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595D83" w14:textId="4126B0AD" w:rsidR="00AC5204" w:rsidRPr="00C17405" w:rsidRDefault="000806AA" w:rsidP="00C1740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C17405">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C17405">
        <w:rPr>
          <w:rFonts w:ascii="Palatino Linotype" w:eastAsia="Palatino Linotype" w:hAnsi="Palatino Linotype" w:cs="Palatino Linotype"/>
          <w:b/>
          <w:color w:val="000000" w:themeColor="text1"/>
        </w:rPr>
        <w:t xml:space="preserve">de fecha </w:t>
      </w:r>
      <w:r w:rsidR="00704FEF" w:rsidRPr="00C17405">
        <w:rPr>
          <w:rFonts w:ascii="Palatino Linotype" w:eastAsia="Palatino Linotype" w:hAnsi="Palatino Linotype" w:cs="Palatino Linotype"/>
          <w:b/>
          <w:color w:val="000000" w:themeColor="text1"/>
        </w:rPr>
        <w:t>diez</w:t>
      </w:r>
      <w:r w:rsidR="00B003D8" w:rsidRPr="00C17405">
        <w:rPr>
          <w:rFonts w:ascii="Palatino Linotype" w:eastAsia="Palatino Linotype" w:hAnsi="Palatino Linotype" w:cs="Palatino Linotype"/>
          <w:b/>
          <w:color w:val="000000" w:themeColor="text1"/>
        </w:rPr>
        <w:t xml:space="preserve"> (</w:t>
      </w:r>
      <w:r w:rsidR="00704FEF" w:rsidRPr="00C17405">
        <w:rPr>
          <w:rFonts w:ascii="Palatino Linotype" w:eastAsia="Palatino Linotype" w:hAnsi="Palatino Linotype" w:cs="Palatino Linotype"/>
          <w:b/>
          <w:color w:val="000000" w:themeColor="text1"/>
        </w:rPr>
        <w:t>10</w:t>
      </w:r>
      <w:r w:rsidRPr="00C17405">
        <w:rPr>
          <w:rFonts w:ascii="Palatino Linotype" w:eastAsia="Palatino Linotype" w:hAnsi="Palatino Linotype" w:cs="Palatino Linotype"/>
          <w:b/>
          <w:color w:val="000000" w:themeColor="text1"/>
        </w:rPr>
        <w:t xml:space="preserve">) de </w:t>
      </w:r>
      <w:r w:rsidR="00704FEF" w:rsidRPr="00C17405">
        <w:rPr>
          <w:rFonts w:ascii="Palatino Linotype" w:eastAsia="Palatino Linotype" w:hAnsi="Palatino Linotype" w:cs="Palatino Linotype"/>
          <w:b/>
          <w:color w:val="000000" w:themeColor="text1"/>
        </w:rPr>
        <w:t>diciembre</w:t>
      </w:r>
      <w:r w:rsidR="00D74E5B" w:rsidRPr="00C17405">
        <w:rPr>
          <w:rFonts w:ascii="Palatino Linotype" w:eastAsia="Palatino Linotype" w:hAnsi="Palatino Linotype" w:cs="Palatino Linotype"/>
          <w:b/>
          <w:color w:val="000000" w:themeColor="text1"/>
        </w:rPr>
        <w:t xml:space="preserve"> </w:t>
      </w:r>
      <w:r w:rsidRPr="00C17405">
        <w:rPr>
          <w:rFonts w:ascii="Palatino Linotype" w:eastAsia="Palatino Linotype" w:hAnsi="Palatino Linotype" w:cs="Palatino Linotype"/>
          <w:b/>
          <w:color w:val="000000" w:themeColor="text1"/>
        </w:rPr>
        <w:t>de dos mil veinticinco</w:t>
      </w:r>
      <w:r w:rsidRPr="00C17405">
        <w:rPr>
          <w:rFonts w:ascii="Palatino Linotype" w:eastAsia="Palatino Linotype" w:hAnsi="Palatino Linotype" w:cs="Palatino Linotype"/>
          <w:color w:val="000000" w:themeColor="text1"/>
        </w:rPr>
        <w:t>.</w:t>
      </w:r>
    </w:p>
    <w:p w14:paraId="3F6547BA" w14:textId="77777777" w:rsidR="00AC5204" w:rsidRPr="00C17405" w:rsidRDefault="00AC5204" w:rsidP="00C1740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2B7D7BF2" w14:textId="437A7B0C" w:rsidR="00AC5204" w:rsidRPr="00C17405" w:rsidRDefault="000806AA" w:rsidP="00C17405">
      <w:pPr>
        <w:pBdr>
          <w:top w:val="nil"/>
          <w:left w:val="nil"/>
          <w:bottom w:val="nil"/>
          <w:right w:val="nil"/>
          <w:between w:val="nil"/>
        </w:pBdr>
        <w:tabs>
          <w:tab w:val="center" w:pos="4252"/>
          <w:tab w:val="right" w:pos="8504"/>
        </w:tabs>
        <w:spacing w:line="360" w:lineRule="auto"/>
        <w:jc w:val="both"/>
        <w:rPr>
          <w:rFonts w:ascii="Palatino Linotype" w:eastAsia="Palatino Linotype" w:hAnsi="Palatino Linotype" w:cs="Palatino Linotype"/>
          <w:color w:val="000000" w:themeColor="text1"/>
        </w:rPr>
      </w:pPr>
      <w:r w:rsidRPr="00C17405">
        <w:rPr>
          <w:rFonts w:ascii="Palatino Linotype" w:eastAsia="Palatino Linotype" w:hAnsi="Palatino Linotype" w:cs="Palatino Linotype"/>
          <w:b/>
          <w:color w:val="000000" w:themeColor="text1"/>
        </w:rPr>
        <w:t>VISTO</w:t>
      </w:r>
      <w:r w:rsidRPr="00C17405">
        <w:rPr>
          <w:rFonts w:ascii="Palatino Linotype" w:eastAsia="Palatino Linotype" w:hAnsi="Palatino Linotype" w:cs="Palatino Linotype"/>
          <w:color w:val="000000" w:themeColor="text1"/>
        </w:rPr>
        <w:t xml:space="preserve"> en el expediente electrónico formado con motivo del recurso de revisión número </w:t>
      </w:r>
      <w:r w:rsidR="00D74E5B" w:rsidRPr="00C17405">
        <w:rPr>
          <w:rFonts w:ascii="Palatino Linotype" w:eastAsia="Palatino Linotype" w:hAnsi="Palatino Linotype" w:cs="Palatino Linotype"/>
          <w:b/>
          <w:color w:val="000000" w:themeColor="text1"/>
        </w:rPr>
        <w:t>0</w:t>
      </w:r>
      <w:r w:rsidR="00704FEF" w:rsidRPr="00C17405">
        <w:rPr>
          <w:rFonts w:ascii="Palatino Linotype" w:eastAsia="Palatino Linotype" w:hAnsi="Palatino Linotype" w:cs="Palatino Linotype"/>
          <w:b/>
          <w:color w:val="000000" w:themeColor="text1"/>
        </w:rPr>
        <w:t>997</w:t>
      </w:r>
      <w:r w:rsidR="00652896" w:rsidRPr="00C17405">
        <w:rPr>
          <w:rFonts w:ascii="Palatino Linotype" w:eastAsia="Palatino Linotype" w:hAnsi="Palatino Linotype" w:cs="Palatino Linotype"/>
          <w:b/>
          <w:color w:val="000000" w:themeColor="text1"/>
        </w:rPr>
        <w:t>3</w:t>
      </w:r>
      <w:r w:rsidRPr="00C17405">
        <w:rPr>
          <w:rFonts w:ascii="Palatino Linotype" w:eastAsia="Palatino Linotype" w:hAnsi="Palatino Linotype" w:cs="Palatino Linotype"/>
          <w:b/>
          <w:color w:val="000000" w:themeColor="text1"/>
        </w:rPr>
        <w:t>/INFOEM/IP/RR/2025</w:t>
      </w:r>
      <w:r w:rsidRPr="00C17405">
        <w:rPr>
          <w:rFonts w:ascii="Palatino Linotype" w:eastAsia="Palatino Linotype" w:hAnsi="Palatino Linotype" w:cs="Palatino Linotype"/>
          <w:color w:val="000000" w:themeColor="text1"/>
        </w:rPr>
        <w:t xml:space="preserve">, promovido por </w:t>
      </w:r>
      <w:r w:rsidR="00F7398D">
        <w:rPr>
          <w:rFonts w:ascii="Palatino Linotype" w:eastAsia="Palatino Linotype" w:hAnsi="Palatino Linotype" w:cs="Palatino Linotype"/>
          <w:b/>
          <w:color w:val="000000" w:themeColor="text1"/>
        </w:rPr>
        <w:t>XXXX</w:t>
      </w:r>
      <w:r w:rsidRPr="00C17405">
        <w:rPr>
          <w:rFonts w:ascii="Palatino Linotype" w:eastAsia="Palatino Linotype" w:hAnsi="Palatino Linotype" w:cs="Palatino Linotype"/>
          <w:b/>
          <w:color w:val="000000" w:themeColor="text1"/>
        </w:rPr>
        <w:t xml:space="preserve">, </w:t>
      </w:r>
      <w:r w:rsidRPr="00C17405">
        <w:rPr>
          <w:rFonts w:ascii="Palatino Linotype" w:eastAsia="Palatino Linotype" w:hAnsi="Palatino Linotype" w:cs="Palatino Linotype"/>
          <w:color w:val="000000" w:themeColor="text1"/>
        </w:rPr>
        <w:t>a quien en lo sucesivo denominaremos</w:t>
      </w:r>
      <w:r w:rsidRPr="00C17405">
        <w:rPr>
          <w:rFonts w:ascii="Palatino Linotype" w:eastAsia="Palatino Linotype" w:hAnsi="Palatino Linotype" w:cs="Palatino Linotype"/>
          <w:b/>
          <w:color w:val="000000" w:themeColor="text1"/>
        </w:rPr>
        <w:t xml:space="preserve"> </w:t>
      </w:r>
      <w:r w:rsidR="00C17405">
        <w:rPr>
          <w:rFonts w:ascii="Palatino Linotype" w:eastAsia="Palatino Linotype" w:hAnsi="Palatino Linotype" w:cs="Palatino Linotype"/>
          <w:b/>
          <w:color w:val="000000" w:themeColor="text1"/>
        </w:rPr>
        <w:t xml:space="preserve">EL </w:t>
      </w:r>
      <w:r w:rsidRPr="00C17405">
        <w:rPr>
          <w:rFonts w:ascii="Palatino Linotype" w:eastAsia="Palatino Linotype" w:hAnsi="Palatino Linotype" w:cs="Palatino Linotype"/>
          <w:b/>
          <w:color w:val="000000" w:themeColor="text1"/>
        </w:rPr>
        <w:t>RECURRENTE,</w:t>
      </w:r>
      <w:r w:rsidRPr="00C17405">
        <w:rPr>
          <w:rFonts w:ascii="Palatino Linotype" w:eastAsia="Palatino Linotype" w:hAnsi="Palatino Linotype" w:cs="Palatino Linotype"/>
          <w:color w:val="000000" w:themeColor="text1"/>
        </w:rPr>
        <w:t xml:space="preserve"> en contra de la respuesta de</w:t>
      </w:r>
      <w:r w:rsidR="00704FEF" w:rsidRPr="00C17405">
        <w:rPr>
          <w:rFonts w:ascii="Palatino Linotype" w:eastAsia="Palatino Linotype" w:hAnsi="Palatino Linotype" w:cs="Palatino Linotype"/>
          <w:color w:val="000000" w:themeColor="text1"/>
        </w:rPr>
        <w:t xml:space="preserve">l </w:t>
      </w:r>
      <w:r w:rsidR="00704FEF" w:rsidRPr="00A16BFA">
        <w:rPr>
          <w:rFonts w:ascii="Palatino Linotype" w:eastAsia="Palatino Linotype" w:hAnsi="Palatino Linotype" w:cs="Palatino Linotype"/>
          <w:b/>
          <w:color w:val="000000" w:themeColor="text1"/>
        </w:rPr>
        <w:t>Ayuntamiento de Joquicingo</w:t>
      </w:r>
      <w:r w:rsidRPr="00C17405">
        <w:rPr>
          <w:rFonts w:ascii="Palatino Linotype" w:eastAsia="Palatino Linotype" w:hAnsi="Palatino Linotype" w:cs="Palatino Linotype"/>
          <w:color w:val="000000" w:themeColor="text1"/>
        </w:rPr>
        <w:t>, en adelante el</w:t>
      </w:r>
      <w:r w:rsidRPr="00C17405">
        <w:rPr>
          <w:rFonts w:ascii="Palatino Linotype" w:eastAsia="Palatino Linotype" w:hAnsi="Palatino Linotype" w:cs="Palatino Linotype"/>
          <w:b/>
          <w:color w:val="000000" w:themeColor="text1"/>
        </w:rPr>
        <w:t xml:space="preserve"> SUJETO OBLIGADO, </w:t>
      </w:r>
      <w:r w:rsidRPr="00C17405">
        <w:rPr>
          <w:rFonts w:ascii="Palatino Linotype" w:eastAsia="Palatino Linotype" w:hAnsi="Palatino Linotype" w:cs="Palatino Linotype"/>
          <w:color w:val="000000" w:themeColor="text1"/>
        </w:rPr>
        <w:t>se procede a dictar la presente resolución, con base en los siguientes:</w:t>
      </w:r>
    </w:p>
    <w:p w14:paraId="0808B06F" w14:textId="77777777" w:rsidR="00AC5204" w:rsidRPr="00C17405" w:rsidRDefault="00AC5204" w:rsidP="00C17405">
      <w:pPr>
        <w:pBdr>
          <w:top w:val="nil"/>
          <w:left w:val="nil"/>
          <w:bottom w:val="nil"/>
          <w:right w:val="nil"/>
          <w:between w:val="nil"/>
        </w:pBdr>
        <w:tabs>
          <w:tab w:val="center" w:pos="4252"/>
          <w:tab w:val="right" w:pos="8504"/>
        </w:tabs>
        <w:spacing w:line="360" w:lineRule="auto"/>
        <w:jc w:val="both"/>
        <w:rPr>
          <w:rFonts w:ascii="Palatino Linotype" w:eastAsia="Palatino Linotype" w:hAnsi="Palatino Linotype" w:cs="Palatino Linotype"/>
          <w:b/>
          <w:color w:val="000000" w:themeColor="text1"/>
        </w:rPr>
      </w:pPr>
    </w:p>
    <w:p w14:paraId="50654AAB" w14:textId="77777777" w:rsidR="00AC5204" w:rsidRDefault="000806AA" w:rsidP="00C17405">
      <w:pPr>
        <w:pStyle w:val="Ttulo2"/>
        <w:spacing w:line="360" w:lineRule="auto"/>
        <w:jc w:val="center"/>
        <w:rPr>
          <w:rFonts w:ascii="Palatino Linotype" w:eastAsia="Palatino Linotype" w:hAnsi="Palatino Linotype" w:cs="Palatino Linotype"/>
          <w:b/>
          <w:color w:val="000000" w:themeColor="text1"/>
          <w:sz w:val="24"/>
          <w:szCs w:val="24"/>
        </w:rPr>
      </w:pPr>
      <w:bookmarkStart w:id="0" w:name="_heading=h.gjdgxs" w:colFirst="0" w:colLast="0"/>
      <w:bookmarkEnd w:id="0"/>
      <w:r w:rsidRPr="00C17405">
        <w:rPr>
          <w:rFonts w:ascii="Palatino Linotype" w:eastAsia="Palatino Linotype" w:hAnsi="Palatino Linotype" w:cs="Palatino Linotype"/>
          <w:b/>
          <w:color w:val="000000" w:themeColor="text1"/>
          <w:sz w:val="24"/>
          <w:szCs w:val="24"/>
        </w:rPr>
        <w:t>A N T E C E D E N T E S</w:t>
      </w:r>
    </w:p>
    <w:p w14:paraId="273711FF" w14:textId="77777777" w:rsidR="00C17405" w:rsidRPr="00C17405" w:rsidRDefault="00C17405" w:rsidP="00C17405">
      <w:pPr>
        <w:rPr>
          <w:rFonts w:eastAsia="Palatino Linotype"/>
          <w:lang w:eastAsia="en-US"/>
        </w:rPr>
      </w:pPr>
    </w:p>
    <w:p w14:paraId="58EE72BD" w14:textId="41FC9E66" w:rsidR="00D74E5B" w:rsidRPr="00C17405" w:rsidRDefault="00D74E5B" w:rsidP="00C17405">
      <w:pPr>
        <w:pStyle w:val="Prrafodelista"/>
        <w:numPr>
          <w:ilvl w:val="0"/>
          <w:numId w:val="12"/>
        </w:numPr>
        <w:spacing w:line="360" w:lineRule="auto"/>
        <w:ind w:left="0" w:firstLine="0"/>
        <w:jc w:val="both"/>
        <w:rPr>
          <w:rFonts w:ascii="Palatino Linotype" w:eastAsia="Calibri" w:hAnsi="Palatino Linotype" w:cs="Arial"/>
          <w:color w:val="000000" w:themeColor="text1"/>
          <w:lang w:val="es-ES"/>
        </w:rPr>
      </w:pPr>
      <w:r w:rsidRPr="00C17405">
        <w:rPr>
          <w:rFonts w:ascii="Palatino Linotype" w:eastAsia="Calibri" w:hAnsi="Palatino Linotype" w:cs="Arial"/>
          <w:color w:val="000000" w:themeColor="text1"/>
          <w:lang w:val="es-ES"/>
        </w:rPr>
        <w:t xml:space="preserve">El día </w:t>
      </w:r>
      <w:r w:rsidR="00704FEF" w:rsidRPr="00C17405">
        <w:rPr>
          <w:rFonts w:ascii="Palatino Linotype" w:eastAsia="Calibri" w:hAnsi="Palatino Linotype" w:cs="Arial"/>
          <w:b/>
          <w:color w:val="000000" w:themeColor="text1"/>
          <w:lang w:val="es-ES"/>
        </w:rPr>
        <w:t>cuatro de agosto</w:t>
      </w:r>
      <w:r w:rsidR="00B012E5" w:rsidRPr="00C17405">
        <w:rPr>
          <w:rFonts w:ascii="Palatino Linotype" w:eastAsia="Calibri" w:hAnsi="Palatino Linotype" w:cs="Arial"/>
          <w:b/>
          <w:color w:val="000000" w:themeColor="text1"/>
          <w:lang w:val="es-ES"/>
        </w:rPr>
        <w:t xml:space="preserve"> </w:t>
      </w:r>
      <w:r w:rsidRPr="00C17405">
        <w:rPr>
          <w:rFonts w:ascii="Palatino Linotype" w:eastAsia="Calibri" w:hAnsi="Palatino Linotype" w:cs="Arial"/>
          <w:b/>
          <w:color w:val="000000" w:themeColor="text1"/>
          <w:lang w:val="es-ES"/>
        </w:rPr>
        <w:t>de dos mil veinticinco</w:t>
      </w:r>
      <w:r w:rsidRPr="00C17405">
        <w:rPr>
          <w:rFonts w:ascii="Palatino Linotype" w:hAnsi="Palatino Linotype"/>
          <w:b/>
          <w:color w:val="000000" w:themeColor="text1"/>
        </w:rPr>
        <w:t xml:space="preserve">, </w:t>
      </w:r>
      <w:r w:rsidRPr="00C17405">
        <w:rPr>
          <w:rFonts w:ascii="Palatino Linotype" w:eastAsia="Calibri" w:hAnsi="Palatino Linotype" w:cs="Arial"/>
          <w:color w:val="000000" w:themeColor="text1"/>
          <w:lang w:val="es-ES"/>
        </w:rPr>
        <w:t xml:space="preserve">se presentó ante el </w:t>
      </w:r>
      <w:r w:rsidRPr="00C17405">
        <w:rPr>
          <w:rFonts w:ascii="Palatino Linotype" w:eastAsia="Calibri" w:hAnsi="Palatino Linotype" w:cs="Arial"/>
          <w:b/>
          <w:color w:val="000000" w:themeColor="text1"/>
          <w:lang w:val="es-ES"/>
        </w:rPr>
        <w:t>SUJETO OBLIGADO</w:t>
      </w:r>
      <w:r w:rsidRPr="00C17405">
        <w:rPr>
          <w:rFonts w:ascii="Palatino Linotype" w:eastAsia="Calibri" w:hAnsi="Palatino Linotype" w:cs="Arial"/>
          <w:color w:val="000000" w:themeColor="text1"/>
        </w:rPr>
        <w:t xml:space="preserve"> vía </w:t>
      </w:r>
      <w:r w:rsidRPr="00C17405">
        <w:rPr>
          <w:rFonts w:ascii="Palatino Linotype" w:eastAsia="Calibri" w:hAnsi="Palatino Linotype" w:cs="Arial"/>
          <w:color w:val="000000" w:themeColor="text1"/>
          <w:lang w:val="es-ES"/>
        </w:rPr>
        <w:t>SAIMEX, la solicitud de información pública registrada con el número</w:t>
      </w:r>
      <w:r w:rsidR="00B012E5" w:rsidRPr="00C17405">
        <w:rPr>
          <w:rFonts w:ascii="Palatino Linotype" w:hAnsi="Palatino Linotype"/>
          <w:b/>
          <w:bCs/>
          <w:color w:val="000000" w:themeColor="text1"/>
        </w:rPr>
        <w:t xml:space="preserve"> 0</w:t>
      </w:r>
      <w:r w:rsidR="00704FEF" w:rsidRPr="00C17405">
        <w:rPr>
          <w:rFonts w:ascii="Palatino Linotype" w:hAnsi="Palatino Linotype"/>
          <w:b/>
          <w:bCs/>
          <w:color w:val="000000" w:themeColor="text1"/>
        </w:rPr>
        <w:t>0101</w:t>
      </w:r>
      <w:r w:rsidRPr="00C17405">
        <w:rPr>
          <w:rFonts w:ascii="Palatino Linotype" w:hAnsi="Palatino Linotype"/>
          <w:b/>
          <w:bCs/>
          <w:color w:val="000000" w:themeColor="text1"/>
        </w:rPr>
        <w:t>/</w:t>
      </w:r>
      <w:r w:rsidR="00704FEF" w:rsidRPr="00C17405">
        <w:rPr>
          <w:rFonts w:ascii="Palatino Linotype" w:hAnsi="Palatino Linotype"/>
          <w:b/>
          <w:bCs/>
          <w:color w:val="000000" w:themeColor="text1"/>
        </w:rPr>
        <w:t>JOQUICIN</w:t>
      </w:r>
      <w:r w:rsidRPr="00C17405">
        <w:rPr>
          <w:rFonts w:ascii="Palatino Linotype" w:hAnsi="Palatino Linotype"/>
          <w:b/>
          <w:bCs/>
          <w:color w:val="000000" w:themeColor="text1"/>
        </w:rPr>
        <w:t xml:space="preserve">/IP/2025; </w:t>
      </w:r>
      <w:r w:rsidRPr="00C17405">
        <w:rPr>
          <w:rFonts w:ascii="Palatino Linotype" w:eastAsia="Calibri" w:hAnsi="Palatino Linotype" w:cs="Arial"/>
          <w:color w:val="000000" w:themeColor="text1"/>
          <w:lang w:val="es-ES"/>
        </w:rPr>
        <w:t>en la que solicitó la siguiente información:</w:t>
      </w:r>
    </w:p>
    <w:p w14:paraId="4EB496B9" w14:textId="77777777" w:rsidR="00AC5204" w:rsidRPr="00C17405" w:rsidRDefault="00AC5204" w:rsidP="00C17405">
      <w:pPr>
        <w:jc w:val="both"/>
        <w:rPr>
          <w:rFonts w:ascii="Palatino Linotype" w:eastAsia="Palatino Linotype" w:hAnsi="Palatino Linotype" w:cs="Palatino Linotype"/>
          <w:i/>
          <w:color w:val="000000" w:themeColor="text1"/>
        </w:rPr>
      </w:pPr>
    </w:p>
    <w:p w14:paraId="01071DCA" w14:textId="3DE9961E" w:rsidR="00D74E5B" w:rsidRPr="00C17405" w:rsidRDefault="00D74E5B" w:rsidP="00C17405">
      <w:pPr>
        <w:jc w:val="both"/>
        <w:rPr>
          <w:rFonts w:ascii="Palatino Linotype" w:hAnsi="Palatino Linotype"/>
          <w:color w:val="000000" w:themeColor="text1"/>
        </w:rPr>
      </w:pPr>
      <w:r w:rsidRPr="00C17405">
        <w:rPr>
          <w:rFonts w:ascii="Palatino Linotype" w:hAnsi="Palatino Linotype"/>
          <w:i/>
          <w:color w:val="000000" w:themeColor="text1"/>
        </w:rPr>
        <w:t>“</w:t>
      </w:r>
      <w:r w:rsidR="00704FEF" w:rsidRPr="00C17405">
        <w:rPr>
          <w:rFonts w:ascii="Palatino Linotype" w:hAnsi="Palatino Linotype"/>
          <w:i/>
          <w:color w:val="000000" w:themeColor="text1"/>
        </w:rPr>
        <w:t>solicito saber el Diagnóstico en formato PDF y work del alumbrado público en el que identifique cobertura y tipo de energía utilizada y Lista de acciones de sustitución de equipos existentes por tecnologías eficientes de enero a junio del presente año</w:t>
      </w:r>
      <w:r w:rsidRPr="00C17405">
        <w:rPr>
          <w:rFonts w:ascii="Palatino Linotype" w:hAnsi="Palatino Linotype"/>
          <w:i/>
          <w:color w:val="000000" w:themeColor="text1"/>
        </w:rPr>
        <w:t xml:space="preserve">” </w:t>
      </w:r>
      <w:r w:rsidR="0018366D" w:rsidRPr="00C17405">
        <w:rPr>
          <w:rFonts w:ascii="Palatino Linotype" w:hAnsi="Palatino Linotype"/>
          <w:i/>
          <w:color w:val="000000" w:themeColor="text1"/>
        </w:rPr>
        <w:t>(</w:t>
      </w:r>
      <w:r w:rsidRPr="00C17405">
        <w:rPr>
          <w:rFonts w:ascii="Palatino Linotype" w:hAnsi="Palatino Linotype"/>
          <w:color w:val="000000" w:themeColor="text1"/>
        </w:rPr>
        <w:t>Sic).</w:t>
      </w:r>
    </w:p>
    <w:p w14:paraId="090E750D" w14:textId="77777777" w:rsidR="00AC5204" w:rsidRDefault="00AC5204" w:rsidP="00C17405">
      <w:pPr>
        <w:pBdr>
          <w:top w:val="nil"/>
          <w:left w:val="nil"/>
          <w:bottom w:val="nil"/>
          <w:right w:val="nil"/>
          <w:between w:val="nil"/>
        </w:pBdr>
        <w:rPr>
          <w:rFonts w:ascii="Palatino Linotype" w:eastAsia="Palatino Linotype" w:hAnsi="Palatino Linotype" w:cs="Palatino Linotype"/>
          <w:color w:val="000000" w:themeColor="text1"/>
        </w:rPr>
      </w:pPr>
    </w:p>
    <w:p w14:paraId="3847D104" w14:textId="77777777" w:rsidR="00A16BFA" w:rsidRDefault="00A16BFA" w:rsidP="00C17405">
      <w:pPr>
        <w:pBdr>
          <w:top w:val="nil"/>
          <w:left w:val="nil"/>
          <w:bottom w:val="nil"/>
          <w:right w:val="nil"/>
          <w:between w:val="nil"/>
        </w:pBdr>
        <w:rPr>
          <w:rFonts w:ascii="Palatino Linotype" w:eastAsia="Palatino Linotype" w:hAnsi="Palatino Linotype" w:cs="Palatino Linotype"/>
          <w:color w:val="000000" w:themeColor="text1"/>
        </w:rPr>
      </w:pPr>
    </w:p>
    <w:p w14:paraId="362A50B5" w14:textId="77777777" w:rsidR="00A16BFA" w:rsidRPr="00C17405" w:rsidRDefault="00A16BFA" w:rsidP="00C17405">
      <w:pPr>
        <w:pBdr>
          <w:top w:val="nil"/>
          <w:left w:val="nil"/>
          <w:bottom w:val="nil"/>
          <w:right w:val="nil"/>
          <w:between w:val="nil"/>
        </w:pBdr>
        <w:rPr>
          <w:rFonts w:ascii="Palatino Linotype" w:eastAsia="Palatino Linotype" w:hAnsi="Palatino Linotype" w:cs="Palatino Linotype"/>
          <w:color w:val="000000" w:themeColor="text1"/>
        </w:rPr>
      </w:pPr>
    </w:p>
    <w:p w14:paraId="0AAD1CB7" w14:textId="77777777" w:rsidR="00D74E5B" w:rsidRPr="00C17405" w:rsidRDefault="00A1166F" w:rsidP="00C17405">
      <w:pPr>
        <w:tabs>
          <w:tab w:val="left" w:pos="426"/>
        </w:tabs>
        <w:spacing w:line="360" w:lineRule="auto"/>
        <w:jc w:val="both"/>
        <w:rPr>
          <w:rFonts w:ascii="Palatino Linotype" w:eastAsia="MS Mincho" w:hAnsi="Palatino Linotype"/>
          <w:b/>
          <w:color w:val="000000" w:themeColor="text1"/>
        </w:rPr>
      </w:pPr>
      <w:r w:rsidRPr="00C17405">
        <w:rPr>
          <w:rFonts w:ascii="Palatino Linotype" w:hAnsi="Palatino Linotype" w:cs="Arial"/>
          <w:color w:val="000000" w:themeColor="text1"/>
          <w:lang w:val="es-ES"/>
        </w:rPr>
        <w:t>E</w:t>
      </w:r>
      <w:r w:rsidR="00D74E5B" w:rsidRPr="00C17405">
        <w:rPr>
          <w:rFonts w:ascii="Palatino Linotype" w:hAnsi="Palatino Linotype" w:cs="Arial"/>
          <w:color w:val="000000" w:themeColor="text1"/>
          <w:lang w:val="es-ES"/>
        </w:rPr>
        <w:t xml:space="preserve">l entonces </w:t>
      </w:r>
      <w:r w:rsidR="00D74E5B" w:rsidRPr="00C17405">
        <w:rPr>
          <w:rFonts w:ascii="Palatino Linotype" w:hAnsi="Palatino Linotype" w:cs="Arial"/>
          <w:b/>
          <w:color w:val="000000" w:themeColor="text1"/>
          <w:lang w:val="es-ES"/>
        </w:rPr>
        <w:t>SOLICITANTE</w:t>
      </w:r>
      <w:r w:rsidR="00D74E5B" w:rsidRPr="00C17405">
        <w:rPr>
          <w:rFonts w:ascii="Palatino Linotype" w:hAnsi="Palatino Linotype" w:cs="Arial"/>
          <w:color w:val="000000" w:themeColor="text1"/>
          <w:lang w:val="es-ES"/>
        </w:rPr>
        <w:t xml:space="preserve"> señaló como modalidad de entrega de la información</w:t>
      </w:r>
      <w:r w:rsidRPr="00C17405">
        <w:rPr>
          <w:rFonts w:ascii="Palatino Linotype" w:hAnsi="Palatino Linotype" w:cs="Arial"/>
          <w:bCs/>
          <w:color w:val="000000" w:themeColor="text1"/>
          <w:lang w:val="es-ES"/>
        </w:rPr>
        <w:t xml:space="preserve"> </w:t>
      </w:r>
      <w:r w:rsidRPr="00C17405">
        <w:rPr>
          <w:rFonts w:ascii="Palatino Linotype" w:hAnsi="Palatino Linotype" w:cs="Arial"/>
          <w:iCs/>
          <w:color w:val="000000" w:themeColor="text1"/>
          <w:lang w:val="es-ES"/>
        </w:rPr>
        <w:t>a</w:t>
      </w:r>
      <w:r w:rsidR="00D74E5B" w:rsidRPr="00C17405">
        <w:rPr>
          <w:rFonts w:ascii="Palatino Linotype" w:hAnsi="Palatino Linotype" w:cs="Arial"/>
          <w:iCs/>
          <w:color w:val="000000" w:themeColor="text1"/>
          <w:lang w:val="es-ES"/>
        </w:rPr>
        <w:t xml:space="preserve"> través del</w:t>
      </w:r>
      <w:r w:rsidR="00D74E5B" w:rsidRPr="00C17405">
        <w:rPr>
          <w:rFonts w:ascii="Palatino Linotype" w:hAnsi="Palatino Linotype" w:cs="Arial"/>
          <w:b/>
          <w:i/>
          <w:iCs/>
          <w:color w:val="000000" w:themeColor="text1"/>
          <w:lang w:val="es-ES"/>
        </w:rPr>
        <w:t xml:space="preserve"> </w:t>
      </w:r>
      <w:r w:rsidR="00D74E5B" w:rsidRPr="00C17405">
        <w:rPr>
          <w:rFonts w:ascii="Palatino Linotype" w:hAnsi="Palatino Linotype" w:cs="Arial"/>
          <w:b/>
          <w:iCs/>
          <w:color w:val="000000" w:themeColor="text1"/>
          <w:lang w:val="es-ES"/>
        </w:rPr>
        <w:t>SAIMEX</w:t>
      </w:r>
      <w:r w:rsidR="00D74E5B" w:rsidRPr="00C17405">
        <w:rPr>
          <w:rFonts w:ascii="Palatino Linotype" w:eastAsia="Calibri" w:hAnsi="Palatino Linotype" w:cs="Arial"/>
          <w:b/>
          <w:color w:val="000000" w:themeColor="text1"/>
          <w:lang w:val="es-ES"/>
        </w:rPr>
        <w:t>.</w:t>
      </w:r>
    </w:p>
    <w:p w14:paraId="2E333ECF" w14:textId="77777777" w:rsidR="00AC5204" w:rsidRPr="00C17405" w:rsidRDefault="00AC5204" w:rsidP="00C17405">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7EFD4E5E" w14:textId="783C7F34" w:rsidR="00D74E5B" w:rsidRPr="00C17405" w:rsidRDefault="00D74E5B" w:rsidP="00C17405">
      <w:pPr>
        <w:pStyle w:val="Prrafodelista"/>
        <w:numPr>
          <w:ilvl w:val="0"/>
          <w:numId w:val="12"/>
        </w:numPr>
        <w:tabs>
          <w:tab w:val="left" w:pos="426"/>
        </w:tabs>
        <w:spacing w:line="360" w:lineRule="auto"/>
        <w:ind w:left="0" w:firstLine="0"/>
        <w:jc w:val="both"/>
        <w:rPr>
          <w:rFonts w:ascii="Palatino Linotype" w:hAnsi="Palatino Linotype" w:cs="Arial"/>
          <w:color w:val="000000" w:themeColor="text1"/>
        </w:rPr>
      </w:pPr>
      <w:r w:rsidRPr="00C17405">
        <w:rPr>
          <w:rFonts w:ascii="Palatino Linotype" w:eastAsia="MS Mincho" w:hAnsi="Palatino Linotype"/>
          <w:color w:val="000000" w:themeColor="text1"/>
        </w:rPr>
        <w:lastRenderedPageBreak/>
        <w:t xml:space="preserve">En fecha </w:t>
      </w:r>
      <w:r w:rsidR="00704FEF" w:rsidRPr="00C17405">
        <w:rPr>
          <w:rFonts w:ascii="Palatino Linotype" w:eastAsia="MS Mincho" w:hAnsi="Palatino Linotype"/>
          <w:b/>
          <w:color w:val="000000" w:themeColor="text1"/>
        </w:rPr>
        <w:t>diecinueve</w:t>
      </w:r>
      <w:r w:rsidR="00652896" w:rsidRPr="00C17405">
        <w:rPr>
          <w:rFonts w:ascii="Palatino Linotype" w:eastAsia="MS Mincho" w:hAnsi="Palatino Linotype"/>
          <w:b/>
          <w:color w:val="000000" w:themeColor="text1"/>
        </w:rPr>
        <w:t xml:space="preserve"> de agosto</w:t>
      </w:r>
      <w:r w:rsidRPr="00C17405">
        <w:rPr>
          <w:rFonts w:ascii="Palatino Linotype" w:eastAsia="MS Mincho" w:hAnsi="Palatino Linotype"/>
          <w:b/>
          <w:color w:val="000000" w:themeColor="text1"/>
        </w:rPr>
        <w:t xml:space="preserve"> de dos mil veinticinco</w:t>
      </w:r>
      <w:r w:rsidRPr="00C17405">
        <w:rPr>
          <w:rFonts w:ascii="Palatino Linotype" w:eastAsia="MS Mincho" w:hAnsi="Palatino Linotype"/>
          <w:color w:val="000000" w:themeColor="text1"/>
        </w:rPr>
        <w:t xml:space="preserve">, dio respuesta a la solicitud de información </w:t>
      </w:r>
      <w:r w:rsidR="00A1166F" w:rsidRPr="00C17405">
        <w:rPr>
          <w:rFonts w:ascii="Palatino Linotype" w:eastAsia="MS Mincho" w:hAnsi="Palatino Linotype"/>
          <w:color w:val="000000" w:themeColor="text1"/>
        </w:rPr>
        <w:t xml:space="preserve">mediante </w:t>
      </w:r>
      <w:r w:rsidR="00B012E5" w:rsidRPr="00C17405">
        <w:rPr>
          <w:rFonts w:ascii="Palatino Linotype" w:eastAsia="MS Mincho" w:hAnsi="Palatino Linotype"/>
          <w:color w:val="000000" w:themeColor="text1"/>
        </w:rPr>
        <w:t>un archivo</w:t>
      </w:r>
      <w:r w:rsidR="00A1166F" w:rsidRPr="00C17405">
        <w:rPr>
          <w:rFonts w:ascii="Palatino Linotype" w:eastAsia="MS Mincho" w:hAnsi="Palatino Linotype"/>
          <w:color w:val="000000" w:themeColor="text1"/>
        </w:rPr>
        <w:t xml:space="preserve"> en formato pdf cuyo contenido grosso modo se desglosa</w:t>
      </w:r>
      <w:r w:rsidRPr="00C17405">
        <w:rPr>
          <w:rFonts w:ascii="Palatino Linotype" w:eastAsia="MS Mincho" w:hAnsi="Palatino Linotype"/>
          <w:color w:val="000000" w:themeColor="text1"/>
        </w:rPr>
        <w:t>:</w:t>
      </w:r>
    </w:p>
    <w:p w14:paraId="392F89B0" w14:textId="048003E6" w:rsidR="0018366D" w:rsidRPr="00C17405" w:rsidRDefault="00704FEF" w:rsidP="00C17405">
      <w:pPr>
        <w:rPr>
          <w:rFonts w:ascii="Palatino Linotype" w:hAnsi="Palatino Linotype" w:cs="Arial"/>
          <w:bCs/>
          <w:i/>
          <w:color w:val="000000" w:themeColor="text1"/>
        </w:rPr>
      </w:pPr>
      <w:r w:rsidRPr="00C17405">
        <w:rPr>
          <w:rFonts w:ascii="Palatino Linotype" w:hAnsi="Palatino Linotype" w:cs="Arial"/>
          <w:b/>
          <w:bCs/>
          <w:color w:val="000000" w:themeColor="text1"/>
        </w:rPr>
        <w:t>101</w:t>
      </w:r>
      <w:r w:rsidR="00A1166F" w:rsidRPr="00C17405">
        <w:rPr>
          <w:rFonts w:ascii="Palatino Linotype" w:hAnsi="Palatino Linotype" w:cs="Arial"/>
          <w:b/>
          <w:bCs/>
          <w:color w:val="000000" w:themeColor="text1"/>
        </w:rPr>
        <w:t xml:space="preserve">.pdf : </w:t>
      </w:r>
      <w:r w:rsidRPr="00C17405">
        <w:rPr>
          <w:rFonts w:ascii="Palatino Linotype" w:hAnsi="Palatino Linotype" w:cs="Arial"/>
          <w:bCs/>
          <w:i/>
          <w:color w:val="000000" w:themeColor="text1"/>
        </w:rPr>
        <w:t>Donde el Director de Servicios Públicos entrega oficio dirigido a la Presidente Municipal donde el responsable de la zona comercial Tenango de la Comisión Federal de electricidad señala que iniciará en el municipio el Censo de Alumbrado Público, Semáforos y otras cargas Electricas correspondiente al año 2025 a partir  del primero de abril de la presente anualidad culminando en el mes de diciembre donde se reunirán referencias del tipo de tecnología, pruebas de laboratorio. Así mismo señala que no se cuenta con la información solicitada dado que no ha culminado el censo de referencia.</w:t>
      </w:r>
    </w:p>
    <w:p w14:paraId="6FC1F02A" w14:textId="77777777" w:rsidR="00A1166F" w:rsidRPr="00C17405" w:rsidRDefault="00A1166F" w:rsidP="00C17405">
      <w:pPr>
        <w:spacing w:line="276" w:lineRule="auto"/>
        <w:rPr>
          <w:rFonts w:ascii="Palatino Linotype" w:eastAsia="Palatino Linotype" w:hAnsi="Palatino Linotype" w:cs="Palatino Linotype"/>
          <w:b/>
          <w:i/>
          <w:color w:val="000000" w:themeColor="text1"/>
        </w:rPr>
      </w:pPr>
      <w:r w:rsidRPr="00C17405">
        <w:rPr>
          <w:rFonts w:ascii="Palatino Linotype" w:hAnsi="Palatino Linotype" w:cs="Arial"/>
          <w:bCs/>
          <w:i/>
          <w:color w:val="000000" w:themeColor="text1"/>
        </w:rPr>
        <w:br/>
      </w:r>
    </w:p>
    <w:p w14:paraId="7E27632E" w14:textId="047AA36E" w:rsidR="00D74E5B" w:rsidRPr="00C17405" w:rsidRDefault="00D74E5B" w:rsidP="00C17405">
      <w:pPr>
        <w:pStyle w:val="Prrafodelista"/>
        <w:numPr>
          <w:ilvl w:val="0"/>
          <w:numId w:val="12"/>
        </w:numPr>
        <w:tabs>
          <w:tab w:val="left" w:pos="142"/>
          <w:tab w:val="left" w:pos="426"/>
        </w:tabs>
        <w:spacing w:line="360" w:lineRule="auto"/>
        <w:ind w:left="0" w:firstLine="0"/>
        <w:jc w:val="both"/>
        <w:rPr>
          <w:rFonts w:ascii="Palatino Linotype" w:hAnsi="Palatino Linotype"/>
          <w:color w:val="000000" w:themeColor="text1"/>
        </w:rPr>
      </w:pPr>
      <w:bookmarkStart w:id="1" w:name="_heading=h.30j0zll" w:colFirst="0" w:colLast="0"/>
      <w:bookmarkEnd w:id="1"/>
      <w:r w:rsidRPr="00C17405">
        <w:rPr>
          <w:rFonts w:ascii="Palatino Linotype" w:hAnsi="Palatino Linotype" w:cs="Arial"/>
          <w:color w:val="000000" w:themeColor="text1"/>
          <w:lang w:val="es-ES"/>
        </w:rPr>
        <w:t xml:space="preserve">Derivado de la respuesta del </w:t>
      </w:r>
      <w:r w:rsidRPr="00C17405">
        <w:rPr>
          <w:rFonts w:ascii="Palatino Linotype" w:hAnsi="Palatino Linotype" w:cs="Arial"/>
          <w:b/>
          <w:bCs/>
          <w:color w:val="000000" w:themeColor="text1"/>
          <w:lang w:val="es-ES"/>
        </w:rPr>
        <w:t>SUJETO OBLIGADO</w:t>
      </w:r>
      <w:r w:rsidRPr="00C17405">
        <w:rPr>
          <w:rFonts w:ascii="Palatino Linotype" w:hAnsi="Palatino Linotype" w:cs="Arial"/>
          <w:color w:val="000000" w:themeColor="text1"/>
          <w:lang w:val="es-ES"/>
        </w:rPr>
        <w:t xml:space="preserve">, el </w:t>
      </w:r>
      <w:r w:rsidR="00704FEF" w:rsidRPr="00C17405">
        <w:rPr>
          <w:rFonts w:ascii="Palatino Linotype" w:hAnsi="Palatino Linotype" w:cs="Arial"/>
          <w:b/>
          <w:color w:val="000000" w:themeColor="text1"/>
          <w:lang w:val="es-ES"/>
        </w:rPr>
        <w:t>veinticinco</w:t>
      </w:r>
      <w:r w:rsidR="00AE73D6" w:rsidRPr="00C17405">
        <w:rPr>
          <w:rFonts w:ascii="Palatino Linotype" w:hAnsi="Palatino Linotype" w:cs="Arial"/>
          <w:b/>
          <w:color w:val="000000" w:themeColor="text1"/>
          <w:lang w:val="es-ES"/>
        </w:rPr>
        <w:t xml:space="preserve"> de agosto</w:t>
      </w:r>
      <w:r w:rsidR="00B012E5" w:rsidRPr="00C17405">
        <w:rPr>
          <w:rFonts w:ascii="Palatino Linotype" w:hAnsi="Palatino Linotype" w:cs="Arial"/>
          <w:b/>
          <w:color w:val="000000" w:themeColor="text1"/>
          <w:lang w:val="es-ES"/>
        </w:rPr>
        <w:t xml:space="preserve"> </w:t>
      </w:r>
      <w:r w:rsidRPr="00C17405">
        <w:rPr>
          <w:rFonts w:ascii="Palatino Linotype" w:hAnsi="Palatino Linotype" w:cs="Arial"/>
          <w:b/>
          <w:color w:val="000000" w:themeColor="text1"/>
          <w:lang w:val="es-ES"/>
        </w:rPr>
        <w:t>de dos mil veinticinco</w:t>
      </w:r>
      <w:r w:rsidRPr="00C17405">
        <w:rPr>
          <w:rFonts w:ascii="Palatino Linotype" w:hAnsi="Palatino Linotype" w:cs="Arial"/>
          <w:color w:val="000000" w:themeColor="text1"/>
          <w:lang w:val="es-ES"/>
        </w:rPr>
        <w:t xml:space="preserve">, el particular interpuso el recurso de revisión </w:t>
      </w:r>
      <w:r w:rsidR="00B012E5" w:rsidRPr="00C17405">
        <w:rPr>
          <w:rFonts w:ascii="Palatino Linotype" w:hAnsi="Palatino Linotype"/>
          <w:b/>
          <w:bCs/>
          <w:color w:val="000000" w:themeColor="text1"/>
        </w:rPr>
        <w:t>0</w:t>
      </w:r>
      <w:r w:rsidR="00704FEF" w:rsidRPr="00C17405">
        <w:rPr>
          <w:rFonts w:ascii="Palatino Linotype" w:hAnsi="Palatino Linotype"/>
          <w:b/>
          <w:bCs/>
          <w:color w:val="000000" w:themeColor="text1"/>
        </w:rPr>
        <w:t>997</w:t>
      </w:r>
      <w:r w:rsidR="0099753A" w:rsidRPr="00C17405">
        <w:rPr>
          <w:rFonts w:ascii="Palatino Linotype" w:hAnsi="Palatino Linotype"/>
          <w:b/>
          <w:bCs/>
          <w:color w:val="000000" w:themeColor="text1"/>
        </w:rPr>
        <w:t>3</w:t>
      </w:r>
      <w:r w:rsidRPr="00C17405">
        <w:rPr>
          <w:rFonts w:ascii="Palatino Linotype" w:hAnsi="Palatino Linotype"/>
          <w:b/>
          <w:bCs/>
          <w:color w:val="000000" w:themeColor="text1"/>
        </w:rPr>
        <w:t>/INFOEM/IP/RR/2025</w:t>
      </w:r>
      <w:r w:rsidRPr="00C17405">
        <w:rPr>
          <w:rFonts w:ascii="Palatino Linotype" w:eastAsia="Calibri" w:hAnsi="Palatino Linotype" w:cs="Arial"/>
          <w:color w:val="000000" w:themeColor="text1"/>
          <w:lang w:val="es-ES"/>
        </w:rPr>
        <w:t>;</w:t>
      </w:r>
      <w:r w:rsidRPr="00C17405">
        <w:rPr>
          <w:rFonts w:ascii="Palatino Linotype" w:hAnsi="Palatino Linotype" w:cs="Arial"/>
          <w:color w:val="000000" w:themeColor="text1"/>
          <w:lang w:val="es-ES"/>
        </w:rPr>
        <w:t xml:space="preserve"> impugnación en la que refirió lo siguiente:</w:t>
      </w:r>
    </w:p>
    <w:p w14:paraId="4814D984" w14:textId="77777777" w:rsidR="00357CF4" w:rsidRPr="00C17405" w:rsidRDefault="00357CF4" w:rsidP="00C17405">
      <w:pPr>
        <w:tabs>
          <w:tab w:val="left" w:pos="142"/>
          <w:tab w:val="left" w:pos="426"/>
        </w:tabs>
        <w:spacing w:line="360" w:lineRule="auto"/>
        <w:jc w:val="both"/>
        <w:rPr>
          <w:rFonts w:ascii="Palatino Linotype" w:hAnsi="Palatino Linotype"/>
          <w:color w:val="000000" w:themeColor="text1"/>
        </w:rPr>
      </w:pPr>
    </w:p>
    <w:p w14:paraId="62E975E4" w14:textId="5BF07D80" w:rsidR="00D74E5B" w:rsidRPr="00C17405" w:rsidRDefault="00A16BFA" w:rsidP="00C17405">
      <w:pPr>
        <w:pStyle w:val="Prrafodelista"/>
        <w:numPr>
          <w:ilvl w:val="0"/>
          <w:numId w:val="13"/>
        </w:numPr>
        <w:spacing w:line="360" w:lineRule="auto"/>
        <w:ind w:left="0" w:firstLine="0"/>
        <w:jc w:val="both"/>
        <w:rPr>
          <w:rFonts w:ascii="Palatino Linotype" w:eastAsiaTheme="majorEastAsia" w:hAnsi="Palatino Linotype" w:cstheme="majorBidi"/>
          <w:i/>
          <w:color w:val="000000" w:themeColor="text1"/>
        </w:rPr>
      </w:pPr>
      <w:r w:rsidRPr="00C17405">
        <w:rPr>
          <w:rFonts w:ascii="Palatino Linotype" w:hAnsi="Palatino Linotype" w:cs="Arial"/>
          <w:b/>
          <w:color w:val="000000" w:themeColor="text1"/>
          <w:lang w:val="es-ES"/>
        </w:rPr>
        <w:t>ACTO IMPUGNADO</w:t>
      </w:r>
      <w:r w:rsidR="00D74E5B" w:rsidRPr="00C17405">
        <w:rPr>
          <w:rFonts w:ascii="Palatino Linotype" w:hAnsi="Palatino Linotype" w:cs="Arial"/>
          <w:b/>
          <w:color w:val="000000" w:themeColor="text1"/>
          <w:lang w:val="es-ES"/>
        </w:rPr>
        <w:t>:</w:t>
      </w:r>
      <w:r w:rsidR="00D74E5B" w:rsidRPr="00C17405">
        <w:rPr>
          <w:rFonts w:ascii="Palatino Linotype" w:hAnsi="Palatino Linotype" w:cs="Arial"/>
          <w:color w:val="000000" w:themeColor="text1"/>
          <w:lang w:val="es-ES"/>
        </w:rPr>
        <w:t xml:space="preserve"> </w:t>
      </w:r>
    </w:p>
    <w:p w14:paraId="315C9CF9" w14:textId="71249956" w:rsidR="00D74E5B" w:rsidRDefault="00D74E5B" w:rsidP="00C17405">
      <w:pPr>
        <w:jc w:val="both"/>
        <w:rPr>
          <w:rFonts w:ascii="Palatino Linotype" w:hAnsi="Palatino Linotype" w:cs="Arial"/>
          <w:color w:val="000000" w:themeColor="text1"/>
          <w:lang w:val="es-ES"/>
        </w:rPr>
      </w:pPr>
      <w:r w:rsidRPr="00C17405">
        <w:rPr>
          <w:rStyle w:val="Ttulo2Car"/>
          <w:rFonts w:ascii="Palatino Linotype" w:hAnsi="Palatino Linotype"/>
          <w:i/>
          <w:color w:val="000000" w:themeColor="text1"/>
          <w:sz w:val="24"/>
          <w:szCs w:val="24"/>
        </w:rPr>
        <w:t>“</w:t>
      </w:r>
      <w:r w:rsidR="00704FEF" w:rsidRPr="00C17405">
        <w:rPr>
          <w:rFonts w:ascii="Palatino Linotype" w:hAnsi="Palatino Linotype"/>
          <w:i/>
          <w:color w:val="000000" w:themeColor="text1"/>
        </w:rPr>
        <w:t>solicito saber el Diagnóstico en formato PDF y work del alumbrado público en el que identifique cobertura y tipo de energía utilizada y Lista de acciones de sustitución de equipos existentes por tecnologías eficientes de enero a junio del presente año</w:t>
      </w:r>
      <w:r w:rsidRPr="00C17405">
        <w:rPr>
          <w:rStyle w:val="Ttulo2Car"/>
          <w:rFonts w:ascii="Palatino Linotype" w:hAnsi="Palatino Linotype"/>
          <w:i/>
          <w:color w:val="000000" w:themeColor="text1"/>
          <w:sz w:val="24"/>
          <w:szCs w:val="24"/>
        </w:rPr>
        <w:t xml:space="preserve">”  </w:t>
      </w:r>
      <w:r w:rsidRPr="00C17405">
        <w:rPr>
          <w:rFonts w:ascii="Palatino Linotype" w:hAnsi="Palatino Linotype" w:cs="Arial"/>
          <w:color w:val="000000" w:themeColor="text1"/>
          <w:lang w:val="es-ES"/>
        </w:rPr>
        <w:t>(Sic).</w:t>
      </w:r>
    </w:p>
    <w:p w14:paraId="340B8AE4" w14:textId="77777777" w:rsidR="00A16BFA" w:rsidRPr="00C17405" w:rsidRDefault="00A16BFA" w:rsidP="00C17405">
      <w:pPr>
        <w:jc w:val="both"/>
        <w:rPr>
          <w:rFonts w:ascii="Palatino Linotype" w:eastAsiaTheme="majorEastAsia" w:hAnsi="Palatino Linotype" w:cstheme="majorBidi"/>
          <w:i/>
          <w:color w:val="000000" w:themeColor="text1"/>
        </w:rPr>
      </w:pPr>
    </w:p>
    <w:p w14:paraId="48FEBA93" w14:textId="0AE4B88E" w:rsidR="00D74E5B" w:rsidRPr="00C17405" w:rsidRDefault="00A16BFA" w:rsidP="00C17405">
      <w:pPr>
        <w:pStyle w:val="Prrafodelista"/>
        <w:numPr>
          <w:ilvl w:val="0"/>
          <w:numId w:val="13"/>
        </w:numPr>
        <w:spacing w:line="360" w:lineRule="auto"/>
        <w:ind w:left="0" w:firstLine="0"/>
        <w:jc w:val="both"/>
        <w:rPr>
          <w:rFonts w:ascii="Palatino Linotype" w:hAnsi="Palatino Linotype"/>
          <w:i/>
          <w:color w:val="000000" w:themeColor="text1"/>
        </w:rPr>
      </w:pPr>
      <w:r w:rsidRPr="00C17405">
        <w:rPr>
          <w:rFonts w:ascii="Palatino Linotype" w:hAnsi="Palatino Linotype" w:cs="Arial"/>
          <w:b/>
          <w:color w:val="000000" w:themeColor="text1"/>
          <w:lang w:val="es-ES"/>
        </w:rPr>
        <w:t>RAZONES O MOTIVOS DE INCONFORMIDAD:</w:t>
      </w:r>
      <w:r w:rsidRPr="00C17405">
        <w:rPr>
          <w:rFonts w:ascii="Palatino Linotype" w:hAnsi="Palatino Linotype" w:cs="Arial"/>
          <w:color w:val="000000" w:themeColor="text1"/>
          <w:lang w:val="es-ES"/>
        </w:rPr>
        <w:t xml:space="preserve"> </w:t>
      </w:r>
    </w:p>
    <w:p w14:paraId="6F486321" w14:textId="116FAF63" w:rsidR="00D74E5B" w:rsidRPr="00C17405" w:rsidRDefault="00D74E5B" w:rsidP="00C17405">
      <w:pPr>
        <w:jc w:val="both"/>
        <w:rPr>
          <w:rFonts w:ascii="Palatino Linotype" w:hAnsi="Palatino Linotype"/>
          <w:i/>
          <w:color w:val="000000" w:themeColor="text1"/>
        </w:rPr>
      </w:pPr>
      <w:r w:rsidRPr="00C17405">
        <w:rPr>
          <w:rFonts w:ascii="Palatino Linotype" w:hAnsi="Palatino Linotype"/>
          <w:i/>
          <w:color w:val="000000" w:themeColor="text1"/>
        </w:rPr>
        <w:t>“</w:t>
      </w:r>
      <w:r w:rsidR="00704FEF" w:rsidRPr="00C17405">
        <w:rPr>
          <w:rFonts w:ascii="Palatino Linotype" w:hAnsi="Palatino Linotype"/>
          <w:i/>
          <w:color w:val="000000" w:themeColor="text1"/>
        </w:rPr>
        <w:t>el ayuntamiento no proporciono toda la informacion antes solicitada en apego a los Artículo 92, fracción I, de la Ley de Transparencia y Acceso a la Información Pública del Estado de México y Municipios, por lo que nuevamente solicito sea proporcionada dicha informacion en los tiempos que marque la Ley antes descrita aplicando las sanciones y medios de apremio al sujeto obligado</w:t>
      </w:r>
      <w:r w:rsidRPr="00C17405">
        <w:rPr>
          <w:rFonts w:ascii="Palatino Linotype" w:hAnsi="Palatino Linotype"/>
          <w:i/>
          <w:color w:val="000000" w:themeColor="text1"/>
        </w:rPr>
        <w:t xml:space="preserve">” </w:t>
      </w:r>
      <w:r w:rsidRPr="00C17405">
        <w:rPr>
          <w:rFonts w:ascii="Palatino Linotype" w:hAnsi="Palatino Linotype" w:cs="Arial"/>
          <w:color w:val="000000" w:themeColor="text1"/>
          <w:lang w:val="es-ES"/>
        </w:rPr>
        <w:t>(Sic).</w:t>
      </w:r>
    </w:p>
    <w:p w14:paraId="470FDF00" w14:textId="77777777" w:rsidR="003D7A21" w:rsidRPr="00C17405" w:rsidRDefault="003D7A21" w:rsidP="00C17405">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46EAE023" w14:textId="77777777" w:rsidR="00D74E5B" w:rsidRPr="00C17405" w:rsidRDefault="00D74E5B" w:rsidP="00C17405">
      <w:pPr>
        <w:pStyle w:val="Prrafodelista"/>
        <w:numPr>
          <w:ilvl w:val="0"/>
          <w:numId w:val="12"/>
        </w:numPr>
        <w:spacing w:line="360" w:lineRule="auto"/>
        <w:ind w:left="0" w:firstLine="0"/>
        <w:jc w:val="both"/>
        <w:rPr>
          <w:rFonts w:ascii="Palatino Linotype" w:eastAsia="Palatino Linotype" w:hAnsi="Palatino Linotype" w:cs="Palatino Linotype"/>
          <w:color w:val="000000" w:themeColor="text1"/>
        </w:rPr>
      </w:pPr>
      <w:r w:rsidRPr="00C17405">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w:t>
      </w:r>
      <w:r w:rsidRPr="00C17405">
        <w:rPr>
          <w:rFonts w:ascii="Palatino Linotype" w:eastAsia="Palatino Linotype" w:hAnsi="Palatino Linotype" w:cs="Palatino Linotype"/>
          <w:b/>
          <w:color w:val="000000" w:themeColor="text1"/>
        </w:rPr>
        <w:t xml:space="preserve">Ley de </w:t>
      </w:r>
      <w:r w:rsidRPr="00C17405">
        <w:rPr>
          <w:rFonts w:ascii="Palatino Linotype" w:eastAsia="Palatino Linotype" w:hAnsi="Palatino Linotype" w:cs="Palatino Linotype"/>
          <w:b/>
          <w:color w:val="000000" w:themeColor="text1"/>
        </w:rPr>
        <w:lastRenderedPageBreak/>
        <w:t xml:space="preserve">Transparencia y Acceso a la Información Pública del Estado de México y Municipios </w:t>
      </w:r>
      <w:r w:rsidRPr="00C17405">
        <w:rPr>
          <w:rFonts w:ascii="Palatino Linotype" w:eastAsia="Palatino Linotype" w:hAnsi="Palatino Linotype" w:cs="Palatino Linotype"/>
          <w:color w:val="000000" w:themeColor="text1"/>
        </w:rPr>
        <w:t xml:space="preserve">se turna a la </w:t>
      </w:r>
      <w:r w:rsidRPr="00C17405">
        <w:rPr>
          <w:rFonts w:ascii="Palatino Linotype" w:eastAsia="Palatino Linotype" w:hAnsi="Palatino Linotype" w:cs="Palatino Linotype"/>
          <w:b/>
          <w:color w:val="000000" w:themeColor="text1"/>
        </w:rPr>
        <w:t xml:space="preserve">Comisionada María del Rosario Mejía Ayala, </w:t>
      </w:r>
      <w:r w:rsidRPr="00C17405">
        <w:rPr>
          <w:rFonts w:ascii="Palatino Linotype" w:eastAsia="Palatino Linotype" w:hAnsi="Palatino Linotype" w:cs="Palatino Linotype"/>
          <w:color w:val="000000" w:themeColor="text1"/>
        </w:rPr>
        <w:t xml:space="preserve">para su análisis. </w:t>
      </w:r>
    </w:p>
    <w:p w14:paraId="3BA57016" w14:textId="77777777" w:rsidR="003D7A21" w:rsidRPr="00C17405" w:rsidRDefault="003D7A21" w:rsidP="00C17405">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54C9DFDF" w14:textId="3D3BA952" w:rsidR="00D74E5B" w:rsidRPr="00C17405" w:rsidRDefault="00A16BFA" w:rsidP="00C17405">
      <w:pPr>
        <w:pStyle w:val="Prrafodelista"/>
        <w:numPr>
          <w:ilvl w:val="0"/>
          <w:numId w:val="12"/>
        </w:numPr>
        <w:tabs>
          <w:tab w:val="left" w:pos="426"/>
        </w:tabs>
        <w:spacing w:line="360" w:lineRule="auto"/>
        <w:ind w:left="0" w:firstLine="0"/>
        <w:jc w:val="both"/>
        <w:rPr>
          <w:rFonts w:ascii="Palatino Linotype" w:eastAsia="Calibri" w:hAnsi="Palatino Linotype" w:cs="Arial"/>
          <w:color w:val="000000" w:themeColor="text1"/>
          <w:lang w:val="es-ES"/>
        </w:rPr>
      </w:pPr>
      <w:bookmarkStart w:id="2" w:name="_Hlk74251533"/>
      <w:r>
        <w:rPr>
          <w:rFonts w:ascii="Palatino Linotype" w:hAnsi="Palatino Linotype" w:cs="Arial"/>
          <w:color w:val="000000" w:themeColor="text1"/>
          <w:lang w:val="es-ES"/>
        </w:rPr>
        <w:t>La Comisionada p</w:t>
      </w:r>
      <w:r w:rsidR="00D74E5B" w:rsidRPr="00C17405">
        <w:rPr>
          <w:rFonts w:ascii="Palatino Linotype" w:hAnsi="Palatino Linotype" w:cs="Arial"/>
          <w:color w:val="000000" w:themeColor="text1"/>
          <w:lang w:val="es-ES"/>
        </w:rPr>
        <w:t>onente</w:t>
      </w:r>
      <w:r w:rsidR="00D74E5B" w:rsidRPr="00C17405">
        <w:rPr>
          <w:rFonts w:ascii="Palatino Linotype" w:eastAsia="Calibri" w:hAnsi="Palatino Linotype" w:cs="Arial"/>
          <w:color w:val="000000" w:themeColor="text1"/>
          <w:lang w:val="es-ES"/>
        </w:rPr>
        <w:t xml:space="preserve">, con fundamento en lo dispuesto por el artículo 185, fracción II, de la ley de la materia, a través del acuerdo de admisión de </w:t>
      </w:r>
      <w:r w:rsidR="001D53DE" w:rsidRPr="00C17405">
        <w:rPr>
          <w:rFonts w:ascii="Palatino Linotype" w:eastAsia="Calibri" w:hAnsi="Palatino Linotype" w:cs="Arial"/>
          <w:b/>
          <w:bCs/>
          <w:color w:val="000000" w:themeColor="text1"/>
          <w:lang w:val="es-ES"/>
        </w:rPr>
        <w:t>veinticinco</w:t>
      </w:r>
      <w:r w:rsidR="002A78CA" w:rsidRPr="00C17405">
        <w:rPr>
          <w:rFonts w:ascii="Palatino Linotype" w:eastAsia="Calibri" w:hAnsi="Palatino Linotype" w:cs="Arial"/>
          <w:b/>
          <w:bCs/>
          <w:color w:val="000000" w:themeColor="text1"/>
          <w:lang w:val="es-ES"/>
        </w:rPr>
        <w:t xml:space="preserve"> de agosto</w:t>
      </w:r>
      <w:r w:rsidR="00D74E5B" w:rsidRPr="00C17405">
        <w:rPr>
          <w:rFonts w:ascii="Palatino Linotype" w:eastAsia="Calibri" w:hAnsi="Palatino Linotype" w:cs="Arial"/>
          <w:b/>
          <w:bCs/>
          <w:color w:val="000000" w:themeColor="text1"/>
          <w:lang w:val="es-ES"/>
        </w:rPr>
        <w:t xml:space="preserve"> de dos mil veinticinco</w:t>
      </w:r>
      <w:r w:rsidR="00D74E5B" w:rsidRPr="00C17405">
        <w:rPr>
          <w:rFonts w:ascii="Palatino Linotype" w:eastAsia="Calibri" w:hAnsi="Palatino Linotype" w:cs="Arial"/>
          <w:color w:val="000000" w:themeColor="text1"/>
          <w:lang w:val="es-ES"/>
        </w:rPr>
        <w:t xml:space="preserve">, puso a disposición de las partes el expediente electrónico </w:t>
      </w:r>
      <w:r w:rsidR="00D74E5B" w:rsidRPr="00C17405">
        <w:rPr>
          <w:rFonts w:ascii="Palatino Linotype" w:eastAsia="Calibri" w:hAnsi="Palatino Linotype" w:cs="Arial"/>
          <w:color w:val="000000" w:themeColor="text1"/>
        </w:rPr>
        <w:t xml:space="preserve">vía </w:t>
      </w:r>
      <w:r w:rsidR="00D74E5B" w:rsidRPr="00C17405">
        <w:rPr>
          <w:rFonts w:ascii="Palatino Linotype" w:eastAsia="Calibri" w:hAnsi="Palatino Linotype" w:cs="Arial"/>
          <w:color w:val="000000" w:themeColor="text1"/>
          <w:lang w:val="es-ES"/>
        </w:rPr>
        <w:t xml:space="preserve">SAIMEX, a efecto de que en un plazo máximo de siete días manifestaran lo que a derecho convinieran, ofrecieran pruebas y alegatos según corresponda a los casos concretos, de esta forma para que el </w:t>
      </w:r>
      <w:r w:rsidR="00D74E5B" w:rsidRPr="00C17405">
        <w:rPr>
          <w:rFonts w:ascii="Palatino Linotype" w:eastAsia="Calibri" w:hAnsi="Palatino Linotype" w:cs="Arial"/>
          <w:b/>
          <w:color w:val="000000" w:themeColor="text1"/>
          <w:lang w:val="es-ES"/>
        </w:rPr>
        <w:t>SUJETO OBLIGADO</w:t>
      </w:r>
      <w:r w:rsidR="00D74E5B" w:rsidRPr="00C17405">
        <w:rPr>
          <w:rFonts w:ascii="Palatino Linotype" w:eastAsia="Calibri" w:hAnsi="Palatino Linotype" w:cs="Arial"/>
          <w:color w:val="000000" w:themeColor="text1"/>
          <w:lang w:val="es-ES"/>
        </w:rPr>
        <w:t xml:space="preserve"> presentara </w:t>
      </w:r>
      <w:bookmarkEnd w:id="2"/>
      <w:r w:rsidR="00D74E5B" w:rsidRPr="00C17405">
        <w:rPr>
          <w:rFonts w:ascii="Palatino Linotype" w:eastAsia="Calibri" w:hAnsi="Palatino Linotype" w:cs="Arial"/>
          <w:color w:val="000000" w:themeColor="text1"/>
          <w:lang w:val="es-ES"/>
        </w:rPr>
        <w:t>su informe justificado procedente.</w:t>
      </w:r>
    </w:p>
    <w:p w14:paraId="5F9E4CB8" w14:textId="77777777" w:rsidR="00AC5204" w:rsidRPr="00C17405" w:rsidRDefault="00AC5204" w:rsidP="00C17405">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6E1C6FF9" w14:textId="77777777" w:rsidR="001D53DE" w:rsidRPr="00C17405" w:rsidRDefault="001D53DE" w:rsidP="00C17405">
      <w:pPr>
        <w:pStyle w:val="Prrafodelista"/>
        <w:numPr>
          <w:ilvl w:val="0"/>
          <w:numId w:val="17"/>
        </w:numPr>
        <w:tabs>
          <w:tab w:val="left" w:pos="426"/>
        </w:tabs>
        <w:spacing w:line="360" w:lineRule="auto"/>
        <w:jc w:val="both"/>
        <w:rPr>
          <w:rFonts w:ascii="Palatino Linotype" w:eastAsia="Calibri" w:hAnsi="Palatino Linotype" w:cs="Arial"/>
          <w:b/>
          <w:color w:val="000000" w:themeColor="text1"/>
        </w:rPr>
      </w:pPr>
      <w:r w:rsidRPr="00C17405">
        <w:rPr>
          <w:rFonts w:ascii="Palatino Linotype" w:eastAsia="Calibri" w:hAnsi="Palatino Linotype" w:cs="Arial"/>
          <w:color w:val="000000" w:themeColor="text1"/>
        </w:rPr>
        <w:t xml:space="preserve">El </w:t>
      </w:r>
      <w:r w:rsidRPr="00C17405">
        <w:rPr>
          <w:rFonts w:ascii="Palatino Linotype" w:eastAsia="Calibri" w:hAnsi="Palatino Linotype" w:cs="Arial"/>
          <w:b/>
          <w:bCs/>
          <w:color w:val="000000" w:themeColor="text1"/>
        </w:rPr>
        <w:t xml:space="preserve">SUJETO OBLIGADO </w:t>
      </w:r>
      <w:r w:rsidRPr="00C17405">
        <w:rPr>
          <w:rFonts w:ascii="Palatino Linotype" w:eastAsia="Calibri" w:hAnsi="Palatino Linotype" w:cs="Arial"/>
          <w:color w:val="000000" w:themeColor="text1"/>
        </w:rPr>
        <w:t xml:space="preserve">omitió rendir el informe justificado correspondiente, por su parte, el </w:t>
      </w:r>
      <w:r w:rsidRPr="00C17405">
        <w:rPr>
          <w:rFonts w:ascii="Palatino Linotype" w:eastAsia="Calibri" w:hAnsi="Palatino Linotype" w:cs="Arial"/>
          <w:b/>
          <w:color w:val="000000" w:themeColor="text1"/>
        </w:rPr>
        <w:t>RECURRENTE</w:t>
      </w:r>
      <w:r w:rsidRPr="00C17405">
        <w:rPr>
          <w:rFonts w:ascii="Palatino Linotype" w:eastAsia="Calibri" w:hAnsi="Palatino Linotype" w:cs="Arial"/>
          <w:color w:val="000000" w:themeColor="text1"/>
        </w:rPr>
        <w:t xml:space="preserve"> no realizó manifestaciones que a su derecho convinieran.</w:t>
      </w:r>
    </w:p>
    <w:p w14:paraId="06BA2893" w14:textId="77777777" w:rsidR="00C17405" w:rsidRPr="00C17405" w:rsidRDefault="00C17405" w:rsidP="00C17405">
      <w:pPr>
        <w:pStyle w:val="Prrafodelista"/>
        <w:tabs>
          <w:tab w:val="left" w:pos="426"/>
        </w:tabs>
        <w:spacing w:line="360" w:lineRule="auto"/>
        <w:ind w:left="0"/>
        <w:jc w:val="both"/>
        <w:rPr>
          <w:rFonts w:ascii="Palatino Linotype" w:eastAsia="Calibri" w:hAnsi="Palatino Linotype" w:cs="Arial"/>
          <w:b/>
          <w:color w:val="000000" w:themeColor="text1"/>
        </w:rPr>
      </w:pPr>
    </w:p>
    <w:p w14:paraId="1BFBEB3F" w14:textId="62D042B0" w:rsidR="00817E4B" w:rsidRPr="00C17405" w:rsidRDefault="00CA3D2F" w:rsidP="00C17405">
      <w:pPr>
        <w:numPr>
          <w:ilvl w:val="0"/>
          <w:numId w:val="17"/>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C17405">
        <w:rPr>
          <w:rFonts w:ascii="Palatino Linotype" w:eastAsia="Palatino Linotype" w:hAnsi="Palatino Linotype" w:cs="Palatino Linotype"/>
          <w:color w:val="000000" w:themeColor="text1"/>
        </w:rPr>
        <w:t>Seguidamente</w:t>
      </w:r>
      <w:r w:rsidR="00C17405" w:rsidRPr="00C17405">
        <w:rPr>
          <w:rFonts w:ascii="Palatino Linotype" w:eastAsia="Palatino Linotype" w:hAnsi="Palatino Linotype" w:cs="Palatino Linotype"/>
          <w:color w:val="000000" w:themeColor="text1"/>
        </w:rPr>
        <w:t>, a</w:t>
      </w:r>
      <w:r w:rsidRPr="00C17405">
        <w:rPr>
          <w:rFonts w:ascii="Palatino Linotype" w:eastAsia="Palatino Linotype" w:hAnsi="Palatino Linotype" w:cs="Palatino Linotype"/>
          <w:color w:val="000000" w:themeColor="text1"/>
        </w:rPr>
        <w:t xml:space="preserve"> través de</w:t>
      </w:r>
      <w:r w:rsidR="00817E4B" w:rsidRPr="00C17405">
        <w:rPr>
          <w:rFonts w:ascii="Palatino Linotype" w:eastAsia="Palatino Linotype" w:hAnsi="Palatino Linotype" w:cs="Palatino Linotype"/>
          <w:color w:val="000000" w:themeColor="text1"/>
        </w:rPr>
        <w:t xml:space="preserve"> acuerdo del </w:t>
      </w:r>
      <w:r w:rsidR="001D53DE" w:rsidRPr="00C17405">
        <w:rPr>
          <w:rFonts w:ascii="Palatino Linotype" w:eastAsia="Palatino Linotype" w:hAnsi="Palatino Linotype" w:cs="Palatino Linotype"/>
          <w:b/>
          <w:bCs/>
          <w:color w:val="000000" w:themeColor="text1"/>
        </w:rPr>
        <w:t xml:space="preserve">treinta </w:t>
      </w:r>
      <w:r w:rsidR="004D6CC9" w:rsidRPr="00C17405">
        <w:rPr>
          <w:rFonts w:ascii="Palatino Linotype" w:eastAsia="Palatino Linotype" w:hAnsi="Palatino Linotype" w:cs="Palatino Linotype"/>
          <w:b/>
          <w:color w:val="000000" w:themeColor="text1"/>
        </w:rPr>
        <w:t>de octubre</w:t>
      </w:r>
      <w:r w:rsidR="00817E4B" w:rsidRPr="00C17405">
        <w:rPr>
          <w:rFonts w:ascii="Palatino Linotype" w:eastAsia="Palatino Linotype" w:hAnsi="Palatino Linotype" w:cs="Palatino Linotype"/>
          <w:color w:val="000000" w:themeColor="text1"/>
        </w:rPr>
        <w:t xml:space="preserve"> </w:t>
      </w:r>
      <w:r w:rsidR="00817E4B" w:rsidRPr="00C17405">
        <w:rPr>
          <w:rFonts w:ascii="Palatino Linotype" w:eastAsia="Palatino Linotype" w:hAnsi="Palatino Linotype" w:cs="Palatino Linotype"/>
          <w:b/>
          <w:color w:val="000000" w:themeColor="text1"/>
        </w:rPr>
        <w:t>de dos mil veinticinco</w:t>
      </w:r>
      <w:r w:rsidR="00817E4B" w:rsidRPr="00C17405">
        <w:rPr>
          <w:rFonts w:ascii="Palatino Linotype" w:eastAsia="Palatino Linotype" w:hAnsi="Palatino Linotype" w:cs="Palatino Linotype"/>
          <w:color w:val="000000" w:themeColor="text1"/>
        </w:rPr>
        <w:t>, se decretó el cierre de instrucción</w:t>
      </w:r>
      <w:r w:rsidRPr="00C17405">
        <w:rPr>
          <w:rFonts w:ascii="Palatino Linotype" w:eastAsia="Palatino Linotype" w:hAnsi="Palatino Linotype" w:cs="Palatino Linotype"/>
          <w:color w:val="000000" w:themeColor="text1"/>
        </w:rPr>
        <w:t>.</w:t>
      </w:r>
    </w:p>
    <w:p w14:paraId="26883528" w14:textId="77777777" w:rsidR="00CA3D2F" w:rsidRPr="00C17405" w:rsidRDefault="00CA3D2F" w:rsidP="00C17405">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54321416" w14:textId="25AA0FF8" w:rsidR="00CA3D2F" w:rsidRPr="00C17405" w:rsidRDefault="00CA3D2F" w:rsidP="00C17405">
      <w:pPr>
        <w:pStyle w:val="Prrafodelista"/>
        <w:numPr>
          <w:ilvl w:val="0"/>
          <w:numId w:val="17"/>
        </w:numPr>
        <w:spacing w:line="360" w:lineRule="auto"/>
        <w:contextualSpacing w:val="0"/>
        <w:jc w:val="both"/>
        <w:rPr>
          <w:rFonts w:ascii="Palatino Linotype" w:hAnsi="Palatino Linotype"/>
          <w:b/>
          <w:color w:val="000000" w:themeColor="text1"/>
        </w:rPr>
      </w:pPr>
      <w:r w:rsidRPr="00C17405">
        <w:rPr>
          <w:rFonts w:ascii="Palatino Linotype" w:hAnsi="Palatino Linotype"/>
          <w:color w:val="000000" w:themeColor="text1"/>
        </w:rPr>
        <w:t xml:space="preserve">En </w:t>
      </w:r>
      <w:r w:rsidRPr="00C17405">
        <w:rPr>
          <w:rFonts w:ascii="Palatino Linotype" w:hAnsi="Palatino Linotype"/>
          <w:b/>
          <w:color w:val="000000" w:themeColor="text1"/>
        </w:rPr>
        <w:t>fecha tres de diciembre de dos mil veinticinco</w:t>
      </w:r>
      <w:r w:rsidRPr="00C17405">
        <w:rPr>
          <w:rFonts w:ascii="Palatino Linotype" w:hAnsi="Palatino Linotype"/>
          <w:color w:val="000000" w:themeColor="text1"/>
        </w:rPr>
        <w:t>, se acordó ampliar el término para resolver el presente asunto.</w:t>
      </w:r>
    </w:p>
    <w:p w14:paraId="2039602B" w14:textId="77777777" w:rsidR="00CA3D2F" w:rsidRPr="00C17405" w:rsidRDefault="00CA3D2F" w:rsidP="00C17405">
      <w:pPr>
        <w:pStyle w:val="Prrafodelista"/>
        <w:ind w:left="0"/>
        <w:rPr>
          <w:rFonts w:ascii="Palatino Linotype" w:hAnsi="Palatino Linotype"/>
          <w:b/>
          <w:color w:val="000000" w:themeColor="text1"/>
        </w:rPr>
      </w:pPr>
    </w:p>
    <w:p w14:paraId="526BF807" w14:textId="77777777" w:rsidR="00CA3D2F" w:rsidRPr="00A16BFA" w:rsidRDefault="00CA3D2F" w:rsidP="00C17405">
      <w:pPr>
        <w:numPr>
          <w:ilvl w:val="0"/>
          <w:numId w:val="17"/>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C17405">
        <w:rPr>
          <w:rFonts w:ascii="Palatino Linotype" w:eastAsia="Palatino Linotype" w:hAnsi="Palatino Linotype" w:cs="Palatino Linotype"/>
          <w:color w:val="000000" w:themeColor="text1"/>
        </w:rPr>
        <w:t xml:space="preserve">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w:t>
      </w:r>
      <w:r w:rsidRPr="00C17405">
        <w:rPr>
          <w:rFonts w:ascii="Palatino Linotype" w:eastAsia="Palatino Linotype" w:hAnsi="Palatino Linotype" w:cs="Palatino Linotype"/>
          <w:color w:val="000000" w:themeColor="text1"/>
        </w:rPr>
        <w:lastRenderedPageBreak/>
        <w:t>por diversos órganos jurisdiccionales federales, aplicables también en procedimientos análogos, como el que nos ocupa, por lo que no habiendo más que hacer constar, y</w:t>
      </w:r>
    </w:p>
    <w:p w14:paraId="65C4B245" w14:textId="77777777" w:rsidR="00A16BFA" w:rsidRDefault="00A16BFA" w:rsidP="00A16BFA">
      <w:pPr>
        <w:pStyle w:val="Prrafodelista"/>
        <w:rPr>
          <w:rFonts w:ascii="Palatino Linotype" w:eastAsia="Palatino Linotype" w:hAnsi="Palatino Linotype" w:cs="Palatino Linotype"/>
          <w:b/>
          <w:color w:val="000000" w:themeColor="text1"/>
        </w:rPr>
      </w:pPr>
    </w:p>
    <w:p w14:paraId="34DB8D33" w14:textId="77777777" w:rsidR="00A16BFA" w:rsidRPr="00C17405" w:rsidRDefault="00A16BFA" w:rsidP="00A16BFA">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0868FA33" w14:textId="77777777" w:rsidR="00AC5204" w:rsidRPr="00C17405" w:rsidRDefault="000806AA" w:rsidP="00C17405">
      <w:pPr>
        <w:pStyle w:val="Ttulo2"/>
        <w:jc w:val="center"/>
        <w:rPr>
          <w:rFonts w:ascii="Palatino Linotype" w:eastAsia="Palatino Linotype" w:hAnsi="Palatino Linotype" w:cs="Palatino Linotype"/>
          <w:b/>
          <w:color w:val="000000" w:themeColor="text1"/>
          <w:sz w:val="24"/>
          <w:szCs w:val="24"/>
        </w:rPr>
      </w:pPr>
      <w:bookmarkStart w:id="3" w:name="_heading=h.1fob9te" w:colFirst="0" w:colLast="0"/>
      <w:bookmarkEnd w:id="3"/>
      <w:r w:rsidRPr="00C17405">
        <w:rPr>
          <w:rFonts w:ascii="Palatino Linotype" w:eastAsia="Palatino Linotype" w:hAnsi="Palatino Linotype" w:cs="Palatino Linotype"/>
          <w:b/>
          <w:color w:val="000000" w:themeColor="text1"/>
          <w:sz w:val="24"/>
          <w:szCs w:val="24"/>
        </w:rPr>
        <w:t>C O N S I D E R A N D O</w:t>
      </w:r>
    </w:p>
    <w:p w14:paraId="3E53244F" w14:textId="77777777" w:rsidR="00AC5204" w:rsidRPr="00C17405" w:rsidRDefault="00AC5204" w:rsidP="00C17405">
      <w:pPr>
        <w:rPr>
          <w:rFonts w:ascii="Palatino Linotype" w:eastAsia="Palatino Linotype" w:hAnsi="Palatino Linotype" w:cs="Palatino Linotype"/>
          <w:color w:val="000000" w:themeColor="text1"/>
        </w:rPr>
      </w:pPr>
    </w:p>
    <w:p w14:paraId="16A4C3DE" w14:textId="77777777" w:rsidR="00AC5204" w:rsidRPr="00C17405" w:rsidRDefault="000806AA" w:rsidP="00C17405">
      <w:pPr>
        <w:pStyle w:val="Ttulo2"/>
        <w:tabs>
          <w:tab w:val="left" w:pos="0"/>
        </w:tabs>
        <w:spacing w:before="0" w:line="360" w:lineRule="auto"/>
        <w:rPr>
          <w:rFonts w:ascii="Palatino Linotype" w:eastAsia="Palatino Linotype" w:hAnsi="Palatino Linotype" w:cs="Palatino Linotype"/>
          <w:b/>
          <w:color w:val="000000" w:themeColor="text1"/>
          <w:sz w:val="24"/>
          <w:szCs w:val="24"/>
        </w:rPr>
      </w:pPr>
      <w:bookmarkStart w:id="4" w:name="_heading=h.3znysh7" w:colFirst="0" w:colLast="0"/>
      <w:bookmarkEnd w:id="4"/>
      <w:r w:rsidRPr="00C17405">
        <w:rPr>
          <w:rFonts w:ascii="Palatino Linotype" w:eastAsia="Palatino Linotype" w:hAnsi="Palatino Linotype" w:cs="Palatino Linotype"/>
          <w:b/>
          <w:color w:val="000000" w:themeColor="text1"/>
          <w:sz w:val="24"/>
          <w:szCs w:val="24"/>
        </w:rPr>
        <w:t>PRIMERO. De la competencia</w:t>
      </w:r>
    </w:p>
    <w:p w14:paraId="36C90636" w14:textId="6535EC8E" w:rsidR="007A40B2" w:rsidRPr="00C17405" w:rsidRDefault="007A40B2" w:rsidP="00C17405">
      <w:pPr>
        <w:pStyle w:val="Prrafodelista"/>
        <w:numPr>
          <w:ilvl w:val="0"/>
          <w:numId w:val="30"/>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C17405">
        <w:rPr>
          <w:rFonts w:ascii="Palatino Linotype" w:hAnsi="Palatino Linotype"/>
          <w:color w:val="000000" w:themeColor="text1"/>
          <w:shd w:val="clear" w:color="auto" w:fill="FFFFFF"/>
        </w:rPr>
        <w:t>Este Instituto de Transparencia, Acceso a la Información Pública y Protección de Datos Personales del Estado de México y Municipios, es competente para conocer y resolver del presente recurso de conformidad con el artículo: 6, apartado A, fracción IV de la </w:t>
      </w:r>
      <w:r w:rsidRPr="00C17405">
        <w:rPr>
          <w:rFonts w:ascii="Palatino Linotype" w:hAnsi="Palatino Linotype"/>
          <w:bCs/>
          <w:color w:val="000000" w:themeColor="text1"/>
          <w:shd w:val="clear" w:color="auto" w:fill="FFFFFF"/>
        </w:rPr>
        <w:t>Constitución Política de los Estados Unidos Mexicanos</w:t>
      </w:r>
      <w:r w:rsidRPr="00C17405">
        <w:rPr>
          <w:rFonts w:ascii="Palatino Linotype" w:hAnsi="Palatino Linotype"/>
          <w:color w:val="000000" w:themeColor="text1"/>
          <w:shd w:val="clear" w:color="auto" w:fill="FFFFFF"/>
        </w:rPr>
        <w:t>; 5, párrafos trigésimo segundo, trigésimo tercero y trigésimo cuarto fracciones IV y V de la </w:t>
      </w:r>
      <w:r w:rsidRPr="00C17405">
        <w:rPr>
          <w:rFonts w:ascii="Palatino Linotype" w:hAnsi="Palatino Linotype"/>
          <w:bCs/>
          <w:color w:val="000000" w:themeColor="text1"/>
          <w:shd w:val="clear" w:color="auto" w:fill="FFFFFF"/>
        </w:rPr>
        <w:t>Constitución Política del Estado Libre y Soberano de México</w:t>
      </w:r>
      <w:r w:rsidRPr="00C17405">
        <w:rPr>
          <w:rFonts w:ascii="Palatino Linotype" w:hAnsi="Palatino Linotype"/>
          <w:color w:val="000000" w:themeColor="text1"/>
          <w:shd w:val="clear" w:color="auto" w:fill="FFFFFF"/>
        </w:rPr>
        <w:t>; artículos 1, 2 fracción II, 13, 29, 36 fracciones I y II, 176, 178, 179, 181 párrafo tercero y 185 de la </w:t>
      </w:r>
      <w:r w:rsidRPr="00C17405">
        <w:rPr>
          <w:rFonts w:ascii="Palatino Linotype" w:hAnsi="Palatino Linotype"/>
          <w:bCs/>
          <w:color w:val="000000" w:themeColor="text1"/>
          <w:shd w:val="clear" w:color="auto" w:fill="FFFFFF"/>
        </w:rPr>
        <w:t>Ley de Transparencia y Acceso a la Información Pública del Estado de México y Municipios</w:t>
      </w:r>
      <w:r w:rsidRPr="00C17405">
        <w:rPr>
          <w:rFonts w:ascii="Palatino Linotype" w:hAnsi="Palatino Linotype"/>
          <w:color w:val="000000" w:themeColor="text1"/>
          <w:shd w:val="clear" w:color="auto" w:fill="FFFFFF"/>
        </w:rPr>
        <w:t>; y 7, 9 fracciones I y XXIII, y 11 del </w:t>
      </w:r>
      <w:r w:rsidRPr="00C17405">
        <w:rPr>
          <w:rFonts w:ascii="Palatino Linotype" w:hAnsi="Palatino Linotype"/>
          <w:bCs/>
          <w:color w:val="000000" w:themeColor="text1"/>
          <w:shd w:val="clear" w:color="auto" w:fill="FFFFFF"/>
        </w:rPr>
        <w:t>Reglamento Interior del Instituto de Transparencia, Acceso a la Información Pública y Protección de Datos Personales del Estado de México y Municipios</w:t>
      </w:r>
      <w:r w:rsidRPr="00C17405">
        <w:rPr>
          <w:rFonts w:ascii="Palatino Linotype" w:hAnsi="Palatino Linotype"/>
          <w:color w:val="000000" w:themeColor="text1"/>
          <w:shd w:val="clear" w:color="auto" w:fill="FFFFFF"/>
        </w:rPr>
        <w:t>.</w:t>
      </w:r>
    </w:p>
    <w:p w14:paraId="2A32ED6D" w14:textId="77777777" w:rsidR="00F91D1D" w:rsidRPr="00C17405" w:rsidRDefault="00F91D1D" w:rsidP="00C17405">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59001078" w14:textId="77777777" w:rsidR="00AC5204" w:rsidRPr="00C17405" w:rsidRDefault="000806AA" w:rsidP="00C17405">
      <w:pPr>
        <w:pStyle w:val="Ttulo2"/>
        <w:tabs>
          <w:tab w:val="left" w:pos="0"/>
        </w:tabs>
        <w:spacing w:before="0" w:line="360" w:lineRule="auto"/>
        <w:rPr>
          <w:rFonts w:ascii="Palatino Linotype" w:eastAsia="Palatino Linotype" w:hAnsi="Palatino Linotype" w:cs="Palatino Linotype"/>
          <w:b/>
          <w:color w:val="000000" w:themeColor="text1"/>
          <w:sz w:val="24"/>
          <w:szCs w:val="24"/>
        </w:rPr>
      </w:pPr>
      <w:bookmarkStart w:id="5" w:name="_heading=h.2et92p0" w:colFirst="0" w:colLast="0"/>
      <w:bookmarkEnd w:id="5"/>
      <w:r w:rsidRPr="00C17405">
        <w:rPr>
          <w:rFonts w:ascii="Palatino Linotype" w:eastAsia="Palatino Linotype" w:hAnsi="Palatino Linotype" w:cs="Palatino Linotype"/>
          <w:b/>
          <w:color w:val="000000" w:themeColor="text1"/>
          <w:sz w:val="24"/>
          <w:szCs w:val="24"/>
        </w:rPr>
        <w:t>SEGUNDO. De la oportunidad y procedencia.</w:t>
      </w:r>
    </w:p>
    <w:p w14:paraId="7284B70A" w14:textId="005A43A1" w:rsidR="00AC5204" w:rsidRPr="00C17405" w:rsidRDefault="000806AA" w:rsidP="00C17405">
      <w:pPr>
        <w:numPr>
          <w:ilvl w:val="0"/>
          <w:numId w:val="30"/>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bookmarkStart w:id="6" w:name="_heading=h.tyjcwt" w:colFirst="0" w:colLast="0"/>
      <w:bookmarkEnd w:id="6"/>
      <w:r w:rsidRPr="00C17405">
        <w:rPr>
          <w:rFonts w:ascii="Palatino Linotype" w:eastAsia="Palatino Linotype" w:hAnsi="Palatino Linotype" w:cs="Palatino Linotype"/>
          <w:color w:val="000000" w:themeColor="text1"/>
        </w:rPr>
        <w:t xml:space="preserve"> El medio de impugnación fue presentado a través del </w:t>
      </w:r>
      <w:r w:rsidRPr="00C17405">
        <w:rPr>
          <w:rFonts w:ascii="Palatino Linotype" w:eastAsia="Palatino Linotype" w:hAnsi="Palatino Linotype" w:cs="Palatino Linotype"/>
          <w:b/>
          <w:color w:val="000000" w:themeColor="text1"/>
        </w:rPr>
        <w:t xml:space="preserve">SAIMEX </w:t>
      </w:r>
      <w:r w:rsidRPr="00C17405">
        <w:rPr>
          <w:rFonts w:ascii="Palatino Linotype" w:eastAsia="Palatino Linotype" w:hAnsi="Palatino Linotype" w:cs="Palatino Linotype"/>
          <w:color w:val="000000" w:themeColor="text1"/>
        </w:rPr>
        <w:t xml:space="preserve">en el formato previamente aprobado para tal efecto y dentro del plazo legal de quince días hábiles otorgados; siendo así que el </w:t>
      </w:r>
      <w:r w:rsidRPr="00C17405">
        <w:rPr>
          <w:rFonts w:ascii="Palatino Linotype" w:eastAsia="Palatino Linotype" w:hAnsi="Palatino Linotype" w:cs="Palatino Linotype"/>
          <w:b/>
          <w:color w:val="000000" w:themeColor="text1"/>
        </w:rPr>
        <w:t>SUJETO OBLIGADO</w:t>
      </w:r>
      <w:r w:rsidRPr="00C17405">
        <w:rPr>
          <w:rFonts w:ascii="Palatino Linotype" w:eastAsia="Palatino Linotype" w:hAnsi="Palatino Linotype" w:cs="Palatino Linotype"/>
          <w:color w:val="000000" w:themeColor="text1"/>
        </w:rPr>
        <w:t xml:space="preserve"> entregó respuesta </w:t>
      </w:r>
      <w:r w:rsidR="004D6CC9" w:rsidRPr="00C17405">
        <w:rPr>
          <w:rFonts w:ascii="Palatino Linotype" w:eastAsia="Palatino Linotype" w:hAnsi="Palatino Linotype" w:cs="Palatino Linotype"/>
          <w:b/>
          <w:color w:val="000000" w:themeColor="text1"/>
        </w:rPr>
        <w:t xml:space="preserve">el </w:t>
      </w:r>
      <w:r w:rsidR="001D53DE" w:rsidRPr="00C17405">
        <w:rPr>
          <w:rFonts w:ascii="Palatino Linotype" w:eastAsia="Palatino Linotype" w:hAnsi="Palatino Linotype" w:cs="Palatino Linotype"/>
          <w:b/>
          <w:color w:val="000000" w:themeColor="text1"/>
        </w:rPr>
        <w:t>diecinueve</w:t>
      </w:r>
      <w:r w:rsidR="003704AB" w:rsidRPr="00C17405">
        <w:rPr>
          <w:rFonts w:ascii="Palatino Linotype" w:eastAsia="Palatino Linotype" w:hAnsi="Palatino Linotype" w:cs="Palatino Linotype"/>
          <w:b/>
          <w:color w:val="000000" w:themeColor="text1"/>
        </w:rPr>
        <w:t xml:space="preserve"> de agosto</w:t>
      </w:r>
      <w:r w:rsidR="00817E4B" w:rsidRPr="00C17405">
        <w:rPr>
          <w:rFonts w:ascii="Palatino Linotype" w:eastAsia="Palatino Linotype" w:hAnsi="Palatino Linotype" w:cs="Palatino Linotype"/>
          <w:b/>
          <w:color w:val="000000" w:themeColor="text1"/>
        </w:rPr>
        <w:t xml:space="preserve"> </w:t>
      </w:r>
      <w:r w:rsidR="003D7A21" w:rsidRPr="00C17405">
        <w:rPr>
          <w:rFonts w:ascii="Palatino Linotype" w:eastAsia="Palatino Linotype" w:hAnsi="Palatino Linotype" w:cs="Palatino Linotype"/>
          <w:b/>
          <w:color w:val="000000" w:themeColor="text1"/>
        </w:rPr>
        <w:t>de dos mil veinticinco</w:t>
      </w:r>
      <w:r w:rsidRPr="00C17405">
        <w:rPr>
          <w:rFonts w:ascii="Palatino Linotype" w:eastAsia="Palatino Linotype" w:hAnsi="Palatino Linotype" w:cs="Palatino Linotype"/>
          <w:color w:val="000000" w:themeColor="text1"/>
        </w:rPr>
        <w:t xml:space="preserve">, de tal forma que el plazo para interponer el recurso de revisión transcurrió del </w:t>
      </w:r>
      <w:r w:rsidR="001D53DE" w:rsidRPr="00C17405">
        <w:rPr>
          <w:rFonts w:ascii="Palatino Linotype" w:eastAsia="Palatino Linotype" w:hAnsi="Palatino Linotype" w:cs="Palatino Linotype"/>
          <w:b/>
          <w:color w:val="000000" w:themeColor="text1"/>
        </w:rPr>
        <w:t>veinte</w:t>
      </w:r>
      <w:r w:rsidR="004D6CC9" w:rsidRPr="00C17405">
        <w:rPr>
          <w:rFonts w:ascii="Palatino Linotype" w:eastAsia="Palatino Linotype" w:hAnsi="Palatino Linotype" w:cs="Palatino Linotype"/>
          <w:b/>
          <w:color w:val="000000" w:themeColor="text1"/>
        </w:rPr>
        <w:t xml:space="preserve"> de agosto</w:t>
      </w:r>
      <w:r w:rsidR="00D74E5B" w:rsidRPr="00C17405">
        <w:rPr>
          <w:rFonts w:ascii="Palatino Linotype" w:eastAsia="Palatino Linotype" w:hAnsi="Palatino Linotype" w:cs="Palatino Linotype"/>
          <w:b/>
          <w:color w:val="000000" w:themeColor="text1"/>
        </w:rPr>
        <w:t xml:space="preserve"> </w:t>
      </w:r>
      <w:r w:rsidR="001D53DE" w:rsidRPr="00C17405">
        <w:rPr>
          <w:rFonts w:ascii="Palatino Linotype" w:eastAsia="Palatino Linotype" w:hAnsi="Palatino Linotype" w:cs="Palatino Linotype"/>
          <w:b/>
          <w:color w:val="000000" w:themeColor="text1"/>
        </w:rPr>
        <w:t xml:space="preserve">al nueve de septiembre </w:t>
      </w:r>
      <w:r w:rsidR="003D7A21" w:rsidRPr="00C17405">
        <w:rPr>
          <w:rFonts w:ascii="Palatino Linotype" w:eastAsia="Palatino Linotype" w:hAnsi="Palatino Linotype" w:cs="Palatino Linotype"/>
          <w:b/>
          <w:color w:val="000000" w:themeColor="text1"/>
        </w:rPr>
        <w:t>de dos mil veinticinco</w:t>
      </w:r>
      <w:r w:rsidRPr="00C17405">
        <w:rPr>
          <w:rFonts w:ascii="Palatino Linotype" w:eastAsia="Palatino Linotype" w:hAnsi="Palatino Linotype" w:cs="Palatino Linotype"/>
          <w:color w:val="000000" w:themeColor="text1"/>
        </w:rPr>
        <w:t xml:space="preserve">, </w:t>
      </w:r>
      <w:r w:rsidRPr="00C17405">
        <w:rPr>
          <w:rFonts w:ascii="Palatino Linotype" w:eastAsia="Palatino Linotype" w:hAnsi="Palatino Linotype" w:cs="Palatino Linotype"/>
          <w:color w:val="000000" w:themeColor="text1"/>
        </w:rPr>
        <w:lastRenderedPageBreak/>
        <w:t xml:space="preserve">en consecuencia, si la parte </w:t>
      </w:r>
      <w:r w:rsidRPr="00C17405">
        <w:rPr>
          <w:rFonts w:ascii="Palatino Linotype" w:eastAsia="Palatino Linotype" w:hAnsi="Palatino Linotype" w:cs="Palatino Linotype"/>
          <w:b/>
          <w:color w:val="000000" w:themeColor="text1"/>
        </w:rPr>
        <w:t xml:space="preserve">RECURRENTE </w:t>
      </w:r>
      <w:r w:rsidRPr="00C17405">
        <w:rPr>
          <w:rFonts w:ascii="Palatino Linotype" w:eastAsia="Palatino Linotype" w:hAnsi="Palatino Linotype" w:cs="Palatino Linotype"/>
          <w:color w:val="000000" w:themeColor="text1"/>
        </w:rPr>
        <w:t xml:space="preserve">presentó su inconformidad el </w:t>
      </w:r>
      <w:r w:rsidR="001D53DE" w:rsidRPr="00C17405">
        <w:rPr>
          <w:rFonts w:ascii="Palatino Linotype" w:eastAsia="Palatino Linotype" w:hAnsi="Palatino Linotype" w:cs="Palatino Linotype"/>
          <w:b/>
          <w:color w:val="000000" w:themeColor="text1"/>
        </w:rPr>
        <w:t xml:space="preserve">veintitrés </w:t>
      </w:r>
      <w:r w:rsidR="004D6CC9" w:rsidRPr="00C17405">
        <w:rPr>
          <w:rFonts w:ascii="Palatino Linotype" w:eastAsia="Palatino Linotype" w:hAnsi="Palatino Linotype" w:cs="Palatino Linotype"/>
          <w:b/>
          <w:color w:val="000000" w:themeColor="text1"/>
        </w:rPr>
        <w:t>de agosto</w:t>
      </w:r>
      <w:r w:rsidR="00D74E5B" w:rsidRPr="00C17405">
        <w:rPr>
          <w:rFonts w:ascii="Palatino Linotype" w:eastAsia="Palatino Linotype" w:hAnsi="Palatino Linotype" w:cs="Palatino Linotype"/>
          <w:b/>
          <w:color w:val="000000" w:themeColor="text1"/>
        </w:rPr>
        <w:t xml:space="preserve"> </w:t>
      </w:r>
      <w:r w:rsidR="003D7A21" w:rsidRPr="00C17405">
        <w:rPr>
          <w:rFonts w:ascii="Palatino Linotype" w:eastAsia="Palatino Linotype" w:hAnsi="Palatino Linotype" w:cs="Palatino Linotype"/>
          <w:b/>
          <w:color w:val="000000" w:themeColor="text1"/>
        </w:rPr>
        <w:t>de dos mil veinticinco</w:t>
      </w:r>
      <w:r w:rsidRPr="00C17405">
        <w:rPr>
          <w:rFonts w:ascii="Palatino Linotype" w:eastAsia="Palatino Linotype" w:hAnsi="Palatino Linotype" w:cs="Palatino Linotype"/>
          <w:color w:val="000000" w:themeColor="text1"/>
        </w:rPr>
        <w:t>, se encuentra dentro de los márgenes temporales previstos en el artículo 178 de la Ley de Transparencia y Acceso a la Información Pública del Estado de México y Municipios.</w:t>
      </w:r>
    </w:p>
    <w:p w14:paraId="686EE69A" w14:textId="77777777" w:rsidR="00D74E5B" w:rsidRPr="00C17405" w:rsidRDefault="00D74E5B" w:rsidP="00C17405">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160F2F95" w14:textId="77777777" w:rsidR="00AC5204" w:rsidRPr="00C17405" w:rsidRDefault="000806AA" w:rsidP="00C17405">
      <w:pPr>
        <w:numPr>
          <w:ilvl w:val="0"/>
          <w:numId w:val="30"/>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C17405">
        <w:rPr>
          <w:rFonts w:ascii="Palatino Linotype" w:eastAsia="Palatino Linotype" w:hAnsi="Palatino Linotype" w:cs="Palatino Linotype"/>
          <w:color w:val="000000" w:themeColor="text1"/>
        </w:rPr>
        <w:t>Consecuencia,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5FA11C54" w14:textId="77777777" w:rsidR="00AC5204" w:rsidRPr="00C17405" w:rsidRDefault="00AC5204" w:rsidP="00C17405">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42C8A682" w14:textId="77777777" w:rsidR="00AC5204" w:rsidRPr="00C17405" w:rsidRDefault="000806AA" w:rsidP="00C17405">
      <w:pPr>
        <w:pStyle w:val="Ttulo2"/>
        <w:tabs>
          <w:tab w:val="left" w:pos="0"/>
        </w:tabs>
        <w:spacing w:before="0" w:line="360" w:lineRule="auto"/>
        <w:rPr>
          <w:rFonts w:ascii="Palatino Linotype" w:eastAsia="Palatino Linotype" w:hAnsi="Palatino Linotype" w:cs="Palatino Linotype"/>
          <w:b/>
          <w:i/>
          <w:color w:val="000000" w:themeColor="text1"/>
          <w:sz w:val="24"/>
          <w:szCs w:val="24"/>
        </w:rPr>
      </w:pPr>
      <w:bookmarkStart w:id="7" w:name="_heading=h.3dy6vkm" w:colFirst="0" w:colLast="0"/>
      <w:bookmarkEnd w:id="7"/>
      <w:r w:rsidRPr="00C17405">
        <w:rPr>
          <w:rFonts w:ascii="Palatino Linotype" w:eastAsia="Palatino Linotype" w:hAnsi="Palatino Linotype" w:cs="Palatino Linotype"/>
          <w:b/>
          <w:color w:val="000000" w:themeColor="text1"/>
          <w:sz w:val="24"/>
          <w:szCs w:val="24"/>
        </w:rPr>
        <w:t xml:space="preserve">TERCERO. Del planteamiento de la </w:t>
      </w:r>
      <w:r w:rsidRPr="00C17405">
        <w:rPr>
          <w:rFonts w:ascii="Palatino Linotype" w:eastAsia="Palatino Linotype" w:hAnsi="Palatino Linotype" w:cs="Palatino Linotype"/>
          <w:b/>
          <w:i/>
          <w:color w:val="000000" w:themeColor="text1"/>
          <w:sz w:val="24"/>
          <w:szCs w:val="24"/>
        </w:rPr>
        <w:t>Litis.</w:t>
      </w:r>
    </w:p>
    <w:p w14:paraId="26A89F3F" w14:textId="77777777" w:rsidR="005A74CF" w:rsidRPr="00C17405" w:rsidRDefault="000806AA" w:rsidP="00C17405">
      <w:pPr>
        <w:numPr>
          <w:ilvl w:val="0"/>
          <w:numId w:val="30"/>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bookmarkStart w:id="8" w:name="_heading=h.1t3h5sf" w:colFirst="0" w:colLast="0"/>
      <w:bookmarkEnd w:id="8"/>
      <w:r w:rsidRPr="00C17405">
        <w:rPr>
          <w:rFonts w:ascii="Palatino Linotype" w:eastAsia="Palatino Linotype" w:hAnsi="Palatino Linotype" w:cs="Palatino Linotype"/>
          <w:color w:val="000000" w:themeColor="text1"/>
        </w:rPr>
        <w:t xml:space="preserve">El </w:t>
      </w:r>
      <w:r w:rsidRPr="00C17405">
        <w:rPr>
          <w:rFonts w:ascii="Palatino Linotype" w:eastAsia="Palatino Linotype" w:hAnsi="Palatino Linotype" w:cs="Palatino Linotype"/>
          <w:b/>
          <w:color w:val="000000" w:themeColor="text1"/>
        </w:rPr>
        <w:t>RECURRENTE</w:t>
      </w:r>
      <w:r w:rsidR="005A74CF" w:rsidRPr="00C17405">
        <w:rPr>
          <w:rFonts w:ascii="Palatino Linotype" w:eastAsia="Palatino Linotype" w:hAnsi="Palatino Linotype" w:cs="Palatino Linotype"/>
          <w:color w:val="000000" w:themeColor="text1"/>
        </w:rPr>
        <w:t xml:space="preserve"> solicitó:</w:t>
      </w:r>
    </w:p>
    <w:p w14:paraId="374809CC" w14:textId="3E9678D5" w:rsidR="00AC5204" w:rsidRPr="00C17405" w:rsidRDefault="001D53DE" w:rsidP="00C17405">
      <w:pPr>
        <w:pStyle w:val="Prrafodelista"/>
        <w:numPr>
          <w:ilvl w:val="3"/>
          <w:numId w:val="22"/>
        </w:numPr>
        <w:pBdr>
          <w:top w:val="nil"/>
          <w:left w:val="nil"/>
          <w:bottom w:val="nil"/>
          <w:right w:val="nil"/>
          <w:between w:val="nil"/>
        </w:pBdr>
        <w:tabs>
          <w:tab w:val="left" w:pos="426"/>
          <w:tab w:val="left" w:pos="567"/>
        </w:tabs>
        <w:spacing w:line="360" w:lineRule="auto"/>
        <w:ind w:left="0" w:firstLine="0"/>
        <w:jc w:val="center"/>
        <w:rPr>
          <w:rFonts w:ascii="Palatino Linotype" w:eastAsia="Palatino Linotype" w:hAnsi="Palatino Linotype" w:cs="Palatino Linotype"/>
          <w:i/>
          <w:color w:val="000000" w:themeColor="text1"/>
        </w:rPr>
      </w:pPr>
      <w:r w:rsidRPr="00C17405">
        <w:rPr>
          <w:rFonts w:ascii="Palatino Linotype" w:eastAsia="Palatino Linotype" w:hAnsi="Palatino Linotype" w:cs="Palatino Linotype"/>
          <w:i/>
          <w:color w:val="000000" w:themeColor="text1"/>
        </w:rPr>
        <w:t>Diagnóstico en formato pdf y Word relativo al alumbrado público de los meses de enero a junio de dos mil veinticinco que incluya:</w:t>
      </w:r>
    </w:p>
    <w:p w14:paraId="3B86E047" w14:textId="45B7D96F" w:rsidR="001D53DE" w:rsidRPr="00C17405" w:rsidRDefault="001D53DE" w:rsidP="00C17405">
      <w:pPr>
        <w:pStyle w:val="Prrafodelista"/>
        <w:numPr>
          <w:ilvl w:val="4"/>
          <w:numId w:val="22"/>
        </w:numPr>
        <w:pBdr>
          <w:top w:val="nil"/>
          <w:left w:val="nil"/>
          <w:bottom w:val="nil"/>
          <w:right w:val="nil"/>
          <w:between w:val="nil"/>
        </w:pBdr>
        <w:tabs>
          <w:tab w:val="left" w:pos="426"/>
          <w:tab w:val="left" w:pos="567"/>
        </w:tabs>
        <w:ind w:left="0" w:firstLine="0"/>
        <w:rPr>
          <w:rFonts w:ascii="Palatino Linotype" w:eastAsia="Palatino Linotype" w:hAnsi="Palatino Linotype" w:cs="Palatino Linotype"/>
          <w:i/>
          <w:color w:val="000000" w:themeColor="text1"/>
        </w:rPr>
      </w:pPr>
      <w:r w:rsidRPr="00C17405">
        <w:rPr>
          <w:rFonts w:ascii="Palatino Linotype" w:eastAsia="Palatino Linotype" w:hAnsi="Palatino Linotype" w:cs="Palatino Linotype"/>
          <w:i/>
          <w:color w:val="000000" w:themeColor="text1"/>
        </w:rPr>
        <w:t>Cobertura</w:t>
      </w:r>
    </w:p>
    <w:p w14:paraId="391D5A28" w14:textId="5621938E" w:rsidR="001D53DE" w:rsidRPr="00C17405" w:rsidRDefault="001D53DE" w:rsidP="00C17405">
      <w:pPr>
        <w:pStyle w:val="Prrafodelista"/>
        <w:numPr>
          <w:ilvl w:val="4"/>
          <w:numId w:val="22"/>
        </w:numPr>
        <w:pBdr>
          <w:top w:val="nil"/>
          <w:left w:val="nil"/>
          <w:bottom w:val="nil"/>
          <w:right w:val="nil"/>
          <w:between w:val="nil"/>
        </w:pBdr>
        <w:tabs>
          <w:tab w:val="left" w:pos="426"/>
          <w:tab w:val="left" w:pos="567"/>
        </w:tabs>
        <w:ind w:left="0" w:firstLine="0"/>
        <w:rPr>
          <w:rFonts w:ascii="Palatino Linotype" w:eastAsia="Palatino Linotype" w:hAnsi="Palatino Linotype" w:cs="Palatino Linotype"/>
          <w:i/>
          <w:color w:val="000000" w:themeColor="text1"/>
        </w:rPr>
      </w:pPr>
      <w:r w:rsidRPr="00C17405">
        <w:rPr>
          <w:rFonts w:ascii="Palatino Linotype" w:eastAsia="Palatino Linotype" w:hAnsi="Palatino Linotype" w:cs="Palatino Linotype"/>
          <w:i/>
          <w:color w:val="000000" w:themeColor="text1"/>
        </w:rPr>
        <w:t>Tipo de energía utilizada</w:t>
      </w:r>
    </w:p>
    <w:p w14:paraId="61268354" w14:textId="2A86A5DE" w:rsidR="001D53DE" w:rsidRPr="00C17405" w:rsidRDefault="001D53DE" w:rsidP="00C17405">
      <w:pPr>
        <w:pStyle w:val="Prrafodelista"/>
        <w:numPr>
          <w:ilvl w:val="4"/>
          <w:numId w:val="22"/>
        </w:numPr>
        <w:pBdr>
          <w:top w:val="nil"/>
          <w:left w:val="nil"/>
          <w:bottom w:val="nil"/>
          <w:right w:val="nil"/>
          <w:between w:val="nil"/>
        </w:pBdr>
        <w:tabs>
          <w:tab w:val="left" w:pos="426"/>
          <w:tab w:val="left" w:pos="567"/>
        </w:tabs>
        <w:ind w:left="0" w:firstLine="0"/>
        <w:rPr>
          <w:rFonts w:ascii="Palatino Linotype" w:eastAsia="Palatino Linotype" w:hAnsi="Palatino Linotype" w:cs="Palatino Linotype"/>
          <w:i/>
          <w:color w:val="000000" w:themeColor="text1"/>
        </w:rPr>
      </w:pPr>
      <w:r w:rsidRPr="00C17405">
        <w:rPr>
          <w:rFonts w:ascii="Palatino Linotype" w:eastAsia="Palatino Linotype" w:hAnsi="Palatino Linotype" w:cs="Palatino Linotype"/>
          <w:i/>
          <w:color w:val="000000" w:themeColor="text1"/>
        </w:rPr>
        <w:t>Acciones de sustitución de equipos existentes por tecnologías eficientes</w:t>
      </w:r>
    </w:p>
    <w:p w14:paraId="61ACB897" w14:textId="77777777" w:rsidR="00AC5204" w:rsidRPr="00C17405" w:rsidRDefault="00AC5204" w:rsidP="00C17405">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color w:val="000000" w:themeColor="text1"/>
        </w:rPr>
      </w:pPr>
    </w:p>
    <w:p w14:paraId="3A325EC2" w14:textId="52C578C7" w:rsidR="00D74E5B" w:rsidRPr="00C17405" w:rsidRDefault="000806AA" w:rsidP="00C17405">
      <w:pPr>
        <w:numPr>
          <w:ilvl w:val="0"/>
          <w:numId w:val="30"/>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C17405">
        <w:rPr>
          <w:rFonts w:ascii="Palatino Linotype" w:eastAsia="Palatino Linotype" w:hAnsi="Palatino Linotype" w:cs="Palatino Linotype"/>
          <w:color w:val="000000" w:themeColor="text1"/>
        </w:rPr>
        <w:t xml:space="preserve">En respuesta, el </w:t>
      </w:r>
      <w:r w:rsidRPr="00C17405">
        <w:rPr>
          <w:rFonts w:ascii="Palatino Linotype" w:eastAsia="Palatino Linotype" w:hAnsi="Palatino Linotype" w:cs="Palatino Linotype"/>
          <w:b/>
          <w:color w:val="000000" w:themeColor="text1"/>
        </w:rPr>
        <w:t>SUJETO OBLIGADO</w:t>
      </w:r>
      <w:r w:rsidRPr="00C17405">
        <w:rPr>
          <w:rFonts w:ascii="Palatino Linotype" w:eastAsia="Palatino Linotype" w:hAnsi="Palatino Linotype" w:cs="Palatino Linotype"/>
          <w:color w:val="000000" w:themeColor="text1"/>
        </w:rPr>
        <w:t xml:space="preserve">, </w:t>
      </w:r>
      <w:r w:rsidR="005A74CF" w:rsidRPr="00C17405">
        <w:rPr>
          <w:rFonts w:ascii="Palatino Linotype" w:eastAsia="Palatino Linotype" w:hAnsi="Palatino Linotype" w:cs="Palatino Linotype"/>
          <w:color w:val="000000" w:themeColor="text1"/>
        </w:rPr>
        <w:t xml:space="preserve">entregó </w:t>
      </w:r>
      <w:r w:rsidR="00C074F9" w:rsidRPr="00C17405">
        <w:rPr>
          <w:rFonts w:ascii="Palatino Linotype" w:eastAsia="Palatino Linotype" w:hAnsi="Palatino Linotype" w:cs="Palatino Linotype"/>
          <w:color w:val="000000" w:themeColor="text1"/>
        </w:rPr>
        <w:t>el archivo electrónico descrito</w:t>
      </w:r>
      <w:r w:rsidR="00531D51" w:rsidRPr="00C17405">
        <w:rPr>
          <w:rFonts w:ascii="Palatino Linotype" w:eastAsia="Palatino Linotype" w:hAnsi="Palatino Linotype" w:cs="Palatino Linotype"/>
          <w:color w:val="000000" w:themeColor="text1"/>
        </w:rPr>
        <w:t xml:space="preserve"> en el </w:t>
      </w:r>
      <w:r w:rsidR="001D53DE" w:rsidRPr="00C17405">
        <w:rPr>
          <w:rFonts w:ascii="Palatino Linotype" w:eastAsia="Palatino Linotype" w:hAnsi="Palatino Linotype" w:cs="Palatino Linotype"/>
          <w:color w:val="000000" w:themeColor="text1"/>
        </w:rPr>
        <w:t xml:space="preserve">párrafo </w:t>
      </w:r>
      <w:r w:rsidR="00531D51" w:rsidRPr="00C17405">
        <w:rPr>
          <w:rFonts w:ascii="Palatino Linotype" w:eastAsia="Palatino Linotype" w:hAnsi="Palatino Linotype" w:cs="Palatino Linotype"/>
          <w:color w:val="000000" w:themeColor="text1"/>
        </w:rPr>
        <w:t>segundo</w:t>
      </w:r>
      <w:r w:rsidR="005A74CF" w:rsidRPr="00C17405">
        <w:rPr>
          <w:rFonts w:ascii="Palatino Linotype" w:eastAsia="Palatino Linotype" w:hAnsi="Palatino Linotype" w:cs="Palatino Linotype"/>
          <w:color w:val="000000" w:themeColor="text1"/>
        </w:rPr>
        <w:t>.</w:t>
      </w:r>
    </w:p>
    <w:p w14:paraId="396A1384" w14:textId="77777777" w:rsidR="00D74E5B" w:rsidRDefault="00D74E5B" w:rsidP="00C17405">
      <w:pPr>
        <w:pStyle w:val="Prrafodelista"/>
        <w:ind w:left="0"/>
        <w:rPr>
          <w:rFonts w:ascii="Palatino Linotype" w:eastAsia="Palatino Linotype" w:hAnsi="Palatino Linotype" w:cs="Palatino Linotype"/>
          <w:color w:val="000000" w:themeColor="text1"/>
        </w:rPr>
      </w:pPr>
    </w:p>
    <w:p w14:paraId="357B7D08" w14:textId="4C4CBD51" w:rsidR="00AC5204" w:rsidRPr="00C17405" w:rsidRDefault="000806AA" w:rsidP="00C17405">
      <w:pPr>
        <w:numPr>
          <w:ilvl w:val="0"/>
          <w:numId w:val="30"/>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C17405">
        <w:rPr>
          <w:rFonts w:ascii="Palatino Linotype" w:eastAsia="Palatino Linotype" w:hAnsi="Palatino Linotype" w:cs="Palatino Linotype"/>
          <w:color w:val="000000" w:themeColor="text1"/>
        </w:rPr>
        <w:lastRenderedPageBreak/>
        <w:t xml:space="preserve">Posteriormente, el </w:t>
      </w:r>
      <w:r w:rsidRPr="00C17405">
        <w:rPr>
          <w:rFonts w:ascii="Palatino Linotype" w:eastAsia="Palatino Linotype" w:hAnsi="Palatino Linotype" w:cs="Palatino Linotype"/>
          <w:b/>
          <w:color w:val="000000" w:themeColor="text1"/>
        </w:rPr>
        <w:t xml:space="preserve">RECURRENTE </w:t>
      </w:r>
      <w:r w:rsidRPr="00C17405">
        <w:rPr>
          <w:rFonts w:ascii="Palatino Linotype" w:eastAsia="Palatino Linotype" w:hAnsi="Palatino Linotype" w:cs="Palatino Linotype"/>
          <w:color w:val="000000" w:themeColor="text1"/>
        </w:rPr>
        <w:t>interpuso el</w:t>
      </w:r>
      <w:r w:rsidRPr="00C17405">
        <w:rPr>
          <w:rFonts w:ascii="Palatino Linotype" w:eastAsia="Palatino Linotype" w:hAnsi="Palatino Linotype" w:cs="Palatino Linotype"/>
          <w:b/>
          <w:color w:val="000000" w:themeColor="text1"/>
        </w:rPr>
        <w:t xml:space="preserve"> </w:t>
      </w:r>
      <w:r w:rsidRPr="00C17405">
        <w:rPr>
          <w:rFonts w:ascii="Palatino Linotype" w:eastAsia="Palatino Linotype" w:hAnsi="Palatino Linotype" w:cs="Palatino Linotype"/>
          <w:color w:val="000000" w:themeColor="text1"/>
        </w:rPr>
        <w:t xml:space="preserve">recurso de revisión número </w:t>
      </w:r>
      <w:r w:rsidR="00C074F9" w:rsidRPr="00C17405">
        <w:rPr>
          <w:rFonts w:ascii="Palatino Linotype" w:eastAsia="Palatino Linotype" w:hAnsi="Palatino Linotype" w:cs="Palatino Linotype"/>
          <w:b/>
          <w:color w:val="000000" w:themeColor="text1"/>
        </w:rPr>
        <w:t>0</w:t>
      </w:r>
      <w:r w:rsidR="001D53DE" w:rsidRPr="00C17405">
        <w:rPr>
          <w:rFonts w:ascii="Palatino Linotype" w:eastAsia="Palatino Linotype" w:hAnsi="Palatino Linotype" w:cs="Palatino Linotype"/>
          <w:b/>
          <w:color w:val="000000" w:themeColor="text1"/>
        </w:rPr>
        <w:t>997</w:t>
      </w:r>
      <w:r w:rsidR="00D74E5B" w:rsidRPr="00C17405">
        <w:rPr>
          <w:rFonts w:ascii="Palatino Linotype" w:eastAsia="Palatino Linotype" w:hAnsi="Palatino Linotype" w:cs="Palatino Linotype"/>
          <w:b/>
          <w:color w:val="000000" w:themeColor="text1"/>
        </w:rPr>
        <w:t>3</w:t>
      </w:r>
      <w:r w:rsidRPr="00C17405">
        <w:rPr>
          <w:rFonts w:ascii="Palatino Linotype" w:eastAsia="Palatino Linotype" w:hAnsi="Palatino Linotype" w:cs="Palatino Linotype"/>
          <w:b/>
          <w:color w:val="000000" w:themeColor="text1"/>
        </w:rPr>
        <w:t>/INFOEM/IP/RR/202</w:t>
      </w:r>
      <w:r w:rsidR="00A346FC" w:rsidRPr="00C17405">
        <w:rPr>
          <w:rFonts w:ascii="Palatino Linotype" w:eastAsia="Palatino Linotype" w:hAnsi="Palatino Linotype" w:cs="Palatino Linotype"/>
          <w:b/>
          <w:color w:val="000000" w:themeColor="text1"/>
        </w:rPr>
        <w:t>5</w:t>
      </w:r>
      <w:r w:rsidRPr="00C17405">
        <w:rPr>
          <w:rFonts w:ascii="Palatino Linotype" w:eastAsia="Palatino Linotype" w:hAnsi="Palatino Linotype" w:cs="Palatino Linotype"/>
          <w:color w:val="000000" w:themeColor="text1"/>
        </w:rPr>
        <w:t>, donde manifestó como motivos de inconformidad,</w:t>
      </w:r>
      <w:r w:rsidRPr="00C17405">
        <w:rPr>
          <w:rFonts w:ascii="Palatino Linotype" w:eastAsia="Palatino Linotype" w:hAnsi="Palatino Linotype" w:cs="Palatino Linotype"/>
          <w:b/>
          <w:color w:val="000000" w:themeColor="text1"/>
        </w:rPr>
        <w:t xml:space="preserve"> </w:t>
      </w:r>
      <w:r w:rsidRPr="00C17405">
        <w:rPr>
          <w:rFonts w:ascii="Palatino Linotype" w:eastAsia="Palatino Linotype" w:hAnsi="Palatino Linotype" w:cs="Palatino Linotype"/>
          <w:color w:val="000000" w:themeColor="text1"/>
        </w:rPr>
        <w:t xml:space="preserve">la </w:t>
      </w:r>
      <w:r w:rsidR="00FE4356" w:rsidRPr="00C17405">
        <w:rPr>
          <w:rFonts w:ascii="Palatino Linotype" w:eastAsia="Palatino Linotype" w:hAnsi="Palatino Linotype" w:cs="Palatino Linotype"/>
          <w:color w:val="000000" w:themeColor="text1"/>
        </w:rPr>
        <w:t>entrega</w:t>
      </w:r>
      <w:r w:rsidR="00C074F9" w:rsidRPr="00C17405">
        <w:rPr>
          <w:rFonts w:ascii="Palatino Linotype" w:eastAsia="Palatino Linotype" w:hAnsi="Palatino Linotype" w:cs="Palatino Linotype"/>
          <w:color w:val="000000" w:themeColor="text1"/>
        </w:rPr>
        <w:t xml:space="preserve"> </w:t>
      </w:r>
      <w:r w:rsidR="00C17405" w:rsidRPr="00C17405">
        <w:rPr>
          <w:rFonts w:ascii="Palatino Linotype" w:eastAsia="Palatino Linotype" w:hAnsi="Palatino Linotype" w:cs="Palatino Linotype"/>
          <w:color w:val="000000" w:themeColor="text1"/>
        </w:rPr>
        <w:t>de información</w:t>
      </w:r>
      <w:r w:rsidR="005A74CF" w:rsidRPr="00C17405">
        <w:rPr>
          <w:rFonts w:ascii="Palatino Linotype" w:eastAsia="Palatino Linotype" w:hAnsi="Palatino Linotype" w:cs="Palatino Linotype"/>
          <w:color w:val="000000" w:themeColor="text1"/>
        </w:rPr>
        <w:t xml:space="preserve"> </w:t>
      </w:r>
      <w:r w:rsidR="00373140" w:rsidRPr="00C17405">
        <w:rPr>
          <w:rFonts w:ascii="Palatino Linotype" w:eastAsia="Palatino Linotype" w:hAnsi="Palatino Linotype" w:cs="Palatino Linotype"/>
          <w:color w:val="000000" w:themeColor="text1"/>
        </w:rPr>
        <w:t xml:space="preserve">incompleta </w:t>
      </w:r>
      <w:r w:rsidR="005A74CF" w:rsidRPr="00C17405">
        <w:rPr>
          <w:rFonts w:ascii="Palatino Linotype" w:eastAsia="Palatino Linotype" w:hAnsi="Palatino Linotype" w:cs="Palatino Linotype"/>
          <w:color w:val="000000" w:themeColor="text1"/>
        </w:rPr>
        <w:t>por el Sujeto Obligado.</w:t>
      </w:r>
    </w:p>
    <w:p w14:paraId="5D7859B8" w14:textId="77777777" w:rsidR="00531D51" w:rsidRPr="00C17405" w:rsidRDefault="00531D51" w:rsidP="00C17405">
      <w:pPr>
        <w:pStyle w:val="Prrafodelista"/>
        <w:ind w:left="0"/>
        <w:rPr>
          <w:rFonts w:ascii="Palatino Linotype" w:eastAsia="Palatino Linotype" w:hAnsi="Palatino Linotype" w:cs="Palatino Linotype"/>
          <w:b/>
          <w:color w:val="000000" w:themeColor="text1"/>
        </w:rPr>
      </w:pPr>
    </w:p>
    <w:p w14:paraId="6D16E26D" w14:textId="66A83113" w:rsidR="00AC5204" w:rsidRPr="00C17405" w:rsidRDefault="000806AA" w:rsidP="00C17405">
      <w:pPr>
        <w:numPr>
          <w:ilvl w:val="0"/>
          <w:numId w:val="30"/>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C17405">
        <w:rPr>
          <w:rFonts w:ascii="Palatino Linotype" w:eastAsia="Palatino Linotype" w:hAnsi="Palatino Linotype" w:cs="Palatino Linotype"/>
          <w:color w:val="000000" w:themeColor="text1"/>
        </w:rPr>
        <w:t xml:space="preserve">En dichas condiciones, la </w:t>
      </w:r>
      <w:r w:rsidRPr="00C17405">
        <w:rPr>
          <w:rFonts w:ascii="Palatino Linotype" w:eastAsia="Palatino Linotype" w:hAnsi="Palatino Linotype" w:cs="Palatino Linotype"/>
          <w:i/>
          <w:color w:val="000000" w:themeColor="text1"/>
        </w:rPr>
        <w:t>Litis</w:t>
      </w:r>
      <w:r w:rsidRPr="00C17405">
        <w:rPr>
          <w:rFonts w:ascii="Palatino Linotype" w:eastAsia="Palatino Linotype" w:hAnsi="Palatino Linotype" w:cs="Palatino Linotype"/>
          <w:color w:val="000000" w:themeColor="text1"/>
        </w:rPr>
        <w:t xml:space="preserve"> a resolver en el presente recurso de revisión se circunscribe a determinar si se actualizan la causal de procedencia prevista en el artículo 179, </w:t>
      </w:r>
      <w:r w:rsidRPr="00C17405">
        <w:rPr>
          <w:rFonts w:ascii="Palatino Linotype" w:eastAsia="Palatino Linotype" w:hAnsi="Palatino Linotype" w:cs="Palatino Linotype"/>
          <w:b/>
          <w:color w:val="000000" w:themeColor="text1"/>
        </w:rPr>
        <w:t xml:space="preserve">fracción </w:t>
      </w:r>
      <w:r w:rsidR="001D53DE" w:rsidRPr="00C17405">
        <w:rPr>
          <w:rFonts w:ascii="Palatino Linotype" w:eastAsia="Palatino Linotype" w:hAnsi="Palatino Linotype" w:cs="Palatino Linotype"/>
          <w:b/>
          <w:color w:val="000000" w:themeColor="text1"/>
        </w:rPr>
        <w:t>V</w:t>
      </w:r>
      <w:r w:rsidRPr="00C17405">
        <w:rPr>
          <w:rFonts w:ascii="Palatino Linotype" w:eastAsia="Palatino Linotype" w:hAnsi="Palatino Linotype" w:cs="Palatino Linotype"/>
          <w:color w:val="000000" w:themeColor="text1"/>
        </w:rPr>
        <w:t xml:space="preserve"> de la </w:t>
      </w:r>
      <w:r w:rsidRPr="00C17405">
        <w:rPr>
          <w:rFonts w:ascii="Palatino Linotype" w:eastAsia="Palatino Linotype" w:hAnsi="Palatino Linotype" w:cs="Palatino Linotype"/>
          <w:b/>
          <w:color w:val="000000" w:themeColor="text1"/>
        </w:rPr>
        <w:t>Ley de Transparencia y Acceso a la Información Pública del Estado de México y Municipios</w:t>
      </w:r>
      <w:r w:rsidRPr="00C17405">
        <w:rPr>
          <w:rFonts w:ascii="Palatino Linotype" w:eastAsia="Palatino Linotype" w:hAnsi="Palatino Linotype" w:cs="Palatino Linotype"/>
          <w:color w:val="000000" w:themeColor="text1"/>
        </w:rPr>
        <w:t xml:space="preserve">. </w:t>
      </w:r>
    </w:p>
    <w:p w14:paraId="21F94FBC" w14:textId="77777777" w:rsidR="00AC5204" w:rsidRPr="00C17405" w:rsidRDefault="00AC5204" w:rsidP="00C17405">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74749491" w14:textId="77777777" w:rsidR="00AC5204" w:rsidRPr="00C17405" w:rsidRDefault="000806AA" w:rsidP="00C17405">
      <w:pPr>
        <w:pStyle w:val="Ttulo2"/>
        <w:tabs>
          <w:tab w:val="left" w:pos="0"/>
        </w:tabs>
        <w:spacing w:before="0" w:line="360" w:lineRule="auto"/>
        <w:rPr>
          <w:rFonts w:ascii="Palatino Linotype" w:eastAsia="Palatino Linotype" w:hAnsi="Palatino Linotype" w:cs="Palatino Linotype"/>
          <w:b/>
          <w:color w:val="000000" w:themeColor="text1"/>
          <w:sz w:val="24"/>
          <w:szCs w:val="24"/>
        </w:rPr>
      </w:pPr>
      <w:r w:rsidRPr="00C17405">
        <w:rPr>
          <w:rFonts w:ascii="Palatino Linotype" w:eastAsia="Palatino Linotype" w:hAnsi="Palatino Linotype" w:cs="Palatino Linotype"/>
          <w:b/>
          <w:color w:val="000000" w:themeColor="text1"/>
          <w:sz w:val="24"/>
          <w:szCs w:val="24"/>
        </w:rPr>
        <w:t>CUARTO. Del estudio y resolución del asunto.</w:t>
      </w:r>
    </w:p>
    <w:p w14:paraId="37748480" w14:textId="77777777" w:rsidR="00AC5204" w:rsidRPr="00C17405" w:rsidRDefault="000806AA" w:rsidP="00C17405">
      <w:pPr>
        <w:numPr>
          <w:ilvl w:val="0"/>
          <w:numId w:val="30"/>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C17405">
        <w:rPr>
          <w:rFonts w:ascii="Palatino Linotype" w:eastAsia="Palatino Linotype" w:hAnsi="Palatino Linotype" w:cs="Palatino Linotype"/>
          <w:color w:val="000000" w:themeColor="text1"/>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p>
    <w:p w14:paraId="0C0BE5DD" w14:textId="77777777" w:rsidR="00AC5204" w:rsidRPr="00C17405" w:rsidRDefault="00AC5204" w:rsidP="00C17405">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3F7E0E13" w14:textId="77777777" w:rsidR="00AC5204" w:rsidRPr="00C17405" w:rsidRDefault="000806AA" w:rsidP="00C17405">
      <w:pPr>
        <w:numPr>
          <w:ilvl w:val="0"/>
          <w:numId w:val="30"/>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C17405">
        <w:rPr>
          <w:rFonts w:ascii="Palatino Linotype" w:eastAsia="Palatino Linotype" w:hAnsi="Palatino Linotype" w:cs="Palatino Linotype"/>
          <w:color w:val="000000" w:themeColor="text1"/>
        </w:rPr>
        <w:t xml:space="preserve">Definiendo el Derecho de Acceso a la Información Pública como: </w:t>
      </w:r>
      <w:r w:rsidRPr="00C17405">
        <w:rPr>
          <w:rFonts w:ascii="Palatino Linotype" w:eastAsia="Palatino Linotype" w:hAnsi="Palatino Linotype" w:cs="Palatino Linotype"/>
          <w:i/>
          <w:color w:val="000000" w:themeColor="text1"/>
        </w:rPr>
        <w:t xml:space="preserve">La igualdad de </w:t>
      </w:r>
      <w:r w:rsidRPr="00C17405">
        <w:rPr>
          <w:rFonts w:ascii="Palatino Linotype" w:eastAsia="Palatino Linotype" w:hAnsi="Palatino Linotype" w:cs="Palatino Linotype"/>
          <w:color w:val="000000" w:themeColor="text1"/>
        </w:rPr>
        <w:t>oportunidades</w:t>
      </w:r>
      <w:r w:rsidRPr="00C17405">
        <w:rPr>
          <w:rFonts w:ascii="Palatino Linotype" w:eastAsia="Palatino Linotype" w:hAnsi="Palatino Linotype" w:cs="Palatino Linotype"/>
          <w:i/>
          <w:color w:val="000000" w:themeColor="text1"/>
        </w:rPr>
        <w:t xml:space="preserve"> para recibir, buscar e impartir información</w:t>
      </w:r>
      <w:r w:rsidRPr="00C17405">
        <w:rPr>
          <w:rFonts w:ascii="Palatino Linotype" w:eastAsia="Palatino Linotype" w:hAnsi="Palatino Linotype" w:cs="Palatino Linotype"/>
          <w:i/>
          <w:color w:val="000000" w:themeColor="text1"/>
          <w:vertAlign w:val="superscript"/>
        </w:rPr>
        <w:footnoteReference w:id="1"/>
      </w:r>
      <w:r w:rsidRPr="00C17405">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17405">
        <w:rPr>
          <w:rFonts w:ascii="Palatino Linotype" w:eastAsia="Palatino Linotype" w:hAnsi="Palatino Linotype" w:cs="Palatino Linotype"/>
          <w:i/>
          <w:color w:val="000000" w:themeColor="text1"/>
          <w:vertAlign w:val="superscript"/>
        </w:rPr>
        <w:footnoteReference w:id="2"/>
      </w:r>
      <w:r w:rsidRPr="00C17405">
        <w:rPr>
          <w:rFonts w:ascii="Palatino Linotype" w:eastAsia="Palatino Linotype" w:hAnsi="Palatino Linotype" w:cs="Palatino Linotype"/>
          <w:color w:val="000000" w:themeColor="text1"/>
        </w:rPr>
        <w:t>que se constituye como una herramienta fundamental para ejercer</w:t>
      </w:r>
      <w:r w:rsidRPr="00C17405">
        <w:rPr>
          <w:rFonts w:ascii="Palatino Linotype" w:eastAsia="Palatino Linotype" w:hAnsi="Palatino Linotype" w:cs="Palatino Linotype"/>
          <w:i/>
          <w:color w:val="000000" w:themeColor="text1"/>
        </w:rPr>
        <w:t xml:space="preserve"> el control </w:t>
      </w:r>
      <w:r w:rsidRPr="00C17405">
        <w:rPr>
          <w:rFonts w:ascii="Palatino Linotype" w:eastAsia="Palatino Linotype" w:hAnsi="Palatino Linotype" w:cs="Palatino Linotype"/>
          <w:i/>
          <w:color w:val="000000" w:themeColor="text1"/>
        </w:rPr>
        <w:lastRenderedPageBreak/>
        <w:t>democrático de las gestiones estatales, de forma tal que puedan cuestionar, indagar y considerar si se está dando un adecuado cumplimiento a las funciones públicas,</w:t>
      </w:r>
      <w:r w:rsidRPr="00C17405">
        <w:rPr>
          <w:rFonts w:ascii="Palatino Linotype" w:eastAsia="Palatino Linotype" w:hAnsi="Palatino Linotype" w:cs="Palatino Linotype"/>
          <w:i/>
          <w:color w:val="000000" w:themeColor="text1"/>
          <w:vertAlign w:val="superscript"/>
        </w:rPr>
        <w:footnoteReference w:id="3"/>
      </w:r>
      <w:r w:rsidRPr="00C17405">
        <w:rPr>
          <w:rFonts w:ascii="Palatino Linotype" w:eastAsia="Palatino Linotype" w:hAnsi="Palatino Linotype" w:cs="Palatino Linotype"/>
          <w:color w:val="000000" w:themeColor="text1"/>
        </w:rPr>
        <w:t>fomentando</w:t>
      </w:r>
      <w:r w:rsidRPr="00C17405">
        <w:rPr>
          <w:rFonts w:ascii="Palatino Linotype" w:eastAsia="Palatino Linotype" w:hAnsi="Palatino Linotype" w:cs="Palatino Linotype"/>
          <w:i/>
          <w:color w:val="000000" w:themeColor="text1"/>
        </w:rPr>
        <w:t xml:space="preserve"> la transparencia de las actividades estatales y </w:t>
      </w:r>
      <w:r w:rsidRPr="00C17405">
        <w:rPr>
          <w:rFonts w:ascii="Palatino Linotype" w:eastAsia="Palatino Linotype" w:hAnsi="Palatino Linotype" w:cs="Palatino Linotype"/>
          <w:color w:val="000000" w:themeColor="text1"/>
        </w:rPr>
        <w:t>promoviendo</w:t>
      </w:r>
      <w:r w:rsidRPr="00C17405">
        <w:rPr>
          <w:rFonts w:ascii="Palatino Linotype" w:eastAsia="Palatino Linotype" w:hAnsi="Palatino Linotype" w:cs="Palatino Linotype"/>
          <w:i/>
          <w:color w:val="000000" w:themeColor="text1"/>
        </w:rPr>
        <w:t xml:space="preserve"> la responsabilidad de los funcionarios sobre su gestión pública,</w:t>
      </w:r>
      <w:r w:rsidRPr="00C17405">
        <w:rPr>
          <w:rFonts w:ascii="Palatino Linotype" w:eastAsia="Palatino Linotype" w:hAnsi="Palatino Linotype" w:cs="Palatino Linotype"/>
          <w:i/>
          <w:color w:val="000000" w:themeColor="text1"/>
          <w:vertAlign w:val="superscript"/>
        </w:rPr>
        <w:footnoteReference w:id="4"/>
      </w:r>
      <w:r w:rsidRPr="00C17405">
        <w:rPr>
          <w:rFonts w:ascii="Palatino Linotype" w:eastAsia="Palatino Linotype" w:hAnsi="Palatino Linotype" w:cs="Palatino Linotype"/>
          <w:color w:val="000000" w:themeColor="text1"/>
        </w:rPr>
        <w:t>que permite</w:t>
      </w:r>
      <w:r w:rsidRPr="00C17405">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14:paraId="61EED0FB" w14:textId="77777777" w:rsidR="00AC5204" w:rsidRPr="00C17405" w:rsidRDefault="00AC5204" w:rsidP="00C17405">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21D42479" w14:textId="77777777" w:rsidR="00AC5204" w:rsidRPr="00C17405" w:rsidRDefault="000806AA" w:rsidP="00C17405">
      <w:pPr>
        <w:numPr>
          <w:ilvl w:val="0"/>
          <w:numId w:val="30"/>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C17405">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14:paraId="6287F006" w14:textId="77777777" w:rsidR="00AC5204" w:rsidRPr="00C17405" w:rsidRDefault="000806AA" w:rsidP="00C17405">
      <w:pPr>
        <w:pStyle w:val="Ttulo3"/>
        <w:jc w:val="both"/>
        <w:rPr>
          <w:rFonts w:ascii="Palatino Linotype" w:eastAsia="Palatino Linotype" w:hAnsi="Palatino Linotype" w:cs="Palatino Linotype"/>
          <w:b/>
          <w:color w:val="000000" w:themeColor="text1"/>
        </w:rPr>
      </w:pPr>
      <w:r w:rsidRPr="00C17405">
        <w:rPr>
          <w:rFonts w:ascii="Palatino Linotype" w:eastAsia="Palatino Linotype" w:hAnsi="Palatino Linotype" w:cs="Palatino Linotype"/>
          <w:b/>
          <w:color w:val="000000" w:themeColor="text1"/>
        </w:rPr>
        <w:t xml:space="preserve">“Artículo 1.- </w:t>
      </w:r>
    </w:p>
    <w:p w14:paraId="14100D9E" w14:textId="77777777" w:rsidR="00AC5204" w:rsidRPr="00C17405" w:rsidRDefault="000806AA" w:rsidP="00C17405">
      <w:pPr>
        <w:jc w:val="both"/>
        <w:rPr>
          <w:rFonts w:ascii="Palatino Linotype" w:eastAsia="Palatino Linotype" w:hAnsi="Palatino Linotype" w:cs="Palatino Linotype"/>
          <w:b/>
          <w:i/>
          <w:color w:val="000000" w:themeColor="text1"/>
        </w:rPr>
      </w:pPr>
      <w:r w:rsidRPr="00C17405">
        <w:rPr>
          <w:rFonts w:ascii="Palatino Linotype" w:eastAsia="Palatino Linotype" w:hAnsi="Palatino Linotype" w:cs="Palatino Linotype"/>
          <w:b/>
          <w:i/>
          <w:color w:val="000000" w:themeColor="text1"/>
        </w:rPr>
        <w:t>(…)</w:t>
      </w:r>
    </w:p>
    <w:p w14:paraId="46E72E68" w14:textId="77777777" w:rsidR="00AC5204" w:rsidRPr="00C17405" w:rsidRDefault="000806AA" w:rsidP="00C17405">
      <w:pPr>
        <w:pBdr>
          <w:top w:val="nil"/>
          <w:left w:val="nil"/>
          <w:bottom w:val="nil"/>
          <w:right w:val="nil"/>
          <w:between w:val="nil"/>
        </w:pBdr>
        <w:jc w:val="both"/>
        <w:rPr>
          <w:rFonts w:ascii="Palatino Linotype" w:eastAsia="Palatino Linotype" w:hAnsi="Palatino Linotype" w:cs="Palatino Linotype"/>
          <w:i/>
          <w:color w:val="000000" w:themeColor="text1"/>
        </w:rPr>
      </w:pPr>
      <w:r w:rsidRPr="00C17405">
        <w:rPr>
          <w:rFonts w:ascii="Palatino Linotype" w:eastAsia="Palatino Linotype" w:hAnsi="Palatino Linotype" w:cs="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DEC149D" w14:textId="77777777" w:rsidR="00AC5204" w:rsidRPr="00C17405" w:rsidRDefault="000806AA" w:rsidP="00C17405">
      <w:pPr>
        <w:jc w:val="both"/>
        <w:rPr>
          <w:rFonts w:ascii="Palatino Linotype" w:eastAsia="Palatino Linotype" w:hAnsi="Palatino Linotype" w:cs="Palatino Linotype"/>
          <w:color w:val="000000" w:themeColor="text1"/>
        </w:rPr>
      </w:pPr>
      <w:r w:rsidRPr="00C17405">
        <w:rPr>
          <w:rFonts w:ascii="Palatino Linotype" w:eastAsia="Palatino Linotype" w:hAnsi="Palatino Linotype" w:cs="Palatino Linotype"/>
          <w:i/>
          <w:color w:val="000000" w:themeColor="text1"/>
        </w:rPr>
        <w:t>(…)</w:t>
      </w:r>
      <w:r w:rsidRPr="00C17405">
        <w:rPr>
          <w:rFonts w:ascii="Palatino Linotype" w:eastAsia="Palatino Linotype" w:hAnsi="Palatino Linotype" w:cs="Palatino Linotype"/>
          <w:color w:val="000000" w:themeColor="text1"/>
        </w:rPr>
        <w:t>”</w:t>
      </w:r>
    </w:p>
    <w:p w14:paraId="54DF93CA" w14:textId="77777777" w:rsidR="00AC5204" w:rsidRDefault="00AC5204" w:rsidP="00C17405">
      <w:pPr>
        <w:rPr>
          <w:rFonts w:ascii="Palatino Linotype" w:eastAsia="Palatino Linotype" w:hAnsi="Palatino Linotype" w:cs="Palatino Linotype"/>
          <w:color w:val="000000" w:themeColor="text1"/>
        </w:rPr>
      </w:pPr>
    </w:p>
    <w:p w14:paraId="5316CB1D" w14:textId="77777777" w:rsidR="00A16BFA" w:rsidRPr="00C17405" w:rsidRDefault="00A16BFA" w:rsidP="00C17405">
      <w:pPr>
        <w:rPr>
          <w:rFonts w:ascii="Palatino Linotype" w:eastAsia="Palatino Linotype" w:hAnsi="Palatino Linotype" w:cs="Palatino Linotype"/>
          <w:color w:val="000000" w:themeColor="text1"/>
        </w:rPr>
      </w:pPr>
    </w:p>
    <w:p w14:paraId="20359489" w14:textId="77777777" w:rsidR="00AC5204" w:rsidRPr="00C17405" w:rsidRDefault="000806AA" w:rsidP="00C17405">
      <w:pPr>
        <w:numPr>
          <w:ilvl w:val="0"/>
          <w:numId w:val="30"/>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C17405">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429011AE" w14:textId="77777777" w:rsidR="00A346FC" w:rsidRPr="00C17405" w:rsidRDefault="00A346FC" w:rsidP="00C17405">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2C0305BF" w14:textId="77777777" w:rsidR="00AC5204" w:rsidRPr="00C17405" w:rsidRDefault="000806AA" w:rsidP="00C17405">
      <w:pPr>
        <w:numPr>
          <w:ilvl w:val="0"/>
          <w:numId w:val="30"/>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C17405">
        <w:rPr>
          <w:rFonts w:ascii="Palatino Linotype" w:eastAsia="Palatino Linotype" w:hAnsi="Palatino Linotype" w:cs="Palatino Linotype"/>
          <w:color w:val="000000" w:themeColor="text1"/>
        </w:rPr>
        <w:lastRenderedPageBreak/>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0B003972" w14:textId="77777777" w:rsidR="00AC5204" w:rsidRPr="00C17405" w:rsidRDefault="000806AA" w:rsidP="00C17405">
      <w:pPr>
        <w:pStyle w:val="Ttulo4"/>
        <w:rPr>
          <w:rFonts w:ascii="Palatino Linotype" w:eastAsia="Palatino Linotype" w:hAnsi="Palatino Linotype" w:cs="Palatino Linotype"/>
          <w:b/>
          <w:color w:val="000000" w:themeColor="text1"/>
        </w:rPr>
      </w:pPr>
      <w:r w:rsidRPr="00C17405">
        <w:rPr>
          <w:rFonts w:ascii="Palatino Linotype" w:eastAsia="Palatino Linotype" w:hAnsi="Palatino Linotype" w:cs="Palatino Linotype"/>
          <w:b/>
          <w:color w:val="000000" w:themeColor="text1"/>
        </w:rPr>
        <w:t>Constitución Política de los Estados Unidos Mexicanos</w:t>
      </w:r>
    </w:p>
    <w:p w14:paraId="22A881B7" w14:textId="77777777" w:rsidR="00AC5204" w:rsidRPr="00C17405" w:rsidRDefault="000806AA" w:rsidP="00C17405">
      <w:pPr>
        <w:pStyle w:val="Ttulo3"/>
        <w:rPr>
          <w:rFonts w:ascii="Palatino Linotype" w:eastAsia="Palatino Linotype" w:hAnsi="Palatino Linotype" w:cs="Palatino Linotype"/>
          <w:b/>
          <w:color w:val="000000" w:themeColor="text1"/>
        </w:rPr>
      </w:pPr>
      <w:r w:rsidRPr="00C17405">
        <w:rPr>
          <w:rFonts w:ascii="Palatino Linotype" w:eastAsia="Palatino Linotype" w:hAnsi="Palatino Linotype" w:cs="Palatino Linotype"/>
          <w:b/>
          <w:color w:val="000000" w:themeColor="text1"/>
        </w:rPr>
        <w:t>“Artículo 6. …</w:t>
      </w:r>
    </w:p>
    <w:p w14:paraId="3584FEE8" w14:textId="77777777" w:rsidR="00AC5204" w:rsidRPr="00C17405" w:rsidRDefault="000806AA" w:rsidP="00C17405">
      <w:pPr>
        <w:jc w:val="both"/>
        <w:rPr>
          <w:rFonts w:ascii="Palatino Linotype" w:eastAsia="Palatino Linotype" w:hAnsi="Palatino Linotype" w:cs="Palatino Linotype"/>
          <w:b/>
          <w:i/>
          <w:color w:val="000000" w:themeColor="text1"/>
        </w:rPr>
      </w:pPr>
      <w:r w:rsidRPr="00C17405">
        <w:rPr>
          <w:rFonts w:ascii="Palatino Linotype" w:eastAsia="Palatino Linotype" w:hAnsi="Palatino Linotype" w:cs="Palatino Linotype"/>
          <w:b/>
          <w:i/>
          <w:color w:val="000000" w:themeColor="text1"/>
        </w:rPr>
        <w:t>…</w:t>
      </w:r>
    </w:p>
    <w:p w14:paraId="4A33D150" w14:textId="77777777" w:rsidR="00AC5204" w:rsidRPr="00C17405" w:rsidRDefault="000806AA" w:rsidP="00C17405">
      <w:pPr>
        <w:pBdr>
          <w:top w:val="nil"/>
          <w:left w:val="nil"/>
          <w:bottom w:val="nil"/>
          <w:right w:val="nil"/>
          <w:between w:val="nil"/>
        </w:pBdr>
        <w:spacing w:after="120"/>
        <w:jc w:val="both"/>
        <w:rPr>
          <w:rFonts w:ascii="Palatino Linotype" w:eastAsia="Palatino Linotype" w:hAnsi="Palatino Linotype" w:cs="Palatino Linotype"/>
          <w:i/>
          <w:color w:val="000000" w:themeColor="text1"/>
        </w:rPr>
      </w:pPr>
      <w:r w:rsidRPr="00C17405">
        <w:rPr>
          <w:rFonts w:ascii="Palatino Linotype" w:eastAsia="Palatino Linotype" w:hAnsi="Palatino Linotype" w:cs="Palatino Linotype"/>
          <w:i/>
          <w:color w:val="000000" w:themeColor="text1"/>
        </w:rPr>
        <w:t>Para efectos de lo dispuesto en el presente artículo se observará lo siguiente:</w:t>
      </w:r>
    </w:p>
    <w:p w14:paraId="40F1CB65" w14:textId="77777777" w:rsidR="00AC5204" w:rsidRPr="00C17405" w:rsidRDefault="000806AA" w:rsidP="00C17405">
      <w:pPr>
        <w:pBdr>
          <w:top w:val="nil"/>
          <w:left w:val="nil"/>
          <w:bottom w:val="nil"/>
          <w:right w:val="nil"/>
          <w:between w:val="nil"/>
        </w:pBdr>
        <w:jc w:val="both"/>
        <w:rPr>
          <w:rFonts w:ascii="Palatino Linotype" w:eastAsia="Palatino Linotype" w:hAnsi="Palatino Linotype" w:cs="Palatino Linotype"/>
          <w:b/>
          <w:i/>
          <w:color w:val="000000" w:themeColor="text1"/>
        </w:rPr>
      </w:pPr>
      <w:r w:rsidRPr="00C17405">
        <w:rPr>
          <w:rFonts w:ascii="Palatino Linotype" w:eastAsia="Palatino Linotype" w:hAnsi="Palatino Linotype" w:cs="Palatino Linotype"/>
          <w:b/>
          <w:i/>
          <w:color w:val="000000" w:themeColor="text1"/>
        </w:rPr>
        <w:t>A. Para el ejercicio del derecho de acceso a la información, la Federación y las entidades federativas, en el ámbito de sus respectivas competencias, se regirán por los siguientes principios y bases:</w:t>
      </w:r>
    </w:p>
    <w:p w14:paraId="1714B9A9" w14:textId="77777777" w:rsidR="00AC5204" w:rsidRPr="00C17405" w:rsidRDefault="000806AA" w:rsidP="00C17405">
      <w:pPr>
        <w:pBdr>
          <w:top w:val="nil"/>
          <w:left w:val="nil"/>
          <w:bottom w:val="nil"/>
          <w:right w:val="nil"/>
          <w:between w:val="nil"/>
        </w:pBdr>
        <w:jc w:val="both"/>
        <w:rPr>
          <w:rFonts w:ascii="Palatino Linotype" w:eastAsia="Palatino Linotype" w:hAnsi="Palatino Linotype" w:cs="Palatino Linotype"/>
          <w:i/>
          <w:color w:val="000000" w:themeColor="text1"/>
        </w:rPr>
      </w:pPr>
      <w:r w:rsidRPr="00C17405">
        <w:rPr>
          <w:rFonts w:ascii="Palatino Linotype" w:eastAsia="Palatino Linotype" w:hAnsi="Palatino Linotype" w:cs="Palatino Linotype"/>
          <w:b/>
          <w:i/>
          <w:color w:val="000000" w:themeColor="text1"/>
        </w:rPr>
        <w:t xml:space="preserve">I. </w:t>
      </w:r>
      <w:r w:rsidRPr="00C17405">
        <w:rPr>
          <w:rFonts w:ascii="Palatino Linotype" w:eastAsia="Palatino Linotype" w:hAnsi="Palatino Linotype" w:cs="Palatino Linotype"/>
          <w:b/>
          <w:i/>
          <w:color w:val="000000" w:themeColor="text1"/>
        </w:rPr>
        <w:tab/>
        <w:t>Toda la información en posesión de cualquier</w:t>
      </w:r>
      <w:r w:rsidRPr="00C17405">
        <w:rPr>
          <w:rFonts w:ascii="Palatino Linotype" w:eastAsia="Palatino Linotype" w:hAnsi="Palatino Linotype" w:cs="Palatino Linotype"/>
          <w:i/>
          <w:color w:val="000000" w:themeColor="text1"/>
        </w:rPr>
        <w:t xml:space="preserve"> </w:t>
      </w:r>
      <w:r w:rsidRPr="00C17405">
        <w:rPr>
          <w:rFonts w:ascii="Palatino Linotype" w:eastAsia="Palatino Linotype" w:hAnsi="Palatino Linotype" w:cs="Palatino Linotype"/>
          <w:b/>
          <w:i/>
          <w:color w:val="000000" w:themeColor="text1"/>
        </w:rPr>
        <w:t>autoridad</w:t>
      </w:r>
      <w:r w:rsidRPr="00C17405">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17405">
        <w:rPr>
          <w:rFonts w:ascii="Palatino Linotype" w:eastAsia="Palatino Linotype" w:hAnsi="Palatino Linotype" w:cs="Palatino Linotype"/>
          <w:b/>
          <w:i/>
          <w:color w:val="000000" w:themeColor="text1"/>
        </w:rPr>
        <w:t>municipal</w:t>
      </w:r>
      <w:r w:rsidRPr="00C17405">
        <w:rPr>
          <w:rFonts w:ascii="Palatino Linotype" w:eastAsia="Palatino Linotype" w:hAnsi="Palatino Linotype" w:cs="Palatino Linotype"/>
          <w:i/>
          <w:color w:val="000000" w:themeColor="text1"/>
        </w:rPr>
        <w:t xml:space="preserve">, </w:t>
      </w:r>
      <w:r w:rsidRPr="00C17405">
        <w:rPr>
          <w:rFonts w:ascii="Palatino Linotype" w:eastAsia="Palatino Linotype" w:hAnsi="Palatino Linotype" w:cs="Palatino Linotype"/>
          <w:b/>
          <w:i/>
          <w:color w:val="000000" w:themeColor="text1"/>
        </w:rPr>
        <w:t>es pública</w:t>
      </w:r>
      <w:r w:rsidRPr="00C17405">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C17405">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C17405">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11234550" w14:textId="77777777" w:rsidR="00AC5204" w:rsidRPr="00C17405" w:rsidRDefault="000806AA" w:rsidP="00C17405">
      <w:pPr>
        <w:pStyle w:val="Ttulo4"/>
        <w:jc w:val="both"/>
        <w:rPr>
          <w:rFonts w:ascii="Palatino Linotype" w:eastAsia="Palatino Linotype" w:hAnsi="Palatino Linotype" w:cs="Palatino Linotype"/>
          <w:color w:val="000000" w:themeColor="text1"/>
        </w:rPr>
      </w:pPr>
      <w:r w:rsidRPr="00C17405">
        <w:rPr>
          <w:rFonts w:ascii="Palatino Linotype" w:eastAsia="Palatino Linotype" w:hAnsi="Palatino Linotype" w:cs="Palatino Linotype"/>
          <w:color w:val="000000" w:themeColor="text1"/>
        </w:rPr>
        <w:t>Constitución Política del Estado Libre y Soberano de México</w:t>
      </w:r>
    </w:p>
    <w:p w14:paraId="1126DB64" w14:textId="77777777" w:rsidR="00AC5204" w:rsidRPr="00C17405" w:rsidRDefault="000806AA" w:rsidP="00C17405">
      <w:pPr>
        <w:pStyle w:val="Ttulo5"/>
        <w:jc w:val="both"/>
        <w:rPr>
          <w:rFonts w:ascii="Palatino Linotype" w:eastAsia="Palatino Linotype" w:hAnsi="Palatino Linotype" w:cs="Palatino Linotype"/>
          <w:color w:val="000000" w:themeColor="text1"/>
        </w:rPr>
      </w:pPr>
      <w:r w:rsidRPr="00C17405">
        <w:rPr>
          <w:rFonts w:ascii="Palatino Linotype" w:eastAsia="Palatino Linotype" w:hAnsi="Palatino Linotype" w:cs="Palatino Linotype"/>
          <w:color w:val="000000" w:themeColor="text1"/>
        </w:rPr>
        <w:t>“Artículo 5.-…</w:t>
      </w:r>
    </w:p>
    <w:p w14:paraId="1ABB5031" w14:textId="77777777" w:rsidR="00AC5204" w:rsidRPr="00C17405" w:rsidRDefault="000806AA" w:rsidP="00C17405">
      <w:pPr>
        <w:jc w:val="both"/>
        <w:rPr>
          <w:rFonts w:ascii="Palatino Linotype" w:eastAsia="Palatino Linotype" w:hAnsi="Palatino Linotype" w:cs="Palatino Linotype"/>
          <w:i/>
          <w:color w:val="000000" w:themeColor="text1"/>
        </w:rPr>
      </w:pPr>
      <w:r w:rsidRPr="00C17405">
        <w:rPr>
          <w:rFonts w:ascii="Palatino Linotype" w:eastAsia="Palatino Linotype" w:hAnsi="Palatino Linotype" w:cs="Palatino Linotype"/>
          <w:i/>
          <w:color w:val="000000" w:themeColor="text1"/>
        </w:rPr>
        <w:t>…</w:t>
      </w:r>
    </w:p>
    <w:p w14:paraId="1F001882" w14:textId="77777777" w:rsidR="00AC5204" w:rsidRPr="00C17405" w:rsidRDefault="000806AA" w:rsidP="00C17405">
      <w:pPr>
        <w:pBdr>
          <w:top w:val="nil"/>
          <w:left w:val="nil"/>
          <w:bottom w:val="nil"/>
          <w:right w:val="nil"/>
          <w:between w:val="nil"/>
        </w:pBdr>
        <w:jc w:val="both"/>
        <w:rPr>
          <w:rFonts w:ascii="Palatino Linotype" w:eastAsia="Palatino Linotype" w:hAnsi="Palatino Linotype" w:cs="Palatino Linotype"/>
          <w:b/>
          <w:i/>
          <w:color w:val="000000" w:themeColor="text1"/>
        </w:rPr>
      </w:pPr>
      <w:r w:rsidRPr="00C17405">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p>
    <w:p w14:paraId="61B8E940" w14:textId="77777777" w:rsidR="00AC5204" w:rsidRPr="00C17405" w:rsidRDefault="000806AA" w:rsidP="00C17405">
      <w:pPr>
        <w:pBdr>
          <w:top w:val="nil"/>
          <w:left w:val="nil"/>
          <w:bottom w:val="nil"/>
          <w:right w:val="nil"/>
          <w:between w:val="nil"/>
        </w:pBdr>
        <w:jc w:val="both"/>
        <w:rPr>
          <w:rFonts w:ascii="Palatino Linotype" w:eastAsia="Palatino Linotype" w:hAnsi="Palatino Linotype" w:cs="Palatino Linotype"/>
          <w:i/>
          <w:color w:val="000000" w:themeColor="text1"/>
        </w:rPr>
      </w:pPr>
      <w:r w:rsidRPr="00C17405">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DD914AB" w14:textId="77777777" w:rsidR="00AC5204" w:rsidRPr="00C17405" w:rsidRDefault="000806AA" w:rsidP="00C17405">
      <w:pPr>
        <w:pStyle w:val="Ttulo3"/>
        <w:jc w:val="both"/>
        <w:rPr>
          <w:rFonts w:ascii="Palatino Linotype" w:eastAsia="Palatino Linotype" w:hAnsi="Palatino Linotype" w:cs="Palatino Linotype"/>
          <w:color w:val="000000" w:themeColor="text1"/>
        </w:rPr>
      </w:pPr>
      <w:r w:rsidRPr="00C17405">
        <w:rPr>
          <w:rFonts w:ascii="Palatino Linotype" w:eastAsia="Palatino Linotype" w:hAnsi="Palatino Linotype" w:cs="Palatino Linotype"/>
          <w:color w:val="000000" w:themeColor="text1"/>
        </w:rPr>
        <w:lastRenderedPageBreak/>
        <w:t>Este derecho se regirá por los principios y bases siguientes:</w:t>
      </w:r>
    </w:p>
    <w:p w14:paraId="5BFAA47C" w14:textId="77777777" w:rsidR="00AC5204" w:rsidRPr="00C17405" w:rsidRDefault="000806AA" w:rsidP="00C17405">
      <w:pPr>
        <w:numPr>
          <w:ilvl w:val="0"/>
          <w:numId w:val="5"/>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C17405">
        <w:rPr>
          <w:rFonts w:ascii="Palatino Linotype" w:eastAsia="Palatino Linotype" w:hAnsi="Palatino Linotype" w:cs="Palatino Linotype"/>
          <w:b/>
          <w:i/>
          <w:color w:val="000000" w:themeColor="text1"/>
        </w:rPr>
        <w:t>Toda la información en posesión de cualquier autoridad, entidad, órgano y organismos de los</w:t>
      </w:r>
      <w:r w:rsidRPr="00C17405">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C17405">
        <w:rPr>
          <w:rFonts w:ascii="Palatino Linotype" w:eastAsia="Palatino Linotype" w:hAnsi="Palatino Linotype" w:cs="Palatino Linotype"/>
          <w:b/>
          <w:i/>
          <w:color w:val="000000" w:themeColor="text1"/>
        </w:rPr>
        <w:t>municipales</w:t>
      </w:r>
      <w:r w:rsidRPr="00C17405">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17405">
        <w:rPr>
          <w:rFonts w:ascii="Palatino Linotype" w:eastAsia="Palatino Linotype" w:hAnsi="Palatino Linotype" w:cs="Palatino Linotype"/>
          <w:b/>
          <w:i/>
          <w:color w:val="000000" w:themeColor="text1"/>
        </w:rPr>
        <w:t>es pública</w:t>
      </w:r>
      <w:r w:rsidRPr="00C17405">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C17405">
        <w:rPr>
          <w:rFonts w:ascii="Palatino Linotype" w:eastAsia="Palatino Linotype" w:hAnsi="Palatino Linotype" w:cs="Palatino Linotype"/>
          <w:b/>
          <w:i/>
          <w:color w:val="000000" w:themeColor="text1"/>
        </w:rPr>
        <w:t>En la interpretación de este derecho deberá prevalecer el principio de máxima publicidad</w:t>
      </w:r>
      <w:r w:rsidRPr="00C17405">
        <w:rPr>
          <w:rFonts w:ascii="Palatino Linotype" w:eastAsia="Palatino Linotype" w:hAnsi="Palatino Linotype" w:cs="Palatino Linotype"/>
          <w:i/>
          <w:color w:val="000000" w:themeColor="text1"/>
        </w:rPr>
        <w:t xml:space="preserve">. </w:t>
      </w:r>
      <w:r w:rsidRPr="00C17405">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C17405">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39850403" w14:textId="77777777" w:rsidR="00AC5204" w:rsidRPr="00C17405" w:rsidRDefault="00AC5204" w:rsidP="00C17405">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3EF7AE32" w14:textId="77777777" w:rsidR="00AC5204" w:rsidRPr="00C17405" w:rsidRDefault="000806AA" w:rsidP="00C17405">
      <w:pPr>
        <w:numPr>
          <w:ilvl w:val="0"/>
          <w:numId w:val="30"/>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C17405">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C17405">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C17405">
        <w:rPr>
          <w:rFonts w:ascii="Palatino Linotype" w:eastAsia="Palatino Linotype" w:hAnsi="Palatino Linotype" w:cs="Palatino Linotype"/>
          <w:color w:val="000000" w:themeColor="text1"/>
        </w:rPr>
        <w:t>, contemplando el derecho de las personas con discapacidad y hablantes de lengua indígena.</w:t>
      </w:r>
    </w:p>
    <w:p w14:paraId="3EE29C77" w14:textId="77777777" w:rsidR="00AC5204" w:rsidRPr="00C17405" w:rsidRDefault="00AC5204" w:rsidP="00C17405">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16995514" w14:textId="77777777" w:rsidR="00AC5204" w:rsidRPr="00C17405" w:rsidRDefault="000806AA" w:rsidP="00C17405">
      <w:pPr>
        <w:numPr>
          <w:ilvl w:val="0"/>
          <w:numId w:val="30"/>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C17405">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C17405">
        <w:rPr>
          <w:rFonts w:ascii="Palatino Linotype" w:eastAsia="Palatino Linotype" w:hAnsi="Palatino Linotype" w:cs="Palatino Linotype"/>
          <w:i/>
          <w:color w:val="000000" w:themeColor="text1"/>
        </w:rPr>
        <w:t>solicitudes de acceso a la información</w:t>
      </w:r>
      <w:r w:rsidRPr="00C17405">
        <w:rPr>
          <w:rFonts w:ascii="Palatino Linotype" w:eastAsia="Palatino Linotype" w:hAnsi="Palatino Linotype" w:cs="Palatino Linotype"/>
          <w:color w:val="000000" w:themeColor="text1"/>
        </w:rPr>
        <w:t>.</w:t>
      </w:r>
    </w:p>
    <w:p w14:paraId="13619D8F" w14:textId="77777777" w:rsidR="00AC5204" w:rsidRPr="00C17405" w:rsidRDefault="00AC5204" w:rsidP="00C17405">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22E640C1" w14:textId="77777777" w:rsidR="00AC5204" w:rsidRPr="00C17405" w:rsidRDefault="000806AA" w:rsidP="00C17405">
      <w:pPr>
        <w:numPr>
          <w:ilvl w:val="0"/>
          <w:numId w:val="30"/>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C17405">
        <w:rPr>
          <w:rFonts w:ascii="Palatino Linotype" w:eastAsia="Palatino Linotype" w:hAnsi="Palatino Linotype" w:cs="Palatino Linotype"/>
          <w:color w:val="000000" w:themeColor="text1"/>
        </w:rPr>
        <w:t xml:space="preserve">Así entonces, se procede analizar, en primer lugar, si el </w:t>
      </w:r>
      <w:r w:rsidRPr="00C17405">
        <w:rPr>
          <w:rFonts w:ascii="Palatino Linotype" w:eastAsia="Palatino Linotype" w:hAnsi="Palatino Linotype" w:cs="Palatino Linotype"/>
          <w:b/>
          <w:color w:val="000000" w:themeColor="text1"/>
        </w:rPr>
        <w:t>SUJETO OBLIGADO</w:t>
      </w:r>
      <w:r w:rsidRPr="00C17405">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 </w:t>
      </w:r>
    </w:p>
    <w:p w14:paraId="65A6288E" w14:textId="3E4C0C07" w:rsidR="00994E1D" w:rsidRPr="00667BD3" w:rsidRDefault="00994E1D" w:rsidP="00C17405">
      <w:pPr>
        <w:numPr>
          <w:ilvl w:val="0"/>
          <w:numId w:val="30"/>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667BD3">
        <w:rPr>
          <w:rFonts w:ascii="Palatino Linotype" w:eastAsia="Palatino Linotype" w:hAnsi="Palatino Linotype" w:cs="Palatino Linotype"/>
          <w:color w:val="000000" w:themeColor="text1"/>
        </w:rPr>
        <w:lastRenderedPageBreak/>
        <w:t xml:space="preserve">Es justo señalar que el particular inconforme con la respuesta del Sujeto Obligado interpuso Recurso de Revisión manifestando dentro de las </w:t>
      </w:r>
      <w:r w:rsidRPr="00667BD3">
        <w:rPr>
          <w:rFonts w:ascii="Palatino Linotype" w:eastAsia="Palatino Linotype" w:hAnsi="Palatino Linotype" w:cs="Palatino Linotype"/>
          <w:b/>
          <w:color w:val="000000" w:themeColor="text1"/>
        </w:rPr>
        <w:t>razones o motivos de inconformidad</w:t>
      </w:r>
      <w:r w:rsidRPr="00667BD3">
        <w:rPr>
          <w:rFonts w:ascii="Palatino Linotype" w:eastAsia="Palatino Linotype" w:hAnsi="Palatino Linotype" w:cs="Palatino Linotype"/>
          <w:color w:val="000000" w:themeColor="text1"/>
        </w:rPr>
        <w:t xml:space="preserve"> que derivado que el Ayuntamiento no proporciono toda la información, </w:t>
      </w:r>
      <w:r w:rsidRPr="00667BD3">
        <w:rPr>
          <w:rFonts w:ascii="Palatino Linotype" w:eastAsia="Palatino Linotype" w:hAnsi="Palatino Linotype" w:cs="Palatino Linotype"/>
          <w:b/>
          <w:color w:val="000000" w:themeColor="text1"/>
        </w:rPr>
        <w:t>se le apliquen las sanciones y medios de apremio</w:t>
      </w:r>
      <w:r w:rsidRPr="00667BD3">
        <w:rPr>
          <w:rFonts w:ascii="Palatino Linotype" w:eastAsia="Palatino Linotype" w:hAnsi="Palatino Linotype" w:cs="Palatino Linotype"/>
          <w:color w:val="000000" w:themeColor="text1"/>
        </w:rPr>
        <w:t xml:space="preserve"> al Sujeto Obligado.</w:t>
      </w:r>
    </w:p>
    <w:p w14:paraId="326EBE55" w14:textId="77777777" w:rsidR="00994E1D" w:rsidRPr="00667BD3" w:rsidRDefault="00994E1D" w:rsidP="00C17405">
      <w:pPr>
        <w:spacing w:line="360" w:lineRule="auto"/>
        <w:jc w:val="both"/>
        <w:rPr>
          <w:rFonts w:ascii="Palatino Linotype" w:eastAsia="Palatino Linotype" w:hAnsi="Palatino Linotype" w:cs="Palatino Linotype"/>
          <w:color w:val="000000" w:themeColor="text1"/>
        </w:rPr>
      </w:pPr>
    </w:p>
    <w:p w14:paraId="5D888830" w14:textId="77777777" w:rsidR="00994E1D" w:rsidRPr="00667BD3" w:rsidRDefault="00994E1D" w:rsidP="00C17405">
      <w:pPr>
        <w:numPr>
          <w:ilvl w:val="0"/>
          <w:numId w:val="30"/>
        </w:numPr>
        <w:pBdr>
          <w:top w:val="nil"/>
          <w:left w:val="nil"/>
          <w:bottom w:val="nil"/>
          <w:right w:val="nil"/>
          <w:between w:val="nil"/>
        </w:pBdr>
        <w:tabs>
          <w:tab w:val="left" w:pos="426"/>
          <w:tab w:val="left" w:pos="567"/>
        </w:tabs>
        <w:spacing w:line="360" w:lineRule="auto"/>
        <w:ind w:left="0" w:firstLine="0"/>
        <w:jc w:val="both"/>
        <w:rPr>
          <w:rFonts w:ascii="Palatino Linotype" w:hAnsi="Palatino Linotype"/>
          <w:color w:val="000000" w:themeColor="text1"/>
        </w:rPr>
      </w:pPr>
      <w:r w:rsidRPr="00667BD3">
        <w:rPr>
          <w:rFonts w:ascii="Palatino Linotype" w:eastAsia="Palatino Linotype" w:hAnsi="Palatino Linotype" w:cs="Palatino Linotype"/>
          <w:color w:val="000000" w:themeColor="text1"/>
        </w:rPr>
        <w:t xml:space="preserve">Es imperioso resaltar que el </w:t>
      </w:r>
      <w:r w:rsidRPr="00667BD3">
        <w:rPr>
          <w:rFonts w:ascii="Palatino Linotype" w:eastAsia="Palatino Linotype" w:hAnsi="Palatino Linotype" w:cs="Palatino Linotype"/>
          <w:b/>
          <w:color w:val="000000" w:themeColor="text1"/>
        </w:rPr>
        <w:t>recurso de revisión</w:t>
      </w:r>
      <w:r w:rsidRPr="00667BD3">
        <w:rPr>
          <w:rFonts w:ascii="Palatino Linotype" w:eastAsia="Palatino Linotype" w:hAnsi="Palatino Linotype" w:cs="Palatino Linotype"/>
          <w:color w:val="000000" w:themeColor="text1"/>
        </w:rPr>
        <w:t xml:space="preserve"> previsto en la Ley de la materia </w:t>
      </w:r>
      <w:r w:rsidRPr="00667BD3">
        <w:rPr>
          <w:rFonts w:ascii="Palatino Linotype" w:eastAsia="Palatino Linotype" w:hAnsi="Palatino Linotype" w:cs="Palatino Linotype"/>
          <w:b/>
          <w:color w:val="000000" w:themeColor="text1"/>
        </w:rPr>
        <w:t>no es el medio para investigar y en su caso, sancionar</w:t>
      </w:r>
      <w:r w:rsidRPr="00667BD3">
        <w:rPr>
          <w:rFonts w:ascii="Palatino Linotype" w:eastAsia="Palatino Linotype" w:hAnsi="Palatino Linotype" w:cs="Palatino Linotype"/>
          <w:color w:val="000000" w:themeColor="text1"/>
        </w:rPr>
        <w:t xml:space="preserve"> a servidores públicos por la omisión de la entrega de información pública o en la atención a solicitudes de información, por lo que se le insta al particular para que, si es su deseo realizar una queja o denuncia en contra del Sujeto Obligado, acuda a la autoridad competente para tal efecto.</w:t>
      </w:r>
    </w:p>
    <w:p w14:paraId="764F02BA" w14:textId="77777777" w:rsidR="00AC5204" w:rsidRPr="00C17405" w:rsidRDefault="00AC5204" w:rsidP="00C17405">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502898DF" w14:textId="77777777" w:rsidR="00AC5204" w:rsidRPr="00C17405" w:rsidRDefault="000806AA" w:rsidP="00C17405">
      <w:pPr>
        <w:numPr>
          <w:ilvl w:val="1"/>
          <w:numId w:val="6"/>
        </w:numPr>
        <w:pBdr>
          <w:top w:val="nil"/>
          <w:left w:val="nil"/>
          <w:bottom w:val="nil"/>
          <w:right w:val="nil"/>
          <w:between w:val="nil"/>
        </w:pBdr>
        <w:ind w:left="0" w:firstLine="0"/>
        <w:rPr>
          <w:rFonts w:ascii="Palatino Linotype" w:eastAsia="Palatino Linotype" w:hAnsi="Palatino Linotype" w:cs="Palatino Linotype"/>
          <w:b/>
          <w:color w:val="000000" w:themeColor="text1"/>
        </w:rPr>
      </w:pPr>
      <w:bookmarkStart w:id="9" w:name="_heading=h.4d34og8" w:colFirst="0" w:colLast="0"/>
      <w:bookmarkEnd w:id="9"/>
      <w:r w:rsidRPr="00C17405">
        <w:rPr>
          <w:rFonts w:ascii="Palatino Linotype" w:eastAsia="Palatino Linotype" w:hAnsi="Palatino Linotype" w:cs="Palatino Linotype"/>
          <w:b/>
          <w:color w:val="000000" w:themeColor="text1"/>
        </w:rPr>
        <w:t>De la información solicitada y la respuesta del SUJETO OBLIGADO.</w:t>
      </w:r>
    </w:p>
    <w:p w14:paraId="407D943B" w14:textId="77777777" w:rsidR="00AC5204" w:rsidRPr="00C17405" w:rsidRDefault="000806AA" w:rsidP="00C17405">
      <w:pPr>
        <w:numPr>
          <w:ilvl w:val="0"/>
          <w:numId w:val="30"/>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C17405">
        <w:rPr>
          <w:rFonts w:ascii="Palatino Linotype" w:eastAsia="Palatino Linotype" w:hAnsi="Palatino Linotype" w:cs="Palatino Linotype"/>
          <w:color w:val="000000" w:themeColor="text1"/>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2340873F" w14:textId="77777777" w:rsidR="00FE4356" w:rsidRPr="00C17405" w:rsidRDefault="00FE4356" w:rsidP="00C17405">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766DB6CE" w14:textId="47E09E14" w:rsidR="00373140" w:rsidRPr="00A16BFA" w:rsidRDefault="000806AA" w:rsidP="00A16BFA">
      <w:pPr>
        <w:pStyle w:val="Prrafodelista"/>
        <w:numPr>
          <w:ilvl w:val="0"/>
          <w:numId w:val="30"/>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A16BFA">
        <w:rPr>
          <w:rFonts w:ascii="Palatino Linotype" w:eastAsia="Palatino Linotype" w:hAnsi="Palatino Linotype" w:cs="Palatino Linotype"/>
          <w:color w:val="000000" w:themeColor="text1"/>
        </w:rPr>
        <w:t xml:space="preserve">Así, debemos recapitular que la </w:t>
      </w:r>
      <w:r w:rsidRPr="00A16BFA">
        <w:rPr>
          <w:rFonts w:ascii="Palatino Linotype" w:eastAsia="Palatino Linotype" w:hAnsi="Palatino Linotype" w:cs="Palatino Linotype"/>
          <w:b/>
          <w:color w:val="000000" w:themeColor="text1"/>
        </w:rPr>
        <w:t>RECURRENTE</w:t>
      </w:r>
      <w:r w:rsidRPr="00A16BFA">
        <w:rPr>
          <w:rFonts w:ascii="Palatino Linotype" w:eastAsia="Palatino Linotype" w:hAnsi="Palatino Linotype" w:cs="Palatino Linotype"/>
          <w:color w:val="000000" w:themeColor="text1"/>
        </w:rPr>
        <w:t xml:space="preserve"> solicitó</w:t>
      </w:r>
      <w:r w:rsidR="00EE74F8" w:rsidRPr="00A16BFA">
        <w:rPr>
          <w:rFonts w:ascii="Palatino Linotype" w:eastAsia="Palatino Linotype" w:hAnsi="Palatino Linotype" w:cs="Palatino Linotype"/>
          <w:color w:val="000000" w:themeColor="text1"/>
        </w:rPr>
        <w:t xml:space="preserve"> conocer </w:t>
      </w:r>
      <w:r w:rsidR="00373140" w:rsidRPr="00A16BFA">
        <w:rPr>
          <w:rFonts w:ascii="Palatino Linotype" w:eastAsia="Palatino Linotype" w:hAnsi="Palatino Linotype" w:cs="Palatino Linotype"/>
          <w:i/>
          <w:color w:val="000000" w:themeColor="text1"/>
        </w:rPr>
        <w:t>Diagnóstico en formato pdf y Word relativo al alumbrado público de los meses de enero a junio de dos mil veinticinco que incluya:</w:t>
      </w:r>
    </w:p>
    <w:p w14:paraId="6A0AFFBC" w14:textId="77777777" w:rsidR="00373140" w:rsidRPr="00C17405" w:rsidRDefault="00373140" w:rsidP="00A16BFA">
      <w:pPr>
        <w:pStyle w:val="Prrafodelista"/>
        <w:numPr>
          <w:ilvl w:val="4"/>
          <w:numId w:val="30"/>
        </w:numPr>
        <w:pBdr>
          <w:top w:val="nil"/>
          <w:left w:val="nil"/>
          <w:bottom w:val="nil"/>
          <w:right w:val="nil"/>
          <w:between w:val="nil"/>
        </w:pBdr>
        <w:tabs>
          <w:tab w:val="left" w:pos="426"/>
          <w:tab w:val="left" w:pos="567"/>
        </w:tabs>
        <w:ind w:left="0" w:firstLine="0"/>
        <w:rPr>
          <w:rFonts w:ascii="Palatino Linotype" w:eastAsia="Palatino Linotype" w:hAnsi="Palatino Linotype" w:cs="Palatino Linotype"/>
          <w:i/>
          <w:color w:val="000000" w:themeColor="text1"/>
        </w:rPr>
      </w:pPr>
      <w:r w:rsidRPr="00C17405">
        <w:rPr>
          <w:rFonts w:ascii="Palatino Linotype" w:eastAsia="Palatino Linotype" w:hAnsi="Palatino Linotype" w:cs="Palatino Linotype"/>
          <w:i/>
          <w:color w:val="000000" w:themeColor="text1"/>
        </w:rPr>
        <w:t>Cobertura</w:t>
      </w:r>
    </w:p>
    <w:p w14:paraId="4301B5B9" w14:textId="77777777" w:rsidR="00373140" w:rsidRPr="00C17405" w:rsidRDefault="00373140" w:rsidP="00A16BFA">
      <w:pPr>
        <w:pStyle w:val="Prrafodelista"/>
        <w:numPr>
          <w:ilvl w:val="4"/>
          <w:numId w:val="30"/>
        </w:numPr>
        <w:pBdr>
          <w:top w:val="nil"/>
          <w:left w:val="nil"/>
          <w:bottom w:val="nil"/>
          <w:right w:val="nil"/>
          <w:between w:val="nil"/>
        </w:pBdr>
        <w:tabs>
          <w:tab w:val="left" w:pos="426"/>
          <w:tab w:val="left" w:pos="567"/>
        </w:tabs>
        <w:ind w:left="0" w:firstLine="0"/>
        <w:rPr>
          <w:rFonts w:ascii="Palatino Linotype" w:eastAsia="Palatino Linotype" w:hAnsi="Palatino Linotype" w:cs="Palatino Linotype"/>
          <w:i/>
          <w:color w:val="000000" w:themeColor="text1"/>
        </w:rPr>
      </w:pPr>
      <w:r w:rsidRPr="00C17405">
        <w:rPr>
          <w:rFonts w:ascii="Palatino Linotype" w:eastAsia="Palatino Linotype" w:hAnsi="Palatino Linotype" w:cs="Palatino Linotype"/>
          <w:i/>
          <w:color w:val="000000" w:themeColor="text1"/>
        </w:rPr>
        <w:t>Tipo de energía utilizada</w:t>
      </w:r>
    </w:p>
    <w:p w14:paraId="33A55FA9" w14:textId="77777777" w:rsidR="00373140" w:rsidRPr="00C17405" w:rsidRDefault="00373140" w:rsidP="00A16BFA">
      <w:pPr>
        <w:pStyle w:val="Prrafodelista"/>
        <w:numPr>
          <w:ilvl w:val="4"/>
          <w:numId w:val="30"/>
        </w:numPr>
        <w:pBdr>
          <w:top w:val="nil"/>
          <w:left w:val="nil"/>
          <w:bottom w:val="nil"/>
          <w:right w:val="nil"/>
          <w:between w:val="nil"/>
        </w:pBdr>
        <w:tabs>
          <w:tab w:val="left" w:pos="426"/>
          <w:tab w:val="left" w:pos="567"/>
        </w:tabs>
        <w:ind w:left="0" w:firstLine="0"/>
        <w:rPr>
          <w:rFonts w:ascii="Palatino Linotype" w:eastAsia="Palatino Linotype" w:hAnsi="Palatino Linotype" w:cs="Palatino Linotype"/>
          <w:i/>
          <w:color w:val="000000" w:themeColor="text1"/>
        </w:rPr>
      </w:pPr>
      <w:r w:rsidRPr="00C17405">
        <w:rPr>
          <w:rFonts w:ascii="Palatino Linotype" w:eastAsia="Palatino Linotype" w:hAnsi="Palatino Linotype" w:cs="Palatino Linotype"/>
          <w:i/>
          <w:color w:val="000000" w:themeColor="text1"/>
        </w:rPr>
        <w:lastRenderedPageBreak/>
        <w:t>Acciones de sustitución de equipos existentes por tecnologías eficientes</w:t>
      </w:r>
    </w:p>
    <w:p w14:paraId="3629D827" w14:textId="77777777" w:rsidR="00373140" w:rsidRPr="00C17405" w:rsidRDefault="00373140" w:rsidP="00C17405">
      <w:pPr>
        <w:pBdr>
          <w:top w:val="nil"/>
          <w:left w:val="nil"/>
          <w:bottom w:val="nil"/>
          <w:right w:val="nil"/>
          <w:between w:val="nil"/>
        </w:pBdr>
        <w:tabs>
          <w:tab w:val="left" w:pos="426"/>
          <w:tab w:val="left" w:pos="567"/>
        </w:tabs>
        <w:rPr>
          <w:rFonts w:ascii="Palatino Linotype" w:eastAsia="Palatino Linotype" w:hAnsi="Palatino Linotype" w:cs="Palatino Linotype"/>
          <w:i/>
          <w:color w:val="000000" w:themeColor="text1"/>
        </w:rPr>
      </w:pPr>
    </w:p>
    <w:p w14:paraId="6BFF93EC" w14:textId="08336328" w:rsidR="00AA23CE" w:rsidRPr="00C17405" w:rsidRDefault="00373140" w:rsidP="00C17405">
      <w:pPr>
        <w:pStyle w:val="Prrafodelista"/>
        <w:numPr>
          <w:ilvl w:val="0"/>
          <w:numId w:val="30"/>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C17405">
        <w:rPr>
          <w:rFonts w:ascii="Palatino Linotype" w:eastAsia="Palatino Linotype" w:hAnsi="Palatino Linotype" w:cs="Palatino Linotype"/>
          <w:color w:val="000000" w:themeColor="text1"/>
        </w:rPr>
        <w:t>P</w:t>
      </w:r>
      <w:r w:rsidR="005A74CF" w:rsidRPr="00C17405">
        <w:rPr>
          <w:rFonts w:ascii="Palatino Linotype" w:eastAsia="Palatino Linotype" w:hAnsi="Palatino Linotype" w:cs="Palatino Linotype"/>
          <w:color w:val="000000" w:themeColor="text1"/>
        </w:rPr>
        <w:t>or lo que</w:t>
      </w:r>
      <w:r w:rsidR="005A74CF" w:rsidRPr="00C17405">
        <w:rPr>
          <w:rFonts w:ascii="Palatino Linotype" w:eastAsia="Palatino Linotype" w:hAnsi="Palatino Linotype" w:cs="Palatino Linotype"/>
          <w:b/>
          <w:color w:val="000000" w:themeColor="text1"/>
        </w:rPr>
        <w:t xml:space="preserve"> </w:t>
      </w:r>
      <w:r w:rsidR="005A74CF" w:rsidRPr="00C17405">
        <w:rPr>
          <w:rFonts w:ascii="Palatino Linotype" w:eastAsia="Palatino Linotype" w:hAnsi="Palatino Linotype" w:cs="Palatino Linotype"/>
          <w:color w:val="000000" w:themeColor="text1"/>
        </w:rPr>
        <w:t>e</w:t>
      </w:r>
      <w:r w:rsidR="000806AA" w:rsidRPr="00C17405">
        <w:rPr>
          <w:rFonts w:ascii="Palatino Linotype" w:eastAsia="Palatino Linotype" w:hAnsi="Palatino Linotype" w:cs="Palatino Linotype"/>
          <w:color w:val="000000" w:themeColor="text1"/>
        </w:rPr>
        <w:t xml:space="preserve">n respuesta, el </w:t>
      </w:r>
      <w:r w:rsidR="000806AA" w:rsidRPr="00C17405">
        <w:rPr>
          <w:rFonts w:ascii="Palatino Linotype" w:eastAsia="Palatino Linotype" w:hAnsi="Palatino Linotype" w:cs="Palatino Linotype"/>
          <w:b/>
          <w:color w:val="000000" w:themeColor="text1"/>
        </w:rPr>
        <w:t>SUJETO OBLIGADO</w:t>
      </w:r>
      <w:r w:rsidR="000806AA" w:rsidRPr="00C17405">
        <w:rPr>
          <w:rFonts w:ascii="Palatino Linotype" w:eastAsia="Palatino Linotype" w:hAnsi="Palatino Linotype" w:cs="Palatino Linotype"/>
          <w:color w:val="000000" w:themeColor="text1"/>
        </w:rPr>
        <w:t xml:space="preserve"> por medio de</w:t>
      </w:r>
      <w:r w:rsidRPr="00C17405">
        <w:rPr>
          <w:rFonts w:ascii="Palatino Linotype" w:eastAsia="Palatino Linotype" w:hAnsi="Palatino Linotype" w:cs="Palatino Linotype"/>
          <w:color w:val="000000" w:themeColor="text1"/>
        </w:rPr>
        <w:t xml:space="preserve"> </w:t>
      </w:r>
      <w:r w:rsidR="000806AA" w:rsidRPr="00C17405">
        <w:rPr>
          <w:rFonts w:ascii="Palatino Linotype" w:eastAsia="Palatino Linotype" w:hAnsi="Palatino Linotype" w:cs="Palatino Linotype"/>
          <w:color w:val="000000" w:themeColor="text1"/>
        </w:rPr>
        <w:t>l</w:t>
      </w:r>
      <w:r w:rsidRPr="00C17405">
        <w:rPr>
          <w:rFonts w:ascii="Palatino Linotype" w:eastAsia="Palatino Linotype" w:hAnsi="Palatino Linotype" w:cs="Palatino Linotype"/>
          <w:color w:val="000000" w:themeColor="text1"/>
        </w:rPr>
        <w:t>a</w:t>
      </w:r>
      <w:r w:rsidR="000806AA" w:rsidRPr="00C17405">
        <w:rPr>
          <w:rFonts w:ascii="Palatino Linotype" w:eastAsia="Palatino Linotype" w:hAnsi="Palatino Linotype" w:cs="Palatino Linotype"/>
          <w:color w:val="000000" w:themeColor="text1"/>
        </w:rPr>
        <w:t xml:space="preserve"> </w:t>
      </w:r>
      <w:r w:rsidR="009A0F94" w:rsidRPr="00C17405">
        <w:rPr>
          <w:rFonts w:ascii="Palatino Linotype" w:eastAsia="Palatino Linotype" w:hAnsi="Palatino Linotype" w:cs="Palatino Linotype"/>
          <w:color w:val="000000" w:themeColor="text1"/>
        </w:rPr>
        <w:t xml:space="preserve">Titular de la Unidad de </w:t>
      </w:r>
      <w:r w:rsidR="00FE4356" w:rsidRPr="00C17405">
        <w:rPr>
          <w:rFonts w:ascii="Palatino Linotype" w:eastAsia="Palatino Linotype" w:hAnsi="Palatino Linotype" w:cs="Palatino Linotype"/>
          <w:color w:val="000000" w:themeColor="text1"/>
        </w:rPr>
        <w:t>Transparencia, informó</w:t>
      </w:r>
      <w:r w:rsidR="00FE75D3" w:rsidRPr="00C17405">
        <w:rPr>
          <w:rFonts w:ascii="Palatino Linotype" w:eastAsia="Palatino Linotype" w:hAnsi="Palatino Linotype" w:cs="Palatino Linotype"/>
          <w:color w:val="000000" w:themeColor="text1"/>
        </w:rPr>
        <w:t xml:space="preserve"> que </w:t>
      </w:r>
      <w:r w:rsidRPr="00C17405">
        <w:rPr>
          <w:rFonts w:ascii="Palatino Linotype" w:eastAsia="Palatino Linotype" w:hAnsi="Palatino Linotype" w:cs="Palatino Linotype"/>
          <w:color w:val="000000" w:themeColor="text1"/>
        </w:rPr>
        <w:t>la información requerida no puede ser entregada en razón de que a la fecha de la solicitud se estaba realizando un Censo por parte de la Comisión Federal de Electricidad</w:t>
      </w:r>
      <w:r w:rsidR="00F1093A" w:rsidRPr="00C17405">
        <w:rPr>
          <w:rFonts w:ascii="Palatino Linotype" w:eastAsia="Palatino Linotype" w:hAnsi="Palatino Linotype" w:cs="Palatino Linotype"/>
          <w:color w:val="000000" w:themeColor="text1"/>
        </w:rPr>
        <w:t xml:space="preserve"> (CFE)</w:t>
      </w:r>
      <w:r w:rsidRPr="00C17405">
        <w:rPr>
          <w:rFonts w:ascii="Palatino Linotype" w:eastAsia="Palatino Linotype" w:hAnsi="Palatino Linotype" w:cs="Palatino Linotype"/>
          <w:color w:val="000000" w:themeColor="text1"/>
        </w:rPr>
        <w:t>, documento que pudiera colmar los requerimientos del Solicitante</w:t>
      </w:r>
      <w:r w:rsidR="001C7EC8" w:rsidRPr="00C17405">
        <w:rPr>
          <w:rFonts w:ascii="Palatino Linotype" w:eastAsia="Palatino Linotype" w:hAnsi="Palatino Linotype" w:cs="Palatino Linotype"/>
          <w:color w:val="000000" w:themeColor="text1"/>
        </w:rPr>
        <w:t>.</w:t>
      </w:r>
    </w:p>
    <w:p w14:paraId="399638AA" w14:textId="77777777" w:rsidR="001C7EC8" w:rsidRPr="00C17405" w:rsidRDefault="001C7EC8" w:rsidP="00C17405">
      <w:pPr>
        <w:pStyle w:val="Prrafodelista"/>
        <w:ind w:left="0"/>
        <w:rPr>
          <w:rFonts w:ascii="Palatino Linotype" w:eastAsia="Palatino Linotype" w:hAnsi="Palatino Linotype" w:cs="Palatino Linotype"/>
          <w:color w:val="000000" w:themeColor="text1"/>
        </w:rPr>
      </w:pPr>
    </w:p>
    <w:p w14:paraId="5FAAF2C7" w14:textId="49BE853A" w:rsidR="00782764" w:rsidRPr="00C17405" w:rsidRDefault="009E4BA7" w:rsidP="00A16BFA">
      <w:pPr>
        <w:pStyle w:val="Prrafodelista"/>
        <w:numPr>
          <w:ilvl w:val="0"/>
          <w:numId w:val="30"/>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C17405">
        <w:rPr>
          <w:rFonts w:ascii="Palatino Linotype" w:eastAsia="Palatino Linotype" w:hAnsi="Palatino Linotype" w:cs="Palatino Linotype"/>
          <w:color w:val="000000" w:themeColor="text1"/>
        </w:rPr>
        <w:t xml:space="preserve">Resulta importante establecer, que el servidor público habilitado que emitió la respuesta </w:t>
      </w:r>
      <w:r w:rsidR="00EE74F8" w:rsidRPr="00C17405">
        <w:rPr>
          <w:rFonts w:ascii="Palatino Linotype" w:eastAsia="Palatino Linotype" w:hAnsi="Palatino Linotype" w:cs="Palatino Linotype"/>
          <w:color w:val="000000" w:themeColor="text1"/>
        </w:rPr>
        <w:t>en cita y</w:t>
      </w:r>
      <w:r w:rsidRPr="00C17405">
        <w:rPr>
          <w:rFonts w:ascii="Palatino Linotype" w:eastAsia="Palatino Linotype" w:hAnsi="Palatino Linotype" w:cs="Palatino Linotype"/>
          <w:color w:val="000000" w:themeColor="text1"/>
        </w:rPr>
        <w:t xml:space="preserve"> admite ser poseedor de la información, por lo cual, no es necesario estudiar si este es competente para conocer y en su caso dar respuesta a la solicitud, pues al mencionar que pone a disposición la información solicitada, este reconoce contar</w:t>
      </w:r>
      <w:r w:rsidR="00177129" w:rsidRPr="00C17405">
        <w:rPr>
          <w:rFonts w:ascii="Palatino Linotype" w:eastAsia="Palatino Linotype" w:hAnsi="Palatino Linotype" w:cs="Palatino Linotype"/>
          <w:color w:val="000000" w:themeColor="text1"/>
        </w:rPr>
        <w:t xml:space="preserve"> con la misma</w:t>
      </w:r>
      <w:r w:rsidR="00F1093A" w:rsidRPr="00C17405">
        <w:rPr>
          <w:rFonts w:ascii="Palatino Linotype" w:eastAsia="Palatino Linotype" w:hAnsi="Palatino Linotype" w:cs="Palatino Linotype"/>
          <w:color w:val="000000" w:themeColor="text1"/>
        </w:rPr>
        <w:t>.</w:t>
      </w:r>
    </w:p>
    <w:p w14:paraId="5B801E2E" w14:textId="77777777" w:rsidR="00A16BFA" w:rsidRDefault="00A16BFA" w:rsidP="00A16BFA">
      <w:pPr>
        <w:pStyle w:val="Prrafodelista"/>
        <w:spacing w:line="360" w:lineRule="auto"/>
        <w:ind w:left="0"/>
        <w:jc w:val="both"/>
        <w:rPr>
          <w:rFonts w:ascii="Palatino Linotype" w:eastAsia="Palatino Linotype" w:hAnsi="Palatino Linotype" w:cs="Palatino Linotype"/>
          <w:b/>
          <w:color w:val="000000" w:themeColor="text1"/>
          <w:lang w:eastAsia="es-MX"/>
        </w:rPr>
      </w:pPr>
    </w:p>
    <w:p w14:paraId="36645140" w14:textId="1DB3A31B" w:rsidR="00782764" w:rsidRPr="00C17405" w:rsidRDefault="00782764" w:rsidP="00A16BFA">
      <w:pPr>
        <w:pStyle w:val="Prrafodelista"/>
        <w:numPr>
          <w:ilvl w:val="0"/>
          <w:numId w:val="30"/>
        </w:numPr>
        <w:spacing w:line="360" w:lineRule="auto"/>
        <w:ind w:left="0" w:firstLine="0"/>
        <w:jc w:val="both"/>
        <w:rPr>
          <w:rFonts w:ascii="Palatino Linotype" w:eastAsia="MS Mincho" w:hAnsi="Palatino Linotype"/>
          <w:color w:val="000000" w:themeColor="text1"/>
        </w:rPr>
      </w:pPr>
      <w:r w:rsidRPr="00C17405">
        <w:rPr>
          <w:rFonts w:ascii="Palatino Linotype" w:eastAsia="Palatino Linotype" w:hAnsi="Palatino Linotype" w:cs="Palatino Linotype"/>
          <w:color w:val="000000" w:themeColor="text1"/>
        </w:rPr>
        <w:t>Ahora bien, la solicitud materia de la presente Resolución, versa sobre el servicio de alumbrado público; por lo que, resulta necesario traer a colación, el artículo 115, fracción III, inciso b), de la Constitución Política de los Estados Unidos Mexicanos, establece que los Municipios tendrán a su cargo, diversas funciones y servicios públicos, entre los que se encuentra el de alumbrado público.</w:t>
      </w:r>
    </w:p>
    <w:p w14:paraId="418DD194" w14:textId="77777777" w:rsidR="00782764" w:rsidRPr="00C17405" w:rsidRDefault="00782764" w:rsidP="00C17405">
      <w:pPr>
        <w:pStyle w:val="Prrafodelista"/>
        <w:spacing w:line="360" w:lineRule="auto"/>
        <w:ind w:left="0"/>
        <w:jc w:val="both"/>
        <w:rPr>
          <w:rFonts w:ascii="Palatino Linotype" w:eastAsia="MS Mincho" w:hAnsi="Palatino Linotype"/>
          <w:color w:val="000000" w:themeColor="text1"/>
        </w:rPr>
      </w:pPr>
    </w:p>
    <w:p w14:paraId="78ADDF9F" w14:textId="77777777" w:rsidR="00782764" w:rsidRPr="00C17405" w:rsidRDefault="00782764" w:rsidP="00A16BFA">
      <w:pPr>
        <w:pStyle w:val="Prrafodelista"/>
        <w:numPr>
          <w:ilvl w:val="0"/>
          <w:numId w:val="30"/>
        </w:numPr>
        <w:spacing w:line="360" w:lineRule="auto"/>
        <w:ind w:left="0" w:firstLine="0"/>
        <w:jc w:val="both"/>
        <w:rPr>
          <w:rFonts w:ascii="Palatino Linotype" w:eastAsia="MS Mincho" w:hAnsi="Palatino Linotype"/>
          <w:color w:val="000000" w:themeColor="text1"/>
        </w:rPr>
      </w:pPr>
      <w:r w:rsidRPr="00C17405">
        <w:rPr>
          <w:rFonts w:ascii="Palatino Linotype" w:eastAsia="Palatino Linotype" w:hAnsi="Palatino Linotype" w:cs="Palatino Linotype"/>
          <w:color w:val="000000" w:themeColor="text1"/>
        </w:rPr>
        <w:t>De la misma manera, el segundo párrafo, del artículo 122 de la Constitución Política del Estado Libre y Soberano de México, establece que los Ayuntamientos de los municipios, tendrán a su cargo las funciones y servicios públicos que señale la fracción III, del artículo 115 de la Carta Magna.</w:t>
      </w:r>
    </w:p>
    <w:p w14:paraId="6DA13856" w14:textId="77777777" w:rsidR="00782764" w:rsidRPr="00C17405" w:rsidRDefault="00782764" w:rsidP="00A16BFA">
      <w:pPr>
        <w:pStyle w:val="Prrafodelista"/>
        <w:numPr>
          <w:ilvl w:val="0"/>
          <w:numId w:val="30"/>
        </w:numPr>
        <w:spacing w:line="360" w:lineRule="auto"/>
        <w:ind w:left="0" w:firstLine="0"/>
        <w:jc w:val="both"/>
        <w:rPr>
          <w:rFonts w:ascii="Palatino Linotype" w:eastAsia="MS Mincho" w:hAnsi="Palatino Linotype"/>
          <w:color w:val="000000" w:themeColor="text1"/>
        </w:rPr>
      </w:pPr>
      <w:r w:rsidRPr="00C17405">
        <w:rPr>
          <w:rFonts w:ascii="Palatino Linotype" w:eastAsia="Palatino Linotype" w:hAnsi="Palatino Linotype" w:cs="Palatino Linotype"/>
          <w:color w:val="000000" w:themeColor="text1"/>
        </w:rPr>
        <w:lastRenderedPageBreak/>
        <w:t>Además, los artículos 125, fracción II y 126 de la Ley Orgánica Municipal del Estado de México, establecen que los municipios tendrán a su cargo la prestación, explotación, administración y conservación de los servicios públicos municipales, entre los que se encuentran el de Alumbrado Público; además, que dicho servicio deberá realizarse por los ayuntamientos, a través de sus unidades administrativas u organismos auxiliares, quienes podrán coordinarse con el Estado y otros municipios para mejorar la eficacia del mismo; por lo cual, podrá concesionarse a terceros, la prestación de esta.</w:t>
      </w:r>
    </w:p>
    <w:p w14:paraId="5CFB2198" w14:textId="77777777" w:rsidR="00782764" w:rsidRPr="00C17405" w:rsidRDefault="00782764" w:rsidP="00C17405">
      <w:pPr>
        <w:pStyle w:val="Prrafodelista"/>
        <w:ind w:left="0"/>
        <w:rPr>
          <w:rFonts w:ascii="Palatino Linotype" w:eastAsia="MS Mincho" w:hAnsi="Palatino Linotype"/>
          <w:color w:val="000000" w:themeColor="text1"/>
        </w:rPr>
      </w:pPr>
    </w:p>
    <w:p w14:paraId="2944A2DB" w14:textId="4D05F883" w:rsidR="00782764" w:rsidRPr="00C17405" w:rsidRDefault="00782764" w:rsidP="00A16BFA">
      <w:pPr>
        <w:pStyle w:val="Prrafodelista"/>
        <w:numPr>
          <w:ilvl w:val="0"/>
          <w:numId w:val="30"/>
        </w:numPr>
        <w:spacing w:line="360" w:lineRule="auto"/>
        <w:ind w:left="0" w:firstLine="0"/>
        <w:jc w:val="both"/>
        <w:rPr>
          <w:rFonts w:ascii="Palatino Linotype" w:eastAsia="MS Mincho" w:hAnsi="Palatino Linotype"/>
          <w:color w:val="000000" w:themeColor="text1"/>
        </w:rPr>
      </w:pPr>
      <w:r w:rsidRPr="00C17405">
        <w:rPr>
          <w:rFonts w:ascii="Palatino Linotype" w:eastAsia="Palatino Linotype" w:hAnsi="Palatino Linotype" w:cs="Palatino Linotype"/>
          <w:color w:val="000000" w:themeColor="text1"/>
        </w:rPr>
        <w:t>Por su parte, el artículo sexto del Reglamento Interno de Servicios Públicos de Joquicingo señala:</w:t>
      </w:r>
    </w:p>
    <w:p w14:paraId="5DF02984" w14:textId="5323C761" w:rsidR="00782764" w:rsidRPr="00C17405" w:rsidRDefault="00782764" w:rsidP="00C17405">
      <w:pPr>
        <w:spacing w:line="360" w:lineRule="auto"/>
        <w:jc w:val="both"/>
        <w:rPr>
          <w:rFonts w:ascii="Palatino Linotype" w:eastAsia="MS Mincho" w:hAnsi="Palatino Linotype"/>
          <w:color w:val="000000" w:themeColor="text1"/>
        </w:rPr>
      </w:pPr>
      <w:r w:rsidRPr="00C17405">
        <w:rPr>
          <w:rFonts w:ascii="Palatino Linotype" w:eastAsia="MS Mincho" w:hAnsi="Palatino Linotype"/>
          <w:noProof/>
          <w:color w:val="000000" w:themeColor="text1"/>
          <w:lang w:val="es-MX"/>
        </w:rPr>
        <w:drawing>
          <wp:inline distT="0" distB="0" distL="0" distR="0" wp14:anchorId="1EA4C2E9" wp14:editId="45FA59C2">
            <wp:extent cx="5579745" cy="1967230"/>
            <wp:effectExtent l="0" t="0" r="190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79745" cy="1967230"/>
                    </a:xfrm>
                    <a:prstGeom prst="rect">
                      <a:avLst/>
                    </a:prstGeom>
                  </pic:spPr>
                </pic:pic>
              </a:graphicData>
            </a:graphic>
          </wp:inline>
        </w:drawing>
      </w:r>
    </w:p>
    <w:p w14:paraId="22CDD774" w14:textId="77777777" w:rsidR="00782764" w:rsidRPr="00C17405" w:rsidRDefault="00782764" w:rsidP="00C17405">
      <w:pPr>
        <w:spacing w:line="360" w:lineRule="auto"/>
        <w:jc w:val="both"/>
        <w:rPr>
          <w:rFonts w:ascii="Palatino Linotype" w:eastAsia="MS Mincho" w:hAnsi="Palatino Linotype"/>
          <w:color w:val="000000" w:themeColor="text1"/>
        </w:rPr>
      </w:pPr>
    </w:p>
    <w:p w14:paraId="669B6FFE" w14:textId="10DB6031" w:rsidR="00782764" w:rsidRPr="00C17405" w:rsidRDefault="00782764" w:rsidP="00A16BFA">
      <w:pPr>
        <w:pStyle w:val="Prrafodelista"/>
        <w:numPr>
          <w:ilvl w:val="0"/>
          <w:numId w:val="30"/>
        </w:numPr>
        <w:spacing w:line="360" w:lineRule="auto"/>
        <w:ind w:left="0" w:firstLine="0"/>
        <w:jc w:val="both"/>
        <w:rPr>
          <w:rFonts w:ascii="Palatino Linotype" w:eastAsia="Palatino Linotype" w:hAnsi="Palatino Linotype" w:cs="Palatino Linotype"/>
          <w:color w:val="000000" w:themeColor="text1"/>
        </w:rPr>
      </w:pPr>
      <w:r w:rsidRPr="00C17405">
        <w:rPr>
          <w:rFonts w:ascii="Palatino Linotype" w:eastAsia="Palatino Linotype" w:hAnsi="Palatino Linotype" w:cs="Palatino Linotype"/>
          <w:color w:val="000000" w:themeColor="text1"/>
        </w:rPr>
        <w:t>Así mismo el artículo séptimo del mismo ordenamiento señala entre las atribuciones de la Dirección de Servicios públicos la de vigilar que la prestación de alumbrado público sea eficiente y eficaz, así como llevar a cabo la implementación, evaluación y vigilancia de programas para la eficiente prestación de los servicios públicos.</w:t>
      </w:r>
    </w:p>
    <w:p w14:paraId="2E2F48DD" w14:textId="77777777" w:rsidR="00782764" w:rsidRPr="00C17405" w:rsidRDefault="00782764" w:rsidP="00C17405">
      <w:pPr>
        <w:spacing w:line="360" w:lineRule="auto"/>
        <w:jc w:val="both"/>
        <w:rPr>
          <w:rFonts w:ascii="Palatino Linotype" w:eastAsia="Palatino Linotype" w:hAnsi="Palatino Linotype" w:cs="Palatino Linotype"/>
          <w:color w:val="000000" w:themeColor="text1"/>
        </w:rPr>
      </w:pPr>
    </w:p>
    <w:p w14:paraId="4A8E9C62" w14:textId="68861095" w:rsidR="00782764" w:rsidRPr="00C17405" w:rsidRDefault="00782764" w:rsidP="00A16BFA">
      <w:pPr>
        <w:pStyle w:val="Prrafodelista"/>
        <w:numPr>
          <w:ilvl w:val="0"/>
          <w:numId w:val="30"/>
        </w:numPr>
        <w:spacing w:line="360" w:lineRule="auto"/>
        <w:ind w:left="0" w:firstLine="0"/>
        <w:jc w:val="both"/>
        <w:rPr>
          <w:rFonts w:ascii="Palatino Linotype" w:eastAsia="Palatino Linotype" w:hAnsi="Palatino Linotype" w:cs="Palatino Linotype"/>
          <w:color w:val="000000" w:themeColor="text1"/>
        </w:rPr>
      </w:pPr>
      <w:r w:rsidRPr="00C17405">
        <w:rPr>
          <w:rFonts w:ascii="Palatino Linotype" w:eastAsia="Palatino Linotype" w:hAnsi="Palatino Linotype" w:cs="Palatino Linotype"/>
          <w:color w:val="000000" w:themeColor="text1"/>
        </w:rPr>
        <w:lastRenderedPageBreak/>
        <w:t xml:space="preserve"> Por lo que, conforme a la normatividad analizada, se logra vislumbrar que el Sujeto Obligado es competente para pronunciarse sobre la información requerida, en virtud de ser el encargado de ver todas las cuestiones relacionadas con el servicio de alumbrado público. </w:t>
      </w:r>
    </w:p>
    <w:p w14:paraId="5C122CD3" w14:textId="77777777" w:rsidR="00782764" w:rsidRPr="00C17405" w:rsidRDefault="00782764" w:rsidP="00C17405">
      <w:pPr>
        <w:pStyle w:val="Prrafodelista"/>
        <w:spacing w:line="360" w:lineRule="auto"/>
        <w:ind w:left="0"/>
        <w:jc w:val="both"/>
        <w:rPr>
          <w:rFonts w:ascii="Palatino Linotype" w:eastAsia="Palatino Linotype" w:hAnsi="Palatino Linotype" w:cs="Palatino Linotype"/>
          <w:color w:val="000000" w:themeColor="text1"/>
        </w:rPr>
      </w:pPr>
    </w:p>
    <w:p w14:paraId="404E7098" w14:textId="5A504DDD" w:rsidR="00782764" w:rsidRPr="00C17405" w:rsidRDefault="00782764" w:rsidP="00A16BFA">
      <w:pPr>
        <w:pStyle w:val="Prrafodelista"/>
        <w:numPr>
          <w:ilvl w:val="0"/>
          <w:numId w:val="30"/>
        </w:numPr>
        <w:spacing w:line="360" w:lineRule="auto"/>
        <w:ind w:left="0" w:firstLine="0"/>
        <w:jc w:val="both"/>
        <w:rPr>
          <w:rFonts w:ascii="Palatino Linotype" w:eastAsia="Palatino Linotype" w:hAnsi="Palatino Linotype" w:cs="Palatino Linotype"/>
          <w:color w:val="000000" w:themeColor="text1"/>
        </w:rPr>
      </w:pPr>
      <w:r w:rsidRPr="00C17405">
        <w:rPr>
          <w:rFonts w:ascii="Palatino Linotype" w:eastAsia="Palatino Linotype" w:hAnsi="Palatino Linotype" w:cs="Palatino Linotype"/>
          <w:color w:val="000000" w:themeColor="text1"/>
        </w:rPr>
        <w:t xml:space="preserve">Este Órgano Garante, procedió a la búsqueda de información que permitiera resolver el presente asunto en particular, localizando el documento denominado </w:t>
      </w:r>
      <w:r w:rsidRPr="00C17405">
        <w:rPr>
          <w:rFonts w:ascii="Palatino Linotype" w:eastAsia="Palatino Linotype" w:hAnsi="Palatino Linotype" w:cs="Palatino Linotype"/>
          <w:b/>
          <w:i/>
          <w:color w:val="000000" w:themeColor="text1"/>
        </w:rPr>
        <w:t>Procedimiento del Control de Servicios de Alumbrado Público</w:t>
      </w:r>
      <w:r w:rsidRPr="00C17405">
        <w:rPr>
          <w:rFonts w:ascii="Palatino Linotype" w:eastAsia="Palatino Linotype" w:hAnsi="Palatino Linotype" w:cs="Palatino Linotype"/>
          <w:color w:val="000000" w:themeColor="text1"/>
        </w:rPr>
        <w:t xml:space="preserve"> consultado en </w:t>
      </w:r>
      <w:r w:rsidR="00CA3D2F" w:rsidRPr="00C17405">
        <w:rPr>
          <w:rFonts w:ascii="Palatino Linotype" w:eastAsia="Palatino Linotype" w:hAnsi="Palatino Linotype" w:cs="Palatino Linotype"/>
          <w:color w:val="000000" w:themeColor="text1"/>
        </w:rPr>
        <w:t>el link:</w:t>
      </w:r>
      <w:r w:rsidRPr="00C17405">
        <w:rPr>
          <w:rFonts w:ascii="Palatino Linotype" w:eastAsia="Palatino Linotype" w:hAnsi="Palatino Linotype" w:cs="Palatino Linotype"/>
          <w:color w:val="000000" w:themeColor="text1"/>
        </w:rPr>
        <w:t xml:space="preserve"> </w:t>
      </w:r>
      <w:hyperlink r:id="rId9" w:history="1">
        <w:r w:rsidRPr="00C17405">
          <w:rPr>
            <w:rStyle w:val="Hipervnculo"/>
            <w:rFonts w:ascii="Palatino Linotype" w:eastAsia="Palatino Linotype" w:hAnsi="Palatino Linotype" w:cs="Palatino Linotype"/>
            <w:color w:val="000000" w:themeColor="text1"/>
          </w:rPr>
          <w:t>https://www.gob.mx/cms/uploads/attachment/file/127275/Proc_Control_Servicios_Alumbrado_P_blico_2011.pdf</w:t>
        </w:r>
      </w:hyperlink>
      <w:r w:rsidRPr="00C17405">
        <w:rPr>
          <w:rFonts w:ascii="Palatino Linotype" w:eastAsia="Palatino Linotype" w:hAnsi="Palatino Linotype" w:cs="Palatino Linotype"/>
          <w:color w:val="000000" w:themeColor="text1"/>
        </w:rPr>
        <w:t xml:space="preserve"> , </w:t>
      </w:r>
      <w:r w:rsidR="00CA3D2F" w:rsidRPr="00C17405">
        <w:rPr>
          <w:rFonts w:ascii="Palatino Linotype" w:eastAsia="Palatino Linotype" w:hAnsi="Palatino Linotype" w:cs="Palatino Linotype"/>
          <w:color w:val="000000" w:themeColor="text1"/>
        </w:rPr>
        <w:t xml:space="preserve">emitido </w:t>
      </w:r>
      <w:r w:rsidRPr="00C17405">
        <w:rPr>
          <w:rFonts w:ascii="Palatino Linotype" w:eastAsia="Palatino Linotype" w:hAnsi="Palatino Linotype" w:cs="Palatino Linotype"/>
          <w:color w:val="000000" w:themeColor="text1"/>
        </w:rPr>
        <w:t xml:space="preserve">por la Subdirección de Distribución de la Comisión Federal de Electricidad, que establece que los censos de alumbrado público deberán realizarse conjuntamente con los funcionarios autorizados por la autoridad municipal. </w:t>
      </w:r>
    </w:p>
    <w:p w14:paraId="1C425E2C" w14:textId="77777777" w:rsidR="00782764" w:rsidRPr="00C17405" w:rsidRDefault="00782764" w:rsidP="00C17405">
      <w:pPr>
        <w:pStyle w:val="Prrafodelista"/>
        <w:ind w:left="0"/>
        <w:rPr>
          <w:rFonts w:ascii="Palatino Linotype" w:eastAsia="Palatino Linotype" w:hAnsi="Palatino Linotype" w:cs="Palatino Linotype"/>
          <w:color w:val="000000" w:themeColor="text1"/>
        </w:rPr>
      </w:pPr>
    </w:p>
    <w:p w14:paraId="3923877D" w14:textId="59A398C7" w:rsidR="00782764" w:rsidRPr="00C17405" w:rsidRDefault="00782764" w:rsidP="00A16BFA">
      <w:pPr>
        <w:pStyle w:val="Prrafodelista"/>
        <w:numPr>
          <w:ilvl w:val="0"/>
          <w:numId w:val="30"/>
        </w:numPr>
        <w:spacing w:line="360" w:lineRule="auto"/>
        <w:ind w:left="0" w:firstLine="0"/>
        <w:jc w:val="both"/>
        <w:rPr>
          <w:rFonts w:ascii="Palatino Linotype" w:eastAsia="Palatino Linotype" w:hAnsi="Palatino Linotype" w:cs="Palatino Linotype"/>
          <w:color w:val="000000" w:themeColor="text1"/>
        </w:rPr>
      </w:pPr>
      <w:r w:rsidRPr="00C17405">
        <w:rPr>
          <w:rFonts w:ascii="Palatino Linotype" w:eastAsia="Palatino Linotype" w:hAnsi="Palatino Linotype" w:cs="Palatino Linotype"/>
          <w:color w:val="000000" w:themeColor="text1"/>
        </w:rPr>
        <w:t xml:space="preserve">Al respecto, la Comisión Federal de Electricidad debe notificar al Presidente Municipal, mediante oficio el programa de levantamiento del censo con un mes de anticipación; por otra parte, cabe precisar que la elaboración de los censos de alumbrado público se debe realizar </w:t>
      </w:r>
      <w:r w:rsidR="00CA3D2F" w:rsidRPr="00C17405">
        <w:rPr>
          <w:rFonts w:ascii="Palatino Linotype" w:eastAsia="Palatino Linotype" w:hAnsi="Palatino Linotype" w:cs="Palatino Linotype"/>
          <w:color w:val="000000" w:themeColor="text1"/>
        </w:rPr>
        <w:t>bajo los siguientes parámetros</w:t>
      </w:r>
      <w:r w:rsidRPr="00C17405">
        <w:rPr>
          <w:rFonts w:ascii="Palatino Linotype" w:eastAsia="Palatino Linotype" w:hAnsi="Palatino Linotype" w:cs="Palatino Linotype"/>
          <w:color w:val="000000" w:themeColor="text1"/>
        </w:rPr>
        <w:t xml:space="preserve">: </w:t>
      </w:r>
    </w:p>
    <w:p w14:paraId="77545C60" w14:textId="77777777" w:rsidR="00782764" w:rsidRPr="00C17405" w:rsidRDefault="00782764" w:rsidP="00C17405">
      <w:pPr>
        <w:numPr>
          <w:ilvl w:val="0"/>
          <w:numId w:val="39"/>
        </w:numPr>
        <w:ind w:left="0" w:firstLine="0"/>
        <w:jc w:val="both"/>
        <w:rPr>
          <w:rFonts w:ascii="Palatino Linotype" w:eastAsia="Palatino Linotype" w:hAnsi="Palatino Linotype" w:cs="Palatino Linotype"/>
          <w:i/>
          <w:color w:val="000000" w:themeColor="text1"/>
        </w:rPr>
      </w:pPr>
      <w:r w:rsidRPr="00C17405">
        <w:rPr>
          <w:rFonts w:ascii="Palatino Linotype" w:eastAsia="Palatino Linotype" w:hAnsi="Palatino Linotype" w:cs="Palatino Linotype"/>
          <w:i/>
          <w:color w:val="000000" w:themeColor="text1"/>
        </w:rPr>
        <w:t>Ciudades con más de 100,000 usuarios.</w:t>
      </w:r>
    </w:p>
    <w:p w14:paraId="7A68BE84" w14:textId="77777777" w:rsidR="00782764" w:rsidRPr="00C17405" w:rsidRDefault="00782764" w:rsidP="00C17405">
      <w:pPr>
        <w:numPr>
          <w:ilvl w:val="0"/>
          <w:numId w:val="39"/>
        </w:numPr>
        <w:ind w:left="0" w:firstLine="0"/>
        <w:jc w:val="both"/>
        <w:rPr>
          <w:rFonts w:ascii="Palatino Linotype" w:eastAsia="Palatino Linotype" w:hAnsi="Palatino Linotype" w:cs="Palatino Linotype"/>
          <w:i/>
          <w:color w:val="000000" w:themeColor="text1"/>
        </w:rPr>
      </w:pPr>
      <w:r w:rsidRPr="00C17405">
        <w:rPr>
          <w:rFonts w:ascii="Palatino Linotype" w:eastAsia="Palatino Linotype" w:hAnsi="Palatino Linotype" w:cs="Palatino Linotype"/>
          <w:i/>
          <w:color w:val="000000" w:themeColor="text1"/>
        </w:rPr>
        <w:t>El resto de las ciudades, cuando menos una vez al año.</w:t>
      </w:r>
    </w:p>
    <w:p w14:paraId="1F61C0AC" w14:textId="77777777" w:rsidR="00782764" w:rsidRPr="00C17405" w:rsidRDefault="00782764" w:rsidP="00C17405">
      <w:pPr>
        <w:numPr>
          <w:ilvl w:val="0"/>
          <w:numId w:val="39"/>
        </w:numPr>
        <w:ind w:left="0" w:firstLine="0"/>
        <w:jc w:val="both"/>
        <w:rPr>
          <w:rFonts w:ascii="Palatino Linotype" w:eastAsia="Palatino Linotype" w:hAnsi="Palatino Linotype" w:cs="Palatino Linotype"/>
          <w:i/>
          <w:color w:val="000000" w:themeColor="text1"/>
        </w:rPr>
      </w:pPr>
      <w:r w:rsidRPr="00C17405">
        <w:rPr>
          <w:rFonts w:ascii="Palatino Linotype" w:eastAsia="Palatino Linotype" w:hAnsi="Palatino Linotype" w:cs="Palatino Linotype"/>
          <w:b/>
          <w:i/>
          <w:color w:val="000000" w:themeColor="text1"/>
        </w:rPr>
        <w:t>Censos entregados a las administraciones estatales o municipales salientes:</w:t>
      </w:r>
      <w:r w:rsidRPr="00C17405">
        <w:rPr>
          <w:rFonts w:ascii="Palatino Linotype" w:eastAsia="Palatino Linotype" w:hAnsi="Palatino Linotype" w:cs="Palatino Linotype"/>
          <w:i/>
          <w:color w:val="000000" w:themeColor="text1"/>
        </w:rPr>
        <w:t xml:space="preserve"> En los casos en que las administraciones estatales o municipales se encuentren en el último año de gestión, el censo de alumbrado se deberá presentar con una anticipación de seis meses antes de la entrega de poderes a la nueva administración, a fin de evitar retrasos en la gestión de la autorización de cobro de los nuevos importes facturados o de los ajustes a la facturación que resulten de la actualización de los censos.</w:t>
      </w:r>
    </w:p>
    <w:p w14:paraId="04293D90" w14:textId="77777777" w:rsidR="00782764" w:rsidRPr="00C17405" w:rsidRDefault="00782764" w:rsidP="00C17405">
      <w:pPr>
        <w:spacing w:line="360" w:lineRule="auto"/>
        <w:jc w:val="both"/>
        <w:rPr>
          <w:rFonts w:ascii="Palatino Linotype" w:eastAsia="Palatino Linotype" w:hAnsi="Palatino Linotype" w:cs="Palatino Linotype"/>
          <w:color w:val="000000" w:themeColor="text1"/>
        </w:rPr>
      </w:pPr>
    </w:p>
    <w:p w14:paraId="3D2B5DD5" w14:textId="77777777" w:rsidR="00782764" w:rsidRPr="00C17405" w:rsidRDefault="00782764" w:rsidP="00A16BFA">
      <w:pPr>
        <w:pStyle w:val="Prrafodelista"/>
        <w:numPr>
          <w:ilvl w:val="0"/>
          <w:numId w:val="30"/>
        </w:numPr>
        <w:spacing w:line="360" w:lineRule="auto"/>
        <w:ind w:left="0" w:firstLine="0"/>
        <w:jc w:val="both"/>
        <w:rPr>
          <w:rFonts w:ascii="Palatino Linotype" w:eastAsia="Palatino Linotype" w:hAnsi="Palatino Linotype" w:cs="Palatino Linotype"/>
          <w:color w:val="000000" w:themeColor="text1"/>
        </w:rPr>
      </w:pPr>
      <w:r w:rsidRPr="00C17405">
        <w:rPr>
          <w:rFonts w:ascii="Palatino Linotype" w:eastAsia="Palatino Linotype" w:hAnsi="Palatino Linotype" w:cs="Palatino Linotype"/>
          <w:color w:val="000000" w:themeColor="text1"/>
        </w:rPr>
        <w:t xml:space="preserve">Además, dicho censo se conformará por los siguientes Anexos: </w:t>
      </w:r>
    </w:p>
    <w:p w14:paraId="0C549724" w14:textId="77777777" w:rsidR="00782764" w:rsidRPr="00C17405" w:rsidRDefault="00782764" w:rsidP="00C17405">
      <w:pPr>
        <w:numPr>
          <w:ilvl w:val="0"/>
          <w:numId w:val="38"/>
        </w:numPr>
        <w:ind w:left="0" w:firstLine="0"/>
        <w:jc w:val="both"/>
        <w:rPr>
          <w:rFonts w:ascii="Palatino Linotype" w:eastAsia="Palatino Linotype" w:hAnsi="Palatino Linotype" w:cs="Palatino Linotype"/>
          <w:bCs/>
          <w:i/>
          <w:color w:val="000000" w:themeColor="text1"/>
        </w:rPr>
      </w:pPr>
      <w:r w:rsidRPr="00C17405">
        <w:rPr>
          <w:rFonts w:ascii="Palatino Linotype" w:eastAsia="Palatino Linotype" w:hAnsi="Palatino Linotype" w:cs="Palatino Linotype"/>
          <w:bCs/>
          <w:i/>
          <w:color w:val="000000" w:themeColor="text1"/>
        </w:rPr>
        <w:lastRenderedPageBreak/>
        <w:t>Convenio;</w:t>
      </w:r>
    </w:p>
    <w:p w14:paraId="2436FC3F" w14:textId="77777777" w:rsidR="00782764" w:rsidRPr="00C17405" w:rsidRDefault="00782764" w:rsidP="00C17405">
      <w:pPr>
        <w:numPr>
          <w:ilvl w:val="0"/>
          <w:numId w:val="38"/>
        </w:numPr>
        <w:ind w:left="0" w:firstLine="0"/>
        <w:jc w:val="both"/>
        <w:rPr>
          <w:rFonts w:ascii="Palatino Linotype" w:eastAsia="Palatino Linotype" w:hAnsi="Palatino Linotype" w:cs="Palatino Linotype"/>
          <w:i/>
          <w:color w:val="000000" w:themeColor="text1"/>
        </w:rPr>
      </w:pPr>
      <w:r w:rsidRPr="00C17405">
        <w:rPr>
          <w:rFonts w:ascii="Palatino Linotype" w:eastAsia="Palatino Linotype" w:hAnsi="Palatino Linotype" w:cs="Palatino Linotype"/>
          <w:i/>
          <w:color w:val="000000" w:themeColor="text1"/>
        </w:rPr>
        <w:t>Desglose del censo;</w:t>
      </w:r>
    </w:p>
    <w:p w14:paraId="6C77D141" w14:textId="77777777" w:rsidR="00782764" w:rsidRPr="00C17405" w:rsidRDefault="00782764" w:rsidP="00C17405">
      <w:pPr>
        <w:numPr>
          <w:ilvl w:val="0"/>
          <w:numId w:val="38"/>
        </w:numPr>
        <w:ind w:left="0" w:firstLine="0"/>
        <w:jc w:val="both"/>
        <w:rPr>
          <w:rFonts w:ascii="Palatino Linotype" w:eastAsia="Palatino Linotype" w:hAnsi="Palatino Linotype" w:cs="Palatino Linotype"/>
          <w:i/>
          <w:color w:val="000000" w:themeColor="text1"/>
        </w:rPr>
      </w:pPr>
      <w:r w:rsidRPr="00C17405">
        <w:rPr>
          <w:rFonts w:ascii="Palatino Linotype" w:eastAsia="Palatino Linotype" w:hAnsi="Palatino Linotype" w:cs="Palatino Linotype"/>
          <w:i/>
          <w:color w:val="000000" w:themeColor="text1"/>
        </w:rPr>
        <w:t>Resumen del censo;</w:t>
      </w:r>
    </w:p>
    <w:p w14:paraId="4BA398AF" w14:textId="77777777" w:rsidR="00782764" w:rsidRPr="00C17405" w:rsidRDefault="00782764" w:rsidP="00C17405">
      <w:pPr>
        <w:numPr>
          <w:ilvl w:val="0"/>
          <w:numId w:val="38"/>
        </w:numPr>
        <w:ind w:left="0" w:firstLine="0"/>
        <w:jc w:val="both"/>
        <w:rPr>
          <w:rFonts w:ascii="Palatino Linotype" w:eastAsia="Palatino Linotype" w:hAnsi="Palatino Linotype" w:cs="Palatino Linotype"/>
          <w:i/>
          <w:color w:val="000000" w:themeColor="text1"/>
        </w:rPr>
      </w:pPr>
      <w:r w:rsidRPr="00C17405">
        <w:rPr>
          <w:rFonts w:ascii="Palatino Linotype" w:eastAsia="Palatino Linotype" w:hAnsi="Palatino Linotype" w:cs="Palatino Linotype"/>
          <w:i/>
          <w:color w:val="000000" w:themeColor="text1"/>
        </w:rPr>
        <w:t>Minuta;</w:t>
      </w:r>
    </w:p>
    <w:p w14:paraId="5E2544F8" w14:textId="77777777" w:rsidR="00782764" w:rsidRPr="00C17405" w:rsidRDefault="00782764" w:rsidP="00C17405">
      <w:pPr>
        <w:numPr>
          <w:ilvl w:val="0"/>
          <w:numId w:val="38"/>
        </w:numPr>
        <w:ind w:left="0" w:firstLine="0"/>
        <w:jc w:val="both"/>
        <w:rPr>
          <w:rFonts w:ascii="Palatino Linotype" w:eastAsia="Palatino Linotype" w:hAnsi="Palatino Linotype" w:cs="Palatino Linotype"/>
          <w:i/>
          <w:color w:val="000000" w:themeColor="text1"/>
        </w:rPr>
      </w:pPr>
      <w:r w:rsidRPr="00C17405">
        <w:rPr>
          <w:rFonts w:ascii="Palatino Linotype" w:eastAsia="Palatino Linotype" w:hAnsi="Palatino Linotype" w:cs="Palatino Linotype"/>
          <w:i/>
          <w:color w:val="000000" w:themeColor="text1"/>
        </w:rPr>
        <w:t xml:space="preserve">Reporte de alta, bajas o modificaciones; </w:t>
      </w:r>
    </w:p>
    <w:p w14:paraId="56D3BE4D" w14:textId="77777777" w:rsidR="00782764" w:rsidRPr="00C17405" w:rsidRDefault="00782764" w:rsidP="00C17405">
      <w:pPr>
        <w:numPr>
          <w:ilvl w:val="0"/>
          <w:numId w:val="38"/>
        </w:numPr>
        <w:ind w:left="0" w:firstLine="0"/>
        <w:jc w:val="both"/>
        <w:rPr>
          <w:rFonts w:ascii="Palatino Linotype" w:eastAsia="Palatino Linotype" w:hAnsi="Palatino Linotype" w:cs="Palatino Linotype"/>
          <w:i/>
          <w:color w:val="000000" w:themeColor="text1"/>
        </w:rPr>
      </w:pPr>
      <w:r w:rsidRPr="00C17405">
        <w:rPr>
          <w:rFonts w:ascii="Palatino Linotype" w:eastAsia="Palatino Linotype" w:hAnsi="Palatino Linotype" w:cs="Palatino Linotype"/>
          <w:i/>
          <w:color w:val="000000" w:themeColor="text1"/>
        </w:rPr>
        <w:t>Reporte de correcciones de lámparas 24 horas, y</w:t>
      </w:r>
    </w:p>
    <w:p w14:paraId="14387282" w14:textId="77777777" w:rsidR="00782764" w:rsidRPr="00C17405" w:rsidRDefault="00782764" w:rsidP="00C17405">
      <w:pPr>
        <w:numPr>
          <w:ilvl w:val="0"/>
          <w:numId w:val="38"/>
        </w:numPr>
        <w:ind w:left="0" w:firstLine="0"/>
        <w:jc w:val="both"/>
        <w:rPr>
          <w:rFonts w:ascii="Palatino Linotype" w:eastAsia="Palatino Linotype" w:hAnsi="Palatino Linotype" w:cs="Palatino Linotype"/>
          <w:i/>
          <w:color w:val="000000" w:themeColor="text1"/>
        </w:rPr>
      </w:pPr>
      <w:r w:rsidRPr="00C17405">
        <w:rPr>
          <w:rFonts w:ascii="Palatino Linotype" w:eastAsia="Palatino Linotype" w:hAnsi="Palatino Linotype" w:cs="Palatino Linotype"/>
          <w:i/>
          <w:color w:val="000000" w:themeColor="text1"/>
        </w:rPr>
        <w:t>Formato de verificación de ahorros de lámparas de alumbrado  público con atenuador.</w:t>
      </w:r>
    </w:p>
    <w:p w14:paraId="548D933B" w14:textId="77777777" w:rsidR="00782764" w:rsidRPr="00C17405" w:rsidRDefault="00782764" w:rsidP="00C17405">
      <w:pPr>
        <w:spacing w:line="360" w:lineRule="auto"/>
        <w:jc w:val="both"/>
        <w:rPr>
          <w:rFonts w:ascii="Palatino Linotype" w:eastAsia="Palatino Linotype" w:hAnsi="Palatino Linotype" w:cs="Palatino Linotype"/>
          <w:color w:val="000000" w:themeColor="text1"/>
        </w:rPr>
      </w:pPr>
    </w:p>
    <w:p w14:paraId="77D6F850" w14:textId="26CDC0F9" w:rsidR="00782764" w:rsidRPr="00C17405" w:rsidRDefault="00782764" w:rsidP="00A16BFA">
      <w:pPr>
        <w:pStyle w:val="Prrafodelista"/>
        <w:numPr>
          <w:ilvl w:val="0"/>
          <w:numId w:val="30"/>
        </w:numPr>
        <w:spacing w:line="360" w:lineRule="auto"/>
        <w:ind w:left="0" w:firstLine="0"/>
        <w:jc w:val="both"/>
        <w:rPr>
          <w:rFonts w:ascii="Palatino Linotype" w:eastAsia="Palatino Linotype" w:hAnsi="Palatino Linotype" w:cs="Palatino Linotype"/>
          <w:color w:val="000000" w:themeColor="text1"/>
        </w:rPr>
      </w:pPr>
      <w:r w:rsidRPr="00C17405">
        <w:rPr>
          <w:rFonts w:ascii="Palatino Linotype" w:eastAsia="Palatino Linotype" w:hAnsi="Palatino Linotype" w:cs="Palatino Linotype"/>
          <w:color w:val="000000" w:themeColor="text1"/>
        </w:rPr>
        <w:t xml:space="preserve"> Por otra parte el Manual de Procedimiento para la Integración de Consumos de los Servicios de Alumbrado Público, Semáforos y otras Cargas Directas,  con un ámbito de aplicación local en áreas de servicio al cliente en CFE distribución, </w:t>
      </w:r>
      <w:r w:rsidR="00CA3D2F" w:rsidRPr="00C17405">
        <w:rPr>
          <w:rFonts w:ascii="Palatino Linotype" w:eastAsia="Palatino Linotype" w:hAnsi="Palatino Linotype" w:cs="Palatino Linotype"/>
          <w:color w:val="000000" w:themeColor="text1"/>
        </w:rPr>
        <w:t>señala</w:t>
      </w:r>
      <w:r w:rsidRPr="00C17405">
        <w:rPr>
          <w:rFonts w:ascii="Palatino Linotype" w:eastAsia="Palatino Linotype" w:hAnsi="Palatino Linotype" w:cs="Palatino Linotype"/>
          <w:color w:val="000000" w:themeColor="text1"/>
        </w:rPr>
        <w:t xml:space="preserve"> lo siguiente:</w:t>
      </w:r>
    </w:p>
    <w:p w14:paraId="79C56F9F" w14:textId="77777777" w:rsidR="00782764" w:rsidRPr="00C17405" w:rsidRDefault="00782764" w:rsidP="00C17405">
      <w:pPr>
        <w:jc w:val="both"/>
        <w:rPr>
          <w:rFonts w:ascii="Palatino Linotype" w:eastAsia="Palatino Linotype" w:hAnsi="Palatino Linotype" w:cs="Palatino Linotype"/>
          <w:b/>
          <w:i/>
          <w:color w:val="000000" w:themeColor="text1"/>
        </w:rPr>
      </w:pPr>
      <w:r w:rsidRPr="00C17405">
        <w:rPr>
          <w:rFonts w:ascii="Palatino Linotype" w:eastAsia="Palatino Linotype" w:hAnsi="Palatino Linotype" w:cs="Palatino Linotype"/>
          <w:b/>
          <w:i/>
          <w:color w:val="000000" w:themeColor="text1"/>
        </w:rPr>
        <w:t xml:space="preserve">“1. INTRODUCCIÓN </w:t>
      </w:r>
    </w:p>
    <w:p w14:paraId="2658264B" w14:textId="77777777" w:rsidR="00782764" w:rsidRPr="00C17405" w:rsidRDefault="00782764" w:rsidP="00C17405">
      <w:pPr>
        <w:jc w:val="both"/>
        <w:rPr>
          <w:rFonts w:ascii="Palatino Linotype" w:eastAsia="Palatino Linotype" w:hAnsi="Palatino Linotype" w:cs="Palatino Linotype"/>
          <w:i/>
          <w:color w:val="000000" w:themeColor="text1"/>
        </w:rPr>
      </w:pPr>
      <w:r w:rsidRPr="00C17405">
        <w:rPr>
          <w:rFonts w:ascii="Palatino Linotype" w:eastAsia="Palatino Linotype" w:hAnsi="Palatino Linotype" w:cs="Palatino Linotype"/>
          <w:i/>
          <w:color w:val="000000" w:themeColor="text1"/>
        </w:rPr>
        <w:t xml:space="preserve">Derivado de la publicación de los Términos de la Estricta Separación Legal de la Comisión Federal de Electricidad y la Ley de la Industria Eléctrica, </w:t>
      </w:r>
      <w:r w:rsidRPr="00C17405">
        <w:rPr>
          <w:rFonts w:ascii="Palatino Linotype" w:eastAsia="Palatino Linotype" w:hAnsi="Palatino Linotype" w:cs="Palatino Linotype"/>
          <w:b/>
          <w:i/>
          <w:color w:val="000000" w:themeColor="text1"/>
        </w:rPr>
        <w:t>los usuarios de alumbrado público, semáforos y otras cargas directas tendrán que celebrar un contrato con un suministrador,</w:t>
      </w:r>
      <w:r w:rsidRPr="00C17405">
        <w:rPr>
          <w:rFonts w:ascii="Palatino Linotype" w:eastAsia="Palatino Linotype" w:hAnsi="Palatino Linotype" w:cs="Palatino Linotype"/>
          <w:i/>
          <w:color w:val="000000" w:themeColor="text1"/>
        </w:rPr>
        <w:t xml:space="preserve"> </w:t>
      </w:r>
      <w:r w:rsidRPr="00C17405">
        <w:rPr>
          <w:rFonts w:ascii="Palatino Linotype" w:eastAsia="Palatino Linotype" w:hAnsi="Palatino Linotype" w:cs="Palatino Linotype"/>
          <w:b/>
          <w:i/>
          <w:color w:val="000000" w:themeColor="text1"/>
        </w:rPr>
        <w:t>por lo que CFE Distribución deberá establecer canales de comunicación y coordinación con los suministradores para la realización y actualización de los contratos. Para llevar a cabo los censos de alumbrado público, semáforos y otras cargas directas se requerirá la interacción entre el usuario y CFE Distribución</w:t>
      </w:r>
      <w:r w:rsidRPr="00C17405">
        <w:rPr>
          <w:rFonts w:ascii="Palatino Linotype" w:eastAsia="Palatino Linotype" w:hAnsi="Palatino Linotype" w:cs="Palatino Linotype"/>
          <w:i/>
          <w:color w:val="000000" w:themeColor="text1"/>
        </w:rPr>
        <w:t xml:space="preserve">. </w:t>
      </w:r>
    </w:p>
    <w:p w14:paraId="1EC1C4B8" w14:textId="77777777" w:rsidR="00782764" w:rsidRPr="00C17405" w:rsidRDefault="00782764" w:rsidP="00C17405">
      <w:pPr>
        <w:jc w:val="both"/>
        <w:rPr>
          <w:rFonts w:ascii="Palatino Linotype" w:eastAsia="Palatino Linotype" w:hAnsi="Palatino Linotype" w:cs="Palatino Linotype"/>
          <w:i/>
          <w:color w:val="000000" w:themeColor="text1"/>
        </w:rPr>
      </w:pPr>
    </w:p>
    <w:p w14:paraId="0AA48689" w14:textId="77777777" w:rsidR="00782764" w:rsidRPr="00C17405" w:rsidRDefault="00782764" w:rsidP="00C17405">
      <w:pPr>
        <w:jc w:val="both"/>
        <w:rPr>
          <w:rFonts w:ascii="Palatino Linotype" w:eastAsia="Palatino Linotype" w:hAnsi="Palatino Linotype" w:cs="Palatino Linotype"/>
          <w:i/>
          <w:color w:val="000000" w:themeColor="text1"/>
        </w:rPr>
      </w:pPr>
      <w:r w:rsidRPr="00C17405">
        <w:rPr>
          <w:rFonts w:ascii="Palatino Linotype" w:eastAsia="Palatino Linotype" w:hAnsi="Palatino Linotype" w:cs="Palatino Linotype"/>
          <w:i/>
          <w:color w:val="000000" w:themeColor="text1"/>
        </w:rPr>
        <w:t xml:space="preserve">Con base en lo establecido en el Reglamento de la Ley de la Industria Eléctrica, las obras e instalaciones requeridas para la prestación del servicio de alumbrado público no se considerarán elementos del Sistema Eléctrico Nacional, por lo que los responsables de los sistemas de alumbrado público serán los encargados de su construcción, operación, mantenimiento y reparación. La ejecución de los proyectos y demás trabajos relacionados con los servicios de alumbrado público no serán materia del servicio público de distribución, por lo que no estarán a cargo de CFE Distribución. </w:t>
      </w:r>
    </w:p>
    <w:p w14:paraId="64C9F861" w14:textId="77777777" w:rsidR="00782764" w:rsidRPr="00C17405" w:rsidRDefault="00782764" w:rsidP="00C17405">
      <w:pPr>
        <w:jc w:val="both"/>
        <w:rPr>
          <w:rFonts w:ascii="Palatino Linotype" w:eastAsia="Palatino Linotype" w:hAnsi="Palatino Linotype" w:cs="Palatino Linotype"/>
          <w:i/>
          <w:color w:val="000000" w:themeColor="text1"/>
        </w:rPr>
      </w:pPr>
    </w:p>
    <w:p w14:paraId="334A8D70" w14:textId="77777777" w:rsidR="00782764" w:rsidRPr="00C17405" w:rsidRDefault="00782764" w:rsidP="00C17405">
      <w:pPr>
        <w:jc w:val="both"/>
        <w:rPr>
          <w:rFonts w:ascii="Palatino Linotype" w:eastAsia="Palatino Linotype" w:hAnsi="Palatino Linotype" w:cs="Palatino Linotype"/>
          <w:i/>
          <w:color w:val="000000" w:themeColor="text1"/>
        </w:rPr>
      </w:pPr>
      <w:r w:rsidRPr="00C17405">
        <w:rPr>
          <w:rFonts w:ascii="Palatino Linotype" w:eastAsia="Palatino Linotype" w:hAnsi="Palatino Linotype" w:cs="Palatino Linotype"/>
          <w:i/>
          <w:color w:val="000000" w:themeColor="text1"/>
        </w:rPr>
        <w:t xml:space="preserve">Existen servicios de alumbrado público, semáforos y otras cargas directas que, por solicitud del usuario al suministrador, requieren la integración del consumo de energía eléctrica por parte de CFE Distribución mediante una base de estimación determinada por un censo de las cargas instaladas, por lo cual es importante realizar de manera sistemática y ordenada los censos de alumbrado público, semáforos y otras cargas directas en todo el país. </w:t>
      </w:r>
    </w:p>
    <w:p w14:paraId="4E20C041" w14:textId="77777777" w:rsidR="00782764" w:rsidRPr="00C17405" w:rsidRDefault="00782764" w:rsidP="00C17405">
      <w:pPr>
        <w:jc w:val="both"/>
        <w:rPr>
          <w:rFonts w:ascii="Palatino Linotype" w:eastAsia="Palatino Linotype" w:hAnsi="Palatino Linotype" w:cs="Palatino Linotype"/>
          <w:b/>
          <w:i/>
          <w:color w:val="000000" w:themeColor="text1"/>
        </w:rPr>
      </w:pPr>
    </w:p>
    <w:p w14:paraId="597C4ACA" w14:textId="77777777" w:rsidR="00782764" w:rsidRPr="00C17405" w:rsidRDefault="00782764" w:rsidP="00C17405">
      <w:pPr>
        <w:jc w:val="both"/>
        <w:rPr>
          <w:rFonts w:ascii="Palatino Linotype" w:eastAsia="Palatino Linotype" w:hAnsi="Palatino Linotype" w:cs="Palatino Linotype"/>
          <w:i/>
          <w:color w:val="000000" w:themeColor="text1"/>
        </w:rPr>
      </w:pPr>
      <w:r w:rsidRPr="00C17405">
        <w:rPr>
          <w:rFonts w:ascii="Palatino Linotype" w:eastAsia="Palatino Linotype" w:hAnsi="Palatino Linotype" w:cs="Palatino Linotype"/>
          <w:b/>
          <w:i/>
          <w:color w:val="000000" w:themeColor="text1"/>
        </w:rPr>
        <w:t>3. OBJETIVO</w:t>
      </w:r>
      <w:r w:rsidRPr="00C17405">
        <w:rPr>
          <w:rFonts w:ascii="Palatino Linotype" w:eastAsia="Palatino Linotype" w:hAnsi="Palatino Linotype" w:cs="Palatino Linotype"/>
          <w:i/>
          <w:color w:val="000000" w:themeColor="text1"/>
        </w:rPr>
        <w:t xml:space="preserve"> </w:t>
      </w:r>
    </w:p>
    <w:p w14:paraId="104E04AC" w14:textId="77777777" w:rsidR="00782764" w:rsidRPr="00C17405" w:rsidRDefault="00782764" w:rsidP="00C17405">
      <w:pPr>
        <w:jc w:val="both"/>
        <w:rPr>
          <w:rFonts w:ascii="Palatino Linotype" w:eastAsia="Palatino Linotype" w:hAnsi="Palatino Linotype" w:cs="Palatino Linotype"/>
          <w:i/>
          <w:color w:val="000000" w:themeColor="text1"/>
        </w:rPr>
      </w:pPr>
      <w:r w:rsidRPr="00C17405">
        <w:rPr>
          <w:rFonts w:ascii="Palatino Linotype" w:eastAsia="Palatino Linotype" w:hAnsi="Palatino Linotype" w:cs="Palatino Linotype"/>
          <w:b/>
          <w:i/>
          <w:color w:val="000000" w:themeColor="text1"/>
        </w:rPr>
        <w:t>Normalizar los criterios y la metodología de atención de las modificaciones de servicios de alumbrado públic</w:t>
      </w:r>
      <w:r w:rsidRPr="00C17405">
        <w:rPr>
          <w:rFonts w:ascii="Palatino Linotype" w:eastAsia="Palatino Linotype" w:hAnsi="Palatino Linotype" w:cs="Palatino Linotype"/>
          <w:i/>
          <w:color w:val="000000" w:themeColor="text1"/>
        </w:rPr>
        <w:t>o, semáforos y otras cargas directas, para la correcta integración de los consumos de energía eléctrica.</w:t>
      </w:r>
    </w:p>
    <w:p w14:paraId="1C15F36F" w14:textId="77777777" w:rsidR="00782764" w:rsidRPr="00C17405" w:rsidRDefault="00782764" w:rsidP="00C17405">
      <w:pPr>
        <w:jc w:val="both"/>
        <w:rPr>
          <w:rFonts w:ascii="Palatino Linotype" w:eastAsia="Palatino Linotype" w:hAnsi="Palatino Linotype" w:cs="Palatino Linotype"/>
          <w:i/>
          <w:color w:val="000000" w:themeColor="text1"/>
        </w:rPr>
      </w:pPr>
    </w:p>
    <w:p w14:paraId="11289E9A" w14:textId="77777777" w:rsidR="00782764" w:rsidRPr="00C17405" w:rsidRDefault="00782764" w:rsidP="00C17405">
      <w:pPr>
        <w:jc w:val="both"/>
        <w:rPr>
          <w:rFonts w:ascii="Palatino Linotype" w:eastAsia="Palatino Linotype" w:hAnsi="Palatino Linotype" w:cs="Palatino Linotype"/>
          <w:b/>
          <w:i/>
          <w:color w:val="000000" w:themeColor="text1"/>
        </w:rPr>
      </w:pPr>
      <w:r w:rsidRPr="00C17405">
        <w:rPr>
          <w:rFonts w:ascii="Palatino Linotype" w:eastAsia="Palatino Linotype" w:hAnsi="Palatino Linotype" w:cs="Palatino Linotype"/>
          <w:b/>
          <w:i/>
          <w:color w:val="000000" w:themeColor="text1"/>
        </w:rPr>
        <w:t>POLÍTICA</w:t>
      </w:r>
    </w:p>
    <w:p w14:paraId="5E59330A" w14:textId="77777777" w:rsidR="00782764" w:rsidRPr="00C17405" w:rsidRDefault="00782764" w:rsidP="00C17405">
      <w:pPr>
        <w:jc w:val="both"/>
        <w:rPr>
          <w:rFonts w:ascii="Palatino Linotype" w:eastAsia="Palatino Linotype" w:hAnsi="Palatino Linotype" w:cs="Palatino Linotype"/>
          <w:i/>
          <w:color w:val="000000" w:themeColor="text1"/>
        </w:rPr>
      </w:pPr>
      <w:r w:rsidRPr="00C17405">
        <w:rPr>
          <w:rFonts w:ascii="Palatino Linotype" w:eastAsia="Palatino Linotype" w:hAnsi="Palatino Linotype" w:cs="Palatino Linotype"/>
          <w:b/>
          <w:i/>
          <w:color w:val="000000" w:themeColor="text1"/>
        </w:rPr>
        <w:t>Integrar correctamente los consumos de energía eléctrica de los servicios de alumbrado público</w:t>
      </w:r>
      <w:r w:rsidRPr="00C17405">
        <w:rPr>
          <w:rFonts w:ascii="Palatino Linotype" w:eastAsia="Palatino Linotype" w:hAnsi="Palatino Linotype" w:cs="Palatino Linotype"/>
          <w:i/>
          <w:color w:val="000000" w:themeColor="text1"/>
        </w:rPr>
        <w:t>, semáforos y otras cargas directas para efectuar oportunamente las actualizaciones de carga de estos servicios.</w:t>
      </w:r>
    </w:p>
    <w:p w14:paraId="1F07F036" w14:textId="77777777" w:rsidR="00782764" w:rsidRPr="00C17405" w:rsidRDefault="00782764" w:rsidP="00C17405">
      <w:pPr>
        <w:rPr>
          <w:rFonts w:ascii="Palatino Linotype" w:hAnsi="Palatino Linotype"/>
          <w:i/>
          <w:color w:val="000000" w:themeColor="text1"/>
        </w:rPr>
      </w:pPr>
    </w:p>
    <w:p w14:paraId="0E96F879" w14:textId="77777777" w:rsidR="00782764" w:rsidRPr="00C17405" w:rsidRDefault="00782764" w:rsidP="00C17405">
      <w:pPr>
        <w:rPr>
          <w:rFonts w:ascii="Palatino Linotype" w:eastAsia="Palatino Linotype" w:hAnsi="Palatino Linotype" w:cs="Palatino Linotype"/>
          <w:b/>
          <w:i/>
          <w:color w:val="000000" w:themeColor="text1"/>
        </w:rPr>
      </w:pPr>
      <w:r w:rsidRPr="00C17405">
        <w:rPr>
          <w:rFonts w:ascii="Palatino Linotype" w:eastAsia="Palatino Linotype" w:hAnsi="Palatino Linotype" w:cs="Palatino Linotype"/>
          <w:b/>
          <w:i/>
          <w:color w:val="000000" w:themeColor="text1"/>
        </w:rPr>
        <w:t>NORMAS</w:t>
      </w:r>
    </w:p>
    <w:p w14:paraId="50C6FDEB" w14:textId="77777777" w:rsidR="00782764" w:rsidRPr="00C17405" w:rsidRDefault="00782764" w:rsidP="00C17405">
      <w:pPr>
        <w:jc w:val="both"/>
        <w:rPr>
          <w:rFonts w:ascii="Palatino Linotype" w:eastAsia="Palatino Linotype" w:hAnsi="Palatino Linotype" w:cs="Palatino Linotype"/>
          <w:i/>
          <w:color w:val="000000" w:themeColor="text1"/>
        </w:rPr>
      </w:pPr>
      <w:r w:rsidRPr="00C17405">
        <w:rPr>
          <w:rFonts w:ascii="Palatino Linotype" w:eastAsia="Palatino Linotype" w:hAnsi="Palatino Linotype" w:cs="Palatino Linotype"/>
          <w:i/>
          <w:color w:val="000000" w:themeColor="text1"/>
        </w:rPr>
        <w:t>(…)</w:t>
      </w:r>
    </w:p>
    <w:p w14:paraId="7D07F08A" w14:textId="77777777" w:rsidR="00782764" w:rsidRPr="00C17405" w:rsidRDefault="00782764" w:rsidP="00C17405">
      <w:pPr>
        <w:jc w:val="both"/>
        <w:rPr>
          <w:rFonts w:ascii="Palatino Linotype" w:eastAsia="Palatino Linotype" w:hAnsi="Palatino Linotype" w:cs="Palatino Linotype"/>
          <w:b/>
          <w:i/>
          <w:color w:val="000000" w:themeColor="text1"/>
        </w:rPr>
      </w:pPr>
      <w:r w:rsidRPr="00C17405">
        <w:rPr>
          <w:rFonts w:ascii="Palatino Linotype" w:eastAsia="Palatino Linotype" w:hAnsi="Palatino Linotype" w:cs="Palatino Linotype"/>
          <w:b/>
          <w:i/>
          <w:color w:val="000000" w:themeColor="text1"/>
        </w:rPr>
        <w:t>CENSOS</w:t>
      </w:r>
    </w:p>
    <w:p w14:paraId="34A3EBF9" w14:textId="77777777" w:rsidR="00782764" w:rsidRPr="00C17405" w:rsidRDefault="00782764" w:rsidP="00C17405">
      <w:pPr>
        <w:jc w:val="both"/>
        <w:rPr>
          <w:rFonts w:ascii="Palatino Linotype" w:eastAsia="Palatino Linotype" w:hAnsi="Palatino Linotype" w:cs="Palatino Linotype"/>
          <w:i/>
          <w:color w:val="000000" w:themeColor="text1"/>
        </w:rPr>
      </w:pPr>
      <w:r w:rsidRPr="00C17405">
        <w:rPr>
          <w:rFonts w:ascii="Palatino Linotype" w:eastAsia="Palatino Linotype" w:hAnsi="Palatino Linotype" w:cs="Palatino Linotype"/>
          <w:i/>
          <w:color w:val="000000" w:themeColor="text1"/>
        </w:rPr>
        <w:t>(…)</w:t>
      </w:r>
    </w:p>
    <w:p w14:paraId="0FA08374" w14:textId="77777777" w:rsidR="00782764" w:rsidRPr="00C17405" w:rsidRDefault="00782764" w:rsidP="00C17405">
      <w:pPr>
        <w:jc w:val="both"/>
        <w:rPr>
          <w:rFonts w:ascii="Palatino Linotype" w:eastAsia="Palatino Linotype" w:hAnsi="Palatino Linotype" w:cs="Palatino Linotype"/>
          <w:i/>
          <w:color w:val="000000" w:themeColor="text1"/>
        </w:rPr>
      </w:pPr>
      <w:r w:rsidRPr="00C17405">
        <w:rPr>
          <w:rFonts w:ascii="Palatino Linotype" w:eastAsia="Palatino Linotype" w:hAnsi="Palatino Linotype" w:cs="Palatino Linotype"/>
          <w:i/>
          <w:color w:val="000000" w:themeColor="text1"/>
        </w:rPr>
        <w:t>Se llevará cabo la ejecución de los censos de alumbrado público, semáforos y otras cargas directas de la siguiente manera:</w:t>
      </w:r>
    </w:p>
    <w:p w14:paraId="1BDFC45F" w14:textId="77777777" w:rsidR="00782764" w:rsidRPr="00C17405" w:rsidRDefault="00782764" w:rsidP="00C17405">
      <w:pPr>
        <w:jc w:val="both"/>
        <w:rPr>
          <w:rFonts w:ascii="Palatino Linotype" w:eastAsia="Palatino Linotype" w:hAnsi="Palatino Linotype" w:cs="Palatino Linotype"/>
          <w:b/>
          <w:i/>
          <w:color w:val="000000" w:themeColor="text1"/>
        </w:rPr>
      </w:pPr>
      <w:r w:rsidRPr="00C17405">
        <w:rPr>
          <w:rFonts w:ascii="Palatino Linotype" w:eastAsia="Palatino Linotype" w:hAnsi="Palatino Linotype" w:cs="Palatino Linotype"/>
          <w:i/>
          <w:color w:val="000000" w:themeColor="text1"/>
        </w:rPr>
        <w:t xml:space="preserve">a) </w:t>
      </w:r>
      <w:r w:rsidRPr="00C17405">
        <w:rPr>
          <w:rFonts w:ascii="Palatino Linotype" w:eastAsia="Palatino Linotype" w:hAnsi="Palatino Linotype" w:cs="Palatino Linotype"/>
          <w:b/>
          <w:i/>
          <w:color w:val="000000" w:themeColor="text1"/>
        </w:rPr>
        <w:t>Se coordinará con el representante del sistema de alumbrado público o el particular, para llevar a cabo el levantamiento en campo de manera conjunta con personal de ambas partes.</w:t>
      </w:r>
    </w:p>
    <w:p w14:paraId="727D3212" w14:textId="77777777" w:rsidR="00782764" w:rsidRPr="00C17405" w:rsidRDefault="00782764" w:rsidP="00C17405">
      <w:pPr>
        <w:jc w:val="both"/>
        <w:rPr>
          <w:rFonts w:ascii="Palatino Linotype" w:eastAsia="Palatino Linotype" w:hAnsi="Palatino Linotype" w:cs="Palatino Linotype"/>
          <w:i/>
          <w:color w:val="000000" w:themeColor="text1"/>
        </w:rPr>
      </w:pPr>
      <w:r w:rsidRPr="00C17405">
        <w:rPr>
          <w:rFonts w:ascii="Palatino Linotype" w:eastAsia="Palatino Linotype" w:hAnsi="Palatino Linotype" w:cs="Palatino Linotype"/>
          <w:i/>
          <w:color w:val="000000" w:themeColor="text1"/>
        </w:rPr>
        <w:t>b) Se identificarán en un plano las luminarias y equipos que integran cada servicio, ya sean medidos o directos.</w:t>
      </w:r>
    </w:p>
    <w:p w14:paraId="47F6DA45" w14:textId="77777777" w:rsidR="00782764" w:rsidRPr="00C17405" w:rsidRDefault="00782764" w:rsidP="00C17405">
      <w:pPr>
        <w:jc w:val="both"/>
        <w:rPr>
          <w:rFonts w:ascii="Palatino Linotype" w:eastAsia="Palatino Linotype" w:hAnsi="Palatino Linotype" w:cs="Palatino Linotype"/>
          <w:i/>
          <w:color w:val="000000" w:themeColor="text1"/>
        </w:rPr>
      </w:pPr>
      <w:r w:rsidRPr="00C17405">
        <w:rPr>
          <w:rFonts w:ascii="Palatino Linotype" w:eastAsia="Palatino Linotype" w:hAnsi="Palatino Linotype" w:cs="Palatino Linotype"/>
          <w:i/>
          <w:color w:val="000000" w:themeColor="text1"/>
        </w:rPr>
        <w:t>c) Se sectorizará el área geográfica para identificar los servicios correspondientes.</w:t>
      </w:r>
    </w:p>
    <w:p w14:paraId="64205B1C" w14:textId="77777777" w:rsidR="00782764" w:rsidRPr="00C17405" w:rsidRDefault="00782764" w:rsidP="00C17405">
      <w:pPr>
        <w:jc w:val="both"/>
        <w:rPr>
          <w:rFonts w:ascii="Palatino Linotype" w:eastAsia="Palatino Linotype" w:hAnsi="Palatino Linotype" w:cs="Palatino Linotype"/>
          <w:b/>
          <w:i/>
          <w:color w:val="000000" w:themeColor="text1"/>
        </w:rPr>
      </w:pPr>
      <w:r w:rsidRPr="00C17405">
        <w:rPr>
          <w:rFonts w:ascii="Palatino Linotype" w:eastAsia="Palatino Linotype" w:hAnsi="Palatino Linotype" w:cs="Palatino Linotype"/>
          <w:i/>
          <w:color w:val="000000" w:themeColor="text1"/>
        </w:rPr>
        <w:t xml:space="preserve">d) </w:t>
      </w:r>
      <w:r w:rsidRPr="00C17405">
        <w:rPr>
          <w:rFonts w:ascii="Palatino Linotype" w:eastAsia="Palatino Linotype" w:hAnsi="Palatino Linotype" w:cs="Palatino Linotype"/>
          <w:b/>
          <w:i/>
          <w:color w:val="000000" w:themeColor="text1"/>
        </w:rPr>
        <w:t>Se elaborarán los censos de alumbrado público, semáforos y otras cargas directas, relativos a cada servicio por sector y se continuará de la misma manera con los sectores restantes hasta cubrir la totalidad del área geográfica, incluyendo las poblaciones rurales y comunidades, si así fuera el caso.</w:t>
      </w:r>
    </w:p>
    <w:p w14:paraId="48543D67" w14:textId="77777777" w:rsidR="00782764" w:rsidRPr="00C17405" w:rsidRDefault="00782764" w:rsidP="00C17405">
      <w:pPr>
        <w:jc w:val="both"/>
        <w:rPr>
          <w:rFonts w:ascii="Palatino Linotype" w:eastAsia="Palatino Linotype" w:hAnsi="Palatino Linotype" w:cs="Palatino Linotype"/>
          <w:i/>
          <w:color w:val="000000" w:themeColor="text1"/>
        </w:rPr>
      </w:pPr>
      <w:r w:rsidRPr="00C17405">
        <w:rPr>
          <w:rFonts w:ascii="Palatino Linotype" w:eastAsia="Palatino Linotype" w:hAnsi="Palatino Linotype" w:cs="Palatino Linotype"/>
          <w:i/>
          <w:color w:val="000000" w:themeColor="text1"/>
        </w:rPr>
        <w:t>e) El levantamiento físico para ubicar las luminarias y otras cargas directas deberá contar con las georeferencias correspondientes.</w:t>
      </w:r>
    </w:p>
    <w:p w14:paraId="62C47866" w14:textId="77777777" w:rsidR="00782764" w:rsidRPr="00C17405" w:rsidRDefault="00782764" w:rsidP="00C17405">
      <w:pPr>
        <w:jc w:val="both"/>
        <w:rPr>
          <w:rFonts w:ascii="Palatino Linotype" w:eastAsia="Palatino Linotype" w:hAnsi="Palatino Linotype" w:cs="Palatino Linotype"/>
          <w:i/>
          <w:color w:val="000000" w:themeColor="text1"/>
        </w:rPr>
      </w:pPr>
      <w:r w:rsidRPr="00C17405">
        <w:rPr>
          <w:rFonts w:ascii="Palatino Linotype" w:eastAsia="Palatino Linotype" w:hAnsi="Palatino Linotype" w:cs="Palatino Linotype"/>
          <w:i/>
          <w:color w:val="000000" w:themeColor="text1"/>
        </w:rPr>
        <w:t>f) Una vez concluido el censo de todos los sectores, se iniciará el proceso de preparación del nuevo censo con el primer sector, de tal manera que el programa de censos de alumbrado público, semáforos y otras cargas directas sea lo más continuo posible.</w:t>
      </w:r>
    </w:p>
    <w:p w14:paraId="264BD50C" w14:textId="77777777" w:rsidR="00782764" w:rsidRPr="00C17405" w:rsidRDefault="00782764" w:rsidP="00C17405">
      <w:pPr>
        <w:jc w:val="both"/>
        <w:rPr>
          <w:rFonts w:ascii="Palatino Linotype" w:eastAsia="Palatino Linotype" w:hAnsi="Palatino Linotype" w:cs="Palatino Linotype"/>
          <w:i/>
          <w:color w:val="000000" w:themeColor="text1"/>
        </w:rPr>
      </w:pPr>
      <w:r w:rsidRPr="00C17405">
        <w:rPr>
          <w:rFonts w:ascii="Palatino Linotype" w:eastAsia="Palatino Linotype" w:hAnsi="Palatino Linotype" w:cs="Palatino Linotype"/>
          <w:i/>
          <w:color w:val="000000" w:themeColor="text1"/>
        </w:rPr>
        <w:t>g) Se deberá realizar un censo de alumbrado púbico, semáforos y otras cargas directas al menos una vez al año.</w:t>
      </w:r>
    </w:p>
    <w:p w14:paraId="4638E7BA" w14:textId="77777777" w:rsidR="00782764" w:rsidRPr="00C17405" w:rsidRDefault="00782764" w:rsidP="00C17405">
      <w:pPr>
        <w:jc w:val="both"/>
        <w:rPr>
          <w:rFonts w:ascii="Palatino Linotype" w:eastAsia="Palatino Linotype" w:hAnsi="Palatino Linotype" w:cs="Palatino Linotype"/>
          <w:i/>
          <w:color w:val="000000" w:themeColor="text1"/>
        </w:rPr>
      </w:pPr>
    </w:p>
    <w:p w14:paraId="101EB785" w14:textId="77777777" w:rsidR="00782764" w:rsidRPr="00C17405" w:rsidRDefault="00782764" w:rsidP="00C17405">
      <w:pPr>
        <w:jc w:val="both"/>
        <w:rPr>
          <w:rFonts w:ascii="Palatino Linotype" w:eastAsia="Palatino Linotype" w:hAnsi="Palatino Linotype" w:cs="Palatino Linotype"/>
          <w:i/>
          <w:color w:val="000000" w:themeColor="text1"/>
        </w:rPr>
      </w:pPr>
      <w:r w:rsidRPr="00C17405">
        <w:rPr>
          <w:rFonts w:ascii="Palatino Linotype" w:eastAsia="Palatino Linotype" w:hAnsi="Palatino Linotype" w:cs="Palatino Linotype"/>
          <w:b/>
          <w:i/>
          <w:color w:val="000000" w:themeColor="text1"/>
        </w:rPr>
        <w:lastRenderedPageBreak/>
        <w:t>Una vez ejecutado el censo y acordado el resultado con el representante del sistema de alumbrado público o el particular</w:t>
      </w:r>
      <w:r w:rsidRPr="00C17405">
        <w:rPr>
          <w:rFonts w:ascii="Palatino Linotype" w:eastAsia="Palatino Linotype" w:hAnsi="Palatino Linotype" w:cs="Palatino Linotype"/>
          <w:i/>
          <w:color w:val="000000" w:themeColor="text1"/>
        </w:rPr>
        <w:t>, se entregará por escrito al suministrador el resultado obtenido del mismo incluyendo cargos o créditos que procedan, en un máximo de 10 días naturales después de terminado el censo de cada sector, municipio o delegación.</w:t>
      </w:r>
    </w:p>
    <w:p w14:paraId="057320D8" w14:textId="77777777" w:rsidR="00782764" w:rsidRPr="00C17405" w:rsidRDefault="00782764" w:rsidP="00C17405">
      <w:pPr>
        <w:jc w:val="both"/>
        <w:rPr>
          <w:rFonts w:ascii="Palatino Linotype" w:eastAsia="Palatino Linotype" w:hAnsi="Palatino Linotype" w:cs="Palatino Linotype"/>
          <w:i/>
          <w:color w:val="000000" w:themeColor="text1"/>
        </w:rPr>
      </w:pPr>
    </w:p>
    <w:p w14:paraId="2CBFA270" w14:textId="77777777" w:rsidR="00782764" w:rsidRPr="00C17405" w:rsidRDefault="00782764" w:rsidP="00C17405">
      <w:pPr>
        <w:jc w:val="both"/>
        <w:rPr>
          <w:rFonts w:ascii="Palatino Linotype" w:eastAsia="Palatino Linotype" w:hAnsi="Palatino Linotype" w:cs="Palatino Linotype"/>
          <w:i/>
          <w:color w:val="000000" w:themeColor="text1"/>
        </w:rPr>
      </w:pPr>
      <w:r w:rsidRPr="00C17405">
        <w:rPr>
          <w:rFonts w:ascii="Palatino Linotype" w:eastAsia="Palatino Linotype" w:hAnsi="Palatino Linotype" w:cs="Palatino Linotype"/>
          <w:i/>
          <w:color w:val="000000" w:themeColor="text1"/>
        </w:rPr>
        <w:t xml:space="preserve">El suministrador actualizará los contratos en un máximo de 15 días naturales después de recibir la comunicación por escrito de los datos finales del censo de cada sector, municipio o delegación, así mismo actualizará en su sistema comercial, la carga y demanda contratada, fecha del censo, número de lámparas y otros datos de modificaciones que puedan surgir a partir de la ejecución del censo. </w:t>
      </w:r>
    </w:p>
    <w:p w14:paraId="460E53CE" w14:textId="77777777" w:rsidR="00782764" w:rsidRPr="00C17405" w:rsidRDefault="00782764" w:rsidP="00C17405">
      <w:pPr>
        <w:jc w:val="both"/>
        <w:rPr>
          <w:rFonts w:ascii="Palatino Linotype" w:eastAsia="Palatino Linotype" w:hAnsi="Palatino Linotype" w:cs="Palatino Linotype"/>
          <w:i/>
          <w:color w:val="000000" w:themeColor="text1"/>
        </w:rPr>
      </w:pPr>
    </w:p>
    <w:p w14:paraId="4EC75D5B" w14:textId="40DC6C6C" w:rsidR="00782764" w:rsidRPr="00C17405" w:rsidRDefault="00782764" w:rsidP="00A16BFA">
      <w:pPr>
        <w:pStyle w:val="Prrafodelista"/>
        <w:numPr>
          <w:ilvl w:val="0"/>
          <w:numId w:val="30"/>
        </w:numPr>
        <w:spacing w:line="360" w:lineRule="auto"/>
        <w:ind w:left="0" w:firstLine="0"/>
        <w:jc w:val="both"/>
        <w:rPr>
          <w:rFonts w:ascii="Palatino Linotype" w:eastAsia="Palatino Linotype" w:hAnsi="Palatino Linotype" w:cs="Palatino Linotype"/>
          <w:i/>
          <w:color w:val="000000" w:themeColor="text1"/>
        </w:rPr>
      </w:pPr>
      <w:r w:rsidRPr="00C17405">
        <w:rPr>
          <w:rFonts w:ascii="Palatino Linotype" w:eastAsia="Palatino Linotype" w:hAnsi="Palatino Linotype" w:cs="Palatino Linotype"/>
          <w:color w:val="000000" w:themeColor="text1"/>
        </w:rPr>
        <w:t>De este documento se desprende que los usuarios de alumbrado público, deberán</w:t>
      </w:r>
      <w:r w:rsidRPr="00C17405">
        <w:rPr>
          <w:rFonts w:ascii="Palatino Linotype" w:eastAsia="Palatino Linotype" w:hAnsi="Palatino Linotype" w:cs="Palatino Linotype"/>
          <w:b/>
          <w:bCs/>
          <w:color w:val="000000" w:themeColor="text1"/>
        </w:rPr>
        <w:t xml:space="preserve"> </w:t>
      </w:r>
      <w:r w:rsidRPr="00C17405">
        <w:rPr>
          <w:rFonts w:ascii="Palatino Linotype" w:eastAsia="Palatino Linotype" w:hAnsi="Palatino Linotype" w:cs="Palatino Linotype"/>
          <w:bCs/>
          <w:color w:val="000000" w:themeColor="text1"/>
        </w:rPr>
        <w:t xml:space="preserve">celebrar un contrato con </w:t>
      </w:r>
      <w:r w:rsidR="00CA3D2F" w:rsidRPr="00C17405">
        <w:rPr>
          <w:rFonts w:ascii="Palatino Linotype" w:eastAsia="Palatino Linotype" w:hAnsi="Palatino Linotype" w:cs="Palatino Linotype"/>
          <w:bCs/>
          <w:color w:val="000000" w:themeColor="text1"/>
        </w:rPr>
        <w:t>el</w:t>
      </w:r>
      <w:r w:rsidRPr="00C17405">
        <w:rPr>
          <w:rFonts w:ascii="Palatino Linotype" w:eastAsia="Palatino Linotype" w:hAnsi="Palatino Linotype" w:cs="Palatino Linotype"/>
          <w:bCs/>
          <w:color w:val="000000" w:themeColor="text1"/>
        </w:rPr>
        <w:t xml:space="preserve"> Suministrador</w:t>
      </w:r>
      <w:r w:rsidRPr="00C17405">
        <w:rPr>
          <w:rFonts w:ascii="Palatino Linotype" w:eastAsia="Palatino Linotype" w:hAnsi="Palatino Linotype" w:cs="Palatino Linotype"/>
          <w:color w:val="000000" w:themeColor="text1"/>
        </w:rPr>
        <w:t xml:space="preserve">, por otra parte señala que para </w:t>
      </w:r>
      <w:r w:rsidR="00CA3D2F" w:rsidRPr="00C17405">
        <w:rPr>
          <w:rFonts w:ascii="Palatino Linotype" w:eastAsia="Palatino Linotype" w:hAnsi="Palatino Linotype" w:cs="Palatino Linotype"/>
          <w:color w:val="000000" w:themeColor="text1"/>
        </w:rPr>
        <w:t>realizar</w:t>
      </w:r>
      <w:r w:rsidRPr="00C17405">
        <w:rPr>
          <w:rFonts w:ascii="Palatino Linotype" w:eastAsia="Palatino Linotype" w:hAnsi="Palatino Linotype" w:cs="Palatino Linotype"/>
          <w:color w:val="000000" w:themeColor="text1"/>
        </w:rPr>
        <w:t xml:space="preserve"> los censos de alumbrado público, semáforos y otr</w:t>
      </w:r>
      <w:r w:rsidR="00CA3D2F" w:rsidRPr="00C17405">
        <w:rPr>
          <w:rFonts w:ascii="Palatino Linotype" w:eastAsia="Palatino Linotype" w:hAnsi="Palatino Linotype" w:cs="Palatino Linotype"/>
          <w:color w:val="000000" w:themeColor="text1"/>
        </w:rPr>
        <w:t>as cargas directas se requerirá</w:t>
      </w:r>
      <w:r w:rsidRPr="00C17405">
        <w:rPr>
          <w:rFonts w:ascii="Palatino Linotype" w:eastAsia="Palatino Linotype" w:hAnsi="Palatino Linotype" w:cs="Palatino Linotype"/>
          <w:color w:val="000000" w:themeColor="text1"/>
        </w:rPr>
        <w:t xml:space="preserve"> de la interacción entre el usuario y CFE Distribución, y en la descripción de su procedimiento, podrán recibir una solicitud por parte de los usuarios para modificación de servicios de alumbrado público y que se llevará cabo la ejecución de los censos de alumbrado público, a través de la coordinación con el representante del sistema de alumbrado público o el particular, para llevar a cabo el levantamiento en campo de manera conjunta con personal de ambas partes,  elaborándose  los </w:t>
      </w:r>
      <w:r w:rsidRPr="00C17405">
        <w:rPr>
          <w:rFonts w:ascii="Palatino Linotype" w:eastAsia="Palatino Linotype" w:hAnsi="Palatino Linotype" w:cs="Palatino Linotype"/>
          <w:b/>
          <w:i/>
          <w:color w:val="000000" w:themeColor="text1"/>
        </w:rPr>
        <w:t>censos de alumbrado público</w:t>
      </w:r>
      <w:r w:rsidRPr="00C17405">
        <w:rPr>
          <w:rFonts w:ascii="Palatino Linotype" w:eastAsia="Palatino Linotype" w:hAnsi="Palatino Linotype" w:cs="Palatino Linotype"/>
          <w:color w:val="000000" w:themeColor="text1"/>
        </w:rPr>
        <w:t xml:space="preserve">, relativos a cada servicio por sector y que se deberá realizar un censo de alumbrado púbico, al menos </w:t>
      </w:r>
      <w:r w:rsidRPr="00C17405">
        <w:rPr>
          <w:rFonts w:ascii="Palatino Linotype" w:eastAsia="Palatino Linotype" w:hAnsi="Palatino Linotype" w:cs="Palatino Linotype"/>
          <w:b/>
          <w:color w:val="000000" w:themeColor="text1"/>
        </w:rPr>
        <w:t>una vez al año</w:t>
      </w:r>
      <w:r w:rsidRPr="00C17405">
        <w:rPr>
          <w:rFonts w:ascii="Palatino Linotype" w:eastAsia="Palatino Linotype" w:hAnsi="Palatino Linotype" w:cs="Palatino Linotype"/>
          <w:color w:val="000000" w:themeColor="text1"/>
        </w:rPr>
        <w:t>, notificando de manera oficial el nombre y cargo de los representantes de los municipios o delegaciones que participarán en el desarrollo de dicho censo.</w:t>
      </w:r>
    </w:p>
    <w:p w14:paraId="51554E83" w14:textId="77777777" w:rsidR="00782764" w:rsidRPr="00C17405" w:rsidRDefault="00782764" w:rsidP="00C17405">
      <w:pPr>
        <w:pStyle w:val="Prrafodelista"/>
        <w:spacing w:line="360" w:lineRule="auto"/>
        <w:ind w:left="0"/>
        <w:jc w:val="both"/>
        <w:rPr>
          <w:rFonts w:ascii="Palatino Linotype" w:eastAsia="Palatino Linotype" w:hAnsi="Palatino Linotype" w:cs="Palatino Linotype"/>
          <w:i/>
          <w:color w:val="000000" w:themeColor="text1"/>
        </w:rPr>
      </w:pPr>
    </w:p>
    <w:p w14:paraId="50B1EB5A" w14:textId="77777777" w:rsidR="00782764" w:rsidRPr="00C17405" w:rsidRDefault="00782764" w:rsidP="00A16BFA">
      <w:pPr>
        <w:pStyle w:val="Prrafodelista"/>
        <w:numPr>
          <w:ilvl w:val="0"/>
          <w:numId w:val="30"/>
        </w:numPr>
        <w:spacing w:line="360" w:lineRule="auto"/>
        <w:ind w:left="0" w:firstLine="0"/>
        <w:jc w:val="both"/>
        <w:rPr>
          <w:rFonts w:ascii="Palatino Linotype" w:eastAsia="Palatino Linotype" w:hAnsi="Palatino Linotype" w:cs="Palatino Linotype"/>
          <w:i/>
          <w:color w:val="000000" w:themeColor="text1"/>
        </w:rPr>
      </w:pPr>
      <w:r w:rsidRPr="00C17405">
        <w:rPr>
          <w:rFonts w:ascii="Palatino Linotype" w:eastAsia="Palatino Linotype" w:hAnsi="Palatino Linotype" w:cs="Palatino Linotype"/>
          <w:color w:val="000000" w:themeColor="text1"/>
        </w:rPr>
        <w:t xml:space="preserve">Ahora bien, conviene señalar que la información solicitada es pública, porque está respaldada en documentos que posee y administra </w:t>
      </w:r>
      <w:r w:rsidRPr="00C17405">
        <w:rPr>
          <w:rFonts w:ascii="Palatino Linotype" w:eastAsia="Palatino Linotype" w:hAnsi="Palatino Linotype" w:cs="Palatino Linotype"/>
          <w:b/>
          <w:color w:val="000000" w:themeColor="text1"/>
        </w:rPr>
        <w:t>EL SUJETO OBLIGADO</w:t>
      </w:r>
      <w:r w:rsidRPr="00C17405">
        <w:rPr>
          <w:rFonts w:ascii="Palatino Linotype" w:eastAsia="Palatino Linotype" w:hAnsi="Palatino Linotype" w:cs="Palatino Linotype"/>
          <w:color w:val="000000" w:themeColor="text1"/>
        </w:rPr>
        <w:t xml:space="preserve"> en el cumplimiento de sus atribuciones de conformidad a la normatividad anteriormente </w:t>
      </w:r>
      <w:r w:rsidRPr="00C17405">
        <w:rPr>
          <w:rFonts w:ascii="Palatino Linotype" w:eastAsia="Palatino Linotype" w:hAnsi="Palatino Linotype" w:cs="Palatino Linotype"/>
          <w:color w:val="000000" w:themeColor="text1"/>
        </w:rPr>
        <w:lastRenderedPageBreak/>
        <w:t>descrita, en este sentido la Ley de la materia, establece que las dependencias y entidades públicas o cualquier autoridad estarán obligadas a entregar documentos que se encuentren en sus archivos; que la obligación de acceso a la información se dará por cumplida cuando se pongan a disposición del solicitante los documentos respectivos.</w:t>
      </w:r>
    </w:p>
    <w:p w14:paraId="549ECDE3" w14:textId="77777777" w:rsidR="00782764" w:rsidRPr="00C17405" w:rsidRDefault="00782764" w:rsidP="00C17405">
      <w:pPr>
        <w:pStyle w:val="Prrafodelista"/>
        <w:ind w:left="0"/>
        <w:rPr>
          <w:rFonts w:ascii="Palatino Linotype" w:eastAsia="Palatino Linotype" w:hAnsi="Palatino Linotype" w:cs="Palatino Linotype"/>
          <w:iCs/>
          <w:color w:val="000000" w:themeColor="text1"/>
        </w:rPr>
      </w:pPr>
    </w:p>
    <w:p w14:paraId="6B4D5068" w14:textId="77777777" w:rsidR="00782764" w:rsidRPr="00C17405" w:rsidRDefault="00782764" w:rsidP="00A16BFA">
      <w:pPr>
        <w:pStyle w:val="Prrafodelista"/>
        <w:numPr>
          <w:ilvl w:val="0"/>
          <w:numId w:val="30"/>
        </w:numPr>
        <w:spacing w:line="360" w:lineRule="auto"/>
        <w:ind w:left="0" w:firstLine="0"/>
        <w:jc w:val="both"/>
        <w:rPr>
          <w:rFonts w:ascii="Palatino Linotype" w:eastAsia="Palatino Linotype" w:hAnsi="Palatino Linotype" w:cs="Palatino Linotype"/>
          <w:iCs/>
          <w:color w:val="000000" w:themeColor="text1"/>
        </w:rPr>
      </w:pPr>
      <w:r w:rsidRPr="00C17405">
        <w:rPr>
          <w:rFonts w:ascii="Palatino Linotype" w:eastAsia="Palatino Linotype" w:hAnsi="Palatino Linotype" w:cs="Palatino Linotype"/>
          <w:iCs/>
          <w:color w:val="000000" w:themeColor="text1"/>
        </w:rPr>
        <w:t>Asimismo, no pasa desapercibido lo que dispone la Ley de Transparencia y Acceso a la Información Pública del Estado de México y Municipios en el artículo 92 fracción XXXII.</w:t>
      </w:r>
    </w:p>
    <w:p w14:paraId="36E6A153" w14:textId="77777777" w:rsidR="00782764" w:rsidRPr="00C17405" w:rsidRDefault="00782764" w:rsidP="00C17405">
      <w:pPr>
        <w:spacing w:line="276" w:lineRule="auto"/>
        <w:jc w:val="both"/>
        <w:rPr>
          <w:rFonts w:ascii="Palatino Linotype" w:eastAsia="Palatino Linotype" w:hAnsi="Palatino Linotype" w:cs="Palatino Linotype"/>
          <w:i/>
          <w:iCs/>
          <w:color w:val="000000" w:themeColor="text1"/>
        </w:rPr>
      </w:pPr>
      <w:r w:rsidRPr="00C17405">
        <w:rPr>
          <w:rFonts w:ascii="Palatino Linotype" w:hAnsi="Palatino Linotype"/>
          <w:i/>
          <w:iCs/>
          <w:color w:val="000000" w:themeColor="text1"/>
        </w:rPr>
        <w:t>XXXII.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48C7CD36" w14:textId="77777777" w:rsidR="00782764" w:rsidRPr="00C17405" w:rsidRDefault="00782764" w:rsidP="00C17405">
      <w:pPr>
        <w:spacing w:line="360" w:lineRule="auto"/>
        <w:jc w:val="both"/>
        <w:rPr>
          <w:rFonts w:ascii="Palatino Linotype" w:eastAsia="Palatino Linotype" w:hAnsi="Palatino Linotype" w:cs="Palatino Linotype"/>
          <w:i/>
          <w:color w:val="000000" w:themeColor="text1"/>
        </w:rPr>
      </w:pPr>
    </w:p>
    <w:p w14:paraId="34186536" w14:textId="11540F63" w:rsidR="00782764" w:rsidRPr="00C17405" w:rsidRDefault="00782764" w:rsidP="00A16BFA">
      <w:pPr>
        <w:pStyle w:val="Prrafodelista"/>
        <w:numPr>
          <w:ilvl w:val="0"/>
          <w:numId w:val="30"/>
        </w:numPr>
        <w:spacing w:line="360" w:lineRule="auto"/>
        <w:ind w:left="0" w:firstLine="0"/>
        <w:jc w:val="both"/>
        <w:rPr>
          <w:rFonts w:ascii="Palatino Linotype" w:eastAsia="Palatino Linotype" w:hAnsi="Palatino Linotype" w:cs="Palatino Linotype"/>
          <w:color w:val="000000" w:themeColor="text1"/>
        </w:rPr>
      </w:pPr>
      <w:r w:rsidRPr="00C17405">
        <w:rPr>
          <w:rFonts w:ascii="Palatino Linotype" w:eastAsia="Palatino Linotype" w:hAnsi="Palatino Linotype" w:cs="Palatino Linotype"/>
          <w:color w:val="000000" w:themeColor="text1"/>
        </w:rPr>
        <w:t xml:space="preserve">Es así que, la información relativa a los censos es pública por ser información que la ley en </w:t>
      </w:r>
      <w:r w:rsidR="00CA3D2F" w:rsidRPr="00C17405">
        <w:rPr>
          <w:rFonts w:ascii="Palatino Linotype" w:eastAsia="Palatino Linotype" w:hAnsi="Palatino Linotype" w:cs="Palatino Linotype"/>
          <w:color w:val="000000" w:themeColor="text1"/>
        </w:rPr>
        <w:t>l</w:t>
      </w:r>
      <w:r w:rsidRPr="00C17405">
        <w:rPr>
          <w:rFonts w:ascii="Palatino Linotype" w:eastAsia="Palatino Linotype" w:hAnsi="Palatino Linotype" w:cs="Palatino Linotype"/>
          <w:color w:val="000000" w:themeColor="text1"/>
        </w:rPr>
        <w:t xml:space="preserve">a materia establece como obligación de transparencia común que deben hacer pública de </w:t>
      </w:r>
      <w:r w:rsidR="00CA3D2F" w:rsidRPr="00C17405">
        <w:rPr>
          <w:rFonts w:ascii="Palatino Linotype" w:eastAsia="Palatino Linotype" w:hAnsi="Palatino Linotype" w:cs="Palatino Linotype"/>
          <w:color w:val="000000" w:themeColor="text1"/>
        </w:rPr>
        <w:t>manera permanente y actualizada.</w:t>
      </w:r>
    </w:p>
    <w:p w14:paraId="26EFA53B" w14:textId="77777777" w:rsidR="00782764" w:rsidRPr="00C17405" w:rsidRDefault="00782764" w:rsidP="00C17405">
      <w:pPr>
        <w:pStyle w:val="Prrafodelista"/>
        <w:spacing w:line="360" w:lineRule="auto"/>
        <w:ind w:left="0"/>
        <w:jc w:val="both"/>
        <w:rPr>
          <w:rFonts w:ascii="Palatino Linotype" w:eastAsia="Palatino Linotype" w:hAnsi="Palatino Linotype" w:cs="Palatino Linotype"/>
          <w:color w:val="000000" w:themeColor="text1"/>
        </w:rPr>
      </w:pPr>
    </w:p>
    <w:p w14:paraId="13486878" w14:textId="03111DA2" w:rsidR="00F1093A" w:rsidRPr="00C17405" w:rsidRDefault="009E4BA7" w:rsidP="00A16BFA">
      <w:pPr>
        <w:pStyle w:val="Prrafodelista"/>
        <w:numPr>
          <w:ilvl w:val="0"/>
          <w:numId w:val="30"/>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C17405">
        <w:rPr>
          <w:rFonts w:ascii="Palatino Linotype" w:eastAsia="Palatino Linotype" w:hAnsi="Palatino Linotype" w:cs="Palatino Linotype"/>
          <w:b/>
          <w:color w:val="000000" w:themeColor="text1"/>
        </w:rPr>
        <w:t xml:space="preserve">EL SUJETO OBLIGADO,  </w:t>
      </w:r>
      <w:r w:rsidR="00F1093A" w:rsidRPr="00C17405">
        <w:rPr>
          <w:rFonts w:ascii="Palatino Linotype" w:eastAsia="Palatino Linotype" w:hAnsi="Palatino Linotype" w:cs="Palatino Linotype"/>
          <w:color w:val="000000" w:themeColor="text1"/>
        </w:rPr>
        <w:t>señaló en respuesta que el censo a realizarse por la CFE proporcionará datos relativos al tipo de tecnología que utilizan las luminarias existentes así como su ubicación en planos</w:t>
      </w:r>
      <w:r w:rsidR="00813624" w:rsidRPr="00C17405">
        <w:rPr>
          <w:rFonts w:ascii="Palatino Linotype" w:eastAsia="Palatino Linotype" w:hAnsi="Palatino Linotype" w:cs="Palatino Linotype"/>
          <w:color w:val="000000" w:themeColor="text1"/>
        </w:rPr>
        <w:t xml:space="preserve"> y finalmente las acciones efectuadas por el Sujeto Obligado a fin de corregir o ampliar su red de luminarias, como se deduce de lo expuesto y </w:t>
      </w:r>
      <w:r w:rsidR="00F1093A" w:rsidRPr="00C17405">
        <w:rPr>
          <w:rFonts w:ascii="Palatino Linotype" w:eastAsia="Palatino Linotype" w:hAnsi="Palatino Linotype" w:cs="Palatino Linotype"/>
          <w:color w:val="000000" w:themeColor="text1"/>
        </w:rPr>
        <w:t>como se advierte de la captura del oficio de referencia:</w:t>
      </w:r>
    </w:p>
    <w:p w14:paraId="36D03CAF" w14:textId="256BEEFA" w:rsidR="00F1093A" w:rsidRPr="00C17405" w:rsidRDefault="00813624" w:rsidP="00C17405">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C17405">
        <w:rPr>
          <w:rFonts w:ascii="Palatino Linotype" w:eastAsia="Palatino Linotype" w:hAnsi="Palatino Linotype" w:cs="Palatino Linotype"/>
          <w:b/>
          <w:noProof/>
          <w:color w:val="000000" w:themeColor="text1"/>
          <w:lang w:val="es-MX"/>
        </w:rPr>
        <w:lastRenderedPageBreak/>
        <mc:AlternateContent>
          <mc:Choice Requires="wps">
            <w:drawing>
              <wp:anchor distT="0" distB="0" distL="114300" distR="114300" simplePos="0" relativeHeight="251663360" behindDoc="0" locked="0" layoutInCell="1" allowOverlap="1" wp14:anchorId="15CC6C7E" wp14:editId="7F8C639E">
                <wp:simplePos x="0" y="0"/>
                <wp:positionH relativeFrom="column">
                  <wp:posOffset>813867</wp:posOffset>
                </wp:positionH>
                <wp:positionV relativeFrom="paragraph">
                  <wp:posOffset>1779448</wp:posOffset>
                </wp:positionV>
                <wp:extent cx="4060208" cy="191068"/>
                <wp:effectExtent l="0" t="0" r="16510" b="19050"/>
                <wp:wrapNone/>
                <wp:docPr id="3" name="Rectángulo redondeado 3"/>
                <wp:cNvGraphicFramePr/>
                <a:graphic xmlns:a="http://schemas.openxmlformats.org/drawingml/2006/main">
                  <a:graphicData uri="http://schemas.microsoft.com/office/word/2010/wordprocessingShape">
                    <wps:wsp>
                      <wps:cNvSpPr/>
                      <wps:spPr>
                        <a:xfrm>
                          <a:off x="0" y="0"/>
                          <a:ext cx="4060208" cy="191068"/>
                        </a:xfrm>
                        <a:prstGeom prst="round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FBD116E" id="Rectángulo redondeado 3" o:spid="_x0000_s1026" style="position:absolute;margin-left:64.1pt;margin-top:140.1pt;width:319.7pt;height:15.0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" filled="f" strokecolor="#ed7d31 [3205]" strokeweight="1pt">
                <v:stroke joinstyle="miter"/>
              </v:roundrect>
            </w:pict>
          </mc:Fallback>
        </mc:AlternateContent>
      </w:r>
      <w:r w:rsidRPr="00C17405">
        <w:rPr>
          <w:rFonts w:ascii="Palatino Linotype" w:eastAsia="Palatino Linotype" w:hAnsi="Palatino Linotype" w:cs="Palatino Linotype"/>
          <w:b/>
          <w:noProof/>
          <w:color w:val="000000" w:themeColor="text1"/>
          <w:lang w:val="es-MX"/>
        </w:rPr>
        <mc:AlternateContent>
          <mc:Choice Requires="wps">
            <w:drawing>
              <wp:anchor distT="0" distB="0" distL="114300" distR="114300" simplePos="0" relativeHeight="251661312" behindDoc="0" locked="0" layoutInCell="1" allowOverlap="1" wp14:anchorId="0773704C" wp14:editId="38BBA9E3">
                <wp:simplePos x="0" y="0"/>
                <wp:positionH relativeFrom="column">
                  <wp:posOffset>894334</wp:posOffset>
                </wp:positionH>
                <wp:positionV relativeFrom="paragraph">
                  <wp:posOffset>1216787</wp:posOffset>
                </wp:positionV>
                <wp:extent cx="2968388" cy="191068"/>
                <wp:effectExtent l="0" t="0" r="22860" b="19050"/>
                <wp:wrapNone/>
                <wp:docPr id="2" name="Rectángulo redondeado 2"/>
                <wp:cNvGraphicFramePr/>
                <a:graphic xmlns:a="http://schemas.openxmlformats.org/drawingml/2006/main">
                  <a:graphicData uri="http://schemas.microsoft.com/office/word/2010/wordprocessingShape">
                    <wps:wsp>
                      <wps:cNvSpPr/>
                      <wps:spPr>
                        <a:xfrm>
                          <a:off x="0" y="0"/>
                          <a:ext cx="2968388" cy="191068"/>
                        </a:xfrm>
                        <a:prstGeom prst="round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0533C97" id="Rectángulo redondeado 2" o:spid="_x0000_s1026" style="position:absolute;margin-left:70.4pt;margin-top:95.8pt;width:233.75pt;height:15.0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" filled="f" strokecolor="#ed7d31 [3205]" strokeweight="1pt">
                <v:stroke joinstyle="miter"/>
              </v:roundrect>
            </w:pict>
          </mc:Fallback>
        </mc:AlternateContent>
      </w:r>
      <w:r w:rsidR="00F1093A" w:rsidRPr="00C17405">
        <w:rPr>
          <w:rFonts w:ascii="Palatino Linotype" w:eastAsia="Palatino Linotype" w:hAnsi="Palatino Linotype" w:cs="Palatino Linotype"/>
          <w:b/>
          <w:noProof/>
          <w:color w:val="000000" w:themeColor="text1"/>
          <w:lang w:val="es-MX"/>
        </w:rPr>
        <w:drawing>
          <wp:inline distT="0" distB="0" distL="0" distR="0" wp14:anchorId="1035DAB7" wp14:editId="53995D89">
            <wp:extent cx="3952433" cy="2073598"/>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989342" cy="2092962"/>
                    </a:xfrm>
                    <a:prstGeom prst="rect">
                      <a:avLst/>
                    </a:prstGeom>
                  </pic:spPr>
                </pic:pic>
              </a:graphicData>
            </a:graphic>
          </wp:inline>
        </w:drawing>
      </w:r>
    </w:p>
    <w:p w14:paraId="60DEFC70" w14:textId="77777777" w:rsidR="00CA3D2F" w:rsidRPr="00C17405" w:rsidRDefault="00CA3D2F" w:rsidP="00C17405">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14:paraId="2F358653" w14:textId="12972E99" w:rsidR="004F6BAE" w:rsidRPr="00C17405" w:rsidRDefault="009E4BA7" w:rsidP="00A16BFA">
      <w:pPr>
        <w:pStyle w:val="Prrafodelista"/>
        <w:numPr>
          <w:ilvl w:val="0"/>
          <w:numId w:val="30"/>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C17405">
        <w:rPr>
          <w:rFonts w:ascii="Palatino Linotype" w:eastAsia="Palatino Linotype" w:hAnsi="Palatino Linotype" w:cs="Palatino Linotype"/>
          <w:color w:val="000000" w:themeColor="text1"/>
        </w:rPr>
        <w:t xml:space="preserve"> </w:t>
      </w:r>
      <w:r w:rsidR="00813624" w:rsidRPr="00C17405">
        <w:rPr>
          <w:rFonts w:ascii="Palatino Linotype" w:eastAsia="Palatino Linotype" w:hAnsi="Palatino Linotype" w:cs="Palatino Linotype"/>
          <w:color w:val="000000" w:themeColor="text1"/>
        </w:rPr>
        <w:t xml:space="preserve">Ahora, si bien es cierto el Sujeto Obligado refiere que a la fecha de la solicitud se está llevando a cabo el censo correspondiente a dos mil veinticinco, también lo es que como se ha expuesto, existe un censo que se encuentra vigente realizado en dos mil veinticuatro que enunciativamente podría colmar la solicitud de información del particular, por lo que es dable ordenar el </w:t>
      </w:r>
      <w:r w:rsidR="00CA3D2F" w:rsidRPr="00C17405">
        <w:rPr>
          <w:rFonts w:ascii="Palatino Linotype" w:eastAsia="Palatino Linotype" w:hAnsi="Palatino Linotype" w:cs="Palatino Linotype"/>
          <w:color w:val="000000" w:themeColor="text1"/>
        </w:rPr>
        <w:t>C</w:t>
      </w:r>
      <w:r w:rsidR="00813624" w:rsidRPr="00C17405">
        <w:rPr>
          <w:rFonts w:ascii="Palatino Linotype" w:eastAsia="Palatino Linotype" w:hAnsi="Palatino Linotype" w:cs="Palatino Linotype"/>
          <w:color w:val="000000" w:themeColor="text1"/>
        </w:rPr>
        <w:t>enso realizado por la Comisión Federal de ésta última anualidad.</w:t>
      </w:r>
    </w:p>
    <w:p w14:paraId="7C0B9844" w14:textId="77777777" w:rsidR="00461406" w:rsidRPr="00C17405" w:rsidRDefault="00461406" w:rsidP="00C17405">
      <w:pPr>
        <w:tabs>
          <w:tab w:val="left" w:pos="284"/>
        </w:tabs>
        <w:spacing w:before="240" w:after="240" w:line="360" w:lineRule="auto"/>
        <w:contextualSpacing/>
        <w:jc w:val="both"/>
        <w:rPr>
          <w:rFonts w:ascii="Palatino Linotype" w:eastAsia="Palatino Linotype" w:hAnsi="Palatino Linotype" w:cs="Palatino Linotype"/>
          <w:color w:val="000000" w:themeColor="text1"/>
        </w:rPr>
      </w:pPr>
    </w:p>
    <w:p w14:paraId="63DD50C7" w14:textId="718FDF7D" w:rsidR="005F65C8" w:rsidRPr="00C17405" w:rsidRDefault="005F65C8" w:rsidP="00C17405">
      <w:pPr>
        <w:numPr>
          <w:ilvl w:val="0"/>
          <w:numId w:val="19"/>
        </w:numPr>
        <w:tabs>
          <w:tab w:val="left" w:pos="284"/>
        </w:tabs>
        <w:spacing w:before="240" w:after="240" w:line="360" w:lineRule="auto"/>
        <w:ind w:left="0" w:firstLine="0"/>
        <w:contextualSpacing/>
        <w:jc w:val="both"/>
        <w:rPr>
          <w:rFonts w:ascii="Palatino Linotype" w:eastAsia="Palatino Linotype" w:hAnsi="Palatino Linotype" w:cs="Palatino Linotype"/>
          <w:color w:val="000000" w:themeColor="text1"/>
        </w:rPr>
      </w:pPr>
      <w:r w:rsidRPr="00C17405">
        <w:rPr>
          <w:rFonts w:ascii="Palatino Linotype" w:eastAsia="Palatino Linotype" w:hAnsi="Palatino Linotype" w:cs="Palatino Linotype"/>
          <w:color w:val="000000" w:themeColor="text1"/>
        </w:rPr>
        <w:t xml:space="preserve">Por lo tanto, en consecuencia y en mérito de todo lo expuesto, resultan fundadas las razones o motivos de inconformidad hechos valer por el </w:t>
      </w:r>
      <w:r w:rsidRPr="00C17405">
        <w:rPr>
          <w:rFonts w:ascii="Palatino Linotype" w:eastAsia="Palatino Linotype" w:hAnsi="Palatino Linotype" w:cs="Palatino Linotype"/>
          <w:b/>
          <w:color w:val="000000" w:themeColor="text1"/>
        </w:rPr>
        <w:t>RECURRENTE</w:t>
      </w:r>
      <w:r w:rsidRPr="00C17405">
        <w:rPr>
          <w:rFonts w:ascii="Palatino Linotype" w:eastAsia="Palatino Linotype" w:hAnsi="Palatino Linotype" w:cs="Palatino Linotype"/>
          <w:color w:val="000000" w:themeColor="text1"/>
        </w:rPr>
        <w:t xml:space="preserve"> dentro </w:t>
      </w:r>
      <w:r w:rsidR="00B003D8" w:rsidRPr="00C17405">
        <w:rPr>
          <w:rFonts w:ascii="Palatino Linotype" w:eastAsia="Palatino Linotype" w:hAnsi="Palatino Linotype" w:cs="Palatino Linotype"/>
          <w:color w:val="000000" w:themeColor="text1"/>
        </w:rPr>
        <w:t>del recurso</w:t>
      </w:r>
      <w:r w:rsidRPr="00C17405">
        <w:rPr>
          <w:rFonts w:ascii="Palatino Linotype" w:eastAsia="Palatino Linotype" w:hAnsi="Palatino Linotype" w:cs="Palatino Linotype"/>
          <w:color w:val="000000" w:themeColor="text1"/>
        </w:rPr>
        <w:t xml:space="preserve"> de revisión </w:t>
      </w:r>
      <w:r w:rsidR="00461406" w:rsidRPr="00C17405">
        <w:rPr>
          <w:rFonts w:ascii="Palatino Linotype" w:eastAsia="Palatino Linotype" w:hAnsi="Palatino Linotype" w:cs="Palatino Linotype"/>
          <w:b/>
          <w:color w:val="000000" w:themeColor="text1"/>
        </w:rPr>
        <w:t>0</w:t>
      </w:r>
      <w:r w:rsidR="00CA3D2F" w:rsidRPr="00C17405">
        <w:rPr>
          <w:rFonts w:ascii="Palatino Linotype" w:eastAsia="Palatino Linotype" w:hAnsi="Palatino Linotype" w:cs="Palatino Linotype"/>
          <w:b/>
          <w:color w:val="000000" w:themeColor="text1"/>
        </w:rPr>
        <w:t>997</w:t>
      </w:r>
      <w:r w:rsidR="005B2650" w:rsidRPr="00C17405">
        <w:rPr>
          <w:rFonts w:ascii="Palatino Linotype" w:eastAsia="Palatino Linotype" w:hAnsi="Palatino Linotype" w:cs="Palatino Linotype"/>
          <w:b/>
          <w:color w:val="000000" w:themeColor="text1"/>
        </w:rPr>
        <w:t>3</w:t>
      </w:r>
      <w:r w:rsidRPr="00C17405">
        <w:rPr>
          <w:rFonts w:ascii="Palatino Linotype" w:eastAsia="Palatino Linotype" w:hAnsi="Palatino Linotype" w:cs="Palatino Linotype"/>
          <w:b/>
          <w:color w:val="000000" w:themeColor="text1"/>
        </w:rPr>
        <w:t>/INFOEM/IP/RR/2025</w:t>
      </w:r>
      <w:r w:rsidRPr="00C17405">
        <w:rPr>
          <w:rFonts w:ascii="Palatino Linotype" w:eastAsia="Palatino Linotype" w:hAnsi="Palatino Linotype" w:cs="Palatino Linotype"/>
          <w:color w:val="000000" w:themeColor="text1"/>
        </w:rPr>
        <w:t xml:space="preserve">, por ello, éste Órgano Garante determina </w:t>
      </w:r>
      <w:r w:rsidRPr="00C17405">
        <w:rPr>
          <w:rFonts w:ascii="Palatino Linotype" w:eastAsia="Palatino Linotype" w:hAnsi="Palatino Linotype" w:cs="Palatino Linotype"/>
          <w:b/>
          <w:color w:val="000000" w:themeColor="text1"/>
        </w:rPr>
        <w:t>MODIFICAR</w:t>
      </w:r>
      <w:r w:rsidRPr="00C17405">
        <w:rPr>
          <w:rFonts w:ascii="Palatino Linotype" w:eastAsia="Palatino Linotype" w:hAnsi="Palatino Linotype" w:cs="Palatino Linotype"/>
          <w:color w:val="000000" w:themeColor="text1"/>
        </w:rPr>
        <w:t xml:space="preserve"> la respuesta del </w:t>
      </w:r>
      <w:r w:rsidRPr="00C17405">
        <w:rPr>
          <w:rFonts w:ascii="Palatino Linotype" w:eastAsia="Palatino Linotype" w:hAnsi="Palatino Linotype" w:cs="Palatino Linotype"/>
          <w:b/>
          <w:color w:val="000000" w:themeColor="text1"/>
        </w:rPr>
        <w:t>SUJETO OBLIGADO</w:t>
      </w:r>
      <w:r w:rsidRPr="00C17405">
        <w:rPr>
          <w:rFonts w:ascii="Palatino Linotype" w:eastAsia="Palatino Linotype" w:hAnsi="Palatino Linotype" w:cs="Palatino Linotype"/>
          <w:color w:val="000000" w:themeColor="text1"/>
        </w:rPr>
        <w:t>.</w:t>
      </w:r>
    </w:p>
    <w:p w14:paraId="3C70C7AC" w14:textId="77777777" w:rsidR="005C7971" w:rsidRPr="00C17405" w:rsidRDefault="005C7971" w:rsidP="00C17405">
      <w:pPr>
        <w:pStyle w:val="Prrafodelista"/>
        <w:ind w:left="0"/>
        <w:rPr>
          <w:rFonts w:ascii="Palatino Linotype" w:eastAsia="Palatino Linotype" w:hAnsi="Palatino Linotype" w:cs="Palatino Linotype"/>
          <w:color w:val="000000" w:themeColor="text1"/>
        </w:rPr>
      </w:pPr>
    </w:p>
    <w:p w14:paraId="23B4B80A" w14:textId="4D56C414" w:rsidR="005F65C8" w:rsidRPr="00C17405" w:rsidRDefault="005F65C8" w:rsidP="00C17405">
      <w:pPr>
        <w:numPr>
          <w:ilvl w:val="0"/>
          <w:numId w:val="31"/>
        </w:numPr>
        <w:spacing w:line="360" w:lineRule="auto"/>
        <w:ind w:left="0" w:firstLine="0"/>
        <w:jc w:val="both"/>
        <w:rPr>
          <w:rFonts w:ascii="Palatino Linotype" w:eastAsia="Palatino Linotype" w:hAnsi="Palatino Linotype" w:cs="Palatino Linotype"/>
          <w:color w:val="000000" w:themeColor="text1"/>
        </w:rPr>
      </w:pPr>
      <w:r w:rsidRPr="00C17405">
        <w:rPr>
          <w:rFonts w:ascii="Palatino Linotype" w:eastAsia="Palatino Linotype" w:hAnsi="Palatino Linotype" w:cs="Palatino Linotype"/>
          <w:color w:val="000000" w:themeColor="text1"/>
        </w:rPr>
        <w:t xml:space="preserve">Por lo anteriormente expuesto y fundado, este </w:t>
      </w:r>
      <w:r w:rsidRPr="00C17405">
        <w:rPr>
          <w:rFonts w:ascii="Palatino Linotype" w:eastAsia="Palatino Linotype" w:hAnsi="Palatino Linotype" w:cs="Palatino Linotype"/>
          <w:b/>
          <w:color w:val="000000" w:themeColor="text1"/>
        </w:rPr>
        <w:t>ÓRGANO GARANTE</w:t>
      </w:r>
      <w:r w:rsidRPr="00C17405">
        <w:rPr>
          <w:rFonts w:ascii="Palatino Linotype" w:eastAsia="Palatino Linotype" w:hAnsi="Palatino Linotype" w:cs="Palatino Linotype"/>
          <w:color w:val="000000" w:themeColor="text1"/>
        </w:rPr>
        <w:t xml:space="preserve"> emite los siguientes:</w:t>
      </w:r>
      <w:r w:rsidR="00A16BFA">
        <w:rPr>
          <w:rFonts w:ascii="Palatino Linotype" w:eastAsia="Palatino Linotype" w:hAnsi="Palatino Linotype" w:cs="Palatino Linotype"/>
          <w:color w:val="000000" w:themeColor="text1"/>
        </w:rPr>
        <w:t xml:space="preserve"> ---------------------------------------------------------------------------------------------------------</w:t>
      </w:r>
    </w:p>
    <w:p w14:paraId="67050FFA" w14:textId="77777777" w:rsidR="005F65C8" w:rsidRPr="00C17405" w:rsidRDefault="005F65C8" w:rsidP="00C17405">
      <w:pPr>
        <w:spacing w:line="360" w:lineRule="auto"/>
        <w:jc w:val="both"/>
        <w:rPr>
          <w:rFonts w:ascii="Palatino Linotype" w:eastAsia="Palatino Linotype" w:hAnsi="Palatino Linotype" w:cs="Palatino Linotype"/>
          <w:i/>
          <w:color w:val="000000" w:themeColor="text1"/>
        </w:rPr>
      </w:pPr>
    </w:p>
    <w:p w14:paraId="47C2D4C0" w14:textId="77777777" w:rsidR="005F65C8" w:rsidRPr="00C17405" w:rsidRDefault="005F65C8" w:rsidP="00C17405">
      <w:pPr>
        <w:pStyle w:val="Ttulo1"/>
        <w:spacing w:before="0" w:line="360" w:lineRule="auto"/>
        <w:jc w:val="center"/>
        <w:rPr>
          <w:rFonts w:ascii="Palatino Linotype" w:eastAsia="Palatino Linotype" w:hAnsi="Palatino Linotype" w:cs="Palatino Linotype"/>
          <w:b w:val="0"/>
          <w:color w:val="000000" w:themeColor="text1"/>
          <w:sz w:val="24"/>
          <w:szCs w:val="24"/>
        </w:rPr>
      </w:pPr>
      <w:r w:rsidRPr="00C17405">
        <w:rPr>
          <w:rFonts w:ascii="Palatino Linotype" w:eastAsia="Palatino Linotype" w:hAnsi="Palatino Linotype" w:cs="Palatino Linotype"/>
          <w:color w:val="000000" w:themeColor="text1"/>
          <w:sz w:val="24"/>
          <w:szCs w:val="24"/>
        </w:rPr>
        <w:lastRenderedPageBreak/>
        <w:t>R E S O L U T I V O S</w:t>
      </w:r>
    </w:p>
    <w:p w14:paraId="1868B054" w14:textId="77777777" w:rsidR="005F65C8" w:rsidRPr="00C17405" w:rsidRDefault="005F65C8" w:rsidP="00C17405">
      <w:pPr>
        <w:spacing w:line="480" w:lineRule="auto"/>
        <w:rPr>
          <w:rFonts w:ascii="Palatino Linotype" w:eastAsia="Palatino Linotype" w:hAnsi="Palatino Linotype" w:cs="Palatino Linotype"/>
          <w:color w:val="000000" w:themeColor="text1"/>
        </w:rPr>
      </w:pPr>
    </w:p>
    <w:p w14:paraId="0341538C" w14:textId="6E5380DD" w:rsidR="005F65C8" w:rsidRPr="00C17405" w:rsidRDefault="005F65C8" w:rsidP="00C17405">
      <w:pPr>
        <w:spacing w:line="360" w:lineRule="auto"/>
        <w:jc w:val="both"/>
        <w:rPr>
          <w:rFonts w:ascii="Palatino Linotype" w:eastAsia="Palatino Linotype" w:hAnsi="Palatino Linotype" w:cs="Palatino Linotype"/>
          <w:color w:val="000000" w:themeColor="text1"/>
        </w:rPr>
      </w:pPr>
      <w:r w:rsidRPr="00C17405">
        <w:rPr>
          <w:rFonts w:ascii="Palatino Linotype" w:eastAsia="Palatino Linotype" w:hAnsi="Palatino Linotype" w:cs="Palatino Linotype"/>
          <w:b/>
          <w:color w:val="000000" w:themeColor="text1"/>
        </w:rPr>
        <w:t>PRIMERO</w:t>
      </w:r>
      <w:bookmarkStart w:id="10" w:name="_GoBack"/>
      <w:bookmarkEnd w:id="10"/>
      <w:r w:rsidRPr="00C17405">
        <w:rPr>
          <w:rFonts w:ascii="Palatino Linotype" w:eastAsia="Palatino Linotype" w:hAnsi="Palatino Linotype" w:cs="Palatino Linotype"/>
          <w:color w:val="000000" w:themeColor="text1"/>
        </w:rPr>
        <w:t>. Resultan fundadas las</w:t>
      </w:r>
      <w:r w:rsidRPr="00C17405">
        <w:rPr>
          <w:rFonts w:ascii="Palatino Linotype" w:eastAsia="Palatino Linotype" w:hAnsi="Palatino Linotype" w:cs="Palatino Linotype"/>
          <w:b/>
          <w:color w:val="000000" w:themeColor="text1"/>
        </w:rPr>
        <w:t xml:space="preserve"> </w:t>
      </w:r>
      <w:r w:rsidRPr="00C17405">
        <w:rPr>
          <w:rFonts w:ascii="Palatino Linotype" w:eastAsia="Palatino Linotype" w:hAnsi="Palatino Linotype" w:cs="Palatino Linotype"/>
          <w:color w:val="000000" w:themeColor="text1"/>
        </w:rPr>
        <w:t xml:space="preserve">razones o motivos de inconformidad hechos valer en </w:t>
      </w:r>
      <w:r w:rsidRPr="00C17405">
        <w:rPr>
          <w:rFonts w:ascii="Palatino Linotype" w:eastAsia="Palatino Linotype" w:hAnsi="Palatino Linotype" w:cs="Palatino Linotype"/>
          <w:color w:val="000000" w:themeColor="text1"/>
        </w:rPr>
        <w:tab/>
        <w:t xml:space="preserve">el Recurso de Revisión </w:t>
      </w:r>
      <w:r w:rsidRPr="00C17405">
        <w:rPr>
          <w:rFonts w:ascii="Palatino Linotype" w:hAnsi="Palatino Linotype" w:cs="Arial"/>
          <w:b/>
          <w:color w:val="000000" w:themeColor="text1"/>
        </w:rPr>
        <w:t>0</w:t>
      </w:r>
      <w:r w:rsidR="00CA3D2F" w:rsidRPr="00C17405">
        <w:rPr>
          <w:rFonts w:ascii="Palatino Linotype" w:hAnsi="Palatino Linotype" w:cs="Arial"/>
          <w:b/>
          <w:color w:val="000000" w:themeColor="text1"/>
        </w:rPr>
        <w:t>997</w:t>
      </w:r>
      <w:r w:rsidR="005C7971" w:rsidRPr="00C17405">
        <w:rPr>
          <w:rFonts w:ascii="Palatino Linotype" w:hAnsi="Palatino Linotype" w:cs="Arial"/>
          <w:b/>
          <w:color w:val="000000" w:themeColor="text1"/>
        </w:rPr>
        <w:t>3</w:t>
      </w:r>
      <w:r w:rsidRPr="00C17405">
        <w:rPr>
          <w:rFonts w:ascii="Palatino Linotype" w:hAnsi="Palatino Linotype" w:cs="Arial"/>
          <w:b/>
          <w:bCs/>
          <w:color w:val="000000" w:themeColor="text1"/>
        </w:rPr>
        <w:t>/INFOEM/IP/RR/2025</w:t>
      </w:r>
      <w:r w:rsidRPr="00C17405">
        <w:rPr>
          <w:rFonts w:ascii="Palatino Linotype" w:hAnsi="Palatino Linotype" w:cs="Arial"/>
          <w:bCs/>
          <w:color w:val="000000" w:themeColor="text1"/>
        </w:rPr>
        <w:t xml:space="preserve">, </w:t>
      </w:r>
      <w:r w:rsidRPr="00C17405">
        <w:rPr>
          <w:rFonts w:ascii="Palatino Linotype" w:hAnsi="Palatino Linotype" w:cs="Arial"/>
          <w:color w:val="000000" w:themeColor="text1"/>
        </w:rPr>
        <w:t xml:space="preserve"> </w:t>
      </w:r>
      <w:r w:rsidRPr="00C17405">
        <w:rPr>
          <w:rFonts w:ascii="Palatino Linotype" w:eastAsia="Palatino Linotype" w:hAnsi="Palatino Linotype" w:cs="Palatino Linotype"/>
          <w:b/>
          <w:color w:val="000000" w:themeColor="text1"/>
        </w:rPr>
        <w:t xml:space="preserve"> </w:t>
      </w:r>
      <w:r w:rsidRPr="00C17405">
        <w:rPr>
          <w:rFonts w:ascii="Palatino Linotype" w:eastAsia="Palatino Linotype" w:hAnsi="Palatino Linotype" w:cs="Palatino Linotype"/>
          <w:color w:val="000000" w:themeColor="text1"/>
        </w:rPr>
        <w:t xml:space="preserve">por lo que se </w:t>
      </w:r>
      <w:r w:rsidRPr="00C17405">
        <w:rPr>
          <w:rFonts w:ascii="Palatino Linotype" w:eastAsia="Palatino Linotype" w:hAnsi="Palatino Linotype" w:cs="Palatino Linotype"/>
          <w:b/>
          <w:color w:val="000000" w:themeColor="text1"/>
        </w:rPr>
        <w:t xml:space="preserve">MODIFICA </w:t>
      </w:r>
      <w:r w:rsidRPr="00C17405">
        <w:rPr>
          <w:rFonts w:ascii="Palatino Linotype" w:eastAsia="Palatino Linotype" w:hAnsi="Palatino Linotype" w:cs="Palatino Linotype"/>
          <w:color w:val="000000" w:themeColor="text1"/>
        </w:rPr>
        <w:t xml:space="preserve">la respuesta del </w:t>
      </w:r>
      <w:r w:rsidRPr="00C17405">
        <w:rPr>
          <w:rFonts w:ascii="Palatino Linotype" w:eastAsia="Palatino Linotype" w:hAnsi="Palatino Linotype" w:cs="Palatino Linotype"/>
          <w:b/>
          <w:color w:val="000000" w:themeColor="text1"/>
        </w:rPr>
        <w:t xml:space="preserve">SUJETO OBLIGADO </w:t>
      </w:r>
      <w:r w:rsidRPr="00C17405">
        <w:rPr>
          <w:rFonts w:ascii="Palatino Linotype" w:eastAsia="Palatino Linotype" w:hAnsi="Palatino Linotype" w:cs="Palatino Linotype"/>
          <w:color w:val="000000" w:themeColor="text1"/>
        </w:rPr>
        <w:t xml:space="preserve">en la solicitud de información </w:t>
      </w:r>
      <w:r w:rsidR="00461406" w:rsidRPr="00C17405">
        <w:rPr>
          <w:rFonts w:ascii="Palatino Linotype" w:hAnsi="Palatino Linotype"/>
          <w:b/>
          <w:bCs/>
          <w:color w:val="000000" w:themeColor="text1"/>
        </w:rPr>
        <w:t>0</w:t>
      </w:r>
      <w:r w:rsidR="00CA3D2F" w:rsidRPr="00C17405">
        <w:rPr>
          <w:rFonts w:ascii="Palatino Linotype" w:hAnsi="Palatino Linotype"/>
          <w:b/>
          <w:bCs/>
          <w:color w:val="000000" w:themeColor="text1"/>
        </w:rPr>
        <w:t>0101</w:t>
      </w:r>
      <w:r w:rsidRPr="00C17405">
        <w:rPr>
          <w:rFonts w:ascii="Palatino Linotype" w:hAnsi="Palatino Linotype"/>
          <w:b/>
          <w:bCs/>
          <w:color w:val="000000" w:themeColor="text1"/>
        </w:rPr>
        <w:t>/</w:t>
      </w:r>
      <w:r w:rsidR="00CA3D2F" w:rsidRPr="00C17405">
        <w:rPr>
          <w:rFonts w:ascii="Palatino Linotype" w:hAnsi="Palatino Linotype"/>
          <w:b/>
          <w:bCs/>
          <w:color w:val="000000" w:themeColor="text1"/>
        </w:rPr>
        <w:t>JOQUICIN</w:t>
      </w:r>
      <w:r w:rsidRPr="00C17405">
        <w:rPr>
          <w:rFonts w:ascii="Palatino Linotype" w:hAnsi="Palatino Linotype"/>
          <w:b/>
          <w:bCs/>
          <w:color w:val="000000" w:themeColor="text1"/>
        </w:rPr>
        <w:t>/IP/2025</w:t>
      </w:r>
      <w:r w:rsidRPr="00C17405">
        <w:rPr>
          <w:rFonts w:ascii="Palatino Linotype" w:hAnsi="Palatino Linotype" w:cs="Arial"/>
          <w:b/>
          <w:color w:val="000000" w:themeColor="text1"/>
        </w:rPr>
        <w:t xml:space="preserve">, </w:t>
      </w:r>
      <w:r w:rsidR="00CA3D2F" w:rsidRPr="00C17405">
        <w:rPr>
          <w:rFonts w:ascii="Palatino Linotype" w:eastAsia="Palatino Linotype" w:hAnsi="Palatino Linotype" w:cs="Palatino Linotype"/>
          <w:color w:val="000000" w:themeColor="text1"/>
        </w:rPr>
        <w:t>en términos del</w:t>
      </w:r>
      <w:r w:rsidRPr="00C17405">
        <w:rPr>
          <w:rFonts w:ascii="Palatino Linotype" w:eastAsia="Palatino Linotype" w:hAnsi="Palatino Linotype" w:cs="Palatino Linotype"/>
          <w:color w:val="000000" w:themeColor="text1"/>
        </w:rPr>
        <w:t xml:space="preserve"> </w:t>
      </w:r>
      <w:r w:rsidR="00CA3D2F" w:rsidRPr="00C17405">
        <w:rPr>
          <w:rFonts w:ascii="Palatino Linotype" w:eastAsia="Palatino Linotype" w:hAnsi="Palatino Linotype" w:cs="Palatino Linotype"/>
          <w:b/>
          <w:color w:val="000000" w:themeColor="text1"/>
        </w:rPr>
        <w:t>Considerando</w:t>
      </w:r>
      <w:r w:rsidRPr="00C17405">
        <w:rPr>
          <w:rFonts w:ascii="Palatino Linotype" w:eastAsia="Palatino Linotype" w:hAnsi="Palatino Linotype" w:cs="Palatino Linotype"/>
          <w:b/>
          <w:color w:val="000000" w:themeColor="text1"/>
        </w:rPr>
        <w:t xml:space="preserve"> Cuarto </w:t>
      </w:r>
      <w:r w:rsidRPr="00C17405">
        <w:rPr>
          <w:rFonts w:ascii="Palatino Linotype" w:eastAsia="Palatino Linotype" w:hAnsi="Palatino Linotype" w:cs="Palatino Linotype"/>
          <w:color w:val="000000" w:themeColor="text1"/>
        </w:rPr>
        <w:t>de la presente resolución.</w:t>
      </w:r>
    </w:p>
    <w:p w14:paraId="7C2ECAD8" w14:textId="77777777" w:rsidR="005F65C8" w:rsidRPr="00C17405" w:rsidRDefault="005F65C8" w:rsidP="00C17405">
      <w:pPr>
        <w:spacing w:line="480" w:lineRule="auto"/>
        <w:jc w:val="both"/>
        <w:rPr>
          <w:rFonts w:ascii="Palatino Linotype" w:eastAsia="Palatino Linotype" w:hAnsi="Palatino Linotype" w:cs="Palatino Linotype"/>
          <w:color w:val="000000" w:themeColor="text1"/>
        </w:rPr>
      </w:pPr>
    </w:p>
    <w:p w14:paraId="2A28A806" w14:textId="30BBB351" w:rsidR="005F65C8" w:rsidRPr="00C17405" w:rsidRDefault="005F65C8" w:rsidP="00C17405">
      <w:pPr>
        <w:spacing w:line="360" w:lineRule="auto"/>
        <w:jc w:val="both"/>
        <w:rPr>
          <w:rFonts w:ascii="Palatino Linotype" w:eastAsia="Palatino Linotype" w:hAnsi="Palatino Linotype" w:cs="Palatino Linotype"/>
          <w:color w:val="000000" w:themeColor="text1"/>
        </w:rPr>
      </w:pPr>
      <w:r w:rsidRPr="00C17405">
        <w:rPr>
          <w:rFonts w:ascii="Palatino Linotype" w:eastAsia="Palatino Linotype" w:hAnsi="Palatino Linotype" w:cs="Palatino Linotype"/>
          <w:b/>
          <w:color w:val="000000" w:themeColor="text1"/>
        </w:rPr>
        <w:t>SEGUNDO.</w:t>
      </w:r>
      <w:r w:rsidRPr="00C17405">
        <w:rPr>
          <w:rFonts w:ascii="Palatino Linotype" w:eastAsia="Palatino Linotype" w:hAnsi="Palatino Linotype" w:cs="Palatino Linotype"/>
          <w:color w:val="000000" w:themeColor="text1"/>
        </w:rPr>
        <w:t xml:space="preserve"> Se </w:t>
      </w:r>
      <w:r w:rsidRPr="00C17405">
        <w:rPr>
          <w:rFonts w:ascii="Palatino Linotype" w:eastAsia="Palatino Linotype" w:hAnsi="Palatino Linotype" w:cs="Palatino Linotype"/>
          <w:b/>
          <w:color w:val="000000" w:themeColor="text1"/>
        </w:rPr>
        <w:t xml:space="preserve">ORDENA </w:t>
      </w:r>
      <w:r w:rsidRPr="00C17405">
        <w:rPr>
          <w:rFonts w:ascii="Palatino Linotype" w:eastAsia="Palatino Linotype" w:hAnsi="Palatino Linotype" w:cs="Palatino Linotype"/>
          <w:color w:val="000000" w:themeColor="text1"/>
        </w:rPr>
        <w:t xml:space="preserve">al </w:t>
      </w:r>
      <w:r w:rsidRPr="00C17405">
        <w:rPr>
          <w:rFonts w:ascii="Palatino Linotype" w:eastAsia="Palatino Linotype" w:hAnsi="Palatino Linotype" w:cs="Palatino Linotype"/>
          <w:b/>
          <w:color w:val="000000" w:themeColor="text1"/>
        </w:rPr>
        <w:t xml:space="preserve">SUJETO OBLIGADO, </w:t>
      </w:r>
      <w:r w:rsidRPr="00C17405">
        <w:rPr>
          <w:rFonts w:ascii="Palatino Linotype" w:eastAsia="Palatino Linotype" w:hAnsi="Palatino Linotype" w:cs="Palatino Linotype"/>
          <w:color w:val="000000" w:themeColor="text1"/>
        </w:rPr>
        <w:t xml:space="preserve">a efecto de entregar vía Sistema de Acceso a la Información Mexiquense </w:t>
      </w:r>
      <w:r w:rsidRPr="00C17405">
        <w:rPr>
          <w:rFonts w:ascii="Palatino Linotype" w:eastAsia="Palatino Linotype" w:hAnsi="Palatino Linotype" w:cs="Palatino Linotype"/>
          <w:b/>
          <w:color w:val="000000" w:themeColor="text1"/>
        </w:rPr>
        <w:t>(SAIMEX)</w:t>
      </w:r>
      <w:r w:rsidRPr="00C17405">
        <w:rPr>
          <w:rFonts w:ascii="Palatino Linotype" w:eastAsia="Palatino Linotype" w:hAnsi="Palatino Linotype" w:cs="Palatino Linotype"/>
          <w:color w:val="000000" w:themeColor="text1"/>
        </w:rPr>
        <w:t xml:space="preserve">, </w:t>
      </w:r>
      <w:r w:rsidR="003D6E6F" w:rsidRPr="00C17405">
        <w:rPr>
          <w:rFonts w:ascii="Palatino Linotype" w:eastAsia="Palatino Linotype" w:hAnsi="Palatino Linotype" w:cs="Palatino Linotype"/>
          <w:color w:val="000000" w:themeColor="text1"/>
        </w:rPr>
        <w:t>la siguiente información</w:t>
      </w:r>
      <w:r w:rsidR="005B2650" w:rsidRPr="00C17405">
        <w:rPr>
          <w:rFonts w:ascii="Palatino Linotype" w:eastAsia="Palatino Linotype" w:hAnsi="Palatino Linotype" w:cs="Palatino Linotype"/>
          <w:color w:val="000000" w:themeColor="text1"/>
        </w:rPr>
        <w:t xml:space="preserve"> de ser procedente en versión pública</w:t>
      </w:r>
      <w:r w:rsidRPr="00C17405">
        <w:rPr>
          <w:rFonts w:ascii="Palatino Linotype" w:eastAsia="Palatino Linotype" w:hAnsi="Palatino Linotype" w:cs="Palatino Linotype"/>
          <w:color w:val="000000" w:themeColor="text1"/>
        </w:rPr>
        <w:t>:</w:t>
      </w:r>
    </w:p>
    <w:p w14:paraId="14522D27" w14:textId="77777777" w:rsidR="00F91D1D" w:rsidRPr="00C17405" w:rsidRDefault="00F91D1D" w:rsidP="00C17405">
      <w:pPr>
        <w:spacing w:line="360" w:lineRule="auto"/>
        <w:jc w:val="both"/>
        <w:rPr>
          <w:rFonts w:ascii="Palatino Linotype" w:eastAsia="Palatino Linotype" w:hAnsi="Palatino Linotype" w:cs="Palatino Linotype"/>
          <w:color w:val="000000" w:themeColor="text1"/>
        </w:rPr>
      </w:pPr>
    </w:p>
    <w:p w14:paraId="0DD4F40F" w14:textId="012AF514" w:rsidR="00AB63C1" w:rsidRPr="00C17405" w:rsidRDefault="005B2650" w:rsidP="00C17405">
      <w:pPr>
        <w:pStyle w:val="Prrafodelista"/>
        <w:numPr>
          <w:ilvl w:val="3"/>
          <w:numId w:val="43"/>
        </w:numPr>
        <w:pBdr>
          <w:top w:val="nil"/>
          <w:left w:val="nil"/>
          <w:bottom w:val="nil"/>
          <w:right w:val="nil"/>
          <w:between w:val="nil"/>
        </w:pBdr>
        <w:spacing w:line="360" w:lineRule="auto"/>
        <w:ind w:left="0" w:firstLine="0"/>
        <w:jc w:val="center"/>
        <w:rPr>
          <w:rFonts w:ascii="Palatino Linotype" w:eastAsia="Palatino Linotype" w:hAnsi="Palatino Linotype" w:cs="Palatino Linotype"/>
          <w:b/>
          <w:i/>
          <w:color w:val="000000" w:themeColor="text1"/>
        </w:rPr>
      </w:pPr>
      <w:r w:rsidRPr="00667BD3">
        <w:rPr>
          <w:rFonts w:ascii="Palatino Linotype" w:eastAsia="Palatino Linotype" w:hAnsi="Palatino Linotype" w:cs="Palatino Linotype"/>
          <w:b/>
          <w:bCs/>
          <w:i/>
          <w:iCs/>
          <w:color w:val="000000" w:themeColor="text1"/>
        </w:rPr>
        <w:t>Docu</w:t>
      </w:r>
      <w:r w:rsidR="00AB63C1" w:rsidRPr="00667BD3">
        <w:rPr>
          <w:rFonts w:ascii="Palatino Linotype" w:eastAsia="Palatino Linotype" w:hAnsi="Palatino Linotype" w:cs="Palatino Linotype"/>
          <w:b/>
          <w:bCs/>
          <w:i/>
          <w:iCs/>
          <w:color w:val="000000" w:themeColor="text1"/>
        </w:rPr>
        <w:t>mento o documentos donde conste</w:t>
      </w:r>
      <w:r w:rsidRPr="00667BD3">
        <w:rPr>
          <w:rFonts w:ascii="Palatino Linotype" w:eastAsia="Palatino Linotype" w:hAnsi="Palatino Linotype" w:cs="Palatino Linotype"/>
          <w:b/>
          <w:bCs/>
          <w:i/>
          <w:iCs/>
          <w:color w:val="000000" w:themeColor="text1"/>
        </w:rPr>
        <w:t xml:space="preserve"> </w:t>
      </w:r>
      <w:r w:rsidR="00AB63C1" w:rsidRPr="00667BD3">
        <w:rPr>
          <w:rFonts w:ascii="Palatino Linotype" w:eastAsia="Palatino Linotype" w:hAnsi="Palatino Linotype" w:cs="Palatino Linotype"/>
          <w:b/>
          <w:i/>
          <w:color w:val="000000" w:themeColor="text1"/>
        </w:rPr>
        <w:t>en formato pdf, Word o en el que se haya generado</w:t>
      </w:r>
      <w:r w:rsidR="00993832" w:rsidRPr="00667BD3">
        <w:rPr>
          <w:rFonts w:ascii="Palatino Linotype" w:eastAsia="Palatino Linotype" w:hAnsi="Palatino Linotype" w:cs="Palatino Linotype"/>
          <w:b/>
          <w:i/>
          <w:color w:val="000000" w:themeColor="text1"/>
        </w:rPr>
        <w:t>,</w:t>
      </w:r>
      <w:r w:rsidR="00AB63C1" w:rsidRPr="00667BD3">
        <w:rPr>
          <w:rFonts w:ascii="Palatino Linotype" w:eastAsia="Palatino Linotype" w:hAnsi="Palatino Linotype" w:cs="Palatino Linotype"/>
          <w:b/>
          <w:i/>
          <w:color w:val="000000" w:themeColor="text1"/>
        </w:rPr>
        <w:t xml:space="preserve"> relativo al alumbrado público </w:t>
      </w:r>
      <w:r w:rsidR="001C3242" w:rsidRPr="00667BD3">
        <w:rPr>
          <w:rFonts w:ascii="Palatino Linotype" w:eastAsia="Palatino Linotype" w:hAnsi="Palatino Linotype" w:cs="Palatino Linotype"/>
          <w:b/>
          <w:i/>
          <w:color w:val="000000" w:themeColor="text1"/>
        </w:rPr>
        <w:t>del 01 de enero al 30 de junio</w:t>
      </w:r>
      <w:r w:rsidR="00993832" w:rsidRPr="00667BD3">
        <w:rPr>
          <w:rFonts w:ascii="Palatino Linotype" w:eastAsia="Palatino Linotype" w:hAnsi="Palatino Linotype" w:cs="Palatino Linotype"/>
          <w:b/>
          <w:i/>
          <w:color w:val="000000" w:themeColor="text1"/>
        </w:rPr>
        <w:t xml:space="preserve"> dos mil</w:t>
      </w:r>
      <w:r w:rsidR="00993832" w:rsidRPr="00C17405">
        <w:rPr>
          <w:rFonts w:ascii="Palatino Linotype" w:eastAsia="Palatino Linotype" w:hAnsi="Palatino Linotype" w:cs="Palatino Linotype"/>
          <w:b/>
          <w:i/>
          <w:color w:val="000000" w:themeColor="text1"/>
        </w:rPr>
        <w:t xml:space="preserve"> veinticinco</w:t>
      </w:r>
      <w:r w:rsidR="00AB63C1" w:rsidRPr="00C17405">
        <w:rPr>
          <w:rFonts w:ascii="Palatino Linotype" w:eastAsia="Palatino Linotype" w:hAnsi="Palatino Linotype" w:cs="Palatino Linotype"/>
          <w:b/>
          <w:i/>
          <w:color w:val="000000" w:themeColor="text1"/>
        </w:rPr>
        <w:t>:</w:t>
      </w:r>
    </w:p>
    <w:p w14:paraId="3DA390A2" w14:textId="77777777" w:rsidR="00AB63C1" w:rsidRPr="00C17405" w:rsidRDefault="00AB63C1" w:rsidP="00C17405">
      <w:pPr>
        <w:pStyle w:val="Prrafodelista"/>
        <w:numPr>
          <w:ilvl w:val="4"/>
          <w:numId w:val="43"/>
        </w:numPr>
        <w:pBdr>
          <w:top w:val="nil"/>
          <w:left w:val="nil"/>
          <w:bottom w:val="nil"/>
          <w:right w:val="nil"/>
          <w:between w:val="nil"/>
        </w:pBdr>
        <w:tabs>
          <w:tab w:val="left" w:pos="426"/>
          <w:tab w:val="left" w:pos="567"/>
        </w:tabs>
        <w:ind w:left="0" w:firstLine="0"/>
        <w:rPr>
          <w:rFonts w:ascii="Palatino Linotype" w:eastAsia="Palatino Linotype" w:hAnsi="Palatino Linotype" w:cs="Palatino Linotype"/>
          <w:b/>
          <w:i/>
          <w:color w:val="000000" w:themeColor="text1"/>
        </w:rPr>
      </w:pPr>
      <w:r w:rsidRPr="00C17405">
        <w:rPr>
          <w:rFonts w:ascii="Palatino Linotype" w:eastAsia="Palatino Linotype" w:hAnsi="Palatino Linotype" w:cs="Palatino Linotype"/>
          <w:b/>
          <w:i/>
          <w:color w:val="000000" w:themeColor="text1"/>
        </w:rPr>
        <w:t>Cobertura</w:t>
      </w:r>
    </w:p>
    <w:p w14:paraId="46F05EA2" w14:textId="77777777" w:rsidR="00AB63C1" w:rsidRPr="00C17405" w:rsidRDefault="00AB63C1" w:rsidP="00C17405">
      <w:pPr>
        <w:pStyle w:val="Prrafodelista"/>
        <w:numPr>
          <w:ilvl w:val="4"/>
          <w:numId w:val="43"/>
        </w:numPr>
        <w:pBdr>
          <w:top w:val="nil"/>
          <w:left w:val="nil"/>
          <w:bottom w:val="nil"/>
          <w:right w:val="nil"/>
          <w:between w:val="nil"/>
        </w:pBdr>
        <w:tabs>
          <w:tab w:val="left" w:pos="426"/>
          <w:tab w:val="left" w:pos="567"/>
        </w:tabs>
        <w:ind w:left="0" w:firstLine="0"/>
        <w:rPr>
          <w:rFonts w:ascii="Palatino Linotype" w:eastAsia="Palatino Linotype" w:hAnsi="Palatino Linotype" w:cs="Palatino Linotype"/>
          <w:b/>
          <w:i/>
          <w:color w:val="000000" w:themeColor="text1"/>
        </w:rPr>
      </w:pPr>
      <w:r w:rsidRPr="00C17405">
        <w:rPr>
          <w:rFonts w:ascii="Palatino Linotype" w:eastAsia="Palatino Linotype" w:hAnsi="Palatino Linotype" w:cs="Palatino Linotype"/>
          <w:b/>
          <w:i/>
          <w:color w:val="000000" w:themeColor="text1"/>
        </w:rPr>
        <w:t>Tipo de energía utilizada</w:t>
      </w:r>
    </w:p>
    <w:p w14:paraId="0E6B4725" w14:textId="77777777" w:rsidR="00AB63C1" w:rsidRPr="00C17405" w:rsidRDefault="00AB63C1" w:rsidP="00C17405">
      <w:pPr>
        <w:pStyle w:val="Prrafodelista"/>
        <w:numPr>
          <w:ilvl w:val="4"/>
          <w:numId w:val="43"/>
        </w:numPr>
        <w:pBdr>
          <w:top w:val="nil"/>
          <w:left w:val="nil"/>
          <w:bottom w:val="nil"/>
          <w:right w:val="nil"/>
          <w:between w:val="nil"/>
        </w:pBdr>
        <w:tabs>
          <w:tab w:val="left" w:pos="426"/>
          <w:tab w:val="left" w:pos="567"/>
        </w:tabs>
        <w:ind w:left="0" w:firstLine="0"/>
        <w:rPr>
          <w:rFonts w:ascii="Palatino Linotype" w:eastAsia="Palatino Linotype" w:hAnsi="Palatino Linotype" w:cs="Palatino Linotype"/>
          <w:b/>
          <w:i/>
          <w:color w:val="000000" w:themeColor="text1"/>
        </w:rPr>
      </w:pPr>
      <w:r w:rsidRPr="00C17405">
        <w:rPr>
          <w:rFonts w:ascii="Palatino Linotype" w:eastAsia="Palatino Linotype" w:hAnsi="Palatino Linotype" w:cs="Palatino Linotype"/>
          <w:b/>
          <w:i/>
          <w:color w:val="000000" w:themeColor="text1"/>
        </w:rPr>
        <w:t>Acciones de sustitución de equipos existentes por tecnologías eficientes</w:t>
      </w:r>
    </w:p>
    <w:p w14:paraId="0CF48E3B" w14:textId="77777777" w:rsidR="005B2650" w:rsidRPr="00C17405" w:rsidRDefault="005B2650" w:rsidP="00C17405">
      <w:pPr>
        <w:tabs>
          <w:tab w:val="left" w:pos="7513"/>
        </w:tabs>
        <w:spacing w:line="360" w:lineRule="auto"/>
        <w:jc w:val="both"/>
        <w:rPr>
          <w:rFonts w:ascii="Palatino Linotype" w:eastAsia="Calibri" w:hAnsi="Palatino Linotype" w:cs="Arial"/>
          <w:b/>
          <w:bCs/>
          <w:i/>
          <w:iCs/>
          <w:color w:val="000000" w:themeColor="text1"/>
        </w:rPr>
      </w:pPr>
    </w:p>
    <w:p w14:paraId="09854E02" w14:textId="3DFF5DC9" w:rsidR="001C3242" w:rsidRPr="00C17405" w:rsidRDefault="001C3242" w:rsidP="00C17405">
      <w:pPr>
        <w:tabs>
          <w:tab w:val="left" w:pos="8080"/>
        </w:tabs>
        <w:spacing w:line="360" w:lineRule="auto"/>
        <w:jc w:val="both"/>
        <w:rPr>
          <w:rFonts w:ascii="Palatino Linotype" w:eastAsia="Palatino Linotype" w:hAnsi="Palatino Linotype" w:cs="Palatino Linotype"/>
          <w:color w:val="000000" w:themeColor="text1"/>
        </w:rPr>
      </w:pPr>
      <w:r w:rsidRPr="00667BD3">
        <w:rPr>
          <w:rFonts w:ascii="Palatino Linotype" w:eastAsia="Palatino Linotype" w:hAnsi="Palatino Linotype" w:cs="Palatino Linotype"/>
          <w:color w:val="000000" w:themeColor="text1"/>
        </w:rPr>
        <w:t xml:space="preserve">Para el caso que el </w:t>
      </w:r>
      <w:r w:rsidRPr="00667BD3">
        <w:rPr>
          <w:rFonts w:ascii="Palatino Linotype" w:eastAsia="Palatino Linotype" w:hAnsi="Palatino Linotype" w:cs="Palatino Linotype"/>
          <w:b/>
          <w:color w:val="000000" w:themeColor="text1"/>
        </w:rPr>
        <w:t>SUJETO OBLIGADO</w:t>
      </w:r>
      <w:r w:rsidRPr="00667BD3">
        <w:rPr>
          <w:rFonts w:ascii="Palatino Linotype" w:eastAsia="Palatino Linotype" w:hAnsi="Palatino Linotype" w:cs="Palatino Linotype"/>
          <w:color w:val="000000" w:themeColor="text1"/>
        </w:rPr>
        <w:t xml:space="preserve">, luego de la búsqueda exhaustiva y razonable no cuente con la información que se ordena su entrega, por no haberse </w:t>
      </w:r>
      <w:r w:rsidRPr="00667BD3">
        <w:rPr>
          <w:rFonts w:ascii="Palatino Linotype" w:eastAsia="Calibri" w:hAnsi="Palatino Linotype" w:cs="Arial"/>
          <w:color w:val="000000" w:themeColor="text1"/>
        </w:rPr>
        <w:t>generado, poseído o administrado,</w:t>
      </w:r>
      <w:r w:rsidRPr="00667BD3">
        <w:rPr>
          <w:rFonts w:ascii="Palatino Linotype" w:eastAsia="Palatino Linotype" w:hAnsi="Palatino Linotype" w:cs="Palatino Linotype"/>
          <w:color w:val="000000" w:themeColor="text1"/>
        </w:rPr>
        <w:t xml:space="preserve"> bastará que lo haga del conocimiento del RECURRENTE al momento de dar cumplimiento a la presente Resolución, en términos del artículo 19, párrafo segundo, de la Ley de Transparencia y Acceso a la Información Pública del Estado de México y Municipios.</w:t>
      </w:r>
    </w:p>
    <w:p w14:paraId="1822C8FD" w14:textId="77777777" w:rsidR="001C3242" w:rsidRPr="00C17405" w:rsidRDefault="001C3242" w:rsidP="00C17405">
      <w:pPr>
        <w:tabs>
          <w:tab w:val="left" w:pos="7513"/>
        </w:tabs>
        <w:spacing w:line="360" w:lineRule="auto"/>
        <w:jc w:val="both"/>
        <w:rPr>
          <w:rFonts w:ascii="Palatino Linotype" w:eastAsia="Calibri" w:hAnsi="Palatino Linotype" w:cs="Arial"/>
          <w:b/>
          <w:bCs/>
          <w:i/>
          <w:iCs/>
          <w:color w:val="000000" w:themeColor="text1"/>
        </w:rPr>
      </w:pPr>
    </w:p>
    <w:p w14:paraId="6FBA853F" w14:textId="77777777" w:rsidR="005F65C8" w:rsidRPr="00C17405" w:rsidRDefault="005F65C8" w:rsidP="00C17405">
      <w:pPr>
        <w:tabs>
          <w:tab w:val="left" w:pos="8080"/>
        </w:tabs>
        <w:spacing w:line="360" w:lineRule="auto"/>
        <w:jc w:val="both"/>
        <w:rPr>
          <w:rFonts w:ascii="Palatino Linotype" w:eastAsia="Palatino Linotype" w:hAnsi="Palatino Linotype" w:cs="Palatino Linotype"/>
          <w:color w:val="000000" w:themeColor="text1"/>
        </w:rPr>
      </w:pPr>
      <w:r w:rsidRPr="00C17405">
        <w:rPr>
          <w:rFonts w:ascii="Palatino Linotype" w:eastAsia="Palatino Linotype" w:hAnsi="Palatino Linotype" w:cs="Palatino Linotype"/>
          <w:b/>
          <w:color w:val="000000" w:themeColor="text1"/>
        </w:rPr>
        <w:lastRenderedPageBreak/>
        <w:t xml:space="preserve">TERCERO. </w:t>
      </w:r>
      <w:r w:rsidRPr="00C17405">
        <w:rPr>
          <w:rFonts w:ascii="Palatino Linotype" w:eastAsia="Palatino Linotype" w:hAnsi="Palatino Linotype" w:cs="Palatino Linotype"/>
          <w:color w:val="000000" w:themeColor="text1"/>
        </w:rPr>
        <w:t xml:space="preserve">NOTIFÍQUESE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C17405">
        <w:rPr>
          <w:rFonts w:ascii="Palatino Linotype" w:eastAsia="Palatino Linotype" w:hAnsi="Palatino Linotype" w:cs="Palatino Linotype"/>
          <w:b/>
          <w:color w:val="000000" w:themeColor="text1"/>
        </w:rPr>
        <w:t xml:space="preserve">dé cumplimiento a lo ordenado dentro del plazo de diez días hábiles, </w:t>
      </w:r>
      <w:r w:rsidRPr="00C17405">
        <w:rPr>
          <w:rFonts w:ascii="Palatino Linotype" w:eastAsia="Palatino Linotype" w:hAnsi="Palatino Linotype" w:cs="Palatino Linotype"/>
          <w:color w:val="000000" w:themeColor="text1"/>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6196A58A" w14:textId="77777777" w:rsidR="005F65C8" w:rsidRPr="00C17405" w:rsidRDefault="005F65C8" w:rsidP="00C17405">
      <w:pPr>
        <w:spacing w:line="480" w:lineRule="auto"/>
        <w:jc w:val="both"/>
        <w:rPr>
          <w:rFonts w:ascii="Palatino Linotype" w:eastAsia="Palatino Linotype" w:hAnsi="Palatino Linotype" w:cs="Palatino Linotype"/>
          <w:color w:val="000000" w:themeColor="text1"/>
        </w:rPr>
      </w:pPr>
    </w:p>
    <w:p w14:paraId="6B598F73" w14:textId="77777777" w:rsidR="005F65C8" w:rsidRPr="00C17405" w:rsidRDefault="005F65C8" w:rsidP="00C17405">
      <w:pPr>
        <w:spacing w:line="360" w:lineRule="auto"/>
        <w:jc w:val="both"/>
        <w:rPr>
          <w:rFonts w:ascii="Palatino Linotype" w:eastAsia="Palatino Linotype" w:hAnsi="Palatino Linotype" w:cs="Palatino Linotype"/>
          <w:color w:val="000000" w:themeColor="text1"/>
        </w:rPr>
      </w:pPr>
      <w:r w:rsidRPr="00C17405">
        <w:rPr>
          <w:rFonts w:ascii="Palatino Linotype" w:eastAsia="Palatino Linotype" w:hAnsi="Palatino Linotype" w:cs="Palatino Linotype"/>
          <w:b/>
          <w:color w:val="000000" w:themeColor="text1"/>
        </w:rPr>
        <w:t xml:space="preserve">CUARTO. </w:t>
      </w:r>
      <w:r w:rsidRPr="00C17405">
        <w:rPr>
          <w:rFonts w:ascii="Palatino Linotype" w:eastAsia="Palatino Linotype" w:hAnsi="Palatino Linotype" w:cs="Palatino Linotype"/>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5E11354" w14:textId="77777777" w:rsidR="005F65C8" w:rsidRPr="00C17405" w:rsidRDefault="005F65C8" w:rsidP="00C17405">
      <w:pPr>
        <w:spacing w:line="480" w:lineRule="auto"/>
        <w:jc w:val="both"/>
        <w:rPr>
          <w:rFonts w:ascii="Palatino Linotype" w:eastAsia="Palatino Linotype" w:hAnsi="Palatino Linotype" w:cs="Palatino Linotype"/>
          <w:color w:val="000000" w:themeColor="text1"/>
        </w:rPr>
      </w:pPr>
    </w:p>
    <w:p w14:paraId="06AF74BB" w14:textId="25DDE6F7" w:rsidR="005F65C8" w:rsidRPr="00C17405" w:rsidRDefault="005F65C8" w:rsidP="00C17405">
      <w:pPr>
        <w:spacing w:line="360" w:lineRule="auto"/>
        <w:jc w:val="both"/>
        <w:rPr>
          <w:rFonts w:ascii="Palatino Linotype" w:eastAsia="Palatino Linotype" w:hAnsi="Palatino Linotype" w:cs="Palatino Linotype"/>
          <w:color w:val="000000" w:themeColor="text1"/>
        </w:rPr>
      </w:pPr>
      <w:r w:rsidRPr="00C17405">
        <w:rPr>
          <w:rFonts w:ascii="Palatino Linotype" w:eastAsia="Palatino Linotype" w:hAnsi="Palatino Linotype" w:cs="Palatino Linotype"/>
          <w:b/>
          <w:color w:val="000000" w:themeColor="text1"/>
        </w:rPr>
        <w:t xml:space="preserve">QUINTO. Notifíquese </w:t>
      </w:r>
      <w:r w:rsidRPr="00C17405">
        <w:rPr>
          <w:rFonts w:ascii="Palatino Linotype" w:eastAsia="Palatino Linotype" w:hAnsi="Palatino Linotype" w:cs="Palatino Linotype"/>
          <w:color w:val="000000" w:themeColor="text1"/>
        </w:rPr>
        <w:t>a</w:t>
      </w:r>
      <w:r w:rsidR="00C17405">
        <w:rPr>
          <w:rFonts w:ascii="Palatino Linotype" w:eastAsia="Palatino Linotype" w:hAnsi="Palatino Linotype" w:cs="Palatino Linotype"/>
          <w:color w:val="000000" w:themeColor="text1"/>
        </w:rPr>
        <w:t xml:space="preserve">l </w:t>
      </w:r>
      <w:r w:rsidRPr="00C17405">
        <w:rPr>
          <w:rFonts w:ascii="Palatino Linotype" w:eastAsia="Palatino Linotype" w:hAnsi="Palatino Linotype" w:cs="Palatino Linotype"/>
          <w:b/>
          <w:color w:val="000000" w:themeColor="text1"/>
        </w:rPr>
        <w:t>RECURRENTE</w:t>
      </w:r>
      <w:r w:rsidRPr="00C17405">
        <w:rPr>
          <w:rFonts w:ascii="Palatino Linotype" w:eastAsia="Palatino Linotype" w:hAnsi="Palatino Linotype" w:cs="Palatino Linotype"/>
          <w:color w:val="000000" w:themeColor="text1"/>
        </w:rPr>
        <w:t xml:space="preserve"> la presente resolución, vía SAIMEX.</w:t>
      </w:r>
    </w:p>
    <w:p w14:paraId="141DDD0A" w14:textId="77777777" w:rsidR="005F65C8" w:rsidRPr="00C17405" w:rsidRDefault="005F65C8" w:rsidP="00C17405">
      <w:pPr>
        <w:spacing w:line="480" w:lineRule="auto"/>
        <w:jc w:val="both"/>
        <w:rPr>
          <w:rFonts w:ascii="Palatino Linotype" w:eastAsia="Palatino Linotype" w:hAnsi="Palatino Linotype" w:cs="Palatino Linotype"/>
          <w:color w:val="000000" w:themeColor="text1"/>
        </w:rPr>
      </w:pPr>
    </w:p>
    <w:p w14:paraId="58B57776" w14:textId="101AF224" w:rsidR="005F65C8" w:rsidRPr="00C17405" w:rsidRDefault="005F65C8" w:rsidP="00C17405">
      <w:pPr>
        <w:spacing w:line="360" w:lineRule="auto"/>
        <w:jc w:val="both"/>
        <w:rPr>
          <w:rFonts w:ascii="Palatino Linotype" w:eastAsia="Palatino Linotype" w:hAnsi="Palatino Linotype" w:cs="Palatino Linotype"/>
          <w:color w:val="000000" w:themeColor="text1"/>
        </w:rPr>
      </w:pPr>
      <w:r w:rsidRPr="00C17405">
        <w:rPr>
          <w:rFonts w:ascii="Palatino Linotype" w:eastAsia="Palatino Linotype" w:hAnsi="Palatino Linotype" w:cs="Palatino Linotype"/>
          <w:b/>
          <w:color w:val="000000" w:themeColor="text1"/>
        </w:rPr>
        <w:t>SEXTO.</w:t>
      </w:r>
      <w:r w:rsidRPr="00C17405">
        <w:rPr>
          <w:rFonts w:ascii="Palatino Linotype" w:eastAsia="Palatino Linotype" w:hAnsi="Palatino Linotype" w:cs="Palatino Linotype"/>
          <w:color w:val="000000" w:themeColor="text1"/>
        </w:rPr>
        <w:t xml:space="preserve"> Se hace del conocimiento de</w:t>
      </w:r>
      <w:r w:rsidR="00C17405">
        <w:rPr>
          <w:rFonts w:ascii="Palatino Linotype" w:eastAsia="Palatino Linotype" w:hAnsi="Palatino Linotype" w:cs="Palatino Linotype"/>
          <w:color w:val="000000" w:themeColor="text1"/>
        </w:rPr>
        <w:t xml:space="preserve">l </w:t>
      </w:r>
      <w:r w:rsidRPr="00C17405">
        <w:rPr>
          <w:rFonts w:ascii="Palatino Linotype" w:eastAsia="Palatino Linotype" w:hAnsi="Palatino Linotype" w:cs="Palatino Linotype"/>
          <w:b/>
          <w:color w:val="000000" w:themeColor="text1"/>
        </w:rPr>
        <w:t>RECURRENTE</w:t>
      </w:r>
      <w:r w:rsidRPr="00C17405">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29471B94" w14:textId="3A38FAB0" w:rsidR="005F65C8" w:rsidRPr="00C17405" w:rsidRDefault="00C17405" w:rsidP="00C17405">
      <w:pPr>
        <w:spacing w:line="360" w:lineRule="auto"/>
        <w:jc w:val="both"/>
        <w:rPr>
          <w:rFonts w:ascii="Palatino Linotype" w:hAnsi="Palatino Linotype"/>
          <w:color w:val="000000" w:themeColor="text1"/>
        </w:rPr>
      </w:pPr>
      <w:r w:rsidRPr="00575AE2">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rPr>
        <w:t xml:space="preserve">CUADRAGÉSIMA CUARTA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DIEZ (10)</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DICIEMBRE D</w:t>
      </w:r>
      <w:r w:rsidRPr="00575AE2">
        <w:rPr>
          <w:rFonts w:ascii="Palatino Linotype" w:eastAsia="Palatino Linotype" w:hAnsi="Palatino Linotype" w:cs="Palatino Linotype"/>
        </w:rPr>
        <w:t>E DOS MIL VEINTICINCO, ANTE EL SECRETARIO TÉCNICO DEL PLENO ALEXIS TAPIA RAMÍREZ.</w:t>
      </w:r>
    </w:p>
    <w:p w14:paraId="27F9BCAE" w14:textId="77777777" w:rsidR="00AC5204" w:rsidRPr="00C17405" w:rsidRDefault="00AC5204" w:rsidP="00C17405">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32C836BA" w14:textId="77777777" w:rsidR="00AC5204" w:rsidRPr="00C17405" w:rsidRDefault="00AC5204" w:rsidP="00C17405">
      <w:pPr>
        <w:spacing w:line="360" w:lineRule="auto"/>
        <w:jc w:val="both"/>
        <w:rPr>
          <w:rFonts w:ascii="Palatino Linotype" w:eastAsia="Palatino Linotype" w:hAnsi="Palatino Linotype" w:cs="Palatino Linotype"/>
          <w:color w:val="000000" w:themeColor="text1"/>
        </w:rPr>
      </w:pPr>
      <w:bookmarkStart w:id="11" w:name="_heading=h.17dp8vu" w:colFirst="0" w:colLast="0"/>
      <w:bookmarkStart w:id="12" w:name="_heading=h.3rdcrjn" w:colFirst="0" w:colLast="0"/>
      <w:bookmarkEnd w:id="11"/>
      <w:bookmarkEnd w:id="12"/>
    </w:p>
    <w:p w14:paraId="45E85D67" w14:textId="77777777" w:rsidR="00AC5204" w:rsidRPr="00C17405" w:rsidRDefault="00AC5204" w:rsidP="00C17405">
      <w:pPr>
        <w:spacing w:line="360" w:lineRule="auto"/>
        <w:jc w:val="both"/>
        <w:rPr>
          <w:rFonts w:ascii="Palatino Linotype" w:eastAsia="Palatino Linotype" w:hAnsi="Palatino Linotype" w:cs="Palatino Linotype"/>
          <w:color w:val="000000" w:themeColor="text1"/>
        </w:rPr>
      </w:pPr>
    </w:p>
    <w:p w14:paraId="7E541E78" w14:textId="77777777" w:rsidR="00AC5204" w:rsidRDefault="00AC5204" w:rsidP="00C17405">
      <w:pPr>
        <w:spacing w:line="360" w:lineRule="auto"/>
        <w:jc w:val="both"/>
        <w:rPr>
          <w:rFonts w:ascii="Palatino Linotype" w:eastAsia="Palatino Linotype" w:hAnsi="Palatino Linotype" w:cs="Palatino Linotype"/>
          <w:color w:val="000000" w:themeColor="text1"/>
        </w:rPr>
      </w:pPr>
    </w:p>
    <w:p w14:paraId="14AD1ABF" w14:textId="77777777" w:rsidR="00A16BFA" w:rsidRDefault="00A16BFA" w:rsidP="00C17405">
      <w:pPr>
        <w:spacing w:line="360" w:lineRule="auto"/>
        <w:jc w:val="both"/>
        <w:rPr>
          <w:rFonts w:ascii="Palatino Linotype" w:eastAsia="Palatino Linotype" w:hAnsi="Palatino Linotype" w:cs="Palatino Linotype"/>
          <w:color w:val="000000" w:themeColor="text1"/>
        </w:rPr>
      </w:pPr>
    </w:p>
    <w:p w14:paraId="4FE7BEF1" w14:textId="77777777" w:rsidR="00A16BFA" w:rsidRDefault="00A16BFA" w:rsidP="00C17405">
      <w:pPr>
        <w:spacing w:line="360" w:lineRule="auto"/>
        <w:jc w:val="both"/>
        <w:rPr>
          <w:rFonts w:ascii="Palatino Linotype" w:eastAsia="Palatino Linotype" w:hAnsi="Palatino Linotype" w:cs="Palatino Linotype"/>
          <w:color w:val="000000" w:themeColor="text1"/>
        </w:rPr>
      </w:pPr>
    </w:p>
    <w:p w14:paraId="08950E2D" w14:textId="77777777" w:rsidR="00A16BFA" w:rsidRDefault="00A16BFA" w:rsidP="00C17405">
      <w:pPr>
        <w:spacing w:line="360" w:lineRule="auto"/>
        <w:jc w:val="both"/>
        <w:rPr>
          <w:rFonts w:ascii="Palatino Linotype" w:eastAsia="Palatino Linotype" w:hAnsi="Palatino Linotype" w:cs="Palatino Linotype"/>
          <w:color w:val="000000" w:themeColor="text1"/>
        </w:rPr>
      </w:pPr>
    </w:p>
    <w:p w14:paraId="594D9A08" w14:textId="77777777" w:rsidR="00A16BFA" w:rsidRDefault="00A16BFA" w:rsidP="00C17405">
      <w:pPr>
        <w:spacing w:line="360" w:lineRule="auto"/>
        <w:jc w:val="both"/>
        <w:rPr>
          <w:rFonts w:ascii="Palatino Linotype" w:eastAsia="Palatino Linotype" w:hAnsi="Palatino Linotype" w:cs="Palatino Linotype"/>
          <w:color w:val="000000" w:themeColor="text1"/>
        </w:rPr>
      </w:pPr>
    </w:p>
    <w:p w14:paraId="111AFBE7" w14:textId="77777777" w:rsidR="00A16BFA" w:rsidRDefault="00A16BFA" w:rsidP="00C17405">
      <w:pPr>
        <w:spacing w:line="360" w:lineRule="auto"/>
        <w:jc w:val="both"/>
        <w:rPr>
          <w:rFonts w:ascii="Palatino Linotype" w:eastAsia="Palatino Linotype" w:hAnsi="Palatino Linotype" w:cs="Palatino Linotype"/>
          <w:color w:val="000000" w:themeColor="text1"/>
        </w:rPr>
      </w:pPr>
    </w:p>
    <w:p w14:paraId="533E7BF9" w14:textId="77777777" w:rsidR="00A16BFA" w:rsidRDefault="00A16BFA" w:rsidP="00C17405">
      <w:pPr>
        <w:spacing w:line="360" w:lineRule="auto"/>
        <w:jc w:val="both"/>
        <w:rPr>
          <w:rFonts w:ascii="Palatino Linotype" w:eastAsia="Palatino Linotype" w:hAnsi="Palatino Linotype" w:cs="Palatino Linotype"/>
          <w:color w:val="000000" w:themeColor="text1"/>
        </w:rPr>
      </w:pPr>
    </w:p>
    <w:p w14:paraId="1F26DBFF" w14:textId="77777777" w:rsidR="00A16BFA" w:rsidRDefault="00A16BFA" w:rsidP="00C17405">
      <w:pPr>
        <w:spacing w:line="360" w:lineRule="auto"/>
        <w:jc w:val="both"/>
        <w:rPr>
          <w:rFonts w:ascii="Palatino Linotype" w:eastAsia="Palatino Linotype" w:hAnsi="Palatino Linotype" w:cs="Palatino Linotype"/>
          <w:color w:val="000000" w:themeColor="text1"/>
        </w:rPr>
      </w:pPr>
    </w:p>
    <w:p w14:paraId="30D285A0" w14:textId="77777777" w:rsidR="00A16BFA" w:rsidRPr="00C17405" w:rsidRDefault="00A16BFA" w:rsidP="00C17405">
      <w:pPr>
        <w:spacing w:line="360" w:lineRule="auto"/>
        <w:jc w:val="both"/>
        <w:rPr>
          <w:rFonts w:ascii="Palatino Linotype" w:eastAsia="Palatino Linotype" w:hAnsi="Palatino Linotype" w:cs="Palatino Linotype"/>
          <w:color w:val="000000" w:themeColor="text1"/>
        </w:rPr>
      </w:pPr>
    </w:p>
    <w:p w14:paraId="7C21CA91" w14:textId="77777777" w:rsidR="00AC5204" w:rsidRPr="00C17405" w:rsidRDefault="00AC5204" w:rsidP="00C17405">
      <w:pPr>
        <w:spacing w:line="360" w:lineRule="auto"/>
        <w:jc w:val="both"/>
        <w:rPr>
          <w:rFonts w:ascii="Palatino Linotype" w:eastAsia="Palatino Linotype" w:hAnsi="Palatino Linotype" w:cs="Palatino Linotype"/>
          <w:color w:val="000000" w:themeColor="text1"/>
        </w:rPr>
      </w:pPr>
    </w:p>
    <w:p w14:paraId="376508F3" w14:textId="77777777" w:rsidR="00AC5204" w:rsidRPr="00C17405" w:rsidRDefault="00AC5204" w:rsidP="00C17405">
      <w:pPr>
        <w:spacing w:line="360" w:lineRule="auto"/>
        <w:jc w:val="both"/>
        <w:rPr>
          <w:rFonts w:ascii="Palatino Linotype" w:eastAsia="Palatino Linotype" w:hAnsi="Palatino Linotype" w:cs="Palatino Linotype"/>
          <w:color w:val="000000" w:themeColor="text1"/>
        </w:rPr>
      </w:pPr>
    </w:p>
    <w:p w14:paraId="3A1517E3" w14:textId="77777777" w:rsidR="00AC5204" w:rsidRPr="00C17405" w:rsidRDefault="00AC5204" w:rsidP="00C17405">
      <w:pPr>
        <w:spacing w:line="360" w:lineRule="auto"/>
        <w:jc w:val="both"/>
        <w:rPr>
          <w:rFonts w:ascii="Palatino Linotype" w:eastAsia="Palatino Linotype" w:hAnsi="Palatino Linotype" w:cs="Palatino Linotype"/>
          <w:color w:val="000000" w:themeColor="text1"/>
        </w:rPr>
      </w:pPr>
    </w:p>
    <w:p w14:paraId="56422F7D" w14:textId="77777777" w:rsidR="00AC5204" w:rsidRPr="00C17405" w:rsidRDefault="00AC5204" w:rsidP="00C17405">
      <w:pPr>
        <w:spacing w:line="360" w:lineRule="auto"/>
        <w:jc w:val="both"/>
        <w:rPr>
          <w:rFonts w:ascii="Palatino Linotype" w:eastAsia="Palatino Linotype" w:hAnsi="Palatino Linotype" w:cs="Palatino Linotype"/>
          <w:color w:val="000000" w:themeColor="text1"/>
        </w:rPr>
      </w:pPr>
    </w:p>
    <w:p w14:paraId="4424A7F3" w14:textId="77777777" w:rsidR="00AC5204" w:rsidRPr="00C17405" w:rsidRDefault="00AC5204" w:rsidP="00C17405">
      <w:pPr>
        <w:spacing w:line="360" w:lineRule="auto"/>
        <w:jc w:val="both"/>
        <w:rPr>
          <w:rFonts w:ascii="Palatino Linotype" w:eastAsia="Palatino Linotype" w:hAnsi="Palatino Linotype" w:cs="Palatino Linotype"/>
          <w:color w:val="000000" w:themeColor="text1"/>
        </w:rPr>
      </w:pPr>
    </w:p>
    <w:p w14:paraId="4D4BF170" w14:textId="77777777" w:rsidR="00AC5204" w:rsidRPr="00C17405" w:rsidRDefault="00AC5204" w:rsidP="00C17405">
      <w:pPr>
        <w:spacing w:line="360" w:lineRule="auto"/>
        <w:jc w:val="both"/>
        <w:rPr>
          <w:rFonts w:ascii="Palatino Linotype" w:eastAsia="Palatino Linotype" w:hAnsi="Palatino Linotype" w:cs="Palatino Linotype"/>
          <w:color w:val="000000" w:themeColor="text1"/>
        </w:rPr>
      </w:pPr>
    </w:p>
    <w:sectPr w:rsidR="00AC5204" w:rsidRPr="00C17405" w:rsidSect="00A16BFA">
      <w:headerReference w:type="default" r:id="rId11"/>
      <w:footerReference w:type="default" r:id="rId12"/>
      <w:headerReference w:type="first" r:id="rId13"/>
      <w:footerReference w:type="first" r:id="rId14"/>
      <w:pgSz w:w="12240" w:h="15840"/>
      <w:pgMar w:top="1843" w:right="900" w:bottom="255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859647" w14:textId="77777777" w:rsidR="00A05DE7" w:rsidRDefault="00A05DE7">
      <w:r>
        <w:separator/>
      </w:r>
    </w:p>
  </w:endnote>
  <w:endnote w:type="continuationSeparator" w:id="0">
    <w:p w14:paraId="3132AF28" w14:textId="77777777" w:rsidR="00A05DE7" w:rsidRDefault="00A05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odica Black">
    <w:altName w:val="Modica Black"/>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63CEF" w14:textId="77777777" w:rsidR="00813624" w:rsidRDefault="0081362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F7398D">
      <w:rPr>
        <w:rFonts w:ascii="Palatino Linotype" w:eastAsia="Palatino Linotype" w:hAnsi="Palatino Linotype" w:cs="Palatino Linotype"/>
        <w:b/>
        <w:noProof/>
        <w:color w:val="000000"/>
        <w:sz w:val="22"/>
        <w:szCs w:val="22"/>
      </w:rPr>
      <w:t>20</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F7398D">
      <w:rPr>
        <w:rFonts w:ascii="Palatino Linotype" w:eastAsia="Palatino Linotype" w:hAnsi="Palatino Linotype" w:cs="Palatino Linotype"/>
        <w:b/>
        <w:noProof/>
        <w:color w:val="000000"/>
        <w:sz w:val="22"/>
        <w:szCs w:val="22"/>
      </w:rPr>
      <w:t>22</w:t>
    </w:r>
    <w:r>
      <w:rPr>
        <w:rFonts w:ascii="Palatino Linotype" w:eastAsia="Palatino Linotype" w:hAnsi="Palatino Linotype" w:cs="Palatino Linotype"/>
        <w:b/>
        <w:color w:val="000000"/>
        <w:sz w:val="22"/>
        <w:szCs w:val="22"/>
      </w:rPr>
      <w:fldChar w:fldCharType="end"/>
    </w:r>
  </w:p>
  <w:p w14:paraId="4ECC7A2F" w14:textId="77777777" w:rsidR="00813624" w:rsidRDefault="0081362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55DDD" w14:textId="77777777" w:rsidR="00813624" w:rsidRDefault="0081362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F7398D">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F7398D">
      <w:rPr>
        <w:rFonts w:ascii="Palatino Linotype" w:eastAsia="Palatino Linotype" w:hAnsi="Palatino Linotype" w:cs="Palatino Linotype"/>
        <w:noProof/>
        <w:color w:val="000000"/>
        <w:sz w:val="22"/>
        <w:szCs w:val="22"/>
      </w:rPr>
      <w:t>22</w:t>
    </w:r>
    <w:r>
      <w:rPr>
        <w:rFonts w:ascii="Palatino Linotype" w:eastAsia="Palatino Linotype" w:hAnsi="Palatino Linotype" w:cs="Palatino Linotype"/>
        <w:color w:val="000000"/>
        <w:sz w:val="22"/>
        <w:szCs w:val="22"/>
      </w:rPr>
      <w:fldChar w:fldCharType="end"/>
    </w:r>
  </w:p>
  <w:p w14:paraId="506E972A" w14:textId="77777777" w:rsidR="00813624" w:rsidRDefault="00813624">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10584F" w14:textId="77777777" w:rsidR="00A05DE7" w:rsidRDefault="00A05DE7">
      <w:r>
        <w:separator/>
      </w:r>
    </w:p>
  </w:footnote>
  <w:footnote w:type="continuationSeparator" w:id="0">
    <w:p w14:paraId="5D237205" w14:textId="77777777" w:rsidR="00A05DE7" w:rsidRDefault="00A05DE7">
      <w:r>
        <w:continuationSeparator/>
      </w:r>
    </w:p>
  </w:footnote>
  <w:footnote w:id="1">
    <w:p w14:paraId="1BC98DE1" w14:textId="77777777" w:rsidR="00813624" w:rsidRDefault="00813624">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14:paraId="1E54A018" w14:textId="77777777" w:rsidR="00813624" w:rsidRDefault="00813624">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14:paraId="2F8E8AC4" w14:textId="77777777" w:rsidR="00813624" w:rsidRPr="0051443D" w:rsidRDefault="00813624">
      <w:pPr>
        <w:pBdr>
          <w:top w:val="nil"/>
          <w:left w:val="nil"/>
          <w:bottom w:val="nil"/>
          <w:right w:val="nil"/>
          <w:between w:val="nil"/>
        </w:pBdr>
        <w:rPr>
          <w:rFonts w:ascii="Palatino Linotype" w:eastAsia="Calibri" w:hAnsi="Palatino Linotype" w:cs="Calibri"/>
          <w:color w:val="000000"/>
          <w:sz w:val="18"/>
          <w:szCs w:val="18"/>
        </w:rPr>
      </w:pPr>
      <w:r>
        <w:rPr>
          <w:vertAlign w:val="superscript"/>
        </w:rPr>
        <w:footnoteRef/>
      </w:r>
      <w:r>
        <w:rPr>
          <w:rFonts w:ascii="Calibri" w:eastAsia="Calibri" w:hAnsi="Calibri" w:cs="Calibri"/>
          <w:color w:val="000000"/>
          <w:sz w:val="20"/>
          <w:szCs w:val="20"/>
        </w:rPr>
        <w:t xml:space="preserve"> </w:t>
      </w:r>
      <w:r w:rsidRPr="0051443D">
        <w:rPr>
          <w:rFonts w:ascii="Palatino Linotype" w:eastAsia="Calibri" w:hAnsi="Palatino Linotype" w:cs="Calibri"/>
          <w:color w:val="000000"/>
          <w:sz w:val="18"/>
          <w:szCs w:val="18"/>
        </w:rPr>
        <w:t>Corte Interamericana de Derechos Humanos. Caso Claude Reyes y otros vs. Chile. Sentencia de 19 de septiembre de 2006. Serie C. No. 151. Párr. 86.</w:t>
      </w:r>
    </w:p>
  </w:footnote>
  <w:footnote w:id="4">
    <w:p w14:paraId="0A6E5713" w14:textId="77777777" w:rsidR="00813624" w:rsidRPr="0051443D" w:rsidRDefault="00813624">
      <w:pPr>
        <w:pBdr>
          <w:top w:val="nil"/>
          <w:left w:val="nil"/>
          <w:bottom w:val="nil"/>
          <w:right w:val="nil"/>
          <w:between w:val="nil"/>
        </w:pBdr>
        <w:rPr>
          <w:rFonts w:ascii="Palatino Linotype" w:eastAsia="Calibri" w:hAnsi="Palatino Linotype" w:cs="Calibri"/>
          <w:color w:val="000000"/>
          <w:sz w:val="18"/>
          <w:szCs w:val="18"/>
        </w:rPr>
      </w:pPr>
      <w:r w:rsidRPr="0051443D">
        <w:rPr>
          <w:rFonts w:ascii="Palatino Linotype" w:hAnsi="Palatino Linotype"/>
          <w:sz w:val="22"/>
          <w:szCs w:val="22"/>
          <w:vertAlign w:val="superscript"/>
        </w:rPr>
        <w:footnoteRef/>
      </w:r>
      <w:r w:rsidRPr="0051443D">
        <w:rPr>
          <w:rFonts w:ascii="Palatino Linotype" w:eastAsia="Calibri" w:hAnsi="Palatino Linotype" w:cs="Calibri"/>
          <w:color w:val="000000"/>
          <w:sz w:val="18"/>
          <w:szCs w:val="18"/>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7795"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3544"/>
      <w:gridCol w:w="4251"/>
    </w:tblGrid>
    <w:tr w:rsidR="00813624" w14:paraId="3A0C8D78" w14:textId="77777777" w:rsidTr="00A16BFA">
      <w:trPr>
        <w:trHeight w:val="138"/>
      </w:trPr>
      <w:tc>
        <w:tcPr>
          <w:tcW w:w="3544" w:type="dxa"/>
          <w:vAlign w:val="center"/>
        </w:tcPr>
        <w:p w14:paraId="4F82601A" w14:textId="075F296E" w:rsidR="00813624" w:rsidRPr="00C17405" w:rsidRDefault="00813624" w:rsidP="00C17405">
          <w:pPr>
            <w:ind w:right="-113"/>
            <w:jc w:val="right"/>
            <w:rPr>
              <w:rFonts w:ascii="Palatino Linotype" w:eastAsia="Palatino Linotype" w:hAnsi="Palatino Linotype" w:cs="Palatino Linotype"/>
              <w:b/>
              <w:color w:val="000000" w:themeColor="text1"/>
            </w:rPr>
          </w:pPr>
          <w:r w:rsidRPr="00C17405">
            <w:rPr>
              <w:rFonts w:ascii="Palatino Linotype" w:eastAsia="Palatino Linotype" w:hAnsi="Palatino Linotype" w:cs="Palatino Linotype"/>
              <w:b/>
              <w:color w:val="000000" w:themeColor="text1"/>
            </w:rPr>
            <w:t>RECURSO DE REVISIÓN:</w:t>
          </w:r>
        </w:p>
      </w:tc>
      <w:tc>
        <w:tcPr>
          <w:tcW w:w="4251" w:type="dxa"/>
          <w:vAlign w:val="center"/>
        </w:tcPr>
        <w:p w14:paraId="57AD9A7D" w14:textId="60087C3D" w:rsidR="00813624" w:rsidRPr="00C17405" w:rsidRDefault="00813624" w:rsidP="00C17405">
          <w:pPr>
            <w:pBdr>
              <w:top w:val="nil"/>
              <w:left w:val="nil"/>
              <w:bottom w:val="nil"/>
              <w:right w:val="nil"/>
              <w:between w:val="nil"/>
            </w:pBdr>
            <w:tabs>
              <w:tab w:val="center" w:pos="4252"/>
              <w:tab w:val="right" w:pos="8504"/>
            </w:tabs>
            <w:ind w:right="-113"/>
            <w:rPr>
              <w:rFonts w:ascii="Palatino Linotype" w:eastAsia="Palatino Linotype" w:hAnsi="Palatino Linotype" w:cs="Palatino Linotype"/>
              <w:color w:val="000000" w:themeColor="text1"/>
            </w:rPr>
          </w:pPr>
          <w:r w:rsidRPr="00C17405">
            <w:rPr>
              <w:rFonts w:ascii="Palatino Linotype" w:eastAsia="Palatino Linotype" w:hAnsi="Palatino Linotype" w:cs="Palatino Linotype"/>
              <w:color w:val="000000" w:themeColor="text1"/>
            </w:rPr>
            <w:t>09973/INFOEM/IP/RR/2025</w:t>
          </w:r>
        </w:p>
      </w:tc>
    </w:tr>
    <w:tr w:rsidR="00813624" w14:paraId="4D93E0AE" w14:textId="77777777" w:rsidTr="00A16BFA">
      <w:trPr>
        <w:trHeight w:val="233"/>
      </w:trPr>
      <w:tc>
        <w:tcPr>
          <w:tcW w:w="3544" w:type="dxa"/>
          <w:vAlign w:val="center"/>
        </w:tcPr>
        <w:p w14:paraId="0E9C0931" w14:textId="77777777" w:rsidR="00813624" w:rsidRPr="00C17405" w:rsidRDefault="00813624" w:rsidP="00C17405">
          <w:pPr>
            <w:ind w:right="-113"/>
            <w:jc w:val="right"/>
            <w:rPr>
              <w:rFonts w:ascii="Palatino Linotype" w:eastAsia="Palatino Linotype" w:hAnsi="Palatino Linotype" w:cs="Palatino Linotype"/>
              <w:b/>
              <w:color w:val="000000" w:themeColor="text1"/>
            </w:rPr>
          </w:pPr>
          <w:r w:rsidRPr="00C17405">
            <w:rPr>
              <w:rFonts w:ascii="Palatino Linotype" w:eastAsia="Palatino Linotype" w:hAnsi="Palatino Linotype" w:cs="Palatino Linotype"/>
              <w:b/>
              <w:color w:val="000000" w:themeColor="text1"/>
            </w:rPr>
            <w:t>SUJETO OBLIGADO:</w:t>
          </w:r>
        </w:p>
      </w:tc>
      <w:tc>
        <w:tcPr>
          <w:tcW w:w="4251" w:type="dxa"/>
          <w:vAlign w:val="center"/>
        </w:tcPr>
        <w:p w14:paraId="1319530D" w14:textId="3A7129D1" w:rsidR="00813624" w:rsidRPr="00C17405" w:rsidRDefault="00813624" w:rsidP="00C17405">
          <w:pPr>
            <w:pBdr>
              <w:top w:val="nil"/>
              <w:left w:val="nil"/>
              <w:bottom w:val="nil"/>
              <w:right w:val="nil"/>
              <w:between w:val="nil"/>
            </w:pBdr>
            <w:tabs>
              <w:tab w:val="center" w:pos="4252"/>
              <w:tab w:val="right" w:pos="8504"/>
            </w:tabs>
            <w:ind w:right="-113"/>
            <w:rPr>
              <w:rFonts w:ascii="Palatino Linotype" w:eastAsia="Palatino Linotype" w:hAnsi="Palatino Linotype" w:cs="Palatino Linotype"/>
              <w:color w:val="000000" w:themeColor="text1"/>
            </w:rPr>
          </w:pPr>
          <w:r w:rsidRPr="00C17405">
            <w:rPr>
              <w:rFonts w:ascii="Palatino Linotype" w:eastAsia="Palatino Linotype" w:hAnsi="Palatino Linotype" w:cs="Palatino Linotype"/>
              <w:color w:val="000000" w:themeColor="text1"/>
            </w:rPr>
            <w:t>Ayuntamiento de Joquicingo</w:t>
          </w:r>
        </w:p>
      </w:tc>
    </w:tr>
    <w:tr w:rsidR="00813624" w14:paraId="30EA8A51" w14:textId="77777777" w:rsidTr="00A16BFA">
      <w:trPr>
        <w:trHeight w:val="321"/>
      </w:trPr>
      <w:tc>
        <w:tcPr>
          <w:tcW w:w="3544" w:type="dxa"/>
          <w:vAlign w:val="center"/>
        </w:tcPr>
        <w:p w14:paraId="3D1F4D93" w14:textId="77777777" w:rsidR="00813624" w:rsidRPr="00C17405" w:rsidRDefault="00813624" w:rsidP="00C17405">
          <w:pPr>
            <w:ind w:right="-113"/>
            <w:jc w:val="right"/>
            <w:rPr>
              <w:rFonts w:ascii="Palatino Linotype" w:eastAsia="Palatino Linotype" w:hAnsi="Palatino Linotype" w:cs="Palatino Linotype"/>
              <w:b/>
              <w:color w:val="000000" w:themeColor="text1"/>
            </w:rPr>
          </w:pPr>
          <w:r w:rsidRPr="00C17405">
            <w:rPr>
              <w:rFonts w:ascii="Palatino Linotype" w:eastAsia="Palatino Linotype" w:hAnsi="Palatino Linotype" w:cs="Palatino Linotype"/>
              <w:b/>
              <w:color w:val="000000" w:themeColor="text1"/>
            </w:rPr>
            <w:t>COMISIONADA PONENTE:</w:t>
          </w:r>
        </w:p>
      </w:tc>
      <w:tc>
        <w:tcPr>
          <w:tcW w:w="4251" w:type="dxa"/>
          <w:vAlign w:val="center"/>
        </w:tcPr>
        <w:p w14:paraId="74EFDC7C" w14:textId="77777777" w:rsidR="00813624" w:rsidRPr="00C17405" w:rsidRDefault="00813624" w:rsidP="00C17405">
          <w:pPr>
            <w:pBdr>
              <w:top w:val="nil"/>
              <w:left w:val="nil"/>
              <w:bottom w:val="nil"/>
              <w:right w:val="nil"/>
              <w:between w:val="nil"/>
            </w:pBdr>
            <w:tabs>
              <w:tab w:val="center" w:pos="4252"/>
              <w:tab w:val="right" w:pos="8504"/>
            </w:tabs>
            <w:ind w:right="-113"/>
            <w:rPr>
              <w:rFonts w:ascii="Palatino Linotype" w:eastAsia="Palatino Linotype" w:hAnsi="Palatino Linotype" w:cs="Palatino Linotype"/>
              <w:color w:val="000000" w:themeColor="text1"/>
            </w:rPr>
          </w:pPr>
          <w:r w:rsidRPr="00C17405">
            <w:rPr>
              <w:rFonts w:ascii="Palatino Linotype" w:eastAsia="Palatino Linotype" w:hAnsi="Palatino Linotype" w:cs="Palatino Linotype"/>
              <w:color w:val="000000" w:themeColor="text1"/>
            </w:rPr>
            <w:t>María del Rosario Mejía Ayala</w:t>
          </w:r>
        </w:p>
      </w:tc>
    </w:tr>
  </w:tbl>
  <w:p w14:paraId="30C91646" w14:textId="68C523B8" w:rsidR="00813624" w:rsidRDefault="00A16BFA">
    <w:pPr>
      <w:pBdr>
        <w:top w:val="nil"/>
        <w:left w:val="nil"/>
        <w:bottom w:val="nil"/>
        <w:right w:val="nil"/>
        <w:between w:val="nil"/>
      </w:pBdr>
      <w:tabs>
        <w:tab w:val="center" w:pos="4252"/>
        <w:tab w:val="right" w:pos="8504"/>
        <w:tab w:val="left" w:pos="1606"/>
      </w:tabs>
      <w:rPr>
        <w:rFonts w:ascii="Calibri" w:eastAsia="Calibri" w:hAnsi="Calibri" w:cs="Calibri"/>
        <w:color w:val="000000"/>
      </w:rPr>
    </w:pPr>
    <w:r>
      <w:rPr>
        <w:rFonts w:ascii="Calibri" w:eastAsia="Calibri" w:hAnsi="Calibri" w:cs="Calibri"/>
        <w:noProof/>
        <w:color w:val="000000"/>
        <w:lang w:val="es-MX"/>
      </w:rPr>
      <w:drawing>
        <wp:anchor distT="0" distB="0" distL="0" distR="0" simplePos="0" relativeHeight="251657216" behindDoc="1" locked="0" layoutInCell="1" hidden="0" allowOverlap="1" wp14:anchorId="65A88FAD" wp14:editId="1D253AA7">
          <wp:simplePos x="0" y="0"/>
          <wp:positionH relativeFrom="margin">
            <wp:align>center</wp:align>
          </wp:positionH>
          <wp:positionV relativeFrom="margin">
            <wp:posOffset>-1485121</wp:posOffset>
          </wp:positionV>
          <wp:extent cx="7490460" cy="9753600"/>
          <wp:effectExtent l="0" t="0" r="0" b="0"/>
          <wp:wrapNone/>
          <wp:docPr id="13" name="image1.jpg" descr="resolución infoem imagen"/>
          <wp:cNvGraphicFramePr/>
          <a:graphic xmlns:a="http://schemas.openxmlformats.org/drawingml/2006/main">
            <a:graphicData uri="http://schemas.openxmlformats.org/drawingml/2006/picture">
              <pic:pic xmlns:pic="http://schemas.openxmlformats.org/drawingml/2006/picture">
                <pic:nvPicPr>
                  <pic:cNvPr id="0" name="image1.jpg" descr="resolución infoem imagen"/>
                  <pic:cNvPicPr preferRelativeResize="0"/>
                </pic:nvPicPr>
                <pic:blipFill>
                  <a:blip r:embed="rId1"/>
                  <a:srcRect/>
                  <a:stretch>
                    <a:fillRect/>
                  </a:stretch>
                </pic:blipFill>
                <pic:spPr>
                  <a:xfrm>
                    <a:off x="0" y="0"/>
                    <a:ext cx="7490460" cy="9753600"/>
                  </a:xfrm>
                  <a:prstGeom prst="rect">
                    <a:avLst/>
                  </a:prstGeom>
                  <a:ln/>
                </pic:spPr>
              </pic:pic>
            </a:graphicData>
          </a:graphic>
        </wp:anchor>
      </w:drawing>
    </w:r>
    <w:r w:rsidR="00813624">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8449" w:type="dxa"/>
      <w:tblInd w:w="1985" w:type="dxa"/>
      <w:tblBorders>
        <w:top w:val="nil"/>
        <w:left w:val="nil"/>
        <w:bottom w:val="nil"/>
        <w:right w:val="nil"/>
        <w:insideH w:val="nil"/>
        <w:insideV w:val="nil"/>
      </w:tblBorders>
      <w:tblLayout w:type="fixed"/>
      <w:tblLook w:val="0400" w:firstRow="0" w:lastRow="0" w:firstColumn="0" w:lastColumn="0" w:noHBand="0" w:noVBand="1"/>
    </w:tblPr>
    <w:tblGrid>
      <w:gridCol w:w="3488"/>
      <w:gridCol w:w="4961"/>
    </w:tblGrid>
    <w:tr w:rsidR="00813624" w14:paraId="141CF125" w14:textId="77777777" w:rsidTr="00A16BFA">
      <w:trPr>
        <w:trHeight w:val="138"/>
      </w:trPr>
      <w:tc>
        <w:tcPr>
          <w:tcW w:w="3488" w:type="dxa"/>
          <w:vAlign w:val="center"/>
        </w:tcPr>
        <w:p w14:paraId="7E011672" w14:textId="681A8742" w:rsidR="00813624" w:rsidRPr="00C17405" w:rsidRDefault="00813624" w:rsidP="00C17405">
          <w:pPr>
            <w:jc w:val="right"/>
            <w:rPr>
              <w:rFonts w:ascii="Palatino Linotype" w:eastAsia="Palatino Linotype" w:hAnsi="Palatino Linotype" w:cs="Palatino Linotype"/>
              <w:b/>
              <w:color w:val="000000" w:themeColor="text1"/>
            </w:rPr>
          </w:pPr>
          <w:r w:rsidRPr="00C17405">
            <w:rPr>
              <w:rFonts w:ascii="Palatino Linotype" w:eastAsia="Palatino Linotype" w:hAnsi="Palatino Linotype" w:cs="Palatino Linotype"/>
              <w:b/>
              <w:color w:val="000000" w:themeColor="text1"/>
            </w:rPr>
            <w:t>RECURSO DE REVISIÓN:</w:t>
          </w:r>
        </w:p>
      </w:tc>
      <w:tc>
        <w:tcPr>
          <w:tcW w:w="4961" w:type="dxa"/>
          <w:vAlign w:val="center"/>
        </w:tcPr>
        <w:p w14:paraId="0AC71FD5" w14:textId="13952F65" w:rsidR="00813624" w:rsidRPr="00C17405" w:rsidRDefault="00813624" w:rsidP="00C17405">
          <w:pPr>
            <w:pBdr>
              <w:top w:val="nil"/>
              <w:left w:val="nil"/>
              <w:bottom w:val="nil"/>
              <w:right w:val="nil"/>
              <w:between w:val="nil"/>
            </w:pBdr>
            <w:tabs>
              <w:tab w:val="right" w:pos="8504"/>
            </w:tabs>
            <w:jc w:val="both"/>
            <w:rPr>
              <w:rFonts w:ascii="Palatino Linotype" w:eastAsia="Palatino Linotype" w:hAnsi="Palatino Linotype" w:cs="Palatino Linotype"/>
              <w:color w:val="000000" w:themeColor="text1"/>
            </w:rPr>
          </w:pPr>
          <w:r w:rsidRPr="00C17405">
            <w:rPr>
              <w:rFonts w:ascii="Palatino Linotype" w:eastAsia="Palatino Linotype" w:hAnsi="Palatino Linotype" w:cs="Palatino Linotype"/>
              <w:color w:val="000000" w:themeColor="text1"/>
            </w:rPr>
            <w:t>09973/INFOEM/IP/RR/2025</w:t>
          </w:r>
        </w:p>
      </w:tc>
    </w:tr>
    <w:tr w:rsidR="00813624" w14:paraId="5781A63E" w14:textId="77777777" w:rsidTr="00A16BFA">
      <w:trPr>
        <w:trHeight w:val="233"/>
      </w:trPr>
      <w:tc>
        <w:tcPr>
          <w:tcW w:w="3488" w:type="dxa"/>
          <w:vAlign w:val="center"/>
        </w:tcPr>
        <w:p w14:paraId="355BC5D9" w14:textId="77777777" w:rsidR="00813624" w:rsidRPr="00C17405" w:rsidRDefault="00813624" w:rsidP="00C17405">
          <w:pPr>
            <w:jc w:val="right"/>
            <w:rPr>
              <w:rFonts w:ascii="Palatino Linotype" w:eastAsia="Palatino Linotype" w:hAnsi="Palatino Linotype" w:cs="Palatino Linotype"/>
              <w:b/>
              <w:color w:val="000000" w:themeColor="text1"/>
            </w:rPr>
          </w:pPr>
          <w:r w:rsidRPr="00C17405">
            <w:rPr>
              <w:rFonts w:ascii="Palatino Linotype" w:eastAsia="Palatino Linotype" w:hAnsi="Palatino Linotype" w:cs="Palatino Linotype"/>
              <w:b/>
              <w:color w:val="000000" w:themeColor="text1"/>
            </w:rPr>
            <w:t>RECURRENTE:</w:t>
          </w:r>
        </w:p>
      </w:tc>
      <w:tc>
        <w:tcPr>
          <w:tcW w:w="4961" w:type="dxa"/>
        </w:tcPr>
        <w:p w14:paraId="1CC1F285" w14:textId="48102D0F" w:rsidR="00813624" w:rsidRPr="00C17405" w:rsidRDefault="00F7398D" w:rsidP="00C17405">
          <w:pPr>
            <w:pBdr>
              <w:top w:val="nil"/>
              <w:left w:val="nil"/>
              <w:bottom w:val="nil"/>
              <w:right w:val="nil"/>
              <w:between w:val="nil"/>
            </w:pBdr>
            <w:tabs>
              <w:tab w:val="right" w:pos="8504"/>
            </w:tabs>
            <w:ind w:right="234"/>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XXXX</w:t>
          </w:r>
        </w:p>
      </w:tc>
    </w:tr>
    <w:tr w:rsidR="00813624" w14:paraId="09772625" w14:textId="77777777" w:rsidTr="00A16BFA">
      <w:trPr>
        <w:trHeight w:val="321"/>
      </w:trPr>
      <w:tc>
        <w:tcPr>
          <w:tcW w:w="3488" w:type="dxa"/>
          <w:vAlign w:val="center"/>
        </w:tcPr>
        <w:p w14:paraId="23D36EC5" w14:textId="77777777" w:rsidR="00813624" w:rsidRPr="00C17405" w:rsidRDefault="00813624" w:rsidP="00C17405">
          <w:pPr>
            <w:jc w:val="right"/>
            <w:rPr>
              <w:rFonts w:ascii="Palatino Linotype" w:eastAsia="Palatino Linotype" w:hAnsi="Palatino Linotype" w:cs="Palatino Linotype"/>
              <w:b/>
              <w:color w:val="000000" w:themeColor="text1"/>
            </w:rPr>
          </w:pPr>
          <w:r w:rsidRPr="00C17405">
            <w:rPr>
              <w:rFonts w:ascii="Palatino Linotype" w:eastAsia="Palatino Linotype" w:hAnsi="Palatino Linotype" w:cs="Palatino Linotype"/>
              <w:b/>
              <w:color w:val="000000" w:themeColor="text1"/>
            </w:rPr>
            <w:t>SUJETO OBLIGADO:</w:t>
          </w:r>
        </w:p>
      </w:tc>
      <w:tc>
        <w:tcPr>
          <w:tcW w:w="4961" w:type="dxa"/>
          <w:vAlign w:val="center"/>
        </w:tcPr>
        <w:p w14:paraId="014D31AB" w14:textId="58290E8F" w:rsidR="00813624" w:rsidRPr="00C17405" w:rsidRDefault="00813624" w:rsidP="00C17405">
          <w:pPr>
            <w:pBdr>
              <w:top w:val="nil"/>
              <w:left w:val="nil"/>
              <w:bottom w:val="nil"/>
              <w:right w:val="nil"/>
              <w:between w:val="nil"/>
            </w:pBdr>
            <w:tabs>
              <w:tab w:val="right" w:pos="8504"/>
            </w:tabs>
            <w:jc w:val="both"/>
            <w:rPr>
              <w:rFonts w:ascii="Palatino Linotype" w:eastAsia="Palatino Linotype" w:hAnsi="Palatino Linotype" w:cs="Palatino Linotype"/>
              <w:color w:val="000000" w:themeColor="text1"/>
            </w:rPr>
          </w:pPr>
          <w:r w:rsidRPr="00C17405">
            <w:rPr>
              <w:rFonts w:ascii="Palatino Linotype" w:eastAsia="Palatino Linotype" w:hAnsi="Palatino Linotype" w:cs="Palatino Linotype"/>
              <w:color w:val="000000" w:themeColor="text1"/>
            </w:rPr>
            <w:t>Ayuntamiento de Joquicingo</w:t>
          </w:r>
        </w:p>
      </w:tc>
    </w:tr>
    <w:tr w:rsidR="00813624" w14:paraId="16DBD1C8" w14:textId="77777777" w:rsidTr="00A16BFA">
      <w:trPr>
        <w:trHeight w:val="321"/>
      </w:trPr>
      <w:tc>
        <w:tcPr>
          <w:tcW w:w="3488" w:type="dxa"/>
          <w:vAlign w:val="center"/>
        </w:tcPr>
        <w:p w14:paraId="3AFF15B0" w14:textId="77777777" w:rsidR="00813624" w:rsidRPr="00C17405" w:rsidRDefault="00813624" w:rsidP="00C17405">
          <w:pPr>
            <w:jc w:val="right"/>
            <w:rPr>
              <w:rFonts w:ascii="Palatino Linotype" w:eastAsia="Palatino Linotype" w:hAnsi="Palatino Linotype" w:cs="Palatino Linotype"/>
              <w:b/>
              <w:color w:val="000000" w:themeColor="text1"/>
            </w:rPr>
          </w:pPr>
          <w:r w:rsidRPr="00C17405">
            <w:rPr>
              <w:rFonts w:ascii="Palatino Linotype" w:eastAsia="Palatino Linotype" w:hAnsi="Palatino Linotype" w:cs="Palatino Linotype"/>
              <w:b/>
              <w:color w:val="000000" w:themeColor="text1"/>
            </w:rPr>
            <w:t>COMISIONADA PONENTE:</w:t>
          </w:r>
        </w:p>
      </w:tc>
      <w:tc>
        <w:tcPr>
          <w:tcW w:w="4961" w:type="dxa"/>
          <w:vAlign w:val="center"/>
        </w:tcPr>
        <w:p w14:paraId="66EFC169" w14:textId="77777777" w:rsidR="00813624" w:rsidRPr="00C17405" w:rsidRDefault="00813624" w:rsidP="00C17405">
          <w:pPr>
            <w:pBdr>
              <w:top w:val="nil"/>
              <w:left w:val="nil"/>
              <w:bottom w:val="nil"/>
              <w:right w:val="nil"/>
              <w:between w:val="nil"/>
            </w:pBdr>
            <w:tabs>
              <w:tab w:val="right" w:pos="8504"/>
            </w:tabs>
            <w:jc w:val="both"/>
            <w:rPr>
              <w:rFonts w:ascii="Palatino Linotype" w:eastAsia="Palatino Linotype" w:hAnsi="Palatino Linotype" w:cs="Palatino Linotype"/>
              <w:color w:val="000000" w:themeColor="text1"/>
            </w:rPr>
          </w:pPr>
          <w:r w:rsidRPr="00C17405">
            <w:rPr>
              <w:rFonts w:ascii="Palatino Linotype" w:eastAsia="Palatino Linotype" w:hAnsi="Palatino Linotype" w:cs="Palatino Linotype"/>
              <w:color w:val="000000" w:themeColor="text1"/>
            </w:rPr>
            <w:t>María del Rosario Mejía Ayala</w:t>
          </w:r>
        </w:p>
      </w:tc>
    </w:tr>
  </w:tbl>
  <w:p w14:paraId="0A0BAA12" w14:textId="5CC3E716" w:rsidR="00813624" w:rsidRDefault="00A05DE7">
    <w:pPr>
      <w:pBdr>
        <w:top w:val="nil"/>
        <w:left w:val="nil"/>
        <w:bottom w:val="nil"/>
        <w:right w:val="nil"/>
        <w:between w:val="nil"/>
      </w:pBdr>
      <w:tabs>
        <w:tab w:val="center" w:pos="4252"/>
        <w:tab w:val="right" w:pos="8504"/>
        <w:tab w:val="left" w:pos="3103"/>
      </w:tabs>
      <w:rPr>
        <w:rFonts w:ascii="Calibri" w:eastAsia="Calibri" w:hAnsi="Calibri" w:cs="Calibri"/>
        <w:color w:val="000000"/>
      </w:rPr>
    </w:pPr>
    <w:r>
      <w:rPr>
        <w:rFonts w:ascii="Calibri" w:eastAsia="Calibri" w:hAnsi="Calibri" w:cs="Calibri"/>
        <w:color w:val="000000"/>
      </w:rPr>
      <w:pict w14:anchorId="2DC5E4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infoem imagen" style="position:absolute;margin-left:-73.05pt;margin-top:-131.7pt;width:589.8pt;height:768pt;z-index:-251658240;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26ABE"/>
    <w:multiLevelType w:val="multilevel"/>
    <w:tmpl w:val="74AC68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EB31B4"/>
    <w:multiLevelType w:val="multilevel"/>
    <w:tmpl w:val="1088A814"/>
    <w:lvl w:ilvl="0">
      <w:start w:val="1"/>
      <w:numFmt w:val="decimal"/>
      <w:lvlText w:val="%1."/>
      <w:lvlJc w:val="left"/>
      <w:pPr>
        <w:ind w:left="3479" w:hanging="360"/>
      </w:pPr>
      <w:rPr>
        <w:rFonts w:ascii="Arial" w:eastAsia="Arial" w:hAnsi="Arial" w:cs="Arial"/>
        <w:b/>
        <w:i w:val="0"/>
        <w:color w:val="000000"/>
        <w:shd w:val="clear" w:color="auto" w:fill="auto"/>
      </w:rPr>
    </w:lvl>
    <w:lvl w:ilvl="1">
      <w:start w:val="1"/>
      <w:numFmt w:val="bullet"/>
      <w:lvlText w:val="⮚"/>
      <w:lvlJc w:val="left"/>
      <w:pPr>
        <w:ind w:left="1440" w:hanging="360"/>
      </w:pPr>
      <w:rPr>
        <w:rFonts w:ascii="Noto Sans Symbols" w:eastAsia="Noto Sans Symbols" w:hAnsi="Noto Sans Symbols" w:cs="Noto Sans Symbols"/>
      </w:rPr>
    </w:lvl>
    <w:lvl w:ilvl="2">
      <w:start w:val="1"/>
      <w:numFmt w:val="upperRoman"/>
      <w:lvlText w:val="%3."/>
      <w:lvlJc w:val="left"/>
      <w:pPr>
        <w:ind w:left="2700" w:hanging="720"/>
      </w:pPr>
    </w:lvl>
    <w:lvl w:ilvl="3">
      <w:start w:val="1"/>
      <w:numFmt w:val="lowerLetter"/>
      <w:lvlText w:val="%4)"/>
      <w:lvlJc w:val="left"/>
      <w:pPr>
        <w:ind w:left="2895" w:hanging="375"/>
      </w:pPr>
      <w:rPr>
        <w:color w:val="00000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990795"/>
    <w:multiLevelType w:val="multilevel"/>
    <w:tmpl w:val="BB7AE9F0"/>
    <w:lvl w:ilvl="0">
      <w:start w:val="34"/>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102284E"/>
    <w:multiLevelType w:val="multilevel"/>
    <w:tmpl w:val="99B2AEE4"/>
    <w:lvl w:ilvl="0">
      <w:start w:val="46"/>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860488F"/>
    <w:multiLevelType w:val="multilevel"/>
    <w:tmpl w:val="6FB85E2C"/>
    <w:lvl w:ilvl="0">
      <w:start w:val="4"/>
      <w:numFmt w:val="decimal"/>
      <w:lvlText w:val="%1."/>
      <w:lvlJc w:val="left"/>
      <w:pPr>
        <w:ind w:left="644" w:hanging="357"/>
      </w:pPr>
      <w:rPr>
        <w:rFonts w:ascii="Palatino Linotype" w:eastAsia="Palatino Linotype" w:hAnsi="Palatino Linotype" w:cs="Palatino Linotype"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D393926"/>
    <w:multiLevelType w:val="multilevel"/>
    <w:tmpl w:val="6298EBFE"/>
    <w:lvl w:ilvl="0">
      <w:start w:val="47"/>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00A5C65"/>
    <w:multiLevelType w:val="multilevel"/>
    <w:tmpl w:val="0DF613C8"/>
    <w:lvl w:ilvl="0">
      <w:start w:val="44"/>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78A0D39"/>
    <w:multiLevelType w:val="multilevel"/>
    <w:tmpl w:val="9C10A6FA"/>
    <w:lvl w:ilvl="0">
      <w:start w:val="57"/>
      <w:numFmt w:val="decimal"/>
      <w:lvlText w:val="%1."/>
      <w:lvlJc w:val="left"/>
      <w:pPr>
        <w:ind w:left="0" w:firstLine="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b/>
        <w:i w:val="0"/>
      </w:rPr>
    </w:lvl>
    <w:lvl w:ilvl="2">
      <w:start w:val="1"/>
      <w:numFmt w:val="bullet"/>
      <w:lvlText w:val="⮚"/>
      <w:lvlJc w:val="left"/>
      <w:pPr>
        <w:ind w:left="2340" w:hanging="360"/>
      </w:pPr>
      <w:rPr>
        <w:rFonts w:ascii="Noto Sans Symbols" w:eastAsia="Noto Sans Symbols" w:hAnsi="Noto Sans Symbols" w:cs="Noto Sans Symbols" w:hint="default"/>
        <w:strike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80D3CD6"/>
    <w:multiLevelType w:val="multilevel"/>
    <w:tmpl w:val="4A5624A2"/>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upp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8AA3F72"/>
    <w:multiLevelType w:val="multilevel"/>
    <w:tmpl w:val="65FE2AAE"/>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A966EAD"/>
    <w:multiLevelType w:val="multilevel"/>
    <w:tmpl w:val="262CB1B2"/>
    <w:lvl w:ilvl="0">
      <w:start w:val="45"/>
      <w:numFmt w:val="decimal"/>
      <w:lvlText w:val="%1."/>
      <w:lvlJc w:val="left"/>
      <w:pPr>
        <w:ind w:left="928" w:hanging="360"/>
      </w:pPr>
      <w:rPr>
        <w:rFonts w:ascii="Palatino Linotype" w:hAnsi="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D74097B"/>
    <w:multiLevelType w:val="multilevel"/>
    <w:tmpl w:val="EFF2ADC0"/>
    <w:lvl w:ilvl="0">
      <w:start w:val="6"/>
      <w:numFmt w:val="decimal"/>
      <w:lvlText w:val="%1."/>
      <w:lvlJc w:val="left"/>
      <w:pPr>
        <w:ind w:left="0" w:firstLine="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b/>
        <w:i w:val="0"/>
      </w:rPr>
    </w:lvl>
    <w:lvl w:ilvl="2">
      <w:start w:val="1"/>
      <w:numFmt w:val="bullet"/>
      <w:lvlText w:val="⮚"/>
      <w:lvlJc w:val="left"/>
      <w:pPr>
        <w:ind w:left="2340" w:hanging="360"/>
      </w:pPr>
      <w:rPr>
        <w:rFonts w:ascii="Noto Sans Symbols" w:eastAsia="Noto Sans Symbols" w:hAnsi="Noto Sans Symbols" w:cs="Noto Sans Symbols" w:hint="default"/>
        <w:strike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3EB781F"/>
    <w:multiLevelType w:val="multilevel"/>
    <w:tmpl w:val="9678E070"/>
    <w:lvl w:ilvl="0">
      <w:start w:val="79"/>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4317490"/>
    <w:multiLevelType w:val="hybridMultilevel"/>
    <w:tmpl w:val="12D270F2"/>
    <w:lvl w:ilvl="0" w:tplc="F5C4018E">
      <w:start w:val="1"/>
      <w:numFmt w:val="decimal"/>
      <w:lvlText w:val="%1."/>
      <w:lvlJc w:val="left"/>
      <w:pPr>
        <w:ind w:left="786"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B12E1E"/>
    <w:multiLevelType w:val="multilevel"/>
    <w:tmpl w:val="84FACD94"/>
    <w:lvl w:ilvl="0">
      <w:start w:val="32"/>
      <w:numFmt w:val="decimal"/>
      <w:lvlText w:val="%1."/>
      <w:lvlJc w:val="left"/>
      <w:pPr>
        <w:ind w:left="928" w:hanging="360"/>
      </w:pPr>
      <w:rPr>
        <w:rFonts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0500F9B"/>
    <w:multiLevelType w:val="multilevel"/>
    <w:tmpl w:val="572A4D9A"/>
    <w:lvl w:ilvl="0">
      <w:start w:val="61"/>
      <w:numFmt w:val="decimal"/>
      <w:lvlText w:val="%1."/>
      <w:lvlJc w:val="left"/>
      <w:pPr>
        <w:ind w:left="928" w:hanging="360"/>
      </w:pPr>
      <w:rPr>
        <w:rFonts w:ascii="Palatino Linotype" w:hAnsi="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32"/>
      <w:numFmt w:val="decimal"/>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2FA32D8"/>
    <w:multiLevelType w:val="hybridMultilevel"/>
    <w:tmpl w:val="FC18B9B0"/>
    <w:lvl w:ilvl="0" w:tplc="9B28FBBC">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7" w15:restartNumberingAfterBreak="0">
    <w:nsid w:val="4D8A6EDD"/>
    <w:multiLevelType w:val="multilevel"/>
    <w:tmpl w:val="0E52E6C4"/>
    <w:lvl w:ilvl="0">
      <w:start w:val="61"/>
      <w:numFmt w:val="decimal"/>
      <w:lvlText w:val="%1."/>
      <w:lvlJc w:val="left"/>
      <w:pPr>
        <w:ind w:left="928" w:hanging="360"/>
      </w:pPr>
      <w:rPr>
        <w:rFonts w:ascii="Palatino Linotype" w:hAnsi="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1211"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E445149"/>
    <w:multiLevelType w:val="multilevel"/>
    <w:tmpl w:val="47E0E8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E723806"/>
    <w:multiLevelType w:val="multilevel"/>
    <w:tmpl w:val="1026E2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56F237E0"/>
    <w:multiLevelType w:val="multilevel"/>
    <w:tmpl w:val="A0960B78"/>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81F771F"/>
    <w:multiLevelType w:val="multilevel"/>
    <w:tmpl w:val="7744F386"/>
    <w:lvl w:ilvl="0">
      <w:start w:val="1"/>
      <w:numFmt w:val="decimal"/>
      <w:lvlText w:val="%1."/>
      <w:lvlJc w:val="left"/>
      <w:pPr>
        <w:ind w:left="1920" w:hanging="360"/>
      </w:pPr>
    </w:lvl>
    <w:lvl w:ilvl="1">
      <w:start w:val="1"/>
      <w:numFmt w:val="bullet"/>
      <w:lvlText w:val="o"/>
      <w:lvlJc w:val="left"/>
      <w:pPr>
        <w:ind w:left="2640" w:hanging="360"/>
      </w:pPr>
      <w:rPr>
        <w:rFonts w:ascii="Courier New" w:eastAsia="Courier New" w:hAnsi="Courier New" w:cs="Courier New"/>
      </w:rPr>
    </w:lvl>
    <w:lvl w:ilvl="2">
      <w:start w:val="1"/>
      <w:numFmt w:val="bullet"/>
      <w:lvlText w:val="▪"/>
      <w:lvlJc w:val="left"/>
      <w:pPr>
        <w:ind w:left="3360" w:hanging="360"/>
      </w:pPr>
      <w:rPr>
        <w:rFonts w:ascii="Noto Sans Symbols" w:eastAsia="Noto Sans Symbols" w:hAnsi="Noto Sans Symbols" w:cs="Noto Sans Symbols"/>
      </w:rPr>
    </w:lvl>
    <w:lvl w:ilvl="3">
      <w:start w:val="1"/>
      <w:numFmt w:val="bullet"/>
      <w:lvlText w:val="●"/>
      <w:lvlJc w:val="left"/>
      <w:pPr>
        <w:ind w:left="4080" w:hanging="360"/>
      </w:pPr>
      <w:rPr>
        <w:rFonts w:ascii="Noto Sans Symbols" w:eastAsia="Noto Sans Symbols" w:hAnsi="Noto Sans Symbols" w:cs="Noto Sans Symbols"/>
      </w:rPr>
    </w:lvl>
    <w:lvl w:ilvl="4">
      <w:start w:val="1"/>
      <w:numFmt w:val="bullet"/>
      <w:lvlText w:val="o"/>
      <w:lvlJc w:val="left"/>
      <w:pPr>
        <w:ind w:left="4800" w:hanging="360"/>
      </w:pPr>
      <w:rPr>
        <w:rFonts w:ascii="Courier New" w:eastAsia="Courier New" w:hAnsi="Courier New" w:cs="Courier New"/>
      </w:rPr>
    </w:lvl>
    <w:lvl w:ilvl="5">
      <w:start w:val="1"/>
      <w:numFmt w:val="bullet"/>
      <w:lvlText w:val="▪"/>
      <w:lvlJc w:val="left"/>
      <w:pPr>
        <w:ind w:left="5520" w:hanging="360"/>
      </w:pPr>
      <w:rPr>
        <w:rFonts w:ascii="Noto Sans Symbols" w:eastAsia="Noto Sans Symbols" w:hAnsi="Noto Sans Symbols" w:cs="Noto Sans Symbols"/>
      </w:rPr>
    </w:lvl>
    <w:lvl w:ilvl="6">
      <w:start w:val="1"/>
      <w:numFmt w:val="bullet"/>
      <w:lvlText w:val="●"/>
      <w:lvlJc w:val="left"/>
      <w:pPr>
        <w:ind w:left="6240" w:hanging="360"/>
      </w:pPr>
      <w:rPr>
        <w:rFonts w:ascii="Noto Sans Symbols" w:eastAsia="Noto Sans Symbols" w:hAnsi="Noto Sans Symbols" w:cs="Noto Sans Symbols"/>
      </w:rPr>
    </w:lvl>
    <w:lvl w:ilvl="7">
      <w:start w:val="1"/>
      <w:numFmt w:val="bullet"/>
      <w:lvlText w:val="o"/>
      <w:lvlJc w:val="left"/>
      <w:pPr>
        <w:ind w:left="6960" w:hanging="360"/>
      </w:pPr>
      <w:rPr>
        <w:rFonts w:ascii="Courier New" w:eastAsia="Courier New" w:hAnsi="Courier New" w:cs="Courier New"/>
      </w:rPr>
    </w:lvl>
    <w:lvl w:ilvl="8">
      <w:start w:val="1"/>
      <w:numFmt w:val="bullet"/>
      <w:lvlText w:val="▪"/>
      <w:lvlJc w:val="left"/>
      <w:pPr>
        <w:ind w:left="7680" w:hanging="360"/>
      </w:pPr>
      <w:rPr>
        <w:rFonts w:ascii="Noto Sans Symbols" w:eastAsia="Noto Sans Symbols" w:hAnsi="Noto Sans Symbols" w:cs="Noto Sans Symbols"/>
      </w:rPr>
    </w:lvl>
  </w:abstractNum>
  <w:abstractNum w:abstractNumId="22" w15:restartNumberingAfterBreak="0">
    <w:nsid w:val="585633FF"/>
    <w:multiLevelType w:val="hybridMultilevel"/>
    <w:tmpl w:val="0EA64E5C"/>
    <w:lvl w:ilvl="0" w:tplc="53D0E9FA">
      <w:start w:val="28"/>
      <w:numFmt w:val="decimal"/>
      <w:lvlText w:val="%1."/>
      <w:lvlJc w:val="left"/>
      <w:pPr>
        <w:ind w:left="786"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88F272F"/>
    <w:multiLevelType w:val="multilevel"/>
    <w:tmpl w:val="E48A1976"/>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B64444E"/>
    <w:multiLevelType w:val="multilevel"/>
    <w:tmpl w:val="6DDE74A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5" w15:restartNumberingAfterBreak="0">
    <w:nsid w:val="5C335B1C"/>
    <w:multiLevelType w:val="multilevel"/>
    <w:tmpl w:val="4A2847B8"/>
    <w:lvl w:ilvl="0">
      <w:start w:val="61"/>
      <w:numFmt w:val="decimal"/>
      <w:lvlText w:val="%1."/>
      <w:lvlJc w:val="left"/>
      <w:pPr>
        <w:ind w:left="928" w:hanging="360"/>
      </w:pPr>
      <w:rPr>
        <w:rFonts w:ascii="Palatino Linotype" w:hAnsi="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26"/>
      <w:numFmt w:val="decimal"/>
      <w:lvlText w:val="%4."/>
      <w:lvlJc w:val="left"/>
      <w:pPr>
        <w:ind w:left="1211"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016022F"/>
    <w:multiLevelType w:val="hybridMultilevel"/>
    <w:tmpl w:val="0A12BB34"/>
    <w:lvl w:ilvl="0" w:tplc="29A4E2F8">
      <w:start w:val="36"/>
      <w:numFmt w:val="decimal"/>
      <w:lvlText w:val="%1."/>
      <w:lvlJc w:val="left"/>
      <w:pPr>
        <w:ind w:left="786"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02238CB"/>
    <w:multiLevelType w:val="hybridMultilevel"/>
    <w:tmpl w:val="080022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02B190D"/>
    <w:multiLevelType w:val="hybridMultilevel"/>
    <w:tmpl w:val="27BA8216"/>
    <w:lvl w:ilvl="0" w:tplc="3EF48730">
      <w:start w:val="1"/>
      <w:numFmt w:val="decimal"/>
      <w:lvlText w:val="%1."/>
      <w:lvlJc w:val="left"/>
      <w:pPr>
        <w:ind w:left="360" w:hanging="360"/>
      </w:pPr>
      <w:rPr>
        <w:rFonts w:ascii="Palatino Linotype" w:hAnsi="Palatino Linotype" w:hint="default"/>
        <w:b/>
        <w:i w:val="0"/>
        <w:color w:val="auto"/>
        <w:sz w:val="24"/>
      </w:rPr>
    </w:lvl>
    <w:lvl w:ilvl="1" w:tplc="E6865752">
      <w:start w:val="1"/>
      <w:numFmt w:val="lowerLetter"/>
      <w:lvlText w:val="%2."/>
      <w:lvlJc w:val="left"/>
      <w:pPr>
        <w:ind w:left="1440" w:hanging="360"/>
      </w:pPr>
      <w:rPr>
        <w:sz w:val="22"/>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64AF686A"/>
    <w:multiLevelType w:val="multilevel"/>
    <w:tmpl w:val="141A7E72"/>
    <w:lvl w:ilvl="0">
      <w:start w:val="1"/>
      <w:numFmt w:val="upperRoman"/>
      <w:lvlText w:val="%1."/>
      <w:lvlJc w:val="left"/>
      <w:pPr>
        <w:ind w:left="1287" w:hanging="72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662277C1"/>
    <w:multiLevelType w:val="hybridMultilevel"/>
    <w:tmpl w:val="0AA0062A"/>
    <w:lvl w:ilvl="0" w:tplc="080A0017">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69930CEF"/>
    <w:multiLevelType w:val="hybridMultilevel"/>
    <w:tmpl w:val="CC7E9AE0"/>
    <w:lvl w:ilvl="0" w:tplc="7F72A71E">
      <w:start w:val="10"/>
      <w:numFmt w:val="decimal"/>
      <w:lvlText w:val="%1."/>
      <w:lvlJc w:val="left"/>
      <w:pPr>
        <w:ind w:left="2490" w:hanging="360"/>
      </w:pPr>
      <w:rPr>
        <w:rFonts w:ascii="Palatino Linotype" w:hAnsi="Palatino Linotype" w:hint="default"/>
        <w:b/>
        <w:i w:val="0"/>
        <w:color w:val="auto"/>
        <w:sz w:val="24"/>
      </w:rPr>
    </w:lvl>
    <w:lvl w:ilvl="1" w:tplc="080A0019" w:tentative="1">
      <w:start w:val="1"/>
      <w:numFmt w:val="lowerLetter"/>
      <w:lvlText w:val="%2."/>
      <w:lvlJc w:val="left"/>
      <w:pPr>
        <w:ind w:left="3144" w:hanging="360"/>
      </w:pPr>
    </w:lvl>
    <w:lvl w:ilvl="2" w:tplc="080A001B" w:tentative="1">
      <w:start w:val="1"/>
      <w:numFmt w:val="lowerRoman"/>
      <w:lvlText w:val="%3."/>
      <w:lvlJc w:val="right"/>
      <w:pPr>
        <w:ind w:left="3864" w:hanging="180"/>
      </w:pPr>
    </w:lvl>
    <w:lvl w:ilvl="3" w:tplc="080A000F" w:tentative="1">
      <w:start w:val="1"/>
      <w:numFmt w:val="decimal"/>
      <w:lvlText w:val="%4."/>
      <w:lvlJc w:val="left"/>
      <w:pPr>
        <w:ind w:left="4584" w:hanging="360"/>
      </w:pPr>
    </w:lvl>
    <w:lvl w:ilvl="4" w:tplc="080A0019">
      <w:start w:val="1"/>
      <w:numFmt w:val="lowerLetter"/>
      <w:lvlText w:val="%5."/>
      <w:lvlJc w:val="left"/>
      <w:pPr>
        <w:ind w:left="5304" w:hanging="360"/>
      </w:pPr>
    </w:lvl>
    <w:lvl w:ilvl="5" w:tplc="080A001B" w:tentative="1">
      <w:start w:val="1"/>
      <w:numFmt w:val="lowerRoman"/>
      <w:lvlText w:val="%6."/>
      <w:lvlJc w:val="right"/>
      <w:pPr>
        <w:ind w:left="6024" w:hanging="180"/>
      </w:pPr>
    </w:lvl>
    <w:lvl w:ilvl="6" w:tplc="080A000F" w:tentative="1">
      <w:start w:val="1"/>
      <w:numFmt w:val="decimal"/>
      <w:lvlText w:val="%7."/>
      <w:lvlJc w:val="left"/>
      <w:pPr>
        <w:ind w:left="6744" w:hanging="360"/>
      </w:pPr>
    </w:lvl>
    <w:lvl w:ilvl="7" w:tplc="080A0019" w:tentative="1">
      <w:start w:val="1"/>
      <w:numFmt w:val="lowerLetter"/>
      <w:lvlText w:val="%8."/>
      <w:lvlJc w:val="left"/>
      <w:pPr>
        <w:ind w:left="7464" w:hanging="360"/>
      </w:pPr>
    </w:lvl>
    <w:lvl w:ilvl="8" w:tplc="080A001B" w:tentative="1">
      <w:start w:val="1"/>
      <w:numFmt w:val="lowerRoman"/>
      <w:lvlText w:val="%9."/>
      <w:lvlJc w:val="right"/>
      <w:pPr>
        <w:ind w:left="8184" w:hanging="180"/>
      </w:pPr>
    </w:lvl>
  </w:abstractNum>
  <w:abstractNum w:abstractNumId="32" w15:restartNumberingAfterBreak="0">
    <w:nsid w:val="6C816612"/>
    <w:multiLevelType w:val="multilevel"/>
    <w:tmpl w:val="2C3C7200"/>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3" w15:restartNumberingAfterBreak="0">
    <w:nsid w:val="6E406718"/>
    <w:multiLevelType w:val="multilevel"/>
    <w:tmpl w:val="8D020E60"/>
    <w:lvl w:ilvl="0">
      <w:start w:val="1"/>
      <w:numFmt w:val="decimal"/>
      <w:lvlText w:val="%1."/>
      <w:lvlJc w:val="left"/>
      <w:pPr>
        <w:ind w:left="2629" w:hanging="360"/>
      </w:pPr>
      <w:rPr>
        <w:rFonts w:ascii="Arial" w:eastAsia="Arial" w:hAnsi="Arial" w:cs="Arial"/>
        <w:b/>
        <w:i w:val="0"/>
        <w:color w:val="000000"/>
        <w:shd w:val="clear" w:color="auto" w:fill="auto"/>
      </w:rPr>
    </w:lvl>
    <w:lvl w:ilvl="1">
      <w:start w:val="1"/>
      <w:numFmt w:val="bullet"/>
      <w:lvlText w:val="⮚"/>
      <w:lvlJc w:val="left"/>
      <w:pPr>
        <w:ind w:left="1440" w:hanging="360"/>
      </w:pPr>
      <w:rPr>
        <w:rFonts w:ascii="Noto Sans Symbols" w:eastAsia="Noto Sans Symbols" w:hAnsi="Noto Sans Symbols" w:cs="Noto Sans Symbols"/>
      </w:rPr>
    </w:lvl>
    <w:lvl w:ilvl="2">
      <w:start w:val="1"/>
      <w:numFmt w:val="upperRoman"/>
      <w:lvlText w:val="%3."/>
      <w:lvlJc w:val="left"/>
      <w:pPr>
        <w:ind w:left="2700" w:hanging="720"/>
      </w:pPr>
    </w:lvl>
    <w:lvl w:ilvl="3">
      <w:start w:val="1"/>
      <w:numFmt w:val="lowerLetter"/>
      <w:lvlText w:val="%4)"/>
      <w:lvlJc w:val="left"/>
      <w:pPr>
        <w:ind w:left="2895" w:hanging="375"/>
      </w:pPr>
      <w:rPr>
        <w:color w:val="00000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E5623D1"/>
    <w:multiLevelType w:val="multilevel"/>
    <w:tmpl w:val="20DCEED4"/>
    <w:lvl w:ilvl="0">
      <w:start w:val="42"/>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F8A5C7A"/>
    <w:multiLevelType w:val="multilevel"/>
    <w:tmpl w:val="1EFC27C0"/>
    <w:lvl w:ilvl="0">
      <w:start w:val="27"/>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50E73D0"/>
    <w:multiLevelType w:val="hybridMultilevel"/>
    <w:tmpl w:val="FF90BF18"/>
    <w:lvl w:ilvl="0" w:tplc="6CDE0A22">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7" w15:restartNumberingAfterBreak="0">
    <w:nsid w:val="775E24C7"/>
    <w:multiLevelType w:val="multilevel"/>
    <w:tmpl w:val="5D1A02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8146444"/>
    <w:multiLevelType w:val="hybridMultilevel"/>
    <w:tmpl w:val="B246D894"/>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9" w15:restartNumberingAfterBreak="0">
    <w:nsid w:val="78B221B1"/>
    <w:multiLevelType w:val="multilevel"/>
    <w:tmpl w:val="837478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B251C17"/>
    <w:multiLevelType w:val="multilevel"/>
    <w:tmpl w:val="C83E8AAA"/>
    <w:lvl w:ilvl="0">
      <w:start w:val="1"/>
      <w:numFmt w:val="decimal"/>
      <w:lvlText w:val="%1."/>
      <w:lvlJc w:val="left"/>
      <w:pPr>
        <w:ind w:left="72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BAF3DB4"/>
    <w:multiLevelType w:val="hybridMultilevel"/>
    <w:tmpl w:val="309678CC"/>
    <w:lvl w:ilvl="0" w:tplc="080A0001">
      <w:start w:val="1"/>
      <w:numFmt w:val="bullet"/>
      <w:lvlText w:val=""/>
      <w:lvlJc w:val="left"/>
      <w:pPr>
        <w:ind w:left="1724" w:hanging="360"/>
      </w:pPr>
      <w:rPr>
        <w:rFonts w:ascii="Symbol" w:hAnsi="Symbol" w:hint="default"/>
      </w:rPr>
    </w:lvl>
    <w:lvl w:ilvl="1" w:tplc="080A0003" w:tentative="1">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abstractNum w:abstractNumId="42" w15:restartNumberingAfterBreak="0">
    <w:nsid w:val="7C435A25"/>
    <w:multiLevelType w:val="multilevel"/>
    <w:tmpl w:val="088AE3FE"/>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Symbol" w:hAnsi="Symbol" w:hint="default"/>
        <w: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E4C7FF4"/>
    <w:multiLevelType w:val="multilevel"/>
    <w:tmpl w:val="3DFA0170"/>
    <w:lvl w:ilvl="0">
      <w:start w:val="61"/>
      <w:numFmt w:val="decimal"/>
      <w:lvlText w:val="%1."/>
      <w:lvlJc w:val="left"/>
      <w:pPr>
        <w:ind w:left="928" w:hanging="360"/>
      </w:pPr>
      <w:rPr>
        <w:rFonts w:ascii="Palatino Linotype" w:hAnsi="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1211"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9"/>
  </w:num>
  <w:num w:numId="2">
    <w:abstractNumId w:val="1"/>
  </w:num>
  <w:num w:numId="3">
    <w:abstractNumId w:val="24"/>
  </w:num>
  <w:num w:numId="4">
    <w:abstractNumId w:val="32"/>
  </w:num>
  <w:num w:numId="5">
    <w:abstractNumId w:val="29"/>
  </w:num>
  <w:num w:numId="6">
    <w:abstractNumId w:val="8"/>
  </w:num>
  <w:num w:numId="7">
    <w:abstractNumId w:val="20"/>
  </w:num>
  <w:num w:numId="8">
    <w:abstractNumId w:val="9"/>
  </w:num>
  <w:num w:numId="9">
    <w:abstractNumId w:val="18"/>
  </w:num>
  <w:num w:numId="10">
    <w:abstractNumId w:val="19"/>
  </w:num>
  <w:num w:numId="11">
    <w:abstractNumId w:val="38"/>
  </w:num>
  <w:num w:numId="12">
    <w:abstractNumId w:val="13"/>
  </w:num>
  <w:num w:numId="13">
    <w:abstractNumId w:val="27"/>
  </w:num>
  <w:num w:numId="14">
    <w:abstractNumId w:val="41"/>
  </w:num>
  <w:num w:numId="15">
    <w:abstractNumId w:val="28"/>
  </w:num>
  <w:num w:numId="16">
    <w:abstractNumId w:val="33"/>
  </w:num>
  <w:num w:numId="17">
    <w:abstractNumId w:val="11"/>
  </w:num>
  <w:num w:numId="18">
    <w:abstractNumId w:val="16"/>
  </w:num>
  <w:num w:numId="19">
    <w:abstractNumId w:val="6"/>
  </w:num>
  <w:num w:numId="20">
    <w:abstractNumId w:val="40"/>
  </w:num>
  <w:num w:numId="21">
    <w:abstractNumId w:val="12"/>
  </w:num>
  <w:num w:numId="22">
    <w:abstractNumId w:val="43"/>
  </w:num>
  <w:num w:numId="23">
    <w:abstractNumId w:val="14"/>
  </w:num>
  <w:num w:numId="24">
    <w:abstractNumId w:val="36"/>
  </w:num>
  <w:num w:numId="25">
    <w:abstractNumId w:val="26"/>
  </w:num>
  <w:num w:numId="26">
    <w:abstractNumId w:val="35"/>
  </w:num>
  <w:num w:numId="27">
    <w:abstractNumId w:val="2"/>
  </w:num>
  <w:num w:numId="28">
    <w:abstractNumId w:val="3"/>
  </w:num>
  <w:num w:numId="29">
    <w:abstractNumId w:val="5"/>
  </w:num>
  <w:num w:numId="30">
    <w:abstractNumId w:val="31"/>
  </w:num>
  <w:num w:numId="31">
    <w:abstractNumId w:val="10"/>
  </w:num>
  <w:num w:numId="32">
    <w:abstractNumId w:val="15"/>
  </w:num>
  <w:num w:numId="33">
    <w:abstractNumId w:val="30"/>
  </w:num>
  <w:num w:numId="34">
    <w:abstractNumId w:val="7"/>
  </w:num>
  <w:num w:numId="35">
    <w:abstractNumId w:val="23"/>
  </w:num>
  <w:num w:numId="36">
    <w:abstractNumId w:val="37"/>
  </w:num>
  <w:num w:numId="37">
    <w:abstractNumId w:val="25"/>
  </w:num>
  <w:num w:numId="38">
    <w:abstractNumId w:val="21"/>
  </w:num>
  <w:num w:numId="39">
    <w:abstractNumId w:val="0"/>
  </w:num>
  <w:num w:numId="40">
    <w:abstractNumId w:val="22"/>
  </w:num>
  <w:num w:numId="41">
    <w:abstractNumId w:val="34"/>
  </w:num>
  <w:num w:numId="42">
    <w:abstractNumId w:val="4"/>
  </w:num>
  <w:num w:numId="43">
    <w:abstractNumId w:val="17"/>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204"/>
    <w:rsid w:val="00014543"/>
    <w:rsid w:val="000606E1"/>
    <w:rsid w:val="00063F13"/>
    <w:rsid w:val="00066BCD"/>
    <w:rsid w:val="00070263"/>
    <w:rsid w:val="000806AA"/>
    <w:rsid w:val="000B1963"/>
    <w:rsid w:val="000B2E7C"/>
    <w:rsid w:val="000B38F7"/>
    <w:rsid w:val="000C6095"/>
    <w:rsid w:val="000F53D0"/>
    <w:rsid w:val="001215FA"/>
    <w:rsid w:val="00125573"/>
    <w:rsid w:val="0016468F"/>
    <w:rsid w:val="00177129"/>
    <w:rsid w:val="0018366D"/>
    <w:rsid w:val="00191752"/>
    <w:rsid w:val="001C3242"/>
    <w:rsid w:val="001C7EC8"/>
    <w:rsid w:val="001D53DE"/>
    <w:rsid w:val="001E4BBF"/>
    <w:rsid w:val="002A78CA"/>
    <w:rsid w:val="0031639C"/>
    <w:rsid w:val="00341D1F"/>
    <w:rsid w:val="00357CF4"/>
    <w:rsid w:val="003704AB"/>
    <w:rsid w:val="00373140"/>
    <w:rsid w:val="00373E25"/>
    <w:rsid w:val="003A7CB3"/>
    <w:rsid w:val="003B4FED"/>
    <w:rsid w:val="003D6E6F"/>
    <w:rsid w:val="003D7A21"/>
    <w:rsid w:val="004259D2"/>
    <w:rsid w:val="00441172"/>
    <w:rsid w:val="00453551"/>
    <w:rsid w:val="00461406"/>
    <w:rsid w:val="0049044E"/>
    <w:rsid w:val="004A76B5"/>
    <w:rsid w:val="004B0D56"/>
    <w:rsid w:val="004B4CA5"/>
    <w:rsid w:val="004B7E2E"/>
    <w:rsid w:val="004D6CC9"/>
    <w:rsid w:val="004D7CEA"/>
    <w:rsid w:val="004F6BAE"/>
    <w:rsid w:val="0051443D"/>
    <w:rsid w:val="00523B5A"/>
    <w:rsid w:val="00526C18"/>
    <w:rsid w:val="00531D51"/>
    <w:rsid w:val="005A74CF"/>
    <w:rsid w:val="005B2650"/>
    <w:rsid w:val="005C329A"/>
    <w:rsid w:val="005C7971"/>
    <w:rsid w:val="005D4A25"/>
    <w:rsid w:val="005D590A"/>
    <w:rsid w:val="005F65C8"/>
    <w:rsid w:val="0061044C"/>
    <w:rsid w:val="00616101"/>
    <w:rsid w:val="00652896"/>
    <w:rsid w:val="00667BD3"/>
    <w:rsid w:val="006750E3"/>
    <w:rsid w:val="006D0D04"/>
    <w:rsid w:val="006F7202"/>
    <w:rsid w:val="00704FEF"/>
    <w:rsid w:val="00744A2B"/>
    <w:rsid w:val="007624B9"/>
    <w:rsid w:val="00782764"/>
    <w:rsid w:val="007A40B2"/>
    <w:rsid w:val="007C5EDD"/>
    <w:rsid w:val="007F52DA"/>
    <w:rsid w:val="0080192A"/>
    <w:rsid w:val="00813624"/>
    <w:rsid w:val="00817E4B"/>
    <w:rsid w:val="00830F4D"/>
    <w:rsid w:val="008335DC"/>
    <w:rsid w:val="00860C17"/>
    <w:rsid w:val="008B0583"/>
    <w:rsid w:val="008D2777"/>
    <w:rsid w:val="00933C72"/>
    <w:rsid w:val="009533A8"/>
    <w:rsid w:val="00987C2A"/>
    <w:rsid w:val="00993832"/>
    <w:rsid w:val="00994733"/>
    <w:rsid w:val="00994E1D"/>
    <w:rsid w:val="00995AA6"/>
    <w:rsid w:val="0099753A"/>
    <w:rsid w:val="009A0F94"/>
    <w:rsid w:val="009C133F"/>
    <w:rsid w:val="009D1FF3"/>
    <w:rsid w:val="009E3380"/>
    <w:rsid w:val="009E4BA7"/>
    <w:rsid w:val="00A05DE7"/>
    <w:rsid w:val="00A1166F"/>
    <w:rsid w:val="00A16BFA"/>
    <w:rsid w:val="00A346FC"/>
    <w:rsid w:val="00A5202A"/>
    <w:rsid w:val="00AA23CE"/>
    <w:rsid w:val="00AB63C1"/>
    <w:rsid w:val="00AC5204"/>
    <w:rsid w:val="00AE73D6"/>
    <w:rsid w:val="00AF3F48"/>
    <w:rsid w:val="00B003D8"/>
    <w:rsid w:val="00B012E5"/>
    <w:rsid w:val="00B20060"/>
    <w:rsid w:val="00B31742"/>
    <w:rsid w:val="00B6050E"/>
    <w:rsid w:val="00B72293"/>
    <w:rsid w:val="00BD13B9"/>
    <w:rsid w:val="00C074F9"/>
    <w:rsid w:val="00C17405"/>
    <w:rsid w:val="00C6602B"/>
    <w:rsid w:val="00C8189B"/>
    <w:rsid w:val="00C8293E"/>
    <w:rsid w:val="00C95DEF"/>
    <w:rsid w:val="00CA3D2F"/>
    <w:rsid w:val="00CC63F1"/>
    <w:rsid w:val="00D178E7"/>
    <w:rsid w:val="00D47F25"/>
    <w:rsid w:val="00D60A6C"/>
    <w:rsid w:val="00D74E5B"/>
    <w:rsid w:val="00D87FC0"/>
    <w:rsid w:val="00DA23B3"/>
    <w:rsid w:val="00DA337A"/>
    <w:rsid w:val="00E12D9E"/>
    <w:rsid w:val="00E14F02"/>
    <w:rsid w:val="00E2693E"/>
    <w:rsid w:val="00E276CB"/>
    <w:rsid w:val="00E757DF"/>
    <w:rsid w:val="00E82476"/>
    <w:rsid w:val="00E848C1"/>
    <w:rsid w:val="00E90635"/>
    <w:rsid w:val="00EA17B6"/>
    <w:rsid w:val="00EA63CD"/>
    <w:rsid w:val="00EE74F8"/>
    <w:rsid w:val="00EE7BE9"/>
    <w:rsid w:val="00F1093A"/>
    <w:rsid w:val="00F52F97"/>
    <w:rsid w:val="00F53553"/>
    <w:rsid w:val="00F7398D"/>
    <w:rsid w:val="00F91D1D"/>
    <w:rsid w:val="00FE4356"/>
    <w:rsid w:val="00FE75D3"/>
    <w:rsid w:val="00FF57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0BA0012"/>
  <w15:docId w15:val="{2009836A-8D32-4389-9E4B-9ECA4C79A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BA3"/>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735BA3"/>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unhideWhenUsed/>
    <w:qFormat/>
    <w:rsid w:val="00735BA3"/>
    <w:pPr>
      <w:keepNext/>
      <w:keepLines/>
      <w:spacing w:before="40"/>
      <w:outlineLvl w:val="2"/>
    </w:pPr>
    <w:rPr>
      <w:rFonts w:asciiTheme="majorHAnsi" w:eastAsiaTheme="majorEastAsia" w:hAnsiTheme="majorHAnsi" w:cstheme="majorBidi"/>
      <w:color w:val="1F4D78" w:themeColor="accent1" w:themeShade="7F"/>
      <w:lang w:eastAsia="es-ES"/>
    </w:rPr>
  </w:style>
  <w:style w:type="paragraph" w:styleId="Ttulo4">
    <w:name w:val="heading 4"/>
    <w:basedOn w:val="Normal"/>
    <w:next w:val="Normal"/>
    <w:link w:val="Ttulo4Car"/>
    <w:uiPriority w:val="9"/>
    <w:unhideWhenUsed/>
    <w:qFormat/>
    <w:rsid w:val="00735BA3"/>
    <w:pPr>
      <w:keepNext/>
      <w:keepLines/>
      <w:spacing w:before="40"/>
      <w:outlineLvl w:val="3"/>
    </w:pPr>
    <w:rPr>
      <w:rFonts w:asciiTheme="majorHAnsi" w:eastAsiaTheme="majorEastAsia" w:hAnsiTheme="majorHAnsi" w:cstheme="majorBidi"/>
      <w:i/>
      <w:iCs/>
      <w:color w:val="2E74B5" w:themeColor="accent1" w:themeShade="BF"/>
      <w:lang w:eastAsia="es-ES"/>
    </w:rPr>
  </w:style>
  <w:style w:type="paragraph" w:styleId="Ttulo5">
    <w:name w:val="heading 5"/>
    <w:basedOn w:val="Normal"/>
    <w:next w:val="Normal"/>
    <w:link w:val="Ttulo5Car"/>
    <w:uiPriority w:val="9"/>
    <w:unhideWhenUsed/>
    <w:qFormat/>
    <w:rsid w:val="00735BA3"/>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basedOn w:val="Normal"/>
    <w:next w:val="Normal"/>
    <w:link w:val="PuestoCar"/>
    <w:uiPriority w:val="10"/>
    <w:qFormat/>
    <w:pPr>
      <w:keepNext/>
      <w:keepLines/>
      <w:spacing w:before="480" w:after="120"/>
    </w:pPr>
    <w:rPr>
      <w:b/>
      <w:sz w:val="72"/>
      <w:szCs w:val="72"/>
    </w:rPr>
  </w:style>
  <w:style w:type="character" w:customStyle="1" w:styleId="Ttulo2Car">
    <w:name w:val="Título 2 Car"/>
    <w:basedOn w:val="Fuentedeprrafopredeter"/>
    <w:link w:val="Ttulo2"/>
    <w:uiPriority w:val="9"/>
    <w:rsid w:val="00735BA3"/>
    <w:rPr>
      <w:rFonts w:asciiTheme="majorHAnsi" w:eastAsiaTheme="majorEastAsia" w:hAnsiTheme="majorHAnsi" w:cstheme="majorBidi"/>
      <w:color w:val="2E74B5" w:themeColor="accent1" w:themeShade="BF"/>
      <w:sz w:val="26"/>
      <w:szCs w:val="26"/>
      <w:lang w:val="es-ES_tradnl"/>
    </w:rPr>
  </w:style>
  <w:style w:type="character" w:customStyle="1" w:styleId="Ttulo3Car">
    <w:name w:val="Título 3 Car"/>
    <w:basedOn w:val="Fuentedeprrafopredeter"/>
    <w:link w:val="Ttulo3"/>
    <w:uiPriority w:val="9"/>
    <w:rsid w:val="00735BA3"/>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735BA3"/>
    <w:rPr>
      <w:rFonts w:asciiTheme="majorHAnsi" w:eastAsiaTheme="majorEastAsia" w:hAnsiTheme="majorHAnsi" w:cstheme="majorBidi"/>
      <w:i/>
      <w:iCs/>
      <w:color w:val="2E74B5" w:themeColor="accent1" w:themeShade="BF"/>
      <w:sz w:val="24"/>
      <w:szCs w:val="24"/>
      <w:lang w:val="es-ES_tradnl" w:eastAsia="es-ES"/>
    </w:rPr>
  </w:style>
  <w:style w:type="character" w:customStyle="1" w:styleId="Ttulo5Car">
    <w:name w:val="Título 5 Car"/>
    <w:basedOn w:val="Fuentedeprrafopredeter"/>
    <w:link w:val="Ttulo5"/>
    <w:uiPriority w:val="9"/>
    <w:rsid w:val="00735BA3"/>
    <w:rPr>
      <w:rFonts w:asciiTheme="majorHAnsi" w:eastAsiaTheme="majorEastAsia" w:hAnsiTheme="majorHAnsi" w:cstheme="majorBidi"/>
      <w:color w:val="2E74B5" w:themeColor="accent1" w:themeShade="BF"/>
      <w:sz w:val="24"/>
      <w:szCs w:val="24"/>
      <w:lang w:eastAsia="es-MX"/>
    </w:rPr>
  </w:style>
  <w:style w:type="paragraph" w:styleId="Encabezado">
    <w:name w:val="header"/>
    <w:basedOn w:val="Normal"/>
    <w:link w:val="EncabezadoCar"/>
    <w:uiPriority w:val="99"/>
    <w:unhideWhenUsed/>
    <w:rsid w:val="00735BA3"/>
    <w:pPr>
      <w:tabs>
        <w:tab w:val="center" w:pos="4252"/>
        <w:tab w:val="right" w:pos="8504"/>
      </w:tabs>
    </w:pPr>
    <w:rPr>
      <w:rFonts w:asciiTheme="minorHAnsi" w:eastAsiaTheme="minorEastAsia" w:hAnsiTheme="minorHAnsi" w:cstheme="minorBidi"/>
      <w:lang w:eastAsia="es-ES"/>
    </w:rPr>
  </w:style>
  <w:style w:type="character" w:customStyle="1" w:styleId="EncabezadoCar">
    <w:name w:val="Encabezado Car"/>
    <w:basedOn w:val="Fuentedeprrafopredeter"/>
    <w:link w:val="Encabezado"/>
    <w:uiPriority w:val="99"/>
    <w:rsid w:val="00735BA3"/>
    <w:rPr>
      <w:rFonts w:eastAsiaTheme="minorEastAsia"/>
      <w:sz w:val="24"/>
      <w:szCs w:val="24"/>
      <w:lang w:val="es-ES_tradnl" w:eastAsia="es-ES"/>
    </w:rPr>
  </w:style>
  <w:style w:type="paragraph" w:styleId="Piedepgina">
    <w:name w:val="footer"/>
    <w:basedOn w:val="Normal"/>
    <w:link w:val="PiedepginaCar"/>
    <w:uiPriority w:val="99"/>
    <w:unhideWhenUsed/>
    <w:rsid w:val="00735BA3"/>
    <w:pPr>
      <w:tabs>
        <w:tab w:val="center" w:pos="4252"/>
        <w:tab w:val="right" w:pos="8504"/>
      </w:tabs>
    </w:pPr>
    <w:rPr>
      <w:rFonts w:asciiTheme="minorHAnsi" w:eastAsiaTheme="minorEastAsia" w:hAnsiTheme="minorHAnsi" w:cstheme="minorBidi"/>
      <w:lang w:eastAsia="es-ES"/>
    </w:rPr>
  </w:style>
  <w:style w:type="character" w:customStyle="1" w:styleId="PiedepginaCar">
    <w:name w:val="Pie de página Car"/>
    <w:basedOn w:val="Fuentedeprrafopredeter"/>
    <w:link w:val="Piedepgina"/>
    <w:uiPriority w:val="99"/>
    <w:rsid w:val="00735BA3"/>
    <w:rPr>
      <w:rFonts w:eastAsiaTheme="minorEastAsia"/>
      <w:sz w:val="24"/>
      <w:szCs w:val="24"/>
      <w:lang w:val="es-ES_tradnl" w:eastAsia="es-ES"/>
    </w:rPr>
  </w:style>
  <w:style w:type="table" w:styleId="Tablaconcuadrcula">
    <w:name w:val="Table Grid"/>
    <w:basedOn w:val="Tablanormal"/>
    <w:uiPriority w:val="39"/>
    <w:rsid w:val="00735BA3"/>
    <w:rPr>
      <w:rFonts w:eastAsiaTheme="minorEastAsia"/>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35BA3"/>
    <w:pPr>
      <w:ind w:left="720"/>
      <w:contextualSpacing/>
    </w:pPr>
    <w:rPr>
      <w:rFonts w:asciiTheme="minorHAnsi" w:eastAsiaTheme="minorEastAsia" w:hAnsiTheme="minorHAnsi" w:cstheme="minorBidi"/>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35BA3"/>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735BA3"/>
    <w:rPr>
      <w:color w:val="0563C1" w:themeColor="hyperlink"/>
      <w:u w:val="single"/>
    </w:rPr>
  </w:style>
  <w:style w:type="paragraph" w:styleId="Textoindependiente">
    <w:name w:val="Body Text"/>
    <w:basedOn w:val="Normal"/>
    <w:link w:val="TextoindependienteCar"/>
    <w:rsid w:val="00735BA3"/>
    <w:pPr>
      <w:jc w:val="both"/>
    </w:pPr>
    <w:rPr>
      <w:rFonts w:ascii="Arial" w:hAnsi="Arial"/>
      <w:szCs w:val="20"/>
      <w:lang w:eastAsia="es-ES"/>
    </w:rPr>
  </w:style>
  <w:style w:type="character" w:customStyle="1" w:styleId="TextoindependienteCar">
    <w:name w:val="Texto independiente Car"/>
    <w:basedOn w:val="Fuentedeprrafopredeter"/>
    <w:link w:val="Textoindependiente"/>
    <w:rsid w:val="00735BA3"/>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35BA3"/>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735BA3"/>
    <w:rPr>
      <w:sz w:val="20"/>
      <w:szCs w:val="20"/>
      <w:lang w:val="es-ES_tradnl"/>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735BA3"/>
    <w:rPr>
      <w:vertAlign w:val="superscript"/>
    </w:rPr>
  </w:style>
  <w:style w:type="paragraph" w:styleId="Lista2">
    <w:name w:val="List 2"/>
    <w:basedOn w:val="Normal"/>
    <w:uiPriority w:val="99"/>
    <w:unhideWhenUsed/>
    <w:rsid w:val="00735BA3"/>
    <w:pPr>
      <w:ind w:left="566" w:hanging="283"/>
      <w:contextualSpacing/>
    </w:pPr>
    <w:rPr>
      <w:rFonts w:asciiTheme="minorHAnsi" w:eastAsiaTheme="minorEastAsia" w:hAnsiTheme="minorHAnsi" w:cstheme="minorBidi"/>
      <w:lang w:eastAsia="es-ES"/>
    </w:rPr>
  </w:style>
  <w:style w:type="paragraph" w:styleId="Sangradetextonormal">
    <w:name w:val="Body Text Indent"/>
    <w:basedOn w:val="Normal"/>
    <w:link w:val="SangradetextonormalCar"/>
    <w:uiPriority w:val="99"/>
    <w:unhideWhenUsed/>
    <w:rsid w:val="00735BA3"/>
    <w:pPr>
      <w:spacing w:after="120"/>
      <w:ind w:left="283"/>
    </w:pPr>
    <w:rPr>
      <w:rFonts w:asciiTheme="minorHAnsi" w:eastAsiaTheme="minorEastAsia" w:hAnsiTheme="minorHAnsi" w:cstheme="minorBidi"/>
      <w:lang w:eastAsia="es-ES"/>
    </w:rPr>
  </w:style>
  <w:style w:type="character" w:customStyle="1" w:styleId="SangradetextonormalCar">
    <w:name w:val="Sangría de texto normal Car"/>
    <w:basedOn w:val="Fuentedeprrafopredeter"/>
    <w:link w:val="Sangradetextonormal"/>
    <w:uiPriority w:val="99"/>
    <w:rsid w:val="00735BA3"/>
    <w:rPr>
      <w:rFonts w:eastAsiaTheme="minorEastAsia"/>
      <w:sz w:val="24"/>
      <w:szCs w:val="24"/>
      <w:lang w:val="es-ES_tradnl" w:eastAsia="es-ES"/>
    </w:rPr>
  </w:style>
  <w:style w:type="paragraph" w:styleId="Textoindependienteprimerasangra2">
    <w:name w:val="Body Text First Indent 2"/>
    <w:basedOn w:val="Sangradetextonormal"/>
    <w:link w:val="Textoindependienteprimerasangra2Car"/>
    <w:uiPriority w:val="99"/>
    <w:unhideWhenUsed/>
    <w:rsid w:val="00735BA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35BA3"/>
    <w:rPr>
      <w:rFonts w:eastAsiaTheme="minorEastAsia"/>
      <w:sz w:val="24"/>
      <w:szCs w:val="24"/>
      <w:lang w:val="es-ES_tradnl" w:eastAsia="es-ES"/>
    </w:rPr>
  </w:style>
  <w:style w:type="paragraph" w:customStyle="1" w:styleId="Default">
    <w:name w:val="Default"/>
    <w:qFormat/>
    <w:rsid w:val="00ED1C8E"/>
    <w:pPr>
      <w:autoSpaceDE w:val="0"/>
      <w:autoSpaceDN w:val="0"/>
      <w:adjustRightInd w:val="0"/>
    </w:pPr>
    <w:rPr>
      <w:rFonts w:ascii="Arial" w:hAnsi="Arial" w:cs="Arial"/>
      <w:color w:val="00000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character" w:customStyle="1" w:styleId="A2">
    <w:name w:val="A2"/>
    <w:uiPriority w:val="99"/>
    <w:rsid w:val="00AA23CE"/>
    <w:rPr>
      <w:rFonts w:cs="Modica Black"/>
      <w:color w:val="000000"/>
      <w:sz w:val="20"/>
      <w:szCs w:val="20"/>
    </w:rPr>
  </w:style>
  <w:style w:type="paragraph" w:customStyle="1" w:styleId="Pa2">
    <w:name w:val="Pa2"/>
    <w:basedOn w:val="Default"/>
    <w:next w:val="Default"/>
    <w:uiPriority w:val="99"/>
    <w:rsid w:val="00AA23CE"/>
    <w:pPr>
      <w:spacing w:line="221" w:lineRule="atLeast"/>
    </w:pPr>
    <w:rPr>
      <w:rFonts w:ascii="Modica Black" w:hAnsi="Modica Black" w:cs="Times New Roman"/>
      <w:color w:val="auto"/>
      <w:lang w:val="es-MX"/>
    </w:rPr>
  </w:style>
  <w:style w:type="paragraph" w:customStyle="1" w:styleId="Pa5">
    <w:name w:val="Pa5"/>
    <w:basedOn w:val="Default"/>
    <w:next w:val="Default"/>
    <w:uiPriority w:val="99"/>
    <w:rsid w:val="00AA23CE"/>
    <w:pPr>
      <w:spacing w:line="221" w:lineRule="atLeast"/>
    </w:pPr>
    <w:rPr>
      <w:rFonts w:ascii="Modica Black" w:hAnsi="Modica Black" w:cs="Times New Roman"/>
      <w:color w:val="auto"/>
      <w:lang w:val="es-MX"/>
    </w:rPr>
  </w:style>
  <w:style w:type="character" w:customStyle="1" w:styleId="PuestoCar">
    <w:name w:val="Puesto Car"/>
    <w:aliases w:val="Cita textual Car"/>
    <w:basedOn w:val="Fuentedeprrafopredeter"/>
    <w:link w:val="Puesto"/>
    <w:uiPriority w:val="10"/>
    <w:rsid w:val="009D1FF3"/>
    <w:rPr>
      <w:b/>
      <w:sz w:val="72"/>
      <w:szCs w:val="72"/>
    </w:rPr>
  </w:style>
  <w:style w:type="character" w:styleId="Hipervnculovisitado">
    <w:name w:val="FollowedHyperlink"/>
    <w:basedOn w:val="Fuentedeprrafopredeter"/>
    <w:uiPriority w:val="99"/>
    <w:semiHidden/>
    <w:unhideWhenUsed/>
    <w:rsid w:val="00E2693E"/>
    <w:rPr>
      <w:color w:val="954F72" w:themeColor="followedHyperlink"/>
      <w:u w:val="single"/>
    </w:rPr>
  </w:style>
  <w:style w:type="character" w:customStyle="1" w:styleId="UnresolvedMention">
    <w:name w:val="Unresolved Mention"/>
    <w:basedOn w:val="Fuentedeprrafopredeter"/>
    <w:uiPriority w:val="99"/>
    <w:semiHidden/>
    <w:unhideWhenUsed/>
    <w:rsid w:val="00AE73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gob.mx/cms/uploads/attachment/file/127275/Proc_Control_Servicios_Alumbrado_P_blico_2011.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UgWhGkCzPvV1nXPrAwU6niYWHw==">CgMxLjAyCGguZ2pkZ3hzMgloLjMwajB6bGwyCWguMWZvYjl0ZTIJaC4zem55c2g3MgloLjJldDkycDAyCGgudHlqY3d0MgloLjNkeTZ2a20yCWguMXQzaDVzZjIJaC40ZDM0b2c4MgloLjJzOGV5bzEyCWguMTdkcDh2dTIJaC4zcmRjcmpuOAByITE1VVQ3YjdlWVNRSHF2RFJYdXJ1MmVkblF5bDl3b1BrZQ==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22</Pages>
  <Words>4900</Words>
  <Characters>26956</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31793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INFOEM521</dc:creator>
  <cp:lastModifiedBy>Cuenta Microsoft</cp:lastModifiedBy>
  <cp:revision>12</cp:revision>
  <cp:lastPrinted>2025-12-11T22:04:00Z</cp:lastPrinted>
  <dcterms:created xsi:type="dcterms:W3CDTF">2025-12-03T00:37:00Z</dcterms:created>
  <dcterms:modified xsi:type="dcterms:W3CDTF">2026-01-23T19:40:00Z</dcterms:modified>
</cp:coreProperties>
</file>