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0"/>
          <w:lang w:val="es-ES" w:eastAsia="es-ES"/>
        </w:rPr>
        <w:id w:val="-1646272180"/>
        <w:docPartObj>
          <w:docPartGallery w:val="Table of Contents"/>
          <w:docPartUnique/>
        </w:docPartObj>
      </w:sdtPr>
      <w:sdtEndPr>
        <w:rPr>
          <w:b/>
          <w:bCs/>
        </w:rPr>
      </w:sdtEndPr>
      <w:sdtContent>
        <w:p w14:paraId="0A96B972" w14:textId="77777777" w:rsidR="00AE370C" w:rsidRPr="00836453" w:rsidRDefault="00AE370C" w:rsidP="001777E0">
          <w:pPr>
            <w:pStyle w:val="TtuloTDC"/>
            <w:spacing w:line="360" w:lineRule="auto"/>
          </w:pPr>
          <w:r w:rsidRPr="00836453">
            <w:rPr>
              <w:lang w:val="es-ES"/>
            </w:rPr>
            <w:t>Contenido</w:t>
          </w:r>
        </w:p>
        <w:p w14:paraId="69482392" w14:textId="77777777" w:rsidR="00031ADE" w:rsidRPr="00836453" w:rsidRDefault="00AE370C">
          <w:pPr>
            <w:pStyle w:val="TDC1"/>
            <w:tabs>
              <w:tab w:val="right" w:leader="dot" w:pos="9034"/>
            </w:tabs>
            <w:rPr>
              <w:rFonts w:asciiTheme="minorHAnsi" w:eastAsiaTheme="minorEastAsia" w:hAnsiTheme="minorHAnsi" w:cstheme="minorBidi"/>
              <w:noProof/>
              <w:szCs w:val="22"/>
              <w:lang w:eastAsia="es-MX"/>
            </w:rPr>
          </w:pPr>
          <w:r w:rsidRPr="00836453">
            <w:rPr>
              <w:b/>
              <w:bCs/>
              <w:lang w:val="es-ES"/>
            </w:rPr>
            <w:fldChar w:fldCharType="begin"/>
          </w:r>
          <w:r w:rsidRPr="00836453">
            <w:rPr>
              <w:b/>
              <w:bCs/>
              <w:lang w:val="es-ES"/>
            </w:rPr>
            <w:instrText xml:space="preserve"> TOC \o "1-3" \h \z \u </w:instrText>
          </w:r>
          <w:r w:rsidRPr="00836453">
            <w:rPr>
              <w:b/>
              <w:bCs/>
              <w:lang w:val="es-ES"/>
            </w:rPr>
            <w:fldChar w:fldCharType="separate"/>
          </w:r>
          <w:hyperlink w:anchor="_Toc214471971" w:history="1">
            <w:r w:rsidR="00031ADE" w:rsidRPr="00836453">
              <w:rPr>
                <w:rStyle w:val="Hipervnculo"/>
                <w:rFonts w:eastAsiaTheme="majorEastAsia"/>
                <w:noProof/>
              </w:rPr>
              <w:t>ANTECEDENTES</w:t>
            </w:r>
            <w:r w:rsidR="00031ADE" w:rsidRPr="00836453">
              <w:rPr>
                <w:noProof/>
                <w:webHidden/>
              </w:rPr>
              <w:tab/>
            </w:r>
            <w:r w:rsidR="00031ADE" w:rsidRPr="00836453">
              <w:rPr>
                <w:noProof/>
                <w:webHidden/>
              </w:rPr>
              <w:fldChar w:fldCharType="begin"/>
            </w:r>
            <w:r w:rsidR="00031ADE" w:rsidRPr="00836453">
              <w:rPr>
                <w:noProof/>
                <w:webHidden/>
              </w:rPr>
              <w:instrText xml:space="preserve"> PAGEREF _Toc214471971 \h </w:instrText>
            </w:r>
            <w:r w:rsidR="00031ADE" w:rsidRPr="00836453">
              <w:rPr>
                <w:noProof/>
                <w:webHidden/>
              </w:rPr>
            </w:r>
            <w:r w:rsidR="00031ADE" w:rsidRPr="00836453">
              <w:rPr>
                <w:noProof/>
                <w:webHidden/>
              </w:rPr>
              <w:fldChar w:fldCharType="separate"/>
            </w:r>
            <w:r w:rsidR="00836453">
              <w:rPr>
                <w:noProof/>
                <w:webHidden/>
              </w:rPr>
              <w:t>1</w:t>
            </w:r>
            <w:r w:rsidR="00031ADE" w:rsidRPr="00836453">
              <w:rPr>
                <w:noProof/>
                <w:webHidden/>
              </w:rPr>
              <w:fldChar w:fldCharType="end"/>
            </w:r>
          </w:hyperlink>
        </w:p>
        <w:p w14:paraId="0F8976AD" w14:textId="77777777" w:rsidR="00031ADE" w:rsidRPr="00836453" w:rsidRDefault="00031ADE">
          <w:pPr>
            <w:pStyle w:val="TDC2"/>
            <w:rPr>
              <w:rFonts w:asciiTheme="minorHAnsi" w:eastAsiaTheme="minorEastAsia" w:hAnsiTheme="minorHAnsi" w:cstheme="minorBidi"/>
              <w:noProof/>
              <w:szCs w:val="22"/>
              <w:lang w:eastAsia="es-MX"/>
            </w:rPr>
          </w:pPr>
          <w:hyperlink w:anchor="_Toc214471972" w:history="1">
            <w:r w:rsidRPr="00836453">
              <w:rPr>
                <w:rStyle w:val="Hipervnculo"/>
                <w:rFonts w:eastAsiaTheme="majorEastAsia"/>
                <w:noProof/>
              </w:rPr>
              <w:t>DE LA SOLICITUD DE INFORMACIÓN</w:t>
            </w:r>
            <w:r w:rsidRPr="00836453">
              <w:rPr>
                <w:noProof/>
                <w:webHidden/>
              </w:rPr>
              <w:tab/>
            </w:r>
            <w:r w:rsidRPr="00836453">
              <w:rPr>
                <w:noProof/>
                <w:webHidden/>
              </w:rPr>
              <w:fldChar w:fldCharType="begin"/>
            </w:r>
            <w:r w:rsidRPr="00836453">
              <w:rPr>
                <w:noProof/>
                <w:webHidden/>
              </w:rPr>
              <w:instrText xml:space="preserve"> PAGEREF _Toc214471972 \h </w:instrText>
            </w:r>
            <w:r w:rsidRPr="00836453">
              <w:rPr>
                <w:noProof/>
                <w:webHidden/>
              </w:rPr>
            </w:r>
            <w:r w:rsidRPr="00836453">
              <w:rPr>
                <w:noProof/>
                <w:webHidden/>
              </w:rPr>
              <w:fldChar w:fldCharType="separate"/>
            </w:r>
            <w:r w:rsidR="00836453">
              <w:rPr>
                <w:noProof/>
                <w:webHidden/>
              </w:rPr>
              <w:t>1</w:t>
            </w:r>
            <w:r w:rsidRPr="00836453">
              <w:rPr>
                <w:noProof/>
                <w:webHidden/>
              </w:rPr>
              <w:fldChar w:fldCharType="end"/>
            </w:r>
          </w:hyperlink>
        </w:p>
        <w:p w14:paraId="279A8E23" w14:textId="77777777" w:rsidR="00031ADE" w:rsidRPr="00836453" w:rsidRDefault="00031ADE">
          <w:pPr>
            <w:pStyle w:val="TDC3"/>
            <w:rPr>
              <w:rFonts w:asciiTheme="minorHAnsi" w:eastAsiaTheme="minorEastAsia" w:hAnsiTheme="minorHAnsi" w:cstheme="minorBidi"/>
              <w:noProof/>
              <w:szCs w:val="22"/>
              <w:lang w:eastAsia="es-MX"/>
            </w:rPr>
          </w:pPr>
          <w:hyperlink w:anchor="_Toc214471973" w:history="1">
            <w:r w:rsidRPr="00836453">
              <w:rPr>
                <w:rStyle w:val="Hipervnculo"/>
                <w:rFonts w:eastAsiaTheme="majorEastAsia"/>
                <w:noProof/>
              </w:rPr>
              <w:t>a) Solicitud de información.</w:t>
            </w:r>
            <w:r w:rsidRPr="00836453">
              <w:rPr>
                <w:noProof/>
                <w:webHidden/>
              </w:rPr>
              <w:tab/>
            </w:r>
            <w:r w:rsidRPr="00836453">
              <w:rPr>
                <w:noProof/>
                <w:webHidden/>
              </w:rPr>
              <w:fldChar w:fldCharType="begin"/>
            </w:r>
            <w:r w:rsidRPr="00836453">
              <w:rPr>
                <w:noProof/>
                <w:webHidden/>
              </w:rPr>
              <w:instrText xml:space="preserve"> PAGEREF _Toc214471973 \h </w:instrText>
            </w:r>
            <w:r w:rsidRPr="00836453">
              <w:rPr>
                <w:noProof/>
                <w:webHidden/>
              </w:rPr>
            </w:r>
            <w:r w:rsidRPr="00836453">
              <w:rPr>
                <w:noProof/>
                <w:webHidden/>
              </w:rPr>
              <w:fldChar w:fldCharType="separate"/>
            </w:r>
            <w:r w:rsidR="00836453">
              <w:rPr>
                <w:noProof/>
                <w:webHidden/>
              </w:rPr>
              <w:t>1</w:t>
            </w:r>
            <w:r w:rsidRPr="00836453">
              <w:rPr>
                <w:noProof/>
                <w:webHidden/>
              </w:rPr>
              <w:fldChar w:fldCharType="end"/>
            </w:r>
          </w:hyperlink>
        </w:p>
        <w:p w14:paraId="6F4B8C89" w14:textId="77777777" w:rsidR="00031ADE" w:rsidRPr="00836453" w:rsidRDefault="00031ADE">
          <w:pPr>
            <w:pStyle w:val="TDC3"/>
            <w:rPr>
              <w:rFonts w:asciiTheme="minorHAnsi" w:eastAsiaTheme="minorEastAsia" w:hAnsiTheme="minorHAnsi" w:cstheme="minorBidi"/>
              <w:noProof/>
              <w:szCs w:val="22"/>
              <w:lang w:eastAsia="es-MX"/>
            </w:rPr>
          </w:pPr>
          <w:hyperlink w:anchor="_Toc214471974" w:history="1">
            <w:r w:rsidRPr="00836453">
              <w:rPr>
                <w:rStyle w:val="Hipervnculo"/>
                <w:rFonts w:eastAsiaTheme="majorEastAsia"/>
                <w:noProof/>
              </w:rPr>
              <w:t>b) Turno de la solicitud de información</w:t>
            </w:r>
            <w:r w:rsidRPr="00836453">
              <w:rPr>
                <w:noProof/>
                <w:webHidden/>
              </w:rPr>
              <w:tab/>
            </w:r>
            <w:r w:rsidRPr="00836453">
              <w:rPr>
                <w:noProof/>
                <w:webHidden/>
              </w:rPr>
              <w:fldChar w:fldCharType="begin"/>
            </w:r>
            <w:r w:rsidRPr="00836453">
              <w:rPr>
                <w:noProof/>
                <w:webHidden/>
              </w:rPr>
              <w:instrText xml:space="preserve"> PAGEREF _Toc214471974 \h </w:instrText>
            </w:r>
            <w:r w:rsidRPr="00836453">
              <w:rPr>
                <w:noProof/>
                <w:webHidden/>
              </w:rPr>
            </w:r>
            <w:r w:rsidRPr="00836453">
              <w:rPr>
                <w:noProof/>
                <w:webHidden/>
              </w:rPr>
              <w:fldChar w:fldCharType="separate"/>
            </w:r>
            <w:r w:rsidR="00836453">
              <w:rPr>
                <w:noProof/>
                <w:webHidden/>
              </w:rPr>
              <w:t>2</w:t>
            </w:r>
            <w:r w:rsidRPr="00836453">
              <w:rPr>
                <w:noProof/>
                <w:webHidden/>
              </w:rPr>
              <w:fldChar w:fldCharType="end"/>
            </w:r>
          </w:hyperlink>
        </w:p>
        <w:p w14:paraId="405B49F9" w14:textId="77777777" w:rsidR="00031ADE" w:rsidRPr="00836453" w:rsidRDefault="00031ADE">
          <w:pPr>
            <w:pStyle w:val="TDC3"/>
            <w:rPr>
              <w:rFonts w:asciiTheme="minorHAnsi" w:eastAsiaTheme="minorEastAsia" w:hAnsiTheme="minorHAnsi" w:cstheme="minorBidi"/>
              <w:noProof/>
              <w:szCs w:val="22"/>
              <w:lang w:eastAsia="es-MX"/>
            </w:rPr>
          </w:pPr>
          <w:hyperlink w:anchor="_Toc214471975" w:history="1">
            <w:r w:rsidRPr="00836453">
              <w:rPr>
                <w:rStyle w:val="Hipervnculo"/>
                <w:rFonts w:eastAsiaTheme="majorEastAsia"/>
                <w:noProof/>
              </w:rPr>
              <w:t>c) Prórroga</w:t>
            </w:r>
            <w:r w:rsidRPr="00836453">
              <w:rPr>
                <w:noProof/>
                <w:webHidden/>
              </w:rPr>
              <w:tab/>
            </w:r>
            <w:r w:rsidRPr="00836453">
              <w:rPr>
                <w:noProof/>
                <w:webHidden/>
              </w:rPr>
              <w:fldChar w:fldCharType="begin"/>
            </w:r>
            <w:r w:rsidRPr="00836453">
              <w:rPr>
                <w:noProof/>
                <w:webHidden/>
              </w:rPr>
              <w:instrText xml:space="preserve"> PAGEREF _Toc214471975 \h </w:instrText>
            </w:r>
            <w:r w:rsidRPr="00836453">
              <w:rPr>
                <w:noProof/>
                <w:webHidden/>
              </w:rPr>
            </w:r>
            <w:r w:rsidRPr="00836453">
              <w:rPr>
                <w:noProof/>
                <w:webHidden/>
              </w:rPr>
              <w:fldChar w:fldCharType="separate"/>
            </w:r>
            <w:r w:rsidR="00836453">
              <w:rPr>
                <w:noProof/>
                <w:webHidden/>
              </w:rPr>
              <w:t>2</w:t>
            </w:r>
            <w:r w:rsidRPr="00836453">
              <w:rPr>
                <w:noProof/>
                <w:webHidden/>
              </w:rPr>
              <w:fldChar w:fldCharType="end"/>
            </w:r>
          </w:hyperlink>
        </w:p>
        <w:p w14:paraId="0931A602" w14:textId="77777777" w:rsidR="00031ADE" w:rsidRPr="00836453" w:rsidRDefault="00031ADE">
          <w:pPr>
            <w:pStyle w:val="TDC3"/>
            <w:rPr>
              <w:rFonts w:asciiTheme="minorHAnsi" w:eastAsiaTheme="minorEastAsia" w:hAnsiTheme="minorHAnsi" w:cstheme="minorBidi"/>
              <w:noProof/>
              <w:szCs w:val="22"/>
              <w:lang w:eastAsia="es-MX"/>
            </w:rPr>
          </w:pPr>
          <w:hyperlink w:anchor="_Toc214471976" w:history="1">
            <w:r w:rsidRPr="00836453">
              <w:rPr>
                <w:rStyle w:val="Hipervnculo"/>
                <w:rFonts w:eastAsiaTheme="majorEastAsia"/>
                <w:noProof/>
              </w:rPr>
              <w:t>d) Respuesta del Sujeto Obligado.</w:t>
            </w:r>
            <w:r w:rsidRPr="00836453">
              <w:rPr>
                <w:noProof/>
                <w:webHidden/>
              </w:rPr>
              <w:tab/>
            </w:r>
            <w:r w:rsidRPr="00836453">
              <w:rPr>
                <w:noProof/>
                <w:webHidden/>
              </w:rPr>
              <w:fldChar w:fldCharType="begin"/>
            </w:r>
            <w:r w:rsidRPr="00836453">
              <w:rPr>
                <w:noProof/>
                <w:webHidden/>
              </w:rPr>
              <w:instrText xml:space="preserve"> PAGEREF _Toc214471976 \h </w:instrText>
            </w:r>
            <w:r w:rsidRPr="00836453">
              <w:rPr>
                <w:noProof/>
                <w:webHidden/>
              </w:rPr>
            </w:r>
            <w:r w:rsidRPr="00836453">
              <w:rPr>
                <w:noProof/>
                <w:webHidden/>
              </w:rPr>
              <w:fldChar w:fldCharType="separate"/>
            </w:r>
            <w:r w:rsidR="00836453">
              <w:rPr>
                <w:noProof/>
                <w:webHidden/>
              </w:rPr>
              <w:t>3</w:t>
            </w:r>
            <w:r w:rsidRPr="00836453">
              <w:rPr>
                <w:noProof/>
                <w:webHidden/>
              </w:rPr>
              <w:fldChar w:fldCharType="end"/>
            </w:r>
          </w:hyperlink>
        </w:p>
        <w:p w14:paraId="50BA5851" w14:textId="77777777" w:rsidR="00031ADE" w:rsidRPr="00836453" w:rsidRDefault="00031ADE">
          <w:pPr>
            <w:pStyle w:val="TDC2"/>
            <w:rPr>
              <w:rFonts w:asciiTheme="minorHAnsi" w:eastAsiaTheme="minorEastAsia" w:hAnsiTheme="minorHAnsi" w:cstheme="minorBidi"/>
              <w:noProof/>
              <w:szCs w:val="22"/>
              <w:lang w:eastAsia="es-MX"/>
            </w:rPr>
          </w:pPr>
          <w:hyperlink w:anchor="_Toc214471977" w:history="1">
            <w:r w:rsidRPr="00836453">
              <w:rPr>
                <w:rStyle w:val="Hipervnculo"/>
                <w:rFonts w:eastAsiaTheme="majorEastAsia"/>
                <w:noProof/>
              </w:rPr>
              <w:t>DEL RECURSO DE REVISIÓN</w:t>
            </w:r>
            <w:r w:rsidRPr="00836453">
              <w:rPr>
                <w:noProof/>
                <w:webHidden/>
              </w:rPr>
              <w:tab/>
            </w:r>
            <w:r w:rsidRPr="00836453">
              <w:rPr>
                <w:noProof/>
                <w:webHidden/>
              </w:rPr>
              <w:fldChar w:fldCharType="begin"/>
            </w:r>
            <w:r w:rsidRPr="00836453">
              <w:rPr>
                <w:noProof/>
                <w:webHidden/>
              </w:rPr>
              <w:instrText xml:space="preserve"> PAGEREF _Toc214471977 \h </w:instrText>
            </w:r>
            <w:r w:rsidRPr="00836453">
              <w:rPr>
                <w:noProof/>
                <w:webHidden/>
              </w:rPr>
            </w:r>
            <w:r w:rsidRPr="00836453">
              <w:rPr>
                <w:noProof/>
                <w:webHidden/>
              </w:rPr>
              <w:fldChar w:fldCharType="separate"/>
            </w:r>
            <w:r w:rsidR="00836453">
              <w:rPr>
                <w:noProof/>
                <w:webHidden/>
              </w:rPr>
              <w:t>4</w:t>
            </w:r>
            <w:r w:rsidRPr="00836453">
              <w:rPr>
                <w:noProof/>
                <w:webHidden/>
              </w:rPr>
              <w:fldChar w:fldCharType="end"/>
            </w:r>
          </w:hyperlink>
        </w:p>
        <w:p w14:paraId="17DB011B" w14:textId="77777777" w:rsidR="00031ADE" w:rsidRPr="00836453" w:rsidRDefault="00031ADE">
          <w:pPr>
            <w:pStyle w:val="TDC3"/>
            <w:rPr>
              <w:rFonts w:asciiTheme="minorHAnsi" w:eastAsiaTheme="minorEastAsia" w:hAnsiTheme="minorHAnsi" w:cstheme="minorBidi"/>
              <w:noProof/>
              <w:szCs w:val="22"/>
              <w:lang w:eastAsia="es-MX"/>
            </w:rPr>
          </w:pPr>
          <w:hyperlink w:anchor="_Toc214471978" w:history="1">
            <w:r w:rsidRPr="00836453">
              <w:rPr>
                <w:rStyle w:val="Hipervnculo"/>
                <w:rFonts w:eastAsiaTheme="majorEastAsia"/>
                <w:noProof/>
              </w:rPr>
              <w:t>a) Interposición del Recurso de Revisión.</w:t>
            </w:r>
            <w:r w:rsidRPr="00836453">
              <w:rPr>
                <w:noProof/>
                <w:webHidden/>
              </w:rPr>
              <w:tab/>
            </w:r>
            <w:r w:rsidRPr="00836453">
              <w:rPr>
                <w:noProof/>
                <w:webHidden/>
              </w:rPr>
              <w:fldChar w:fldCharType="begin"/>
            </w:r>
            <w:r w:rsidRPr="00836453">
              <w:rPr>
                <w:noProof/>
                <w:webHidden/>
              </w:rPr>
              <w:instrText xml:space="preserve"> PAGEREF _Toc214471978 \h </w:instrText>
            </w:r>
            <w:r w:rsidRPr="00836453">
              <w:rPr>
                <w:noProof/>
                <w:webHidden/>
              </w:rPr>
            </w:r>
            <w:r w:rsidRPr="00836453">
              <w:rPr>
                <w:noProof/>
                <w:webHidden/>
              </w:rPr>
              <w:fldChar w:fldCharType="separate"/>
            </w:r>
            <w:r w:rsidR="00836453">
              <w:rPr>
                <w:noProof/>
                <w:webHidden/>
              </w:rPr>
              <w:t>4</w:t>
            </w:r>
            <w:r w:rsidRPr="00836453">
              <w:rPr>
                <w:noProof/>
                <w:webHidden/>
              </w:rPr>
              <w:fldChar w:fldCharType="end"/>
            </w:r>
          </w:hyperlink>
        </w:p>
        <w:p w14:paraId="47C62EF1" w14:textId="77777777" w:rsidR="00031ADE" w:rsidRPr="00836453" w:rsidRDefault="00031ADE">
          <w:pPr>
            <w:pStyle w:val="TDC3"/>
            <w:rPr>
              <w:rFonts w:asciiTheme="minorHAnsi" w:eastAsiaTheme="minorEastAsia" w:hAnsiTheme="minorHAnsi" w:cstheme="minorBidi"/>
              <w:noProof/>
              <w:szCs w:val="22"/>
              <w:lang w:eastAsia="es-MX"/>
            </w:rPr>
          </w:pPr>
          <w:hyperlink w:anchor="_Toc214471979" w:history="1">
            <w:r w:rsidRPr="00836453">
              <w:rPr>
                <w:rStyle w:val="Hipervnculo"/>
                <w:rFonts w:eastAsiaTheme="majorEastAsia"/>
                <w:noProof/>
              </w:rPr>
              <w:t>b) Turno del Recurso de Revisión.</w:t>
            </w:r>
            <w:r w:rsidRPr="00836453">
              <w:rPr>
                <w:noProof/>
                <w:webHidden/>
              </w:rPr>
              <w:tab/>
            </w:r>
            <w:r w:rsidRPr="00836453">
              <w:rPr>
                <w:noProof/>
                <w:webHidden/>
              </w:rPr>
              <w:fldChar w:fldCharType="begin"/>
            </w:r>
            <w:r w:rsidRPr="00836453">
              <w:rPr>
                <w:noProof/>
                <w:webHidden/>
              </w:rPr>
              <w:instrText xml:space="preserve"> PAGEREF _Toc214471979 \h </w:instrText>
            </w:r>
            <w:r w:rsidRPr="00836453">
              <w:rPr>
                <w:noProof/>
                <w:webHidden/>
              </w:rPr>
            </w:r>
            <w:r w:rsidRPr="00836453">
              <w:rPr>
                <w:noProof/>
                <w:webHidden/>
              </w:rPr>
              <w:fldChar w:fldCharType="separate"/>
            </w:r>
            <w:r w:rsidR="00836453">
              <w:rPr>
                <w:noProof/>
                <w:webHidden/>
              </w:rPr>
              <w:t>4</w:t>
            </w:r>
            <w:r w:rsidRPr="00836453">
              <w:rPr>
                <w:noProof/>
                <w:webHidden/>
              </w:rPr>
              <w:fldChar w:fldCharType="end"/>
            </w:r>
          </w:hyperlink>
        </w:p>
        <w:p w14:paraId="1903ADFE" w14:textId="77777777" w:rsidR="00031ADE" w:rsidRPr="00836453" w:rsidRDefault="00031ADE">
          <w:pPr>
            <w:pStyle w:val="TDC3"/>
            <w:rPr>
              <w:rFonts w:asciiTheme="minorHAnsi" w:eastAsiaTheme="minorEastAsia" w:hAnsiTheme="minorHAnsi" w:cstheme="minorBidi"/>
              <w:noProof/>
              <w:szCs w:val="22"/>
              <w:lang w:eastAsia="es-MX"/>
            </w:rPr>
          </w:pPr>
          <w:hyperlink w:anchor="_Toc214471980" w:history="1">
            <w:r w:rsidRPr="00836453">
              <w:rPr>
                <w:rStyle w:val="Hipervnculo"/>
                <w:rFonts w:eastAsiaTheme="majorEastAsia"/>
                <w:noProof/>
              </w:rPr>
              <w:t>c) Admisión del Recurso de Revisión.</w:t>
            </w:r>
            <w:r w:rsidRPr="00836453">
              <w:rPr>
                <w:noProof/>
                <w:webHidden/>
              </w:rPr>
              <w:tab/>
            </w:r>
            <w:r w:rsidRPr="00836453">
              <w:rPr>
                <w:noProof/>
                <w:webHidden/>
              </w:rPr>
              <w:fldChar w:fldCharType="begin"/>
            </w:r>
            <w:r w:rsidRPr="00836453">
              <w:rPr>
                <w:noProof/>
                <w:webHidden/>
              </w:rPr>
              <w:instrText xml:space="preserve"> PAGEREF _Toc214471980 \h </w:instrText>
            </w:r>
            <w:r w:rsidRPr="00836453">
              <w:rPr>
                <w:noProof/>
                <w:webHidden/>
              </w:rPr>
            </w:r>
            <w:r w:rsidRPr="00836453">
              <w:rPr>
                <w:noProof/>
                <w:webHidden/>
              </w:rPr>
              <w:fldChar w:fldCharType="separate"/>
            </w:r>
            <w:r w:rsidR="00836453">
              <w:rPr>
                <w:noProof/>
                <w:webHidden/>
              </w:rPr>
              <w:t>4</w:t>
            </w:r>
            <w:r w:rsidRPr="00836453">
              <w:rPr>
                <w:noProof/>
                <w:webHidden/>
              </w:rPr>
              <w:fldChar w:fldCharType="end"/>
            </w:r>
          </w:hyperlink>
        </w:p>
        <w:p w14:paraId="3D36A5F7" w14:textId="77777777" w:rsidR="00031ADE" w:rsidRPr="00836453" w:rsidRDefault="00031ADE">
          <w:pPr>
            <w:pStyle w:val="TDC3"/>
            <w:rPr>
              <w:rFonts w:asciiTheme="minorHAnsi" w:eastAsiaTheme="minorEastAsia" w:hAnsiTheme="minorHAnsi" w:cstheme="minorBidi"/>
              <w:noProof/>
              <w:szCs w:val="22"/>
              <w:lang w:eastAsia="es-MX"/>
            </w:rPr>
          </w:pPr>
          <w:hyperlink w:anchor="_Toc214471981" w:history="1">
            <w:r w:rsidRPr="00836453">
              <w:rPr>
                <w:rStyle w:val="Hipervnculo"/>
                <w:rFonts w:eastAsiaTheme="majorEastAsia"/>
                <w:noProof/>
              </w:rPr>
              <w:t>d) Manifestaciones de la Parte Recurrente.</w:t>
            </w:r>
            <w:r w:rsidRPr="00836453">
              <w:rPr>
                <w:noProof/>
                <w:webHidden/>
              </w:rPr>
              <w:tab/>
            </w:r>
            <w:r w:rsidRPr="00836453">
              <w:rPr>
                <w:noProof/>
                <w:webHidden/>
              </w:rPr>
              <w:fldChar w:fldCharType="begin"/>
            </w:r>
            <w:r w:rsidRPr="00836453">
              <w:rPr>
                <w:noProof/>
                <w:webHidden/>
              </w:rPr>
              <w:instrText xml:space="preserve"> PAGEREF _Toc214471981 \h </w:instrText>
            </w:r>
            <w:r w:rsidRPr="00836453">
              <w:rPr>
                <w:noProof/>
                <w:webHidden/>
              </w:rPr>
            </w:r>
            <w:r w:rsidRPr="00836453">
              <w:rPr>
                <w:noProof/>
                <w:webHidden/>
              </w:rPr>
              <w:fldChar w:fldCharType="separate"/>
            </w:r>
            <w:r w:rsidR="00836453">
              <w:rPr>
                <w:noProof/>
                <w:webHidden/>
              </w:rPr>
              <w:t>5</w:t>
            </w:r>
            <w:r w:rsidRPr="00836453">
              <w:rPr>
                <w:noProof/>
                <w:webHidden/>
              </w:rPr>
              <w:fldChar w:fldCharType="end"/>
            </w:r>
          </w:hyperlink>
        </w:p>
        <w:p w14:paraId="7489D383" w14:textId="77777777" w:rsidR="00031ADE" w:rsidRPr="00836453" w:rsidRDefault="00031ADE">
          <w:pPr>
            <w:pStyle w:val="TDC3"/>
            <w:rPr>
              <w:rFonts w:asciiTheme="minorHAnsi" w:eastAsiaTheme="minorEastAsia" w:hAnsiTheme="minorHAnsi" w:cstheme="minorBidi"/>
              <w:noProof/>
              <w:szCs w:val="22"/>
              <w:lang w:eastAsia="es-MX"/>
            </w:rPr>
          </w:pPr>
          <w:hyperlink w:anchor="_Toc214471982" w:history="1">
            <w:r w:rsidRPr="00836453">
              <w:rPr>
                <w:rStyle w:val="Hipervnculo"/>
                <w:rFonts w:eastAsiaTheme="majorEastAsia"/>
                <w:noProof/>
              </w:rPr>
              <w:t>e) Informe justificado del Sujeto Obligado.</w:t>
            </w:r>
            <w:r w:rsidRPr="00836453">
              <w:rPr>
                <w:noProof/>
                <w:webHidden/>
              </w:rPr>
              <w:tab/>
            </w:r>
            <w:r w:rsidRPr="00836453">
              <w:rPr>
                <w:noProof/>
                <w:webHidden/>
              </w:rPr>
              <w:fldChar w:fldCharType="begin"/>
            </w:r>
            <w:r w:rsidRPr="00836453">
              <w:rPr>
                <w:noProof/>
                <w:webHidden/>
              </w:rPr>
              <w:instrText xml:space="preserve"> PAGEREF _Toc214471982 \h </w:instrText>
            </w:r>
            <w:r w:rsidRPr="00836453">
              <w:rPr>
                <w:noProof/>
                <w:webHidden/>
              </w:rPr>
            </w:r>
            <w:r w:rsidRPr="00836453">
              <w:rPr>
                <w:noProof/>
                <w:webHidden/>
              </w:rPr>
              <w:fldChar w:fldCharType="separate"/>
            </w:r>
            <w:r w:rsidR="00836453">
              <w:rPr>
                <w:noProof/>
                <w:webHidden/>
              </w:rPr>
              <w:t>5</w:t>
            </w:r>
            <w:r w:rsidRPr="00836453">
              <w:rPr>
                <w:noProof/>
                <w:webHidden/>
              </w:rPr>
              <w:fldChar w:fldCharType="end"/>
            </w:r>
          </w:hyperlink>
        </w:p>
        <w:p w14:paraId="6684402C" w14:textId="77777777" w:rsidR="00031ADE" w:rsidRPr="00836453" w:rsidRDefault="00031ADE">
          <w:pPr>
            <w:pStyle w:val="TDC3"/>
            <w:rPr>
              <w:rFonts w:asciiTheme="minorHAnsi" w:eastAsiaTheme="minorEastAsia" w:hAnsiTheme="minorHAnsi" w:cstheme="minorBidi"/>
              <w:noProof/>
              <w:szCs w:val="22"/>
              <w:lang w:eastAsia="es-MX"/>
            </w:rPr>
          </w:pPr>
          <w:hyperlink w:anchor="_Toc214471983" w:history="1">
            <w:r w:rsidRPr="00836453">
              <w:rPr>
                <w:rStyle w:val="Hipervnculo"/>
                <w:rFonts w:eastAsiaTheme="majorEastAsia"/>
                <w:noProof/>
              </w:rPr>
              <w:t>f) Cierre de instrucción</w:t>
            </w:r>
            <w:r w:rsidRPr="00836453">
              <w:rPr>
                <w:noProof/>
                <w:webHidden/>
              </w:rPr>
              <w:tab/>
            </w:r>
            <w:r w:rsidRPr="00836453">
              <w:rPr>
                <w:noProof/>
                <w:webHidden/>
              </w:rPr>
              <w:fldChar w:fldCharType="begin"/>
            </w:r>
            <w:r w:rsidRPr="00836453">
              <w:rPr>
                <w:noProof/>
                <w:webHidden/>
              </w:rPr>
              <w:instrText xml:space="preserve"> PAGEREF _Toc214471983 \h </w:instrText>
            </w:r>
            <w:r w:rsidRPr="00836453">
              <w:rPr>
                <w:noProof/>
                <w:webHidden/>
              </w:rPr>
            </w:r>
            <w:r w:rsidRPr="00836453">
              <w:rPr>
                <w:noProof/>
                <w:webHidden/>
              </w:rPr>
              <w:fldChar w:fldCharType="separate"/>
            </w:r>
            <w:r w:rsidR="00836453">
              <w:rPr>
                <w:noProof/>
                <w:webHidden/>
              </w:rPr>
              <w:t>5</w:t>
            </w:r>
            <w:r w:rsidRPr="00836453">
              <w:rPr>
                <w:noProof/>
                <w:webHidden/>
              </w:rPr>
              <w:fldChar w:fldCharType="end"/>
            </w:r>
          </w:hyperlink>
        </w:p>
        <w:p w14:paraId="7A9ED44A" w14:textId="77777777" w:rsidR="00031ADE" w:rsidRPr="00836453" w:rsidRDefault="00031ADE">
          <w:pPr>
            <w:pStyle w:val="TDC1"/>
            <w:tabs>
              <w:tab w:val="right" w:leader="dot" w:pos="9034"/>
            </w:tabs>
            <w:rPr>
              <w:rFonts w:asciiTheme="minorHAnsi" w:eastAsiaTheme="minorEastAsia" w:hAnsiTheme="minorHAnsi" w:cstheme="minorBidi"/>
              <w:noProof/>
              <w:szCs w:val="22"/>
              <w:lang w:eastAsia="es-MX"/>
            </w:rPr>
          </w:pPr>
          <w:hyperlink w:anchor="_Toc214471984" w:history="1">
            <w:r w:rsidRPr="00836453">
              <w:rPr>
                <w:rStyle w:val="Hipervnculo"/>
                <w:rFonts w:eastAsiaTheme="majorEastAsia"/>
                <w:noProof/>
              </w:rPr>
              <w:t>CONSIDERANDOS</w:t>
            </w:r>
            <w:r w:rsidRPr="00836453">
              <w:rPr>
                <w:noProof/>
                <w:webHidden/>
              </w:rPr>
              <w:tab/>
            </w:r>
            <w:r w:rsidRPr="00836453">
              <w:rPr>
                <w:noProof/>
                <w:webHidden/>
              </w:rPr>
              <w:fldChar w:fldCharType="begin"/>
            </w:r>
            <w:r w:rsidRPr="00836453">
              <w:rPr>
                <w:noProof/>
                <w:webHidden/>
              </w:rPr>
              <w:instrText xml:space="preserve"> PAGEREF _Toc214471984 \h </w:instrText>
            </w:r>
            <w:r w:rsidRPr="00836453">
              <w:rPr>
                <w:noProof/>
                <w:webHidden/>
              </w:rPr>
            </w:r>
            <w:r w:rsidRPr="00836453">
              <w:rPr>
                <w:noProof/>
                <w:webHidden/>
              </w:rPr>
              <w:fldChar w:fldCharType="separate"/>
            </w:r>
            <w:r w:rsidR="00836453">
              <w:rPr>
                <w:noProof/>
                <w:webHidden/>
              </w:rPr>
              <w:t>5</w:t>
            </w:r>
            <w:r w:rsidRPr="00836453">
              <w:rPr>
                <w:noProof/>
                <w:webHidden/>
              </w:rPr>
              <w:fldChar w:fldCharType="end"/>
            </w:r>
          </w:hyperlink>
        </w:p>
        <w:p w14:paraId="3A4301D6" w14:textId="77777777" w:rsidR="00031ADE" w:rsidRPr="00836453" w:rsidRDefault="00031ADE">
          <w:pPr>
            <w:pStyle w:val="TDC2"/>
            <w:rPr>
              <w:rFonts w:asciiTheme="minorHAnsi" w:eastAsiaTheme="minorEastAsia" w:hAnsiTheme="minorHAnsi" w:cstheme="minorBidi"/>
              <w:noProof/>
              <w:szCs w:val="22"/>
              <w:lang w:eastAsia="es-MX"/>
            </w:rPr>
          </w:pPr>
          <w:hyperlink w:anchor="_Toc214471985" w:history="1">
            <w:r w:rsidRPr="00836453">
              <w:rPr>
                <w:rStyle w:val="Hipervnculo"/>
                <w:rFonts w:eastAsiaTheme="majorEastAsia"/>
                <w:noProof/>
              </w:rPr>
              <w:t>PRIMERO. Procedibilidad</w:t>
            </w:r>
            <w:r w:rsidRPr="00836453">
              <w:rPr>
                <w:noProof/>
                <w:webHidden/>
              </w:rPr>
              <w:tab/>
            </w:r>
            <w:r w:rsidRPr="00836453">
              <w:rPr>
                <w:noProof/>
                <w:webHidden/>
              </w:rPr>
              <w:fldChar w:fldCharType="begin"/>
            </w:r>
            <w:r w:rsidRPr="00836453">
              <w:rPr>
                <w:noProof/>
                <w:webHidden/>
              </w:rPr>
              <w:instrText xml:space="preserve"> PAGEREF _Toc214471985 \h </w:instrText>
            </w:r>
            <w:r w:rsidRPr="00836453">
              <w:rPr>
                <w:noProof/>
                <w:webHidden/>
              </w:rPr>
            </w:r>
            <w:r w:rsidRPr="00836453">
              <w:rPr>
                <w:noProof/>
                <w:webHidden/>
              </w:rPr>
              <w:fldChar w:fldCharType="separate"/>
            </w:r>
            <w:r w:rsidR="00836453">
              <w:rPr>
                <w:noProof/>
                <w:webHidden/>
              </w:rPr>
              <w:t>5</w:t>
            </w:r>
            <w:r w:rsidRPr="00836453">
              <w:rPr>
                <w:noProof/>
                <w:webHidden/>
              </w:rPr>
              <w:fldChar w:fldCharType="end"/>
            </w:r>
          </w:hyperlink>
        </w:p>
        <w:p w14:paraId="37AA3866" w14:textId="77777777" w:rsidR="00031ADE" w:rsidRPr="00836453" w:rsidRDefault="00031ADE">
          <w:pPr>
            <w:pStyle w:val="TDC3"/>
            <w:rPr>
              <w:rFonts w:asciiTheme="minorHAnsi" w:eastAsiaTheme="minorEastAsia" w:hAnsiTheme="minorHAnsi" w:cstheme="minorBidi"/>
              <w:noProof/>
              <w:szCs w:val="22"/>
              <w:lang w:eastAsia="es-MX"/>
            </w:rPr>
          </w:pPr>
          <w:hyperlink w:anchor="_Toc214471986" w:history="1">
            <w:r w:rsidRPr="00836453">
              <w:rPr>
                <w:rStyle w:val="Hipervnculo"/>
                <w:rFonts w:eastAsiaTheme="majorEastAsia"/>
                <w:noProof/>
              </w:rPr>
              <w:t>a) Competencia del Instituto.</w:t>
            </w:r>
            <w:r w:rsidRPr="00836453">
              <w:rPr>
                <w:noProof/>
                <w:webHidden/>
              </w:rPr>
              <w:tab/>
            </w:r>
            <w:r w:rsidRPr="00836453">
              <w:rPr>
                <w:noProof/>
                <w:webHidden/>
              </w:rPr>
              <w:fldChar w:fldCharType="begin"/>
            </w:r>
            <w:r w:rsidRPr="00836453">
              <w:rPr>
                <w:noProof/>
                <w:webHidden/>
              </w:rPr>
              <w:instrText xml:space="preserve"> PAGEREF _Toc214471986 \h </w:instrText>
            </w:r>
            <w:r w:rsidRPr="00836453">
              <w:rPr>
                <w:noProof/>
                <w:webHidden/>
              </w:rPr>
            </w:r>
            <w:r w:rsidRPr="00836453">
              <w:rPr>
                <w:noProof/>
                <w:webHidden/>
              </w:rPr>
              <w:fldChar w:fldCharType="separate"/>
            </w:r>
            <w:r w:rsidR="00836453">
              <w:rPr>
                <w:noProof/>
                <w:webHidden/>
              </w:rPr>
              <w:t>5</w:t>
            </w:r>
            <w:r w:rsidRPr="00836453">
              <w:rPr>
                <w:noProof/>
                <w:webHidden/>
              </w:rPr>
              <w:fldChar w:fldCharType="end"/>
            </w:r>
          </w:hyperlink>
        </w:p>
        <w:p w14:paraId="184269BD" w14:textId="77777777" w:rsidR="00031ADE" w:rsidRPr="00836453" w:rsidRDefault="00031ADE">
          <w:pPr>
            <w:pStyle w:val="TDC3"/>
            <w:rPr>
              <w:rFonts w:asciiTheme="minorHAnsi" w:eastAsiaTheme="minorEastAsia" w:hAnsiTheme="minorHAnsi" w:cstheme="minorBidi"/>
              <w:noProof/>
              <w:szCs w:val="22"/>
              <w:lang w:eastAsia="es-MX"/>
            </w:rPr>
          </w:pPr>
          <w:hyperlink w:anchor="_Toc214471987" w:history="1">
            <w:r w:rsidRPr="00836453">
              <w:rPr>
                <w:rStyle w:val="Hipervnculo"/>
                <w:rFonts w:eastAsiaTheme="majorEastAsia"/>
                <w:noProof/>
              </w:rPr>
              <w:t>b) Legitimidad de la parte recurrente.</w:t>
            </w:r>
            <w:r w:rsidRPr="00836453">
              <w:rPr>
                <w:noProof/>
                <w:webHidden/>
              </w:rPr>
              <w:tab/>
            </w:r>
            <w:r w:rsidRPr="00836453">
              <w:rPr>
                <w:noProof/>
                <w:webHidden/>
              </w:rPr>
              <w:fldChar w:fldCharType="begin"/>
            </w:r>
            <w:r w:rsidRPr="00836453">
              <w:rPr>
                <w:noProof/>
                <w:webHidden/>
              </w:rPr>
              <w:instrText xml:space="preserve"> PAGEREF _Toc214471987 \h </w:instrText>
            </w:r>
            <w:r w:rsidRPr="00836453">
              <w:rPr>
                <w:noProof/>
                <w:webHidden/>
              </w:rPr>
            </w:r>
            <w:r w:rsidRPr="00836453">
              <w:rPr>
                <w:noProof/>
                <w:webHidden/>
              </w:rPr>
              <w:fldChar w:fldCharType="separate"/>
            </w:r>
            <w:r w:rsidR="00836453">
              <w:rPr>
                <w:noProof/>
                <w:webHidden/>
              </w:rPr>
              <w:t>6</w:t>
            </w:r>
            <w:r w:rsidRPr="00836453">
              <w:rPr>
                <w:noProof/>
                <w:webHidden/>
              </w:rPr>
              <w:fldChar w:fldCharType="end"/>
            </w:r>
          </w:hyperlink>
        </w:p>
        <w:p w14:paraId="46DF327B" w14:textId="77777777" w:rsidR="00031ADE" w:rsidRPr="00836453" w:rsidRDefault="00031ADE">
          <w:pPr>
            <w:pStyle w:val="TDC3"/>
            <w:rPr>
              <w:rFonts w:asciiTheme="minorHAnsi" w:eastAsiaTheme="minorEastAsia" w:hAnsiTheme="minorHAnsi" w:cstheme="minorBidi"/>
              <w:noProof/>
              <w:szCs w:val="22"/>
              <w:lang w:eastAsia="es-MX"/>
            </w:rPr>
          </w:pPr>
          <w:hyperlink w:anchor="_Toc214471988" w:history="1">
            <w:r w:rsidRPr="00836453">
              <w:rPr>
                <w:rStyle w:val="Hipervnculo"/>
                <w:rFonts w:eastAsiaTheme="majorEastAsia"/>
                <w:noProof/>
              </w:rPr>
              <w:t>c) Plazo para interponer el recurso.</w:t>
            </w:r>
            <w:r w:rsidRPr="00836453">
              <w:rPr>
                <w:noProof/>
                <w:webHidden/>
              </w:rPr>
              <w:tab/>
            </w:r>
            <w:r w:rsidRPr="00836453">
              <w:rPr>
                <w:noProof/>
                <w:webHidden/>
              </w:rPr>
              <w:fldChar w:fldCharType="begin"/>
            </w:r>
            <w:r w:rsidRPr="00836453">
              <w:rPr>
                <w:noProof/>
                <w:webHidden/>
              </w:rPr>
              <w:instrText xml:space="preserve"> PAGEREF _Toc214471988 \h </w:instrText>
            </w:r>
            <w:r w:rsidRPr="00836453">
              <w:rPr>
                <w:noProof/>
                <w:webHidden/>
              </w:rPr>
            </w:r>
            <w:r w:rsidRPr="00836453">
              <w:rPr>
                <w:noProof/>
                <w:webHidden/>
              </w:rPr>
              <w:fldChar w:fldCharType="separate"/>
            </w:r>
            <w:r w:rsidR="00836453">
              <w:rPr>
                <w:noProof/>
                <w:webHidden/>
              </w:rPr>
              <w:t>6</w:t>
            </w:r>
            <w:r w:rsidRPr="00836453">
              <w:rPr>
                <w:noProof/>
                <w:webHidden/>
              </w:rPr>
              <w:fldChar w:fldCharType="end"/>
            </w:r>
          </w:hyperlink>
        </w:p>
        <w:p w14:paraId="7BA062B6" w14:textId="77777777" w:rsidR="00031ADE" w:rsidRPr="00836453" w:rsidRDefault="00031ADE">
          <w:pPr>
            <w:pStyle w:val="TDC3"/>
            <w:rPr>
              <w:rFonts w:asciiTheme="minorHAnsi" w:eastAsiaTheme="minorEastAsia" w:hAnsiTheme="minorHAnsi" w:cstheme="minorBidi"/>
              <w:noProof/>
              <w:szCs w:val="22"/>
              <w:lang w:eastAsia="es-MX"/>
            </w:rPr>
          </w:pPr>
          <w:hyperlink w:anchor="_Toc214471989" w:history="1">
            <w:r w:rsidRPr="00836453">
              <w:rPr>
                <w:rStyle w:val="Hipervnculo"/>
                <w:rFonts w:eastAsiaTheme="majorEastAsia"/>
                <w:noProof/>
              </w:rPr>
              <w:t>d) Causal de procedencia.</w:t>
            </w:r>
            <w:r w:rsidRPr="00836453">
              <w:rPr>
                <w:noProof/>
                <w:webHidden/>
              </w:rPr>
              <w:tab/>
            </w:r>
            <w:r w:rsidRPr="00836453">
              <w:rPr>
                <w:noProof/>
                <w:webHidden/>
              </w:rPr>
              <w:fldChar w:fldCharType="begin"/>
            </w:r>
            <w:r w:rsidRPr="00836453">
              <w:rPr>
                <w:noProof/>
                <w:webHidden/>
              </w:rPr>
              <w:instrText xml:space="preserve"> PAGEREF _Toc214471989 \h </w:instrText>
            </w:r>
            <w:r w:rsidRPr="00836453">
              <w:rPr>
                <w:noProof/>
                <w:webHidden/>
              </w:rPr>
            </w:r>
            <w:r w:rsidRPr="00836453">
              <w:rPr>
                <w:noProof/>
                <w:webHidden/>
              </w:rPr>
              <w:fldChar w:fldCharType="separate"/>
            </w:r>
            <w:r w:rsidR="00836453">
              <w:rPr>
                <w:noProof/>
                <w:webHidden/>
              </w:rPr>
              <w:t>6</w:t>
            </w:r>
            <w:r w:rsidRPr="00836453">
              <w:rPr>
                <w:noProof/>
                <w:webHidden/>
              </w:rPr>
              <w:fldChar w:fldCharType="end"/>
            </w:r>
          </w:hyperlink>
        </w:p>
        <w:p w14:paraId="52F7CBA3" w14:textId="77777777" w:rsidR="00031ADE" w:rsidRPr="00836453" w:rsidRDefault="00031ADE">
          <w:pPr>
            <w:pStyle w:val="TDC3"/>
            <w:rPr>
              <w:rFonts w:asciiTheme="minorHAnsi" w:eastAsiaTheme="minorEastAsia" w:hAnsiTheme="minorHAnsi" w:cstheme="minorBidi"/>
              <w:noProof/>
              <w:szCs w:val="22"/>
              <w:lang w:eastAsia="es-MX"/>
            </w:rPr>
          </w:pPr>
          <w:hyperlink w:anchor="_Toc214471990" w:history="1">
            <w:r w:rsidRPr="00836453">
              <w:rPr>
                <w:rStyle w:val="Hipervnculo"/>
                <w:rFonts w:eastAsiaTheme="majorEastAsia"/>
                <w:noProof/>
              </w:rPr>
              <w:t>e) Requisitos formales para la interposición del recurso.</w:t>
            </w:r>
            <w:r w:rsidRPr="00836453">
              <w:rPr>
                <w:noProof/>
                <w:webHidden/>
              </w:rPr>
              <w:tab/>
            </w:r>
            <w:r w:rsidRPr="00836453">
              <w:rPr>
                <w:noProof/>
                <w:webHidden/>
              </w:rPr>
              <w:fldChar w:fldCharType="begin"/>
            </w:r>
            <w:r w:rsidRPr="00836453">
              <w:rPr>
                <w:noProof/>
                <w:webHidden/>
              </w:rPr>
              <w:instrText xml:space="preserve"> PAGEREF _Toc214471990 \h </w:instrText>
            </w:r>
            <w:r w:rsidRPr="00836453">
              <w:rPr>
                <w:noProof/>
                <w:webHidden/>
              </w:rPr>
            </w:r>
            <w:r w:rsidRPr="00836453">
              <w:rPr>
                <w:noProof/>
                <w:webHidden/>
              </w:rPr>
              <w:fldChar w:fldCharType="separate"/>
            </w:r>
            <w:r w:rsidR="00836453">
              <w:rPr>
                <w:noProof/>
                <w:webHidden/>
              </w:rPr>
              <w:t>7</w:t>
            </w:r>
            <w:r w:rsidRPr="00836453">
              <w:rPr>
                <w:noProof/>
                <w:webHidden/>
              </w:rPr>
              <w:fldChar w:fldCharType="end"/>
            </w:r>
          </w:hyperlink>
        </w:p>
        <w:p w14:paraId="074C1F3C" w14:textId="77777777" w:rsidR="00031ADE" w:rsidRPr="00836453" w:rsidRDefault="00031ADE">
          <w:pPr>
            <w:pStyle w:val="TDC2"/>
            <w:rPr>
              <w:rFonts w:asciiTheme="minorHAnsi" w:eastAsiaTheme="minorEastAsia" w:hAnsiTheme="minorHAnsi" w:cstheme="minorBidi"/>
              <w:noProof/>
              <w:szCs w:val="22"/>
              <w:lang w:eastAsia="es-MX"/>
            </w:rPr>
          </w:pPr>
          <w:hyperlink w:anchor="_Toc214471991" w:history="1">
            <w:r w:rsidRPr="00836453">
              <w:rPr>
                <w:rStyle w:val="Hipervnculo"/>
                <w:rFonts w:eastAsiaTheme="majorEastAsia"/>
                <w:noProof/>
              </w:rPr>
              <w:t>SEGUNDO. Estudio de Fondo.</w:t>
            </w:r>
            <w:r w:rsidRPr="00836453">
              <w:rPr>
                <w:noProof/>
                <w:webHidden/>
              </w:rPr>
              <w:tab/>
            </w:r>
            <w:r w:rsidRPr="00836453">
              <w:rPr>
                <w:noProof/>
                <w:webHidden/>
              </w:rPr>
              <w:fldChar w:fldCharType="begin"/>
            </w:r>
            <w:r w:rsidRPr="00836453">
              <w:rPr>
                <w:noProof/>
                <w:webHidden/>
              </w:rPr>
              <w:instrText xml:space="preserve"> PAGEREF _Toc214471991 \h </w:instrText>
            </w:r>
            <w:r w:rsidRPr="00836453">
              <w:rPr>
                <w:noProof/>
                <w:webHidden/>
              </w:rPr>
            </w:r>
            <w:r w:rsidRPr="00836453">
              <w:rPr>
                <w:noProof/>
                <w:webHidden/>
              </w:rPr>
              <w:fldChar w:fldCharType="separate"/>
            </w:r>
            <w:r w:rsidR="00836453">
              <w:rPr>
                <w:noProof/>
                <w:webHidden/>
              </w:rPr>
              <w:t>7</w:t>
            </w:r>
            <w:r w:rsidRPr="00836453">
              <w:rPr>
                <w:noProof/>
                <w:webHidden/>
              </w:rPr>
              <w:fldChar w:fldCharType="end"/>
            </w:r>
          </w:hyperlink>
        </w:p>
        <w:p w14:paraId="0E56ED4F" w14:textId="77777777" w:rsidR="00031ADE" w:rsidRPr="00836453" w:rsidRDefault="00031ADE">
          <w:pPr>
            <w:pStyle w:val="TDC3"/>
            <w:rPr>
              <w:rFonts w:asciiTheme="minorHAnsi" w:eastAsiaTheme="minorEastAsia" w:hAnsiTheme="minorHAnsi" w:cstheme="minorBidi"/>
              <w:noProof/>
              <w:szCs w:val="22"/>
              <w:lang w:eastAsia="es-MX"/>
            </w:rPr>
          </w:pPr>
          <w:hyperlink w:anchor="_Toc214471992" w:history="1">
            <w:r w:rsidRPr="00836453">
              <w:rPr>
                <w:rStyle w:val="Hipervnculo"/>
                <w:rFonts w:eastAsiaTheme="majorEastAsia"/>
                <w:noProof/>
              </w:rPr>
              <w:t>a) Mandato de transparencia y responsabilidad del Sujeto Obligado.</w:t>
            </w:r>
            <w:r w:rsidRPr="00836453">
              <w:rPr>
                <w:noProof/>
                <w:webHidden/>
              </w:rPr>
              <w:tab/>
            </w:r>
            <w:r w:rsidRPr="00836453">
              <w:rPr>
                <w:noProof/>
                <w:webHidden/>
              </w:rPr>
              <w:fldChar w:fldCharType="begin"/>
            </w:r>
            <w:r w:rsidRPr="00836453">
              <w:rPr>
                <w:noProof/>
                <w:webHidden/>
              </w:rPr>
              <w:instrText xml:space="preserve"> PAGEREF _Toc214471992 \h </w:instrText>
            </w:r>
            <w:r w:rsidRPr="00836453">
              <w:rPr>
                <w:noProof/>
                <w:webHidden/>
              </w:rPr>
            </w:r>
            <w:r w:rsidRPr="00836453">
              <w:rPr>
                <w:noProof/>
                <w:webHidden/>
              </w:rPr>
              <w:fldChar w:fldCharType="separate"/>
            </w:r>
            <w:r w:rsidR="00836453">
              <w:rPr>
                <w:noProof/>
                <w:webHidden/>
              </w:rPr>
              <w:t>7</w:t>
            </w:r>
            <w:r w:rsidRPr="00836453">
              <w:rPr>
                <w:noProof/>
                <w:webHidden/>
              </w:rPr>
              <w:fldChar w:fldCharType="end"/>
            </w:r>
          </w:hyperlink>
        </w:p>
        <w:p w14:paraId="37DA9F21" w14:textId="77777777" w:rsidR="00031ADE" w:rsidRPr="00836453" w:rsidRDefault="00031ADE">
          <w:pPr>
            <w:pStyle w:val="TDC3"/>
            <w:rPr>
              <w:rFonts w:asciiTheme="minorHAnsi" w:eastAsiaTheme="minorEastAsia" w:hAnsiTheme="minorHAnsi" w:cstheme="minorBidi"/>
              <w:noProof/>
              <w:szCs w:val="22"/>
              <w:lang w:eastAsia="es-MX"/>
            </w:rPr>
          </w:pPr>
          <w:hyperlink w:anchor="_Toc214471993" w:history="1">
            <w:r w:rsidRPr="00836453">
              <w:rPr>
                <w:rStyle w:val="Hipervnculo"/>
                <w:rFonts w:eastAsiaTheme="majorEastAsia"/>
                <w:noProof/>
              </w:rPr>
              <w:t>b) Controversia a resolver.</w:t>
            </w:r>
            <w:r w:rsidRPr="00836453">
              <w:rPr>
                <w:noProof/>
                <w:webHidden/>
              </w:rPr>
              <w:tab/>
            </w:r>
            <w:r w:rsidRPr="00836453">
              <w:rPr>
                <w:noProof/>
                <w:webHidden/>
              </w:rPr>
              <w:fldChar w:fldCharType="begin"/>
            </w:r>
            <w:r w:rsidRPr="00836453">
              <w:rPr>
                <w:noProof/>
                <w:webHidden/>
              </w:rPr>
              <w:instrText xml:space="preserve"> PAGEREF _Toc214471993 \h </w:instrText>
            </w:r>
            <w:r w:rsidRPr="00836453">
              <w:rPr>
                <w:noProof/>
                <w:webHidden/>
              </w:rPr>
            </w:r>
            <w:r w:rsidRPr="00836453">
              <w:rPr>
                <w:noProof/>
                <w:webHidden/>
              </w:rPr>
              <w:fldChar w:fldCharType="separate"/>
            </w:r>
            <w:r w:rsidR="00836453">
              <w:rPr>
                <w:noProof/>
                <w:webHidden/>
              </w:rPr>
              <w:t>9</w:t>
            </w:r>
            <w:r w:rsidRPr="00836453">
              <w:rPr>
                <w:noProof/>
                <w:webHidden/>
              </w:rPr>
              <w:fldChar w:fldCharType="end"/>
            </w:r>
          </w:hyperlink>
        </w:p>
        <w:p w14:paraId="59178E00" w14:textId="77777777" w:rsidR="00031ADE" w:rsidRPr="00836453" w:rsidRDefault="00031ADE">
          <w:pPr>
            <w:pStyle w:val="TDC3"/>
            <w:rPr>
              <w:rFonts w:asciiTheme="minorHAnsi" w:eastAsiaTheme="minorEastAsia" w:hAnsiTheme="minorHAnsi" w:cstheme="minorBidi"/>
              <w:noProof/>
              <w:szCs w:val="22"/>
              <w:lang w:eastAsia="es-MX"/>
            </w:rPr>
          </w:pPr>
          <w:hyperlink w:anchor="_Toc214471994" w:history="1">
            <w:r w:rsidRPr="00836453">
              <w:rPr>
                <w:rStyle w:val="Hipervnculo"/>
                <w:rFonts w:eastAsiaTheme="majorEastAsia"/>
                <w:noProof/>
              </w:rPr>
              <w:t>c) Estudio de la controversia.</w:t>
            </w:r>
            <w:r w:rsidRPr="00836453">
              <w:rPr>
                <w:noProof/>
                <w:webHidden/>
              </w:rPr>
              <w:tab/>
            </w:r>
            <w:r w:rsidRPr="00836453">
              <w:rPr>
                <w:noProof/>
                <w:webHidden/>
              </w:rPr>
              <w:fldChar w:fldCharType="begin"/>
            </w:r>
            <w:r w:rsidRPr="00836453">
              <w:rPr>
                <w:noProof/>
                <w:webHidden/>
              </w:rPr>
              <w:instrText xml:space="preserve"> PAGEREF _Toc214471994 \h </w:instrText>
            </w:r>
            <w:r w:rsidRPr="00836453">
              <w:rPr>
                <w:noProof/>
                <w:webHidden/>
              </w:rPr>
            </w:r>
            <w:r w:rsidRPr="00836453">
              <w:rPr>
                <w:noProof/>
                <w:webHidden/>
              </w:rPr>
              <w:fldChar w:fldCharType="separate"/>
            </w:r>
            <w:r w:rsidR="00836453">
              <w:rPr>
                <w:noProof/>
                <w:webHidden/>
              </w:rPr>
              <w:t>10</w:t>
            </w:r>
            <w:r w:rsidRPr="00836453">
              <w:rPr>
                <w:noProof/>
                <w:webHidden/>
              </w:rPr>
              <w:fldChar w:fldCharType="end"/>
            </w:r>
          </w:hyperlink>
        </w:p>
        <w:p w14:paraId="77AF8E1B" w14:textId="77777777" w:rsidR="00031ADE" w:rsidRPr="00836453" w:rsidRDefault="00031ADE">
          <w:pPr>
            <w:pStyle w:val="TDC3"/>
            <w:rPr>
              <w:rFonts w:asciiTheme="minorHAnsi" w:eastAsiaTheme="minorEastAsia" w:hAnsiTheme="minorHAnsi" w:cstheme="minorBidi"/>
              <w:noProof/>
              <w:szCs w:val="22"/>
              <w:lang w:eastAsia="es-MX"/>
            </w:rPr>
          </w:pPr>
          <w:hyperlink w:anchor="_Toc214471995" w:history="1">
            <w:r w:rsidRPr="00836453">
              <w:rPr>
                <w:rStyle w:val="Hipervnculo"/>
                <w:rFonts w:eastAsiaTheme="majorEastAsia"/>
                <w:noProof/>
              </w:rPr>
              <w:t>d) Versión pública</w:t>
            </w:r>
            <w:r w:rsidRPr="00836453">
              <w:rPr>
                <w:noProof/>
                <w:webHidden/>
              </w:rPr>
              <w:tab/>
            </w:r>
            <w:r w:rsidRPr="00836453">
              <w:rPr>
                <w:noProof/>
                <w:webHidden/>
              </w:rPr>
              <w:fldChar w:fldCharType="begin"/>
            </w:r>
            <w:r w:rsidRPr="00836453">
              <w:rPr>
                <w:noProof/>
                <w:webHidden/>
              </w:rPr>
              <w:instrText xml:space="preserve"> PAGEREF _Toc214471995 \h </w:instrText>
            </w:r>
            <w:r w:rsidRPr="00836453">
              <w:rPr>
                <w:noProof/>
                <w:webHidden/>
              </w:rPr>
            </w:r>
            <w:r w:rsidRPr="00836453">
              <w:rPr>
                <w:noProof/>
                <w:webHidden/>
              </w:rPr>
              <w:fldChar w:fldCharType="separate"/>
            </w:r>
            <w:r w:rsidR="00836453">
              <w:rPr>
                <w:noProof/>
                <w:webHidden/>
              </w:rPr>
              <w:t>17</w:t>
            </w:r>
            <w:r w:rsidRPr="00836453">
              <w:rPr>
                <w:noProof/>
                <w:webHidden/>
              </w:rPr>
              <w:fldChar w:fldCharType="end"/>
            </w:r>
          </w:hyperlink>
        </w:p>
        <w:p w14:paraId="24EBA888" w14:textId="77777777" w:rsidR="00031ADE" w:rsidRPr="00836453" w:rsidRDefault="00031ADE">
          <w:pPr>
            <w:pStyle w:val="TDC3"/>
            <w:rPr>
              <w:rFonts w:asciiTheme="minorHAnsi" w:eastAsiaTheme="minorEastAsia" w:hAnsiTheme="minorHAnsi" w:cstheme="minorBidi"/>
              <w:noProof/>
              <w:szCs w:val="22"/>
              <w:lang w:eastAsia="es-MX"/>
            </w:rPr>
          </w:pPr>
          <w:hyperlink w:anchor="_Toc214471996" w:history="1">
            <w:r w:rsidRPr="00836453">
              <w:rPr>
                <w:rStyle w:val="Hipervnculo"/>
                <w:rFonts w:eastAsiaTheme="majorEastAsia"/>
                <w:noProof/>
              </w:rPr>
              <w:t>e) Conclusión.</w:t>
            </w:r>
            <w:r w:rsidRPr="00836453">
              <w:rPr>
                <w:noProof/>
                <w:webHidden/>
              </w:rPr>
              <w:tab/>
            </w:r>
            <w:r w:rsidRPr="00836453">
              <w:rPr>
                <w:noProof/>
                <w:webHidden/>
              </w:rPr>
              <w:fldChar w:fldCharType="begin"/>
            </w:r>
            <w:r w:rsidRPr="00836453">
              <w:rPr>
                <w:noProof/>
                <w:webHidden/>
              </w:rPr>
              <w:instrText xml:space="preserve"> PAGEREF _Toc214471996 \h </w:instrText>
            </w:r>
            <w:r w:rsidRPr="00836453">
              <w:rPr>
                <w:noProof/>
                <w:webHidden/>
              </w:rPr>
            </w:r>
            <w:r w:rsidRPr="00836453">
              <w:rPr>
                <w:noProof/>
                <w:webHidden/>
              </w:rPr>
              <w:fldChar w:fldCharType="separate"/>
            </w:r>
            <w:r w:rsidR="00836453">
              <w:rPr>
                <w:noProof/>
                <w:webHidden/>
              </w:rPr>
              <w:t>27</w:t>
            </w:r>
            <w:r w:rsidRPr="00836453">
              <w:rPr>
                <w:noProof/>
                <w:webHidden/>
              </w:rPr>
              <w:fldChar w:fldCharType="end"/>
            </w:r>
          </w:hyperlink>
        </w:p>
        <w:p w14:paraId="7FAD33A8" w14:textId="77777777" w:rsidR="00031ADE" w:rsidRPr="00836453" w:rsidRDefault="00031ADE">
          <w:pPr>
            <w:pStyle w:val="TDC1"/>
            <w:tabs>
              <w:tab w:val="right" w:leader="dot" w:pos="9034"/>
            </w:tabs>
            <w:rPr>
              <w:rFonts w:asciiTheme="minorHAnsi" w:eastAsiaTheme="minorEastAsia" w:hAnsiTheme="minorHAnsi" w:cstheme="minorBidi"/>
              <w:noProof/>
              <w:szCs w:val="22"/>
              <w:lang w:eastAsia="es-MX"/>
            </w:rPr>
          </w:pPr>
          <w:hyperlink w:anchor="_Toc214471997" w:history="1">
            <w:r w:rsidRPr="00836453">
              <w:rPr>
                <w:rStyle w:val="Hipervnculo"/>
                <w:rFonts w:eastAsiaTheme="majorEastAsia"/>
                <w:noProof/>
              </w:rPr>
              <w:t>RESUELVE</w:t>
            </w:r>
            <w:r w:rsidRPr="00836453">
              <w:rPr>
                <w:noProof/>
                <w:webHidden/>
              </w:rPr>
              <w:tab/>
            </w:r>
            <w:r w:rsidRPr="00836453">
              <w:rPr>
                <w:noProof/>
                <w:webHidden/>
              </w:rPr>
              <w:fldChar w:fldCharType="begin"/>
            </w:r>
            <w:r w:rsidRPr="00836453">
              <w:rPr>
                <w:noProof/>
                <w:webHidden/>
              </w:rPr>
              <w:instrText xml:space="preserve"> PAGEREF _Toc214471997 \h </w:instrText>
            </w:r>
            <w:r w:rsidRPr="00836453">
              <w:rPr>
                <w:noProof/>
                <w:webHidden/>
              </w:rPr>
            </w:r>
            <w:r w:rsidRPr="00836453">
              <w:rPr>
                <w:noProof/>
                <w:webHidden/>
              </w:rPr>
              <w:fldChar w:fldCharType="separate"/>
            </w:r>
            <w:r w:rsidR="00836453">
              <w:rPr>
                <w:noProof/>
                <w:webHidden/>
              </w:rPr>
              <w:t>28</w:t>
            </w:r>
            <w:r w:rsidRPr="00836453">
              <w:rPr>
                <w:noProof/>
                <w:webHidden/>
              </w:rPr>
              <w:fldChar w:fldCharType="end"/>
            </w:r>
          </w:hyperlink>
        </w:p>
        <w:p w14:paraId="14E51E33" w14:textId="216C71E9" w:rsidR="00DE3530" w:rsidRPr="00836453" w:rsidRDefault="00AE370C" w:rsidP="001777E0">
          <w:pPr>
            <w:sectPr w:rsidR="00DE3530" w:rsidRPr="00836453">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836453">
            <w:rPr>
              <w:b/>
              <w:bCs/>
              <w:lang w:val="es-ES"/>
            </w:rPr>
            <w:fldChar w:fldCharType="end"/>
          </w:r>
        </w:p>
      </w:sdtContent>
    </w:sdt>
    <w:p w14:paraId="34C44725" w14:textId="48C0A1C7" w:rsidR="00DE3530" w:rsidRPr="00836453" w:rsidRDefault="00F77CE8" w:rsidP="001777E0">
      <w:pPr>
        <w:rPr>
          <w:b/>
        </w:rPr>
      </w:pPr>
      <w:r w:rsidRPr="00836453">
        <w:lastRenderedPageBreak/>
        <w:t xml:space="preserve">Resolución del Pleno del Instituto de Transparencia, Acceso a la Información Pública y Protección de Datos Personales del Estado de México y Municipios, con domicilio en Metepec, Estado de México, del </w:t>
      </w:r>
      <w:r w:rsidR="004F27E9" w:rsidRPr="00836453">
        <w:rPr>
          <w:b/>
        </w:rPr>
        <w:t>veint</w:t>
      </w:r>
      <w:r w:rsidR="00295692" w:rsidRPr="00836453">
        <w:rPr>
          <w:b/>
        </w:rPr>
        <w:t>i</w:t>
      </w:r>
      <w:r w:rsidR="00A15433" w:rsidRPr="00836453">
        <w:rPr>
          <w:b/>
        </w:rPr>
        <w:t>cinco</w:t>
      </w:r>
      <w:r w:rsidR="004F27E9" w:rsidRPr="00836453">
        <w:rPr>
          <w:b/>
        </w:rPr>
        <w:t xml:space="preserve"> de noviembre</w:t>
      </w:r>
      <w:r w:rsidRPr="00836453">
        <w:rPr>
          <w:b/>
        </w:rPr>
        <w:t xml:space="preserve"> de dos mil veinticinco.</w:t>
      </w:r>
    </w:p>
    <w:p w14:paraId="68EA2E41" w14:textId="77777777" w:rsidR="00DE3530" w:rsidRPr="00836453" w:rsidRDefault="00DE3530" w:rsidP="001777E0"/>
    <w:p w14:paraId="7AFD6F51" w14:textId="7CA160CA" w:rsidR="00DE3530" w:rsidRPr="00836453" w:rsidRDefault="00F77CE8" w:rsidP="001777E0">
      <w:r w:rsidRPr="00836453">
        <w:rPr>
          <w:b/>
        </w:rPr>
        <w:t xml:space="preserve">VISTO </w:t>
      </w:r>
      <w:r w:rsidRPr="00836453">
        <w:t xml:space="preserve">el expediente formado con motivo del Recurso de Revisión </w:t>
      </w:r>
      <w:r w:rsidR="00295692" w:rsidRPr="00836453">
        <w:rPr>
          <w:b/>
        </w:rPr>
        <w:t>11542/INFOEM/IP/RR/2025</w:t>
      </w:r>
      <w:r w:rsidRPr="00836453">
        <w:t xml:space="preserve"> interpuesto por </w:t>
      </w:r>
      <w:r w:rsidR="00880756">
        <w:rPr>
          <w:b/>
        </w:rPr>
        <w:t>XXXX XXXXXXX XXXXX</w:t>
      </w:r>
      <w:r w:rsidR="0067770B" w:rsidRPr="00836453">
        <w:rPr>
          <w:b/>
        </w:rPr>
        <w:t xml:space="preserve"> </w:t>
      </w:r>
      <w:r w:rsidRPr="00836453">
        <w:t xml:space="preserve">a quien en lo subsecuente se le denominará </w:t>
      </w:r>
      <w:r w:rsidRPr="00836453">
        <w:rPr>
          <w:b/>
        </w:rPr>
        <w:t>LA PARTE RECURRENTE</w:t>
      </w:r>
      <w:r w:rsidRPr="00836453">
        <w:t xml:space="preserve">, en contra de la respuesta emitida por el </w:t>
      </w:r>
      <w:r w:rsidR="006322BD" w:rsidRPr="00836453">
        <w:rPr>
          <w:b/>
        </w:rPr>
        <w:t>Ayuntamiento de Juchitepec</w:t>
      </w:r>
      <w:r w:rsidRPr="00836453">
        <w:rPr>
          <w:b/>
        </w:rPr>
        <w:t xml:space="preserve">, </w:t>
      </w:r>
      <w:r w:rsidRPr="00836453">
        <w:t xml:space="preserve">en adelante </w:t>
      </w:r>
      <w:r w:rsidRPr="00836453">
        <w:rPr>
          <w:b/>
        </w:rPr>
        <w:t>EL SUJETO OBLIGADO</w:t>
      </w:r>
      <w:r w:rsidRPr="00836453">
        <w:t>, se emite la presente Resolución con base en los Antecedentes y Considerandos que se exponen a continuación:</w:t>
      </w:r>
    </w:p>
    <w:p w14:paraId="67A4725B" w14:textId="77777777" w:rsidR="00DE3530" w:rsidRPr="00836453" w:rsidRDefault="00DE3530" w:rsidP="001777E0"/>
    <w:p w14:paraId="2AC3F7AF" w14:textId="77777777" w:rsidR="00DE3530" w:rsidRPr="00836453" w:rsidRDefault="00F77CE8" w:rsidP="001777E0">
      <w:pPr>
        <w:pStyle w:val="Ttulo1"/>
      </w:pPr>
      <w:bookmarkStart w:id="2" w:name="_Toc214471971"/>
      <w:r w:rsidRPr="00836453">
        <w:t>ANTECEDENTES</w:t>
      </w:r>
      <w:bookmarkEnd w:id="2"/>
    </w:p>
    <w:p w14:paraId="3B01BA42" w14:textId="77777777" w:rsidR="00DE3530" w:rsidRPr="00836453" w:rsidRDefault="00DE3530" w:rsidP="001777E0"/>
    <w:p w14:paraId="4C534CF8" w14:textId="77777777" w:rsidR="00DE3530" w:rsidRPr="00836453" w:rsidRDefault="00F77CE8" w:rsidP="001777E0">
      <w:pPr>
        <w:pStyle w:val="Ttulo2"/>
        <w:jc w:val="left"/>
      </w:pPr>
      <w:bookmarkStart w:id="3" w:name="_Toc214471972"/>
      <w:r w:rsidRPr="00836453">
        <w:t>DE LA SOLICITUD DE INFORMACIÓN</w:t>
      </w:r>
      <w:bookmarkEnd w:id="3"/>
    </w:p>
    <w:p w14:paraId="32BC9B83" w14:textId="77777777" w:rsidR="00DE3530" w:rsidRPr="00836453" w:rsidRDefault="00F77CE8" w:rsidP="001777E0">
      <w:pPr>
        <w:pStyle w:val="Ttulo3"/>
        <w:spacing w:line="360" w:lineRule="auto"/>
      </w:pPr>
      <w:bookmarkStart w:id="4" w:name="_Toc214471973"/>
      <w:r w:rsidRPr="00836453">
        <w:t>a) Solicitud de información.</w:t>
      </w:r>
      <w:bookmarkEnd w:id="4"/>
    </w:p>
    <w:p w14:paraId="08A6CD21" w14:textId="1776A13B" w:rsidR="00DE3530" w:rsidRPr="00836453" w:rsidRDefault="00F77CE8" w:rsidP="001777E0">
      <w:pPr>
        <w:pBdr>
          <w:top w:val="nil"/>
          <w:left w:val="nil"/>
          <w:bottom w:val="nil"/>
          <w:right w:val="nil"/>
          <w:between w:val="nil"/>
        </w:pBdr>
        <w:tabs>
          <w:tab w:val="left" w:pos="0"/>
        </w:tabs>
        <w:rPr>
          <w:color w:val="000000"/>
        </w:rPr>
      </w:pPr>
      <w:r w:rsidRPr="00836453">
        <w:rPr>
          <w:color w:val="000000"/>
        </w:rPr>
        <w:t xml:space="preserve">El </w:t>
      </w:r>
      <w:r w:rsidR="00A672A2" w:rsidRPr="00836453">
        <w:rPr>
          <w:b/>
          <w:color w:val="000000"/>
        </w:rPr>
        <w:t>veintiocho de agosto</w:t>
      </w:r>
      <w:r w:rsidR="00404192" w:rsidRPr="00836453">
        <w:rPr>
          <w:b/>
          <w:color w:val="000000"/>
        </w:rPr>
        <w:t xml:space="preserve"> </w:t>
      </w:r>
      <w:r w:rsidRPr="00836453">
        <w:rPr>
          <w:b/>
          <w:color w:val="000000"/>
        </w:rPr>
        <w:t>de dos mil veinticinco</w:t>
      </w:r>
      <w:r w:rsidRPr="00836453">
        <w:rPr>
          <w:color w:val="000000"/>
        </w:rPr>
        <w:t xml:space="preserve"> </w:t>
      </w:r>
      <w:r w:rsidRPr="00836453">
        <w:rPr>
          <w:b/>
          <w:color w:val="000000"/>
        </w:rPr>
        <w:t>LA PARTE RECURRENTE</w:t>
      </w:r>
      <w:r w:rsidRPr="00836453">
        <w:rPr>
          <w:color w:val="000000"/>
        </w:rPr>
        <w:t xml:space="preserve"> presentó una solicitud de acceso a la información pública ante el </w:t>
      </w:r>
      <w:r w:rsidRPr="00836453">
        <w:rPr>
          <w:b/>
          <w:color w:val="000000"/>
        </w:rPr>
        <w:t>SUJETO OBLIGADO</w:t>
      </w:r>
      <w:r w:rsidRPr="00836453">
        <w:rPr>
          <w:color w:val="000000"/>
        </w:rPr>
        <w:t>, a través del Sistema de Acceso a la Información Mexiquense (</w:t>
      </w:r>
      <w:r w:rsidRPr="00836453">
        <w:rPr>
          <w:b/>
          <w:bCs/>
          <w:color w:val="000000"/>
        </w:rPr>
        <w:t>SAIMEX</w:t>
      </w:r>
      <w:r w:rsidRPr="00836453">
        <w:rPr>
          <w:color w:val="000000"/>
        </w:rPr>
        <w:t>). Dicha solicitud quedó registrada con el número de folio</w:t>
      </w:r>
      <w:r w:rsidRPr="00836453">
        <w:rPr>
          <w:b/>
          <w:color w:val="000000"/>
        </w:rPr>
        <w:t xml:space="preserve"> </w:t>
      </w:r>
      <w:r w:rsidR="00295692" w:rsidRPr="00836453">
        <w:rPr>
          <w:b/>
          <w:color w:val="000000"/>
        </w:rPr>
        <w:t>00344/JUCHITE/IP/2025</w:t>
      </w:r>
      <w:r w:rsidR="005E0CF3" w:rsidRPr="00836453">
        <w:rPr>
          <w:b/>
          <w:color w:val="000000"/>
        </w:rPr>
        <w:t xml:space="preserve"> </w:t>
      </w:r>
      <w:r w:rsidRPr="00836453">
        <w:rPr>
          <w:color w:val="000000"/>
        </w:rPr>
        <w:t>y en ella se requirió la siguiente información:</w:t>
      </w:r>
    </w:p>
    <w:p w14:paraId="02182AFB" w14:textId="77777777" w:rsidR="00DE3530" w:rsidRPr="00836453" w:rsidRDefault="00DE3530" w:rsidP="001777E0">
      <w:pPr>
        <w:tabs>
          <w:tab w:val="left" w:pos="4667"/>
        </w:tabs>
        <w:ind w:left="567" w:right="567"/>
        <w:rPr>
          <w:b/>
        </w:rPr>
      </w:pPr>
    </w:p>
    <w:p w14:paraId="7435974D" w14:textId="7A26F475" w:rsidR="00DE3530" w:rsidRPr="00836453" w:rsidRDefault="00F77CE8" w:rsidP="00A672A2">
      <w:pPr>
        <w:pStyle w:val="Ttulo"/>
      </w:pPr>
      <w:r w:rsidRPr="00836453">
        <w:t>“</w:t>
      </w:r>
      <w:r w:rsidR="00A672A2" w:rsidRPr="00836453">
        <w:t>solicito en formato pdf los contratos de arrendamientos de las unidades que se arrendan</w:t>
      </w:r>
      <w:r w:rsidRPr="00836453">
        <w:t xml:space="preserve">” </w:t>
      </w:r>
      <w:r w:rsidRPr="00836453">
        <w:rPr>
          <w:i w:val="0"/>
        </w:rPr>
        <w:t>(Sic).</w:t>
      </w:r>
    </w:p>
    <w:p w14:paraId="46FA670D" w14:textId="77777777" w:rsidR="00DE3530" w:rsidRPr="00836453" w:rsidRDefault="00DE3530" w:rsidP="001777E0">
      <w:pPr>
        <w:tabs>
          <w:tab w:val="left" w:pos="5743"/>
        </w:tabs>
        <w:ind w:right="567"/>
        <w:rPr>
          <w:i/>
        </w:rPr>
      </w:pPr>
    </w:p>
    <w:p w14:paraId="0F5034DE" w14:textId="77777777" w:rsidR="00DE3530" w:rsidRPr="00836453" w:rsidRDefault="00F77CE8" w:rsidP="001777E0">
      <w:pPr>
        <w:tabs>
          <w:tab w:val="left" w:pos="4667"/>
        </w:tabs>
        <w:ind w:right="567"/>
      </w:pPr>
      <w:r w:rsidRPr="00836453">
        <w:rPr>
          <w:b/>
        </w:rPr>
        <w:t>Modalidad de entrega</w:t>
      </w:r>
      <w:r w:rsidRPr="00836453">
        <w:t>: a</w:t>
      </w:r>
      <w:r w:rsidRPr="00836453">
        <w:rPr>
          <w:i/>
        </w:rPr>
        <w:t xml:space="preserve"> </w:t>
      </w:r>
      <w:r w:rsidRPr="00836453">
        <w:t xml:space="preserve">través del </w:t>
      </w:r>
      <w:r w:rsidRPr="00836453">
        <w:rPr>
          <w:b/>
        </w:rPr>
        <w:t>SAIMEX</w:t>
      </w:r>
      <w:r w:rsidRPr="00836453">
        <w:t>.</w:t>
      </w:r>
    </w:p>
    <w:p w14:paraId="0767D1F7" w14:textId="77777777" w:rsidR="009146C0" w:rsidRPr="00836453" w:rsidRDefault="009146C0" w:rsidP="001777E0"/>
    <w:p w14:paraId="6459B676" w14:textId="77777777" w:rsidR="00A672A2" w:rsidRPr="00836453" w:rsidRDefault="00A672A2" w:rsidP="00A672A2">
      <w:pPr>
        <w:tabs>
          <w:tab w:val="left" w:pos="4667"/>
        </w:tabs>
        <w:spacing w:after="240"/>
        <w:ind w:left="567" w:right="567"/>
        <w:rPr>
          <w:i/>
        </w:rPr>
      </w:pPr>
    </w:p>
    <w:p w14:paraId="60B9C2F4" w14:textId="77777777" w:rsidR="00A672A2" w:rsidRPr="00836453" w:rsidRDefault="00A672A2" w:rsidP="00A672A2">
      <w:pPr>
        <w:pStyle w:val="Ttulo3"/>
      </w:pPr>
      <w:bookmarkStart w:id="5" w:name="_Toc209113546"/>
      <w:bookmarkStart w:id="6" w:name="_Toc210905822"/>
      <w:bookmarkStart w:id="7" w:name="_Toc212717324"/>
      <w:bookmarkStart w:id="8" w:name="_Toc214471974"/>
      <w:r w:rsidRPr="00836453">
        <w:lastRenderedPageBreak/>
        <w:t>b) Turno de la solicitud de información</w:t>
      </w:r>
      <w:bookmarkEnd w:id="5"/>
      <w:bookmarkEnd w:id="6"/>
      <w:bookmarkEnd w:id="7"/>
      <w:bookmarkEnd w:id="8"/>
    </w:p>
    <w:p w14:paraId="5178EEAB" w14:textId="6741F343" w:rsidR="00A672A2" w:rsidRPr="00836453" w:rsidRDefault="00A672A2" w:rsidP="00A672A2">
      <w:pPr>
        <w:tabs>
          <w:tab w:val="left" w:pos="4667"/>
        </w:tabs>
        <w:spacing w:after="240"/>
        <w:ind w:right="113"/>
        <w:rPr>
          <w:iCs/>
        </w:rPr>
      </w:pPr>
      <w:r w:rsidRPr="00836453">
        <w:rPr>
          <w:iCs/>
        </w:rPr>
        <w:t xml:space="preserve">En cumplimiento al artículo 162 de la Ley de Transparencia y Acceso a la Información Pública del Estado de México y Municipios, el </w:t>
      </w:r>
      <w:r w:rsidRPr="00836453">
        <w:rPr>
          <w:b/>
          <w:iCs/>
        </w:rPr>
        <w:t>primero de septiembre de dos mil veinticinco</w:t>
      </w:r>
      <w:r w:rsidRPr="00836453">
        <w:rPr>
          <w:iCs/>
        </w:rPr>
        <w:t xml:space="preserve">, el Titular de la Unidad de Transparencia del </w:t>
      </w:r>
      <w:r w:rsidRPr="00836453">
        <w:rPr>
          <w:b/>
          <w:iCs/>
        </w:rPr>
        <w:t>SUJETO OBLIGADO</w:t>
      </w:r>
      <w:r w:rsidRPr="00836453">
        <w:rPr>
          <w:iCs/>
        </w:rPr>
        <w:t xml:space="preserve"> turnó la solicitud de información al servidor público habilitado que estimó pertinente.</w:t>
      </w:r>
    </w:p>
    <w:p w14:paraId="276902C5" w14:textId="77777777" w:rsidR="00A672A2" w:rsidRPr="00836453" w:rsidRDefault="00A672A2" w:rsidP="00A672A2">
      <w:pPr>
        <w:pStyle w:val="Ttulo3"/>
      </w:pPr>
      <w:bookmarkStart w:id="9" w:name="_Toc172051801"/>
      <w:bookmarkStart w:id="10" w:name="_Toc175061278"/>
      <w:bookmarkStart w:id="11" w:name="_Toc178097684"/>
      <w:bookmarkStart w:id="12" w:name="_Toc179360992"/>
      <w:bookmarkStart w:id="13" w:name="_Toc192607670"/>
      <w:bookmarkStart w:id="14" w:name="_Toc194320797"/>
      <w:bookmarkStart w:id="15" w:name="_Toc210132399"/>
      <w:bookmarkStart w:id="16" w:name="_Toc210300641"/>
      <w:bookmarkStart w:id="17" w:name="_Toc212717325"/>
      <w:bookmarkStart w:id="18" w:name="_Toc214471975"/>
      <w:r w:rsidRPr="00836453">
        <w:t>c) Prórroga</w:t>
      </w:r>
      <w:bookmarkEnd w:id="9"/>
      <w:bookmarkEnd w:id="10"/>
      <w:bookmarkEnd w:id="11"/>
      <w:bookmarkEnd w:id="12"/>
      <w:bookmarkEnd w:id="13"/>
      <w:bookmarkEnd w:id="14"/>
      <w:bookmarkEnd w:id="15"/>
      <w:bookmarkEnd w:id="16"/>
      <w:bookmarkEnd w:id="17"/>
      <w:bookmarkEnd w:id="18"/>
    </w:p>
    <w:p w14:paraId="029C0195" w14:textId="766C503D" w:rsidR="00A672A2" w:rsidRPr="00836453" w:rsidRDefault="00A672A2" w:rsidP="00A672A2">
      <w:r w:rsidRPr="00836453">
        <w:t xml:space="preserve">De las constancias que obran en </w:t>
      </w:r>
      <w:r w:rsidRPr="00836453">
        <w:rPr>
          <w:b/>
        </w:rPr>
        <w:t>EL SAIMEX</w:t>
      </w:r>
      <w:r w:rsidRPr="00836453">
        <w:t xml:space="preserve">, se advierte que el </w:t>
      </w:r>
      <w:r w:rsidRPr="00836453">
        <w:rPr>
          <w:b/>
          <w:bCs/>
        </w:rPr>
        <w:t>diecinueve de septiembre de dos mil veinticinco</w:t>
      </w:r>
      <w:r w:rsidRPr="00836453">
        <w:t xml:space="preserve">, </w:t>
      </w:r>
      <w:r w:rsidRPr="00836453">
        <w:rPr>
          <w:b/>
          <w:bCs/>
        </w:rPr>
        <w:t>EL SUJETO OBLIGADO</w:t>
      </w:r>
      <w:r w:rsidRPr="00836453">
        <w:t xml:space="preserve"> notificó</w:t>
      </w:r>
      <w:r w:rsidRPr="00836453">
        <w:rPr>
          <w:rFonts w:eastAsia="Calibri"/>
          <w:lang w:eastAsia="en-US"/>
        </w:rPr>
        <w:t xml:space="preserve"> </w:t>
      </w:r>
      <w:r w:rsidRPr="00836453">
        <w:t xml:space="preserve">una prórroga de siete días para dar respuesta a la solicitud de información planteada por </w:t>
      </w:r>
      <w:r w:rsidRPr="00836453">
        <w:rPr>
          <w:b/>
          <w:bCs/>
        </w:rPr>
        <w:t>LA PARTE RECURRENTE</w:t>
      </w:r>
      <w:r w:rsidRPr="00836453">
        <w:t>, en los siguientes términos:</w:t>
      </w:r>
    </w:p>
    <w:p w14:paraId="35F56594" w14:textId="77777777" w:rsidR="00A672A2" w:rsidRPr="00836453" w:rsidRDefault="00A672A2" w:rsidP="00A672A2"/>
    <w:p w14:paraId="3DFC783A" w14:textId="6B1B20BC" w:rsidR="00A672A2" w:rsidRPr="00836453" w:rsidRDefault="00A672A2" w:rsidP="00A672A2">
      <w:pPr>
        <w:spacing w:line="240" w:lineRule="auto"/>
        <w:ind w:left="567" w:right="567"/>
        <w:contextualSpacing/>
        <w:jc w:val="right"/>
        <w:rPr>
          <w:i/>
          <w:kern w:val="28"/>
          <w:szCs w:val="56"/>
        </w:rPr>
      </w:pPr>
      <w:r w:rsidRPr="00836453">
        <w:rPr>
          <w:i/>
          <w:kern w:val="28"/>
          <w:szCs w:val="56"/>
        </w:rPr>
        <w:t>“Folio de la solicitud: 00344/JUCHITE/IP/2025</w:t>
      </w:r>
    </w:p>
    <w:p w14:paraId="0AC3AB16" w14:textId="77777777" w:rsidR="00A672A2" w:rsidRPr="00836453" w:rsidRDefault="00A672A2" w:rsidP="00A672A2">
      <w:pPr>
        <w:spacing w:line="240" w:lineRule="auto"/>
        <w:ind w:left="567" w:right="567"/>
        <w:contextualSpacing/>
        <w:jc w:val="right"/>
        <w:rPr>
          <w:i/>
          <w:kern w:val="28"/>
          <w:szCs w:val="56"/>
        </w:rPr>
      </w:pPr>
    </w:p>
    <w:p w14:paraId="199D2D07" w14:textId="77777777" w:rsidR="00A672A2" w:rsidRPr="00836453" w:rsidRDefault="00A672A2" w:rsidP="00A672A2">
      <w:pPr>
        <w:spacing w:line="240" w:lineRule="auto"/>
        <w:ind w:left="567" w:right="567"/>
        <w:contextualSpacing/>
        <w:rPr>
          <w:i/>
          <w:kern w:val="28"/>
          <w:szCs w:val="56"/>
        </w:rPr>
      </w:pPr>
      <w:r w:rsidRPr="00836453">
        <w:rPr>
          <w:i/>
          <w:kern w:val="28"/>
          <w:szCs w:val="56"/>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0F8715EE" w14:textId="77777777" w:rsidR="00A672A2" w:rsidRPr="00836453" w:rsidRDefault="00A672A2" w:rsidP="00A672A2">
      <w:pPr>
        <w:spacing w:line="240" w:lineRule="auto"/>
        <w:ind w:left="567" w:right="567"/>
        <w:contextualSpacing/>
        <w:rPr>
          <w:i/>
          <w:kern w:val="28"/>
          <w:szCs w:val="56"/>
        </w:rPr>
      </w:pPr>
    </w:p>
    <w:p w14:paraId="3DD524DC" w14:textId="77777777" w:rsidR="00A672A2" w:rsidRPr="00836453" w:rsidRDefault="00A672A2" w:rsidP="00A672A2">
      <w:pPr>
        <w:spacing w:line="240" w:lineRule="auto"/>
        <w:ind w:left="567" w:right="567"/>
        <w:contextualSpacing/>
        <w:rPr>
          <w:i/>
          <w:kern w:val="28"/>
          <w:szCs w:val="56"/>
        </w:rPr>
      </w:pPr>
      <w:r w:rsidRPr="00836453">
        <w:rPr>
          <w:i/>
          <w:kern w:val="28"/>
          <w:szCs w:val="56"/>
        </w:rPr>
        <w:t>SE AUTORIZA PRORROGA</w:t>
      </w:r>
    </w:p>
    <w:p w14:paraId="4C610202" w14:textId="77777777" w:rsidR="00A672A2" w:rsidRPr="00836453" w:rsidRDefault="00A672A2" w:rsidP="00A672A2">
      <w:pPr>
        <w:spacing w:line="240" w:lineRule="auto"/>
        <w:ind w:left="567" w:right="567"/>
        <w:contextualSpacing/>
        <w:rPr>
          <w:i/>
          <w:kern w:val="28"/>
          <w:szCs w:val="56"/>
        </w:rPr>
      </w:pPr>
    </w:p>
    <w:p w14:paraId="34F3D20E" w14:textId="77777777" w:rsidR="00A672A2" w:rsidRPr="00836453" w:rsidRDefault="00A672A2" w:rsidP="00A672A2">
      <w:pPr>
        <w:spacing w:line="240" w:lineRule="auto"/>
        <w:ind w:left="567" w:right="567"/>
        <w:contextualSpacing/>
        <w:rPr>
          <w:i/>
          <w:kern w:val="28"/>
          <w:szCs w:val="56"/>
        </w:rPr>
      </w:pPr>
      <w:r w:rsidRPr="00836453">
        <w:rPr>
          <w:i/>
          <w:kern w:val="28"/>
          <w:szCs w:val="56"/>
        </w:rPr>
        <w:t>C. Ángel Daniel Camacho Martínez</w:t>
      </w:r>
    </w:p>
    <w:p w14:paraId="030B3CE7" w14:textId="08CE3D87" w:rsidR="00A672A2" w:rsidRPr="00836453" w:rsidRDefault="00A672A2" w:rsidP="00A672A2">
      <w:pPr>
        <w:spacing w:line="240" w:lineRule="auto"/>
        <w:ind w:left="567" w:right="567"/>
        <w:contextualSpacing/>
        <w:rPr>
          <w:i/>
          <w:kern w:val="28"/>
          <w:szCs w:val="56"/>
        </w:rPr>
      </w:pPr>
      <w:r w:rsidRPr="00836453">
        <w:rPr>
          <w:i/>
          <w:kern w:val="28"/>
          <w:szCs w:val="56"/>
        </w:rPr>
        <w:t>Responsable de la Unidad de Transparencia”</w:t>
      </w:r>
    </w:p>
    <w:p w14:paraId="612C154D" w14:textId="77777777" w:rsidR="00A672A2" w:rsidRPr="00836453" w:rsidRDefault="00A672A2" w:rsidP="00A672A2"/>
    <w:p w14:paraId="733A0B54" w14:textId="77777777" w:rsidR="00A672A2" w:rsidRPr="00836453" w:rsidRDefault="00A672A2" w:rsidP="00A672A2">
      <w:r w:rsidRPr="00836453">
        <w:t xml:space="preserve">Sin embargo, no se advierte que dicha prórroga haya cumplido con lo establecido en los artículos 49, fracción II y 163, segundo párrafo, de la Ley de Transparencia y Acceso a la Información Pública del Estado de México y Municipios, pues en el expediente que obra en </w:t>
      </w:r>
      <w:r w:rsidRPr="00836453">
        <w:rPr>
          <w:b/>
        </w:rPr>
        <w:t>EL</w:t>
      </w:r>
      <w:r w:rsidRPr="00836453">
        <w:t xml:space="preserve"> </w:t>
      </w:r>
      <w:r w:rsidRPr="00836453">
        <w:rPr>
          <w:b/>
        </w:rPr>
        <w:t>SAIMEX</w:t>
      </w:r>
      <w:r w:rsidRPr="00836453">
        <w:t xml:space="preserve"> no se advierte que </w:t>
      </w:r>
      <w:r w:rsidRPr="00836453">
        <w:rPr>
          <w:b/>
          <w:bCs/>
        </w:rPr>
        <w:t>EL SUJETO OBLIGADO</w:t>
      </w:r>
      <w:r w:rsidRPr="00836453">
        <w:t xml:space="preserve"> haya acompañado a la solicitud de </w:t>
      </w:r>
      <w:r w:rsidRPr="00836453">
        <w:lastRenderedPageBreak/>
        <w:t>prórroga el acuerdo mediante el cual el Comité de Transparencia aprobó la ampliación de plazo para dar respuesta a la solicitud de información.</w:t>
      </w:r>
    </w:p>
    <w:p w14:paraId="437D2FEE" w14:textId="77777777" w:rsidR="00A672A2" w:rsidRPr="00836453" w:rsidRDefault="00A672A2" w:rsidP="001777E0"/>
    <w:p w14:paraId="575E98DF" w14:textId="3762CCDB" w:rsidR="00DE3530" w:rsidRPr="00836453" w:rsidRDefault="00A672A2" w:rsidP="001777E0">
      <w:pPr>
        <w:pStyle w:val="Ttulo3"/>
        <w:spacing w:line="360" w:lineRule="auto"/>
      </w:pPr>
      <w:bookmarkStart w:id="19" w:name="_Toc214471976"/>
      <w:r w:rsidRPr="00836453">
        <w:t>d</w:t>
      </w:r>
      <w:r w:rsidR="00F77CE8" w:rsidRPr="00836453">
        <w:t>) Respuesta del Sujeto Obligado.</w:t>
      </w:r>
      <w:bookmarkEnd w:id="19"/>
    </w:p>
    <w:p w14:paraId="631B8A1C" w14:textId="2B883AE0" w:rsidR="00DE3530" w:rsidRPr="00836453" w:rsidRDefault="00F77CE8" w:rsidP="001777E0">
      <w:pPr>
        <w:pBdr>
          <w:top w:val="nil"/>
          <w:left w:val="nil"/>
          <w:bottom w:val="nil"/>
          <w:right w:val="nil"/>
          <w:between w:val="nil"/>
        </w:pBdr>
        <w:rPr>
          <w:color w:val="000000"/>
        </w:rPr>
      </w:pPr>
      <w:r w:rsidRPr="00836453">
        <w:rPr>
          <w:color w:val="000000"/>
        </w:rPr>
        <w:t xml:space="preserve">El </w:t>
      </w:r>
      <w:r w:rsidR="00A672A2" w:rsidRPr="00836453">
        <w:rPr>
          <w:b/>
          <w:color w:val="000000"/>
        </w:rPr>
        <w:t>treinta</w:t>
      </w:r>
      <w:r w:rsidR="004F27E9" w:rsidRPr="00836453">
        <w:rPr>
          <w:b/>
          <w:color w:val="000000"/>
        </w:rPr>
        <w:t xml:space="preserve"> de septiem</w:t>
      </w:r>
      <w:r w:rsidR="005E0CF3" w:rsidRPr="00836453">
        <w:rPr>
          <w:b/>
          <w:color w:val="000000"/>
        </w:rPr>
        <w:t>bre</w:t>
      </w:r>
      <w:r w:rsidRPr="00836453">
        <w:rPr>
          <w:b/>
          <w:color w:val="000000"/>
        </w:rPr>
        <w:t xml:space="preserve"> de dos mil veinticinco</w:t>
      </w:r>
      <w:r w:rsidRPr="00836453">
        <w:rPr>
          <w:color w:val="000000"/>
        </w:rPr>
        <w:t xml:space="preserve"> el Titular de la Unidad de Transparencia del </w:t>
      </w:r>
      <w:r w:rsidRPr="00836453">
        <w:rPr>
          <w:b/>
          <w:color w:val="000000"/>
        </w:rPr>
        <w:t>SUJETO OBLIGADO</w:t>
      </w:r>
      <w:r w:rsidRPr="00836453">
        <w:rPr>
          <w:color w:val="000000"/>
        </w:rPr>
        <w:t xml:space="preserve"> notificó la siguiente respuesta a través del </w:t>
      </w:r>
      <w:r w:rsidRPr="00836453">
        <w:rPr>
          <w:b/>
          <w:color w:val="000000"/>
        </w:rPr>
        <w:t>SAIMEX</w:t>
      </w:r>
      <w:r w:rsidRPr="00836453">
        <w:rPr>
          <w:color w:val="000000"/>
        </w:rPr>
        <w:t>:</w:t>
      </w:r>
    </w:p>
    <w:p w14:paraId="328E51FA" w14:textId="77777777" w:rsidR="00DE3530" w:rsidRPr="00836453" w:rsidRDefault="00DE3530" w:rsidP="001777E0">
      <w:pPr>
        <w:tabs>
          <w:tab w:val="left" w:pos="4667"/>
        </w:tabs>
        <w:ind w:left="567" w:right="567"/>
        <w:rPr>
          <w:b/>
        </w:rPr>
      </w:pPr>
    </w:p>
    <w:p w14:paraId="4E714C70" w14:textId="77777777" w:rsidR="00643F82" w:rsidRPr="00836453" w:rsidRDefault="00F77CE8" w:rsidP="00643F82">
      <w:pPr>
        <w:pStyle w:val="Ttulo"/>
        <w:jc w:val="right"/>
      </w:pPr>
      <w:r w:rsidRPr="00836453">
        <w:t>“</w:t>
      </w:r>
      <w:r w:rsidR="00643F82" w:rsidRPr="00836453">
        <w:t>Folio de la solicitud: 00344/JUCHITE/IP/2025</w:t>
      </w:r>
    </w:p>
    <w:p w14:paraId="5CC68420" w14:textId="77777777" w:rsidR="00643F82" w:rsidRPr="00836453" w:rsidRDefault="00643F82" w:rsidP="00643F82"/>
    <w:p w14:paraId="6B8E474A" w14:textId="77777777" w:rsidR="00643F82" w:rsidRPr="00836453" w:rsidRDefault="00643F82" w:rsidP="00643F82">
      <w:pPr>
        <w:pStyle w:val="Ttulo"/>
      </w:pPr>
      <w:r w:rsidRPr="00836453">
        <w:t>En respuesta a la solicitud recibida, nos permitimos hacer de su conocimiento que con fundamento en el artículo 53, Fracciones: II, V y VI de la Ley de Transparencia y Acceso a la Información Pública del Estado de México y Municipios, le contestamos que:</w:t>
      </w:r>
    </w:p>
    <w:p w14:paraId="73543085" w14:textId="77777777" w:rsidR="00643F82" w:rsidRPr="00836453" w:rsidRDefault="00643F82" w:rsidP="00643F82"/>
    <w:p w14:paraId="4C51E395" w14:textId="77777777" w:rsidR="00643F82" w:rsidRPr="00836453" w:rsidRDefault="00643F82" w:rsidP="00643F82">
      <w:pPr>
        <w:pStyle w:val="Ttulo"/>
      </w:pPr>
      <w:r w:rsidRPr="00836453">
        <w:t>Se le informa al solicitante que se anexa la siguiente información</w:t>
      </w:r>
    </w:p>
    <w:p w14:paraId="46C7A00F" w14:textId="77777777" w:rsidR="00643F82" w:rsidRPr="00836453" w:rsidRDefault="00643F82" w:rsidP="00643F82"/>
    <w:p w14:paraId="7C94B526" w14:textId="77777777" w:rsidR="00643F82" w:rsidRPr="00836453" w:rsidRDefault="00643F82" w:rsidP="00643F82">
      <w:pPr>
        <w:pStyle w:val="Ttulo"/>
      </w:pPr>
      <w:r w:rsidRPr="00836453">
        <w:t>ATENTAMENTE</w:t>
      </w:r>
    </w:p>
    <w:p w14:paraId="338F40AE" w14:textId="6FF673D4" w:rsidR="00DE3530" w:rsidRPr="00836453" w:rsidRDefault="00643F82" w:rsidP="00643F82">
      <w:pPr>
        <w:pStyle w:val="Ttulo"/>
        <w:rPr>
          <w:i w:val="0"/>
        </w:rPr>
      </w:pPr>
      <w:r w:rsidRPr="00836453">
        <w:t>C. Ángel Daniel Camacho Martínez</w:t>
      </w:r>
      <w:r w:rsidR="00F77CE8" w:rsidRPr="00836453">
        <w:t>”</w:t>
      </w:r>
      <w:r w:rsidR="005E0CF3" w:rsidRPr="00836453">
        <w:t xml:space="preserve"> </w:t>
      </w:r>
      <w:r w:rsidR="005E0CF3" w:rsidRPr="00836453">
        <w:rPr>
          <w:i w:val="0"/>
        </w:rPr>
        <w:t>(sic).</w:t>
      </w:r>
    </w:p>
    <w:p w14:paraId="19B11BBF" w14:textId="77777777" w:rsidR="00DE3530" w:rsidRPr="00836453" w:rsidRDefault="00DE3530" w:rsidP="001777E0">
      <w:pPr>
        <w:pBdr>
          <w:top w:val="nil"/>
          <w:left w:val="nil"/>
          <w:bottom w:val="nil"/>
          <w:right w:val="nil"/>
          <w:between w:val="nil"/>
        </w:pBdr>
        <w:ind w:right="-28"/>
      </w:pPr>
    </w:p>
    <w:p w14:paraId="05AFE605" w14:textId="65761BA2" w:rsidR="00DE3530" w:rsidRPr="00836453" w:rsidRDefault="00F77CE8" w:rsidP="001777E0">
      <w:pPr>
        <w:pBdr>
          <w:top w:val="nil"/>
          <w:left w:val="nil"/>
          <w:bottom w:val="nil"/>
          <w:right w:val="nil"/>
          <w:between w:val="nil"/>
        </w:pBdr>
        <w:ind w:right="-28"/>
      </w:pPr>
      <w:r w:rsidRPr="00836453">
        <w:t xml:space="preserve">A la respuesta, </w:t>
      </w:r>
      <w:r w:rsidRPr="00836453">
        <w:rPr>
          <w:b/>
        </w:rPr>
        <w:t>EL SUJETO OBLIGADO</w:t>
      </w:r>
      <w:r w:rsidRPr="00836453">
        <w:t xml:space="preserve"> anexó </w:t>
      </w:r>
      <w:r w:rsidR="004F27E9" w:rsidRPr="00836453">
        <w:t>el</w:t>
      </w:r>
      <w:r w:rsidR="00531AEF" w:rsidRPr="00836453">
        <w:t xml:space="preserve"> archivo digital</w:t>
      </w:r>
      <w:r w:rsidR="00643F82" w:rsidRPr="00836453">
        <w:t xml:space="preserve"> bajo la denominación de </w:t>
      </w:r>
      <w:r w:rsidR="00643F82" w:rsidRPr="00836453">
        <w:rPr>
          <w:b/>
          <w:i/>
        </w:rPr>
        <w:t xml:space="preserve">COMOSEAA.pdf </w:t>
      </w:r>
      <w:r w:rsidR="00531AEF" w:rsidRPr="00836453">
        <w:t xml:space="preserve"> </w:t>
      </w:r>
      <w:r w:rsidR="005E1470" w:rsidRPr="00836453">
        <w:t xml:space="preserve">que </w:t>
      </w:r>
      <w:r w:rsidR="00643F82" w:rsidRPr="00836453">
        <w:t>contiene</w:t>
      </w:r>
      <w:r w:rsidR="005E1470" w:rsidRPr="00836453">
        <w:t>:</w:t>
      </w:r>
    </w:p>
    <w:p w14:paraId="204DFAC4" w14:textId="77777777" w:rsidR="005E1470" w:rsidRPr="00836453" w:rsidRDefault="005E1470" w:rsidP="001777E0">
      <w:pPr>
        <w:pBdr>
          <w:top w:val="nil"/>
          <w:left w:val="nil"/>
          <w:bottom w:val="nil"/>
          <w:right w:val="nil"/>
          <w:between w:val="nil"/>
        </w:pBdr>
        <w:ind w:right="-28"/>
      </w:pPr>
    </w:p>
    <w:p w14:paraId="09A39F15" w14:textId="34656CD7" w:rsidR="005E0CF3" w:rsidRPr="00836453" w:rsidRDefault="00643F82" w:rsidP="004F27E9">
      <w:pPr>
        <w:pStyle w:val="Prrafodelista"/>
        <w:numPr>
          <w:ilvl w:val="0"/>
          <w:numId w:val="21"/>
        </w:numPr>
        <w:pBdr>
          <w:top w:val="nil"/>
          <w:left w:val="nil"/>
          <w:bottom w:val="nil"/>
          <w:right w:val="nil"/>
          <w:between w:val="nil"/>
        </w:pBdr>
        <w:ind w:right="-28"/>
      </w:pPr>
      <w:r w:rsidRPr="00836453">
        <w:t>El oficio número TMJ/1561/2025 de fecha 30 de septiembre de 2025, suscrito por el Tesorero Municipal</w:t>
      </w:r>
      <w:r w:rsidR="005E0CF3" w:rsidRPr="00836453">
        <w:t xml:space="preserve">, por medio del cual </w:t>
      </w:r>
      <w:r w:rsidR="004F27E9" w:rsidRPr="00836453">
        <w:t>refiere:</w:t>
      </w:r>
    </w:p>
    <w:p w14:paraId="320D4BD9" w14:textId="77777777" w:rsidR="00643F82" w:rsidRPr="00836453" w:rsidRDefault="00643F82" w:rsidP="00643F82">
      <w:pPr>
        <w:pStyle w:val="Prrafodelista"/>
        <w:pBdr>
          <w:top w:val="nil"/>
          <w:left w:val="nil"/>
          <w:bottom w:val="nil"/>
          <w:right w:val="nil"/>
          <w:between w:val="nil"/>
        </w:pBdr>
        <w:ind w:right="-28"/>
      </w:pPr>
    </w:p>
    <w:p w14:paraId="71127A16" w14:textId="0BCF4087" w:rsidR="004F27E9" w:rsidRPr="00836453" w:rsidRDefault="00643F82" w:rsidP="00643F82">
      <w:pPr>
        <w:pStyle w:val="Prrafodelista"/>
        <w:pBdr>
          <w:top w:val="nil"/>
          <w:left w:val="nil"/>
          <w:bottom w:val="nil"/>
          <w:right w:val="nil"/>
          <w:between w:val="nil"/>
        </w:pBdr>
        <w:ind w:left="1440" w:right="-28"/>
      </w:pPr>
      <w:r w:rsidRPr="00836453">
        <w:rPr>
          <w:i/>
        </w:rPr>
        <w:t>“Se le informa al solicitante que por motivos del informe trimestral los contratos se encuentran en firma con las autoridades competentes.” Sic.</w:t>
      </w:r>
    </w:p>
    <w:p w14:paraId="0D570FBE" w14:textId="77777777" w:rsidR="00930E62" w:rsidRPr="00836453" w:rsidRDefault="00930E62" w:rsidP="001777E0">
      <w:pPr>
        <w:pStyle w:val="Prrafodelista"/>
        <w:pBdr>
          <w:top w:val="nil"/>
          <w:left w:val="nil"/>
          <w:bottom w:val="nil"/>
          <w:right w:val="nil"/>
          <w:between w:val="nil"/>
        </w:pBdr>
        <w:ind w:right="-28"/>
      </w:pPr>
    </w:p>
    <w:p w14:paraId="5B07D6A7" w14:textId="77777777" w:rsidR="00DE3530" w:rsidRPr="00836453" w:rsidRDefault="00F77CE8" w:rsidP="001777E0">
      <w:pPr>
        <w:pStyle w:val="Ttulo2"/>
        <w:jc w:val="left"/>
      </w:pPr>
      <w:bookmarkStart w:id="20" w:name="_Toc214471977"/>
      <w:r w:rsidRPr="00836453">
        <w:lastRenderedPageBreak/>
        <w:t>DEL RECURSO DE REVISIÓN</w:t>
      </w:r>
      <w:bookmarkEnd w:id="20"/>
    </w:p>
    <w:p w14:paraId="56C29AD6" w14:textId="77777777" w:rsidR="00DE3530" w:rsidRPr="00836453" w:rsidRDefault="00F77CE8" w:rsidP="001777E0">
      <w:pPr>
        <w:pStyle w:val="Ttulo3"/>
        <w:spacing w:line="360" w:lineRule="auto"/>
      </w:pPr>
      <w:bookmarkStart w:id="21" w:name="_Toc214471978"/>
      <w:r w:rsidRPr="00836453">
        <w:t>a) Interposición del Recurso de Revisión.</w:t>
      </w:r>
      <w:bookmarkEnd w:id="21"/>
    </w:p>
    <w:p w14:paraId="02BAD93D" w14:textId="49AD3687" w:rsidR="00DE3530" w:rsidRPr="00836453" w:rsidRDefault="00F77CE8" w:rsidP="001777E0">
      <w:pPr>
        <w:ind w:right="-28"/>
      </w:pPr>
      <w:r w:rsidRPr="00836453">
        <w:t xml:space="preserve">El </w:t>
      </w:r>
      <w:r w:rsidR="00643F82" w:rsidRPr="00836453">
        <w:rPr>
          <w:b/>
        </w:rPr>
        <w:t>seis de octubre</w:t>
      </w:r>
      <w:r w:rsidRPr="00836453">
        <w:rPr>
          <w:b/>
        </w:rPr>
        <w:t xml:space="preserve"> de dos mil veinticinco</w:t>
      </w:r>
      <w:r w:rsidR="00A15433" w:rsidRPr="00836453">
        <w:rPr>
          <w:b/>
        </w:rPr>
        <w:t>,</w:t>
      </w:r>
      <w:r w:rsidRPr="00836453">
        <w:t xml:space="preserve"> </w:t>
      </w:r>
      <w:r w:rsidRPr="00836453">
        <w:rPr>
          <w:b/>
        </w:rPr>
        <w:t>LA PARTE RECURRENTE</w:t>
      </w:r>
      <w:r w:rsidRPr="00836453">
        <w:t xml:space="preserve"> interpuso el recurso de revisión en contra de la respuesta emitida por el </w:t>
      </w:r>
      <w:r w:rsidRPr="00836453">
        <w:rPr>
          <w:b/>
        </w:rPr>
        <w:t>SUJETO OBLIGADO</w:t>
      </w:r>
      <w:r w:rsidRPr="00836453">
        <w:t xml:space="preserve">, mismo que fue registrado en </w:t>
      </w:r>
      <w:r w:rsidRPr="00836453">
        <w:rPr>
          <w:b/>
        </w:rPr>
        <w:t>EL SAIMEX</w:t>
      </w:r>
      <w:r w:rsidRPr="00836453">
        <w:t xml:space="preserve"> con el número de expediente </w:t>
      </w:r>
      <w:r w:rsidR="00295692" w:rsidRPr="00836453">
        <w:rPr>
          <w:b/>
        </w:rPr>
        <w:t>11542/INFOEM/IP/RR/2025</w:t>
      </w:r>
      <w:r w:rsidRPr="00836453">
        <w:t xml:space="preserve"> y en el cual manifiesta lo siguiente:</w:t>
      </w:r>
    </w:p>
    <w:p w14:paraId="552CB64D" w14:textId="77777777" w:rsidR="00DE3530" w:rsidRPr="00836453" w:rsidRDefault="00DE3530" w:rsidP="001777E0">
      <w:pPr>
        <w:tabs>
          <w:tab w:val="left" w:pos="4667"/>
        </w:tabs>
        <w:ind w:right="539"/>
      </w:pPr>
    </w:p>
    <w:p w14:paraId="2F5A8A35" w14:textId="42E004F2" w:rsidR="00CE2FAA" w:rsidRPr="00836453" w:rsidRDefault="009146C0" w:rsidP="001777E0">
      <w:pPr>
        <w:ind w:right="-28"/>
        <w:rPr>
          <w:b/>
        </w:rPr>
      </w:pPr>
      <w:r w:rsidRPr="00836453">
        <w:rPr>
          <w:b/>
        </w:rPr>
        <w:t>ACTO IMPUGNADO:</w:t>
      </w:r>
    </w:p>
    <w:p w14:paraId="2B7BF67C" w14:textId="77777777" w:rsidR="00AD50A0" w:rsidRPr="00836453" w:rsidRDefault="00AD50A0" w:rsidP="001777E0">
      <w:pPr>
        <w:ind w:right="-28"/>
        <w:rPr>
          <w:b/>
        </w:rPr>
      </w:pPr>
    </w:p>
    <w:p w14:paraId="022BD53E" w14:textId="75EFA0BE" w:rsidR="00DE3530" w:rsidRPr="00836453" w:rsidRDefault="00F77CE8" w:rsidP="00AD50A0">
      <w:pPr>
        <w:pStyle w:val="Ttulo"/>
      </w:pPr>
      <w:bookmarkStart w:id="22" w:name="_heading=h.sobqmaen7oz2" w:colFirst="0" w:colLast="0"/>
      <w:bookmarkEnd w:id="22"/>
      <w:r w:rsidRPr="00836453">
        <w:t>“</w:t>
      </w:r>
      <w:r w:rsidR="00204F89" w:rsidRPr="00836453">
        <w:t>no entrega la informacion, excusandose en que los contratos se encuentran en firma</w:t>
      </w:r>
      <w:r w:rsidRPr="00836453">
        <w:t xml:space="preserve">” </w:t>
      </w:r>
      <w:r w:rsidRPr="00836453">
        <w:rPr>
          <w:i w:val="0"/>
        </w:rPr>
        <w:t>(Sic).</w:t>
      </w:r>
      <w:r w:rsidRPr="00836453">
        <w:t xml:space="preserve"> </w:t>
      </w:r>
    </w:p>
    <w:p w14:paraId="66A057CE" w14:textId="77777777" w:rsidR="00DE3530" w:rsidRPr="00836453" w:rsidRDefault="00DE3530" w:rsidP="001777E0">
      <w:pPr>
        <w:tabs>
          <w:tab w:val="left" w:pos="4667"/>
        </w:tabs>
        <w:ind w:right="539"/>
      </w:pPr>
    </w:p>
    <w:p w14:paraId="272A9281" w14:textId="2743297E" w:rsidR="009146C0" w:rsidRPr="00836453" w:rsidRDefault="009146C0" w:rsidP="001777E0">
      <w:pPr>
        <w:tabs>
          <w:tab w:val="left" w:pos="4667"/>
        </w:tabs>
        <w:ind w:right="539"/>
        <w:rPr>
          <w:b/>
        </w:rPr>
      </w:pPr>
      <w:r w:rsidRPr="00836453">
        <w:rPr>
          <w:b/>
        </w:rPr>
        <w:t>RAZONES O MOTIVOS DE INCONFORMIDAD</w:t>
      </w:r>
    </w:p>
    <w:p w14:paraId="0F193218" w14:textId="77777777" w:rsidR="0062122F" w:rsidRPr="00836453" w:rsidRDefault="0062122F" w:rsidP="001777E0">
      <w:pPr>
        <w:tabs>
          <w:tab w:val="left" w:pos="4667"/>
        </w:tabs>
        <w:ind w:right="539"/>
        <w:rPr>
          <w:b/>
        </w:rPr>
      </w:pPr>
    </w:p>
    <w:p w14:paraId="48FB3DBF" w14:textId="2BCBE793" w:rsidR="009146C0" w:rsidRPr="00836453" w:rsidRDefault="009146C0" w:rsidP="00AD50A0">
      <w:pPr>
        <w:pStyle w:val="Ttulo"/>
      </w:pPr>
      <w:r w:rsidRPr="00836453">
        <w:t>“</w:t>
      </w:r>
      <w:r w:rsidR="00204F89" w:rsidRPr="00836453">
        <w:t>el trimestre a entregarse comprende de julio a septiembre, sin embargo tambien omite entregar los de enero a junio</w:t>
      </w:r>
      <w:r w:rsidRPr="00836453">
        <w:t xml:space="preserve">” </w:t>
      </w:r>
      <w:r w:rsidRPr="00836453">
        <w:rPr>
          <w:i w:val="0"/>
        </w:rPr>
        <w:t>(Sic).</w:t>
      </w:r>
      <w:r w:rsidRPr="00836453">
        <w:t xml:space="preserve"> </w:t>
      </w:r>
    </w:p>
    <w:p w14:paraId="569B9D51" w14:textId="77777777" w:rsidR="009146C0" w:rsidRPr="00836453" w:rsidRDefault="009146C0" w:rsidP="001777E0">
      <w:pPr>
        <w:tabs>
          <w:tab w:val="left" w:pos="4667"/>
        </w:tabs>
        <w:ind w:right="539"/>
      </w:pPr>
    </w:p>
    <w:p w14:paraId="30556117" w14:textId="77777777" w:rsidR="00DE3530" w:rsidRPr="00836453" w:rsidRDefault="00F77CE8" w:rsidP="001777E0">
      <w:pPr>
        <w:pStyle w:val="Ttulo3"/>
        <w:spacing w:line="360" w:lineRule="auto"/>
      </w:pPr>
      <w:bookmarkStart w:id="23" w:name="_Toc214471979"/>
      <w:r w:rsidRPr="00836453">
        <w:t>b) Turno del Recurso de Revisión.</w:t>
      </w:r>
      <w:bookmarkEnd w:id="23"/>
    </w:p>
    <w:p w14:paraId="567A855F" w14:textId="7E006CC0" w:rsidR="00DE3530" w:rsidRPr="00836453" w:rsidRDefault="00F77CE8" w:rsidP="001777E0">
      <w:r w:rsidRPr="00836453">
        <w:t>Con fundamento en el artículo 185, fracción I de la Ley de Transparencia y Acceso a la Información Pública del Estado de México y Municipios, el</w:t>
      </w:r>
      <w:r w:rsidRPr="00836453">
        <w:rPr>
          <w:b/>
        </w:rPr>
        <w:t xml:space="preserve"> </w:t>
      </w:r>
      <w:r w:rsidR="00204F89" w:rsidRPr="00836453">
        <w:rPr>
          <w:b/>
        </w:rPr>
        <w:t xml:space="preserve">seis de octubre </w:t>
      </w:r>
      <w:r w:rsidRPr="00836453">
        <w:rPr>
          <w:b/>
        </w:rPr>
        <w:t>de dos mil veinticinco</w:t>
      </w:r>
      <w:r w:rsidRPr="00836453">
        <w:t xml:space="preserve"> se turnó el recurso de revisión a través del SAIMEX a la </w:t>
      </w:r>
      <w:r w:rsidRPr="00836453">
        <w:rPr>
          <w:b/>
        </w:rPr>
        <w:t>Comisionada Sharon Cristina Morales Martínez</w:t>
      </w:r>
      <w:r w:rsidRPr="00836453">
        <w:t>, a efecto de decretar su admisión o desechamiento.</w:t>
      </w:r>
    </w:p>
    <w:p w14:paraId="355B7B6F" w14:textId="77777777" w:rsidR="00DE3530" w:rsidRPr="00836453" w:rsidRDefault="00DE3530" w:rsidP="001777E0"/>
    <w:p w14:paraId="119B16B6" w14:textId="77777777" w:rsidR="00DE3530" w:rsidRPr="00836453" w:rsidRDefault="00F77CE8" w:rsidP="001777E0">
      <w:pPr>
        <w:pStyle w:val="Ttulo3"/>
        <w:spacing w:line="360" w:lineRule="auto"/>
      </w:pPr>
      <w:bookmarkStart w:id="24" w:name="_Toc214471980"/>
      <w:r w:rsidRPr="00836453">
        <w:t>c) Admisión del Recurso de Revisión.</w:t>
      </w:r>
      <w:bookmarkEnd w:id="24"/>
    </w:p>
    <w:p w14:paraId="05C2FF3D" w14:textId="3B9B4E5B" w:rsidR="00DE3530" w:rsidRPr="00836453" w:rsidRDefault="00F77CE8" w:rsidP="001777E0">
      <w:pPr>
        <w:rPr>
          <w:color w:val="000000"/>
        </w:rPr>
      </w:pPr>
      <w:r w:rsidRPr="00836453">
        <w:rPr>
          <w:color w:val="000000"/>
        </w:rPr>
        <w:t xml:space="preserve">El </w:t>
      </w:r>
      <w:r w:rsidR="00204F89" w:rsidRPr="00836453">
        <w:rPr>
          <w:b/>
        </w:rPr>
        <w:t xml:space="preserve">nueve de octubre </w:t>
      </w:r>
      <w:r w:rsidRPr="00836453">
        <w:rPr>
          <w:b/>
        </w:rPr>
        <w:t>de dos mil veinticinco</w:t>
      </w:r>
      <w:r w:rsidRPr="00836453">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w:t>
      </w:r>
      <w:r w:rsidRPr="00836453">
        <w:rPr>
          <w:color w:val="000000"/>
        </w:rPr>
        <w:lastRenderedPageBreak/>
        <w:t>conforme a lo dispuesto por el artículo 185, fracción II de la Ley de Transparencia y Acceso a la Información Pública del Estado de México y Municipios.</w:t>
      </w:r>
    </w:p>
    <w:p w14:paraId="24C686B4" w14:textId="77777777" w:rsidR="00DE3530" w:rsidRPr="00836453" w:rsidRDefault="00DE3530" w:rsidP="001777E0">
      <w:pPr>
        <w:rPr>
          <w:b/>
        </w:rPr>
      </w:pPr>
    </w:p>
    <w:p w14:paraId="6F2A5C10" w14:textId="77777777" w:rsidR="00DE3530" w:rsidRPr="00836453" w:rsidRDefault="00F77CE8" w:rsidP="001777E0">
      <w:pPr>
        <w:pStyle w:val="Ttulo3"/>
        <w:spacing w:line="360" w:lineRule="auto"/>
      </w:pPr>
      <w:bookmarkStart w:id="25" w:name="_Toc214471981"/>
      <w:r w:rsidRPr="00836453">
        <w:t>d) Manifestaciones de la Parte Recurrente.</w:t>
      </w:r>
      <w:bookmarkEnd w:id="25"/>
    </w:p>
    <w:p w14:paraId="471AC640" w14:textId="77777777" w:rsidR="00CB0EBE" w:rsidRPr="00836453" w:rsidRDefault="00CB0EBE" w:rsidP="001777E0">
      <w:pPr>
        <w:rPr>
          <w:color w:val="000000"/>
        </w:rPr>
      </w:pPr>
      <w:r w:rsidRPr="00836453">
        <w:rPr>
          <w:b/>
        </w:rPr>
        <w:t xml:space="preserve">LA PARTE RECURRENTE </w:t>
      </w:r>
      <w:r w:rsidRPr="00836453">
        <w:rPr>
          <w:color w:val="000000"/>
        </w:rPr>
        <w:t>no realizó manifestación alguna dentro del término legalmente concedido para tal efecto, ni presentó pruebas o alegatos.</w:t>
      </w:r>
    </w:p>
    <w:p w14:paraId="69346994" w14:textId="77777777" w:rsidR="00DE3530" w:rsidRPr="00836453" w:rsidRDefault="00DE3530" w:rsidP="001777E0">
      <w:pPr>
        <w:ind w:right="539"/>
      </w:pPr>
    </w:p>
    <w:p w14:paraId="1AC334ED" w14:textId="77777777" w:rsidR="00DE3530" w:rsidRPr="00836453" w:rsidRDefault="00F77CE8" w:rsidP="001777E0">
      <w:pPr>
        <w:pStyle w:val="Ttulo3"/>
        <w:spacing w:line="360" w:lineRule="auto"/>
      </w:pPr>
      <w:bookmarkStart w:id="26" w:name="_Toc214471982"/>
      <w:r w:rsidRPr="00836453">
        <w:t>e) Informe justificado del Sujeto Obligado.</w:t>
      </w:r>
      <w:bookmarkEnd w:id="26"/>
    </w:p>
    <w:p w14:paraId="7EAC853D" w14:textId="77777777" w:rsidR="00531AEF" w:rsidRPr="00836453" w:rsidRDefault="00531AEF" w:rsidP="001777E0">
      <w:bookmarkStart w:id="27" w:name="_heading=h.26in1rg" w:colFirst="0" w:colLast="0"/>
      <w:bookmarkStart w:id="28" w:name="_heading=h.aqx94ywn653m" w:colFirst="0" w:colLast="0"/>
      <w:bookmarkEnd w:id="27"/>
      <w:bookmarkEnd w:id="28"/>
      <w:r w:rsidRPr="00836453">
        <w:rPr>
          <w:b/>
        </w:rPr>
        <w:t xml:space="preserve">EL SUJETO OBLIGADO </w:t>
      </w:r>
      <w:r w:rsidRPr="00836453">
        <w:t>fue omiso en remitir conforme a su derecho el correspondiente informe justificado.</w:t>
      </w:r>
    </w:p>
    <w:p w14:paraId="7E4AC61E" w14:textId="77777777" w:rsidR="00D00A2A" w:rsidRPr="00836453" w:rsidRDefault="00D00A2A" w:rsidP="00D00A2A">
      <w:pPr>
        <w:pStyle w:val="Ttulo"/>
        <w:ind w:left="0"/>
      </w:pPr>
    </w:p>
    <w:p w14:paraId="159F77E5" w14:textId="0A6BEB57" w:rsidR="00D00A2A" w:rsidRPr="00836453" w:rsidRDefault="00204F89" w:rsidP="00D00A2A">
      <w:pPr>
        <w:pStyle w:val="Ttulo3"/>
      </w:pPr>
      <w:bookmarkStart w:id="29" w:name="_Toc212572403"/>
      <w:bookmarkStart w:id="30" w:name="_Toc213326511"/>
      <w:bookmarkStart w:id="31" w:name="_Toc214471983"/>
      <w:r w:rsidRPr="00836453">
        <w:t>f</w:t>
      </w:r>
      <w:r w:rsidR="00D00A2A" w:rsidRPr="00836453">
        <w:t>) Cierre de instrucción</w:t>
      </w:r>
      <w:bookmarkEnd w:id="29"/>
      <w:bookmarkEnd w:id="30"/>
      <w:bookmarkEnd w:id="31"/>
    </w:p>
    <w:p w14:paraId="21C73D92" w14:textId="72C5F13D" w:rsidR="00D00A2A" w:rsidRPr="00836453" w:rsidRDefault="00D00A2A" w:rsidP="00D00A2A">
      <w:r w:rsidRPr="00836453">
        <w:t xml:space="preserve">Al no existir diligencias pendientes por desahogar, el </w:t>
      </w:r>
      <w:r w:rsidR="00C87584" w:rsidRPr="00836453">
        <w:rPr>
          <w:b/>
        </w:rPr>
        <w:t>veinte</w:t>
      </w:r>
      <w:r w:rsidRPr="00836453">
        <w:rPr>
          <w:b/>
        </w:rPr>
        <w:t xml:space="preserve"> de noviembre de dos mil veinticinco,</w:t>
      </w:r>
      <w:r w:rsidRPr="00836453">
        <w:t xml:space="preserve"> la </w:t>
      </w:r>
      <w:r w:rsidRPr="00836453">
        <w:rPr>
          <w:b/>
        </w:rPr>
        <w:t xml:space="preserve">Comisionada Sharon Cristina Morales Martínez </w:t>
      </w:r>
      <w:r w:rsidRPr="00836453">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836453">
        <w:rPr>
          <w:b/>
        </w:rPr>
        <w:t>SAIMEX</w:t>
      </w:r>
      <w:r w:rsidRPr="00836453">
        <w:t>.</w:t>
      </w:r>
    </w:p>
    <w:p w14:paraId="47973D8A" w14:textId="77777777" w:rsidR="00DE3530" w:rsidRPr="00836453" w:rsidRDefault="00DE3530" w:rsidP="001777E0">
      <w:pPr>
        <w:rPr>
          <w:color w:val="000000"/>
        </w:rPr>
      </w:pPr>
    </w:p>
    <w:p w14:paraId="1020AD14" w14:textId="77777777" w:rsidR="00DE3530" w:rsidRPr="00836453" w:rsidRDefault="00F77CE8" w:rsidP="001777E0">
      <w:pPr>
        <w:pStyle w:val="Ttulo1"/>
      </w:pPr>
      <w:bookmarkStart w:id="32" w:name="_Toc214471984"/>
      <w:r w:rsidRPr="00836453">
        <w:t>CONSIDERANDOS</w:t>
      </w:r>
      <w:bookmarkEnd w:id="32"/>
    </w:p>
    <w:p w14:paraId="509C98DA" w14:textId="77777777" w:rsidR="00DE3530" w:rsidRPr="00836453" w:rsidRDefault="00DE3530" w:rsidP="001777E0">
      <w:pPr>
        <w:jc w:val="center"/>
        <w:rPr>
          <w:b/>
          <w:color w:val="000000"/>
        </w:rPr>
      </w:pPr>
    </w:p>
    <w:p w14:paraId="22A0D311" w14:textId="77777777" w:rsidR="00DE3530" w:rsidRPr="00836453" w:rsidRDefault="00F77CE8" w:rsidP="001777E0">
      <w:pPr>
        <w:pStyle w:val="Ttulo2"/>
      </w:pPr>
      <w:bookmarkStart w:id="33" w:name="_Toc214471985"/>
      <w:r w:rsidRPr="00836453">
        <w:t>PRIMERO. Procedibilidad</w:t>
      </w:r>
      <w:bookmarkEnd w:id="33"/>
    </w:p>
    <w:p w14:paraId="0ECDEDEC" w14:textId="77777777" w:rsidR="00DE3530" w:rsidRPr="00836453" w:rsidRDefault="00F77CE8" w:rsidP="001777E0">
      <w:pPr>
        <w:pStyle w:val="Ttulo3"/>
        <w:spacing w:line="360" w:lineRule="auto"/>
      </w:pPr>
      <w:bookmarkStart w:id="34" w:name="_Toc214471986"/>
      <w:r w:rsidRPr="00836453">
        <w:t>a) Competencia del Instituto.</w:t>
      </w:r>
      <w:bookmarkEnd w:id="34"/>
    </w:p>
    <w:p w14:paraId="3CBAD787" w14:textId="77777777" w:rsidR="00B43471" w:rsidRPr="00836453" w:rsidRDefault="00B43471" w:rsidP="001777E0">
      <w:pPr>
        <w:rPr>
          <w:color w:val="000000"/>
          <w:szCs w:val="22"/>
        </w:rPr>
      </w:pPr>
      <w:r w:rsidRPr="00836453">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w:t>
      </w:r>
      <w:r w:rsidRPr="00836453">
        <w:rPr>
          <w:color w:val="000000"/>
          <w:szCs w:val="22"/>
        </w:rPr>
        <w:lastRenderedPageBreak/>
        <w:t xml:space="preserve">Constitución Política de los Estados Unidos Mexicanos; 5, </w:t>
      </w:r>
      <w:r w:rsidRPr="00836453">
        <w:rPr>
          <w:bCs/>
          <w:color w:val="000000"/>
          <w:szCs w:val="22"/>
        </w:rPr>
        <w:t xml:space="preserve">párrafos trigésimo noveno, cuadragésimo y cuadragésimo primero, fracciones IV y V, </w:t>
      </w:r>
      <w:r w:rsidRPr="00836453">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836453" w:rsidRDefault="00DE3530" w:rsidP="001777E0">
      <w:pPr>
        <w:rPr>
          <w:color w:val="000000"/>
        </w:rPr>
      </w:pPr>
    </w:p>
    <w:p w14:paraId="2BF49888" w14:textId="77777777" w:rsidR="00DE3530" w:rsidRPr="00836453" w:rsidRDefault="00F77CE8" w:rsidP="001777E0">
      <w:pPr>
        <w:pStyle w:val="Ttulo3"/>
        <w:spacing w:line="360" w:lineRule="auto"/>
      </w:pPr>
      <w:bookmarkStart w:id="35" w:name="_Toc214471987"/>
      <w:r w:rsidRPr="00836453">
        <w:t>b) Legitimidad de la parte recurrente.</w:t>
      </w:r>
      <w:bookmarkEnd w:id="35"/>
    </w:p>
    <w:p w14:paraId="618C68D4" w14:textId="77777777" w:rsidR="00DE3530" w:rsidRPr="00836453" w:rsidRDefault="00F77CE8" w:rsidP="001777E0">
      <w:pPr>
        <w:rPr>
          <w:color w:val="000000"/>
        </w:rPr>
      </w:pPr>
      <w:r w:rsidRPr="00836453">
        <w:rPr>
          <w:color w:val="000000"/>
        </w:rPr>
        <w:t>El recurso de revisión fue interpuesto por parte legítima, ya que se presentó por la misma persona que formuló la solicitud de acceso a la Información Pública,</w:t>
      </w:r>
      <w:r w:rsidRPr="00836453">
        <w:rPr>
          <w:b/>
          <w:color w:val="000000"/>
        </w:rPr>
        <w:t xml:space="preserve"> </w:t>
      </w:r>
      <w:r w:rsidRPr="00836453">
        <w:rPr>
          <w:color w:val="000000"/>
        </w:rPr>
        <w:t>debido a que los datos de acceso</w:t>
      </w:r>
      <w:r w:rsidRPr="00836453">
        <w:rPr>
          <w:b/>
          <w:color w:val="000000"/>
        </w:rPr>
        <w:t xml:space="preserve"> SAIMEX</w:t>
      </w:r>
      <w:r w:rsidRPr="00836453">
        <w:rPr>
          <w:color w:val="000000"/>
        </w:rPr>
        <w:t xml:space="preserve"> son personales e irrepetibles.</w:t>
      </w:r>
    </w:p>
    <w:p w14:paraId="629E7B88" w14:textId="77777777" w:rsidR="00DE3530" w:rsidRPr="00836453" w:rsidRDefault="00DE3530" w:rsidP="001777E0"/>
    <w:p w14:paraId="74F60D89" w14:textId="77777777" w:rsidR="00DE3530" w:rsidRPr="00836453" w:rsidRDefault="00F77CE8" w:rsidP="001777E0">
      <w:pPr>
        <w:pStyle w:val="Ttulo3"/>
        <w:spacing w:line="360" w:lineRule="auto"/>
      </w:pPr>
      <w:bookmarkStart w:id="36" w:name="_Toc214471988"/>
      <w:r w:rsidRPr="00836453">
        <w:t>c) Plazo para interponer el recurso.</w:t>
      </w:r>
      <w:bookmarkEnd w:id="36"/>
    </w:p>
    <w:p w14:paraId="1E7227A6" w14:textId="412A7ECD" w:rsidR="006F497C" w:rsidRPr="00836453" w:rsidRDefault="006F497C" w:rsidP="001777E0">
      <w:bookmarkStart w:id="37" w:name="_heading=h.1y810tw" w:colFirst="0" w:colLast="0"/>
      <w:bookmarkEnd w:id="37"/>
      <w:r w:rsidRPr="00836453">
        <w:rPr>
          <w:b/>
          <w:color w:val="000000"/>
        </w:rPr>
        <w:t>EL SUJETO OBLIGADO</w:t>
      </w:r>
      <w:r w:rsidRPr="00836453">
        <w:rPr>
          <w:color w:val="000000"/>
        </w:rPr>
        <w:t xml:space="preserve"> notificó la respuesta a la solicitud de acceso a la Información Pública el </w:t>
      </w:r>
      <w:r w:rsidR="009A617C" w:rsidRPr="00836453">
        <w:rPr>
          <w:b/>
        </w:rPr>
        <w:t>treinta</w:t>
      </w:r>
      <w:r w:rsidR="004F27E9" w:rsidRPr="00836453">
        <w:rPr>
          <w:b/>
        </w:rPr>
        <w:t xml:space="preserve"> de septiembre </w:t>
      </w:r>
      <w:r w:rsidRPr="00836453">
        <w:rPr>
          <w:b/>
        </w:rPr>
        <w:t>de dos mil veinticinco</w:t>
      </w:r>
      <w:r w:rsidRPr="00836453">
        <w:rPr>
          <w:color w:val="000000"/>
        </w:rPr>
        <w:t xml:space="preserve"> y el recurso que nos ocupa se tuvo por interpuesto </w:t>
      </w:r>
      <w:r w:rsidRPr="00836453">
        <w:rPr>
          <w:b/>
          <w:color w:val="000000"/>
        </w:rPr>
        <w:t xml:space="preserve">el </w:t>
      </w:r>
      <w:r w:rsidR="009A617C" w:rsidRPr="00836453">
        <w:rPr>
          <w:b/>
          <w:color w:val="000000"/>
        </w:rPr>
        <w:t>seis de octubre</w:t>
      </w:r>
      <w:r w:rsidRPr="00836453">
        <w:rPr>
          <w:color w:val="000000"/>
        </w:rPr>
        <w:t>, éste se encuentra dentro del margen temporal previsto en el artículo 178 de la Ley de Transparencia y Acceso a la Información Pública del Estado de México y Municipios.</w:t>
      </w:r>
    </w:p>
    <w:p w14:paraId="1C67CDEB" w14:textId="77777777" w:rsidR="00DE3530" w:rsidRPr="00836453" w:rsidRDefault="00DE3530" w:rsidP="001777E0">
      <w:pPr>
        <w:rPr>
          <w:color w:val="000000"/>
        </w:rPr>
      </w:pPr>
    </w:p>
    <w:p w14:paraId="55537634" w14:textId="77777777" w:rsidR="00DE3530" w:rsidRPr="00836453" w:rsidRDefault="00F77CE8" w:rsidP="001777E0">
      <w:pPr>
        <w:pStyle w:val="Ttulo3"/>
        <w:spacing w:line="360" w:lineRule="auto"/>
      </w:pPr>
      <w:bookmarkStart w:id="38" w:name="_Toc214471989"/>
      <w:r w:rsidRPr="00836453">
        <w:t>d) Causal de procedencia.</w:t>
      </w:r>
      <w:bookmarkEnd w:id="38"/>
    </w:p>
    <w:p w14:paraId="7DEA8DD1" w14:textId="38B9731C" w:rsidR="00DE3530" w:rsidRPr="00836453" w:rsidRDefault="00F77CE8" w:rsidP="001777E0">
      <w:r w:rsidRPr="00836453">
        <w:t xml:space="preserve">Resulta procedente la interposición del recurso de revisión, ya que </w:t>
      </w:r>
      <w:r w:rsidRPr="00836453">
        <w:rPr>
          <w:color w:val="000000"/>
        </w:rPr>
        <w:t xml:space="preserve">se actualiza la causal de procedencia señalada en el artículo 179, fracción </w:t>
      </w:r>
      <w:r w:rsidR="008D3024" w:rsidRPr="00836453">
        <w:rPr>
          <w:color w:val="000000"/>
        </w:rPr>
        <w:t>I</w:t>
      </w:r>
      <w:r w:rsidR="005E1470" w:rsidRPr="00836453">
        <w:rPr>
          <w:color w:val="000000"/>
        </w:rPr>
        <w:t xml:space="preserve"> </w:t>
      </w:r>
      <w:r w:rsidRPr="00836453">
        <w:t>de la Ley de Transparencia y Acceso a la Información Pública del Estado de México y Municipios.</w:t>
      </w:r>
    </w:p>
    <w:p w14:paraId="2A4F7E78" w14:textId="77777777" w:rsidR="00DE3530" w:rsidRPr="00836453" w:rsidRDefault="00DE3530" w:rsidP="001777E0"/>
    <w:p w14:paraId="46B378AA" w14:textId="77777777" w:rsidR="00DE3530" w:rsidRPr="00836453" w:rsidRDefault="00F77CE8" w:rsidP="001777E0">
      <w:pPr>
        <w:pStyle w:val="Ttulo3"/>
        <w:spacing w:line="360" w:lineRule="auto"/>
      </w:pPr>
      <w:bookmarkStart w:id="39" w:name="_Toc214471990"/>
      <w:r w:rsidRPr="00836453">
        <w:lastRenderedPageBreak/>
        <w:t>e) Requisitos formales para la interposición del recurso.</w:t>
      </w:r>
      <w:bookmarkEnd w:id="39"/>
    </w:p>
    <w:p w14:paraId="35CB9CC2" w14:textId="2FA8EF1C" w:rsidR="006F497C" w:rsidRPr="00836453" w:rsidRDefault="005E1470" w:rsidP="001777E0">
      <w:r w:rsidRPr="00836453">
        <w:rPr>
          <w:b/>
        </w:rPr>
        <w:t xml:space="preserve">LA PARTE RECURRENTE </w:t>
      </w:r>
      <w:r w:rsidRPr="00836453">
        <w:t>acreditó todos y cada uno de los elementos formales exigidos por el artículo 180 de la misma normatividad.</w:t>
      </w:r>
    </w:p>
    <w:p w14:paraId="3A8847CE" w14:textId="77777777" w:rsidR="001D5D0C" w:rsidRPr="00836453" w:rsidRDefault="001D5D0C" w:rsidP="001777E0"/>
    <w:p w14:paraId="41278412" w14:textId="77777777" w:rsidR="00DE3530" w:rsidRPr="00836453" w:rsidRDefault="00F77CE8" w:rsidP="001777E0">
      <w:pPr>
        <w:pStyle w:val="Ttulo2"/>
      </w:pPr>
      <w:bookmarkStart w:id="40" w:name="_Toc214471991"/>
      <w:r w:rsidRPr="00836453">
        <w:t>SEGUNDO. Estudio de Fondo.</w:t>
      </w:r>
      <w:bookmarkEnd w:id="40"/>
    </w:p>
    <w:p w14:paraId="24026E9F" w14:textId="77777777" w:rsidR="00DE3530" w:rsidRPr="00836453" w:rsidRDefault="00F77CE8" w:rsidP="001777E0">
      <w:pPr>
        <w:pStyle w:val="Ttulo3"/>
        <w:spacing w:line="360" w:lineRule="auto"/>
      </w:pPr>
      <w:bookmarkStart w:id="41" w:name="_Toc214471992"/>
      <w:r w:rsidRPr="00836453">
        <w:t>a) Mandato de transparencia y responsabilidad del Sujeto Obligado.</w:t>
      </w:r>
      <w:bookmarkEnd w:id="41"/>
    </w:p>
    <w:p w14:paraId="0C5A9990" w14:textId="77777777" w:rsidR="00DE3530" w:rsidRPr="00836453" w:rsidRDefault="00F77CE8" w:rsidP="001777E0">
      <w:r w:rsidRPr="0083645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836453" w:rsidRDefault="00DE3530" w:rsidP="001777E0"/>
    <w:p w14:paraId="4CD24570" w14:textId="77777777" w:rsidR="00DE3530" w:rsidRPr="00836453" w:rsidRDefault="00F77CE8" w:rsidP="00180876">
      <w:pPr>
        <w:spacing w:line="240" w:lineRule="auto"/>
        <w:ind w:left="567" w:right="539"/>
        <w:rPr>
          <w:b/>
          <w:i/>
        </w:rPr>
      </w:pPr>
      <w:r w:rsidRPr="00836453">
        <w:rPr>
          <w:b/>
          <w:i/>
        </w:rPr>
        <w:t>Constitución Política de los Estados Unidos Mexicanos</w:t>
      </w:r>
    </w:p>
    <w:p w14:paraId="39BEC270" w14:textId="77777777" w:rsidR="00DE3530" w:rsidRPr="00836453" w:rsidRDefault="00F77CE8" w:rsidP="00180876">
      <w:pPr>
        <w:spacing w:line="240" w:lineRule="auto"/>
        <w:ind w:left="567" w:right="539"/>
        <w:rPr>
          <w:b/>
          <w:i/>
        </w:rPr>
      </w:pPr>
      <w:r w:rsidRPr="00836453">
        <w:rPr>
          <w:b/>
          <w:i/>
        </w:rPr>
        <w:t>“Artículo 6.</w:t>
      </w:r>
    </w:p>
    <w:p w14:paraId="663619FA" w14:textId="77777777" w:rsidR="00DE3530" w:rsidRPr="00836453" w:rsidRDefault="00F77CE8" w:rsidP="00180876">
      <w:pPr>
        <w:spacing w:line="240" w:lineRule="auto"/>
        <w:ind w:left="567" w:right="539"/>
        <w:rPr>
          <w:i/>
        </w:rPr>
      </w:pPr>
      <w:r w:rsidRPr="00836453">
        <w:rPr>
          <w:i/>
        </w:rPr>
        <w:t>(…)</w:t>
      </w:r>
    </w:p>
    <w:p w14:paraId="448F7D1D" w14:textId="77777777" w:rsidR="00DE3530" w:rsidRPr="00836453" w:rsidRDefault="00F77CE8" w:rsidP="00180876">
      <w:pPr>
        <w:spacing w:line="240" w:lineRule="auto"/>
        <w:ind w:left="567" w:right="539"/>
        <w:rPr>
          <w:i/>
        </w:rPr>
      </w:pPr>
      <w:r w:rsidRPr="00836453">
        <w:rPr>
          <w:i/>
        </w:rPr>
        <w:t>Para efectos de lo dispuesto en el presente artículo se observará lo siguiente:</w:t>
      </w:r>
    </w:p>
    <w:p w14:paraId="4FBF8D96" w14:textId="77777777" w:rsidR="00DE3530" w:rsidRPr="00836453" w:rsidRDefault="00F77CE8" w:rsidP="00180876">
      <w:pPr>
        <w:spacing w:line="240" w:lineRule="auto"/>
        <w:ind w:left="567" w:right="539"/>
        <w:rPr>
          <w:b/>
          <w:i/>
        </w:rPr>
      </w:pPr>
      <w:r w:rsidRPr="00836453">
        <w:rPr>
          <w:b/>
          <w:i/>
        </w:rPr>
        <w:t>A</w:t>
      </w:r>
      <w:r w:rsidRPr="00836453">
        <w:rPr>
          <w:i/>
        </w:rPr>
        <w:t xml:space="preserve">. </w:t>
      </w:r>
      <w:r w:rsidRPr="00836453">
        <w:rPr>
          <w:b/>
          <w:i/>
        </w:rPr>
        <w:t>Para el ejercicio del derecho de acceso a la información</w:t>
      </w:r>
      <w:r w:rsidRPr="00836453">
        <w:rPr>
          <w:i/>
        </w:rPr>
        <w:t xml:space="preserve">, la Federación y </w:t>
      </w:r>
      <w:r w:rsidRPr="00836453">
        <w:rPr>
          <w:b/>
          <w:i/>
        </w:rPr>
        <w:t>las entidades federativas, en el ámbito de sus respectivas competencias, se regirán por los siguientes principios y bases:</w:t>
      </w:r>
    </w:p>
    <w:p w14:paraId="02A79B59" w14:textId="77777777" w:rsidR="00DE3530" w:rsidRPr="00836453" w:rsidRDefault="00F77CE8" w:rsidP="00180876">
      <w:pPr>
        <w:spacing w:line="240" w:lineRule="auto"/>
        <w:ind w:left="567" w:right="539"/>
        <w:rPr>
          <w:i/>
        </w:rPr>
      </w:pPr>
      <w:r w:rsidRPr="00836453">
        <w:rPr>
          <w:b/>
          <w:i/>
        </w:rPr>
        <w:t xml:space="preserve">I. </w:t>
      </w:r>
      <w:r w:rsidRPr="00836453">
        <w:rPr>
          <w:b/>
          <w:i/>
        </w:rPr>
        <w:tab/>
        <w:t>Toda la información en posesión de cualquier</w:t>
      </w:r>
      <w:r w:rsidRPr="00836453">
        <w:rPr>
          <w:i/>
        </w:rPr>
        <w:t xml:space="preserve"> </w:t>
      </w:r>
      <w:r w:rsidRPr="00836453">
        <w:rPr>
          <w:b/>
          <w:i/>
        </w:rPr>
        <w:t>autoridad</w:t>
      </w:r>
      <w:r w:rsidRPr="00836453">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36453">
        <w:rPr>
          <w:b/>
          <w:i/>
        </w:rPr>
        <w:t>municipal</w:t>
      </w:r>
      <w:r w:rsidRPr="00836453">
        <w:rPr>
          <w:i/>
        </w:rPr>
        <w:t xml:space="preserve">, </w:t>
      </w:r>
      <w:r w:rsidRPr="00836453">
        <w:rPr>
          <w:b/>
          <w:i/>
        </w:rPr>
        <w:t>es pública</w:t>
      </w:r>
      <w:r w:rsidRPr="00836453">
        <w:rPr>
          <w:i/>
        </w:rPr>
        <w:t xml:space="preserve"> y sólo podrá ser reservada temporalmente por razones de interés público y seguridad nacional, en los términos que fijen las leyes. </w:t>
      </w:r>
      <w:r w:rsidRPr="00836453">
        <w:rPr>
          <w:b/>
          <w:i/>
        </w:rPr>
        <w:t>En la interpretación de este derecho deberá prevalecer el principio de máxima publicidad. Los sujetos obligados deberán documentar todo acto que derive del ejercicio de sus facultades, competencias o funciones</w:t>
      </w:r>
      <w:r w:rsidRPr="00836453">
        <w:rPr>
          <w:i/>
        </w:rPr>
        <w:t>, la ley determinará los supuestos específicos bajo los cuales procederá la declaración de inexistencia de la información.”</w:t>
      </w:r>
    </w:p>
    <w:p w14:paraId="72FF4F5D" w14:textId="77777777" w:rsidR="00DE3530" w:rsidRPr="00836453" w:rsidRDefault="00DE3530" w:rsidP="00180876">
      <w:pPr>
        <w:spacing w:line="240" w:lineRule="auto"/>
        <w:ind w:left="567" w:right="539"/>
        <w:rPr>
          <w:b/>
          <w:i/>
        </w:rPr>
      </w:pPr>
    </w:p>
    <w:p w14:paraId="47949F2B" w14:textId="77777777" w:rsidR="00DE3530" w:rsidRPr="00836453" w:rsidRDefault="00F77CE8" w:rsidP="00180876">
      <w:pPr>
        <w:spacing w:line="240" w:lineRule="auto"/>
        <w:ind w:left="567" w:right="539"/>
        <w:rPr>
          <w:b/>
          <w:i/>
        </w:rPr>
      </w:pPr>
      <w:r w:rsidRPr="00836453">
        <w:rPr>
          <w:b/>
          <w:i/>
        </w:rPr>
        <w:t>Constitución Política del Estado Libre y Soberano de México</w:t>
      </w:r>
    </w:p>
    <w:p w14:paraId="2BAB1342" w14:textId="77777777" w:rsidR="00DE3530" w:rsidRPr="00836453" w:rsidRDefault="00F77CE8" w:rsidP="00180876">
      <w:pPr>
        <w:spacing w:line="240" w:lineRule="auto"/>
        <w:ind w:left="567" w:right="539"/>
        <w:rPr>
          <w:i/>
        </w:rPr>
      </w:pPr>
      <w:r w:rsidRPr="00836453">
        <w:rPr>
          <w:b/>
          <w:i/>
        </w:rPr>
        <w:t>“Artículo 5</w:t>
      </w:r>
      <w:r w:rsidRPr="00836453">
        <w:rPr>
          <w:i/>
        </w:rPr>
        <w:t xml:space="preserve">.- </w:t>
      </w:r>
    </w:p>
    <w:p w14:paraId="5D0E8E43" w14:textId="77777777" w:rsidR="00DE3530" w:rsidRPr="00836453" w:rsidRDefault="00F77CE8" w:rsidP="00180876">
      <w:pPr>
        <w:spacing w:line="240" w:lineRule="auto"/>
        <w:ind w:left="567" w:right="539"/>
        <w:rPr>
          <w:i/>
        </w:rPr>
      </w:pPr>
      <w:r w:rsidRPr="00836453">
        <w:rPr>
          <w:i/>
        </w:rPr>
        <w:t>(…)</w:t>
      </w:r>
    </w:p>
    <w:p w14:paraId="12747E87" w14:textId="77777777" w:rsidR="00DE3530" w:rsidRPr="00836453" w:rsidRDefault="00F77CE8" w:rsidP="00180876">
      <w:pPr>
        <w:spacing w:line="240" w:lineRule="auto"/>
        <w:ind w:left="567" w:right="539"/>
        <w:rPr>
          <w:i/>
        </w:rPr>
      </w:pPr>
      <w:r w:rsidRPr="00836453">
        <w:rPr>
          <w:b/>
          <w:i/>
        </w:rPr>
        <w:t>El derecho a la información será garantizado por el Estado. La ley establecerá las previsiones que permitan asegurar la protección, el respeto y la difusión de este derecho</w:t>
      </w:r>
      <w:r w:rsidRPr="00836453">
        <w:rPr>
          <w:i/>
        </w:rPr>
        <w:t>.</w:t>
      </w:r>
    </w:p>
    <w:p w14:paraId="1A26C0E2" w14:textId="77777777" w:rsidR="00DE3530" w:rsidRPr="00836453" w:rsidRDefault="00F77CE8" w:rsidP="00180876">
      <w:pPr>
        <w:spacing w:line="240" w:lineRule="auto"/>
        <w:ind w:left="567" w:right="539"/>
        <w:rPr>
          <w:i/>
        </w:rPr>
      </w:pPr>
      <w:r w:rsidRPr="00836453">
        <w:rPr>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836453" w:rsidRDefault="00F77CE8" w:rsidP="00180876">
      <w:pPr>
        <w:spacing w:line="240" w:lineRule="auto"/>
        <w:ind w:left="567" w:right="539"/>
        <w:rPr>
          <w:i/>
        </w:rPr>
      </w:pPr>
      <w:r w:rsidRPr="00836453">
        <w:rPr>
          <w:b/>
          <w:i/>
        </w:rPr>
        <w:t>Este derecho se regirá por los principios y bases siguientes</w:t>
      </w:r>
      <w:r w:rsidRPr="00836453">
        <w:rPr>
          <w:i/>
        </w:rPr>
        <w:t>:</w:t>
      </w:r>
    </w:p>
    <w:p w14:paraId="4D1BBA42" w14:textId="77777777" w:rsidR="00DE3530" w:rsidRPr="00836453" w:rsidRDefault="00F77CE8" w:rsidP="00180876">
      <w:pPr>
        <w:spacing w:line="240" w:lineRule="auto"/>
        <w:ind w:left="567" w:right="539"/>
        <w:rPr>
          <w:i/>
        </w:rPr>
      </w:pPr>
      <w:r w:rsidRPr="00836453">
        <w:rPr>
          <w:b/>
          <w:i/>
        </w:rPr>
        <w:t>I. Toda la información en posesión de cualquier autoridad, entidad, órgano y organismos de los</w:t>
      </w:r>
      <w:r w:rsidRPr="00836453">
        <w:rPr>
          <w:i/>
        </w:rPr>
        <w:t xml:space="preserve"> Poderes Ejecutivo, Legislativo y Judicial, órganos autónomos, partidos políticos, fideicomisos y fondos públicos estatales y </w:t>
      </w:r>
      <w:r w:rsidRPr="00836453">
        <w:rPr>
          <w:b/>
          <w:i/>
        </w:rPr>
        <w:t>municipales</w:t>
      </w:r>
      <w:r w:rsidRPr="00836453">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36453">
        <w:rPr>
          <w:b/>
          <w:i/>
        </w:rPr>
        <w:t>es pública</w:t>
      </w:r>
      <w:r w:rsidRPr="00836453">
        <w:rPr>
          <w:i/>
        </w:rPr>
        <w:t xml:space="preserve"> y sólo podrá ser reservada temporalmente por razones previstas en la Constitución Política de los Estados Unidos Mexicanos de interés público y seguridad, en los términos que fijen las leyes. </w:t>
      </w:r>
      <w:r w:rsidRPr="00836453">
        <w:rPr>
          <w:b/>
          <w:i/>
        </w:rPr>
        <w:t>En la interpretación de este derecho deberá prevalecer el principio de máxima publicidad</w:t>
      </w:r>
      <w:r w:rsidRPr="00836453">
        <w:rPr>
          <w:i/>
        </w:rPr>
        <w:t xml:space="preserve">. </w:t>
      </w:r>
      <w:r w:rsidRPr="00836453">
        <w:rPr>
          <w:b/>
          <w:i/>
        </w:rPr>
        <w:t>Los sujetos obligados deberán documentar todo acto que derive del ejercicio de sus facultades, competencias o funciones</w:t>
      </w:r>
      <w:r w:rsidRPr="00836453">
        <w:rPr>
          <w:i/>
        </w:rPr>
        <w:t>, la ley determinará los supuestos específicos bajo los cuales procederá la declaración de inexistencia de la información.”</w:t>
      </w:r>
    </w:p>
    <w:p w14:paraId="3BC55BA8" w14:textId="77777777" w:rsidR="00DE3530" w:rsidRPr="00836453" w:rsidRDefault="00DE3530" w:rsidP="001777E0">
      <w:pPr>
        <w:rPr>
          <w:b/>
          <w:i/>
        </w:rPr>
      </w:pPr>
    </w:p>
    <w:p w14:paraId="1D5A022B" w14:textId="77777777" w:rsidR="00DE3530" w:rsidRPr="00836453" w:rsidRDefault="00F77CE8" w:rsidP="001777E0">
      <w:pPr>
        <w:rPr>
          <w:i/>
        </w:rPr>
      </w:pPr>
      <w:r w:rsidRPr="0083645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836453">
        <w:rPr>
          <w:i/>
        </w:rPr>
        <w:t>por los principios de simplicidad, rapidez, gratuidad del procedimiento, auxilio y orientación a los particulares.</w:t>
      </w:r>
    </w:p>
    <w:p w14:paraId="2111DFB3" w14:textId="77777777" w:rsidR="00DE3530" w:rsidRPr="00836453" w:rsidRDefault="00DE3530" w:rsidP="001777E0">
      <w:pPr>
        <w:rPr>
          <w:i/>
        </w:rPr>
      </w:pPr>
    </w:p>
    <w:p w14:paraId="45BF92B8" w14:textId="77777777" w:rsidR="00DE3530" w:rsidRPr="00836453" w:rsidRDefault="00F77CE8" w:rsidP="001777E0">
      <w:pPr>
        <w:rPr>
          <w:i/>
        </w:rPr>
      </w:pPr>
      <w:r w:rsidRPr="0083645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836453" w:rsidRDefault="00DE3530" w:rsidP="001777E0"/>
    <w:p w14:paraId="19CFA0B7" w14:textId="77777777" w:rsidR="00DE3530" w:rsidRPr="00836453" w:rsidRDefault="00F77CE8" w:rsidP="001777E0">
      <w:r w:rsidRPr="00836453">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836453">
        <w:lastRenderedPageBreak/>
        <w:t>conforme al interés del solicitante; tal y como lo establece el artículo 12 de la Ley de Transparencia y Acceso a la Información Pública del Estado de México y Municipios.</w:t>
      </w:r>
    </w:p>
    <w:p w14:paraId="4D553C0F" w14:textId="77777777" w:rsidR="00DE3530" w:rsidRPr="00836453" w:rsidRDefault="00DE3530" w:rsidP="001777E0"/>
    <w:p w14:paraId="59EDF266" w14:textId="77777777" w:rsidR="00DE3530" w:rsidRPr="00836453" w:rsidRDefault="00F77CE8" w:rsidP="001777E0">
      <w:r w:rsidRPr="0083645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836453" w:rsidRDefault="00DE3530" w:rsidP="001777E0"/>
    <w:p w14:paraId="7A3D98D7" w14:textId="77777777" w:rsidR="00DE3530" w:rsidRPr="00836453" w:rsidRDefault="00F77CE8" w:rsidP="001777E0">
      <w:r w:rsidRPr="0083645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2568130" w14:textId="77777777" w:rsidR="001D5D0C" w:rsidRPr="00836453" w:rsidRDefault="001D5D0C" w:rsidP="001777E0"/>
    <w:p w14:paraId="09007FC4" w14:textId="77777777" w:rsidR="00DE3530" w:rsidRPr="00836453" w:rsidRDefault="00F77CE8" w:rsidP="001777E0">
      <w:bookmarkStart w:id="42" w:name="_heading=h.2bn6wsx" w:colFirst="0" w:colLast="0"/>
      <w:bookmarkEnd w:id="42"/>
      <w:r w:rsidRPr="00836453">
        <w:t xml:space="preserve">Con base en lo anterior, se considera que </w:t>
      </w:r>
      <w:r w:rsidRPr="00836453">
        <w:rPr>
          <w:b/>
        </w:rPr>
        <w:t>EL</w:t>
      </w:r>
      <w:r w:rsidRPr="00836453">
        <w:t xml:space="preserve"> </w:t>
      </w:r>
      <w:r w:rsidRPr="00836453">
        <w:rPr>
          <w:b/>
        </w:rPr>
        <w:t>SUJETO OBLIGADO</w:t>
      </w:r>
      <w:r w:rsidRPr="00836453">
        <w:t xml:space="preserve"> se encontraba compelido a atender la solicitud de acceso a la información realizada por </w:t>
      </w:r>
      <w:r w:rsidRPr="00836453">
        <w:rPr>
          <w:b/>
        </w:rPr>
        <w:t>LA PARTE RECURRENTE</w:t>
      </w:r>
      <w:r w:rsidRPr="00836453">
        <w:t>.</w:t>
      </w:r>
    </w:p>
    <w:p w14:paraId="73322F02" w14:textId="77777777" w:rsidR="00DE3530" w:rsidRPr="00836453" w:rsidRDefault="00DE3530" w:rsidP="001777E0"/>
    <w:p w14:paraId="67425164" w14:textId="77777777" w:rsidR="00DE3530" w:rsidRPr="00836453" w:rsidRDefault="00F77CE8" w:rsidP="001777E0">
      <w:pPr>
        <w:pStyle w:val="Ttulo3"/>
        <w:spacing w:line="360" w:lineRule="auto"/>
      </w:pPr>
      <w:bookmarkStart w:id="43" w:name="_Toc214471993"/>
      <w:r w:rsidRPr="00836453">
        <w:t>b) Controversia a resolver.</w:t>
      </w:r>
      <w:bookmarkEnd w:id="43"/>
    </w:p>
    <w:p w14:paraId="72EBF675" w14:textId="7589C283" w:rsidR="00B43471" w:rsidRPr="00836453" w:rsidRDefault="00CB0EBE" w:rsidP="001777E0">
      <w:r w:rsidRPr="00836453">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836453">
        <w:rPr>
          <w:rFonts w:eastAsia="Calibri"/>
          <w:b/>
          <w:bCs/>
          <w:szCs w:val="22"/>
          <w:lang w:eastAsia="es-ES_tradnl"/>
        </w:rPr>
        <w:t>LA PARTE RECURRENTE</w:t>
      </w:r>
      <w:r w:rsidRPr="00836453">
        <w:rPr>
          <w:rFonts w:eastAsia="Calibri"/>
          <w:szCs w:val="22"/>
          <w:lang w:eastAsia="es-ES_tradnl"/>
        </w:rPr>
        <w:t xml:space="preserve"> solicitó </w:t>
      </w:r>
      <w:r w:rsidR="00576245" w:rsidRPr="00836453">
        <w:rPr>
          <w:rFonts w:eastAsia="Calibri"/>
          <w:szCs w:val="22"/>
          <w:lang w:eastAsia="es-ES_tradnl"/>
        </w:rPr>
        <w:t>l</w:t>
      </w:r>
      <w:r w:rsidR="00B43471" w:rsidRPr="00836453">
        <w:t>o siguiente:</w:t>
      </w:r>
      <w:r w:rsidR="009A617C" w:rsidRPr="00836453">
        <w:t xml:space="preserve"> Los contratos de arrendamientos de las unidades que se arrendan, en formato pdf.</w:t>
      </w:r>
    </w:p>
    <w:p w14:paraId="3CE476C3" w14:textId="618F0338" w:rsidR="00E22CBF" w:rsidRPr="00836453" w:rsidRDefault="00F77CE8" w:rsidP="000044CF">
      <w:pPr>
        <w:pBdr>
          <w:top w:val="nil"/>
          <w:left w:val="nil"/>
          <w:bottom w:val="nil"/>
          <w:right w:val="nil"/>
          <w:between w:val="nil"/>
        </w:pBdr>
        <w:ind w:right="-28"/>
      </w:pPr>
      <w:r w:rsidRPr="00836453">
        <w:rPr>
          <w:color w:val="000000"/>
        </w:rPr>
        <w:lastRenderedPageBreak/>
        <w:t xml:space="preserve">En respuesta, </w:t>
      </w:r>
      <w:r w:rsidRPr="00836453">
        <w:rPr>
          <w:b/>
          <w:color w:val="000000"/>
        </w:rPr>
        <w:t xml:space="preserve">EL SUJETO OBLIGADO </w:t>
      </w:r>
      <w:r w:rsidRPr="00836453">
        <w:rPr>
          <w:color w:val="000000"/>
        </w:rPr>
        <w:t xml:space="preserve">se pronunció por conducto </w:t>
      </w:r>
      <w:r w:rsidRPr="00836453">
        <w:t>de</w:t>
      </w:r>
      <w:r w:rsidR="00FE0017" w:rsidRPr="00836453">
        <w:rPr>
          <w:rFonts w:eastAsia="Palatino Linotype" w:cs="Palatino Linotype"/>
          <w:color w:val="000000"/>
          <w:szCs w:val="22"/>
        </w:rPr>
        <w:t xml:space="preserve">l </w:t>
      </w:r>
      <w:r w:rsidR="009A617C" w:rsidRPr="00836453">
        <w:rPr>
          <w:rFonts w:eastAsia="Palatino Linotype" w:cs="Palatino Linotype"/>
          <w:color w:val="000000"/>
          <w:szCs w:val="22"/>
        </w:rPr>
        <w:t>Tesorero Municipal, e informó que  por motivos del informe trimestral los contratos se encuentran en firma con las autoridades competentes.</w:t>
      </w:r>
    </w:p>
    <w:p w14:paraId="7E026D9A" w14:textId="77777777" w:rsidR="00DE3530" w:rsidRPr="00836453" w:rsidRDefault="00DE3530" w:rsidP="001777E0"/>
    <w:p w14:paraId="07687D78" w14:textId="10BE02C2" w:rsidR="00E22CBF" w:rsidRPr="00836453" w:rsidRDefault="00E22CBF" w:rsidP="001777E0">
      <w:pPr>
        <w:tabs>
          <w:tab w:val="left" w:pos="4962"/>
        </w:tabs>
      </w:pPr>
      <w:r w:rsidRPr="00836453">
        <w:rPr>
          <w:color w:val="000000"/>
        </w:rPr>
        <w:t xml:space="preserve">Ahora bien, en la interposición del presente recurso </w:t>
      </w:r>
      <w:r w:rsidRPr="00836453">
        <w:rPr>
          <w:b/>
          <w:color w:val="000000"/>
        </w:rPr>
        <w:t>LA PARTE RECURRENTE</w:t>
      </w:r>
      <w:r w:rsidRPr="00836453">
        <w:rPr>
          <w:color w:val="000000"/>
        </w:rPr>
        <w:t xml:space="preserve"> se inconformó </w:t>
      </w:r>
      <w:r w:rsidR="008D3024" w:rsidRPr="00836453">
        <w:rPr>
          <w:color w:val="000000"/>
        </w:rPr>
        <w:t>de la negativa a la entrega de la información.</w:t>
      </w:r>
    </w:p>
    <w:p w14:paraId="4EA21EBD" w14:textId="77777777" w:rsidR="00E22CBF" w:rsidRPr="00836453" w:rsidRDefault="00E22CBF" w:rsidP="001777E0"/>
    <w:p w14:paraId="3E33A67B" w14:textId="0B98D636" w:rsidR="00FE0017" w:rsidRPr="00836453" w:rsidRDefault="00FE0017" w:rsidP="001777E0">
      <w:r w:rsidRPr="00836453">
        <w:t xml:space="preserve">Por otra parte, se debe reiterar que </w:t>
      </w:r>
      <w:r w:rsidRPr="00836453">
        <w:rPr>
          <w:b/>
        </w:rPr>
        <w:t xml:space="preserve">EL SUJETO OBLIGADO </w:t>
      </w:r>
      <w:r w:rsidR="00D21AC9" w:rsidRPr="00836453">
        <w:t>omitió rendir su</w:t>
      </w:r>
      <w:r w:rsidRPr="00836453">
        <w:t xml:space="preserve"> informe justificado</w:t>
      </w:r>
      <w:r w:rsidR="005F1E65" w:rsidRPr="00836453">
        <w:t xml:space="preserve">; </w:t>
      </w:r>
      <w:r w:rsidR="00D21AC9" w:rsidRPr="00836453">
        <w:t xml:space="preserve">y </w:t>
      </w:r>
      <w:r w:rsidR="005F1E65" w:rsidRPr="00836453">
        <w:t xml:space="preserve">por su cuenta, </w:t>
      </w:r>
      <w:r w:rsidRPr="00836453">
        <w:rPr>
          <w:b/>
        </w:rPr>
        <w:t xml:space="preserve">LA PARTE RECURRENTE </w:t>
      </w:r>
      <w:r w:rsidR="005F1E65" w:rsidRPr="00836453">
        <w:t xml:space="preserve">no </w:t>
      </w:r>
      <w:r w:rsidRPr="00836453">
        <w:t>realizó manifestación alguna en la etapa procesal correspondiente.</w:t>
      </w:r>
    </w:p>
    <w:p w14:paraId="1C98D0FC" w14:textId="77777777" w:rsidR="00465086" w:rsidRPr="00836453" w:rsidRDefault="00465086" w:rsidP="001777E0"/>
    <w:p w14:paraId="183BA10E" w14:textId="429E41FE" w:rsidR="009B72B9" w:rsidRPr="00836453" w:rsidRDefault="009B72B9" w:rsidP="009B72B9">
      <w:pPr>
        <w:tabs>
          <w:tab w:val="left" w:pos="4962"/>
        </w:tabs>
        <w:contextualSpacing/>
        <w:rPr>
          <w:rFonts w:eastAsiaTheme="minorHAnsi"/>
          <w:szCs w:val="22"/>
        </w:rPr>
      </w:pPr>
      <w:r w:rsidRPr="00836453">
        <w:rPr>
          <w:szCs w:val="22"/>
        </w:rPr>
        <w:t xml:space="preserve">Bajo las premisas anteriores, se concluye que la controversia a dilucidar en el presente medio de impugnación será verificar si la información proporcionada en respuesta por </w:t>
      </w:r>
      <w:r w:rsidRPr="00836453">
        <w:rPr>
          <w:b/>
          <w:szCs w:val="22"/>
        </w:rPr>
        <w:t xml:space="preserve">EL SUJETO OBLIGADO </w:t>
      </w:r>
      <w:r w:rsidRPr="00836453">
        <w:rPr>
          <w:szCs w:val="22"/>
        </w:rPr>
        <w:t xml:space="preserve">es adecuada y suficiente para tener por satisfecho el derecho de acceso a la información pública de </w:t>
      </w:r>
      <w:r w:rsidRPr="00836453">
        <w:rPr>
          <w:b/>
          <w:szCs w:val="22"/>
        </w:rPr>
        <w:t>LA PARTE RECURRENTE</w:t>
      </w:r>
      <w:r w:rsidRPr="00836453">
        <w:rPr>
          <w:szCs w:val="22"/>
        </w:rPr>
        <w:t xml:space="preserve"> o, en su caso, ordenar la entrega de la información que corresponda.</w:t>
      </w:r>
    </w:p>
    <w:p w14:paraId="5700CC34" w14:textId="77777777" w:rsidR="00930E62" w:rsidRPr="00836453" w:rsidRDefault="00930E62" w:rsidP="001777E0">
      <w:pPr>
        <w:tabs>
          <w:tab w:val="left" w:pos="4962"/>
        </w:tabs>
      </w:pPr>
    </w:p>
    <w:p w14:paraId="339CB54A" w14:textId="77777777" w:rsidR="00DE3530" w:rsidRPr="00836453" w:rsidRDefault="00F77CE8" w:rsidP="001777E0">
      <w:pPr>
        <w:pStyle w:val="Ttulo3"/>
        <w:tabs>
          <w:tab w:val="left" w:pos="6015"/>
        </w:tabs>
        <w:spacing w:line="360" w:lineRule="auto"/>
      </w:pPr>
      <w:bookmarkStart w:id="44" w:name="_Toc214471994"/>
      <w:r w:rsidRPr="00836453">
        <w:t>c) Estudio de la controversia.</w:t>
      </w:r>
      <w:bookmarkEnd w:id="44"/>
    </w:p>
    <w:p w14:paraId="0304744C" w14:textId="7E0C3E1F" w:rsidR="00B76E0C" w:rsidRPr="00836453" w:rsidRDefault="00B76E0C" w:rsidP="00B76E0C">
      <w:pPr>
        <w:tabs>
          <w:tab w:val="left" w:pos="2834"/>
          <w:tab w:val="right" w:pos="8838"/>
        </w:tabs>
        <w:ind w:right="-105"/>
      </w:pPr>
      <w:r w:rsidRPr="00836453">
        <w:t xml:space="preserve">Una vez precisado lo anterior, resulta necesario comenzar con el estudio señalando que </w:t>
      </w:r>
      <w:r w:rsidRPr="00836453">
        <w:rPr>
          <w:b/>
        </w:rPr>
        <w:t xml:space="preserve">EL SUJETO OBLIGADO </w:t>
      </w:r>
      <w:r w:rsidRPr="00836453">
        <w:t xml:space="preserve">asumió contar con la información pretendida por </w:t>
      </w:r>
      <w:r w:rsidRPr="00836453">
        <w:rPr>
          <w:b/>
          <w:bCs/>
        </w:rPr>
        <w:t>LA PARTE RECURRENTE</w:t>
      </w:r>
      <w:r w:rsidRPr="00836453">
        <w:t xml:space="preserve">, por lo que a nada práctico nos conduciría realizar un pronunciamiento extenso sobre las atribuciones y obligatoriedad del ente recurrido para contar con la información pública solicitada, empero informó a </w:t>
      </w:r>
      <w:r w:rsidRPr="00836453">
        <w:rPr>
          <w:b/>
          <w:bCs/>
        </w:rPr>
        <w:t xml:space="preserve">LA PARTE RECURRENTE </w:t>
      </w:r>
      <w:r w:rsidRPr="00836453">
        <w:t xml:space="preserve">que la información solicitada </w:t>
      </w:r>
      <w:r w:rsidR="00C16DFC" w:rsidRPr="00836453">
        <w:t>por motivos del informe trimestral los contratos se encuentran en firma con las autoridades competentes</w:t>
      </w:r>
      <w:r w:rsidRPr="00836453">
        <w:t xml:space="preserve">. </w:t>
      </w:r>
    </w:p>
    <w:p w14:paraId="36B82E63" w14:textId="77777777" w:rsidR="00C16DFC" w:rsidRPr="00836453" w:rsidRDefault="00C16DFC" w:rsidP="00B76E0C">
      <w:pPr>
        <w:tabs>
          <w:tab w:val="left" w:pos="2834"/>
          <w:tab w:val="right" w:pos="8838"/>
        </w:tabs>
        <w:ind w:right="-105"/>
      </w:pPr>
    </w:p>
    <w:p w14:paraId="43073583" w14:textId="0A2DB9B6" w:rsidR="004B51DA" w:rsidRPr="00836453" w:rsidRDefault="004B51DA" w:rsidP="004B51DA">
      <w:pPr>
        <w:ind w:right="-28"/>
        <w:rPr>
          <w:lang w:eastAsia="es-MX"/>
        </w:rPr>
      </w:pPr>
      <w:r w:rsidRPr="00836453">
        <w:lastRenderedPageBreak/>
        <w:t xml:space="preserve">En ese tenor, es conveniente traer a contexto lo dispuesto por los LINEAMIENTOS, FECHAS DE CAPACITACIÓN Y CALENDARIZACIÓN PARA LA INTEGRACIÓN Y PRESENTACIÓN DE LOS INFORMES TRIMESTRALES ESTATALES Y MUNICIPALES DEL EJERCICIO FISCAL 2025, DE LAS ENTIDADES FISCALIZABLES DEL ESTADO DE MÉXICO. Las entidades fiscalizables tendrán hasta el 7 de mayo  y el 11 de agosto del año corriente para poder remitir su informe trimestral correspondiente al primer y segundo informe respectivamente, como se observa a continuación: </w:t>
      </w:r>
    </w:p>
    <w:p w14:paraId="069CB025" w14:textId="77777777" w:rsidR="004B51DA" w:rsidRPr="00836453" w:rsidRDefault="004B51DA" w:rsidP="004B51DA">
      <w:pPr>
        <w:ind w:right="-28"/>
      </w:pPr>
    </w:p>
    <w:p w14:paraId="441E2ED8" w14:textId="460A4229" w:rsidR="004B51DA" w:rsidRPr="00836453" w:rsidRDefault="00831295" w:rsidP="004B51DA">
      <w:pPr>
        <w:tabs>
          <w:tab w:val="left" w:pos="4962"/>
        </w:tabs>
        <w:jc w:val="center"/>
      </w:pPr>
      <w:r w:rsidRPr="00836453">
        <w:rPr>
          <w:noProof/>
          <w:lang w:eastAsia="es-MX"/>
        </w:rPr>
        <mc:AlternateContent>
          <mc:Choice Requires="wps">
            <w:drawing>
              <wp:anchor distT="0" distB="0" distL="114300" distR="114300" simplePos="0" relativeHeight="251659264" behindDoc="0" locked="0" layoutInCell="1" allowOverlap="1" wp14:anchorId="12990241" wp14:editId="6464F234">
                <wp:simplePos x="0" y="0"/>
                <wp:positionH relativeFrom="column">
                  <wp:posOffset>86995</wp:posOffset>
                </wp:positionH>
                <wp:positionV relativeFrom="paragraph">
                  <wp:posOffset>1413510</wp:posOffset>
                </wp:positionV>
                <wp:extent cx="5457825" cy="361950"/>
                <wp:effectExtent l="19050" t="19050" r="28575" b="19050"/>
                <wp:wrapNone/>
                <wp:docPr id="3" name="Rectángulo 3"/>
                <wp:cNvGraphicFramePr/>
                <a:graphic xmlns:a="http://schemas.openxmlformats.org/drawingml/2006/main">
                  <a:graphicData uri="http://schemas.microsoft.com/office/word/2010/wordprocessingShape">
                    <wps:wsp>
                      <wps:cNvSpPr/>
                      <wps:spPr>
                        <a:xfrm>
                          <a:off x="0" y="0"/>
                          <a:ext cx="5457825" cy="3619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2BAD7" id="Rectángulo 3" o:spid="_x0000_s1026" style="position:absolute;margin-left:6.85pt;margin-top:111.3pt;width:429.75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" filled="f" strokecolor="red" strokeweight="3pt"/>
            </w:pict>
          </mc:Fallback>
        </mc:AlternateContent>
      </w:r>
      <w:r w:rsidR="004B51DA" w:rsidRPr="00836453">
        <w:rPr>
          <w:noProof/>
          <w:lang w:eastAsia="es-MX"/>
        </w:rPr>
        <w:drawing>
          <wp:inline distT="0" distB="0" distL="0" distR="0" wp14:anchorId="2BE67445" wp14:editId="01EC8CC9">
            <wp:extent cx="5742305" cy="249428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2305" cy="2494280"/>
                    </a:xfrm>
                    <a:prstGeom prst="rect">
                      <a:avLst/>
                    </a:prstGeom>
                    <a:noFill/>
                    <a:ln>
                      <a:noFill/>
                    </a:ln>
                  </pic:spPr>
                </pic:pic>
              </a:graphicData>
            </a:graphic>
          </wp:inline>
        </w:drawing>
      </w:r>
    </w:p>
    <w:p w14:paraId="0568CC0B" w14:textId="4B56A3A5" w:rsidR="004B51DA" w:rsidRPr="00836453" w:rsidRDefault="004B51DA" w:rsidP="004B51DA">
      <w:pPr>
        <w:tabs>
          <w:tab w:val="left" w:pos="4962"/>
        </w:tabs>
      </w:pPr>
      <w:r w:rsidRPr="00836453">
        <w:t xml:space="preserve">Por lo que si la solicitud que nos ocupa ingresó el 28 de agosto del 2025, </w:t>
      </w:r>
      <w:r w:rsidRPr="00836453">
        <w:rPr>
          <w:b/>
        </w:rPr>
        <w:t>EL</w:t>
      </w:r>
      <w:r w:rsidRPr="00836453">
        <w:t xml:space="preserve"> </w:t>
      </w:r>
      <w:r w:rsidRPr="00836453">
        <w:rPr>
          <w:b/>
        </w:rPr>
        <w:t>SUJETO OBLIGADO</w:t>
      </w:r>
      <w:r w:rsidRPr="00836453">
        <w:t xml:space="preserve"> ya debió de haber entregado al Órgano Superior de Fiscalización del Estado de México, la información correspondiente a los informes trimestrales; por lo que se determina que a la fecha de la solicitud, ya contaba con la información requerida.</w:t>
      </w:r>
    </w:p>
    <w:p w14:paraId="52D86102" w14:textId="77777777" w:rsidR="00C16DFC" w:rsidRPr="00836453" w:rsidRDefault="00C16DFC" w:rsidP="00B76E0C">
      <w:pPr>
        <w:tabs>
          <w:tab w:val="left" w:pos="2834"/>
          <w:tab w:val="right" w:pos="8838"/>
        </w:tabs>
        <w:ind w:right="-105"/>
      </w:pPr>
    </w:p>
    <w:p w14:paraId="5A1F9DDF" w14:textId="77777777" w:rsidR="00BD6CF4" w:rsidRPr="00836453" w:rsidRDefault="004B51DA" w:rsidP="00BD6CF4">
      <w:pPr>
        <w:tabs>
          <w:tab w:val="left" w:pos="4962"/>
        </w:tabs>
        <w:rPr>
          <w:rFonts w:cs="Tahoma"/>
        </w:rPr>
      </w:pPr>
      <w:r w:rsidRPr="00836453">
        <w:t xml:space="preserve">Aunado a lo anterior, </w:t>
      </w:r>
      <w:r w:rsidR="00BD6CF4" w:rsidRPr="00836453">
        <w:t xml:space="preserve">se trae a contexto, el contenido de la </w:t>
      </w:r>
      <w:r w:rsidR="00BD6CF4" w:rsidRPr="00836453">
        <w:rPr>
          <w:rFonts w:eastAsia="Calibri" w:cs="Tahoma"/>
          <w:bCs/>
          <w:iCs/>
          <w:lang w:eastAsia="en-US"/>
        </w:rPr>
        <w:t xml:space="preserve">Ley de Contratación Pública del Estado de México, visible en el enlace de internet: </w:t>
      </w:r>
      <w:hyperlink r:id="rId13" w:history="1">
        <w:r w:rsidR="00BD6CF4" w:rsidRPr="00836453">
          <w:rPr>
            <w:rStyle w:val="Hipervnculo"/>
            <w:rFonts w:eastAsiaTheme="majorEastAsia"/>
          </w:rPr>
          <w:t>http://legislacion.edomex.gob.mx/sites/legislacion.edomex.gob.mx/files/files/pdf/ley/vig/leyvig192.pdf</w:t>
        </w:r>
      </w:hyperlink>
      <w:r w:rsidR="00BD6CF4" w:rsidRPr="00836453">
        <w:rPr>
          <w:rFonts w:eastAsia="Calibri" w:cs="Tahoma"/>
          <w:bCs/>
          <w:iCs/>
          <w:lang w:eastAsia="en-US"/>
        </w:rPr>
        <w:t xml:space="preserve">, aplicable a los Ayuntamiento de los Municipios del Estado de México, la cual tiene </w:t>
      </w:r>
      <w:r w:rsidR="00BD6CF4" w:rsidRPr="00836453">
        <w:rPr>
          <w:rFonts w:eastAsia="Calibri" w:cs="Tahoma"/>
          <w:bCs/>
          <w:iCs/>
          <w:lang w:eastAsia="en-US"/>
        </w:rPr>
        <w:lastRenderedPageBreak/>
        <w:t xml:space="preserve">por objeto regular los actos relativos a la planeación, programación, presupuestación, ejecución y control de la adquisición, enajenación y </w:t>
      </w:r>
      <w:r w:rsidR="00BD6CF4" w:rsidRPr="00836453">
        <w:rPr>
          <w:rFonts w:eastAsia="Calibri" w:cs="Tahoma"/>
          <w:b/>
          <w:bCs/>
          <w:i/>
          <w:iCs/>
          <w:lang w:eastAsia="en-US"/>
        </w:rPr>
        <w:t>arrendamiento de bienes</w:t>
      </w:r>
      <w:r w:rsidR="00BD6CF4" w:rsidRPr="00836453">
        <w:rPr>
          <w:rFonts w:eastAsia="Calibri" w:cs="Tahoma"/>
          <w:bCs/>
          <w:iCs/>
          <w:lang w:eastAsia="en-US"/>
        </w:rPr>
        <w:t>, y la contratación de servicios de cualquier naturaleza</w:t>
      </w:r>
      <w:r w:rsidR="00BD6CF4" w:rsidRPr="00836453">
        <w:rPr>
          <w:rFonts w:eastAsia="Calibri" w:cs="Tahoma"/>
          <w:iCs/>
          <w:lang w:eastAsia="es-ES_tradnl"/>
        </w:rPr>
        <w:t>, al respecto, señala</w:t>
      </w:r>
      <w:r w:rsidR="00BD6CF4" w:rsidRPr="00836453">
        <w:rPr>
          <w:rFonts w:cs="Tahoma"/>
        </w:rPr>
        <w:t xml:space="preserve"> en sus artículos 16, 22, 24 26, 27, 43, 50 y 65, lo siguiente:</w:t>
      </w:r>
    </w:p>
    <w:p w14:paraId="09F865FB" w14:textId="77777777" w:rsidR="00BD6CF4" w:rsidRPr="00836453" w:rsidRDefault="00BD6CF4" w:rsidP="00BD6CF4">
      <w:pPr>
        <w:tabs>
          <w:tab w:val="left" w:pos="4962"/>
        </w:tabs>
        <w:rPr>
          <w:rFonts w:cs="Tahoma"/>
          <w:i/>
        </w:rPr>
      </w:pPr>
    </w:p>
    <w:p w14:paraId="196D0C3A" w14:textId="77777777" w:rsidR="00BD6CF4" w:rsidRPr="00836453" w:rsidRDefault="00BD6CF4" w:rsidP="00BD6CF4">
      <w:pPr>
        <w:pStyle w:val="Ttulo"/>
        <w:ind w:left="851" w:right="822"/>
      </w:pPr>
      <w:r w:rsidRPr="00836453">
        <w:rPr>
          <w:b/>
        </w:rPr>
        <w:t>Artículo 16</w:t>
      </w:r>
      <w:r w:rsidRPr="00836453">
        <w:t xml:space="preserve">.- Los programas de adquisiciones, arrendamientos y servicios de las dependencias, entidades, tribunales administrativos y ayuntamientos deberán contener lo siguiente: </w:t>
      </w:r>
    </w:p>
    <w:p w14:paraId="077ACFD6" w14:textId="77777777" w:rsidR="00BD6CF4" w:rsidRPr="00836453" w:rsidRDefault="00BD6CF4" w:rsidP="00BD6CF4">
      <w:pPr>
        <w:pStyle w:val="Ttulo"/>
        <w:ind w:left="851" w:right="822"/>
      </w:pPr>
      <w:r w:rsidRPr="00836453">
        <w:t xml:space="preserve">I. La codificación y descripción de los bienes y servicios que requieran, conforme a los catálogos que se integren. </w:t>
      </w:r>
    </w:p>
    <w:p w14:paraId="0D83F227" w14:textId="77777777" w:rsidR="00BD6CF4" w:rsidRPr="00836453" w:rsidRDefault="00BD6CF4" w:rsidP="00BD6CF4">
      <w:pPr>
        <w:pStyle w:val="Ttulo"/>
        <w:ind w:left="851" w:right="822"/>
      </w:pPr>
      <w:r w:rsidRPr="00836453">
        <w:t xml:space="preserve">II. La calendarización de la adquisición y arrendamiento de bienes muebles, y de la contratación de servicios. </w:t>
      </w:r>
    </w:p>
    <w:p w14:paraId="19ED787E" w14:textId="77777777" w:rsidR="00BD6CF4" w:rsidRPr="00836453" w:rsidRDefault="00BD6CF4" w:rsidP="00BD6CF4">
      <w:pPr>
        <w:pStyle w:val="Ttulo"/>
        <w:ind w:left="851" w:right="822"/>
      </w:pPr>
      <w:r w:rsidRPr="00836453">
        <w:t xml:space="preserve">III. El costo estimado de los bienes y servicios, cuyo monto total se ajustará a los importes presupuestales asignados. </w:t>
      </w:r>
    </w:p>
    <w:p w14:paraId="463447B3" w14:textId="77777777" w:rsidR="00BD6CF4" w:rsidRPr="00836453" w:rsidRDefault="00BD6CF4" w:rsidP="00BD6CF4">
      <w:pPr>
        <w:pStyle w:val="Ttulo"/>
        <w:ind w:left="851" w:right="822"/>
      </w:pPr>
      <w:r w:rsidRPr="00836453">
        <w:t>IV. Los demás requisitos que establezca el reglamento de esta Ley.</w:t>
      </w:r>
    </w:p>
    <w:p w14:paraId="5EAF7445" w14:textId="77777777" w:rsidR="00BD6CF4" w:rsidRPr="00836453" w:rsidRDefault="00BD6CF4" w:rsidP="00BD6CF4">
      <w:pPr>
        <w:pStyle w:val="Ttulo"/>
        <w:ind w:left="851" w:right="822"/>
      </w:pPr>
    </w:p>
    <w:p w14:paraId="0C0C5788" w14:textId="77777777" w:rsidR="00BD6CF4" w:rsidRPr="00836453" w:rsidRDefault="00BD6CF4" w:rsidP="00BD6CF4">
      <w:pPr>
        <w:pStyle w:val="Ttulo"/>
        <w:ind w:left="851" w:right="822"/>
      </w:pPr>
      <w:r w:rsidRPr="00836453">
        <w:rPr>
          <w:b/>
        </w:rPr>
        <w:t>Artículo 22.-</w:t>
      </w:r>
      <w:r w:rsidRPr="00836453">
        <w:t xml:space="preserve"> Los comités son órganos colegiados con facultades de opinión, que tienen por objeto auxiliar a la Oficialía Mayor, entidades, tribunales administrativos </w:t>
      </w:r>
      <w:r w:rsidRPr="00836453">
        <w:rPr>
          <w:b/>
        </w:rPr>
        <w:t>y ayuntamientos</w:t>
      </w:r>
      <w:r w:rsidRPr="00836453">
        <w:t xml:space="preserve">, en la substanciación de los procedimientos de adquisiciones y de servicios, de conformidad con el Reglamento y los manuales de operación. </w:t>
      </w:r>
    </w:p>
    <w:p w14:paraId="5086B56D" w14:textId="77777777" w:rsidR="00BD6CF4" w:rsidRPr="00836453" w:rsidRDefault="00BD6CF4" w:rsidP="00BD6CF4">
      <w:pPr>
        <w:pStyle w:val="Ttulo"/>
        <w:ind w:left="851" w:right="822"/>
        <w:rPr>
          <w:b/>
        </w:rPr>
      </w:pPr>
    </w:p>
    <w:p w14:paraId="5AEAF934" w14:textId="77777777" w:rsidR="00BD6CF4" w:rsidRPr="00836453" w:rsidRDefault="00BD6CF4" w:rsidP="00BD6CF4">
      <w:pPr>
        <w:pStyle w:val="Ttulo"/>
        <w:ind w:left="851" w:right="822"/>
      </w:pPr>
      <w:r w:rsidRPr="00836453">
        <w:rPr>
          <w:b/>
        </w:rPr>
        <w:t>Artículo 24.-</w:t>
      </w:r>
      <w:r w:rsidRPr="00836453">
        <w:t xml:space="preserve"> El comité de arrendamientos, adquisiciones de inmuebles y enajenaciones tendrá las funciones siguientes: </w:t>
      </w:r>
    </w:p>
    <w:p w14:paraId="03671B3B" w14:textId="77777777" w:rsidR="00BD6CF4" w:rsidRPr="00836453" w:rsidRDefault="00BD6CF4" w:rsidP="00BD6CF4">
      <w:pPr>
        <w:pStyle w:val="Ttulo"/>
        <w:ind w:left="851" w:right="822"/>
      </w:pPr>
      <w:r w:rsidRPr="00836453">
        <w:t xml:space="preserve">I. Dictaminar sobre la procedencia de los casos de excepción al procedimiento de licitación pública, tratándose de adquisición de inmuebles y arrendamientos. </w:t>
      </w:r>
    </w:p>
    <w:p w14:paraId="258C6A05" w14:textId="77777777" w:rsidR="00BD6CF4" w:rsidRPr="00836453" w:rsidRDefault="00BD6CF4" w:rsidP="00BD6CF4">
      <w:pPr>
        <w:pStyle w:val="Ttulo"/>
        <w:ind w:left="851" w:right="822"/>
      </w:pPr>
      <w:r w:rsidRPr="00836453">
        <w:t xml:space="preserve">II. Participar en los procedimientos de licitación, invitación restringida y adjudicación directa, hasta dejarlos en estado de dictar el fallo correspondiente, tratándose de adquisición de inmuebles y arrendamientos. </w:t>
      </w:r>
    </w:p>
    <w:p w14:paraId="16CC1584" w14:textId="77777777" w:rsidR="00BD6CF4" w:rsidRPr="00836453" w:rsidRDefault="00BD6CF4" w:rsidP="00BD6CF4">
      <w:pPr>
        <w:pStyle w:val="Ttulo"/>
        <w:ind w:left="851" w:right="822"/>
      </w:pPr>
      <w:r w:rsidRPr="00836453">
        <w:t xml:space="preserve">III. </w:t>
      </w:r>
      <w:r w:rsidRPr="00836453">
        <w:rPr>
          <w:b/>
        </w:rPr>
        <w:t xml:space="preserve">Emitir los dictámenes de adjudicación, tratándose de adquisiciones de inmuebles y arrendamientos. </w:t>
      </w:r>
    </w:p>
    <w:p w14:paraId="2E62184F" w14:textId="77777777" w:rsidR="00BD6CF4" w:rsidRPr="00836453" w:rsidRDefault="00BD6CF4" w:rsidP="00BD6CF4">
      <w:pPr>
        <w:pStyle w:val="Ttulo"/>
        <w:ind w:left="851" w:right="822"/>
      </w:pPr>
      <w:r w:rsidRPr="00836453">
        <w:t xml:space="preserve">IV. Participar en los procedimientos de subasta pública, hasta dejarlos en estado de dictar el fallo de adjudicación. </w:t>
      </w:r>
    </w:p>
    <w:p w14:paraId="044B60C0" w14:textId="77777777" w:rsidR="00BD6CF4" w:rsidRPr="00836453" w:rsidRDefault="00BD6CF4" w:rsidP="00BD6CF4">
      <w:pPr>
        <w:pStyle w:val="Ttulo"/>
        <w:ind w:left="851" w:right="822"/>
      </w:pPr>
      <w:r w:rsidRPr="00836453">
        <w:t>V. Las demás que establezca el reglamento de esta Ley.</w:t>
      </w:r>
    </w:p>
    <w:p w14:paraId="5ACB5541" w14:textId="77777777" w:rsidR="00BD6CF4" w:rsidRPr="00836453" w:rsidRDefault="00BD6CF4" w:rsidP="00BD6CF4">
      <w:pPr>
        <w:pStyle w:val="Ttulo"/>
        <w:ind w:left="851" w:right="822"/>
        <w:rPr>
          <w:b/>
        </w:rPr>
      </w:pPr>
    </w:p>
    <w:p w14:paraId="45927E99" w14:textId="77777777" w:rsidR="00BD6CF4" w:rsidRPr="00836453" w:rsidRDefault="00BD6CF4" w:rsidP="00BD6CF4">
      <w:pPr>
        <w:pStyle w:val="Ttulo"/>
        <w:ind w:left="851" w:right="822"/>
      </w:pPr>
      <w:r w:rsidRPr="00836453">
        <w:rPr>
          <w:b/>
        </w:rPr>
        <w:t>Artículo 26.-</w:t>
      </w:r>
      <w:r w:rsidRPr="00836453">
        <w:t xml:space="preserve"> Las adquisiciones, </w:t>
      </w:r>
      <w:r w:rsidRPr="00836453">
        <w:rPr>
          <w:b/>
        </w:rPr>
        <w:t xml:space="preserve">arrendamientos </w:t>
      </w:r>
      <w:r w:rsidRPr="00836453">
        <w:t>y servicios se adjudicarán a través de licitaciones públicas, mediante convocatoria pública.</w:t>
      </w:r>
    </w:p>
    <w:p w14:paraId="200F8136" w14:textId="77777777" w:rsidR="00BD6CF4" w:rsidRPr="00836453" w:rsidRDefault="00BD6CF4" w:rsidP="00BD6CF4">
      <w:pPr>
        <w:pStyle w:val="Ttulo"/>
        <w:ind w:left="851" w:right="822"/>
      </w:pPr>
    </w:p>
    <w:p w14:paraId="0DDCAEFD" w14:textId="77777777" w:rsidR="00BD6CF4" w:rsidRPr="00836453" w:rsidRDefault="00BD6CF4" w:rsidP="00BD6CF4">
      <w:pPr>
        <w:pStyle w:val="Ttulo"/>
        <w:ind w:left="851" w:right="822"/>
      </w:pPr>
      <w:r w:rsidRPr="00836453">
        <w:rPr>
          <w:b/>
        </w:rPr>
        <w:t>Artículo 27.-</w:t>
      </w:r>
      <w:r w:rsidRPr="00836453">
        <w:t xml:space="preserve"> La Secretaría, las entidades, los tribunales administrativos y los </w:t>
      </w:r>
      <w:r w:rsidRPr="00836453">
        <w:rPr>
          <w:u w:val="single"/>
        </w:rPr>
        <w:t>ayuntamientos</w:t>
      </w:r>
      <w:r w:rsidRPr="00836453">
        <w:t xml:space="preserve"> </w:t>
      </w:r>
      <w:r w:rsidRPr="00836453">
        <w:rPr>
          <w:b/>
        </w:rPr>
        <w:t>podrán adjudicar adquisiciones, arrendamientos y servicios, mediante las excepciones al procedimiento de licitación</w:t>
      </w:r>
      <w:r w:rsidRPr="00836453">
        <w:t xml:space="preserve"> que a continuación se señalan:</w:t>
      </w:r>
    </w:p>
    <w:p w14:paraId="6631E67E" w14:textId="77777777" w:rsidR="00BD6CF4" w:rsidRPr="00836453" w:rsidRDefault="00BD6CF4" w:rsidP="00BD6CF4">
      <w:pPr>
        <w:pStyle w:val="Ttulo"/>
        <w:ind w:left="851" w:right="822"/>
        <w:rPr>
          <w:b/>
        </w:rPr>
      </w:pPr>
      <w:r w:rsidRPr="00836453">
        <w:t xml:space="preserve">I. </w:t>
      </w:r>
      <w:r w:rsidRPr="00836453">
        <w:rPr>
          <w:b/>
        </w:rPr>
        <w:t>Invitación restringida.</w:t>
      </w:r>
    </w:p>
    <w:p w14:paraId="23644DA9" w14:textId="77777777" w:rsidR="00BD6CF4" w:rsidRPr="00836453" w:rsidRDefault="00BD6CF4" w:rsidP="00BD6CF4">
      <w:pPr>
        <w:pStyle w:val="Ttulo"/>
        <w:ind w:left="851" w:right="822"/>
        <w:rPr>
          <w:b/>
        </w:rPr>
      </w:pPr>
      <w:r w:rsidRPr="00836453">
        <w:rPr>
          <w:b/>
        </w:rPr>
        <w:t>II. Adjudicación directa</w:t>
      </w:r>
    </w:p>
    <w:p w14:paraId="5A0416B9" w14:textId="77777777" w:rsidR="00BD6CF4" w:rsidRPr="00836453" w:rsidRDefault="00BD6CF4" w:rsidP="00BD6CF4">
      <w:pPr>
        <w:pStyle w:val="Ttulo"/>
        <w:ind w:left="851" w:right="822"/>
      </w:pPr>
    </w:p>
    <w:p w14:paraId="69E8983D" w14:textId="77777777" w:rsidR="00BD6CF4" w:rsidRPr="00836453" w:rsidRDefault="00BD6CF4" w:rsidP="00BD6CF4">
      <w:pPr>
        <w:pStyle w:val="Ttulo"/>
        <w:ind w:left="851" w:right="822"/>
      </w:pPr>
      <w:r w:rsidRPr="00836453">
        <w:rPr>
          <w:b/>
        </w:rPr>
        <w:t>Artículo 43.-</w:t>
      </w:r>
      <w:r w:rsidRPr="00836453">
        <w:t xml:space="preserve"> La Secretaría, las entidades, tribunales administrativos y los ayuntamientos, bajo su responsabilidad, podrán llevar a cabo procedimientos de adquisición de bienes o servicios a través de las modalidades de invitación restringida y adjudicación directa.</w:t>
      </w:r>
    </w:p>
    <w:p w14:paraId="1B253E9E" w14:textId="77777777" w:rsidR="00BD6CF4" w:rsidRPr="00836453" w:rsidRDefault="00BD6CF4" w:rsidP="00BD6CF4">
      <w:pPr>
        <w:pStyle w:val="Ttulo"/>
        <w:ind w:left="851" w:right="822"/>
      </w:pPr>
    </w:p>
    <w:p w14:paraId="7EE000CC" w14:textId="77777777" w:rsidR="00BD6CF4" w:rsidRPr="00836453" w:rsidRDefault="00BD6CF4" w:rsidP="00BD6CF4">
      <w:pPr>
        <w:pStyle w:val="Ttulo"/>
        <w:ind w:left="851" w:right="822"/>
      </w:pPr>
      <w:r w:rsidRPr="00836453">
        <w:t xml:space="preserve"> En todo caso, se invitará, o adjudicará de manera directa, a personas que cuenten con capacidad de respuesta inmediata, así como con los recursos técnicos, financieros y demás que sean necesarios, de acuerdo con las características y magnitud de las adquisiciones. </w:t>
      </w:r>
    </w:p>
    <w:p w14:paraId="728B844C" w14:textId="77777777" w:rsidR="00BD6CF4" w:rsidRPr="00836453" w:rsidRDefault="00BD6CF4" w:rsidP="00BD6CF4">
      <w:pPr>
        <w:pStyle w:val="Ttulo"/>
        <w:ind w:left="851" w:right="822"/>
      </w:pPr>
    </w:p>
    <w:p w14:paraId="6D5F50EA" w14:textId="77777777" w:rsidR="00BD6CF4" w:rsidRPr="00836453" w:rsidRDefault="00BD6CF4" w:rsidP="00BD6CF4">
      <w:pPr>
        <w:pStyle w:val="Ttulo"/>
        <w:ind w:left="851" w:right="822"/>
      </w:pPr>
      <w:r w:rsidRPr="00836453">
        <w:rPr>
          <w:b/>
        </w:rPr>
        <w:t>Artículo 50.</w:t>
      </w:r>
      <w:r w:rsidRPr="00836453">
        <w:t>- Las disposiciones relativas a los procedimientos de adquisición establecidas en este capítulo serán aplicables a los arrendamientos de bienes muebles e inmuebles, con arreglo a el reglamento de esta Ley.</w:t>
      </w:r>
    </w:p>
    <w:p w14:paraId="7CB02434" w14:textId="77777777" w:rsidR="00BD6CF4" w:rsidRPr="00836453" w:rsidRDefault="00BD6CF4" w:rsidP="00BD6CF4">
      <w:pPr>
        <w:pStyle w:val="Ttulo"/>
        <w:ind w:left="851" w:right="822"/>
        <w:rPr>
          <w:b/>
        </w:rPr>
      </w:pPr>
    </w:p>
    <w:p w14:paraId="0C69E132" w14:textId="77777777" w:rsidR="00BD6CF4" w:rsidRPr="00836453" w:rsidRDefault="00BD6CF4" w:rsidP="00BD6CF4">
      <w:pPr>
        <w:pStyle w:val="Ttulo"/>
        <w:ind w:left="851" w:right="822"/>
      </w:pPr>
      <w:r w:rsidRPr="00836453">
        <w:rPr>
          <w:b/>
        </w:rPr>
        <w:t>Artículo 65.-</w:t>
      </w:r>
      <w:r w:rsidRPr="00836453">
        <w:t xml:space="preserve"> La adjudicación de los contratos derivados de los procedimientos de adquisiciones de bienes o servicios, obligará a la convocante y al licitante ganador a </w:t>
      </w:r>
      <w:r w:rsidRPr="00836453">
        <w:rPr>
          <w:b/>
        </w:rPr>
        <w:t>suscribir el contrato respectivo</w:t>
      </w:r>
      <w:r w:rsidRPr="00836453">
        <w:t>, dentro de los diez días hábiles siguientes al de la notificación del fallo. Los contratos podrán suscribirse mediante el uso de la firma electrónica, en apego a las disposiciones de la Ley de Medios Electrónicos y de su Reglamento.</w:t>
      </w:r>
    </w:p>
    <w:p w14:paraId="54F0E9D8" w14:textId="77777777" w:rsidR="00BD6CF4" w:rsidRPr="00836453" w:rsidRDefault="00BD6CF4" w:rsidP="00BD6CF4">
      <w:pPr>
        <w:pStyle w:val="Ttulo"/>
        <w:ind w:left="851" w:right="822"/>
        <w:rPr>
          <w:rFonts w:eastAsia="Calibri"/>
          <w:bCs/>
          <w:lang w:val="es-ES" w:eastAsia="en-US"/>
        </w:rPr>
      </w:pPr>
      <w:r w:rsidRPr="00836453">
        <w:rPr>
          <w:rFonts w:eastAsia="Calibri"/>
          <w:bCs/>
          <w:lang w:val="es-ES" w:eastAsia="en-US"/>
        </w:rPr>
        <w:t>(Énfasis añadido)</w:t>
      </w:r>
    </w:p>
    <w:p w14:paraId="3947E387" w14:textId="77777777" w:rsidR="00BD6CF4" w:rsidRPr="00836453" w:rsidRDefault="00BD6CF4" w:rsidP="00BD6CF4">
      <w:pPr>
        <w:tabs>
          <w:tab w:val="left" w:pos="4962"/>
        </w:tabs>
        <w:rPr>
          <w:rFonts w:cs="Tahoma"/>
          <w:b/>
          <w:i/>
        </w:rPr>
      </w:pPr>
    </w:p>
    <w:p w14:paraId="15F086A4" w14:textId="77777777" w:rsidR="00BD6CF4" w:rsidRPr="00836453" w:rsidRDefault="00BD6CF4" w:rsidP="00BD6CF4">
      <w:pPr>
        <w:tabs>
          <w:tab w:val="left" w:pos="4962"/>
        </w:tabs>
        <w:rPr>
          <w:rFonts w:cs="Tahoma"/>
        </w:rPr>
      </w:pPr>
      <w:r w:rsidRPr="00836453">
        <w:rPr>
          <w:rFonts w:cs="Tahoma"/>
        </w:rPr>
        <w:t>De los artículos en cita, se prevé que los entes administrativos, tienen la facultad de contratar servicios o adquirir bienes bajo las modalidades de licitación pública, invitación restringida o bien de adjudicación directa y que resultado de dichos procesos se debe suscribir un contrato que permita formalizar la adquisición de bienes o servicios; asimismo y derivado de la voluntad expresa de los contratantes, puede existir constancias que den cuenta del pago en cumplimiento a contraprestaciones pactadas, como lo son las facturas, recibos o pólizas.</w:t>
      </w:r>
    </w:p>
    <w:p w14:paraId="4769F7D3" w14:textId="77777777" w:rsidR="00BD6CF4" w:rsidRPr="00836453" w:rsidRDefault="00BD6CF4" w:rsidP="00BD6CF4">
      <w:pPr>
        <w:rPr>
          <w:rFonts w:eastAsia="Calibri" w:cs="Tahoma"/>
          <w:iCs/>
          <w:lang w:val="es-ES" w:eastAsia="es-ES_tradnl"/>
        </w:rPr>
      </w:pPr>
    </w:p>
    <w:p w14:paraId="475546F9" w14:textId="77777777" w:rsidR="00BD6CF4" w:rsidRPr="00836453" w:rsidRDefault="00BD6CF4" w:rsidP="00BD6CF4">
      <w:pPr>
        <w:rPr>
          <w:rFonts w:eastAsia="Calibri" w:cs="Tahoma"/>
          <w:iCs/>
          <w:lang w:val="es-ES" w:eastAsia="es-ES_tradnl"/>
        </w:rPr>
      </w:pPr>
      <w:r w:rsidRPr="00836453">
        <w:rPr>
          <w:rFonts w:eastAsia="Calibri" w:cs="Tahoma"/>
          <w:iCs/>
          <w:lang w:val="es-ES" w:eastAsia="es-ES_tradnl"/>
        </w:rPr>
        <w:t xml:space="preserve">Ahora bien, la documentación que resulta de los procedimientos de adquisición de bienes y servicios, configuran información pública que corresponde a las obligaciones de transparencia, en términos del artículo 92, fracción XXIX, de la </w:t>
      </w:r>
      <w:r w:rsidRPr="00836453">
        <w:rPr>
          <w:rFonts w:eastAsia="Calibri" w:cs="Tahoma"/>
          <w:bCs/>
          <w:iCs/>
          <w:lang w:val="es-ES" w:eastAsia="en-US"/>
        </w:rPr>
        <w:t>Ley de Transparencia y Acceso a la Información Pública del Estado de México y Municipios</w:t>
      </w:r>
      <w:r w:rsidRPr="00836453">
        <w:rPr>
          <w:rFonts w:eastAsia="Calibri" w:cs="Tahoma"/>
          <w:iCs/>
          <w:lang w:val="es-ES" w:eastAsia="es-ES_tradnl"/>
        </w:rPr>
        <w:t>, prevé lo siguiente:</w:t>
      </w:r>
    </w:p>
    <w:p w14:paraId="2D9098D2" w14:textId="77777777" w:rsidR="00BD6CF4" w:rsidRPr="00836453" w:rsidRDefault="00BD6CF4" w:rsidP="00BD6CF4">
      <w:pPr>
        <w:rPr>
          <w:rFonts w:eastAsia="Calibri" w:cs="Tahoma"/>
          <w:iCs/>
          <w:lang w:val="es-ES" w:eastAsia="es-ES_tradnl"/>
        </w:rPr>
      </w:pPr>
    </w:p>
    <w:p w14:paraId="1F438C61" w14:textId="77777777" w:rsidR="00BD6CF4" w:rsidRPr="00836453" w:rsidRDefault="00BD6CF4" w:rsidP="00BD6CF4">
      <w:pPr>
        <w:pStyle w:val="Ttulo"/>
        <w:jc w:val="center"/>
        <w:rPr>
          <w:rFonts w:eastAsiaTheme="minorHAnsi"/>
          <w:b/>
          <w:lang w:eastAsia="en-US"/>
        </w:rPr>
      </w:pPr>
      <w:r w:rsidRPr="00836453">
        <w:rPr>
          <w:rFonts w:eastAsiaTheme="minorHAnsi"/>
          <w:b/>
          <w:lang w:eastAsia="en-US"/>
        </w:rPr>
        <w:t>Capítulo II</w:t>
      </w:r>
    </w:p>
    <w:p w14:paraId="7D6D21C7" w14:textId="77777777" w:rsidR="00BD6CF4" w:rsidRPr="00836453" w:rsidRDefault="00BD6CF4" w:rsidP="00BD6CF4">
      <w:pPr>
        <w:pStyle w:val="Ttulo"/>
        <w:jc w:val="center"/>
        <w:rPr>
          <w:rFonts w:eastAsiaTheme="minorHAnsi"/>
          <w:lang w:eastAsia="en-US"/>
        </w:rPr>
      </w:pPr>
      <w:r w:rsidRPr="00836453">
        <w:rPr>
          <w:rFonts w:eastAsiaTheme="minorHAnsi"/>
          <w:b/>
          <w:lang w:eastAsia="en-US"/>
        </w:rPr>
        <w:t>De las Obligaciones de Transparencia Comunes</w:t>
      </w:r>
    </w:p>
    <w:p w14:paraId="5EB5C681" w14:textId="77777777" w:rsidR="00BD6CF4" w:rsidRPr="00836453" w:rsidRDefault="00BD6CF4" w:rsidP="00BD6CF4">
      <w:pPr>
        <w:pStyle w:val="Ttulo"/>
        <w:ind w:left="851"/>
        <w:rPr>
          <w:rFonts w:eastAsiaTheme="minorHAnsi"/>
          <w:lang w:eastAsia="en-US"/>
        </w:rPr>
      </w:pPr>
      <w:r w:rsidRPr="00836453">
        <w:rPr>
          <w:rFonts w:eastAsiaTheme="minorHAnsi"/>
          <w:b/>
          <w:lang w:eastAsia="en-US"/>
        </w:rPr>
        <w:t>Artículo 92.</w:t>
      </w:r>
      <w:r w:rsidRPr="00836453">
        <w:rPr>
          <w:rFonts w:eastAsiaTheme="minorHAnsi"/>
          <w:lang w:eastAsia="en-U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E8D1C66" w14:textId="77777777" w:rsidR="00BD6CF4" w:rsidRPr="00836453" w:rsidRDefault="00BD6CF4" w:rsidP="00BD6CF4">
      <w:pPr>
        <w:pStyle w:val="Ttulo"/>
        <w:ind w:left="851"/>
        <w:rPr>
          <w:rFonts w:eastAsiaTheme="minorHAnsi"/>
          <w:lang w:eastAsia="en-US"/>
        </w:rPr>
      </w:pPr>
    </w:p>
    <w:p w14:paraId="06877795" w14:textId="77777777" w:rsidR="00BD6CF4" w:rsidRPr="00836453" w:rsidRDefault="00BD6CF4" w:rsidP="00BD6CF4">
      <w:pPr>
        <w:pStyle w:val="Ttulo"/>
        <w:ind w:left="851"/>
        <w:rPr>
          <w:rFonts w:eastAsiaTheme="minorHAnsi"/>
          <w:lang w:eastAsia="en-US"/>
        </w:rPr>
      </w:pPr>
      <w:r w:rsidRPr="00836453">
        <w:rPr>
          <w:rFonts w:eastAsiaTheme="minorHAnsi"/>
          <w:lang w:eastAsia="en-US"/>
        </w:rPr>
        <w:t>I al XXVIII</w:t>
      </w:r>
    </w:p>
    <w:p w14:paraId="160352CB" w14:textId="77777777" w:rsidR="00BD6CF4" w:rsidRPr="00836453" w:rsidRDefault="00BD6CF4" w:rsidP="00BD6CF4">
      <w:pPr>
        <w:pStyle w:val="Ttulo"/>
        <w:ind w:left="851"/>
        <w:rPr>
          <w:rFonts w:eastAsiaTheme="minorHAnsi"/>
          <w:lang w:eastAsia="en-US"/>
        </w:rPr>
      </w:pPr>
      <w:r w:rsidRPr="00836453">
        <w:rPr>
          <w:rFonts w:eastAsiaTheme="minorHAnsi"/>
          <w:lang w:eastAsia="en-US"/>
        </w:rPr>
        <w:t>…</w:t>
      </w:r>
    </w:p>
    <w:p w14:paraId="188BEA0C"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14:paraId="4A9E9FF5" w14:textId="77777777" w:rsidR="00BD6CF4" w:rsidRPr="00836453" w:rsidRDefault="00BD6CF4" w:rsidP="00BD6CF4">
      <w:pPr>
        <w:pStyle w:val="Ttulo"/>
        <w:ind w:left="851"/>
        <w:rPr>
          <w:rFonts w:eastAsiaTheme="minorHAnsi"/>
          <w:lang w:eastAsia="en-US"/>
        </w:rPr>
      </w:pPr>
    </w:p>
    <w:p w14:paraId="426B4C6D"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a) De licitaciones públicas o procedimientos de invitación restringida: </w:t>
      </w:r>
    </w:p>
    <w:p w14:paraId="295FC3F2" w14:textId="77777777" w:rsidR="00BD6CF4" w:rsidRPr="00836453" w:rsidRDefault="00BD6CF4" w:rsidP="00BD6CF4">
      <w:pPr>
        <w:pStyle w:val="Ttulo"/>
        <w:ind w:left="851"/>
        <w:rPr>
          <w:rFonts w:eastAsiaTheme="minorHAnsi"/>
          <w:lang w:eastAsia="en-US"/>
        </w:rPr>
      </w:pPr>
    </w:p>
    <w:p w14:paraId="59ECE64A"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1) La convocatoria o invitación emitida, así como los fundamentos legales aplicados para llevarla a cabo; </w:t>
      </w:r>
    </w:p>
    <w:p w14:paraId="704B9ABE"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2) Los nombres de los participantes o invitados; </w:t>
      </w:r>
    </w:p>
    <w:p w14:paraId="1F7C6083"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3) El nombre del ganador y las razones que lo justifican; </w:t>
      </w:r>
    </w:p>
    <w:p w14:paraId="018F543D"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4) El área solicitante y la responsable de su ejecución; </w:t>
      </w:r>
    </w:p>
    <w:p w14:paraId="729F690C"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5) Las convocatorias e invitaciones emitidas; </w:t>
      </w:r>
    </w:p>
    <w:p w14:paraId="688DD6BD"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6) Los dictámenes y fallo de adjudicación; </w:t>
      </w:r>
    </w:p>
    <w:p w14:paraId="2473ECE6" w14:textId="77777777" w:rsidR="00BD6CF4" w:rsidRPr="00836453" w:rsidRDefault="00BD6CF4" w:rsidP="00BD6CF4">
      <w:pPr>
        <w:pStyle w:val="Ttulo"/>
        <w:ind w:left="851"/>
        <w:rPr>
          <w:rFonts w:eastAsiaTheme="minorHAnsi"/>
          <w:b/>
          <w:lang w:eastAsia="en-US"/>
        </w:rPr>
      </w:pPr>
      <w:r w:rsidRPr="00836453">
        <w:rPr>
          <w:rFonts w:eastAsiaTheme="minorHAnsi"/>
          <w:b/>
          <w:lang w:eastAsia="en-US"/>
        </w:rPr>
        <w:t xml:space="preserve">7) El contrato y, en su caso, sus anexos; </w:t>
      </w:r>
    </w:p>
    <w:p w14:paraId="0E53FE09"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8) Los mecanismos de vigilancia y supervisión, incluyendo en su caso, los estudios de impacto urbano y ambiental, según corresponda; </w:t>
      </w:r>
    </w:p>
    <w:p w14:paraId="474567E0" w14:textId="77777777" w:rsidR="00BD6CF4" w:rsidRPr="00836453" w:rsidRDefault="00BD6CF4" w:rsidP="00BD6CF4">
      <w:pPr>
        <w:pStyle w:val="Ttulo"/>
        <w:ind w:left="851"/>
        <w:rPr>
          <w:rFonts w:eastAsiaTheme="minorHAnsi"/>
          <w:b/>
          <w:lang w:eastAsia="en-US"/>
        </w:rPr>
      </w:pPr>
      <w:r w:rsidRPr="00836453">
        <w:rPr>
          <w:rFonts w:eastAsiaTheme="minorHAnsi"/>
          <w:lang w:eastAsia="en-US"/>
        </w:rPr>
        <w:t>9) La partida presupuestal, de conformidad con el clasificador por objeto del gasto, en el caso de ser aplicable;</w:t>
      </w:r>
      <w:r w:rsidRPr="00836453">
        <w:rPr>
          <w:rFonts w:eastAsiaTheme="minorHAnsi"/>
          <w:b/>
          <w:lang w:eastAsia="en-US"/>
        </w:rPr>
        <w:t xml:space="preserve"> </w:t>
      </w:r>
    </w:p>
    <w:p w14:paraId="4CAED697" w14:textId="77777777" w:rsidR="00BD6CF4" w:rsidRPr="00836453" w:rsidRDefault="00BD6CF4" w:rsidP="00BD6CF4">
      <w:pPr>
        <w:pStyle w:val="Ttulo"/>
        <w:ind w:left="851"/>
        <w:rPr>
          <w:rFonts w:eastAsiaTheme="minorHAnsi"/>
          <w:lang w:eastAsia="en-US"/>
        </w:rPr>
      </w:pPr>
      <w:r w:rsidRPr="00836453">
        <w:rPr>
          <w:rFonts w:eastAsiaTheme="minorHAnsi"/>
          <w:lang w:eastAsia="en-US"/>
        </w:rPr>
        <w:lastRenderedPageBreak/>
        <w:t xml:space="preserve">10) Origen de los recursos especificando si son federales, estatales o municipales, así como el tipo de fondo de participación o aportación respectiva; </w:t>
      </w:r>
    </w:p>
    <w:p w14:paraId="6A6B2D01"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11) Los convenios modificatorios que, en su caso, sean firmados, precisando el objeto y la fecha de celebración; </w:t>
      </w:r>
    </w:p>
    <w:p w14:paraId="2CAA6A83"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12) Los informes de avance físico y financiero sobre las obras o servicios contratados; </w:t>
      </w:r>
    </w:p>
    <w:p w14:paraId="20C4F3B1"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13) El convenio de terminación; y </w:t>
      </w:r>
    </w:p>
    <w:p w14:paraId="3EC58772"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14) El finiquito. </w:t>
      </w:r>
    </w:p>
    <w:p w14:paraId="3AE9F875" w14:textId="77777777" w:rsidR="00BD6CF4" w:rsidRPr="00836453" w:rsidRDefault="00BD6CF4" w:rsidP="00BD6CF4">
      <w:pPr>
        <w:pStyle w:val="Ttulo"/>
        <w:ind w:left="851"/>
        <w:rPr>
          <w:rFonts w:eastAsiaTheme="minorHAnsi"/>
          <w:lang w:eastAsia="en-US"/>
        </w:rPr>
      </w:pPr>
    </w:p>
    <w:p w14:paraId="3CED6464"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b) De las adjudicaciones directas: </w:t>
      </w:r>
    </w:p>
    <w:p w14:paraId="7A311988" w14:textId="77777777" w:rsidR="00BD6CF4" w:rsidRPr="00836453" w:rsidRDefault="00BD6CF4" w:rsidP="00BD6CF4">
      <w:pPr>
        <w:pStyle w:val="Ttulo"/>
        <w:ind w:left="851"/>
        <w:rPr>
          <w:rFonts w:eastAsiaTheme="minorHAnsi"/>
          <w:lang w:eastAsia="en-US"/>
        </w:rPr>
      </w:pPr>
    </w:p>
    <w:p w14:paraId="48AD6201"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1) La propuesta enviada por el participante; </w:t>
      </w:r>
    </w:p>
    <w:p w14:paraId="3E9593E9"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2) Los motivos y fundamentos legales aplicados para llevarla a cabo; </w:t>
      </w:r>
    </w:p>
    <w:p w14:paraId="0B58196E"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3) La autorización del ejercicio de la opción; </w:t>
      </w:r>
    </w:p>
    <w:p w14:paraId="4DD444E3"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4) En su caso, las cotizaciones consideradas, especificando los nombres de los proveedores y sus montos; </w:t>
      </w:r>
    </w:p>
    <w:p w14:paraId="63638D95"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5) El nombre de la persona física o jurídica colectiva adjudicada; </w:t>
      </w:r>
    </w:p>
    <w:p w14:paraId="7D3B7427" w14:textId="77777777" w:rsidR="00BD6CF4" w:rsidRPr="00836453" w:rsidRDefault="00BD6CF4" w:rsidP="00BD6CF4">
      <w:pPr>
        <w:pStyle w:val="Ttulo"/>
        <w:ind w:left="851"/>
        <w:rPr>
          <w:rFonts w:eastAsiaTheme="minorHAnsi"/>
          <w:lang w:eastAsia="en-US"/>
        </w:rPr>
      </w:pPr>
      <w:r w:rsidRPr="00836453">
        <w:rPr>
          <w:rFonts w:eastAsiaTheme="minorHAnsi"/>
          <w:lang w:eastAsia="en-US"/>
        </w:rPr>
        <w:t xml:space="preserve">6) La unidad administrativa solicitante y la responsable de su ejecución; </w:t>
      </w:r>
    </w:p>
    <w:p w14:paraId="6CE3F300" w14:textId="77777777" w:rsidR="00BD6CF4" w:rsidRPr="00836453" w:rsidRDefault="00BD6CF4" w:rsidP="00BD6CF4">
      <w:pPr>
        <w:pStyle w:val="Ttulo"/>
        <w:ind w:left="851"/>
        <w:rPr>
          <w:rFonts w:eastAsiaTheme="minorHAnsi"/>
          <w:b/>
          <w:lang w:eastAsia="en-US"/>
        </w:rPr>
      </w:pPr>
      <w:r w:rsidRPr="00836453">
        <w:rPr>
          <w:rFonts w:eastAsiaTheme="minorHAnsi"/>
          <w:lang w:eastAsia="en-US"/>
        </w:rPr>
        <w:t xml:space="preserve">7) </w:t>
      </w:r>
      <w:r w:rsidRPr="00836453">
        <w:rPr>
          <w:rFonts w:eastAsiaTheme="minorHAnsi"/>
          <w:b/>
          <w:lang w:eastAsia="en-US"/>
        </w:rPr>
        <w:t xml:space="preserve">El número, fecha, el monto del contrato y el plazo de entrega o de ejecución de los servicios u obra; </w:t>
      </w:r>
    </w:p>
    <w:p w14:paraId="7FEE4A7F" w14:textId="77777777" w:rsidR="00BD6CF4" w:rsidRPr="00836453" w:rsidRDefault="00BD6CF4" w:rsidP="00BD6CF4">
      <w:pPr>
        <w:pStyle w:val="Ttulo"/>
        <w:ind w:left="851"/>
        <w:rPr>
          <w:rFonts w:eastAsiaTheme="minorHAnsi"/>
          <w:lang w:eastAsia="en-US"/>
        </w:rPr>
      </w:pPr>
      <w:r w:rsidRPr="00836453">
        <w:rPr>
          <w:rFonts w:eastAsiaTheme="minorHAnsi"/>
          <w:lang w:eastAsia="en-US"/>
        </w:rPr>
        <w:t>8) Los mecanismos de vigilancia y supervisión, incluyendo, en su caso, los estudios de impacto urbano y ambiental, según corresponda;</w:t>
      </w:r>
    </w:p>
    <w:p w14:paraId="73ACE1F2" w14:textId="77777777" w:rsidR="00BD6CF4" w:rsidRPr="00836453" w:rsidRDefault="00BD6CF4" w:rsidP="00BD6CF4">
      <w:pPr>
        <w:pStyle w:val="Ttulo"/>
        <w:ind w:left="851"/>
        <w:rPr>
          <w:rFonts w:eastAsiaTheme="minorHAnsi"/>
          <w:lang w:eastAsia="en-US"/>
        </w:rPr>
      </w:pPr>
      <w:r w:rsidRPr="00836453">
        <w:rPr>
          <w:rFonts w:eastAsiaTheme="minorHAnsi"/>
          <w:lang w:eastAsia="en-US"/>
        </w:rPr>
        <w:t>9) Los informes de avance sobre las obras o servicios contratados;</w:t>
      </w:r>
    </w:p>
    <w:p w14:paraId="4A64EBD6" w14:textId="77777777" w:rsidR="00BD6CF4" w:rsidRPr="00836453" w:rsidRDefault="00BD6CF4" w:rsidP="00BD6CF4">
      <w:pPr>
        <w:pStyle w:val="Ttulo"/>
        <w:ind w:left="851"/>
        <w:rPr>
          <w:rFonts w:eastAsiaTheme="minorHAnsi"/>
          <w:lang w:eastAsia="en-US"/>
        </w:rPr>
      </w:pPr>
      <w:r w:rsidRPr="00836453">
        <w:rPr>
          <w:rFonts w:eastAsiaTheme="minorHAnsi"/>
          <w:lang w:eastAsia="en-US"/>
        </w:rPr>
        <w:t>10) El convenio de terminación; y</w:t>
      </w:r>
    </w:p>
    <w:p w14:paraId="1CB85260" w14:textId="77777777" w:rsidR="00BD6CF4" w:rsidRPr="00836453" w:rsidRDefault="00BD6CF4" w:rsidP="00BD6CF4">
      <w:pPr>
        <w:pStyle w:val="Ttulo"/>
        <w:ind w:left="851"/>
        <w:rPr>
          <w:rFonts w:eastAsiaTheme="minorHAnsi"/>
          <w:lang w:eastAsia="en-US"/>
        </w:rPr>
      </w:pPr>
      <w:r w:rsidRPr="00836453">
        <w:rPr>
          <w:rFonts w:eastAsiaTheme="minorHAnsi"/>
          <w:lang w:eastAsia="en-US"/>
        </w:rPr>
        <w:t>11) El finiquito</w:t>
      </w:r>
    </w:p>
    <w:p w14:paraId="663CFA59" w14:textId="77777777" w:rsidR="00BD6CF4" w:rsidRPr="00836453" w:rsidRDefault="00BD6CF4" w:rsidP="00BD6CF4">
      <w:pPr>
        <w:pStyle w:val="Ttulo"/>
        <w:ind w:left="851"/>
        <w:rPr>
          <w:rFonts w:eastAsiaTheme="minorHAnsi" w:cstheme="minorBidi"/>
          <w:lang w:eastAsia="en-US"/>
        </w:rPr>
      </w:pPr>
      <w:r w:rsidRPr="00836453">
        <w:rPr>
          <w:rFonts w:eastAsiaTheme="minorHAnsi" w:cstheme="minorBidi"/>
          <w:lang w:eastAsia="en-US"/>
        </w:rPr>
        <w:t>…</w:t>
      </w:r>
    </w:p>
    <w:p w14:paraId="4C5D217E" w14:textId="77777777" w:rsidR="00BD6CF4" w:rsidRPr="00836453" w:rsidRDefault="00BD6CF4" w:rsidP="00BD6CF4">
      <w:pPr>
        <w:pStyle w:val="Ttulo"/>
        <w:ind w:left="851"/>
        <w:rPr>
          <w:rFonts w:eastAsiaTheme="minorHAnsi" w:cstheme="minorBidi"/>
          <w:lang w:eastAsia="en-US"/>
        </w:rPr>
      </w:pPr>
      <w:r w:rsidRPr="00836453">
        <w:rPr>
          <w:rFonts w:eastAsiaTheme="minorHAnsi" w:cstheme="minorBidi"/>
          <w:lang w:eastAsia="en-US"/>
        </w:rPr>
        <w:t>XXX al LII.</w:t>
      </w:r>
    </w:p>
    <w:p w14:paraId="2BDAAD99" w14:textId="77777777" w:rsidR="00BD6CF4" w:rsidRPr="00836453" w:rsidRDefault="00BD6CF4" w:rsidP="00BD6CF4">
      <w:pPr>
        <w:pStyle w:val="Ttulo"/>
        <w:ind w:left="851"/>
        <w:rPr>
          <w:rFonts w:eastAsia="Calibri" w:cs="Tahoma"/>
          <w:lang w:val="es-ES" w:eastAsia="en-US"/>
        </w:rPr>
      </w:pPr>
      <w:r w:rsidRPr="00836453">
        <w:rPr>
          <w:rFonts w:eastAsia="Calibri" w:cs="Tahoma"/>
          <w:lang w:val="es-ES" w:eastAsia="en-US"/>
        </w:rPr>
        <w:t>(Énfasis añadido)</w:t>
      </w:r>
    </w:p>
    <w:p w14:paraId="7F42A3B7" w14:textId="77777777" w:rsidR="00BD6CF4" w:rsidRPr="00836453" w:rsidRDefault="00BD6CF4" w:rsidP="00BD6CF4">
      <w:r w:rsidRPr="00836453">
        <w:t xml:space="preserve"> </w:t>
      </w:r>
    </w:p>
    <w:p w14:paraId="3A8F9B37" w14:textId="77777777" w:rsidR="00BD6CF4" w:rsidRPr="00836453" w:rsidRDefault="00BD6CF4" w:rsidP="00BD6CF4">
      <w:r w:rsidRPr="00836453">
        <w:t xml:space="preserve">Por ende, de acuerdo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vigentes a la fecha de la solicitud, para el cumplimiento de la obligación de transparencia señalada, los sujetos obligados deben publicar información sobre los actos, </w:t>
      </w:r>
      <w:r w:rsidRPr="00836453">
        <w:rPr>
          <w:b/>
        </w:rPr>
        <w:t>contratos</w:t>
      </w:r>
      <w:r w:rsidRPr="00836453">
        <w:t xml:space="preserve"> y convenios celebrados, misma que </w:t>
      </w:r>
      <w:r w:rsidRPr="00836453">
        <w:rPr>
          <w:b/>
        </w:rPr>
        <w:t xml:space="preserve">debe presentarse </w:t>
      </w:r>
      <w:r w:rsidRPr="00836453">
        <w:rPr>
          <w:b/>
        </w:rPr>
        <w:lastRenderedPageBreak/>
        <w:t>en una base de datos en la que cada registro se hará por tipo de procedimiento, ya sea licitación pública, invitación restringida o adjudicación directa,</w:t>
      </w:r>
      <w:r w:rsidRPr="00836453">
        <w:t xml:space="preserve"> especificando para cada tipo de procedimiento la materia, pudiendo ser obra pública, servicios relacionados con obra pública, </w:t>
      </w:r>
      <w:r w:rsidRPr="00836453">
        <w:rPr>
          <w:b/>
        </w:rPr>
        <w:t>arrendamiento,</w:t>
      </w:r>
      <w:r w:rsidRPr="00836453">
        <w:t xml:space="preserve"> adquisiciones, o servicios, así como el carácter de cada uno, es decir, nacional o internacional, además se debe elaborar versión pública los documentos fuente que deban ser publicados en este apartado, tales como </w:t>
      </w:r>
      <w:r w:rsidRPr="00836453">
        <w:rPr>
          <w:b/>
        </w:rPr>
        <w:t>contratos</w:t>
      </w:r>
      <w:r w:rsidRPr="00836453">
        <w:t>, convenios, actas, dictámenes, fallos, convenios modificatorios, informes, entre otros, incluyendo sus anexos correspondientes, información que debe ser actualizada de manera trimestral, y conservarse la generada en el ejercicio en curso y la correspondiente a dos ejercicios anteriores.</w:t>
      </w:r>
    </w:p>
    <w:p w14:paraId="4498DC7E" w14:textId="5E8257AC" w:rsidR="004B51DA" w:rsidRPr="00836453" w:rsidRDefault="004B51DA" w:rsidP="00B76E0C">
      <w:pPr>
        <w:tabs>
          <w:tab w:val="left" w:pos="2834"/>
          <w:tab w:val="right" w:pos="8838"/>
        </w:tabs>
        <w:ind w:right="-105"/>
      </w:pPr>
    </w:p>
    <w:p w14:paraId="49F14BD5" w14:textId="12AB849B" w:rsidR="00C32952" w:rsidRPr="00836453" w:rsidRDefault="00C32952" w:rsidP="00C32952">
      <w:pPr>
        <w:tabs>
          <w:tab w:val="left" w:pos="4962"/>
        </w:tabs>
        <w:contextualSpacing/>
        <w:rPr>
          <w:rFonts w:eastAsia="Palatino Linotype" w:cs="Palatino Linotype"/>
          <w:iCs/>
          <w:szCs w:val="22"/>
          <w:lang w:eastAsia="es-MX"/>
        </w:rPr>
      </w:pPr>
      <w:r w:rsidRPr="00836453">
        <w:t xml:space="preserve">De lo anterior, </w:t>
      </w:r>
      <w:r w:rsidRPr="00836453">
        <w:rPr>
          <w:rFonts w:eastAsia="Palatino Linotype" w:cs="Palatino Linotype"/>
          <w:iCs/>
          <w:szCs w:val="22"/>
          <w:lang w:eastAsia="es-MX"/>
        </w:rPr>
        <w:t>este Órgano Garante determina que no se tiene por atendido el derecho de acceso a la información de</w:t>
      </w:r>
      <w:r w:rsidRPr="00836453">
        <w:rPr>
          <w:rFonts w:eastAsia="Palatino Linotype" w:cs="Palatino Linotype"/>
          <w:b/>
          <w:bCs/>
          <w:iCs/>
          <w:szCs w:val="22"/>
          <w:lang w:eastAsia="es-MX"/>
        </w:rPr>
        <w:t xml:space="preserve"> LA PARTE RECURRENTE</w:t>
      </w:r>
      <w:r w:rsidRPr="00836453">
        <w:rPr>
          <w:rFonts w:eastAsia="Palatino Linotype" w:cs="Palatino Linotype"/>
          <w:iCs/>
          <w:szCs w:val="22"/>
          <w:lang w:eastAsia="es-MX"/>
        </w:rPr>
        <w:t>, toda vez que, no le fue remitido la información por el municipio.</w:t>
      </w:r>
    </w:p>
    <w:p w14:paraId="48F706B1" w14:textId="77777777" w:rsidR="00C32952" w:rsidRPr="00836453" w:rsidRDefault="00C32952" w:rsidP="00C32952">
      <w:pPr>
        <w:tabs>
          <w:tab w:val="left" w:pos="4962"/>
        </w:tabs>
        <w:contextualSpacing/>
        <w:rPr>
          <w:rFonts w:eastAsia="Palatino Linotype" w:cs="Palatino Linotype"/>
          <w:iCs/>
          <w:szCs w:val="22"/>
          <w:lang w:eastAsia="es-MX"/>
        </w:rPr>
      </w:pPr>
    </w:p>
    <w:p w14:paraId="0071E58F" w14:textId="77777777" w:rsidR="00C32952" w:rsidRPr="00836453" w:rsidRDefault="00C32952" w:rsidP="00C32952">
      <w:pPr>
        <w:tabs>
          <w:tab w:val="left" w:pos="4962"/>
        </w:tabs>
        <w:contextualSpacing/>
        <w:rPr>
          <w:rFonts w:eastAsia="Palatino Linotype" w:cs="Palatino Linotype"/>
          <w:iCs/>
          <w:szCs w:val="22"/>
          <w:lang w:eastAsia="es-MX"/>
        </w:rPr>
      </w:pPr>
      <w:r w:rsidRPr="00836453">
        <w:rPr>
          <w:rFonts w:eastAsia="Palatino Linotype" w:cs="Palatino Linotype"/>
          <w:iCs/>
          <w:szCs w:val="22"/>
          <w:lang w:eastAsia="es-MX"/>
        </w:rPr>
        <w:t xml:space="preserve">En consecuencia, este Órgano Garante determina ordenar de ser procedente en </w:t>
      </w:r>
      <w:r w:rsidRPr="00836453">
        <w:rPr>
          <w:rFonts w:eastAsia="Palatino Linotype" w:cs="Palatino Linotype"/>
          <w:b/>
          <w:bCs/>
          <w:iCs/>
          <w:szCs w:val="22"/>
          <w:lang w:eastAsia="es-MX"/>
        </w:rPr>
        <w:t xml:space="preserve">versión pública </w:t>
      </w:r>
      <w:r w:rsidRPr="00836453">
        <w:rPr>
          <w:rFonts w:eastAsia="Palatino Linotype" w:cs="Palatino Linotype"/>
          <w:iCs/>
          <w:szCs w:val="22"/>
          <w:lang w:eastAsia="es-MX"/>
        </w:rPr>
        <w:t>los contratos de arrendamientos de las unidades que se arrendan.</w:t>
      </w:r>
    </w:p>
    <w:p w14:paraId="53E3BA61" w14:textId="77777777" w:rsidR="00C32952" w:rsidRPr="00836453" w:rsidRDefault="00C32952" w:rsidP="00C32952">
      <w:pPr>
        <w:tabs>
          <w:tab w:val="left" w:pos="4962"/>
        </w:tabs>
        <w:contextualSpacing/>
        <w:rPr>
          <w:rFonts w:eastAsia="Palatino Linotype" w:cs="Palatino Linotype"/>
          <w:iCs/>
          <w:szCs w:val="22"/>
          <w:lang w:eastAsia="es-MX"/>
        </w:rPr>
      </w:pPr>
    </w:p>
    <w:p w14:paraId="6AA33F2A" w14:textId="77777777" w:rsidR="00C32952" w:rsidRPr="00836453" w:rsidRDefault="00C32952" w:rsidP="00C32952">
      <w:pPr>
        <w:pBdr>
          <w:top w:val="nil"/>
          <w:left w:val="nil"/>
          <w:bottom w:val="nil"/>
          <w:right w:val="nil"/>
          <w:between w:val="nil"/>
        </w:pBdr>
        <w:contextualSpacing/>
        <w:rPr>
          <w:rFonts w:cs="Arial"/>
          <w:lang w:val="es-ES"/>
        </w:rPr>
      </w:pPr>
      <w:r w:rsidRPr="00836453">
        <w:t>Ahora bien, no se omite comentar que</w:t>
      </w:r>
      <w:r w:rsidRPr="00836453">
        <w:rPr>
          <w:rFonts w:cs="Arial"/>
        </w:rPr>
        <w:t xml:space="preserve"> del contenido de la solicitud, se advierte que el particular desea la información en </w:t>
      </w:r>
      <w:r w:rsidRPr="00836453">
        <w:rPr>
          <w:rFonts w:cs="Arial"/>
          <w:lang w:val="es-ES"/>
        </w:rPr>
        <w:t xml:space="preserve">formato PDF; al respecto, el Pleno de este Instituto, considera conveniente señalar que dicho formato no representa una modalidad de entrega sino más bien obedece al formato en el que pretende acceder al documento, esto es en razón de que el formato PDF </w:t>
      </w:r>
      <w:r w:rsidRPr="00836453">
        <w:rPr>
          <w:rFonts w:cs="Arial"/>
          <w:i/>
          <w:lang w:val="es-ES"/>
        </w:rPr>
        <w:t xml:space="preserve">(Portable Document Format </w:t>
      </w:r>
      <w:r w:rsidRPr="00836453">
        <w:rPr>
          <w:rFonts w:cs="Arial"/>
          <w:lang w:val="es-ES"/>
        </w:rPr>
        <w:t xml:space="preserve">– formato de documento portátil-) es un estándar abierto y oficial reconocido por la Organización Internacional para la Estandarización (ISO), los archivos PDF pueden contener vínculos y botones, campos de formulario, audio, vídeo y lógica empresarial, también se pueden firmar de manera electrónica; es decir, es un formato de almacenamiento para documentos digitales </w:t>
      </w:r>
      <w:r w:rsidRPr="00836453">
        <w:rPr>
          <w:rFonts w:cs="Arial"/>
          <w:lang w:val="es-ES"/>
        </w:rPr>
        <w:lastRenderedPageBreak/>
        <w:t xml:space="preserve">independiente de plataformas de software. Este formato es de tipo compuesto (imagen, vectorial, mapa de bits y texto). </w:t>
      </w:r>
    </w:p>
    <w:p w14:paraId="13BB0FD1" w14:textId="77777777" w:rsidR="00C32952" w:rsidRPr="00836453" w:rsidRDefault="00C32952" w:rsidP="00C32952">
      <w:pPr>
        <w:pBdr>
          <w:top w:val="nil"/>
          <w:left w:val="nil"/>
          <w:bottom w:val="nil"/>
          <w:right w:val="nil"/>
          <w:between w:val="nil"/>
        </w:pBdr>
        <w:contextualSpacing/>
        <w:rPr>
          <w:rFonts w:cs="Arial"/>
          <w:lang w:val="es-ES"/>
        </w:rPr>
      </w:pPr>
    </w:p>
    <w:p w14:paraId="0A5A8B70" w14:textId="77777777" w:rsidR="00C32952" w:rsidRPr="00836453" w:rsidRDefault="00C32952" w:rsidP="00C32952">
      <w:pPr>
        <w:pBdr>
          <w:top w:val="nil"/>
          <w:left w:val="nil"/>
          <w:bottom w:val="nil"/>
          <w:right w:val="nil"/>
          <w:between w:val="nil"/>
        </w:pBdr>
        <w:contextualSpacing/>
        <w:rPr>
          <w:rFonts w:cs="Arial"/>
          <w:lang w:val="es-ES"/>
        </w:rPr>
      </w:pPr>
      <w:r w:rsidRPr="00836453">
        <w:rPr>
          <w:rFonts w:cs="Arial"/>
        </w:rPr>
        <w:t xml:space="preserve">No obstante, aun cuando </w:t>
      </w:r>
      <w:r w:rsidRPr="00836453">
        <w:rPr>
          <w:rFonts w:cs="Arial"/>
          <w:b/>
        </w:rPr>
        <w:t xml:space="preserve">EL SUJETO OBLIGADO </w:t>
      </w:r>
      <w:r w:rsidRPr="00836453">
        <w:rPr>
          <w:rFonts w:cs="Arial"/>
        </w:rPr>
        <w:t xml:space="preserve">pudiera hacer entrega de la información solicitada </w:t>
      </w:r>
      <w:r w:rsidRPr="00836453">
        <w:rPr>
          <w:rFonts w:cs="Arial"/>
          <w:lang w:val="es-ES"/>
        </w:rPr>
        <w:t>en dicho formato, lo cierto es que, de la normatividad que lo constriñe a generarla, poseerla y administrarla, no se advierte dato alguno que dé certeza jurídica acerca de que dicho formato sea de uso obligatorio; por ello, se determina ordenar la entrega de dicha información, en el formato en que éste la genere.</w:t>
      </w:r>
    </w:p>
    <w:p w14:paraId="77A197D1" w14:textId="77777777" w:rsidR="009A617C" w:rsidRPr="00836453" w:rsidRDefault="009A617C" w:rsidP="00857CCB">
      <w:pPr>
        <w:ind w:right="51"/>
        <w:rPr>
          <w:color w:val="000000"/>
          <w:sz w:val="24"/>
          <w:szCs w:val="24"/>
        </w:rPr>
      </w:pPr>
    </w:p>
    <w:p w14:paraId="54812883" w14:textId="77777777" w:rsidR="002F683C" w:rsidRPr="00836453" w:rsidRDefault="002F683C" w:rsidP="001777E0">
      <w:pPr>
        <w:pStyle w:val="Ttulo3"/>
        <w:rPr>
          <w:szCs w:val="22"/>
        </w:rPr>
      </w:pPr>
      <w:bookmarkStart w:id="45" w:name="_Toc174466654"/>
      <w:bookmarkStart w:id="46" w:name="_Toc172051201"/>
      <w:bookmarkStart w:id="47" w:name="_Toc170898812"/>
      <w:bookmarkStart w:id="48" w:name="_Toc192502236"/>
      <w:bookmarkStart w:id="49" w:name="_Toc206058493"/>
      <w:bookmarkStart w:id="50" w:name="_Toc214471995"/>
      <w:r w:rsidRPr="00836453">
        <w:rPr>
          <w:szCs w:val="22"/>
        </w:rPr>
        <w:t>d) Versión pública</w:t>
      </w:r>
      <w:bookmarkEnd w:id="45"/>
      <w:bookmarkEnd w:id="46"/>
      <w:bookmarkEnd w:id="47"/>
      <w:bookmarkEnd w:id="48"/>
      <w:bookmarkEnd w:id="49"/>
      <w:bookmarkEnd w:id="50"/>
    </w:p>
    <w:p w14:paraId="79FC0D2B" w14:textId="77777777" w:rsidR="002F683C" w:rsidRPr="00836453" w:rsidRDefault="002F683C" w:rsidP="001777E0">
      <w:pPr>
        <w:rPr>
          <w:bCs/>
          <w:szCs w:val="22"/>
        </w:rPr>
      </w:pPr>
      <w:r w:rsidRPr="00836453">
        <w:rPr>
          <w:szCs w:val="22"/>
        </w:rPr>
        <w:t xml:space="preserve">Para el caso de que el o los documentos de los cuales se ordena su entrega contengan datos personales susceptibles de ser testados, deberán ser entregados en </w:t>
      </w:r>
      <w:r w:rsidRPr="00836453">
        <w:rPr>
          <w:b/>
          <w:szCs w:val="22"/>
        </w:rPr>
        <w:t>versión pública</w:t>
      </w:r>
      <w:r w:rsidRPr="00836453">
        <w:rPr>
          <w:szCs w:val="22"/>
        </w:rPr>
        <w:t>, pues el</w:t>
      </w:r>
      <w:r w:rsidRPr="00836453">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59213D2" w14:textId="77777777" w:rsidR="002F683C" w:rsidRPr="00836453" w:rsidRDefault="002F683C" w:rsidP="001777E0">
      <w:pPr>
        <w:rPr>
          <w:rFonts w:eastAsia="Calibri"/>
          <w:bCs/>
          <w:szCs w:val="22"/>
          <w:lang w:eastAsia="en-US"/>
        </w:rPr>
      </w:pPr>
    </w:p>
    <w:p w14:paraId="600F3A07" w14:textId="77777777" w:rsidR="002F683C" w:rsidRPr="00836453" w:rsidRDefault="002F683C" w:rsidP="001777E0">
      <w:pPr>
        <w:rPr>
          <w:bCs/>
          <w:szCs w:val="22"/>
        </w:rPr>
      </w:pPr>
      <w:r w:rsidRPr="00836453">
        <w:rPr>
          <w:bCs/>
          <w:szCs w:val="22"/>
        </w:rPr>
        <w:t>A este respecto, los artículos 3, fracciones IX, XX, XXI y XLV; 51 y 52 de la Ley de Transparencia y Acceso a la Información Pública del Estado de México y Municipios establecen:</w:t>
      </w:r>
    </w:p>
    <w:p w14:paraId="4331F71C" w14:textId="77777777" w:rsidR="002F683C" w:rsidRPr="00836453" w:rsidRDefault="002F683C" w:rsidP="001777E0">
      <w:pPr>
        <w:rPr>
          <w:szCs w:val="22"/>
        </w:rPr>
      </w:pPr>
    </w:p>
    <w:p w14:paraId="6EE1BB78" w14:textId="77777777" w:rsidR="002F683C" w:rsidRPr="00836453" w:rsidRDefault="002F683C" w:rsidP="001777E0">
      <w:pPr>
        <w:pStyle w:val="Ttulo"/>
        <w:rPr>
          <w:szCs w:val="22"/>
        </w:rPr>
      </w:pPr>
      <w:r w:rsidRPr="00836453">
        <w:rPr>
          <w:b/>
          <w:bCs/>
          <w:noProof/>
          <w:szCs w:val="22"/>
        </w:rPr>
        <w:t>“</w:t>
      </w:r>
      <w:r w:rsidRPr="00836453">
        <w:rPr>
          <w:b/>
          <w:bCs/>
          <w:szCs w:val="22"/>
        </w:rPr>
        <w:t xml:space="preserve">Artículo 3. </w:t>
      </w:r>
      <w:r w:rsidRPr="00836453">
        <w:rPr>
          <w:szCs w:val="22"/>
        </w:rPr>
        <w:t xml:space="preserve">Para los efectos de la presente Ley se entenderá por: </w:t>
      </w:r>
    </w:p>
    <w:p w14:paraId="64E1E3AD" w14:textId="77777777" w:rsidR="002F683C" w:rsidRPr="00836453" w:rsidRDefault="002F683C" w:rsidP="001777E0">
      <w:pPr>
        <w:pStyle w:val="Ttulo"/>
        <w:rPr>
          <w:szCs w:val="22"/>
        </w:rPr>
      </w:pPr>
      <w:r w:rsidRPr="00836453">
        <w:rPr>
          <w:b/>
          <w:szCs w:val="22"/>
        </w:rPr>
        <w:lastRenderedPageBreak/>
        <w:t>IX.</w:t>
      </w:r>
      <w:r w:rsidRPr="00836453">
        <w:rPr>
          <w:szCs w:val="22"/>
        </w:rPr>
        <w:t xml:space="preserve"> </w:t>
      </w:r>
      <w:r w:rsidRPr="00836453">
        <w:rPr>
          <w:b/>
          <w:szCs w:val="22"/>
        </w:rPr>
        <w:t xml:space="preserve">Datos personales: </w:t>
      </w:r>
      <w:r w:rsidRPr="00836453">
        <w:rPr>
          <w:szCs w:val="22"/>
        </w:rPr>
        <w:t xml:space="preserve">La información concerniente a una persona, identificada o identificable según lo dispuesto por la Ley de Protección de Datos Personales del Estado de México; </w:t>
      </w:r>
    </w:p>
    <w:p w14:paraId="48E85211" w14:textId="77777777" w:rsidR="002F683C" w:rsidRPr="00836453" w:rsidRDefault="002F683C" w:rsidP="001777E0">
      <w:pPr>
        <w:rPr>
          <w:szCs w:val="22"/>
        </w:rPr>
      </w:pPr>
    </w:p>
    <w:p w14:paraId="13A13770" w14:textId="77777777" w:rsidR="002F683C" w:rsidRPr="00836453" w:rsidRDefault="002F683C" w:rsidP="001777E0">
      <w:pPr>
        <w:pStyle w:val="Ttulo"/>
        <w:rPr>
          <w:szCs w:val="22"/>
        </w:rPr>
      </w:pPr>
      <w:r w:rsidRPr="00836453">
        <w:rPr>
          <w:b/>
          <w:szCs w:val="22"/>
        </w:rPr>
        <w:t>XX.</w:t>
      </w:r>
      <w:r w:rsidRPr="00836453">
        <w:rPr>
          <w:szCs w:val="22"/>
        </w:rPr>
        <w:t xml:space="preserve"> </w:t>
      </w:r>
      <w:r w:rsidRPr="00836453">
        <w:rPr>
          <w:b/>
          <w:szCs w:val="22"/>
        </w:rPr>
        <w:t>Información clasificada:</w:t>
      </w:r>
      <w:r w:rsidRPr="00836453">
        <w:rPr>
          <w:szCs w:val="22"/>
        </w:rPr>
        <w:t xml:space="preserve"> Aquella considerada por la presente Ley como reservada o confidencial; </w:t>
      </w:r>
    </w:p>
    <w:p w14:paraId="2AD86E53" w14:textId="77777777" w:rsidR="002F683C" w:rsidRPr="00836453" w:rsidRDefault="002F683C" w:rsidP="001777E0">
      <w:pPr>
        <w:rPr>
          <w:szCs w:val="22"/>
        </w:rPr>
      </w:pPr>
    </w:p>
    <w:p w14:paraId="4C0D2731" w14:textId="77777777" w:rsidR="002F683C" w:rsidRPr="00836453" w:rsidRDefault="002F683C" w:rsidP="001777E0">
      <w:pPr>
        <w:pStyle w:val="Ttulo"/>
        <w:rPr>
          <w:szCs w:val="22"/>
        </w:rPr>
      </w:pPr>
      <w:r w:rsidRPr="00836453">
        <w:rPr>
          <w:b/>
          <w:szCs w:val="22"/>
        </w:rPr>
        <w:t>XXI.</w:t>
      </w:r>
      <w:r w:rsidRPr="00836453">
        <w:rPr>
          <w:szCs w:val="22"/>
        </w:rPr>
        <w:t xml:space="preserve"> </w:t>
      </w:r>
      <w:r w:rsidRPr="00836453">
        <w:rPr>
          <w:b/>
          <w:szCs w:val="22"/>
        </w:rPr>
        <w:t>Información confidencial</w:t>
      </w:r>
      <w:r w:rsidRPr="00836453">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FA54FC1" w14:textId="77777777" w:rsidR="002F683C" w:rsidRPr="00836453" w:rsidRDefault="002F683C" w:rsidP="001777E0">
      <w:pPr>
        <w:rPr>
          <w:szCs w:val="22"/>
        </w:rPr>
      </w:pPr>
    </w:p>
    <w:p w14:paraId="73F1677E" w14:textId="77777777" w:rsidR="002F683C" w:rsidRPr="00836453" w:rsidRDefault="002F683C" w:rsidP="001777E0">
      <w:pPr>
        <w:pStyle w:val="Ttulo"/>
        <w:rPr>
          <w:szCs w:val="22"/>
        </w:rPr>
      </w:pPr>
      <w:r w:rsidRPr="00836453">
        <w:rPr>
          <w:b/>
          <w:szCs w:val="22"/>
        </w:rPr>
        <w:t>XLV. Versión pública:</w:t>
      </w:r>
      <w:r w:rsidRPr="00836453">
        <w:rPr>
          <w:szCs w:val="22"/>
        </w:rPr>
        <w:t xml:space="preserve"> Documento en el que se elimine, suprime o borra la información clasificada como reservada o confidencial para permitir su acceso. </w:t>
      </w:r>
    </w:p>
    <w:p w14:paraId="0F1C3873" w14:textId="77777777" w:rsidR="002F683C" w:rsidRPr="00836453" w:rsidRDefault="002F683C" w:rsidP="001777E0">
      <w:pPr>
        <w:rPr>
          <w:szCs w:val="22"/>
        </w:rPr>
      </w:pPr>
    </w:p>
    <w:p w14:paraId="48AE4801" w14:textId="77777777" w:rsidR="002F683C" w:rsidRPr="00836453" w:rsidRDefault="002F683C" w:rsidP="001777E0">
      <w:pPr>
        <w:pStyle w:val="Ttulo"/>
        <w:rPr>
          <w:szCs w:val="22"/>
        </w:rPr>
      </w:pPr>
      <w:r w:rsidRPr="00836453">
        <w:rPr>
          <w:b/>
          <w:szCs w:val="22"/>
        </w:rPr>
        <w:t>Artículo 51.</w:t>
      </w:r>
      <w:r w:rsidRPr="00836453">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836453">
        <w:rPr>
          <w:b/>
          <w:szCs w:val="22"/>
        </w:rPr>
        <w:t xml:space="preserve">y tendrá la responsabilidad de verificar en cada caso que la misma no sea confidencial o reservada. </w:t>
      </w:r>
      <w:r w:rsidRPr="00836453">
        <w:rPr>
          <w:szCs w:val="22"/>
        </w:rPr>
        <w:t>Dicha Unidad contará con las facultades internas necesarias para gestionar la atención a las solicitudes de información en los términos de la Ley General y la presente Ley.</w:t>
      </w:r>
    </w:p>
    <w:p w14:paraId="610D18FD" w14:textId="77777777" w:rsidR="002F683C" w:rsidRPr="00836453" w:rsidRDefault="002F683C" w:rsidP="001777E0">
      <w:pPr>
        <w:rPr>
          <w:szCs w:val="22"/>
        </w:rPr>
      </w:pPr>
    </w:p>
    <w:p w14:paraId="4E849ED1" w14:textId="77777777" w:rsidR="002F683C" w:rsidRPr="00836453" w:rsidRDefault="002F683C" w:rsidP="001777E0">
      <w:pPr>
        <w:pStyle w:val="Ttulo"/>
        <w:rPr>
          <w:szCs w:val="22"/>
        </w:rPr>
      </w:pPr>
      <w:r w:rsidRPr="00836453">
        <w:rPr>
          <w:b/>
          <w:szCs w:val="22"/>
        </w:rPr>
        <w:t>Artículo 52.</w:t>
      </w:r>
      <w:r w:rsidRPr="00836453">
        <w:rPr>
          <w:szCs w:val="22"/>
        </w:rPr>
        <w:t xml:space="preserve"> Las solicitudes de acceso a la información y las respuestas que se les dé, incluyendo, en su caso, </w:t>
      </w:r>
      <w:r w:rsidRPr="00836453">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836453">
        <w:rPr>
          <w:szCs w:val="22"/>
        </w:rPr>
        <w:t>, siempre y cuando la resolución de referencia se someta a un proceso de disociación, es decir, no haga identificable al titular de tales datos personales.</w:t>
      </w:r>
      <w:r w:rsidRPr="00836453">
        <w:rPr>
          <w:bCs/>
          <w:noProof/>
          <w:szCs w:val="22"/>
        </w:rPr>
        <w:t xml:space="preserve">” </w:t>
      </w:r>
      <w:r w:rsidRPr="00836453">
        <w:rPr>
          <w:i w:val="0"/>
          <w:iCs/>
          <w:szCs w:val="22"/>
        </w:rPr>
        <w:t>(Énfasis añadido)</w:t>
      </w:r>
    </w:p>
    <w:p w14:paraId="50CD89E6" w14:textId="77777777" w:rsidR="002F683C" w:rsidRPr="00836453" w:rsidRDefault="002F683C" w:rsidP="001777E0">
      <w:pPr>
        <w:rPr>
          <w:szCs w:val="22"/>
        </w:rPr>
      </w:pPr>
    </w:p>
    <w:p w14:paraId="78300B73" w14:textId="77777777" w:rsidR="002F683C" w:rsidRPr="00836453" w:rsidRDefault="002F683C" w:rsidP="001777E0">
      <w:pPr>
        <w:rPr>
          <w:szCs w:val="22"/>
        </w:rPr>
      </w:pPr>
      <w:r w:rsidRPr="00836453">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w:t>
      </w:r>
      <w:r w:rsidRPr="00836453">
        <w:rPr>
          <w:szCs w:val="22"/>
        </w:rPr>
        <w:lastRenderedPageBreak/>
        <w:t xml:space="preserve">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6634453E" w14:textId="77777777" w:rsidR="002F683C" w:rsidRPr="00836453" w:rsidRDefault="002F683C" w:rsidP="001777E0">
      <w:pPr>
        <w:rPr>
          <w:szCs w:val="22"/>
        </w:rPr>
      </w:pPr>
    </w:p>
    <w:p w14:paraId="7E514F22" w14:textId="77777777" w:rsidR="002F683C" w:rsidRPr="00836453" w:rsidRDefault="002F683C" w:rsidP="001777E0">
      <w:pPr>
        <w:pStyle w:val="Ttulo"/>
        <w:rPr>
          <w:rFonts w:eastAsia="Arial Unicode MS"/>
          <w:szCs w:val="22"/>
        </w:rPr>
      </w:pPr>
      <w:r w:rsidRPr="00836453">
        <w:rPr>
          <w:rFonts w:eastAsia="Arial Unicode MS"/>
          <w:b/>
          <w:szCs w:val="22"/>
        </w:rPr>
        <w:t>“Artículo 22.</w:t>
      </w:r>
      <w:r w:rsidRPr="00836453">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1055D5F9" w14:textId="77777777" w:rsidR="002F683C" w:rsidRPr="00836453" w:rsidRDefault="002F683C" w:rsidP="001777E0">
      <w:pPr>
        <w:rPr>
          <w:rFonts w:eastAsia="Arial Unicode MS"/>
          <w:szCs w:val="22"/>
        </w:rPr>
      </w:pPr>
    </w:p>
    <w:p w14:paraId="47FE666E" w14:textId="77777777" w:rsidR="002F683C" w:rsidRPr="00836453" w:rsidRDefault="002F683C" w:rsidP="001777E0">
      <w:pPr>
        <w:pStyle w:val="Ttulo"/>
        <w:rPr>
          <w:rFonts w:eastAsia="Arial Unicode MS"/>
          <w:szCs w:val="22"/>
        </w:rPr>
      </w:pPr>
      <w:r w:rsidRPr="00836453">
        <w:rPr>
          <w:rFonts w:eastAsia="Arial Unicode MS"/>
          <w:b/>
          <w:szCs w:val="22"/>
        </w:rPr>
        <w:t>Artículo 38.</w:t>
      </w:r>
      <w:r w:rsidRPr="00836453">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836453">
        <w:rPr>
          <w:rFonts w:eastAsia="Arial Unicode MS"/>
          <w:b/>
          <w:szCs w:val="22"/>
        </w:rPr>
        <w:t>”</w:t>
      </w:r>
      <w:r w:rsidRPr="00836453">
        <w:rPr>
          <w:rFonts w:eastAsia="Arial Unicode MS"/>
          <w:szCs w:val="22"/>
        </w:rPr>
        <w:t xml:space="preserve"> </w:t>
      </w:r>
    </w:p>
    <w:p w14:paraId="05AC73EA" w14:textId="77777777" w:rsidR="002F683C" w:rsidRPr="00836453" w:rsidRDefault="002F683C" w:rsidP="001777E0">
      <w:pPr>
        <w:rPr>
          <w:rFonts w:eastAsia="Arial Unicode MS"/>
          <w:i/>
          <w:szCs w:val="22"/>
        </w:rPr>
      </w:pPr>
    </w:p>
    <w:p w14:paraId="43E78557" w14:textId="77777777" w:rsidR="002F683C" w:rsidRPr="00836453" w:rsidRDefault="002F683C" w:rsidP="001777E0">
      <w:pPr>
        <w:rPr>
          <w:szCs w:val="22"/>
        </w:rPr>
      </w:pPr>
      <w:r w:rsidRPr="00836453">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23F33053" w14:textId="77777777" w:rsidR="002F683C" w:rsidRPr="00836453" w:rsidRDefault="002F683C" w:rsidP="001777E0">
      <w:pPr>
        <w:rPr>
          <w:szCs w:val="22"/>
        </w:rPr>
      </w:pPr>
    </w:p>
    <w:p w14:paraId="4391B233" w14:textId="77777777" w:rsidR="002F683C" w:rsidRPr="00836453" w:rsidRDefault="002F683C" w:rsidP="001777E0">
      <w:pPr>
        <w:rPr>
          <w:szCs w:val="22"/>
        </w:rPr>
      </w:pPr>
      <w:r w:rsidRPr="00836453">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836453">
        <w:rPr>
          <w:rFonts w:eastAsia="Arial Unicode MS"/>
          <w:szCs w:val="22"/>
        </w:rPr>
        <w:t xml:space="preserve"> que debe ser protegida por </w:t>
      </w:r>
      <w:r w:rsidRPr="00836453">
        <w:rPr>
          <w:rFonts w:eastAsia="Arial Unicode MS"/>
          <w:b/>
          <w:szCs w:val="22"/>
        </w:rPr>
        <w:t>EL SUJETO OBLIGADO,</w:t>
      </w:r>
      <w:r w:rsidRPr="00836453">
        <w:rPr>
          <w:rFonts w:eastAsia="Arial Unicode MS"/>
          <w:szCs w:val="22"/>
        </w:rPr>
        <w:t xml:space="preserve"> por lo </w:t>
      </w:r>
      <w:r w:rsidRPr="00836453">
        <w:rPr>
          <w:szCs w:val="22"/>
        </w:rPr>
        <w:t>que, todo dato personal susceptible de clasificación debe ser protegido.</w:t>
      </w:r>
    </w:p>
    <w:p w14:paraId="476E2465" w14:textId="77777777" w:rsidR="002F683C" w:rsidRPr="00836453" w:rsidRDefault="002F683C" w:rsidP="001777E0">
      <w:pPr>
        <w:rPr>
          <w:szCs w:val="22"/>
        </w:rPr>
      </w:pPr>
    </w:p>
    <w:p w14:paraId="677716AC" w14:textId="77777777" w:rsidR="002F683C" w:rsidRPr="00836453" w:rsidRDefault="002F683C" w:rsidP="001777E0">
      <w:pPr>
        <w:rPr>
          <w:szCs w:val="22"/>
        </w:rPr>
      </w:pPr>
      <w:r w:rsidRPr="00836453">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EADB879" w14:textId="77777777" w:rsidR="002F683C" w:rsidRPr="00836453" w:rsidRDefault="002F683C" w:rsidP="001777E0">
      <w:pPr>
        <w:rPr>
          <w:szCs w:val="22"/>
        </w:rPr>
      </w:pPr>
    </w:p>
    <w:p w14:paraId="498ADAB0" w14:textId="77777777" w:rsidR="002F683C" w:rsidRPr="00836453" w:rsidRDefault="002F683C" w:rsidP="001777E0">
      <w:pPr>
        <w:rPr>
          <w:szCs w:val="22"/>
        </w:rPr>
      </w:pPr>
      <w:r w:rsidRPr="00836453">
        <w:rPr>
          <w:szCs w:val="22"/>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6EF47EE1" w14:textId="77777777" w:rsidR="002F683C" w:rsidRPr="00836453" w:rsidRDefault="002F683C" w:rsidP="001777E0">
      <w:pPr>
        <w:rPr>
          <w:szCs w:val="22"/>
        </w:rPr>
      </w:pPr>
    </w:p>
    <w:p w14:paraId="34B481FD" w14:textId="77777777" w:rsidR="002F683C" w:rsidRPr="00836453" w:rsidRDefault="002F683C" w:rsidP="001777E0">
      <w:pPr>
        <w:jc w:val="center"/>
        <w:rPr>
          <w:b/>
          <w:i/>
          <w:szCs w:val="22"/>
        </w:rPr>
      </w:pPr>
      <w:r w:rsidRPr="00836453">
        <w:rPr>
          <w:b/>
          <w:i/>
          <w:szCs w:val="22"/>
          <w:lang w:val="es-ES_tradnl"/>
        </w:rPr>
        <w:t>Ley de Transparencia y Acceso a la Información Pública del Estado de México y Municipios</w:t>
      </w:r>
    </w:p>
    <w:p w14:paraId="0BEB9151" w14:textId="77777777" w:rsidR="002F683C" w:rsidRPr="00836453" w:rsidRDefault="002F683C" w:rsidP="001777E0">
      <w:pPr>
        <w:rPr>
          <w:szCs w:val="22"/>
        </w:rPr>
      </w:pPr>
    </w:p>
    <w:p w14:paraId="67329210" w14:textId="77777777" w:rsidR="002F683C" w:rsidRPr="00836453" w:rsidRDefault="002F683C" w:rsidP="001777E0">
      <w:pPr>
        <w:pStyle w:val="Ttulo"/>
        <w:rPr>
          <w:szCs w:val="22"/>
        </w:rPr>
      </w:pPr>
      <w:r w:rsidRPr="00836453">
        <w:rPr>
          <w:b/>
          <w:szCs w:val="22"/>
        </w:rPr>
        <w:t xml:space="preserve">“Artículo 49. </w:t>
      </w:r>
      <w:r w:rsidRPr="00836453">
        <w:rPr>
          <w:szCs w:val="22"/>
        </w:rPr>
        <w:t>Los Comités de Transparencia tendrán las siguientes atribuciones:</w:t>
      </w:r>
    </w:p>
    <w:p w14:paraId="1A1A4E26" w14:textId="77777777" w:rsidR="002F683C" w:rsidRPr="00836453" w:rsidRDefault="002F683C" w:rsidP="001777E0">
      <w:pPr>
        <w:pStyle w:val="Ttulo"/>
        <w:rPr>
          <w:szCs w:val="22"/>
        </w:rPr>
      </w:pPr>
      <w:r w:rsidRPr="00836453">
        <w:rPr>
          <w:b/>
          <w:szCs w:val="22"/>
        </w:rPr>
        <w:t>VIII.</w:t>
      </w:r>
      <w:r w:rsidRPr="00836453">
        <w:rPr>
          <w:szCs w:val="22"/>
        </w:rPr>
        <w:t xml:space="preserve"> Aprobar, modificar o revocar la clasificación de la información;</w:t>
      </w:r>
    </w:p>
    <w:p w14:paraId="7E34D594" w14:textId="77777777" w:rsidR="002F683C" w:rsidRPr="00836453" w:rsidRDefault="002F683C" w:rsidP="001777E0">
      <w:pPr>
        <w:rPr>
          <w:szCs w:val="22"/>
        </w:rPr>
      </w:pPr>
    </w:p>
    <w:p w14:paraId="4BF27D6F" w14:textId="77777777" w:rsidR="002F683C" w:rsidRPr="00836453" w:rsidRDefault="002F683C" w:rsidP="001777E0">
      <w:pPr>
        <w:pStyle w:val="Ttulo"/>
        <w:rPr>
          <w:szCs w:val="22"/>
        </w:rPr>
      </w:pPr>
      <w:r w:rsidRPr="00836453">
        <w:rPr>
          <w:b/>
          <w:szCs w:val="22"/>
        </w:rPr>
        <w:t>Artículo 132.</w:t>
      </w:r>
      <w:r w:rsidRPr="00836453">
        <w:rPr>
          <w:szCs w:val="22"/>
        </w:rPr>
        <w:t xml:space="preserve"> La clasificación de la información se llevará a cabo en el momento en que:</w:t>
      </w:r>
    </w:p>
    <w:p w14:paraId="30C2F01B" w14:textId="77777777" w:rsidR="002F683C" w:rsidRPr="00836453" w:rsidRDefault="002F683C" w:rsidP="001777E0">
      <w:pPr>
        <w:pStyle w:val="Ttulo"/>
        <w:rPr>
          <w:szCs w:val="22"/>
        </w:rPr>
      </w:pPr>
      <w:r w:rsidRPr="00836453">
        <w:rPr>
          <w:b/>
          <w:szCs w:val="22"/>
        </w:rPr>
        <w:t>I.</w:t>
      </w:r>
      <w:r w:rsidRPr="00836453">
        <w:rPr>
          <w:szCs w:val="22"/>
        </w:rPr>
        <w:t xml:space="preserve"> Se reciba una solicitud de acceso a la información;</w:t>
      </w:r>
    </w:p>
    <w:p w14:paraId="4181FB0C" w14:textId="77777777" w:rsidR="002F683C" w:rsidRPr="00836453" w:rsidRDefault="002F683C" w:rsidP="001777E0">
      <w:pPr>
        <w:pStyle w:val="Ttulo"/>
        <w:rPr>
          <w:szCs w:val="22"/>
        </w:rPr>
      </w:pPr>
      <w:r w:rsidRPr="00836453">
        <w:rPr>
          <w:b/>
          <w:szCs w:val="22"/>
        </w:rPr>
        <w:t>II.</w:t>
      </w:r>
      <w:r w:rsidRPr="00836453">
        <w:rPr>
          <w:szCs w:val="22"/>
        </w:rPr>
        <w:t xml:space="preserve"> Se determine mediante resolución de autoridad competente; o</w:t>
      </w:r>
    </w:p>
    <w:p w14:paraId="3288E0E3" w14:textId="77777777" w:rsidR="002F683C" w:rsidRPr="00836453" w:rsidRDefault="002F683C" w:rsidP="001777E0">
      <w:pPr>
        <w:pStyle w:val="Ttulo"/>
        <w:rPr>
          <w:b/>
          <w:szCs w:val="22"/>
        </w:rPr>
      </w:pPr>
      <w:r w:rsidRPr="00836453">
        <w:rPr>
          <w:b/>
          <w:bCs/>
          <w:szCs w:val="22"/>
        </w:rPr>
        <w:t>III.</w:t>
      </w:r>
      <w:r w:rsidRPr="00836453">
        <w:rPr>
          <w:szCs w:val="22"/>
        </w:rPr>
        <w:t xml:space="preserve"> Se generen versiones públicas para dar cumplimiento a las obligaciones de transparencia previstas en esta Ley.</w:t>
      </w:r>
      <w:r w:rsidRPr="00836453">
        <w:rPr>
          <w:b/>
          <w:szCs w:val="22"/>
        </w:rPr>
        <w:t>”</w:t>
      </w:r>
    </w:p>
    <w:p w14:paraId="48284306" w14:textId="77777777" w:rsidR="002F683C" w:rsidRPr="00836453" w:rsidRDefault="002F683C" w:rsidP="001777E0">
      <w:pPr>
        <w:rPr>
          <w:szCs w:val="22"/>
        </w:rPr>
      </w:pPr>
    </w:p>
    <w:p w14:paraId="4BA01FDC" w14:textId="77777777" w:rsidR="002F683C" w:rsidRPr="00836453" w:rsidRDefault="002F683C" w:rsidP="001777E0">
      <w:pPr>
        <w:pStyle w:val="Ttulo"/>
        <w:rPr>
          <w:szCs w:val="22"/>
        </w:rPr>
      </w:pPr>
      <w:r w:rsidRPr="00836453">
        <w:rPr>
          <w:b/>
          <w:szCs w:val="22"/>
        </w:rPr>
        <w:t>“Segundo. -</w:t>
      </w:r>
      <w:r w:rsidRPr="00836453">
        <w:rPr>
          <w:szCs w:val="22"/>
        </w:rPr>
        <w:t xml:space="preserve"> Para efectos de los presentes Lineamientos Generales, se entenderá por:</w:t>
      </w:r>
    </w:p>
    <w:p w14:paraId="58F31D3A" w14:textId="77777777" w:rsidR="002F683C" w:rsidRPr="00836453" w:rsidRDefault="002F683C" w:rsidP="001777E0">
      <w:pPr>
        <w:pStyle w:val="Ttulo"/>
        <w:rPr>
          <w:szCs w:val="22"/>
        </w:rPr>
      </w:pPr>
      <w:r w:rsidRPr="00836453">
        <w:rPr>
          <w:b/>
          <w:szCs w:val="22"/>
        </w:rPr>
        <w:t>XVIII.</w:t>
      </w:r>
      <w:r w:rsidRPr="00836453">
        <w:rPr>
          <w:szCs w:val="22"/>
        </w:rPr>
        <w:t xml:space="preserve">  </w:t>
      </w:r>
      <w:r w:rsidRPr="00836453">
        <w:rPr>
          <w:b/>
          <w:szCs w:val="22"/>
        </w:rPr>
        <w:t>Versión pública:</w:t>
      </w:r>
      <w:r w:rsidRPr="00836453">
        <w:rPr>
          <w:szCs w:val="22"/>
        </w:rPr>
        <w:t xml:space="preserve"> El documento a partir del que se otorga acceso a la información, en el que se testan partes o secciones clasificadas, indicando el contenido de éstas de manera </w:t>
      </w:r>
      <w:r w:rsidRPr="00836453">
        <w:rPr>
          <w:szCs w:val="22"/>
        </w:rPr>
        <w:lastRenderedPageBreak/>
        <w:t>genérica, fundando y motivando la reserva o confidencialidad, a través de la resolución que para tal efecto emita el Comité de Transparencia.</w:t>
      </w:r>
    </w:p>
    <w:p w14:paraId="01B51FE7" w14:textId="77777777" w:rsidR="002F683C" w:rsidRPr="00836453" w:rsidRDefault="002F683C" w:rsidP="001777E0">
      <w:pPr>
        <w:pStyle w:val="Ttulo"/>
        <w:rPr>
          <w:szCs w:val="22"/>
        </w:rPr>
      </w:pPr>
    </w:p>
    <w:p w14:paraId="1C958EA0" w14:textId="77777777" w:rsidR="002F683C" w:rsidRPr="00836453" w:rsidRDefault="002F683C" w:rsidP="001777E0">
      <w:pPr>
        <w:pStyle w:val="Ttulo"/>
        <w:rPr>
          <w:b/>
          <w:szCs w:val="22"/>
          <w:lang w:val="es-ES_tradnl" w:eastAsia="es-MX"/>
        </w:rPr>
      </w:pPr>
      <w:r w:rsidRPr="00836453">
        <w:rPr>
          <w:b/>
          <w:szCs w:val="22"/>
          <w:lang w:val="es-ES_tradnl" w:eastAsia="es-MX"/>
        </w:rPr>
        <w:t xml:space="preserve">Lineamientos Generales en materia de Clasificación y Desclasificación de la </w:t>
      </w:r>
      <w:r w:rsidRPr="00836453">
        <w:rPr>
          <w:b/>
          <w:szCs w:val="22"/>
          <w:lang w:val="es-ES_tradnl"/>
        </w:rPr>
        <w:t>Información</w:t>
      </w:r>
    </w:p>
    <w:p w14:paraId="308D6253" w14:textId="77777777" w:rsidR="002F683C" w:rsidRPr="00836453" w:rsidRDefault="002F683C" w:rsidP="001777E0">
      <w:pPr>
        <w:pStyle w:val="Ttulo"/>
        <w:rPr>
          <w:szCs w:val="22"/>
        </w:rPr>
      </w:pPr>
    </w:p>
    <w:p w14:paraId="3B01DE99" w14:textId="77777777" w:rsidR="002F683C" w:rsidRPr="00836453" w:rsidRDefault="002F683C" w:rsidP="001777E0">
      <w:pPr>
        <w:pStyle w:val="Ttulo"/>
        <w:rPr>
          <w:szCs w:val="22"/>
        </w:rPr>
      </w:pPr>
      <w:r w:rsidRPr="00836453">
        <w:rPr>
          <w:b/>
          <w:szCs w:val="22"/>
        </w:rPr>
        <w:t>Cuarto.</w:t>
      </w:r>
      <w:r w:rsidRPr="00836453">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1C56242" w14:textId="77777777" w:rsidR="002F683C" w:rsidRPr="00836453" w:rsidRDefault="002F683C" w:rsidP="001777E0">
      <w:pPr>
        <w:pStyle w:val="Ttulo"/>
        <w:rPr>
          <w:szCs w:val="22"/>
        </w:rPr>
      </w:pPr>
      <w:r w:rsidRPr="00836453">
        <w:rPr>
          <w:szCs w:val="22"/>
        </w:rPr>
        <w:t>Los sujetos obligados deberán aplicar, de manera estricta, las excepciones al derecho de acceso a la información y sólo podrán invocarlas cuando acrediten su procedencia.</w:t>
      </w:r>
    </w:p>
    <w:p w14:paraId="1C574D2E" w14:textId="77777777" w:rsidR="002F683C" w:rsidRPr="00836453" w:rsidRDefault="002F683C" w:rsidP="001777E0">
      <w:pPr>
        <w:rPr>
          <w:szCs w:val="22"/>
        </w:rPr>
      </w:pPr>
    </w:p>
    <w:p w14:paraId="5C3890F6" w14:textId="77777777" w:rsidR="002F683C" w:rsidRPr="00836453" w:rsidRDefault="002F683C" w:rsidP="001777E0">
      <w:pPr>
        <w:pStyle w:val="Ttulo"/>
        <w:rPr>
          <w:szCs w:val="22"/>
        </w:rPr>
      </w:pPr>
      <w:r w:rsidRPr="00836453">
        <w:rPr>
          <w:b/>
          <w:szCs w:val="22"/>
        </w:rPr>
        <w:t>Quinto.</w:t>
      </w:r>
      <w:r w:rsidRPr="00836453">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11E1080" w14:textId="77777777" w:rsidR="002F683C" w:rsidRPr="00836453" w:rsidRDefault="002F683C" w:rsidP="001777E0">
      <w:pPr>
        <w:rPr>
          <w:szCs w:val="22"/>
        </w:rPr>
      </w:pPr>
    </w:p>
    <w:p w14:paraId="796BBDE3" w14:textId="77777777" w:rsidR="002F683C" w:rsidRPr="00836453" w:rsidRDefault="002F683C" w:rsidP="001777E0">
      <w:pPr>
        <w:pStyle w:val="Ttulo"/>
        <w:rPr>
          <w:szCs w:val="22"/>
        </w:rPr>
      </w:pPr>
      <w:r w:rsidRPr="00836453">
        <w:rPr>
          <w:b/>
          <w:szCs w:val="22"/>
        </w:rPr>
        <w:t>Sexto.</w:t>
      </w:r>
      <w:r w:rsidRPr="00836453">
        <w:rPr>
          <w:szCs w:val="22"/>
        </w:rPr>
        <w:t xml:space="preserve"> Se deroga.</w:t>
      </w:r>
    </w:p>
    <w:p w14:paraId="3560A0EE" w14:textId="77777777" w:rsidR="002F683C" w:rsidRPr="00836453" w:rsidRDefault="002F683C" w:rsidP="001777E0">
      <w:pPr>
        <w:rPr>
          <w:szCs w:val="22"/>
        </w:rPr>
      </w:pPr>
    </w:p>
    <w:p w14:paraId="570AAC64" w14:textId="77777777" w:rsidR="002F683C" w:rsidRPr="00836453" w:rsidRDefault="002F683C" w:rsidP="001777E0">
      <w:pPr>
        <w:pStyle w:val="Ttulo"/>
        <w:rPr>
          <w:szCs w:val="22"/>
        </w:rPr>
      </w:pPr>
      <w:r w:rsidRPr="00836453">
        <w:rPr>
          <w:b/>
          <w:szCs w:val="22"/>
        </w:rPr>
        <w:t>Séptimo.</w:t>
      </w:r>
      <w:r w:rsidRPr="00836453">
        <w:rPr>
          <w:szCs w:val="22"/>
        </w:rPr>
        <w:t xml:space="preserve"> La clasificación de la información se llevará a cabo en el momento en que:</w:t>
      </w:r>
    </w:p>
    <w:p w14:paraId="4F8461AD" w14:textId="77777777" w:rsidR="002F683C" w:rsidRPr="00836453" w:rsidRDefault="002F683C" w:rsidP="001777E0">
      <w:pPr>
        <w:pStyle w:val="Ttulo"/>
        <w:rPr>
          <w:szCs w:val="22"/>
        </w:rPr>
      </w:pPr>
      <w:r w:rsidRPr="00836453">
        <w:rPr>
          <w:b/>
          <w:szCs w:val="22"/>
        </w:rPr>
        <w:t>I.</w:t>
      </w:r>
      <w:r w:rsidRPr="00836453">
        <w:rPr>
          <w:szCs w:val="22"/>
        </w:rPr>
        <w:t xml:space="preserve">        Se reciba una solicitud de acceso a la información;</w:t>
      </w:r>
    </w:p>
    <w:p w14:paraId="24A41286" w14:textId="77777777" w:rsidR="002F683C" w:rsidRPr="00836453" w:rsidRDefault="002F683C" w:rsidP="001777E0">
      <w:pPr>
        <w:pStyle w:val="Ttulo"/>
        <w:rPr>
          <w:szCs w:val="22"/>
        </w:rPr>
      </w:pPr>
      <w:r w:rsidRPr="00836453">
        <w:rPr>
          <w:b/>
          <w:szCs w:val="22"/>
        </w:rPr>
        <w:t>II.</w:t>
      </w:r>
      <w:r w:rsidRPr="00836453">
        <w:rPr>
          <w:szCs w:val="22"/>
        </w:rPr>
        <w:t xml:space="preserve">       Se determine mediante resolución del Comité de Transparencia, el órgano garante competente, o en cumplimiento a una sentencia del Poder Judicial; o</w:t>
      </w:r>
    </w:p>
    <w:p w14:paraId="45676F01" w14:textId="77777777" w:rsidR="002F683C" w:rsidRPr="00836453" w:rsidRDefault="002F683C" w:rsidP="001777E0">
      <w:pPr>
        <w:pStyle w:val="Ttulo"/>
        <w:rPr>
          <w:szCs w:val="22"/>
        </w:rPr>
      </w:pPr>
      <w:r w:rsidRPr="00836453">
        <w:rPr>
          <w:b/>
          <w:szCs w:val="22"/>
        </w:rPr>
        <w:t>III.</w:t>
      </w:r>
      <w:r w:rsidRPr="00836453">
        <w:rPr>
          <w:szCs w:val="22"/>
        </w:rPr>
        <w:t xml:space="preserve">      Se generen versiones públicas para dar cumplimiento a las obligaciones de transparencia previstas en la Ley General, la Ley Federal y las correspondientes de las entidades federativas.</w:t>
      </w:r>
    </w:p>
    <w:p w14:paraId="2C1A486A" w14:textId="77777777" w:rsidR="002F683C" w:rsidRPr="00836453" w:rsidRDefault="002F683C" w:rsidP="001777E0">
      <w:pPr>
        <w:pStyle w:val="Ttulo"/>
        <w:rPr>
          <w:szCs w:val="22"/>
        </w:rPr>
      </w:pPr>
      <w:r w:rsidRPr="00836453">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0758D630" w14:textId="77777777" w:rsidR="002F683C" w:rsidRPr="00836453" w:rsidRDefault="002F683C" w:rsidP="001777E0">
      <w:pPr>
        <w:rPr>
          <w:szCs w:val="22"/>
        </w:rPr>
      </w:pPr>
    </w:p>
    <w:p w14:paraId="761DB472" w14:textId="77777777" w:rsidR="002F683C" w:rsidRPr="00836453" w:rsidRDefault="002F683C" w:rsidP="001777E0">
      <w:pPr>
        <w:pStyle w:val="Ttulo"/>
        <w:rPr>
          <w:szCs w:val="22"/>
        </w:rPr>
      </w:pPr>
      <w:r w:rsidRPr="00836453">
        <w:rPr>
          <w:b/>
          <w:szCs w:val="22"/>
        </w:rPr>
        <w:lastRenderedPageBreak/>
        <w:t>Octavo.</w:t>
      </w:r>
      <w:r w:rsidRPr="00836453">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CA05E6A" w14:textId="77777777" w:rsidR="002F683C" w:rsidRPr="00836453" w:rsidRDefault="002F683C" w:rsidP="001777E0">
      <w:pPr>
        <w:pStyle w:val="Ttulo"/>
        <w:rPr>
          <w:szCs w:val="22"/>
        </w:rPr>
      </w:pPr>
      <w:r w:rsidRPr="00836453">
        <w:rPr>
          <w:szCs w:val="22"/>
        </w:rPr>
        <w:t>Para motivar la clasificación se deberán señalar las razones o circunstancias especiales que lo llevaron a concluir que el caso particular se ajusta al supuesto previsto por la norma legal invocada como fundamento.</w:t>
      </w:r>
    </w:p>
    <w:p w14:paraId="5F530304" w14:textId="77777777" w:rsidR="002F683C" w:rsidRPr="00836453" w:rsidRDefault="002F683C" w:rsidP="001777E0">
      <w:pPr>
        <w:pStyle w:val="Ttulo"/>
        <w:rPr>
          <w:szCs w:val="22"/>
        </w:rPr>
      </w:pPr>
      <w:r w:rsidRPr="00836453">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0EA789B2" w14:textId="77777777" w:rsidR="002F683C" w:rsidRPr="00836453" w:rsidRDefault="002F683C" w:rsidP="001777E0">
      <w:pPr>
        <w:rPr>
          <w:szCs w:val="22"/>
        </w:rPr>
      </w:pPr>
    </w:p>
    <w:p w14:paraId="4C5A31F4" w14:textId="77777777" w:rsidR="002F683C" w:rsidRPr="00836453" w:rsidRDefault="002F683C" w:rsidP="001777E0">
      <w:pPr>
        <w:pStyle w:val="Ttulo"/>
        <w:rPr>
          <w:szCs w:val="22"/>
        </w:rPr>
      </w:pPr>
      <w:r w:rsidRPr="00836453">
        <w:rPr>
          <w:b/>
          <w:szCs w:val="22"/>
        </w:rPr>
        <w:t>Noveno.</w:t>
      </w:r>
      <w:r w:rsidRPr="00836453">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B3B31A3" w14:textId="77777777" w:rsidR="002F683C" w:rsidRPr="00836453" w:rsidRDefault="002F683C" w:rsidP="001777E0">
      <w:pPr>
        <w:rPr>
          <w:szCs w:val="22"/>
        </w:rPr>
      </w:pPr>
    </w:p>
    <w:p w14:paraId="68EC0571" w14:textId="77777777" w:rsidR="002F683C" w:rsidRPr="00836453" w:rsidRDefault="002F683C" w:rsidP="001777E0">
      <w:pPr>
        <w:pStyle w:val="Ttulo"/>
        <w:rPr>
          <w:szCs w:val="22"/>
        </w:rPr>
      </w:pPr>
      <w:r w:rsidRPr="00836453">
        <w:rPr>
          <w:b/>
          <w:szCs w:val="22"/>
        </w:rPr>
        <w:t>Décimo.</w:t>
      </w:r>
      <w:r w:rsidRPr="00836453">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199A7FA" w14:textId="77777777" w:rsidR="002F683C" w:rsidRPr="00836453" w:rsidRDefault="002F683C" w:rsidP="001777E0">
      <w:pPr>
        <w:pStyle w:val="Ttulo"/>
        <w:rPr>
          <w:szCs w:val="22"/>
        </w:rPr>
      </w:pPr>
      <w:r w:rsidRPr="00836453">
        <w:rPr>
          <w:szCs w:val="22"/>
        </w:rPr>
        <w:t>En ausencia de los titulares de las áreas, la información será clasificada o desclasificada por la persona que lo supla, en términos de la normativa que rija la actuación del sujeto obligado.</w:t>
      </w:r>
    </w:p>
    <w:p w14:paraId="3ECDF930" w14:textId="77777777" w:rsidR="002F683C" w:rsidRPr="00836453" w:rsidRDefault="002F683C" w:rsidP="001777E0">
      <w:pPr>
        <w:pStyle w:val="Ttulo"/>
        <w:rPr>
          <w:b/>
          <w:szCs w:val="22"/>
        </w:rPr>
      </w:pPr>
      <w:r w:rsidRPr="00836453">
        <w:rPr>
          <w:b/>
          <w:szCs w:val="22"/>
        </w:rPr>
        <w:t>Décimo primero.</w:t>
      </w:r>
      <w:r w:rsidRPr="00836453">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836453">
        <w:rPr>
          <w:b/>
          <w:szCs w:val="22"/>
        </w:rPr>
        <w:t>”</w:t>
      </w:r>
    </w:p>
    <w:p w14:paraId="7EDD7855" w14:textId="77777777" w:rsidR="002F683C" w:rsidRPr="00836453" w:rsidRDefault="002F683C" w:rsidP="001777E0">
      <w:pPr>
        <w:rPr>
          <w:szCs w:val="22"/>
        </w:rPr>
      </w:pPr>
    </w:p>
    <w:p w14:paraId="115E432D" w14:textId="77777777" w:rsidR="002F683C" w:rsidRPr="00836453" w:rsidRDefault="002F683C" w:rsidP="001777E0">
      <w:pPr>
        <w:rPr>
          <w:rFonts w:eastAsia="Palatino Linotype" w:cs="Palatino Linotype"/>
          <w:szCs w:val="22"/>
        </w:rPr>
      </w:pPr>
      <w:r w:rsidRPr="00836453">
        <w:rPr>
          <w:rFonts w:eastAsia="Palatino Linotype" w:cs="Palatino Linotype"/>
          <w:szCs w:val="22"/>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w:t>
      </w:r>
      <w:r w:rsidRPr="00836453">
        <w:rPr>
          <w:rFonts w:eastAsia="Palatino Linotype" w:cs="Palatino Linotype"/>
          <w:szCs w:val="22"/>
        </w:rPr>
        <w:lastRenderedPageBreak/>
        <w:t>momento de la elaboración de versiones públicas, como pudieran ser de manera enunciativa más no limitativa, CURP, el número de cuenta bancaria, que sean exclusivamente de particulares, entre otros.</w:t>
      </w:r>
    </w:p>
    <w:p w14:paraId="6843D735" w14:textId="77777777" w:rsidR="002F683C" w:rsidRPr="00836453" w:rsidRDefault="002F683C" w:rsidP="001777E0">
      <w:pPr>
        <w:rPr>
          <w:rFonts w:eastAsia="Palatino Linotype" w:cs="Palatino Linotype"/>
          <w:szCs w:val="22"/>
        </w:rPr>
      </w:pPr>
    </w:p>
    <w:p w14:paraId="0DA3FF7F" w14:textId="77777777" w:rsidR="002F683C" w:rsidRPr="00836453" w:rsidRDefault="002F683C" w:rsidP="001777E0">
      <w:pPr>
        <w:ind w:right="50"/>
        <w:rPr>
          <w:rFonts w:eastAsia="Palatino Linotype" w:cs="Palatino Linotype"/>
          <w:szCs w:val="22"/>
        </w:rPr>
      </w:pPr>
      <w:r w:rsidRPr="00836453">
        <w:rPr>
          <w:rFonts w:eastAsia="Palatino Linotype" w:cs="Palatino Linotype"/>
          <w:szCs w:val="22"/>
        </w:rPr>
        <w:t xml:space="preserve">Por cuanto hace al </w:t>
      </w:r>
      <w:r w:rsidRPr="00836453">
        <w:rPr>
          <w:rFonts w:eastAsia="Palatino Linotype" w:cs="Palatino Linotype"/>
          <w:b/>
          <w:szCs w:val="22"/>
        </w:rPr>
        <w:t xml:space="preserve">Registro Federal de Contribuyentes (RFC) </w:t>
      </w:r>
      <w:r w:rsidRPr="00836453">
        <w:rPr>
          <w:rFonts w:eastAsia="Palatino Linotype" w:cs="Palatino Linotype"/>
          <w:szCs w:val="22"/>
        </w:rPr>
        <w:t>y</w:t>
      </w:r>
      <w:r w:rsidRPr="00836453">
        <w:rPr>
          <w:rFonts w:eastAsia="Palatino Linotype" w:cs="Palatino Linotype"/>
          <w:b/>
          <w:szCs w:val="22"/>
        </w:rPr>
        <w:t xml:space="preserve"> el domicilio fiscal </w:t>
      </w:r>
      <w:r w:rsidRPr="00836453">
        <w:rPr>
          <w:rFonts w:eastAsia="Palatino Linotype" w:cs="Palatino Linotype"/>
          <w:szCs w:val="22"/>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678D6C8C" w14:textId="77777777" w:rsidR="002F683C" w:rsidRPr="00836453" w:rsidRDefault="002F683C" w:rsidP="001777E0">
      <w:pPr>
        <w:ind w:right="50"/>
        <w:rPr>
          <w:rFonts w:eastAsia="Palatino Linotype" w:cs="Palatino Linotype"/>
          <w:szCs w:val="22"/>
        </w:rPr>
      </w:pPr>
    </w:p>
    <w:p w14:paraId="378A26A7" w14:textId="77777777" w:rsidR="002F683C" w:rsidRPr="00836453" w:rsidRDefault="002F683C" w:rsidP="001777E0">
      <w:pPr>
        <w:ind w:right="50"/>
        <w:rPr>
          <w:rFonts w:eastAsia="Palatino Linotype" w:cs="Palatino Linotype"/>
          <w:szCs w:val="22"/>
        </w:rPr>
      </w:pPr>
      <w:r w:rsidRPr="00836453">
        <w:rPr>
          <w:rFonts w:eastAsia="Palatino Linotype" w:cs="Palatino Linotype"/>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49F9AECE" w14:textId="77777777" w:rsidR="002F683C" w:rsidRPr="00836453" w:rsidRDefault="002F683C" w:rsidP="001777E0">
      <w:pPr>
        <w:ind w:right="50"/>
        <w:rPr>
          <w:rFonts w:eastAsia="Palatino Linotype" w:cs="Palatino Linotype"/>
          <w:szCs w:val="22"/>
        </w:rPr>
      </w:pPr>
    </w:p>
    <w:p w14:paraId="0AB40262" w14:textId="77777777" w:rsidR="002F683C" w:rsidRPr="00836453" w:rsidRDefault="002F683C" w:rsidP="001777E0">
      <w:pPr>
        <w:ind w:right="50"/>
        <w:rPr>
          <w:rFonts w:eastAsia="Palatino Linotype" w:cs="Palatino Linotype"/>
          <w:szCs w:val="22"/>
        </w:rPr>
      </w:pPr>
      <w:r w:rsidRPr="00836453">
        <w:rPr>
          <w:rFonts w:eastAsia="Palatino Linotype" w:cs="Palatino Linotype"/>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836453">
        <w:rPr>
          <w:rFonts w:eastAsia="Palatino Linotype" w:cs="Palatino Linotype"/>
          <w:b/>
          <w:szCs w:val="22"/>
        </w:rPr>
        <w:t>no puede considerarse como información clasificada lo relativo a su nombre, registro federal de contribuyentes y domicilio fiscal</w:t>
      </w:r>
      <w:r w:rsidRPr="00836453">
        <w:rPr>
          <w:rFonts w:eastAsia="Palatino Linotype" w:cs="Palatino Linotype"/>
          <w:szCs w:val="22"/>
        </w:rPr>
        <w:t>, atento a que dicha información es la que puede generar certeza en los gobernados en que se está ejerciendo debidamente el presupuesto.</w:t>
      </w:r>
    </w:p>
    <w:p w14:paraId="36CC3282" w14:textId="77777777" w:rsidR="002F683C" w:rsidRPr="00836453" w:rsidRDefault="002F683C" w:rsidP="001777E0">
      <w:pPr>
        <w:ind w:right="50"/>
        <w:rPr>
          <w:rFonts w:eastAsia="Palatino Linotype" w:cs="Palatino Linotype"/>
          <w:szCs w:val="22"/>
        </w:rPr>
      </w:pPr>
    </w:p>
    <w:p w14:paraId="52BA74F3" w14:textId="77777777" w:rsidR="002F683C" w:rsidRPr="00836453" w:rsidRDefault="002F683C" w:rsidP="001777E0">
      <w:pPr>
        <w:spacing w:after="240"/>
        <w:rPr>
          <w:rFonts w:eastAsia="Palatino Linotype" w:cs="Palatino Linotype"/>
          <w:szCs w:val="22"/>
        </w:rPr>
      </w:pPr>
      <w:r w:rsidRPr="00836453">
        <w:rPr>
          <w:rFonts w:eastAsia="Palatino Linotype" w:cs="Palatino Linotype"/>
          <w:szCs w:val="22"/>
        </w:rPr>
        <w:lastRenderedPageBreak/>
        <w:t>Robustece lo anterior el criterio orientador 04/21 emitido por el Instituto Nacional de Transparencia, Acceso a la Información y Protección de Datos Personales, INAI, el cual refiere:</w:t>
      </w:r>
    </w:p>
    <w:p w14:paraId="5625724E" w14:textId="77777777" w:rsidR="002F683C" w:rsidRPr="00836453" w:rsidRDefault="002F683C" w:rsidP="001777E0">
      <w:pPr>
        <w:pStyle w:val="Ttulo"/>
        <w:rPr>
          <w:rFonts w:eastAsia="Palatino Linotype"/>
        </w:rPr>
      </w:pPr>
      <w:r w:rsidRPr="00836453">
        <w:rPr>
          <w:rFonts w:eastAsia="Palatino Linotype"/>
          <w:b/>
        </w:rPr>
        <w:t xml:space="preserve">“Registro Federal de Contribuyentes (RFC) de personas físicas proveedoras o contratistas. </w:t>
      </w:r>
      <w:r w:rsidRPr="00836453">
        <w:rPr>
          <w:rFonts w:eastAsia="Palatino Linotype"/>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7518FF8E" w14:textId="77777777" w:rsidR="002F683C" w:rsidRPr="00836453" w:rsidRDefault="002F683C" w:rsidP="001777E0">
      <w:pPr>
        <w:pBdr>
          <w:top w:val="nil"/>
          <w:left w:val="nil"/>
          <w:bottom w:val="nil"/>
          <w:right w:val="nil"/>
          <w:between w:val="nil"/>
        </w:pBdr>
        <w:spacing w:before="240"/>
        <w:ind w:right="50"/>
        <w:rPr>
          <w:rFonts w:eastAsia="Palatino Linotype" w:cs="Palatino Linotype"/>
          <w:color w:val="000000"/>
          <w:szCs w:val="22"/>
        </w:rPr>
      </w:pPr>
      <w:r w:rsidRPr="00836453">
        <w:rPr>
          <w:rFonts w:eastAsia="Palatino Linotype" w:cs="Palatino Linotype"/>
          <w:color w:val="000000"/>
          <w:szCs w:val="22"/>
        </w:rPr>
        <w:t xml:space="preserve">Respecto del </w:t>
      </w:r>
      <w:r w:rsidRPr="00836453">
        <w:rPr>
          <w:rFonts w:eastAsia="Palatino Linotype" w:cs="Palatino Linotype"/>
          <w:b/>
          <w:color w:val="000000"/>
          <w:szCs w:val="22"/>
        </w:rPr>
        <w:t>nombre de las personas físicas</w:t>
      </w:r>
      <w:r w:rsidRPr="00836453">
        <w:rPr>
          <w:rFonts w:eastAsia="Palatino Linotype" w:cs="Palatino Linotype"/>
          <w:color w:val="000000"/>
          <w:szCs w:val="22"/>
        </w:rPr>
        <w:t xml:space="preserve"> o los </w:t>
      </w:r>
      <w:r w:rsidRPr="00836453">
        <w:rPr>
          <w:rFonts w:eastAsia="Palatino Linotype" w:cs="Palatino Linotype"/>
          <w:b/>
          <w:color w:val="000000"/>
          <w:szCs w:val="22"/>
        </w:rPr>
        <w:t>representantes legales de las personas morales</w:t>
      </w:r>
      <w:r w:rsidRPr="00836453">
        <w:rPr>
          <w:rFonts w:eastAsia="Palatino Linotype" w:cs="Palatino Linotype"/>
          <w:color w:val="000000"/>
          <w:szCs w:val="22"/>
        </w:rPr>
        <w:t xml:space="preserve">, </w:t>
      </w:r>
      <w:r w:rsidRPr="00836453">
        <w:rPr>
          <w:rFonts w:eastAsia="Palatino Linotype" w:cs="Palatino Linotype"/>
          <w:b/>
          <w:color w:val="000000"/>
          <w:szCs w:val="22"/>
        </w:rPr>
        <w:t>en su calidad de proveedores, contratistas o prestadores de servicios, y la firma y rúbrica de estos</w:t>
      </w:r>
      <w:r w:rsidRPr="00836453">
        <w:rPr>
          <w:rFonts w:eastAsia="Palatino Linotype" w:cs="Palatino Linotype"/>
          <w:color w:val="000000"/>
          <w:szCs w:val="22"/>
        </w:rPr>
        <w:t>,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5B10E8C4" w14:textId="77777777" w:rsidR="002F683C" w:rsidRPr="00836453" w:rsidRDefault="002F683C" w:rsidP="001777E0">
      <w:pPr>
        <w:pBdr>
          <w:top w:val="nil"/>
          <w:left w:val="nil"/>
          <w:bottom w:val="nil"/>
          <w:right w:val="nil"/>
          <w:between w:val="nil"/>
        </w:pBdr>
        <w:ind w:right="50"/>
        <w:rPr>
          <w:color w:val="000000"/>
          <w:szCs w:val="22"/>
        </w:rPr>
      </w:pPr>
    </w:p>
    <w:p w14:paraId="32BE7C8C" w14:textId="77777777" w:rsidR="002F683C" w:rsidRPr="00836453" w:rsidRDefault="002F683C" w:rsidP="001777E0">
      <w:pPr>
        <w:pBdr>
          <w:top w:val="nil"/>
          <w:left w:val="nil"/>
          <w:bottom w:val="nil"/>
          <w:right w:val="nil"/>
          <w:between w:val="nil"/>
        </w:pBdr>
        <w:spacing w:after="240"/>
        <w:ind w:right="50"/>
        <w:rPr>
          <w:color w:val="000000"/>
          <w:szCs w:val="22"/>
        </w:rPr>
      </w:pPr>
      <w:r w:rsidRPr="00836453">
        <w:rPr>
          <w:rFonts w:eastAsia="Palatino Linotype" w:cs="Palatino Linotype"/>
          <w:color w:val="000000"/>
          <w:szCs w:val="22"/>
        </w:rPr>
        <w:t>Argumentación que guarda sustento en lo estipulado por el artículo 23 de la Ley de Transparencia y Acceso a la Información Pública del Estado de México y Municipios en su penúltimo párrafo, mismo que es del tenor literal siguiente:</w:t>
      </w:r>
    </w:p>
    <w:p w14:paraId="50BCDC6D" w14:textId="77777777" w:rsidR="002F683C" w:rsidRPr="00836453" w:rsidRDefault="002F683C" w:rsidP="0040323A">
      <w:pPr>
        <w:pStyle w:val="Ttulo"/>
        <w:rPr>
          <w:b/>
        </w:rPr>
      </w:pPr>
      <w:r w:rsidRPr="00836453">
        <w:rPr>
          <w:rFonts w:eastAsia="Palatino Linotype"/>
        </w:rPr>
        <w:t>“</w:t>
      </w:r>
      <w:r w:rsidRPr="00836453">
        <w:rPr>
          <w:rFonts w:eastAsia="Palatino Linotype"/>
          <w:b/>
        </w:rPr>
        <w:t>Artículo 23. (…)</w:t>
      </w:r>
    </w:p>
    <w:p w14:paraId="78612C11" w14:textId="77777777" w:rsidR="002F683C" w:rsidRPr="00836453" w:rsidRDefault="002F683C" w:rsidP="0040323A">
      <w:pPr>
        <w:pStyle w:val="Ttulo"/>
        <w:rPr>
          <w:rFonts w:eastAsia="Palatino Linotype"/>
        </w:rPr>
      </w:pPr>
      <w:r w:rsidRPr="00836453">
        <w:rPr>
          <w:rFonts w:eastAsia="Palatino Linotyp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42E48CA6" w14:textId="77777777" w:rsidR="002F683C" w:rsidRPr="00836453" w:rsidRDefault="002F683C" w:rsidP="001777E0">
      <w:pPr>
        <w:pBdr>
          <w:top w:val="nil"/>
          <w:left w:val="nil"/>
          <w:bottom w:val="nil"/>
          <w:right w:val="nil"/>
          <w:between w:val="nil"/>
        </w:pBdr>
        <w:spacing w:line="276" w:lineRule="auto"/>
        <w:ind w:left="851" w:right="902"/>
        <w:rPr>
          <w:color w:val="000000"/>
          <w:szCs w:val="22"/>
        </w:rPr>
      </w:pPr>
    </w:p>
    <w:p w14:paraId="54F49B8A" w14:textId="77777777" w:rsidR="002F683C" w:rsidRPr="00836453" w:rsidRDefault="002F683C" w:rsidP="001777E0">
      <w:pPr>
        <w:pBdr>
          <w:top w:val="nil"/>
          <w:left w:val="nil"/>
          <w:bottom w:val="nil"/>
          <w:right w:val="nil"/>
          <w:between w:val="nil"/>
        </w:pBdr>
        <w:spacing w:after="280"/>
        <w:rPr>
          <w:color w:val="000000"/>
          <w:szCs w:val="22"/>
        </w:rPr>
      </w:pPr>
      <w:r w:rsidRPr="00836453">
        <w:rPr>
          <w:rFonts w:eastAsia="Palatino Linotype" w:cs="Palatino Linotype"/>
          <w:color w:val="000000"/>
          <w:szCs w:val="22"/>
        </w:rPr>
        <w:lastRenderedPageBreak/>
        <w:t>Asimismo, resulta aplicable el contenido del criterio de interpretación 01/19 emitido por el Instituto Nacional de Transparencia, Acceso a la Información, y Protección de Datos Personales, INAI, que lleva por rubro y texto los siguientes</w:t>
      </w:r>
    </w:p>
    <w:p w14:paraId="46FFD1CD" w14:textId="77777777" w:rsidR="002F683C" w:rsidRPr="00836453" w:rsidRDefault="002F683C" w:rsidP="0040323A">
      <w:pPr>
        <w:pStyle w:val="Ttulo"/>
      </w:pPr>
      <w:r w:rsidRPr="00836453">
        <w:rPr>
          <w:rFonts w:eastAsia="Palatino Linotype"/>
          <w:b/>
        </w:rPr>
        <w:t>“Datos de identificación del representante o apoderado legal.</w:t>
      </w:r>
      <w:r w:rsidRPr="00836453">
        <w:rPr>
          <w:rFonts w:eastAsia="Palatino Linotype"/>
        </w:rPr>
        <w:t xml:space="preserve"> </w:t>
      </w:r>
      <w:r w:rsidRPr="00836453">
        <w:rPr>
          <w:rFonts w:eastAsia="Palatino Linotype"/>
          <w:b/>
        </w:rPr>
        <w:t xml:space="preserve">Naturaleza jurídica. El nombre, la </w:t>
      </w:r>
      <w:r w:rsidRPr="00836453">
        <w:rPr>
          <w:rFonts w:eastAsia="Palatino Linotype"/>
          <w:b/>
          <w:u w:val="single"/>
        </w:rPr>
        <w:t>firma y la rúbrica</w:t>
      </w:r>
      <w:r w:rsidRPr="00836453">
        <w:rPr>
          <w:rFonts w:eastAsia="Palatino Linotype"/>
        </w:rPr>
        <w:t xml:space="preserve"> de una persona física, que actúe como representante o apoderado legal de un tercero que haya celebrado un acto jurídico, con algún sujeto obligado, </w:t>
      </w:r>
      <w:r w:rsidRPr="00836453">
        <w:rPr>
          <w:rFonts w:eastAsia="Palatino Linotype"/>
          <w:b/>
          <w:u w:val="single"/>
        </w:rPr>
        <w:t>es información pública</w:t>
      </w:r>
      <w:r w:rsidRPr="00836453">
        <w:rPr>
          <w:rFonts w:eastAsia="Palatino Linotype"/>
          <w:b/>
        </w:rPr>
        <w:t>, en razón de que tales datos fueron proporcionados con el objeto de expresar el consentimiento obligacional del tercero y otorgar validez a dicho instrumento jurídico</w:t>
      </w:r>
      <w:r w:rsidRPr="00836453">
        <w:rPr>
          <w:rFonts w:eastAsia="Palatino Linotype"/>
        </w:rPr>
        <w:t>.”</w:t>
      </w:r>
    </w:p>
    <w:p w14:paraId="5F20890D" w14:textId="77777777" w:rsidR="002F683C" w:rsidRPr="00836453" w:rsidRDefault="002F683C" w:rsidP="001777E0">
      <w:pPr>
        <w:rPr>
          <w:szCs w:val="22"/>
        </w:rPr>
      </w:pPr>
    </w:p>
    <w:p w14:paraId="7E36A0EB" w14:textId="77777777" w:rsidR="002F683C" w:rsidRPr="00836453" w:rsidRDefault="002F683C" w:rsidP="001777E0">
      <w:pPr>
        <w:pBdr>
          <w:top w:val="nil"/>
          <w:left w:val="nil"/>
          <w:bottom w:val="nil"/>
          <w:right w:val="nil"/>
          <w:between w:val="nil"/>
        </w:pBdr>
        <w:rPr>
          <w:color w:val="000000"/>
          <w:szCs w:val="22"/>
        </w:rPr>
      </w:pPr>
      <w:r w:rsidRPr="00836453">
        <w:rPr>
          <w:rFonts w:eastAsia="Palatino Linotype" w:cs="Palatino Linotype"/>
          <w:color w:val="000000"/>
          <w:szCs w:val="22"/>
        </w:rPr>
        <w:t>Por cuanto hace al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10C8587A" w14:textId="77777777" w:rsidR="002F683C" w:rsidRPr="00836453" w:rsidRDefault="002F683C" w:rsidP="001777E0">
      <w:pPr>
        <w:rPr>
          <w:szCs w:val="22"/>
        </w:rPr>
      </w:pPr>
    </w:p>
    <w:p w14:paraId="70F6F298" w14:textId="77777777" w:rsidR="002F683C" w:rsidRPr="00836453" w:rsidRDefault="002F683C" w:rsidP="001777E0">
      <w:pPr>
        <w:pBdr>
          <w:top w:val="nil"/>
          <w:left w:val="nil"/>
          <w:bottom w:val="nil"/>
          <w:right w:val="nil"/>
          <w:between w:val="nil"/>
        </w:pBdr>
        <w:ind w:right="51"/>
        <w:rPr>
          <w:color w:val="000000"/>
          <w:szCs w:val="22"/>
        </w:rPr>
      </w:pPr>
      <w:r w:rsidRPr="00836453">
        <w:rPr>
          <w:rFonts w:eastAsia="Palatino Linotype" w:cs="Palatino Linotype"/>
          <w:color w:val="000000"/>
          <w:szCs w:val="22"/>
        </w:rPr>
        <w:t>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4CC5ACDA" w14:textId="77777777" w:rsidR="002F683C" w:rsidRPr="00836453" w:rsidRDefault="002F683C" w:rsidP="001777E0">
      <w:pPr>
        <w:rPr>
          <w:szCs w:val="22"/>
        </w:rPr>
      </w:pPr>
    </w:p>
    <w:p w14:paraId="5684F5F2" w14:textId="77777777" w:rsidR="002F683C" w:rsidRPr="00836453" w:rsidRDefault="002F683C" w:rsidP="001777E0">
      <w:pPr>
        <w:pBdr>
          <w:top w:val="nil"/>
          <w:left w:val="nil"/>
          <w:bottom w:val="nil"/>
          <w:right w:val="nil"/>
          <w:between w:val="nil"/>
        </w:pBdr>
        <w:ind w:right="50"/>
        <w:rPr>
          <w:color w:val="000000"/>
          <w:szCs w:val="22"/>
        </w:rPr>
      </w:pPr>
      <w:r w:rsidRPr="00836453">
        <w:rPr>
          <w:rFonts w:eastAsia="Palatino Linotype" w:cs="Palatino Linotype"/>
          <w:color w:val="000000"/>
          <w:szCs w:val="22"/>
        </w:rPr>
        <w:t>Lo anterior encuentra sustento en el criterio 10/17 emitido por el Instituto Nacional de Transparencia y Acceso a la Información Pública del Estado de México y Municipios, que a la letra dicen:</w:t>
      </w:r>
    </w:p>
    <w:p w14:paraId="45DC1B15" w14:textId="77777777" w:rsidR="002F683C" w:rsidRPr="00836453" w:rsidRDefault="002F683C" w:rsidP="001777E0">
      <w:pPr>
        <w:rPr>
          <w:szCs w:val="22"/>
        </w:rPr>
      </w:pPr>
    </w:p>
    <w:p w14:paraId="2807CA20" w14:textId="77777777" w:rsidR="002F683C" w:rsidRPr="00836453" w:rsidRDefault="002F683C" w:rsidP="001777E0">
      <w:pPr>
        <w:pBdr>
          <w:top w:val="nil"/>
          <w:left w:val="nil"/>
          <w:bottom w:val="nil"/>
          <w:right w:val="nil"/>
          <w:between w:val="nil"/>
        </w:pBdr>
        <w:spacing w:line="276" w:lineRule="auto"/>
        <w:ind w:left="567" w:right="900"/>
        <w:rPr>
          <w:color w:val="000000"/>
          <w:szCs w:val="22"/>
        </w:rPr>
      </w:pPr>
      <w:r w:rsidRPr="00836453">
        <w:rPr>
          <w:rFonts w:eastAsia="Palatino Linotype" w:cs="Palatino Linotype"/>
          <w:b/>
          <w:i/>
          <w:color w:val="000000"/>
          <w:szCs w:val="22"/>
        </w:rPr>
        <w:lastRenderedPageBreak/>
        <w:t>“Cuentas bancarias y/o CLABE interbancaria de personas físicas y morales privadas.</w:t>
      </w:r>
      <w:r w:rsidRPr="00836453">
        <w:rPr>
          <w:rFonts w:eastAsia="Palatino Linotype" w:cs="Palatino Linotype"/>
          <w:i/>
          <w:color w:val="000000"/>
          <w:szCs w:val="22"/>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DE1EAC4" w14:textId="77777777" w:rsidR="002F683C" w:rsidRPr="00836453" w:rsidRDefault="002F683C" w:rsidP="001777E0">
      <w:pPr>
        <w:spacing w:line="276" w:lineRule="auto"/>
        <w:ind w:left="567" w:right="900"/>
        <w:rPr>
          <w:szCs w:val="22"/>
        </w:rPr>
      </w:pPr>
    </w:p>
    <w:p w14:paraId="6EF8436E" w14:textId="77777777" w:rsidR="002F683C" w:rsidRPr="00836453" w:rsidRDefault="002F683C" w:rsidP="001777E0">
      <w:pPr>
        <w:pBdr>
          <w:top w:val="nil"/>
          <w:left w:val="nil"/>
          <w:bottom w:val="nil"/>
          <w:right w:val="nil"/>
          <w:between w:val="nil"/>
        </w:pBdr>
        <w:ind w:right="50"/>
        <w:rPr>
          <w:color w:val="000000"/>
          <w:szCs w:val="22"/>
        </w:rPr>
      </w:pPr>
      <w:r w:rsidRPr="00836453">
        <w:rPr>
          <w:rFonts w:eastAsia="Palatino Linotype" w:cs="Palatino Linotype"/>
          <w:color w:val="000000"/>
          <w:szCs w:val="22"/>
        </w:rPr>
        <w:t>Ahora bien, por cuanto hace a las cuentas bancarias de los Sujetos obligados,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453FD82F" w14:textId="77777777" w:rsidR="002F683C" w:rsidRPr="00836453" w:rsidRDefault="002F683C" w:rsidP="001777E0">
      <w:pPr>
        <w:rPr>
          <w:szCs w:val="22"/>
        </w:rPr>
      </w:pPr>
    </w:p>
    <w:p w14:paraId="3D555B6A" w14:textId="77777777" w:rsidR="002F683C" w:rsidRPr="00836453" w:rsidRDefault="002F683C" w:rsidP="001777E0">
      <w:pPr>
        <w:pBdr>
          <w:top w:val="nil"/>
          <w:left w:val="nil"/>
          <w:bottom w:val="nil"/>
          <w:right w:val="nil"/>
          <w:between w:val="nil"/>
        </w:pBdr>
        <w:spacing w:line="276" w:lineRule="auto"/>
        <w:ind w:left="851" w:right="1134"/>
        <w:rPr>
          <w:rFonts w:eastAsia="Palatino Linotype" w:cs="Palatino Linotype"/>
          <w:i/>
          <w:color w:val="000000"/>
          <w:szCs w:val="22"/>
        </w:rPr>
      </w:pPr>
      <w:r w:rsidRPr="00836453">
        <w:rPr>
          <w:rFonts w:eastAsia="Palatino Linotype" w:cs="Palatino Linotype"/>
          <w:i/>
          <w:color w:val="000000"/>
          <w:szCs w:val="22"/>
        </w:rPr>
        <w:t>“</w:t>
      </w:r>
      <w:r w:rsidRPr="00836453">
        <w:rPr>
          <w:rFonts w:eastAsia="Palatino Linotype" w:cs="Palatino Linotype"/>
          <w:b/>
          <w:i/>
          <w:color w:val="000000"/>
          <w:szCs w:val="22"/>
        </w:rPr>
        <w:t>Cuentas bancarias y/o CLABE interbancaria de sujetos obligados que reciben y/o transfieren recursos públicos, son información pública.</w:t>
      </w:r>
      <w:r w:rsidRPr="00836453">
        <w:rPr>
          <w:rFonts w:eastAsia="Palatino Linotype" w:cs="Palatino Linotype"/>
          <w:i/>
          <w:color w:val="000000"/>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0EA0D145" w14:textId="77777777" w:rsidR="002F683C" w:rsidRPr="00836453" w:rsidRDefault="002F683C" w:rsidP="001777E0">
      <w:pPr>
        <w:pBdr>
          <w:top w:val="nil"/>
          <w:left w:val="nil"/>
          <w:bottom w:val="nil"/>
          <w:right w:val="nil"/>
          <w:between w:val="nil"/>
        </w:pBdr>
        <w:spacing w:line="276" w:lineRule="auto"/>
        <w:ind w:left="851" w:right="1134"/>
        <w:rPr>
          <w:color w:val="000000"/>
          <w:szCs w:val="22"/>
        </w:rPr>
      </w:pPr>
    </w:p>
    <w:p w14:paraId="4A88FCC9" w14:textId="77777777" w:rsidR="002F683C" w:rsidRPr="00836453" w:rsidRDefault="002F683C" w:rsidP="001777E0">
      <w:pPr>
        <w:pBdr>
          <w:top w:val="nil"/>
          <w:left w:val="nil"/>
          <w:bottom w:val="nil"/>
          <w:right w:val="nil"/>
          <w:between w:val="nil"/>
        </w:pBdr>
        <w:ind w:right="50"/>
        <w:rPr>
          <w:rFonts w:eastAsia="Palatino Linotype" w:cs="Palatino Linotype"/>
          <w:color w:val="000000"/>
          <w:szCs w:val="22"/>
        </w:rPr>
      </w:pPr>
      <w:r w:rsidRPr="00836453">
        <w:rPr>
          <w:rFonts w:eastAsia="Palatino Linotype" w:cs="Palatino Linotype"/>
          <w:color w:val="000000"/>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0456981E" w14:textId="77777777" w:rsidR="002F683C" w:rsidRPr="00836453" w:rsidRDefault="002F683C" w:rsidP="001777E0">
      <w:pPr>
        <w:pBdr>
          <w:top w:val="nil"/>
          <w:left w:val="nil"/>
          <w:bottom w:val="nil"/>
          <w:right w:val="nil"/>
          <w:between w:val="nil"/>
        </w:pBdr>
        <w:ind w:right="50"/>
        <w:rPr>
          <w:color w:val="000000"/>
          <w:szCs w:val="22"/>
        </w:rPr>
      </w:pPr>
    </w:p>
    <w:p w14:paraId="09167C5C" w14:textId="77777777" w:rsidR="002F683C" w:rsidRPr="00836453" w:rsidRDefault="002F683C" w:rsidP="001777E0">
      <w:pPr>
        <w:rPr>
          <w:szCs w:val="22"/>
        </w:rPr>
      </w:pPr>
      <w:r w:rsidRPr="00836453">
        <w:rPr>
          <w:rFonts w:eastAsia="Palatino Linotype" w:cs="Palatino Linotype"/>
          <w:color w:val="000000"/>
          <w:szCs w:val="22"/>
        </w:rPr>
        <w:lastRenderedPageBreak/>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3EAD9782" w14:textId="77777777" w:rsidR="002F683C" w:rsidRPr="00836453" w:rsidRDefault="002F683C" w:rsidP="001777E0">
      <w:pPr>
        <w:rPr>
          <w:szCs w:val="22"/>
        </w:rPr>
      </w:pPr>
    </w:p>
    <w:p w14:paraId="249A3803" w14:textId="77777777" w:rsidR="002F683C" w:rsidRPr="00836453" w:rsidRDefault="002F683C" w:rsidP="001777E0">
      <w:pPr>
        <w:rPr>
          <w:szCs w:val="22"/>
          <w:lang w:eastAsia="es-CO"/>
        </w:rPr>
      </w:pPr>
      <w:r w:rsidRPr="00836453">
        <w:rPr>
          <w:szCs w:val="22"/>
        </w:rPr>
        <w:t xml:space="preserve">Consecuentemente, se destaca que la versión pública que elabore </w:t>
      </w:r>
      <w:r w:rsidRPr="00836453">
        <w:rPr>
          <w:b/>
          <w:szCs w:val="22"/>
        </w:rPr>
        <w:t>EL SUJETO OBLIGADO</w:t>
      </w:r>
      <w:r w:rsidRPr="00836453">
        <w:rPr>
          <w:szCs w:val="22"/>
        </w:rPr>
        <w:t xml:space="preserve"> debe cumplir con las formalidades exigidas en la Ley, por lo que para tal efecto emitirá el </w:t>
      </w:r>
      <w:r w:rsidRPr="00836453">
        <w:rPr>
          <w:b/>
          <w:szCs w:val="22"/>
        </w:rPr>
        <w:t>Acuerdo del Comité de Transparencia</w:t>
      </w:r>
      <w:r w:rsidRPr="00836453">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836453">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589D0D28" w14:textId="77777777" w:rsidR="001A01B6" w:rsidRPr="00836453" w:rsidRDefault="001A01B6" w:rsidP="001777E0">
      <w:pPr>
        <w:tabs>
          <w:tab w:val="left" w:pos="4962"/>
        </w:tabs>
        <w:rPr>
          <w:lang w:eastAsia="es-CO"/>
        </w:rPr>
      </w:pPr>
    </w:p>
    <w:p w14:paraId="2A5733A9" w14:textId="4EFFE7E1" w:rsidR="00D54A4D" w:rsidRPr="00836453" w:rsidRDefault="001A01B6" w:rsidP="001777E0">
      <w:pPr>
        <w:pStyle w:val="Ttulo3"/>
        <w:spacing w:line="360" w:lineRule="auto"/>
      </w:pPr>
      <w:bookmarkStart w:id="51" w:name="_Toc203655852"/>
      <w:bookmarkStart w:id="52" w:name="_Toc214471996"/>
      <w:r w:rsidRPr="00836453">
        <w:t>e</w:t>
      </w:r>
      <w:r w:rsidR="00D54A4D" w:rsidRPr="00836453">
        <w:t>) Conclusión.</w:t>
      </w:r>
      <w:bookmarkEnd w:id="51"/>
      <w:bookmarkEnd w:id="52"/>
    </w:p>
    <w:p w14:paraId="6E6591D7" w14:textId="5BAF956C" w:rsidR="00D54A4D" w:rsidRPr="00836453" w:rsidRDefault="00D54A4D" w:rsidP="001777E0">
      <w:pPr>
        <w:widowControl w:val="0"/>
        <w:tabs>
          <w:tab w:val="left" w:pos="1701"/>
          <w:tab w:val="left" w:pos="1843"/>
        </w:tabs>
      </w:pPr>
      <w:r w:rsidRPr="00836453">
        <w:t xml:space="preserve">En razón de lo anteriormente expuesto, este Instituto estima que las razones o motivos de inconformidad hechos valer por </w:t>
      </w:r>
      <w:r w:rsidRPr="00836453">
        <w:rPr>
          <w:b/>
        </w:rPr>
        <w:t>L</w:t>
      </w:r>
      <w:r w:rsidR="00170558" w:rsidRPr="00836453">
        <w:rPr>
          <w:b/>
        </w:rPr>
        <w:t>A PARTE</w:t>
      </w:r>
      <w:r w:rsidRPr="00836453">
        <w:rPr>
          <w:b/>
        </w:rPr>
        <w:t xml:space="preserve"> RECURRENTE</w:t>
      </w:r>
      <w:r w:rsidRPr="00836453">
        <w:t xml:space="preserve"> devienen </w:t>
      </w:r>
      <w:r w:rsidRPr="00836453">
        <w:rPr>
          <w:b/>
        </w:rPr>
        <w:t>fundadas</w:t>
      </w:r>
      <w:r w:rsidRPr="00836453">
        <w:t xml:space="preserve">; motivo por el cual, este Órgano Garante determina </w:t>
      </w:r>
      <w:r w:rsidR="00C32952" w:rsidRPr="00836453">
        <w:rPr>
          <w:b/>
        </w:rPr>
        <w:t>REVO</w:t>
      </w:r>
      <w:r w:rsidR="00170558" w:rsidRPr="00836453">
        <w:rPr>
          <w:b/>
        </w:rPr>
        <w:t>CAR</w:t>
      </w:r>
      <w:r w:rsidRPr="00836453">
        <w:rPr>
          <w:b/>
        </w:rPr>
        <w:t xml:space="preserve"> </w:t>
      </w:r>
      <w:r w:rsidRPr="00836453">
        <w:t xml:space="preserve">la respuesta otorgada por </w:t>
      </w:r>
      <w:r w:rsidRPr="00836453">
        <w:rPr>
          <w:b/>
        </w:rPr>
        <w:t xml:space="preserve">EL SUJETO OBLIGADO, </w:t>
      </w:r>
      <w:r w:rsidRPr="00836453">
        <w:t xml:space="preserve">en términos del artículo 186, fracción III de la Ley de Transparencia y Acceso a la Información Pública del Estado de México y Municipios por las razones expuestas en el </w:t>
      </w:r>
      <w:r w:rsidRPr="00836453">
        <w:lastRenderedPageBreak/>
        <w:t>presente considerando.</w:t>
      </w:r>
    </w:p>
    <w:p w14:paraId="4998CED4" w14:textId="77777777" w:rsidR="00D54A4D" w:rsidRPr="00836453" w:rsidRDefault="00D54A4D" w:rsidP="001777E0">
      <w:pPr>
        <w:widowControl w:val="0"/>
        <w:tabs>
          <w:tab w:val="left" w:pos="1701"/>
          <w:tab w:val="left" w:pos="1843"/>
        </w:tabs>
      </w:pPr>
    </w:p>
    <w:p w14:paraId="6B1F4E54" w14:textId="77777777" w:rsidR="00170558" w:rsidRPr="00836453" w:rsidRDefault="00170558" w:rsidP="00170558">
      <w:pPr>
        <w:ind w:right="-93"/>
      </w:pPr>
      <w:r w:rsidRPr="00836453">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69BB392" w14:textId="77777777" w:rsidR="00D54A4D" w:rsidRPr="00836453" w:rsidRDefault="00D54A4D" w:rsidP="001777E0"/>
    <w:p w14:paraId="7E44DB33" w14:textId="79FDA490" w:rsidR="00D54A4D" w:rsidRPr="00836453" w:rsidRDefault="00D54A4D" w:rsidP="001777E0">
      <w:pPr>
        <w:pStyle w:val="Ttulo1"/>
      </w:pPr>
      <w:bookmarkStart w:id="53" w:name="_heading=h.gsdhnqi1wat4" w:colFirst="0" w:colLast="0"/>
      <w:bookmarkStart w:id="54" w:name="_Toc203655853"/>
      <w:bookmarkStart w:id="55" w:name="_Toc214471997"/>
      <w:bookmarkEnd w:id="53"/>
      <w:r w:rsidRPr="00836453">
        <w:t>RESUELVE</w:t>
      </w:r>
      <w:bookmarkEnd w:id="54"/>
      <w:bookmarkEnd w:id="55"/>
    </w:p>
    <w:p w14:paraId="329A3AB3" w14:textId="77777777" w:rsidR="00D54A4D" w:rsidRPr="00836453" w:rsidRDefault="00D54A4D" w:rsidP="001777E0">
      <w:pPr>
        <w:ind w:right="113"/>
        <w:rPr>
          <w:b/>
        </w:rPr>
      </w:pPr>
    </w:p>
    <w:p w14:paraId="61CAB294" w14:textId="482C3DCE" w:rsidR="00D54A4D" w:rsidRPr="00836453" w:rsidRDefault="00D54A4D" w:rsidP="001777E0">
      <w:pPr>
        <w:widowControl w:val="0"/>
      </w:pPr>
      <w:r w:rsidRPr="00836453">
        <w:rPr>
          <w:b/>
        </w:rPr>
        <w:t>PRIMERO.</w:t>
      </w:r>
      <w:r w:rsidRPr="00836453">
        <w:t xml:space="preserve"> Se </w:t>
      </w:r>
      <w:r w:rsidR="00C32952" w:rsidRPr="00836453">
        <w:rPr>
          <w:b/>
        </w:rPr>
        <w:t>REVOCA</w:t>
      </w:r>
      <w:r w:rsidRPr="00836453">
        <w:t xml:space="preserve"> la respuesta entregada por el </w:t>
      </w:r>
      <w:r w:rsidRPr="00836453">
        <w:rPr>
          <w:b/>
        </w:rPr>
        <w:t>SUJETO OBLIGADO</w:t>
      </w:r>
      <w:r w:rsidRPr="00836453">
        <w:t xml:space="preserve"> en la solicitud de información</w:t>
      </w:r>
      <w:r w:rsidRPr="00836453">
        <w:rPr>
          <w:b/>
        </w:rPr>
        <w:t xml:space="preserve"> </w:t>
      </w:r>
      <w:r w:rsidR="00295692" w:rsidRPr="00836453">
        <w:rPr>
          <w:b/>
        </w:rPr>
        <w:t>00344/JUCHITE/IP/2025</w:t>
      </w:r>
      <w:r w:rsidRPr="00836453">
        <w:t xml:space="preserve">, por resultar </w:t>
      </w:r>
      <w:r w:rsidRPr="00836453">
        <w:rPr>
          <w:b/>
        </w:rPr>
        <w:t>FUNDADAS</w:t>
      </w:r>
      <w:r w:rsidRPr="00836453">
        <w:t xml:space="preserve"> las razones o motivos de inconformidad hechos valer por </w:t>
      </w:r>
      <w:r w:rsidRPr="00836453">
        <w:rPr>
          <w:b/>
        </w:rPr>
        <w:t>LA PARTE RECURRENTE</w:t>
      </w:r>
      <w:r w:rsidRPr="00836453">
        <w:t xml:space="preserve"> en el Recurso de Revisión </w:t>
      </w:r>
      <w:r w:rsidR="00295692" w:rsidRPr="00836453">
        <w:rPr>
          <w:b/>
        </w:rPr>
        <w:t>11542/INFOEM/IP/RR/2025</w:t>
      </w:r>
      <w:r w:rsidRPr="00836453">
        <w:rPr>
          <w:b/>
        </w:rPr>
        <w:t xml:space="preserve"> </w:t>
      </w:r>
      <w:r w:rsidRPr="00836453">
        <w:t xml:space="preserve">en términos del considerando </w:t>
      </w:r>
      <w:r w:rsidRPr="00836453">
        <w:rPr>
          <w:b/>
        </w:rPr>
        <w:t>SEGUNDO</w:t>
      </w:r>
      <w:r w:rsidRPr="00836453">
        <w:t xml:space="preserve"> de la presente Resolución.</w:t>
      </w:r>
    </w:p>
    <w:p w14:paraId="3831B188" w14:textId="77777777" w:rsidR="00D54A4D" w:rsidRPr="00836453" w:rsidRDefault="00D54A4D" w:rsidP="001777E0">
      <w:pPr>
        <w:widowControl w:val="0"/>
      </w:pPr>
    </w:p>
    <w:p w14:paraId="6574791C" w14:textId="0914A385" w:rsidR="00D54A4D" w:rsidRPr="00836453" w:rsidRDefault="00D54A4D" w:rsidP="001777E0">
      <w:pPr>
        <w:pBdr>
          <w:top w:val="nil"/>
          <w:left w:val="nil"/>
          <w:bottom w:val="nil"/>
          <w:right w:val="nil"/>
          <w:between w:val="nil"/>
        </w:pBdr>
      </w:pPr>
      <w:r w:rsidRPr="00836453">
        <w:rPr>
          <w:b/>
        </w:rPr>
        <w:t>SEGUNDO.</w:t>
      </w:r>
      <w:r w:rsidRPr="00836453">
        <w:t xml:space="preserve"> Se </w:t>
      </w:r>
      <w:r w:rsidRPr="00836453">
        <w:rPr>
          <w:b/>
        </w:rPr>
        <w:t xml:space="preserve">ORDENA </w:t>
      </w:r>
      <w:r w:rsidRPr="00836453">
        <w:t xml:space="preserve">al </w:t>
      </w:r>
      <w:r w:rsidRPr="00836453">
        <w:rPr>
          <w:b/>
        </w:rPr>
        <w:t>SUJETO OBLIGADO</w:t>
      </w:r>
      <w:r w:rsidRPr="00836453">
        <w:t xml:space="preserve">, a efecto de que, entregue a través del </w:t>
      </w:r>
      <w:r w:rsidRPr="00836453">
        <w:rPr>
          <w:b/>
        </w:rPr>
        <w:t>SAIMEX</w:t>
      </w:r>
      <w:r w:rsidRPr="00836453">
        <w:t xml:space="preserve">, </w:t>
      </w:r>
      <w:r w:rsidR="005B6886" w:rsidRPr="00836453">
        <w:t>de ser procedente en</w:t>
      </w:r>
      <w:r w:rsidR="001A01B6" w:rsidRPr="00836453">
        <w:t xml:space="preserve"> </w:t>
      </w:r>
      <w:r w:rsidR="001A01B6" w:rsidRPr="00836453">
        <w:rPr>
          <w:b/>
        </w:rPr>
        <w:t>versión pública</w:t>
      </w:r>
      <w:r w:rsidR="00C80106" w:rsidRPr="00836453">
        <w:rPr>
          <w:b/>
        </w:rPr>
        <w:t xml:space="preserve">, </w:t>
      </w:r>
      <w:r w:rsidR="00C32952" w:rsidRPr="00836453">
        <w:t xml:space="preserve">en formato </w:t>
      </w:r>
      <w:r w:rsidR="00C32952" w:rsidRPr="00836453">
        <w:rPr>
          <w:i/>
        </w:rPr>
        <w:t>pd</w:t>
      </w:r>
      <w:r w:rsidR="00C32952" w:rsidRPr="00836453">
        <w:t xml:space="preserve">f o en el que se hayan generado, </w:t>
      </w:r>
      <w:r w:rsidR="00170558" w:rsidRPr="00836453">
        <w:t>de</w:t>
      </w:r>
      <w:r w:rsidR="00CE6745" w:rsidRPr="00836453">
        <w:rPr>
          <w:b/>
        </w:rPr>
        <w:t xml:space="preserve"> </w:t>
      </w:r>
      <w:r w:rsidR="004A7B50" w:rsidRPr="00836453">
        <w:t>lo siguiente</w:t>
      </w:r>
      <w:r w:rsidRPr="00836453">
        <w:t>:</w:t>
      </w:r>
    </w:p>
    <w:p w14:paraId="405704AF" w14:textId="77777777" w:rsidR="00D54A4D" w:rsidRPr="00836453" w:rsidRDefault="00D54A4D" w:rsidP="001777E0">
      <w:pPr>
        <w:pStyle w:val="Ttulo"/>
        <w:spacing w:line="360" w:lineRule="auto"/>
        <w:ind w:left="0"/>
        <w:rPr>
          <w:rFonts w:eastAsia="Times New Roman" w:cs="Times New Roman"/>
          <w:b/>
          <w:i w:val="0"/>
          <w:kern w:val="0"/>
          <w:szCs w:val="20"/>
        </w:rPr>
      </w:pPr>
      <w:bookmarkStart w:id="56" w:name="_heading=h.p2f5rm941076" w:colFirst="0" w:colLast="0"/>
      <w:bookmarkEnd w:id="56"/>
    </w:p>
    <w:p w14:paraId="4E2D0034" w14:textId="69D1128A" w:rsidR="00857CCB" w:rsidRPr="00836453" w:rsidRDefault="00C32952" w:rsidP="00C32952">
      <w:pPr>
        <w:ind w:left="720" w:right="539"/>
        <w:rPr>
          <w:b/>
        </w:rPr>
      </w:pPr>
      <w:r w:rsidRPr="00836453">
        <w:rPr>
          <w:b/>
        </w:rPr>
        <w:t>Los contratos de arrendamientos de los vehículos</w:t>
      </w:r>
      <w:r w:rsidR="00031ADE" w:rsidRPr="00836453">
        <w:rPr>
          <w:b/>
        </w:rPr>
        <w:t xml:space="preserve">, </w:t>
      </w:r>
      <w:r w:rsidR="00857CCB" w:rsidRPr="00836453">
        <w:rPr>
          <w:b/>
        </w:rPr>
        <w:t xml:space="preserve">al </w:t>
      </w:r>
      <w:r w:rsidR="007C1E4A" w:rsidRPr="00836453">
        <w:rPr>
          <w:b/>
        </w:rPr>
        <w:t>28 de agosto</w:t>
      </w:r>
      <w:r w:rsidR="00857CCB" w:rsidRPr="00836453">
        <w:rPr>
          <w:b/>
        </w:rPr>
        <w:t xml:space="preserve"> de 2025.</w:t>
      </w:r>
    </w:p>
    <w:p w14:paraId="5D7E3742" w14:textId="77777777" w:rsidR="00857CCB" w:rsidRPr="00836453" w:rsidRDefault="00857CCB" w:rsidP="00857CCB">
      <w:pPr>
        <w:pStyle w:val="Prrafodelista"/>
        <w:ind w:left="1440"/>
        <w:rPr>
          <w:b/>
        </w:rPr>
      </w:pPr>
    </w:p>
    <w:p w14:paraId="1F47E5B2" w14:textId="77777777" w:rsidR="00857CCB" w:rsidRPr="00836453" w:rsidRDefault="001A01B6" w:rsidP="00857CCB">
      <w:pPr>
        <w:ind w:right="-28"/>
      </w:pPr>
      <w:r w:rsidRPr="00836453">
        <w:t>De ser necesarias la versión pública,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3AD2F80" w14:textId="77777777" w:rsidR="00857CCB" w:rsidRPr="00836453" w:rsidRDefault="00857CCB" w:rsidP="00857CCB">
      <w:pPr>
        <w:ind w:right="-28"/>
      </w:pPr>
    </w:p>
    <w:p w14:paraId="2065954C" w14:textId="77777777" w:rsidR="00D54A4D" w:rsidRPr="00836453" w:rsidRDefault="00D54A4D" w:rsidP="001777E0">
      <w:r w:rsidRPr="00836453">
        <w:rPr>
          <w:b/>
        </w:rPr>
        <w:t>TERCERO.</w:t>
      </w:r>
      <w:r w:rsidRPr="00836453">
        <w:t xml:space="preserve"> </w:t>
      </w:r>
      <w:r w:rsidRPr="00836453">
        <w:rPr>
          <w:b/>
        </w:rPr>
        <w:t xml:space="preserve">Notifíquese </w:t>
      </w:r>
      <w:r w:rsidRPr="00836453">
        <w:t>vía Sistema de Acceso a la Información Mexiquense (</w:t>
      </w:r>
      <w:r w:rsidRPr="00836453">
        <w:rPr>
          <w:b/>
        </w:rPr>
        <w:t>SAIMEX)</w:t>
      </w:r>
      <w:r w:rsidRPr="0083645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1D3709" w14:textId="77777777" w:rsidR="00D54A4D" w:rsidRPr="00836453" w:rsidRDefault="00D54A4D" w:rsidP="001777E0"/>
    <w:p w14:paraId="1FD5377A" w14:textId="77777777" w:rsidR="00D54A4D" w:rsidRPr="00836453" w:rsidRDefault="00D54A4D" w:rsidP="001777E0">
      <w:pPr>
        <w:rPr>
          <w:b/>
        </w:rPr>
      </w:pPr>
      <w:r w:rsidRPr="00836453">
        <w:rPr>
          <w:b/>
        </w:rPr>
        <w:t>CUARTO.</w:t>
      </w:r>
      <w:r w:rsidRPr="00836453">
        <w:t xml:space="preserve"> Notifíquese a </w:t>
      </w:r>
      <w:r w:rsidRPr="00836453">
        <w:rPr>
          <w:b/>
        </w:rPr>
        <w:t>LA PARTE RECURRENTE</w:t>
      </w:r>
      <w:r w:rsidRPr="00836453">
        <w:t xml:space="preserve"> la presente resolución vía Sistema de Acceso a la Información Mexiquense </w:t>
      </w:r>
      <w:r w:rsidRPr="00836453">
        <w:rPr>
          <w:b/>
        </w:rPr>
        <w:t>(SAIMEX).</w:t>
      </w:r>
    </w:p>
    <w:p w14:paraId="51BE09AD" w14:textId="77777777" w:rsidR="00D54A4D" w:rsidRPr="00836453" w:rsidRDefault="00D54A4D" w:rsidP="001777E0"/>
    <w:p w14:paraId="02862132" w14:textId="77777777" w:rsidR="00D54A4D" w:rsidRPr="00836453" w:rsidRDefault="00D54A4D" w:rsidP="001777E0">
      <w:r w:rsidRPr="00836453">
        <w:rPr>
          <w:b/>
        </w:rPr>
        <w:t>QUINTO</w:t>
      </w:r>
      <w:r w:rsidRPr="00836453">
        <w:t xml:space="preserve">. Hágase del conocimiento a </w:t>
      </w:r>
      <w:r w:rsidRPr="00836453">
        <w:rPr>
          <w:b/>
        </w:rPr>
        <w:t>LA PARTE RECURRENTE</w:t>
      </w:r>
      <w:r w:rsidRPr="0083645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EB42B7E" w14:textId="77777777" w:rsidR="00D54A4D" w:rsidRPr="00836453" w:rsidRDefault="00D54A4D" w:rsidP="001777E0"/>
    <w:p w14:paraId="10F560B0" w14:textId="77777777" w:rsidR="00D54A4D" w:rsidRPr="00836453" w:rsidRDefault="00D54A4D" w:rsidP="001777E0">
      <w:r w:rsidRPr="00836453">
        <w:rPr>
          <w:b/>
        </w:rPr>
        <w:t>SEXTO.</w:t>
      </w:r>
      <w:r w:rsidRPr="00836453">
        <w:t xml:space="preserve"> De conformidad con el artículo 198 de la Ley de Transparencia y Acceso a la Información Pública del Estado de México y Municipios, el </w:t>
      </w:r>
      <w:r w:rsidRPr="00836453">
        <w:rPr>
          <w:b/>
        </w:rPr>
        <w:t>SUJETO OBLIGADO</w:t>
      </w:r>
      <w:r w:rsidRPr="00836453">
        <w:t xml:space="preserve"> podrá solicitar una ampliación de plazo de manera fundada y motivada, para el cumplimiento de la presente resolución.</w:t>
      </w:r>
    </w:p>
    <w:p w14:paraId="308AF750" w14:textId="77777777" w:rsidR="00D54A4D" w:rsidRPr="00836453" w:rsidRDefault="00D54A4D" w:rsidP="001777E0"/>
    <w:p w14:paraId="5E3E7474" w14:textId="6E19425C" w:rsidR="00DE3530" w:rsidRPr="00836453" w:rsidRDefault="00F77CE8" w:rsidP="001777E0">
      <w:r w:rsidRPr="00836453">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CE6745" w:rsidRPr="00836453">
        <w:t>, LUIS GUSTAVO PARRA NORIEGA</w:t>
      </w:r>
      <w:r w:rsidRPr="00836453">
        <w:t xml:space="preserve"> Y GUADALUPE RAMÍREZ PEÑA, EN LA </w:t>
      </w:r>
      <w:r w:rsidR="00C32952" w:rsidRPr="00836453">
        <w:t xml:space="preserve">CUADRAGÉSIMA SEGUNDA </w:t>
      </w:r>
      <w:r w:rsidRPr="00836453">
        <w:t xml:space="preserve">SESIÓN ORDINARIA, CELEBRADA EL </w:t>
      </w:r>
      <w:r w:rsidR="00A15433" w:rsidRPr="00836453">
        <w:t>VEINTICINCO</w:t>
      </w:r>
      <w:r w:rsidR="00C32952" w:rsidRPr="00836453">
        <w:t xml:space="preserve"> DE NOVIEMBRE</w:t>
      </w:r>
      <w:r w:rsidRPr="00836453">
        <w:t xml:space="preserve"> DE DOS MIL VEINTICINCO ANTE EL SECRETARIO TÉCNICO DEL PLENO, ALEXIS TAPIA RAMÍREZ.</w:t>
      </w:r>
    </w:p>
    <w:p w14:paraId="1D066F6B" w14:textId="0DB8112D" w:rsidR="00DE3530" w:rsidRPr="009200C5" w:rsidRDefault="004F27E9" w:rsidP="001777E0">
      <w:pPr>
        <w:tabs>
          <w:tab w:val="left" w:pos="2325"/>
        </w:tabs>
        <w:rPr>
          <w:sz w:val="10"/>
          <w:szCs w:val="10"/>
        </w:rPr>
      </w:pPr>
      <w:r w:rsidRPr="00836453">
        <w:rPr>
          <w:sz w:val="10"/>
          <w:szCs w:val="10"/>
        </w:rPr>
        <w:t>SCMM/AGZ/DEMF/PAG</w:t>
      </w:r>
    </w:p>
    <w:p w14:paraId="1AED1738" w14:textId="77777777" w:rsidR="00DE3530" w:rsidRPr="009200C5" w:rsidRDefault="00DE3530" w:rsidP="001777E0">
      <w:pPr>
        <w:ind w:right="-93"/>
        <w:rPr>
          <w:color w:val="000000"/>
        </w:rPr>
      </w:pPr>
    </w:p>
    <w:p w14:paraId="14A06D6D" w14:textId="77777777" w:rsidR="00DE3530" w:rsidRPr="009200C5" w:rsidRDefault="00DE3530" w:rsidP="001777E0">
      <w:pPr>
        <w:ind w:right="-93"/>
      </w:pPr>
    </w:p>
    <w:p w14:paraId="6992BD45" w14:textId="77777777" w:rsidR="00DE3530" w:rsidRPr="009200C5" w:rsidRDefault="00DE3530" w:rsidP="001777E0">
      <w:pPr>
        <w:ind w:right="-93"/>
      </w:pPr>
    </w:p>
    <w:p w14:paraId="3D73F5A1" w14:textId="77777777" w:rsidR="00DE3530" w:rsidRPr="009200C5" w:rsidRDefault="00DE3530" w:rsidP="001777E0">
      <w:pPr>
        <w:ind w:right="-93"/>
      </w:pPr>
    </w:p>
    <w:p w14:paraId="24A2FB1B" w14:textId="77777777" w:rsidR="00DE3530" w:rsidRPr="009200C5" w:rsidRDefault="00DE3530" w:rsidP="001777E0">
      <w:pPr>
        <w:ind w:right="-93"/>
      </w:pPr>
    </w:p>
    <w:p w14:paraId="1B87F794" w14:textId="77777777" w:rsidR="00DE3530" w:rsidRPr="009200C5" w:rsidRDefault="00DE3530" w:rsidP="001777E0">
      <w:pPr>
        <w:ind w:right="-93"/>
      </w:pPr>
    </w:p>
    <w:p w14:paraId="4A31A828" w14:textId="77777777" w:rsidR="00DE3530" w:rsidRPr="009200C5" w:rsidRDefault="00DE3530" w:rsidP="001777E0">
      <w:pPr>
        <w:ind w:right="-93"/>
      </w:pPr>
    </w:p>
    <w:p w14:paraId="6E0CD3A1" w14:textId="77777777" w:rsidR="00DE3530" w:rsidRPr="009200C5" w:rsidRDefault="00DE3530" w:rsidP="001777E0">
      <w:pPr>
        <w:ind w:right="-93"/>
      </w:pPr>
    </w:p>
    <w:p w14:paraId="7D1FC42A" w14:textId="77777777" w:rsidR="00DE3530" w:rsidRPr="009200C5" w:rsidRDefault="00DE3530" w:rsidP="001777E0">
      <w:pPr>
        <w:tabs>
          <w:tab w:val="center" w:pos="4568"/>
        </w:tabs>
        <w:ind w:right="-93"/>
      </w:pPr>
    </w:p>
    <w:p w14:paraId="46B5890D" w14:textId="77777777" w:rsidR="00DE3530" w:rsidRPr="009200C5" w:rsidRDefault="00DE3530" w:rsidP="001777E0">
      <w:pPr>
        <w:tabs>
          <w:tab w:val="center" w:pos="4568"/>
        </w:tabs>
        <w:ind w:right="-93"/>
      </w:pPr>
    </w:p>
    <w:p w14:paraId="3D579310" w14:textId="77777777" w:rsidR="00DE3530" w:rsidRPr="009200C5" w:rsidRDefault="00DE3530" w:rsidP="001777E0">
      <w:pPr>
        <w:tabs>
          <w:tab w:val="center" w:pos="4568"/>
        </w:tabs>
        <w:ind w:right="-93"/>
      </w:pPr>
    </w:p>
    <w:p w14:paraId="63B19065" w14:textId="77777777" w:rsidR="00DE3530" w:rsidRPr="009200C5" w:rsidRDefault="00DE3530" w:rsidP="001777E0">
      <w:pPr>
        <w:tabs>
          <w:tab w:val="center" w:pos="4568"/>
        </w:tabs>
        <w:ind w:right="-93"/>
      </w:pPr>
    </w:p>
    <w:p w14:paraId="2DFD6CC0" w14:textId="77777777" w:rsidR="00DE3530" w:rsidRPr="009200C5" w:rsidRDefault="00DE3530" w:rsidP="001777E0">
      <w:pPr>
        <w:tabs>
          <w:tab w:val="center" w:pos="4568"/>
        </w:tabs>
        <w:ind w:right="-93"/>
      </w:pPr>
    </w:p>
    <w:p w14:paraId="6E41D777" w14:textId="77777777" w:rsidR="00DE3530" w:rsidRPr="009200C5" w:rsidRDefault="00DE3530" w:rsidP="001777E0">
      <w:pPr>
        <w:tabs>
          <w:tab w:val="center" w:pos="4568"/>
        </w:tabs>
        <w:ind w:right="-93"/>
      </w:pPr>
    </w:p>
    <w:p w14:paraId="6EF3E8A3" w14:textId="77777777" w:rsidR="00DE3530" w:rsidRPr="009200C5" w:rsidRDefault="00DE3530" w:rsidP="001777E0">
      <w:pPr>
        <w:tabs>
          <w:tab w:val="center" w:pos="4568"/>
        </w:tabs>
        <w:ind w:right="-93"/>
      </w:pPr>
    </w:p>
    <w:p w14:paraId="1E30B186" w14:textId="77777777" w:rsidR="00DE3530" w:rsidRPr="009200C5" w:rsidRDefault="00DE3530" w:rsidP="001777E0">
      <w:pPr>
        <w:tabs>
          <w:tab w:val="center" w:pos="4568"/>
        </w:tabs>
        <w:ind w:right="-93"/>
      </w:pPr>
    </w:p>
    <w:p w14:paraId="4D172258" w14:textId="77777777" w:rsidR="00DE3530" w:rsidRPr="009200C5" w:rsidRDefault="00DE3530" w:rsidP="001777E0">
      <w:pPr>
        <w:tabs>
          <w:tab w:val="center" w:pos="4568"/>
        </w:tabs>
        <w:ind w:right="-93"/>
      </w:pPr>
    </w:p>
    <w:p w14:paraId="0B8D5A72" w14:textId="77777777" w:rsidR="00DE3530" w:rsidRPr="009200C5" w:rsidRDefault="00DE3530" w:rsidP="001777E0">
      <w:pPr>
        <w:tabs>
          <w:tab w:val="center" w:pos="4568"/>
        </w:tabs>
        <w:ind w:right="-93"/>
      </w:pPr>
    </w:p>
    <w:p w14:paraId="48D37E09" w14:textId="77777777" w:rsidR="00DE3530" w:rsidRPr="009200C5" w:rsidRDefault="00DE3530" w:rsidP="001777E0">
      <w:pPr>
        <w:tabs>
          <w:tab w:val="center" w:pos="4568"/>
        </w:tabs>
        <w:ind w:right="-93"/>
      </w:pPr>
    </w:p>
    <w:p w14:paraId="74970911" w14:textId="77777777" w:rsidR="00DE3530" w:rsidRPr="009200C5" w:rsidRDefault="00DE3530" w:rsidP="001777E0">
      <w:pPr>
        <w:tabs>
          <w:tab w:val="center" w:pos="4568"/>
        </w:tabs>
        <w:ind w:right="-93"/>
      </w:pPr>
    </w:p>
    <w:p w14:paraId="6143BD4C" w14:textId="77777777" w:rsidR="00DE3530" w:rsidRPr="009200C5" w:rsidRDefault="00DE3530" w:rsidP="001777E0">
      <w:pPr>
        <w:tabs>
          <w:tab w:val="center" w:pos="4568"/>
        </w:tabs>
        <w:ind w:right="-93"/>
      </w:pPr>
    </w:p>
    <w:p w14:paraId="7EC1EAA4" w14:textId="77777777" w:rsidR="00DE3530" w:rsidRPr="009200C5" w:rsidRDefault="00DE3530" w:rsidP="001777E0">
      <w:pPr>
        <w:tabs>
          <w:tab w:val="center" w:pos="4568"/>
        </w:tabs>
        <w:ind w:right="-93"/>
      </w:pPr>
    </w:p>
    <w:p w14:paraId="70539434" w14:textId="77777777" w:rsidR="00DE3530" w:rsidRPr="009200C5" w:rsidRDefault="00DE3530" w:rsidP="001777E0">
      <w:pPr>
        <w:tabs>
          <w:tab w:val="center" w:pos="4568"/>
        </w:tabs>
        <w:ind w:right="-93"/>
      </w:pPr>
    </w:p>
    <w:p w14:paraId="51698E31" w14:textId="77777777" w:rsidR="00DE3530" w:rsidRPr="009200C5" w:rsidRDefault="00DE3530" w:rsidP="001777E0">
      <w:pPr>
        <w:tabs>
          <w:tab w:val="center" w:pos="4568"/>
        </w:tabs>
        <w:ind w:right="-93"/>
      </w:pPr>
    </w:p>
    <w:p w14:paraId="5980DF04" w14:textId="77777777" w:rsidR="00DE3530" w:rsidRPr="009200C5" w:rsidRDefault="00DE3530" w:rsidP="001777E0"/>
    <w:sectPr w:rsidR="00DE3530" w:rsidRPr="009200C5">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025C1" w14:textId="77777777" w:rsidR="006C78D8" w:rsidRDefault="006C78D8">
      <w:pPr>
        <w:spacing w:line="240" w:lineRule="auto"/>
      </w:pPr>
      <w:r>
        <w:separator/>
      </w:r>
    </w:p>
  </w:endnote>
  <w:endnote w:type="continuationSeparator" w:id="0">
    <w:p w14:paraId="227C3C9F" w14:textId="77777777" w:rsidR="006C78D8" w:rsidRDefault="006C78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49D1" w14:textId="77777777" w:rsidR="00AD50A0" w:rsidRDefault="00AD50A0">
    <w:pPr>
      <w:tabs>
        <w:tab w:val="center" w:pos="4550"/>
        <w:tab w:val="left" w:pos="5818"/>
      </w:tabs>
      <w:ind w:right="260"/>
      <w:jc w:val="right"/>
      <w:rPr>
        <w:color w:val="071320"/>
        <w:sz w:val="24"/>
        <w:szCs w:val="24"/>
      </w:rPr>
    </w:pPr>
  </w:p>
  <w:p w14:paraId="5A45B64F" w14:textId="77777777" w:rsidR="00AD50A0" w:rsidRDefault="00AD50A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E05E" w14:textId="77777777" w:rsidR="00AD50A0" w:rsidRDefault="00AD50A0">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36453">
      <w:rPr>
        <w:noProof/>
        <w:color w:val="0A1D30"/>
        <w:sz w:val="24"/>
        <w:szCs w:val="24"/>
      </w:rPr>
      <w:t>29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36453">
      <w:rPr>
        <w:noProof/>
        <w:color w:val="0A1D30"/>
        <w:sz w:val="24"/>
        <w:szCs w:val="24"/>
      </w:rPr>
      <w:t>33</w:t>
    </w:r>
    <w:r>
      <w:rPr>
        <w:color w:val="0A1D30"/>
        <w:sz w:val="24"/>
        <w:szCs w:val="24"/>
      </w:rPr>
      <w:fldChar w:fldCharType="end"/>
    </w:r>
  </w:p>
  <w:p w14:paraId="13614EB7" w14:textId="77777777" w:rsidR="00AD50A0" w:rsidRDefault="00AD50A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AF9C" w14:textId="77777777" w:rsidR="006C78D8" w:rsidRDefault="006C78D8">
      <w:pPr>
        <w:spacing w:line="240" w:lineRule="auto"/>
      </w:pPr>
      <w:r>
        <w:separator/>
      </w:r>
    </w:p>
  </w:footnote>
  <w:footnote w:type="continuationSeparator" w:id="0">
    <w:p w14:paraId="5200E2F3" w14:textId="77777777" w:rsidR="006C78D8" w:rsidRDefault="006C78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DFB0" w14:textId="77777777" w:rsidR="00AD50A0" w:rsidRDefault="00AD50A0">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AD50A0" w14:paraId="7278BBCC" w14:textId="77777777">
      <w:trPr>
        <w:trHeight w:val="144"/>
        <w:jc w:val="right"/>
      </w:trPr>
      <w:tc>
        <w:tcPr>
          <w:tcW w:w="2727" w:type="dxa"/>
        </w:tcPr>
        <w:p w14:paraId="34272F4A" w14:textId="77777777" w:rsidR="00AD50A0" w:rsidRDefault="00AD50A0">
          <w:pPr>
            <w:tabs>
              <w:tab w:val="right" w:pos="8838"/>
            </w:tabs>
            <w:ind w:left="-74" w:right="-105"/>
            <w:rPr>
              <w:b/>
            </w:rPr>
          </w:pPr>
          <w:r>
            <w:rPr>
              <w:b/>
            </w:rPr>
            <w:t>Recurso de Revisión:</w:t>
          </w:r>
        </w:p>
      </w:tc>
      <w:tc>
        <w:tcPr>
          <w:tcW w:w="3402" w:type="dxa"/>
        </w:tcPr>
        <w:p w14:paraId="5E4E073E" w14:textId="0E3344FA" w:rsidR="00AD50A0" w:rsidRDefault="00295692" w:rsidP="005E1470">
          <w:pPr>
            <w:tabs>
              <w:tab w:val="right" w:pos="8838"/>
            </w:tabs>
            <w:ind w:left="-74" w:right="-105"/>
          </w:pPr>
          <w:r w:rsidRPr="00295692">
            <w:t>11542/INFOEM/IP/RR/2025</w:t>
          </w:r>
        </w:p>
      </w:tc>
    </w:tr>
    <w:tr w:rsidR="00AD50A0" w14:paraId="64AC5213" w14:textId="77777777">
      <w:trPr>
        <w:trHeight w:val="283"/>
        <w:jc w:val="right"/>
      </w:trPr>
      <w:tc>
        <w:tcPr>
          <w:tcW w:w="2727" w:type="dxa"/>
        </w:tcPr>
        <w:p w14:paraId="1CC97EFE" w14:textId="77777777" w:rsidR="00AD50A0" w:rsidRDefault="00AD50A0">
          <w:pPr>
            <w:tabs>
              <w:tab w:val="right" w:pos="8838"/>
            </w:tabs>
            <w:ind w:left="-74" w:right="-105"/>
            <w:rPr>
              <w:b/>
            </w:rPr>
          </w:pPr>
          <w:r>
            <w:rPr>
              <w:b/>
            </w:rPr>
            <w:t>Sujeto Obligado:</w:t>
          </w:r>
        </w:p>
      </w:tc>
      <w:tc>
        <w:tcPr>
          <w:tcW w:w="3402" w:type="dxa"/>
        </w:tcPr>
        <w:p w14:paraId="79198FBE" w14:textId="6579F577" w:rsidR="00AD50A0" w:rsidRDefault="006322BD">
          <w:pPr>
            <w:tabs>
              <w:tab w:val="left" w:pos="2834"/>
              <w:tab w:val="right" w:pos="8838"/>
            </w:tabs>
            <w:ind w:left="-108" w:right="-105"/>
            <w:rPr>
              <w:highlight w:val="yellow"/>
            </w:rPr>
          </w:pPr>
          <w:r w:rsidRPr="006322BD">
            <w:t>Ayuntamiento de Juchitepec</w:t>
          </w:r>
        </w:p>
      </w:tc>
    </w:tr>
    <w:tr w:rsidR="00AD50A0" w14:paraId="4B6A25C0" w14:textId="77777777">
      <w:trPr>
        <w:trHeight w:val="283"/>
        <w:jc w:val="right"/>
      </w:trPr>
      <w:tc>
        <w:tcPr>
          <w:tcW w:w="2727" w:type="dxa"/>
        </w:tcPr>
        <w:p w14:paraId="41D58C07" w14:textId="77777777" w:rsidR="00AD50A0" w:rsidRDefault="00AD50A0">
          <w:pPr>
            <w:tabs>
              <w:tab w:val="right" w:pos="8838"/>
            </w:tabs>
            <w:ind w:left="-74" w:right="-105"/>
            <w:rPr>
              <w:b/>
            </w:rPr>
          </w:pPr>
          <w:r>
            <w:rPr>
              <w:b/>
            </w:rPr>
            <w:t>Comisionada Ponente:</w:t>
          </w:r>
        </w:p>
      </w:tc>
      <w:tc>
        <w:tcPr>
          <w:tcW w:w="3402" w:type="dxa"/>
        </w:tcPr>
        <w:p w14:paraId="3869BC50" w14:textId="77777777" w:rsidR="00AD50A0" w:rsidRDefault="00AD50A0">
          <w:pPr>
            <w:tabs>
              <w:tab w:val="right" w:pos="8838"/>
            </w:tabs>
            <w:ind w:left="-108" w:right="-105"/>
          </w:pPr>
          <w:r>
            <w:t>Sharon Cristina Morales Martínez</w:t>
          </w:r>
        </w:p>
      </w:tc>
    </w:tr>
  </w:tbl>
  <w:p w14:paraId="423704AD" w14:textId="77777777" w:rsidR="00AD50A0" w:rsidRDefault="00AD50A0">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A6AC" w14:textId="77777777" w:rsidR="00AD50A0" w:rsidRDefault="00AD50A0">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AD50A0" w14:paraId="4A19F82E" w14:textId="77777777">
      <w:trPr>
        <w:trHeight w:val="1435"/>
      </w:trPr>
      <w:tc>
        <w:tcPr>
          <w:tcW w:w="283" w:type="dxa"/>
        </w:tcPr>
        <w:p w14:paraId="613DFE6E" w14:textId="77777777" w:rsidR="00AD50A0" w:rsidRDefault="00AD50A0">
          <w:pPr>
            <w:tabs>
              <w:tab w:val="right" w:pos="4273"/>
            </w:tabs>
            <w:rPr>
              <w:rFonts w:ascii="Garamond" w:eastAsia="Garamond" w:hAnsi="Garamond" w:cs="Garamond"/>
            </w:rPr>
          </w:pPr>
        </w:p>
      </w:tc>
      <w:tc>
        <w:tcPr>
          <w:tcW w:w="6378" w:type="dxa"/>
        </w:tcPr>
        <w:p w14:paraId="2256BC05" w14:textId="77777777" w:rsidR="00AD50A0" w:rsidRDefault="00AD50A0">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AD50A0" w14:paraId="3C059C9A" w14:textId="77777777">
            <w:trPr>
              <w:trHeight w:val="144"/>
            </w:trPr>
            <w:tc>
              <w:tcPr>
                <w:tcW w:w="2790" w:type="dxa"/>
              </w:tcPr>
              <w:p w14:paraId="7477E188" w14:textId="77777777" w:rsidR="00AD50A0" w:rsidRDefault="00AD50A0">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72DF44A6" w:rsidR="00AD50A0" w:rsidRDefault="00295692" w:rsidP="005E1470">
                <w:pPr>
                  <w:tabs>
                    <w:tab w:val="right" w:pos="8838"/>
                  </w:tabs>
                  <w:ind w:left="-74" w:right="-105"/>
                </w:pPr>
                <w:r w:rsidRPr="00295692">
                  <w:t>11542/INFOEM/IP/RR/2025</w:t>
                </w:r>
              </w:p>
            </w:tc>
            <w:tc>
              <w:tcPr>
                <w:tcW w:w="3405" w:type="dxa"/>
              </w:tcPr>
              <w:p w14:paraId="3BBC25DE" w14:textId="77777777" w:rsidR="00AD50A0" w:rsidRDefault="00AD50A0">
                <w:pPr>
                  <w:tabs>
                    <w:tab w:val="right" w:pos="8838"/>
                  </w:tabs>
                  <w:ind w:left="-74" w:right="-105"/>
                </w:pPr>
              </w:p>
            </w:tc>
          </w:tr>
          <w:tr w:rsidR="00AD50A0" w14:paraId="4BACF866" w14:textId="77777777">
            <w:trPr>
              <w:trHeight w:val="144"/>
            </w:trPr>
            <w:tc>
              <w:tcPr>
                <w:tcW w:w="2790" w:type="dxa"/>
              </w:tcPr>
              <w:p w14:paraId="3E558973" w14:textId="77777777" w:rsidR="00AD50A0" w:rsidRDefault="00AD50A0">
                <w:pPr>
                  <w:tabs>
                    <w:tab w:val="right" w:pos="8838"/>
                  </w:tabs>
                  <w:ind w:left="-74" w:right="-105"/>
                  <w:rPr>
                    <w:b/>
                  </w:rPr>
                </w:pPr>
                <w:bookmarkStart w:id="1" w:name="_heading=h.3o7alnk" w:colFirst="0" w:colLast="0"/>
                <w:bookmarkEnd w:id="1"/>
                <w:r>
                  <w:rPr>
                    <w:b/>
                  </w:rPr>
                  <w:t>Recurrente:</w:t>
                </w:r>
              </w:p>
            </w:tc>
            <w:tc>
              <w:tcPr>
                <w:tcW w:w="3345" w:type="dxa"/>
              </w:tcPr>
              <w:p w14:paraId="7286E1E2" w14:textId="39DF9CD3" w:rsidR="00AD50A0" w:rsidRDefault="00880756" w:rsidP="00CE2FAA">
                <w:pPr>
                  <w:tabs>
                    <w:tab w:val="right" w:pos="8838"/>
                  </w:tabs>
                  <w:ind w:left="-74" w:right="-105"/>
                </w:pPr>
                <w:r>
                  <w:t>XXXX XXXXXXX XXXXX</w:t>
                </w:r>
              </w:p>
            </w:tc>
            <w:tc>
              <w:tcPr>
                <w:tcW w:w="3405" w:type="dxa"/>
              </w:tcPr>
              <w:p w14:paraId="3B948487" w14:textId="77777777" w:rsidR="00AD50A0" w:rsidRDefault="00AD50A0">
                <w:pPr>
                  <w:tabs>
                    <w:tab w:val="left" w:pos="3122"/>
                    <w:tab w:val="right" w:pos="8838"/>
                  </w:tabs>
                  <w:ind w:left="-105" w:right="-105"/>
                </w:pPr>
              </w:p>
            </w:tc>
          </w:tr>
          <w:tr w:rsidR="00AD50A0" w14:paraId="12326808" w14:textId="77777777">
            <w:trPr>
              <w:trHeight w:val="283"/>
            </w:trPr>
            <w:tc>
              <w:tcPr>
                <w:tcW w:w="2790" w:type="dxa"/>
              </w:tcPr>
              <w:p w14:paraId="45C2343A" w14:textId="77777777" w:rsidR="00AD50A0" w:rsidRDefault="00AD50A0">
                <w:pPr>
                  <w:tabs>
                    <w:tab w:val="right" w:pos="8838"/>
                  </w:tabs>
                  <w:ind w:left="-74" w:right="-105"/>
                  <w:rPr>
                    <w:b/>
                  </w:rPr>
                </w:pPr>
                <w:r>
                  <w:rPr>
                    <w:b/>
                  </w:rPr>
                  <w:t>Sujeto Obligado:</w:t>
                </w:r>
              </w:p>
            </w:tc>
            <w:tc>
              <w:tcPr>
                <w:tcW w:w="3345" w:type="dxa"/>
              </w:tcPr>
              <w:p w14:paraId="465A6060" w14:textId="22779B50" w:rsidR="00AD50A0" w:rsidRDefault="006322BD" w:rsidP="003C0C4B">
                <w:pPr>
                  <w:tabs>
                    <w:tab w:val="left" w:pos="2834"/>
                    <w:tab w:val="right" w:pos="8838"/>
                  </w:tabs>
                  <w:ind w:left="-108" w:right="-105"/>
                  <w:rPr>
                    <w:highlight w:val="yellow"/>
                  </w:rPr>
                </w:pPr>
                <w:r w:rsidRPr="006322BD">
                  <w:t>Ayuntamiento de Juchitepec</w:t>
                </w:r>
              </w:p>
            </w:tc>
            <w:tc>
              <w:tcPr>
                <w:tcW w:w="3405" w:type="dxa"/>
              </w:tcPr>
              <w:p w14:paraId="14300B69" w14:textId="77777777" w:rsidR="00AD50A0" w:rsidRDefault="00AD50A0">
                <w:pPr>
                  <w:tabs>
                    <w:tab w:val="left" w:pos="2834"/>
                    <w:tab w:val="right" w:pos="8838"/>
                  </w:tabs>
                  <w:ind w:left="-108" w:right="-105"/>
                </w:pPr>
              </w:p>
            </w:tc>
          </w:tr>
          <w:tr w:rsidR="00AD50A0" w14:paraId="0A188F0A" w14:textId="77777777">
            <w:trPr>
              <w:trHeight w:val="283"/>
            </w:trPr>
            <w:tc>
              <w:tcPr>
                <w:tcW w:w="2790" w:type="dxa"/>
              </w:tcPr>
              <w:p w14:paraId="32CDA6D1" w14:textId="77777777" w:rsidR="00AD50A0" w:rsidRDefault="00AD50A0">
                <w:pPr>
                  <w:tabs>
                    <w:tab w:val="right" w:pos="8838"/>
                  </w:tabs>
                  <w:ind w:left="-74" w:right="-105"/>
                  <w:rPr>
                    <w:b/>
                  </w:rPr>
                </w:pPr>
                <w:r>
                  <w:rPr>
                    <w:b/>
                  </w:rPr>
                  <w:t>Comisionada Ponente:</w:t>
                </w:r>
              </w:p>
            </w:tc>
            <w:tc>
              <w:tcPr>
                <w:tcW w:w="3345" w:type="dxa"/>
              </w:tcPr>
              <w:p w14:paraId="16856457" w14:textId="77777777" w:rsidR="00AD50A0" w:rsidRDefault="00AD50A0">
                <w:pPr>
                  <w:tabs>
                    <w:tab w:val="right" w:pos="8838"/>
                  </w:tabs>
                  <w:ind w:left="-108" w:right="-105"/>
                </w:pPr>
                <w:r>
                  <w:t>Sharon Cristina Morales Martínez</w:t>
                </w:r>
              </w:p>
            </w:tc>
            <w:tc>
              <w:tcPr>
                <w:tcW w:w="3405" w:type="dxa"/>
              </w:tcPr>
              <w:p w14:paraId="16670ADD" w14:textId="77777777" w:rsidR="00AD50A0" w:rsidRDefault="00AD50A0">
                <w:pPr>
                  <w:tabs>
                    <w:tab w:val="right" w:pos="8838"/>
                  </w:tabs>
                  <w:ind w:left="-108" w:right="-105"/>
                </w:pPr>
              </w:p>
            </w:tc>
          </w:tr>
        </w:tbl>
        <w:p w14:paraId="6B34226F" w14:textId="77777777" w:rsidR="00AD50A0" w:rsidRDefault="00AD50A0">
          <w:pPr>
            <w:tabs>
              <w:tab w:val="right" w:pos="8838"/>
            </w:tabs>
            <w:ind w:left="-28"/>
            <w:rPr>
              <w:rFonts w:ascii="Arial" w:eastAsia="Arial" w:hAnsi="Arial" w:cs="Arial"/>
              <w:b/>
            </w:rPr>
          </w:pPr>
        </w:p>
      </w:tc>
    </w:tr>
  </w:tbl>
  <w:p w14:paraId="6152E04A" w14:textId="77777777" w:rsidR="00AD50A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121A2F"/>
    <w:multiLevelType w:val="hybridMultilevel"/>
    <w:tmpl w:val="03427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805717"/>
    <w:multiLevelType w:val="hybridMultilevel"/>
    <w:tmpl w:val="B164CF4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5A0494"/>
    <w:multiLevelType w:val="hybridMultilevel"/>
    <w:tmpl w:val="EF3C5CEA"/>
    <w:lvl w:ilvl="0" w:tplc="6F18601E">
      <w:start w:val="2"/>
      <w:numFmt w:val="bullet"/>
      <w:lvlText w:val="-"/>
      <w:lvlJc w:val="left"/>
      <w:pPr>
        <w:ind w:left="720" w:hanging="360"/>
      </w:pPr>
      <w:rPr>
        <w:rFonts w:ascii="Palatino Linotype" w:eastAsia="Times New Roman" w:hAnsi="Palatino Linotype"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02347D2"/>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3456055"/>
    <w:multiLevelType w:val="hybridMultilevel"/>
    <w:tmpl w:val="4440C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E60E04"/>
    <w:multiLevelType w:val="hybridMultilevel"/>
    <w:tmpl w:val="26B6659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F0347"/>
    <w:multiLevelType w:val="hybridMultilevel"/>
    <w:tmpl w:val="8342D8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95B7D09"/>
    <w:multiLevelType w:val="hybridMultilevel"/>
    <w:tmpl w:val="0E6CC9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82306454">
    <w:abstractNumId w:val="2"/>
  </w:num>
  <w:num w:numId="2" w16cid:durableId="25640299">
    <w:abstractNumId w:val="12"/>
  </w:num>
  <w:num w:numId="3" w16cid:durableId="101414470">
    <w:abstractNumId w:val="3"/>
  </w:num>
  <w:num w:numId="4" w16cid:durableId="1588609566">
    <w:abstractNumId w:val="14"/>
  </w:num>
  <w:num w:numId="5" w16cid:durableId="1954439553">
    <w:abstractNumId w:val="23"/>
  </w:num>
  <w:num w:numId="6" w16cid:durableId="1156268353">
    <w:abstractNumId w:val="20"/>
  </w:num>
  <w:num w:numId="7" w16cid:durableId="755442274">
    <w:abstractNumId w:val="24"/>
  </w:num>
  <w:num w:numId="8" w16cid:durableId="422799572">
    <w:abstractNumId w:val="18"/>
  </w:num>
  <w:num w:numId="9" w16cid:durableId="789662843">
    <w:abstractNumId w:val="22"/>
  </w:num>
  <w:num w:numId="10" w16cid:durableId="668219704">
    <w:abstractNumId w:val="27"/>
  </w:num>
  <w:num w:numId="11" w16cid:durableId="1459032114">
    <w:abstractNumId w:val="9"/>
  </w:num>
  <w:num w:numId="12" w16cid:durableId="1778063633">
    <w:abstractNumId w:val="21"/>
  </w:num>
  <w:num w:numId="13" w16cid:durableId="1977253336">
    <w:abstractNumId w:val="19"/>
  </w:num>
  <w:num w:numId="14" w16cid:durableId="118497860">
    <w:abstractNumId w:val="0"/>
  </w:num>
  <w:num w:numId="15" w16cid:durableId="1985505861">
    <w:abstractNumId w:val="5"/>
  </w:num>
  <w:num w:numId="16" w16cid:durableId="1501968840">
    <w:abstractNumId w:val="11"/>
  </w:num>
  <w:num w:numId="17" w16cid:durableId="1289161705">
    <w:abstractNumId w:val="6"/>
  </w:num>
  <w:num w:numId="18" w16cid:durableId="1650402013">
    <w:abstractNumId w:val="7"/>
  </w:num>
  <w:num w:numId="19" w16cid:durableId="1134375835">
    <w:abstractNumId w:val="1"/>
  </w:num>
  <w:num w:numId="20" w16cid:durableId="2088647841">
    <w:abstractNumId w:val="4"/>
  </w:num>
  <w:num w:numId="21" w16cid:durableId="852962965">
    <w:abstractNumId w:val="8"/>
  </w:num>
  <w:num w:numId="22" w16cid:durableId="1844782055">
    <w:abstractNumId w:val="26"/>
  </w:num>
  <w:num w:numId="23" w16cid:durableId="1398700503">
    <w:abstractNumId w:val="25"/>
  </w:num>
  <w:num w:numId="24" w16cid:durableId="2032802094">
    <w:abstractNumId w:val="17"/>
  </w:num>
  <w:num w:numId="25" w16cid:durableId="621114499">
    <w:abstractNumId w:val="15"/>
  </w:num>
  <w:num w:numId="26" w16cid:durableId="309672461">
    <w:abstractNumId w:val="16"/>
  </w:num>
  <w:num w:numId="27" w16cid:durableId="794100355">
    <w:abstractNumId w:val="13"/>
  </w:num>
  <w:num w:numId="28" w16cid:durableId="8581987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0"/>
    <w:rsid w:val="000044CF"/>
    <w:rsid w:val="00031ADE"/>
    <w:rsid w:val="00034ECE"/>
    <w:rsid w:val="00042902"/>
    <w:rsid w:val="00067D54"/>
    <w:rsid w:val="000C2FDE"/>
    <w:rsid w:val="000E2C6B"/>
    <w:rsid w:val="000E7816"/>
    <w:rsid w:val="000F094E"/>
    <w:rsid w:val="0013720B"/>
    <w:rsid w:val="00142166"/>
    <w:rsid w:val="00165537"/>
    <w:rsid w:val="00165ADE"/>
    <w:rsid w:val="00167C0C"/>
    <w:rsid w:val="00170558"/>
    <w:rsid w:val="001777E0"/>
    <w:rsid w:val="00180876"/>
    <w:rsid w:val="001958D9"/>
    <w:rsid w:val="001A01B6"/>
    <w:rsid w:val="001A069C"/>
    <w:rsid w:val="001C3BDB"/>
    <w:rsid w:val="001D5D0C"/>
    <w:rsid w:val="001D7B81"/>
    <w:rsid w:val="001F28FB"/>
    <w:rsid w:val="001F788D"/>
    <w:rsid w:val="00204F89"/>
    <w:rsid w:val="00211B14"/>
    <w:rsid w:val="002166A7"/>
    <w:rsid w:val="00245BA6"/>
    <w:rsid w:val="00253946"/>
    <w:rsid w:val="00290CEC"/>
    <w:rsid w:val="00292597"/>
    <w:rsid w:val="00295692"/>
    <w:rsid w:val="002E2104"/>
    <w:rsid w:val="002F683C"/>
    <w:rsid w:val="00307C3F"/>
    <w:rsid w:val="0032038A"/>
    <w:rsid w:val="0032100B"/>
    <w:rsid w:val="00330A3E"/>
    <w:rsid w:val="00361645"/>
    <w:rsid w:val="00361AFC"/>
    <w:rsid w:val="00396323"/>
    <w:rsid w:val="003B5919"/>
    <w:rsid w:val="003B5D20"/>
    <w:rsid w:val="003C0C4B"/>
    <w:rsid w:val="003C54F9"/>
    <w:rsid w:val="0040323A"/>
    <w:rsid w:val="00404192"/>
    <w:rsid w:val="00465086"/>
    <w:rsid w:val="00493627"/>
    <w:rsid w:val="004940BD"/>
    <w:rsid w:val="004A7B50"/>
    <w:rsid w:val="004B51DA"/>
    <w:rsid w:val="004C693C"/>
    <w:rsid w:val="004E0614"/>
    <w:rsid w:val="004F27E9"/>
    <w:rsid w:val="00513367"/>
    <w:rsid w:val="00531AEF"/>
    <w:rsid w:val="0053363A"/>
    <w:rsid w:val="00576245"/>
    <w:rsid w:val="005857DF"/>
    <w:rsid w:val="005A0686"/>
    <w:rsid w:val="005B023F"/>
    <w:rsid w:val="005B6886"/>
    <w:rsid w:val="005C3508"/>
    <w:rsid w:val="005C55C5"/>
    <w:rsid w:val="005D505B"/>
    <w:rsid w:val="005E0CF3"/>
    <w:rsid w:val="005E1470"/>
    <w:rsid w:val="005F1E65"/>
    <w:rsid w:val="00607B08"/>
    <w:rsid w:val="0062122F"/>
    <w:rsid w:val="006322BD"/>
    <w:rsid w:val="00643F82"/>
    <w:rsid w:val="0064683F"/>
    <w:rsid w:val="006468C6"/>
    <w:rsid w:val="006547A8"/>
    <w:rsid w:val="0065694D"/>
    <w:rsid w:val="0065700B"/>
    <w:rsid w:val="00657398"/>
    <w:rsid w:val="0067770B"/>
    <w:rsid w:val="006C78D8"/>
    <w:rsid w:val="006D74B1"/>
    <w:rsid w:val="006F1450"/>
    <w:rsid w:val="006F497C"/>
    <w:rsid w:val="00701863"/>
    <w:rsid w:val="00707FA6"/>
    <w:rsid w:val="007153FD"/>
    <w:rsid w:val="007544C3"/>
    <w:rsid w:val="00760DC5"/>
    <w:rsid w:val="0077613A"/>
    <w:rsid w:val="00795D6A"/>
    <w:rsid w:val="007A2D7F"/>
    <w:rsid w:val="007C1E4A"/>
    <w:rsid w:val="00803256"/>
    <w:rsid w:val="00807F41"/>
    <w:rsid w:val="00814E87"/>
    <w:rsid w:val="00826056"/>
    <w:rsid w:val="00831295"/>
    <w:rsid w:val="00836453"/>
    <w:rsid w:val="00837B17"/>
    <w:rsid w:val="00853DE6"/>
    <w:rsid w:val="00857CCB"/>
    <w:rsid w:val="00880756"/>
    <w:rsid w:val="0089011F"/>
    <w:rsid w:val="00890654"/>
    <w:rsid w:val="008C4C23"/>
    <w:rsid w:val="008C5FD9"/>
    <w:rsid w:val="008D3024"/>
    <w:rsid w:val="008F0DDA"/>
    <w:rsid w:val="00912AB7"/>
    <w:rsid w:val="009146C0"/>
    <w:rsid w:val="009200C5"/>
    <w:rsid w:val="009246F2"/>
    <w:rsid w:val="009263AA"/>
    <w:rsid w:val="00930E62"/>
    <w:rsid w:val="009358E0"/>
    <w:rsid w:val="00985AA4"/>
    <w:rsid w:val="009A4151"/>
    <w:rsid w:val="009A617C"/>
    <w:rsid w:val="009B72B9"/>
    <w:rsid w:val="009C0BC4"/>
    <w:rsid w:val="009D093D"/>
    <w:rsid w:val="009E27FF"/>
    <w:rsid w:val="009E370A"/>
    <w:rsid w:val="009F55A4"/>
    <w:rsid w:val="009F5D79"/>
    <w:rsid w:val="00A0722D"/>
    <w:rsid w:val="00A15433"/>
    <w:rsid w:val="00A15454"/>
    <w:rsid w:val="00A3382A"/>
    <w:rsid w:val="00A579E8"/>
    <w:rsid w:val="00A6435F"/>
    <w:rsid w:val="00A672A2"/>
    <w:rsid w:val="00A930BF"/>
    <w:rsid w:val="00AA725E"/>
    <w:rsid w:val="00AD50A0"/>
    <w:rsid w:val="00AE370C"/>
    <w:rsid w:val="00B26E73"/>
    <w:rsid w:val="00B43471"/>
    <w:rsid w:val="00B70015"/>
    <w:rsid w:val="00B71A5A"/>
    <w:rsid w:val="00B76E0C"/>
    <w:rsid w:val="00BD6CF4"/>
    <w:rsid w:val="00BE3EBD"/>
    <w:rsid w:val="00BE400E"/>
    <w:rsid w:val="00BF1046"/>
    <w:rsid w:val="00BF63C9"/>
    <w:rsid w:val="00C1665A"/>
    <w:rsid w:val="00C16DFC"/>
    <w:rsid w:val="00C17882"/>
    <w:rsid w:val="00C309D9"/>
    <w:rsid w:val="00C32952"/>
    <w:rsid w:val="00C40604"/>
    <w:rsid w:val="00C571AC"/>
    <w:rsid w:val="00C61A39"/>
    <w:rsid w:val="00C62EF7"/>
    <w:rsid w:val="00C71767"/>
    <w:rsid w:val="00C750D7"/>
    <w:rsid w:val="00C80106"/>
    <w:rsid w:val="00C87584"/>
    <w:rsid w:val="00CA0D6B"/>
    <w:rsid w:val="00CA6DB4"/>
    <w:rsid w:val="00CB0EBE"/>
    <w:rsid w:val="00CB285D"/>
    <w:rsid w:val="00CD6A22"/>
    <w:rsid w:val="00CE2FAA"/>
    <w:rsid w:val="00CE6745"/>
    <w:rsid w:val="00D00A2A"/>
    <w:rsid w:val="00D1046E"/>
    <w:rsid w:val="00D21AC9"/>
    <w:rsid w:val="00D3008E"/>
    <w:rsid w:val="00D54A4D"/>
    <w:rsid w:val="00D85A75"/>
    <w:rsid w:val="00D916D8"/>
    <w:rsid w:val="00DB2154"/>
    <w:rsid w:val="00DC7ABE"/>
    <w:rsid w:val="00DD4843"/>
    <w:rsid w:val="00DD4ECB"/>
    <w:rsid w:val="00DE3530"/>
    <w:rsid w:val="00DF2905"/>
    <w:rsid w:val="00DF59A9"/>
    <w:rsid w:val="00E01473"/>
    <w:rsid w:val="00E22CBF"/>
    <w:rsid w:val="00E3779D"/>
    <w:rsid w:val="00E537AF"/>
    <w:rsid w:val="00EB330E"/>
    <w:rsid w:val="00EB5849"/>
    <w:rsid w:val="00EC297C"/>
    <w:rsid w:val="00EE23D8"/>
    <w:rsid w:val="00EE5E79"/>
    <w:rsid w:val="00F03196"/>
    <w:rsid w:val="00F041F0"/>
    <w:rsid w:val="00F05F8A"/>
    <w:rsid w:val="00F10EE4"/>
    <w:rsid w:val="00F36508"/>
    <w:rsid w:val="00F77CE8"/>
    <w:rsid w:val="00FC296A"/>
    <w:rsid w:val="00FD69F8"/>
    <w:rsid w:val="00FD6D51"/>
    <w:rsid w:val="00FD7311"/>
    <w:rsid w:val="00FE00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Cita textual"/>
    <w:next w:val="Normal"/>
    <w:link w:val="Ttul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03159">
      <w:bodyDiv w:val="1"/>
      <w:marLeft w:val="0"/>
      <w:marRight w:val="0"/>
      <w:marTop w:val="0"/>
      <w:marBottom w:val="0"/>
      <w:divBdr>
        <w:top w:val="none" w:sz="0" w:space="0" w:color="auto"/>
        <w:left w:val="none" w:sz="0" w:space="0" w:color="auto"/>
        <w:bottom w:val="none" w:sz="0" w:space="0" w:color="auto"/>
        <w:right w:val="none" w:sz="0" w:space="0" w:color="auto"/>
      </w:divBdr>
    </w:div>
    <w:div w:id="952135120">
      <w:bodyDiv w:val="1"/>
      <w:marLeft w:val="0"/>
      <w:marRight w:val="0"/>
      <w:marTop w:val="0"/>
      <w:marBottom w:val="0"/>
      <w:divBdr>
        <w:top w:val="none" w:sz="0" w:space="0" w:color="auto"/>
        <w:left w:val="none" w:sz="0" w:space="0" w:color="auto"/>
        <w:bottom w:val="none" w:sz="0" w:space="0" w:color="auto"/>
        <w:right w:val="none" w:sz="0" w:space="0" w:color="auto"/>
      </w:divBdr>
    </w:div>
    <w:div w:id="1029526650">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355577031">
      <w:bodyDiv w:val="1"/>
      <w:marLeft w:val="0"/>
      <w:marRight w:val="0"/>
      <w:marTop w:val="0"/>
      <w:marBottom w:val="0"/>
      <w:divBdr>
        <w:top w:val="none" w:sz="0" w:space="0" w:color="auto"/>
        <w:left w:val="none" w:sz="0" w:space="0" w:color="auto"/>
        <w:bottom w:val="none" w:sz="0" w:space="0" w:color="auto"/>
        <w:right w:val="none" w:sz="0" w:space="0" w:color="auto"/>
      </w:divBdr>
    </w:div>
    <w:div w:id="1667436109">
      <w:bodyDiv w:val="1"/>
      <w:marLeft w:val="0"/>
      <w:marRight w:val="0"/>
      <w:marTop w:val="0"/>
      <w:marBottom w:val="0"/>
      <w:divBdr>
        <w:top w:val="none" w:sz="0" w:space="0" w:color="auto"/>
        <w:left w:val="none" w:sz="0" w:space="0" w:color="auto"/>
        <w:bottom w:val="none" w:sz="0" w:space="0" w:color="auto"/>
        <w:right w:val="none" w:sz="0" w:space="0" w:color="auto"/>
      </w:divBdr>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 w:id="1999074594">
      <w:bodyDiv w:val="1"/>
      <w:marLeft w:val="0"/>
      <w:marRight w:val="0"/>
      <w:marTop w:val="0"/>
      <w:marBottom w:val="0"/>
      <w:divBdr>
        <w:top w:val="none" w:sz="0" w:space="0" w:color="auto"/>
        <w:left w:val="none" w:sz="0" w:space="0" w:color="auto"/>
        <w:bottom w:val="none" w:sz="0" w:space="0" w:color="auto"/>
        <w:right w:val="none" w:sz="0" w:space="0" w:color="auto"/>
      </w:divBdr>
      <w:divsChild>
        <w:div w:id="2070490480">
          <w:marLeft w:val="0"/>
          <w:marRight w:val="0"/>
          <w:marTop w:val="0"/>
          <w:marBottom w:val="0"/>
          <w:divBdr>
            <w:top w:val="none" w:sz="0" w:space="0" w:color="auto"/>
            <w:left w:val="none" w:sz="0" w:space="0" w:color="auto"/>
            <w:bottom w:val="none" w:sz="0" w:space="0" w:color="auto"/>
            <w:right w:val="none" w:sz="0" w:space="0" w:color="auto"/>
          </w:divBdr>
        </w:div>
      </w:divsChild>
    </w:div>
    <w:div w:id="2036496941">
      <w:bodyDiv w:val="1"/>
      <w:marLeft w:val="0"/>
      <w:marRight w:val="0"/>
      <w:marTop w:val="0"/>
      <w:marBottom w:val="0"/>
      <w:divBdr>
        <w:top w:val="none" w:sz="0" w:space="0" w:color="auto"/>
        <w:left w:val="none" w:sz="0" w:space="0" w:color="auto"/>
        <w:bottom w:val="none" w:sz="0" w:space="0" w:color="auto"/>
        <w:right w:val="none" w:sz="0" w:space="0" w:color="auto"/>
      </w:divBdr>
    </w:div>
    <w:div w:id="2055807787">
      <w:bodyDiv w:val="1"/>
      <w:marLeft w:val="0"/>
      <w:marRight w:val="0"/>
      <w:marTop w:val="0"/>
      <w:marBottom w:val="0"/>
      <w:divBdr>
        <w:top w:val="none" w:sz="0" w:space="0" w:color="auto"/>
        <w:left w:val="none" w:sz="0" w:space="0" w:color="auto"/>
        <w:bottom w:val="none" w:sz="0" w:space="0" w:color="auto"/>
        <w:right w:val="none" w:sz="0" w:space="0" w:color="auto"/>
      </w:divBdr>
      <w:divsChild>
        <w:div w:id="9317414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gislacion.edomex.gob.mx/sites/legislacion.edomex.gob.mx/files/files/pdf/ley/vig/leyvig192.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Props1.xml><?xml version="1.0" encoding="utf-8"?>
<ds:datastoreItem xmlns:ds="http://schemas.openxmlformats.org/officeDocument/2006/customXml" ds:itemID="{3F1326A5-CBC0-4349-AC65-63539DBB02D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8434</Words>
  <Characters>46387</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5</cp:revision>
  <cp:lastPrinted>2025-11-27T18:02:00Z</cp:lastPrinted>
  <dcterms:created xsi:type="dcterms:W3CDTF">2025-11-21T17:20:00Z</dcterms:created>
  <dcterms:modified xsi:type="dcterms:W3CDTF">2026-03-03T05:02:00Z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