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CD53C3" w14:textId="516337AA" w:rsidR="008D2539" w:rsidRPr="008F075D" w:rsidRDefault="0064634F">
      <w:pPr>
        <w:spacing w:before="240" w:after="240" w:line="360" w:lineRule="auto"/>
        <w:jc w:val="both"/>
        <w:rPr>
          <w:rFonts w:ascii="Palatino Linotype" w:eastAsia="Palatino Linotype" w:hAnsi="Palatino Linotype" w:cs="Palatino Linotype"/>
          <w:b/>
          <w:sz w:val="22"/>
          <w:szCs w:val="22"/>
        </w:rPr>
      </w:pPr>
      <w:bookmarkStart w:id="0" w:name="_heading=h.1fob9te" w:colFirst="0" w:colLast="0"/>
      <w:bookmarkEnd w:id="0"/>
      <w:r w:rsidRPr="008F075D">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w:t>
      </w:r>
      <w:r w:rsidRPr="008F075D">
        <w:rPr>
          <w:rFonts w:ascii="Palatino Linotype" w:eastAsia="Palatino Linotype" w:hAnsi="Palatino Linotype" w:cs="Palatino Linotype"/>
          <w:b/>
          <w:sz w:val="22"/>
          <w:szCs w:val="22"/>
        </w:rPr>
        <w:t>a</w:t>
      </w:r>
      <w:r w:rsidR="00A3044A" w:rsidRPr="008F075D">
        <w:rPr>
          <w:rFonts w:ascii="Palatino Linotype" w:eastAsia="Palatino Linotype" w:hAnsi="Palatino Linotype" w:cs="Palatino Linotype"/>
          <w:b/>
          <w:sz w:val="22"/>
          <w:szCs w:val="22"/>
        </w:rPr>
        <w:t xml:space="preserve"> </w:t>
      </w:r>
      <w:r w:rsidR="00A531E5" w:rsidRPr="008F075D">
        <w:rPr>
          <w:rFonts w:ascii="Palatino Linotype" w:eastAsia="Palatino Linotype" w:hAnsi="Palatino Linotype" w:cs="Palatino Linotype"/>
          <w:b/>
          <w:sz w:val="22"/>
          <w:szCs w:val="22"/>
        </w:rPr>
        <w:t>tres de diciembre</w:t>
      </w:r>
      <w:r w:rsidR="00A3044A" w:rsidRPr="008F075D">
        <w:rPr>
          <w:rFonts w:ascii="Palatino Linotype" w:eastAsia="Palatino Linotype" w:hAnsi="Palatino Linotype" w:cs="Palatino Linotype"/>
          <w:b/>
          <w:sz w:val="22"/>
          <w:szCs w:val="22"/>
        </w:rPr>
        <w:t xml:space="preserve"> </w:t>
      </w:r>
      <w:r w:rsidRPr="008F075D">
        <w:rPr>
          <w:rFonts w:ascii="Palatino Linotype" w:eastAsia="Palatino Linotype" w:hAnsi="Palatino Linotype" w:cs="Palatino Linotype"/>
          <w:b/>
          <w:sz w:val="22"/>
          <w:szCs w:val="22"/>
        </w:rPr>
        <w:t>de dos mil veinticinco</w:t>
      </w:r>
      <w:r w:rsidRPr="008F075D">
        <w:rPr>
          <w:rFonts w:ascii="Palatino Linotype" w:eastAsia="Palatino Linotype" w:hAnsi="Palatino Linotype" w:cs="Palatino Linotype"/>
          <w:sz w:val="22"/>
          <w:szCs w:val="22"/>
        </w:rPr>
        <w:t xml:space="preserve">. </w:t>
      </w:r>
    </w:p>
    <w:p w14:paraId="23131C29" w14:textId="7B87B0BF" w:rsidR="008D2539" w:rsidRPr="008F075D" w:rsidRDefault="0064634F">
      <w:pPr>
        <w:spacing w:before="240" w:after="240" w:line="360" w:lineRule="auto"/>
        <w:jc w:val="both"/>
        <w:rPr>
          <w:rFonts w:ascii="Palatino Linotype" w:eastAsia="Palatino Linotype" w:hAnsi="Palatino Linotype" w:cs="Palatino Linotype"/>
          <w:sz w:val="22"/>
          <w:szCs w:val="22"/>
        </w:rPr>
      </w:pPr>
      <w:bookmarkStart w:id="1" w:name="_heading=h.4d34og8" w:colFirst="0" w:colLast="0"/>
      <w:bookmarkEnd w:id="1"/>
      <w:r w:rsidRPr="008F075D">
        <w:rPr>
          <w:rFonts w:ascii="Palatino Linotype" w:eastAsia="Palatino Linotype" w:hAnsi="Palatino Linotype" w:cs="Palatino Linotype"/>
          <w:b/>
          <w:sz w:val="22"/>
          <w:szCs w:val="22"/>
        </w:rPr>
        <w:t>Visto</w:t>
      </w:r>
      <w:r w:rsidRPr="008F075D">
        <w:rPr>
          <w:rFonts w:ascii="Palatino Linotype" w:eastAsia="Palatino Linotype" w:hAnsi="Palatino Linotype" w:cs="Palatino Linotype"/>
          <w:sz w:val="22"/>
          <w:szCs w:val="22"/>
        </w:rPr>
        <w:t xml:space="preserve"> el expediente formado con motivo del recurso de revisión </w:t>
      </w:r>
      <w:r w:rsidRPr="008F075D">
        <w:rPr>
          <w:rFonts w:ascii="Palatino Linotype" w:eastAsia="Palatino Linotype" w:hAnsi="Palatino Linotype" w:cs="Palatino Linotype"/>
          <w:b/>
          <w:sz w:val="22"/>
          <w:szCs w:val="22"/>
        </w:rPr>
        <w:t>1</w:t>
      </w:r>
      <w:r w:rsidR="0090102B" w:rsidRPr="008F075D">
        <w:rPr>
          <w:rFonts w:ascii="Palatino Linotype" w:eastAsia="Palatino Linotype" w:hAnsi="Palatino Linotype" w:cs="Palatino Linotype"/>
          <w:b/>
          <w:sz w:val="22"/>
          <w:szCs w:val="22"/>
        </w:rPr>
        <w:t>280</w:t>
      </w:r>
      <w:r w:rsidR="007A43F7" w:rsidRPr="008F075D">
        <w:rPr>
          <w:rFonts w:ascii="Palatino Linotype" w:eastAsia="Palatino Linotype" w:hAnsi="Palatino Linotype" w:cs="Palatino Linotype"/>
          <w:b/>
          <w:sz w:val="22"/>
          <w:szCs w:val="22"/>
        </w:rPr>
        <w:t>9</w:t>
      </w:r>
      <w:r w:rsidRPr="008F075D">
        <w:rPr>
          <w:rFonts w:ascii="Palatino Linotype" w:eastAsia="Palatino Linotype" w:hAnsi="Palatino Linotype" w:cs="Palatino Linotype"/>
          <w:b/>
          <w:sz w:val="22"/>
          <w:szCs w:val="22"/>
        </w:rPr>
        <w:t>/INFOEM/IP/RR/2025</w:t>
      </w:r>
      <w:r w:rsidRPr="008F075D">
        <w:rPr>
          <w:rFonts w:ascii="Palatino Linotype" w:eastAsia="Palatino Linotype" w:hAnsi="Palatino Linotype" w:cs="Palatino Linotype"/>
          <w:sz w:val="22"/>
          <w:szCs w:val="22"/>
        </w:rPr>
        <w:t>, interpuesto por</w:t>
      </w:r>
      <w:r w:rsidRPr="008F075D">
        <w:t xml:space="preserve"> </w:t>
      </w:r>
      <w:r w:rsidR="0003064C" w:rsidRPr="0003064C">
        <w:rPr>
          <w:rFonts w:ascii="Palatino Linotype" w:eastAsia="Palatino Linotype" w:hAnsi="Palatino Linotype" w:cs="Palatino Linotype"/>
          <w:b/>
          <w:sz w:val="22"/>
          <w:szCs w:val="22"/>
        </w:rPr>
        <w:t>XXXXX XXXXXX XXXXXXXXX</w:t>
      </w:r>
      <w:bookmarkStart w:id="2" w:name="_GoBack"/>
      <w:bookmarkEnd w:id="2"/>
      <w:r w:rsidRPr="008F075D">
        <w:rPr>
          <w:rFonts w:ascii="Palatino Linotype" w:eastAsia="Palatino Linotype" w:hAnsi="Palatino Linotype" w:cs="Palatino Linotype"/>
          <w:b/>
          <w:sz w:val="22"/>
          <w:szCs w:val="22"/>
        </w:rPr>
        <w:t>,</w:t>
      </w:r>
      <w:r w:rsidRPr="008F075D">
        <w:rPr>
          <w:rFonts w:ascii="Palatino Linotype" w:eastAsia="Palatino Linotype" w:hAnsi="Palatino Linotype" w:cs="Palatino Linotype"/>
          <w:sz w:val="22"/>
          <w:szCs w:val="22"/>
        </w:rPr>
        <w:t xml:space="preserve"> en lo sucesivo</w:t>
      </w:r>
      <w:r w:rsidRPr="008F075D">
        <w:rPr>
          <w:rFonts w:ascii="Palatino Linotype" w:eastAsia="Palatino Linotype" w:hAnsi="Palatino Linotype" w:cs="Palatino Linotype"/>
          <w:b/>
          <w:sz w:val="22"/>
          <w:szCs w:val="22"/>
        </w:rPr>
        <w:t xml:space="preserve"> la parte</w:t>
      </w:r>
      <w:r w:rsidRPr="008F075D">
        <w:rPr>
          <w:rFonts w:ascii="Palatino Linotype" w:eastAsia="Palatino Linotype" w:hAnsi="Palatino Linotype" w:cs="Palatino Linotype"/>
          <w:sz w:val="22"/>
          <w:szCs w:val="22"/>
        </w:rPr>
        <w:t xml:space="preserve"> </w:t>
      </w:r>
      <w:r w:rsidRPr="008F075D">
        <w:rPr>
          <w:rFonts w:ascii="Palatino Linotype" w:eastAsia="Palatino Linotype" w:hAnsi="Palatino Linotype" w:cs="Palatino Linotype"/>
          <w:b/>
          <w:sz w:val="22"/>
          <w:szCs w:val="22"/>
        </w:rPr>
        <w:t>Recurrente,</w:t>
      </w:r>
      <w:r w:rsidRPr="008F075D">
        <w:rPr>
          <w:rFonts w:ascii="Palatino Linotype" w:eastAsia="Palatino Linotype" w:hAnsi="Palatino Linotype" w:cs="Palatino Linotype"/>
          <w:sz w:val="22"/>
          <w:szCs w:val="22"/>
        </w:rPr>
        <w:t xml:space="preserve"> en contra de la respue</w:t>
      </w:r>
      <w:r w:rsidR="00E70AFA" w:rsidRPr="008F075D">
        <w:rPr>
          <w:rFonts w:ascii="Palatino Linotype" w:eastAsia="Palatino Linotype" w:hAnsi="Palatino Linotype" w:cs="Palatino Linotype"/>
          <w:sz w:val="22"/>
          <w:szCs w:val="22"/>
        </w:rPr>
        <w:t>sta a su solicitud por parte de</w:t>
      </w:r>
      <w:r w:rsidR="00BC42F0" w:rsidRPr="008F075D">
        <w:rPr>
          <w:rFonts w:ascii="Palatino Linotype" w:eastAsia="Palatino Linotype" w:hAnsi="Palatino Linotype" w:cs="Palatino Linotype"/>
          <w:sz w:val="22"/>
          <w:szCs w:val="22"/>
        </w:rPr>
        <w:t>l</w:t>
      </w:r>
      <w:r w:rsidR="007A43F7" w:rsidRPr="008F075D">
        <w:rPr>
          <w:rFonts w:ascii="Verdana" w:hAnsi="Verdana"/>
          <w:b/>
          <w:bCs/>
          <w:sz w:val="14"/>
          <w:szCs w:val="14"/>
        </w:rPr>
        <w:t xml:space="preserve"> </w:t>
      </w:r>
      <w:r w:rsidR="0090102B" w:rsidRPr="008F075D">
        <w:rPr>
          <w:rFonts w:ascii="Palatino Linotype" w:eastAsia="Palatino Linotype" w:hAnsi="Palatino Linotype" w:cs="Palatino Linotype"/>
          <w:b/>
          <w:bCs/>
          <w:sz w:val="22"/>
          <w:szCs w:val="22"/>
        </w:rPr>
        <w:t>Ayuntamiento de Tepotzotlán</w:t>
      </w:r>
      <w:r w:rsidRPr="008F075D">
        <w:rPr>
          <w:rFonts w:ascii="Palatino Linotype" w:eastAsia="Palatino Linotype" w:hAnsi="Palatino Linotype" w:cs="Palatino Linotype"/>
          <w:b/>
          <w:sz w:val="22"/>
          <w:szCs w:val="22"/>
        </w:rPr>
        <w:t xml:space="preserve">, </w:t>
      </w:r>
      <w:r w:rsidRPr="008F075D">
        <w:rPr>
          <w:rFonts w:ascii="Palatino Linotype" w:eastAsia="Palatino Linotype" w:hAnsi="Palatino Linotype" w:cs="Palatino Linotype"/>
          <w:sz w:val="22"/>
          <w:szCs w:val="22"/>
        </w:rPr>
        <w:t xml:space="preserve">en lo sucesivo el </w:t>
      </w:r>
      <w:r w:rsidRPr="008F075D">
        <w:rPr>
          <w:rFonts w:ascii="Palatino Linotype" w:eastAsia="Palatino Linotype" w:hAnsi="Palatino Linotype" w:cs="Palatino Linotype"/>
          <w:b/>
          <w:sz w:val="22"/>
          <w:szCs w:val="22"/>
        </w:rPr>
        <w:t xml:space="preserve">Sujeto Obligado, </w:t>
      </w:r>
      <w:r w:rsidRPr="008F075D">
        <w:rPr>
          <w:rFonts w:ascii="Palatino Linotype" w:eastAsia="Palatino Linotype" w:hAnsi="Palatino Linotype" w:cs="Palatino Linotype"/>
          <w:sz w:val="22"/>
          <w:szCs w:val="22"/>
        </w:rPr>
        <w:t xml:space="preserve">se procede a dictar la presente resolución con base en los siguientes: </w:t>
      </w:r>
    </w:p>
    <w:p w14:paraId="2F2C0CD7" w14:textId="77777777" w:rsidR="008D2539" w:rsidRPr="008F075D" w:rsidRDefault="0064634F">
      <w:pPr>
        <w:spacing w:before="240" w:after="240" w:line="360" w:lineRule="auto"/>
        <w:jc w:val="center"/>
        <w:rPr>
          <w:rFonts w:ascii="Palatino Linotype" w:eastAsia="Palatino Linotype" w:hAnsi="Palatino Linotype" w:cs="Palatino Linotype"/>
          <w:b/>
          <w:sz w:val="22"/>
          <w:szCs w:val="22"/>
        </w:rPr>
      </w:pPr>
      <w:r w:rsidRPr="008F075D">
        <w:rPr>
          <w:rFonts w:ascii="Palatino Linotype" w:eastAsia="Palatino Linotype" w:hAnsi="Palatino Linotype" w:cs="Palatino Linotype"/>
          <w:b/>
          <w:sz w:val="22"/>
          <w:szCs w:val="22"/>
        </w:rPr>
        <w:t>I. A N T E C E D E N T E S</w:t>
      </w:r>
    </w:p>
    <w:p w14:paraId="47F55392" w14:textId="17916600" w:rsidR="008D2539" w:rsidRPr="008F075D" w:rsidRDefault="0064634F">
      <w:pPr>
        <w:spacing w:before="240" w:after="240" w:line="360" w:lineRule="auto"/>
        <w:jc w:val="both"/>
        <w:rPr>
          <w:rFonts w:ascii="Palatino Linotype" w:eastAsia="Palatino Linotype" w:hAnsi="Palatino Linotype" w:cs="Palatino Linotype"/>
          <w:sz w:val="22"/>
          <w:szCs w:val="22"/>
        </w:rPr>
      </w:pPr>
      <w:r w:rsidRPr="008F075D">
        <w:rPr>
          <w:rFonts w:ascii="Palatino Linotype" w:eastAsia="Palatino Linotype" w:hAnsi="Palatino Linotype" w:cs="Palatino Linotype"/>
          <w:b/>
          <w:sz w:val="22"/>
          <w:szCs w:val="22"/>
        </w:rPr>
        <w:t>1. Solicitud de acceso a la información.</w:t>
      </w:r>
      <w:r w:rsidRPr="008F075D">
        <w:rPr>
          <w:rFonts w:ascii="Palatino Linotype" w:eastAsia="Palatino Linotype" w:hAnsi="Palatino Linotype" w:cs="Palatino Linotype"/>
          <w:sz w:val="22"/>
          <w:szCs w:val="22"/>
        </w:rPr>
        <w:t xml:space="preserve"> El </w:t>
      </w:r>
      <w:r w:rsidR="0090102B" w:rsidRPr="008F075D">
        <w:rPr>
          <w:rFonts w:ascii="Palatino Linotype" w:eastAsia="Palatino Linotype" w:hAnsi="Palatino Linotype" w:cs="Palatino Linotype"/>
          <w:b/>
          <w:sz w:val="22"/>
          <w:szCs w:val="22"/>
        </w:rPr>
        <w:t>ocho de octubre</w:t>
      </w:r>
      <w:r w:rsidR="00B90F49" w:rsidRPr="008F075D">
        <w:rPr>
          <w:rFonts w:ascii="Palatino Linotype" w:eastAsia="Palatino Linotype" w:hAnsi="Palatino Linotype" w:cs="Palatino Linotype"/>
          <w:b/>
          <w:sz w:val="22"/>
          <w:szCs w:val="22"/>
        </w:rPr>
        <w:t xml:space="preserve"> </w:t>
      </w:r>
      <w:r w:rsidRPr="008F075D">
        <w:rPr>
          <w:rFonts w:ascii="Palatino Linotype" w:eastAsia="Palatino Linotype" w:hAnsi="Palatino Linotype" w:cs="Palatino Linotype"/>
          <w:b/>
          <w:sz w:val="22"/>
          <w:szCs w:val="22"/>
        </w:rPr>
        <w:t>de dos mil veinticinco,</w:t>
      </w:r>
      <w:r w:rsidRPr="008F075D">
        <w:rPr>
          <w:rFonts w:ascii="Palatino Linotype" w:eastAsia="Palatino Linotype" w:hAnsi="Palatino Linotype" w:cs="Palatino Linotype"/>
          <w:sz w:val="22"/>
          <w:szCs w:val="22"/>
        </w:rPr>
        <w:t xml:space="preserve"> </w:t>
      </w:r>
      <w:r w:rsidRPr="008F075D">
        <w:rPr>
          <w:rFonts w:ascii="Palatino Linotype" w:eastAsia="Palatino Linotype" w:hAnsi="Palatino Linotype" w:cs="Palatino Linotype"/>
          <w:b/>
          <w:sz w:val="22"/>
          <w:szCs w:val="22"/>
        </w:rPr>
        <w:t>la parte</w:t>
      </w:r>
      <w:r w:rsidRPr="008F075D">
        <w:rPr>
          <w:rFonts w:ascii="Palatino Linotype" w:eastAsia="Palatino Linotype" w:hAnsi="Palatino Linotype" w:cs="Palatino Linotype"/>
          <w:sz w:val="22"/>
          <w:szCs w:val="22"/>
        </w:rPr>
        <w:t xml:space="preserve"> </w:t>
      </w:r>
      <w:r w:rsidRPr="008F075D">
        <w:rPr>
          <w:rFonts w:ascii="Palatino Linotype" w:eastAsia="Palatino Linotype" w:hAnsi="Palatino Linotype" w:cs="Palatino Linotype"/>
          <w:b/>
          <w:sz w:val="22"/>
          <w:szCs w:val="22"/>
        </w:rPr>
        <w:t xml:space="preserve">Recurrente </w:t>
      </w:r>
      <w:r w:rsidRPr="008F075D">
        <w:rPr>
          <w:rFonts w:ascii="Palatino Linotype" w:eastAsia="Palatino Linotype" w:hAnsi="Palatino Linotype" w:cs="Palatino Linotype"/>
          <w:sz w:val="22"/>
          <w:szCs w:val="22"/>
        </w:rPr>
        <w:t xml:space="preserve">a través del Sistema de Acceso a la Información Mexiquense, en lo subsecuente el SAIMEX, formuló ante el </w:t>
      </w:r>
      <w:r w:rsidRPr="008F075D">
        <w:rPr>
          <w:rFonts w:ascii="Palatino Linotype" w:eastAsia="Palatino Linotype" w:hAnsi="Palatino Linotype" w:cs="Palatino Linotype"/>
          <w:b/>
          <w:sz w:val="22"/>
          <w:szCs w:val="22"/>
        </w:rPr>
        <w:t>Sujeto Obligado</w:t>
      </w:r>
      <w:r w:rsidRPr="008F075D">
        <w:rPr>
          <w:rFonts w:ascii="Palatino Linotype" w:eastAsia="Palatino Linotype" w:hAnsi="Palatino Linotype" w:cs="Palatino Linotype"/>
          <w:sz w:val="22"/>
          <w:szCs w:val="22"/>
        </w:rPr>
        <w:t>, la solicitud de acceso a la información pública a la que se le asignó el número</w:t>
      </w:r>
      <w:r w:rsidRPr="008F075D">
        <w:t xml:space="preserve"> </w:t>
      </w:r>
      <w:r w:rsidR="0090102B" w:rsidRPr="008F075D">
        <w:rPr>
          <w:rFonts w:ascii="Palatino Linotype" w:eastAsia="Palatino Linotype" w:hAnsi="Palatino Linotype" w:cs="Palatino Linotype"/>
          <w:b/>
          <w:bCs/>
          <w:sz w:val="22"/>
          <w:szCs w:val="22"/>
        </w:rPr>
        <w:t>00651/TEPOTZOT/IP/2025</w:t>
      </w:r>
      <w:r w:rsidRPr="008F075D">
        <w:rPr>
          <w:rFonts w:ascii="Palatino Linotype" w:eastAsia="Palatino Linotype" w:hAnsi="Palatino Linotype" w:cs="Palatino Linotype"/>
          <w:b/>
          <w:sz w:val="22"/>
          <w:szCs w:val="22"/>
        </w:rPr>
        <w:t>;</w:t>
      </w:r>
      <w:r w:rsidRPr="008F075D">
        <w:rPr>
          <w:rFonts w:ascii="Palatino Linotype" w:eastAsia="Palatino Linotype" w:hAnsi="Palatino Linotype" w:cs="Palatino Linotype"/>
          <w:sz w:val="22"/>
          <w:szCs w:val="22"/>
        </w:rPr>
        <w:t xml:space="preserve"> mediante la cual requirió la información siguiente: </w:t>
      </w:r>
    </w:p>
    <w:p w14:paraId="2993DC1C" w14:textId="4E6D8C78" w:rsidR="008D2539" w:rsidRPr="008F075D" w:rsidRDefault="0064634F" w:rsidP="00B90F49">
      <w:pPr>
        <w:spacing w:before="240" w:after="240"/>
        <w:ind w:left="567" w:right="474"/>
        <w:jc w:val="both"/>
        <w:rPr>
          <w:rFonts w:ascii="Palatino Linotype" w:eastAsia="Palatino Linotype" w:hAnsi="Palatino Linotype" w:cs="Palatino Linotype"/>
          <w:i/>
          <w:sz w:val="22"/>
          <w:szCs w:val="22"/>
        </w:rPr>
      </w:pPr>
      <w:bookmarkStart w:id="3" w:name="_heading=h.gjdgxs" w:colFirst="0" w:colLast="0"/>
      <w:bookmarkEnd w:id="3"/>
      <w:r w:rsidRPr="008F075D">
        <w:rPr>
          <w:rFonts w:ascii="Palatino Linotype" w:eastAsia="Palatino Linotype" w:hAnsi="Palatino Linotype" w:cs="Palatino Linotype"/>
          <w:i/>
          <w:sz w:val="22"/>
          <w:szCs w:val="22"/>
        </w:rPr>
        <w:t>“</w:t>
      </w:r>
      <w:r w:rsidR="0090102B" w:rsidRPr="008F075D">
        <w:rPr>
          <w:rFonts w:ascii="Palatino Linotype" w:eastAsia="Palatino Linotype" w:hAnsi="Palatino Linotype" w:cs="Palatino Linotype"/>
          <w:i/>
          <w:sz w:val="22"/>
          <w:szCs w:val="22"/>
        </w:rPr>
        <w:t>Solicito la certificación de competencia laboral expedida por el instituto hacendario del estado de México del director de desarrollo urbano de acuerdo con el artículo 96 septies de la ley orgánica municipal del estado de México</w:t>
      </w:r>
      <w:r w:rsidRPr="008F075D">
        <w:rPr>
          <w:rFonts w:ascii="Palatino Linotype" w:eastAsia="Palatino Linotype" w:hAnsi="Palatino Linotype" w:cs="Palatino Linotype"/>
          <w:i/>
          <w:sz w:val="22"/>
          <w:szCs w:val="22"/>
        </w:rPr>
        <w:t xml:space="preserve">” (Sic) </w:t>
      </w:r>
    </w:p>
    <w:p w14:paraId="286FF05F" w14:textId="77777777" w:rsidR="008D2539" w:rsidRPr="008F075D" w:rsidRDefault="0064634F">
      <w:pPr>
        <w:spacing w:before="240" w:after="240" w:line="360" w:lineRule="auto"/>
        <w:ind w:right="49"/>
        <w:jc w:val="both"/>
        <w:rPr>
          <w:rFonts w:ascii="Palatino Linotype" w:eastAsia="Palatino Linotype" w:hAnsi="Palatino Linotype" w:cs="Palatino Linotype"/>
          <w:sz w:val="22"/>
          <w:szCs w:val="22"/>
        </w:rPr>
      </w:pPr>
      <w:r w:rsidRPr="008F075D">
        <w:rPr>
          <w:rFonts w:ascii="Palatino Linotype" w:eastAsia="Palatino Linotype" w:hAnsi="Palatino Linotype" w:cs="Palatino Linotype"/>
          <w:b/>
          <w:sz w:val="22"/>
          <w:szCs w:val="22"/>
        </w:rPr>
        <w:t>Modalidad de Entrega:</w:t>
      </w:r>
      <w:r w:rsidRPr="008F075D">
        <w:rPr>
          <w:rFonts w:ascii="Palatino Linotype" w:eastAsia="Palatino Linotype" w:hAnsi="Palatino Linotype" w:cs="Palatino Linotype"/>
          <w:sz w:val="22"/>
          <w:szCs w:val="22"/>
        </w:rPr>
        <w:t xml:space="preserve"> a través del Sistema de Acceso a la Información Mexiquense (SAIMEX).</w:t>
      </w:r>
    </w:p>
    <w:p w14:paraId="696529F3" w14:textId="30E032AA" w:rsidR="008D2539" w:rsidRPr="008F075D" w:rsidRDefault="0064634F" w:rsidP="00257BB6">
      <w:pPr>
        <w:spacing w:line="360" w:lineRule="auto"/>
        <w:jc w:val="both"/>
        <w:rPr>
          <w:rFonts w:ascii="Palatino Linotype" w:eastAsia="Palatino Linotype" w:hAnsi="Palatino Linotype" w:cs="Palatino Linotype"/>
          <w:b/>
          <w:sz w:val="22"/>
          <w:szCs w:val="22"/>
        </w:rPr>
      </w:pPr>
      <w:bookmarkStart w:id="4" w:name="_heading=h.3dy6vkm" w:colFirst="0" w:colLast="0"/>
      <w:bookmarkEnd w:id="4"/>
      <w:r w:rsidRPr="008F075D">
        <w:rPr>
          <w:rFonts w:ascii="Palatino Linotype" w:eastAsia="Palatino Linotype" w:hAnsi="Palatino Linotype" w:cs="Palatino Linotype"/>
          <w:b/>
          <w:sz w:val="22"/>
          <w:szCs w:val="22"/>
        </w:rPr>
        <w:lastRenderedPageBreak/>
        <w:t>2.</w:t>
      </w:r>
      <w:r w:rsidRPr="008F075D">
        <w:t xml:space="preserve"> </w:t>
      </w:r>
      <w:r w:rsidR="00E70AFA" w:rsidRPr="008F075D">
        <w:rPr>
          <w:rFonts w:ascii="Palatino Linotype" w:eastAsia="Palatino Linotype" w:hAnsi="Palatino Linotype" w:cs="Palatino Linotype"/>
          <w:b/>
          <w:sz w:val="22"/>
          <w:szCs w:val="22"/>
        </w:rPr>
        <w:t>R</w:t>
      </w:r>
      <w:r w:rsidRPr="008F075D">
        <w:rPr>
          <w:rFonts w:ascii="Palatino Linotype" w:eastAsia="Palatino Linotype" w:hAnsi="Palatino Linotype" w:cs="Palatino Linotype"/>
          <w:b/>
          <w:sz w:val="22"/>
          <w:szCs w:val="22"/>
        </w:rPr>
        <w:t xml:space="preserve">espuesta. </w:t>
      </w:r>
      <w:r w:rsidRPr="008F075D">
        <w:rPr>
          <w:rFonts w:ascii="Palatino Linotype" w:eastAsia="Palatino Linotype" w:hAnsi="Palatino Linotype" w:cs="Palatino Linotype"/>
          <w:sz w:val="22"/>
          <w:szCs w:val="22"/>
        </w:rPr>
        <w:t xml:space="preserve">El </w:t>
      </w:r>
      <w:r w:rsidR="00B90F49" w:rsidRPr="008F075D">
        <w:rPr>
          <w:rFonts w:ascii="Palatino Linotype" w:eastAsia="Palatino Linotype" w:hAnsi="Palatino Linotype" w:cs="Palatino Linotype"/>
          <w:b/>
          <w:sz w:val="22"/>
          <w:szCs w:val="22"/>
        </w:rPr>
        <w:t xml:space="preserve">cinco de </w:t>
      </w:r>
      <w:r w:rsidR="00B61253" w:rsidRPr="008F075D">
        <w:rPr>
          <w:rFonts w:ascii="Palatino Linotype" w:eastAsia="Palatino Linotype" w:hAnsi="Palatino Linotype" w:cs="Palatino Linotype"/>
          <w:b/>
          <w:sz w:val="22"/>
          <w:szCs w:val="22"/>
        </w:rPr>
        <w:t>noviembre</w:t>
      </w:r>
      <w:r w:rsidRPr="008F075D">
        <w:rPr>
          <w:rFonts w:ascii="Palatino Linotype" w:eastAsia="Palatino Linotype" w:hAnsi="Palatino Linotype" w:cs="Palatino Linotype"/>
          <w:b/>
          <w:sz w:val="22"/>
          <w:szCs w:val="22"/>
        </w:rPr>
        <w:t xml:space="preserve"> de dos mil veinticinco</w:t>
      </w:r>
      <w:r w:rsidRPr="008F075D">
        <w:rPr>
          <w:rFonts w:ascii="Palatino Linotype" w:eastAsia="Palatino Linotype" w:hAnsi="Palatino Linotype" w:cs="Palatino Linotype"/>
          <w:sz w:val="22"/>
          <w:szCs w:val="22"/>
        </w:rPr>
        <w:t xml:space="preserve">, el </w:t>
      </w:r>
      <w:r w:rsidRPr="008F075D">
        <w:rPr>
          <w:rFonts w:ascii="Palatino Linotype" w:eastAsia="Palatino Linotype" w:hAnsi="Palatino Linotype" w:cs="Palatino Linotype"/>
          <w:b/>
          <w:sz w:val="22"/>
          <w:szCs w:val="22"/>
        </w:rPr>
        <w:t xml:space="preserve">Sujeto Obligado </w:t>
      </w:r>
      <w:r w:rsidRPr="008F075D">
        <w:rPr>
          <w:rFonts w:ascii="Palatino Linotype" w:eastAsia="Palatino Linotype" w:hAnsi="Palatino Linotype" w:cs="Palatino Linotype"/>
          <w:sz w:val="22"/>
          <w:szCs w:val="22"/>
        </w:rPr>
        <w:t>envió su respuesta a la solicitud de acceso a la información a través de SAIMEX, sustancialmente en los términos siguientes:</w:t>
      </w:r>
    </w:p>
    <w:p w14:paraId="69074D61" w14:textId="3DA753A3" w:rsidR="008D2539" w:rsidRPr="008F075D" w:rsidRDefault="0064634F">
      <w:pPr>
        <w:spacing w:before="240" w:after="240"/>
        <w:ind w:left="567" w:right="902"/>
        <w:jc w:val="both"/>
        <w:rPr>
          <w:rFonts w:ascii="Palatino Linotype" w:eastAsia="Palatino Linotype" w:hAnsi="Palatino Linotype" w:cs="Palatino Linotype"/>
          <w:i/>
          <w:sz w:val="22"/>
          <w:szCs w:val="22"/>
        </w:rPr>
      </w:pPr>
      <w:r w:rsidRPr="008F075D">
        <w:rPr>
          <w:rFonts w:ascii="Palatino Linotype" w:eastAsia="Palatino Linotype" w:hAnsi="Palatino Linotype" w:cs="Palatino Linotype"/>
          <w:i/>
          <w:sz w:val="22"/>
          <w:szCs w:val="22"/>
        </w:rPr>
        <w:t>“</w:t>
      </w:r>
      <w:r w:rsidR="00B61253" w:rsidRPr="008F075D">
        <w:rPr>
          <w:rFonts w:ascii="Palatino Linotype" w:eastAsia="Palatino Linotype" w:hAnsi="Palatino Linotype" w:cs="Palatino Linotype"/>
          <w:i/>
          <w:sz w:val="22"/>
          <w:szCs w:val="22"/>
        </w:rPr>
        <w:t>SE ADJUNTA RESPUESTA DE SERVIDOR PÚBLICO HABILITADO</w:t>
      </w:r>
      <w:r w:rsidRPr="008F075D">
        <w:rPr>
          <w:rFonts w:ascii="Palatino Linotype" w:eastAsia="Palatino Linotype" w:hAnsi="Palatino Linotype" w:cs="Palatino Linotype"/>
          <w:i/>
          <w:sz w:val="22"/>
          <w:szCs w:val="22"/>
        </w:rPr>
        <w:t>” (Sic)</w:t>
      </w:r>
    </w:p>
    <w:p w14:paraId="583076FA" w14:textId="77777777" w:rsidR="008D2539" w:rsidRPr="008F075D" w:rsidRDefault="0064634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8F075D">
        <w:rPr>
          <w:rFonts w:ascii="Palatino Linotype" w:eastAsia="Palatino Linotype" w:hAnsi="Palatino Linotype" w:cs="Palatino Linotype"/>
          <w:sz w:val="22"/>
          <w:szCs w:val="22"/>
        </w:rPr>
        <w:t xml:space="preserve">Adjunto a la respuesta, el </w:t>
      </w:r>
      <w:r w:rsidRPr="008F075D">
        <w:rPr>
          <w:rFonts w:ascii="Palatino Linotype" w:eastAsia="Palatino Linotype" w:hAnsi="Palatino Linotype" w:cs="Palatino Linotype"/>
          <w:b/>
          <w:sz w:val="22"/>
          <w:szCs w:val="22"/>
        </w:rPr>
        <w:t xml:space="preserve">Sujeto Obligado </w:t>
      </w:r>
      <w:r w:rsidRPr="008F075D">
        <w:rPr>
          <w:rFonts w:ascii="Palatino Linotype" w:eastAsia="Palatino Linotype" w:hAnsi="Palatino Linotype" w:cs="Palatino Linotype"/>
          <w:sz w:val="22"/>
          <w:szCs w:val="22"/>
        </w:rPr>
        <w:t>hizo entrega de la siguiente información:</w:t>
      </w:r>
    </w:p>
    <w:p w14:paraId="56512E82" w14:textId="77777777" w:rsidR="008D2539" w:rsidRPr="008F075D" w:rsidRDefault="008D2539">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3BF5AE70" w14:textId="04555874" w:rsidR="009C62BA" w:rsidRPr="008F075D" w:rsidRDefault="0064634F" w:rsidP="00257BB6">
      <w:pPr>
        <w:numPr>
          <w:ilvl w:val="0"/>
          <w:numId w:val="3"/>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8F075D">
        <w:rPr>
          <w:rFonts w:ascii="Palatino Linotype" w:eastAsia="Palatino Linotype" w:hAnsi="Palatino Linotype" w:cs="Palatino Linotype"/>
          <w:sz w:val="22"/>
          <w:szCs w:val="22"/>
        </w:rPr>
        <w:t xml:space="preserve">Oficio </w:t>
      </w:r>
      <w:r w:rsidR="00BC42F0" w:rsidRPr="008F075D">
        <w:rPr>
          <w:rFonts w:ascii="Palatino Linotype" w:eastAsia="Palatino Linotype" w:hAnsi="Palatino Linotype" w:cs="Palatino Linotype"/>
          <w:sz w:val="22"/>
          <w:szCs w:val="22"/>
        </w:rPr>
        <w:t xml:space="preserve">del </w:t>
      </w:r>
      <w:r w:rsidR="00B61253" w:rsidRPr="008F075D">
        <w:rPr>
          <w:rFonts w:ascii="Palatino Linotype" w:eastAsia="Palatino Linotype" w:hAnsi="Palatino Linotype" w:cs="Palatino Linotype"/>
          <w:sz w:val="22"/>
          <w:szCs w:val="22"/>
        </w:rPr>
        <w:t xml:space="preserve">31 de octubre de 2025, a través del cual la Contralora Interna Municipal indica que adjunta al presente el </w:t>
      </w:r>
      <w:r w:rsidR="00B61253" w:rsidRPr="008F075D">
        <w:rPr>
          <w:rFonts w:ascii="Palatino Linotype" w:eastAsia="Palatino Linotype" w:hAnsi="Palatino Linotype" w:cs="Palatino Linotype"/>
          <w:b/>
          <w:sz w:val="22"/>
          <w:szCs w:val="22"/>
        </w:rPr>
        <w:t>refrendo de validez del certificado de competencia laboral</w:t>
      </w:r>
      <w:r w:rsidR="00B61253" w:rsidRPr="008F075D">
        <w:rPr>
          <w:rFonts w:ascii="Palatino Linotype" w:eastAsia="Palatino Linotype" w:hAnsi="Palatino Linotype" w:cs="Palatino Linotype"/>
          <w:sz w:val="22"/>
          <w:szCs w:val="22"/>
        </w:rPr>
        <w:t xml:space="preserve"> emitido por el Instituto Hacendario del Estado de México, </w:t>
      </w:r>
      <w:r w:rsidR="00B61253" w:rsidRPr="008F075D">
        <w:rPr>
          <w:rFonts w:ascii="Palatino Linotype" w:eastAsia="Palatino Linotype" w:hAnsi="Palatino Linotype" w:cs="Palatino Linotype"/>
          <w:b/>
          <w:sz w:val="22"/>
          <w:szCs w:val="22"/>
        </w:rPr>
        <w:t>al servidor público requerido, de fecha 30 de abril de 2025.</w:t>
      </w:r>
    </w:p>
    <w:p w14:paraId="592F0154" w14:textId="35B579C1" w:rsidR="00B61253" w:rsidRPr="008F075D" w:rsidRDefault="00B61253" w:rsidP="00257BB6">
      <w:pPr>
        <w:numPr>
          <w:ilvl w:val="0"/>
          <w:numId w:val="3"/>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8F075D">
        <w:rPr>
          <w:rFonts w:ascii="Palatino Linotype" w:eastAsia="Palatino Linotype" w:hAnsi="Palatino Linotype" w:cs="Palatino Linotype"/>
          <w:sz w:val="22"/>
          <w:szCs w:val="22"/>
        </w:rPr>
        <w:t xml:space="preserve">Refrendo de validez </w:t>
      </w:r>
      <w:r w:rsidRPr="008F075D">
        <w:rPr>
          <w:rFonts w:ascii="Palatino Linotype" w:eastAsia="Palatino Linotype" w:hAnsi="Palatino Linotype" w:cs="Palatino Linotype"/>
          <w:b/>
          <w:sz w:val="22"/>
          <w:szCs w:val="22"/>
        </w:rPr>
        <w:t>del certificado de competencia laboral</w:t>
      </w:r>
      <w:r w:rsidRPr="008F075D">
        <w:rPr>
          <w:rFonts w:ascii="Palatino Linotype" w:eastAsia="Palatino Linotype" w:hAnsi="Palatino Linotype" w:cs="Palatino Linotype"/>
          <w:sz w:val="22"/>
          <w:szCs w:val="22"/>
        </w:rPr>
        <w:t xml:space="preserve"> emitido por el Instituto Hacendario del Estado de México, </w:t>
      </w:r>
      <w:r w:rsidRPr="008F075D">
        <w:rPr>
          <w:rFonts w:ascii="Palatino Linotype" w:eastAsia="Palatino Linotype" w:hAnsi="Palatino Linotype" w:cs="Palatino Linotype"/>
          <w:b/>
          <w:sz w:val="22"/>
          <w:szCs w:val="22"/>
        </w:rPr>
        <w:t>al servidor público requerido, de fecha 30 de abril de 2025.</w:t>
      </w:r>
    </w:p>
    <w:p w14:paraId="4F8F5DC3" w14:textId="77777777" w:rsidR="00DB1F52" w:rsidRPr="008F075D" w:rsidRDefault="00DB1F52" w:rsidP="00DB1F52">
      <w:p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p>
    <w:p w14:paraId="4F085D23" w14:textId="190F862E" w:rsidR="008D2539" w:rsidRPr="008F075D" w:rsidRDefault="00B61253" w:rsidP="00DB1F52">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8F075D">
        <w:rPr>
          <w:rFonts w:ascii="Palatino Linotype" w:eastAsia="Palatino Linotype" w:hAnsi="Palatino Linotype" w:cs="Palatino Linotype"/>
          <w:b/>
          <w:sz w:val="22"/>
          <w:szCs w:val="22"/>
        </w:rPr>
        <w:t>3</w:t>
      </w:r>
      <w:r w:rsidR="0064634F" w:rsidRPr="008F075D">
        <w:rPr>
          <w:rFonts w:ascii="Palatino Linotype" w:eastAsia="Palatino Linotype" w:hAnsi="Palatino Linotype" w:cs="Palatino Linotype"/>
          <w:b/>
          <w:sz w:val="22"/>
          <w:szCs w:val="22"/>
        </w:rPr>
        <w:t xml:space="preserve">. Interposición del recurso de revisión. </w:t>
      </w:r>
      <w:r w:rsidR="0064634F" w:rsidRPr="008F075D">
        <w:rPr>
          <w:rFonts w:ascii="Palatino Linotype" w:eastAsia="Palatino Linotype" w:hAnsi="Palatino Linotype" w:cs="Palatino Linotype"/>
          <w:sz w:val="22"/>
          <w:szCs w:val="22"/>
        </w:rPr>
        <w:t xml:space="preserve">Inconforme con los términos de la respuesta emitida por parte del </w:t>
      </w:r>
      <w:r w:rsidR="0064634F" w:rsidRPr="008F075D">
        <w:rPr>
          <w:rFonts w:ascii="Palatino Linotype" w:eastAsia="Palatino Linotype" w:hAnsi="Palatino Linotype" w:cs="Palatino Linotype"/>
          <w:b/>
          <w:sz w:val="22"/>
          <w:szCs w:val="22"/>
        </w:rPr>
        <w:t>Sujeto Obligado</w:t>
      </w:r>
      <w:r w:rsidR="0064634F" w:rsidRPr="008F075D">
        <w:rPr>
          <w:rFonts w:ascii="Palatino Linotype" w:eastAsia="Palatino Linotype" w:hAnsi="Palatino Linotype" w:cs="Palatino Linotype"/>
          <w:sz w:val="22"/>
          <w:szCs w:val="22"/>
        </w:rPr>
        <w:t>, el</w:t>
      </w:r>
      <w:r w:rsidR="0064634F" w:rsidRPr="008F075D">
        <w:rPr>
          <w:rFonts w:ascii="Palatino Linotype" w:eastAsia="Palatino Linotype" w:hAnsi="Palatino Linotype" w:cs="Palatino Linotype"/>
          <w:b/>
          <w:sz w:val="22"/>
          <w:szCs w:val="22"/>
        </w:rPr>
        <w:t xml:space="preserve"> </w:t>
      </w:r>
      <w:r w:rsidRPr="008F075D">
        <w:rPr>
          <w:rFonts w:ascii="Palatino Linotype" w:eastAsia="Palatino Linotype" w:hAnsi="Palatino Linotype" w:cs="Palatino Linotype"/>
          <w:b/>
          <w:sz w:val="22"/>
          <w:szCs w:val="22"/>
        </w:rPr>
        <w:t>seis de noviembre</w:t>
      </w:r>
      <w:r w:rsidR="00404314" w:rsidRPr="008F075D">
        <w:rPr>
          <w:rFonts w:ascii="Palatino Linotype" w:eastAsia="Palatino Linotype" w:hAnsi="Palatino Linotype" w:cs="Palatino Linotype"/>
          <w:b/>
          <w:sz w:val="22"/>
          <w:szCs w:val="22"/>
        </w:rPr>
        <w:t xml:space="preserve"> de dos mil veinticinco</w:t>
      </w:r>
      <w:r w:rsidR="0064634F" w:rsidRPr="008F075D">
        <w:rPr>
          <w:rFonts w:ascii="Palatino Linotype" w:eastAsia="Palatino Linotype" w:hAnsi="Palatino Linotype" w:cs="Palatino Linotype"/>
          <w:b/>
          <w:sz w:val="22"/>
          <w:szCs w:val="22"/>
        </w:rPr>
        <w:t>,</w:t>
      </w:r>
      <w:r w:rsidR="0064634F" w:rsidRPr="008F075D">
        <w:rPr>
          <w:rFonts w:ascii="Palatino Linotype" w:eastAsia="Palatino Linotype" w:hAnsi="Palatino Linotype" w:cs="Palatino Linotype"/>
          <w:sz w:val="22"/>
          <w:szCs w:val="22"/>
        </w:rPr>
        <w:t xml:space="preserve"> </w:t>
      </w:r>
      <w:r w:rsidR="0064634F" w:rsidRPr="008F075D">
        <w:rPr>
          <w:rFonts w:ascii="Palatino Linotype" w:eastAsia="Palatino Linotype" w:hAnsi="Palatino Linotype" w:cs="Palatino Linotype"/>
          <w:b/>
          <w:sz w:val="22"/>
          <w:szCs w:val="22"/>
        </w:rPr>
        <w:t>la parte</w:t>
      </w:r>
      <w:r w:rsidR="0064634F" w:rsidRPr="008F075D">
        <w:rPr>
          <w:rFonts w:ascii="Palatino Linotype" w:eastAsia="Palatino Linotype" w:hAnsi="Palatino Linotype" w:cs="Palatino Linotype"/>
          <w:sz w:val="22"/>
          <w:szCs w:val="22"/>
        </w:rPr>
        <w:t xml:space="preserve"> </w:t>
      </w:r>
      <w:r w:rsidR="0064634F" w:rsidRPr="008F075D">
        <w:rPr>
          <w:rFonts w:ascii="Palatino Linotype" w:eastAsia="Palatino Linotype" w:hAnsi="Palatino Linotype" w:cs="Palatino Linotype"/>
          <w:b/>
          <w:sz w:val="22"/>
          <w:szCs w:val="22"/>
        </w:rPr>
        <w:t>Recurrente</w:t>
      </w:r>
      <w:r w:rsidR="0064634F" w:rsidRPr="008F075D">
        <w:rPr>
          <w:rFonts w:ascii="Palatino Linotype" w:eastAsia="Palatino Linotype" w:hAnsi="Palatino Linotype" w:cs="Palatino Linotype"/>
          <w:sz w:val="22"/>
          <w:szCs w:val="22"/>
        </w:rPr>
        <w:t xml:space="preserve"> interpuso el recurso de revisión a través de </w:t>
      </w:r>
      <w:r w:rsidR="0064634F" w:rsidRPr="008F075D">
        <w:rPr>
          <w:rFonts w:ascii="Palatino Linotype" w:eastAsia="Palatino Linotype" w:hAnsi="Palatino Linotype" w:cs="Palatino Linotype"/>
          <w:b/>
          <w:sz w:val="22"/>
          <w:szCs w:val="22"/>
        </w:rPr>
        <w:t xml:space="preserve">SAIMEX; </w:t>
      </w:r>
      <w:r w:rsidR="0064634F" w:rsidRPr="008F075D">
        <w:rPr>
          <w:rFonts w:ascii="Palatino Linotype" w:eastAsia="Palatino Linotype" w:hAnsi="Palatino Linotype" w:cs="Palatino Linotype"/>
          <w:sz w:val="22"/>
          <w:szCs w:val="22"/>
        </w:rPr>
        <w:t>en donde se manifestó de la siguiente manera:</w:t>
      </w:r>
    </w:p>
    <w:p w14:paraId="0EE9EFA5" w14:textId="6FA56546" w:rsidR="008D2539" w:rsidRPr="008F075D" w:rsidRDefault="0064634F">
      <w:pPr>
        <w:tabs>
          <w:tab w:val="left" w:pos="2745"/>
        </w:tabs>
        <w:spacing w:before="240" w:after="240" w:line="276" w:lineRule="auto"/>
        <w:ind w:left="567" w:right="900"/>
        <w:jc w:val="both"/>
        <w:rPr>
          <w:rFonts w:ascii="Palatino Linotype" w:eastAsia="Palatino Linotype" w:hAnsi="Palatino Linotype" w:cs="Palatino Linotype"/>
          <w:b/>
          <w:sz w:val="22"/>
          <w:szCs w:val="22"/>
        </w:rPr>
      </w:pPr>
      <w:r w:rsidRPr="008F075D">
        <w:rPr>
          <w:rFonts w:ascii="Palatino Linotype" w:eastAsia="Palatino Linotype" w:hAnsi="Palatino Linotype" w:cs="Palatino Linotype"/>
          <w:b/>
          <w:sz w:val="22"/>
          <w:szCs w:val="22"/>
        </w:rPr>
        <w:t xml:space="preserve">a) Acto impugnado: </w:t>
      </w:r>
      <w:r w:rsidRPr="008F075D">
        <w:rPr>
          <w:rFonts w:ascii="Palatino Linotype" w:eastAsia="Palatino Linotype" w:hAnsi="Palatino Linotype" w:cs="Palatino Linotype"/>
          <w:i/>
          <w:sz w:val="22"/>
          <w:szCs w:val="22"/>
        </w:rPr>
        <w:t>“</w:t>
      </w:r>
      <w:r w:rsidR="00B61253" w:rsidRPr="008F075D">
        <w:rPr>
          <w:rFonts w:ascii="Palatino Linotype" w:eastAsia="Palatino Linotype" w:hAnsi="Palatino Linotype" w:cs="Palatino Linotype"/>
          <w:i/>
          <w:sz w:val="22"/>
          <w:szCs w:val="22"/>
        </w:rPr>
        <w:t>Solicito la certificación de competencia laboral expedida por el instituto hacendario del estado de México del director de desarrollo urbano de acuerdo con el artículo 96 septies de la ley orgánica municipal del estado de México</w:t>
      </w:r>
      <w:r w:rsidRPr="008F075D">
        <w:rPr>
          <w:rFonts w:ascii="Palatino Linotype" w:eastAsia="Palatino Linotype" w:hAnsi="Palatino Linotype" w:cs="Palatino Linotype"/>
          <w:i/>
          <w:sz w:val="22"/>
          <w:szCs w:val="22"/>
        </w:rPr>
        <w:t>” (Sic)</w:t>
      </w:r>
    </w:p>
    <w:p w14:paraId="3F9B3DF2" w14:textId="2A8C2D20" w:rsidR="008D2539" w:rsidRPr="008F075D" w:rsidRDefault="0064634F">
      <w:pPr>
        <w:spacing w:line="276" w:lineRule="auto"/>
        <w:ind w:left="567" w:right="900"/>
        <w:jc w:val="both"/>
        <w:rPr>
          <w:rFonts w:ascii="Palatino Linotype" w:eastAsia="Palatino Linotype" w:hAnsi="Palatino Linotype" w:cs="Palatino Linotype"/>
          <w:i/>
          <w:sz w:val="22"/>
          <w:szCs w:val="22"/>
        </w:rPr>
      </w:pPr>
      <w:bookmarkStart w:id="5" w:name="_heading=h.30j0zll" w:colFirst="0" w:colLast="0"/>
      <w:bookmarkEnd w:id="5"/>
      <w:r w:rsidRPr="008F075D">
        <w:rPr>
          <w:rFonts w:ascii="Palatino Linotype" w:eastAsia="Palatino Linotype" w:hAnsi="Palatino Linotype" w:cs="Palatino Linotype"/>
          <w:b/>
          <w:sz w:val="22"/>
          <w:szCs w:val="22"/>
        </w:rPr>
        <w:t>b) Razones o motivos de inconformidad</w:t>
      </w:r>
      <w:r w:rsidRPr="008F075D">
        <w:rPr>
          <w:rFonts w:ascii="Palatino Linotype" w:eastAsia="Palatino Linotype" w:hAnsi="Palatino Linotype" w:cs="Palatino Linotype"/>
          <w:sz w:val="22"/>
          <w:szCs w:val="22"/>
        </w:rPr>
        <w:t xml:space="preserve">: </w:t>
      </w:r>
      <w:r w:rsidRPr="008F075D">
        <w:rPr>
          <w:rFonts w:ascii="Palatino Linotype" w:eastAsia="Palatino Linotype" w:hAnsi="Palatino Linotype" w:cs="Palatino Linotype"/>
          <w:i/>
          <w:sz w:val="22"/>
          <w:szCs w:val="22"/>
        </w:rPr>
        <w:t>“</w:t>
      </w:r>
      <w:r w:rsidR="00B61253" w:rsidRPr="008F075D">
        <w:rPr>
          <w:rFonts w:ascii="Palatino Linotype" w:eastAsia="Palatino Linotype" w:hAnsi="Palatino Linotype" w:cs="Palatino Linotype"/>
          <w:i/>
          <w:sz w:val="22"/>
          <w:szCs w:val="22"/>
        </w:rPr>
        <w:t xml:space="preserve">En términos del articulo 8 constitucional tengo derecho a realizar mi petición así mismo de conformidad al articulo 4, 11, 15, 92, 111, 112, 150, 151, 152, 160, 162, 176, 177, 178, 179, 180, de la Ley de Transparencia y Acceso a la Información Publica del Estado de México y Municipios se hace de su conocimiento que transcurrido el plazo para darme una respuesta el ayuntamiento </w:t>
      </w:r>
      <w:r w:rsidR="00B61253" w:rsidRPr="008F075D">
        <w:rPr>
          <w:rFonts w:ascii="Palatino Linotype" w:eastAsia="Palatino Linotype" w:hAnsi="Palatino Linotype" w:cs="Palatino Linotype"/>
          <w:b/>
          <w:i/>
          <w:sz w:val="22"/>
          <w:szCs w:val="22"/>
        </w:rPr>
        <w:t>hizo caso omiso</w:t>
      </w:r>
      <w:r w:rsidR="00B61253" w:rsidRPr="008F075D">
        <w:rPr>
          <w:rFonts w:ascii="Palatino Linotype" w:eastAsia="Palatino Linotype" w:hAnsi="Palatino Linotype" w:cs="Palatino Linotype"/>
          <w:i/>
          <w:sz w:val="22"/>
          <w:szCs w:val="22"/>
        </w:rPr>
        <w:t xml:space="preserve"> y nunca contesto mi solicitud de </w:t>
      </w:r>
      <w:r w:rsidR="00B61253" w:rsidRPr="008F075D">
        <w:rPr>
          <w:rFonts w:ascii="Palatino Linotype" w:eastAsia="Palatino Linotype" w:hAnsi="Palatino Linotype" w:cs="Palatino Linotype"/>
          <w:i/>
          <w:sz w:val="22"/>
          <w:szCs w:val="22"/>
        </w:rPr>
        <w:lastRenderedPageBreak/>
        <w:t xml:space="preserve">información publica por lo que </w:t>
      </w:r>
      <w:r w:rsidR="00B61253" w:rsidRPr="008F075D">
        <w:rPr>
          <w:rFonts w:ascii="Palatino Linotype" w:eastAsia="Palatino Linotype" w:hAnsi="Palatino Linotype" w:cs="Palatino Linotype"/>
          <w:b/>
          <w:i/>
          <w:sz w:val="22"/>
          <w:szCs w:val="22"/>
        </w:rPr>
        <w:t>exijo una respuesta ya que se supone deben hacer una revisión exhaustiva para buscar los documentos públicos solicitados</w:t>
      </w:r>
      <w:r w:rsidRPr="008F075D">
        <w:rPr>
          <w:rFonts w:ascii="Palatino Linotype" w:eastAsia="Palatino Linotype" w:hAnsi="Palatino Linotype" w:cs="Palatino Linotype"/>
          <w:i/>
          <w:sz w:val="22"/>
          <w:szCs w:val="22"/>
        </w:rPr>
        <w:t>” (Sic)</w:t>
      </w:r>
    </w:p>
    <w:p w14:paraId="41A43ED0" w14:textId="77777777" w:rsidR="008D2539" w:rsidRPr="008F075D" w:rsidRDefault="008D2539" w:rsidP="00E662B9">
      <w:pPr>
        <w:spacing w:line="276" w:lineRule="auto"/>
        <w:ind w:right="900"/>
        <w:jc w:val="both"/>
        <w:rPr>
          <w:rFonts w:ascii="Palatino Linotype" w:eastAsia="Palatino Linotype" w:hAnsi="Palatino Linotype" w:cs="Palatino Linotype"/>
          <w:i/>
          <w:sz w:val="22"/>
          <w:szCs w:val="22"/>
        </w:rPr>
      </w:pPr>
    </w:p>
    <w:p w14:paraId="550A797E" w14:textId="22B98EC4" w:rsidR="008D2539" w:rsidRPr="008F075D" w:rsidRDefault="005B51FB">
      <w:pPr>
        <w:spacing w:line="360" w:lineRule="auto"/>
        <w:ind w:right="51"/>
        <w:jc w:val="both"/>
        <w:rPr>
          <w:rFonts w:ascii="Palatino Linotype" w:eastAsia="Palatino Linotype" w:hAnsi="Palatino Linotype" w:cs="Palatino Linotype"/>
          <w:sz w:val="22"/>
          <w:szCs w:val="22"/>
        </w:rPr>
      </w:pPr>
      <w:r w:rsidRPr="008F075D">
        <w:rPr>
          <w:rFonts w:ascii="Palatino Linotype" w:eastAsia="Palatino Linotype" w:hAnsi="Palatino Linotype" w:cs="Palatino Linotype"/>
          <w:b/>
          <w:sz w:val="22"/>
          <w:szCs w:val="22"/>
        </w:rPr>
        <w:t>5</w:t>
      </w:r>
      <w:r w:rsidR="0064634F" w:rsidRPr="008F075D">
        <w:rPr>
          <w:rFonts w:ascii="Palatino Linotype" w:eastAsia="Palatino Linotype" w:hAnsi="Palatino Linotype" w:cs="Palatino Linotype"/>
          <w:b/>
          <w:sz w:val="22"/>
          <w:szCs w:val="22"/>
        </w:rPr>
        <w:t xml:space="preserve">. Turno. </w:t>
      </w:r>
      <w:r w:rsidR="0064634F" w:rsidRPr="008F075D">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0064634F" w:rsidRPr="008F075D">
        <w:rPr>
          <w:rFonts w:ascii="Palatino Linotype" w:eastAsia="Palatino Linotype" w:hAnsi="Palatino Linotype" w:cs="Palatino Linotype"/>
          <w:b/>
          <w:sz w:val="22"/>
          <w:szCs w:val="22"/>
        </w:rPr>
        <w:t xml:space="preserve">Guadalupe Ramírez Peña, </w:t>
      </w:r>
      <w:r w:rsidR="0064634F" w:rsidRPr="008F075D">
        <w:rPr>
          <w:rFonts w:ascii="Palatino Linotype" w:eastAsia="Palatino Linotype" w:hAnsi="Palatino Linotype" w:cs="Palatino Linotype"/>
          <w:sz w:val="22"/>
          <w:szCs w:val="22"/>
        </w:rPr>
        <w:t>a efecto de que analizara sobre su admisión o su desechamiento.</w:t>
      </w:r>
    </w:p>
    <w:p w14:paraId="0DE3BF01" w14:textId="77777777" w:rsidR="008D2539" w:rsidRPr="008F075D" w:rsidRDefault="008D2539">
      <w:pPr>
        <w:spacing w:line="360" w:lineRule="auto"/>
        <w:ind w:right="51"/>
        <w:jc w:val="both"/>
        <w:rPr>
          <w:rFonts w:ascii="Palatino Linotype" w:eastAsia="Palatino Linotype" w:hAnsi="Palatino Linotype" w:cs="Palatino Linotype"/>
          <w:sz w:val="22"/>
          <w:szCs w:val="22"/>
        </w:rPr>
      </w:pPr>
    </w:p>
    <w:p w14:paraId="75232FE0" w14:textId="1C022C04" w:rsidR="008D2539" w:rsidRPr="008F075D" w:rsidRDefault="005B51FB">
      <w:pPr>
        <w:spacing w:line="360" w:lineRule="auto"/>
        <w:jc w:val="both"/>
        <w:rPr>
          <w:rFonts w:ascii="Palatino Linotype" w:eastAsia="Palatino Linotype" w:hAnsi="Palatino Linotype" w:cs="Palatino Linotype"/>
          <w:sz w:val="22"/>
          <w:szCs w:val="22"/>
        </w:rPr>
      </w:pPr>
      <w:r w:rsidRPr="008F075D">
        <w:rPr>
          <w:rFonts w:ascii="Palatino Linotype" w:eastAsia="Palatino Linotype" w:hAnsi="Palatino Linotype" w:cs="Palatino Linotype"/>
          <w:b/>
          <w:sz w:val="22"/>
          <w:szCs w:val="22"/>
        </w:rPr>
        <w:t>6.</w:t>
      </w:r>
      <w:r w:rsidR="0064634F" w:rsidRPr="008F075D">
        <w:rPr>
          <w:rFonts w:ascii="Palatino Linotype" w:eastAsia="Palatino Linotype" w:hAnsi="Palatino Linotype" w:cs="Palatino Linotype"/>
          <w:b/>
          <w:sz w:val="22"/>
          <w:szCs w:val="22"/>
        </w:rPr>
        <w:t xml:space="preserve"> Admisión del Recurso de revisión.</w:t>
      </w:r>
      <w:r w:rsidR="0064634F" w:rsidRPr="008F075D">
        <w:rPr>
          <w:rFonts w:ascii="Palatino Linotype" w:eastAsia="Palatino Linotype" w:hAnsi="Palatino Linotype" w:cs="Palatino Linotype"/>
          <w:sz w:val="22"/>
          <w:szCs w:val="22"/>
        </w:rPr>
        <w:t xml:space="preserve"> El </w:t>
      </w:r>
      <w:r w:rsidR="00B61253" w:rsidRPr="008F075D">
        <w:rPr>
          <w:rFonts w:ascii="Palatino Linotype" w:eastAsia="Palatino Linotype" w:hAnsi="Palatino Linotype" w:cs="Palatino Linotype"/>
          <w:b/>
          <w:sz w:val="22"/>
          <w:szCs w:val="22"/>
        </w:rPr>
        <w:t>once de noviembre</w:t>
      </w:r>
      <w:r w:rsidR="0064634F" w:rsidRPr="008F075D">
        <w:rPr>
          <w:rFonts w:ascii="Palatino Linotype" w:eastAsia="Palatino Linotype" w:hAnsi="Palatino Linotype" w:cs="Palatino Linotype"/>
          <w:b/>
          <w:sz w:val="22"/>
          <w:szCs w:val="22"/>
        </w:rPr>
        <w:t xml:space="preserve"> de dos mil veinticinco, </w:t>
      </w:r>
      <w:r w:rsidR="0064634F" w:rsidRPr="008F075D">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0064634F" w:rsidRPr="008F075D">
        <w:rPr>
          <w:rFonts w:ascii="Palatino Linotype" w:eastAsia="Palatino Linotype" w:hAnsi="Palatino Linotype" w:cs="Palatino Linotype"/>
          <w:b/>
          <w:sz w:val="22"/>
          <w:szCs w:val="22"/>
        </w:rPr>
        <w:t xml:space="preserve">Sujeto Obligado </w:t>
      </w:r>
      <w:r w:rsidR="0064634F" w:rsidRPr="008F075D">
        <w:rPr>
          <w:rFonts w:ascii="Palatino Linotype" w:eastAsia="Palatino Linotype" w:hAnsi="Palatino Linotype" w:cs="Palatino Linotype"/>
          <w:sz w:val="22"/>
          <w:szCs w:val="22"/>
        </w:rPr>
        <w:t>presentara su informe justificado.</w:t>
      </w:r>
    </w:p>
    <w:p w14:paraId="61F08C26" w14:textId="77777777" w:rsidR="008D2539" w:rsidRPr="008F075D" w:rsidRDefault="008D2539">
      <w:pPr>
        <w:spacing w:line="360" w:lineRule="auto"/>
        <w:jc w:val="both"/>
        <w:rPr>
          <w:rFonts w:ascii="Palatino Linotype" w:eastAsia="Palatino Linotype" w:hAnsi="Palatino Linotype" w:cs="Palatino Linotype"/>
          <w:sz w:val="22"/>
          <w:szCs w:val="22"/>
        </w:rPr>
      </w:pPr>
    </w:p>
    <w:p w14:paraId="732951E0" w14:textId="4B44FCAD" w:rsidR="00C80AE7" w:rsidRPr="008F075D" w:rsidRDefault="005B51FB" w:rsidP="00B61253">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bookmarkStart w:id="6" w:name="_heading=h.2s8eyo1" w:colFirst="0" w:colLast="0"/>
      <w:bookmarkEnd w:id="6"/>
      <w:r w:rsidRPr="008F075D">
        <w:rPr>
          <w:rFonts w:ascii="Palatino Linotype" w:eastAsia="Palatino Linotype" w:hAnsi="Palatino Linotype" w:cs="Palatino Linotype"/>
          <w:b/>
          <w:sz w:val="22"/>
          <w:szCs w:val="22"/>
        </w:rPr>
        <w:t>7</w:t>
      </w:r>
      <w:r w:rsidR="0064634F" w:rsidRPr="008F075D">
        <w:rPr>
          <w:rFonts w:ascii="Palatino Linotype" w:eastAsia="Palatino Linotype" w:hAnsi="Palatino Linotype" w:cs="Palatino Linotype"/>
          <w:b/>
          <w:sz w:val="22"/>
          <w:szCs w:val="22"/>
        </w:rPr>
        <w:t>. Manifestaciones</w:t>
      </w:r>
      <w:r w:rsidR="0064634F" w:rsidRPr="008F075D">
        <w:rPr>
          <w:rFonts w:ascii="Palatino Linotype" w:eastAsia="Palatino Linotype" w:hAnsi="Palatino Linotype" w:cs="Palatino Linotype"/>
          <w:sz w:val="22"/>
          <w:szCs w:val="22"/>
        </w:rPr>
        <w:t xml:space="preserve">. De las constancias que integran el expediente en que se actúa se advierte que </w:t>
      </w:r>
      <w:r w:rsidR="00B61253" w:rsidRPr="008F075D">
        <w:rPr>
          <w:rFonts w:ascii="Palatino Linotype" w:eastAsia="Palatino Linotype" w:hAnsi="Palatino Linotype" w:cs="Palatino Linotype"/>
          <w:sz w:val="22"/>
          <w:szCs w:val="22"/>
        </w:rPr>
        <w:t>las partes fueron omisas en hacer valer manifestaciones como se muestra:</w:t>
      </w:r>
    </w:p>
    <w:p w14:paraId="309E5217" w14:textId="77777777" w:rsidR="00B61253" w:rsidRPr="008F075D" w:rsidRDefault="00B61253" w:rsidP="00B61253">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44BFFCA5" w14:textId="2EC3FF7F" w:rsidR="00B61253" w:rsidRPr="008F075D" w:rsidRDefault="00B61253" w:rsidP="00B61253">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8F075D">
        <w:rPr>
          <w:rFonts w:ascii="Palatino Linotype" w:eastAsia="Palatino Linotype" w:hAnsi="Palatino Linotype" w:cs="Palatino Linotype"/>
          <w:noProof/>
          <w:sz w:val="22"/>
          <w:szCs w:val="22"/>
        </w:rPr>
        <w:drawing>
          <wp:inline distT="0" distB="0" distL="0" distR="0" wp14:anchorId="302D7278" wp14:editId="57760858">
            <wp:extent cx="5612130" cy="1546860"/>
            <wp:effectExtent l="19050" t="19050" r="26670" b="152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1546860"/>
                    </a:xfrm>
                    <a:prstGeom prst="rect">
                      <a:avLst/>
                    </a:prstGeom>
                    <a:ln>
                      <a:solidFill>
                        <a:schemeClr val="accent1"/>
                      </a:solidFill>
                    </a:ln>
                  </pic:spPr>
                </pic:pic>
              </a:graphicData>
            </a:graphic>
          </wp:inline>
        </w:drawing>
      </w:r>
    </w:p>
    <w:p w14:paraId="111AE505" w14:textId="77777777" w:rsidR="00315E8D" w:rsidRPr="008F075D" w:rsidRDefault="00315E8D">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sz w:val="22"/>
          <w:szCs w:val="22"/>
        </w:rPr>
      </w:pPr>
    </w:p>
    <w:p w14:paraId="79763055" w14:textId="5CEF3B4E" w:rsidR="008D2539" w:rsidRPr="008F075D" w:rsidRDefault="005B51FB">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8F075D">
        <w:rPr>
          <w:rFonts w:ascii="Palatino Linotype" w:eastAsia="Palatino Linotype" w:hAnsi="Palatino Linotype" w:cs="Palatino Linotype"/>
          <w:b/>
          <w:sz w:val="22"/>
          <w:szCs w:val="22"/>
        </w:rPr>
        <w:t xml:space="preserve">8. </w:t>
      </w:r>
      <w:r w:rsidR="0064634F" w:rsidRPr="008F075D">
        <w:rPr>
          <w:rFonts w:ascii="Palatino Linotype" w:eastAsia="Palatino Linotype" w:hAnsi="Palatino Linotype" w:cs="Palatino Linotype"/>
          <w:b/>
          <w:sz w:val="22"/>
          <w:szCs w:val="22"/>
        </w:rPr>
        <w:t xml:space="preserve">Cierre de instrucción. </w:t>
      </w:r>
      <w:r w:rsidR="0064634F" w:rsidRPr="008F075D">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009B515D" w:rsidRPr="008F075D">
        <w:rPr>
          <w:rFonts w:ascii="Palatino Linotype" w:eastAsia="Palatino Linotype" w:hAnsi="Palatino Linotype" w:cs="Palatino Linotype"/>
          <w:b/>
          <w:sz w:val="22"/>
          <w:szCs w:val="22"/>
        </w:rPr>
        <w:t>veinticinco de noviembre</w:t>
      </w:r>
      <w:r w:rsidR="0064634F" w:rsidRPr="008F075D">
        <w:rPr>
          <w:rFonts w:ascii="Palatino Linotype" w:eastAsia="Palatino Linotype" w:hAnsi="Palatino Linotype" w:cs="Palatino Linotype"/>
          <w:b/>
          <w:sz w:val="22"/>
          <w:szCs w:val="22"/>
        </w:rPr>
        <w:t xml:space="preserve"> de dos mil veinticinco,</w:t>
      </w:r>
      <w:r w:rsidR="0064634F" w:rsidRPr="008F075D">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w:t>
      </w:r>
    </w:p>
    <w:p w14:paraId="1FB93E51" w14:textId="77777777" w:rsidR="00717D13" w:rsidRPr="008F075D" w:rsidRDefault="00717D13">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sz w:val="22"/>
          <w:szCs w:val="22"/>
        </w:rPr>
      </w:pPr>
    </w:p>
    <w:p w14:paraId="30E7BC17" w14:textId="77777777" w:rsidR="008D2539" w:rsidRPr="008F075D" w:rsidRDefault="0064634F">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8F075D">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45278430" w14:textId="77777777" w:rsidR="008D2539" w:rsidRPr="008F075D" w:rsidRDefault="0064634F">
      <w:pPr>
        <w:widowControl w:val="0"/>
        <w:spacing w:before="240" w:after="240" w:line="360" w:lineRule="auto"/>
        <w:jc w:val="center"/>
        <w:rPr>
          <w:rFonts w:ascii="Palatino Linotype" w:eastAsia="Palatino Linotype" w:hAnsi="Palatino Linotype" w:cs="Palatino Linotype"/>
          <w:b/>
          <w:sz w:val="22"/>
          <w:szCs w:val="22"/>
        </w:rPr>
      </w:pPr>
      <w:r w:rsidRPr="008F075D">
        <w:rPr>
          <w:rFonts w:ascii="Palatino Linotype" w:eastAsia="Palatino Linotype" w:hAnsi="Palatino Linotype" w:cs="Palatino Linotype"/>
          <w:b/>
          <w:sz w:val="22"/>
          <w:szCs w:val="22"/>
        </w:rPr>
        <w:t>II. C O N S I D E R A N D O S</w:t>
      </w:r>
    </w:p>
    <w:p w14:paraId="18070A5E" w14:textId="511FF835" w:rsidR="008D2539" w:rsidRPr="008F075D" w:rsidRDefault="0064634F">
      <w:pPr>
        <w:spacing w:line="360" w:lineRule="auto"/>
        <w:jc w:val="both"/>
        <w:rPr>
          <w:rFonts w:ascii="Palatino Linotype" w:eastAsia="Palatino Linotype" w:hAnsi="Palatino Linotype" w:cs="Palatino Linotype"/>
          <w:sz w:val="22"/>
          <w:szCs w:val="22"/>
        </w:rPr>
      </w:pPr>
      <w:r w:rsidRPr="008F075D">
        <w:rPr>
          <w:rFonts w:ascii="Palatino Linotype" w:eastAsia="Palatino Linotype" w:hAnsi="Palatino Linotype" w:cs="Palatino Linotype"/>
          <w:b/>
          <w:sz w:val="22"/>
          <w:szCs w:val="22"/>
        </w:rPr>
        <w:t>Primero. Competencia.</w:t>
      </w:r>
      <w:r w:rsidRPr="008F075D">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w:t>
      </w:r>
      <w:r w:rsidR="009C62BA" w:rsidRPr="008F075D">
        <w:rPr>
          <w:rFonts w:ascii="Palatino Linotype" w:eastAsia="Palatino Linotype" w:hAnsi="Palatino Linotype" w:cs="Palatino Linotype"/>
          <w:sz w:val="22"/>
          <w:szCs w:val="22"/>
        </w:rPr>
        <w:t>5 párrafos cuadragésimo cuarto, cuadragésimo quinto, cuadragésimo sexto, fracciones IV y V de la Constitución Política del Estado Libre y Soberano de México; Transitorio Cuarto, párrafo segundo del Decreto número 198 de la “LXII” Legislatura del Estado de México</w:t>
      </w:r>
      <w:r w:rsidR="000C3A11" w:rsidRPr="008F075D">
        <w:rPr>
          <w:rFonts w:ascii="Palatino Linotype" w:eastAsia="Palatino Linotype" w:hAnsi="Palatino Linotype" w:cs="Palatino Linotype"/>
          <w:sz w:val="22"/>
          <w:szCs w:val="22"/>
        </w:rPr>
        <w:t xml:space="preserve">; </w:t>
      </w:r>
      <w:r w:rsidRPr="008F075D">
        <w:rPr>
          <w:rFonts w:ascii="Palatino Linotype" w:eastAsia="Palatino Linotype" w:hAnsi="Palatino Linotype" w:cs="Palatino Linotype"/>
          <w:sz w:val="22"/>
          <w:szCs w:val="22"/>
        </w:rPr>
        <w:t>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61258553" w14:textId="77777777" w:rsidR="008D2539" w:rsidRPr="008F075D" w:rsidRDefault="008D2539">
      <w:pPr>
        <w:spacing w:line="360" w:lineRule="auto"/>
        <w:jc w:val="both"/>
        <w:rPr>
          <w:rFonts w:ascii="Palatino Linotype" w:eastAsia="Palatino Linotype" w:hAnsi="Palatino Linotype" w:cs="Palatino Linotype"/>
          <w:sz w:val="22"/>
          <w:szCs w:val="22"/>
        </w:rPr>
      </w:pPr>
    </w:p>
    <w:p w14:paraId="77789E6F" w14:textId="77777777" w:rsidR="008D2539" w:rsidRPr="008F075D" w:rsidRDefault="0064634F">
      <w:pPr>
        <w:spacing w:line="360" w:lineRule="auto"/>
        <w:jc w:val="both"/>
        <w:rPr>
          <w:rFonts w:ascii="Palatino Linotype" w:eastAsia="Palatino Linotype" w:hAnsi="Palatino Linotype" w:cs="Palatino Linotype"/>
          <w:sz w:val="22"/>
          <w:szCs w:val="22"/>
        </w:rPr>
      </w:pPr>
      <w:bookmarkStart w:id="7" w:name="_heading=h.tyjcwt" w:colFirst="0" w:colLast="0"/>
      <w:bookmarkEnd w:id="7"/>
      <w:r w:rsidRPr="008F075D">
        <w:rPr>
          <w:rFonts w:ascii="Palatino Linotype" w:eastAsia="Palatino Linotype" w:hAnsi="Palatino Linotype" w:cs="Palatino Linotype"/>
          <w:b/>
          <w:sz w:val="22"/>
          <w:szCs w:val="22"/>
        </w:rPr>
        <w:t>Segundo. Oportunidad y Procedibilidad del Recurso de Revisión</w:t>
      </w:r>
      <w:r w:rsidRPr="008F075D">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69630DFE" w14:textId="77777777" w:rsidR="008D2539" w:rsidRPr="008F075D" w:rsidRDefault="008D2539">
      <w:pPr>
        <w:spacing w:line="360" w:lineRule="auto"/>
        <w:jc w:val="both"/>
        <w:rPr>
          <w:rFonts w:ascii="Palatino Linotype" w:eastAsia="Palatino Linotype" w:hAnsi="Palatino Linotype" w:cs="Palatino Linotype"/>
          <w:sz w:val="22"/>
          <w:szCs w:val="22"/>
        </w:rPr>
      </w:pPr>
    </w:p>
    <w:p w14:paraId="181CCB47" w14:textId="39866C54" w:rsidR="008D2539" w:rsidRPr="008F075D" w:rsidRDefault="0064634F">
      <w:pPr>
        <w:spacing w:line="360" w:lineRule="auto"/>
        <w:jc w:val="both"/>
        <w:rPr>
          <w:rFonts w:ascii="Palatino Linotype" w:eastAsia="Palatino Linotype" w:hAnsi="Palatino Linotype" w:cs="Palatino Linotype"/>
          <w:sz w:val="22"/>
          <w:szCs w:val="22"/>
        </w:rPr>
      </w:pPr>
      <w:r w:rsidRPr="008F075D">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8F075D">
        <w:rPr>
          <w:rFonts w:ascii="Palatino Linotype" w:eastAsia="Palatino Linotype" w:hAnsi="Palatino Linotype" w:cs="Palatino Linotype"/>
          <w:b/>
          <w:sz w:val="22"/>
          <w:szCs w:val="22"/>
        </w:rPr>
        <w:t xml:space="preserve">Sujeto Obligado </w:t>
      </w:r>
      <w:r w:rsidRPr="008F075D">
        <w:rPr>
          <w:rFonts w:ascii="Palatino Linotype" w:eastAsia="Palatino Linotype" w:hAnsi="Palatino Linotype" w:cs="Palatino Linotype"/>
          <w:sz w:val="22"/>
          <w:szCs w:val="22"/>
        </w:rPr>
        <w:t>remitió la respuesta a la solicitud de información el</w:t>
      </w:r>
      <w:r w:rsidRPr="008F075D">
        <w:t xml:space="preserve"> </w:t>
      </w:r>
      <w:r w:rsidR="00E602C0" w:rsidRPr="008F075D">
        <w:rPr>
          <w:rFonts w:ascii="Palatino Linotype" w:eastAsia="Palatino Linotype" w:hAnsi="Palatino Linotype" w:cs="Palatino Linotype"/>
          <w:b/>
          <w:sz w:val="22"/>
          <w:szCs w:val="22"/>
        </w:rPr>
        <w:t xml:space="preserve">cinco de </w:t>
      </w:r>
      <w:r w:rsidR="009B515D" w:rsidRPr="008F075D">
        <w:rPr>
          <w:rFonts w:ascii="Palatino Linotype" w:eastAsia="Palatino Linotype" w:hAnsi="Palatino Linotype" w:cs="Palatino Linotype"/>
          <w:b/>
          <w:sz w:val="22"/>
          <w:szCs w:val="22"/>
        </w:rPr>
        <w:t>noviembre</w:t>
      </w:r>
      <w:r w:rsidR="00E602C0" w:rsidRPr="008F075D">
        <w:rPr>
          <w:rFonts w:ascii="Palatino Linotype" w:eastAsia="Palatino Linotype" w:hAnsi="Palatino Linotype" w:cs="Palatino Linotype"/>
          <w:b/>
          <w:sz w:val="22"/>
          <w:szCs w:val="22"/>
        </w:rPr>
        <w:t xml:space="preserve"> de dos mil veinticinco</w:t>
      </w:r>
      <w:r w:rsidRPr="008F075D">
        <w:rPr>
          <w:rFonts w:ascii="Palatino Linotype" w:eastAsia="Palatino Linotype" w:hAnsi="Palatino Linotype" w:cs="Palatino Linotype"/>
          <w:b/>
          <w:sz w:val="22"/>
          <w:szCs w:val="22"/>
        </w:rPr>
        <w:t xml:space="preserve">, </w:t>
      </w:r>
      <w:r w:rsidRPr="008F075D">
        <w:rPr>
          <w:rFonts w:ascii="Palatino Linotype" w:eastAsia="Palatino Linotype" w:hAnsi="Palatino Linotype" w:cs="Palatino Linotype"/>
          <w:sz w:val="22"/>
          <w:szCs w:val="22"/>
        </w:rPr>
        <w:t xml:space="preserve">mientras que el recurso de revisión interpuesto por </w:t>
      </w:r>
      <w:r w:rsidRPr="008F075D">
        <w:rPr>
          <w:rFonts w:ascii="Palatino Linotype" w:eastAsia="Palatino Linotype" w:hAnsi="Palatino Linotype" w:cs="Palatino Linotype"/>
          <w:b/>
          <w:sz w:val="22"/>
          <w:szCs w:val="22"/>
        </w:rPr>
        <w:t>la parte</w:t>
      </w:r>
      <w:r w:rsidRPr="008F075D">
        <w:rPr>
          <w:rFonts w:ascii="Palatino Linotype" w:eastAsia="Palatino Linotype" w:hAnsi="Palatino Linotype" w:cs="Palatino Linotype"/>
          <w:sz w:val="22"/>
          <w:szCs w:val="22"/>
        </w:rPr>
        <w:t xml:space="preserve"> </w:t>
      </w:r>
      <w:r w:rsidRPr="008F075D">
        <w:rPr>
          <w:rFonts w:ascii="Palatino Linotype" w:eastAsia="Palatino Linotype" w:hAnsi="Palatino Linotype" w:cs="Palatino Linotype"/>
          <w:b/>
          <w:sz w:val="22"/>
          <w:szCs w:val="22"/>
        </w:rPr>
        <w:t>Recurrente</w:t>
      </w:r>
      <w:r w:rsidRPr="008F075D">
        <w:rPr>
          <w:rFonts w:ascii="Palatino Linotype" w:eastAsia="Palatino Linotype" w:hAnsi="Palatino Linotype" w:cs="Palatino Linotype"/>
          <w:sz w:val="22"/>
          <w:szCs w:val="22"/>
        </w:rPr>
        <w:t xml:space="preserve">, se tuvo por presentado el </w:t>
      </w:r>
      <w:r w:rsidR="009B515D" w:rsidRPr="008F075D">
        <w:rPr>
          <w:rFonts w:ascii="Palatino Linotype" w:eastAsia="Palatino Linotype" w:hAnsi="Palatino Linotype" w:cs="Palatino Linotype"/>
          <w:b/>
          <w:sz w:val="22"/>
          <w:szCs w:val="22"/>
        </w:rPr>
        <w:t>seis de noviembre</w:t>
      </w:r>
      <w:r w:rsidR="00934944" w:rsidRPr="008F075D">
        <w:rPr>
          <w:rFonts w:ascii="Palatino Linotype" w:eastAsia="Palatino Linotype" w:hAnsi="Palatino Linotype" w:cs="Palatino Linotype"/>
          <w:b/>
          <w:sz w:val="22"/>
          <w:szCs w:val="22"/>
        </w:rPr>
        <w:t xml:space="preserve"> de dos mil veinticinco</w:t>
      </w:r>
      <w:r w:rsidRPr="008F075D">
        <w:rPr>
          <w:rFonts w:ascii="Palatino Linotype" w:eastAsia="Palatino Linotype" w:hAnsi="Palatino Linotype" w:cs="Palatino Linotype"/>
          <w:sz w:val="22"/>
          <w:szCs w:val="22"/>
        </w:rPr>
        <w:t xml:space="preserve"> esto es, </w:t>
      </w:r>
      <w:r w:rsidR="008A3CCD" w:rsidRPr="008F075D">
        <w:rPr>
          <w:rFonts w:ascii="Palatino Linotype" w:eastAsia="Palatino Linotype" w:hAnsi="Palatino Linotype" w:cs="Palatino Linotype"/>
          <w:sz w:val="22"/>
          <w:szCs w:val="22"/>
        </w:rPr>
        <w:t xml:space="preserve">al </w:t>
      </w:r>
      <w:r w:rsidR="009B515D" w:rsidRPr="008F075D">
        <w:rPr>
          <w:rFonts w:ascii="Palatino Linotype" w:eastAsia="Palatino Linotype" w:hAnsi="Palatino Linotype" w:cs="Palatino Linotype"/>
          <w:b/>
          <w:sz w:val="22"/>
          <w:szCs w:val="22"/>
        </w:rPr>
        <w:t>primer</w:t>
      </w:r>
      <w:r w:rsidR="005B51FB" w:rsidRPr="008F075D">
        <w:rPr>
          <w:rFonts w:ascii="Palatino Linotype" w:eastAsia="Palatino Linotype" w:hAnsi="Palatino Linotype" w:cs="Palatino Linotype"/>
          <w:sz w:val="22"/>
          <w:szCs w:val="22"/>
        </w:rPr>
        <w:t xml:space="preserve"> día</w:t>
      </w:r>
      <w:r w:rsidR="008A3CCD" w:rsidRPr="008F075D">
        <w:rPr>
          <w:rFonts w:ascii="Palatino Linotype" w:eastAsia="Palatino Linotype" w:hAnsi="Palatino Linotype" w:cs="Palatino Linotype"/>
          <w:sz w:val="22"/>
          <w:szCs w:val="22"/>
        </w:rPr>
        <w:t xml:space="preserve"> hábil siguiente a aquel</w:t>
      </w:r>
      <w:r w:rsidRPr="008F075D">
        <w:rPr>
          <w:rFonts w:ascii="Palatino Linotype" w:eastAsia="Palatino Linotype" w:hAnsi="Palatino Linotype" w:cs="Palatino Linotype"/>
          <w:sz w:val="22"/>
          <w:szCs w:val="22"/>
        </w:rPr>
        <w:t xml:space="preserve"> en que </w:t>
      </w:r>
      <w:r w:rsidRPr="008F075D">
        <w:rPr>
          <w:rFonts w:ascii="Palatino Linotype" w:eastAsia="Palatino Linotype" w:hAnsi="Palatino Linotype" w:cs="Palatino Linotype"/>
          <w:b/>
          <w:sz w:val="22"/>
          <w:szCs w:val="22"/>
        </w:rPr>
        <w:t>se tuvo conocimiento de la respuesta impugnada</w:t>
      </w:r>
      <w:r w:rsidRPr="008F075D">
        <w:rPr>
          <w:rFonts w:ascii="Palatino Linotype" w:eastAsia="Palatino Linotype" w:hAnsi="Palatino Linotype" w:cs="Palatino Linotype"/>
          <w:sz w:val="22"/>
          <w:szCs w:val="22"/>
        </w:rPr>
        <w:t xml:space="preserve">. </w:t>
      </w:r>
    </w:p>
    <w:p w14:paraId="23AF1BE4" w14:textId="77777777" w:rsidR="008D2539" w:rsidRPr="008F075D" w:rsidRDefault="008D2539">
      <w:pPr>
        <w:spacing w:line="360" w:lineRule="auto"/>
        <w:jc w:val="both"/>
        <w:rPr>
          <w:rFonts w:ascii="Palatino Linotype" w:eastAsia="Palatino Linotype" w:hAnsi="Palatino Linotype" w:cs="Palatino Linotype"/>
          <w:sz w:val="22"/>
          <w:szCs w:val="22"/>
        </w:rPr>
      </w:pPr>
    </w:p>
    <w:p w14:paraId="0FCDBD0B" w14:textId="77777777" w:rsidR="008D2539" w:rsidRPr="008F075D" w:rsidRDefault="0064634F">
      <w:pPr>
        <w:spacing w:line="360" w:lineRule="auto"/>
        <w:jc w:val="both"/>
        <w:rPr>
          <w:rFonts w:ascii="Palatino Linotype" w:eastAsia="Palatino Linotype" w:hAnsi="Palatino Linotype" w:cs="Palatino Linotype"/>
          <w:sz w:val="22"/>
          <w:szCs w:val="22"/>
        </w:rPr>
      </w:pPr>
      <w:r w:rsidRPr="008F075D">
        <w:rPr>
          <w:rFonts w:ascii="Palatino Linotype" w:eastAsia="Palatino Linotype" w:hAnsi="Palatino Linotype" w:cs="Palatino Linotype"/>
          <w:sz w:val="22"/>
          <w:szCs w:val="22"/>
        </w:rPr>
        <w:t>En este sentido, se concluye que el presente recurso de revisión se encuentra dentro de los márgenes temporales previstos en las disposiciones legales referidas.</w:t>
      </w:r>
    </w:p>
    <w:p w14:paraId="62D9FFD9" w14:textId="77777777" w:rsidR="008D2539" w:rsidRPr="008F075D" w:rsidRDefault="008D2539">
      <w:pPr>
        <w:spacing w:line="360" w:lineRule="auto"/>
        <w:jc w:val="both"/>
        <w:rPr>
          <w:rFonts w:ascii="Palatino Linotype" w:eastAsia="Palatino Linotype" w:hAnsi="Palatino Linotype" w:cs="Palatino Linotype"/>
          <w:sz w:val="22"/>
          <w:szCs w:val="22"/>
        </w:rPr>
      </w:pPr>
    </w:p>
    <w:p w14:paraId="7C43F54C" w14:textId="77777777" w:rsidR="008D2539" w:rsidRPr="008F075D" w:rsidRDefault="0064634F">
      <w:pPr>
        <w:tabs>
          <w:tab w:val="left" w:pos="7938"/>
        </w:tabs>
        <w:spacing w:line="360" w:lineRule="auto"/>
        <w:jc w:val="both"/>
        <w:rPr>
          <w:rFonts w:ascii="Palatino Linotype" w:eastAsia="Palatino Linotype" w:hAnsi="Palatino Linotype" w:cs="Palatino Linotype"/>
          <w:sz w:val="22"/>
          <w:szCs w:val="22"/>
        </w:rPr>
      </w:pPr>
      <w:bookmarkStart w:id="8" w:name="_heading=h.3znysh7" w:colFirst="0" w:colLast="0"/>
      <w:bookmarkEnd w:id="8"/>
      <w:r w:rsidRPr="008F075D">
        <w:rPr>
          <w:rFonts w:ascii="Palatino Linotype" w:eastAsia="Palatino Linotype" w:hAnsi="Palatino Linotype" w:cs="Palatino Linotype"/>
          <w:sz w:val="22"/>
          <w:szCs w:val="22"/>
        </w:rPr>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562650A8" w14:textId="77777777" w:rsidR="008D2539" w:rsidRPr="008F075D" w:rsidRDefault="008D2539">
      <w:pPr>
        <w:tabs>
          <w:tab w:val="left" w:pos="7938"/>
        </w:tabs>
        <w:spacing w:line="360" w:lineRule="auto"/>
        <w:jc w:val="both"/>
        <w:rPr>
          <w:rFonts w:ascii="Palatino Linotype" w:eastAsia="Palatino Linotype" w:hAnsi="Palatino Linotype" w:cs="Palatino Linotype"/>
          <w:sz w:val="22"/>
          <w:szCs w:val="22"/>
        </w:rPr>
      </w:pPr>
    </w:p>
    <w:p w14:paraId="201D6A7A" w14:textId="2B822738" w:rsidR="008D2539" w:rsidRPr="008F075D" w:rsidRDefault="0064634F">
      <w:pPr>
        <w:spacing w:line="360" w:lineRule="auto"/>
        <w:jc w:val="both"/>
        <w:rPr>
          <w:rFonts w:ascii="Palatino Linotype" w:eastAsia="Palatino Linotype" w:hAnsi="Palatino Linotype" w:cs="Palatino Linotype"/>
          <w:sz w:val="22"/>
          <w:szCs w:val="22"/>
        </w:rPr>
      </w:pPr>
      <w:r w:rsidRPr="008F075D">
        <w:rPr>
          <w:rFonts w:ascii="Palatino Linotype" w:eastAsia="Palatino Linotype" w:hAnsi="Palatino Linotype" w:cs="Palatino Linotype"/>
          <w:sz w:val="22"/>
          <w:szCs w:val="22"/>
        </w:rPr>
        <w:t xml:space="preserve">Finalmente, se advierte que resulta procedente la interposición del recurso, según lo manifestado por </w:t>
      </w:r>
      <w:r w:rsidRPr="008F075D">
        <w:rPr>
          <w:rFonts w:ascii="Palatino Linotype" w:eastAsia="Palatino Linotype" w:hAnsi="Palatino Linotype" w:cs="Palatino Linotype"/>
          <w:b/>
          <w:sz w:val="22"/>
          <w:szCs w:val="22"/>
        </w:rPr>
        <w:t>la parte</w:t>
      </w:r>
      <w:r w:rsidRPr="008F075D">
        <w:rPr>
          <w:rFonts w:ascii="Palatino Linotype" w:eastAsia="Palatino Linotype" w:hAnsi="Palatino Linotype" w:cs="Palatino Linotype"/>
          <w:sz w:val="22"/>
          <w:szCs w:val="22"/>
        </w:rPr>
        <w:t xml:space="preserve"> </w:t>
      </w:r>
      <w:r w:rsidRPr="008F075D">
        <w:rPr>
          <w:rFonts w:ascii="Palatino Linotype" w:eastAsia="Palatino Linotype" w:hAnsi="Palatino Linotype" w:cs="Palatino Linotype"/>
          <w:b/>
          <w:sz w:val="22"/>
          <w:szCs w:val="22"/>
        </w:rPr>
        <w:t>Recurrente</w:t>
      </w:r>
      <w:r w:rsidRPr="008F075D">
        <w:rPr>
          <w:rFonts w:ascii="Palatino Linotype" w:eastAsia="Palatino Linotype" w:hAnsi="Palatino Linotype" w:cs="Palatino Linotype"/>
          <w:sz w:val="22"/>
          <w:szCs w:val="22"/>
        </w:rPr>
        <w:t xml:space="preserve"> en sus motivos de inconformidad, de acuerdo al artículo 179, fracción </w:t>
      </w:r>
      <w:r w:rsidR="00782574" w:rsidRPr="008F075D">
        <w:rPr>
          <w:rFonts w:ascii="Palatino Linotype" w:eastAsia="Palatino Linotype" w:hAnsi="Palatino Linotype" w:cs="Palatino Linotype"/>
          <w:sz w:val="22"/>
          <w:szCs w:val="22"/>
        </w:rPr>
        <w:t>I</w:t>
      </w:r>
      <w:r w:rsidRPr="008F075D">
        <w:rPr>
          <w:rFonts w:ascii="Palatino Linotype" w:eastAsia="Palatino Linotype" w:hAnsi="Palatino Linotype" w:cs="Palatino Linotype"/>
          <w:sz w:val="22"/>
          <w:szCs w:val="22"/>
        </w:rPr>
        <w:t xml:space="preserve"> del ordenamiento legal citado, que a la letra dice: </w:t>
      </w:r>
    </w:p>
    <w:p w14:paraId="238A7CE6" w14:textId="77777777" w:rsidR="008D2539" w:rsidRPr="008F075D" w:rsidRDefault="008D2539">
      <w:pPr>
        <w:spacing w:line="360" w:lineRule="auto"/>
        <w:jc w:val="both"/>
        <w:rPr>
          <w:rFonts w:ascii="Palatino Linotype" w:eastAsia="Palatino Linotype" w:hAnsi="Palatino Linotype" w:cs="Palatino Linotype"/>
          <w:sz w:val="22"/>
          <w:szCs w:val="22"/>
        </w:rPr>
      </w:pPr>
    </w:p>
    <w:p w14:paraId="12E64E56" w14:textId="77777777" w:rsidR="008D2539" w:rsidRPr="008F075D" w:rsidRDefault="0064634F">
      <w:pPr>
        <w:ind w:left="567" w:right="902"/>
        <w:jc w:val="both"/>
        <w:rPr>
          <w:rFonts w:ascii="Palatino Linotype" w:eastAsia="Palatino Linotype" w:hAnsi="Palatino Linotype" w:cs="Palatino Linotype"/>
          <w:i/>
          <w:sz w:val="22"/>
          <w:szCs w:val="22"/>
        </w:rPr>
      </w:pPr>
      <w:r w:rsidRPr="008F075D">
        <w:rPr>
          <w:rFonts w:ascii="Palatino Linotype" w:eastAsia="Palatino Linotype" w:hAnsi="Palatino Linotype" w:cs="Palatino Linotype"/>
          <w:i/>
          <w:sz w:val="22"/>
          <w:szCs w:val="22"/>
        </w:rPr>
        <w:t>“</w:t>
      </w:r>
      <w:r w:rsidRPr="008F075D">
        <w:rPr>
          <w:rFonts w:ascii="Palatino Linotype" w:eastAsia="Palatino Linotype" w:hAnsi="Palatino Linotype" w:cs="Palatino Linotype"/>
          <w:b/>
          <w:i/>
          <w:sz w:val="22"/>
          <w:szCs w:val="22"/>
        </w:rPr>
        <w:t>Artículo 179.</w:t>
      </w:r>
      <w:r w:rsidRPr="008F075D">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117C24F8" w14:textId="146F6F8F" w:rsidR="0098429E" w:rsidRPr="008F075D" w:rsidRDefault="00BD36E3" w:rsidP="002B44BC">
      <w:pPr>
        <w:ind w:left="567" w:right="902"/>
        <w:jc w:val="both"/>
        <w:rPr>
          <w:rFonts w:ascii="Palatino Linotype" w:eastAsia="Palatino Linotype" w:hAnsi="Palatino Linotype" w:cs="Palatino Linotype"/>
          <w:b/>
          <w:i/>
          <w:sz w:val="22"/>
          <w:szCs w:val="22"/>
        </w:rPr>
      </w:pPr>
      <w:r w:rsidRPr="008F075D">
        <w:rPr>
          <w:rFonts w:ascii="Palatino Linotype" w:eastAsia="Palatino Linotype" w:hAnsi="Palatino Linotype" w:cs="Palatino Linotype"/>
          <w:b/>
          <w:i/>
          <w:sz w:val="22"/>
          <w:szCs w:val="22"/>
        </w:rPr>
        <w:t>I. La negativa a la información solicitada;</w:t>
      </w:r>
    </w:p>
    <w:p w14:paraId="51B94E27" w14:textId="02A543A3" w:rsidR="008D2539" w:rsidRPr="008F075D" w:rsidRDefault="00B71D80">
      <w:pPr>
        <w:ind w:left="567" w:right="902"/>
        <w:jc w:val="both"/>
        <w:rPr>
          <w:rFonts w:ascii="Palatino Linotype" w:eastAsia="Palatino Linotype" w:hAnsi="Palatino Linotype" w:cs="Palatino Linotype"/>
          <w:i/>
          <w:sz w:val="22"/>
          <w:szCs w:val="22"/>
        </w:rPr>
      </w:pPr>
      <w:r w:rsidRPr="008F075D">
        <w:rPr>
          <w:rFonts w:ascii="Palatino Linotype" w:eastAsia="Palatino Linotype" w:hAnsi="Palatino Linotype" w:cs="Palatino Linotype"/>
          <w:i/>
          <w:sz w:val="22"/>
          <w:szCs w:val="22"/>
        </w:rPr>
        <w:t>[….]</w:t>
      </w:r>
      <w:r w:rsidR="0064634F" w:rsidRPr="008F075D">
        <w:rPr>
          <w:rFonts w:ascii="Palatino Linotype" w:eastAsia="Palatino Linotype" w:hAnsi="Palatino Linotype" w:cs="Palatino Linotype"/>
          <w:i/>
          <w:sz w:val="22"/>
          <w:szCs w:val="22"/>
        </w:rPr>
        <w:t>”</w:t>
      </w:r>
    </w:p>
    <w:p w14:paraId="4CF7FDD1" w14:textId="77777777" w:rsidR="008D2539" w:rsidRPr="008F075D" w:rsidRDefault="008D2539">
      <w:pPr>
        <w:ind w:left="567"/>
        <w:rPr>
          <w:rFonts w:ascii="Palatino Linotype" w:eastAsia="Palatino Linotype" w:hAnsi="Palatino Linotype" w:cs="Palatino Linotype"/>
          <w:b/>
          <w:i/>
          <w:sz w:val="22"/>
          <w:szCs w:val="22"/>
        </w:rPr>
      </w:pPr>
    </w:p>
    <w:p w14:paraId="60D117FC" w14:textId="77777777" w:rsidR="008D2539" w:rsidRPr="008F075D" w:rsidRDefault="0064634F">
      <w:pPr>
        <w:ind w:left="567" w:right="900"/>
        <w:jc w:val="right"/>
        <w:rPr>
          <w:rFonts w:ascii="Palatino Linotype" w:eastAsia="Palatino Linotype" w:hAnsi="Palatino Linotype" w:cs="Palatino Linotype"/>
          <w:i/>
          <w:sz w:val="22"/>
          <w:szCs w:val="22"/>
        </w:rPr>
      </w:pPr>
      <w:r w:rsidRPr="008F075D">
        <w:rPr>
          <w:rFonts w:ascii="Palatino Linotype" w:eastAsia="Palatino Linotype" w:hAnsi="Palatino Linotype" w:cs="Palatino Linotype"/>
          <w:b/>
          <w:i/>
          <w:sz w:val="22"/>
          <w:szCs w:val="22"/>
        </w:rPr>
        <w:t xml:space="preserve"> </w:t>
      </w:r>
      <w:r w:rsidRPr="008F075D">
        <w:rPr>
          <w:rFonts w:ascii="Palatino Linotype" w:eastAsia="Palatino Linotype" w:hAnsi="Palatino Linotype" w:cs="Palatino Linotype"/>
          <w:i/>
          <w:sz w:val="22"/>
          <w:szCs w:val="22"/>
        </w:rPr>
        <w:t>(Énfasis añadido)</w:t>
      </w:r>
    </w:p>
    <w:p w14:paraId="50920F50" w14:textId="77777777" w:rsidR="008D2539" w:rsidRPr="008F075D" w:rsidRDefault="008D2539">
      <w:pPr>
        <w:ind w:left="567" w:right="900"/>
        <w:jc w:val="right"/>
        <w:rPr>
          <w:rFonts w:ascii="Palatino Linotype" w:eastAsia="Palatino Linotype" w:hAnsi="Palatino Linotype" w:cs="Palatino Linotype"/>
          <w:b/>
          <w:i/>
          <w:sz w:val="22"/>
          <w:szCs w:val="22"/>
        </w:rPr>
      </w:pPr>
    </w:p>
    <w:p w14:paraId="0E625811" w14:textId="77777777" w:rsidR="008D2539" w:rsidRPr="008F075D" w:rsidRDefault="0064634F">
      <w:pPr>
        <w:spacing w:line="360" w:lineRule="auto"/>
        <w:jc w:val="both"/>
        <w:rPr>
          <w:rFonts w:ascii="Palatino Linotype" w:eastAsia="Palatino Linotype" w:hAnsi="Palatino Linotype" w:cs="Palatino Linotype"/>
          <w:b/>
          <w:sz w:val="22"/>
          <w:szCs w:val="22"/>
        </w:rPr>
      </w:pPr>
      <w:r w:rsidRPr="008F075D">
        <w:rPr>
          <w:rFonts w:ascii="Palatino Linotype" w:eastAsia="Palatino Linotype" w:hAnsi="Palatino Linotype" w:cs="Palatino Linotype"/>
          <w:b/>
          <w:sz w:val="22"/>
          <w:szCs w:val="22"/>
        </w:rPr>
        <w:t xml:space="preserve">Tercero. Materia de la revisión. </w:t>
      </w:r>
      <w:r w:rsidRPr="008F075D">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8F075D">
        <w:rPr>
          <w:rFonts w:ascii="Palatino Linotype" w:eastAsia="Palatino Linotype" w:hAnsi="Palatino Linotype" w:cs="Palatino Linotype"/>
          <w:b/>
          <w:sz w:val="22"/>
          <w:szCs w:val="22"/>
        </w:rPr>
        <w:t>verificar si la información otorgada por el Sujeto Obligado es adecuada y suficiente para satisfacer el derecho de acceso a la información pública de la parte Recurrente,</w:t>
      </w:r>
      <w:r w:rsidRPr="008F075D">
        <w:rPr>
          <w:rFonts w:ascii="Palatino Linotype" w:eastAsia="Palatino Linotype" w:hAnsi="Palatino Linotype" w:cs="Palatino Linotype"/>
          <w:sz w:val="22"/>
          <w:szCs w:val="22"/>
        </w:rPr>
        <w:t xml:space="preserve"> o en su defecto, en caso de ser procedente, ordenar la entrega de la información oportuna.</w:t>
      </w:r>
    </w:p>
    <w:p w14:paraId="6DD93C25" w14:textId="77777777" w:rsidR="008D2539" w:rsidRPr="008F075D" w:rsidRDefault="008D2539">
      <w:pPr>
        <w:spacing w:line="360" w:lineRule="auto"/>
        <w:jc w:val="both"/>
        <w:rPr>
          <w:rFonts w:ascii="Palatino Linotype" w:eastAsia="Palatino Linotype" w:hAnsi="Palatino Linotype" w:cs="Palatino Linotype"/>
          <w:sz w:val="22"/>
          <w:szCs w:val="22"/>
        </w:rPr>
      </w:pPr>
    </w:p>
    <w:p w14:paraId="41E54B95" w14:textId="77777777" w:rsidR="008D2539" w:rsidRPr="008F075D" w:rsidRDefault="0064634F">
      <w:pPr>
        <w:spacing w:line="360" w:lineRule="auto"/>
        <w:jc w:val="both"/>
        <w:rPr>
          <w:rFonts w:ascii="Palatino Linotype" w:eastAsia="Palatino Linotype" w:hAnsi="Palatino Linotype" w:cs="Palatino Linotype"/>
          <w:sz w:val="22"/>
          <w:szCs w:val="22"/>
        </w:rPr>
      </w:pPr>
      <w:r w:rsidRPr="008F075D">
        <w:rPr>
          <w:rFonts w:ascii="Palatino Linotype" w:eastAsia="Palatino Linotype" w:hAnsi="Palatino Linotype" w:cs="Palatino Linotype"/>
          <w:b/>
          <w:sz w:val="22"/>
          <w:szCs w:val="22"/>
        </w:rPr>
        <w:t xml:space="preserve">Cuarto. Estudio del asunto. </w:t>
      </w:r>
      <w:r w:rsidRPr="008F075D">
        <w:rPr>
          <w:rFonts w:ascii="Palatino Linotype" w:eastAsia="Palatino Linotype" w:hAnsi="Palatino Linotype" w:cs="Palatino Linotype"/>
          <w:sz w:val="22"/>
          <w:szCs w:val="22"/>
        </w:rPr>
        <w:t xml:space="preserve">Antes de entrar al análisis de los pronunciamientos del </w:t>
      </w:r>
      <w:r w:rsidRPr="008F075D">
        <w:rPr>
          <w:rFonts w:ascii="Palatino Linotype" w:eastAsia="Palatino Linotype" w:hAnsi="Palatino Linotype" w:cs="Palatino Linotype"/>
          <w:b/>
          <w:sz w:val="22"/>
          <w:szCs w:val="22"/>
        </w:rPr>
        <w:t>Sujeto Obligado</w:t>
      </w:r>
      <w:r w:rsidRPr="008F075D">
        <w:rPr>
          <w:rFonts w:ascii="Palatino Linotype" w:eastAsia="Palatino Linotype" w:hAnsi="Palatino Linotype" w:cs="Palatino Linotype"/>
          <w:sz w:val="22"/>
          <w:szCs w:val="22"/>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14915B96" w14:textId="77777777" w:rsidR="008D2539" w:rsidRPr="008F075D" w:rsidRDefault="008D2539">
      <w:pPr>
        <w:spacing w:line="360" w:lineRule="auto"/>
        <w:jc w:val="both"/>
        <w:rPr>
          <w:rFonts w:ascii="Palatino Linotype" w:eastAsia="Palatino Linotype" w:hAnsi="Palatino Linotype" w:cs="Palatino Linotype"/>
          <w:sz w:val="22"/>
          <w:szCs w:val="22"/>
        </w:rPr>
      </w:pPr>
    </w:p>
    <w:p w14:paraId="277355C5" w14:textId="77777777" w:rsidR="008D2539" w:rsidRPr="008F075D" w:rsidRDefault="0064634F">
      <w:pPr>
        <w:spacing w:line="276" w:lineRule="auto"/>
        <w:ind w:left="851" w:right="850"/>
        <w:jc w:val="both"/>
        <w:rPr>
          <w:rFonts w:ascii="Palatino Linotype" w:eastAsia="Palatino Linotype" w:hAnsi="Palatino Linotype" w:cs="Palatino Linotype"/>
          <w:sz w:val="22"/>
          <w:szCs w:val="22"/>
        </w:rPr>
      </w:pPr>
      <w:r w:rsidRPr="008F075D">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8F075D">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0EAE3CF6" w14:textId="77777777" w:rsidR="008D2539" w:rsidRPr="008F075D" w:rsidRDefault="0064634F">
      <w:pPr>
        <w:spacing w:line="276" w:lineRule="auto"/>
        <w:ind w:left="851" w:right="850"/>
        <w:jc w:val="both"/>
        <w:rPr>
          <w:rFonts w:ascii="Palatino Linotype" w:eastAsia="Palatino Linotype" w:hAnsi="Palatino Linotype" w:cs="Palatino Linotype"/>
          <w:sz w:val="22"/>
          <w:szCs w:val="22"/>
        </w:rPr>
      </w:pPr>
      <w:r w:rsidRPr="008F075D">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4D656D67" w14:textId="77777777" w:rsidR="008D2539" w:rsidRPr="008F075D" w:rsidRDefault="0064634F">
      <w:pPr>
        <w:spacing w:line="276" w:lineRule="auto"/>
        <w:ind w:left="851" w:right="850"/>
        <w:jc w:val="both"/>
        <w:rPr>
          <w:rFonts w:ascii="Palatino Linotype" w:eastAsia="Palatino Linotype" w:hAnsi="Palatino Linotype" w:cs="Palatino Linotype"/>
          <w:sz w:val="22"/>
          <w:szCs w:val="22"/>
        </w:rPr>
      </w:pPr>
      <w:r w:rsidRPr="008F075D">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8F075D">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4722DF8F" w14:textId="77777777" w:rsidR="008D2539" w:rsidRPr="008F075D" w:rsidRDefault="0064634F">
      <w:pPr>
        <w:spacing w:line="276" w:lineRule="auto"/>
        <w:ind w:left="851" w:right="850"/>
        <w:jc w:val="both"/>
        <w:rPr>
          <w:rFonts w:ascii="Palatino Linotype" w:eastAsia="Palatino Linotype" w:hAnsi="Palatino Linotype" w:cs="Palatino Linotype"/>
          <w:sz w:val="22"/>
          <w:szCs w:val="22"/>
        </w:rPr>
      </w:pPr>
      <w:r w:rsidRPr="008F075D">
        <w:rPr>
          <w:rFonts w:ascii="Palatino Linotype" w:eastAsia="Palatino Linotype" w:hAnsi="Palatino Linotype" w:cs="Palatino Linotype"/>
          <w:i/>
          <w:sz w:val="22"/>
          <w:szCs w:val="22"/>
        </w:rPr>
        <w:t>[…]</w:t>
      </w:r>
    </w:p>
    <w:p w14:paraId="1FE7544E" w14:textId="77777777" w:rsidR="008D2539" w:rsidRPr="008F075D" w:rsidRDefault="0064634F">
      <w:pPr>
        <w:spacing w:line="276" w:lineRule="auto"/>
        <w:ind w:left="851" w:right="901"/>
        <w:jc w:val="both"/>
        <w:rPr>
          <w:rFonts w:ascii="Palatino Linotype" w:eastAsia="Palatino Linotype" w:hAnsi="Palatino Linotype" w:cs="Palatino Linotype"/>
          <w:sz w:val="22"/>
          <w:szCs w:val="22"/>
        </w:rPr>
      </w:pPr>
      <w:r w:rsidRPr="008F075D">
        <w:rPr>
          <w:rFonts w:ascii="Palatino Linotype" w:eastAsia="Palatino Linotype" w:hAnsi="Palatino Linotype" w:cs="Palatino Linotype"/>
          <w:b/>
          <w:i/>
          <w:sz w:val="22"/>
          <w:szCs w:val="22"/>
        </w:rPr>
        <w:t>“Artículo 6o.</w:t>
      </w:r>
    </w:p>
    <w:p w14:paraId="089A08A2" w14:textId="77777777" w:rsidR="008D2539" w:rsidRPr="008F075D" w:rsidRDefault="0064634F">
      <w:pPr>
        <w:spacing w:line="276" w:lineRule="auto"/>
        <w:ind w:left="851" w:right="901"/>
        <w:jc w:val="both"/>
        <w:rPr>
          <w:rFonts w:ascii="Palatino Linotype" w:eastAsia="Palatino Linotype" w:hAnsi="Palatino Linotype" w:cs="Palatino Linotype"/>
          <w:sz w:val="22"/>
          <w:szCs w:val="22"/>
        </w:rPr>
      </w:pPr>
      <w:r w:rsidRPr="008F075D">
        <w:rPr>
          <w:rFonts w:ascii="Palatino Linotype" w:eastAsia="Palatino Linotype" w:hAnsi="Palatino Linotype" w:cs="Palatino Linotype"/>
          <w:i/>
          <w:sz w:val="22"/>
          <w:szCs w:val="22"/>
        </w:rPr>
        <w:t>[...]</w:t>
      </w:r>
    </w:p>
    <w:p w14:paraId="1849EF98" w14:textId="77777777" w:rsidR="008D2539" w:rsidRPr="008F075D" w:rsidRDefault="0064634F">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8F075D">
        <w:rPr>
          <w:rFonts w:ascii="Palatino Linotype" w:eastAsia="Palatino Linotype" w:hAnsi="Palatino Linotype" w:cs="Palatino Linotype"/>
          <w:b/>
          <w:i/>
          <w:sz w:val="22"/>
          <w:szCs w:val="22"/>
        </w:rPr>
        <w:t xml:space="preserve">A. Para el ejercicio del derecho de acceso a la información, la Federación y </w:t>
      </w:r>
      <w:r w:rsidRPr="008F075D">
        <w:rPr>
          <w:rFonts w:ascii="Palatino Linotype" w:eastAsia="Palatino Linotype" w:hAnsi="Palatino Linotype" w:cs="Palatino Linotype"/>
          <w:b/>
          <w:i/>
          <w:sz w:val="22"/>
          <w:szCs w:val="22"/>
          <w:u w:val="single"/>
        </w:rPr>
        <w:t>las entidades federativas</w:t>
      </w:r>
      <w:r w:rsidRPr="008F075D">
        <w:rPr>
          <w:rFonts w:ascii="Palatino Linotype" w:eastAsia="Palatino Linotype" w:hAnsi="Palatino Linotype" w:cs="Palatino Linotype"/>
          <w:b/>
          <w:i/>
          <w:sz w:val="22"/>
          <w:szCs w:val="22"/>
        </w:rPr>
        <w:t>,</w:t>
      </w:r>
      <w:r w:rsidRPr="008F075D">
        <w:rPr>
          <w:rFonts w:ascii="Palatino Linotype" w:eastAsia="Palatino Linotype" w:hAnsi="Palatino Linotype" w:cs="Palatino Linotype"/>
          <w:i/>
          <w:sz w:val="22"/>
          <w:szCs w:val="22"/>
        </w:rPr>
        <w:t xml:space="preserve"> en el ámbito de sus respectivas competencias, se regirán por los siguientes principios y bases:</w:t>
      </w:r>
    </w:p>
    <w:p w14:paraId="67794B4B" w14:textId="77777777" w:rsidR="008D2539" w:rsidRPr="008F075D" w:rsidRDefault="0064634F">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8F075D">
        <w:rPr>
          <w:rFonts w:ascii="Palatino Linotype" w:eastAsia="Palatino Linotype" w:hAnsi="Palatino Linotype" w:cs="Palatino Linotype"/>
          <w:i/>
          <w:sz w:val="22"/>
          <w:szCs w:val="22"/>
        </w:rPr>
        <w:t> </w:t>
      </w:r>
      <w:r w:rsidRPr="008F075D">
        <w:rPr>
          <w:rFonts w:ascii="Palatino Linotype" w:eastAsia="Palatino Linotype" w:hAnsi="Palatino Linotype" w:cs="Palatino Linotype"/>
          <w:b/>
          <w:i/>
          <w:sz w:val="22"/>
          <w:szCs w:val="22"/>
        </w:rPr>
        <w:t xml:space="preserve">I. </w:t>
      </w:r>
      <w:r w:rsidRPr="008F075D">
        <w:rPr>
          <w:rFonts w:ascii="Palatino Linotype" w:eastAsia="Palatino Linotype" w:hAnsi="Palatino Linotype" w:cs="Palatino Linotype"/>
          <w:b/>
          <w:i/>
          <w:sz w:val="22"/>
          <w:szCs w:val="22"/>
          <w:u w:val="single"/>
        </w:rPr>
        <w:t>Toda la información en posesión de cualquier autoridad, entidad, órgano y organismo de los Poderes</w:t>
      </w:r>
      <w:r w:rsidRPr="008F075D">
        <w:rPr>
          <w:rFonts w:ascii="Palatino Linotype" w:eastAsia="Palatino Linotype" w:hAnsi="Palatino Linotype" w:cs="Palatino Linotype"/>
          <w:i/>
          <w:sz w:val="22"/>
          <w:szCs w:val="22"/>
        </w:rPr>
        <w:t xml:space="preserve">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8F075D">
        <w:rPr>
          <w:rFonts w:ascii="Palatino Linotype" w:eastAsia="Palatino Linotype" w:hAnsi="Palatino Linotype" w:cs="Palatino Linotype"/>
          <w:b/>
          <w:i/>
          <w:sz w:val="22"/>
          <w:szCs w:val="22"/>
        </w:rPr>
        <w:t>es pública y sólo podrá ser reservada temporalmente por razones de interés público y seguridad nacional,</w:t>
      </w:r>
      <w:r w:rsidRPr="008F075D">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34A7B7A" w14:textId="77777777" w:rsidR="008D2539" w:rsidRPr="008F075D" w:rsidRDefault="0064634F">
      <w:pPr>
        <w:pBdr>
          <w:top w:val="nil"/>
          <w:left w:val="nil"/>
          <w:bottom w:val="nil"/>
          <w:right w:val="nil"/>
          <w:between w:val="nil"/>
        </w:pBdr>
        <w:spacing w:before="240" w:after="240"/>
        <w:ind w:left="851" w:right="851"/>
        <w:jc w:val="both"/>
        <w:rPr>
          <w:rFonts w:ascii="Palatino Linotype" w:eastAsia="Palatino Linotype" w:hAnsi="Palatino Linotype" w:cs="Palatino Linotype"/>
          <w:b/>
          <w:i/>
          <w:sz w:val="22"/>
          <w:szCs w:val="22"/>
        </w:rPr>
      </w:pPr>
      <w:r w:rsidRPr="008F075D">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 Para tal efecto, los sujetos obligados contarán con las facultades suficientes para su atención.</w:t>
      </w:r>
    </w:p>
    <w:p w14:paraId="4B6FBB21" w14:textId="77777777" w:rsidR="008D2539" w:rsidRPr="008F075D" w:rsidRDefault="0064634F">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8F075D">
        <w:rPr>
          <w:rFonts w:ascii="Palatino Linotype" w:eastAsia="Palatino Linotype" w:hAnsi="Palatino Linotype" w:cs="Palatino Linotype"/>
          <w:i/>
          <w:sz w:val="22"/>
          <w:szCs w:val="22"/>
        </w:rPr>
        <w:t> </w:t>
      </w:r>
      <w:r w:rsidRPr="008F075D">
        <w:rPr>
          <w:rFonts w:ascii="Palatino Linotype" w:eastAsia="Palatino Linotype" w:hAnsi="Palatino Linotype" w:cs="Palatino Linotype"/>
          <w:b/>
          <w:i/>
          <w:sz w:val="22"/>
          <w:szCs w:val="22"/>
        </w:rPr>
        <w:t xml:space="preserve">III. </w:t>
      </w:r>
      <w:r w:rsidRPr="008F075D">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8F075D">
        <w:rPr>
          <w:rFonts w:ascii="Palatino Linotype" w:eastAsia="Palatino Linotype" w:hAnsi="Palatino Linotype" w:cs="Palatino Linotype"/>
          <w:i/>
          <w:sz w:val="22"/>
          <w:szCs w:val="22"/>
        </w:rPr>
        <w:t xml:space="preserve"> a sus datos personales o a la rectificación de éstos.</w:t>
      </w:r>
    </w:p>
    <w:p w14:paraId="186AC997" w14:textId="77777777" w:rsidR="008D2539" w:rsidRPr="008F075D" w:rsidRDefault="0064634F">
      <w:pPr>
        <w:pBdr>
          <w:top w:val="nil"/>
          <w:left w:val="nil"/>
          <w:bottom w:val="nil"/>
          <w:right w:val="nil"/>
          <w:between w:val="nil"/>
        </w:pBdr>
        <w:spacing w:before="240" w:after="240"/>
        <w:ind w:left="851" w:right="851"/>
        <w:jc w:val="both"/>
      </w:pPr>
      <w:r w:rsidRPr="008F075D">
        <w:rPr>
          <w:rFonts w:ascii="Palatino Linotype" w:eastAsia="Palatino Linotype" w:hAnsi="Palatino Linotype" w:cs="Palatino Linotype"/>
          <w:b/>
          <w:i/>
          <w:sz w:val="22"/>
          <w:szCs w:val="22"/>
        </w:rPr>
        <w:t>…</w:t>
      </w:r>
    </w:p>
    <w:p w14:paraId="53C46F36" w14:textId="77777777" w:rsidR="008D2539" w:rsidRPr="008F075D" w:rsidRDefault="0064634F">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8F075D">
        <w:rPr>
          <w:rFonts w:ascii="Palatino Linotype" w:eastAsia="Palatino Linotype" w:hAnsi="Palatino Linotype" w:cs="Palatino Linotype"/>
          <w:b/>
          <w:i/>
          <w:sz w:val="22"/>
          <w:szCs w:val="22"/>
        </w:rPr>
        <w:t>IV.</w:t>
      </w:r>
      <w:r w:rsidRPr="008F075D">
        <w:rPr>
          <w:rFonts w:ascii="Palatino Linotype" w:eastAsia="Palatino Linotype" w:hAnsi="Palatino Linotype" w:cs="Palatino Linotype"/>
          <w:i/>
          <w:sz w:val="22"/>
          <w:szCs w:val="22"/>
        </w:rPr>
        <w:t xml:space="preserve"> Se establecerán mecanismos de acceso a la información pública y procedimientos de revisión expeditos que se sustanciarán ante las instancias competentes en los términos que fija esta Constitución y las leyes.</w:t>
      </w:r>
    </w:p>
    <w:p w14:paraId="31EB3DCA" w14:textId="77777777" w:rsidR="008D2539" w:rsidRPr="008F075D" w:rsidRDefault="0064634F">
      <w:pPr>
        <w:pBdr>
          <w:top w:val="nil"/>
          <w:left w:val="nil"/>
          <w:bottom w:val="nil"/>
          <w:right w:val="nil"/>
          <w:between w:val="nil"/>
        </w:pBdr>
        <w:spacing w:before="240" w:after="240"/>
        <w:ind w:left="851" w:right="851"/>
        <w:jc w:val="both"/>
      </w:pPr>
      <w:r w:rsidRPr="008F075D">
        <w:rPr>
          <w:rFonts w:ascii="Palatino Linotype" w:eastAsia="Palatino Linotype" w:hAnsi="Palatino Linotype" w:cs="Palatino Linotype"/>
          <w:b/>
          <w:i/>
          <w:sz w:val="22"/>
          <w:szCs w:val="22"/>
        </w:rPr>
        <w:t xml:space="preserve">V. </w:t>
      </w:r>
      <w:r w:rsidRPr="008F075D">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8AE39B0" w14:textId="77777777" w:rsidR="008D2539" w:rsidRPr="008F075D" w:rsidRDefault="0064634F">
      <w:pPr>
        <w:pBdr>
          <w:top w:val="nil"/>
          <w:left w:val="nil"/>
          <w:bottom w:val="nil"/>
          <w:right w:val="nil"/>
          <w:between w:val="nil"/>
        </w:pBdr>
        <w:spacing w:before="240" w:after="240"/>
        <w:ind w:left="851" w:right="851"/>
        <w:jc w:val="both"/>
      </w:pPr>
      <w:r w:rsidRPr="008F075D">
        <w:rPr>
          <w:rFonts w:ascii="Palatino Linotype" w:eastAsia="Palatino Linotype" w:hAnsi="Palatino Linotype" w:cs="Palatino Linotype"/>
          <w:i/>
          <w:sz w:val="22"/>
          <w:szCs w:val="22"/>
        </w:rPr>
        <w:t> </w:t>
      </w:r>
      <w:r w:rsidRPr="008F075D">
        <w:rPr>
          <w:rFonts w:ascii="Palatino Linotype" w:eastAsia="Palatino Linotype" w:hAnsi="Palatino Linotype" w:cs="Palatino Linotype"/>
          <w:b/>
          <w:i/>
          <w:sz w:val="22"/>
          <w:szCs w:val="22"/>
        </w:rPr>
        <w:t xml:space="preserve">VI. </w:t>
      </w:r>
      <w:r w:rsidRPr="008F075D">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3EE7DD78" w14:textId="77777777" w:rsidR="008D2539" w:rsidRPr="008F075D" w:rsidRDefault="0064634F">
      <w:pPr>
        <w:pBdr>
          <w:top w:val="nil"/>
          <w:left w:val="nil"/>
          <w:bottom w:val="nil"/>
          <w:right w:val="nil"/>
          <w:between w:val="nil"/>
        </w:pBdr>
        <w:spacing w:before="240" w:after="240"/>
        <w:ind w:left="851" w:right="851"/>
        <w:jc w:val="both"/>
      </w:pPr>
      <w:r w:rsidRPr="008F075D">
        <w:rPr>
          <w:rFonts w:ascii="Palatino Linotype" w:eastAsia="Palatino Linotype" w:hAnsi="Palatino Linotype" w:cs="Palatino Linotype"/>
          <w:i/>
          <w:sz w:val="22"/>
          <w:szCs w:val="22"/>
        </w:rPr>
        <w:t> </w:t>
      </w:r>
      <w:r w:rsidRPr="008F075D">
        <w:rPr>
          <w:rFonts w:ascii="Palatino Linotype" w:eastAsia="Palatino Linotype" w:hAnsi="Palatino Linotype" w:cs="Palatino Linotype"/>
          <w:b/>
          <w:i/>
          <w:sz w:val="22"/>
          <w:szCs w:val="22"/>
        </w:rPr>
        <w:t xml:space="preserve">VII. </w:t>
      </w:r>
      <w:r w:rsidRPr="008F075D">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602817D6" w14:textId="77777777" w:rsidR="008D2539" w:rsidRPr="008F075D" w:rsidRDefault="008D2539">
      <w:pPr>
        <w:spacing w:line="276" w:lineRule="auto"/>
        <w:ind w:left="851" w:right="851"/>
        <w:jc w:val="both"/>
        <w:rPr>
          <w:rFonts w:ascii="Palatino Linotype" w:eastAsia="Palatino Linotype" w:hAnsi="Palatino Linotype" w:cs="Palatino Linotype"/>
          <w:sz w:val="22"/>
          <w:szCs w:val="22"/>
        </w:rPr>
      </w:pPr>
    </w:p>
    <w:p w14:paraId="7D276560" w14:textId="77777777" w:rsidR="008D2539" w:rsidRPr="008F075D" w:rsidRDefault="0064634F">
      <w:pPr>
        <w:spacing w:line="360" w:lineRule="auto"/>
        <w:jc w:val="both"/>
        <w:rPr>
          <w:rFonts w:ascii="Palatino Linotype" w:eastAsia="Palatino Linotype" w:hAnsi="Palatino Linotype" w:cs="Palatino Linotype"/>
          <w:sz w:val="22"/>
          <w:szCs w:val="22"/>
        </w:rPr>
      </w:pPr>
      <w:r w:rsidRPr="008F075D">
        <w:rPr>
          <w:rFonts w:ascii="Palatino Linotype" w:eastAsia="Palatino Linotype" w:hAnsi="Palatino Linotype" w:cs="Palatino Linotype"/>
          <w:sz w:val="22"/>
          <w:szCs w:val="22"/>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6B68FEA5" w14:textId="77777777" w:rsidR="008D2539" w:rsidRPr="008F075D" w:rsidRDefault="008D2539">
      <w:pPr>
        <w:spacing w:line="360" w:lineRule="auto"/>
        <w:jc w:val="both"/>
        <w:rPr>
          <w:rFonts w:ascii="Palatino Linotype" w:eastAsia="Palatino Linotype" w:hAnsi="Palatino Linotype" w:cs="Palatino Linotype"/>
          <w:sz w:val="22"/>
          <w:szCs w:val="22"/>
        </w:rPr>
      </w:pPr>
    </w:p>
    <w:p w14:paraId="35FDFA00" w14:textId="77777777" w:rsidR="008D2539" w:rsidRPr="008F075D" w:rsidRDefault="0064634F">
      <w:pPr>
        <w:spacing w:line="276" w:lineRule="auto"/>
        <w:ind w:left="567" w:right="616"/>
        <w:jc w:val="both"/>
        <w:rPr>
          <w:rFonts w:ascii="Palatino Linotype" w:eastAsia="Palatino Linotype" w:hAnsi="Palatino Linotype" w:cs="Palatino Linotype"/>
          <w:i/>
          <w:sz w:val="22"/>
          <w:szCs w:val="22"/>
        </w:rPr>
      </w:pPr>
      <w:r w:rsidRPr="008F075D">
        <w:rPr>
          <w:rFonts w:ascii="Palatino Linotype" w:eastAsia="Palatino Linotype" w:hAnsi="Palatino Linotype" w:cs="Palatino Linotype"/>
          <w:i/>
          <w:sz w:val="22"/>
          <w:szCs w:val="22"/>
        </w:rPr>
        <w:t>“</w:t>
      </w:r>
      <w:r w:rsidRPr="008F075D">
        <w:rPr>
          <w:rFonts w:ascii="Palatino Linotype" w:eastAsia="Palatino Linotype" w:hAnsi="Palatino Linotype" w:cs="Palatino Linotype"/>
          <w:b/>
          <w:i/>
          <w:sz w:val="22"/>
          <w:szCs w:val="22"/>
        </w:rPr>
        <w:t>Artículo 4</w:t>
      </w:r>
      <w:r w:rsidRPr="008F075D">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B6CA7CA" w14:textId="77777777" w:rsidR="008D2539" w:rsidRPr="008F075D" w:rsidRDefault="008D2539">
      <w:pPr>
        <w:spacing w:line="276" w:lineRule="auto"/>
        <w:ind w:left="567" w:right="616"/>
        <w:jc w:val="both"/>
        <w:rPr>
          <w:rFonts w:ascii="Palatino Linotype" w:eastAsia="Palatino Linotype" w:hAnsi="Palatino Linotype" w:cs="Palatino Linotype"/>
          <w:i/>
          <w:sz w:val="22"/>
          <w:szCs w:val="22"/>
        </w:rPr>
      </w:pPr>
    </w:p>
    <w:p w14:paraId="426DEFC3" w14:textId="77777777" w:rsidR="008D2539" w:rsidRPr="008F075D" w:rsidRDefault="0064634F">
      <w:pPr>
        <w:spacing w:line="276" w:lineRule="auto"/>
        <w:ind w:left="567" w:right="616"/>
        <w:jc w:val="both"/>
        <w:rPr>
          <w:rFonts w:ascii="Palatino Linotype" w:eastAsia="Palatino Linotype" w:hAnsi="Palatino Linotype" w:cs="Palatino Linotype"/>
          <w:i/>
          <w:sz w:val="22"/>
          <w:szCs w:val="22"/>
        </w:rPr>
      </w:pPr>
      <w:r w:rsidRPr="008F075D">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8F075D">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E93DD97" w14:textId="77777777" w:rsidR="008D2539" w:rsidRPr="008F075D" w:rsidRDefault="008D2539">
      <w:pPr>
        <w:spacing w:line="276" w:lineRule="auto"/>
        <w:ind w:left="567" w:right="616"/>
        <w:jc w:val="both"/>
        <w:rPr>
          <w:rFonts w:ascii="Palatino Linotype" w:eastAsia="Palatino Linotype" w:hAnsi="Palatino Linotype" w:cs="Palatino Linotype"/>
          <w:i/>
          <w:sz w:val="22"/>
          <w:szCs w:val="22"/>
        </w:rPr>
      </w:pPr>
    </w:p>
    <w:p w14:paraId="59A8A3D9" w14:textId="77777777" w:rsidR="008D2539" w:rsidRPr="008F075D" w:rsidRDefault="0064634F">
      <w:pPr>
        <w:spacing w:line="276" w:lineRule="auto"/>
        <w:ind w:left="567" w:right="616"/>
        <w:jc w:val="both"/>
        <w:rPr>
          <w:rFonts w:ascii="Palatino Linotype" w:eastAsia="Palatino Linotype" w:hAnsi="Palatino Linotype" w:cs="Palatino Linotype"/>
          <w:i/>
          <w:sz w:val="22"/>
          <w:szCs w:val="22"/>
        </w:rPr>
      </w:pPr>
      <w:r w:rsidRPr="008F075D">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8F075D">
        <w:rPr>
          <w:rFonts w:ascii="Palatino Linotype" w:eastAsia="Palatino Linotype" w:hAnsi="Palatino Linotype" w:cs="Palatino Linotype"/>
          <w:i/>
          <w:sz w:val="22"/>
          <w:szCs w:val="22"/>
        </w:rPr>
        <w:t>.”</w:t>
      </w:r>
    </w:p>
    <w:p w14:paraId="35A2AC4D" w14:textId="77777777" w:rsidR="008D2539" w:rsidRPr="008F075D" w:rsidRDefault="008D2539">
      <w:pPr>
        <w:spacing w:line="360" w:lineRule="auto"/>
        <w:jc w:val="both"/>
        <w:rPr>
          <w:rFonts w:ascii="Palatino Linotype" w:eastAsia="Palatino Linotype" w:hAnsi="Palatino Linotype" w:cs="Palatino Linotype"/>
          <w:sz w:val="22"/>
          <w:szCs w:val="22"/>
        </w:rPr>
      </w:pPr>
    </w:p>
    <w:p w14:paraId="3CB8D21A" w14:textId="77777777" w:rsidR="008D2539" w:rsidRPr="008F075D" w:rsidRDefault="0064634F">
      <w:pPr>
        <w:spacing w:line="360" w:lineRule="auto"/>
        <w:jc w:val="both"/>
        <w:rPr>
          <w:rFonts w:ascii="Palatino Linotype" w:eastAsia="Palatino Linotype" w:hAnsi="Palatino Linotype" w:cs="Palatino Linotype"/>
          <w:sz w:val="22"/>
          <w:szCs w:val="22"/>
        </w:rPr>
      </w:pPr>
      <w:r w:rsidRPr="008F075D">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1960F7E7" w14:textId="77777777" w:rsidR="008D2539" w:rsidRPr="008F075D" w:rsidRDefault="008D2539">
      <w:pPr>
        <w:spacing w:line="360" w:lineRule="auto"/>
        <w:jc w:val="both"/>
        <w:rPr>
          <w:rFonts w:ascii="Palatino Linotype" w:eastAsia="Palatino Linotype" w:hAnsi="Palatino Linotype" w:cs="Palatino Linotype"/>
          <w:sz w:val="22"/>
          <w:szCs w:val="22"/>
        </w:rPr>
      </w:pPr>
    </w:p>
    <w:p w14:paraId="38132532" w14:textId="77777777" w:rsidR="008D2539" w:rsidRPr="008F075D" w:rsidRDefault="0064634F">
      <w:pPr>
        <w:spacing w:line="276" w:lineRule="auto"/>
        <w:ind w:left="567" w:right="616"/>
        <w:jc w:val="both"/>
        <w:rPr>
          <w:rFonts w:ascii="Palatino Linotype" w:eastAsia="Palatino Linotype" w:hAnsi="Palatino Linotype" w:cs="Palatino Linotype"/>
          <w:i/>
          <w:sz w:val="22"/>
          <w:szCs w:val="22"/>
        </w:rPr>
      </w:pPr>
      <w:r w:rsidRPr="008F075D">
        <w:rPr>
          <w:rFonts w:ascii="Palatino Linotype" w:eastAsia="Palatino Linotype" w:hAnsi="Palatino Linotype" w:cs="Palatino Linotype"/>
          <w:b/>
          <w:i/>
          <w:sz w:val="22"/>
          <w:szCs w:val="22"/>
        </w:rPr>
        <w:t>“Artículo 12.-</w:t>
      </w:r>
      <w:r w:rsidRPr="008F075D">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5186C58E" w14:textId="77777777" w:rsidR="008D2539" w:rsidRPr="008F075D" w:rsidRDefault="008D2539">
      <w:pPr>
        <w:spacing w:line="276" w:lineRule="auto"/>
        <w:ind w:left="567" w:right="616"/>
        <w:jc w:val="both"/>
        <w:rPr>
          <w:rFonts w:ascii="Palatino Linotype" w:eastAsia="Palatino Linotype" w:hAnsi="Palatino Linotype" w:cs="Palatino Linotype"/>
          <w:i/>
          <w:sz w:val="22"/>
          <w:szCs w:val="22"/>
        </w:rPr>
      </w:pPr>
    </w:p>
    <w:p w14:paraId="3A55C2FC" w14:textId="77777777" w:rsidR="008D2539" w:rsidRPr="008F075D" w:rsidRDefault="0064634F">
      <w:pPr>
        <w:spacing w:line="276" w:lineRule="auto"/>
        <w:ind w:left="567" w:right="616"/>
        <w:jc w:val="both"/>
        <w:rPr>
          <w:rFonts w:ascii="Palatino Linotype" w:eastAsia="Palatino Linotype" w:hAnsi="Palatino Linotype" w:cs="Palatino Linotype"/>
          <w:b/>
          <w:i/>
          <w:sz w:val="22"/>
          <w:szCs w:val="22"/>
        </w:rPr>
      </w:pPr>
      <w:r w:rsidRPr="008F075D">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8F075D">
        <w:rPr>
          <w:rFonts w:ascii="Palatino Linotype" w:eastAsia="Palatino Linotype" w:hAnsi="Palatino Linotype" w:cs="Palatino Linotype"/>
          <w:i/>
          <w:sz w:val="22"/>
          <w:szCs w:val="22"/>
        </w:rPr>
        <w:t xml:space="preserve">. </w:t>
      </w:r>
      <w:r w:rsidRPr="008F075D">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072614B1" w14:textId="77777777" w:rsidR="008D2539" w:rsidRPr="008F075D" w:rsidRDefault="008D2539">
      <w:pPr>
        <w:spacing w:line="360" w:lineRule="auto"/>
        <w:ind w:left="567" w:right="616"/>
        <w:jc w:val="both"/>
        <w:rPr>
          <w:rFonts w:ascii="Palatino Linotype" w:eastAsia="Palatino Linotype" w:hAnsi="Palatino Linotype" w:cs="Palatino Linotype"/>
          <w:i/>
          <w:sz w:val="22"/>
          <w:szCs w:val="22"/>
        </w:rPr>
      </w:pPr>
    </w:p>
    <w:p w14:paraId="5AF4874B" w14:textId="77777777" w:rsidR="008D2539" w:rsidRPr="008F075D" w:rsidRDefault="0064634F">
      <w:pPr>
        <w:spacing w:line="360" w:lineRule="auto"/>
        <w:ind w:right="-93"/>
        <w:jc w:val="both"/>
        <w:rPr>
          <w:rFonts w:ascii="Palatino Linotype" w:eastAsia="Palatino Linotype" w:hAnsi="Palatino Linotype" w:cs="Palatino Linotype"/>
          <w:sz w:val="22"/>
          <w:szCs w:val="22"/>
        </w:rPr>
      </w:pPr>
      <w:r w:rsidRPr="008F075D">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71F71C8A" w14:textId="77777777" w:rsidR="008D2539" w:rsidRPr="008F075D" w:rsidRDefault="008D2539">
      <w:pPr>
        <w:spacing w:line="360" w:lineRule="auto"/>
        <w:ind w:right="-93"/>
        <w:jc w:val="both"/>
        <w:rPr>
          <w:rFonts w:ascii="Palatino Linotype" w:eastAsia="Palatino Linotype" w:hAnsi="Palatino Linotype" w:cs="Palatino Linotype"/>
          <w:sz w:val="22"/>
          <w:szCs w:val="22"/>
        </w:rPr>
      </w:pPr>
    </w:p>
    <w:p w14:paraId="300EC13C" w14:textId="77777777" w:rsidR="008D2539" w:rsidRPr="008F075D" w:rsidRDefault="0064634F">
      <w:pPr>
        <w:spacing w:line="360" w:lineRule="auto"/>
        <w:jc w:val="both"/>
        <w:rPr>
          <w:rFonts w:ascii="Palatino Linotype" w:eastAsia="Palatino Linotype" w:hAnsi="Palatino Linotype" w:cs="Palatino Linotype"/>
          <w:b/>
          <w:sz w:val="22"/>
          <w:szCs w:val="22"/>
        </w:rPr>
      </w:pPr>
      <w:r w:rsidRPr="008F075D">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8F075D">
        <w:rPr>
          <w:rFonts w:ascii="Palatino Linotype" w:eastAsia="Palatino Linotype" w:hAnsi="Palatino Linotype" w:cs="Palatino Linotype"/>
          <w:b/>
          <w:sz w:val="22"/>
          <w:szCs w:val="22"/>
        </w:rPr>
        <w:t xml:space="preserve"> </w:t>
      </w:r>
    </w:p>
    <w:p w14:paraId="4117F23D" w14:textId="77777777" w:rsidR="008D2539" w:rsidRPr="008F075D" w:rsidRDefault="0064634F">
      <w:pPr>
        <w:spacing w:line="276" w:lineRule="auto"/>
        <w:ind w:left="567" w:right="616"/>
        <w:jc w:val="both"/>
        <w:rPr>
          <w:rFonts w:ascii="Palatino Linotype" w:eastAsia="Palatino Linotype" w:hAnsi="Palatino Linotype" w:cs="Palatino Linotype"/>
          <w:i/>
          <w:sz w:val="22"/>
          <w:szCs w:val="22"/>
        </w:rPr>
      </w:pPr>
      <w:r w:rsidRPr="008F075D">
        <w:rPr>
          <w:rFonts w:ascii="Palatino Linotype" w:eastAsia="Palatino Linotype" w:hAnsi="Palatino Linotype" w:cs="Palatino Linotype"/>
          <w:i/>
          <w:sz w:val="22"/>
          <w:szCs w:val="22"/>
        </w:rPr>
        <w:t>“</w:t>
      </w:r>
      <w:r w:rsidRPr="008F075D">
        <w:rPr>
          <w:rFonts w:ascii="Palatino Linotype" w:eastAsia="Palatino Linotype" w:hAnsi="Palatino Linotype" w:cs="Palatino Linotype"/>
          <w:b/>
          <w:i/>
          <w:sz w:val="22"/>
          <w:szCs w:val="22"/>
        </w:rPr>
        <w:t>No existe obligación de elaborar documentos ad hoc para atender las solicitudes de acceso a la información.</w:t>
      </w:r>
      <w:r w:rsidRPr="008F075D">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4EB4E706" w14:textId="77777777" w:rsidR="008D2539" w:rsidRPr="008F075D" w:rsidRDefault="008D2539">
      <w:pPr>
        <w:spacing w:line="360" w:lineRule="auto"/>
        <w:ind w:right="-93"/>
        <w:jc w:val="both"/>
        <w:rPr>
          <w:rFonts w:ascii="Palatino Linotype" w:eastAsia="Palatino Linotype" w:hAnsi="Palatino Linotype" w:cs="Palatino Linotype"/>
          <w:sz w:val="22"/>
          <w:szCs w:val="22"/>
        </w:rPr>
      </w:pPr>
    </w:p>
    <w:p w14:paraId="0D0FBB5B" w14:textId="77777777" w:rsidR="008D2539" w:rsidRPr="008F075D" w:rsidRDefault="0064634F">
      <w:pPr>
        <w:spacing w:line="360" w:lineRule="auto"/>
        <w:jc w:val="both"/>
        <w:rPr>
          <w:rFonts w:ascii="Palatino Linotype" w:eastAsia="Palatino Linotype" w:hAnsi="Palatino Linotype" w:cs="Palatino Linotype"/>
          <w:sz w:val="22"/>
          <w:szCs w:val="22"/>
        </w:rPr>
      </w:pPr>
      <w:r w:rsidRPr="008F075D">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F93544C" w14:textId="77777777" w:rsidR="008D2539" w:rsidRPr="008F075D" w:rsidRDefault="008D2539">
      <w:pPr>
        <w:spacing w:line="360" w:lineRule="auto"/>
        <w:jc w:val="both"/>
        <w:rPr>
          <w:rFonts w:ascii="Palatino Linotype" w:eastAsia="Palatino Linotype" w:hAnsi="Palatino Linotype" w:cs="Palatino Linotype"/>
          <w:sz w:val="22"/>
          <w:szCs w:val="22"/>
        </w:rPr>
      </w:pPr>
    </w:p>
    <w:p w14:paraId="4215B0F7" w14:textId="77777777" w:rsidR="008D2539" w:rsidRPr="008F075D" w:rsidRDefault="0064634F">
      <w:pPr>
        <w:spacing w:line="360" w:lineRule="auto"/>
        <w:ind w:right="49"/>
        <w:jc w:val="both"/>
        <w:rPr>
          <w:rFonts w:ascii="Palatino Linotype" w:eastAsia="Palatino Linotype" w:hAnsi="Palatino Linotype" w:cs="Palatino Linotype"/>
          <w:sz w:val="22"/>
          <w:szCs w:val="22"/>
        </w:rPr>
      </w:pPr>
      <w:r w:rsidRPr="008F075D">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532C6E6" w14:textId="77777777" w:rsidR="008D2539" w:rsidRPr="008F075D" w:rsidRDefault="008D2539">
      <w:pPr>
        <w:spacing w:line="360" w:lineRule="auto"/>
        <w:ind w:right="49"/>
        <w:jc w:val="both"/>
        <w:rPr>
          <w:rFonts w:ascii="Palatino Linotype" w:eastAsia="Palatino Linotype" w:hAnsi="Palatino Linotype" w:cs="Palatino Linotype"/>
          <w:sz w:val="22"/>
          <w:szCs w:val="22"/>
        </w:rPr>
      </w:pPr>
    </w:p>
    <w:p w14:paraId="18055739" w14:textId="77777777" w:rsidR="008D2539" w:rsidRPr="008F075D" w:rsidRDefault="0064634F">
      <w:pPr>
        <w:spacing w:line="360" w:lineRule="auto"/>
        <w:jc w:val="both"/>
        <w:rPr>
          <w:rFonts w:ascii="Palatino Linotype" w:eastAsia="Palatino Linotype" w:hAnsi="Palatino Linotype" w:cs="Palatino Linotype"/>
          <w:sz w:val="22"/>
          <w:szCs w:val="22"/>
        </w:rPr>
      </w:pPr>
      <w:r w:rsidRPr="008F075D">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FEFEE3D" w14:textId="77777777" w:rsidR="008D2539" w:rsidRPr="008F075D" w:rsidRDefault="008D2539">
      <w:pPr>
        <w:spacing w:line="360" w:lineRule="auto"/>
        <w:ind w:left="851" w:right="899"/>
        <w:jc w:val="both"/>
        <w:rPr>
          <w:rFonts w:ascii="Palatino Linotype" w:eastAsia="Palatino Linotype" w:hAnsi="Palatino Linotype" w:cs="Palatino Linotype"/>
          <w:i/>
          <w:sz w:val="22"/>
          <w:szCs w:val="22"/>
        </w:rPr>
      </w:pPr>
    </w:p>
    <w:p w14:paraId="52936D68" w14:textId="77777777" w:rsidR="008D2539" w:rsidRPr="008F075D" w:rsidRDefault="0064634F">
      <w:pPr>
        <w:spacing w:line="276" w:lineRule="auto"/>
        <w:ind w:left="567" w:right="616"/>
        <w:jc w:val="both"/>
        <w:rPr>
          <w:rFonts w:ascii="Palatino Linotype" w:eastAsia="Palatino Linotype" w:hAnsi="Palatino Linotype" w:cs="Palatino Linotype"/>
          <w:i/>
          <w:sz w:val="22"/>
          <w:szCs w:val="22"/>
        </w:rPr>
      </w:pPr>
      <w:r w:rsidRPr="008F075D">
        <w:rPr>
          <w:rFonts w:ascii="Palatino Linotype" w:eastAsia="Palatino Linotype" w:hAnsi="Palatino Linotype" w:cs="Palatino Linotype"/>
          <w:i/>
          <w:sz w:val="22"/>
          <w:szCs w:val="22"/>
        </w:rPr>
        <w:t>“</w:t>
      </w:r>
      <w:r w:rsidRPr="008F075D">
        <w:rPr>
          <w:rFonts w:ascii="Palatino Linotype" w:eastAsia="Palatino Linotype" w:hAnsi="Palatino Linotype" w:cs="Palatino Linotype"/>
          <w:b/>
          <w:i/>
          <w:sz w:val="22"/>
          <w:szCs w:val="22"/>
        </w:rPr>
        <w:t xml:space="preserve">Artículo 3. </w:t>
      </w:r>
      <w:r w:rsidRPr="008F075D">
        <w:rPr>
          <w:rFonts w:ascii="Palatino Linotype" w:eastAsia="Palatino Linotype" w:hAnsi="Palatino Linotype" w:cs="Palatino Linotype"/>
          <w:i/>
          <w:sz w:val="22"/>
          <w:szCs w:val="22"/>
        </w:rPr>
        <w:t>Para los efectos de la presente Ley se entenderá por:</w:t>
      </w:r>
    </w:p>
    <w:p w14:paraId="7CD9010D" w14:textId="77777777" w:rsidR="008D2539" w:rsidRPr="008F075D" w:rsidRDefault="0064634F">
      <w:pPr>
        <w:spacing w:line="276" w:lineRule="auto"/>
        <w:ind w:left="567" w:right="616"/>
        <w:jc w:val="both"/>
        <w:rPr>
          <w:rFonts w:ascii="Palatino Linotype" w:eastAsia="Palatino Linotype" w:hAnsi="Palatino Linotype" w:cs="Palatino Linotype"/>
          <w:i/>
          <w:sz w:val="22"/>
          <w:szCs w:val="22"/>
        </w:rPr>
      </w:pPr>
      <w:r w:rsidRPr="008F075D">
        <w:rPr>
          <w:rFonts w:ascii="Palatino Linotype" w:eastAsia="Palatino Linotype" w:hAnsi="Palatino Linotype" w:cs="Palatino Linotype"/>
          <w:i/>
          <w:sz w:val="22"/>
          <w:szCs w:val="22"/>
        </w:rPr>
        <w:t>…</w:t>
      </w:r>
    </w:p>
    <w:p w14:paraId="2C0A3A7F" w14:textId="77777777" w:rsidR="008D2539" w:rsidRPr="008F075D" w:rsidRDefault="0064634F">
      <w:pPr>
        <w:spacing w:line="276" w:lineRule="auto"/>
        <w:ind w:left="567" w:right="616"/>
        <w:jc w:val="both"/>
        <w:rPr>
          <w:rFonts w:ascii="Palatino Linotype" w:eastAsia="Palatino Linotype" w:hAnsi="Palatino Linotype" w:cs="Palatino Linotype"/>
          <w:i/>
          <w:sz w:val="22"/>
          <w:szCs w:val="22"/>
        </w:rPr>
      </w:pPr>
      <w:r w:rsidRPr="008F075D">
        <w:rPr>
          <w:rFonts w:ascii="Palatino Linotype" w:eastAsia="Palatino Linotype" w:hAnsi="Palatino Linotype" w:cs="Palatino Linotype"/>
          <w:b/>
          <w:i/>
          <w:sz w:val="22"/>
          <w:szCs w:val="22"/>
        </w:rPr>
        <w:t>XI. Documento:</w:t>
      </w:r>
      <w:r w:rsidRPr="008F075D">
        <w:rPr>
          <w:rFonts w:ascii="Palatino Linotype" w:eastAsia="Palatino Linotype" w:hAnsi="Palatino Linotype" w:cs="Palatino Linotype"/>
          <w:i/>
          <w:sz w:val="22"/>
          <w:szCs w:val="22"/>
        </w:rPr>
        <w:t xml:space="preserve"> Los expedientes, reportes, estudios, actas</w:t>
      </w:r>
      <w:r w:rsidRPr="008F075D">
        <w:rPr>
          <w:rFonts w:ascii="Palatino Linotype" w:eastAsia="Palatino Linotype" w:hAnsi="Palatino Linotype" w:cs="Palatino Linotype"/>
          <w:b/>
          <w:i/>
          <w:sz w:val="22"/>
          <w:szCs w:val="22"/>
        </w:rPr>
        <w:t>,</w:t>
      </w:r>
      <w:r w:rsidRPr="008F075D">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1F72EDD5" w14:textId="77777777" w:rsidR="008D2539" w:rsidRPr="008F075D" w:rsidRDefault="008D2539">
      <w:pPr>
        <w:spacing w:line="360" w:lineRule="auto"/>
        <w:ind w:left="851" w:right="899"/>
        <w:jc w:val="both"/>
        <w:rPr>
          <w:rFonts w:ascii="Palatino Linotype" w:eastAsia="Palatino Linotype" w:hAnsi="Palatino Linotype" w:cs="Palatino Linotype"/>
          <w:sz w:val="22"/>
          <w:szCs w:val="22"/>
        </w:rPr>
      </w:pPr>
    </w:p>
    <w:p w14:paraId="171ADA1A" w14:textId="77777777" w:rsidR="008D2539" w:rsidRPr="008F075D" w:rsidRDefault="0064634F">
      <w:pPr>
        <w:spacing w:line="360" w:lineRule="auto"/>
        <w:jc w:val="both"/>
        <w:rPr>
          <w:rFonts w:ascii="Palatino Linotype" w:eastAsia="Palatino Linotype" w:hAnsi="Palatino Linotype" w:cs="Palatino Linotype"/>
          <w:sz w:val="22"/>
          <w:szCs w:val="22"/>
        </w:rPr>
      </w:pPr>
      <w:r w:rsidRPr="008F075D">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C2DC320" w14:textId="77777777" w:rsidR="008D2539" w:rsidRPr="008F075D" w:rsidRDefault="008D2539">
      <w:pPr>
        <w:spacing w:line="360" w:lineRule="auto"/>
        <w:jc w:val="both"/>
        <w:rPr>
          <w:rFonts w:ascii="Palatino Linotype" w:eastAsia="Palatino Linotype" w:hAnsi="Palatino Linotype" w:cs="Palatino Linotype"/>
          <w:sz w:val="22"/>
          <w:szCs w:val="22"/>
        </w:rPr>
      </w:pPr>
    </w:p>
    <w:p w14:paraId="02A39EDC" w14:textId="77777777" w:rsidR="008D2539" w:rsidRPr="008F075D" w:rsidRDefault="0064634F">
      <w:pPr>
        <w:spacing w:line="276" w:lineRule="auto"/>
        <w:ind w:left="567" w:right="616"/>
        <w:jc w:val="both"/>
        <w:rPr>
          <w:rFonts w:ascii="Palatino Linotype" w:eastAsia="Palatino Linotype" w:hAnsi="Palatino Linotype" w:cs="Palatino Linotype"/>
          <w:b/>
          <w:i/>
          <w:sz w:val="22"/>
          <w:szCs w:val="22"/>
        </w:rPr>
      </w:pPr>
      <w:r w:rsidRPr="008F075D">
        <w:rPr>
          <w:rFonts w:ascii="Palatino Linotype" w:eastAsia="Palatino Linotype" w:hAnsi="Palatino Linotype" w:cs="Palatino Linotype"/>
          <w:b/>
          <w:sz w:val="22"/>
          <w:szCs w:val="22"/>
        </w:rPr>
        <w:t>“</w:t>
      </w:r>
      <w:r w:rsidRPr="008F075D">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8F075D">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A1217B1" w14:textId="77777777" w:rsidR="008D2539" w:rsidRPr="008F075D" w:rsidRDefault="0064634F">
      <w:pPr>
        <w:spacing w:line="276" w:lineRule="auto"/>
        <w:ind w:left="567" w:right="616"/>
        <w:jc w:val="both"/>
        <w:rPr>
          <w:rFonts w:ascii="Palatino Linotype" w:eastAsia="Palatino Linotype" w:hAnsi="Palatino Linotype" w:cs="Palatino Linotype"/>
          <w:i/>
          <w:sz w:val="22"/>
          <w:szCs w:val="22"/>
        </w:rPr>
      </w:pPr>
      <w:r w:rsidRPr="008F075D">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0323BCDF" w14:textId="77777777" w:rsidR="008D2539" w:rsidRPr="008F075D" w:rsidRDefault="0064634F">
      <w:pPr>
        <w:spacing w:line="276" w:lineRule="auto"/>
        <w:ind w:left="567" w:right="616"/>
        <w:jc w:val="both"/>
        <w:rPr>
          <w:rFonts w:ascii="Palatino Linotype" w:eastAsia="Palatino Linotype" w:hAnsi="Palatino Linotype" w:cs="Palatino Linotype"/>
          <w:i/>
          <w:sz w:val="22"/>
          <w:szCs w:val="22"/>
        </w:rPr>
      </w:pPr>
      <w:r w:rsidRPr="008F075D">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0D1159C8" w14:textId="77777777" w:rsidR="008D2539" w:rsidRPr="008F075D" w:rsidRDefault="0064634F">
      <w:pPr>
        <w:spacing w:line="276" w:lineRule="auto"/>
        <w:ind w:left="567" w:right="616"/>
        <w:jc w:val="both"/>
        <w:rPr>
          <w:rFonts w:ascii="Palatino Linotype" w:eastAsia="Palatino Linotype" w:hAnsi="Palatino Linotype" w:cs="Palatino Linotype"/>
          <w:b/>
          <w:i/>
          <w:sz w:val="22"/>
          <w:szCs w:val="22"/>
        </w:rPr>
      </w:pPr>
      <w:r w:rsidRPr="008F075D">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6DAE0BEC" w14:textId="77777777" w:rsidR="008D2539" w:rsidRPr="008F075D" w:rsidRDefault="0064634F">
      <w:pPr>
        <w:spacing w:line="276" w:lineRule="auto"/>
        <w:ind w:left="567" w:right="616"/>
        <w:jc w:val="both"/>
        <w:rPr>
          <w:rFonts w:ascii="Palatino Linotype" w:eastAsia="Palatino Linotype" w:hAnsi="Palatino Linotype" w:cs="Palatino Linotype"/>
          <w:b/>
          <w:i/>
          <w:sz w:val="22"/>
          <w:szCs w:val="22"/>
        </w:rPr>
      </w:pPr>
      <w:r w:rsidRPr="008F075D">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490C4B65" w14:textId="77777777" w:rsidR="008D2539" w:rsidRPr="008F075D" w:rsidRDefault="008D2539">
      <w:pPr>
        <w:spacing w:line="276" w:lineRule="auto"/>
        <w:ind w:left="567" w:right="616"/>
        <w:jc w:val="both"/>
        <w:rPr>
          <w:rFonts w:ascii="Palatino Linotype" w:eastAsia="Palatino Linotype" w:hAnsi="Palatino Linotype" w:cs="Palatino Linotype"/>
          <w:b/>
          <w:i/>
          <w:sz w:val="22"/>
          <w:szCs w:val="22"/>
        </w:rPr>
      </w:pPr>
    </w:p>
    <w:p w14:paraId="77B5372E" w14:textId="77777777" w:rsidR="008D2539" w:rsidRPr="008F075D" w:rsidRDefault="0064634F">
      <w:pPr>
        <w:spacing w:line="360" w:lineRule="auto"/>
        <w:jc w:val="both"/>
        <w:rPr>
          <w:rFonts w:ascii="Palatino Linotype" w:eastAsia="Palatino Linotype" w:hAnsi="Palatino Linotype" w:cs="Palatino Linotype"/>
          <w:sz w:val="22"/>
          <w:szCs w:val="22"/>
        </w:rPr>
      </w:pPr>
      <w:r w:rsidRPr="008F075D">
        <w:rPr>
          <w:rFonts w:ascii="Palatino Linotype" w:eastAsia="Palatino Linotype" w:hAnsi="Palatino Linotype" w:cs="Palatino Linotype"/>
          <w:sz w:val="22"/>
          <w:szCs w:val="22"/>
        </w:rPr>
        <w:t xml:space="preserve">De ahí que el </w:t>
      </w:r>
      <w:r w:rsidRPr="008F075D">
        <w:rPr>
          <w:rFonts w:ascii="Palatino Linotype" w:eastAsia="Palatino Linotype" w:hAnsi="Palatino Linotype" w:cs="Palatino Linotype"/>
          <w:b/>
          <w:sz w:val="22"/>
          <w:szCs w:val="22"/>
        </w:rPr>
        <w:t>Sujeto Obligado</w:t>
      </w:r>
      <w:r w:rsidRPr="008F075D">
        <w:rPr>
          <w:rFonts w:ascii="Palatino Linotype" w:eastAsia="Palatino Linotype" w:hAnsi="Palatino Linotype" w:cs="Palatino Linotype"/>
          <w:sz w:val="22"/>
          <w:szCs w:val="22"/>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8F075D">
        <w:rPr>
          <w:rFonts w:ascii="Palatino Linotype" w:eastAsia="Palatino Linotype" w:hAnsi="Palatino Linotype" w:cs="Palatino Linotype"/>
          <w:sz w:val="22"/>
          <w:szCs w:val="22"/>
          <w:vertAlign w:val="superscript"/>
        </w:rPr>
        <w:footnoteReference w:id="1"/>
      </w:r>
      <w:r w:rsidRPr="008F075D">
        <w:rPr>
          <w:rFonts w:ascii="Palatino Linotype" w:eastAsia="Palatino Linotype" w:hAnsi="Palatino Linotype" w:cs="Palatino Linotype"/>
          <w:sz w:val="22"/>
          <w:szCs w:val="22"/>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8F075D">
        <w:rPr>
          <w:rFonts w:ascii="Palatino Linotype" w:eastAsia="Palatino Linotype" w:hAnsi="Palatino Linotype" w:cs="Palatino Linotype"/>
          <w:sz w:val="22"/>
          <w:szCs w:val="22"/>
          <w:vertAlign w:val="superscript"/>
        </w:rPr>
        <w:footnoteReference w:id="2"/>
      </w:r>
      <w:r w:rsidRPr="008F075D">
        <w:rPr>
          <w:rFonts w:ascii="Palatino Linotype" w:eastAsia="Palatino Linotype" w:hAnsi="Palatino Linotype" w:cs="Palatino Linotype"/>
          <w:sz w:val="22"/>
          <w:szCs w:val="22"/>
        </w:rPr>
        <w:t>, como pudiera tratarse de aquella relacionada con las obligaciones de transparencia señaladas en los artículos 92 y 100 de la Ley de la Materia.</w:t>
      </w:r>
    </w:p>
    <w:p w14:paraId="7E12E993" w14:textId="77777777" w:rsidR="008D2539" w:rsidRPr="008F075D" w:rsidRDefault="008D2539">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3697B4FF" w14:textId="0A5D6764" w:rsidR="008D2539" w:rsidRPr="008F075D" w:rsidRDefault="0064634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bookmarkStart w:id="9" w:name="_heading=h.1y810tw" w:colFirst="0" w:colLast="0"/>
      <w:bookmarkEnd w:id="9"/>
      <w:r w:rsidRPr="008F075D">
        <w:rPr>
          <w:rFonts w:ascii="Palatino Linotype" w:eastAsia="Palatino Linotype" w:hAnsi="Palatino Linotype" w:cs="Palatino Linotype"/>
          <w:sz w:val="22"/>
          <w:szCs w:val="22"/>
        </w:rPr>
        <w:t xml:space="preserve">Conviene iniciar el presente estudio señalando que, del análisis a la solicitud de información se advierte que la persona solicitante requirió del </w:t>
      </w:r>
      <w:r w:rsidRPr="008F075D">
        <w:rPr>
          <w:rFonts w:ascii="Palatino Linotype" w:eastAsia="Palatino Linotype" w:hAnsi="Palatino Linotype" w:cs="Palatino Linotype"/>
          <w:b/>
          <w:sz w:val="22"/>
          <w:szCs w:val="22"/>
        </w:rPr>
        <w:t xml:space="preserve">Sujeto </w:t>
      </w:r>
      <w:r w:rsidR="009B515D" w:rsidRPr="008F075D">
        <w:rPr>
          <w:rFonts w:ascii="Palatino Linotype" w:eastAsia="Palatino Linotype" w:hAnsi="Palatino Linotype" w:cs="Palatino Linotype"/>
          <w:b/>
          <w:sz w:val="22"/>
          <w:szCs w:val="22"/>
        </w:rPr>
        <w:t>Obligado</w:t>
      </w:r>
      <w:r w:rsidR="00F62163" w:rsidRPr="008F075D">
        <w:rPr>
          <w:rFonts w:ascii="Palatino Linotype" w:eastAsia="Palatino Linotype" w:hAnsi="Palatino Linotype" w:cs="Palatino Linotype"/>
          <w:b/>
          <w:sz w:val="22"/>
          <w:szCs w:val="22"/>
        </w:rPr>
        <w:t xml:space="preserve">, </w:t>
      </w:r>
      <w:r w:rsidR="00B71D80" w:rsidRPr="008F075D">
        <w:rPr>
          <w:rFonts w:ascii="Palatino Linotype" w:eastAsia="Palatino Linotype" w:hAnsi="Palatino Linotype" w:cs="Palatino Linotype"/>
          <w:sz w:val="22"/>
          <w:szCs w:val="22"/>
        </w:rPr>
        <w:t>medularmente</w:t>
      </w:r>
      <w:r w:rsidR="00782574" w:rsidRPr="008F075D">
        <w:rPr>
          <w:rFonts w:ascii="Palatino Linotype" w:eastAsia="Palatino Linotype" w:hAnsi="Palatino Linotype" w:cs="Palatino Linotype"/>
          <w:sz w:val="22"/>
          <w:szCs w:val="22"/>
        </w:rPr>
        <w:t xml:space="preserve">, </w:t>
      </w:r>
      <w:r w:rsidRPr="008F075D">
        <w:rPr>
          <w:rFonts w:ascii="Palatino Linotype" w:eastAsia="Palatino Linotype" w:hAnsi="Palatino Linotype" w:cs="Palatino Linotype"/>
          <w:sz w:val="22"/>
          <w:szCs w:val="22"/>
        </w:rPr>
        <w:t>lo siguiente:</w:t>
      </w:r>
    </w:p>
    <w:p w14:paraId="55B0C369" w14:textId="77777777" w:rsidR="009B515D" w:rsidRPr="008F075D" w:rsidRDefault="009B515D">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0B2ADF84" w14:textId="4EE66133" w:rsidR="008D2539" w:rsidRPr="008F075D" w:rsidRDefault="009B515D" w:rsidP="009B515D">
      <w:pPr>
        <w:pStyle w:val="Prrafodelista"/>
        <w:numPr>
          <w:ilvl w:val="0"/>
          <w:numId w:val="10"/>
        </w:num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rPr>
      </w:pPr>
      <w:r w:rsidRPr="008F075D">
        <w:rPr>
          <w:rFonts w:ascii="Palatino Linotype" w:eastAsia="Palatino Linotype" w:hAnsi="Palatino Linotype" w:cs="Palatino Linotype"/>
          <w:b/>
          <w:sz w:val="22"/>
          <w:szCs w:val="22"/>
        </w:rPr>
        <w:t>La certificación de competencia laboral expedida por el Instituto Hacendario del Estado de México del Director de Desarrollo Urbano de acuerdo con el artículo 96 septies de la Ley Orgánica Municipal del Estado de México.</w:t>
      </w:r>
    </w:p>
    <w:p w14:paraId="1A321C7D" w14:textId="77777777" w:rsidR="00024341" w:rsidRPr="008F075D" w:rsidRDefault="00024341">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1B6D5052" w14:textId="3C583F4D" w:rsidR="00782574" w:rsidRPr="008F075D" w:rsidRDefault="00F312D9" w:rsidP="00782574">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8F075D">
        <w:rPr>
          <w:rFonts w:ascii="Palatino Linotype" w:eastAsia="Palatino Linotype" w:hAnsi="Palatino Linotype" w:cs="Palatino Linotype"/>
          <w:sz w:val="22"/>
          <w:szCs w:val="22"/>
        </w:rPr>
        <w:t xml:space="preserve">En respuesta, </w:t>
      </w:r>
      <w:r w:rsidR="00782574" w:rsidRPr="008F075D">
        <w:rPr>
          <w:rFonts w:ascii="Palatino Linotype" w:eastAsia="Palatino Linotype" w:hAnsi="Palatino Linotype" w:cs="Palatino Linotype"/>
          <w:sz w:val="22"/>
          <w:szCs w:val="22"/>
        </w:rPr>
        <w:t xml:space="preserve">el </w:t>
      </w:r>
      <w:r w:rsidR="00AE2B6D" w:rsidRPr="008F075D">
        <w:rPr>
          <w:rFonts w:ascii="Palatino Linotype" w:eastAsia="Palatino Linotype" w:hAnsi="Palatino Linotype" w:cs="Palatino Linotype"/>
          <w:sz w:val="22"/>
          <w:szCs w:val="22"/>
        </w:rPr>
        <w:t xml:space="preserve">Sujeto Obligado por conducto </w:t>
      </w:r>
      <w:r w:rsidR="00173C2E" w:rsidRPr="008F075D">
        <w:rPr>
          <w:rFonts w:ascii="Palatino Linotype" w:eastAsia="Palatino Linotype" w:hAnsi="Palatino Linotype" w:cs="Palatino Linotype"/>
          <w:sz w:val="22"/>
          <w:szCs w:val="22"/>
        </w:rPr>
        <w:t>de la Contralora Interna Municipal hizo entrega del refrendo de validez del certificado de competencia laboral emitido por el Instituto Hacendario del Estado de México, al servidor público requerido, de fecha 30 de abril de 2025.</w:t>
      </w:r>
    </w:p>
    <w:p w14:paraId="607A4BC8" w14:textId="247A4E65" w:rsidR="00AE2B6D" w:rsidRPr="008F075D" w:rsidRDefault="00AE2B6D" w:rsidP="007407BE">
      <w:pPr>
        <w:pBdr>
          <w:top w:val="nil"/>
          <w:left w:val="nil"/>
          <w:bottom w:val="nil"/>
          <w:right w:val="nil"/>
          <w:between w:val="nil"/>
        </w:pBdr>
        <w:spacing w:line="360" w:lineRule="auto"/>
        <w:ind w:right="49"/>
        <w:rPr>
          <w:rFonts w:ascii="Palatino Linotype" w:eastAsia="Palatino Linotype" w:hAnsi="Palatino Linotype" w:cs="Palatino Linotype"/>
          <w:sz w:val="22"/>
          <w:szCs w:val="22"/>
        </w:rPr>
      </w:pPr>
    </w:p>
    <w:p w14:paraId="569D5E45" w14:textId="1BA5DE4E" w:rsidR="002840BE" w:rsidRPr="008F075D" w:rsidRDefault="00173C2E" w:rsidP="002840BE">
      <w:pPr>
        <w:spacing w:line="360" w:lineRule="auto"/>
        <w:ind w:right="49"/>
        <w:jc w:val="both"/>
        <w:rPr>
          <w:rFonts w:ascii="Palatino Linotype" w:eastAsia="Palatino Linotype" w:hAnsi="Palatino Linotype" w:cs="Palatino Linotype"/>
          <w:b/>
          <w:sz w:val="22"/>
          <w:szCs w:val="22"/>
        </w:rPr>
      </w:pPr>
      <w:r w:rsidRPr="008F075D">
        <w:rPr>
          <w:rFonts w:ascii="Palatino Linotype" w:eastAsia="Palatino Linotype" w:hAnsi="Palatino Linotype" w:cs="Palatino Linotype"/>
          <w:sz w:val="22"/>
          <w:szCs w:val="22"/>
        </w:rPr>
        <w:t>I</w:t>
      </w:r>
      <w:r w:rsidR="002840BE" w:rsidRPr="008F075D">
        <w:rPr>
          <w:rFonts w:ascii="Palatino Linotype" w:eastAsia="Palatino Linotype" w:hAnsi="Palatino Linotype" w:cs="Palatino Linotype"/>
          <w:sz w:val="22"/>
          <w:szCs w:val="22"/>
        </w:rPr>
        <w:t xml:space="preserve">nconforme con la respuesta, la parte </w:t>
      </w:r>
      <w:r w:rsidR="002840BE" w:rsidRPr="008F075D">
        <w:rPr>
          <w:rFonts w:ascii="Palatino Linotype" w:eastAsia="Palatino Linotype" w:hAnsi="Palatino Linotype" w:cs="Palatino Linotype"/>
          <w:b/>
          <w:sz w:val="22"/>
          <w:szCs w:val="22"/>
        </w:rPr>
        <w:t xml:space="preserve">Recurrente </w:t>
      </w:r>
      <w:r w:rsidR="002840BE" w:rsidRPr="008F075D">
        <w:rPr>
          <w:rFonts w:ascii="Palatino Linotype" w:eastAsia="Palatino Linotype" w:hAnsi="Palatino Linotype" w:cs="Palatino Linotype"/>
          <w:sz w:val="22"/>
          <w:szCs w:val="22"/>
        </w:rPr>
        <w:t xml:space="preserve">promovió el presente recurso de revisión en el que a manera de motivos de inconformidad </w:t>
      </w:r>
      <w:r w:rsidR="002840BE" w:rsidRPr="008F075D">
        <w:rPr>
          <w:rFonts w:ascii="Palatino Linotype" w:eastAsia="Palatino Linotype" w:hAnsi="Palatino Linotype" w:cs="Palatino Linotype"/>
          <w:b/>
          <w:sz w:val="22"/>
          <w:szCs w:val="22"/>
        </w:rPr>
        <w:t xml:space="preserve">se adolece medularmente de </w:t>
      </w:r>
      <w:r w:rsidR="007407BE" w:rsidRPr="008F075D">
        <w:rPr>
          <w:rFonts w:ascii="Palatino Linotype" w:eastAsia="Palatino Linotype" w:hAnsi="Palatino Linotype" w:cs="Palatino Linotype"/>
          <w:b/>
          <w:sz w:val="22"/>
          <w:szCs w:val="22"/>
        </w:rPr>
        <w:t>la negativa a la entrega de la información.</w:t>
      </w:r>
    </w:p>
    <w:p w14:paraId="6E366B22" w14:textId="77777777" w:rsidR="002840BE" w:rsidRPr="008F075D" w:rsidRDefault="002840BE" w:rsidP="002840BE">
      <w:pPr>
        <w:spacing w:line="360" w:lineRule="auto"/>
        <w:ind w:right="49"/>
        <w:jc w:val="both"/>
        <w:rPr>
          <w:rFonts w:ascii="Palatino Linotype" w:eastAsia="Palatino Linotype" w:hAnsi="Palatino Linotype" w:cs="Palatino Linotype"/>
          <w:sz w:val="22"/>
          <w:szCs w:val="22"/>
        </w:rPr>
      </w:pPr>
    </w:p>
    <w:p w14:paraId="38B8F109" w14:textId="77777777" w:rsidR="002840BE" w:rsidRPr="008F075D" w:rsidRDefault="002840BE" w:rsidP="002840BE">
      <w:pPr>
        <w:spacing w:line="360" w:lineRule="auto"/>
        <w:jc w:val="both"/>
        <w:rPr>
          <w:rFonts w:ascii="Palatino Linotype" w:eastAsia="Palatino Linotype" w:hAnsi="Palatino Linotype" w:cs="Palatino Linotype"/>
          <w:sz w:val="22"/>
          <w:szCs w:val="22"/>
        </w:rPr>
      </w:pPr>
      <w:r w:rsidRPr="008F075D">
        <w:rPr>
          <w:rFonts w:ascii="Palatino Linotype" w:eastAsia="Palatino Linotype" w:hAnsi="Palatino Linotype" w:cs="Palatino Linotype"/>
          <w:sz w:val="22"/>
          <w:szCs w:val="22"/>
        </w:rPr>
        <w:t>Admitido el presente recurso de revisión, en términos del artículo 185 fracción II</w:t>
      </w:r>
      <w:r w:rsidRPr="008F075D">
        <w:rPr>
          <w:rFonts w:ascii="Palatino Linotype" w:eastAsia="Palatino Linotype" w:hAnsi="Palatino Linotype" w:cs="Palatino Linotype"/>
          <w:sz w:val="22"/>
          <w:szCs w:val="22"/>
          <w:vertAlign w:val="superscript"/>
        </w:rPr>
        <w:footnoteReference w:id="3"/>
      </w:r>
      <w:r w:rsidRPr="008F075D">
        <w:rPr>
          <w:rFonts w:ascii="Palatino Linotype" w:eastAsia="Palatino Linotype" w:hAnsi="Palatino Linotype" w:cs="Palatino Linotype"/>
          <w:sz w:val="22"/>
          <w:szCs w:val="22"/>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2A03BF83" w14:textId="77777777" w:rsidR="002840BE" w:rsidRPr="008F075D" w:rsidRDefault="002840BE" w:rsidP="002840BE">
      <w:pPr>
        <w:spacing w:line="360" w:lineRule="auto"/>
        <w:jc w:val="both"/>
        <w:rPr>
          <w:rFonts w:ascii="Palatino Linotype" w:eastAsia="Palatino Linotype" w:hAnsi="Palatino Linotype" w:cs="Palatino Linotype"/>
          <w:sz w:val="22"/>
          <w:szCs w:val="22"/>
        </w:rPr>
      </w:pPr>
    </w:p>
    <w:p w14:paraId="6C2B8E79" w14:textId="4959A1C0" w:rsidR="002840BE" w:rsidRPr="008F075D" w:rsidRDefault="002840BE" w:rsidP="002840BE">
      <w:pPr>
        <w:spacing w:line="360" w:lineRule="auto"/>
        <w:jc w:val="both"/>
        <w:rPr>
          <w:rFonts w:ascii="Palatino Linotype" w:eastAsia="Palatino Linotype" w:hAnsi="Palatino Linotype" w:cs="Palatino Linotype"/>
          <w:sz w:val="22"/>
          <w:szCs w:val="22"/>
        </w:rPr>
      </w:pPr>
      <w:r w:rsidRPr="008F075D">
        <w:rPr>
          <w:rFonts w:ascii="Palatino Linotype" w:eastAsia="Palatino Linotype" w:hAnsi="Palatino Linotype" w:cs="Palatino Linotype"/>
          <w:sz w:val="22"/>
          <w:szCs w:val="22"/>
        </w:rPr>
        <w:t>Cabe resaltar que, de las constancias que obran en el expediente electrónico en que se actúa, se advierte que</w:t>
      </w:r>
      <w:r w:rsidR="007407BE" w:rsidRPr="008F075D">
        <w:rPr>
          <w:rFonts w:ascii="Palatino Linotype" w:eastAsia="Palatino Linotype" w:hAnsi="Palatino Linotype" w:cs="Palatino Linotype"/>
          <w:sz w:val="22"/>
          <w:szCs w:val="22"/>
        </w:rPr>
        <w:t xml:space="preserve"> </w:t>
      </w:r>
      <w:r w:rsidR="00173C2E" w:rsidRPr="008F075D">
        <w:rPr>
          <w:rFonts w:ascii="Palatino Linotype" w:eastAsia="Palatino Linotype" w:hAnsi="Palatino Linotype" w:cs="Palatino Linotype"/>
          <w:sz w:val="22"/>
          <w:szCs w:val="22"/>
        </w:rPr>
        <w:t>las partes fueron omisas en hacer valer manifestaciones o alegatos que conforme a derecho resultaran procedentes.</w:t>
      </w:r>
    </w:p>
    <w:p w14:paraId="6928D0E3" w14:textId="77777777" w:rsidR="007407BE" w:rsidRPr="008F075D" w:rsidRDefault="007407BE" w:rsidP="002840BE">
      <w:pPr>
        <w:spacing w:line="360" w:lineRule="auto"/>
        <w:jc w:val="both"/>
        <w:rPr>
          <w:rFonts w:ascii="Palatino Linotype" w:eastAsia="Palatino Linotype" w:hAnsi="Palatino Linotype" w:cs="Palatino Linotype"/>
          <w:sz w:val="22"/>
          <w:szCs w:val="22"/>
        </w:rPr>
      </w:pPr>
    </w:p>
    <w:p w14:paraId="2399C9A0" w14:textId="6E03E56E" w:rsidR="002C4D40" w:rsidRPr="008F075D" w:rsidRDefault="002C4D40" w:rsidP="007346B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8F075D">
        <w:rPr>
          <w:rFonts w:ascii="Palatino Linotype" w:eastAsia="Palatino Linotype" w:hAnsi="Palatino Linotype" w:cs="Palatino Linotype"/>
          <w:sz w:val="22"/>
          <w:szCs w:val="22"/>
        </w:rPr>
        <w:t xml:space="preserve">Una vez expuestas las posturas de las partes, </w:t>
      </w:r>
      <w:r w:rsidR="003B3B8C" w:rsidRPr="008F075D">
        <w:rPr>
          <w:rFonts w:ascii="Palatino Linotype" w:eastAsia="Palatino Linotype" w:hAnsi="Palatino Linotype" w:cs="Palatino Linotype"/>
          <w:sz w:val="22"/>
          <w:szCs w:val="22"/>
        </w:rPr>
        <w:t>atendiendo la naturaleza de la información requerida, resulta conveniente señalar lo siguiente:</w:t>
      </w:r>
    </w:p>
    <w:p w14:paraId="26859736" w14:textId="77777777" w:rsidR="003B3B8C" w:rsidRPr="008F075D" w:rsidRDefault="003B3B8C" w:rsidP="007346B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D040115" w14:textId="77777777" w:rsidR="00173C2E" w:rsidRPr="008F075D" w:rsidRDefault="003B3B8C" w:rsidP="007346B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8F075D">
        <w:rPr>
          <w:rFonts w:ascii="Palatino Linotype" w:eastAsia="Palatino Linotype" w:hAnsi="Palatino Linotype" w:cs="Palatino Linotype"/>
          <w:sz w:val="22"/>
          <w:szCs w:val="22"/>
        </w:rPr>
        <w:t xml:space="preserve">El </w:t>
      </w:r>
      <w:r w:rsidR="00173C2E" w:rsidRPr="008F075D">
        <w:rPr>
          <w:rFonts w:ascii="Palatino Linotype" w:eastAsia="Palatino Linotype" w:hAnsi="Palatino Linotype" w:cs="Palatino Linotype"/>
          <w:sz w:val="22"/>
          <w:szCs w:val="22"/>
        </w:rPr>
        <w:t>artículo 96 Septies de la Ley Organica Municipal para el Estado de México dispone que el Director de Desarrollo Urbano o equivalente, entre otros requisitos, debe acreditar, dentro de los seis meses siguientes a la fecha en que inicie sus funciones, la certificación de competencia laboral expedida por el Instituto Hacendario del Estado de México, a saber:</w:t>
      </w:r>
    </w:p>
    <w:p w14:paraId="212AB9F9" w14:textId="77777777" w:rsidR="00173C2E" w:rsidRPr="008F075D" w:rsidRDefault="00173C2E" w:rsidP="007346B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985D245" w14:textId="797D4927" w:rsidR="00173C2E" w:rsidRPr="008F075D" w:rsidRDefault="00173C2E" w:rsidP="00173C2E">
      <w:pPr>
        <w:pBdr>
          <w:top w:val="nil"/>
          <w:left w:val="nil"/>
          <w:bottom w:val="nil"/>
          <w:right w:val="nil"/>
          <w:between w:val="nil"/>
        </w:pBdr>
        <w:spacing w:line="360" w:lineRule="auto"/>
        <w:ind w:left="567" w:right="616"/>
        <w:jc w:val="both"/>
        <w:rPr>
          <w:rFonts w:ascii="Palatino Linotype" w:eastAsia="Palatino Linotype" w:hAnsi="Palatino Linotype" w:cs="Palatino Linotype"/>
          <w:i/>
          <w:sz w:val="22"/>
          <w:szCs w:val="22"/>
        </w:rPr>
      </w:pPr>
      <w:r w:rsidRPr="008F075D">
        <w:rPr>
          <w:rFonts w:ascii="Palatino Linotype" w:eastAsia="Palatino Linotype" w:hAnsi="Palatino Linotype" w:cs="Palatino Linotype"/>
          <w:i/>
          <w:sz w:val="22"/>
          <w:szCs w:val="22"/>
        </w:rPr>
        <w:t xml:space="preserve">“Artículo 96 Septies. </w:t>
      </w:r>
      <w:r w:rsidRPr="008F075D">
        <w:rPr>
          <w:rFonts w:ascii="Palatino Linotype" w:eastAsia="Palatino Linotype" w:hAnsi="Palatino Linotype" w:cs="Palatino Linotype"/>
          <w:b/>
          <w:i/>
          <w:sz w:val="22"/>
          <w:szCs w:val="22"/>
        </w:rPr>
        <w:t>El Director de Desarrollo Urbano o el Titular de la Unidad Administrativa equivalente</w:t>
      </w:r>
      <w:r w:rsidRPr="008F075D">
        <w:rPr>
          <w:rFonts w:ascii="Palatino Linotype" w:eastAsia="Palatino Linotype" w:hAnsi="Palatino Linotype" w:cs="Palatino Linotype"/>
          <w:i/>
          <w:sz w:val="22"/>
          <w:szCs w:val="22"/>
        </w:rPr>
        <w:t xml:space="preserve">, además de los requisitos establecidos en el artículo 32 de esta Ley, requiere contar con título profesional en el área de ingeniería civil-arquitectura o afín, o contar con una experiencia mínima de un año, con anterioridad a la fecha de su designación; </w:t>
      </w:r>
      <w:r w:rsidRPr="008F075D">
        <w:rPr>
          <w:rFonts w:ascii="Palatino Linotype" w:eastAsia="Palatino Linotype" w:hAnsi="Palatino Linotype" w:cs="Palatino Linotype"/>
          <w:b/>
          <w:i/>
          <w:sz w:val="22"/>
          <w:szCs w:val="22"/>
        </w:rPr>
        <w:t>además deberá acreditar, dentro de los seis meses siguientes a la fecha en que inicie sus funciones, la certificación de competencia laboral expedida por el Instituto Hacendario del Estado de México</w:t>
      </w:r>
      <w:r w:rsidRPr="008F075D">
        <w:rPr>
          <w:rFonts w:ascii="Palatino Linotype" w:eastAsia="Palatino Linotype" w:hAnsi="Palatino Linotype" w:cs="Palatino Linotype"/>
          <w:i/>
          <w:sz w:val="22"/>
          <w:szCs w:val="22"/>
        </w:rPr>
        <w:t xml:space="preserve"> o por alguna otra institución con reconocimiento de validez oficial, que asegure los conocimientos y habilidades para desempeñar el cargo, de conformidad con los aspectos técnicos y operativos aplicables al Estado de México.”</w:t>
      </w:r>
    </w:p>
    <w:p w14:paraId="566C5F51" w14:textId="77777777" w:rsidR="00173C2E" w:rsidRPr="008F075D" w:rsidRDefault="00173C2E" w:rsidP="00173C2E">
      <w:pPr>
        <w:pBdr>
          <w:top w:val="nil"/>
          <w:left w:val="nil"/>
          <w:bottom w:val="nil"/>
          <w:right w:val="nil"/>
          <w:between w:val="nil"/>
        </w:pBdr>
        <w:spacing w:line="360" w:lineRule="auto"/>
        <w:ind w:left="567" w:right="616"/>
        <w:jc w:val="both"/>
        <w:rPr>
          <w:rFonts w:ascii="Palatino Linotype" w:eastAsia="Palatino Linotype" w:hAnsi="Palatino Linotype" w:cs="Palatino Linotype"/>
          <w:i/>
          <w:sz w:val="22"/>
          <w:szCs w:val="22"/>
        </w:rPr>
      </w:pPr>
    </w:p>
    <w:p w14:paraId="169193E6" w14:textId="0ECBCB2E" w:rsidR="00173C2E" w:rsidRPr="008F075D" w:rsidRDefault="00173C2E" w:rsidP="003D63D9">
      <w:pPr>
        <w:pBdr>
          <w:top w:val="nil"/>
          <w:left w:val="nil"/>
          <w:bottom w:val="nil"/>
          <w:right w:val="nil"/>
          <w:between w:val="nil"/>
        </w:pBdr>
        <w:spacing w:line="360" w:lineRule="auto"/>
        <w:ind w:left="567" w:right="616"/>
        <w:jc w:val="right"/>
        <w:rPr>
          <w:rFonts w:ascii="Palatino Linotype" w:eastAsia="Palatino Linotype" w:hAnsi="Palatino Linotype" w:cs="Palatino Linotype"/>
          <w:i/>
          <w:sz w:val="22"/>
          <w:szCs w:val="22"/>
        </w:rPr>
      </w:pPr>
      <w:r w:rsidRPr="008F075D">
        <w:rPr>
          <w:rFonts w:ascii="Palatino Linotype" w:eastAsia="Palatino Linotype" w:hAnsi="Palatino Linotype" w:cs="Palatino Linotype"/>
          <w:i/>
          <w:sz w:val="22"/>
          <w:szCs w:val="22"/>
        </w:rPr>
        <w:t>(Énfasis Añadido)</w:t>
      </w:r>
    </w:p>
    <w:p w14:paraId="1CDA84ED" w14:textId="77777777" w:rsidR="007346B9" w:rsidRPr="008F075D" w:rsidRDefault="007346B9" w:rsidP="007346B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B138894" w14:textId="374A6A69" w:rsidR="003D63D9" w:rsidRPr="008F075D" w:rsidRDefault="003D63D9" w:rsidP="007346B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8F075D">
        <w:rPr>
          <w:rFonts w:ascii="Palatino Linotype" w:eastAsia="Palatino Linotype" w:hAnsi="Palatino Linotype" w:cs="Palatino Linotype"/>
          <w:sz w:val="22"/>
          <w:szCs w:val="22"/>
        </w:rPr>
        <w:t xml:space="preserve">Por tanto, se advierte fuente obligacional para que el Titular de la Dirección de Desarrollo Urbano o equivalente, </w:t>
      </w:r>
      <w:r w:rsidR="00117139" w:rsidRPr="008F075D">
        <w:rPr>
          <w:rFonts w:ascii="Palatino Linotype" w:eastAsia="Palatino Linotype" w:hAnsi="Palatino Linotype" w:cs="Palatino Linotype"/>
          <w:sz w:val="22"/>
          <w:szCs w:val="22"/>
        </w:rPr>
        <w:t>acredite contar con la certificación de competencia laboral, dentro de los seis meses contados a partir de que tomó funciones.</w:t>
      </w:r>
    </w:p>
    <w:p w14:paraId="1980CCDB" w14:textId="77777777" w:rsidR="003D63D9" w:rsidRPr="008F075D" w:rsidRDefault="003D63D9" w:rsidP="007346B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CE110A4" w14:textId="1EC98268" w:rsidR="00117139" w:rsidRPr="008F075D" w:rsidRDefault="00117139" w:rsidP="007346B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8F075D">
        <w:rPr>
          <w:rFonts w:ascii="Palatino Linotype" w:eastAsia="Palatino Linotype" w:hAnsi="Palatino Linotype" w:cs="Palatino Linotype"/>
          <w:sz w:val="22"/>
          <w:szCs w:val="22"/>
        </w:rPr>
        <w:t>Ahora, de acuerdo a la normatividad que rige al Sujeto Obligado, se advierte que este cuenta con una Dirección de Administración y Finanzas, la cual se presume el área competente para conocer de la información solicitada, ya que de acuerdo con el artículo 47 del Bando Municipal de Tepotzotlán, tiene dentro de sus atribuciones la administración del capital humano, así como la integración y resguardo de los expedientes de personal.</w:t>
      </w:r>
    </w:p>
    <w:p w14:paraId="339CA0B4" w14:textId="77777777" w:rsidR="00117139" w:rsidRPr="008F075D" w:rsidRDefault="00117139" w:rsidP="007346B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EEF1C9B" w14:textId="23966EF9" w:rsidR="002C4D40" w:rsidRPr="008F075D" w:rsidRDefault="00117139" w:rsidP="0011713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8F075D">
        <w:rPr>
          <w:rFonts w:ascii="Palatino Linotype" w:eastAsia="Palatino Linotype" w:hAnsi="Palatino Linotype" w:cs="Palatino Linotype"/>
          <w:sz w:val="22"/>
          <w:szCs w:val="22"/>
        </w:rPr>
        <w:t xml:space="preserve">No obstante, en el caso, se pronunció la Contralora Interna Municipal; </w:t>
      </w:r>
      <w:r w:rsidR="002C4D40" w:rsidRPr="008F075D">
        <w:rPr>
          <w:rFonts w:ascii="Palatino Linotype" w:eastAsia="Palatino Linotype" w:hAnsi="Palatino Linotype" w:cs="Palatino Linotype"/>
          <w:sz w:val="22"/>
          <w:szCs w:val="22"/>
        </w:rPr>
        <w:t xml:space="preserve">por consiguiente, es dable afirmar que en el presente asunto </w:t>
      </w:r>
      <w:r w:rsidRPr="008F075D">
        <w:rPr>
          <w:rFonts w:ascii="Palatino Linotype" w:eastAsia="Palatino Linotype" w:hAnsi="Palatino Linotype" w:cs="Palatino Linotype"/>
          <w:sz w:val="22"/>
          <w:szCs w:val="22"/>
        </w:rPr>
        <w:t xml:space="preserve">no </w:t>
      </w:r>
      <w:r w:rsidR="002C4D40" w:rsidRPr="008F075D">
        <w:rPr>
          <w:rFonts w:ascii="Palatino Linotype" w:eastAsia="Palatino Linotype" w:hAnsi="Palatino Linotype" w:cs="Palatino Linotype"/>
          <w:sz w:val="22"/>
          <w:szCs w:val="22"/>
        </w:rPr>
        <w:t xml:space="preserve">obra un pronunciamiento de la unidad administrativa competente, por lo que se determina que el </w:t>
      </w:r>
      <w:r w:rsidR="002C4D40" w:rsidRPr="008F075D">
        <w:rPr>
          <w:rFonts w:ascii="Palatino Linotype" w:eastAsia="Palatino Linotype" w:hAnsi="Palatino Linotype" w:cs="Palatino Linotype"/>
          <w:b/>
          <w:sz w:val="22"/>
          <w:szCs w:val="22"/>
        </w:rPr>
        <w:t>Sujeto Obligado</w:t>
      </w:r>
      <w:r w:rsidR="002C4D40" w:rsidRPr="008F075D">
        <w:rPr>
          <w:rFonts w:ascii="Palatino Linotype" w:eastAsia="Palatino Linotype" w:hAnsi="Palatino Linotype" w:cs="Palatino Linotype"/>
          <w:sz w:val="22"/>
          <w:szCs w:val="22"/>
        </w:rPr>
        <w:t xml:space="preserve"> </w:t>
      </w:r>
      <w:r w:rsidRPr="008F075D">
        <w:rPr>
          <w:rFonts w:ascii="Palatino Linotype" w:eastAsia="Palatino Linotype" w:hAnsi="Palatino Linotype" w:cs="Palatino Linotype"/>
          <w:sz w:val="22"/>
          <w:szCs w:val="22"/>
        </w:rPr>
        <w:t xml:space="preserve">no </w:t>
      </w:r>
      <w:r w:rsidR="002C4D40" w:rsidRPr="008F075D">
        <w:rPr>
          <w:rFonts w:ascii="Palatino Linotype" w:eastAsia="Palatino Linotype" w:hAnsi="Palatino Linotype" w:cs="Palatino Linotype"/>
          <w:sz w:val="22"/>
          <w:szCs w:val="22"/>
        </w:rPr>
        <w:t>siguió el procedimiento establecido por el artículo 162 de la Ley de Transparencia y Acceso a la Información Pública del Estado de México y Municipios, ya que</w:t>
      </w:r>
      <w:r w:rsidRPr="008F075D">
        <w:rPr>
          <w:rFonts w:ascii="Palatino Linotype" w:eastAsia="Palatino Linotype" w:hAnsi="Palatino Linotype" w:cs="Palatino Linotype"/>
          <w:sz w:val="22"/>
          <w:szCs w:val="22"/>
        </w:rPr>
        <w:t xml:space="preserve"> fue omiso en turnar</w:t>
      </w:r>
      <w:r w:rsidR="002C4D40" w:rsidRPr="008F075D">
        <w:rPr>
          <w:rFonts w:ascii="Palatino Linotype" w:eastAsia="Palatino Linotype" w:hAnsi="Palatino Linotype" w:cs="Palatino Linotype"/>
          <w:sz w:val="22"/>
          <w:szCs w:val="22"/>
        </w:rPr>
        <w:t xml:space="preserve"> la solicitud al área en la que podría obrar la información de conformidad con la fracción XXXIX del artículo tercero de la legislación local vigente en materia de transparencia: </w:t>
      </w:r>
    </w:p>
    <w:p w14:paraId="162947B8" w14:textId="77777777" w:rsidR="002C4D40" w:rsidRPr="008F075D" w:rsidRDefault="002C4D40" w:rsidP="002C4D40">
      <w:pPr>
        <w:spacing w:line="360" w:lineRule="auto"/>
        <w:ind w:right="141"/>
        <w:jc w:val="both"/>
        <w:rPr>
          <w:rFonts w:ascii="Palatino Linotype" w:eastAsia="Palatino Linotype" w:hAnsi="Palatino Linotype" w:cs="Palatino Linotype"/>
          <w:sz w:val="22"/>
          <w:szCs w:val="22"/>
        </w:rPr>
      </w:pPr>
    </w:p>
    <w:p w14:paraId="48B1166A" w14:textId="77777777" w:rsidR="002C4D40" w:rsidRPr="008F075D" w:rsidRDefault="002C4D40" w:rsidP="002C4D40">
      <w:pPr>
        <w:pBdr>
          <w:top w:val="nil"/>
          <w:left w:val="nil"/>
          <w:bottom w:val="nil"/>
          <w:right w:val="nil"/>
          <w:between w:val="nil"/>
        </w:pBdr>
        <w:ind w:left="864" w:right="864"/>
        <w:jc w:val="both"/>
      </w:pPr>
      <w:r w:rsidRPr="008F075D">
        <w:rPr>
          <w:rFonts w:ascii="Palatino Linotype" w:eastAsia="Palatino Linotype" w:hAnsi="Palatino Linotype" w:cs="Palatino Linotype"/>
          <w:i/>
          <w:sz w:val="22"/>
          <w:szCs w:val="22"/>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4CB5BFAB" w14:textId="77777777" w:rsidR="002C4D40" w:rsidRPr="008F075D" w:rsidRDefault="002C4D40" w:rsidP="002C4D40"/>
    <w:p w14:paraId="22EC17CB" w14:textId="67D136B3" w:rsidR="002B6EBB" w:rsidRPr="008F075D" w:rsidRDefault="002B6EBB" w:rsidP="00117139">
      <w:pPr>
        <w:pStyle w:val="NormalWeb"/>
        <w:spacing w:before="0" w:beforeAutospacing="0" w:after="0" w:afterAutospacing="0" w:line="360" w:lineRule="auto"/>
        <w:jc w:val="both"/>
        <w:rPr>
          <w:rFonts w:ascii="Palatino Linotype" w:hAnsi="Palatino Linotype"/>
          <w:b/>
          <w:sz w:val="22"/>
          <w:szCs w:val="22"/>
          <w:lang w:val="es-MX"/>
        </w:rPr>
      </w:pPr>
      <w:r w:rsidRPr="008F075D">
        <w:rPr>
          <w:rFonts w:ascii="Palatino Linotype" w:hAnsi="Palatino Linotype"/>
          <w:sz w:val="22"/>
          <w:szCs w:val="22"/>
        </w:rPr>
        <w:t xml:space="preserve">Ahora, del análisis a la respuesta se advierte que </w:t>
      </w:r>
      <w:r w:rsidR="00117139" w:rsidRPr="008F075D">
        <w:rPr>
          <w:rFonts w:ascii="Palatino Linotype" w:hAnsi="Palatino Linotype"/>
          <w:sz w:val="22"/>
          <w:szCs w:val="22"/>
        </w:rPr>
        <w:t xml:space="preserve">la Contralora Interna Municipal remitió </w:t>
      </w:r>
      <w:r w:rsidR="00117139" w:rsidRPr="008F075D">
        <w:rPr>
          <w:rFonts w:ascii="Palatino Linotype" w:hAnsi="Palatino Linotype"/>
          <w:sz w:val="22"/>
          <w:szCs w:val="22"/>
          <w:lang w:val="es-MX"/>
        </w:rPr>
        <w:t xml:space="preserve">el </w:t>
      </w:r>
      <w:r w:rsidR="00117139" w:rsidRPr="008F075D">
        <w:rPr>
          <w:rFonts w:ascii="Palatino Linotype" w:hAnsi="Palatino Linotype"/>
          <w:b/>
          <w:sz w:val="22"/>
          <w:szCs w:val="22"/>
          <w:lang w:val="es-MX"/>
        </w:rPr>
        <w:t>refrendo de validez del certificado de competencia laboral</w:t>
      </w:r>
      <w:r w:rsidR="00117139" w:rsidRPr="008F075D">
        <w:rPr>
          <w:rFonts w:ascii="Palatino Linotype" w:hAnsi="Palatino Linotype"/>
          <w:sz w:val="22"/>
          <w:szCs w:val="22"/>
          <w:lang w:val="es-MX"/>
        </w:rPr>
        <w:t xml:space="preserve"> emitido por el Instituto Hacendario del Estado de México, </w:t>
      </w:r>
      <w:r w:rsidR="00117139" w:rsidRPr="008F075D">
        <w:rPr>
          <w:rFonts w:ascii="Palatino Linotype" w:hAnsi="Palatino Linotype"/>
          <w:b/>
          <w:sz w:val="22"/>
          <w:szCs w:val="22"/>
          <w:lang w:val="es-MX"/>
        </w:rPr>
        <w:t>al servidor público requerido, de fecha 30 de abril de 2025</w:t>
      </w:r>
      <w:r w:rsidR="00922155" w:rsidRPr="008F075D">
        <w:rPr>
          <w:rFonts w:ascii="Palatino Linotype" w:hAnsi="Palatino Linotype"/>
          <w:b/>
          <w:sz w:val="22"/>
          <w:szCs w:val="22"/>
          <w:lang w:val="es-MX"/>
        </w:rPr>
        <w:t>.</w:t>
      </w:r>
    </w:p>
    <w:p w14:paraId="602C4E89" w14:textId="77777777" w:rsidR="00922155" w:rsidRPr="008F075D" w:rsidRDefault="00922155" w:rsidP="00117139">
      <w:pPr>
        <w:pStyle w:val="NormalWeb"/>
        <w:spacing w:before="0" w:beforeAutospacing="0" w:after="0" w:afterAutospacing="0" w:line="360" w:lineRule="auto"/>
        <w:jc w:val="both"/>
        <w:rPr>
          <w:rFonts w:ascii="Palatino Linotype" w:hAnsi="Palatino Linotype"/>
          <w:b/>
          <w:sz w:val="22"/>
          <w:szCs w:val="22"/>
          <w:lang w:val="es-MX"/>
        </w:rPr>
      </w:pPr>
    </w:p>
    <w:p w14:paraId="0DAE2AB4" w14:textId="77777777" w:rsidR="00146CD8" w:rsidRPr="008F075D" w:rsidRDefault="00922155" w:rsidP="00117139">
      <w:pPr>
        <w:pStyle w:val="NormalWeb"/>
        <w:spacing w:before="0" w:beforeAutospacing="0" w:after="0" w:afterAutospacing="0" w:line="360" w:lineRule="auto"/>
        <w:jc w:val="both"/>
        <w:rPr>
          <w:rFonts w:ascii="Palatino Linotype" w:hAnsi="Palatino Linotype"/>
          <w:sz w:val="22"/>
          <w:szCs w:val="22"/>
          <w:lang w:val="es-MX"/>
        </w:rPr>
      </w:pPr>
      <w:r w:rsidRPr="008F075D">
        <w:rPr>
          <w:rFonts w:ascii="Palatino Linotype" w:hAnsi="Palatino Linotype"/>
          <w:sz w:val="22"/>
          <w:szCs w:val="22"/>
          <w:lang w:val="es-MX"/>
        </w:rPr>
        <w:t xml:space="preserve">Documento el anterior, que si bien acredita que actual servidor público que ostenta el cargo de Director de Desarrollo Urbano cuenta con la certificación de competencia laboral requerida; el mismo resulta insuficiente para colmar el derecho de acceso del particular, </w:t>
      </w:r>
      <w:r w:rsidR="003752C5" w:rsidRPr="008F075D">
        <w:rPr>
          <w:rFonts w:ascii="Palatino Linotype" w:hAnsi="Palatino Linotype"/>
          <w:sz w:val="22"/>
          <w:szCs w:val="22"/>
          <w:lang w:val="es-MX"/>
        </w:rPr>
        <w:t>ya que la pretensión de este último es obtener propiamente la certificación no el documento que refrende la validez de esta</w:t>
      </w:r>
      <w:r w:rsidR="00146CD8" w:rsidRPr="008F075D">
        <w:rPr>
          <w:rFonts w:ascii="Palatino Linotype" w:hAnsi="Palatino Linotype"/>
          <w:sz w:val="22"/>
          <w:szCs w:val="22"/>
          <w:lang w:val="es-MX"/>
        </w:rPr>
        <w:t>.</w:t>
      </w:r>
    </w:p>
    <w:p w14:paraId="08758312" w14:textId="77777777" w:rsidR="00146CD8" w:rsidRPr="008F075D" w:rsidRDefault="00146CD8" w:rsidP="00117139">
      <w:pPr>
        <w:pStyle w:val="NormalWeb"/>
        <w:spacing w:before="0" w:beforeAutospacing="0" w:after="0" w:afterAutospacing="0" w:line="360" w:lineRule="auto"/>
        <w:jc w:val="both"/>
        <w:rPr>
          <w:rFonts w:ascii="Palatino Linotype" w:hAnsi="Palatino Linotype"/>
          <w:sz w:val="22"/>
          <w:szCs w:val="22"/>
          <w:lang w:val="es-MX"/>
        </w:rPr>
      </w:pPr>
    </w:p>
    <w:p w14:paraId="30CBFC27" w14:textId="5CAA4615" w:rsidR="00146CD8" w:rsidRPr="008F075D" w:rsidRDefault="00146CD8" w:rsidP="00117139">
      <w:pPr>
        <w:pStyle w:val="NormalWeb"/>
        <w:spacing w:before="0" w:beforeAutospacing="0" w:after="0" w:afterAutospacing="0" w:line="360" w:lineRule="auto"/>
        <w:jc w:val="both"/>
        <w:rPr>
          <w:rFonts w:ascii="Palatino Linotype" w:hAnsi="Palatino Linotype"/>
          <w:sz w:val="22"/>
          <w:szCs w:val="22"/>
          <w:lang w:val="es-MX"/>
        </w:rPr>
      </w:pPr>
      <w:r w:rsidRPr="008F075D">
        <w:rPr>
          <w:rFonts w:ascii="Palatino Linotype" w:hAnsi="Palatino Linotype"/>
          <w:sz w:val="22"/>
          <w:szCs w:val="22"/>
          <w:lang w:val="es-MX"/>
        </w:rPr>
        <w:t>Aunado a que se insiste se ordena la búsqueda de la certificación dado que no hubo pronunciamiento del área competente que administra dicho documento, como lo es la Dirección de Administración y Finanzas.</w:t>
      </w:r>
    </w:p>
    <w:p w14:paraId="203CF528" w14:textId="77777777" w:rsidR="00146CD8" w:rsidRPr="008F075D" w:rsidRDefault="00146CD8" w:rsidP="00117139">
      <w:pPr>
        <w:pStyle w:val="NormalWeb"/>
        <w:spacing w:before="0" w:beforeAutospacing="0" w:after="0" w:afterAutospacing="0" w:line="360" w:lineRule="auto"/>
        <w:jc w:val="both"/>
        <w:rPr>
          <w:rFonts w:ascii="Palatino Linotype" w:hAnsi="Palatino Linotype"/>
          <w:sz w:val="22"/>
          <w:szCs w:val="22"/>
          <w:lang w:val="es-MX"/>
        </w:rPr>
      </w:pPr>
    </w:p>
    <w:p w14:paraId="5D95C5AA" w14:textId="77777777" w:rsidR="00146CD8" w:rsidRPr="008F075D" w:rsidRDefault="00146CD8" w:rsidP="00117139">
      <w:pPr>
        <w:pStyle w:val="NormalWeb"/>
        <w:spacing w:before="0" w:beforeAutospacing="0" w:after="0" w:afterAutospacing="0" w:line="360" w:lineRule="auto"/>
        <w:jc w:val="both"/>
        <w:rPr>
          <w:rFonts w:ascii="Palatino Linotype" w:hAnsi="Palatino Linotype"/>
          <w:sz w:val="22"/>
          <w:szCs w:val="22"/>
          <w:lang w:val="es-MX"/>
        </w:rPr>
      </w:pPr>
    </w:p>
    <w:p w14:paraId="322B51D8" w14:textId="7BB45C53" w:rsidR="002C4D40" w:rsidRPr="008F075D" w:rsidRDefault="002C4D40" w:rsidP="002C4D40">
      <w:pPr>
        <w:spacing w:line="360" w:lineRule="auto"/>
        <w:jc w:val="both"/>
        <w:rPr>
          <w:rFonts w:ascii="Palatino Linotype" w:eastAsia="Palatino Linotype" w:hAnsi="Palatino Linotype" w:cs="Palatino Linotype"/>
          <w:sz w:val="22"/>
          <w:szCs w:val="22"/>
        </w:rPr>
      </w:pPr>
      <w:r w:rsidRPr="008F075D">
        <w:rPr>
          <w:rFonts w:ascii="Palatino Linotype" w:eastAsia="Palatino Linotype" w:hAnsi="Palatino Linotype" w:cs="Palatino Linotype"/>
          <w:sz w:val="22"/>
          <w:szCs w:val="22"/>
        </w:rPr>
        <w:t xml:space="preserve">Bajo las consideraciones expuestas, se tiene que los motivos de inconformidad esgrimidos por la parte </w:t>
      </w:r>
      <w:r w:rsidRPr="008F075D">
        <w:rPr>
          <w:rFonts w:ascii="Palatino Linotype" w:eastAsia="Palatino Linotype" w:hAnsi="Palatino Linotype" w:cs="Palatino Linotype"/>
          <w:b/>
          <w:sz w:val="22"/>
          <w:szCs w:val="22"/>
        </w:rPr>
        <w:t xml:space="preserve">Recurrente </w:t>
      </w:r>
      <w:r w:rsidRPr="008F075D">
        <w:rPr>
          <w:rFonts w:ascii="Palatino Linotype" w:eastAsia="Palatino Linotype" w:hAnsi="Palatino Linotype" w:cs="Palatino Linotype"/>
          <w:sz w:val="22"/>
          <w:szCs w:val="22"/>
        </w:rPr>
        <w:t xml:space="preserve">devienen fundados; siendo procedente </w:t>
      </w:r>
      <w:r w:rsidR="003752C5" w:rsidRPr="008F075D">
        <w:rPr>
          <w:rFonts w:ascii="Palatino Linotype" w:eastAsia="Palatino Linotype" w:hAnsi="Palatino Linotype" w:cs="Palatino Linotype"/>
          <w:b/>
          <w:sz w:val="22"/>
          <w:szCs w:val="22"/>
        </w:rPr>
        <w:t>Revocar</w:t>
      </w:r>
      <w:r w:rsidRPr="008F075D">
        <w:rPr>
          <w:rFonts w:ascii="Palatino Linotype" w:eastAsia="Palatino Linotype" w:hAnsi="Palatino Linotype" w:cs="Palatino Linotype"/>
          <w:b/>
          <w:sz w:val="22"/>
          <w:szCs w:val="22"/>
        </w:rPr>
        <w:t xml:space="preserve"> </w:t>
      </w:r>
      <w:r w:rsidRPr="008F075D">
        <w:rPr>
          <w:rFonts w:ascii="Palatino Linotype" w:eastAsia="Palatino Linotype" w:hAnsi="Palatino Linotype" w:cs="Palatino Linotype"/>
          <w:sz w:val="22"/>
          <w:szCs w:val="22"/>
        </w:rPr>
        <w:t xml:space="preserve">la respuesta del </w:t>
      </w:r>
      <w:r w:rsidR="003752C5" w:rsidRPr="008F075D">
        <w:rPr>
          <w:rFonts w:ascii="Palatino Linotype" w:eastAsia="Palatino Linotype" w:hAnsi="Palatino Linotype" w:cs="Palatino Linotype"/>
          <w:b/>
          <w:sz w:val="22"/>
          <w:szCs w:val="22"/>
        </w:rPr>
        <w:t xml:space="preserve">Sujeto Obligado </w:t>
      </w:r>
      <w:r w:rsidR="003752C5" w:rsidRPr="008F075D">
        <w:rPr>
          <w:rFonts w:ascii="Palatino Linotype" w:eastAsia="Palatino Linotype" w:hAnsi="Palatino Linotype" w:cs="Palatino Linotype"/>
          <w:sz w:val="22"/>
          <w:szCs w:val="22"/>
        </w:rPr>
        <w:t xml:space="preserve">y ordenar, previa búsqueda exhaustiva y razonable, la entrega de ser procedente en versión pública, del documento donde conste o se advierta la </w:t>
      </w:r>
      <w:r w:rsidR="003752C5" w:rsidRPr="008F075D">
        <w:rPr>
          <w:rFonts w:ascii="Palatino Linotype" w:eastAsia="Palatino Linotype" w:hAnsi="Palatino Linotype" w:cs="Palatino Linotype"/>
          <w:b/>
          <w:sz w:val="22"/>
          <w:szCs w:val="22"/>
        </w:rPr>
        <w:t>certificación de competencia laboral expedida por el Instituto Hacendario del Estado de México del Director de Desarrollo Urbano referida en respuesta.</w:t>
      </w:r>
    </w:p>
    <w:p w14:paraId="4D4AE08B" w14:textId="77777777" w:rsidR="002C4D40" w:rsidRPr="008F075D" w:rsidRDefault="002C4D40" w:rsidP="006D6304">
      <w:pPr>
        <w:spacing w:line="360" w:lineRule="auto"/>
        <w:jc w:val="both"/>
        <w:rPr>
          <w:rFonts w:ascii="Palatino Linotype" w:eastAsia="Calibri" w:hAnsi="Palatino Linotype"/>
          <w:sz w:val="22"/>
          <w:szCs w:val="22"/>
          <w:lang w:val="es-ES_tradnl" w:eastAsia="en-US"/>
        </w:rPr>
      </w:pPr>
    </w:p>
    <w:p w14:paraId="20774623" w14:textId="77777777" w:rsidR="003752C5" w:rsidRPr="008F075D" w:rsidRDefault="003752C5" w:rsidP="003752C5">
      <w:pPr>
        <w:spacing w:before="240" w:after="240" w:line="360" w:lineRule="auto"/>
        <w:ind w:right="51"/>
        <w:jc w:val="both"/>
        <w:rPr>
          <w:rFonts w:ascii="Palatino Linotype" w:eastAsia="Palatino Linotype" w:hAnsi="Palatino Linotype" w:cs="Palatino Linotype"/>
          <w:sz w:val="22"/>
          <w:szCs w:val="22"/>
        </w:rPr>
      </w:pPr>
      <w:r w:rsidRPr="008F075D">
        <w:rPr>
          <w:rFonts w:ascii="Palatino Linotype" w:eastAsia="Palatino Linotype" w:hAnsi="Palatino Linotype" w:cs="Palatino Linotype"/>
          <w:b/>
          <w:sz w:val="22"/>
          <w:szCs w:val="22"/>
        </w:rPr>
        <w:t xml:space="preserve">Quinto. Versión Pública. </w:t>
      </w:r>
      <w:r w:rsidRPr="008F075D">
        <w:rPr>
          <w:rFonts w:ascii="Palatino Linotype" w:eastAsia="Palatino Linotype" w:hAnsi="Palatino Linotype" w:cs="Palatino Linotype"/>
          <w:sz w:val="22"/>
          <w:szCs w:val="22"/>
        </w:rPr>
        <w:t>Como fue debidamente apuntado, el </w:t>
      </w:r>
      <w:r w:rsidRPr="008F075D">
        <w:rPr>
          <w:rFonts w:ascii="Palatino Linotype" w:eastAsia="Palatino Linotype" w:hAnsi="Palatino Linotype" w:cs="Palatino Linotype"/>
          <w:b/>
          <w:sz w:val="22"/>
          <w:szCs w:val="22"/>
        </w:rPr>
        <w:t>Sujeto Obligado</w:t>
      </w:r>
      <w:r w:rsidRPr="008F075D">
        <w:rPr>
          <w:rFonts w:ascii="Palatino Linotype" w:eastAsia="Palatino Linotype" w:hAnsi="Palatino Linotype" w:cs="Palatino Linotype"/>
          <w:sz w:val="22"/>
          <w:szCs w:val="22"/>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1ACA61C4" w14:textId="77777777" w:rsidR="003752C5" w:rsidRPr="008F075D" w:rsidRDefault="003752C5" w:rsidP="003752C5">
      <w:pPr>
        <w:spacing w:before="240" w:after="240" w:line="360" w:lineRule="auto"/>
        <w:ind w:right="49"/>
        <w:jc w:val="both"/>
        <w:rPr>
          <w:rFonts w:ascii="Palatino Linotype" w:eastAsia="Palatino Linotype" w:hAnsi="Palatino Linotype" w:cs="Palatino Linotype"/>
          <w:sz w:val="22"/>
          <w:szCs w:val="22"/>
        </w:rPr>
      </w:pPr>
      <w:r w:rsidRPr="008F075D">
        <w:rPr>
          <w:rFonts w:ascii="Palatino Linotype" w:eastAsia="Palatino Linotype" w:hAnsi="Palatino Linotype" w:cs="Palatino Linotype"/>
          <w:sz w:val="22"/>
          <w:szCs w:val="22"/>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611566C1" w14:textId="77777777" w:rsidR="003752C5" w:rsidRPr="008F075D" w:rsidRDefault="003752C5" w:rsidP="003752C5">
      <w:pPr>
        <w:spacing w:before="240" w:after="240" w:line="360" w:lineRule="auto"/>
        <w:ind w:right="49"/>
        <w:jc w:val="both"/>
        <w:rPr>
          <w:rFonts w:ascii="Palatino Linotype" w:eastAsia="Palatino Linotype" w:hAnsi="Palatino Linotype" w:cs="Palatino Linotype"/>
          <w:sz w:val="22"/>
          <w:szCs w:val="22"/>
        </w:rPr>
      </w:pPr>
      <w:r w:rsidRPr="008F075D">
        <w:rPr>
          <w:rFonts w:ascii="Palatino Linotype" w:eastAsia="Palatino Linotype" w:hAnsi="Palatino Linotype" w:cs="Palatino Linotype"/>
          <w:sz w:val="22"/>
          <w:szCs w:val="22"/>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0D13F00E" w14:textId="77777777" w:rsidR="003752C5" w:rsidRPr="008F075D" w:rsidRDefault="003752C5" w:rsidP="003752C5">
      <w:pPr>
        <w:spacing w:before="240" w:after="240" w:line="360" w:lineRule="auto"/>
        <w:ind w:right="49"/>
        <w:jc w:val="both"/>
        <w:rPr>
          <w:rFonts w:ascii="Palatino Linotype" w:eastAsia="Palatino Linotype" w:hAnsi="Palatino Linotype" w:cs="Palatino Linotype"/>
          <w:sz w:val="22"/>
          <w:szCs w:val="22"/>
        </w:rPr>
      </w:pPr>
      <w:r w:rsidRPr="008F075D">
        <w:rPr>
          <w:rFonts w:ascii="Palatino Linotype" w:eastAsia="Palatino Linotype" w:hAnsi="Palatino Linotype" w:cs="Palatino Linotype"/>
          <w:sz w:val="22"/>
          <w:szCs w:val="22"/>
        </w:rPr>
        <w:t>Al respecto, los artículos 3, fracciones IX, XX, XXI, XXXII, XLV; 6, 91, 132, 137, 143, fracción I, de la Ley de Transparencia y Acceso a la Información Pública del Estado de México y Municipios vigente establecen:</w:t>
      </w:r>
    </w:p>
    <w:p w14:paraId="50ECF8D1" w14:textId="77777777" w:rsidR="003752C5" w:rsidRPr="008F075D" w:rsidRDefault="003752C5" w:rsidP="003752C5">
      <w:pPr>
        <w:spacing w:line="276" w:lineRule="auto"/>
        <w:ind w:left="851" w:right="616"/>
        <w:jc w:val="both"/>
        <w:rPr>
          <w:rFonts w:ascii="Palatino Linotype" w:eastAsia="Palatino Linotype" w:hAnsi="Palatino Linotype" w:cs="Palatino Linotype"/>
          <w:i/>
          <w:sz w:val="22"/>
          <w:szCs w:val="22"/>
        </w:rPr>
      </w:pPr>
      <w:r w:rsidRPr="008F075D">
        <w:rPr>
          <w:rFonts w:ascii="Palatino Linotype" w:eastAsia="Palatino Linotype" w:hAnsi="Palatino Linotype" w:cs="Palatino Linotype"/>
          <w:sz w:val="22"/>
          <w:szCs w:val="22"/>
        </w:rPr>
        <w:t> </w:t>
      </w:r>
      <w:r w:rsidRPr="008F075D">
        <w:rPr>
          <w:rFonts w:ascii="Palatino Linotype" w:eastAsia="Palatino Linotype" w:hAnsi="Palatino Linotype" w:cs="Palatino Linotype"/>
          <w:i/>
          <w:sz w:val="22"/>
          <w:szCs w:val="22"/>
        </w:rPr>
        <w:t>“</w:t>
      </w:r>
      <w:r w:rsidRPr="008F075D">
        <w:rPr>
          <w:rFonts w:ascii="Palatino Linotype" w:eastAsia="Palatino Linotype" w:hAnsi="Palatino Linotype" w:cs="Palatino Linotype"/>
          <w:b/>
          <w:i/>
          <w:sz w:val="22"/>
          <w:szCs w:val="22"/>
        </w:rPr>
        <w:t>Artículo 3.</w:t>
      </w:r>
      <w:r w:rsidRPr="008F075D">
        <w:rPr>
          <w:rFonts w:ascii="Palatino Linotype" w:eastAsia="Palatino Linotype" w:hAnsi="Palatino Linotype" w:cs="Palatino Linotype"/>
          <w:i/>
          <w:sz w:val="22"/>
          <w:szCs w:val="22"/>
        </w:rPr>
        <w:t xml:space="preserve"> Para los efectos de la presente Ley se entenderá por:</w:t>
      </w:r>
    </w:p>
    <w:p w14:paraId="2E123874" w14:textId="77777777" w:rsidR="003752C5" w:rsidRPr="008F075D" w:rsidRDefault="003752C5" w:rsidP="003752C5">
      <w:pPr>
        <w:tabs>
          <w:tab w:val="left" w:pos="1276"/>
        </w:tabs>
        <w:spacing w:line="276" w:lineRule="auto"/>
        <w:ind w:left="851" w:right="616"/>
        <w:jc w:val="both"/>
        <w:rPr>
          <w:rFonts w:ascii="Palatino Linotype" w:eastAsia="Palatino Linotype" w:hAnsi="Palatino Linotype" w:cs="Palatino Linotype"/>
          <w:i/>
          <w:sz w:val="22"/>
          <w:szCs w:val="22"/>
        </w:rPr>
      </w:pPr>
      <w:r w:rsidRPr="008F075D">
        <w:rPr>
          <w:rFonts w:ascii="Palatino Linotype" w:eastAsia="Palatino Linotype" w:hAnsi="Palatino Linotype" w:cs="Palatino Linotype"/>
          <w:i/>
          <w:sz w:val="22"/>
          <w:szCs w:val="22"/>
        </w:rPr>
        <w:t>…</w:t>
      </w:r>
    </w:p>
    <w:p w14:paraId="0C0C7B68" w14:textId="77777777" w:rsidR="003752C5" w:rsidRPr="008F075D" w:rsidRDefault="003752C5" w:rsidP="003752C5">
      <w:pPr>
        <w:tabs>
          <w:tab w:val="left" w:pos="1276"/>
        </w:tabs>
        <w:spacing w:line="276" w:lineRule="auto"/>
        <w:ind w:left="851" w:right="616"/>
        <w:jc w:val="both"/>
        <w:rPr>
          <w:rFonts w:ascii="Palatino Linotype" w:eastAsia="Palatino Linotype" w:hAnsi="Palatino Linotype" w:cs="Palatino Linotype"/>
          <w:i/>
          <w:sz w:val="22"/>
          <w:szCs w:val="22"/>
        </w:rPr>
      </w:pPr>
      <w:r w:rsidRPr="008F075D">
        <w:rPr>
          <w:rFonts w:ascii="Palatino Linotype" w:eastAsia="Palatino Linotype" w:hAnsi="Palatino Linotype" w:cs="Palatino Linotype"/>
          <w:b/>
          <w:i/>
          <w:sz w:val="22"/>
          <w:szCs w:val="22"/>
        </w:rPr>
        <w:t>IX. Datos personales</w:t>
      </w:r>
      <w:r w:rsidRPr="008F075D">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14:paraId="55E70046" w14:textId="77777777" w:rsidR="003752C5" w:rsidRPr="008F075D" w:rsidRDefault="003752C5" w:rsidP="003752C5">
      <w:pPr>
        <w:tabs>
          <w:tab w:val="left" w:pos="1276"/>
        </w:tabs>
        <w:spacing w:line="276" w:lineRule="auto"/>
        <w:ind w:left="851" w:right="616"/>
        <w:jc w:val="both"/>
        <w:rPr>
          <w:rFonts w:ascii="Palatino Linotype" w:eastAsia="Palatino Linotype" w:hAnsi="Palatino Linotype" w:cs="Palatino Linotype"/>
          <w:i/>
          <w:sz w:val="22"/>
          <w:szCs w:val="22"/>
        </w:rPr>
      </w:pPr>
      <w:r w:rsidRPr="008F075D">
        <w:rPr>
          <w:rFonts w:ascii="Palatino Linotype" w:eastAsia="Palatino Linotype" w:hAnsi="Palatino Linotype" w:cs="Palatino Linotype"/>
          <w:i/>
          <w:sz w:val="22"/>
          <w:szCs w:val="22"/>
        </w:rPr>
        <w:t>…</w:t>
      </w:r>
    </w:p>
    <w:p w14:paraId="1A025FD0" w14:textId="77777777" w:rsidR="003752C5" w:rsidRPr="008F075D" w:rsidRDefault="003752C5" w:rsidP="003752C5">
      <w:pPr>
        <w:tabs>
          <w:tab w:val="left" w:pos="1276"/>
        </w:tabs>
        <w:spacing w:line="276" w:lineRule="auto"/>
        <w:ind w:left="851" w:right="616"/>
        <w:jc w:val="both"/>
        <w:rPr>
          <w:rFonts w:ascii="Palatino Linotype" w:eastAsia="Palatino Linotype" w:hAnsi="Palatino Linotype" w:cs="Palatino Linotype"/>
          <w:i/>
          <w:sz w:val="22"/>
          <w:szCs w:val="22"/>
        </w:rPr>
      </w:pPr>
      <w:r w:rsidRPr="008F075D">
        <w:rPr>
          <w:rFonts w:ascii="Palatino Linotype" w:eastAsia="Palatino Linotype" w:hAnsi="Palatino Linotype" w:cs="Palatino Linotype"/>
          <w:b/>
          <w:i/>
          <w:sz w:val="22"/>
          <w:szCs w:val="22"/>
        </w:rPr>
        <w:t>XX. Información clasificada</w:t>
      </w:r>
      <w:r w:rsidRPr="008F075D">
        <w:rPr>
          <w:rFonts w:ascii="Palatino Linotype" w:eastAsia="Palatino Linotype" w:hAnsi="Palatino Linotype" w:cs="Palatino Linotype"/>
          <w:i/>
          <w:sz w:val="22"/>
          <w:szCs w:val="22"/>
        </w:rPr>
        <w:t>: Aquella considerada por la presente Ley como reservada o confidencial;</w:t>
      </w:r>
    </w:p>
    <w:p w14:paraId="682274FE" w14:textId="77777777" w:rsidR="003752C5" w:rsidRPr="008F075D" w:rsidRDefault="003752C5" w:rsidP="003752C5">
      <w:pPr>
        <w:tabs>
          <w:tab w:val="left" w:pos="1276"/>
        </w:tabs>
        <w:spacing w:line="276" w:lineRule="auto"/>
        <w:ind w:left="851" w:right="616"/>
        <w:jc w:val="both"/>
        <w:rPr>
          <w:rFonts w:ascii="Palatino Linotype" w:eastAsia="Palatino Linotype" w:hAnsi="Palatino Linotype" w:cs="Palatino Linotype"/>
          <w:i/>
          <w:sz w:val="22"/>
          <w:szCs w:val="22"/>
        </w:rPr>
      </w:pPr>
      <w:r w:rsidRPr="008F075D">
        <w:rPr>
          <w:rFonts w:ascii="Palatino Linotype" w:eastAsia="Palatino Linotype" w:hAnsi="Palatino Linotype" w:cs="Palatino Linotype"/>
          <w:b/>
          <w:i/>
          <w:sz w:val="22"/>
          <w:szCs w:val="22"/>
        </w:rPr>
        <w:t>XXI. Información confidencial</w:t>
      </w:r>
      <w:r w:rsidRPr="008F075D">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CEF2A97" w14:textId="77777777" w:rsidR="003752C5" w:rsidRPr="008F075D" w:rsidRDefault="003752C5" w:rsidP="003752C5">
      <w:pPr>
        <w:tabs>
          <w:tab w:val="left" w:pos="1276"/>
        </w:tabs>
        <w:spacing w:line="276" w:lineRule="auto"/>
        <w:ind w:left="851" w:right="616"/>
        <w:jc w:val="both"/>
        <w:rPr>
          <w:rFonts w:ascii="Palatino Linotype" w:eastAsia="Palatino Linotype" w:hAnsi="Palatino Linotype" w:cs="Palatino Linotype"/>
          <w:i/>
          <w:sz w:val="22"/>
          <w:szCs w:val="22"/>
        </w:rPr>
      </w:pPr>
      <w:r w:rsidRPr="008F075D">
        <w:rPr>
          <w:rFonts w:ascii="Palatino Linotype" w:eastAsia="Palatino Linotype" w:hAnsi="Palatino Linotype" w:cs="Palatino Linotype"/>
          <w:i/>
          <w:sz w:val="22"/>
          <w:szCs w:val="22"/>
        </w:rPr>
        <w:t>…</w:t>
      </w:r>
    </w:p>
    <w:p w14:paraId="4E418F10" w14:textId="77777777" w:rsidR="003752C5" w:rsidRPr="008F075D" w:rsidRDefault="003752C5" w:rsidP="003752C5">
      <w:pPr>
        <w:tabs>
          <w:tab w:val="left" w:pos="1276"/>
        </w:tabs>
        <w:spacing w:line="276" w:lineRule="auto"/>
        <w:ind w:left="851" w:right="616"/>
        <w:jc w:val="both"/>
        <w:rPr>
          <w:rFonts w:ascii="Palatino Linotype" w:eastAsia="Palatino Linotype" w:hAnsi="Palatino Linotype" w:cs="Palatino Linotype"/>
          <w:i/>
          <w:sz w:val="22"/>
          <w:szCs w:val="22"/>
        </w:rPr>
      </w:pPr>
      <w:r w:rsidRPr="008F075D">
        <w:rPr>
          <w:rFonts w:ascii="Palatino Linotype" w:eastAsia="Palatino Linotype" w:hAnsi="Palatino Linotype" w:cs="Palatino Linotype"/>
          <w:b/>
          <w:i/>
          <w:sz w:val="22"/>
          <w:szCs w:val="22"/>
        </w:rPr>
        <w:t>XXXII. Protección de Datos Personales</w:t>
      </w:r>
      <w:r w:rsidRPr="008F075D">
        <w:rPr>
          <w:rFonts w:ascii="Palatino Linotype" w:eastAsia="Palatino Linotype" w:hAnsi="Palatino Linotype" w:cs="Palatino Linotype"/>
          <w:i/>
          <w:sz w:val="22"/>
          <w:szCs w:val="22"/>
        </w:rPr>
        <w:t>: Derecho humano que tutela la privacidad de datos personales en poder de los sujetos obligados y sujetos particulares;</w:t>
      </w:r>
    </w:p>
    <w:p w14:paraId="441A3918" w14:textId="77777777" w:rsidR="003752C5" w:rsidRPr="008F075D" w:rsidRDefault="003752C5" w:rsidP="003752C5">
      <w:pPr>
        <w:tabs>
          <w:tab w:val="left" w:pos="1276"/>
        </w:tabs>
        <w:spacing w:line="276" w:lineRule="auto"/>
        <w:ind w:left="851" w:right="616"/>
        <w:jc w:val="both"/>
        <w:rPr>
          <w:rFonts w:ascii="Palatino Linotype" w:eastAsia="Palatino Linotype" w:hAnsi="Palatino Linotype" w:cs="Palatino Linotype"/>
          <w:i/>
          <w:sz w:val="22"/>
          <w:szCs w:val="22"/>
        </w:rPr>
      </w:pPr>
      <w:r w:rsidRPr="008F075D">
        <w:rPr>
          <w:rFonts w:ascii="Palatino Linotype" w:eastAsia="Palatino Linotype" w:hAnsi="Palatino Linotype" w:cs="Palatino Linotype"/>
          <w:i/>
          <w:sz w:val="22"/>
          <w:szCs w:val="22"/>
        </w:rPr>
        <w:t>…</w:t>
      </w:r>
    </w:p>
    <w:p w14:paraId="3D0D3738" w14:textId="77777777" w:rsidR="003752C5" w:rsidRPr="008F075D" w:rsidRDefault="003752C5" w:rsidP="003752C5">
      <w:pPr>
        <w:tabs>
          <w:tab w:val="left" w:pos="1276"/>
        </w:tabs>
        <w:spacing w:line="276" w:lineRule="auto"/>
        <w:ind w:left="851" w:right="616"/>
        <w:jc w:val="both"/>
        <w:rPr>
          <w:rFonts w:ascii="Palatino Linotype" w:eastAsia="Palatino Linotype" w:hAnsi="Palatino Linotype" w:cs="Palatino Linotype"/>
          <w:i/>
          <w:sz w:val="22"/>
          <w:szCs w:val="22"/>
        </w:rPr>
      </w:pPr>
      <w:r w:rsidRPr="008F075D">
        <w:rPr>
          <w:rFonts w:ascii="Palatino Linotype" w:eastAsia="Palatino Linotype" w:hAnsi="Palatino Linotype" w:cs="Palatino Linotype"/>
          <w:b/>
          <w:i/>
          <w:sz w:val="22"/>
          <w:szCs w:val="22"/>
        </w:rPr>
        <w:t>XLV. Versión pública</w:t>
      </w:r>
      <w:r w:rsidRPr="008F075D">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3F0C2F98" w14:textId="77777777" w:rsidR="003752C5" w:rsidRPr="008F075D" w:rsidRDefault="003752C5" w:rsidP="003752C5">
      <w:pPr>
        <w:spacing w:line="276" w:lineRule="auto"/>
        <w:ind w:left="851" w:right="616"/>
        <w:jc w:val="both"/>
        <w:rPr>
          <w:rFonts w:ascii="Palatino Linotype" w:eastAsia="Palatino Linotype" w:hAnsi="Palatino Linotype" w:cs="Palatino Linotype"/>
          <w:i/>
          <w:sz w:val="22"/>
          <w:szCs w:val="22"/>
        </w:rPr>
      </w:pPr>
      <w:r w:rsidRPr="008F075D">
        <w:rPr>
          <w:rFonts w:ascii="Palatino Linotype" w:eastAsia="Palatino Linotype" w:hAnsi="Palatino Linotype" w:cs="Palatino Linotype"/>
          <w:b/>
          <w:i/>
          <w:sz w:val="22"/>
          <w:szCs w:val="22"/>
        </w:rPr>
        <w:t> Artículo 6</w:t>
      </w:r>
      <w:r w:rsidRPr="008F075D">
        <w:rPr>
          <w:rFonts w:ascii="Palatino Linotype" w:eastAsia="Palatino Linotype" w:hAnsi="Palatino Linotype" w:cs="Palatino Linotype"/>
          <w:i/>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518AA24D" w14:textId="77777777" w:rsidR="003752C5" w:rsidRPr="008F075D" w:rsidRDefault="003752C5" w:rsidP="003752C5">
      <w:pPr>
        <w:spacing w:line="276" w:lineRule="auto"/>
        <w:ind w:left="851" w:right="616"/>
        <w:jc w:val="both"/>
        <w:rPr>
          <w:rFonts w:ascii="Palatino Linotype" w:eastAsia="Palatino Linotype" w:hAnsi="Palatino Linotype" w:cs="Palatino Linotype"/>
          <w:i/>
          <w:sz w:val="22"/>
          <w:szCs w:val="22"/>
        </w:rPr>
      </w:pPr>
      <w:r w:rsidRPr="008F075D">
        <w:rPr>
          <w:rFonts w:ascii="Palatino Linotype" w:eastAsia="Palatino Linotype" w:hAnsi="Palatino Linotype" w:cs="Palatino Linotype"/>
          <w:i/>
          <w:sz w:val="22"/>
          <w:szCs w:val="22"/>
        </w:rPr>
        <w:t>…</w:t>
      </w:r>
    </w:p>
    <w:p w14:paraId="4E8133C5" w14:textId="77777777" w:rsidR="003752C5" w:rsidRPr="008F075D" w:rsidRDefault="003752C5" w:rsidP="003752C5">
      <w:pPr>
        <w:spacing w:line="276" w:lineRule="auto"/>
        <w:ind w:left="851" w:right="616"/>
        <w:jc w:val="both"/>
        <w:rPr>
          <w:rFonts w:ascii="Palatino Linotype" w:eastAsia="Palatino Linotype" w:hAnsi="Palatino Linotype" w:cs="Palatino Linotype"/>
          <w:i/>
          <w:sz w:val="22"/>
          <w:szCs w:val="22"/>
        </w:rPr>
      </w:pPr>
      <w:r w:rsidRPr="008F075D">
        <w:rPr>
          <w:rFonts w:ascii="Palatino Linotype" w:eastAsia="Palatino Linotype" w:hAnsi="Palatino Linotype" w:cs="Palatino Linotype"/>
          <w:b/>
          <w:i/>
          <w:sz w:val="22"/>
          <w:szCs w:val="22"/>
        </w:rPr>
        <w:t>Artículo 91.</w:t>
      </w:r>
      <w:r w:rsidRPr="008F075D">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r w:rsidRPr="008F075D">
        <w:rPr>
          <w:rFonts w:ascii="Palatino Linotype" w:eastAsia="Palatino Linotype" w:hAnsi="Palatino Linotype" w:cs="Palatino Linotype"/>
          <w:i/>
          <w:sz w:val="22"/>
          <w:szCs w:val="22"/>
        </w:rPr>
        <w:br/>
        <w:t>…</w:t>
      </w:r>
    </w:p>
    <w:p w14:paraId="4DABF790" w14:textId="77777777" w:rsidR="003752C5" w:rsidRPr="008F075D" w:rsidRDefault="003752C5" w:rsidP="003752C5">
      <w:pPr>
        <w:spacing w:line="276" w:lineRule="auto"/>
        <w:ind w:left="851" w:right="616"/>
        <w:jc w:val="both"/>
        <w:rPr>
          <w:rFonts w:ascii="Palatino Linotype" w:eastAsia="Palatino Linotype" w:hAnsi="Palatino Linotype" w:cs="Palatino Linotype"/>
          <w:i/>
          <w:sz w:val="22"/>
          <w:szCs w:val="22"/>
        </w:rPr>
      </w:pPr>
      <w:r w:rsidRPr="008F075D">
        <w:rPr>
          <w:rFonts w:ascii="Palatino Linotype" w:eastAsia="Palatino Linotype" w:hAnsi="Palatino Linotype" w:cs="Palatino Linotype"/>
          <w:b/>
          <w:i/>
          <w:sz w:val="22"/>
          <w:szCs w:val="22"/>
        </w:rPr>
        <w:t>Artículo 132.</w:t>
      </w:r>
      <w:r w:rsidRPr="008F075D">
        <w:rPr>
          <w:rFonts w:ascii="Palatino Linotype" w:eastAsia="Palatino Linotype" w:hAnsi="Palatino Linotype" w:cs="Palatino Linotype"/>
          <w:i/>
          <w:sz w:val="22"/>
          <w:szCs w:val="22"/>
        </w:rPr>
        <w:t xml:space="preserve"> La clasificación de la información se llevará a cabo en el momento en que:</w:t>
      </w:r>
    </w:p>
    <w:p w14:paraId="594537D6" w14:textId="77777777" w:rsidR="003752C5" w:rsidRPr="008F075D" w:rsidRDefault="003752C5" w:rsidP="003752C5">
      <w:pPr>
        <w:spacing w:line="276" w:lineRule="auto"/>
        <w:ind w:left="851" w:right="616"/>
        <w:jc w:val="both"/>
        <w:rPr>
          <w:rFonts w:ascii="Palatino Linotype" w:eastAsia="Palatino Linotype" w:hAnsi="Palatino Linotype" w:cs="Palatino Linotype"/>
          <w:i/>
          <w:sz w:val="22"/>
          <w:szCs w:val="22"/>
        </w:rPr>
      </w:pPr>
      <w:r w:rsidRPr="008F075D">
        <w:rPr>
          <w:rFonts w:ascii="Palatino Linotype" w:eastAsia="Palatino Linotype" w:hAnsi="Palatino Linotype" w:cs="Palatino Linotype"/>
          <w:b/>
          <w:i/>
          <w:sz w:val="22"/>
          <w:szCs w:val="22"/>
        </w:rPr>
        <w:t>I</w:t>
      </w:r>
      <w:r w:rsidRPr="008F075D">
        <w:rPr>
          <w:rFonts w:ascii="Palatino Linotype" w:eastAsia="Palatino Linotype" w:hAnsi="Palatino Linotype" w:cs="Palatino Linotype"/>
          <w:i/>
          <w:sz w:val="22"/>
          <w:szCs w:val="22"/>
        </w:rPr>
        <w:t>. Se reciba una solicitud de acceso a la información;</w:t>
      </w:r>
    </w:p>
    <w:p w14:paraId="4F7BF57E" w14:textId="77777777" w:rsidR="003752C5" w:rsidRPr="008F075D" w:rsidRDefault="003752C5" w:rsidP="003752C5">
      <w:pPr>
        <w:spacing w:line="276" w:lineRule="auto"/>
        <w:ind w:left="851" w:right="616"/>
        <w:jc w:val="both"/>
        <w:rPr>
          <w:rFonts w:ascii="Palatino Linotype" w:eastAsia="Palatino Linotype" w:hAnsi="Palatino Linotype" w:cs="Palatino Linotype"/>
          <w:i/>
          <w:sz w:val="22"/>
          <w:szCs w:val="22"/>
        </w:rPr>
      </w:pPr>
      <w:r w:rsidRPr="008F075D">
        <w:rPr>
          <w:rFonts w:ascii="Palatino Linotype" w:eastAsia="Palatino Linotype" w:hAnsi="Palatino Linotype" w:cs="Palatino Linotype"/>
          <w:b/>
          <w:i/>
          <w:sz w:val="22"/>
          <w:szCs w:val="22"/>
        </w:rPr>
        <w:t>II.</w:t>
      </w:r>
      <w:r w:rsidRPr="008F075D">
        <w:rPr>
          <w:rFonts w:ascii="Palatino Linotype" w:eastAsia="Palatino Linotype" w:hAnsi="Palatino Linotype" w:cs="Palatino Linotype"/>
          <w:i/>
          <w:sz w:val="22"/>
          <w:szCs w:val="22"/>
        </w:rPr>
        <w:t xml:space="preserve"> Se determine mediante resolución de autoridad competente; o</w:t>
      </w:r>
    </w:p>
    <w:p w14:paraId="6185BA10" w14:textId="77777777" w:rsidR="003752C5" w:rsidRPr="008F075D" w:rsidRDefault="003752C5" w:rsidP="003752C5">
      <w:pPr>
        <w:spacing w:line="276" w:lineRule="auto"/>
        <w:ind w:left="851" w:right="616"/>
        <w:jc w:val="both"/>
        <w:rPr>
          <w:rFonts w:ascii="Palatino Linotype" w:eastAsia="Palatino Linotype" w:hAnsi="Palatino Linotype" w:cs="Palatino Linotype"/>
          <w:i/>
          <w:sz w:val="22"/>
          <w:szCs w:val="22"/>
        </w:rPr>
      </w:pPr>
      <w:r w:rsidRPr="008F075D">
        <w:rPr>
          <w:rFonts w:ascii="Palatino Linotype" w:eastAsia="Palatino Linotype" w:hAnsi="Palatino Linotype" w:cs="Palatino Linotype"/>
          <w:b/>
          <w:i/>
          <w:sz w:val="22"/>
          <w:szCs w:val="22"/>
        </w:rPr>
        <w:t>III.</w:t>
      </w:r>
      <w:r w:rsidRPr="008F075D">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623FE91A" w14:textId="77777777" w:rsidR="003752C5" w:rsidRPr="008F075D" w:rsidRDefault="003752C5" w:rsidP="003752C5">
      <w:pPr>
        <w:spacing w:line="276" w:lineRule="auto"/>
        <w:ind w:left="851" w:right="616"/>
        <w:jc w:val="both"/>
        <w:rPr>
          <w:rFonts w:ascii="Palatino Linotype" w:eastAsia="Palatino Linotype" w:hAnsi="Palatino Linotype" w:cs="Palatino Linotype"/>
          <w:i/>
          <w:sz w:val="22"/>
          <w:szCs w:val="22"/>
        </w:rPr>
      </w:pPr>
      <w:r w:rsidRPr="008F075D">
        <w:rPr>
          <w:rFonts w:ascii="Palatino Linotype" w:eastAsia="Palatino Linotype" w:hAnsi="Palatino Linotype" w:cs="Palatino Linotype"/>
          <w:b/>
          <w:i/>
          <w:sz w:val="22"/>
          <w:szCs w:val="22"/>
        </w:rPr>
        <w:t>…</w:t>
      </w:r>
    </w:p>
    <w:p w14:paraId="48DE7CDC" w14:textId="77777777" w:rsidR="003752C5" w:rsidRPr="008F075D" w:rsidRDefault="003752C5" w:rsidP="003752C5">
      <w:pPr>
        <w:spacing w:line="276" w:lineRule="auto"/>
        <w:ind w:left="851" w:right="616"/>
        <w:jc w:val="both"/>
        <w:rPr>
          <w:rFonts w:ascii="Palatino Linotype" w:eastAsia="Palatino Linotype" w:hAnsi="Palatino Linotype" w:cs="Palatino Linotype"/>
          <w:i/>
          <w:sz w:val="22"/>
          <w:szCs w:val="22"/>
        </w:rPr>
      </w:pPr>
      <w:r w:rsidRPr="008F075D">
        <w:rPr>
          <w:rFonts w:ascii="Palatino Linotype" w:eastAsia="Palatino Linotype" w:hAnsi="Palatino Linotype" w:cs="Palatino Linotype"/>
          <w:b/>
          <w:i/>
          <w:sz w:val="22"/>
          <w:szCs w:val="22"/>
        </w:rPr>
        <w:t>Artículo 137.</w:t>
      </w:r>
      <w:r w:rsidRPr="008F075D">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1A68EBC6" w14:textId="77777777" w:rsidR="003752C5" w:rsidRPr="008F075D" w:rsidRDefault="003752C5" w:rsidP="003752C5">
      <w:pPr>
        <w:spacing w:line="276" w:lineRule="auto"/>
        <w:ind w:left="851" w:right="616"/>
        <w:jc w:val="both"/>
        <w:rPr>
          <w:rFonts w:ascii="Palatino Linotype" w:eastAsia="Palatino Linotype" w:hAnsi="Palatino Linotype" w:cs="Palatino Linotype"/>
          <w:i/>
          <w:sz w:val="22"/>
          <w:szCs w:val="22"/>
        </w:rPr>
      </w:pPr>
      <w:r w:rsidRPr="008F075D">
        <w:rPr>
          <w:rFonts w:ascii="Palatino Linotype" w:eastAsia="Palatino Linotype" w:hAnsi="Palatino Linotype" w:cs="Palatino Linotype"/>
          <w:b/>
          <w:i/>
          <w:sz w:val="22"/>
          <w:szCs w:val="22"/>
        </w:rPr>
        <w:t> Artículo 143.</w:t>
      </w:r>
      <w:r w:rsidRPr="008F075D">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14:paraId="4629DB54" w14:textId="77777777" w:rsidR="003752C5" w:rsidRPr="008F075D" w:rsidRDefault="003752C5" w:rsidP="003752C5">
      <w:pPr>
        <w:spacing w:line="276" w:lineRule="auto"/>
        <w:ind w:left="851" w:right="616"/>
        <w:jc w:val="both"/>
        <w:rPr>
          <w:rFonts w:ascii="Palatino Linotype" w:eastAsia="Palatino Linotype" w:hAnsi="Palatino Linotype" w:cs="Palatino Linotype"/>
          <w:i/>
          <w:sz w:val="22"/>
          <w:szCs w:val="22"/>
        </w:rPr>
      </w:pPr>
      <w:r w:rsidRPr="008F075D">
        <w:rPr>
          <w:rFonts w:ascii="Palatino Linotype" w:eastAsia="Palatino Linotype" w:hAnsi="Palatino Linotype" w:cs="Palatino Linotype"/>
          <w:b/>
          <w:i/>
          <w:sz w:val="22"/>
          <w:szCs w:val="22"/>
        </w:rPr>
        <w:t>I.</w:t>
      </w:r>
      <w:r w:rsidRPr="008F075D">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4ECFFB88" w14:textId="77777777" w:rsidR="003752C5" w:rsidRPr="008F075D" w:rsidRDefault="003752C5" w:rsidP="003752C5">
      <w:pPr>
        <w:spacing w:before="240" w:after="240" w:line="360" w:lineRule="auto"/>
        <w:ind w:right="50"/>
        <w:jc w:val="both"/>
        <w:rPr>
          <w:rFonts w:ascii="Palatino Linotype" w:eastAsia="Palatino Linotype" w:hAnsi="Palatino Linotype" w:cs="Palatino Linotype"/>
          <w:sz w:val="22"/>
          <w:szCs w:val="22"/>
        </w:rPr>
      </w:pPr>
      <w:r w:rsidRPr="008F075D">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8F075D">
        <w:rPr>
          <w:rFonts w:ascii="Palatino Linotype" w:eastAsia="Palatino Linotype" w:hAnsi="Palatino Linotype" w:cs="Palatino Linotype"/>
          <w:b/>
          <w:sz w:val="22"/>
          <w:szCs w:val="22"/>
        </w:rPr>
        <w:t>Sujeto Obligado</w:t>
      </w:r>
      <w:r w:rsidRPr="008F075D">
        <w:rPr>
          <w:rFonts w:ascii="Palatino Linotype" w:eastAsia="Palatino Linotype" w:hAnsi="Palatino Linotype" w:cs="Palatino Linotype"/>
          <w:sz w:val="22"/>
          <w:szCs w:val="22"/>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1BF17E54" w14:textId="77777777" w:rsidR="003752C5" w:rsidRPr="008F075D" w:rsidRDefault="003752C5" w:rsidP="003752C5">
      <w:pPr>
        <w:spacing w:before="240" w:after="240" w:line="360" w:lineRule="auto"/>
        <w:ind w:right="50"/>
        <w:jc w:val="both"/>
        <w:rPr>
          <w:rFonts w:ascii="Palatino Linotype" w:eastAsia="Palatino Linotype" w:hAnsi="Palatino Linotype" w:cs="Palatino Linotype"/>
          <w:sz w:val="22"/>
          <w:szCs w:val="22"/>
        </w:rPr>
      </w:pPr>
      <w:r w:rsidRPr="008F075D">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1A8821E7" w14:textId="77777777" w:rsidR="003752C5" w:rsidRPr="008F075D" w:rsidRDefault="003752C5" w:rsidP="003752C5">
      <w:pPr>
        <w:spacing w:before="240" w:after="240" w:line="360" w:lineRule="auto"/>
        <w:jc w:val="both"/>
        <w:rPr>
          <w:rFonts w:ascii="Palatino Linotype" w:eastAsia="Palatino Linotype" w:hAnsi="Palatino Linotype" w:cs="Palatino Linotype"/>
          <w:sz w:val="22"/>
          <w:szCs w:val="22"/>
        </w:rPr>
      </w:pPr>
      <w:r w:rsidRPr="008F075D">
        <w:rPr>
          <w:rFonts w:ascii="Palatino Linotype" w:eastAsia="Palatino Linotype" w:hAnsi="Palatino Linotype" w:cs="Palatino Linotype"/>
          <w:sz w:val="22"/>
          <w:szCs w:val="22"/>
        </w:rPr>
        <w:t xml:space="preserve">En el caso específico, la información que se ordena si bien tiene el carácter información pública en razón de que se trata de documentos que se encuentran en posesión del </w:t>
      </w:r>
      <w:r w:rsidRPr="008F075D">
        <w:rPr>
          <w:rFonts w:ascii="Palatino Linotype" w:eastAsia="Palatino Linotype" w:hAnsi="Palatino Linotype" w:cs="Palatino Linotype"/>
          <w:b/>
          <w:sz w:val="22"/>
          <w:szCs w:val="22"/>
        </w:rPr>
        <w:t>Sujeto Obligado</w:t>
      </w:r>
      <w:r w:rsidRPr="008F075D">
        <w:rPr>
          <w:rFonts w:ascii="Palatino Linotype" w:eastAsia="Palatino Linotype" w:hAnsi="Palatino Linotype" w:cs="Palatino Linotype"/>
          <w:sz w:val="22"/>
          <w:szCs w:val="22"/>
        </w:rPr>
        <w:t xml:space="preserve"> derivado del ejercicio de sus atribuciones, tal como quedo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w:t>
      </w:r>
    </w:p>
    <w:p w14:paraId="73895609" w14:textId="77777777" w:rsidR="003752C5" w:rsidRPr="008F075D" w:rsidRDefault="003752C5" w:rsidP="003752C5">
      <w:pPr>
        <w:spacing w:before="240" w:after="240" w:line="360" w:lineRule="auto"/>
        <w:ind w:right="50"/>
        <w:jc w:val="both"/>
        <w:rPr>
          <w:rFonts w:ascii="Palatino Linotype" w:eastAsia="Palatino Linotype" w:hAnsi="Palatino Linotype" w:cs="Palatino Linotype"/>
          <w:sz w:val="22"/>
          <w:szCs w:val="22"/>
        </w:rPr>
      </w:pPr>
      <w:r w:rsidRPr="008F075D">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76B67D2B" w14:textId="77777777" w:rsidR="003752C5" w:rsidRPr="008F075D" w:rsidRDefault="003752C5" w:rsidP="003752C5">
      <w:pPr>
        <w:spacing w:line="360" w:lineRule="auto"/>
        <w:jc w:val="both"/>
        <w:rPr>
          <w:rFonts w:ascii="Palatino Linotype" w:eastAsia="Palatino Linotype" w:hAnsi="Palatino Linotype" w:cs="Palatino Linotype"/>
          <w:sz w:val="22"/>
          <w:szCs w:val="22"/>
        </w:rPr>
      </w:pPr>
      <w:r w:rsidRPr="008F075D">
        <w:rPr>
          <w:rFonts w:ascii="Palatino Linotype" w:eastAsia="Palatino Linotype" w:hAnsi="Palatino Linotype" w:cs="Palatino Linotype"/>
          <w:b/>
          <w:sz w:val="22"/>
          <w:szCs w:val="22"/>
        </w:rPr>
        <w:t xml:space="preserve">Con relación a la firma de servidores públicos en documentos que dan cuenta de su grado académico o de estudios (como el título y cédula profesional), </w:t>
      </w:r>
      <w:r w:rsidRPr="008F075D">
        <w:rPr>
          <w:rFonts w:ascii="Palatino Linotype" w:eastAsia="Palatino Linotype" w:hAnsi="Palatino Linotype" w:cs="Palatino Linotype"/>
          <w:sz w:val="22"/>
          <w:szCs w:val="22"/>
        </w:rPr>
        <w:t>se debe precisar que, se trata de servidores públicos en su calidad de particular, por lo que, es de señalar que la firma es un dato personal confidencial y únicamente será público dicho dato cuando sirva para la emisión de un acto de autoridad, en ejercicio de sus funciones.</w:t>
      </w:r>
    </w:p>
    <w:p w14:paraId="51ECDC06" w14:textId="77777777" w:rsidR="003752C5" w:rsidRPr="008F075D" w:rsidRDefault="003752C5" w:rsidP="003752C5">
      <w:pPr>
        <w:spacing w:line="360" w:lineRule="auto"/>
        <w:jc w:val="both"/>
        <w:rPr>
          <w:rFonts w:ascii="Palatino Linotype" w:eastAsia="Palatino Linotype" w:hAnsi="Palatino Linotype" w:cs="Palatino Linotype"/>
          <w:sz w:val="22"/>
          <w:szCs w:val="22"/>
        </w:rPr>
      </w:pPr>
    </w:p>
    <w:p w14:paraId="06C1A055" w14:textId="77777777" w:rsidR="003752C5" w:rsidRPr="008F075D" w:rsidRDefault="003752C5" w:rsidP="003752C5">
      <w:pPr>
        <w:spacing w:line="360" w:lineRule="auto"/>
        <w:jc w:val="both"/>
        <w:rPr>
          <w:rFonts w:ascii="Palatino Linotype" w:eastAsia="Palatino Linotype" w:hAnsi="Palatino Linotype" w:cs="Palatino Linotype"/>
          <w:sz w:val="22"/>
          <w:szCs w:val="22"/>
        </w:rPr>
      </w:pPr>
      <w:r w:rsidRPr="008F075D">
        <w:rPr>
          <w:rFonts w:ascii="Palatino Linotype" w:eastAsia="Palatino Linotype" w:hAnsi="Palatino Linotype" w:cs="Palatino Linotype"/>
          <w:sz w:val="22"/>
          <w:szCs w:val="22"/>
        </w:rPr>
        <w:t>Lo anterior, es así, toda vez que la firma de servidores públicos, vinculada al ejercicio de la función pública es información de naturaleza pública, pues documenta y rinde cuentas sobre el debido ejercicio de sus atribuciones, lo cual no acontece en el caso de los documentos que acreditan la formación académica.</w:t>
      </w:r>
    </w:p>
    <w:p w14:paraId="4D30A1AA" w14:textId="77777777" w:rsidR="003752C5" w:rsidRPr="008F075D" w:rsidRDefault="003752C5" w:rsidP="003752C5">
      <w:pPr>
        <w:spacing w:line="360" w:lineRule="auto"/>
        <w:jc w:val="both"/>
        <w:rPr>
          <w:rFonts w:ascii="Palatino Linotype" w:eastAsia="Palatino Linotype" w:hAnsi="Palatino Linotype" w:cs="Palatino Linotype"/>
          <w:sz w:val="22"/>
          <w:szCs w:val="22"/>
        </w:rPr>
      </w:pPr>
    </w:p>
    <w:p w14:paraId="5DB6C6DB" w14:textId="77777777" w:rsidR="003752C5" w:rsidRPr="008F075D" w:rsidRDefault="003752C5" w:rsidP="003752C5">
      <w:pPr>
        <w:spacing w:line="360" w:lineRule="auto"/>
        <w:jc w:val="both"/>
        <w:rPr>
          <w:rFonts w:ascii="Palatino Linotype" w:eastAsia="Palatino Linotype" w:hAnsi="Palatino Linotype" w:cs="Palatino Linotype"/>
          <w:sz w:val="22"/>
          <w:szCs w:val="22"/>
        </w:rPr>
      </w:pPr>
      <w:r w:rsidRPr="008F075D">
        <w:rPr>
          <w:rFonts w:ascii="Palatino Linotype" w:eastAsia="Palatino Linotype" w:hAnsi="Palatino Linotype" w:cs="Palatino Linotype"/>
          <w:sz w:val="22"/>
          <w:szCs w:val="22"/>
        </w:rPr>
        <w:t>La publicidad de dicho dato, se robustece con el criterio orientador 02/19, emitido por el entonces Instituto Nacional de Transparencia, Acceso a la Información y Protección de Datos Personales, que establece lo siguiente:</w:t>
      </w:r>
    </w:p>
    <w:p w14:paraId="47F7A011" w14:textId="77777777" w:rsidR="003752C5" w:rsidRPr="008F075D" w:rsidRDefault="003752C5" w:rsidP="003752C5">
      <w:pPr>
        <w:spacing w:before="120" w:after="120"/>
        <w:ind w:left="851" w:right="902"/>
        <w:jc w:val="both"/>
        <w:rPr>
          <w:rFonts w:ascii="Palatino Linotype" w:eastAsia="Palatino Linotype" w:hAnsi="Palatino Linotype" w:cs="Palatino Linotype"/>
          <w:b/>
          <w:i/>
          <w:sz w:val="22"/>
          <w:szCs w:val="22"/>
        </w:rPr>
      </w:pPr>
      <w:r w:rsidRPr="008F075D">
        <w:rPr>
          <w:rFonts w:ascii="Palatino Linotype" w:eastAsia="Palatino Linotype" w:hAnsi="Palatino Linotype" w:cs="Palatino Linotype"/>
          <w:b/>
          <w:i/>
          <w:sz w:val="22"/>
          <w:szCs w:val="22"/>
        </w:rPr>
        <w:t>“Firma</w:t>
      </w:r>
    </w:p>
    <w:p w14:paraId="01C48438" w14:textId="77777777" w:rsidR="003752C5" w:rsidRPr="008F075D" w:rsidRDefault="003752C5" w:rsidP="003752C5">
      <w:pPr>
        <w:spacing w:before="120" w:after="120"/>
        <w:ind w:left="851" w:right="902"/>
        <w:jc w:val="both"/>
        <w:rPr>
          <w:rFonts w:ascii="Palatino Linotype" w:eastAsia="Palatino Linotype" w:hAnsi="Palatino Linotype" w:cs="Palatino Linotype"/>
          <w:i/>
          <w:sz w:val="22"/>
          <w:szCs w:val="22"/>
        </w:rPr>
      </w:pPr>
      <w:r w:rsidRPr="008F075D">
        <w:rPr>
          <w:rFonts w:ascii="Palatino Linotype" w:eastAsia="Palatino Linotype" w:hAnsi="Palatino Linotype" w:cs="Palatino Linotype"/>
          <w:b/>
          <w:i/>
          <w:sz w:val="22"/>
          <w:szCs w:val="22"/>
        </w:rPr>
        <w:t xml:space="preserve"> y rúbrica de servidores públicos.</w:t>
      </w:r>
      <w:r w:rsidRPr="008F075D">
        <w:rPr>
          <w:rFonts w:ascii="Palatino Linotype" w:eastAsia="Palatino Linotype" w:hAnsi="Palatino Linotype" w:cs="Palatino Linotype"/>
          <w:i/>
          <w:sz w:val="22"/>
          <w:szCs w:val="22"/>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6B111C3A" w14:textId="77777777" w:rsidR="003752C5" w:rsidRPr="008F075D" w:rsidRDefault="003752C5" w:rsidP="003752C5">
      <w:pPr>
        <w:spacing w:before="120" w:after="120"/>
        <w:ind w:left="851" w:right="902"/>
        <w:jc w:val="both"/>
        <w:rPr>
          <w:rFonts w:ascii="Palatino Linotype" w:eastAsia="Palatino Linotype" w:hAnsi="Palatino Linotype" w:cs="Palatino Linotype"/>
          <w:i/>
          <w:sz w:val="22"/>
          <w:szCs w:val="22"/>
        </w:rPr>
      </w:pPr>
    </w:p>
    <w:p w14:paraId="0A74CCA5" w14:textId="77777777" w:rsidR="003752C5" w:rsidRPr="008F075D" w:rsidRDefault="003752C5" w:rsidP="003752C5">
      <w:pPr>
        <w:spacing w:line="360" w:lineRule="auto"/>
        <w:jc w:val="both"/>
        <w:rPr>
          <w:rFonts w:ascii="Palatino Linotype" w:eastAsia="Palatino Linotype" w:hAnsi="Palatino Linotype" w:cs="Palatino Linotype"/>
          <w:sz w:val="22"/>
          <w:szCs w:val="22"/>
        </w:rPr>
      </w:pPr>
      <w:r w:rsidRPr="008F075D">
        <w:rPr>
          <w:rFonts w:ascii="Palatino Linotype" w:eastAsia="Palatino Linotype" w:hAnsi="Palatino Linotype" w:cs="Palatino Linotype"/>
          <w:sz w:val="22"/>
          <w:szCs w:val="22"/>
        </w:rPr>
        <w:t>Conforme a lo expuesto, de obrar la firma del servidor público en documentos que acrediten su grado académico o de estudios, procede la clasificación, en términos del artículo 143, fracción I de la Ley de Transparencia y Acceso a la Información Pública del Estado de México y Municipios, pues da cuenta de la aceptación de un grado ante la Secretaría de Educación Pública.</w:t>
      </w:r>
    </w:p>
    <w:p w14:paraId="3DDB8BD1" w14:textId="77777777" w:rsidR="003752C5" w:rsidRPr="008F075D" w:rsidRDefault="003752C5" w:rsidP="003752C5">
      <w:pPr>
        <w:spacing w:line="360" w:lineRule="auto"/>
        <w:jc w:val="both"/>
        <w:rPr>
          <w:rFonts w:ascii="Palatino Linotype" w:eastAsia="Palatino Linotype" w:hAnsi="Palatino Linotype" w:cs="Palatino Linotype"/>
          <w:b/>
          <w:sz w:val="22"/>
          <w:szCs w:val="22"/>
        </w:rPr>
      </w:pPr>
    </w:p>
    <w:p w14:paraId="2A8F9B68" w14:textId="77777777" w:rsidR="003752C5" w:rsidRPr="008F075D" w:rsidRDefault="003752C5" w:rsidP="003752C5">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8F075D">
        <w:rPr>
          <w:rFonts w:ascii="Palatino Linotype" w:eastAsia="Palatino Linotype" w:hAnsi="Palatino Linotype" w:cs="Palatino Linotype"/>
          <w:b/>
          <w:sz w:val="22"/>
          <w:szCs w:val="22"/>
        </w:rPr>
        <w:t>Fotografía de servidores públicos</w:t>
      </w:r>
      <w:r w:rsidRPr="008F075D">
        <w:rPr>
          <w:rFonts w:ascii="Palatino Linotype" w:eastAsia="Palatino Linotype" w:hAnsi="Palatino Linotype" w:cs="Palatino Linotype"/>
          <w:sz w:val="22"/>
          <w:szCs w:val="22"/>
        </w:rPr>
        <w:t xml:space="preserve">: </w:t>
      </w:r>
    </w:p>
    <w:p w14:paraId="6249AD63" w14:textId="77777777" w:rsidR="003752C5" w:rsidRPr="008F075D" w:rsidRDefault="003752C5" w:rsidP="003752C5">
      <w:pPr>
        <w:spacing w:line="360" w:lineRule="auto"/>
        <w:jc w:val="both"/>
        <w:rPr>
          <w:rFonts w:ascii="Palatino Linotype" w:eastAsia="Palatino Linotype" w:hAnsi="Palatino Linotype" w:cs="Palatino Linotype"/>
          <w:sz w:val="22"/>
          <w:szCs w:val="22"/>
        </w:rPr>
      </w:pPr>
      <w:r w:rsidRPr="008F075D">
        <w:rPr>
          <w:rFonts w:ascii="Palatino Linotype" w:eastAsia="Palatino Linotype" w:hAnsi="Palatino Linotype" w:cs="Palatino Linotype"/>
          <w:sz w:val="22"/>
          <w:szCs w:val="22"/>
        </w:rPr>
        <w:t>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3F8D892E" w14:textId="77777777" w:rsidR="003752C5" w:rsidRPr="008F075D" w:rsidRDefault="003752C5" w:rsidP="003752C5">
      <w:pPr>
        <w:spacing w:line="360" w:lineRule="auto"/>
        <w:jc w:val="both"/>
        <w:rPr>
          <w:rFonts w:ascii="Palatino Linotype" w:eastAsia="Palatino Linotype" w:hAnsi="Palatino Linotype" w:cs="Palatino Linotype"/>
          <w:sz w:val="22"/>
          <w:szCs w:val="22"/>
        </w:rPr>
      </w:pPr>
    </w:p>
    <w:p w14:paraId="33D477DD" w14:textId="77777777" w:rsidR="003752C5" w:rsidRPr="008F075D" w:rsidRDefault="003752C5" w:rsidP="003752C5">
      <w:pPr>
        <w:spacing w:line="360" w:lineRule="auto"/>
        <w:jc w:val="both"/>
        <w:rPr>
          <w:rFonts w:ascii="Palatino Linotype" w:eastAsia="Palatino Linotype" w:hAnsi="Palatino Linotype" w:cs="Palatino Linotype"/>
          <w:sz w:val="22"/>
          <w:szCs w:val="22"/>
        </w:rPr>
      </w:pPr>
      <w:r w:rsidRPr="008F075D">
        <w:rPr>
          <w:rFonts w:ascii="Palatino Linotype" w:eastAsia="Palatino Linotype" w:hAnsi="Palatino Linotype" w:cs="Palatino Linotype"/>
          <w:sz w:val="22"/>
          <w:szCs w:val="22"/>
        </w:rPr>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14:paraId="79071E11" w14:textId="77777777" w:rsidR="003752C5" w:rsidRPr="008F075D" w:rsidRDefault="003752C5" w:rsidP="003752C5">
      <w:pPr>
        <w:spacing w:line="360" w:lineRule="auto"/>
        <w:jc w:val="both"/>
        <w:rPr>
          <w:rFonts w:ascii="Palatino Linotype" w:eastAsia="Palatino Linotype" w:hAnsi="Palatino Linotype" w:cs="Palatino Linotype"/>
          <w:sz w:val="22"/>
          <w:szCs w:val="22"/>
        </w:rPr>
      </w:pPr>
    </w:p>
    <w:p w14:paraId="211968A4" w14:textId="77777777" w:rsidR="003752C5" w:rsidRPr="008F075D" w:rsidRDefault="003752C5" w:rsidP="003752C5">
      <w:pPr>
        <w:spacing w:line="360" w:lineRule="auto"/>
        <w:jc w:val="both"/>
        <w:rPr>
          <w:rFonts w:ascii="Palatino Linotype" w:eastAsia="Palatino Linotype" w:hAnsi="Palatino Linotype" w:cs="Palatino Linotype"/>
          <w:sz w:val="22"/>
          <w:szCs w:val="22"/>
        </w:rPr>
      </w:pPr>
      <w:r w:rsidRPr="008F075D">
        <w:rPr>
          <w:rFonts w:ascii="Palatino Linotype" w:eastAsia="Palatino Linotype" w:hAnsi="Palatino Linotype" w:cs="Palatino Linotype"/>
          <w:sz w:val="22"/>
          <w:szCs w:val="22"/>
        </w:rPr>
        <w:t>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w:t>
      </w:r>
      <w:r w:rsidRPr="008F075D">
        <w:rPr>
          <w:rFonts w:ascii="Palatino Linotype" w:eastAsia="Palatino Linotype" w:hAnsi="Palatino Linotype" w:cs="Palatino Linotype"/>
          <w:b/>
          <w:sz w:val="22"/>
          <w:szCs w:val="22"/>
        </w:rPr>
        <w:t>con excepción del personal operativo en materia de seguridad, respecto del cual el Pleno de este Instituto ya se ha pronunciado en el sentido de que la información que los haga identificados o identificables debe clasificarse como reservada</w:t>
      </w:r>
      <w:r w:rsidRPr="008F075D">
        <w:rPr>
          <w:rFonts w:ascii="Palatino Linotype" w:eastAsia="Palatino Linotype" w:hAnsi="Palatino Linotype" w:cs="Palatino Linotype"/>
          <w:sz w:val="22"/>
          <w:szCs w:val="22"/>
        </w:rPr>
        <w:t>).</w:t>
      </w:r>
    </w:p>
    <w:p w14:paraId="66D015CC" w14:textId="77777777" w:rsidR="003752C5" w:rsidRPr="008F075D" w:rsidRDefault="003752C5" w:rsidP="003752C5">
      <w:pPr>
        <w:spacing w:line="360" w:lineRule="auto"/>
        <w:jc w:val="both"/>
        <w:rPr>
          <w:rFonts w:ascii="Palatino Linotype" w:eastAsia="Palatino Linotype" w:hAnsi="Palatino Linotype" w:cs="Palatino Linotype"/>
          <w:sz w:val="22"/>
          <w:szCs w:val="22"/>
        </w:rPr>
      </w:pPr>
    </w:p>
    <w:p w14:paraId="57E1121E" w14:textId="77777777" w:rsidR="003752C5" w:rsidRPr="008F075D" w:rsidRDefault="003752C5" w:rsidP="003752C5">
      <w:pPr>
        <w:spacing w:line="360" w:lineRule="auto"/>
        <w:jc w:val="both"/>
        <w:rPr>
          <w:rFonts w:ascii="Palatino Linotype" w:eastAsia="Palatino Linotype" w:hAnsi="Palatino Linotype" w:cs="Palatino Linotype"/>
          <w:sz w:val="22"/>
          <w:szCs w:val="22"/>
        </w:rPr>
      </w:pPr>
      <w:r w:rsidRPr="008F075D">
        <w:rPr>
          <w:rFonts w:ascii="Palatino Linotype" w:eastAsia="Palatino Linotype" w:hAnsi="Palatino Linotype" w:cs="Palatino Linotype"/>
          <w:sz w:val="22"/>
          <w:szCs w:val="22"/>
        </w:rPr>
        <w:t>En este sentido, resultan aplicables por analogía, los Criterios orientadores SO/015/2017 y SO/001/2013 del entonces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14:paraId="7080EF06" w14:textId="77777777" w:rsidR="003752C5" w:rsidRPr="008F075D" w:rsidRDefault="003752C5" w:rsidP="003752C5">
      <w:pPr>
        <w:spacing w:line="360" w:lineRule="auto"/>
        <w:jc w:val="both"/>
        <w:rPr>
          <w:rFonts w:ascii="Palatino Linotype" w:eastAsia="Palatino Linotype" w:hAnsi="Palatino Linotype" w:cs="Palatino Linotype"/>
          <w:sz w:val="22"/>
          <w:szCs w:val="22"/>
        </w:rPr>
      </w:pPr>
    </w:p>
    <w:p w14:paraId="1D5EA920" w14:textId="77777777" w:rsidR="003752C5" w:rsidRPr="008F075D" w:rsidRDefault="003752C5" w:rsidP="003752C5">
      <w:pPr>
        <w:spacing w:line="360" w:lineRule="auto"/>
        <w:jc w:val="both"/>
        <w:rPr>
          <w:rFonts w:ascii="Palatino Linotype" w:eastAsia="Palatino Linotype" w:hAnsi="Palatino Linotype" w:cs="Palatino Linotype"/>
          <w:sz w:val="22"/>
          <w:szCs w:val="22"/>
        </w:rPr>
      </w:pPr>
      <w:r w:rsidRPr="008F075D">
        <w:rPr>
          <w:rFonts w:ascii="Palatino Linotype" w:eastAsia="Palatino Linotype" w:hAnsi="Palatino Linotype" w:cs="Palatino Linotype"/>
          <w:sz w:val="22"/>
          <w:szCs w:val="22"/>
        </w:rPr>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14:paraId="538AF27C" w14:textId="77777777" w:rsidR="003752C5" w:rsidRPr="008F075D" w:rsidRDefault="003752C5" w:rsidP="003752C5">
      <w:pPr>
        <w:spacing w:line="360" w:lineRule="auto"/>
        <w:jc w:val="both"/>
        <w:rPr>
          <w:rFonts w:ascii="Palatino Linotype" w:eastAsia="Palatino Linotype" w:hAnsi="Palatino Linotype" w:cs="Palatino Linotype"/>
          <w:sz w:val="22"/>
          <w:szCs w:val="22"/>
        </w:rPr>
      </w:pPr>
    </w:p>
    <w:p w14:paraId="1485724A" w14:textId="77777777" w:rsidR="003752C5" w:rsidRPr="008F075D" w:rsidRDefault="003752C5" w:rsidP="003752C5">
      <w:pPr>
        <w:spacing w:line="360" w:lineRule="auto"/>
        <w:jc w:val="both"/>
        <w:rPr>
          <w:rFonts w:ascii="Palatino Linotype" w:eastAsia="Palatino Linotype" w:hAnsi="Palatino Linotype" w:cs="Palatino Linotype"/>
          <w:sz w:val="22"/>
          <w:szCs w:val="22"/>
        </w:rPr>
      </w:pPr>
      <w:r w:rsidRPr="008F075D">
        <w:rPr>
          <w:rFonts w:ascii="Palatino Linotype" w:eastAsia="Palatino Linotype" w:hAnsi="Palatino Linotype" w:cs="Palatino Linotype"/>
          <w:sz w:val="22"/>
          <w:szCs w:val="22"/>
        </w:rPr>
        <w:t>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5E7E424B" w14:textId="77777777" w:rsidR="003752C5" w:rsidRPr="008F075D" w:rsidRDefault="003752C5" w:rsidP="003752C5">
      <w:pPr>
        <w:spacing w:line="360" w:lineRule="auto"/>
        <w:jc w:val="both"/>
        <w:rPr>
          <w:rFonts w:ascii="Palatino Linotype" w:eastAsia="Palatino Linotype" w:hAnsi="Palatino Linotype" w:cs="Palatino Linotype"/>
          <w:sz w:val="22"/>
          <w:szCs w:val="22"/>
        </w:rPr>
      </w:pPr>
    </w:p>
    <w:p w14:paraId="2CC2270A" w14:textId="77777777" w:rsidR="003752C5" w:rsidRPr="008F075D" w:rsidRDefault="003752C5" w:rsidP="003752C5">
      <w:pPr>
        <w:spacing w:line="360" w:lineRule="auto"/>
        <w:jc w:val="both"/>
        <w:rPr>
          <w:rFonts w:ascii="Palatino Linotype" w:eastAsia="Palatino Linotype" w:hAnsi="Palatino Linotype" w:cs="Palatino Linotype"/>
          <w:sz w:val="22"/>
          <w:szCs w:val="22"/>
        </w:rPr>
      </w:pPr>
      <w:r w:rsidRPr="008F075D">
        <w:rPr>
          <w:rFonts w:ascii="Palatino Linotype" w:eastAsia="Palatino Linotype" w:hAnsi="Palatino Linotype" w:cs="Palatino Linotype"/>
          <w:sz w:val="22"/>
          <w:szCs w:val="22"/>
        </w:rPr>
        <w:t>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14:paraId="2F6084C6" w14:textId="77777777" w:rsidR="003752C5" w:rsidRPr="008F075D" w:rsidRDefault="003752C5" w:rsidP="003752C5">
      <w:pPr>
        <w:spacing w:line="360" w:lineRule="auto"/>
        <w:jc w:val="both"/>
        <w:rPr>
          <w:rFonts w:ascii="Palatino Linotype" w:eastAsia="Palatino Linotype" w:hAnsi="Palatino Linotype" w:cs="Palatino Linotype"/>
          <w:sz w:val="22"/>
          <w:szCs w:val="22"/>
        </w:rPr>
      </w:pPr>
    </w:p>
    <w:p w14:paraId="24D2671D" w14:textId="77777777" w:rsidR="003752C5" w:rsidRPr="008F075D" w:rsidRDefault="003752C5" w:rsidP="003752C5">
      <w:pPr>
        <w:spacing w:line="360" w:lineRule="auto"/>
        <w:jc w:val="both"/>
        <w:rPr>
          <w:rFonts w:ascii="Palatino Linotype" w:eastAsia="Palatino Linotype" w:hAnsi="Palatino Linotype" w:cs="Palatino Linotype"/>
          <w:sz w:val="22"/>
          <w:szCs w:val="22"/>
        </w:rPr>
      </w:pPr>
      <w:r w:rsidRPr="008F075D">
        <w:rPr>
          <w:rFonts w:ascii="Palatino Linotype" w:eastAsia="Palatino Linotype" w:hAnsi="Palatino Linotype" w:cs="Palatino Linotype"/>
          <w:sz w:val="22"/>
          <w:szCs w:val="22"/>
        </w:rPr>
        <w:t>Conforme a lo anterior, las fotografías de servidores públicos sin importar el nivel o rango guardan la naturaleza de públicas (</w:t>
      </w:r>
      <w:r w:rsidRPr="008F075D">
        <w:rPr>
          <w:rFonts w:ascii="Palatino Linotype" w:eastAsia="Palatino Linotype" w:hAnsi="Palatino Linotype" w:cs="Palatino Linotype"/>
          <w:b/>
          <w:sz w:val="22"/>
          <w:szCs w:val="22"/>
        </w:rPr>
        <w:t>con excepción del personal operativo en materia de seguridad</w:t>
      </w:r>
      <w:r w:rsidRPr="008F075D">
        <w:rPr>
          <w:rFonts w:ascii="Palatino Linotype" w:eastAsia="Palatino Linotype" w:hAnsi="Palatino Linotype" w:cs="Palatino Linotype"/>
          <w:sz w:val="22"/>
          <w:szCs w:val="22"/>
        </w:rPr>
        <w:t>) y no procede su clasificación, en términos del artículo 143, fracción I, de la Ley de Transparencia y Acceso a la Información Pública del Estado de México y Municipios, por lo que en las versiones públicas que se ordenen, no podrá clasificarse esa información.</w:t>
      </w:r>
    </w:p>
    <w:p w14:paraId="36CA8C71" w14:textId="77777777" w:rsidR="003752C5" w:rsidRPr="008F075D" w:rsidRDefault="003752C5" w:rsidP="003752C5">
      <w:pPr>
        <w:spacing w:before="240" w:after="240" w:line="360" w:lineRule="auto"/>
        <w:ind w:right="50"/>
        <w:jc w:val="both"/>
        <w:rPr>
          <w:rFonts w:ascii="Palatino Linotype" w:eastAsia="Palatino Linotype" w:hAnsi="Palatino Linotype" w:cs="Palatino Linotype"/>
          <w:sz w:val="22"/>
          <w:szCs w:val="22"/>
        </w:rPr>
      </w:pPr>
      <w:r w:rsidRPr="008F075D">
        <w:rPr>
          <w:rFonts w:ascii="Palatino Linotype" w:eastAsia="Palatino Linotype" w:hAnsi="Palatino Linotype" w:cs="Palatino Linotype"/>
          <w:sz w:val="22"/>
          <w:szCs w:val="22"/>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137A9AC7" w14:textId="77777777" w:rsidR="003752C5" w:rsidRPr="008F075D" w:rsidRDefault="003752C5" w:rsidP="003752C5">
      <w:pPr>
        <w:spacing w:after="200" w:line="276" w:lineRule="auto"/>
        <w:ind w:left="851" w:right="616"/>
        <w:jc w:val="both"/>
        <w:rPr>
          <w:rFonts w:ascii="Palatino Linotype" w:eastAsia="Palatino Linotype" w:hAnsi="Palatino Linotype" w:cs="Palatino Linotype"/>
          <w:i/>
          <w:sz w:val="22"/>
          <w:szCs w:val="22"/>
        </w:rPr>
      </w:pPr>
      <w:r w:rsidRPr="008F075D">
        <w:rPr>
          <w:rFonts w:ascii="Palatino Linotype" w:eastAsia="Palatino Linotype" w:hAnsi="Palatino Linotype" w:cs="Palatino Linotype"/>
          <w:b/>
          <w:i/>
          <w:sz w:val="22"/>
          <w:szCs w:val="22"/>
        </w:rPr>
        <w:t>“Artículo 49.</w:t>
      </w:r>
      <w:r w:rsidRPr="008F075D">
        <w:rPr>
          <w:rFonts w:ascii="Palatino Linotype" w:eastAsia="Palatino Linotype" w:hAnsi="Palatino Linotype" w:cs="Palatino Linotype"/>
          <w:i/>
          <w:sz w:val="22"/>
          <w:szCs w:val="22"/>
        </w:rPr>
        <w:t xml:space="preserve"> </w:t>
      </w:r>
      <w:r w:rsidRPr="008F075D">
        <w:rPr>
          <w:rFonts w:ascii="Palatino Linotype" w:eastAsia="Palatino Linotype" w:hAnsi="Palatino Linotype" w:cs="Palatino Linotype"/>
          <w:b/>
          <w:i/>
          <w:sz w:val="22"/>
          <w:szCs w:val="22"/>
        </w:rPr>
        <w:t>Los Comités de Transparencia</w:t>
      </w:r>
      <w:r w:rsidRPr="008F075D">
        <w:rPr>
          <w:rFonts w:ascii="Palatino Linotype" w:eastAsia="Palatino Linotype" w:hAnsi="Palatino Linotype" w:cs="Palatino Linotype"/>
          <w:i/>
          <w:sz w:val="22"/>
          <w:szCs w:val="22"/>
        </w:rPr>
        <w:t xml:space="preserve"> tendrán las siguientes atribuciones:</w:t>
      </w:r>
    </w:p>
    <w:p w14:paraId="619081F5" w14:textId="77777777" w:rsidR="003752C5" w:rsidRPr="008F075D" w:rsidRDefault="003752C5" w:rsidP="003752C5">
      <w:pPr>
        <w:spacing w:after="200" w:line="276" w:lineRule="auto"/>
        <w:ind w:left="851" w:right="616"/>
        <w:jc w:val="both"/>
        <w:rPr>
          <w:rFonts w:ascii="Palatino Linotype" w:eastAsia="Palatino Linotype" w:hAnsi="Palatino Linotype" w:cs="Palatino Linotype"/>
          <w:i/>
          <w:sz w:val="22"/>
          <w:szCs w:val="22"/>
        </w:rPr>
      </w:pPr>
      <w:r w:rsidRPr="008F075D">
        <w:rPr>
          <w:rFonts w:ascii="Palatino Linotype" w:eastAsia="Palatino Linotype" w:hAnsi="Palatino Linotype" w:cs="Palatino Linotype"/>
          <w:b/>
          <w:i/>
          <w:sz w:val="22"/>
          <w:szCs w:val="22"/>
        </w:rPr>
        <w:t>VIII. Aprobar, modificar o revocar la clasificación de la información</w:t>
      </w:r>
      <w:r w:rsidRPr="008F075D">
        <w:rPr>
          <w:rFonts w:ascii="Palatino Linotype" w:eastAsia="Palatino Linotype" w:hAnsi="Palatino Linotype" w:cs="Palatino Linotype"/>
          <w:i/>
          <w:sz w:val="22"/>
          <w:szCs w:val="22"/>
        </w:rPr>
        <w:t>…”</w:t>
      </w:r>
    </w:p>
    <w:p w14:paraId="7FD680A5" w14:textId="77777777" w:rsidR="003752C5" w:rsidRPr="008F075D" w:rsidRDefault="003752C5" w:rsidP="003752C5">
      <w:pPr>
        <w:spacing w:after="200" w:line="276" w:lineRule="auto"/>
        <w:ind w:left="851" w:right="616"/>
        <w:jc w:val="both"/>
        <w:rPr>
          <w:rFonts w:ascii="Palatino Linotype" w:eastAsia="Palatino Linotype" w:hAnsi="Palatino Linotype" w:cs="Palatino Linotype"/>
          <w:i/>
          <w:sz w:val="22"/>
          <w:szCs w:val="22"/>
        </w:rPr>
      </w:pPr>
      <w:r w:rsidRPr="008F075D">
        <w:rPr>
          <w:rFonts w:ascii="Palatino Linotype" w:eastAsia="Palatino Linotype" w:hAnsi="Palatino Linotype" w:cs="Palatino Linotype"/>
          <w:i/>
          <w:sz w:val="22"/>
          <w:szCs w:val="22"/>
        </w:rPr>
        <w:t>“</w:t>
      </w:r>
      <w:r w:rsidRPr="008F075D">
        <w:rPr>
          <w:rFonts w:ascii="Palatino Linotype" w:eastAsia="Palatino Linotype" w:hAnsi="Palatino Linotype" w:cs="Palatino Linotype"/>
          <w:b/>
          <w:i/>
          <w:sz w:val="22"/>
          <w:szCs w:val="22"/>
        </w:rPr>
        <w:t>Artículo 53.</w:t>
      </w:r>
      <w:r w:rsidRPr="008F075D">
        <w:rPr>
          <w:rFonts w:ascii="Palatino Linotype" w:eastAsia="Palatino Linotype" w:hAnsi="Palatino Linotype" w:cs="Palatino Linotype"/>
          <w:i/>
          <w:sz w:val="22"/>
          <w:szCs w:val="22"/>
        </w:rPr>
        <w:t xml:space="preserve"> Las </w:t>
      </w:r>
      <w:r w:rsidRPr="008F075D">
        <w:rPr>
          <w:rFonts w:ascii="Palatino Linotype" w:eastAsia="Palatino Linotype" w:hAnsi="Palatino Linotype" w:cs="Palatino Linotype"/>
          <w:b/>
          <w:i/>
          <w:sz w:val="22"/>
          <w:szCs w:val="22"/>
        </w:rPr>
        <w:t>Unidades de Transparencia</w:t>
      </w:r>
      <w:r w:rsidRPr="008F075D">
        <w:rPr>
          <w:rFonts w:ascii="Palatino Linotype" w:eastAsia="Palatino Linotype" w:hAnsi="Palatino Linotype" w:cs="Palatino Linotype"/>
          <w:i/>
          <w:sz w:val="22"/>
          <w:szCs w:val="22"/>
        </w:rPr>
        <w:t xml:space="preserve"> tendrán las siguientes </w:t>
      </w:r>
      <w:r w:rsidRPr="008F075D">
        <w:rPr>
          <w:rFonts w:ascii="Palatino Linotype" w:eastAsia="Palatino Linotype" w:hAnsi="Palatino Linotype" w:cs="Palatino Linotype"/>
          <w:b/>
          <w:i/>
          <w:sz w:val="22"/>
          <w:szCs w:val="22"/>
        </w:rPr>
        <w:t>funciones</w:t>
      </w:r>
      <w:r w:rsidRPr="008F075D">
        <w:rPr>
          <w:rFonts w:ascii="Palatino Linotype" w:eastAsia="Palatino Linotype" w:hAnsi="Palatino Linotype" w:cs="Palatino Linotype"/>
          <w:i/>
          <w:sz w:val="22"/>
          <w:szCs w:val="22"/>
        </w:rPr>
        <w:t>:</w:t>
      </w:r>
    </w:p>
    <w:p w14:paraId="631248AE" w14:textId="77777777" w:rsidR="003752C5" w:rsidRPr="008F075D" w:rsidRDefault="003752C5" w:rsidP="003752C5">
      <w:pPr>
        <w:spacing w:after="200" w:line="276" w:lineRule="auto"/>
        <w:ind w:left="851" w:right="616"/>
        <w:jc w:val="both"/>
        <w:rPr>
          <w:rFonts w:ascii="Palatino Linotype" w:eastAsia="Palatino Linotype" w:hAnsi="Palatino Linotype" w:cs="Palatino Linotype"/>
          <w:i/>
          <w:sz w:val="22"/>
          <w:szCs w:val="22"/>
        </w:rPr>
      </w:pPr>
      <w:r w:rsidRPr="008F075D">
        <w:rPr>
          <w:rFonts w:ascii="Palatino Linotype" w:eastAsia="Palatino Linotype" w:hAnsi="Palatino Linotype" w:cs="Palatino Linotype"/>
          <w:b/>
          <w:i/>
          <w:sz w:val="22"/>
          <w:szCs w:val="22"/>
        </w:rPr>
        <w:t>X. Presentar ante el Comité, el proyecto de clasificación de información</w:t>
      </w:r>
      <w:r w:rsidRPr="008F075D">
        <w:rPr>
          <w:rFonts w:ascii="Palatino Linotype" w:eastAsia="Palatino Linotype" w:hAnsi="Palatino Linotype" w:cs="Palatino Linotype"/>
          <w:i/>
          <w:sz w:val="22"/>
          <w:szCs w:val="22"/>
        </w:rPr>
        <w:t xml:space="preserve">…” </w:t>
      </w:r>
    </w:p>
    <w:p w14:paraId="4F7B1619" w14:textId="77777777" w:rsidR="003752C5" w:rsidRPr="008F075D" w:rsidRDefault="003752C5" w:rsidP="003752C5">
      <w:pPr>
        <w:spacing w:after="200" w:line="276" w:lineRule="auto"/>
        <w:ind w:left="851" w:right="616"/>
        <w:jc w:val="both"/>
        <w:rPr>
          <w:rFonts w:ascii="Palatino Linotype" w:eastAsia="Palatino Linotype" w:hAnsi="Palatino Linotype" w:cs="Palatino Linotype"/>
          <w:i/>
          <w:sz w:val="22"/>
          <w:szCs w:val="22"/>
        </w:rPr>
      </w:pPr>
      <w:r w:rsidRPr="008F075D">
        <w:rPr>
          <w:rFonts w:ascii="Palatino Linotype" w:eastAsia="Palatino Linotype" w:hAnsi="Palatino Linotype" w:cs="Palatino Linotype"/>
          <w:b/>
          <w:i/>
          <w:sz w:val="22"/>
          <w:szCs w:val="22"/>
        </w:rPr>
        <w:t>“Artículo 59.</w:t>
      </w:r>
      <w:r w:rsidRPr="008F075D">
        <w:rPr>
          <w:rFonts w:ascii="Palatino Linotype" w:eastAsia="Palatino Linotype" w:hAnsi="Palatino Linotype" w:cs="Palatino Linotype"/>
          <w:i/>
          <w:sz w:val="22"/>
          <w:szCs w:val="22"/>
        </w:rPr>
        <w:t xml:space="preserve"> Los </w:t>
      </w:r>
      <w:r w:rsidRPr="008F075D">
        <w:rPr>
          <w:rFonts w:ascii="Palatino Linotype" w:eastAsia="Palatino Linotype" w:hAnsi="Palatino Linotype" w:cs="Palatino Linotype"/>
          <w:b/>
          <w:i/>
          <w:sz w:val="22"/>
          <w:szCs w:val="22"/>
        </w:rPr>
        <w:t>servidores públicos habilitados</w:t>
      </w:r>
      <w:r w:rsidRPr="008F075D">
        <w:rPr>
          <w:rFonts w:ascii="Palatino Linotype" w:eastAsia="Palatino Linotype" w:hAnsi="Palatino Linotype" w:cs="Palatino Linotype"/>
          <w:i/>
          <w:sz w:val="22"/>
          <w:szCs w:val="22"/>
        </w:rPr>
        <w:t xml:space="preserve"> tendrán las </w:t>
      </w:r>
      <w:r w:rsidRPr="008F075D">
        <w:rPr>
          <w:rFonts w:ascii="Palatino Linotype" w:eastAsia="Palatino Linotype" w:hAnsi="Palatino Linotype" w:cs="Palatino Linotype"/>
          <w:b/>
          <w:i/>
          <w:sz w:val="22"/>
          <w:szCs w:val="22"/>
        </w:rPr>
        <w:t>funciones</w:t>
      </w:r>
      <w:r w:rsidRPr="008F075D">
        <w:rPr>
          <w:rFonts w:ascii="Palatino Linotype" w:eastAsia="Palatino Linotype" w:hAnsi="Palatino Linotype" w:cs="Palatino Linotype"/>
          <w:i/>
          <w:sz w:val="22"/>
          <w:szCs w:val="22"/>
        </w:rPr>
        <w:t xml:space="preserve"> siguientes:</w:t>
      </w:r>
    </w:p>
    <w:p w14:paraId="400BA396" w14:textId="77777777" w:rsidR="003752C5" w:rsidRPr="008F075D" w:rsidRDefault="003752C5" w:rsidP="003752C5">
      <w:pPr>
        <w:spacing w:after="200" w:line="276" w:lineRule="auto"/>
        <w:ind w:left="851" w:right="616"/>
        <w:jc w:val="both"/>
        <w:rPr>
          <w:rFonts w:ascii="Palatino Linotype" w:eastAsia="Palatino Linotype" w:hAnsi="Palatino Linotype" w:cs="Palatino Linotype"/>
          <w:i/>
          <w:sz w:val="22"/>
          <w:szCs w:val="22"/>
        </w:rPr>
      </w:pPr>
      <w:r w:rsidRPr="008F075D">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8F075D">
        <w:rPr>
          <w:rFonts w:ascii="Palatino Linotype" w:eastAsia="Palatino Linotype" w:hAnsi="Palatino Linotype" w:cs="Palatino Linotype"/>
          <w:i/>
          <w:sz w:val="22"/>
          <w:szCs w:val="22"/>
        </w:rPr>
        <w:t>, la cual tendrá los fundamentos y argumentos en que se basa dicha propuesta…”</w:t>
      </w:r>
    </w:p>
    <w:p w14:paraId="198F778E" w14:textId="77777777" w:rsidR="003752C5" w:rsidRPr="008F075D" w:rsidRDefault="003752C5" w:rsidP="003752C5">
      <w:pPr>
        <w:spacing w:before="240" w:after="240" w:line="360" w:lineRule="auto"/>
        <w:jc w:val="both"/>
        <w:rPr>
          <w:rFonts w:ascii="Palatino Linotype" w:eastAsia="Palatino Linotype" w:hAnsi="Palatino Linotype" w:cs="Palatino Linotype"/>
          <w:sz w:val="22"/>
          <w:szCs w:val="22"/>
        </w:rPr>
      </w:pPr>
      <w:r w:rsidRPr="008F075D">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2FEA2FB2" w14:textId="77777777" w:rsidR="003752C5" w:rsidRPr="008F075D" w:rsidRDefault="003752C5" w:rsidP="003752C5">
      <w:pPr>
        <w:spacing w:before="240" w:after="240" w:line="360" w:lineRule="auto"/>
        <w:jc w:val="both"/>
        <w:rPr>
          <w:rFonts w:ascii="Palatino Linotype" w:eastAsia="Palatino Linotype" w:hAnsi="Palatino Linotype" w:cs="Palatino Linotype"/>
          <w:sz w:val="22"/>
          <w:szCs w:val="22"/>
        </w:rPr>
      </w:pPr>
      <w:r w:rsidRPr="008F075D">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4634807A" w14:textId="77777777" w:rsidR="003752C5" w:rsidRPr="008F075D" w:rsidRDefault="003752C5" w:rsidP="003752C5">
      <w:pPr>
        <w:spacing w:after="200" w:line="276" w:lineRule="auto"/>
        <w:ind w:left="851" w:right="616"/>
        <w:jc w:val="both"/>
        <w:rPr>
          <w:rFonts w:ascii="Palatino Linotype" w:eastAsia="Palatino Linotype" w:hAnsi="Palatino Linotype" w:cs="Palatino Linotype"/>
          <w:i/>
          <w:sz w:val="22"/>
          <w:szCs w:val="22"/>
        </w:rPr>
      </w:pPr>
      <w:r w:rsidRPr="008F075D">
        <w:rPr>
          <w:rFonts w:ascii="Palatino Linotype" w:eastAsia="Palatino Linotype" w:hAnsi="Palatino Linotype" w:cs="Palatino Linotype"/>
          <w:i/>
          <w:sz w:val="22"/>
          <w:szCs w:val="22"/>
        </w:rPr>
        <w:t>“</w:t>
      </w:r>
      <w:r w:rsidRPr="008F075D">
        <w:rPr>
          <w:rFonts w:ascii="Palatino Linotype" w:eastAsia="Palatino Linotype" w:hAnsi="Palatino Linotype" w:cs="Palatino Linotype"/>
          <w:b/>
          <w:i/>
          <w:sz w:val="22"/>
          <w:szCs w:val="22"/>
        </w:rPr>
        <w:t>Artículo 149.</w:t>
      </w:r>
      <w:r w:rsidRPr="008F075D">
        <w:rPr>
          <w:rFonts w:ascii="Palatino Linotype" w:eastAsia="Palatino Linotype" w:hAnsi="Palatino Linotype" w:cs="Palatino Linotype"/>
          <w:i/>
          <w:sz w:val="22"/>
          <w:szCs w:val="22"/>
        </w:rPr>
        <w:t xml:space="preserve"> El </w:t>
      </w:r>
      <w:r w:rsidRPr="008F075D">
        <w:rPr>
          <w:rFonts w:ascii="Palatino Linotype" w:eastAsia="Palatino Linotype" w:hAnsi="Palatino Linotype" w:cs="Palatino Linotype"/>
          <w:b/>
          <w:i/>
          <w:sz w:val="22"/>
          <w:szCs w:val="22"/>
        </w:rPr>
        <w:t>acuerdo que clasifique la información como confidencial</w:t>
      </w:r>
      <w:r w:rsidRPr="008F075D">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w:t>
      </w:r>
    </w:p>
    <w:p w14:paraId="6731A6BA" w14:textId="77777777" w:rsidR="003752C5" w:rsidRPr="008F075D" w:rsidRDefault="003752C5" w:rsidP="003752C5">
      <w:pPr>
        <w:spacing w:before="240" w:after="240" w:line="360" w:lineRule="auto"/>
        <w:ind w:right="51"/>
        <w:jc w:val="both"/>
        <w:rPr>
          <w:rFonts w:ascii="Palatino Linotype" w:eastAsia="Palatino Linotype" w:hAnsi="Palatino Linotype" w:cs="Palatino Linotype"/>
          <w:sz w:val="22"/>
          <w:szCs w:val="22"/>
        </w:rPr>
      </w:pPr>
      <w:r w:rsidRPr="008F075D">
        <w:rPr>
          <w:rFonts w:ascii="Palatino Linotype" w:eastAsia="Palatino Linotype" w:hAnsi="Palatino Linotype" w:cs="Palatino Linotype"/>
          <w:sz w:val="22"/>
          <w:szCs w:val="22"/>
        </w:rPr>
        <w:t xml:space="preserve">Es decir, el </w:t>
      </w:r>
      <w:r w:rsidRPr="008F075D">
        <w:rPr>
          <w:rFonts w:ascii="Palatino Linotype" w:eastAsia="Palatino Linotype" w:hAnsi="Palatino Linotype" w:cs="Palatino Linotype"/>
          <w:b/>
          <w:sz w:val="22"/>
          <w:szCs w:val="22"/>
        </w:rPr>
        <w:t>Sujeto Obligado</w:t>
      </w:r>
      <w:r w:rsidRPr="008F075D">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14:paraId="76D628AD" w14:textId="77777777" w:rsidR="003752C5" w:rsidRPr="008F075D" w:rsidRDefault="003752C5" w:rsidP="003752C5">
      <w:pPr>
        <w:spacing w:before="240" w:after="240" w:line="360" w:lineRule="auto"/>
        <w:ind w:right="49"/>
        <w:jc w:val="both"/>
        <w:rPr>
          <w:rFonts w:ascii="Palatino Linotype" w:eastAsia="Palatino Linotype" w:hAnsi="Palatino Linotype" w:cs="Palatino Linotype"/>
          <w:sz w:val="22"/>
          <w:szCs w:val="22"/>
        </w:rPr>
      </w:pPr>
      <w:r w:rsidRPr="008F075D">
        <w:rPr>
          <w:rFonts w:ascii="Palatino Linotype" w:eastAsia="Palatino Linotype" w:hAnsi="Palatino Linotype" w:cs="Palatino Linotype"/>
          <w:sz w:val="22"/>
          <w:szCs w:val="22"/>
        </w:rPr>
        <w:t xml:space="preserve">Atento a lo anterior, cabe señalar que el Comité de Transparencia del </w:t>
      </w:r>
      <w:r w:rsidRPr="008F075D">
        <w:rPr>
          <w:rFonts w:ascii="Palatino Linotype" w:eastAsia="Palatino Linotype" w:hAnsi="Palatino Linotype" w:cs="Palatino Linotype"/>
          <w:b/>
          <w:sz w:val="22"/>
          <w:szCs w:val="22"/>
        </w:rPr>
        <w:t>Sujeto Obligado</w:t>
      </w:r>
      <w:r w:rsidRPr="008F075D">
        <w:rPr>
          <w:rFonts w:ascii="Palatino Linotype" w:eastAsia="Palatino Linotype" w:hAnsi="Palatino Linotype" w:cs="Palatino Linotype"/>
          <w:sz w:val="22"/>
          <w:szCs w:val="22"/>
        </w:rPr>
        <w:t>, deberá emitir el acuerdo de clasificación de información debidamente fundado y motivado, en términos de los Lineamientos Segundo, fracción XVIII, y del Cuarto al Décimo Primero de los “Lineamientos Generales en materia de Clasificación y Desclasificación de la Información, así como para la elaboración de Versiones Públicas”, vigentes a la fecha de la solicitud que literalmente expresan:</w:t>
      </w:r>
    </w:p>
    <w:p w14:paraId="10E35F66" w14:textId="77777777" w:rsidR="003752C5" w:rsidRPr="008F075D" w:rsidRDefault="003752C5" w:rsidP="003752C5">
      <w:pPr>
        <w:tabs>
          <w:tab w:val="left" w:pos="8222"/>
        </w:tabs>
        <w:spacing w:after="200" w:line="276" w:lineRule="auto"/>
        <w:ind w:left="851" w:right="616"/>
        <w:jc w:val="both"/>
        <w:rPr>
          <w:rFonts w:ascii="Palatino Linotype" w:eastAsia="Palatino Linotype" w:hAnsi="Palatino Linotype" w:cs="Palatino Linotype"/>
          <w:i/>
          <w:sz w:val="22"/>
          <w:szCs w:val="22"/>
        </w:rPr>
      </w:pPr>
      <w:r w:rsidRPr="008F075D">
        <w:rPr>
          <w:rFonts w:ascii="Palatino Linotype" w:eastAsia="Palatino Linotype" w:hAnsi="Palatino Linotype" w:cs="Palatino Linotype"/>
          <w:i/>
          <w:sz w:val="22"/>
          <w:szCs w:val="22"/>
        </w:rPr>
        <w:t xml:space="preserve"> “</w:t>
      </w:r>
      <w:r w:rsidRPr="008F075D">
        <w:rPr>
          <w:rFonts w:ascii="Palatino Linotype" w:eastAsia="Palatino Linotype" w:hAnsi="Palatino Linotype" w:cs="Palatino Linotype"/>
          <w:b/>
          <w:i/>
          <w:sz w:val="22"/>
          <w:szCs w:val="22"/>
        </w:rPr>
        <w:t>Segundo.-</w:t>
      </w:r>
      <w:r w:rsidRPr="008F075D">
        <w:rPr>
          <w:rFonts w:ascii="Palatino Linotype" w:eastAsia="Palatino Linotype" w:hAnsi="Palatino Linotype" w:cs="Palatino Linotype"/>
          <w:i/>
          <w:sz w:val="22"/>
          <w:szCs w:val="22"/>
        </w:rPr>
        <w:t xml:space="preserve"> Para efectos de los presentes Lineamientos Generales, se entenderá por:</w:t>
      </w:r>
    </w:p>
    <w:p w14:paraId="7DCF8AEB" w14:textId="77777777" w:rsidR="003752C5" w:rsidRPr="008F075D" w:rsidRDefault="003752C5" w:rsidP="003752C5">
      <w:pPr>
        <w:tabs>
          <w:tab w:val="left" w:pos="8222"/>
        </w:tabs>
        <w:spacing w:after="200" w:line="276" w:lineRule="auto"/>
        <w:ind w:left="851" w:right="616"/>
        <w:jc w:val="both"/>
        <w:rPr>
          <w:rFonts w:ascii="Palatino Linotype" w:eastAsia="Palatino Linotype" w:hAnsi="Palatino Linotype" w:cs="Palatino Linotype"/>
          <w:i/>
          <w:sz w:val="22"/>
          <w:szCs w:val="22"/>
        </w:rPr>
      </w:pPr>
      <w:r w:rsidRPr="008F075D">
        <w:rPr>
          <w:rFonts w:ascii="Palatino Linotype" w:eastAsia="Palatino Linotype" w:hAnsi="Palatino Linotype" w:cs="Palatino Linotype"/>
          <w:b/>
          <w:i/>
          <w:sz w:val="22"/>
          <w:szCs w:val="22"/>
        </w:rPr>
        <w:t>XVIII.</w:t>
      </w:r>
      <w:r w:rsidRPr="008F075D">
        <w:rPr>
          <w:rFonts w:ascii="Palatino Linotype" w:eastAsia="Palatino Linotype" w:hAnsi="Palatino Linotype" w:cs="Palatino Linotype"/>
          <w:i/>
          <w:sz w:val="22"/>
          <w:szCs w:val="22"/>
        </w:rPr>
        <w:t xml:space="preserve"> </w:t>
      </w:r>
      <w:r w:rsidRPr="008F075D">
        <w:rPr>
          <w:rFonts w:ascii="Palatino Linotype" w:eastAsia="Palatino Linotype" w:hAnsi="Palatino Linotype" w:cs="Palatino Linotype"/>
          <w:b/>
          <w:i/>
          <w:sz w:val="22"/>
          <w:szCs w:val="22"/>
        </w:rPr>
        <w:t>Versión pública:</w:t>
      </w:r>
      <w:r w:rsidRPr="008F075D">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8F075D">
        <w:rPr>
          <w:rFonts w:ascii="Palatino Linotype" w:eastAsia="Palatino Linotype" w:hAnsi="Palatino Linotype" w:cs="Palatino Linotype"/>
          <w:b/>
          <w:i/>
          <w:sz w:val="22"/>
          <w:szCs w:val="22"/>
        </w:rPr>
        <w:t>fundando y motivando la</w:t>
      </w:r>
      <w:r w:rsidRPr="008F075D">
        <w:rPr>
          <w:rFonts w:ascii="Palatino Linotype" w:eastAsia="Palatino Linotype" w:hAnsi="Palatino Linotype" w:cs="Palatino Linotype"/>
          <w:i/>
          <w:sz w:val="22"/>
          <w:szCs w:val="22"/>
        </w:rPr>
        <w:t xml:space="preserve"> </w:t>
      </w:r>
      <w:r w:rsidRPr="008F075D">
        <w:rPr>
          <w:rFonts w:ascii="Palatino Linotype" w:eastAsia="Palatino Linotype" w:hAnsi="Palatino Linotype" w:cs="Palatino Linotype"/>
          <w:b/>
          <w:i/>
          <w:sz w:val="22"/>
          <w:szCs w:val="22"/>
        </w:rPr>
        <w:t>reserva o confidencialidad</w:t>
      </w:r>
      <w:r w:rsidRPr="008F075D">
        <w:rPr>
          <w:rFonts w:ascii="Palatino Linotype" w:eastAsia="Palatino Linotype" w:hAnsi="Palatino Linotype" w:cs="Palatino Linotype"/>
          <w:i/>
          <w:sz w:val="22"/>
          <w:szCs w:val="22"/>
        </w:rPr>
        <w:t>, a través de la resolución que para tal efecto emita el Comité de Transparencia.</w:t>
      </w:r>
    </w:p>
    <w:p w14:paraId="1E11426C" w14:textId="77777777" w:rsidR="003752C5" w:rsidRPr="008F075D" w:rsidRDefault="003752C5" w:rsidP="003752C5">
      <w:pPr>
        <w:tabs>
          <w:tab w:val="left" w:pos="8222"/>
        </w:tabs>
        <w:spacing w:after="200" w:line="276" w:lineRule="auto"/>
        <w:ind w:left="851" w:right="616"/>
        <w:jc w:val="both"/>
        <w:rPr>
          <w:rFonts w:ascii="Palatino Linotype" w:eastAsia="Palatino Linotype" w:hAnsi="Palatino Linotype" w:cs="Palatino Linotype"/>
          <w:b/>
          <w:i/>
          <w:sz w:val="22"/>
          <w:szCs w:val="22"/>
        </w:rPr>
      </w:pPr>
      <w:r w:rsidRPr="008F075D">
        <w:rPr>
          <w:rFonts w:ascii="Palatino Linotype" w:eastAsia="Palatino Linotype" w:hAnsi="Palatino Linotype" w:cs="Palatino Linotype"/>
          <w:b/>
          <w:i/>
          <w:sz w:val="22"/>
          <w:szCs w:val="22"/>
        </w:rPr>
        <w:t>...</w:t>
      </w:r>
    </w:p>
    <w:p w14:paraId="172DF630" w14:textId="77777777" w:rsidR="003752C5" w:rsidRPr="008F075D" w:rsidRDefault="003752C5" w:rsidP="003752C5">
      <w:pPr>
        <w:tabs>
          <w:tab w:val="left" w:pos="8222"/>
        </w:tabs>
        <w:spacing w:after="200" w:line="276" w:lineRule="auto"/>
        <w:ind w:left="851" w:right="616"/>
        <w:jc w:val="both"/>
        <w:rPr>
          <w:rFonts w:ascii="Palatino Linotype" w:eastAsia="Palatino Linotype" w:hAnsi="Palatino Linotype" w:cs="Palatino Linotype"/>
          <w:i/>
          <w:sz w:val="22"/>
          <w:szCs w:val="22"/>
        </w:rPr>
      </w:pPr>
      <w:r w:rsidRPr="008F075D">
        <w:rPr>
          <w:rFonts w:ascii="Palatino Linotype" w:eastAsia="Palatino Linotype" w:hAnsi="Palatino Linotype" w:cs="Palatino Linotype"/>
          <w:b/>
          <w:i/>
          <w:sz w:val="22"/>
          <w:szCs w:val="22"/>
        </w:rPr>
        <w:t>Cuarto.</w:t>
      </w:r>
      <w:r w:rsidRPr="008F075D">
        <w:rPr>
          <w:rFonts w:ascii="Palatino Linotype" w:eastAsia="Palatino Linotype" w:hAnsi="Palatino Linotype" w:cs="Palatino Linotype"/>
          <w:i/>
          <w:sz w:val="22"/>
          <w:szCs w:val="22"/>
        </w:rPr>
        <w:t xml:space="preserve"> </w:t>
      </w:r>
      <w:r w:rsidRPr="008F075D">
        <w:rPr>
          <w:rFonts w:ascii="Palatino Linotype" w:eastAsia="Palatino Linotype" w:hAnsi="Palatino Linotype" w:cs="Palatino Linotype"/>
          <w:b/>
          <w:i/>
          <w:sz w:val="22"/>
          <w:szCs w:val="22"/>
        </w:rPr>
        <w:t>Para clasificar la información como</w:t>
      </w:r>
      <w:r w:rsidRPr="008F075D">
        <w:rPr>
          <w:rFonts w:ascii="Palatino Linotype" w:eastAsia="Palatino Linotype" w:hAnsi="Palatino Linotype" w:cs="Palatino Linotype"/>
          <w:i/>
          <w:sz w:val="22"/>
          <w:szCs w:val="22"/>
        </w:rPr>
        <w:t xml:space="preserve"> </w:t>
      </w:r>
      <w:r w:rsidRPr="008F075D">
        <w:rPr>
          <w:rFonts w:ascii="Palatino Linotype" w:eastAsia="Palatino Linotype" w:hAnsi="Palatino Linotype" w:cs="Palatino Linotype"/>
          <w:b/>
          <w:i/>
          <w:sz w:val="22"/>
          <w:szCs w:val="22"/>
        </w:rPr>
        <w:t>reservada o</w:t>
      </w:r>
      <w:r w:rsidRPr="008F075D">
        <w:rPr>
          <w:rFonts w:ascii="Palatino Linotype" w:eastAsia="Palatino Linotype" w:hAnsi="Palatino Linotype" w:cs="Palatino Linotype"/>
          <w:i/>
          <w:sz w:val="22"/>
          <w:szCs w:val="22"/>
        </w:rPr>
        <w:t xml:space="preserve"> </w:t>
      </w:r>
      <w:r w:rsidRPr="008F075D">
        <w:rPr>
          <w:rFonts w:ascii="Palatino Linotype" w:eastAsia="Palatino Linotype" w:hAnsi="Palatino Linotype" w:cs="Palatino Linotype"/>
          <w:b/>
          <w:i/>
          <w:sz w:val="22"/>
          <w:szCs w:val="22"/>
        </w:rPr>
        <w:t>confidencial, de manera total o parcial, el titular del área del sujeto obligado deberá atender lo dispuesto por el Título Sexto de la Ley General</w:t>
      </w:r>
      <w:r w:rsidRPr="008F075D">
        <w:rPr>
          <w:rFonts w:ascii="Palatino Linotype" w:eastAsia="Palatino Linotype" w:hAnsi="Palatino Linotype" w:cs="Palatino Linotype"/>
          <w:i/>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94A57D1" w14:textId="77777777" w:rsidR="003752C5" w:rsidRPr="008F075D" w:rsidRDefault="003752C5" w:rsidP="003752C5">
      <w:pPr>
        <w:tabs>
          <w:tab w:val="left" w:pos="8222"/>
        </w:tabs>
        <w:spacing w:after="200" w:line="276" w:lineRule="auto"/>
        <w:ind w:left="851" w:right="616"/>
        <w:jc w:val="both"/>
        <w:rPr>
          <w:rFonts w:ascii="Palatino Linotype" w:eastAsia="Palatino Linotype" w:hAnsi="Palatino Linotype" w:cs="Palatino Linotype"/>
          <w:i/>
          <w:sz w:val="22"/>
          <w:szCs w:val="22"/>
        </w:rPr>
      </w:pPr>
      <w:r w:rsidRPr="008F075D">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1417D89A" w14:textId="77777777" w:rsidR="003752C5" w:rsidRPr="008F075D" w:rsidRDefault="003752C5" w:rsidP="003752C5">
      <w:pPr>
        <w:tabs>
          <w:tab w:val="left" w:pos="8222"/>
        </w:tabs>
        <w:spacing w:after="200" w:line="276" w:lineRule="auto"/>
        <w:ind w:left="851" w:right="616"/>
        <w:jc w:val="both"/>
        <w:rPr>
          <w:rFonts w:ascii="Palatino Linotype" w:eastAsia="Palatino Linotype" w:hAnsi="Palatino Linotype" w:cs="Palatino Linotype"/>
          <w:i/>
          <w:sz w:val="22"/>
          <w:szCs w:val="22"/>
        </w:rPr>
      </w:pPr>
      <w:r w:rsidRPr="008F075D">
        <w:rPr>
          <w:rFonts w:ascii="Palatino Linotype" w:eastAsia="Palatino Linotype" w:hAnsi="Palatino Linotype" w:cs="Palatino Linotype"/>
          <w:b/>
          <w:i/>
          <w:sz w:val="22"/>
          <w:szCs w:val="22"/>
        </w:rPr>
        <w:t>Quinto.</w:t>
      </w:r>
      <w:r w:rsidRPr="008F075D">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1DD4018" w14:textId="77777777" w:rsidR="003752C5" w:rsidRPr="008F075D" w:rsidRDefault="003752C5" w:rsidP="003752C5">
      <w:pPr>
        <w:tabs>
          <w:tab w:val="left" w:pos="8222"/>
        </w:tabs>
        <w:spacing w:after="200" w:line="276" w:lineRule="auto"/>
        <w:ind w:left="851" w:right="616"/>
        <w:jc w:val="both"/>
        <w:rPr>
          <w:rFonts w:ascii="Palatino Linotype" w:eastAsia="Palatino Linotype" w:hAnsi="Palatino Linotype" w:cs="Palatino Linotype"/>
          <w:i/>
          <w:sz w:val="22"/>
          <w:szCs w:val="22"/>
        </w:rPr>
      </w:pPr>
      <w:r w:rsidRPr="008F075D">
        <w:rPr>
          <w:rFonts w:ascii="Palatino Linotype" w:eastAsia="Palatino Linotype" w:hAnsi="Palatino Linotype" w:cs="Palatino Linotype"/>
          <w:b/>
          <w:i/>
          <w:sz w:val="22"/>
          <w:szCs w:val="22"/>
        </w:rPr>
        <w:t>Sexto.</w:t>
      </w:r>
      <w:r w:rsidRPr="008F075D">
        <w:rPr>
          <w:rFonts w:ascii="Palatino Linotype" w:eastAsia="Palatino Linotype" w:hAnsi="Palatino Linotype" w:cs="Palatino Linotype"/>
          <w:i/>
          <w:sz w:val="22"/>
          <w:szCs w:val="22"/>
        </w:rPr>
        <w:t xml:space="preserve"> Se deroga.</w:t>
      </w:r>
    </w:p>
    <w:p w14:paraId="4FF0C2BE" w14:textId="77777777" w:rsidR="003752C5" w:rsidRPr="008F075D" w:rsidRDefault="003752C5" w:rsidP="003752C5">
      <w:pPr>
        <w:tabs>
          <w:tab w:val="left" w:pos="8222"/>
        </w:tabs>
        <w:spacing w:after="200" w:line="276" w:lineRule="auto"/>
        <w:ind w:left="851" w:right="616"/>
        <w:jc w:val="both"/>
        <w:rPr>
          <w:rFonts w:ascii="Palatino Linotype" w:eastAsia="Palatino Linotype" w:hAnsi="Palatino Linotype" w:cs="Palatino Linotype"/>
          <w:i/>
          <w:sz w:val="22"/>
          <w:szCs w:val="22"/>
        </w:rPr>
      </w:pPr>
      <w:r w:rsidRPr="008F075D">
        <w:rPr>
          <w:rFonts w:ascii="Palatino Linotype" w:eastAsia="Palatino Linotype" w:hAnsi="Palatino Linotype" w:cs="Palatino Linotype"/>
          <w:b/>
          <w:i/>
          <w:sz w:val="22"/>
          <w:szCs w:val="22"/>
        </w:rPr>
        <w:t>Séptimo.</w:t>
      </w:r>
      <w:r w:rsidRPr="008F075D">
        <w:rPr>
          <w:rFonts w:ascii="Palatino Linotype" w:eastAsia="Palatino Linotype" w:hAnsi="Palatino Linotype" w:cs="Palatino Linotype"/>
          <w:i/>
          <w:sz w:val="22"/>
          <w:szCs w:val="22"/>
        </w:rPr>
        <w:t xml:space="preserve"> La clasificación de la información se llevará a cabo en el momento en que:</w:t>
      </w:r>
    </w:p>
    <w:p w14:paraId="626BCDC3" w14:textId="77777777" w:rsidR="003752C5" w:rsidRPr="008F075D" w:rsidRDefault="003752C5" w:rsidP="003752C5">
      <w:pPr>
        <w:tabs>
          <w:tab w:val="left" w:pos="8222"/>
        </w:tabs>
        <w:spacing w:after="200" w:line="276" w:lineRule="auto"/>
        <w:ind w:left="851" w:right="616"/>
        <w:jc w:val="both"/>
        <w:rPr>
          <w:rFonts w:ascii="Palatino Linotype" w:eastAsia="Palatino Linotype" w:hAnsi="Palatino Linotype" w:cs="Palatino Linotype"/>
          <w:i/>
          <w:sz w:val="22"/>
          <w:szCs w:val="22"/>
        </w:rPr>
      </w:pPr>
      <w:r w:rsidRPr="008F075D">
        <w:rPr>
          <w:rFonts w:ascii="Palatino Linotype" w:eastAsia="Palatino Linotype" w:hAnsi="Palatino Linotype" w:cs="Palatino Linotype"/>
          <w:b/>
          <w:i/>
          <w:sz w:val="22"/>
          <w:szCs w:val="22"/>
        </w:rPr>
        <w:t>I.</w:t>
      </w:r>
      <w:r w:rsidRPr="008F075D">
        <w:rPr>
          <w:rFonts w:ascii="Palatino Linotype" w:eastAsia="Palatino Linotype" w:hAnsi="Palatino Linotype" w:cs="Palatino Linotype"/>
          <w:i/>
          <w:sz w:val="22"/>
          <w:szCs w:val="22"/>
        </w:rPr>
        <w:t xml:space="preserve"> Se reciba una solicitud de acceso a la información;</w:t>
      </w:r>
    </w:p>
    <w:p w14:paraId="5CC18A67" w14:textId="77777777" w:rsidR="003752C5" w:rsidRPr="008F075D" w:rsidRDefault="003752C5" w:rsidP="003752C5">
      <w:pPr>
        <w:tabs>
          <w:tab w:val="left" w:pos="8222"/>
        </w:tabs>
        <w:spacing w:after="200" w:line="276" w:lineRule="auto"/>
        <w:ind w:left="851" w:right="616"/>
        <w:jc w:val="both"/>
        <w:rPr>
          <w:rFonts w:ascii="Palatino Linotype" w:eastAsia="Palatino Linotype" w:hAnsi="Palatino Linotype" w:cs="Palatino Linotype"/>
          <w:i/>
          <w:sz w:val="22"/>
          <w:szCs w:val="22"/>
        </w:rPr>
      </w:pPr>
      <w:r w:rsidRPr="008F075D">
        <w:rPr>
          <w:rFonts w:ascii="Palatino Linotype" w:eastAsia="Palatino Linotype" w:hAnsi="Palatino Linotype" w:cs="Palatino Linotype"/>
          <w:b/>
          <w:i/>
          <w:sz w:val="22"/>
          <w:szCs w:val="22"/>
        </w:rPr>
        <w:t>II.</w:t>
      </w:r>
      <w:r w:rsidRPr="008F075D">
        <w:rPr>
          <w:rFonts w:ascii="Palatino Linotype" w:eastAsia="Palatino Linotype" w:hAnsi="Palatino Linotype" w:cs="Palatino Linotype"/>
          <w:i/>
          <w:sz w:val="22"/>
          <w:szCs w:val="22"/>
        </w:rPr>
        <w:t xml:space="preserve"> Se determine mediante resolución del Comité de Transparencia, el órgano garante competente, o en cumplimiento a una sentencia del Poder Judicial; o</w:t>
      </w:r>
    </w:p>
    <w:p w14:paraId="07E78616" w14:textId="77777777" w:rsidR="003752C5" w:rsidRPr="008F075D" w:rsidRDefault="003752C5" w:rsidP="003752C5">
      <w:pPr>
        <w:tabs>
          <w:tab w:val="left" w:pos="8222"/>
        </w:tabs>
        <w:spacing w:after="200" w:line="276" w:lineRule="auto"/>
        <w:ind w:left="851" w:right="616"/>
        <w:jc w:val="both"/>
        <w:rPr>
          <w:rFonts w:ascii="Palatino Linotype" w:eastAsia="Palatino Linotype" w:hAnsi="Palatino Linotype" w:cs="Palatino Linotype"/>
          <w:i/>
          <w:sz w:val="22"/>
          <w:szCs w:val="22"/>
        </w:rPr>
      </w:pPr>
      <w:r w:rsidRPr="008F075D">
        <w:rPr>
          <w:rFonts w:ascii="Palatino Linotype" w:eastAsia="Palatino Linotype" w:hAnsi="Palatino Linotype" w:cs="Palatino Linotype"/>
          <w:b/>
          <w:i/>
          <w:sz w:val="22"/>
          <w:szCs w:val="22"/>
        </w:rPr>
        <w:t>III.</w:t>
      </w:r>
      <w:r w:rsidRPr="008F075D">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580FA659" w14:textId="77777777" w:rsidR="003752C5" w:rsidRPr="008F075D" w:rsidRDefault="003752C5" w:rsidP="003752C5">
      <w:pPr>
        <w:tabs>
          <w:tab w:val="left" w:pos="8222"/>
        </w:tabs>
        <w:spacing w:after="200" w:line="276" w:lineRule="auto"/>
        <w:ind w:left="851" w:right="616"/>
        <w:jc w:val="both"/>
        <w:rPr>
          <w:rFonts w:ascii="Palatino Linotype" w:eastAsia="Palatino Linotype" w:hAnsi="Palatino Linotype" w:cs="Palatino Linotype"/>
          <w:i/>
          <w:sz w:val="22"/>
          <w:szCs w:val="22"/>
        </w:rPr>
      </w:pPr>
      <w:r w:rsidRPr="008F075D">
        <w:rPr>
          <w:rFonts w:ascii="Palatino Linotype" w:eastAsia="Palatino Linotype" w:hAnsi="Palatino Linotype" w:cs="Palatino Linotype"/>
          <w:i/>
          <w:sz w:val="22"/>
          <w:szCs w:val="22"/>
        </w:rPr>
        <w:t>Los titulares de las áreas deberán revisar la clasificación al momento de la recepción de una solicitud de acceso, para verificar</w:t>
      </w:r>
      <w:r w:rsidRPr="008F075D">
        <w:rPr>
          <w:rFonts w:ascii="Palatino Linotype" w:eastAsia="Palatino Linotype" w:hAnsi="Palatino Linotype" w:cs="Palatino Linotype"/>
          <w:sz w:val="22"/>
          <w:szCs w:val="22"/>
        </w:rPr>
        <w:t xml:space="preserve">, </w:t>
      </w:r>
      <w:r w:rsidRPr="008F075D">
        <w:rPr>
          <w:rFonts w:ascii="Palatino Linotype" w:eastAsia="Palatino Linotype" w:hAnsi="Palatino Linotype" w:cs="Palatino Linotype"/>
          <w:i/>
          <w:sz w:val="22"/>
          <w:szCs w:val="22"/>
        </w:rPr>
        <w:t>conforme a su naturaleza, si encuadra en una causal de reserva o de confidencialidad.</w:t>
      </w:r>
    </w:p>
    <w:p w14:paraId="6B6D928D" w14:textId="77777777" w:rsidR="003752C5" w:rsidRPr="008F075D" w:rsidRDefault="003752C5" w:rsidP="003752C5">
      <w:pPr>
        <w:tabs>
          <w:tab w:val="left" w:pos="8222"/>
        </w:tabs>
        <w:spacing w:after="200" w:line="276" w:lineRule="auto"/>
        <w:ind w:left="851" w:right="616"/>
        <w:jc w:val="both"/>
        <w:rPr>
          <w:rFonts w:ascii="Palatino Linotype" w:eastAsia="Palatino Linotype" w:hAnsi="Palatino Linotype" w:cs="Palatino Linotype"/>
          <w:i/>
          <w:sz w:val="22"/>
          <w:szCs w:val="22"/>
        </w:rPr>
      </w:pPr>
      <w:r w:rsidRPr="008F075D">
        <w:rPr>
          <w:rFonts w:ascii="Palatino Linotype" w:eastAsia="Palatino Linotype" w:hAnsi="Palatino Linotype" w:cs="Palatino Linotype"/>
          <w:b/>
          <w:i/>
          <w:sz w:val="22"/>
          <w:szCs w:val="22"/>
        </w:rPr>
        <w:t>Octavo.</w:t>
      </w:r>
      <w:r w:rsidRPr="008F075D">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659C0C7A" w14:textId="77777777" w:rsidR="003752C5" w:rsidRPr="008F075D" w:rsidRDefault="003752C5" w:rsidP="003752C5">
      <w:pPr>
        <w:tabs>
          <w:tab w:val="left" w:pos="8222"/>
        </w:tabs>
        <w:spacing w:after="200" w:line="276" w:lineRule="auto"/>
        <w:ind w:left="851" w:right="616"/>
        <w:jc w:val="both"/>
        <w:rPr>
          <w:rFonts w:ascii="Palatino Linotype" w:eastAsia="Palatino Linotype" w:hAnsi="Palatino Linotype" w:cs="Palatino Linotype"/>
          <w:i/>
          <w:sz w:val="22"/>
          <w:szCs w:val="22"/>
        </w:rPr>
      </w:pPr>
      <w:r w:rsidRPr="008F075D">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2E979BD5" w14:textId="77777777" w:rsidR="003752C5" w:rsidRPr="008F075D" w:rsidRDefault="003752C5" w:rsidP="003752C5">
      <w:pPr>
        <w:tabs>
          <w:tab w:val="left" w:pos="8222"/>
        </w:tabs>
        <w:spacing w:after="200" w:line="276" w:lineRule="auto"/>
        <w:ind w:left="851" w:right="616"/>
        <w:jc w:val="both"/>
        <w:rPr>
          <w:rFonts w:ascii="Palatino Linotype" w:eastAsia="Palatino Linotype" w:hAnsi="Palatino Linotype" w:cs="Palatino Linotype"/>
          <w:i/>
          <w:sz w:val="22"/>
          <w:szCs w:val="22"/>
        </w:rPr>
      </w:pPr>
      <w:r w:rsidRPr="008F075D">
        <w:rPr>
          <w:rFonts w:ascii="Palatino Linotype" w:eastAsia="Palatino Linotype" w:hAnsi="Palatino Linotype" w:cs="Palatino Linotype"/>
          <w:i/>
          <w:sz w:val="22"/>
          <w:szCs w:val="22"/>
        </w:rPr>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14:paraId="0942095B" w14:textId="77777777" w:rsidR="003752C5" w:rsidRPr="008F075D" w:rsidRDefault="003752C5" w:rsidP="003752C5">
      <w:pPr>
        <w:tabs>
          <w:tab w:val="left" w:pos="8222"/>
        </w:tabs>
        <w:spacing w:after="200" w:line="276" w:lineRule="auto"/>
        <w:ind w:left="851" w:right="616"/>
        <w:jc w:val="both"/>
        <w:rPr>
          <w:rFonts w:ascii="Palatino Linotype" w:eastAsia="Palatino Linotype" w:hAnsi="Palatino Linotype" w:cs="Palatino Linotype"/>
          <w:i/>
          <w:sz w:val="22"/>
          <w:szCs w:val="22"/>
        </w:rPr>
      </w:pPr>
      <w:r w:rsidRPr="008F075D">
        <w:rPr>
          <w:rFonts w:ascii="Palatino Linotype" w:eastAsia="Palatino Linotype" w:hAnsi="Palatino Linotype" w:cs="Palatino Linotype"/>
          <w:b/>
          <w:i/>
          <w:sz w:val="22"/>
          <w:szCs w:val="22"/>
        </w:rPr>
        <w:t>Noveno.</w:t>
      </w:r>
      <w:r w:rsidRPr="008F075D">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56DACC5" w14:textId="77777777" w:rsidR="003752C5" w:rsidRPr="008F075D" w:rsidRDefault="003752C5" w:rsidP="003752C5">
      <w:pPr>
        <w:tabs>
          <w:tab w:val="left" w:pos="8222"/>
        </w:tabs>
        <w:spacing w:after="200" w:line="276" w:lineRule="auto"/>
        <w:ind w:left="851" w:right="616"/>
        <w:jc w:val="both"/>
        <w:rPr>
          <w:rFonts w:ascii="Palatino Linotype" w:eastAsia="Palatino Linotype" w:hAnsi="Palatino Linotype" w:cs="Palatino Linotype"/>
          <w:i/>
          <w:sz w:val="22"/>
          <w:szCs w:val="22"/>
        </w:rPr>
      </w:pPr>
      <w:r w:rsidRPr="008F075D">
        <w:rPr>
          <w:rFonts w:ascii="Palatino Linotype" w:eastAsia="Palatino Linotype" w:hAnsi="Palatino Linotype" w:cs="Palatino Linotype"/>
          <w:b/>
          <w:i/>
          <w:sz w:val="22"/>
          <w:szCs w:val="22"/>
        </w:rPr>
        <w:t>Décimo.</w:t>
      </w:r>
      <w:r w:rsidRPr="008F075D">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1B89CAB3" w14:textId="77777777" w:rsidR="003752C5" w:rsidRPr="008F075D" w:rsidRDefault="003752C5" w:rsidP="003752C5">
      <w:pPr>
        <w:tabs>
          <w:tab w:val="left" w:pos="8222"/>
        </w:tabs>
        <w:spacing w:after="200" w:line="276" w:lineRule="auto"/>
        <w:ind w:left="851" w:right="616"/>
        <w:jc w:val="both"/>
        <w:rPr>
          <w:rFonts w:ascii="Palatino Linotype" w:eastAsia="Palatino Linotype" w:hAnsi="Palatino Linotype" w:cs="Palatino Linotype"/>
          <w:i/>
          <w:sz w:val="22"/>
          <w:szCs w:val="22"/>
        </w:rPr>
      </w:pPr>
      <w:r w:rsidRPr="008F075D">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1031F34C" w14:textId="77777777" w:rsidR="003752C5" w:rsidRPr="008F075D" w:rsidRDefault="003752C5" w:rsidP="003752C5">
      <w:pPr>
        <w:tabs>
          <w:tab w:val="left" w:pos="8222"/>
        </w:tabs>
        <w:spacing w:after="200" w:line="276" w:lineRule="auto"/>
        <w:ind w:left="851" w:right="616"/>
        <w:jc w:val="both"/>
        <w:rPr>
          <w:rFonts w:ascii="Palatino Linotype" w:eastAsia="Palatino Linotype" w:hAnsi="Palatino Linotype" w:cs="Palatino Linotype"/>
          <w:i/>
          <w:sz w:val="22"/>
          <w:szCs w:val="22"/>
        </w:rPr>
      </w:pPr>
      <w:r w:rsidRPr="008F075D">
        <w:rPr>
          <w:rFonts w:ascii="Palatino Linotype" w:eastAsia="Palatino Linotype" w:hAnsi="Palatino Linotype" w:cs="Palatino Linotype"/>
          <w:b/>
          <w:i/>
          <w:sz w:val="22"/>
          <w:szCs w:val="22"/>
        </w:rPr>
        <w:t>Décimo primero.</w:t>
      </w:r>
      <w:r w:rsidRPr="008F075D">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14:paraId="674F5BE9" w14:textId="77777777" w:rsidR="003752C5" w:rsidRPr="008F075D" w:rsidRDefault="003752C5" w:rsidP="003752C5">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8F075D">
        <w:rPr>
          <w:rFonts w:ascii="Palatino Linotype" w:eastAsia="Palatino Linotype" w:hAnsi="Palatino Linotype" w:cs="Palatino Linotype"/>
          <w:sz w:val="22"/>
          <w:szCs w:val="22"/>
        </w:rPr>
        <w:t xml:space="preserve">Asimismo, respecto a las formalidades que deberá llevar el acuerdo de clasificación que deberá emitir el </w:t>
      </w:r>
      <w:r w:rsidRPr="008F075D">
        <w:rPr>
          <w:rFonts w:ascii="Palatino Linotype" w:eastAsia="Palatino Linotype" w:hAnsi="Palatino Linotype" w:cs="Palatino Linotype"/>
          <w:b/>
          <w:sz w:val="22"/>
          <w:szCs w:val="22"/>
        </w:rPr>
        <w:t>Sujeto Obligado</w:t>
      </w:r>
      <w:r w:rsidRPr="008F075D">
        <w:rPr>
          <w:rFonts w:ascii="Palatino Linotype" w:eastAsia="Palatino Linotype" w:hAnsi="Palatino Linotype" w:cs="Palatino Linotype"/>
          <w:sz w:val="22"/>
          <w:szCs w:val="22"/>
        </w:rPr>
        <w:t xml:space="preserve"> a través de su Comité de Transparencia, los Lineamientos Quincuagésimo y Quincuagésimo primero de los Lineamientos Generales en Materia de Clasificación y Desclasificación de la Información, así como para la Elaboración de Versiones Públicas, vigentes a la fecha de la solicitud, señalan lo siguiente:</w:t>
      </w:r>
    </w:p>
    <w:p w14:paraId="6A85E76A" w14:textId="77777777" w:rsidR="003752C5" w:rsidRPr="008F075D" w:rsidRDefault="003752C5" w:rsidP="003752C5">
      <w:pPr>
        <w:spacing w:after="200" w:line="276" w:lineRule="auto"/>
        <w:ind w:left="851" w:right="902"/>
        <w:jc w:val="both"/>
        <w:rPr>
          <w:rFonts w:ascii="Palatino Linotype" w:eastAsia="Palatino Linotype" w:hAnsi="Palatino Linotype" w:cs="Palatino Linotype"/>
          <w:i/>
          <w:sz w:val="22"/>
          <w:szCs w:val="22"/>
        </w:rPr>
      </w:pPr>
      <w:r w:rsidRPr="008F075D">
        <w:rPr>
          <w:rFonts w:ascii="Palatino Linotype" w:eastAsia="Palatino Linotype" w:hAnsi="Palatino Linotype" w:cs="Palatino Linotype"/>
          <w:b/>
          <w:i/>
          <w:sz w:val="22"/>
          <w:szCs w:val="22"/>
        </w:rPr>
        <w:t xml:space="preserve">“Quincuagésimo. </w:t>
      </w:r>
      <w:r w:rsidRPr="008F075D">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2E0BAB52" w14:textId="77777777" w:rsidR="003752C5" w:rsidRPr="008F075D" w:rsidRDefault="003752C5" w:rsidP="003752C5">
      <w:pPr>
        <w:pBdr>
          <w:top w:val="nil"/>
          <w:left w:val="nil"/>
          <w:bottom w:val="nil"/>
          <w:right w:val="nil"/>
          <w:between w:val="nil"/>
        </w:pBdr>
        <w:spacing w:after="200" w:line="276" w:lineRule="auto"/>
        <w:ind w:left="851" w:right="902"/>
        <w:jc w:val="both"/>
        <w:rPr>
          <w:rFonts w:ascii="Palatino Linotype" w:eastAsia="Palatino Linotype" w:hAnsi="Palatino Linotype" w:cs="Palatino Linotype"/>
          <w:i/>
          <w:sz w:val="22"/>
          <w:szCs w:val="22"/>
        </w:rPr>
      </w:pPr>
      <w:r w:rsidRPr="008F075D">
        <w:rPr>
          <w:rFonts w:ascii="Palatino Linotype" w:eastAsia="Palatino Linotype" w:hAnsi="Palatino Linotype" w:cs="Palatino Linotype"/>
          <w:b/>
          <w:i/>
          <w:sz w:val="22"/>
          <w:szCs w:val="22"/>
        </w:rPr>
        <w:t xml:space="preserve">Quincuagésimo primero. </w:t>
      </w:r>
      <w:r w:rsidRPr="008F075D">
        <w:rPr>
          <w:rFonts w:ascii="Palatino Linotype" w:eastAsia="Palatino Linotype" w:hAnsi="Palatino Linotype" w:cs="Palatino Linotype"/>
          <w:i/>
          <w:sz w:val="22"/>
          <w:szCs w:val="22"/>
        </w:rPr>
        <w:t xml:space="preserve">Toda acta del Comité de Transparencia deberá contener: </w:t>
      </w:r>
    </w:p>
    <w:p w14:paraId="10B82C27" w14:textId="77777777" w:rsidR="003752C5" w:rsidRPr="008F075D" w:rsidRDefault="003752C5" w:rsidP="003752C5">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i/>
          <w:sz w:val="22"/>
          <w:szCs w:val="22"/>
        </w:rPr>
      </w:pPr>
      <w:r w:rsidRPr="008F075D">
        <w:rPr>
          <w:rFonts w:ascii="Palatino Linotype" w:eastAsia="Palatino Linotype" w:hAnsi="Palatino Linotype" w:cs="Palatino Linotype"/>
          <w:b/>
          <w:i/>
          <w:sz w:val="22"/>
          <w:szCs w:val="22"/>
        </w:rPr>
        <w:t>I.</w:t>
      </w:r>
      <w:r w:rsidRPr="008F075D">
        <w:rPr>
          <w:rFonts w:ascii="Palatino Linotype" w:eastAsia="Palatino Linotype" w:hAnsi="Palatino Linotype" w:cs="Palatino Linotype"/>
          <w:i/>
          <w:sz w:val="22"/>
          <w:szCs w:val="22"/>
        </w:rPr>
        <w:t xml:space="preserve"> El número de sesión y fecha; </w:t>
      </w:r>
    </w:p>
    <w:p w14:paraId="048292F6" w14:textId="77777777" w:rsidR="003752C5" w:rsidRPr="008F075D" w:rsidRDefault="003752C5" w:rsidP="003752C5">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i/>
          <w:sz w:val="22"/>
          <w:szCs w:val="22"/>
        </w:rPr>
      </w:pPr>
      <w:r w:rsidRPr="008F075D">
        <w:rPr>
          <w:rFonts w:ascii="Palatino Linotype" w:eastAsia="Palatino Linotype" w:hAnsi="Palatino Linotype" w:cs="Palatino Linotype"/>
          <w:b/>
          <w:i/>
          <w:sz w:val="22"/>
          <w:szCs w:val="22"/>
        </w:rPr>
        <w:t>II</w:t>
      </w:r>
      <w:r w:rsidRPr="008F075D">
        <w:rPr>
          <w:rFonts w:ascii="Palatino Linotype" w:eastAsia="Palatino Linotype" w:hAnsi="Palatino Linotype" w:cs="Palatino Linotype"/>
          <w:i/>
          <w:sz w:val="22"/>
          <w:szCs w:val="22"/>
        </w:rPr>
        <w:t xml:space="preserve">. El nombre del área que solicitó la clasificación de información; </w:t>
      </w:r>
    </w:p>
    <w:p w14:paraId="204CA316" w14:textId="77777777" w:rsidR="003752C5" w:rsidRPr="008F075D" w:rsidRDefault="003752C5" w:rsidP="003752C5">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i/>
          <w:sz w:val="22"/>
          <w:szCs w:val="22"/>
        </w:rPr>
      </w:pPr>
      <w:r w:rsidRPr="008F075D">
        <w:rPr>
          <w:rFonts w:ascii="Palatino Linotype" w:eastAsia="Palatino Linotype" w:hAnsi="Palatino Linotype" w:cs="Palatino Linotype"/>
          <w:b/>
          <w:i/>
          <w:sz w:val="22"/>
          <w:szCs w:val="22"/>
        </w:rPr>
        <w:t>III</w:t>
      </w:r>
      <w:r w:rsidRPr="008F075D">
        <w:rPr>
          <w:rFonts w:ascii="Palatino Linotype" w:eastAsia="Palatino Linotype" w:hAnsi="Palatino Linotype" w:cs="Palatino Linotype"/>
          <w:i/>
          <w:sz w:val="22"/>
          <w:szCs w:val="22"/>
        </w:rPr>
        <w:t xml:space="preserve">. La fundamentación legal y motivación correspondiente; </w:t>
      </w:r>
    </w:p>
    <w:p w14:paraId="371953EA" w14:textId="77777777" w:rsidR="003752C5" w:rsidRPr="008F075D" w:rsidRDefault="003752C5" w:rsidP="003752C5">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i/>
          <w:sz w:val="22"/>
          <w:szCs w:val="22"/>
        </w:rPr>
      </w:pPr>
      <w:r w:rsidRPr="008F075D">
        <w:rPr>
          <w:rFonts w:ascii="Palatino Linotype" w:eastAsia="Palatino Linotype" w:hAnsi="Palatino Linotype" w:cs="Palatino Linotype"/>
          <w:b/>
          <w:i/>
          <w:sz w:val="22"/>
          <w:szCs w:val="22"/>
        </w:rPr>
        <w:t>IV</w:t>
      </w:r>
      <w:r w:rsidRPr="008F075D">
        <w:rPr>
          <w:rFonts w:ascii="Palatino Linotype" w:eastAsia="Palatino Linotype" w:hAnsi="Palatino Linotype" w:cs="Palatino Linotype"/>
          <w:i/>
          <w:sz w:val="22"/>
          <w:szCs w:val="22"/>
        </w:rPr>
        <w:t xml:space="preserve">. La resolución o resoluciones aprobadas; y </w:t>
      </w:r>
    </w:p>
    <w:p w14:paraId="61B51870" w14:textId="77777777" w:rsidR="003752C5" w:rsidRPr="008F075D" w:rsidRDefault="003752C5" w:rsidP="003752C5">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i/>
          <w:sz w:val="22"/>
          <w:szCs w:val="22"/>
        </w:rPr>
      </w:pPr>
      <w:r w:rsidRPr="008F075D">
        <w:rPr>
          <w:rFonts w:ascii="Palatino Linotype" w:eastAsia="Palatino Linotype" w:hAnsi="Palatino Linotype" w:cs="Palatino Linotype"/>
          <w:b/>
          <w:i/>
          <w:sz w:val="22"/>
          <w:szCs w:val="22"/>
        </w:rPr>
        <w:t>V</w:t>
      </w:r>
      <w:r w:rsidRPr="008F075D">
        <w:rPr>
          <w:rFonts w:ascii="Palatino Linotype" w:eastAsia="Palatino Linotype" w:hAnsi="Palatino Linotype" w:cs="Palatino Linotype"/>
          <w:i/>
          <w:sz w:val="22"/>
          <w:szCs w:val="22"/>
        </w:rPr>
        <w:t xml:space="preserve">. La rúbrica o firma digital de cada integrante del Comité de Transparencia. </w:t>
      </w:r>
    </w:p>
    <w:p w14:paraId="7B77781F" w14:textId="77777777" w:rsidR="003752C5" w:rsidRPr="008F075D" w:rsidRDefault="003752C5" w:rsidP="003752C5">
      <w:pPr>
        <w:pBdr>
          <w:top w:val="nil"/>
          <w:left w:val="nil"/>
          <w:bottom w:val="nil"/>
          <w:right w:val="nil"/>
          <w:between w:val="nil"/>
        </w:pBdr>
        <w:spacing w:after="200" w:line="276" w:lineRule="auto"/>
        <w:ind w:left="851" w:right="902"/>
        <w:jc w:val="both"/>
        <w:rPr>
          <w:rFonts w:ascii="Palatino Linotype" w:eastAsia="Palatino Linotype" w:hAnsi="Palatino Linotype" w:cs="Palatino Linotype"/>
          <w:i/>
          <w:sz w:val="22"/>
          <w:szCs w:val="22"/>
        </w:rPr>
      </w:pPr>
      <w:r w:rsidRPr="008F075D">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31482BA2" w14:textId="77777777" w:rsidR="003752C5" w:rsidRPr="008F075D" w:rsidRDefault="003752C5" w:rsidP="003752C5">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i/>
          <w:sz w:val="22"/>
          <w:szCs w:val="22"/>
        </w:rPr>
      </w:pPr>
      <w:r w:rsidRPr="008F075D">
        <w:rPr>
          <w:rFonts w:ascii="Palatino Linotype" w:eastAsia="Palatino Linotype" w:hAnsi="Palatino Linotype" w:cs="Palatino Linotype"/>
          <w:b/>
          <w:i/>
          <w:sz w:val="22"/>
          <w:szCs w:val="22"/>
        </w:rPr>
        <w:t>I.</w:t>
      </w:r>
      <w:r w:rsidRPr="008F075D">
        <w:rPr>
          <w:rFonts w:ascii="Palatino Linotype" w:eastAsia="Palatino Linotype" w:hAnsi="Palatino Linotype" w:cs="Palatino Linotype"/>
          <w:i/>
          <w:sz w:val="22"/>
          <w:szCs w:val="22"/>
        </w:rPr>
        <w:t xml:space="preserve"> Los motivos y razonamientos que sustenten la confirmación o modificación de la prueba de daño;</w:t>
      </w:r>
    </w:p>
    <w:p w14:paraId="38BEAEC2" w14:textId="77777777" w:rsidR="003752C5" w:rsidRPr="008F075D" w:rsidRDefault="003752C5" w:rsidP="003752C5">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b/>
          <w:i/>
          <w:sz w:val="22"/>
          <w:szCs w:val="22"/>
        </w:rPr>
      </w:pPr>
      <w:r w:rsidRPr="008F075D">
        <w:rPr>
          <w:rFonts w:ascii="Palatino Linotype" w:eastAsia="Palatino Linotype" w:hAnsi="Palatino Linotype" w:cs="Palatino Linotype"/>
          <w:b/>
          <w:i/>
          <w:sz w:val="22"/>
          <w:szCs w:val="22"/>
        </w:rPr>
        <w:t>II</w:t>
      </w:r>
      <w:r w:rsidRPr="008F075D">
        <w:rPr>
          <w:rFonts w:ascii="Palatino Linotype" w:eastAsia="Palatino Linotype" w:hAnsi="Palatino Linotype" w:cs="Palatino Linotype"/>
          <w:i/>
          <w:sz w:val="22"/>
          <w:szCs w:val="22"/>
        </w:rPr>
        <w:t>. Descripción de las partes o secciones reservadas, en caso de clasificación parcial</w:t>
      </w:r>
      <w:r w:rsidRPr="008F075D">
        <w:rPr>
          <w:rFonts w:ascii="Palatino Linotype" w:eastAsia="Palatino Linotype" w:hAnsi="Palatino Linotype" w:cs="Palatino Linotype"/>
          <w:b/>
          <w:i/>
          <w:sz w:val="22"/>
          <w:szCs w:val="22"/>
        </w:rPr>
        <w:t xml:space="preserve">; </w:t>
      </w:r>
    </w:p>
    <w:p w14:paraId="06431834" w14:textId="77777777" w:rsidR="003752C5" w:rsidRPr="008F075D" w:rsidRDefault="003752C5" w:rsidP="003752C5">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i/>
          <w:sz w:val="22"/>
          <w:szCs w:val="22"/>
        </w:rPr>
      </w:pPr>
      <w:r w:rsidRPr="008F075D">
        <w:rPr>
          <w:rFonts w:ascii="Palatino Linotype" w:eastAsia="Palatino Linotype" w:hAnsi="Palatino Linotype" w:cs="Palatino Linotype"/>
          <w:b/>
          <w:i/>
          <w:sz w:val="22"/>
          <w:szCs w:val="22"/>
        </w:rPr>
        <w:t>III.</w:t>
      </w:r>
      <w:r w:rsidRPr="008F075D">
        <w:rPr>
          <w:rFonts w:ascii="Palatino Linotype" w:eastAsia="Palatino Linotype" w:hAnsi="Palatino Linotype" w:cs="Palatino Linotype"/>
          <w:i/>
          <w:sz w:val="22"/>
          <w:szCs w:val="22"/>
        </w:rPr>
        <w:t xml:space="preserve"> El periodo por el que mantendrá su clasificación y fecha de expiración; y </w:t>
      </w:r>
    </w:p>
    <w:p w14:paraId="5704408E" w14:textId="77777777" w:rsidR="003752C5" w:rsidRPr="008F075D" w:rsidRDefault="003752C5" w:rsidP="003752C5">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i/>
          <w:sz w:val="22"/>
          <w:szCs w:val="22"/>
        </w:rPr>
      </w:pPr>
      <w:r w:rsidRPr="008F075D">
        <w:rPr>
          <w:rFonts w:ascii="Palatino Linotype" w:eastAsia="Palatino Linotype" w:hAnsi="Palatino Linotype" w:cs="Palatino Linotype"/>
          <w:b/>
          <w:i/>
          <w:sz w:val="22"/>
          <w:szCs w:val="22"/>
        </w:rPr>
        <w:t>IV.</w:t>
      </w:r>
      <w:r w:rsidRPr="008F075D">
        <w:rPr>
          <w:rFonts w:ascii="Palatino Linotype" w:eastAsia="Palatino Linotype" w:hAnsi="Palatino Linotype" w:cs="Palatino Linotype"/>
          <w:i/>
          <w:sz w:val="22"/>
          <w:szCs w:val="22"/>
        </w:rPr>
        <w:t xml:space="preserve"> El nombre del titular y área encargada de realizar la versión pública del documento, en su caso. </w:t>
      </w:r>
    </w:p>
    <w:p w14:paraId="592D743B" w14:textId="77777777" w:rsidR="003752C5" w:rsidRPr="008F075D" w:rsidRDefault="003752C5" w:rsidP="003752C5">
      <w:pPr>
        <w:pBdr>
          <w:top w:val="nil"/>
          <w:left w:val="nil"/>
          <w:bottom w:val="nil"/>
          <w:right w:val="nil"/>
          <w:between w:val="nil"/>
        </w:pBdr>
        <w:spacing w:after="200" w:line="276" w:lineRule="auto"/>
        <w:ind w:left="851" w:right="902"/>
        <w:jc w:val="both"/>
        <w:rPr>
          <w:rFonts w:ascii="Palatino Linotype" w:eastAsia="Palatino Linotype" w:hAnsi="Palatino Linotype" w:cs="Palatino Linotype"/>
          <w:i/>
          <w:sz w:val="22"/>
          <w:szCs w:val="22"/>
        </w:rPr>
      </w:pPr>
      <w:r w:rsidRPr="008F075D">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3FD0E3CF" w14:textId="77777777" w:rsidR="003752C5" w:rsidRPr="008F075D" w:rsidRDefault="003752C5" w:rsidP="003752C5">
      <w:pPr>
        <w:pBdr>
          <w:top w:val="nil"/>
          <w:left w:val="nil"/>
          <w:bottom w:val="nil"/>
          <w:right w:val="nil"/>
          <w:between w:val="nil"/>
        </w:pBdr>
        <w:spacing w:after="200" w:line="276" w:lineRule="auto"/>
        <w:ind w:left="851" w:right="902"/>
        <w:jc w:val="both"/>
        <w:rPr>
          <w:rFonts w:ascii="Palatino Linotype" w:eastAsia="Palatino Linotype" w:hAnsi="Palatino Linotype" w:cs="Palatino Linotype"/>
          <w:i/>
          <w:sz w:val="22"/>
          <w:szCs w:val="22"/>
        </w:rPr>
      </w:pPr>
      <w:r w:rsidRPr="008F075D">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4BC05703" w14:textId="77777777" w:rsidR="003752C5" w:rsidRPr="008F075D" w:rsidRDefault="003752C5" w:rsidP="003752C5">
      <w:pPr>
        <w:spacing w:before="240" w:after="240" w:line="360" w:lineRule="auto"/>
        <w:jc w:val="both"/>
        <w:rPr>
          <w:rFonts w:ascii="Palatino Linotype" w:eastAsia="Palatino Linotype" w:hAnsi="Palatino Linotype" w:cs="Palatino Linotype"/>
          <w:sz w:val="22"/>
          <w:szCs w:val="22"/>
        </w:rPr>
      </w:pPr>
      <w:r w:rsidRPr="008F075D">
        <w:rPr>
          <w:rFonts w:ascii="Palatino Linotype" w:eastAsia="Palatino Linotype" w:hAnsi="Palatino Linotype" w:cs="Palatino Linotype"/>
          <w:sz w:val="22"/>
          <w:szCs w:val="22"/>
        </w:rPr>
        <w:t>Para la elaboración de las versiones públicas, además, se deberán observar las formalidades establecidas en los Lineamientos Quincuagésimo segundo, Quincuagésimo cuarto, Quincuagésimo quinto, Quincuagésimo séptimo y Quincuagésimo octavo, vigentes a la fecha de la solicitud, que establecen lo siguiente:</w:t>
      </w:r>
    </w:p>
    <w:p w14:paraId="2CD6EDA0" w14:textId="77777777" w:rsidR="003752C5" w:rsidRPr="008F075D" w:rsidRDefault="003752C5" w:rsidP="003752C5">
      <w:pPr>
        <w:spacing w:after="200" w:line="276" w:lineRule="auto"/>
        <w:ind w:left="851" w:right="616"/>
        <w:jc w:val="both"/>
        <w:rPr>
          <w:rFonts w:ascii="Palatino Linotype" w:eastAsia="Palatino Linotype" w:hAnsi="Palatino Linotype" w:cs="Palatino Linotype"/>
          <w:i/>
          <w:sz w:val="22"/>
          <w:szCs w:val="22"/>
        </w:rPr>
      </w:pPr>
      <w:r w:rsidRPr="008F075D">
        <w:rPr>
          <w:rFonts w:ascii="Palatino Linotype" w:eastAsia="Palatino Linotype" w:hAnsi="Palatino Linotype" w:cs="Palatino Linotype"/>
          <w:i/>
          <w:sz w:val="22"/>
          <w:szCs w:val="22"/>
        </w:rPr>
        <w:t>“</w:t>
      </w:r>
      <w:r w:rsidRPr="008F075D">
        <w:rPr>
          <w:rFonts w:ascii="Palatino Linotype" w:eastAsia="Palatino Linotype" w:hAnsi="Palatino Linotype" w:cs="Palatino Linotype"/>
          <w:b/>
          <w:i/>
          <w:sz w:val="22"/>
          <w:szCs w:val="22"/>
        </w:rPr>
        <w:t>Quincuagésimo segundo</w:t>
      </w:r>
      <w:r w:rsidRPr="008F075D">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4C66DD4E" w14:textId="77777777" w:rsidR="003752C5" w:rsidRPr="008F075D" w:rsidRDefault="003752C5" w:rsidP="003752C5">
      <w:pPr>
        <w:spacing w:after="200" w:line="276" w:lineRule="auto"/>
        <w:ind w:left="851" w:right="616"/>
        <w:jc w:val="both"/>
        <w:rPr>
          <w:rFonts w:ascii="Palatino Linotype" w:eastAsia="Palatino Linotype" w:hAnsi="Palatino Linotype" w:cs="Palatino Linotype"/>
          <w:i/>
          <w:sz w:val="22"/>
          <w:szCs w:val="22"/>
        </w:rPr>
      </w:pPr>
      <w:r w:rsidRPr="008F075D">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2144CC6F" w14:textId="77777777" w:rsidR="003752C5" w:rsidRPr="008F075D" w:rsidRDefault="003752C5" w:rsidP="003752C5">
      <w:pPr>
        <w:spacing w:after="200" w:line="276" w:lineRule="auto"/>
        <w:ind w:left="1134" w:right="616"/>
        <w:jc w:val="both"/>
        <w:rPr>
          <w:rFonts w:ascii="Palatino Linotype" w:eastAsia="Palatino Linotype" w:hAnsi="Palatino Linotype" w:cs="Palatino Linotype"/>
          <w:i/>
          <w:sz w:val="22"/>
          <w:szCs w:val="22"/>
        </w:rPr>
      </w:pPr>
      <w:r w:rsidRPr="008F075D">
        <w:rPr>
          <w:rFonts w:ascii="Palatino Linotype" w:eastAsia="Palatino Linotype" w:hAnsi="Palatino Linotype" w:cs="Palatino Linotype"/>
          <w:b/>
          <w:i/>
          <w:sz w:val="22"/>
          <w:szCs w:val="22"/>
        </w:rPr>
        <w:t>I.</w:t>
      </w:r>
      <w:r w:rsidRPr="008F075D">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676382A8" w14:textId="77777777" w:rsidR="003752C5" w:rsidRPr="008F075D" w:rsidRDefault="003752C5" w:rsidP="003752C5">
      <w:pPr>
        <w:spacing w:after="200" w:line="276" w:lineRule="auto"/>
        <w:ind w:left="1134" w:right="616"/>
        <w:jc w:val="both"/>
        <w:rPr>
          <w:rFonts w:ascii="Palatino Linotype" w:eastAsia="Palatino Linotype" w:hAnsi="Palatino Linotype" w:cs="Palatino Linotype"/>
          <w:i/>
          <w:sz w:val="22"/>
          <w:szCs w:val="22"/>
        </w:rPr>
      </w:pPr>
      <w:r w:rsidRPr="008F075D">
        <w:rPr>
          <w:rFonts w:ascii="Palatino Linotype" w:eastAsia="Palatino Linotype" w:hAnsi="Palatino Linotype" w:cs="Palatino Linotype"/>
          <w:b/>
          <w:i/>
          <w:sz w:val="22"/>
          <w:szCs w:val="22"/>
        </w:rPr>
        <w:t>II.</w:t>
      </w:r>
      <w:r w:rsidRPr="008F075D">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6F985A0B" w14:textId="77777777" w:rsidR="003752C5" w:rsidRPr="008F075D" w:rsidRDefault="003752C5" w:rsidP="003752C5">
      <w:pPr>
        <w:spacing w:after="200" w:line="276" w:lineRule="auto"/>
        <w:ind w:left="1134" w:right="616"/>
        <w:jc w:val="both"/>
        <w:rPr>
          <w:rFonts w:ascii="Palatino Linotype" w:eastAsia="Palatino Linotype" w:hAnsi="Palatino Linotype" w:cs="Palatino Linotype"/>
          <w:i/>
          <w:sz w:val="22"/>
          <w:szCs w:val="22"/>
        </w:rPr>
      </w:pPr>
      <w:r w:rsidRPr="008F075D">
        <w:rPr>
          <w:rFonts w:ascii="Palatino Linotype" w:eastAsia="Palatino Linotype" w:hAnsi="Palatino Linotype" w:cs="Palatino Linotype"/>
          <w:b/>
          <w:i/>
          <w:sz w:val="22"/>
          <w:szCs w:val="22"/>
        </w:rPr>
        <w:t>III.</w:t>
      </w:r>
      <w:r w:rsidRPr="008F075D">
        <w:rPr>
          <w:rFonts w:ascii="Palatino Linotype" w:eastAsia="Palatino Linotype" w:hAnsi="Palatino Linotype" w:cs="Palatino Linotype"/>
          <w:i/>
          <w:sz w:val="22"/>
          <w:szCs w:val="22"/>
        </w:rPr>
        <w:t xml:space="preserve"> Señalar las personas o instancias autorizadas a acceder a la información clasificada.</w:t>
      </w:r>
    </w:p>
    <w:p w14:paraId="42C3513B" w14:textId="77777777" w:rsidR="003752C5" w:rsidRPr="008F075D" w:rsidRDefault="003752C5" w:rsidP="003752C5">
      <w:pPr>
        <w:spacing w:after="200" w:line="276" w:lineRule="auto"/>
        <w:ind w:left="851" w:right="616"/>
        <w:jc w:val="both"/>
        <w:rPr>
          <w:rFonts w:ascii="Palatino Linotype" w:eastAsia="Palatino Linotype" w:hAnsi="Palatino Linotype" w:cs="Palatino Linotype"/>
          <w:i/>
          <w:sz w:val="22"/>
          <w:szCs w:val="22"/>
        </w:rPr>
      </w:pPr>
      <w:r w:rsidRPr="008F075D">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5A101A60" w14:textId="77777777" w:rsidR="003752C5" w:rsidRPr="008F075D" w:rsidRDefault="003752C5" w:rsidP="003752C5">
      <w:pPr>
        <w:pBdr>
          <w:top w:val="nil"/>
          <w:left w:val="nil"/>
          <w:bottom w:val="nil"/>
          <w:right w:val="nil"/>
          <w:between w:val="nil"/>
        </w:pBdr>
        <w:spacing w:after="200" w:line="276" w:lineRule="auto"/>
        <w:ind w:left="851" w:right="616"/>
        <w:jc w:val="both"/>
        <w:rPr>
          <w:rFonts w:ascii="Palatino Linotype" w:eastAsia="Palatino Linotype" w:hAnsi="Palatino Linotype" w:cs="Palatino Linotype"/>
          <w:i/>
          <w:sz w:val="22"/>
          <w:szCs w:val="22"/>
        </w:rPr>
      </w:pPr>
      <w:r w:rsidRPr="008F075D">
        <w:rPr>
          <w:rFonts w:ascii="Palatino Linotype" w:eastAsia="Palatino Linotype" w:hAnsi="Palatino Linotype" w:cs="Palatino Linotype"/>
          <w:i/>
          <w:sz w:val="22"/>
          <w:szCs w:val="22"/>
        </w:rPr>
        <w:t>…</w:t>
      </w:r>
    </w:p>
    <w:p w14:paraId="36D0BBD4" w14:textId="77777777" w:rsidR="003752C5" w:rsidRPr="008F075D" w:rsidRDefault="003752C5" w:rsidP="003752C5">
      <w:pPr>
        <w:pBdr>
          <w:top w:val="nil"/>
          <w:left w:val="nil"/>
          <w:bottom w:val="nil"/>
          <w:right w:val="nil"/>
          <w:between w:val="nil"/>
        </w:pBdr>
        <w:spacing w:after="200" w:line="276" w:lineRule="auto"/>
        <w:ind w:left="851" w:right="616"/>
        <w:jc w:val="both"/>
        <w:rPr>
          <w:rFonts w:ascii="Palatino Linotype" w:eastAsia="Palatino Linotype" w:hAnsi="Palatino Linotype" w:cs="Palatino Linotype"/>
          <w:b/>
          <w:i/>
          <w:sz w:val="22"/>
          <w:szCs w:val="22"/>
        </w:rPr>
      </w:pPr>
      <w:r w:rsidRPr="008F075D">
        <w:rPr>
          <w:rFonts w:ascii="Palatino Linotype" w:eastAsia="Palatino Linotype" w:hAnsi="Palatino Linotype" w:cs="Palatino Linotype"/>
          <w:b/>
          <w:i/>
          <w:sz w:val="22"/>
          <w:szCs w:val="22"/>
        </w:rPr>
        <w:t xml:space="preserve">Quincuagésimo cuarto. </w:t>
      </w:r>
      <w:r w:rsidRPr="008F075D">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8F075D">
        <w:rPr>
          <w:rFonts w:ascii="Palatino Linotype" w:eastAsia="Palatino Linotype" w:hAnsi="Palatino Linotype" w:cs="Palatino Linotype"/>
          <w:b/>
          <w:i/>
          <w:sz w:val="22"/>
          <w:szCs w:val="22"/>
        </w:rPr>
        <w:t xml:space="preserve"> </w:t>
      </w:r>
    </w:p>
    <w:p w14:paraId="00C27D86" w14:textId="77777777" w:rsidR="003752C5" w:rsidRPr="008F075D" w:rsidRDefault="003752C5" w:rsidP="003752C5">
      <w:pPr>
        <w:spacing w:after="200" w:line="276" w:lineRule="auto"/>
        <w:ind w:left="851" w:right="616"/>
        <w:jc w:val="both"/>
        <w:rPr>
          <w:rFonts w:ascii="Palatino Linotype" w:eastAsia="Palatino Linotype" w:hAnsi="Palatino Linotype" w:cs="Palatino Linotype"/>
          <w:i/>
          <w:sz w:val="22"/>
          <w:szCs w:val="22"/>
        </w:rPr>
      </w:pPr>
      <w:r w:rsidRPr="008F075D">
        <w:rPr>
          <w:rFonts w:ascii="Palatino Linotype" w:eastAsia="Palatino Linotype" w:hAnsi="Palatino Linotype" w:cs="Palatino Linotype"/>
          <w:b/>
          <w:i/>
          <w:sz w:val="22"/>
          <w:szCs w:val="22"/>
        </w:rPr>
        <w:t xml:space="preserve">Quincuagésimo quinto. </w:t>
      </w:r>
      <w:r w:rsidRPr="008F075D">
        <w:rPr>
          <w:rFonts w:ascii="Palatino Linotype" w:eastAsia="Palatino Linotype" w:hAnsi="Palatino Linotype" w:cs="Palatino Linotype"/>
          <w:i/>
          <w:sz w:val="22"/>
          <w:szCs w:val="22"/>
        </w:rPr>
        <w:t>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4056386C" w14:textId="77777777" w:rsidR="003752C5" w:rsidRPr="008F075D" w:rsidRDefault="003752C5" w:rsidP="003752C5">
      <w:pPr>
        <w:spacing w:after="200" w:line="276" w:lineRule="auto"/>
        <w:ind w:left="851" w:right="616"/>
        <w:jc w:val="both"/>
        <w:rPr>
          <w:rFonts w:ascii="Palatino Linotype" w:eastAsia="Palatino Linotype" w:hAnsi="Palatino Linotype" w:cs="Palatino Linotype"/>
          <w:b/>
          <w:i/>
          <w:sz w:val="22"/>
          <w:szCs w:val="22"/>
        </w:rPr>
      </w:pPr>
      <w:r w:rsidRPr="008F075D">
        <w:rPr>
          <w:rFonts w:ascii="Palatino Linotype" w:eastAsia="Palatino Linotype" w:hAnsi="Palatino Linotype" w:cs="Palatino Linotype"/>
          <w:b/>
          <w:i/>
          <w:sz w:val="22"/>
          <w:szCs w:val="22"/>
        </w:rPr>
        <w:t>...</w:t>
      </w:r>
    </w:p>
    <w:p w14:paraId="46BF70A9" w14:textId="77777777" w:rsidR="003752C5" w:rsidRPr="008F075D" w:rsidRDefault="003752C5" w:rsidP="003752C5">
      <w:pPr>
        <w:spacing w:after="200" w:line="276" w:lineRule="auto"/>
        <w:ind w:left="851" w:right="616"/>
        <w:jc w:val="both"/>
        <w:rPr>
          <w:rFonts w:ascii="Palatino Linotype" w:eastAsia="Palatino Linotype" w:hAnsi="Palatino Linotype" w:cs="Palatino Linotype"/>
          <w:i/>
          <w:sz w:val="22"/>
          <w:szCs w:val="22"/>
        </w:rPr>
      </w:pPr>
      <w:r w:rsidRPr="008F075D">
        <w:rPr>
          <w:rFonts w:ascii="Palatino Linotype" w:eastAsia="Palatino Linotype" w:hAnsi="Palatino Linotype" w:cs="Palatino Linotype"/>
          <w:b/>
          <w:i/>
          <w:sz w:val="22"/>
          <w:szCs w:val="22"/>
        </w:rPr>
        <w:t>Quincuagésimo séptimo</w:t>
      </w:r>
      <w:r w:rsidRPr="008F075D">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3951D824" w14:textId="77777777" w:rsidR="003752C5" w:rsidRPr="008F075D" w:rsidRDefault="003752C5" w:rsidP="003752C5">
      <w:pPr>
        <w:spacing w:after="200" w:line="276" w:lineRule="auto"/>
        <w:ind w:left="1134" w:right="616"/>
        <w:jc w:val="both"/>
        <w:rPr>
          <w:rFonts w:ascii="Palatino Linotype" w:eastAsia="Palatino Linotype" w:hAnsi="Palatino Linotype" w:cs="Palatino Linotype"/>
          <w:i/>
          <w:sz w:val="22"/>
          <w:szCs w:val="22"/>
        </w:rPr>
      </w:pPr>
      <w:r w:rsidRPr="008F075D">
        <w:rPr>
          <w:rFonts w:ascii="Palatino Linotype" w:eastAsia="Palatino Linotype" w:hAnsi="Palatino Linotype" w:cs="Palatino Linotype"/>
          <w:b/>
          <w:i/>
          <w:sz w:val="22"/>
          <w:szCs w:val="22"/>
        </w:rPr>
        <w:t>I</w:t>
      </w:r>
      <w:r w:rsidRPr="008F075D">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13DDA144" w14:textId="77777777" w:rsidR="003752C5" w:rsidRPr="008F075D" w:rsidRDefault="003752C5" w:rsidP="003752C5">
      <w:pPr>
        <w:spacing w:after="200" w:line="276" w:lineRule="auto"/>
        <w:ind w:left="1134" w:right="616"/>
        <w:jc w:val="both"/>
        <w:rPr>
          <w:rFonts w:ascii="Palatino Linotype" w:eastAsia="Palatino Linotype" w:hAnsi="Palatino Linotype" w:cs="Palatino Linotype"/>
          <w:i/>
          <w:sz w:val="22"/>
          <w:szCs w:val="22"/>
        </w:rPr>
      </w:pPr>
      <w:r w:rsidRPr="008F075D">
        <w:rPr>
          <w:rFonts w:ascii="Palatino Linotype" w:eastAsia="Palatino Linotype" w:hAnsi="Palatino Linotype" w:cs="Palatino Linotype"/>
          <w:b/>
          <w:i/>
          <w:sz w:val="22"/>
          <w:szCs w:val="22"/>
        </w:rPr>
        <w:t>II.</w:t>
      </w:r>
      <w:r w:rsidRPr="008F075D">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38806C6B" w14:textId="77777777" w:rsidR="003752C5" w:rsidRPr="008F075D" w:rsidRDefault="003752C5" w:rsidP="003752C5">
      <w:pPr>
        <w:spacing w:after="200" w:line="276" w:lineRule="auto"/>
        <w:ind w:left="1134" w:right="616"/>
        <w:jc w:val="both"/>
        <w:rPr>
          <w:rFonts w:ascii="Palatino Linotype" w:eastAsia="Palatino Linotype" w:hAnsi="Palatino Linotype" w:cs="Palatino Linotype"/>
          <w:i/>
          <w:sz w:val="22"/>
          <w:szCs w:val="22"/>
        </w:rPr>
      </w:pPr>
      <w:r w:rsidRPr="008F075D">
        <w:rPr>
          <w:rFonts w:ascii="Palatino Linotype" w:eastAsia="Palatino Linotype" w:hAnsi="Palatino Linotype" w:cs="Palatino Linotype"/>
          <w:b/>
          <w:i/>
          <w:sz w:val="22"/>
          <w:szCs w:val="22"/>
        </w:rPr>
        <w:t>III</w:t>
      </w:r>
      <w:r w:rsidRPr="008F075D">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31CC1FFC" w14:textId="77777777" w:rsidR="003752C5" w:rsidRPr="008F075D" w:rsidRDefault="003752C5" w:rsidP="003752C5">
      <w:pPr>
        <w:spacing w:after="200" w:line="276" w:lineRule="auto"/>
        <w:ind w:left="851" w:right="616"/>
        <w:jc w:val="both"/>
        <w:rPr>
          <w:rFonts w:ascii="Palatino Linotype" w:eastAsia="Palatino Linotype" w:hAnsi="Palatino Linotype" w:cs="Palatino Linotype"/>
          <w:i/>
          <w:sz w:val="22"/>
          <w:szCs w:val="22"/>
        </w:rPr>
      </w:pPr>
      <w:r w:rsidRPr="008F075D">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7EF3DB96" w14:textId="77777777" w:rsidR="003752C5" w:rsidRPr="008F075D" w:rsidRDefault="003752C5" w:rsidP="003752C5">
      <w:pPr>
        <w:spacing w:after="200" w:line="276" w:lineRule="auto"/>
        <w:ind w:left="851" w:right="616"/>
        <w:jc w:val="both"/>
        <w:rPr>
          <w:rFonts w:ascii="Palatino Linotype" w:eastAsia="Palatino Linotype" w:hAnsi="Palatino Linotype" w:cs="Palatino Linotype"/>
          <w:i/>
          <w:sz w:val="22"/>
          <w:szCs w:val="22"/>
        </w:rPr>
      </w:pPr>
      <w:r w:rsidRPr="008F075D">
        <w:rPr>
          <w:rFonts w:ascii="Palatino Linotype" w:eastAsia="Palatino Linotype" w:hAnsi="Palatino Linotype" w:cs="Palatino Linotype"/>
          <w:b/>
          <w:i/>
          <w:sz w:val="22"/>
          <w:szCs w:val="22"/>
        </w:rPr>
        <w:t>Quincuagésimo octavo</w:t>
      </w:r>
      <w:r w:rsidRPr="008F075D">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14:paraId="6C3C0FE9" w14:textId="77777777" w:rsidR="003752C5" w:rsidRPr="008F075D" w:rsidRDefault="003752C5" w:rsidP="003752C5">
      <w:pPr>
        <w:shd w:val="clear" w:color="auto" w:fill="FFFFFF"/>
        <w:spacing w:line="360" w:lineRule="auto"/>
        <w:ind w:right="51"/>
        <w:jc w:val="both"/>
        <w:rPr>
          <w:rFonts w:ascii="Palatino Linotype" w:eastAsia="Palatino Linotype" w:hAnsi="Palatino Linotype" w:cs="Palatino Linotype"/>
          <w:sz w:val="22"/>
          <w:szCs w:val="22"/>
        </w:rPr>
      </w:pPr>
      <w:r w:rsidRPr="008F075D">
        <w:rPr>
          <w:rFonts w:ascii="Palatino Linotype" w:eastAsia="Palatino Linotype" w:hAnsi="Palatino Linotype" w:cs="Palatino Linotype"/>
          <w:sz w:val="22"/>
          <w:szCs w:val="22"/>
        </w:rPr>
        <w:t xml:space="preserve">Por lo tanto, la entrega de documentos en su versión pública debe acompañarse necesariamente del Acuerdo del Comité de Transparencia que la sustente, en el que se expongan los fundamentos y razonamientos que llevaron al </w:t>
      </w:r>
      <w:r w:rsidRPr="008F075D">
        <w:rPr>
          <w:rFonts w:ascii="Palatino Linotype" w:eastAsia="Palatino Linotype" w:hAnsi="Palatino Linotype" w:cs="Palatino Linotype"/>
          <w:b/>
          <w:sz w:val="22"/>
          <w:szCs w:val="22"/>
        </w:rPr>
        <w:t>Sujeto Obligado</w:t>
      </w:r>
      <w:r w:rsidRPr="008F075D">
        <w:rPr>
          <w:rFonts w:ascii="Palatino Linotype" w:eastAsia="Palatino Linotype" w:hAnsi="Palatino Linotype" w:cs="Palatino Linotype"/>
          <w:sz w:val="22"/>
          <w:szCs w:val="22"/>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Pr="008F075D">
        <w:rPr>
          <w:rFonts w:ascii="Palatino Linotype" w:eastAsia="Palatino Linotype" w:hAnsi="Palatino Linotype" w:cs="Palatino Linotype"/>
          <w:b/>
          <w:sz w:val="22"/>
          <w:szCs w:val="22"/>
        </w:rPr>
        <w:t>Recurrente</w:t>
      </w:r>
      <w:r w:rsidRPr="008F075D">
        <w:rPr>
          <w:rFonts w:ascii="Palatino Linotype" w:eastAsia="Palatino Linotype" w:hAnsi="Palatino Linotype" w:cs="Palatino Linotype"/>
          <w:sz w:val="22"/>
          <w:szCs w:val="22"/>
        </w:rPr>
        <w:t>.</w:t>
      </w:r>
    </w:p>
    <w:p w14:paraId="573B58C0" w14:textId="77777777" w:rsidR="003752C5" w:rsidRPr="008F075D" w:rsidRDefault="003752C5" w:rsidP="003752C5">
      <w:pPr>
        <w:spacing w:line="360" w:lineRule="auto"/>
        <w:ind w:right="49"/>
        <w:jc w:val="both"/>
        <w:rPr>
          <w:rFonts w:ascii="Palatino Linotype" w:eastAsia="Palatino Linotype" w:hAnsi="Palatino Linotype" w:cs="Palatino Linotype"/>
          <w:sz w:val="22"/>
          <w:szCs w:val="22"/>
        </w:rPr>
      </w:pPr>
    </w:p>
    <w:p w14:paraId="1740B9E7" w14:textId="292896E1" w:rsidR="003752C5" w:rsidRPr="008F075D" w:rsidRDefault="003752C5" w:rsidP="003752C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8F075D">
        <w:rPr>
          <w:rFonts w:ascii="Palatino Linotype" w:eastAsia="Palatino Linotype" w:hAnsi="Palatino Linotype" w:cs="Palatino Linotype"/>
          <w:sz w:val="22"/>
          <w:szCs w:val="22"/>
        </w:rPr>
        <w:t>Así,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fracción III, así como 188 de la Ley de Transparencia y Acceso a la Información Pública del Estado de México y Municipios, este Pleno:</w:t>
      </w:r>
    </w:p>
    <w:p w14:paraId="1EF03090" w14:textId="77777777" w:rsidR="003752C5" w:rsidRPr="008F075D" w:rsidRDefault="003752C5" w:rsidP="003752C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72DE54E" w14:textId="77777777" w:rsidR="003752C5" w:rsidRPr="008F075D" w:rsidRDefault="003752C5" w:rsidP="003752C5">
      <w:p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r w:rsidRPr="008F075D">
        <w:rPr>
          <w:rFonts w:ascii="Palatino Linotype" w:eastAsia="Palatino Linotype" w:hAnsi="Palatino Linotype" w:cs="Palatino Linotype"/>
          <w:b/>
          <w:sz w:val="22"/>
          <w:szCs w:val="22"/>
        </w:rPr>
        <w:t>III. R E S U E L V E</w:t>
      </w:r>
    </w:p>
    <w:p w14:paraId="16C2C345" w14:textId="77777777" w:rsidR="003752C5" w:rsidRPr="008F075D" w:rsidRDefault="003752C5" w:rsidP="003752C5">
      <w:pPr>
        <w:spacing w:line="360" w:lineRule="auto"/>
        <w:jc w:val="both"/>
        <w:rPr>
          <w:rFonts w:ascii="Palatino Linotype" w:eastAsia="Palatino Linotype" w:hAnsi="Palatino Linotype" w:cs="Palatino Linotype"/>
          <w:b/>
          <w:sz w:val="22"/>
          <w:szCs w:val="22"/>
        </w:rPr>
      </w:pPr>
    </w:p>
    <w:p w14:paraId="48C9F10D" w14:textId="0D4EF22C" w:rsidR="003752C5" w:rsidRPr="008F075D" w:rsidRDefault="003752C5" w:rsidP="003752C5">
      <w:pPr>
        <w:spacing w:line="360" w:lineRule="auto"/>
        <w:jc w:val="both"/>
        <w:rPr>
          <w:rFonts w:ascii="Palatino Linotype" w:eastAsia="Palatino Linotype" w:hAnsi="Palatino Linotype" w:cs="Palatino Linotype"/>
          <w:b/>
          <w:sz w:val="22"/>
          <w:szCs w:val="22"/>
        </w:rPr>
      </w:pPr>
      <w:r w:rsidRPr="008F075D">
        <w:rPr>
          <w:rFonts w:ascii="Palatino Linotype" w:eastAsia="Palatino Linotype" w:hAnsi="Palatino Linotype" w:cs="Palatino Linotype"/>
          <w:b/>
          <w:sz w:val="22"/>
          <w:szCs w:val="22"/>
        </w:rPr>
        <w:t xml:space="preserve">Primero. </w:t>
      </w:r>
      <w:r w:rsidRPr="008F075D">
        <w:rPr>
          <w:rFonts w:ascii="Palatino Linotype" w:eastAsia="Palatino Linotype" w:hAnsi="Palatino Linotype" w:cs="Palatino Linotype"/>
          <w:sz w:val="22"/>
          <w:szCs w:val="22"/>
        </w:rPr>
        <w:t xml:space="preserve">Resultan </w:t>
      </w:r>
      <w:r w:rsidRPr="008F075D">
        <w:rPr>
          <w:rFonts w:ascii="Palatino Linotype" w:eastAsia="Palatino Linotype" w:hAnsi="Palatino Linotype" w:cs="Palatino Linotype"/>
          <w:b/>
          <w:sz w:val="22"/>
          <w:szCs w:val="22"/>
        </w:rPr>
        <w:t>fundadas</w:t>
      </w:r>
      <w:r w:rsidRPr="008F075D">
        <w:rPr>
          <w:rFonts w:ascii="Palatino Linotype" w:eastAsia="Palatino Linotype" w:hAnsi="Palatino Linotype" w:cs="Palatino Linotype"/>
          <w:sz w:val="22"/>
          <w:szCs w:val="22"/>
        </w:rPr>
        <w:t xml:space="preserve"> las razones o motivos de inconformidad hechos valer por la parte</w:t>
      </w:r>
      <w:r w:rsidRPr="008F075D">
        <w:rPr>
          <w:rFonts w:ascii="Palatino Linotype" w:eastAsia="Palatino Linotype" w:hAnsi="Palatino Linotype" w:cs="Palatino Linotype"/>
          <w:b/>
          <w:sz w:val="22"/>
          <w:szCs w:val="22"/>
        </w:rPr>
        <w:t xml:space="preserve"> Recurrente</w:t>
      </w:r>
      <w:r w:rsidRPr="008F075D">
        <w:rPr>
          <w:rFonts w:ascii="Palatino Linotype" w:eastAsia="Palatino Linotype" w:hAnsi="Palatino Linotype" w:cs="Palatino Linotype"/>
          <w:sz w:val="22"/>
          <w:szCs w:val="22"/>
        </w:rPr>
        <w:t xml:space="preserve"> en el recurso de revisión </w:t>
      </w:r>
      <w:r w:rsidRPr="008F075D">
        <w:rPr>
          <w:rFonts w:ascii="Palatino Linotype" w:eastAsia="Palatino Linotype" w:hAnsi="Palatino Linotype" w:cs="Palatino Linotype"/>
          <w:b/>
          <w:sz w:val="22"/>
          <w:szCs w:val="22"/>
        </w:rPr>
        <w:t>12809/INFOEM/IP/RR/2025</w:t>
      </w:r>
      <w:r w:rsidRPr="008F075D">
        <w:rPr>
          <w:rFonts w:ascii="Palatino Linotype" w:eastAsia="Palatino Linotype" w:hAnsi="Palatino Linotype" w:cs="Palatino Linotype"/>
          <w:sz w:val="22"/>
          <w:szCs w:val="22"/>
        </w:rPr>
        <w:t xml:space="preserve">; por lo que, en términos del </w:t>
      </w:r>
      <w:r w:rsidRPr="008F075D">
        <w:rPr>
          <w:rFonts w:ascii="Palatino Linotype" w:eastAsia="Palatino Linotype" w:hAnsi="Palatino Linotype" w:cs="Palatino Linotype"/>
          <w:b/>
          <w:sz w:val="22"/>
          <w:szCs w:val="22"/>
        </w:rPr>
        <w:t>Considerando</w:t>
      </w:r>
      <w:r w:rsidRPr="008F075D">
        <w:rPr>
          <w:rFonts w:ascii="Palatino Linotype" w:eastAsia="Palatino Linotype" w:hAnsi="Palatino Linotype" w:cs="Palatino Linotype"/>
          <w:sz w:val="22"/>
          <w:szCs w:val="22"/>
        </w:rPr>
        <w:t xml:space="preserve"> </w:t>
      </w:r>
      <w:r w:rsidRPr="008F075D">
        <w:rPr>
          <w:rFonts w:ascii="Palatino Linotype" w:eastAsia="Palatino Linotype" w:hAnsi="Palatino Linotype" w:cs="Palatino Linotype"/>
          <w:b/>
          <w:sz w:val="22"/>
          <w:szCs w:val="22"/>
        </w:rPr>
        <w:t xml:space="preserve">Cuarto </w:t>
      </w:r>
      <w:r w:rsidRPr="008F075D">
        <w:rPr>
          <w:rFonts w:ascii="Palatino Linotype" w:eastAsia="Palatino Linotype" w:hAnsi="Palatino Linotype" w:cs="Palatino Linotype"/>
          <w:sz w:val="22"/>
          <w:szCs w:val="22"/>
        </w:rPr>
        <w:t xml:space="preserve">de esta resolución, se </w:t>
      </w:r>
      <w:r w:rsidRPr="008F075D">
        <w:rPr>
          <w:rFonts w:ascii="Palatino Linotype" w:eastAsia="Palatino Linotype" w:hAnsi="Palatino Linotype" w:cs="Palatino Linotype"/>
          <w:b/>
          <w:sz w:val="22"/>
          <w:szCs w:val="22"/>
        </w:rPr>
        <w:t xml:space="preserve">Revoca </w:t>
      </w:r>
      <w:r w:rsidRPr="008F075D">
        <w:rPr>
          <w:rFonts w:ascii="Palatino Linotype" w:eastAsia="Palatino Linotype" w:hAnsi="Palatino Linotype" w:cs="Palatino Linotype"/>
          <w:sz w:val="22"/>
          <w:szCs w:val="22"/>
        </w:rPr>
        <w:t xml:space="preserve">la respuesta emitida por el </w:t>
      </w:r>
      <w:r w:rsidRPr="008F075D">
        <w:rPr>
          <w:rFonts w:ascii="Palatino Linotype" w:eastAsia="Palatino Linotype" w:hAnsi="Palatino Linotype" w:cs="Palatino Linotype"/>
          <w:b/>
          <w:sz w:val="22"/>
          <w:szCs w:val="22"/>
        </w:rPr>
        <w:t>Sujeto Obligado.</w:t>
      </w:r>
    </w:p>
    <w:p w14:paraId="06316867" w14:textId="77777777" w:rsidR="003752C5" w:rsidRPr="008F075D" w:rsidRDefault="003752C5" w:rsidP="003752C5">
      <w:pPr>
        <w:spacing w:line="360" w:lineRule="auto"/>
        <w:jc w:val="both"/>
        <w:rPr>
          <w:rFonts w:ascii="Palatino Linotype" w:eastAsia="Palatino Linotype" w:hAnsi="Palatino Linotype" w:cs="Palatino Linotype"/>
          <w:b/>
          <w:sz w:val="22"/>
          <w:szCs w:val="22"/>
        </w:rPr>
      </w:pPr>
    </w:p>
    <w:p w14:paraId="307EE161" w14:textId="00FAFE08" w:rsidR="003752C5" w:rsidRPr="008F075D" w:rsidRDefault="003752C5" w:rsidP="003752C5">
      <w:pPr>
        <w:spacing w:line="360" w:lineRule="auto"/>
        <w:jc w:val="both"/>
        <w:rPr>
          <w:rFonts w:ascii="Palatino Linotype" w:eastAsia="Palatino Linotype" w:hAnsi="Palatino Linotype" w:cs="Palatino Linotype"/>
          <w:sz w:val="22"/>
          <w:szCs w:val="22"/>
        </w:rPr>
      </w:pPr>
      <w:bookmarkStart w:id="10" w:name="_heading=h.2et92p0" w:colFirst="0" w:colLast="0"/>
      <w:bookmarkEnd w:id="10"/>
      <w:r w:rsidRPr="008F075D">
        <w:rPr>
          <w:rFonts w:ascii="Palatino Linotype" w:eastAsia="Palatino Linotype" w:hAnsi="Palatino Linotype" w:cs="Palatino Linotype"/>
          <w:b/>
          <w:sz w:val="22"/>
          <w:szCs w:val="22"/>
        </w:rPr>
        <w:t xml:space="preserve">Segundo. </w:t>
      </w:r>
      <w:r w:rsidRPr="008F075D">
        <w:rPr>
          <w:rFonts w:ascii="Palatino Linotype" w:eastAsia="Palatino Linotype" w:hAnsi="Palatino Linotype" w:cs="Palatino Linotype"/>
          <w:sz w:val="22"/>
          <w:szCs w:val="22"/>
        </w:rPr>
        <w:t xml:space="preserve">Se </w:t>
      </w:r>
      <w:r w:rsidRPr="008F075D">
        <w:rPr>
          <w:rFonts w:ascii="Palatino Linotype" w:eastAsia="Palatino Linotype" w:hAnsi="Palatino Linotype" w:cs="Palatino Linotype"/>
          <w:b/>
          <w:sz w:val="22"/>
          <w:szCs w:val="22"/>
        </w:rPr>
        <w:t>Ordena</w:t>
      </w:r>
      <w:r w:rsidRPr="008F075D">
        <w:rPr>
          <w:rFonts w:ascii="Palatino Linotype" w:eastAsia="Palatino Linotype" w:hAnsi="Palatino Linotype" w:cs="Palatino Linotype"/>
          <w:sz w:val="22"/>
          <w:szCs w:val="22"/>
        </w:rPr>
        <w:t xml:space="preserve"> al </w:t>
      </w:r>
      <w:r w:rsidRPr="008F075D">
        <w:rPr>
          <w:rFonts w:ascii="Palatino Linotype" w:eastAsia="Palatino Linotype" w:hAnsi="Palatino Linotype" w:cs="Palatino Linotype"/>
          <w:b/>
          <w:sz w:val="22"/>
          <w:szCs w:val="22"/>
        </w:rPr>
        <w:t>Sujeto Obligado</w:t>
      </w:r>
      <w:r w:rsidRPr="008F075D">
        <w:rPr>
          <w:rFonts w:ascii="Palatino Linotype" w:eastAsia="Palatino Linotype" w:hAnsi="Palatino Linotype" w:cs="Palatino Linotype"/>
          <w:sz w:val="22"/>
          <w:szCs w:val="22"/>
        </w:rPr>
        <w:t xml:space="preserve">, en términos de los considerandos </w:t>
      </w:r>
      <w:r w:rsidRPr="008F075D">
        <w:rPr>
          <w:rFonts w:ascii="Palatino Linotype" w:eastAsia="Palatino Linotype" w:hAnsi="Palatino Linotype" w:cs="Palatino Linotype"/>
          <w:b/>
          <w:sz w:val="22"/>
          <w:szCs w:val="22"/>
        </w:rPr>
        <w:t xml:space="preserve">Cuarto y Quinto </w:t>
      </w:r>
      <w:r w:rsidRPr="008F075D">
        <w:rPr>
          <w:rFonts w:ascii="Palatino Linotype" w:eastAsia="Palatino Linotype" w:hAnsi="Palatino Linotype" w:cs="Palatino Linotype"/>
          <w:sz w:val="22"/>
          <w:szCs w:val="22"/>
        </w:rPr>
        <w:t xml:space="preserve">de esta resolución, </w:t>
      </w:r>
      <w:r w:rsidRPr="008F075D">
        <w:rPr>
          <w:rFonts w:ascii="Palatino Linotype" w:eastAsia="Palatino Linotype" w:hAnsi="Palatino Linotype" w:cs="Palatino Linotype"/>
          <w:b/>
          <w:sz w:val="22"/>
          <w:szCs w:val="22"/>
        </w:rPr>
        <w:t xml:space="preserve">haga entrega vía Sistema de Acceso a la Información Mexiquense (SAIMEX), previa búsqueda exhaustiva y razonable, </w:t>
      </w:r>
      <w:r w:rsidRPr="008F075D">
        <w:rPr>
          <w:rFonts w:ascii="Palatino Linotype" w:eastAsia="Palatino Linotype" w:hAnsi="Palatino Linotype" w:cs="Palatino Linotype"/>
          <w:sz w:val="22"/>
          <w:szCs w:val="22"/>
        </w:rPr>
        <w:t>de ser procedente en versión pública, el documento donde conste o se advierta lo siguiente:</w:t>
      </w:r>
    </w:p>
    <w:p w14:paraId="0E99154A" w14:textId="77777777" w:rsidR="003752C5" w:rsidRPr="008F075D" w:rsidRDefault="003752C5" w:rsidP="003752C5">
      <w:pPr>
        <w:spacing w:line="360" w:lineRule="auto"/>
        <w:ind w:right="49"/>
        <w:jc w:val="both"/>
        <w:rPr>
          <w:rFonts w:ascii="Palatino Linotype" w:eastAsia="Palatino Linotype" w:hAnsi="Palatino Linotype" w:cs="Palatino Linotype"/>
          <w:sz w:val="22"/>
          <w:szCs w:val="22"/>
        </w:rPr>
      </w:pPr>
    </w:p>
    <w:p w14:paraId="45C95ECB" w14:textId="4FE018E1" w:rsidR="003752C5" w:rsidRPr="008F075D" w:rsidRDefault="003752C5" w:rsidP="003752C5">
      <w:pPr>
        <w:pStyle w:val="Prrafodelista"/>
        <w:numPr>
          <w:ilvl w:val="0"/>
          <w:numId w:val="10"/>
        </w:numPr>
        <w:spacing w:line="360" w:lineRule="auto"/>
        <w:ind w:right="49"/>
        <w:jc w:val="both"/>
        <w:rPr>
          <w:rFonts w:ascii="Palatino Linotype" w:eastAsia="Palatino Linotype" w:hAnsi="Palatino Linotype" w:cs="Palatino Linotype"/>
          <w:sz w:val="22"/>
          <w:szCs w:val="22"/>
        </w:rPr>
      </w:pPr>
      <w:r w:rsidRPr="008F075D">
        <w:rPr>
          <w:rFonts w:ascii="Palatino Linotype" w:eastAsia="Palatino Linotype" w:hAnsi="Palatino Linotype" w:cs="Palatino Linotype"/>
          <w:sz w:val="22"/>
          <w:szCs w:val="22"/>
        </w:rPr>
        <w:t xml:space="preserve">La </w:t>
      </w:r>
      <w:r w:rsidRPr="008F075D">
        <w:rPr>
          <w:rFonts w:ascii="Palatino Linotype" w:eastAsia="Palatino Linotype" w:hAnsi="Palatino Linotype" w:cs="Palatino Linotype"/>
          <w:b/>
          <w:sz w:val="22"/>
          <w:szCs w:val="22"/>
        </w:rPr>
        <w:t>certificación de competencia laboral expedida por el Instituto Hacendario del Estado de México al actual Director de Desarrollo Urbano referida en respuesta.</w:t>
      </w:r>
    </w:p>
    <w:p w14:paraId="3AD74AFA" w14:textId="77777777" w:rsidR="003752C5" w:rsidRPr="008F075D" w:rsidRDefault="003752C5" w:rsidP="003752C5">
      <w:pPr>
        <w:pStyle w:val="Prrafodelista"/>
        <w:spacing w:line="360" w:lineRule="auto"/>
        <w:ind w:left="360" w:right="49"/>
        <w:jc w:val="both"/>
        <w:rPr>
          <w:rFonts w:ascii="Palatino Linotype" w:eastAsia="Palatino Linotype" w:hAnsi="Palatino Linotype" w:cs="Palatino Linotype"/>
          <w:sz w:val="22"/>
          <w:szCs w:val="22"/>
        </w:rPr>
      </w:pPr>
    </w:p>
    <w:p w14:paraId="594665E4" w14:textId="0D222576" w:rsidR="003752C5" w:rsidRPr="008F075D" w:rsidRDefault="003752C5" w:rsidP="003752C5">
      <w:pPr>
        <w:ind w:right="49"/>
        <w:jc w:val="both"/>
        <w:rPr>
          <w:rFonts w:ascii="Palatino Linotype" w:eastAsia="Palatino Linotype" w:hAnsi="Palatino Linotype" w:cs="Palatino Linotype"/>
          <w:i/>
          <w:sz w:val="22"/>
          <w:szCs w:val="22"/>
        </w:rPr>
      </w:pPr>
      <w:r w:rsidRPr="008F075D">
        <w:rPr>
          <w:rFonts w:ascii="Palatino Linotype" w:eastAsia="Palatino Linotype" w:hAnsi="Palatino Linotype" w:cs="Palatino Linotype"/>
          <w:i/>
          <w:sz w:val="22"/>
          <w:szCs w:val="22"/>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del soporte documental objeto de la versión públicas que se formule y se pongan a disposición de la parte </w:t>
      </w:r>
      <w:r w:rsidRPr="008F075D">
        <w:rPr>
          <w:rFonts w:ascii="Palatino Linotype" w:eastAsia="Palatino Linotype" w:hAnsi="Palatino Linotype" w:cs="Palatino Linotype"/>
          <w:b/>
          <w:i/>
          <w:sz w:val="22"/>
          <w:szCs w:val="22"/>
        </w:rPr>
        <w:t>Recurrente</w:t>
      </w:r>
      <w:r w:rsidRPr="008F075D">
        <w:rPr>
          <w:rFonts w:ascii="Palatino Linotype" w:eastAsia="Palatino Linotype" w:hAnsi="Palatino Linotype" w:cs="Palatino Linotype"/>
          <w:i/>
          <w:sz w:val="22"/>
          <w:szCs w:val="22"/>
        </w:rPr>
        <w:t xml:space="preserve">, mismo que igualmente hará de su conocimiento. </w:t>
      </w:r>
    </w:p>
    <w:p w14:paraId="5294B632" w14:textId="77777777" w:rsidR="003752C5" w:rsidRPr="008F075D" w:rsidRDefault="003752C5" w:rsidP="003752C5">
      <w:pPr>
        <w:spacing w:line="360" w:lineRule="auto"/>
        <w:jc w:val="both"/>
        <w:rPr>
          <w:rFonts w:ascii="Palatino Linotype" w:eastAsia="Palatino Linotype" w:hAnsi="Palatino Linotype" w:cs="Palatino Linotype"/>
          <w:sz w:val="22"/>
          <w:szCs w:val="22"/>
        </w:rPr>
      </w:pPr>
    </w:p>
    <w:p w14:paraId="2E1E6DFD" w14:textId="77777777" w:rsidR="003752C5" w:rsidRPr="008F075D" w:rsidRDefault="003752C5" w:rsidP="003752C5">
      <w:pPr>
        <w:spacing w:line="360" w:lineRule="auto"/>
        <w:jc w:val="both"/>
        <w:rPr>
          <w:rFonts w:ascii="Palatino Linotype" w:eastAsia="Palatino Linotype" w:hAnsi="Palatino Linotype" w:cs="Palatino Linotype"/>
          <w:sz w:val="22"/>
          <w:szCs w:val="22"/>
        </w:rPr>
      </w:pPr>
      <w:bookmarkStart w:id="11" w:name="_heading=h.59npxyxpomjd" w:colFirst="0" w:colLast="0"/>
      <w:bookmarkEnd w:id="11"/>
      <w:r w:rsidRPr="008F075D">
        <w:rPr>
          <w:rFonts w:ascii="Palatino Linotype" w:eastAsia="Palatino Linotype" w:hAnsi="Palatino Linotype" w:cs="Palatino Linotype"/>
          <w:b/>
          <w:sz w:val="22"/>
          <w:szCs w:val="22"/>
        </w:rPr>
        <w:t xml:space="preserve">Tercero. Notifíquese, </w:t>
      </w:r>
      <w:r w:rsidRPr="008F075D">
        <w:rPr>
          <w:rFonts w:ascii="Palatino Linotype" w:eastAsia="Palatino Linotype" w:hAnsi="Palatino Linotype" w:cs="Palatino Linotype"/>
          <w:sz w:val="22"/>
          <w:szCs w:val="22"/>
        </w:rPr>
        <w:t xml:space="preserve">vía </w:t>
      </w:r>
      <w:r w:rsidRPr="008F075D">
        <w:rPr>
          <w:rFonts w:ascii="Palatino Linotype" w:eastAsia="Palatino Linotype" w:hAnsi="Palatino Linotype" w:cs="Palatino Linotype"/>
          <w:b/>
          <w:sz w:val="22"/>
          <w:szCs w:val="22"/>
        </w:rPr>
        <w:t>SAIMEX</w:t>
      </w:r>
      <w:r w:rsidRPr="008F075D">
        <w:rPr>
          <w:rFonts w:ascii="Palatino Linotype" w:eastAsia="Palatino Linotype" w:hAnsi="Palatino Linotype" w:cs="Palatino Linotype"/>
          <w:sz w:val="22"/>
          <w:szCs w:val="22"/>
        </w:rPr>
        <w:t xml:space="preserve">, al Titular de la Unidad de Transparencia del </w:t>
      </w:r>
      <w:r w:rsidRPr="008F075D">
        <w:rPr>
          <w:rFonts w:ascii="Palatino Linotype" w:eastAsia="Palatino Linotype" w:hAnsi="Palatino Linotype" w:cs="Palatino Linotype"/>
          <w:b/>
          <w:sz w:val="22"/>
          <w:szCs w:val="22"/>
        </w:rPr>
        <w:t>Sujeto Obligado,</w:t>
      </w:r>
      <w:r w:rsidRPr="008F075D">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06E43DF" w14:textId="77777777" w:rsidR="003752C5" w:rsidRPr="008F075D" w:rsidRDefault="003752C5" w:rsidP="003752C5">
      <w:pPr>
        <w:spacing w:line="360" w:lineRule="auto"/>
        <w:jc w:val="both"/>
        <w:rPr>
          <w:rFonts w:ascii="Palatino Linotype" w:eastAsia="Palatino Linotype" w:hAnsi="Palatino Linotype" w:cs="Palatino Linotype"/>
          <w:sz w:val="22"/>
          <w:szCs w:val="22"/>
        </w:rPr>
      </w:pPr>
    </w:p>
    <w:p w14:paraId="012EAE5D" w14:textId="77777777" w:rsidR="003752C5" w:rsidRPr="008F075D" w:rsidRDefault="003752C5" w:rsidP="003752C5">
      <w:pPr>
        <w:spacing w:line="360" w:lineRule="auto"/>
        <w:ind w:right="49"/>
        <w:jc w:val="both"/>
        <w:rPr>
          <w:rFonts w:ascii="Palatino Linotype" w:eastAsia="Palatino Linotype" w:hAnsi="Palatino Linotype" w:cs="Palatino Linotype"/>
          <w:sz w:val="22"/>
          <w:szCs w:val="22"/>
        </w:rPr>
      </w:pPr>
      <w:r w:rsidRPr="008F075D">
        <w:rPr>
          <w:rFonts w:ascii="Palatino Linotype" w:eastAsia="Palatino Linotype" w:hAnsi="Palatino Linotype" w:cs="Palatino Linotype"/>
          <w:b/>
          <w:sz w:val="22"/>
          <w:szCs w:val="22"/>
        </w:rPr>
        <w:t>Cuarto.</w:t>
      </w:r>
      <w:r w:rsidRPr="008F075D">
        <w:rPr>
          <w:rFonts w:ascii="Palatino Linotype" w:eastAsia="Palatino Linotype" w:hAnsi="Palatino Linotype" w:cs="Palatino Linotype"/>
          <w:sz w:val="22"/>
          <w:szCs w:val="22"/>
        </w:rPr>
        <w:t xml:space="preserve"> </w:t>
      </w:r>
      <w:r w:rsidRPr="008F075D">
        <w:rPr>
          <w:rFonts w:ascii="Palatino Linotype" w:eastAsia="Palatino Linotype" w:hAnsi="Palatino Linotype" w:cs="Palatino Linotype"/>
          <w:b/>
          <w:sz w:val="22"/>
          <w:szCs w:val="22"/>
        </w:rPr>
        <w:t xml:space="preserve">Notifíquese, </w:t>
      </w:r>
      <w:r w:rsidRPr="008F075D">
        <w:rPr>
          <w:rFonts w:ascii="Palatino Linotype" w:eastAsia="Palatino Linotype" w:hAnsi="Palatino Linotype" w:cs="Palatino Linotype"/>
          <w:sz w:val="22"/>
          <w:szCs w:val="22"/>
        </w:rPr>
        <w:t xml:space="preserve">vía </w:t>
      </w:r>
      <w:r w:rsidRPr="008F075D">
        <w:rPr>
          <w:rFonts w:ascii="Palatino Linotype" w:eastAsia="Palatino Linotype" w:hAnsi="Palatino Linotype" w:cs="Palatino Linotype"/>
          <w:b/>
          <w:sz w:val="22"/>
          <w:szCs w:val="22"/>
        </w:rPr>
        <w:t>SAIMEX</w:t>
      </w:r>
      <w:r w:rsidRPr="008F075D">
        <w:rPr>
          <w:rFonts w:ascii="Palatino Linotype" w:eastAsia="Palatino Linotype" w:hAnsi="Palatino Linotype" w:cs="Palatino Linotype"/>
          <w:sz w:val="22"/>
          <w:szCs w:val="22"/>
        </w:rPr>
        <w:t xml:space="preserve">, al Titular de la Unidad de Transparencia del </w:t>
      </w:r>
      <w:r w:rsidRPr="008F075D">
        <w:rPr>
          <w:rFonts w:ascii="Palatino Linotype" w:eastAsia="Palatino Linotype" w:hAnsi="Palatino Linotype" w:cs="Palatino Linotype"/>
          <w:b/>
          <w:sz w:val="22"/>
          <w:szCs w:val="22"/>
        </w:rPr>
        <w:t>Sujeto Obligado,</w:t>
      </w:r>
      <w:r w:rsidRPr="008F075D">
        <w:rPr>
          <w:rFonts w:ascii="Palatino Linotype" w:eastAsia="Palatino Linotype" w:hAnsi="Palatino Linotype" w:cs="Palatino Linotype"/>
          <w:sz w:val="22"/>
          <w:szCs w:val="22"/>
        </w:rPr>
        <w:t xml:space="preserve"> que de conformidad con el artículo 198 de la Ley de Transparencia y Acceso a la Información Pública del Estado de México y Municipios, de considerarlo procedente, de manera fundada y motivada, podrá solicitar una ampliación de plazo para el cumplimiento de la presente resolución.</w:t>
      </w:r>
    </w:p>
    <w:p w14:paraId="76E3CBEC" w14:textId="77777777" w:rsidR="003752C5" w:rsidRPr="008F075D" w:rsidRDefault="003752C5" w:rsidP="003752C5">
      <w:pPr>
        <w:spacing w:line="360" w:lineRule="auto"/>
        <w:ind w:right="49"/>
        <w:jc w:val="both"/>
        <w:rPr>
          <w:rFonts w:ascii="Palatino Linotype" w:eastAsia="Palatino Linotype" w:hAnsi="Palatino Linotype" w:cs="Palatino Linotype"/>
          <w:sz w:val="22"/>
          <w:szCs w:val="22"/>
        </w:rPr>
      </w:pPr>
    </w:p>
    <w:p w14:paraId="1C130809" w14:textId="77777777" w:rsidR="003752C5" w:rsidRPr="008F075D" w:rsidRDefault="003752C5" w:rsidP="003752C5">
      <w:pPr>
        <w:spacing w:line="360" w:lineRule="auto"/>
        <w:ind w:right="49"/>
        <w:jc w:val="both"/>
        <w:rPr>
          <w:rFonts w:ascii="Palatino Linotype" w:eastAsia="Palatino Linotype" w:hAnsi="Palatino Linotype" w:cs="Palatino Linotype"/>
          <w:sz w:val="22"/>
          <w:szCs w:val="22"/>
        </w:rPr>
      </w:pPr>
      <w:r w:rsidRPr="008F075D">
        <w:rPr>
          <w:rFonts w:ascii="Palatino Linotype" w:eastAsia="Palatino Linotype" w:hAnsi="Palatino Linotype" w:cs="Palatino Linotype"/>
          <w:b/>
          <w:sz w:val="22"/>
          <w:szCs w:val="22"/>
        </w:rPr>
        <w:t xml:space="preserve">Quinto. Notifíquese vía SAIMEX, </w:t>
      </w:r>
      <w:r w:rsidRPr="008F075D">
        <w:rPr>
          <w:rFonts w:ascii="Palatino Linotype" w:eastAsia="Palatino Linotype" w:hAnsi="Palatino Linotype" w:cs="Palatino Linotype"/>
          <w:sz w:val="22"/>
          <w:szCs w:val="22"/>
        </w:rPr>
        <w:t xml:space="preserve">la presente resolución a la parte </w:t>
      </w:r>
      <w:r w:rsidRPr="008F075D">
        <w:rPr>
          <w:rFonts w:ascii="Palatino Linotype" w:eastAsia="Palatino Linotype" w:hAnsi="Palatino Linotype" w:cs="Palatino Linotype"/>
          <w:b/>
          <w:sz w:val="22"/>
          <w:szCs w:val="22"/>
        </w:rPr>
        <w:t>Recurrente</w:t>
      </w:r>
      <w:r w:rsidRPr="008F075D">
        <w:rPr>
          <w:rFonts w:ascii="Palatino Linotype" w:eastAsia="Palatino Linotype" w:hAnsi="Palatino Linotype" w:cs="Palatino Linotype"/>
          <w:sz w:val="22"/>
          <w:szCs w:val="22"/>
        </w:rPr>
        <w:t>,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14:paraId="3BB0D0EA" w14:textId="77777777" w:rsidR="003752C5" w:rsidRPr="008F075D" w:rsidRDefault="003752C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C05B59E" w14:textId="262AB71F" w:rsidR="008D2539" w:rsidRPr="001C0EE3" w:rsidRDefault="0064634F">
      <w:pPr>
        <w:spacing w:line="360" w:lineRule="auto"/>
        <w:jc w:val="both"/>
        <w:rPr>
          <w:rFonts w:ascii="Palatino Linotype" w:eastAsia="Palatino Linotype" w:hAnsi="Palatino Linotype" w:cs="Palatino Linotype"/>
          <w:sz w:val="22"/>
          <w:szCs w:val="22"/>
        </w:rPr>
      </w:pPr>
      <w:r w:rsidRPr="008F075D">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EE1477" w:rsidRPr="008F075D">
        <w:rPr>
          <w:rFonts w:ascii="Palatino Linotype" w:eastAsia="Palatino Linotype" w:hAnsi="Palatino Linotype" w:cs="Palatino Linotype"/>
          <w:sz w:val="22"/>
          <w:szCs w:val="22"/>
        </w:rPr>
        <w:t>CUADRAGÉSIMA</w:t>
      </w:r>
      <w:r w:rsidRPr="008F075D">
        <w:rPr>
          <w:rFonts w:ascii="Palatino Linotype" w:eastAsia="Palatino Linotype" w:hAnsi="Palatino Linotype" w:cs="Palatino Linotype"/>
          <w:sz w:val="22"/>
          <w:szCs w:val="22"/>
        </w:rPr>
        <w:t xml:space="preserve"> </w:t>
      </w:r>
      <w:r w:rsidR="00770CB1" w:rsidRPr="008F075D">
        <w:rPr>
          <w:rFonts w:ascii="Palatino Linotype" w:eastAsia="Palatino Linotype" w:hAnsi="Palatino Linotype" w:cs="Palatino Linotype"/>
          <w:sz w:val="22"/>
          <w:szCs w:val="22"/>
        </w:rPr>
        <w:t>TERCERA</w:t>
      </w:r>
      <w:r w:rsidR="00606896" w:rsidRPr="008F075D">
        <w:rPr>
          <w:rFonts w:ascii="Palatino Linotype" w:eastAsia="Palatino Linotype" w:hAnsi="Palatino Linotype" w:cs="Palatino Linotype"/>
          <w:sz w:val="22"/>
          <w:szCs w:val="22"/>
        </w:rPr>
        <w:t xml:space="preserve"> </w:t>
      </w:r>
      <w:r w:rsidRPr="008F075D">
        <w:rPr>
          <w:rFonts w:ascii="Palatino Linotype" w:eastAsia="Palatino Linotype" w:hAnsi="Palatino Linotype" w:cs="Palatino Linotype"/>
          <w:sz w:val="22"/>
          <w:szCs w:val="22"/>
        </w:rPr>
        <w:t xml:space="preserve">SESIÓN ORDINARIA, CELEBRADA EL </w:t>
      </w:r>
      <w:r w:rsidR="00DA08F2" w:rsidRPr="008F075D">
        <w:rPr>
          <w:rFonts w:ascii="Palatino Linotype" w:eastAsia="Palatino Linotype" w:hAnsi="Palatino Linotype" w:cs="Palatino Linotype"/>
          <w:sz w:val="22"/>
          <w:szCs w:val="22"/>
        </w:rPr>
        <w:t>TRES DE DICIEMBRE</w:t>
      </w:r>
      <w:r w:rsidRPr="008F075D">
        <w:rPr>
          <w:rFonts w:ascii="Palatino Linotype" w:eastAsia="Palatino Linotype" w:hAnsi="Palatino Linotype" w:cs="Palatino Linotype"/>
          <w:sz w:val="22"/>
          <w:szCs w:val="22"/>
        </w:rPr>
        <w:t xml:space="preserve"> DE DOS MIL VEINTICINCO, ANTE EL SECRETARIO TÉCNICO DEL PLENO ALEXIS TAPIA RAMÍREZ.</w:t>
      </w:r>
      <w:r w:rsidRPr="001C0EE3">
        <w:rPr>
          <w:rFonts w:ascii="Palatino Linotype" w:eastAsia="Palatino Linotype" w:hAnsi="Palatino Linotype" w:cs="Palatino Linotype"/>
          <w:sz w:val="22"/>
          <w:szCs w:val="22"/>
        </w:rPr>
        <w:t xml:space="preserve"> </w:t>
      </w:r>
    </w:p>
    <w:p w14:paraId="02157067" w14:textId="77777777" w:rsidR="008D2539" w:rsidRPr="001C0EE3" w:rsidRDefault="008D2539">
      <w:pPr>
        <w:spacing w:line="360" w:lineRule="auto"/>
        <w:jc w:val="both"/>
        <w:rPr>
          <w:rFonts w:ascii="Palatino Linotype" w:eastAsia="Palatino Linotype" w:hAnsi="Palatino Linotype" w:cs="Palatino Linotype"/>
          <w:sz w:val="22"/>
          <w:szCs w:val="22"/>
        </w:rPr>
      </w:pPr>
    </w:p>
    <w:p w14:paraId="0B85D897" w14:textId="77777777" w:rsidR="008D2539" w:rsidRPr="001C0EE3" w:rsidRDefault="008D2539">
      <w:pPr>
        <w:rPr>
          <w:rFonts w:ascii="Palatino Linotype" w:eastAsia="Palatino Linotype" w:hAnsi="Palatino Linotype" w:cs="Palatino Linotype"/>
          <w:sz w:val="22"/>
          <w:szCs w:val="22"/>
        </w:rPr>
      </w:pPr>
      <w:bookmarkStart w:id="12" w:name="_heading=h.17dp8vu" w:colFirst="0" w:colLast="0"/>
      <w:bookmarkEnd w:id="12"/>
    </w:p>
    <w:p w14:paraId="28D2E30A" w14:textId="77777777" w:rsidR="008D2539" w:rsidRPr="001C0EE3" w:rsidRDefault="008D2539">
      <w:pPr>
        <w:rPr>
          <w:rFonts w:ascii="Palatino Linotype" w:eastAsia="Palatino Linotype" w:hAnsi="Palatino Linotype" w:cs="Palatino Linotype"/>
          <w:sz w:val="22"/>
          <w:szCs w:val="22"/>
        </w:rPr>
      </w:pPr>
    </w:p>
    <w:p w14:paraId="3D5CBA5C" w14:textId="77777777" w:rsidR="008D2539" w:rsidRPr="001C0EE3" w:rsidRDefault="008D2539">
      <w:pPr>
        <w:spacing w:line="360" w:lineRule="auto"/>
        <w:jc w:val="both"/>
        <w:rPr>
          <w:rFonts w:ascii="Palatino Linotype" w:eastAsia="Palatino Linotype" w:hAnsi="Palatino Linotype" w:cs="Palatino Linotype"/>
          <w:sz w:val="22"/>
          <w:szCs w:val="22"/>
        </w:rPr>
      </w:pPr>
      <w:bookmarkStart w:id="13" w:name="_heading=h.3rdcrjn" w:colFirst="0" w:colLast="0"/>
      <w:bookmarkEnd w:id="13"/>
    </w:p>
    <w:p w14:paraId="29662DCF" w14:textId="77777777" w:rsidR="008D2539" w:rsidRPr="001C0EE3" w:rsidRDefault="008D2539">
      <w:pPr>
        <w:spacing w:line="360" w:lineRule="auto"/>
        <w:jc w:val="both"/>
        <w:rPr>
          <w:rFonts w:ascii="Palatino Linotype" w:eastAsia="Palatino Linotype" w:hAnsi="Palatino Linotype" w:cs="Palatino Linotype"/>
          <w:sz w:val="22"/>
          <w:szCs w:val="22"/>
        </w:rPr>
      </w:pPr>
    </w:p>
    <w:p w14:paraId="4FF819D7" w14:textId="77777777" w:rsidR="008D2539" w:rsidRPr="001C0EE3" w:rsidRDefault="008D2539">
      <w:pPr>
        <w:spacing w:line="360" w:lineRule="auto"/>
        <w:jc w:val="both"/>
        <w:rPr>
          <w:rFonts w:ascii="Palatino Linotype" w:eastAsia="Palatino Linotype" w:hAnsi="Palatino Linotype" w:cs="Palatino Linotype"/>
          <w:sz w:val="22"/>
          <w:szCs w:val="22"/>
        </w:rPr>
      </w:pPr>
    </w:p>
    <w:p w14:paraId="7C043D6B" w14:textId="77777777" w:rsidR="008D2539" w:rsidRPr="001C0EE3" w:rsidRDefault="008D2539">
      <w:pPr>
        <w:spacing w:line="360" w:lineRule="auto"/>
        <w:jc w:val="both"/>
        <w:rPr>
          <w:rFonts w:ascii="Palatino Linotype" w:eastAsia="Palatino Linotype" w:hAnsi="Palatino Linotype" w:cs="Palatino Linotype"/>
          <w:sz w:val="22"/>
          <w:szCs w:val="22"/>
        </w:rPr>
      </w:pPr>
      <w:bookmarkStart w:id="14" w:name="_heading=h.1t3h5sf" w:colFirst="0" w:colLast="0"/>
      <w:bookmarkEnd w:id="14"/>
    </w:p>
    <w:p w14:paraId="49B53CCA" w14:textId="77777777" w:rsidR="008D2539" w:rsidRPr="001C0EE3" w:rsidRDefault="008D2539">
      <w:pPr>
        <w:spacing w:line="360" w:lineRule="auto"/>
        <w:jc w:val="both"/>
        <w:rPr>
          <w:rFonts w:ascii="Palatino Linotype" w:eastAsia="Palatino Linotype" w:hAnsi="Palatino Linotype" w:cs="Palatino Linotype"/>
          <w:sz w:val="22"/>
          <w:szCs w:val="22"/>
        </w:rPr>
      </w:pPr>
    </w:p>
    <w:p w14:paraId="48E9E23B" w14:textId="77777777" w:rsidR="008D2539" w:rsidRPr="001C0EE3" w:rsidRDefault="008D2539">
      <w:pPr>
        <w:spacing w:line="360" w:lineRule="auto"/>
        <w:jc w:val="both"/>
        <w:rPr>
          <w:rFonts w:ascii="Palatino Linotype" w:eastAsia="Palatino Linotype" w:hAnsi="Palatino Linotype" w:cs="Palatino Linotype"/>
          <w:sz w:val="22"/>
          <w:szCs w:val="22"/>
        </w:rPr>
      </w:pPr>
    </w:p>
    <w:p w14:paraId="4F98CAE6" w14:textId="77777777" w:rsidR="008D2539" w:rsidRPr="001C0EE3" w:rsidRDefault="008D2539">
      <w:pPr>
        <w:spacing w:line="360" w:lineRule="auto"/>
        <w:jc w:val="both"/>
        <w:rPr>
          <w:rFonts w:ascii="Palatino Linotype" w:eastAsia="Palatino Linotype" w:hAnsi="Palatino Linotype" w:cs="Palatino Linotype"/>
          <w:sz w:val="22"/>
          <w:szCs w:val="22"/>
        </w:rPr>
      </w:pPr>
    </w:p>
    <w:p w14:paraId="33ACAEC0" w14:textId="77777777" w:rsidR="008D2539" w:rsidRPr="001C0EE3" w:rsidRDefault="008D2539">
      <w:pPr>
        <w:spacing w:line="360" w:lineRule="auto"/>
        <w:jc w:val="both"/>
        <w:rPr>
          <w:rFonts w:ascii="Palatino Linotype" w:eastAsia="Palatino Linotype" w:hAnsi="Palatino Linotype" w:cs="Palatino Linotype"/>
          <w:sz w:val="22"/>
          <w:szCs w:val="22"/>
        </w:rPr>
      </w:pPr>
    </w:p>
    <w:p w14:paraId="02B8C363" w14:textId="77777777" w:rsidR="008D2539" w:rsidRPr="001C0EE3" w:rsidRDefault="008D2539">
      <w:pPr>
        <w:spacing w:line="360" w:lineRule="auto"/>
        <w:jc w:val="both"/>
        <w:rPr>
          <w:rFonts w:ascii="Palatino Linotype" w:eastAsia="Palatino Linotype" w:hAnsi="Palatino Linotype" w:cs="Palatino Linotype"/>
          <w:sz w:val="22"/>
          <w:szCs w:val="22"/>
        </w:rPr>
      </w:pPr>
    </w:p>
    <w:p w14:paraId="052C52F5" w14:textId="77777777" w:rsidR="008D2539" w:rsidRPr="001C0EE3" w:rsidRDefault="008D2539">
      <w:pPr>
        <w:spacing w:line="360" w:lineRule="auto"/>
        <w:jc w:val="both"/>
        <w:rPr>
          <w:rFonts w:ascii="Palatino Linotype" w:eastAsia="Palatino Linotype" w:hAnsi="Palatino Linotype" w:cs="Palatino Linotype"/>
          <w:sz w:val="22"/>
          <w:szCs w:val="22"/>
        </w:rPr>
      </w:pPr>
    </w:p>
    <w:p w14:paraId="10773802" w14:textId="77777777" w:rsidR="008D2539" w:rsidRPr="001C0EE3" w:rsidRDefault="008D2539">
      <w:pPr>
        <w:spacing w:line="360" w:lineRule="auto"/>
        <w:jc w:val="both"/>
        <w:rPr>
          <w:rFonts w:ascii="Palatino Linotype" w:eastAsia="Palatino Linotype" w:hAnsi="Palatino Linotype" w:cs="Palatino Linotype"/>
          <w:sz w:val="22"/>
          <w:szCs w:val="22"/>
        </w:rPr>
      </w:pPr>
    </w:p>
    <w:p w14:paraId="48AC5545" w14:textId="77777777" w:rsidR="008D2539" w:rsidRPr="001C0EE3" w:rsidRDefault="008D2539">
      <w:pPr>
        <w:spacing w:line="360" w:lineRule="auto"/>
        <w:jc w:val="both"/>
        <w:rPr>
          <w:rFonts w:ascii="Palatino Linotype" w:eastAsia="Palatino Linotype" w:hAnsi="Palatino Linotype" w:cs="Palatino Linotype"/>
          <w:sz w:val="22"/>
          <w:szCs w:val="22"/>
        </w:rPr>
      </w:pPr>
    </w:p>
    <w:p w14:paraId="16501DA2" w14:textId="77777777" w:rsidR="008D2539" w:rsidRPr="001C0EE3" w:rsidRDefault="008D2539">
      <w:pPr>
        <w:spacing w:line="360" w:lineRule="auto"/>
        <w:jc w:val="both"/>
        <w:rPr>
          <w:rFonts w:ascii="Palatino Linotype" w:eastAsia="Palatino Linotype" w:hAnsi="Palatino Linotype" w:cs="Palatino Linotype"/>
          <w:sz w:val="22"/>
          <w:szCs w:val="22"/>
        </w:rPr>
      </w:pPr>
    </w:p>
    <w:p w14:paraId="1A8D9EAE" w14:textId="77777777" w:rsidR="008D2539" w:rsidRPr="001C0EE3" w:rsidRDefault="008D2539">
      <w:pPr>
        <w:spacing w:line="360" w:lineRule="auto"/>
        <w:jc w:val="both"/>
        <w:rPr>
          <w:rFonts w:ascii="Palatino Linotype" w:eastAsia="Palatino Linotype" w:hAnsi="Palatino Linotype" w:cs="Palatino Linotype"/>
          <w:sz w:val="22"/>
          <w:szCs w:val="22"/>
        </w:rPr>
      </w:pPr>
    </w:p>
    <w:p w14:paraId="460D2FFC" w14:textId="77777777" w:rsidR="008D2539" w:rsidRPr="001C0EE3" w:rsidRDefault="008D2539">
      <w:pPr>
        <w:spacing w:line="360" w:lineRule="auto"/>
        <w:jc w:val="both"/>
        <w:rPr>
          <w:rFonts w:ascii="Palatino Linotype" w:eastAsia="Palatino Linotype" w:hAnsi="Palatino Linotype" w:cs="Palatino Linotype"/>
          <w:sz w:val="22"/>
          <w:szCs w:val="22"/>
        </w:rPr>
      </w:pPr>
    </w:p>
    <w:p w14:paraId="02F6A7EC" w14:textId="77777777" w:rsidR="008D2539" w:rsidRPr="001C0EE3" w:rsidRDefault="008D2539">
      <w:pPr>
        <w:spacing w:line="360" w:lineRule="auto"/>
        <w:jc w:val="both"/>
        <w:rPr>
          <w:rFonts w:ascii="Palatino Linotype" w:eastAsia="Palatino Linotype" w:hAnsi="Palatino Linotype" w:cs="Palatino Linotype"/>
          <w:sz w:val="22"/>
          <w:szCs w:val="22"/>
        </w:rPr>
      </w:pPr>
    </w:p>
    <w:p w14:paraId="4B94C640" w14:textId="77777777" w:rsidR="008D2539" w:rsidRPr="001C0EE3" w:rsidRDefault="008D2539">
      <w:pPr>
        <w:spacing w:line="360" w:lineRule="auto"/>
        <w:jc w:val="both"/>
        <w:rPr>
          <w:rFonts w:ascii="Palatino Linotype" w:eastAsia="Palatino Linotype" w:hAnsi="Palatino Linotype" w:cs="Palatino Linotype"/>
          <w:sz w:val="22"/>
          <w:szCs w:val="22"/>
        </w:rPr>
      </w:pPr>
    </w:p>
    <w:p w14:paraId="258663F7" w14:textId="77777777" w:rsidR="008D2539" w:rsidRPr="001C0EE3" w:rsidRDefault="008D2539">
      <w:pPr>
        <w:spacing w:line="360" w:lineRule="auto"/>
        <w:jc w:val="both"/>
        <w:rPr>
          <w:rFonts w:ascii="Palatino Linotype" w:eastAsia="Palatino Linotype" w:hAnsi="Palatino Linotype" w:cs="Palatino Linotype"/>
          <w:sz w:val="22"/>
          <w:szCs w:val="22"/>
        </w:rPr>
      </w:pPr>
    </w:p>
    <w:p w14:paraId="2FB5B5A0" w14:textId="77777777" w:rsidR="008D2539" w:rsidRPr="001C0EE3" w:rsidRDefault="008D2539">
      <w:pPr>
        <w:spacing w:line="360" w:lineRule="auto"/>
        <w:jc w:val="both"/>
        <w:rPr>
          <w:rFonts w:ascii="Palatino Linotype" w:eastAsia="Palatino Linotype" w:hAnsi="Palatino Linotype" w:cs="Palatino Linotype"/>
          <w:sz w:val="22"/>
          <w:szCs w:val="22"/>
        </w:rPr>
      </w:pPr>
    </w:p>
    <w:p w14:paraId="69058C1F" w14:textId="77777777" w:rsidR="008D2539" w:rsidRPr="001C0EE3" w:rsidRDefault="008D2539">
      <w:pPr>
        <w:spacing w:line="360" w:lineRule="auto"/>
        <w:jc w:val="both"/>
        <w:rPr>
          <w:rFonts w:ascii="Palatino Linotype" w:eastAsia="Palatino Linotype" w:hAnsi="Palatino Linotype" w:cs="Palatino Linotype"/>
          <w:sz w:val="22"/>
          <w:szCs w:val="22"/>
        </w:rPr>
      </w:pPr>
    </w:p>
    <w:p w14:paraId="14DD68AA" w14:textId="77777777" w:rsidR="008D2539" w:rsidRPr="001C0EE3" w:rsidRDefault="008D2539">
      <w:pPr>
        <w:spacing w:line="360" w:lineRule="auto"/>
        <w:jc w:val="both"/>
        <w:rPr>
          <w:rFonts w:ascii="Palatino Linotype" w:eastAsia="Palatino Linotype" w:hAnsi="Palatino Linotype" w:cs="Palatino Linotype"/>
          <w:sz w:val="22"/>
          <w:szCs w:val="22"/>
        </w:rPr>
      </w:pPr>
    </w:p>
    <w:p w14:paraId="0D050EB6" w14:textId="77777777" w:rsidR="008D2539" w:rsidRPr="001C0EE3" w:rsidRDefault="008D2539">
      <w:pPr>
        <w:spacing w:line="360" w:lineRule="auto"/>
        <w:jc w:val="both"/>
        <w:rPr>
          <w:rFonts w:ascii="Palatino Linotype" w:eastAsia="Palatino Linotype" w:hAnsi="Palatino Linotype" w:cs="Palatino Linotype"/>
          <w:sz w:val="22"/>
          <w:szCs w:val="22"/>
        </w:rPr>
      </w:pPr>
    </w:p>
    <w:p w14:paraId="16122480" w14:textId="77777777" w:rsidR="008D2539" w:rsidRPr="001C0EE3" w:rsidRDefault="008D2539">
      <w:pPr>
        <w:spacing w:line="360" w:lineRule="auto"/>
        <w:jc w:val="both"/>
        <w:rPr>
          <w:rFonts w:ascii="Palatino Linotype" w:eastAsia="Palatino Linotype" w:hAnsi="Palatino Linotype" w:cs="Palatino Linotype"/>
          <w:sz w:val="22"/>
          <w:szCs w:val="22"/>
        </w:rPr>
      </w:pPr>
    </w:p>
    <w:p w14:paraId="510F07CF" w14:textId="77777777" w:rsidR="008D2539" w:rsidRPr="001C0EE3" w:rsidRDefault="008D2539">
      <w:pPr>
        <w:spacing w:line="360" w:lineRule="auto"/>
        <w:jc w:val="both"/>
        <w:rPr>
          <w:rFonts w:ascii="Palatino Linotype" w:eastAsia="Palatino Linotype" w:hAnsi="Palatino Linotype" w:cs="Palatino Linotype"/>
          <w:sz w:val="22"/>
          <w:szCs w:val="22"/>
        </w:rPr>
      </w:pPr>
    </w:p>
    <w:sectPr w:rsidR="008D2539" w:rsidRPr="001C0EE3">
      <w:headerReference w:type="default" r:id="rId9"/>
      <w:footerReference w:type="default" r:id="rId10"/>
      <w:headerReference w:type="first" r:id="rId11"/>
      <w:footerReference w:type="first" r:id="rId12"/>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F879CB" w14:textId="77777777" w:rsidR="00FF2630" w:rsidRDefault="00FF2630">
      <w:r>
        <w:separator/>
      </w:r>
    </w:p>
  </w:endnote>
  <w:endnote w:type="continuationSeparator" w:id="0">
    <w:p w14:paraId="67B2828B" w14:textId="77777777" w:rsidR="00FF2630" w:rsidRDefault="00FF26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00"/>
    <w:family w:val="roman"/>
    <w:pitch w:val="variable"/>
    <w:sig w:usb0="E0000287" w:usb1="40000013" w:usb2="00000000" w:usb3="00000000" w:csb0="0000019F" w:csb1="00000000"/>
    <w:embedRegular r:id="rId1" w:fontKey="{00D61706-C701-4D41-8ACD-0C4E9FBF79FE}"/>
    <w:embedBold r:id="rId2" w:fontKey="{DF908D23-F4E6-413A-B737-65198624AB2A}"/>
    <w:embedItalic r:id="rId3" w:fontKey="{54C3BB79-D7E4-42EF-B06E-8C06CD5E89D4}"/>
    <w:embedBoldItalic r:id="rId4" w:fontKey="{70DFF5E6-A5C9-47B8-B80D-E09BCDEBD685}"/>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5" w:fontKey="{51C9BB2E-B169-42E2-A6CC-21A0813FA7A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6" w:fontKey="{B7B39AD2-9A62-4D22-82F8-18156F6B30EE}"/>
    <w:embedBold r:id="rId7" w:fontKey="{80EE3155-1A80-4A90-BFDC-040826E314C3}"/>
  </w:font>
  <w:font w:name="Cambria">
    <w:panose1 w:val="02040503050406030204"/>
    <w:charset w:val="00"/>
    <w:family w:val="roman"/>
    <w:pitch w:val="variable"/>
    <w:sig w:usb0="E00006FF" w:usb1="420024FF" w:usb2="02000000" w:usb3="00000000" w:csb0="0000019F" w:csb1="00000000"/>
    <w:embedRegular r:id="rId8" w:fontKey="{46653C1E-898C-4624-8C92-1B2A1252E5CD}"/>
    <w:embedBold r:id="rId9" w:fontKey="{B8B7A469-08AE-426B-91ED-AC2BD758F068}"/>
    <w:embedBoldItalic r:id="rId10" w:fontKey="{87022160-D76F-4890-B9C1-97050EDB2944}"/>
  </w:font>
  <w:font w:name="Segoe UI">
    <w:panose1 w:val="020B0502040204020203"/>
    <w:charset w:val="00"/>
    <w:family w:val="swiss"/>
    <w:pitch w:val="variable"/>
    <w:sig w:usb0="E4002EFF" w:usb1="C000E47F" w:usb2="00000009" w:usb3="00000000" w:csb0="000001FF" w:csb1="00000000"/>
    <w:embedRegular r:id="rId11" w:fontKey="{C6F984D4-C40A-48CC-AD8A-46409DF33453}"/>
  </w:font>
  <w:font w:name="Georgia">
    <w:panose1 w:val="02040502050405020303"/>
    <w:charset w:val="00"/>
    <w:family w:val="roman"/>
    <w:pitch w:val="variable"/>
    <w:sig w:usb0="00000287" w:usb1="00000000" w:usb2="00000000" w:usb3="00000000" w:csb0="0000009F" w:csb1="00000000"/>
    <w:embedRegular r:id="rId12" w:fontKey="{E8A3425E-1B91-4A27-81BC-90BB3AE2F418}"/>
    <w:embedItalic r:id="rId13" w:fontKey="{A5C550AB-83D5-417B-A9C3-EC97F50BC4DD}"/>
  </w:font>
  <w:font w:name="Verdana">
    <w:panose1 w:val="020B0604030504040204"/>
    <w:charset w:val="00"/>
    <w:family w:val="swiss"/>
    <w:pitch w:val="variable"/>
    <w:sig w:usb0="A00006FF" w:usb1="4000205B" w:usb2="00000010" w:usb3="00000000" w:csb0="0000019F" w:csb1="00000000"/>
    <w:embedBold r:id="rId14" w:fontKey="{DB6FD956-39E9-4395-B6DA-11DC294A9782}"/>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DAE44" w14:textId="2F097BEC" w:rsidR="00922155" w:rsidRDefault="00922155">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3064C">
      <w:rPr>
        <w:rFonts w:ascii="Palatino Linotype" w:eastAsia="Palatino Linotype" w:hAnsi="Palatino Linotype" w:cs="Palatino Linotype"/>
        <w:b/>
        <w:noProof/>
        <w:color w:val="000000"/>
        <w:sz w:val="20"/>
        <w:szCs w:val="20"/>
      </w:rPr>
      <w:t>33</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3064C">
      <w:rPr>
        <w:rFonts w:ascii="Palatino Linotype" w:eastAsia="Palatino Linotype" w:hAnsi="Palatino Linotype" w:cs="Palatino Linotype"/>
        <w:b/>
        <w:noProof/>
        <w:color w:val="000000"/>
        <w:sz w:val="20"/>
        <w:szCs w:val="20"/>
      </w:rPr>
      <w:t>34</w:t>
    </w:r>
    <w:r>
      <w:rPr>
        <w:rFonts w:ascii="Palatino Linotype" w:eastAsia="Palatino Linotype" w:hAnsi="Palatino Linotype" w:cs="Palatino Linotype"/>
        <w:b/>
        <w:color w:val="000000"/>
        <w:sz w:val="20"/>
        <w:szCs w:val="20"/>
      </w:rPr>
      <w:fldChar w:fldCharType="end"/>
    </w:r>
  </w:p>
  <w:p w14:paraId="40531802" w14:textId="77777777" w:rsidR="00922155" w:rsidRDefault="00922155">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F9E58" w14:textId="6AD510A7" w:rsidR="00922155" w:rsidRDefault="00922155">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3064C">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3064C">
      <w:rPr>
        <w:rFonts w:ascii="Palatino Linotype" w:eastAsia="Palatino Linotype" w:hAnsi="Palatino Linotype" w:cs="Palatino Linotype"/>
        <w:b/>
        <w:noProof/>
        <w:color w:val="000000"/>
        <w:sz w:val="20"/>
        <w:szCs w:val="20"/>
      </w:rPr>
      <w:t>34</w:t>
    </w:r>
    <w:r>
      <w:rPr>
        <w:rFonts w:ascii="Palatino Linotype" w:eastAsia="Palatino Linotype" w:hAnsi="Palatino Linotype" w:cs="Palatino Linotype"/>
        <w:b/>
        <w:color w:val="000000"/>
        <w:sz w:val="20"/>
        <w:szCs w:val="20"/>
      </w:rPr>
      <w:fldChar w:fldCharType="end"/>
    </w:r>
  </w:p>
  <w:p w14:paraId="5F4A5043" w14:textId="77777777" w:rsidR="00922155" w:rsidRDefault="00922155">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6C404E" w14:textId="77777777" w:rsidR="00FF2630" w:rsidRDefault="00FF2630">
      <w:r>
        <w:separator/>
      </w:r>
    </w:p>
  </w:footnote>
  <w:footnote w:type="continuationSeparator" w:id="0">
    <w:p w14:paraId="1FCE0395" w14:textId="77777777" w:rsidR="00FF2630" w:rsidRDefault="00FF2630">
      <w:r>
        <w:continuationSeparator/>
      </w:r>
    </w:p>
  </w:footnote>
  <w:footnote w:id="1">
    <w:p w14:paraId="4144D9C3" w14:textId="77777777" w:rsidR="00922155" w:rsidRDefault="00922155">
      <w:pP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0962D4BA" w14:textId="77777777" w:rsidR="00922155" w:rsidRDefault="00922155">
      <w:pP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5E05B190" w14:textId="77777777" w:rsidR="00922155" w:rsidRDefault="00922155" w:rsidP="002840BE">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1B79DA06" w14:textId="77777777" w:rsidR="00922155" w:rsidRDefault="00922155" w:rsidP="002840BE">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26A09" w14:textId="77777777" w:rsidR="00922155" w:rsidRDefault="00922155">
    <w:pPr>
      <w:rPr>
        <w:rFonts w:ascii="Cambria" w:eastAsia="Cambria" w:hAnsi="Cambria" w:cs="Cambria"/>
        <w:color w:val="000000"/>
      </w:rPr>
    </w:pPr>
  </w:p>
  <w:tbl>
    <w:tblPr>
      <w:tblStyle w:val="a7"/>
      <w:tblW w:w="7087" w:type="dxa"/>
      <w:tblInd w:w="3261" w:type="dxa"/>
      <w:tblLayout w:type="fixed"/>
      <w:tblLook w:val="0400" w:firstRow="0" w:lastRow="0" w:firstColumn="0" w:lastColumn="0" w:noHBand="0" w:noVBand="1"/>
    </w:tblPr>
    <w:tblGrid>
      <w:gridCol w:w="2489"/>
      <w:gridCol w:w="4598"/>
    </w:tblGrid>
    <w:tr w:rsidR="00922155" w14:paraId="5D801E11" w14:textId="77777777">
      <w:tc>
        <w:tcPr>
          <w:tcW w:w="2489" w:type="dxa"/>
        </w:tcPr>
        <w:p w14:paraId="0E6A80E3" w14:textId="77777777" w:rsidR="00922155" w:rsidRDefault="0092215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598" w:type="dxa"/>
          <w:vAlign w:val="center"/>
        </w:tcPr>
        <w:p w14:paraId="26DF3EFC" w14:textId="32E508B9" w:rsidR="00922155" w:rsidRDefault="00922155" w:rsidP="0090102B">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color w:val="000000"/>
              <w:sz w:val="22"/>
              <w:szCs w:val="22"/>
            </w:rPr>
            <w:t>12809/INFOEM/IP/RR/2025</w:t>
          </w:r>
          <w:r>
            <w:rPr>
              <w:noProof/>
            </w:rPr>
            <w:drawing>
              <wp:anchor distT="0" distB="0" distL="0" distR="0" simplePos="0" relativeHeight="251658240" behindDoc="1" locked="0" layoutInCell="1" hidden="0" allowOverlap="1" wp14:anchorId="49183D47" wp14:editId="41F3B159">
                <wp:simplePos x="0" y="0"/>
                <wp:positionH relativeFrom="column">
                  <wp:posOffset>-4305299</wp:posOffset>
                </wp:positionH>
                <wp:positionV relativeFrom="paragraph">
                  <wp:posOffset>-666114</wp:posOffset>
                </wp:positionV>
                <wp:extent cx="7809865" cy="10165715"/>
                <wp:effectExtent l="0" t="0" r="0" b="0"/>
                <wp:wrapNone/>
                <wp:docPr id="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c>
    </w:tr>
    <w:tr w:rsidR="00922155" w14:paraId="29C20624" w14:textId="77777777">
      <w:trPr>
        <w:trHeight w:val="228"/>
      </w:trPr>
      <w:tc>
        <w:tcPr>
          <w:tcW w:w="2489" w:type="dxa"/>
          <w:vAlign w:val="center"/>
        </w:tcPr>
        <w:p w14:paraId="170E47D2" w14:textId="77777777" w:rsidR="00922155" w:rsidRDefault="0092215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598" w:type="dxa"/>
          <w:vAlign w:val="center"/>
        </w:tcPr>
        <w:p w14:paraId="19E60E5F" w14:textId="7155B4A3" w:rsidR="00922155" w:rsidRDefault="00922155">
          <w:pPr>
            <w:ind w:left="-45" w:right="1586"/>
            <w:jc w:val="both"/>
            <w:rPr>
              <w:rFonts w:ascii="Palatino Linotype" w:eastAsia="Palatino Linotype" w:hAnsi="Palatino Linotype" w:cs="Palatino Linotype"/>
              <w:b/>
              <w:sz w:val="22"/>
              <w:szCs w:val="22"/>
            </w:rPr>
          </w:pPr>
          <w:r w:rsidRPr="0090102B">
            <w:rPr>
              <w:rFonts w:ascii="Palatino Linotype" w:eastAsia="Palatino Linotype" w:hAnsi="Palatino Linotype" w:cs="Palatino Linotype"/>
              <w:b/>
              <w:bCs/>
              <w:sz w:val="22"/>
              <w:szCs w:val="22"/>
            </w:rPr>
            <w:t>Ayuntamiento de Tepotzotlán</w:t>
          </w:r>
        </w:p>
      </w:tc>
    </w:tr>
    <w:tr w:rsidR="00922155" w14:paraId="0DC4A1F3" w14:textId="77777777">
      <w:tc>
        <w:tcPr>
          <w:tcW w:w="2489" w:type="dxa"/>
          <w:vAlign w:val="center"/>
        </w:tcPr>
        <w:p w14:paraId="13724C54" w14:textId="77777777" w:rsidR="00922155" w:rsidRDefault="00922155">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598" w:type="dxa"/>
          <w:vAlign w:val="center"/>
        </w:tcPr>
        <w:p w14:paraId="22E6DD4D" w14:textId="77777777" w:rsidR="00922155" w:rsidRDefault="00922155">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B85ABFC" w14:textId="77777777" w:rsidR="00922155" w:rsidRDefault="00922155">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0122A" w14:textId="77777777" w:rsidR="00922155" w:rsidRDefault="00922155">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3CE77408" wp14:editId="165B2270">
          <wp:simplePos x="0" y="0"/>
          <wp:positionH relativeFrom="column">
            <wp:posOffset>-1079484</wp:posOffset>
          </wp:positionH>
          <wp:positionV relativeFrom="paragraph">
            <wp:posOffset>-328912</wp:posOffset>
          </wp:positionV>
          <wp:extent cx="7809865" cy="10165715"/>
          <wp:effectExtent l="0" t="0" r="0" b="0"/>
          <wp:wrapNone/>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8"/>
      <w:tblW w:w="6945" w:type="dxa"/>
      <w:tblInd w:w="3261" w:type="dxa"/>
      <w:tblLayout w:type="fixed"/>
      <w:tblLook w:val="0400" w:firstRow="0" w:lastRow="0" w:firstColumn="0" w:lastColumn="0" w:noHBand="0" w:noVBand="1"/>
    </w:tblPr>
    <w:tblGrid>
      <w:gridCol w:w="2551"/>
      <w:gridCol w:w="4394"/>
    </w:tblGrid>
    <w:tr w:rsidR="00922155" w14:paraId="3733654E" w14:textId="77777777">
      <w:tc>
        <w:tcPr>
          <w:tcW w:w="2551" w:type="dxa"/>
          <w:vAlign w:val="center"/>
        </w:tcPr>
        <w:p w14:paraId="6085989E" w14:textId="77777777" w:rsidR="00922155" w:rsidRDefault="0092215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394" w:type="dxa"/>
          <w:vAlign w:val="center"/>
        </w:tcPr>
        <w:p w14:paraId="003CCA8E" w14:textId="5FC4CEF7" w:rsidR="00922155" w:rsidRDefault="00922155" w:rsidP="0090102B">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12809/INFOEM/IP/RR/2025</w:t>
          </w:r>
        </w:p>
      </w:tc>
    </w:tr>
    <w:tr w:rsidR="00922155" w14:paraId="6C04EA62" w14:textId="77777777">
      <w:trPr>
        <w:trHeight w:val="130"/>
      </w:trPr>
      <w:tc>
        <w:tcPr>
          <w:tcW w:w="2551" w:type="dxa"/>
          <w:vAlign w:val="center"/>
        </w:tcPr>
        <w:p w14:paraId="49C23242" w14:textId="77777777" w:rsidR="00922155" w:rsidRDefault="0092215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394" w:type="dxa"/>
          <w:vAlign w:val="center"/>
        </w:tcPr>
        <w:p w14:paraId="3A0EFCCC" w14:textId="018234F0" w:rsidR="00922155" w:rsidRDefault="0003064C">
          <w:pPr>
            <w:ind w:left="-45" w:right="1444"/>
            <w:jc w:val="both"/>
            <w:rPr>
              <w:rFonts w:ascii="Palatino Linotype" w:eastAsia="Palatino Linotype" w:hAnsi="Palatino Linotype" w:cs="Palatino Linotype"/>
              <w:b/>
              <w:sz w:val="22"/>
              <w:szCs w:val="22"/>
            </w:rPr>
          </w:pPr>
          <w:r w:rsidRPr="0003064C">
            <w:rPr>
              <w:rFonts w:ascii="Palatino Linotype" w:eastAsia="Palatino Linotype" w:hAnsi="Palatino Linotype" w:cs="Palatino Linotype"/>
              <w:b/>
              <w:sz w:val="22"/>
              <w:szCs w:val="22"/>
            </w:rPr>
            <w:t>XXXXX XXXXXX XXXXXXXXX</w:t>
          </w:r>
        </w:p>
      </w:tc>
    </w:tr>
    <w:tr w:rsidR="00922155" w14:paraId="40531684" w14:textId="77777777">
      <w:trPr>
        <w:trHeight w:val="228"/>
      </w:trPr>
      <w:tc>
        <w:tcPr>
          <w:tcW w:w="2551" w:type="dxa"/>
          <w:vAlign w:val="center"/>
        </w:tcPr>
        <w:p w14:paraId="13A0AE5C" w14:textId="77777777" w:rsidR="00922155" w:rsidRDefault="0092215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394" w:type="dxa"/>
          <w:vAlign w:val="center"/>
        </w:tcPr>
        <w:p w14:paraId="164DC389" w14:textId="3D2499B8" w:rsidR="00922155" w:rsidRDefault="00922155" w:rsidP="0090102B">
          <w:pPr>
            <w:ind w:left="-45" w:right="1586"/>
            <w:jc w:val="both"/>
            <w:rPr>
              <w:rFonts w:ascii="Palatino Linotype" w:eastAsia="Palatino Linotype" w:hAnsi="Palatino Linotype" w:cs="Palatino Linotype"/>
              <w:b/>
              <w:sz w:val="22"/>
              <w:szCs w:val="22"/>
            </w:rPr>
          </w:pPr>
          <w:r>
            <w:rPr>
              <w:rFonts w:ascii="Palatino Linotype" w:eastAsia="Palatino Linotype" w:hAnsi="Palatino Linotype" w:cs="Palatino Linotype"/>
              <w:b/>
              <w:bCs/>
              <w:sz w:val="22"/>
              <w:szCs w:val="22"/>
            </w:rPr>
            <w:t>Ayuntamiento de Tepotzotlán</w:t>
          </w:r>
        </w:p>
      </w:tc>
    </w:tr>
    <w:tr w:rsidR="00922155" w14:paraId="37F8AA64" w14:textId="77777777">
      <w:tc>
        <w:tcPr>
          <w:tcW w:w="2551" w:type="dxa"/>
          <w:vAlign w:val="center"/>
        </w:tcPr>
        <w:p w14:paraId="4E93A530" w14:textId="77777777" w:rsidR="00922155" w:rsidRDefault="0092215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394" w:type="dxa"/>
          <w:vAlign w:val="center"/>
        </w:tcPr>
        <w:p w14:paraId="1134F71C" w14:textId="77777777" w:rsidR="00922155" w:rsidRDefault="00922155">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9AD812A" w14:textId="77777777" w:rsidR="00922155" w:rsidRDefault="00922155">
    <w:pPr>
      <w:pBdr>
        <w:top w:val="nil"/>
        <w:left w:val="nil"/>
        <w:bottom w:val="nil"/>
        <w:right w:val="nil"/>
        <w:between w:val="nil"/>
      </w:pBdr>
      <w:tabs>
        <w:tab w:val="center" w:pos="4252"/>
        <w:tab w:val="right" w:pos="8504"/>
      </w:tabs>
      <w:rPr>
        <w:rFonts w:ascii="Cambria" w:eastAsia="Cambria" w:hAnsi="Cambria" w:cs="Cambria"/>
        <w:color w:val="000000"/>
      </w:rPr>
    </w:pPr>
  </w:p>
  <w:p w14:paraId="704102FE" w14:textId="77777777" w:rsidR="00922155" w:rsidRDefault="00922155"/>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50D0B"/>
    <w:multiLevelType w:val="multilevel"/>
    <w:tmpl w:val="3AD8E758"/>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E586A41"/>
    <w:multiLevelType w:val="multilevel"/>
    <w:tmpl w:val="2AAC62A8"/>
    <w:lvl w:ilvl="0">
      <w:start w:val="2"/>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0D04054"/>
    <w:multiLevelType w:val="multilevel"/>
    <w:tmpl w:val="30FA49A0"/>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7B07FF6"/>
    <w:multiLevelType w:val="hybridMultilevel"/>
    <w:tmpl w:val="CA8037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BD92668"/>
    <w:multiLevelType w:val="multilevel"/>
    <w:tmpl w:val="34F4FB4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15:restartNumberingAfterBreak="0">
    <w:nsid w:val="4A986170"/>
    <w:multiLevelType w:val="hybridMultilevel"/>
    <w:tmpl w:val="974A8E12"/>
    <w:lvl w:ilvl="0" w:tplc="24C64266">
      <w:start w:val="6"/>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F227EAF"/>
    <w:multiLevelType w:val="multilevel"/>
    <w:tmpl w:val="B6D0F584"/>
    <w:lvl w:ilvl="0">
      <w:start w:val="2"/>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6D0C42DD"/>
    <w:multiLevelType w:val="multilevel"/>
    <w:tmpl w:val="8EF618A4"/>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D952B53"/>
    <w:multiLevelType w:val="multilevel"/>
    <w:tmpl w:val="A698C6CE"/>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32933D7"/>
    <w:multiLevelType w:val="hybridMultilevel"/>
    <w:tmpl w:val="5D2A8164"/>
    <w:lvl w:ilvl="0" w:tplc="F44A7A32">
      <w:start w:val="2"/>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3930E88"/>
    <w:multiLevelType w:val="hybridMultilevel"/>
    <w:tmpl w:val="2A9042A4"/>
    <w:lvl w:ilvl="0" w:tplc="DC9AA262">
      <w:start w:val="1"/>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72A6723"/>
    <w:multiLevelType w:val="hybridMultilevel"/>
    <w:tmpl w:val="9348D1AA"/>
    <w:lvl w:ilvl="0" w:tplc="7FD0DDEE">
      <w:start w:val="8"/>
      <w:numFmt w:val="bullet"/>
      <w:lvlText w:val=""/>
      <w:lvlJc w:val="left"/>
      <w:pPr>
        <w:ind w:left="360" w:hanging="360"/>
      </w:pPr>
      <w:rPr>
        <w:rFonts w:ascii="Symbol" w:eastAsia="Palatino Linotype" w:hAnsi="Symbol" w:cs="Palatino Linotype"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2"/>
  </w:num>
  <w:num w:numId="2">
    <w:abstractNumId w:val="8"/>
  </w:num>
  <w:num w:numId="3">
    <w:abstractNumId w:val="6"/>
  </w:num>
  <w:num w:numId="4">
    <w:abstractNumId w:val="1"/>
  </w:num>
  <w:num w:numId="5">
    <w:abstractNumId w:val="10"/>
  </w:num>
  <w:num w:numId="6">
    <w:abstractNumId w:val="5"/>
  </w:num>
  <w:num w:numId="7">
    <w:abstractNumId w:val="9"/>
  </w:num>
  <w:num w:numId="8">
    <w:abstractNumId w:val="4"/>
  </w:num>
  <w:num w:numId="9">
    <w:abstractNumId w:val="3"/>
  </w:num>
  <w:num w:numId="10">
    <w:abstractNumId w:val="11"/>
  </w:num>
  <w:num w:numId="11">
    <w:abstractNumId w:val="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539"/>
    <w:rsid w:val="000021F2"/>
    <w:rsid w:val="00024341"/>
    <w:rsid w:val="0003064C"/>
    <w:rsid w:val="0003095A"/>
    <w:rsid w:val="00034884"/>
    <w:rsid w:val="00047AE4"/>
    <w:rsid w:val="00061B27"/>
    <w:rsid w:val="00083214"/>
    <w:rsid w:val="00094622"/>
    <w:rsid w:val="000C3A11"/>
    <w:rsid w:val="000E0B45"/>
    <w:rsid w:val="000F34E0"/>
    <w:rsid w:val="00117139"/>
    <w:rsid w:val="0012253F"/>
    <w:rsid w:val="00140E7E"/>
    <w:rsid w:val="001456FB"/>
    <w:rsid w:val="00146CD8"/>
    <w:rsid w:val="00163BEE"/>
    <w:rsid w:val="00170F43"/>
    <w:rsid w:val="00173C2E"/>
    <w:rsid w:val="001C0EE3"/>
    <w:rsid w:val="001E2D3C"/>
    <w:rsid w:val="002141BF"/>
    <w:rsid w:val="00250515"/>
    <w:rsid w:val="002555C8"/>
    <w:rsid w:val="00257BB6"/>
    <w:rsid w:val="00267B85"/>
    <w:rsid w:val="002840BE"/>
    <w:rsid w:val="0028648E"/>
    <w:rsid w:val="002A2CB1"/>
    <w:rsid w:val="002A4FB9"/>
    <w:rsid w:val="002B44BC"/>
    <w:rsid w:val="002B6EBB"/>
    <w:rsid w:val="002C4D40"/>
    <w:rsid w:val="0030410D"/>
    <w:rsid w:val="0030581A"/>
    <w:rsid w:val="00315E8D"/>
    <w:rsid w:val="00317BD8"/>
    <w:rsid w:val="00332F77"/>
    <w:rsid w:val="00335495"/>
    <w:rsid w:val="003528AC"/>
    <w:rsid w:val="0035506E"/>
    <w:rsid w:val="003752C5"/>
    <w:rsid w:val="00383F91"/>
    <w:rsid w:val="003B3B8C"/>
    <w:rsid w:val="003B59B4"/>
    <w:rsid w:val="003C0BCE"/>
    <w:rsid w:val="003D63D9"/>
    <w:rsid w:val="003D7AF1"/>
    <w:rsid w:val="003E26FF"/>
    <w:rsid w:val="00404314"/>
    <w:rsid w:val="00445A72"/>
    <w:rsid w:val="0046339D"/>
    <w:rsid w:val="004B3F8E"/>
    <w:rsid w:val="004C1C69"/>
    <w:rsid w:val="004C71EA"/>
    <w:rsid w:val="004E462D"/>
    <w:rsid w:val="004F29C6"/>
    <w:rsid w:val="00501D06"/>
    <w:rsid w:val="00514961"/>
    <w:rsid w:val="005227B7"/>
    <w:rsid w:val="00536C2E"/>
    <w:rsid w:val="005B51FB"/>
    <w:rsid w:val="005C1B81"/>
    <w:rsid w:val="005D585B"/>
    <w:rsid w:val="005F0745"/>
    <w:rsid w:val="00606896"/>
    <w:rsid w:val="00610425"/>
    <w:rsid w:val="00641B37"/>
    <w:rsid w:val="0064634F"/>
    <w:rsid w:val="00666732"/>
    <w:rsid w:val="00676C81"/>
    <w:rsid w:val="006B2EA0"/>
    <w:rsid w:val="006C7417"/>
    <w:rsid w:val="006D6304"/>
    <w:rsid w:val="006E7235"/>
    <w:rsid w:val="00717D13"/>
    <w:rsid w:val="00722CF3"/>
    <w:rsid w:val="007346B9"/>
    <w:rsid w:val="007407BE"/>
    <w:rsid w:val="00770CB1"/>
    <w:rsid w:val="00782574"/>
    <w:rsid w:val="00794D2A"/>
    <w:rsid w:val="00796A7C"/>
    <w:rsid w:val="007A141F"/>
    <w:rsid w:val="007A43F7"/>
    <w:rsid w:val="007D2F3C"/>
    <w:rsid w:val="007D3156"/>
    <w:rsid w:val="00832346"/>
    <w:rsid w:val="0088669A"/>
    <w:rsid w:val="00896AEB"/>
    <w:rsid w:val="008A3CCD"/>
    <w:rsid w:val="008D2539"/>
    <w:rsid w:val="008F075D"/>
    <w:rsid w:val="0090102B"/>
    <w:rsid w:val="00906DC0"/>
    <w:rsid w:val="0091151D"/>
    <w:rsid w:val="009152A0"/>
    <w:rsid w:val="00922155"/>
    <w:rsid w:val="0092749C"/>
    <w:rsid w:val="00934944"/>
    <w:rsid w:val="009708AB"/>
    <w:rsid w:val="0098429E"/>
    <w:rsid w:val="009A7165"/>
    <w:rsid w:val="009B515D"/>
    <w:rsid w:val="009B5171"/>
    <w:rsid w:val="009C62BA"/>
    <w:rsid w:val="009D6400"/>
    <w:rsid w:val="009E0FA6"/>
    <w:rsid w:val="00A1306F"/>
    <w:rsid w:val="00A3044A"/>
    <w:rsid w:val="00A356EE"/>
    <w:rsid w:val="00A358EC"/>
    <w:rsid w:val="00A410E3"/>
    <w:rsid w:val="00A531E5"/>
    <w:rsid w:val="00A7480E"/>
    <w:rsid w:val="00AB456E"/>
    <w:rsid w:val="00AE2B6D"/>
    <w:rsid w:val="00B047CC"/>
    <w:rsid w:val="00B131C8"/>
    <w:rsid w:val="00B24653"/>
    <w:rsid w:val="00B30BD4"/>
    <w:rsid w:val="00B339DB"/>
    <w:rsid w:val="00B6094D"/>
    <w:rsid w:val="00B61253"/>
    <w:rsid w:val="00B71D80"/>
    <w:rsid w:val="00B90F49"/>
    <w:rsid w:val="00B9311A"/>
    <w:rsid w:val="00BA5B03"/>
    <w:rsid w:val="00BB4ECF"/>
    <w:rsid w:val="00BC42F0"/>
    <w:rsid w:val="00BD2FF0"/>
    <w:rsid w:val="00BD36E3"/>
    <w:rsid w:val="00BF1501"/>
    <w:rsid w:val="00C24353"/>
    <w:rsid w:val="00C26F8E"/>
    <w:rsid w:val="00C35D1D"/>
    <w:rsid w:val="00C546D7"/>
    <w:rsid w:val="00C65A38"/>
    <w:rsid w:val="00C80AE7"/>
    <w:rsid w:val="00C943ED"/>
    <w:rsid w:val="00D23F07"/>
    <w:rsid w:val="00D32A76"/>
    <w:rsid w:val="00D77F29"/>
    <w:rsid w:val="00DA08F2"/>
    <w:rsid w:val="00DB1F52"/>
    <w:rsid w:val="00DC6BD7"/>
    <w:rsid w:val="00DD2259"/>
    <w:rsid w:val="00E00C7C"/>
    <w:rsid w:val="00E165FB"/>
    <w:rsid w:val="00E2006C"/>
    <w:rsid w:val="00E301E4"/>
    <w:rsid w:val="00E37DE3"/>
    <w:rsid w:val="00E602C0"/>
    <w:rsid w:val="00E662B9"/>
    <w:rsid w:val="00E70AFA"/>
    <w:rsid w:val="00E70BD6"/>
    <w:rsid w:val="00EE1477"/>
    <w:rsid w:val="00F027D8"/>
    <w:rsid w:val="00F05135"/>
    <w:rsid w:val="00F312D9"/>
    <w:rsid w:val="00F62163"/>
    <w:rsid w:val="00FB2222"/>
    <w:rsid w:val="00FF263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946F9A2"/>
  <w15:docId w15:val="{AA9A5E17-CB2B-4384-8986-794BDCA71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16">
    <w:name w:val="16"/>
    <w:basedOn w:val="TableNormal10"/>
    <w:tblPr>
      <w:tblStyleRowBandSize w:val="1"/>
      <w:tblStyleColBandSize w:val="1"/>
      <w:tblCellMar>
        <w:left w:w="115" w:type="dxa"/>
        <w:right w:w="115" w:type="dxa"/>
      </w:tblCellMar>
    </w:tblPr>
  </w:style>
  <w:style w:type="table" w:customStyle="1" w:styleId="15">
    <w:name w:val="15"/>
    <w:basedOn w:val="TableNormal10"/>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FE2A5A"/>
    <w:pPr>
      <w:tabs>
        <w:tab w:val="center" w:pos="4419"/>
        <w:tab w:val="right" w:pos="8838"/>
      </w:tabs>
    </w:pPr>
    <w:rPr>
      <w:lang w:val="es-ES"/>
    </w:rPr>
  </w:style>
  <w:style w:type="character" w:customStyle="1" w:styleId="EncabezadoCar">
    <w:name w:val="Encabezado Car"/>
    <w:basedOn w:val="Fuentedeprrafopredeter"/>
    <w:link w:val="Encabezado"/>
    <w:uiPriority w:val="99"/>
    <w:rsid w:val="00FE2A5A"/>
  </w:style>
  <w:style w:type="paragraph" w:styleId="Piedepgina">
    <w:name w:val="footer"/>
    <w:basedOn w:val="Normal"/>
    <w:link w:val="PiedepginaCar"/>
    <w:uiPriority w:val="99"/>
    <w:unhideWhenUsed/>
    <w:rsid w:val="00FE2A5A"/>
    <w:pPr>
      <w:tabs>
        <w:tab w:val="center" w:pos="4419"/>
        <w:tab w:val="right" w:pos="8838"/>
      </w:tabs>
    </w:pPr>
    <w:rPr>
      <w:lang w:val="es-ES"/>
    </w:rPr>
  </w:style>
  <w:style w:type="character" w:customStyle="1" w:styleId="PiedepginaCar">
    <w:name w:val="Pie de página Car"/>
    <w:basedOn w:val="Fuentedeprrafopredeter"/>
    <w:link w:val="Piedepgina"/>
    <w:uiPriority w:val="99"/>
    <w:rsid w:val="00FE2A5A"/>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E2A5A"/>
    <w:pPr>
      <w:ind w:left="720"/>
      <w:contextualSpacing/>
    </w:pPr>
    <w:rPr>
      <w:lang w:val="es-ES"/>
    </w:rPr>
  </w:style>
  <w:style w:type="table" w:styleId="Tablaconcuadrcula">
    <w:name w:val="Table Grid"/>
    <w:basedOn w:val="Tablanormal"/>
    <w:uiPriority w:val="39"/>
    <w:rsid w:val="00513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012F5"/>
    <w:pPr>
      <w:spacing w:before="100" w:beforeAutospacing="1" w:after="100" w:afterAutospacing="1"/>
    </w:pPr>
    <w:rPr>
      <w:lang w:val="es-ES"/>
    </w:rPr>
  </w:style>
  <w:style w:type="table" w:customStyle="1" w:styleId="14">
    <w:name w:val="14"/>
    <w:basedOn w:val="TableNormal10"/>
    <w:tblPr>
      <w:tblStyleRowBandSize w:val="1"/>
      <w:tblStyleColBandSize w:val="1"/>
      <w:tblCellMar>
        <w:left w:w="115" w:type="dxa"/>
        <w:right w:w="115" w:type="dxa"/>
      </w:tblCellMar>
    </w:tblPr>
  </w:style>
  <w:style w:type="table" w:customStyle="1" w:styleId="13">
    <w:name w:val="13"/>
    <w:basedOn w:val="TableNormal10"/>
    <w:tblPr>
      <w:tblStyleRowBandSize w:val="1"/>
      <w:tblStyleColBandSize w:val="1"/>
      <w:tblCellMar>
        <w:left w:w="115" w:type="dxa"/>
        <w:right w:w="115" w:type="dxa"/>
      </w:tblCellMar>
    </w:tblPr>
  </w:style>
  <w:style w:type="character" w:customStyle="1" w:styleId="apple-tab-span">
    <w:name w:val="apple-tab-span"/>
    <w:basedOn w:val="Fuentedeprrafopredeter"/>
    <w:rsid w:val="00355FC9"/>
  </w:style>
  <w:style w:type="table" w:customStyle="1" w:styleId="12">
    <w:name w:val="12"/>
    <w:basedOn w:val="TableNormal20"/>
    <w:tblPr>
      <w:tblStyleRowBandSize w:val="1"/>
      <w:tblStyleColBandSize w:val="1"/>
      <w:tblCellMar>
        <w:left w:w="115" w:type="dxa"/>
        <w:right w:w="115" w:type="dxa"/>
      </w:tblCellMar>
    </w:tblPr>
  </w:style>
  <w:style w:type="table" w:customStyle="1" w:styleId="11">
    <w:name w:val="11"/>
    <w:basedOn w:val="TableNormal20"/>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043B73"/>
    <w:rPr>
      <w:color w:val="0000FF"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759CF"/>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759C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F759CF"/>
    <w:rPr>
      <w:vertAlign w:val="superscript"/>
    </w:rPr>
  </w:style>
  <w:style w:type="table" w:customStyle="1" w:styleId="10">
    <w:name w:val="10"/>
    <w:basedOn w:val="TableNormal30"/>
    <w:tblPr>
      <w:tblStyleRowBandSize w:val="1"/>
      <w:tblStyleColBandSize w:val="1"/>
      <w:tblCellMar>
        <w:left w:w="115" w:type="dxa"/>
        <w:right w:w="115" w:type="dxa"/>
      </w:tblCellMar>
    </w:tblPr>
  </w:style>
  <w:style w:type="table" w:customStyle="1" w:styleId="9">
    <w:name w:val="9"/>
    <w:basedOn w:val="TableNormal30"/>
    <w:tblPr>
      <w:tblStyleRowBandSize w:val="1"/>
      <w:tblStyleColBandSize w:val="1"/>
      <w:tblCellMar>
        <w:left w:w="115" w:type="dxa"/>
        <w:right w:w="115" w:type="dxa"/>
      </w:tblCellMar>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83BF5"/>
    <w:rPr>
      <w:lang w:val="es-ES"/>
    </w:rPr>
  </w:style>
  <w:style w:type="table" w:customStyle="1" w:styleId="8">
    <w:name w:val="8"/>
    <w:basedOn w:val="TableNormal40"/>
    <w:tblPr>
      <w:tblStyleRowBandSize w:val="1"/>
      <w:tblStyleColBandSize w:val="1"/>
      <w:tblCellMar>
        <w:left w:w="115" w:type="dxa"/>
        <w:right w:w="115" w:type="dxa"/>
      </w:tblCellMar>
    </w:tblPr>
  </w:style>
  <w:style w:type="table" w:customStyle="1" w:styleId="7">
    <w:name w:val="7"/>
    <w:basedOn w:val="TableNormal40"/>
    <w:tblPr>
      <w:tblStyleRowBandSize w:val="1"/>
      <w:tblStyleColBandSize w:val="1"/>
      <w:tblCellMar>
        <w:left w:w="115" w:type="dxa"/>
        <w:right w:w="115" w:type="dxa"/>
      </w:tblCellMar>
    </w:tblPr>
  </w:style>
  <w:style w:type="table" w:customStyle="1" w:styleId="6">
    <w:name w:val="6"/>
    <w:basedOn w:val="TableNormal5"/>
    <w:tblPr>
      <w:tblStyleRowBandSize w:val="1"/>
      <w:tblStyleColBandSize w:val="1"/>
      <w:tblCellMar>
        <w:left w:w="115" w:type="dxa"/>
        <w:right w:w="115" w:type="dxa"/>
      </w:tblCellMar>
    </w:tblPr>
  </w:style>
  <w:style w:type="table" w:customStyle="1" w:styleId="5">
    <w:name w:val="5"/>
    <w:basedOn w:val="TableNormal5"/>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77142E"/>
    <w:pPr>
      <w:numPr>
        <w:numId w:val="1"/>
      </w:numPr>
      <w:contextualSpacing/>
    </w:pPr>
  </w:style>
  <w:style w:type="table" w:customStyle="1" w:styleId="4">
    <w:name w:val="4"/>
    <w:basedOn w:val="TableNormal6"/>
    <w:tblPr>
      <w:tblStyleRowBandSize w:val="1"/>
      <w:tblStyleColBandSize w:val="1"/>
      <w:tblCellMar>
        <w:left w:w="115" w:type="dxa"/>
        <w:right w:w="115" w:type="dxa"/>
      </w:tblCellMar>
    </w:tblPr>
  </w:style>
  <w:style w:type="table" w:customStyle="1" w:styleId="3">
    <w:name w:val="3"/>
    <w:basedOn w:val="TableNormal6"/>
    <w:tblPr>
      <w:tblStyleRowBandSize w:val="1"/>
      <w:tblStyleColBandSize w:val="1"/>
      <w:tblCellMar>
        <w:left w:w="115" w:type="dxa"/>
        <w:right w:w="115" w:type="dxa"/>
      </w:tblCellMar>
    </w:tblPr>
  </w:style>
  <w:style w:type="table" w:customStyle="1" w:styleId="2">
    <w:name w:val="2"/>
    <w:basedOn w:val="TableNormal7"/>
    <w:tblPr>
      <w:tblStyleRowBandSize w:val="1"/>
      <w:tblStyleColBandSize w:val="1"/>
      <w:tblCellMar>
        <w:left w:w="115" w:type="dxa"/>
        <w:right w:w="115" w:type="dxa"/>
      </w:tblCellMar>
    </w:tblPr>
  </w:style>
  <w:style w:type="table" w:customStyle="1" w:styleId="1">
    <w:name w:val="1"/>
    <w:basedOn w:val="TableNormal7"/>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B910CA"/>
    <w:pPr>
      <w:tabs>
        <w:tab w:val="num" w:pos="720"/>
      </w:tabs>
      <w:ind w:left="720" w:hanging="720"/>
      <w:contextualSpacing/>
    </w:pPr>
  </w:style>
  <w:style w:type="paragraph" w:styleId="Textodeglobo">
    <w:name w:val="Balloon Text"/>
    <w:basedOn w:val="Normal"/>
    <w:link w:val="TextodegloboCar"/>
    <w:uiPriority w:val="99"/>
    <w:semiHidden/>
    <w:unhideWhenUsed/>
    <w:rsid w:val="003B3B2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3B2A"/>
    <w:rPr>
      <w:rFonts w:ascii="Segoe UI" w:hAnsi="Segoe UI" w:cs="Segoe UI"/>
      <w:sz w:val="18"/>
      <w:szCs w:val="18"/>
    </w:rPr>
  </w:style>
  <w:style w:type="character" w:styleId="Hipervnculovisitado">
    <w:name w:val="FollowedHyperlink"/>
    <w:basedOn w:val="Fuentedeprrafopredeter"/>
    <w:uiPriority w:val="99"/>
    <w:semiHidden/>
    <w:unhideWhenUsed/>
    <w:rsid w:val="00E9311B"/>
    <w:rPr>
      <w:color w:val="800080" w:themeColor="followedHyperlink"/>
      <w:u w:val="single"/>
    </w:r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428354">
      <w:bodyDiv w:val="1"/>
      <w:marLeft w:val="0"/>
      <w:marRight w:val="0"/>
      <w:marTop w:val="0"/>
      <w:marBottom w:val="0"/>
      <w:divBdr>
        <w:top w:val="none" w:sz="0" w:space="0" w:color="auto"/>
        <w:left w:val="none" w:sz="0" w:space="0" w:color="auto"/>
        <w:bottom w:val="none" w:sz="0" w:space="0" w:color="auto"/>
        <w:right w:val="none" w:sz="0" w:space="0" w:color="auto"/>
      </w:divBdr>
    </w:div>
    <w:div w:id="101724674">
      <w:bodyDiv w:val="1"/>
      <w:marLeft w:val="0"/>
      <w:marRight w:val="0"/>
      <w:marTop w:val="0"/>
      <w:marBottom w:val="0"/>
      <w:divBdr>
        <w:top w:val="none" w:sz="0" w:space="0" w:color="auto"/>
        <w:left w:val="none" w:sz="0" w:space="0" w:color="auto"/>
        <w:bottom w:val="none" w:sz="0" w:space="0" w:color="auto"/>
        <w:right w:val="none" w:sz="0" w:space="0" w:color="auto"/>
      </w:divBdr>
    </w:div>
    <w:div w:id="490799985">
      <w:bodyDiv w:val="1"/>
      <w:marLeft w:val="0"/>
      <w:marRight w:val="0"/>
      <w:marTop w:val="0"/>
      <w:marBottom w:val="0"/>
      <w:divBdr>
        <w:top w:val="none" w:sz="0" w:space="0" w:color="auto"/>
        <w:left w:val="none" w:sz="0" w:space="0" w:color="auto"/>
        <w:bottom w:val="none" w:sz="0" w:space="0" w:color="auto"/>
        <w:right w:val="none" w:sz="0" w:space="0" w:color="auto"/>
      </w:divBdr>
    </w:div>
    <w:div w:id="11204132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l/xGhN/hshSGyqxrFUG8ZFo/JQ==">CgMxLjAyCWguMWZvYjl0ZTIJaC40ZDM0b2c4MghoLmdqZGd4czIJaC4zZHk2dmttMgloLjMwajB6bGwyCWguMnM4ZXlvMTIIaC50eWpjd3QyCWguM3pueXNoNzIJaC4xeTgxMHR3Mg1oLmI1bW4xNnQzM2ZzMgloLjNqMnFxbTMyDmguaWp2OThwbnRjZDVzMgloLjI2aW4xcmcyDWguaDduemI3OXdscmEyCWguMmV0OTJwMDIOaC41OW5weHl4cG9tamQyCWguMTdkcDh2dTIJaC4zcmRjcmpuMgloLjF0M2g1c2Y4AHIhMWxyVlJ5bnYyLTNtVjBhX3RkS0tTTkdqU2NKVXRxWWx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8974</Words>
  <Characters>49361</Characters>
  <Application>Microsoft Office Word</Application>
  <DocSecurity>0</DocSecurity>
  <Lines>411</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2025-12-05T19:27:00Z</cp:lastPrinted>
  <dcterms:created xsi:type="dcterms:W3CDTF">2026-01-19T23:17:00Z</dcterms:created>
  <dcterms:modified xsi:type="dcterms:W3CDTF">2026-01-19T23:17:00Z</dcterms:modified>
</cp:coreProperties>
</file>