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B66EA" w14:textId="2432DE55"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GoBack"/>
      <w:bookmarkEnd w:id="0"/>
      <w:r w:rsidRPr="0001491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Pr="00014913">
        <w:rPr>
          <w:rFonts w:ascii="Palatino Linotype" w:eastAsia="Palatino Linotype" w:hAnsi="Palatino Linotype" w:cs="Palatino Linotype"/>
          <w:b/>
          <w:color w:val="000000" w:themeColor="text1"/>
        </w:rPr>
        <w:t xml:space="preserve">veinte </w:t>
      </w:r>
      <w:r w:rsidR="00B32D90">
        <w:rPr>
          <w:rFonts w:ascii="Palatino Linotype" w:eastAsia="Palatino Linotype" w:hAnsi="Palatino Linotype" w:cs="Palatino Linotype"/>
          <w:b/>
          <w:color w:val="000000" w:themeColor="text1"/>
        </w:rPr>
        <w:t xml:space="preserve">(20) </w:t>
      </w:r>
      <w:r w:rsidRPr="00014913">
        <w:rPr>
          <w:rFonts w:ascii="Palatino Linotype" w:eastAsia="Palatino Linotype" w:hAnsi="Palatino Linotype" w:cs="Palatino Linotype"/>
          <w:b/>
          <w:color w:val="000000" w:themeColor="text1"/>
        </w:rPr>
        <w:t>de noviembre de dos mil veinticinco</w:t>
      </w:r>
      <w:r w:rsidRPr="00014913">
        <w:rPr>
          <w:rFonts w:ascii="Palatino Linotype" w:eastAsia="Palatino Linotype" w:hAnsi="Palatino Linotype" w:cs="Palatino Linotype"/>
          <w:color w:val="000000" w:themeColor="text1"/>
        </w:rPr>
        <w:t>.</w:t>
      </w:r>
    </w:p>
    <w:p w14:paraId="3837D16F"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06A7287" w14:textId="4E881980"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1" w:name="_heading=h.gjdgxs" w:colFirst="0" w:colLast="0"/>
      <w:bookmarkEnd w:id="1"/>
      <w:r w:rsidRPr="00B32D90">
        <w:rPr>
          <w:rFonts w:ascii="Palatino Linotype" w:eastAsia="Palatino Linotype" w:hAnsi="Palatino Linotype" w:cs="Palatino Linotype"/>
          <w:b/>
          <w:color w:val="000000" w:themeColor="text1"/>
        </w:rPr>
        <w:t>VISTO</w:t>
      </w:r>
      <w:r w:rsidRPr="00014913">
        <w:rPr>
          <w:rFonts w:ascii="Palatino Linotype" w:eastAsia="Palatino Linotype" w:hAnsi="Palatino Linotype" w:cs="Palatino Linotype"/>
          <w:color w:val="000000" w:themeColor="text1"/>
        </w:rPr>
        <w:t xml:space="preserve"> el expediente electrónico formado con motivo del Recurso de Revisión </w:t>
      </w:r>
      <w:r w:rsidRPr="00014913">
        <w:rPr>
          <w:rFonts w:ascii="Palatino Linotype" w:eastAsia="Palatino Linotype" w:hAnsi="Palatino Linotype" w:cs="Palatino Linotype"/>
          <w:b/>
          <w:color w:val="000000" w:themeColor="text1"/>
        </w:rPr>
        <w:t>07823/INFOEM/IP/RR/2025</w:t>
      </w:r>
      <w:r w:rsidR="00B32D90">
        <w:rPr>
          <w:rFonts w:ascii="Palatino Linotype" w:eastAsia="Palatino Linotype" w:hAnsi="Palatino Linotype" w:cs="Palatino Linotype"/>
          <w:b/>
          <w:color w:val="000000" w:themeColor="text1"/>
        </w:rPr>
        <w:t>,</w:t>
      </w:r>
      <w:r w:rsidRPr="00014913">
        <w:rPr>
          <w:rFonts w:ascii="Palatino Linotype" w:eastAsia="Palatino Linotype" w:hAnsi="Palatino Linotype" w:cs="Palatino Linotype"/>
          <w:b/>
          <w:color w:val="000000" w:themeColor="text1"/>
        </w:rPr>
        <w:t xml:space="preserve"> </w:t>
      </w:r>
      <w:r w:rsidRPr="00014913">
        <w:rPr>
          <w:rFonts w:ascii="Palatino Linotype" w:eastAsia="Palatino Linotype" w:hAnsi="Palatino Linotype" w:cs="Palatino Linotype"/>
          <w:color w:val="000000" w:themeColor="text1"/>
        </w:rPr>
        <w:t xml:space="preserve">promovido por </w:t>
      </w:r>
      <w:r w:rsidRPr="00014913">
        <w:rPr>
          <w:rFonts w:ascii="Palatino Linotype" w:eastAsia="Palatino Linotype" w:hAnsi="Palatino Linotype" w:cs="Palatino Linotype"/>
          <w:b/>
          <w:bCs/>
          <w:color w:val="000000" w:themeColor="text1"/>
        </w:rPr>
        <w:t>una persona que proporciona datos de identificación</w:t>
      </w:r>
      <w:r w:rsidRPr="00014913">
        <w:rPr>
          <w:rFonts w:ascii="Palatino Linotype" w:eastAsia="Palatino Linotype" w:hAnsi="Palatino Linotype" w:cs="Palatino Linotype"/>
          <w:color w:val="000000" w:themeColor="text1"/>
        </w:rPr>
        <w:t xml:space="preserve">, a través del Sistema de Acceso a la Información Mexiquense </w:t>
      </w:r>
      <w:r w:rsidRPr="00B32D90">
        <w:rPr>
          <w:rFonts w:ascii="Palatino Linotype" w:eastAsia="Palatino Linotype" w:hAnsi="Palatino Linotype" w:cs="Palatino Linotype"/>
          <w:b/>
          <w:color w:val="000000" w:themeColor="text1"/>
        </w:rPr>
        <w:t>(SAIMEX),</w:t>
      </w:r>
      <w:r w:rsidRPr="00014913">
        <w:rPr>
          <w:rFonts w:ascii="Palatino Linotype" w:eastAsia="Palatino Linotype" w:hAnsi="Palatino Linotype" w:cs="Palatino Linotype"/>
          <w:color w:val="000000" w:themeColor="text1"/>
        </w:rPr>
        <w:t xml:space="preserve"> a quien en lo sucesivo se le identificará como </w:t>
      </w:r>
      <w:r w:rsidRPr="00014913">
        <w:rPr>
          <w:rFonts w:ascii="Palatino Linotype" w:eastAsia="Palatino Linotype" w:hAnsi="Palatino Linotype" w:cs="Palatino Linotype"/>
          <w:b/>
          <w:color w:val="000000" w:themeColor="text1"/>
        </w:rPr>
        <w:t>EL RECURRENTE</w:t>
      </w:r>
      <w:r w:rsidRPr="00014913">
        <w:rPr>
          <w:rFonts w:ascii="Palatino Linotype" w:eastAsia="Palatino Linotype" w:hAnsi="Palatino Linotype" w:cs="Palatino Linotype"/>
          <w:color w:val="000000" w:themeColor="text1"/>
        </w:rPr>
        <w:t xml:space="preserve">, en contra de la respuesta del </w:t>
      </w:r>
      <w:r w:rsidRPr="00014913">
        <w:rPr>
          <w:rFonts w:ascii="Palatino Linotype" w:eastAsia="Palatino Linotype" w:hAnsi="Palatino Linotype" w:cs="Palatino Linotype"/>
          <w:b/>
          <w:color w:val="000000" w:themeColor="text1"/>
        </w:rPr>
        <w:t>Ayuntamiento de Zinacantepec</w:t>
      </w:r>
      <w:r w:rsidRPr="00014913">
        <w:rPr>
          <w:rFonts w:ascii="Palatino Linotype" w:eastAsia="Palatino Linotype" w:hAnsi="Palatino Linotype" w:cs="Palatino Linotype"/>
          <w:color w:val="000000" w:themeColor="text1"/>
        </w:rPr>
        <w:t xml:space="preserve">, en adelante </w:t>
      </w:r>
      <w:r w:rsidRPr="00014913">
        <w:rPr>
          <w:rFonts w:ascii="Palatino Linotype" w:eastAsia="Palatino Linotype" w:hAnsi="Palatino Linotype" w:cs="Palatino Linotype"/>
          <w:b/>
          <w:color w:val="000000" w:themeColor="text1"/>
        </w:rPr>
        <w:t>EL SUJETO OBLIGADO</w:t>
      </w:r>
      <w:r w:rsidRPr="00014913">
        <w:rPr>
          <w:rFonts w:ascii="Palatino Linotype" w:eastAsia="Palatino Linotype" w:hAnsi="Palatino Linotype" w:cs="Palatino Linotype"/>
          <w:color w:val="000000" w:themeColor="text1"/>
        </w:rPr>
        <w:t>, se procede a dictar la presente resolución, con base en los siguientes:</w:t>
      </w:r>
    </w:p>
    <w:p w14:paraId="1EB891C4"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9BCD52F" w14:textId="77777777" w:rsidR="00C368E9" w:rsidRPr="00014913" w:rsidRDefault="00C368E9" w:rsidP="0001491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A N T E C E D E N T E S</w:t>
      </w:r>
    </w:p>
    <w:p w14:paraId="4C4B42C4" w14:textId="77777777" w:rsidR="00C368E9" w:rsidRPr="00014913" w:rsidRDefault="00C368E9" w:rsidP="00014913">
      <w:pPr>
        <w:spacing w:line="360" w:lineRule="auto"/>
        <w:ind w:right="-7"/>
        <w:rPr>
          <w:rFonts w:ascii="Palatino Linotype" w:eastAsia="Palatino Linotype" w:hAnsi="Palatino Linotype" w:cs="Palatino Linotype"/>
          <w:color w:val="000000" w:themeColor="text1"/>
        </w:rPr>
      </w:pPr>
    </w:p>
    <w:p w14:paraId="7E4D391C"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 xml:space="preserve">veintisiete de mayo de dos mil veinticinco, </w:t>
      </w:r>
      <w:r w:rsidRPr="00014913">
        <w:rPr>
          <w:rFonts w:ascii="Palatino Linotype" w:eastAsia="Palatino Linotype" w:hAnsi="Palatino Linotype" w:cs="Palatino Linotype"/>
          <w:color w:val="000000" w:themeColor="text1"/>
        </w:rPr>
        <w:t xml:space="preserve">el solicitante ingreso la solicitud de información, que quedó registrada con el número </w:t>
      </w:r>
      <w:r w:rsidRPr="00014913">
        <w:rPr>
          <w:rFonts w:ascii="Palatino Linotype" w:eastAsia="Palatino Linotype" w:hAnsi="Palatino Linotype" w:cs="Palatino Linotype"/>
          <w:b/>
          <w:color w:val="000000" w:themeColor="text1"/>
        </w:rPr>
        <w:t xml:space="preserve">00389/ZINACANT/IP/2025, </w:t>
      </w:r>
      <w:r w:rsidRPr="00014913">
        <w:rPr>
          <w:rFonts w:ascii="Palatino Linotype" w:eastAsia="Palatino Linotype" w:hAnsi="Palatino Linotype" w:cs="Palatino Linotype"/>
          <w:color w:val="000000" w:themeColor="text1"/>
        </w:rPr>
        <w:t xml:space="preserve">la solicitud de información consistió en obtener la siguiente información. </w:t>
      </w:r>
    </w:p>
    <w:p w14:paraId="7394D431"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2F9D40BB"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“solicito todas las adjudicaciones directas de los meses de enero y febrero 2025, asi como tu expediente completo, sobretodo la justificacion para compra, arrendamiento o prestacion de servicios :).”</w:t>
      </w:r>
    </w:p>
    <w:p w14:paraId="3EC9132F" w14:textId="77777777" w:rsidR="00C368E9"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56472D4C" w14:textId="77777777" w:rsidR="00B32D90" w:rsidRPr="00014913" w:rsidRDefault="00B32D90" w:rsidP="0001491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42F1D654" w14:textId="77777777" w:rsidR="00C368E9" w:rsidRPr="00014913" w:rsidRDefault="00C368E9" w:rsidP="00014913">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b/>
          <w:color w:val="000000" w:themeColor="text1"/>
        </w:rPr>
        <w:t>Modalidad de entrega</w:t>
      </w:r>
      <w:r w:rsidRPr="00014913">
        <w:rPr>
          <w:rFonts w:ascii="Palatino Linotype" w:eastAsia="Palatino Linotype" w:hAnsi="Palatino Linotype" w:cs="Palatino Linotype"/>
          <w:color w:val="000000" w:themeColor="text1"/>
        </w:rPr>
        <w:t>: Sistema de Acceso a la Información (SAIMEX)</w:t>
      </w:r>
    </w:p>
    <w:p w14:paraId="52B82FB4"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7F0AE866"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6082935A"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 xml:space="preserve">El </w:t>
      </w:r>
      <w:r w:rsidRPr="00014913">
        <w:rPr>
          <w:rFonts w:ascii="Palatino Linotype" w:eastAsia="Palatino Linotype" w:hAnsi="Palatino Linotype" w:cs="Palatino Linotype"/>
          <w:b/>
          <w:color w:val="000000" w:themeColor="text1"/>
        </w:rPr>
        <w:t xml:space="preserve">veintiocho de mayo de dos mil veinticinco, </w:t>
      </w: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giro el requerimiento de información para que fuera atendida la solicitud de información </w:t>
      </w:r>
      <w:r w:rsidRPr="00014913">
        <w:rPr>
          <w:rFonts w:ascii="Palatino Linotype" w:eastAsia="Palatino Linotype" w:hAnsi="Palatino Linotype" w:cs="Palatino Linotype"/>
          <w:b/>
          <w:color w:val="000000" w:themeColor="text1"/>
        </w:rPr>
        <w:t xml:space="preserve">00389/ZINACANT/IP/2025. </w:t>
      </w:r>
    </w:p>
    <w:p w14:paraId="0C5BDF1B"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B8AC881"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 xml:space="preserve">diecisiete de junio de dos mil veinticinco, </w:t>
      </w: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emitió el acuerdo de prórroga para que fuera atendida la solicitud de información </w:t>
      </w:r>
      <w:r w:rsidRPr="00014913">
        <w:rPr>
          <w:rFonts w:ascii="Palatino Linotype" w:eastAsia="Palatino Linotype" w:hAnsi="Palatino Linotype" w:cs="Palatino Linotype"/>
          <w:b/>
          <w:color w:val="000000" w:themeColor="text1"/>
        </w:rPr>
        <w:t xml:space="preserve">00389/ZINACANT/IP/2025. </w:t>
      </w:r>
    </w:p>
    <w:p w14:paraId="563AD175" w14:textId="77777777"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2982521E" w14:textId="3BF88D7E"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 xml:space="preserve">veintiséis de junio de dos mil veinticinco, </w:t>
      </w: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dio respuesta por medio de dos archivos electrónicos en formato pdf, cuyo contenid</w:t>
      </w:r>
      <w:r w:rsidR="00B32D90">
        <w:rPr>
          <w:rFonts w:ascii="Palatino Linotype" w:eastAsia="Palatino Linotype" w:hAnsi="Palatino Linotype" w:cs="Palatino Linotype"/>
          <w:color w:val="000000" w:themeColor="text1"/>
        </w:rPr>
        <w:t>o grosso modo es el siguiente:</w:t>
      </w:r>
    </w:p>
    <w:p w14:paraId="7C8E1EEB" w14:textId="77777777" w:rsidR="00C368E9"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respuesta 389.pdf: </w:t>
      </w:r>
      <w:r w:rsidRPr="00014913">
        <w:rPr>
          <w:rFonts w:ascii="Palatino Linotype" w:eastAsia="Palatino Linotype" w:hAnsi="Palatino Linotype" w:cs="Palatino Linotype"/>
          <w:i/>
          <w:color w:val="000000" w:themeColor="text1"/>
        </w:rPr>
        <w:t>oficio del Subdirector de Recursos Materiales, mediante el cual se informa que la información no puede ser entregada por medio del Sistema Saimex, toda vez que la información 955 mb, que se integra por 8033 fojas, situación por la cual se superan las capacidades del Sistema de Acceso a la Información</w:t>
      </w:r>
    </w:p>
    <w:p w14:paraId="7B695CD9" w14:textId="77777777" w:rsidR="00014913" w:rsidRPr="00014913" w:rsidRDefault="00014913"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73451FD2"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RESPUESTA SOLICITUD 389.pdf: </w:t>
      </w:r>
      <w:r w:rsidRPr="00014913">
        <w:rPr>
          <w:rFonts w:ascii="Palatino Linotype" w:eastAsia="Palatino Linotype" w:hAnsi="Palatino Linotype" w:cs="Palatino Linotype"/>
          <w:i/>
          <w:color w:val="000000" w:themeColor="text1"/>
        </w:rPr>
        <w:t xml:space="preserve">oficio del Titular de la Unidad de Transparencia, mediante el cual informa al </w:t>
      </w:r>
      <w:r w:rsidRPr="00014913">
        <w:rPr>
          <w:rFonts w:ascii="Palatino Linotype" w:eastAsia="Palatino Linotype" w:hAnsi="Palatino Linotype" w:cs="Palatino Linotype"/>
          <w:b/>
          <w:i/>
          <w:color w:val="000000" w:themeColor="text1"/>
        </w:rPr>
        <w:t xml:space="preserve">RECURRENTE </w:t>
      </w:r>
      <w:r w:rsidRPr="00014913">
        <w:rPr>
          <w:rFonts w:ascii="Palatino Linotype" w:eastAsia="Palatino Linotype" w:hAnsi="Palatino Linotype" w:cs="Palatino Linotype"/>
          <w:i/>
          <w:color w:val="000000" w:themeColor="text1"/>
        </w:rPr>
        <w:t xml:space="preserve">los pasos a seguir para obtener la información. </w:t>
      </w:r>
    </w:p>
    <w:p w14:paraId="3DE29E45" w14:textId="77777777" w:rsidR="00C368E9" w:rsidRDefault="00C368E9" w:rsidP="00014913">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4958E088" w14:textId="77777777" w:rsidR="00B32D90" w:rsidRPr="00014913" w:rsidRDefault="00B32D90" w:rsidP="00014913">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39DE94F5" w14:textId="77777777" w:rsidR="00C368E9"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El</w:t>
      </w:r>
      <w:r w:rsidR="009322D3" w:rsidRPr="00014913">
        <w:rPr>
          <w:rFonts w:ascii="Palatino Linotype" w:eastAsia="Palatino Linotype" w:hAnsi="Palatino Linotype" w:cs="Palatino Linotype"/>
          <w:b/>
          <w:color w:val="000000" w:themeColor="text1"/>
        </w:rPr>
        <w:t xml:space="preserve"> veintiséis de junio </w:t>
      </w:r>
      <w:r w:rsidRPr="00014913">
        <w:rPr>
          <w:rFonts w:ascii="Palatino Linotype" w:eastAsia="Palatino Linotype" w:hAnsi="Palatino Linotype" w:cs="Palatino Linotype"/>
          <w:b/>
          <w:color w:val="000000" w:themeColor="text1"/>
        </w:rPr>
        <w:t>de dos mil veinticinco</w:t>
      </w:r>
      <w:r w:rsidRPr="00014913">
        <w:rPr>
          <w:rFonts w:ascii="Palatino Linotype" w:eastAsia="Palatino Linotype" w:hAnsi="Palatino Linotype" w:cs="Palatino Linotype"/>
          <w:color w:val="000000" w:themeColor="text1"/>
        </w:rPr>
        <w:t xml:space="preserve">, el solicitante interpuso recurso de revisión en contra de la respuesta emitida por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señalando las siguientes razones o motivos de inconformidad:</w:t>
      </w:r>
    </w:p>
    <w:p w14:paraId="141BE473" w14:textId="77777777" w:rsidR="00014913" w:rsidRPr="00014913" w:rsidRDefault="00014913"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B055751" w14:textId="77777777" w:rsidR="00C368E9" w:rsidRPr="00014913" w:rsidRDefault="00C368E9" w:rsidP="00014913">
      <w:pPr>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014913">
        <w:rPr>
          <w:rFonts w:ascii="Palatino Linotype" w:eastAsia="Palatino Linotype" w:hAnsi="Palatino Linotype" w:cs="Palatino Linotype"/>
          <w:b/>
          <w:color w:val="000000" w:themeColor="text1"/>
        </w:rPr>
        <w:t xml:space="preserve">Acto impugnado: </w:t>
      </w:r>
      <w:r w:rsidRPr="00014913">
        <w:rPr>
          <w:rFonts w:ascii="Palatino Linotype" w:eastAsia="Palatino Linotype" w:hAnsi="Palatino Linotype" w:cs="Palatino Linotype"/>
          <w:i/>
          <w:color w:val="000000" w:themeColor="text1"/>
        </w:rPr>
        <w:t>“</w:t>
      </w:r>
      <w:r w:rsidR="009322D3" w:rsidRPr="00014913">
        <w:rPr>
          <w:rFonts w:ascii="Palatino Linotype" w:eastAsia="Palatino Linotype" w:hAnsi="Palatino Linotype" w:cs="Palatino Linotype"/>
          <w:i/>
          <w:color w:val="000000" w:themeColor="text1"/>
        </w:rPr>
        <w:t>No entrega informacion</w:t>
      </w:r>
      <w:r w:rsidRPr="00014913">
        <w:rPr>
          <w:rFonts w:ascii="Palatino Linotype" w:eastAsia="Palatino Linotype" w:hAnsi="Palatino Linotype" w:cs="Palatino Linotype"/>
          <w:i/>
          <w:color w:val="000000" w:themeColor="text1"/>
        </w:rPr>
        <w:t>.”</w:t>
      </w:r>
    </w:p>
    <w:p w14:paraId="06F38FE0"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48E348DC" w14:textId="77777777" w:rsidR="00C368E9" w:rsidRPr="00014913" w:rsidRDefault="00C368E9" w:rsidP="00014913">
      <w:pPr>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014913">
        <w:rPr>
          <w:rFonts w:ascii="Palatino Linotype" w:eastAsia="Palatino Linotype" w:hAnsi="Palatino Linotype" w:cs="Palatino Linotype"/>
          <w:b/>
          <w:color w:val="000000" w:themeColor="text1"/>
        </w:rPr>
        <w:t xml:space="preserve">Razones o Motivos de inconformidad: </w:t>
      </w:r>
      <w:r w:rsidRPr="00014913">
        <w:rPr>
          <w:rFonts w:ascii="Palatino Linotype" w:eastAsia="Palatino Linotype" w:hAnsi="Palatino Linotype" w:cs="Palatino Linotype"/>
          <w:i/>
          <w:color w:val="000000" w:themeColor="text1"/>
        </w:rPr>
        <w:t>“</w:t>
      </w:r>
      <w:r w:rsidR="009322D3" w:rsidRPr="00014913">
        <w:rPr>
          <w:rFonts w:ascii="Palatino Linotype" w:eastAsia="Palatino Linotype" w:hAnsi="Palatino Linotype" w:cs="Palatino Linotype"/>
          <w:i/>
          <w:color w:val="000000" w:themeColor="text1"/>
        </w:rPr>
        <w:t xml:space="preserve">EVIDENTEMENTE LA INFORMACION NO EXCEDE DE LAS CAPACIDADES MAXIMAS, LO QUE HACEN ES OBSTACULIZAR EL </w:t>
      </w:r>
      <w:r w:rsidR="009322D3" w:rsidRPr="00014913">
        <w:rPr>
          <w:rFonts w:ascii="Palatino Linotype" w:eastAsia="Palatino Linotype" w:hAnsi="Palatino Linotype" w:cs="Palatino Linotype"/>
          <w:i/>
          <w:color w:val="000000" w:themeColor="text1"/>
        </w:rPr>
        <w:lastRenderedPageBreak/>
        <w:t>ACCESO A LA INFORMACION A LA CIUDADANIA DE ZINACANTEPEC, ADEMAS EN SU MACHOTE TODO CHAFA NO SEÑALAN NADA, LUEGO POR PARTE DE LA UNIDAD DE TRANSPARENCIA ES CONFUSO SU OFICIO TODAVEZ QUE PRIMERO DICEN QUE SE PODRA LOCALIZAR LA INFORMACION EN LA SUBDIRECCION DE RECURSOS MATERIALES Y EN OTRO PARRAFO EN TESORERIA JAJAJAJA PONGASE DE ACUERDO........</w:t>
      </w:r>
      <w:r w:rsidRPr="00014913">
        <w:rPr>
          <w:rFonts w:ascii="Palatino Linotype" w:eastAsia="Palatino Linotype" w:hAnsi="Palatino Linotype" w:cs="Palatino Linotype"/>
          <w:i/>
          <w:color w:val="000000" w:themeColor="text1"/>
        </w:rPr>
        <w:t>.”</w:t>
      </w:r>
    </w:p>
    <w:p w14:paraId="526EFA82" w14:textId="77777777" w:rsidR="00C368E9" w:rsidRPr="00014913" w:rsidRDefault="00C368E9" w:rsidP="00014913">
      <w:pPr>
        <w:ind w:right="-7"/>
        <w:jc w:val="both"/>
        <w:rPr>
          <w:rFonts w:ascii="Palatino Linotype" w:eastAsia="Palatino Linotype" w:hAnsi="Palatino Linotype" w:cs="Palatino Linotype"/>
          <w:b/>
          <w:i/>
          <w:color w:val="000000" w:themeColor="text1"/>
        </w:rPr>
      </w:pPr>
    </w:p>
    <w:p w14:paraId="068D3E39" w14:textId="5B481551"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Consecutivamente</w:t>
      </w:r>
      <w:r w:rsidRPr="00014913">
        <w:rPr>
          <w:rFonts w:ascii="Palatino Linotype" w:eastAsia="Palatino Linotype" w:hAnsi="Palatino Linotype" w:cs="Palatino Linotype"/>
          <w:i/>
          <w:color w:val="000000" w:themeColor="text1"/>
        </w:rPr>
        <w:t xml:space="preserve">, </w:t>
      </w:r>
      <w:r w:rsidRPr="00014913">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014913">
        <w:rPr>
          <w:rFonts w:ascii="Palatino Linotype" w:eastAsia="Palatino Linotype" w:hAnsi="Palatino Linotype" w:cs="Palatino Linotype"/>
          <w:b/>
          <w:color w:val="000000" w:themeColor="text1"/>
        </w:rPr>
        <w:t>Comisionada</w:t>
      </w:r>
      <w:r w:rsidRPr="00014913">
        <w:rPr>
          <w:rFonts w:ascii="Palatino Linotype" w:eastAsia="Palatino Linotype" w:hAnsi="Palatino Linotype" w:cs="Palatino Linotype"/>
          <w:color w:val="000000" w:themeColor="text1"/>
        </w:rPr>
        <w:t xml:space="preserve"> </w:t>
      </w:r>
      <w:r w:rsidRPr="00014913">
        <w:rPr>
          <w:rFonts w:ascii="Palatino Linotype" w:eastAsia="Palatino Linotype" w:hAnsi="Palatino Linotype" w:cs="Palatino Linotype"/>
          <w:b/>
          <w:color w:val="000000" w:themeColor="text1"/>
        </w:rPr>
        <w:t>María del Rosario Mejía Ayala</w:t>
      </w:r>
      <w:r w:rsidRPr="00014913">
        <w:rPr>
          <w:rFonts w:ascii="Palatino Linotype" w:eastAsia="Palatino Linotype" w:hAnsi="Palatino Linotype" w:cs="Palatino Linotype"/>
          <w:color w:val="000000" w:themeColor="text1"/>
        </w:rPr>
        <w:t>,</w:t>
      </w:r>
      <w:r w:rsidRPr="00014913">
        <w:rPr>
          <w:rFonts w:ascii="Palatino Linotype" w:eastAsia="Palatino Linotype" w:hAnsi="Palatino Linotype" w:cs="Palatino Linotype"/>
          <w:b/>
          <w:color w:val="000000" w:themeColor="text1"/>
        </w:rPr>
        <w:t xml:space="preserve"> </w:t>
      </w:r>
      <w:r w:rsidR="00B32D90">
        <w:rPr>
          <w:rFonts w:ascii="Palatino Linotype" w:eastAsia="Palatino Linotype" w:hAnsi="Palatino Linotype" w:cs="Palatino Linotype"/>
          <w:color w:val="000000" w:themeColor="text1"/>
        </w:rPr>
        <w:t>para</w:t>
      </w:r>
      <w:r w:rsidRPr="00014913">
        <w:rPr>
          <w:rFonts w:ascii="Palatino Linotype" w:eastAsia="Palatino Linotype" w:hAnsi="Palatino Linotype" w:cs="Palatino Linotype"/>
          <w:color w:val="000000" w:themeColor="text1"/>
        </w:rPr>
        <w:t xml:space="preserve"> su análisis.</w:t>
      </w:r>
    </w:p>
    <w:p w14:paraId="7398C0E2"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462C9670" w14:textId="60622E4A" w:rsidR="00C368E9" w:rsidRPr="00014913" w:rsidRDefault="00B32D9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C368E9" w:rsidRPr="0001491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C368E9" w:rsidRPr="00014913">
        <w:rPr>
          <w:rFonts w:ascii="Palatino Linotype" w:eastAsia="Palatino Linotype" w:hAnsi="Palatino Linotype" w:cs="Palatino Linotype"/>
          <w:b/>
          <w:color w:val="000000" w:themeColor="text1"/>
        </w:rPr>
        <w:t xml:space="preserve">acuerdo de admisión </w:t>
      </w:r>
      <w:r w:rsidR="00C368E9" w:rsidRPr="00014913">
        <w:rPr>
          <w:rFonts w:ascii="Palatino Linotype" w:eastAsia="Palatino Linotype" w:hAnsi="Palatino Linotype" w:cs="Palatino Linotype"/>
          <w:color w:val="000000" w:themeColor="text1"/>
        </w:rPr>
        <w:t xml:space="preserve">del </w:t>
      </w:r>
      <w:r w:rsidR="007C04E9" w:rsidRPr="00014913">
        <w:rPr>
          <w:rFonts w:ascii="Palatino Linotype" w:eastAsia="Palatino Linotype" w:hAnsi="Palatino Linotype" w:cs="Palatino Linotype"/>
          <w:b/>
          <w:color w:val="000000" w:themeColor="text1"/>
        </w:rPr>
        <w:t xml:space="preserve">uno de julio </w:t>
      </w:r>
      <w:r w:rsidR="00C368E9" w:rsidRPr="00014913">
        <w:rPr>
          <w:rFonts w:ascii="Palatino Linotype" w:eastAsia="Palatino Linotype" w:hAnsi="Palatino Linotype" w:cs="Palatino Linotype"/>
          <w:b/>
          <w:color w:val="000000" w:themeColor="text1"/>
        </w:rPr>
        <w:t xml:space="preserve">de dos mil veinticinco, </w:t>
      </w:r>
      <w:r w:rsidR="00C368E9" w:rsidRPr="0001491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C368E9" w:rsidRPr="00014913">
        <w:rPr>
          <w:rFonts w:ascii="Palatino Linotype" w:eastAsia="Palatino Linotype" w:hAnsi="Palatino Linotype" w:cs="Palatino Linotype"/>
          <w:b/>
          <w:color w:val="000000" w:themeColor="text1"/>
        </w:rPr>
        <w:t xml:space="preserve">SUJETO OBLIGADO </w:t>
      </w:r>
      <w:r w:rsidR="00C368E9" w:rsidRPr="00014913">
        <w:rPr>
          <w:rFonts w:ascii="Palatino Linotype" w:eastAsia="Palatino Linotype" w:hAnsi="Palatino Linotype" w:cs="Palatino Linotype"/>
          <w:color w:val="000000" w:themeColor="text1"/>
        </w:rPr>
        <w:t>presentará el Informe Justificado procedente.</w:t>
      </w:r>
    </w:p>
    <w:p w14:paraId="379415BD" w14:textId="77777777" w:rsidR="00C368E9" w:rsidRPr="00014913" w:rsidRDefault="00C368E9"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4712BF56"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esa línea, tal y como se observa en el expediente electrónico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el </w:t>
      </w:r>
      <w:r w:rsidR="008149E9" w:rsidRPr="00014913">
        <w:rPr>
          <w:rFonts w:ascii="Palatino Linotype" w:eastAsia="Palatino Linotype" w:hAnsi="Palatino Linotype" w:cs="Palatino Linotype"/>
          <w:b/>
          <w:color w:val="000000" w:themeColor="text1"/>
        </w:rPr>
        <w:t xml:space="preserve">treinta y uno </w:t>
      </w:r>
      <w:r w:rsidR="007C04E9" w:rsidRPr="00014913">
        <w:rPr>
          <w:rFonts w:ascii="Palatino Linotype" w:eastAsia="Palatino Linotype" w:hAnsi="Palatino Linotype" w:cs="Palatino Linotype"/>
          <w:b/>
          <w:color w:val="000000" w:themeColor="text1"/>
        </w:rPr>
        <w:t xml:space="preserve">de julio </w:t>
      </w:r>
      <w:r w:rsidRPr="00014913">
        <w:rPr>
          <w:rFonts w:ascii="Palatino Linotype" w:eastAsia="Palatino Linotype" w:hAnsi="Palatino Linotype" w:cs="Palatino Linotype"/>
          <w:b/>
          <w:color w:val="000000" w:themeColor="text1"/>
        </w:rPr>
        <w:t xml:space="preserve">de dos mil veinticinco </w:t>
      </w:r>
      <w:r w:rsidRPr="00014913">
        <w:rPr>
          <w:rFonts w:ascii="Palatino Linotype" w:eastAsia="Palatino Linotype" w:hAnsi="Palatino Linotype" w:cs="Palatino Linotype"/>
          <w:color w:val="000000" w:themeColor="text1"/>
        </w:rPr>
        <w:t xml:space="preserve">agregó tres archivos electrónicos en formato pdf, cuyo contenido grosso modo es el siguiente. </w:t>
      </w:r>
    </w:p>
    <w:p w14:paraId="6DD33909" w14:textId="77777777" w:rsidR="00C368E9" w:rsidRPr="00014913" w:rsidRDefault="008149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IJ 7823 2025....pdf: </w:t>
      </w:r>
      <w:r w:rsidRPr="00014913">
        <w:rPr>
          <w:rFonts w:ascii="Palatino Linotype" w:eastAsia="Palatino Linotype" w:hAnsi="Palatino Linotype" w:cs="Palatino Linotype"/>
          <w:i/>
          <w:color w:val="000000" w:themeColor="text1"/>
        </w:rPr>
        <w:t xml:space="preserve">Informe Justificado, mediante el cual se informa sobre el procedimiento que se debe de seguir para la consulta directa. </w:t>
      </w:r>
    </w:p>
    <w:p w14:paraId="0D17CDBF" w14:textId="653CD42D" w:rsidR="00014913" w:rsidRDefault="008149E9" w:rsidP="00014913">
      <w:pPr>
        <w:pBdr>
          <w:top w:val="nil"/>
          <w:left w:val="nil"/>
          <w:bottom w:val="nil"/>
          <w:right w:val="nil"/>
          <w:between w:val="nil"/>
        </w:pBdr>
        <w:ind w:right="-7"/>
        <w:jc w:val="both"/>
        <w:rPr>
          <w:rFonts w:ascii="Palatino Linotype" w:hAnsi="Palatino Linotype"/>
          <w:i/>
          <w:color w:val="000000" w:themeColor="text1"/>
        </w:rPr>
      </w:pPr>
      <w:r w:rsidRPr="00014913">
        <w:rPr>
          <w:rFonts w:ascii="Palatino Linotype" w:hAnsi="Palatino Linotype"/>
          <w:b/>
          <w:i/>
          <w:color w:val="000000" w:themeColor="text1"/>
        </w:rPr>
        <w:t xml:space="preserve">11 EXTZINA 2025.pdf: </w:t>
      </w:r>
      <w:r w:rsidRPr="00014913">
        <w:rPr>
          <w:rFonts w:ascii="Palatino Linotype" w:hAnsi="Palatino Linotype"/>
          <w:i/>
          <w:color w:val="000000" w:themeColor="text1"/>
        </w:rPr>
        <w:t xml:space="preserve">Acta de la Décima Primera Sesión Extraordinaria del Comité de Transparencia, mediante el cual en el punto ocho se aprueba el cambio de modalidad a consulta directa de la información solicitada. </w:t>
      </w:r>
    </w:p>
    <w:p w14:paraId="69A4C099" w14:textId="77777777" w:rsidR="00014913" w:rsidRPr="00014913" w:rsidRDefault="00014913" w:rsidP="00014913">
      <w:pPr>
        <w:pBdr>
          <w:top w:val="nil"/>
          <w:left w:val="nil"/>
          <w:bottom w:val="nil"/>
          <w:right w:val="nil"/>
          <w:between w:val="nil"/>
        </w:pBdr>
        <w:ind w:right="-7"/>
        <w:jc w:val="both"/>
        <w:rPr>
          <w:rFonts w:ascii="Palatino Linotype" w:hAnsi="Palatino Linotype"/>
          <w:i/>
          <w:color w:val="000000" w:themeColor="text1"/>
        </w:rPr>
      </w:pPr>
    </w:p>
    <w:p w14:paraId="429D9388" w14:textId="77777777" w:rsidR="008149E9" w:rsidRDefault="008149E9" w:rsidP="00014913">
      <w:pPr>
        <w:pBdr>
          <w:top w:val="nil"/>
          <w:left w:val="nil"/>
          <w:bottom w:val="nil"/>
          <w:right w:val="nil"/>
          <w:between w:val="nil"/>
        </w:pBdr>
        <w:ind w:right="-7"/>
        <w:jc w:val="both"/>
        <w:rPr>
          <w:rFonts w:ascii="Palatino Linotype" w:hAnsi="Palatino Linotype"/>
          <w:i/>
          <w:color w:val="000000" w:themeColor="text1"/>
        </w:rPr>
      </w:pPr>
      <w:r w:rsidRPr="00014913">
        <w:rPr>
          <w:rFonts w:ascii="Palatino Linotype" w:hAnsi="Palatino Linotype"/>
          <w:b/>
          <w:i/>
          <w:color w:val="000000" w:themeColor="text1"/>
        </w:rPr>
        <w:lastRenderedPageBreak/>
        <w:t xml:space="preserve">DICTAMEN CAMBIO DE MODALIDAD SOL 389.pdf: </w:t>
      </w:r>
      <w:r w:rsidRPr="00014913">
        <w:rPr>
          <w:rFonts w:ascii="Palatino Linotype" w:hAnsi="Palatino Linotype"/>
          <w:i/>
          <w:color w:val="000000" w:themeColor="text1"/>
        </w:rPr>
        <w:t xml:space="preserve">Registro de incidencia ante el Director General de Informática, mediante el cual se avala que la información solicitada sobrepasa las capacidades técnicas del sistema. </w:t>
      </w:r>
    </w:p>
    <w:p w14:paraId="707DB041" w14:textId="77777777" w:rsidR="00014913" w:rsidRPr="00014913" w:rsidRDefault="00014913" w:rsidP="00014913">
      <w:pPr>
        <w:pBdr>
          <w:top w:val="nil"/>
          <w:left w:val="nil"/>
          <w:bottom w:val="nil"/>
          <w:right w:val="nil"/>
          <w:between w:val="nil"/>
        </w:pBdr>
        <w:ind w:right="-7"/>
        <w:jc w:val="both"/>
        <w:rPr>
          <w:rFonts w:ascii="Palatino Linotype" w:hAnsi="Palatino Linotype"/>
          <w:i/>
          <w:color w:val="000000" w:themeColor="text1"/>
        </w:rPr>
      </w:pPr>
    </w:p>
    <w:p w14:paraId="3231AF0F"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color w:val="000000" w:themeColor="text1"/>
        </w:rPr>
        <w:t xml:space="preserve">Por su parte 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dejo de realizar manifestaciones que a su derecho conviniera y asistiera. </w:t>
      </w:r>
    </w:p>
    <w:p w14:paraId="3715A672"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ab/>
      </w:r>
    </w:p>
    <w:p w14:paraId="549F2EA4" w14:textId="2EDE3FBF"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014913">
        <w:rPr>
          <w:rFonts w:ascii="Palatino Linotype" w:eastAsia="Palatino Linotype" w:hAnsi="Palatino Linotype" w:cs="Palatino Linotype"/>
          <w:color w:val="000000" w:themeColor="text1"/>
        </w:rPr>
        <w:t xml:space="preserve">El </w:t>
      </w:r>
      <w:r w:rsidR="00A75FEE" w:rsidRPr="00014913">
        <w:rPr>
          <w:rFonts w:ascii="Palatino Linotype" w:eastAsia="Palatino Linotype" w:hAnsi="Palatino Linotype" w:cs="Palatino Linotype"/>
          <w:b/>
          <w:color w:val="000000" w:themeColor="text1"/>
        </w:rPr>
        <w:t xml:space="preserve">once de noviembre </w:t>
      </w:r>
      <w:r w:rsidRPr="00014913">
        <w:rPr>
          <w:rFonts w:ascii="Palatino Linotype" w:eastAsia="Palatino Linotype" w:hAnsi="Palatino Linotype" w:cs="Palatino Linotype"/>
          <w:b/>
          <w:color w:val="000000" w:themeColor="text1"/>
        </w:rPr>
        <w:t xml:space="preserve">de </w:t>
      </w:r>
      <w:r w:rsidR="00E52F38" w:rsidRPr="00014913">
        <w:rPr>
          <w:rFonts w:ascii="Palatino Linotype" w:eastAsia="Palatino Linotype" w:hAnsi="Palatino Linotype" w:cs="Palatino Linotype"/>
          <w:b/>
          <w:color w:val="000000" w:themeColor="text1"/>
        </w:rPr>
        <w:t>octubre de</w:t>
      </w:r>
      <w:r w:rsidRPr="00014913">
        <w:rPr>
          <w:rFonts w:ascii="Palatino Linotype" w:eastAsia="Palatino Linotype" w:hAnsi="Palatino Linotype" w:cs="Palatino Linotype"/>
          <w:b/>
          <w:color w:val="000000" w:themeColor="text1"/>
        </w:rPr>
        <w:t xml:space="preserve"> dos mil veinticinco</w:t>
      </w:r>
      <w:r w:rsidRPr="00014913">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014913">
        <w:rPr>
          <w:rFonts w:ascii="Palatino Linotype" w:eastAsia="Palatino Linotype" w:hAnsi="Palatino Linotype" w:cs="Palatino Linotype"/>
          <w:color w:val="000000" w:themeColor="text1"/>
        </w:rPr>
        <w:t>.</w:t>
      </w:r>
    </w:p>
    <w:p w14:paraId="79CD3180"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4FF0F93B" w14:textId="4D6E6434"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color w:val="000000" w:themeColor="text1"/>
        </w:rPr>
        <w:t>Finalmente, la Comisionada Ponente mediante acuerdo de fecha</w:t>
      </w:r>
      <w:r w:rsidRPr="00014913">
        <w:rPr>
          <w:rFonts w:ascii="Palatino Linotype" w:eastAsia="Palatino Linotype" w:hAnsi="Palatino Linotype" w:cs="Palatino Linotype"/>
          <w:b/>
          <w:color w:val="000000" w:themeColor="text1"/>
        </w:rPr>
        <w:t xml:space="preserve"> </w:t>
      </w:r>
      <w:r w:rsidR="00A75FEE" w:rsidRPr="00014913">
        <w:rPr>
          <w:rFonts w:ascii="Palatino Linotype" w:eastAsia="Palatino Linotype" w:hAnsi="Palatino Linotype" w:cs="Palatino Linotype"/>
          <w:b/>
          <w:color w:val="000000" w:themeColor="text1"/>
          <w:highlight w:val="white"/>
        </w:rPr>
        <w:t xml:space="preserve">dieciocho de noviembre </w:t>
      </w:r>
      <w:r w:rsidRPr="00014913">
        <w:rPr>
          <w:rFonts w:ascii="Palatino Linotype" w:eastAsia="Palatino Linotype" w:hAnsi="Palatino Linotype" w:cs="Palatino Linotype"/>
          <w:b/>
          <w:color w:val="000000" w:themeColor="text1"/>
          <w:highlight w:val="white"/>
        </w:rPr>
        <w:t>de dos mil veinticinco</w:t>
      </w:r>
      <w:r w:rsidRPr="00014913">
        <w:rPr>
          <w:rFonts w:ascii="Palatino Linotype" w:eastAsia="Palatino Linotype" w:hAnsi="Palatino Linotype" w:cs="Palatino Linotype"/>
          <w:color w:val="000000" w:themeColor="text1"/>
          <w:highlight w:val="white"/>
        </w:rPr>
        <w:t>, decretó el cierre de instrucción d</w:t>
      </w:r>
      <w:r w:rsidRPr="00014913">
        <w:rPr>
          <w:rFonts w:ascii="Palatino Linotype" w:eastAsia="Palatino Linotype" w:hAnsi="Palatino Linotype" w:cs="Palatino Linotype"/>
          <w:color w:val="000000" w:themeColor="text1"/>
        </w:rPr>
        <w:t>e los expedientes, por lo que no ha</w:t>
      </w:r>
      <w:r w:rsidR="00014913">
        <w:rPr>
          <w:rFonts w:ascii="Palatino Linotype" w:eastAsia="Palatino Linotype" w:hAnsi="Palatino Linotype" w:cs="Palatino Linotype"/>
          <w:color w:val="000000" w:themeColor="text1"/>
        </w:rPr>
        <w:t>biendo más que hacer constar, y</w:t>
      </w:r>
    </w:p>
    <w:p w14:paraId="1C1C2A8E" w14:textId="77777777" w:rsidR="00C368E9" w:rsidRPr="00014913" w:rsidRDefault="00C368E9" w:rsidP="00014913">
      <w:pPr>
        <w:spacing w:line="360" w:lineRule="auto"/>
        <w:ind w:right="-7"/>
        <w:rPr>
          <w:rFonts w:ascii="Palatino Linotype" w:eastAsia="Palatino Linotype" w:hAnsi="Palatino Linotype" w:cs="Palatino Linotype"/>
          <w:b/>
          <w:color w:val="000000" w:themeColor="text1"/>
        </w:rPr>
      </w:pPr>
      <w:bookmarkStart w:id="5" w:name="_heading=h.162m1m3fkzl6" w:colFirst="0" w:colLast="0"/>
      <w:bookmarkEnd w:id="5"/>
    </w:p>
    <w:p w14:paraId="7F994334" w14:textId="77777777" w:rsidR="00C368E9" w:rsidRDefault="00C368E9" w:rsidP="0001491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 xml:space="preserve">C O N S I D E R A N D O </w:t>
      </w:r>
    </w:p>
    <w:p w14:paraId="1F06ED58" w14:textId="77777777" w:rsidR="00014913" w:rsidRPr="00014913" w:rsidRDefault="00014913" w:rsidP="0001491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35B415E1" w14:textId="77777777" w:rsidR="00C368E9" w:rsidRPr="00014913" w:rsidRDefault="00C368E9" w:rsidP="00014913">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014913">
        <w:rPr>
          <w:rFonts w:ascii="Palatino Linotype" w:eastAsia="Palatino Linotype" w:hAnsi="Palatino Linotype" w:cs="Palatino Linotype"/>
          <w:b/>
          <w:color w:val="000000" w:themeColor="text1"/>
          <w:sz w:val="24"/>
          <w:szCs w:val="24"/>
        </w:rPr>
        <w:t>PRIMERO. De la competencia</w:t>
      </w:r>
    </w:p>
    <w:p w14:paraId="58B83978" w14:textId="77777777" w:rsidR="00C368E9" w:rsidRPr="00014913" w:rsidRDefault="007E5828"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bookmarkStart w:id="7" w:name="_heading=h.3dy6vkm" w:colFirst="0" w:colLast="0"/>
      <w:bookmarkEnd w:id="7"/>
      <w:r w:rsidRPr="0001491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014913">
        <w:rPr>
          <w:rFonts w:ascii="Palatino Linotype" w:eastAsia="Palatino Linotype" w:hAnsi="Palatino Linotype" w:cs="Palatino Linotype"/>
          <w:color w:val="000000" w:themeColor="text1"/>
        </w:rPr>
        <w:lastRenderedPageBreak/>
        <w:t>Pública del Estado de México y Municipios; y 9, fracciones I y XXIII y 11 del Reglamento Interior del Instituto de Transparencia, Acceso a la Información Pública y Protección de Datos Personales del Estado de México y Municipios.</w:t>
      </w:r>
    </w:p>
    <w:p w14:paraId="67CC0343" w14:textId="77777777" w:rsidR="00014913" w:rsidRPr="00014913" w:rsidRDefault="00014913" w:rsidP="0001491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2E819D8A" w14:textId="77777777" w:rsidR="00C368E9" w:rsidRPr="00014913" w:rsidRDefault="00C368E9" w:rsidP="0001491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014913">
        <w:rPr>
          <w:rFonts w:ascii="Palatino Linotype" w:eastAsia="Palatino Linotype" w:hAnsi="Palatino Linotype" w:cs="Palatino Linotype"/>
          <w:b/>
          <w:color w:val="000000" w:themeColor="text1"/>
        </w:rPr>
        <w:t>SEGUNDO. De la oportunidad y procedencia.</w:t>
      </w:r>
    </w:p>
    <w:p w14:paraId="3D859505"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014913">
        <w:rPr>
          <w:rFonts w:ascii="Palatino Linotype" w:eastAsia="Palatino Linotype" w:hAnsi="Palatino Linotype" w:cs="Palatino Linotype"/>
          <w:color w:val="000000" w:themeColor="text1"/>
        </w:rPr>
        <w:t xml:space="preserve">Los medios de impugnación fueron presentados a través del </w:t>
      </w:r>
      <w:r w:rsidRPr="00014913">
        <w:rPr>
          <w:rFonts w:ascii="Palatino Linotype" w:eastAsia="Palatino Linotype" w:hAnsi="Palatino Linotype" w:cs="Palatino Linotype"/>
          <w:b/>
          <w:color w:val="000000" w:themeColor="text1"/>
        </w:rPr>
        <w:t>SAIMEX,</w:t>
      </w:r>
      <w:r w:rsidRPr="0001491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entregó su respuesta el </w:t>
      </w:r>
      <w:r w:rsidR="007E5828" w:rsidRPr="00014913">
        <w:rPr>
          <w:rFonts w:ascii="Palatino Linotype" w:eastAsia="Palatino Linotype" w:hAnsi="Palatino Linotype" w:cs="Palatino Linotype"/>
          <w:b/>
          <w:color w:val="000000" w:themeColor="text1"/>
        </w:rPr>
        <w:t xml:space="preserve">veintiséis de junio </w:t>
      </w:r>
      <w:r w:rsidRPr="00014913">
        <w:rPr>
          <w:rFonts w:ascii="Palatino Linotype" w:eastAsia="Palatino Linotype" w:hAnsi="Palatino Linotype" w:cs="Palatino Linotype"/>
          <w:b/>
          <w:color w:val="000000" w:themeColor="text1"/>
        </w:rPr>
        <w:t>de dos mil veinticinco</w:t>
      </w:r>
      <w:r w:rsidRPr="00014913">
        <w:rPr>
          <w:rFonts w:ascii="Palatino Linotype" w:eastAsia="Palatino Linotype" w:hAnsi="Palatino Linotype" w:cs="Palatino Linotype"/>
          <w:color w:val="000000" w:themeColor="text1"/>
        </w:rPr>
        <w:t xml:space="preserve">, de tal forma que el plazo para interponer el recurso de revisión transcurrió del día </w:t>
      </w:r>
      <w:r w:rsidR="007E5828" w:rsidRPr="00014913">
        <w:rPr>
          <w:rFonts w:ascii="Palatino Linotype" w:eastAsia="Palatino Linotype" w:hAnsi="Palatino Linotype" w:cs="Palatino Linotype"/>
          <w:b/>
          <w:color w:val="000000" w:themeColor="text1"/>
        </w:rPr>
        <w:t xml:space="preserve">veintisiete de </w:t>
      </w:r>
      <w:r w:rsidRPr="00014913">
        <w:rPr>
          <w:rFonts w:ascii="Palatino Linotype" w:eastAsia="Palatino Linotype" w:hAnsi="Palatino Linotype" w:cs="Palatino Linotype"/>
          <w:b/>
          <w:color w:val="000000" w:themeColor="text1"/>
        </w:rPr>
        <w:t xml:space="preserve">junio </w:t>
      </w:r>
      <w:r w:rsidR="007E5828" w:rsidRPr="00014913">
        <w:rPr>
          <w:rFonts w:ascii="Palatino Linotype" w:eastAsia="Palatino Linotype" w:hAnsi="Palatino Linotype" w:cs="Palatino Linotype"/>
          <w:b/>
          <w:color w:val="000000" w:themeColor="text1"/>
        </w:rPr>
        <w:t xml:space="preserve">al diecisiete de julio </w:t>
      </w:r>
      <w:r w:rsidRPr="00014913">
        <w:rPr>
          <w:rFonts w:ascii="Palatino Linotype" w:eastAsia="Palatino Linotype" w:hAnsi="Palatino Linotype" w:cs="Palatino Linotype"/>
          <w:b/>
          <w:color w:val="000000" w:themeColor="text1"/>
        </w:rPr>
        <w:t>de dos mil veinticinco</w:t>
      </w:r>
      <w:r w:rsidRPr="00014913">
        <w:rPr>
          <w:rFonts w:ascii="Palatino Linotype" w:eastAsia="Palatino Linotype" w:hAnsi="Palatino Linotype" w:cs="Palatino Linotype"/>
          <w:color w:val="000000" w:themeColor="text1"/>
        </w:rPr>
        <w:t xml:space="preserve">; en consecuencia, el ahora </w:t>
      </w:r>
      <w:r w:rsidRPr="00014913">
        <w:rPr>
          <w:rFonts w:ascii="Palatino Linotype" w:eastAsia="Palatino Linotype" w:hAnsi="Palatino Linotype" w:cs="Palatino Linotype"/>
          <w:b/>
          <w:color w:val="000000" w:themeColor="text1"/>
        </w:rPr>
        <w:t>RECURRENTE</w:t>
      </w:r>
      <w:r w:rsidRPr="00014913">
        <w:rPr>
          <w:rFonts w:ascii="Palatino Linotype" w:eastAsia="Palatino Linotype" w:hAnsi="Palatino Linotype" w:cs="Palatino Linotype"/>
          <w:color w:val="000000" w:themeColor="text1"/>
        </w:rPr>
        <w:t xml:space="preserve"> presentó su inconformidad el día </w:t>
      </w:r>
      <w:r w:rsidR="00D6249A" w:rsidRPr="00014913">
        <w:rPr>
          <w:rFonts w:ascii="Palatino Linotype" w:eastAsia="Palatino Linotype" w:hAnsi="Palatino Linotype" w:cs="Palatino Linotype"/>
          <w:b/>
          <w:color w:val="000000" w:themeColor="text1"/>
        </w:rPr>
        <w:t xml:space="preserve">veintiséis de junio </w:t>
      </w:r>
      <w:r w:rsidRPr="00014913">
        <w:rPr>
          <w:rFonts w:ascii="Palatino Linotype" w:eastAsia="Palatino Linotype" w:hAnsi="Palatino Linotype" w:cs="Palatino Linotype"/>
          <w:b/>
          <w:color w:val="000000" w:themeColor="text1"/>
        </w:rPr>
        <w:t>de dos mil veinticinco</w:t>
      </w:r>
      <w:r w:rsidRPr="00014913">
        <w:rPr>
          <w:rFonts w:ascii="Palatino Linotype" w:eastAsia="Palatino Linotype" w:hAnsi="Palatino Linotype" w:cs="Palatino Linotype"/>
          <w:color w:val="000000" w:themeColor="text1"/>
        </w:rPr>
        <w:t>; es decir dentro del lapso legalmente establecido para tal efecto.</w:t>
      </w:r>
    </w:p>
    <w:p w14:paraId="48B2AB25" w14:textId="77777777" w:rsidR="00C368E9" w:rsidRPr="00014913" w:rsidRDefault="00C368E9"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095C8B7A" w14:textId="77777777" w:rsidR="00C368E9" w:rsidRPr="00014913" w:rsidRDefault="00C368E9" w:rsidP="00014913">
      <w:pPr>
        <w:ind w:right="-7"/>
        <w:rPr>
          <w:rFonts w:ascii="Palatino Linotype" w:eastAsia="Palatino Linotype" w:hAnsi="Palatino Linotype" w:cs="Palatino Linotype"/>
          <w:color w:val="000000" w:themeColor="text1"/>
        </w:rPr>
      </w:pPr>
    </w:p>
    <w:p w14:paraId="3E5F836A" w14:textId="77777777" w:rsidR="00FB0A9E" w:rsidRPr="00014913" w:rsidRDefault="00FB0A9E" w:rsidP="00014913">
      <w:pPr>
        <w:numPr>
          <w:ilvl w:val="0"/>
          <w:numId w:val="4"/>
        </w:numPr>
        <w:pBdr>
          <w:top w:val="nil"/>
          <w:left w:val="nil"/>
          <w:bottom w:val="nil"/>
          <w:right w:val="nil"/>
          <w:between w:val="nil"/>
        </w:pBdr>
        <w:spacing w:line="360" w:lineRule="auto"/>
        <w:ind w:left="0" w:right="-7" w:firstLine="0"/>
        <w:jc w:val="both"/>
        <w:rPr>
          <w:rFonts w:ascii="Palatino Linotype" w:hAnsi="Palatino Linotype" w:cs="Arial"/>
          <w:bCs/>
          <w:color w:val="000000" w:themeColor="text1"/>
        </w:rPr>
      </w:pPr>
      <w:r w:rsidRPr="00014913">
        <w:rPr>
          <w:rFonts w:ascii="Palatino Linotype" w:hAnsi="Palatino Linotype" w:cs="Arial"/>
          <w:color w:val="000000" w:themeColor="text1"/>
        </w:rPr>
        <w:t xml:space="preserve">Al </w:t>
      </w:r>
      <w:r w:rsidRPr="00014913">
        <w:rPr>
          <w:rFonts w:ascii="Palatino Linotype" w:eastAsia="Calibri" w:hAnsi="Palatino Linotype" w:cs="Arial"/>
          <w:color w:val="000000" w:themeColor="text1"/>
        </w:rPr>
        <w:t>respecto</w:t>
      </w:r>
      <w:r w:rsidRPr="00014913">
        <w:rPr>
          <w:rFonts w:ascii="Palatino Linotype" w:hAnsi="Palatino Linotype" w:cs="Arial"/>
          <w:color w:val="000000" w:themeColor="text1"/>
        </w:rPr>
        <w:t xml:space="preserve"> </w:t>
      </w:r>
      <w:r w:rsidRPr="00014913">
        <w:rPr>
          <w:rFonts w:ascii="Palatino Linotype" w:hAnsi="Palatino Linotype" w:cs="Arial"/>
          <w:bCs/>
          <w:color w:val="000000" w:themeColor="text1"/>
        </w:rPr>
        <w:t xml:space="preserve">resulta necesario precisar que cuando el medio de impugnación, se haya </w:t>
      </w:r>
      <w:r w:rsidRPr="00014913">
        <w:rPr>
          <w:rFonts w:ascii="Palatino Linotype" w:eastAsia="Palatino Linotype" w:hAnsi="Palatino Linotype" w:cs="Palatino Linotype"/>
          <w:color w:val="000000" w:themeColor="text1"/>
        </w:rPr>
        <w:t>interpuesto</w:t>
      </w:r>
      <w:r w:rsidRPr="00014913">
        <w:rPr>
          <w:rFonts w:ascii="Palatino Linotype" w:hAnsi="Palatino Linotype" w:cs="Arial"/>
          <w:bCs/>
          <w:color w:val="000000" w:themeColor="text1"/>
        </w:rPr>
        <w:t xml:space="preserve">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04A2478" w14:textId="77777777" w:rsidR="00FB0A9E" w:rsidRPr="00014913" w:rsidRDefault="00FB0A9E" w:rsidP="00014913">
      <w:pPr>
        <w:numPr>
          <w:ilvl w:val="0"/>
          <w:numId w:val="4"/>
        </w:numPr>
        <w:pBdr>
          <w:top w:val="nil"/>
          <w:left w:val="nil"/>
          <w:bottom w:val="nil"/>
          <w:right w:val="nil"/>
          <w:between w:val="nil"/>
        </w:pBdr>
        <w:spacing w:line="360" w:lineRule="auto"/>
        <w:ind w:left="0" w:right="-7" w:firstLine="0"/>
        <w:jc w:val="both"/>
        <w:rPr>
          <w:rFonts w:ascii="Palatino Linotype" w:hAnsi="Palatino Linotype" w:cs="Arial"/>
          <w:bCs/>
          <w:color w:val="000000" w:themeColor="text1"/>
        </w:rPr>
      </w:pPr>
      <w:r w:rsidRPr="00014913">
        <w:rPr>
          <w:rFonts w:ascii="Palatino Linotype" w:hAnsi="Palatino Linotype" w:cs="Arial"/>
          <w:color w:val="000000" w:themeColor="text1"/>
        </w:rPr>
        <w:lastRenderedPageBreak/>
        <w:t xml:space="preserve">Lo </w:t>
      </w:r>
      <w:r w:rsidRPr="00014913">
        <w:rPr>
          <w:rFonts w:ascii="Palatino Linotype" w:eastAsia="Palatino Linotype" w:hAnsi="Palatino Linotype" w:cs="Palatino Linotype"/>
          <w:color w:val="000000" w:themeColor="text1"/>
        </w:rPr>
        <w:t>anterior</w:t>
      </w:r>
      <w:r w:rsidRPr="00014913">
        <w:rPr>
          <w:rFonts w:ascii="Palatino Linotype" w:hAnsi="Palatino Linotype" w:cs="Arial"/>
          <w:color w:val="000000" w:themeColor="text1"/>
        </w:rPr>
        <w:t xml:space="preserve">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507062C1" w14:textId="77777777" w:rsidR="00FB0A9E" w:rsidRPr="00014913" w:rsidRDefault="00FB0A9E" w:rsidP="00014913">
      <w:pPr>
        <w:ind w:right="-7"/>
        <w:contextualSpacing/>
        <w:jc w:val="both"/>
        <w:rPr>
          <w:rFonts w:ascii="Palatino Linotype" w:hAnsi="Palatino Linotype" w:cs="Arial"/>
          <w:i/>
          <w:color w:val="000000" w:themeColor="text1"/>
        </w:rPr>
      </w:pPr>
      <w:r w:rsidRPr="00014913">
        <w:rPr>
          <w:rFonts w:ascii="Palatino Linotype" w:hAnsi="Palatino Linotype" w:cs="Arial"/>
          <w:b/>
          <w:i/>
          <w:color w:val="000000" w:themeColor="text1"/>
        </w:rPr>
        <w:t>“RECURSO DE RECLAMACIÓN. SU INTERPOSICIÓN NO ES EXTEMPORÁNEA SI SE REALIZA ANTES DE QUE INICIE EL PLAZO PARA HACERLO</w:t>
      </w:r>
      <w:r w:rsidRPr="00014913">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28961FB" w14:textId="77777777" w:rsidR="00FB0A9E" w:rsidRPr="00014913" w:rsidRDefault="00FB0A9E" w:rsidP="00014913">
      <w:pPr>
        <w:spacing w:line="360" w:lineRule="auto"/>
        <w:ind w:right="-7"/>
        <w:contextualSpacing/>
        <w:jc w:val="both"/>
        <w:rPr>
          <w:rFonts w:ascii="Palatino Linotype" w:hAnsi="Palatino Linotype" w:cs="Arial"/>
          <w:i/>
          <w:color w:val="000000" w:themeColor="text1"/>
        </w:rPr>
      </w:pPr>
    </w:p>
    <w:p w14:paraId="6B8081D1" w14:textId="77777777" w:rsidR="00FB0A9E" w:rsidRPr="00014913" w:rsidRDefault="00FB0A9E" w:rsidP="00014913">
      <w:pPr>
        <w:numPr>
          <w:ilvl w:val="0"/>
          <w:numId w:val="4"/>
        </w:numPr>
        <w:pBdr>
          <w:top w:val="nil"/>
          <w:left w:val="nil"/>
          <w:bottom w:val="nil"/>
          <w:right w:val="nil"/>
          <w:between w:val="nil"/>
        </w:pBdr>
        <w:spacing w:line="360" w:lineRule="auto"/>
        <w:ind w:left="0" w:right="-7" w:firstLine="0"/>
        <w:jc w:val="both"/>
        <w:rPr>
          <w:rFonts w:ascii="Palatino Linotype" w:hAnsi="Palatino Linotype" w:cs="Arial"/>
          <w:i/>
          <w:color w:val="000000" w:themeColor="text1"/>
        </w:rPr>
      </w:pPr>
      <w:r w:rsidRPr="00014913">
        <w:rPr>
          <w:rFonts w:ascii="Palatino Linotype" w:hAnsi="Palatino Linotype" w:cs="Arial"/>
          <w:color w:val="000000" w:themeColor="text1"/>
        </w:rPr>
        <w:t>Esto</w:t>
      </w:r>
      <w:r w:rsidRPr="00014913">
        <w:rPr>
          <w:rFonts w:ascii="Palatino Linotype" w:hAnsi="Palatino Linotype"/>
          <w:color w:val="000000" w:themeColor="text1"/>
        </w:rPr>
        <w:t xml:space="preserve"> es así porque en primer lugar es necesario que </w:t>
      </w:r>
      <w:r w:rsidRPr="00014913">
        <w:rPr>
          <w:rFonts w:ascii="Palatino Linotype" w:hAnsi="Palatino Linotype"/>
          <w:b/>
          <w:color w:val="000000" w:themeColor="text1"/>
        </w:rPr>
        <w:t>EL RECURRENTE</w:t>
      </w:r>
      <w:r w:rsidRPr="00014913">
        <w:rPr>
          <w:rFonts w:ascii="Palatino Linotype" w:hAnsi="Palatino Linotype"/>
          <w:color w:val="000000" w:themeColor="text1"/>
        </w:rPr>
        <w:t xml:space="preserve"> conozca el acto que le </w:t>
      </w:r>
      <w:r w:rsidRPr="00014913">
        <w:rPr>
          <w:rFonts w:ascii="Palatino Linotype" w:eastAsia="Palatino Linotype" w:hAnsi="Palatino Linotype" w:cs="Palatino Linotype"/>
          <w:color w:val="000000" w:themeColor="text1"/>
        </w:rPr>
        <w:t>provoca</w:t>
      </w:r>
      <w:r w:rsidRPr="00014913">
        <w:rPr>
          <w:rFonts w:ascii="Palatino Linotype" w:hAnsi="Palatino Linotype"/>
          <w:color w:val="000000" w:themeColor="text1"/>
        </w:rPr>
        <w:t xml:space="preserve"> agravio y a partir de ahí formular su recurso de revisión </w:t>
      </w:r>
      <w:r w:rsidRPr="00014913">
        <w:rPr>
          <w:rFonts w:ascii="Palatino Linotype" w:hAnsi="Palatino Linotype" w:cs="Arial"/>
          <w:color w:val="000000" w:themeColor="text1"/>
        </w:rPr>
        <w:t>señalando</w:t>
      </w:r>
      <w:r w:rsidRPr="00014913">
        <w:rPr>
          <w:rFonts w:ascii="Palatino Linotype" w:hAnsi="Palatino Linotype"/>
          <w:color w:val="000000" w:themeColor="text1"/>
        </w:rPr>
        <w:t xml:space="preserve"> </w:t>
      </w:r>
      <w:r w:rsidRPr="00014913">
        <w:rPr>
          <w:rFonts w:ascii="Palatino Linotype" w:hAnsi="Palatino Linotype" w:cs="Arial"/>
          <w:color w:val="000000" w:themeColor="text1"/>
        </w:rPr>
        <w:t>tanto</w:t>
      </w:r>
      <w:r w:rsidRPr="00014913">
        <w:rPr>
          <w:rFonts w:ascii="Palatino Linotype" w:hAnsi="Palatino Linotype"/>
          <w:color w:val="000000" w:themeColor="text1"/>
        </w:rPr>
        <w:t xml:space="preserve"> el acto impugnado como el motivo de inconformidad. Y si bien la ley señala que el plazo corre un día después de haber sido notificada la respuesta, en nada se afecta al proceso que el mismo día de </w:t>
      </w:r>
      <w:r w:rsidRPr="00014913">
        <w:rPr>
          <w:rFonts w:ascii="Palatino Linotype" w:hAnsi="Palatino Linotype"/>
          <w:b/>
          <w:color w:val="000000" w:themeColor="text1"/>
        </w:rPr>
        <w:t>notificada EL RECURRENTE</w:t>
      </w:r>
      <w:r w:rsidRPr="00014913">
        <w:rPr>
          <w:rFonts w:ascii="Palatino Linotype" w:hAnsi="Palatino Linotype"/>
          <w:color w:val="000000" w:themeColor="text1"/>
        </w:rPr>
        <w:t xml:space="preserve"> actúe, ya que al contrario lo que demuestra es el interés del mismo para ejercer su derecho bajo el principio constitucional de justicia expedita.</w:t>
      </w:r>
    </w:p>
    <w:p w14:paraId="3C013281" w14:textId="77777777" w:rsidR="00FB0A9E" w:rsidRPr="00014913" w:rsidRDefault="00FB0A9E" w:rsidP="00014913">
      <w:pPr>
        <w:tabs>
          <w:tab w:val="left" w:pos="0"/>
        </w:tabs>
        <w:spacing w:line="360" w:lineRule="auto"/>
        <w:ind w:right="-7"/>
        <w:contextualSpacing/>
        <w:jc w:val="both"/>
        <w:rPr>
          <w:rFonts w:ascii="Palatino Linotype" w:hAnsi="Palatino Linotype" w:cs="Arial"/>
          <w:i/>
          <w:color w:val="000000" w:themeColor="text1"/>
        </w:rPr>
      </w:pPr>
    </w:p>
    <w:p w14:paraId="14FB47EC" w14:textId="77777777" w:rsidR="00FB0A9E" w:rsidRPr="00014913" w:rsidRDefault="00FB0A9E" w:rsidP="00014913">
      <w:pPr>
        <w:numPr>
          <w:ilvl w:val="0"/>
          <w:numId w:val="4"/>
        </w:numPr>
        <w:pBdr>
          <w:top w:val="nil"/>
          <w:left w:val="nil"/>
          <w:bottom w:val="nil"/>
          <w:right w:val="nil"/>
          <w:between w:val="nil"/>
        </w:pBdr>
        <w:spacing w:line="360" w:lineRule="auto"/>
        <w:ind w:left="0" w:right="-7" w:firstLine="0"/>
        <w:jc w:val="both"/>
        <w:rPr>
          <w:rFonts w:ascii="Palatino Linotype" w:hAnsi="Palatino Linotype" w:cs="Arial"/>
          <w:i/>
          <w:color w:val="000000" w:themeColor="text1"/>
        </w:rPr>
      </w:pPr>
      <w:r w:rsidRPr="00014913">
        <w:rPr>
          <w:rFonts w:ascii="Palatino Linotype" w:hAnsi="Palatino Linotype"/>
          <w:color w:val="000000" w:themeColor="text1"/>
        </w:rPr>
        <w:t xml:space="preserve">Por lo que la presentación del recurso, el mismo día del conocimiento de la respuesta, -se insiste- no constituye un acto que altere el procedimiento, solo permite su gestión de manera </w:t>
      </w:r>
      <w:r w:rsidRPr="00014913">
        <w:rPr>
          <w:rFonts w:ascii="Palatino Linotype" w:eastAsia="Palatino Linotype" w:hAnsi="Palatino Linotype" w:cs="Palatino Linotype"/>
          <w:color w:val="000000" w:themeColor="text1"/>
        </w:rPr>
        <w:t>rápida</w:t>
      </w:r>
      <w:r w:rsidRPr="00014913">
        <w:rPr>
          <w:rFonts w:ascii="Palatino Linotype" w:hAnsi="Palatino Linotype"/>
          <w:color w:val="000000" w:themeColor="text1"/>
        </w:rPr>
        <w:t xml:space="preserve"> lo que no afecta ningún principio procesal y es protector del derecho de acceso a la justicia pronta y expedita.</w:t>
      </w:r>
    </w:p>
    <w:p w14:paraId="0702E009" w14:textId="77777777" w:rsidR="00FB0A9E" w:rsidRPr="00014913" w:rsidRDefault="00FB0A9E" w:rsidP="00014913">
      <w:pPr>
        <w:spacing w:line="360" w:lineRule="auto"/>
        <w:ind w:right="-7"/>
        <w:contextualSpacing/>
        <w:rPr>
          <w:rFonts w:ascii="Palatino Linotype" w:hAnsi="Palatino Linotype"/>
          <w:color w:val="000000" w:themeColor="text1"/>
        </w:rPr>
      </w:pPr>
    </w:p>
    <w:p w14:paraId="14596EB2" w14:textId="77777777" w:rsidR="00FB0A9E" w:rsidRPr="00014913" w:rsidRDefault="00FB0A9E" w:rsidP="00014913">
      <w:pPr>
        <w:numPr>
          <w:ilvl w:val="0"/>
          <w:numId w:val="4"/>
        </w:numPr>
        <w:pBdr>
          <w:top w:val="nil"/>
          <w:left w:val="nil"/>
          <w:bottom w:val="nil"/>
          <w:right w:val="nil"/>
          <w:between w:val="nil"/>
        </w:pBdr>
        <w:spacing w:line="360" w:lineRule="auto"/>
        <w:ind w:left="0" w:right="-7" w:firstLine="0"/>
        <w:jc w:val="both"/>
        <w:rPr>
          <w:rFonts w:ascii="Palatino Linotype" w:hAnsi="Palatino Linotype" w:cs="Arial"/>
          <w:i/>
          <w:color w:val="000000" w:themeColor="text1"/>
        </w:rPr>
      </w:pPr>
      <w:r w:rsidRPr="00014913">
        <w:rPr>
          <w:rFonts w:ascii="Palatino Linotype" w:hAnsi="Palatino Linotype"/>
          <w:color w:val="000000" w:themeColor="text1"/>
        </w:rPr>
        <w:lastRenderedPageBreak/>
        <w:t xml:space="preserve">Por lo </w:t>
      </w:r>
      <w:r w:rsidRPr="00014913">
        <w:rPr>
          <w:rFonts w:ascii="Palatino Linotype" w:eastAsia="Palatino Linotype" w:hAnsi="Palatino Linotype" w:cs="Palatino Linotype"/>
          <w:color w:val="000000" w:themeColor="text1"/>
        </w:rPr>
        <w:t>tanto</w:t>
      </w:r>
      <w:r w:rsidRPr="00014913">
        <w:rPr>
          <w:rFonts w:ascii="Palatino Linotype" w:hAnsi="Palatino Linotype"/>
          <w:color w:val="000000" w:themeColor="text1"/>
        </w:rPr>
        <w:t xml:space="preserve">, la interposición del recurso de revisión antes de que inicie el plazo para su presentación no es determinante para declararlo extemporáneo, siempre y cuando ello ocurra de manera posterior a que se ha notificado la respuesta del </w:t>
      </w:r>
      <w:r w:rsidRPr="00014913">
        <w:rPr>
          <w:rFonts w:ascii="Palatino Linotype" w:hAnsi="Palatino Linotype"/>
          <w:b/>
          <w:color w:val="000000" w:themeColor="text1"/>
        </w:rPr>
        <w:t>SUJETO OBLIGADO.</w:t>
      </w:r>
    </w:p>
    <w:p w14:paraId="45F869B2" w14:textId="77777777" w:rsidR="00D6249A" w:rsidRPr="00014913" w:rsidRDefault="00D6249A"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65FBB2FE"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3CCCF3A"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r w:rsidRPr="00014913">
        <w:rPr>
          <w:rFonts w:ascii="Palatino Linotype" w:eastAsia="Palatino Linotype" w:hAnsi="Palatino Linotype" w:cs="Palatino Linotype"/>
          <w:b/>
          <w:i/>
          <w:color w:val="000000" w:themeColor="text1"/>
        </w:rPr>
        <w:t>Las solicitudes anónimas</w:t>
      </w:r>
      <w:r w:rsidRPr="00014913">
        <w:rPr>
          <w:rFonts w:ascii="Palatino Linotype" w:eastAsia="Palatino Linotype" w:hAnsi="Palatino Linotype" w:cs="Palatino Linotype"/>
          <w:i/>
          <w:color w:val="000000" w:themeColor="text1"/>
        </w:rPr>
        <w:t xml:space="preserve">, con nombre incompleto o seudónimo </w:t>
      </w:r>
      <w:r w:rsidRPr="00014913">
        <w:rPr>
          <w:rFonts w:ascii="Palatino Linotype" w:eastAsia="Palatino Linotype" w:hAnsi="Palatino Linotype" w:cs="Palatino Linotype"/>
          <w:b/>
          <w:i/>
          <w:color w:val="000000" w:themeColor="text1"/>
        </w:rPr>
        <w:t>serán procedentes para su trámite por parte del sujeto obligado ante quien se presente</w:t>
      </w:r>
      <w:r w:rsidRPr="00014913">
        <w:rPr>
          <w:rFonts w:ascii="Palatino Linotype" w:eastAsia="Palatino Linotype" w:hAnsi="Palatino Linotype" w:cs="Palatino Linotype"/>
          <w:i/>
          <w:color w:val="000000" w:themeColor="text1"/>
        </w:rPr>
        <w:t>. No podrá requerirse información adicional con motivo del nombre proporcionado por el solicitante."</w:t>
      </w:r>
    </w:p>
    <w:p w14:paraId="2336B166"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04405AEB"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16DFA74B"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r w:rsidRPr="00014913">
        <w:rPr>
          <w:rFonts w:ascii="Palatino Linotype" w:eastAsia="Palatino Linotype" w:hAnsi="Palatino Linotype" w:cs="Palatino Linotype"/>
          <w:b/>
          <w:i/>
          <w:color w:val="000000" w:themeColor="text1"/>
        </w:rPr>
        <w:t>Artículo 6.-</w:t>
      </w:r>
      <w:r w:rsidRPr="00014913">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219A4D"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Para efectos de lo dispuesto en el presente artículo se observará lo siguiente:</w:t>
      </w:r>
    </w:p>
    <w:p w14:paraId="2D293C56" w14:textId="77777777" w:rsidR="00C368E9" w:rsidRPr="00014913" w:rsidRDefault="00C368E9" w:rsidP="00014913">
      <w:pPr>
        <w:ind w:right="-7"/>
        <w:jc w:val="both"/>
        <w:rPr>
          <w:rFonts w:ascii="Palatino Linotype" w:eastAsia="Palatino Linotype" w:hAnsi="Palatino Linotype" w:cs="Palatino Linotype"/>
          <w:i/>
          <w:color w:val="000000" w:themeColor="text1"/>
        </w:rPr>
      </w:pPr>
    </w:p>
    <w:p w14:paraId="21FC8A35"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704EDA5C" w14:textId="77777777" w:rsidR="00C368E9" w:rsidRPr="00014913" w:rsidRDefault="00C368E9" w:rsidP="00014913">
      <w:pPr>
        <w:ind w:right="-7"/>
        <w:jc w:val="both"/>
        <w:rPr>
          <w:rFonts w:ascii="Palatino Linotype" w:eastAsia="Palatino Linotype" w:hAnsi="Palatino Linotype" w:cs="Palatino Linotype"/>
          <w:i/>
          <w:color w:val="000000" w:themeColor="text1"/>
        </w:rPr>
      </w:pPr>
    </w:p>
    <w:p w14:paraId="1C1BE3B9"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014913">
        <w:rPr>
          <w:rFonts w:ascii="Palatino Linotype" w:eastAsia="Palatino Linotype" w:hAnsi="Palatino Linotype" w:cs="Palatino Linotype"/>
          <w:color w:val="000000" w:themeColor="text1"/>
        </w:rPr>
        <w:t>(Sic)</w:t>
      </w:r>
    </w:p>
    <w:p w14:paraId="74FC040D" w14:textId="77777777" w:rsidR="00C368E9" w:rsidRPr="00014913" w:rsidRDefault="00C368E9" w:rsidP="00014913">
      <w:pPr>
        <w:ind w:right="-7"/>
        <w:jc w:val="both"/>
        <w:rPr>
          <w:rFonts w:ascii="Palatino Linotype" w:eastAsia="Palatino Linotype" w:hAnsi="Palatino Linotype" w:cs="Palatino Linotype"/>
          <w:i/>
          <w:color w:val="000000" w:themeColor="text1"/>
        </w:rPr>
      </w:pPr>
    </w:p>
    <w:p w14:paraId="03344A62"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14:paraId="57037D5B"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r w:rsidRPr="00014913">
        <w:rPr>
          <w:rFonts w:ascii="Palatino Linotype" w:eastAsia="Palatino Linotype" w:hAnsi="Palatino Linotype" w:cs="Palatino Linotype"/>
          <w:b/>
          <w:i/>
          <w:color w:val="000000" w:themeColor="text1"/>
        </w:rPr>
        <w:t>Artículo 5.-</w:t>
      </w:r>
      <w:r w:rsidRPr="00014913">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BECF3C0"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p>
    <w:p w14:paraId="0C4FE64B"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042810B"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p>
    <w:p w14:paraId="425D6CDF"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152673D1"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F35D35E"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4EFAB110"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p>
    <w:p w14:paraId="02678CA8"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14913">
        <w:rPr>
          <w:rFonts w:ascii="Palatino Linotype" w:eastAsia="Palatino Linotype" w:hAnsi="Palatino Linotype" w:cs="Palatino Linotype"/>
          <w:color w:val="000000" w:themeColor="text1"/>
        </w:rPr>
        <w:t>(Sic)</w:t>
      </w:r>
    </w:p>
    <w:p w14:paraId="598BB457" w14:textId="77777777" w:rsidR="00C368E9" w:rsidRPr="00014913" w:rsidRDefault="00C368E9" w:rsidP="00014913">
      <w:pPr>
        <w:spacing w:line="360" w:lineRule="auto"/>
        <w:ind w:right="-7"/>
        <w:jc w:val="both"/>
        <w:rPr>
          <w:rFonts w:ascii="Palatino Linotype" w:eastAsia="Palatino Linotype" w:hAnsi="Palatino Linotype" w:cs="Palatino Linotype"/>
          <w:i/>
          <w:color w:val="000000" w:themeColor="text1"/>
        </w:rPr>
      </w:pPr>
    </w:p>
    <w:p w14:paraId="5F9246FF"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09BA89DE"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lastRenderedPageBreak/>
        <w:t>"</w:t>
      </w:r>
      <w:r w:rsidRPr="00014913">
        <w:rPr>
          <w:rFonts w:ascii="Palatino Linotype" w:eastAsia="Palatino Linotype" w:hAnsi="Palatino Linotype" w:cs="Palatino Linotype"/>
          <w:b/>
          <w:i/>
          <w:color w:val="000000" w:themeColor="text1"/>
        </w:rPr>
        <w:t>Artículo 1</w:t>
      </w:r>
      <w:r w:rsidRPr="00014913">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47CC55"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6176CC0B"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57EA2CE" w14:textId="77777777" w:rsidR="00C368E9" w:rsidRPr="00014913" w:rsidRDefault="00C368E9" w:rsidP="00014913">
      <w:pPr>
        <w:spacing w:line="360" w:lineRule="auto"/>
        <w:ind w:right="-7"/>
        <w:jc w:val="both"/>
        <w:rPr>
          <w:rFonts w:ascii="Palatino Linotype" w:eastAsia="Palatino Linotype" w:hAnsi="Palatino Linotype" w:cs="Palatino Linotype"/>
          <w:i/>
          <w:color w:val="000000" w:themeColor="text1"/>
        </w:rPr>
      </w:pPr>
    </w:p>
    <w:p w14:paraId="06388664"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014913">
        <w:rPr>
          <w:rFonts w:ascii="Palatino Linotype" w:eastAsia="Palatino Linotype" w:hAnsi="Palatino Linotype" w:cs="Palatino Linotype"/>
          <w:i/>
          <w:color w:val="000000" w:themeColor="text1"/>
        </w:rPr>
        <w:t>derecho fundamental exime a quien lo ejerce</w:t>
      </w:r>
      <w:r w:rsidRPr="00014913">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1885DBB"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278099A4"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014913">
        <w:rPr>
          <w:rFonts w:ascii="Palatino Linotype" w:eastAsia="Palatino Linotype" w:hAnsi="Palatino Linotype" w:cs="Palatino Linotype"/>
          <w:b/>
          <w:color w:val="000000" w:themeColor="text1"/>
        </w:rPr>
        <w:t>RECURRENTE</w:t>
      </w:r>
      <w:r w:rsidRPr="00014913">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w:t>
      </w:r>
      <w:r w:rsidRPr="00014913">
        <w:rPr>
          <w:rFonts w:ascii="Palatino Linotype" w:eastAsia="Palatino Linotype" w:hAnsi="Palatino Linotype" w:cs="Palatino Linotype"/>
          <w:color w:val="000000" w:themeColor="text1"/>
        </w:rPr>
        <w:lastRenderedPageBreak/>
        <w:t>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0B92DFBB" w14:textId="77777777" w:rsidR="00C368E9" w:rsidRPr="00014913" w:rsidRDefault="00C368E9"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1C9DB06C"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85EE82"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751BD1CE" w14:textId="77777777" w:rsidR="00C368E9" w:rsidRPr="00014913" w:rsidRDefault="00C368E9" w:rsidP="00014913">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014913">
        <w:rPr>
          <w:rFonts w:ascii="Palatino Linotype" w:eastAsia="Palatino Linotype" w:hAnsi="Palatino Linotype" w:cs="Palatino Linotype"/>
          <w:b/>
          <w:color w:val="000000" w:themeColor="text1"/>
          <w:sz w:val="24"/>
          <w:szCs w:val="24"/>
        </w:rPr>
        <w:t xml:space="preserve">TERCERO. Del planteamiento de la </w:t>
      </w:r>
      <w:r w:rsidRPr="00014913">
        <w:rPr>
          <w:rFonts w:ascii="Palatino Linotype" w:eastAsia="Palatino Linotype" w:hAnsi="Palatino Linotype" w:cs="Palatino Linotype"/>
          <w:b/>
          <w:i/>
          <w:color w:val="000000" w:themeColor="text1"/>
          <w:sz w:val="24"/>
          <w:szCs w:val="24"/>
        </w:rPr>
        <w:t>Litis</w:t>
      </w:r>
      <w:r w:rsidRPr="00014913">
        <w:rPr>
          <w:rFonts w:ascii="Palatino Linotype" w:eastAsia="Palatino Linotype" w:hAnsi="Palatino Linotype" w:cs="Palatino Linotype"/>
          <w:b/>
          <w:color w:val="000000" w:themeColor="text1"/>
          <w:sz w:val="24"/>
          <w:szCs w:val="24"/>
        </w:rPr>
        <w:t>.</w:t>
      </w:r>
    </w:p>
    <w:p w14:paraId="474CD135"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2A34AD2F" w14:textId="77777777" w:rsidR="00150C33" w:rsidRPr="00014913" w:rsidRDefault="00150C33" w:rsidP="00014913">
      <w:pPr>
        <w:pStyle w:val="Prrafodelista"/>
        <w:numPr>
          <w:ilvl w:val="0"/>
          <w:numId w:val="10"/>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bookmarkStart w:id="11" w:name="_heading=h.tzyohm8c0xso" w:colFirst="0" w:colLast="0"/>
      <w:bookmarkEnd w:id="11"/>
      <w:r w:rsidRPr="00014913">
        <w:rPr>
          <w:rFonts w:ascii="Palatino Linotype" w:eastAsia="Palatino Linotype" w:hAnsi="Palatino Linotype" w:cs="Palatino Linotype"/>
          <w:b/>
          <w:i/>
          <w:color w:val="000000" w:themeColor="text1"/>
        </w:rPr>
        <w:t xml:space="preserve">todas las adjudicaciones directas de los meses de enero y febrero 2025, así como su expediente completo </w:t>
      </w:r>
    </w:p>
    <w:p w14:paraId="41E4A5C9" w14:textId="77777777" w:rsidR="00150C33" w:rsidRPr="00014913" w:rsidRDefault="00150C33" w:rsidP="00014913">
      <w:pPr>
        <w:pStyle w:val="Prrafodelista"/>
        <w:pBdr>
          <w:top w:val="nil"/>
          <w:left w:val="nil"/>
          <w:bottom w:val="nil"/>
          <w:right w:val="nil"/>
          <w:between w:val="nil"/>
        </w:pBdr>
        <w:ind w:left="0" w:right="-7"/>
        <w:jc w:val="both"/>
        <w:rPr>
          <w:rFonts w:ascii="Palatino Linotype" w:eastAsia="Palatino Linotype" w:hAnsi="Palatino Linotype" w:cs="Palatino Linotype"/>
          <w:b/>
          <w:i/>
          <w:color w:val="000000" w:themeColor="text1"/>
        </w:rPr>
      </w:pPr>
    </w:p>
    <w:p w14:paraId="7BB8F552" w14:textId="77777777" w:rsidR="00C368E9" w:rsidRPr="00014913" w:rsidRDefault="00150C33" w:rsidP="00014913">
      <w:pPr>
        <w:pStyle w:val="Prrafodelista"/>
        <w:numPr>
          <w:ilvl w:val="0"/>
          <w:numId w:val="10"/>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justificación para compra, arrendamiento o prestación de servicios</w:t>
      </w:r>
    </w:p>
    <w:p w14:paraId="01A83AD0" w14:textId="77777777" w:rsidR="00C368E9"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7F04D0A8" w14:textId="77777777" w:rsidR="00B32D90" w:rsidRPr="00014913" w:rsidRDefault="00B32D90"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2DE4DFF5" w14:textId="666CFFA0"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color w:val="000000" w:themeColor="text1"/>
        </w:rPr>
        <w:t xml:space="preserve">En respuesta,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entrego la información referida en el párrafo </w:t>
      </w:r>
      <w:r w:rsidR="00E52F38" w:rsidRPr="00014913">
        <w:rPr>
          <w:rFonts w:ascii="Palatino Linotype" w:eastAsia="Palatino Linotype" w:hAnsi="Palatino Linotype" w:cs="Palatino Linotype"/>
          <w:color w:val="000000" w:themeColor="text1"/>
        </w:rPr>
        <w:t>cuatro de</w:t>
      </w:r>
      <w:r w:rsidRPr="00014913">
        <w:rPr>
          <w:rFonts w:ascii="Palatino Linotype" w:eastAsia="Palatino Linotype" w:hAnsi="Palatino Linotype" w:cs="Palatino Linotype"/>
          <w:color w:val="000000" w:themeColor="text1"/>
        </w:rPr>
        <w:t xml:space="preserve"> la solicitud de información.  </w:t>
      </w:r>
    </w:p>
    <w:p w14:paraId="40707BCB"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3649EC28"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dichas condiciones, la </w:t>
      </w:r>
      <w:r w:rsidRPr="00014913">
        <w:rPr>
          <w:rFonts w:ascii="Palatino Linotype" w:eastAsia="Palatino Linotype" w:hAnsi="Palatino Linotype" w:cs="Palatino Linotype"/>
          <w:i/>
          <w:color w:val="000000" w:themeColor="text1"/>
        </w:rPr>
        <w:t>Litis</w:t>
      </w:r>
      <w:r w:rsidRPr="00014913">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014913">
        <w:rPr>
          <w:rFonts w:ascii="Palatino Linotype" w:eastAsia="Palatino Linotype" w:hAnsi="Palatino Linotype" w:cs="Palatino Linotype"/>
          <w:b/>
          <w:color w:val="000000" w:themeColor="text1"/>
        </w:rPr>
        <w:t xml:space="preserve">fracción </w:t>
      </w:r>
      <w:r w:rsidR="00CD64D2" w:rsidRPr="00014913">
        <w:rPr>
          <w:rFonts w:ascii="Palatino Linotype" w:eastAsia="Palatino Linotype" w:hAnsi="Palatino Linotype" w:cs="Palatino Linotype"/>
          <w:b/>
          <w:color w:val="000000" w:themeColor="text1"/>
        </w:rPr>
        <w:lastRenderedPageBreak/>
        <w:t>I</w:t>
      </w:r>
      <w:r w:rsidRPr="00014913">
        <w:rPr>
          <w:rFonts w:ascii="Palatino Linotype" w:eastAsia="Palatino Linotype" w:hAnsi="Palatino Linotype" w:cs="Palatino Linotype"/>
          <w:b/>
          <w:color w:val="000000" w:themeColor="text1"/>
        </w:rPr>
        <w:t xml:space="preserve"> </w:t>
      </w:r>
      <w:r w:rsidRPr="00014913">
        <w:rPr>
          <w:rFonts w:ascii="Palatino Linotype" w:eastAsia="Palatino Linotype" w:hAnsi="Palatino Linotype" w:cs="Palatino Linotype"/>
          <w:color w:val="000000" w:themeColor="text1"/>
        </w:rPr>
        <w:t>de la Ley</w:t>
      </w:r>
      <w:r w:rsidRPr="00014913">
        <w:rPr>
          <w:rFonts w:ascii="Palatino Linotype" w:eastAsia="Palatino Linotype" w:hAnsi="Palatino Linotype" w:cs="Palatino Linotype"/>
          <w:b/>
          <w:color w:val="000000" w:themeColor="text1"/>
        </w:rPr>
        <w:t xml:space="preserve"> de Transparencia y Acceso a la Información Pública del Estado de </w:t>
      </w:r>
      <w:r w:rsidRPr="00014913">
        <w:rPr>
          <w:rFonts w:ascii="Palatino Linotype" w:eastAsia="Palatino Linotype" w:hAnsi="Palatino Linotype" w:cs="Palatino Linotype"/>
          <w:color w:val="000000" w:themeColor="text1"/>
        </w:rPr>
        <w:t>México</w:t>
      </w:r>
      <w:r w:rsidRPr="00014913">
        <w:rPr>
          <w:rFonts w:ascii="Palatino Linotype" w:eastAsia="Palatino Linotype" w:hAnsi="Palatino Linotype" w:cs="Palatino Linotype"/>
          <w:b/>
          <w:color w:val="000000" w:themeColor="text1"/>
        </w:rPr>
        <w:t xml:space="preserve"> y Municipios</w:t>
      </w:r>
      <w:r w:rsidRPr="00014913">
        <w:rPr>
          <w:rFonts w:ascii="Palatino Linotype" w:eastAsia="Palatino Linotype" w:hAnsi="Palatino Linotype" w:cs="Palatino Linotype"/>
          <w:color w:val="000000" w:themeColor="text1"/>
        </w:rPr>
        <w:t xml:space="preserve">; fracción que determina la hipótesis jurídica relativa a la </w:t>
      </w:r>
      <w:r w:rsidR="00CD64D2" w:rsidRPr="00014913">
        <w:rPr>
          <w:rFonts w:ascii="Palatino Linotype" w:eastAsia="Palatino Linotype" w:hAnsi="Palatino Linotype" w:cs="Palatino Linotype"/>
          <w:color w:val="000000" w:themeColor="text1"/>
        </w:rPr>
        <w:t>negativa de la información solicitada</w:t>
      </w:r>
      <w:r w:rsidRPr="00014913">
        <w:rPr>
          <w:rFonts w:ascii="Palatino Linotype" w:eastAsia="Palatino Linotype" w:hAnsi="Palatino Linotype" w:cs="Palatino Linotype"/>
          <w:color w:val="000000" w:themeColor="text1"/>
        </w:rPr>
        <w:t xml:space="preserve">; contexto del cual se dolió </w:t>
      </w:r>
      <w:r w:rsidRPr="00014913">
        <w:rPr>
          <w:rFonts w:ascii="Palatino Linotype" w:eastAsia="Palatino Linotype" w:hAnsi="Palatino Linotype" w:cs="Palatino Linotype"/>
          <w:b/>
          <w:color w:val="000000" w:themeColor="text1"/>
        </w:rPr>
        <w:t xml:space="preserve">EL RECURRENTE </w:t>
      </w:r>
      <w:r w:rsidRPr="00014913">
        <w:rPr>
          <w:rFonts w:ascii="Palatino Linotype" w:eastAsia="Palatino Linotype" w:hAnsi="Palatino Linotype" w:cs="Palatino Linotype"/>
          <w:color w:val="000000" w:themeColor="text1"/>
        </w:rPr>
        <w:t>al momento de interponer su inconformidad.</w:t>
      </w:r>
    </w:p>
    <w:p w14:paraId="4CF58EC0"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3723BE3"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De modo tal que el presente recurso de revisión se abocara en determinar si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con su respuesta ciertamente actualiza la causal de procedencia</w:t>
      </w:r>
      <w:r w:rsidRPr="00014913">
        <w:rPr>
          <w:rFonts w:ascii="Palatino Linotype" w:eastAsia="Palatino Linotype" w:hAnsi="Palatino Linotype" w:cs="Palatino Linotype"/>
          <w:b/>
          <w:color w:val="000000" w:themeColor="text1"/>
        </w:rPr>
        <w:t xml:space="preserve"> </w:t>
      </w:r>
      <w:r w:rsidRPr="00014913">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07028AA" w14:textId="77777777" w:rsidR="00C368E9" w:rsidRPr="00014913" w:rsidRDefault="00C368E9" w:rsidP="00014913">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14:paraId="79D4DA3F" w14:textId="77777777" w:rsidR="00C368E9" w:rsidRPr="00014913" w:rsidRDefault="00C368E9" w:rsidP="00014913">
      <w:pPr>
        <w:keepNext/>
        <w:keepLines/>
        <w:spacing w:line="360" w:lineRule="auto"/>
        <w:ind w:right="-7"/>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CUARTO. Del estudio y resolución del estudio.</w:t>
      </w:r>
    </w:p>
    <w:p w14:paraId="75C59094" w14:textId="77777777" w:rsidR="00C368E9" w:rsidRPr="00014913" w:rsidRDefault="00C368E9" w:rsidP="00014913">
      <w:pPr>
        <w:keepNext/>
        <w:keepLines/>
        <w:numPr>
          <w:ilvl w:val="0"/>
          <w:numId w:val="5"/>
        </w:numPr>
        <w:spacing w:after="240" w:line="360" w:lineRule="auto"/>
        <w:ind w:left="0" w:right="-7" w:firstLine="0"/>
        <w:rPr>
          <w:rFonts w:ascii="Palatino Linotype" w:eastAsia="Palatino Linotype" w:hAnsi="Palatino Linotype" w:cs="Palatino Linotype"/>
          <w:b/>
          <w:color w:val="000000" w:themeColor="text1"/>
        </w:rPr>
      </w:pPr>
      <w:bookmarkStart w:id="12" w:name="_heading=h.17dp8vu" w:colFirst="0" w:colLast="0"/>
      <w:bookmarkEnd w:id="12"/>
      <w:r w:rsidRPr="00014913">
        <w:rPr>
          <w:rFonts w:ascii="Palatino Linotype" w:eastAsia="Palatino Linotype" w:hAnsi="Palatino Linotype" w:cs="Palatino Linotype"/>
          <w:b/>
          <w:color w:val="000000" w:themeColor="text1"/>
        </w:rPr>
        <w:t>Del derecho de acceso a la información.</w:t>
      </w:r>
    </w:p>
    <w:p w14:paraId="37487AF9"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A26A03" w14:textId="77777777" w:rsidR="00C368E9" w:rsidRPr="00014913" w:rsidRDefault="00C368E9" w:rsidP="00014913">
      <w:pPr>
        <w:numPr>
          <w:ilvl w:val="0"/>
          <w:numId w:val="4"/>
        </w:numPr>
        <w:spacing w:before="240"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 xml:space="preserve">Definiendo el Derecho de Acceso a la Información Pública como: </w:t>
      </w:r>
      <w:r w:rsidRPr="00014913">
        <w:rPr>
          <w:rFonts w:ascii="Palatino Linotype" w:eastAsia="Palatino Linotype" w:hAnsi="Palatino Linotype" w:cs="Palatino Linotype"/>
          <w:i/>
          <w:color w:val="000000" w:themeColor="text1"/>
        </w:rPr>
        <w:t>La igualdad de oportunidades para recibir, buscar e impartir información</w:t>
      </w:r>
      <w:r w:rsidRPr="00014913">
        <w:rPr>
          <w:rFonts w:ascii="Palatino Linotype" w:eastAsia="Palatino Linotype" w:hAnsi="Palatino Linotype" w:cs="Palatino Linotype"/>
          <w:i/>
          <w:color w:val="000000" w:themeColor="text1"/>
          <w:vertAlign w:val="superscript"/>
        </w:rPr>
        <w:footnoteReference w:id="1"/>
      </w:r>
      <w:r w:rsidRPr="0001491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14913">
        <w:rPr>
          <w:rFonts w:ascii="Palatino Linotype" w:eastAsia="Palatino Linotype" w:hAnsi="Palatino Linotype" w:cs="Palatino Linotype"/>
          <w:i/>
          <w:color w:val="000000" w:themeColor="text1"/>
          <w:vertAlign w:val="superscript"/>
        </w:rPr>
        <w:footnoteReference w:id="2"/>
      </w:r>
      <w:r w:rsidRPr="00014913">
        <w:rPr>
          <w:rFonts w:ascii="Palatino Linotype" w:eastAsia="Palatino Linotype" w:hAnsi="Palatino Linotype" w:cs="Palatino Linotype"/>
          <w:color w:val="000000" w:themeColor="text1"/>
        </w:rPr>
        <w:t>que se constituye como una herramienta fundamental para ejercer</w:t>
      </w:r>
      <w:r w:rsidRPr="0001491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014913">
        <w:rPr>
          <w:rFonts w:ascii="Palatino Linotype" w:eastAsia="Palatino Linotype" w:hAnsi="Palatino Linotype" w:cs="Palatino Linotype"/>
          <w:i/>
          <w:color w:val="000000" w:themeColor="text1"/>
          <w:vertAlign w:val="superscript"/>
        </w:rPr>
        <w:footnoteReference w:id="3"/>
      </w:r>
      <w:r w:rsidRPr="00014913">
        <w:rPr>
          <w:rFonts w:ascii="Palatino Linotype" w:eastAsia="Palatino Linotype" w:hAnsi="Palatino Linotype" w:cs="Palatino Linotype"/>
          <w:color w:val="000000" w:themeColor="text1"/>
        </w:rPr>
        <w:t>fomentando</w:t>
      </w:r>
      <w:r w:rsidRPr="00014913">
        <w:rPr>
          <w:rFonts w:ascii="Palatino Linotype" w:eastAsia="Palatino Linotype" w:hAnsi="Palatino Linotype" w:cs="Palatino Linotype"/>
          <w:i/>
          <w:color w:val="000000" w:themeColor="text1"/>
        </w:rPr>
        <w:t xml:space="preserve"> la transparencia de las actividades estatales y </w:t>
      </w:r>
      <w:r w:rsidRPr="00014913">
        <w:rPr>
          <w:rFonts w:ascii="Palatino Linotype" w:eastAsia="Palatino Linotype" w:hAnsi="Palatino Linotype" w:cs="Palatino Linotype"/>
          <w:color w:val="000000" w:themeColor="text1"/>
        </w:rPr>
        <w:t>promoviendo</w:t>
      </w:r>
      <w:r w:rsidRPr="00014913">
        <w:rPr>
          <w:rFonts w:ascii="Palatino Linotype" w:eastAsia="Palatino Linotype" w:hAnsi="Palatino Linotype" w:cs="Palatino Linotype"/>
          <w:i/>
          <w:color w:val="000000" w:themeColor="text1"/>
        </w:rPr>
        <w:t xml:space="preserve"> la responsabilidad de los funcionarios sobre su gestión pública,</w:t>
      </w:r>
      <w:r w:rsidRPr="00014913">
        <w:rPr>
          <w:rFonts w:ascii="Palatino Linotype" w:eastAsia="Palatino Linotype" w:hAnsi="Palatino Linotype" w:cs="Palatino Linotype"/>
          <w:i/>
          <w:color w:val="000000" w:themeColor="text1"/>
          <w:vertAlign w:val="superscript"/>
        </w:rPr>
        <w:footnoteReference w:id="4"/>
      </w:r>
      <w:r w:rsidRPr="00014913">
        <w:rPr>
          <w:rFonts w:ascii="Palatino Linotype" w:eastAsia="Palatino Linotype" w:hAnsi="Palatino Linotype" w:cs="Palatino Linotype"/>
          <w:color w:val="000000" w:themeColor="text1"/>
        </w:rPr>
        <w:t>que permite</w:t>
      </w:r>
      <w:r w:rsidRPr="0001491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5BC9E0D6"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6AC3535F"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2625759"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r w:rsidRPr="00014913">
        <w:rPr>
          <w:rFonts w:ascii="Palatino Linotype" w:eastAsia="Palatino Linotype" w:hAnsi="Palatino Linotype" w:cs="Palatino Linotype"/>
          <w:b/>
          <w:i/>
          <w:color w:val="000000" w:themeColor="text1"/>
        </w:rPr>
        <w:t>Artículo 1.-</w:t>
      </w:r>
      <w:r w:rsidRPr="00014913">
        <w:rPr>
          <w:rFonts w:ascii="Palatino Linotype" w:eastAsia="Palatino Linotype" w:hAnsi="Palatino Linotype" w:cs="Palatino Linotype"/>
          <w:i/>
          <w:color w:val="000000" w:themeColor="text1"/>
        </w:rPr>
        <w:t xml:space="preserve"> </w:t>
      </w:r>
    </w:p>
    <w:p w14:paraId="71BDEA7D"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p>
    <w:p w14:paraId="1DD9B29A"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Todas las</w:t>
      </w:r>
      <w:r w:rsidRPr="00014913">
        <w:rPr>
          <w:rFonts w:ascii="Palatino Linotype" w:eastAsia="Palatino Linotype" w:hAnsi="Palatino Linotype" w:cs="Palatino Linotype"/>
          <w:color w:val="000000" w:themeColor="text1"/>
        </w:rPr>
        <w:t xml:space="preserve"> </w:t>
      </w:r>
      <w:r w:rsidRPr="0001491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3A574B8" w14:textId="77777777" w:rsidR="00C368E9" w:rsidRPr="00014913" w:rsidRDefault="00C368E9" w:rsidP="00014913">
      <w:pPr>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i/>
          <w:color w:val="000000" w:themeColor="text1"/>
        </w:rPr>
        <w:lastRenderedPageBreak/>
        <w:t>(…)</w:t>
      </w:r>
      <w:r w:rsidRPr="00014913">
        <w:rPr>
          <w:rFonts w:ascii="Palatino Linotype" w:eastAsia="Palatino Linotype" w:hAnsi="Palatino Linotype" w:cs="Palatino Linotype"/>
          <w:color w:val="000000" w:themeColor="text1"/>
        </w:rPr>
        <w:t>”.</w:t>
      </w:r>
    </w:p>
    <w:p w14:paraId="3D7B8837" w14:textId="77777777" w:rsidR="00C368E9" w:rsidRPr="00014913" w:rsidRDefault="00C368E9" w:rsidP="00014913">
      <w:pPr>
        <w:ind w:right="-7"/>
        <w:jc w:val="both"/>
        <w:rPr>
          <w:rFonts w:ascii="Palatino Linotype" w:eastAsia="Palatino Linotype" w:hAnsi="Palatino Linotype" w:cs="Palatino Linotype"/>
          <w:b/>
          <w:color w:val="000000" w:themeColor="text1"/>
        </w:rPr>
      </w:pPr>
    </w:p>
    <w:p w14:paraId="472589DC"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06269BA3"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122D601C"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7CFE296" w14:textId="77777777" w:rsidR="00C368E9" w:rsidRPr="00014913" w:rsidRDefault="00C368E9" w:rsidP="00014913">
      <w:pPr>
        <w:spacing w:after="240"/>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Constitución Política de los Estados Unidos Mexicanos</w:t>
      </w:r>
    </w:p>
    <w:p w14:paraId="5D3487F5" w14:textId="77777777" w:rsidR="00C368E9" w:rsidRPr="00014913" w:rsidRDefault="00C368E9" w:rsidP="00014913">
      <w:pPr>
        <w:spacing w:before="240" w:after="240"/>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“Artículo 6.</w:t>
      </w:r>
    </w:p>
    <w:p w14:paraId="43509852"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p>
    <w:p w14:paraId="05F06539"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Para efectos de lo dispuesto en el presente artículo se observará lo siguiente:</w:t>
      </w:r>
    </w:p>
    <w:p w14:paraId="7267F09B" w14:textId="77777777" w:rsidR="00C368E9" w:rsidRPr="00014913" w:rsidRDefault="00C368E9" w:rsidP="00014913">
      <w:pPr>
        <w:spacing w:before="240" w:after="240"/>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A</w:t>
      </w:r>
      <w:r w:rsidRPr="00014913">
        <w:rPr>
          <w:rFonts w:ascii="Palatino Linotype" w:eastAsia="Palatino Linotype" w:hAnsi="Palatino Linotype" w:cs="Palatino Linotype"/>
          <w:i/>
          <w:color w:val="000000" w:themeColor="text1"/>
        </w:rPr>
        <w:t xml:space="preserve">. </w:t>
      </w:r>
      <w:r w:rsidRPr="00014913">
        <w:rPr>
          <w:rFonts w:ascii="Palatino Linotype" w:eastAsia="Palatino Linotype" w:hAnsi="Palatino Linotype" w:cs="Palatino Linotype"/>
          <w:b/>
          <w:i/>
          <w:color w:val="000000" w:themeColor="text1"/>
        </w:rPr>
        <w:t>Para el ejercicio del derecho de acceso a la información</w:t>
      </w:r>
      <w:r w:rsidRPr="00014913">
        <w:rPr>
          <w:rFonts w:ascii="Palatino Linotype" w:eastAsia="Palatino Linotype" w:hAnsi="Palatino Linotype" w:cs="Palatino Linotype"/>
          <w:i/>
          <w:color w:val="000000" w:themeColor="text1"/>
        </w:rPr>
        <w:t xml:space="preserve">, la Federación y </w:t>
      </w:r>
      <w:r w:rsidRPr="0001491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18864D4B"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I. </w:t>
      </w:r>
      <w:r w:rsidRPr="00014913">
        <w:rPr>
          <w:rFonts w:ascii="Palatino Linotype" w:eastAsia="Palatino Linotype" w:hAnsi="Palatino Linotype" w:cs="Palatino Linotype"/>
          <w:b/>
          <w:i/>
          <w:color w:val="000000" w:themeColor="text1"/>
        </w:rPr>
        <w:tab/>
        <w:t>Toda la información en posesión de cualquier</w:t>
      </w:r>
      <w:r w:rsidRPr="00014913">
        <w:rPr>
          <w:rFonts w:ascii="Palatino Linotype" w:eastAsia="Palatino Linotype" w:hAnsi="Palatino Linotype" w:cs="Palatino Linotype"/>
          <w:i/>
          <w:color w:val="000000" w:themeColor="text1"/>
        </w:rPr>
        <w:t xml:space="preserve"> </w:t>
      </w:r>
      <w:r w:rsidRPr="00014913">
        <w:rPr>
          <w:rFonts w:ascii="Palatino Linotype" w:eastAsia="Palatino Linotype" w:hAnsi="Palatino Linotype" w:cs="Palatino Linotype"/>
          <w:b/>
          <w:i/>
          <w:color w:val="000000" w:themeColor="text1"/>
        </w:rPr>
        <w:t>autoridad</w:t>
      </w:r>
      <w:r w:rsidRPr="0001491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14913">
        <w:rPr>
          <w:rFonts w:ascii="Palatino Linotype" w:eastAsia="Palatino Linotype" w:hAnsi="Palatino Linotype" w:cs="Palatino Linotype"/>
          <w:b/>
          <w:i/>
          <w:color w:val="000000" w:themeColor="text1"/>
        </w:rPr>
        <w:t>municipal</w:t>
      </w:r>
      <w:r w:rsidRPr="00014913">
        <w:rPr>
          <w:rFonts w:ascii="Palatino Linotype" w:eastAsia="Palatino Linotype" w:hAnsi="Palatino Linotype" w:cs="Palatino Linotype"/>
          <w:i/>
          <w:color w:val="000000" w:themeColor="text1"/>
        </w:rPr>
        <w:t xml:space="preserve">, </w:t>
      </w:r>
      <w:r w:rsidRPr="00014913">
        <w:rPr>
          <w:rFonts w:ascii="Palatino Linotype" w:eastAsia="Palatino Linotype" w:hAnsi="Palatino Linotype" w:cs="Palatino Linotype"/>
          <w:b/>
          <w:i/>
          <w:color w:val="000000" w:themeColor="text1"/>
        </w:rPr>
        <w:t>es pública</w:t>
      </w:r>
      <w:r w:rsidRPr="0001491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014913">
        <w:rPr>
          <w:rFonts w:ascii="Palatino Linotype" w:eastAsia="Palatino Linotype" w:hAnsi="Palatino Linotype" w:cs="Palatino Linotype"/>
          <w:b/>
          <w:i/>
          <w:color w:val="000000" w:themeColor="text1"/>
        </w:rPr>
        <w:t xml:space="preserve">En la interpretación de este derecho deberá prevalecer el principio de máxima publicidad. Los sujetos obligados deberán documentar todo acto que derive del ejercicio de </w:t>
      </w:r>
      <w:r w:rsidRPr="00014913">
        <w:rPr>
          <w:rFonts w:ascii="Palatino Linotype" w:eastAsia="Palatino Linotype" w:hAnsi="Palatino Linotype" w:cs="Palatino Linotype"/>
          <w:b/>
          <w:i/>
          <w:color w:val="000000" w:themeColor="text1"/>
        </w:rPr>
        <w:lastRenderedPageBreak/>
        <w:t>sus facultades, competencias o funciones</w:t>
      </w:r>
      <w:r w:rsidRPr="0001491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734FE7C5" w14:textId="77777777" w:rsidR="00C368E9" w:rsidRPr="00014913" w:rsidRDefault="00C368E9" w:rsidP="00014913">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5B7B733D" w14:textId="77777777" w:rsidR="00C368E9" w:rsidRPr="00014913" w:rsidRDefault="00C368E9" w:rsidP="00014913">
      <w:pPr>
        <w:spacing w:before="240" w:after="240"/>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Constitución Política del Estado Libre y Soberano de México</w:t>
      </w:r>
    </w:p>
    <w:p w14:paraId="2A00E2F9"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“Artículo 5</w:t>
      </w:r>
      <w:r w:rsidRPr="00014913">
        <w:rPr>
          <w:rFonts w:ascii="Palatino Linotype" w:eastAsia="Palatino Linotype" w:hAnsi="Palatino Linotype" w:cs="Palatino Linotype"/>
          <w:i/>
          <w:color w:val="000000" w:themeColor="text1"/>
        </w:rPr>
        <w:t xml:space="preserve">.- </w:t>
      </w:r>
    </w:p>
    <w:p w14:paraId="7F102EF0"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w:t>
      </w:r>
    </w:p>
    <w:p w14:paraId="2AE5AE24"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014913">
        <w:rPr>
          <w:rFonts w:ascii="Palatino Linotype" w:eastAsia="Palatino Linotype" w:hAnsi="Palatino Linotype" w:cs="Palatino Linotype"/>
          <w:i/>
          <w:color w:val="000000" w:themeColor="text1"/>
        </w:rPr>
        <w:t>.</w:t>
      </w:r>
    </w:p>
    <w:p w14:paraId="485665C8"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8B872B"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Este derecho se regirá por los principios y bases siguientes</w:t>
      </w:r>
      <w:r w:rsidRPr="00014913">
        <w:rPr>
          <w:rFonts w:ascii="Palatino Linotype" w:eastAsia="Palatino Linotype" w:hAnsi="Palatino Linotype" w:cs="Palatino Linotype"/>
          <w:i/>
          <w:color w:val="000000" w:themeColor="text1"/>
        </w:rPr>
        <w:t>:</w:t>
      </w:r>
    </w:p>
    <w:p w14:paraId="44CD4A79" w14:textId="77777777" w:rsidR="00C368E9" w:rsidRPr="00014913" w:rsidRDefault="00C368E9" w:rsidP="00014913">
      <w:pPr>
        <w:spacing w:before="240" w:after="240"/>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I. Toda la información en posesión de cualquier autoridad, entidad, órgano y organismos de los</w:t>
      </w:r>
      <w:r w:rsidRPr="0001491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14913">
        <w:rPr>
          <w:rFonts w:ascii="Palatino Linotype" w:eastAsia="Palatino Linotype" w:hAnsi="Palatino Linotype" w:cs="Palatino Linotype"/>
          <w:b/>
          <w:i/>
          <w:color w:val="000000" w:themeColor="text1"/>
        </w:rPr>
        <w:t>municipales</w:t>
      </w:r>
      <w:r w:rsidRPr="0001491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14913">
        <w:rPr>
          <w:rFonts w:ascii="Palatino Linotype" w:eastAsia="Palatino Linotype" w:hAnsi="Palatino Linotype" w:cs="Palatino Linotype"/>
          <w:b/>
          <w:i/>
          <w:color w:val="000000" w:themeColor="text1"/>
        </w:rPr>
        <w:t>es pública</w:t>
      </w:r>
      <w:r w:rsidRPr="0001491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014913">
        <w:rPr>
          <w:rFonts w:ascii="Palatino Linotype" w:eastAsia="Palatino Linotype" w:hAnsi="Palatino Linotype" w:cs="Palatino Linotype"/>
          <w:b/>
          <w:i/>
          <w:color w:val="000000" w:themeColor="text1"/>
        </w:rPr>
        <w:t>En la interpretación de este derecho deberá prevalecer el principio de máxima publicidad</w:t>
      </w:r>
      <w:r w:rsidRPr="00014913">
        <w:rPr>
          <w:rFonts w:ascii="Palatino Linotype" w:eastAsia="Palatino Linotype" w:hAnsi="Palatino Linotype" w:cs="Palatino Linotype"/>
          <w:i/>
          <w:color w:val="000000" w:themeColor="text1"/>
        </w:rPr>
        <w:t xml:space="preserve">. </w:t>
      </w:r>
      <w:r w:rsidRPr="0001491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1491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2AED33C" w14:textId="77777777" w:rsidR="00C368E9" w:rsidRPr="00014913" w:rsidRDefault="00C368E9" w:rsidP="00014913">
      <w:pPr>
        <w:tabs>
          <w:tab w:val="left" w:pos="567"/>
        </w:tabs>
        <w:spacing w:before="240" w:after="240"/>
        <w:ind w:right="-7"/>
        <w:jc w:val="both"/>
        <w:rPr>
          <w:rFonts w:ascii="Palatino Linotype" w:eastAsia="Palatino Linotype" w:hAnsi="Palatino Linotype" w:cs="Palatino Linotype"/>
          <w:b/>
          <w:i/>
          <w:color w:val="000000" w:themeColor="text1"/>
        </w:rPr>
      </w:pPr>
    </w:p>
    <w:p w14:paraId="57EA5F04" w14:textId="77777777" w:rsidR="00C368E9" w:rsidRPr="00014913" w:rsidRDefault="00C368E9" w:rsidP="00014913">
      <w:pPr>
        <w:numPr>
          <w:ilvl w:val="0"/>
          <w:numId w:val="4"/>
        </w:numPr>
        <w:spacing w:before="240"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014913">
        <w:rPr>
          <w:rFonts w:ascii="Palatino Linotype" w:eastAsia="Palatino Linotype" w:hAnsi="Palatino Linotype" w:cs="Palatino Linotype"/>
          <w:i/>
          <w:color w:val="000000" w:themeColor="text1"/>
        </w:rPr>
        <w:t xml:space="preserve">por los </w:t>
      </w:r>
      <w:r w:rsidRPr="00014913">
        <w:rPr>
          <w:rFonts w:ascii="Palatino Linotype" w:eastAsia="Palatino Linotype" w:hAnsi="Palatino Linotype" w:cs="Palatino Linotype"/>
          <w:i/>
          <w:color w:val="000000" w:themeColor="text1"/>
        </w:rPr>
        <w:lastRenderedPageBreak/>
        <w:t>principios de simplicidad, rapidez gratuidad del procedimiento, auxilio y orientación a los particulares</w:t>
      </w:r>
      <w:r w:rsidRPr="00014913">
        <w:rPr>
          <w:rFonts w:ascii="Palatino Linotype" w:eastAsia="Palatino Linotype" w:hAnsi="Palatino Linotype" w:cs="Palatino Linotype"/>
          <w:color w:val="000000" w:themeColor="text1"/>
        </w:rPr>
        <w:t>, contemplando el derecho de las personas con discapacidad y hablantes de lengua indígena.</w:t>
      </w:r>
    </w:p>
    <w:p w14:paraId="554BFB76"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5EFAC3FE"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014913">
        <w:rPr>
          <w:rFonts w:ascii="Palatino Linotype" w:eastAsia="Palatino Linotype" w:hAnsi="Palatino Linotype" w:cs="Palatino Linotype"/>
          <w:i/>
          <w:color w:val="000000" w:themeColor="text1"/>
        </w:rPr>
        <w:t>solicitudes de acceso a la información</w:t>
      </w:r>
      <w:r w:rsidRPr="00014913">
        <w:rPr>
          <w:rFonts w:ascii="Palatino Linotype" w:eastAsia="Palatino Linotype" w:hAnsi="Palatino Linotype" w:cs="Palatino Linotype"/>
          <w:color w:val="000000" w:themeColor="text1"/>
        </w:rPr>
        <w:t>.</w:t>
      </w:r>
    </w:p>
    <w:p w14:paraId="553DD737"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4076410E"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bookmarkStart w:id="13" w:name="_heading=h.3rdcrjn" w:colFirst="0" w:colLast="0"/>
      <w:bookmarkEnd w:id="13"/>
      <w:r w:rsidRPr="00014913">
        <w:rPr>
          <w:rFonts w:ascii="Palatino Linotype" w:eastAsia="Palatino Linotype" w:hAnsi="Palatino Linotype" w:cs="Palatino Linotype"/>
          <w:color w:val="000000" w:themeColor="text1"/>
        </w:rPr>
        <w:t xml:space="preserve">Así entonces, se procede analizar, en primer lugar, si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3AA9B64"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131814FC" w14:textId="77777777" w:rsidR="00C368E9" w:rsidRPr="00014913" w:rsidRDefault="00C368E9" w:rsidP="00014913">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4" w:name="_heading=h.26in1rg" w:colFirst="0" w:colLast="0"/>
      <w:bookmarkEnd w:id="14"/>
      <w:r w:rsidRPr="00014913">
        <w:rPr>
          <w:rFonts w:ascii="Palatino Linotype" w:eastAsia="Palatino Linotype" w:hAnsi="Palatino Linotype" w:cs="Palatino Linotype"/>
          <w:b/>
          <w:color w:val="000000" w:themeColor="text1"/>
          <w:sz w:val="24"/>
          <w:szCs w:val="24"/>
        </w:rPr>
        <w:t>II. De la información solicitada y la respuesta del SUJETO OBLIGADO</w:t>
      </w:r>
    </w:p>
    <w:p w14:paraId="1DE9D03B"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Acotada la </w:t>
      </w:r>
      <w:r w:rsidRPr="00014913">
        <w:rPr>
          <w:rFonts w:ascii="Palatino Linotype" w:eastAsia="Palatino Linotype" w:hAnsi="Palatino Linotype" w:cs="Palatino Linotype"/>
          <w:i/>
          <w:color w:val="000000" w:themeColor="text1"/>
        </w:rPr>
        <w:t>Litis</w:t>
      </w:r>
      <w:r w:rsidRPr="00014913">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negativa de la información solicitada. </w:t>
      </w:r>
    </w:p>
    <w:p w14:paraId="2DE62241"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70BCE1A4"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ese sentido, es importante recordar la información que fue solicitada por 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así como la información proporcionada por el </w:t>
      </w:r>
      <w:r w:rsidRPr="00014913">
        <w:rPr>
          <w:rFonts w:ascii="Palatino Linotype" w:eastAsia="Palatino Linotype" w:hAnsi="Palatino Linotype" w:cs="Palatino Linotype"/>
          <w:b/>
          <w:color w:val="000000" w:themeColor="text1"/>
        </w:rPr>
        <w:t xml:space="preserve">SUJETO OBLIGADO. </w:t>
      </w:r>
    </w:p>
    <w:p w14:paraId="5DF37E18" w14:textId="77777777" w:rsidR="00C368E9" w:rsidRDefault="00C368E9" w:rsidP="00014913">
      <w:pPr>
        <w:pBdr>
          <w:top w:val="nil"/>
          <w:left w:val="nil"/>
          <w:bottom w:val="nil"/>
          <w:right w:val="nil"/>
          <w:between w:val="nil"/>
        </w:pBdr>
        <w:ind w:right="-7"/>
        <w:rPr>
          <w:rFonts w:ascii="Palatino Linotype" w:eastAsia="Palatino Linotype" w:hAnsi="Palatino Linotype" w:cs="Palatino Linotype"/>
          <w:b/>
          <w:i/>
          <w:color w:val="000000" w:themeColor="text1"/>
        </w:rPr>
      </w:pPr>
    </w:p>
    <w:p w14:paraId="0AB2EC59" w14:textId="77777777" w:rsidR="00B32D90" w:rsidRDefault="00B32D90" w:rsidP="00014913">
      <w:pPr>
        <w:pBdr>
          <w:top w:val="nil"/>
          <w:left w:val="nil"/>
          <w:bottom w:val="nil"/>
          <w:right w:val="nil"/>
          <w:between w:val="nil"/>
        </w:pBdr>
        <w:ind w:right="-7"/>
        <w:rPr>
          <w:rFonts w:ascii="Palatino Linotype" w:eastAsia="Palatino Linotype" w:hAnsi="Palatino Linotype" w:cs="Palatino Linotype"/>
          <w:b/>
          <w:i/>
          <w:color w:val="000000" w:themeColor="text1"/>
        </w:rPr>
      </w:pPr>
    </w:p>
    <w:p w14:paraId="0D21C9A2" w14:textId="77777777" w:rsidR="00B32D90" w:rsidRDefault="00B32D90" w:rsidP="00014913">
      <w:pPr>
        <w:pBdr>
          <w:top w:val="nil"/>
          <w:left w:val="nil"/>
          <w:bottom w:val="nil"/>
          <w:right w:val="nil"/>
          <w:between w:val="nil"/>
        </w:pBdr>
        <w:ind w:right="-7"/>
        <w:rPr>
          <w:rFonts w:ascii="Palatino Linotype" w:eastAsia="Palatino Linotype" w:hAnsi="Palatino Linotype" w:cs="Palatino Linotype"/>
          <w:b/>
          <w:i/>
          <w:color w:val="000000" w:themeColor="text1"/>
        </w:rPr>
      </w:pPr>
    </w:p>
    <w:p w14:paraId="64410146" w14:textId="77777777" w:rsidR="00B32D90" w:rsidRPr="00014913" w:rsidRDefault="00B32D90" w:rsidP="00014913">
      <w:pPr>
        <w:pBdr>
          <w:top w:val="nil"/>
          <w:left w:val="nil"/>
          <w:bottom w:val="nil"/>
          <w:right w:val="nil"/>
          <w:between w:val="nil"/>
        </w:pBdr>
        <w:ind w:right="-7"/>
        <w:rPr>
          <w:rFonts w:ascii="Palatino Linotype" w:eastAsia="Palatino Linotype" w:hAnsi="Palatino Linotype" w:cs="Palatino Linotype"/>
          <w:b/>
          <w:i/>
          <w:color w:val="000000" w:themeColor="text1"/>
        </w:rPr>
      </w:pPr>
    </w:p>
    <w:tbl>
      <w:tblPr>
        <w:tblpPr w:leftFromText="141" w:rightFromText="141" w:vertAnchor="text" w:tblpXSpec="center" w:tblpY="168"/>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2552"/>
        <w:gridCol w:w="2268"/>
        <w:gridCol w:w="2126"/>
      </w:tblGrid>
      <w:tr w:rsidR="00014913" w:rsidRPr="00014913" w14:paraId="206D840E" w14:textId="77777777" w:rsidTr="00B32D90">
        <w:tc>
          <w:tcPr>
            <w:tcW w:w="2830" w:type="dxa"/>
          </w:tcPr>
          <w:p w14:paraId="613957F3" w14:textId="77777777" w:rsidR="00C368E9" w:rsidRPr="00B32D90" w:rsidRDefault="00C368E9" w:rsidP="00B32D90">
            <w:pPr>
              <w:ind w:right="-7"/>
              <w:jc w:val="center"/>
              <w:rPr>
                <w:rFonts w:ascii="Palatino Linotype" w:eastAsia="Palatino Linotype" w:hAnsi="Palatino Linotype" w:cs="Palatino Linotype"/>
                <w:b/>
                <w:i/>
                <w:color w:val="000000" w:themeColor="text1"/>
              </w:rPr>
            </w:pPr>
            <w:r w:rsidRPr="00B32D90">
              <w:rPr>
                <w:rFonts w:ascii="Palatino Linotype" w:eastAsia="Palatino Linotype" w:hAnsi="Palatino Linotype" w:cs="Palatino Linotype"/>
                <w:b/>
                <w:i/>
                <w:color w:val="000000" w:themeColor="text1"/>
              </w:rPr>
              <w:lastRenderedPageBreak/>
              <w:t>Información solicitada</w:t>
            </w:r>
          </w:p>
        </w:tc>
        <w:tc>
          <w:tcPr>
            <w:tcW w:w="2552" w:type="dxa"/>
          </w:tcPr>
          <w:p w14:paraId="6FF0016E" w14:textId="77777777" w:rsidR="00C368E9" w:rsidRPr="00B32D90" w:rsidRDefault="00C368E9" w:rsidP="00B32D90">
            <w:pPr>
              <w:ind w:right="-7"/>
              <w:jc w:val="center"/>
              <w:rPr>
                <w:rFonts w:ascii="Palatino Linotype" w:eastAsia="Palatino Linotype" w:hAnsi="Palatino Linotype" w:cs="Palatino Linotype"/>
                <w:b/>
                <w:i/>
                <w:color w:val="000000" w:themeColor="text1"/>
              </w:rPr>
            </w:pPr>
            <w:r w:rsidRPr="00B32D90">
              <w:rPr>
                <w:rFonts w:ascii="Palatino Linotype" w:eastAsia="Palatino Linotype" w:hAnsi="Palatino Linotype" w:cs="Palatino Linotype"/>
                <w:b/>
                <w:i/>
                <w:color w:val="000000" w:themeColor="text1"/>
              </w:rPr>
              <w:t>Respuesta</w:t>
            </w:r>
          </w:p>
        </w:tc>
        <w:tc>
          <w:tcPr>
            <w:tcW w:w="2268" w:type="dxa"/>
          </w:tcPr>
          <w:p w14:paraId="6573D856" w14:textId="77777777" w:rsidR="00C368E9" w:rsidRPr="00B32D90" w:rsidRDefault="00C368E9" w:rsidP="00B32D90">
            <w:pPr>
              <w:ind w:right="-7"/>
              <w:jc w:val="center"/>
              <w:rPr>
                <w:rFonts w:ascii="Palatino Linotype" w:eastAsia="Palatino Linotype" w:hAnsi="Palatino Linotype" w:cs="Palatino Linotype"/>
                <w:b/>
                <w:i/>
                <w:color w:val="000000" w:themeColor="text1"/>
              </w:rPr>
            </w:pPr>
            <w:r w:rsidRPr="00B32D90">
              <w:rPr>
                <w:rFonts w:ascii="Palatino Linotype" w:eastAsia="Palatino Linotype" w:hAnsi="Palatino Linotype" w:cs="Palatino Linotype"/>
                <w:b/>
                <w:i/>
                <w:color w:val="000000" w:themeColor="text1"/>
              </w:rPr>
              <w:t>Informe justificado</w:t>
            </w:r>
          </w:p>
        </w:tc>
        <w:tc>
          <w:tcPr>
            <w:tcW w:w="2126" w:type="dxa"/>
          </w:tcPr>
          <w:p w14:paraId="283F535B" w14:textId="2CDAC7D4" w:rsidR="00C368E9" w:rsidRPr="00B32D90" w:rsidRDefault="00C368E9" w:rsidP="00B32D90">
            <w:pPr>
              <w:ind w:right="-7"/>
              <w:jc w:val="center"/>
              <w:rPr>
                <w:rFonts w:ascii="Palatino Linotype" w:eastAsia="Palatino Linotype" w:hAnsi="Palatino Linotype" w:cs="Palatino Linotype"/>
                <w:b/>
                <w:i/>
                <w:color w:val="000000" w:themeColor="text1"/>
              </w:rPr>
            </w:pPr>
            <w:r w:rsidRPr="00B32D90">
              <w:rPr>
                <w:rFonts w:ascii="Palatino Linotype" w:eastAsia="Palatino Linotype" w:hAnsi="Palatino Linotype" w:cs="Palatino Linotype"/>
                <w:b/>
                <w:i/>
                <w:color w:val="000000" w:themeColor="text1"/>
              </w:rPr>
              <w:t>Colma</w:t>
            </w:r>
          </w:p>
        </w:tc>
      </w:tr>
      <w:tr w:rsidR="00014913" w:rsidRPr="00014913" w14:paraId="515D1E82" w14:textId="77777777" w:rsidTr="00B32D90">
        <w:tc>
          <w:tcPr>
            <w:tcW w:w="2830" w:type="dxa"/>
          </w:tcPr>
          <w:p w14:paraId="246FD731" w14:textId="77777777" w:rsidR="00B4153A" w:rsidRPr="00014913" w:rsidRDefault="00B4153A" w:rsidP="0001491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719F3EED" w14:textId="77777777" w:rsidR="00B4153A" w:rsidRPr="00014913" w:rsidRDefault="00150C33" w:rsidP="0001491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 xml:space="preserve">todas las adjudicaciones directas de los meses de enero y febrero 2025, </w:t>
            </w:r>
            <w:r w:rsidR="00B4153A" w:rsidRPr="00014913">
              <w:rPr>
                <w:rFonts w:ascii="Palatino Linotype" w:eastAsia="Palatino Linotype" w:hAnsi="Palatino Linotype" w:cs="Palatino Linotype"/>
                <w:b/>
                <w:i/>
                <w:color w:val="000000" w:themeColor="text1"/>
              </w:rPr>
              <w:t>así</w:t>
            </w:r>
            <w:r w:rsidRPr="00014913">
              <w:rPr>
                <w:rFonts w:ascii="Palatino Linotype" w:eastAsia="Palatino Linotype" w:hAnsi="Palatino Linotype" w:cs="Palatino Linotype"/>
                <w:b/>
                <w:i/>
                <w:color w:val="000000" w:themeColor="text1"/>
              </w:rPr>
              <w:t xml:space="preserve"> </w:t>
            </w:r>
            <w:r w:rsidR="00B4153A" w:rsidRPr="00014913">
              <w:rPr>
                <w:rFonts w:ascii="Palatino Linotype" w:eastAsia="Palatino Linotype" w:hAnsi="Palatino Linotype" w:cs="Palatino Linotype"/>
                <w:b/>
                <w:i/>
                <w:color w:val="000000" w:themeColor="text1"/>
              </w:rPr>
              <w:t>como su expediente completo</w:t>
            </w:r>
            <w:r w:rsidRPr="00014913">
              <w:rPr>
                <w:rFonts w:ascii="Palatino Linotype" w:eastAsia="Palatino Linotype" w:hAnsi="Palatino Linotype" w:cs="Palatino Linotype"/>
                <w:b/>
                <w:i/>
                <w:color w:val="000000" w:themeColor="text1"/>
              </w:rPr>
              <w:t xml:space="preserve"> </w:t>
            </w:r>
          </w:p>
          <w:p w14:paraId="053DF8EC" w14:textId="77777777" w:rsidR="00B4153A" w:rsidRPr="00014913" w:rsidRDefault="00B4153A" w:rsidP="0001491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35831BB9" w14:textId="77777777" w:rsidR="00C368E9" w:rsidRPr="00014913" w:rsidRDefault="00B4153A" w:rsidP="0001491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justificación</w:t>
            </w:r>
            <w:r w:rsidR="00150C33" w:rsidRPr="00014913">
              <w:rPr>
                <w:rFonts w:ascii="Palatino Linotype" w:eastAsia="Palatino Linotype" w:hAnsi="Palatino Linotype" w:cs="Palatino Linotype"/>
                <w:b/>
                <w:i/>
                <w:color w:val="000000" w:themeColor="text1"/>
              </w:rPr>
              <w:t xml:space="preserve"> para compra, arrendamiento o </w:t>
            </w:r>
            <w:r w:rsidRPr="00014913">
              <w:rPr>
                <w:rFonts w:ascii="Palatino Linotype" w:eastAsia="Palatino Linotype" w:hAnsi="Palatino Linotype" w:cs="Palatino Linotype"/>
                <w:b/>
                <w:i/>
                <w:color w:val="000000" w:themeColor="text1"/>
              </w:rPr>
              <w:t>prestación</w:t>
            </w:r>
            <w:r w:rsidR="00150C33" w:rsidRPr="00014913">
              <w:rPr>
                <w:rFonts w:ascii="Palatino Linotype" w:eastAsia="Palatino Linotype" w:hAnsi="Palatino Linotype" w:cs="Palatino Linotype"/>
                <w:b/>
                <w:i/>
                <w:color w:val="000000" w:themeColor="text1"/>
              </w:rPr>
              <w:t xml:space="preserve"> de servicios</w:t>
            </w:r>
          </w:p>
          <w:p w14:paraId="01CB6592"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552" w:type="dxa"/>
          </w:tcPr>
          <w:p w14:paraId="730451F3" w14:textId="77777777" w:rsidR="007A0E4E" w:rsidRPr="00014913" w:rsidRDefault="007A0E4E"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respuesta 389.pdf: </w:t>
            </w:r>
            <w:r w:rsidRPr="00014913">
              <w:rPr>
                <w:rFonts w:ascii="Palatino Linotype" w:eastAsia="Palatino Linotype" w:hAnsi="Palatino Linotype" w:cs="Palatino Linotype"/>
                <w:i/>
                <w:color w:val="000000" w:themeColor="text1"/>
              </w:rPr>
              <w:t>oficio del Subdirector de Recursos Materiales, mediante el cual se informa que la información no puede ser entregada por medio del Sistema Saimex, toda vez que la información 955 mb, que se integra por 8033 fojas, situación por la cual se superan las capacidades del Sistema de Acceso a la Información</w:t>
            </w:r>
          </w:p>
          <w:p w14:paraId="07C8D52A" w14:textId="77777777" w:rsidR="007A0E4E" w:rsidRPr="00014913" w:rsidRDefault="007A0E4E"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RESPUESTA SOLICITUD 389.pdf: </w:t>
            </w:r>
            <w:r w:rsidRPr="00014913">
              <w:rPr>
                <w:rFonts w:ascii="Palatino Linotype" w:eastAsia="Palatino Linotype" w:hAnsi="Palatino Linotype" w:cs="Palatino Linotype"/>
                <w:i/>
                <w:color w:val="000000" w:themeColor="text1"/>
              </w:rPr>
              <w:t xml:space="preserve">oficio del Titular de la Unidad de Transparencia, mediante el cual informa al </w:t>
            </w:r>
            <w:r w:rsidRPr="00014913">
              <w:rPr>
                <w:rFonts w:ascii="Palatino Linotype" w:eastAsia="Palatino Linotype" w:hAnsi="Palatino Linotype" w:cs="Palatino Linotype"/>
                <w:b/>
                <w:i/>
                <w:color w:val="000000" w:themeColor="text1"/>
              </w:rPr>
              <w:t xml:space="preserve">RECURRENTE </w:t>
            </w:r>
            <w:r w:rsidRPr="00014913">
              <w:rPr>
                <w:rFonts w:ascii="Palatino Linotype" w:eastAsia="Palatino Linotype" w:hAnsi="Palatino Linotype" w:cs="Palatino Linotype"/>
                <w:i/>
                <w:color w:val="000000" w:themeColor="text1"/>
              </w:rPr>
              <w:t xml:space="preserve">los pasos a seguir para obtener la información. </w:t>
            </w:r>
          </w:p>
          <w:p w14:paraId="3EA65671" w14:textId="77777777" w:rsidR="00C368E9" w:rsidRPr="00014913" w:rsidRDefault="00C368E9" w:rsidP="00014913">
            <w:pPr>
              <w:ind w:right="-7"/>
              <w:jc w:val="both"/>
              <w:rPr>
                <w:rFonts w:ascii="Palatino Linotype" w:eastAsia="Palatino Linotype" w:hAnsi="Palatino Linotype" w:cs="Palatino Linotype"/>
                <w:i/>
                <w:color w:val="000000" w:themeColor="text1"/>
              </w:rPr>
            </w:pPr>
          </w:p>
        </w:tc>
        <w:tc>
          <w:tcPr>
            <w:tcW w:w="2268" w:type="dxa"/>
          </w:tcPr>
          <w:p w14:paraId="0E4F1102" w14:textId="77777777" w:rsidR="007A0E4E" w:rsidRPr="00014913" w:rsidRDefault="007A0E4E"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IJ 7823 2025....pdf: </w:t>
            </w:r>
            <w:r w:rsidRPr="00014913">
              <w:rPr>
                <w:rFonts w:ascii="Palatino Linotype" w:eastAsia="Palatino Linotype" w:hAnsi="Palatino Linotype" w:cs="Palatino Linotype"/>
                <w:i/>
                <w:color w:val="000000" w:themeColor="text1"/>
              </w:rPr>
              <w:t xml:space="preserve">Informe Justificado, mediante el cual se informa sobre el procedimiento que se debe de seguir para la consulta directa. </w:t>
            </w:r>
          </w:p>
          <w:p w14:paraId="0A4C390B" w14:textId="77777777" w:rsidR="007A0E4E" w:rsidRPr="00014913" w:rsidRDefault="007A0E4E"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11 EXTZINA 2025.pdf: </w:t>
            </w:r>
            <w:r w:rsidRPr="00014913">
              <w:rPr>
                <w:rFonts w:ascii="Palatino Linotype" w:eastAsia="Palatino Linotype" w:hAnsi="Palatino Linotype" w:cs="Palatino Linotype"/>
                <w:i/>
                <w:color w:val="000000" w:themeColor="text1"/>
              </w:rPr>
              <w:t xml:space="preserve">Acta de la Décima Primera Sesión Extraordinaria del Comité de Transparencia, mediante el cual en el punto ocho se aprueba el cambio de modalidad a consulta directa de la información solicitada. </w:t>
            </w:r>
          </w:p>
          <w:p w14:paraId="29352121" w14:textId="77777777" w:rsidR="007A0E4E" w:rsidRPr="00014913" w:rsidRDefault="007A0E4E"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 xml:space="preserve">DICTAMEN CAMBIO DE MODALIDAD SOL 389.pdf: </w:t>
            </w:r>
            <w:r w:rsidRPr="00014913">
              <w:rPr>
                <w:rFonts w:ascii="Palatino Linotype" w:eastAsia="Palatino Linotype" w:hAnsi="Palatino Linotype" w:cs="Palatino Linotype"/>
                <w:i/>
                <w:color w:val="000000" w:themeColor="text1"/>
              </w:rPr>
              <w:t xml:space="preserve">Registro de incidencia ante el Director General de Informática, mediante el cual se avala que la información </w:t>
            </w:r>
            <w:r w:rsidRPr="00014913">
              <w:rPr>
                <w:rFonts w:ascii="Palatino Linotype" w:eastAsia="Palatino Linotype" w:hAnsi="Palatino Linotype" w:cs="Palatino Linotype"/>
                <w:i/>
                <w:color w:val="000000" w:themeColor="text1"/>
              </w:rPr>
              <w:lastRenderedPageBreak/>
              <w:t xml:space="preserve">solicitada sobrepasa las capacidades técnicas del sistema. </w:t>
            </w:r>
          </w:p>
          <w:p w14:paraId="667A0E9A" w14:textId="77777777" w:rsidR="00C368E9" w:rsidRPr="00014913" w:rsidRDefault="00C368E9" w:rsidP="00014913">
            <w:pPr>
              <w:ind w:right="-7"/>
              <w:jc w:val="both"/>
              <w:rPr>
                <w:rFonts w:ascii="Palatino Linotype" w:eastAsia="Palatino Linotype" w:hAnsi="Palatino Linotype" w:cs="Palatino Linotype"/>
                <w:i/>
                <w:color w:val="000000" w:themeColor="text1"/>
              </w:rPr>
            </w:pPr>
          </w:p>
        </w:tc>
        <w:tc>
          <w:tcPr>
            <w:tcW w:w="2126" w:type="dxa"/>
          </w:tcPr>
          <w:p w14:paraId="738F091A" w14:textId="77777777" w:rsidR="00C368E9" w:rsidRPr="00014913" w:rsidRDefault="007A0E4E"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lastRenderedPageBreak/>
              <w:t xml:space="preserve">No colma, toda vez que aunque se acreditaron los medios para el cambio de modlaidad, informando peso y fojas, así como el registro de la incidencia técnica y la aprobación por el Comité de Transparencia, no se ofrecieron todas las modalidades para que el </w:t>
            </w:r>
            <w:r w:rsidRPr="00014913">
              <w:rPr>
                <w:rFonts w:ascii="Palatino Linotype" w:eastAsia="Palatino Linotype" w:hAnsi="Palatino Linotype" w:cs="Palatino Linotype"/>
                <w:b/>
                <w:i/>
                <w:color w:val="000000" w:themeColor="text1"/>
              </w:rPr>
              <w:t xml:space="preserve">RECURRENTE </w:t>
            </w:r>
            <w:r w:rsidRPr="00014913">
              <w:rPr>
                <w:rFonts w:ascii="Palatino Linotype" w:eastAsia="Palatino Linotype" w:hAnsi="Palatino Linotype" w:cs="Palatino Linotype"/>
                <w:i/>
                <w:color w:val="000000" w:themeColor="text1"/>
              </w:rPr>
              <w:t xml:space="preserve">pueda acceder a la que </w:t>
            </w:r>
            <w:r w:rsidR="00BA4C33" w:rsidRPr="00014913">
              <w:rPr>
                <w:rFonts w:ascii="Palatino Linotype" w:eastAsia="Palatino Linotype" w:hAnsi="Palatino Linotype" w:cs="Palatino Linotype"/>
                <w:i/>
                <w:color w:val="000000" w:themeColor="text1"/>
              </w:rPr>
              <w:t>más</w:t>
            </w:r>
            <w:r w:rsidRPr="00014913">
              <w:rPr>
                <w:rFonts w:ascii="Palatino Linotype" w:eastAsia="Palatino Linotype" w:hAnsi="Palatino Linotype" w:cs="Palatino Linotype"/>
                <w:i/>
                <w:color w:val="000000" w:themeColor="text1"/>
              </w:rPr>
              <w:t xml:space="preserve"> le convenga. </w:t>
            </w:r>
          </w:p>
        </w:tc>
      </w:tr>
    </w:tbl>
    <w:p w14:paraId="7C684900"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47C574CB" w14:textId="77777777"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7D1E69E2" w14:textId="77777777" w:rsidR="0094013D" w:rsidRPr="00014913" w:rsidRDefault="0094013D"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esa línea, se tiene que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colmo parcialmente el derecho de acceso a la información del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toda vez que si bien demostró las imposibilidades técnicas para la entrega de la información, también lo es que no ofreció todas las modalidades en las que 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pudiera consultar la información. </w:t>
      </w:r>
    </w:p>
    <w:p w14:paraId="12D0F0A6" w14:textId="77777777" w:rsidR="0094013D" w:rsidRPr="00014913" w:rsidRDefault="0094013D"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 </w:t>
      </w:r>
    </w:p>
    <w:p w14:paraId="74ACD95B" w14:textId="77777777" w:rsidR="0094013D" w:rsidRPr="00014913" w:rsidRDefault="0094013D"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ese sentido, se establece que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acepta contar con la información, al informar que la misma no puede ser entregada porque rebasa las capacidades técnicas del Sistema de Acceso a la Información. </w:t>
      </w:r>
    </w:p>
    <w:p w14:paraId="261B7C16" w14:textId="77777777" w:rsidR="0094013D" w:rsidRPr="00014913" w:rsidRDefault="0094013D" w:rsidP="00014913">
      <w:pPr>
        <w:pStyle w:val="Prrafodelista"/>
        <w:ind w:left="0" w:right="-7"/>
        <w:rPr>
          <w:rFonts w:ascii="Palatino Linotype" w:eastAsia="Palatino Linotype" w:hAnsi="Palatino Linotype" w:cs="Palatino Linotype"/>
          <w:color w:val="000000" w:themeColor="text1"/>
        </w:rPr>
      </w:pPr>
    </w:p>
    <w:p w14:paraId="07740D92" w14:textId="77777777" w:rsidR="00C368E9" w:rsidRPr="00014913" w:rsidRDefault="00C368E9" w:rsidP="00014913">
      <w:pPr>
        <w:spacing w:line="360" w:lineRule="auto"/>
        <w:ind w:right="-7"/>
        <w:rPr>
          <w:rFonts w:ascii="Palatino Linotype" w:eastAsia="Palatino Linotype" w:hAnsi="Palatino Linotype" w:cs="Palatino Linotype"/>
          <w:color w:val="000000" w:themeColor="text1"/>
        </w:rPr>
      </w:pPr>
    </w:p>
    <w:p w14:paraId="0A3948A6"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esa línea, se tiene que el </w:t>
      </w:r>
      <w:r w:rsidRPr="00014913">
        <w:rPr>
          <w:rFonts w:ascii="Palatino Linotype" w:eastAsia="Palatino Linotype" w:hAnsi="Palatino Linotype" w:cs="Palatino Linotype"/>
          <w:b/>
          <w:color w:val="000000" w:themeColor="text1"/>
        </w:rPr>
        <w:t xml:space="preserve">SUJETO OBLIGADO </w:t>
      </w:r>
      <w:r w:rsidR="008036DD" w:rsidRPr="00014913">
        <w:rPr>
          <w:rFonts w:ascii="Palatino Linotype" w:eastAsia="Palatino Linotype" w:hAnsi="Palatino Linotype" w:cs="Palatino Linotype"/>
          <w:color w:val="000000" w:themeColor="text1"/>
        </w:rPr>
        <w:t>por medio del Subdirector de Recursos Humanos</w:t>
      </w:r>
      <w:r w:rsidRPr="00014913">
        <w:rPr>
          <w:rFonts w:ascii="Palatino Linotype" w:eastAsia="Palatino Linotype" w:hAnsi="Palatino Linotype" w:cs="Palatino Linotype"/>
          <w:color w:val="000000" w:themeColor="text1"/>
        </w:rPr>
        <w:t xml:space="preserve">, informo que la información a entregar se integra por </w:t>
      </w:r>
      <w:r w:rsidR="008036DD" w:rsidRPr="00014913">
        <w:rPr>
          <w:rFonts w:ascii="Palatino Linotype" w:eastAsia="Palatino Linotype" w:hAnsi="Palatino Linotype" w:cs="Palatino Linotype"/>
          <w:color w:val="000000" w:themeColor="text1"/>
        </w:rPr>
        <w:t xml:space="preserve">83 </w:t>
      </w:r>
      <w:r w:rsidRPr="00014913">
        <w:rPr>
          <w:rFonts w:ascii="Palatino Linotype" w:eastAsia="Palatino Linotype" w:hAnsi="Palatino Linotype" w:cs="Palatino Linotype"/>
          <w:color w:val="000000" w:themeColor="text1"/>
        </w:rPr>
        <w:t xml:space="preserve">archivos que se encuentra integrada en </w:t>
      </w:r>
      <w:r w:rsidR="008036DD" w:rsidRPr="00014913">
        <w:rPr>
          <w:rFonts w:ascii="Palatino Linotype" w:eastAsia="Palatino Linotype" w:hAnsi="Palatino Linotype" w:cs="Palatino Linotype"/>
          <w:color w:val="000000" w:themeColor="text1"/>
        </w:rPr>
        <w:t xml:space="preserve">27 </w:t>
      </w:r>
      <w:r w:rsidRPr="00014913">
        <w:rPr>
          <w:rFonts w:ascii="Palatino Linotype" w:eastAsia="Palatino Linotype" w:hAnsi="Palatino Linotype" w:cs="Palatino Linotype"/>
          <w:color w:val="000000" w:themeColor="text1"/>
        </w:rPr>
        <w:t xml:space="preserve">carpetas con un peso </w:t>
      </w:r>
      <w:r w:rsidR="008036DD" w:rsidRPr="00014913">
        <w:rPr>
          <w:rFonts w:ascii="Palatino Linotype" w:eastAsia="Palatino Linotype" w:hAnsi="Palatino Linotype" w:cs="Palatino Linotype"/>
          <w:color w:val="000000" w:themeColor="text1"/>
        </w:rPr>
        <w:t>955 mb</w:t>
      </w:r>
      <w:r w:rsidRPr="00014913">
        <w:rPr>
          <w:rFonts w:ascii="Palatino Linotype" w:eastAsia="Palatino Linotype" w:hAnsi="Palatino Linotype" w:cs="Palatino Linotype"/>
          <w:color w:val="000000" w:themeColor="text1"/>
        </w:rPr>
        <w:t>,</w:t>
      </w:r>
      <w:r w:rsidR="008036DD" w:rsidRPr="00014913">
        <w:rPr>
          <w:rFonts w:ascii="Palatino Linotype" w:eastAsia="Palatino Linotype" w:hAnsi="Palatino Linotype" w:cs="Palatino Linotype"/>
          <w:color w:val="000000" w:themeColor="text1"/>
        </w:rPr>
        <w:t xml:space="preserve"> asciendo a casi 8,033 fojas</w:t>
      </w:r>
      <w:r w:rsidRPr="00014913">
        <w:rPr>
          <w:rFonts w:ascii="Palatino Linotype" w:eastAsia="Palatino Linotype" w:hAnsi="Palatino Linotype" w:cs="Palatino Linotype"/>
          <w:color w:val="000000" w:themeColor="text1"/>
        </w:rPr>
        <w:t xml:space="preserve"> situac</w:t>
      </w:r>
      <w:r w:rsidR="008036DD" w:rsidRPr="00014913">
        <w:rPr>
          <w:rFonts w:ascii="Palatino Linotype" w:eastAsia="Palatino Linotype" w:hAnsi="Palatino Linotype" w:cs="Palatino Linotype"/>
          <w:color w:val="000000" w:themeColor="text1"/>
        </w:rPr>
        <w:t>ión por la cual se tiene que la información sobrepasa</w:t>
      </w:r>
      <w:r w:rsidRPr="00014913">
        <w:rPr>
          <w:rFonts w:ascii="Palatino Linotype" w:eastAsia="Palatino Linotype" w:hAnsi="Palatino Linotype" w:cs="Palatino Linotype"/>
          <w:color w:val="000000" w:themeColor="text1"/>
        </w:rPr>
        <w:t xml:space="preserve"> las capacidades del Sistema de Acceso a la Información. </w:t>
      </w:r>
    </w:p>
    <w:p w14:paraId="52A4BB08" w14:textId="77777777" w:rsidR="008036DD" w:rsidRPr="00014913" w:rsidRDefault="008F5AE5" w:rsidP="00014913">
      <w:pPr>
        <w:spacing w:line="360" w:lineRule="auto"/>
        <w:ind w:right="-7"/>
        <w:jc w:val="center"/>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noProof/>
          <w:color w:val="000000" w:themeColor="text1"/>
        </w:rPr>
        <w:lastRenderedPageBreak/>
        <w:drawing>
          <wp:inline distT="0" distB="0" distL="0" distR="0" wp14:anchorId="5220F265" wp14:editId="54FFE1E2">
            <wp:extent cx="3452061" cy="1712794"/>
            <wp:effectExtent l="152400" t="152400" r="358140" b="363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62583" cy="1718015"/>
                    </a:xfrm>
                    <a:prstGeom prst="rect">
                      <a:avLst/>
                    </a:prstGeom>
                    <a:ln>
                      <a:noFill/>
                    </a:ln>
                    <a:effectLst>
                      <a:outerShdw blurRad="292100" dist="139700" dir="2700000" algn="tl" rotWithShape="0">
                        <a:srgbClr val="333333">
                          <a:alpha val="65000"/>
                        </a:srgbClr>
                      </a:outerShdw>
                    </a:effectLst>
                  </pic:spPr>
                </pic:pic>
              </a:graphicData>
            </a:graphic>
          </wp:inline>
        </w:drawing>
      </w:r>
    </w:p>
    <w:p w14:paraId="14A7FAA0"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0B468201" w14:textId="77777777" w:rsidR="008F5AE5" w:rsidRPr="00014913" w:rsidRDefault="008F5AE5"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Seguidamente, se tiene que durante la etapa de manifestaciones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entrego la incidencia técnica registrada ante la Dirección de Informática de este Órgano Garante. </w:t>
      </w:r>
    </w:p>
    <w:p w14:paraId="2AF6047B" w14:textId="77777777" w:rsidR="008F5AE5" w:rsidRPr="00014913" w:rsidRDefault="008F5AE5" w:rsidP="00014913">
      <w:pPr>
        <w:spacing w:line="360" w:lineRule="auto"/>
        <w:ind w:right="-7"/>
        <w:jc w:val="center"/>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noProof/>
          <w:color w:val="000000" w:themeColor="text1"/>
        </w:rPr>
        <w:drawing>
          <wp:inline distT="0" distB="0" distL="0" distR="0" wp14:anchorId="77898918" wp14:editId="725D506E">
            <wp:extent cx="2621831" cy="2702257"/>
            <wp:effectExtent l="152400" t="152400" r="369570" b="3651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1365" cy="2712083"/>
                    </a:xfrm>
                    <a:prstGeom prst="rect">
                      <a:avLst/>
                    </a:prstGeom>
                    <a:ln>
                      <a:noFill/>
                    </a:ln>
                    <a:effectLst>
                      <a:outerShdw blurRad="292100" dist="139700" dir="2700000" algn="tl" rotWithShape="0">
                        <a:srgbClr val="333333">
                          <a:alpha val="65000"/>
                        </a:srgbClr>
                      </a:outerShdw>
                    </a:effectLst>
                  </pic:spPr>
                </pic:pic>
              </a:graphicData>
            </a:graphic>
          </wp:inline>
        </w:drawing>
      </w:r>
    </w:p>
    <w:p w14:paraId="3B16AB4A" w14:textId="5F3FE8C1" w:rsidR="008F5AE5" w:rsidRPr="00014913" w:rsidRDefault="008F5AE5" w:rsidP="00014913">
      <w:pPr>
        <w:numPr>
          <w:ilvl w:val="0"/>
          <w:numId w:val="4"/>
        </w:numPr>
        <w:spacing w:line="360" w:lineRule="auto"/>
        <w:ind w:left="0" w:right="-7" w:firstLine="0"/>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color w:val="000000" w:themeColor="text1"/>
        </w:rPr>
        <w:lastRenderedPageBreak/>
        <w:t xml:space="preserve">Seguidamente, se tiene </w:t>
      </w:r>
      <w:r w:rsidR="00C368E9" w:rsidRPr="00014913">
        <w:rPr>
          <w:rFonts w:ascii="Palatino Linotype" w:eastAsia="Palatino Linotype" w:hAnsi="Palatino Linotype" w:cs="Palatino Linotype"/>
          <w:color w:val="000000" w:themeColor="text1"/>
        </w:rPr>
        <w:t xml:space="preserve">anexo </w:t>
      </w:r>
      <w:r w:rsidRPr="00014913">
        <w:rPr>
          <w:rFonts w:ascii="Palatino Linotype" w:eastAsia="Palatino Linotype" w:hAnsi="Palatino Linotype" w:cs="Palatino Linotype"/>
          <w:color w:val="000000" w:themeColor="text1"/>
        </w:rPr>
        <w:t>el Acta Décima Primera Sesión Extraordinaria del Comité de Transparencia, mediante el cual en el punto ocho se aprueba el cambio de modalidad a consulta directa de la información solicitada.</w:t>
      </w:r>
      <w:r w:rsidRPr="00014913">
        <w:rPr>
          <w:rFonts w:ascii="Palatino Linotype" w:eastAsia="Palatino Linotype" w:hAnsi="Palatino Linotype" w:cs="Palatino Linotype"/>
          <w:i/>
          <w:color w:val="000000" w:themeColor="text1"/>
        </w:rPr>
        <w:t xml:space="preserve"> </w:t>
      </w:r>
    </w:p>
    <w:p w14:paraId="6FB61018" w14:textId="251F5982" w:rsidR="00C368E9" w:rsidRDefault="00C368E9" w:rsidP="00014913">
      <w:pPr>
        <w:spacing w:line="360" w:lineRule="auto"/>
        <w:ind w:right="-7"/>
        <w:jc w:val="both"/>
        <w:rPr>
          <w:rFonts w:ascii="Palatino Linotype" w:eastAsia="Palatino Linotype" w:hAnsi="Palatino Linotype" w:cs="Palatino Linotype"/>
          <w:color w:val="000000" w:themeColor="text1"/>
        </w:rPr>
      </w:pPr>
    </w:p>
    <w:p w14:paraId="3EA368A0" w14:textId="3EB987F9" w:rsidR="00014913" w:rsidRPr="00014913" w:rsidRDefault="00014913"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noProof/>
          <w:color w:val="000000" w:themeColor="text1"/>
        </w:rPr>
        <w:drawing>
          <wp:anchor distT="0" distB="0" distL="114300" distR="114300" simplePos="0" relativeHeight="251658240" behindDoc="0" locked="0" layoutInCell="1" allowOverlap="1" wp14:anchorId="463440CD" wp14:editId="4B36A233">
            <wp:simplePos x="0" y="0"/>
            <wp:positionH relativeFrom="column">
              <wp:posOffset>691515</wp:posOffset>
            </wp:positionH>
            <wp:positionV relativeFrom="paragraph">
              <wp:posOffset>-92075</wp:posOffset>
            </wp:positionV>
            <wp:extent cx="3670233" cy="2442950"/>
            <wp:effectExtent l="152400" t="152400" r="368935" b="35750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70233" cy="24429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6945D3C" w14:textId="107D197B"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1DF1A52F"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5A5AB47E"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64CB3D5B"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63FDC85D"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19FC7EBD"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0696E22B" w14:textId="1409CE63"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656F465D" w14:textId="18325C4D"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78EB4735"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7517ABE5" w14:textId="77777777" w:rsidR="00014913" w:rsidRDefault="00014913" w:rsidP="00014913">
      <w:pPr>
        <w:spacing w:line="360" w:lineRule="auto"/>
        <w:ind w:right="-7"/>
        <w:jc w:val="both"/>
        <w:rPr>
          <w:rFonts w:ascii="Palatino Linotype" w:eastAsia="Palatino Linotype" w:hAnsi="Palatino Linotype" w:cs="Palatino Linotype"/>
          <w:color w:val="000000" w:themeColor="text1"/>
        </w:rPr>
      </w:pPr>
    </w:p>
    <w:p w14:paraId="74C98BA7" w14:textId="6E1C8EF0"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Del Acta del Comité de Transparencia entregada se debe de mencionar que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no ofreció </w:t>
      </w:r>
      <w:r w:rsidR="00EE2F07" w:rsidRPr="00014913">
        <w:rPr>
          <w:rFonts w:ascii="Palatino Linotype" w:eastAsia="Palatino Linotype" w:hAnsi="Palatino Linotype" w:cs="Palatino Linotype"/>
          <w:color w:val="000000" w:themeColor="text1"/>
        </w:rPr>
        <w:t>más tipos de consulta para la obtención de la información</w:t>
      </w:r>
      <w:r w:rsidRPr="00014913">
        <w:rPr>
          <w:rFonts w:ascii="Palatino Linotype" w:eastAsia="Palatino Linotype" w:hAnsi="Palatino Linotype" w:cs="Palatino Linotype"/>
          <w:color w:val="000000" w:themeColor="text1"/>
        </w:rPr>
        <w:t xml:space="preserve">, situación por la cual se tiene que no se ofrecieron todas las modalidades, mediante las cuales 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puede acceder a la información solicitada. </w:t>
      </w:r>
    </w:p>
    <w:p w14:paraId="72FF8318"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4F55329E" w14:textId="77777777" w:rsidR="00C368E9" w:rsidRPr="00014913" w:rsidRDefault="00C368E9" w:rsidP="00014913">
      <w:pPr>
        <w:numPr>
          <w:ilvl w:val="0"/>
          <w:numId w:val="7"/>
        </w:numPr>
        <w:pBdr>
          <w:top w:val="nil"/>
          <w:left w:val="nil"/>
          <w:bottom w:val="nil"/>
          <w:right w:val="nil"/>
          <w:between w:val="nil"/>
        </w:pBdr>
        <w:ind w:left="0" w:right="-7" w:firstLine="0"/>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 xml:space="preserve">Del cambio de modalidad </w:t>
      </w:r>
    </w:p>
    <w:p w14:paraId="63162D1A"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De lo anterior,  se debe de mencionar que respecto al cambio de modalidad el artículo 155, fracción V, de la Ley de Transparencia y Acceso a la Información Pública del Estado de México y Municipios, precisa que para presentar una solicitud, la particular podrá señalar </w:t>
      </w:r>
      <w:r w:rsidRPr="00014913">
        <w:rPr>
          <w:rFonts w:ascii="Palatino Linotype" w:eastAsia="Palatino Linotype" w:hAnsi="Palatino Linotype" w:cs="Palatino Linotype"/>
          <w:b/>
          <w:color w:val="000000" w:themeColor="text1"/>
        </w:rPr>
        <w:lastRenderedPageBreak/>
        <w:t>la modalidad en la que prefiere se otorgue el acceso a la información</w:t>
      </w:r>
      <w:r w:rsidRPr="00014913">
        <w:rPr>
          <w:rFonts w:ascii="Palatino Linotype" w:eastAsia="Palatino Linotype" w:hAnsi="Palatino Linotype" w:cs="Palatino Linotype"/>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14:paraId="64CD3C66"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3092FBDC" w14:textId="16B29143"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color w:val="000000" w:themeColor="text1"/>
        </w:rPr>
        <w:t xml:space="preserve">El artículo 158, dispone que, de manera excepcional, cuando de manera fundada y motivada lo determine el Sujeto Obligado, </w:t>
      </w:r>
      <w:r w:rsidRPr="00014913">
        <w:rPr>
          <w:rFonts w:ascii="Palatino Linotype" w:eastAsia="Palatino Linotype" w:hAnsi="Palatino Linotype" w:cs="Palatino Linotype"/>
          <w:b/>
          <w:color w:val="000000" w:themeColor="text1"/>
        </w:rPr>
        <w:t>en los casos en que la entrega de la información que se encuentre a su disposición, sobrepase las capacidades técnicas, administrativas y humanas del Sujeto Obligado para cumplir con la solicitud</w:t>
      </w:r>
      <w:r w:rsidR="00E52F38" w:rsidRPr="00014913">
        <w:rPr>
          <w:rFonts w:ascii="Palatino Linotype" w:eastAsia="Palatino Linotype" w:hAnsi="Palatino Linotype" w:cs="Palatino Linotype"/>
          <w:b/>
          <w:color w:val="000000" w:themeColor="text1"/>
        </w:rPr>
        <w:t>, podrá</w:t>
      </w:r>
      <w:r w:rsidRPr="00014913">
        <w:rPr>
          <w:rFonts w:ascii="Palatino Linotype" w:eastAsia="Palatino Linotype" w:hAnsi="Palatino Linotype" w:cs="Palatino Linotype"/>
          <w:b/>
          <w:color w:val="000000" w:themeColor="text1"/>
        </w:rPr>
        <w:t xml:space="preserve"> poner a disposición del solicitante la información en consulta directa.</w:t>
      </w:r>
    </w:p>
    <w:p w14:paraId="11D4E27E"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2F01BEC3"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w:t>
      </w:r>
      <w:r w:rsidRPr="00014913">
        <w:rPr>
          <w:rFonts w:ascii="Palatino Linotype" w:eastAsia="Palatino Linotype" w:hAnsi="Palatino Linotype" w:cs="Palatino Linotype"/>
          <w:b/>
          <w:color w:val="000000" w:themeColor="text1"/>
        </w:rPr>
        <w:t>Cuando la información no pueda entregarse o enviarse en la modalidad elegida, el sujeto obligado deberá ofrecer otra u otras modalidades de entrega.</w:t>
      </w:r>
      <w:r w:rsidRPr="00014913">
        <w:rPr>
          <w:rFonts w:ascii="Palatino Linotype" w:eastAsia="Palatino Linotype" w:hAnsi="Palatino Linotype" w:cs="Palatino Linotype"/>
          <w:color w:val="000000" w:themeColor="text1"/>
        </w:rPr>
        <w:t xml:space="preserve"> En cualquier caso, </w:t>
      </w:r>
      <w:r w:rsidRPr="00014913">
        <w:rPr>
          <w:rFonts w:ascii="Palatino Linotype" w:eastAsia="Palatino Linotype" w:hAnsi="Palatino Linotype" w:cs="Palatino Linotype"/>
          <w:b/>
          <w:color w:val="000000" w:themeColor="text1"/>
        </w:rPr>
        <w:t>se deberá fundar y motivar</w:t>
      </w:r>
      <w:r w:rsidRPr="00014913">
        <w:rPr>
          <w:rFonts w:ascii="Palatino Linotype" w:eastAsia="Palatino Linotype" w:hAnsi="Palatino Linotype" w:cs="Palatino Linotype"/>
          <w:color w:val="000000" w:themeColor="text1"/>
        </w:rPr>
        <w:t xml:space="preserve"> la necesidad de ofrecer otras modalidades.</w:t>
      </w:r>
    </w:p>
    <w:p w14:paraId="71000126"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2839057E"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014913">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014913">
        <w:rPr>
          <w:rFonts w:ascii="Palatino Linotype" w:eastAsia="Palatino Linotype" w:hAnsi="Palatino Linotype" w:cs="Palatino Linotype"/>
          <w:color w:val="000000" w:themeColor="text1"/>
        </w:rPr>
        <w:t xml:space="preserve">, en cuyo caso, deberán exponerse las razones por las cuales no es posible utilizar el medio </w:t>
      </w:r>
      <w:r w:rsidRPr="00014913">
        <w:rPr>
          <w:rFonts w:ascii="Palatino Linotype" w:eastAsia="Palatino Linotype" w:hAnsi="Palatino Linotype" w:cs="Palatino Linotype"/>
          <w:color w:val="000000" w:themeColor="text1"/>
        </w:rPr>
        <w:lastRenderedPageBreak/>
        <w:t xml:space="preserve">de reproducción solicitado; en este sentido, la entrega de la información en una modalidad distinta a la elegida por la particular </w:t>
      </w:r>
      <w:r w:rsidRPr="00014913">
        <w:rPr>
          <w:rFonts w:ascii="Palatino Linotype" w:eastAsia="Palatino Linotype" w:hAnsi="Palatino Linotype" w:cs="Palatino Linotype"/>
          <w:b/>
          <w:color w:val="000000" w:themeColor="text1"/>
        </w:rPr>
        <w:t>sólo procede, en caso de que se acredite la imposibilidad de atenderla.</w:t>
      </w:r>
      <w:r w:rsidRPr="00014913">
        <w:rPr>
          <w:rFonts w:ascii="Palatino Linotype" w:eastAsia="Palatino Linotype" w:hAnsi="Palatino Linotype" w:cs="Palatino Linotype"/>
          <w:color w:val="000000" w:themeColor="text1"/>
        </w:rPr>
        <w:t xml:space="preserve"> </w:t>
      </w:r>
    </w:p>
    <w:p w14:paraId="2E9481D3"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2454755"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Así, cuando se justifique el impedimento, los Sujetos Obligados deberán ofrecer al</w:t>
      </w:r>
      <w:r w:rsidRPr="00014913">
        <w:rPr>
          <w:rFonts w:ascii="Palatino Linotype" w:eastAsia="Palatino Linotype" w:hAnsi="Palatino Linotype" w:cs="Palatino Linotype"/>
          <w:b/>
          <w:color w:val="000000" w:themeColor="text1"/>
        </w:rPr>
        <w:t xml:space="preserve"> particular otras modalidades de entrega que permita la información</w:t>
      </w:r>
      <w:r w:rsidRPr="00014913">
        <w:rPr>
          <w:rFonts w:ascii="Palatino Linotype" w:eastAsia="Palatino Linotype" w:hAnsi="Palatino Linotype" w:cs="Palatino Linotype"/>
          <w:color w:val="000000" w:themeColor="text1"/>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14:paraId="33688578" w14:textId="77777777" w:rsidR="00C368E9" w:rsidRPr="00014913" w:rsidRDefault="00C368E9"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014913">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BD520BD" w14:textId="77777777" w:rsidR="00C368E9" w:rsidRPr="00014913" w:rsidRDefault="00C368E9" w:rsidP="00014913">
      <w:pPr>
        <w:ind w:right="-7"/>
        <w:jc w:val="both"/>
        <w:rPr>
          <w:rFonts w:ascii="Palatino Linotype" w:eastAsia="Palatino Linotype" w:hAnsi="Palatino Linotype" w:cs="Palatino Linotype"/>
          <w:color w:val="000000" w:themeColor="text1"/>
        </w:rPr>
      </w:pPr>
    </w:p>
    <w:p w14:paraId="4A55CBD3"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color w:val="000000" w:themeColor="text1"/>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014913">
        <w:rPr>
          <w:rFonts w:ascii="Palatino Linotype" w:eastAsia="Palatino Linotype" w:hAnsi="Palatino Linotype" w:cs="Palatino Linotype"/>
          <w:b/>
          <w:color w:val="000000" w:themeColor="text1"/>
        </w:rPr>
        <w:t>información en todas las modalidades que lo permitan, procurando reducir los costos de entrega.</w:t>
      </w:r>
    </w:p>
    <w:p w14:paraId="58793D56" w14:textId="77777777" w:rsidR="00C368E9" w:rsidRPr="00014913" w:rsidRDefault="00C368E9" w:rsidP="00014913">
      <w:pPr>
        <w:spacing w:line="360" w:lineRule="auto"/>
        <w:ind w:right="-7"/>
        <w:jc w:val="both"/>
        <w:rPr>
          <w:rFonts w:ascii="Palatino Linotype" w:eastAsia="Palatino Linotype" w:hAnsi="Palatino Linotype" w:cs="Palatino Linotype"/>
          <w:b/>
          <w:color w:val="000000" w:themeColor="text1"/>
        </w:rPr>
      </w:pPr>
    </w:p>
    <w:p w14:paraId="3E32E45C"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A0030E0" w14:textId="77777777" w:rsidR="00C368E9" w:rsidRPr="00014913" w:rsidRDefault="00C368E9" w:rsidP="00014913">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Las razones por las cuales la información implicaba un análisis, estudio o procesamiento de datos;</w:t>
      </w:r>
    </w:p>
    <w:p w14:paraId="245FED59" w14:textId="77777777" w:rsidR="00C368E9" w:rsidRPr="00014913" w:rsidRDefault="00C368E9" w:rsidP="00014913">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El tiempo no es suficiente para atender la solicitud en la modalidad elegida, y</w:t>
      </w:r>
    </w:p>
    <w:p w14:paraId="0F213F5C" w14:textId="77777777" w:rsidR="00C368E9" w:rsidRPr="00014913" w:rsidRDefault="00C368E9" w:rsidP="00014913">
      <w:pPr>
        <w:numPr>
          <w:ilvl w:val="0"/>
          <w:numId w:val="3"/>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La cantidad de recursos humanos y materiales con los que cuenta el Sujeto Obligado son insuficientes.</w:t>
      </w:r>
    </w:p>
    <w:p w14:paraId="09885F9A" w14:textId="77777777" w:rsidR="00C368E9" w:rsidRPr="00014913" w:rsidRDefault="00C368E9" w:rsidP="00014913">
      <w:pPr>
        <w:ind w:right="-7"/>
        <w:jc w:val="both"/>
        <w:rPr>
          <w:rFonts w:ascii="Palatino Linotype" w:eastAsia="Palatino Linotype" w:hAnsi="Palatino Linotype" w:cs="Palatino Linotype"/>
          <w:i/>
          <w:color w:val="000000" w:themeColor="text1"/>
        </w:rPr>
      </w:pPr>
    </w:p>
    <w:p w14:paraId="4FC84CBE"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color w:val="000000" w:themeColor="text1"/>
        </w:rPr>
        <w:t xml:space="preserve">Conforme a lo anterior, si bien se acreditó la imposibilidad para proporcionar la información a través del Sistema de Acceso a la Información Mexiquense, al referir la cantidad de fojas que integra la información, también lo es que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omitió ponerla a disposición en </w:t>
      </w:r>
      <w:r w:rsidR="00020589" w:rsidRPr="00014913">
        <w:rPr>
          <w:rFonts w:ascii="Palatino Linotype" w:eastAsia="Palatino Linotype" w:hAnsi="Palatino Linotype" w:cs="Palatino Linotype"/>
          <w:color w:val="000000" w:themeColor="text1"/>
        </w:rPr>
        <w:t xml:space="preserve">todas las modalidades posibles. </w:t>
      </w:r>
    </w:p>
    <w:p w14:paraId="5234FEE5" w14:textId="77777777" w:rsidR="00020589" w:rsidRPr="00014913" w:rsidRDefault="00020589" w:rsidP="00014913">
      <w:pPr>
        <w:spacing w:line="360" w:lineRule="auto"/>
        <w:ind w:right="-7"/>
        <w:jc w:val="both"/>
        <w:rPr>
          <w:rFonts w:ascii="Palatino Linotype" w:eastAsia="Palatino Linotype" w:hAnsi="Palatino Linotype" w:cs="Palatino Linotype"/>
          <w:b/>
          <w:color w:val="000000" w:themeColor="text1"/>
          <w:highlight w:val="yellow"/>
        </w:rPr>
      </w:pPr>
    </w:p>
    <w:p w14:paraId="56238A48"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Bajo los argumentos expuestos, resulta procedente ordenar al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poner a disposición de la persona solicitante la información requerida, en versión pública, </w:t>
      </w:r>
      <w:r w:rsidRPr="00014913">
        <w:rPr>
          <w:rFonts w:ascii="Palatino Linotype" w:eastAsia="Palatino Linotype" w:hAnsi="Palatino Linotype" w:cs="Palatino Linotype"/>
          <w:b/>
          <w:color w:val="000000" w:themeColor="text1"/>
          <w:u w:val="single"/>
        </w:rPr>
        <w:t>en todas las modalidades posibles</w:t>
      </w:r>
      <w:r w:rsidRPr="00014913">
        <w:rPr>
          <w:rFonts w:ascii="Palatino Linotype" w:eastAsia="Palatino Linotype" w:hAnsi="Palatino Linotype" w:cs="Palatino Linotype"/>
          <w:color w:val="000000" w:themeColor="text1"/>
        </w:rPr>
        <w:t xml:space="preserve">, de manera enunciativa, más no limitativa: </w:t>
      </w:r>
      <w:r w:rsidRPr="00014913">
        <w:rPr>
          <w:rFonts w:ascii="Palatino Linotype" w:eastAsia="Palatino Linotype" w:hAnsi="Palatino Linotype" w:cs="Palatino Linotype"/>
          <w:b/>
          <w:color w:val="000000" w:themeColor="text1"/>
          <w:u w:val="single"/>
        </w:rPr>
        <w:t>disco compacto, dispositivos de almacenamiento (CD-ROM, USB, Disco duro extraíble, etcétera), consulta directa, copias simples o certificadas, con posibilidad de entrega en la Unidad de Transparencia o a domicilio por correo certificado</w:t>
      </w:r>
      <w:r w:rsidRPr="00014913">
        <w:rPr>
          <w:rFonts w:ascii="Palatino Linotype" w:eastAsia="Palatino Linotype" w:hAnsi="Palatino Linotype" w:cs="Palatino Linotype"/>
          <w:b/>
          <w:color w:val="000000" w:themeColor="text1"/>
        </w:rPr>
        <w:t xml:space="preserve">; </w:t>
      </w:r>
      <w:r w:rsidRPr="00014913">
        <w:rPr>
          <w:rFonts w:ascii="Palatino Linotype" w:eastAsia="Palatino Linotype" w:hAnsi="Palatino Linotype" w:cs="Palatino Linotype"/>
          <w:color w:val="000000" w:themeColor="text1"/>
        </w:rPr>
        <w:t xml:space="preserve">previo pago de los derechos correspondientes, </w:t>
      </w:r>
      <w:r w:rsidRPr="00014913">
        <w:rPr>
          <w:rFonts w:ascii="Palatino Linotype" w:eastAsia="Palatino Linotype" w:hAnsi="Palatino Linotype" w:cs="Palatino Linotype"/>
          <w:b/>
          <w:color w:val="000000" w:themeColor="text1"/>
          <w:u w:val="single"/>
        </w:rPr>
        <w:t xml:space="preserve">o sin costo, para el caso de que la persona solicitante proporcione disco </w:t>
      </w:r>
      <w:r w:rsidRPr="00014913">
        <w:rPr>
          <w:rFonts w:ascii="Palatino Linotype" w:eastAsia="Palatino Linotype" w:hAnsi="Palatino Linotype" w:cs="Palatino Linotype"/>
          <w:b/>
          <w:color w:val="000000" w:themeColor="text1"/>
          <w:u w:val="single"/>
        </w:rPr>
        <w:lastRenderedPageBreak/>
        <w:t>compacto o los medios magnéticos</w:t>
      </w:r>
      <w:r w:rsidRPr="00014913">
        <w:rPr>
          <w:rFonts w:ascii="Palatino Linotype" w:eastAsia="Palatino Linotype" w:hAnsi="Palatino Linotype" w:cs="Palatino Linotype"/>
          <w:color w:val="000000" w:themeColor="text1"/>
        </w:rPr>
        <w:t>, como establece el último párrafo del artículo 148 del Código Financiero del Estado de México, citado con antelación.</w:t>
      </w:r>
    </w:p>
    <w:p w14:paraId="2C7CC5FF"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49C4994F"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163A4517"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54795194"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De lo anterior, tal y como se refiero en los párrafos anteriores se tiene que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fue omiso en referir el procedimiento que 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debe de seguir para poder acceder a la modalidad que elija, como lo es en el caso de las copias certificadas en las cuales se debe se realizar un pago previo antes de la entrega de la información. </w:t>
      </w:r>
    </w:p>
    <w:p w14:paraId="4D3B8CE2" w14:textId="77777777"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00988615"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Seguidamente se observa que tampoco se informó el plazo por el cual est</w:t>
      </w:r>
      <w:r w:rsidR="00BE0058" w:rsidRPr="00014913">
        <w:rPr>
          <w:rFonts w:ascii="Palatino Linotype" w:eastAsia="Palatino Linotype" w:hAnsi="Palatino Linotype" w:cs="Palatino Linotype"/>
          <w:color w:val="000000" w:themeColor="text1"/>
        </w:rPr>
        <w:t xml:space="preserve">aría disponible la información para la consulta del </w:t>
      </w:r>
      <w:r w:rsidR="00BE0058" w:rsidRPr="00014913">
        <w:rPr>
          <w:rFonts w:ascii="Palatino Linotype" w:eastAsia="Palatino Linotype" w:hAnsi="Palatino Linotype" w:cs="Palatino Linotype"/>
          <w:b/>
          <w:color w:val="000000" w:themeColor="text1"/>
        </w:rPr>
        <w:t>RECURRENTE.</w:t>
      </w:r>
    </w:p>
    <w:p w14:paraId="765C8E25" w14:textId="77777777"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57C61C53"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Conforme a lo anterior, se considera que el Sujeto Obligado deberá poner a disposición del Recurrente, en todas las modalidades que permita la documentación;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66397D55"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468A1645" w14:textId="77777777"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3A854097" w14:textId="77777777"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 xml:space="preserve">En tal tesitura, si dentro del transcurso del término señalado en el párrafo anterior, </w:t>
      </w:r>
      <w:r w:rsidRPr="00014913">
        <w:rPr>
          <w:rFonts w:ascii="Palatino Linotype" w:eastAsia="Palatino Linotype" w:hAnsi="Palatino Linotype" w:cs="Palatino Linotype"/>
          <w:b/>
          <w:color w:val="000000" w:themeColor="text1"/>
        </w:rPr>
        <w:t>el Recurrente</w:t>
      </w:r>
      <w:r w:rsidRPr="00014913">
        <w:rPr>
          <w:rFonts w:ascii="Palatino Linotype" w:eastAsia="Palatino Linotype" w:hAnsi="Palatino Linotype" w:cs="Palatino Linotype"/>
          <w:color w:val="000000" w:themeColor="text1"/>
        </w:rPr>
        <w:t xml:space="preserve"> acude por la información,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levantará un acta de hechos misma que debe ser remitida a este Instituto, por conducto de la </w:t>
      </w:r>
      <w:r w:rsidRPr="00014913">
        <w:rPr>
          <w:rFonts w:ascii="Palatino Linotype" w:eastAsia="Palatino Linotype" w:hAnsi="Palatino Linotype" w:cs="Palatino Linotype"/>
          <w:b/>
          <w:color w:val="000000" w:themeColor="text1"/>
        </w:rPr>
        <w:t>Secretaría Técnica del Pleno</w:t>
      </w:r>
      <w:r w:rsidRPr="00014913">
        <w:rPr>
          <w:rFonts w:ascii="Palatino Linotype" w:eastAsia="Palatino Linotype" w:hAnsi="Palatino Linotype" w:cs="Palatino Linotype"/>
          <w:color w:val="000000" w:themeColor="text1"/>
        </w:rPr>
        <w:t xml:space="preserve">, junto con el acuse de recibo de la información del Particular; sin embargo, si una vez fenecido el plazo, no acudiera por los documentos ordenados,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mediante acuerdo dará por concluida la solicitud y podrá, de ser el caso, realizar la destrucción del material en el que se reprodujo, situación que también deberá informar a este Instituto, por el mismo conducto.</w:t>
      </w:r>
    </w:p>
    <w:p w14:paraId="250BAD6F" w14:textId="77777777" w:rsidR="00C368E9" w:rsidRPr="00014913" w:rsidRDefault="00C368E9" w:rsidP="0001491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4C09473A" w14:textId="77777777" w:rsidR="00C93436" w:rsidRPr="008A1423" w:rsidRDefault="00AB4CB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8A1423">
        <w:rPr>
          <w:rFonts w:ascii="Palatino Linotype" w:eastAsia="Palatino Linotype" w:hAnsi="Palatino Linotype" w:cs="Palatino Linotype"/>
          <w:color w:val="000000" w:themeColor="text1"/>
        </w:rPr>
        <w:t>Asimismo, se debe informar mediante el SAIMEX el mecanismo y/o procedimiento que tendrá que seguir LA PARTE RECURRENTE, para acceder a la documentación, es decir, los pasos para realizar el pago de derechos, en caso de ser procedentes, y la manera de obtener la información como domicilio de la Unidad de Transparencia, días y horarios de atención, así como el nombre del servidor público que le atenderá.</w:t>
      </w:r>
    </w:p>
    <w:p w14:paraId="1AFE55FD" w14:textId="77777777" w:rsidR="00AB4CB9" w:rsidRPr="008A1423" w:rsidRDefault="00AB4CB9" w:rsidP="00014913">
      <w:pPr>
        <w:spacing w:line="360" w:lineRule="auto"/>
        <w:ind w:right="-7"/>
        <w:jc w:val="both"/>
        <w:rPr>
          <w:rFonts w:ascii="Palatino Linotype" w:eastAsia="Palatino Linotype" w:hAnsi="Palatino Linotype" w:cs="Palatino Linotype"/>
          <w:color w:val="000000" w:themeColor="text1"/>
        </w:rPr>
      </w:pPr>
    </w:p>
    <w:p w14:paraId="2A357D30" w14:textId="77777777" w:rsidR="00C93436" w:rsidRPr="008A1423" w:rsidRDefault="00C93436"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8A1423">
        <w:rPr>
          <w:rFonts w:ascii="Palatino Linotype" w:eastAsia="Palatino Linotype" w:hAnsi="Palatino Linotype" w:cs="Palatino Linotype"/>
          <w:color w:val="000000" w:themeColor="text1"/>
        </w:rPr>
        <w:t xml:space="preserve">Seguidamente, se debe de establecer que si el </w:t>
      </w:r>
      <w:r w:rsidRPr="008A1423">
        <w:rPr>
          <w:rFonts w:ascii="Palatino Linotype" w:eastAsia="Palatino Linotype" w:hAnsi="Palatino Linotype" w:cs="Palatino Linotype"/>
          <w:b/>
          <w:color w:val="000000" w:themeColor="text1"/>
        </w:rPr>
        <w:t xml:space="preserve">RECURRENTE </w:t>
      </w:r>
      <w:r w:rsidRPr="008A1423">
        <w:rPr>
          <w:rFonts w:ascii="Palatino Linotype" w:eastAsia="Palatino Linotype" w:hAnsi="Palatino Linotype" w:cs="Palatino Linotype"/>
          <w:color w:val="000000" w:themeColor="text1"/>
        </w:rPr>
        <w:t xml:space="preserve">lleva los medios electrónicos para la entrega de la información el </w:t>
      </w:r>
      <w:r w:rsidRPr="008A1423">
        <w:rPr>
          <w:rFonts w:ascii="Palatino Linotype" w:eastAsia="Palatino Linotype" w:hAnsi="Palatino Linotype" w:cs="Palatino Linotype"/>
          <w:b/>
          <w:color w:val="000000" w:themeColor="text1"/>
        </w:rPr>
        <w:t xml:space="preserve">SUJETO OBLIGADO </w:t>
      </w:r>
      <w:r w:rsidRPr="008A1423">
        <w:rPr>
          <w:rFonts w:ascii="Palatino Linotype" w:eastAsia="Palatino Linotype" w:hAnsi="Palatino Linotype" w:cs="Palatino Linotype"/>
          <w:color w:val="000000" w:themeColor="text1"/>
        </w:rPr>
        <w:t xml:space="preserve">ya no podrá realizar cobro alguno. </w:t>
      </w:r>
    </w:p>
    <w:p w14:paraId="61106FB4" w14:textId="77777777" w:rsidR="00C93436" w:rsidRPr="00014913" w:rsidRDefault="00C93436" w:rsidP="00014913">
      <w:pPr>
        <w:pStyle w:val="Prrafodelista"/>
        <w:ind w:left="0" w:right="-7"/>
        <w:rPr>
          <w:rFonts w:ascii="Palatino Linotype" w:eastAsia="Palatino Linotype" w:hAnsi="Palatino Linotype" w:cs="Palatino Linotype"/>
          <w:color w:val="000000" w:themeColor="text1"/>
        </w:rPr>
      </w:pPr>
    </w:p>
    <w:p w14:paraId="4E9A415A"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Establecido lo anterior, las razones o motivos de inconformidad hechos valer por el </w:t>
      </w:r>
      <w:r w:rsidRPr="00014913">
        <w:rPr>
          <w:rFonts w:ascii="Palatino Linotype" w:eastAsia="Palatino Linotype" w:hAnsi="Palatino Linotype" w:cs="Palatino Linotype"/>
          <w:b/>
          <w:color w:val="000000" w:themeColor="text1"/>
        </w:rPr>
        <w:t xml:space="preserve">RECURRENTE </w:t>
      </w:r>
      <w:r w:rsidRPr="00014913">
        <w:rPr>
          <w:rFonts w:ascii="Palatino Linotype" w:eastAsia="Palatino Linotype" w:hAnsi="Palatino Linotype" w:cs="Palatino Linotype"/>
          <w:color w:val="000000" w:themeColor="text1"/>
        </w:rPr>
        <w:t xml:space="preserve">resultan </w:t>
      </w:r>
      <w:r w:rsidRPr="00014913">
        <w:rPr>
          <w:rFonts w:ascii="Palatino Linotype" w:eastAsia="Palatino Linotype" w:hAnsi="Palatino Linotype" w:cs="Palatino Linotype"/>
          <w:b/>
          <w:color w:val="000000" w:themeColor="text1"/>
        </w:rPr>
        <w:t>fundadas y procedentes</w:t>
      </w:r>
      <w:r w:rsidRPr="00014913">
        <w:rPr>
          <w:rFonts w:ascii="Palatino Linotype" w:eastAsia="Palatino Linotype" w:hAnsi="Palatino Linotype" w:cs="Palatino Linotype"/>
          <w:color w:val="000000" w:themeColor="text1"/>
        </w:rPr>
        <w:t xml:space="preserve">, debido a que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no ordeno la entrega de información , en todas las modalidades que permita la documentación solicitada y los procedimientos para acceder a las diversas modalidades, tales como, vínculo electrónico, correo electrónico, disco compacto, dispositivo de </w:t>
      </w:r>
      <w:r w:rsidRPr="00014913">
        <w:rPr>
          <w:rFonts w:ascii="Palatino Linotype" w:eastAsia="Palatino Linotype" w:hAnsi="Palatino Linotype" w:cs="Palatino Linotype"/>
          <w:color w:val="000000" w:themeColor="text1"/>
        </w:rPr>
        <w:lastRenderedPageBreak/>
        <w:t xml:space="preserve">almacenamiento, consulta directa, copias simples o certificadas, con posibilidad de entrega en la Unidad de Transparencia o a domicilio por correo certificado, previo a pago de los derechos correspondientes, de ser el caso en versión pública, así como tampoco el plazo en el que estará disponibles la información y el nombre de quien atenderá el nombre del </w:t>
      </w:r>
      <w:r w:rsidRPr="00014913">
        <w:rPr>
          <w:rFonts w:ascii="Palatino Linotype" w:eastAsia="Palatino Linotype" w:hAnsi="Palatino Linotype" w:cs="Palatino Linotype"/>
          <w:b/>
          <w:color w:val="000000" w:themeColor="text1"/>
        </w:rPr>
        <w:t>RECURRENTE.</w:t>
      </w:r>
    </w:p>
    <w:p w14:paraId="0ECA084B" w14:textId="77777777" w:rsidR="00C368E9" w:rsidRPr="00014913" w:rsidRDefault="00C368E9" w:rsidP="00014913">
      <w:pPr>
        <w:pStyle w:val="Prrafodelista"/>
        <w:ind w:left="0" w:right="-7"/>
        <w:rPr>
          <w:rFonts w:ascii="Palatino Linotype" w:eastAsia="Palatino Linotype" w:hAnsi="Palatino Linotype" w:cs="Palatino Linotype"/>
          <w:color w:val="000000" w:themeColor="text1"/>
        </w:rPr>
      </w:pPr>
    </w:p>
    <w:p w14:paraId="77ACDC9D"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Finalmente y toda vez que la información versa en obtener </w:t>
      </w:r>
      <w:r w:rsidR="00F671E4" w:rsidRPr="00014913">
        <w:rPr>
          <w:rFonts w:ascii="Palatino Linotype" w:eastAsia="Palatino Linotype" w:hAnsi="Palatino Linotype" w:cs="Palatino Linotype"/>
          <w:color w:val="000000" w:themeColor="text1"/>
        </w:rPr>
        <w:t xml:space="preserve">información sobre los procesos de adquisición es que se analizan los datos que pueden ser clasificados como confidenciales de acuerdo con el artículo 143 fracción I de la Ley de Transparencia y Acceso a la Información Pública del Estado de México y Municipios. </w:t>
      </w:r>
    </w:p>
    <w:p w14:paraId="3D987C28" w14:textId="77777777" w:rsidR="008054D0" w:rsidRPr="00014913" w:rsidRDefault="008054D0" w:rsidP="00014913">
      <w:pPr>
        <w:pStyle w:val="Prrafodelista"/>
        <w:ind w:left="0" w:right="-7"/>
        <w:rPr>
          <w:rFonts w:ascii="Palatino Linotype" w:eastAsia="Palatino Linotype" w:hAnsi="Palatino Linotype" w:cs="Palatino Linotype"/>
          <w:color w:val="000000" w:themeColor="text1"/>
        </w:rPr>
      </w:pPr>
    </w:p>
    <w:p w14:paraId="1DDFCD98" w14:textId="1FA4BC8C"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Ahora bien, de la información que se ordene se debe de mencionar que puede contener datos </w:t>
      </w:r>
      <w:r w:rsidR="00E52F38" w:rsidRPr="00014913">
        <w:rPr>
          <w:rFonts w:ascii="Palatino Linotype" w:eastAsia="Palatino Linotype" w:hAnsi="Palatino Linotype" w:cs="Palatino Linotype"/>
          <w:color w:val="000000" w:themeColor="text1"/>
        </w:rPr>
        <w:t>personales de</w:t>
      </w:r>
      <w:r w:rsidRPr="00014913">
        <w:rPr>
          <w:rFonts w:ascii="Palatino Linotype" w:eastAsia="Palatino Linotype" w:hAnsi="Palatino Linotype" w:cs="Palatino Linotype"/>
          <w:color w:val="000000" w:themeColor="text1"/>
        </w:rPr>
        <w:t xml:space="preserve"> los cuales de manera enunciativa más no limitativa pudieran ser los siguientes.</w:t>
      </w:r>
    </w:p>
    <w:p w14:paraId="2DDF0980" w14:textId="77777777" w:rsidR="008054D0" w:rsidRPr="00014913" w:rsidRDefault="008054D0"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607C3FB3"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b/>
          <w:color w:val="000000" w:themeColor="text1"/>
        </w:rPr>
        <w:t>Registro Federal de Contribuyentes</w:t>
      </w:r>
      <w:r w:rsidRPr="00014913">
        <w:rPr>
          <w:rFonts w:ascii="Palatino Linotype" w:eastAsia="Palatino Linotype" w:hAnsi="Palatino Linotype" w:cs="Palatino Linotype"/>
          <w:color w:val="000000" w:themeColor="text1"/>
        </w:rPr>
        <w:t xml:space="preserve"> (RFC)</w:t>
      </w:r>
    </w:p>
    <w:p w14:paraId="5D603915"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F7AB165"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30F45692"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8A9E194"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183FA9A2"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D5B6E89"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17AC70F0"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D7561A2"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2B2F5167"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14:paraId="5152B62E"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6D23F3C6" w14:textId="77777777" w:rsidR="008054D0" w:rsidRPr="00014913" w:rsidRDefault="008054D0"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lastRenderedPageBreak/>
        <w:t>“</w:t>
      </w:r>
      <w:r w:rsidRPr="00014913">
        <w:rPr>
          <w:rFonts w:ascii="Palatino Linotype" w:eastAsia="Palatino Linotype" w:hAnsi="Palatino Linotype" w:cs="Palatino Linotype"/>
          <w:b/>
          <w:i/>
          <w:color w:val="000000" w:themeColor="text1"/>
        </w:rPr>
        <w:t>Registro Federal de Contribuyentes (RFC) de personas físicas</w:t>
      </w:r>
      <w:r w:rsidRPr="00014913">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174BF6CE" w14:textId="77777777" w:rsidR="008054D0" w:rsidRPr="00014913" w:rsidRDefault="008054D0" w:rsidP="00014913">
      <w:pPr>
        <w:ind w:right="-7"/>
        <w:jc w:val="both"/>
        <w:rPr>
          <w:rFonts w:ascii="Palatino Linotype" w:eastAsia="Palatino Linotype" w:hAnsi="Palatino Linotype" w:cs="Palatino Linotype"/>
          <w:color w:val="000000" w:themeColor="text1"/>
        </w:rPr>
      </w:pPr>
    </w:p>
    <w:p w14:paraId="58480AAF"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ECED136"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3F3CE533" w14:textId="77777777" w:rsidR="008054D0" w:rsidRPr="00014913" w:rsidRDefault="008054D0" w:rsidP="00014913">
      <w:pPr>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Clave única de Registro de Población –CURP-</w:t>
      </w:r>
    </w:p>
    <w:p w14:paraId="73E7D1E5"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1F6C2E23"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1432B694"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hAnsi="Palatino Linotype"/>
          <w:color w:val="000000" w:themeColor="text1"/>
        </w:rPr>
        <w:t>El</w:t>
      </w:r>
      <w:r w:rsidRPr="00014913">
        <w:rPr>
          <w:rFonts w:ascii="Palatino Linotype" w:eastAsia="Palatino Linotype" w:hAnsi="Palatino Linotype" w:cs="Palatino Linotype"/>
          <w:color w:val="000000" w:themeColor="text1"/>
        </w:rPr>
        <w:t xml:space="preserve"> artículo 85 de la Ley General de Población, prevé que corresponde a la Secretaría de Gobernación el registro y acreditación de la identidad de todas las personas residentes en el país y de los nacionales que residan en el extranjero.</w:t>
      </w:r>
    </w:p>
    <w:p w14:paraId="789318A4"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3E25335B"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42FF390" w14:textId="77777777" w:rsidR="008054D0" w:rsidRPr="00014913" w:rsidRDefault="008054D0" w:rsidP="00014913">
      <w:pPr>
        <w:spacing w:line="360" w:lineRule="auto"/>
        <w:ind w:right="-7"/>
        <w:jc w:val="both"/>
        <w:rPr>
          <w:rFonts w:ascii="Palatino Linotype" w:eastAsia="Palatino Linotype" w:hAnsi="Palatino Linotype" w:cs="Palatino Linotype"/>
          <w:b/>
          <w:color w:val="000000" w:themeColor="text1"/>
        </w:rPr>
      </w:pPr>
    </w:p>
    <w:p w14:paraId="2E9FBC6C"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 xml:space="preserve">De conformidad con lo precisado por la propia Secretaría de Gobernación en la dirección </w:t>
      </w:r>
      <w:hyperlink r:id="rId11">
        <w:r w:rsidRPr="00014913">
          <w:rPr>
            <w:rFonts w:ascii="Palatino Linotype" w:eastAsia="Palatino Linotype" w:hAnsi="Palatino Linotype" w:cs="Palatino Linotype"/>
            <w:color w:val="000000" w:themeColor="text1"/>
            <w:u w:val="single"/>
          </w:rPr>
          <w:t>https://consultas.curp.gob.mx/CurpSP/html/informacionecurpPS.html</w:t>
        </w:r>
      </w:hyperlink>
      <w:r w:rsidRPr="00014913">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014913">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014913">
        <w:rPr>
          <w:rFonts w:ascii="Palatino Linotype" w:eastAsia="Palatino Linotype" w:hAnsi="Palatino Linotype" w:cs="Palatino Linotype"/>
          <w:color w:val="000000" w:themeColor="text1"/>
        </w:rPr>
        <w:t>(acta de nacimiento, carta de naturalización o documento migratorio) de la siguiente forma:</w:t>
      </w:r>
    </w:p>
    <w:p w14:paraId="0DBEB2E5"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 • El primero y segundo apellidos, así como al nombre de pila.</w:t>
      </w:r>
    </w:p>
    <w:p w14:paraId="67E1A107"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 • La fecha de nacimiento.</w:t>
      </w:r>
    </w:p>
    <w:p w14:paraId="55EB7F54"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 • El sexo.</w:t>
      </w:r>
    </w:p>
    <w:p w14:paraId="4680A809"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 • La entidad federativa de nacimiento.</w:t>
      </w:r>
    </w:p>
    <w:p w14:paraId="50BB3809"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39619826"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7016AC57"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30DE6AD6"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5FB55680"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Resulta aplicable en la especie, como argumento orientador, el Criterio 3/10, emitido por el INAI.</w:t>
      </w:r>
    </w:p>
    <w:p w14:paraId="6BA23189" w14:textId="77777777" w:rsidR="008054D0" w:rsidRPr="00014913" w:rsidRDefault="008054D0"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lastRenderedPageBreak/>
        <w:t xml:space="preserve">Clave Única de Registro de Población (CURP) es un dato personal confidencial. </w:t>
      </w:r>
      <w:r w:rsidRPr="00014913">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853490F" w14:textId="77777777" w:rsidR="008054D0" w:rsidRDefault="008054D0" w:rsidP="00014913">
      <w:pPr>
        <w:ind w:right="-7"/>
        <w:jc w:val="both"/>
        <w:rPr>
          <w:rFonts w:ascii="Palatino Linotype" w:eastAsia="Palatino Linotype" w:hAnsi="Palatino Linotype" w:cs="Palatino Linotype"/>
          <w:color w:val="000000" w:themeColor="text1"/>
        </w:rPr>
      </w:pPr>
    </w:p>
    <w:p w14:paraId="3B4617E4" w14:textId="77777777" w:rsidR="00181D93" w:rsidRPr="00014913" w:rsidRDefault="00181D93" w:rsidP="00014913">
      <w:pPr>
        <w:ind w:right="-7"/>
        <w:jc w:val="both"/>
        <w:rPr>
          <w:rFonts w:ascii="Palatino Linotype" w:eastAsia="Palatino Linotype" w:hAnsi="Palatino Linotype" w:cs="Palatino Linotype"/>
          <w:color w:val="000000" w:themeColor="text1"/>
        </w:rPr>
      </w:pPr>
    </w:p>
    <w:p w14:paraId="3E269AB1"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hAnsi="Palatino Linotype"/>
          <w:color w:val="000000" w:themeColor="text1"/>
        </w:rPr>
        <w:t>De</w:t>
      </w:r>
      <w:r w:rsidRPr="00014913">
        <w:rPr>
          <w:rFonts w:ascii="Palatino Linotype" w:eastAsia="Palatino Linotype" w:hAnsi="Palatino Linotype" w:cs="Palatino Linotype"/>
          <w:color w:val="000000" w:themeColor="text1"/>
        </w:rPr>
        <w:t xml:space="preserve"> acuerdo con lo anterior, la clave CURP, es un dato personal confidencial, en términos del artículo 143, fracción I, de la Ley de Transparencia y Acceso a la Información Pública del Estado de México y Municipios.</w:t>
      </w:r>
    </w:p>
    <w:p w14:paraId="6A0954C3" w14:textId="77777777" w:rsidR="008054D0" w:rsidRPr="00014913" w:rsidRDefault="008054D0" w:rsidP="00014913">
      <w:pPr>
        <w:ind w:right="-7"/>
        <w:rPr>
          <w:rFonts w:ascii="Palatino Linotype" w:eastAsia="Palatino Linotype" w:hAnsi="Palatino Linotype" w:cs="Palatino Linotype"/>
          <w:color w:val="000000" w:themeColor="text1"/>
        </w:rPr>
      </w:pPr>
    </w:p>
    <w:p w14:paraId="03059C3A" w14:textId="77777777" w:rsidR="008054D0" w:rsidRPr="00014913" w:rsidRDefault="008054D0" w:rsidP="00014913">
      <w:pPr>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Domicilio de particulares</w:t>
      </w:r>
    </w:p>
    <w:p w14:paraId="07A2ED68"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hAnsi="Palatino Linotype"/>
          <w:color w:val="000000" w:themeColor="text1"/>
        </w:rPr>
        <w:t>Ahora</w:t>
      </w:r>
      <w:r w:rsidRPr="00014913">
        <w:rPr>
          <w:rFonts w:ascii="Palatino Linotype" w:eastAsia="Palatino Linotype" w:hAnsi="Palatino Linotype" w:cs="Palatino Linotype"/>
          <w:color w:val="000000" w:themeColor="text1"/>
        </w:rPr>
        <w:t xml:space="preserve">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014913">
        <w:rPr>
          <w:rFonts w:ascii="Palatino Linotype" w:eastAsia="Palatino Linotype" w:hAnsi="Palatino Linotype" w:cs="Palatino Linotype"/>
          <w:b/>
          <w:color w:val="000000" w:themeColor="text1"/>
        </w:rPr>
        <w:t>el domicilio particular</w:t>
      </w:r>
      <w:r w:rsidRPr="00014913">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107A6300" w14:textId="77777777" w:rsidR="008054D0" w:rsidRPr="00014913" w:rsidRDefault="008054D0"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4234B25F"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b/>
          <w:color w:val="000000" w:themeColor="text1"/>
        </w:rPr>
        <w:lastRenderedPageBreak/>
        <w:t>Teléfono y celular particular.</w:t>
      </w:r>
    </w:p>
    <w:p w14:paraId="2A4CAAE1"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5A4430A9" w14:textId="77777777" w:rsidR="008054D0" w:rsidRPr="00014913" w:rsidRDefault="008054D0" w:rsidP="00014913">
      <w:pPr>
        <w:spacing w:line="360" w:lineRule="auto"/>
        <w:ind w:right="-7"/>
        <w:jc w:val="both"/>
        <w:rPr>
          <w:rFonts w:ascii="Palatino Linotype" w:eastAsia="Palatino Linotype" w:hAnsi="Palatino Linotype" w:cs="Palatino Linotype"/>
          <w:color w:val="000000" w:themeColor="text1"/>
        </w:rPr>
      </w:pPr>
    </w:p>
    <w:p w14:paraId="050BA2B5"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En tales consideraciones, si se localizan dichos datos personales en la información entregada, esta es susceptible de ser clasificada como confidencial, con fundamento en el artículo 143, fracción I de la Ley de Transparencia y Acceso a la Información Pública.</w:t>
      </w:r>
    </w:p>
    <w:p w14:paraId="2A6DAF08" w14:textId="77777777" w:rsidR="00C368E9" w:rsidRPr="00014913" w:rsidRDefault="00C368E9" w:rsidP="00014913">
      <w:pPr>
        <w:ind w:right="-7"/>
        <w:rPr>
          <w:rFonts w:ascii="Palatino Linotype" w:eastAsia="Palatino Linotype" w:hAnsi="Palatino Linotype" w:cs="Palatino Linotype"/>
          <w:color w:val="000000" w:themeColor="text1"/>
        </w:rPr>
      </w:pPr>
    </w:p>
    <w:p w14:paraId="4CE07F00"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014913">
        <w:rPr>
          <w:rFonts w:ascii="Palatino Linotype" w:hAnsi="Palatino Linotype"/>
          <w:color w:val="000000" w:themeColor="text1"/>
        </w:rPr>
        <w:t xml:space="preserve">Ahora </w:t>
      </w:r>
      <w:r w:rsidRPr="00014913">
        <w:rPr>
          <w:rFonts w:ascii="Palatino Linotype" w:eastAsia="Palatino Linotype" w:hAnsi="Palatino Linotype" w:cs="Palatino Linotype"/>
          <w:color w:val="000000" w:themeColor="text1"/>
        </w:rPr>
        <w:t>bien</w:t>
      </w:r>
      <w:r w:rsidRPr="00014913">
        <w:rPr>
          <w:rFonts w:ascii="Palatino Linotype" w:hAnsi="Palatino Linotype"/>
          <w:color w:val="000000" w:themeColor="text1"/>
        </w:rPr>
        <w:t xml:space="preserve">, como la información versa en procesos adquisitivos también se debe de referir que </w:t>
      </w:r>
      <w:r w:rsidRPr="00014913">
        <w:rPr>
          <w:rFonts w:ascii="Palatino Linotype" w:eastAsia="Palatino Linotype" w:hAnsi="Palatino Linotype" w:cs="Palatino Linotype"/>
          <w:b/>
          <w:color w:val="000000" w:themeColor="text1"/>
        </w:rPr>
        <w:t xml:space="preserve">el nombre del servidor público, nombre, denominación o razón social del proveedor, nombre del apoderado o representante legal, domicilio fiscal, teléfono empresarial o institucional, firmas, y RFC se consideran datos personales públicos. </w:t>
      </w:r>
    </w:p>
    <w:p w14:paraId="5B750C93" w14:textId="77777777" w:rsidR="008054D0" w:rsidRPr="00014913" w:rsidRDefault="008054D0" w:rsidP="00014913">
      <w:pPr>
        <w:ind w:right="-7"/>
        <w:rPr>
          <w:rFonts w:ascii="Palatino Linotype" w:eastAsia="Palatino Linotype" w:hAnsi="Palatino Linotype" w:cs="Palatino Linotype"/>
          <w:color w:val="000000" w:themeColor="text1"/>
        </w:rPr>
      </w:pPr>
    </w:p>
    <w:p w14:paraId="34703A9F" w14:textId="77777777" w:rsidR="008054D0" w:rsidRPr="00014913" w:rsidRDefault="008054D0"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Cobra sustento lo anterior, con el criterio 01/19 reiterado vigente del INAI, que refiere lo siguiente:</w:t>
      </w:r>
    </w:p>
    <w:p w14:paraId="32CCEE62" w14:textId="77777777" w:rsidR="008054D0" w:rsidRPr="00014913" w:rsidRDefault="008054D0"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b/>
          <w:i/>
          <w:color w:val="000000" w:themeColor="text1"/>
        </w:rPr>
        <w:t>Datos de identificación del representante o apoderado legal.</w:t>
      </w:r>
      <w:r w:rsidRPr="00014913">
        <w:rPr>
          <w:rFonts w:ascii="Palatino Linotype" w:eastAsia="Palatino Linotype" w:hAnsi="Palatino Linotype" w:cs="Palatino Linotype"/>
          <w:i/>
          <w:color w:val="000000" w:themeColor="text1"/>
        </w:rPr>
        <w:t xml:space="preserve"> </w:t>
      </w:r>
      <w:r w:rsidRPr="00014913">
        <w:rPr>
          <w:rFonts w:ascii="Palatino Linotype" w:eastAsia="Palatino Linotype" w:hAnsi="Palatino Linotype" w:cs="Palatino Linotype"/>
          <w:b/>
          <w:i/>
          <w:color w:val="000000" w:themeColor="text1"/>
        </w:rPr>
        <w:t xml:space="preserve">Naturaleza jurídica. </w:t>
      </w:r>
      <w:r w:rsidRPr="00014913">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AE1E6B6" w14:textId="77777777" w:rsidR="008054D0" w:rsidRPr="00014913" w:rsidRDefault="008054D0" w:rsidP="00014913">
      <w:pPr>
        <w:ind w:right="-7"/>
        <w:jc w:val="both"/>
        <w:rPr>
          <w:rFonts w:ascii="Palatino Linotype" w:eastAsia="Palatino Linotype" w:hAnsi="Palatino Linotype" w:cs="Palatino Linotype"/>
          <w:i/>
          <w:color w:val="000000" w:themeColor="text1"/>
        </w:rPr>
      </w:pPr>
    </w:p>
    <w:p w14:paraId="6030CAFC" w14:textId="77777777" w:rsidR="00B32D90" w:rsidRDefault="00B32D90" w:rsidP="00014913">
      <w:pPr>
        <w:ind w:right="-7"/>
        <w:jc w:val="both"/>
        <w:rPr>
          <w:rFonts w:ascii="Palatino Linotype" w:eastAsia="Palatino Linotype" w:hAnsi="Palatino Linotype" w:cs="Palatino Linotype"/>
          <w:b/>
          <w:i/>
          <w:color w:val="000000" w:themeColor="text1"/>
        </w:rPr>
      </w:pPr>
    </w:p>
    <w:p w14:paraId="4AE7FD83" w14:textId="77777777" w:rsidR="00B32D90" w:rsidRDefault="00B32D90" w:rsidP="00014913">
      <w:pPr>
        <w:ind w:right="-7"/>
        <w:jc w:val="both"/>
        <w:rPr>
          <w:rFonts w:ascii="Palatino Linotype" w:eastAsia="Palatino Linotype" w:hAnsi="Palatino Linotype" w:cs="Palatino Linotype"/>
          <w:b/>
          <w:i/>
          <w:color w:val="000000" w:themeColor="text1"/>
        </w:rPr>
      </w:pPr>
    </w:p>
    <w:p w14:paraId="475CCE66" w14:textId="77777777" w:rsidR="008054D0" w:rsidRPr="00014913" w:rsidRDefault="008054D0" w:rsidP="00014913">
      <w:pPr>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b/>
          <w:i/>
          <w:color w:val="000000" w:themeColor="text1"/>
        </w:rPr>
        <w:t>Precedentes:</w:t>
      </w:r>
    </w:p>
    <w:p w14:paraId="4E6709AD" w14:textId="77777777" w:rsidR="008054D0" w:rsidRPr="00014913" w:rsidRDefault="008054D0" w:rsidP="00014913">
      <w:pPr>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Acceso a la información pública. RRA 3104/16. Sesión del 01 de noviembre del 2016. Votación por unanimidad. Sin votos disidentes o particulares. Secretaría de la Defensa Nacional. Comisionado Ponente Oscar Mauricio Guerra Ford.</w:t>
      </w:r>
    </w:p>
    <w:p w14:paraId="61EB1DE4" w14:textId="77777777" w:rsidR="008054D0" w:rsidRPr="00014913" w:rsidRDefault="008054D0" w:rsidP="00014913">
      <w:pPr>
        <w:ind w:right="-7"/>
        <w:jc w:val="both"/>
        <w:rPr>
          <w:rFonts w:ascii="Palatino Linotype" w:eastAsia="Palatino Linotype" w:hAnsi="Palatino Linotype" w:cs="Palatino Linotype"/>
          <w:b/>
          <w:i/>
          <w:color w:val="000000" w:themeColor="text1"/>
        </w:rPr>
      </w:pPr>
      <w:r w:rsidRPr="00014913">
        <w:rPr>
          <w:rFonts w:ascii="Palatino Linotype" w:eastAsia="Palatino Linotype" w:hAnsi="Palatino Linotype" w:cs="Palatino Linotype"/>
          <w:i/>
          <w:color w:val="000000" w:themeColor="text1"/>
        </w:rPr>
        <w:lastRenderedPageBreak/>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13E6B130" w14:textId="77777777" w:rsidR="008054D0" w:rsidRPr="00014913" w:rsidRDefault="008054D0" w:rsidP="00014913">
      <w:pPr>
        <w:tabs>
          <w:tab w:val="left" w:pos="7371"/>
        </w:tabs>
        <w:ind w:right="-7"/>
        <w:jc w:val="both"/>
        <w:rPr>
          <w:rFonts w:ascii="Palatino Linotype" w:eastAsia="Palatino Linotype" w:hAnsi="Palatino Linotype" w:cs="Palatino Linotype"/>
          <w:i/>
          <w:color w:val="000000" w:themeColor="text1"/>
        </w:rPr>
      </w:pPr>
      <w:r w:rsidRPr="00014913">
        <w:rPr>
          <w:rFonts w:ascii="Palatino Linotype" w:eastAsia="Palatino Linotype" w:hAnsi="Palatino Linotype" w:cs="Palatino Linotype"/>
          <w:i/>
          <w:color w:val="000000" w:themeColor="text1"/>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14282D7F" w14:textId="77777777" w:rsidR="008054D0" w:rsidRPr="00014913" w:rsidRDefault="008054D0" w:rsidP="00014913">
      <w:pPr>
        <w:pBdr>
          <w:top w:val="nil"/>
          <w:left w:val="nil"/>
          <w:bottom w:val="nil"/>
          <w:right w:val="nil"/>
          <w:between w:val="nil"/>
        </w:pBdr>
        <w:spacing w:line="360" w:lineRule="auto"/>
        <w:ind w:right="-7"/>
        <w:jc w:val="both"/>
        <w:rPr>
          <w:rFonts w:ascii="Palatino Linotype" w:hAnsi="Palatino Linotype"/>
          <w:color w:val="000000" w:themeColor="text1"/>
        </w:rPr>
      </w:pPr>
    </w:p>
    <w:p w14:paraId="6466174F" w14:textId="77777777" w:rsidR="00C368E9" w:rsidRPr="00014913" w:rsidRDefault="00C368E9" w:rsidP="00014913">
      <w:pPr>
        <w:keepNext/>
        <w:keepLines/>
        <w:spacing w:after="160" w:line="360" w:lineRule="auto"/>
        <w:ind w:right="-7"/>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QUINTO. De la versión pública.</w:t>
      </w:r>
    </w:p>
    <w:p w14:paraId="3B99180D" w14:textId="77777777" w:rsidR="00C368E9" w:rsidRPr="00014913" w:rsidRDefault="00C368E9" w:rsidP="00014913">
      <w:pPr>
        <w:keepNext/>
        <w:keepLines/>
        <w:numPr>
          <w:ilvl w:val="0"/>
          <w:numId w:val="8"/>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 xml:space="preserve">Nociones generales. </w:t>
      </w:r>
    </w:p>
    <w:p w14:paraId="7B3C8934" w14:textId="328278B3"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Ahora bien, debe destacarse, que debido a que des desconoce el contenido de la información que sea </w:t>
      </w:r>
      <w:r w:rsidR="00E52F38" w:rsidRPr="00014913">
        <w:rPr>
          <w:rFonts w:ascii="Palatino Linotype" w:eastAsia="Palatino Linotype" w:hAnsi="Palatino Linotype" w:cs="Palatino Linotype"/>
          <w:color w:val="000000" w:themeColor="text1"/>
        </w:rPr>
        <w:t>entregada es</w:t>
      </w:r>
      <w:r w:rsidRPr="00014913">
        <w:rPr>
          <w:rFonts w:ascii="Palatino Linotype" w:eastAsia="Palatino Linotype" w:hAnsi="Palatino Linotype" w:cs="Palatino Linotype"/>
          <w:color w:val="000000" w:themeColor="text1"/>
        </w:rPr>
        <w:t xml:space="preserve"> que pudiera ser el caso que contenga datos susceptibles de protegerse, así como información susceptible de clasificarse como confidencial o reservada</w:t>
      </w:r>
      <w:r w:rsidR="00E52F38" w:rsidRPr="00014913">
        <w:rPr>
          <w:rFonts w:ascii="Palatino Linotype" w:eastAsia="Palatino Linotype" w:hAnsi="Palatino Linotype" w:cs="Palatino Linotype"/>
          <w:color w:val="000000" w:themeColor="text1"/>
        </w:rPr>
        <w:t>, por</w:t>
      </w:r>
      <w:r w:rsidRPr="00014913">
        <w:rPr>
          <w:rFonts w:ascii="Palatino Linotype" w:eastAsia="Palatino Linotype" w:hAnsi="Palatino Linotype" w:cs="Palatino Linotype"/>
          <w:color w:val="000000" w:themeColor="text1"/>
        </w:rPr>
        <w:t xml:space="preserve"> lo que, el </w:t>
      </w:r>
      <w:r w:rsidRPr="00014913">
        <w:rPr>
          <w:rFonts w:ascii="Palatino Linotype" w:eastAsia="Palatino Linotype" w:hAnsi="Palatino Linotype" w:cs="Palatino Linotype"/>
          <w:b/>
          <w:color w:val="000000" w:themeColor="text1"/>
        </w:rPr>
        <w:t xml:space="preserve">SUJETO OBLIGADO </w:t>
      </w:r>
      <w:r w:rsidRPr="0001491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C6891F7" w14:textId="77777777" w:rsidR="00C368E9" w:rsidRPr="00014913" w:rsidRDefault="00C368E9" w:rsidP="00014913">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14:paraId="32B49729"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No pasa desapercibido para este Órgano Garante que los sujetos obligados</w:t>
      </w:r>
      <w:r w:rsidRPr="00014913">
        <w:rPr>
          <w:rFonts w:ascii="Palatino Linotype" w:eastAsia="Palatino Linotype" w:hAnsi="Palatino Linotype" w:cs="Palatino Linotype"/>
          <w:b/>
          <w:color w:val="000000" w:themeColor="text1"/>
        </w:rPr>
        <w:t xml:space="preserve"> </w:t>
      </w:r>
      <w:r w:rsidRPr="0001491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014913" w:rsidRPr="00014913" w14:paraId="26CC1477" w14:textId="77777777" w:rsidTr="00B32D90">
        <w:tc>
          <w:tcPr>
            <w:tcW w:w="2689" w:type="dxa"/>
          </w:tcPr>
          <w:p w14:paraId="0B06A124" w14:textId="77777777" w:rsidR="00C368E9" w:rsidRPr="00014913" w:rsidRDefault="00C368E9" w:rsidP="00014913">
            <w:pPr>
              <w:tabs>
                <w:tab w:val="left" w:pos="284"/>
              </w:tabs>
              <w:spacing w:line="360" w:lineRule="auto"/>
              <w:ind w:right="-7"/>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a) Requisitos previos.</w:t>
            </w:r>
          </w:p>
        </w:tc>
        <w:tc>
          <w:tcPr>
            <w:tcW w:w="7087" w:type="dxa"/>
          </w:tcPr>
          <w:p w14:paraId="1860A285"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w:t>
            </w:r>
            <w:r w:rsidRPr="00014913">
              <w:rPr>
                <w:rFonts w:ascii="Palatino Linotype" w:eastAsia="Palatino Linotype" w:hAnsi="Palatino Linotype" w:cs="Palatino Linotype"/>
                <w:b/>
                <w:color w:val="000000" w:themeColor="text1"/>
              </w:rPr>
              <w:lastRenderedPageBreak/>
              <w:t xml:space="preserve">supuestos de clasificación, es deber de los titulares de las áreas proponer su clasificación y no del Comité de Transparencia. </w:t>
            </w:r>
          </w:p>
          <w:p w14:paraId="4E4783E2"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289B5E74"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6B834A73"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01491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01491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014913" w:rsidRPr="00014913" w14:paraId="3BC3AD0A" w14:textId="77777777" w:rsidTr="00B32D90">
        <w:tc>
          <w:tcPr>
            <w:tcW w:w="2689" w:type="dxa"/>
          </w:tcPr>
          <w:p w14:paraId="7E39E847" w14:textId="77777777" w:rsidR="00C368E9" w:rsidRPr="00014913" w:rsidRDefault="00C368E9" w:rsidP="00014913">
            <w:pPr>
              <w:tabs>
                <w:tab w:val="left" w:pos="284"/>
              </w:tabs>
              <w:spacing w:line="360" w:lineRule="auto"/>
              <w:ind w:right="-7"/>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lastRenderedPageBreak/>
              <w:t>b) Supuestos de clasificación.</w:t>
            </w:r>
          </w:p>
        </w:tc>
        <w:tc>
          <w:tcPr>
            <w:tcW w:w="7087" w:type="dxa"/>
          </w:tcPr>
          <w:p w14:paraId="0E90DDD6"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669B1FE6"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014913">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14:paraId="6823AD7E"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14913" w:rsidRPr="00014913" w14:paraId="647F09DA" w14:textId="77777777" w:rsidTr="00B32D90">
        <w:tc>
          <w:tcPr>
            <w:tcW w:w="2689" w:type="dxa"/>
          </w:tcPr>
          <w:p w14:paraId="5CD2328C" w14:textId="77777777" w:rsidR="00C368E9" w:rsidRPr="00014913" w:rsidRDefault="00C368E9" w:rsidP="00014913">
            <w:pPr>
              <w:tabs>
                <w:tab w:val="left" w:pos="284"/>
              </w:tabs>
              <w:spacing w:line="360" w:lineRule="auto"/>
              <w:ind w:right="-7"/>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14:paraId="06E9FD81"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59AEECC4"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Es necesario que </w:t>
            </w:r>
            <w:r w:rsidRPr="00014913">
              <w:rPr>
                <w:rFonts w:ascii="Palatino Linotype" w:eastAsia="Palatino Linotype" w:hAnsi="Palatino Linotype" w:cs="Palatino Linotype"/>
                <w:b/>
                <w:color w:val="000000" w:themeColor="text1"/>
                <w:u w:val="single"/>
              </w:rPr>
              <w:t>el acto reúna con los requisitos elementales</w:t>
            </w:r>
            <w:r w:rsidRPr="00014913">
              <w:rPr>
                <w:rFonts w:ascii="Palatino Linotype" w:eastAsia="Palatino Linotype" w:hAnsi="Palatino Linotype" w:cs="Palatino Linotype"/>
                <w:color w:val="000000" w:themeColor="text1"/>
              </w:rPr>
              <w:t>, entre ellos, que la autoridad que va a emitir el acto de autoridad sea la legalmente facultada para ello.</w:t>
            </w:r>
          </w:p>
          <w:p w14:paraId="26BE102B"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w:t>
            </w:r>
            <w:r w:rsidRPr="00014913">
              <w:rPr>
                <w:rFonts w:ascii="Palatino Linotype" w:eastAsia="Palatino Linotype" w:hAnsi="Palatino Linotype" w:cs="Palatino Linotype"/>
                <w:color w:val="000000" w:themeColor="text1"/>
              </w:rPr>
              <w:lastRenderedPageBreak/>
              <w:t>previamente por los titulares de áreas y que son sujetas a control, en primera instancia, por el Comité de Transparencia.</w:t>
            </w:r>
          </w:p>
        </w:tc>
      </w:tr>
      <w:tr w:rsidR="00014913" w:rsidRPr="00014913" w14:paraId="58F896D9" w14:textId="77777777" w:rsidTr="00B32D90">
        <w:tc>
          <w:tcPr>
            <w:tcW w:w="2689" w:type="dxa"/>
          </w:tcPr>
          <w:p w14:paraId="78A9CDED" w14:textId="77777777" w:rsidR="00C368E9" w:rsidRPr="00014913" w:rsidRDefault="00C368E9" w:rsidP="00014913">
            <w:pPr>
              <w:tabs>
                <w:tab w:val="left" w:pos="284"/>
              </w:tabs>
              <w:spacing w:line="360" w:lineRule="auto"/>
              <w:ind w:right="-7"/>
              <w:rPr>
                <w:rFonts w:ascii="Palatino Linotype" w:eastAsia="Palatino Linotype" w:hAnsi="Palatino Linotype" w:cs="Palatino Linotype"/>
                <w:b/>
                <w:color w:val="000000" w:themeColor="text1"/>
              </w:rPr>
            </w:pPr>
          </w:p>
          <w:p w14:paraId="254E0638"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 xml:space="preserve">d) Requisitos de fondo del acuerdo de clasificación. </w:t>
            </w:r>
          </w:p>
        </w:tc>
        <w:tc>
          <w:tcPr>
            <w:tcW w:w="7087" w:type="dxa"/>
          </w:tcPr>
          <w:p w14:paraId="3D515568"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14913">
              <w:rPr>
                <w:rFonts w:ascii="Palatino Linotype" w:eastAsia="Palatino Linotype" w:hAnsi="Palatino Linotype" w:cs="Palatino Linotype"/>
                <w:b/>
                <w:color w:val="000000" w:themeColor="text1"/>
              </w:rPr>
              <w:t>Sujetos Obligados</w:t>
            </w:r>
            <w:r w:rsidRPr="00014913">
              <w:rPr>
                <w:rFonts w:ascii="Palatino Linotype" w:eastAsia="Palatino Linotype" w:hAnsi="Palatino Linotype" w:cs="Palatino Linotype"/>
                <w:color w:val="000000" w:themeColor="text1"/>
              </w:rPr>
              <w:t xml:space="preserve">, por lo que deberán fundar y motivar debidamente la clasificación. </w:t>
            </w:r>
          </w:p>
          <w:p w14:paraId="7446400F"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De lo anterior, se desprende que para una correcta </w:t>
            </w:r>
            <w:r w:rsidRPr="00014913">
              <w:rPr>
                <w:rFonts w:ascii="Palatino Linotype" w:eastAsia="Palatino Linotype" w:hAnsi="Palatino Linotype" w:cs="Palatino Linotype"/>
                <w:b/>
                <w:color w:val="000000" w:themeColor="text1"/>
              </w:rPr>
              <w:t>clasificación total o parcial</w:t>
            </w:r>
            <w:r w:rsidRPr="0001491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147204"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014913">
              <w:rPr>
                <w:rFonts w:ascii="Palatino Linotype" w:eastAsia="Palatino Linotype" w:hAnsi="Palatino Linotype" w:cs="Palatino Linotype"/>
                <w:color w:val="000000" w:themeColor="text1"/>
              </w:rPr>
              <w:lastRenderedPageBreak/>
              <w:t>persona que se sienta afectada pueda impugnar la decisión, permitiéndole una real y auténtica defensa.</w:t>
            </w:r>
          </w:p>
          <w:p w14:paraId="1966D2F4"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18B7A9C5"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Ahora bien, </w:t>
            </w:r>
            <w:r w:rsidRPr="00014913">
              <w:rPr>
                <w:rFonts w:ascii="Palatino Linotype" w:eastAsia="Palatino Linotype" w:hAnsi="Palatino Linotype" w:cs="Palatino Linotype"/>
                <w:b/>
                <w:color w:val="000000" w:themeColor="text1"/>
                <w:u w:val="single"/>
              </w:rPr>
              <w:t>para cada caso además de fundar y motivar</w:t>
            </w:r>
            <w:r w:rsidRPr="0001491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368E9" w:rsidRPr="00014913" w14:paraId="5FB7422B" w14:textId="77777777" w:rsidTr="00B32D90">
        <w:tc>
          <w:tcPr>
            <w:tcW w:w="2689" w:type="dxa"/>
          </w:tcPr>
          <w:p w14:paraId="53BFEA15"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14:paraId="04840D03"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8F3D659" w14:textId="77777777" w:rsidR="00C368E9" w:rsidRPr="00014913" w:rsidRDefault="00C368E9" w:rsidP="00014913">
            <w:pPr>
              <w:tabs>
                <w:tab w:val="left" w:pos="284"/>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2FF42" w14:textId="77777777" w:rsidR="00C368E9" w:rsidRPr="00014913" w:rsidRDefault="00C368E9" w:rsidP="00014913">
            <w:pPr>
              <w:tabs>
                <w:tab w:val="left" w:pos="284"/>
              </w:tabs>
              <w:spacing w:line="360" w:lineRule="auto"/>
              <w:ind w:right="-7"/>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472587F" w14:textId="77777777" w:rsidR="00C368E9" w:rsidRPr="00014913" w:rsidRDefault="00C368E9" w:rsidP="00014913">
      <w:pPr>
        <w:tabs>
          <w:tab w:val="left" w:pos="284"/>
        </w:tabs>
        <w:spacing w:line="360" w:lineRule="auto"/>
        <w:ind w:right="-7"/>
        <w:rPr>
          <w:rFonts w:ascii="Palatino Linotype" w:eastAsia="Palatino Linotype" w:hAnsi="Palatino Linotype" w:cs="Palatino Linotype"/>
          <w:color w:val="000000" w:themeColor="text1"/>
        </w:rPr>
      </w:pPr>
    </w:p>
    <w:p w14:paraId="01B9B0B2" w14:textId="77777777" w:rsidR="00C368E9" w:rsidRPr="00014913" w:rsidRDefault="00C368E9" w:rsidP="0001491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BBC44C0" w14:textId="77777777" w:rsidR="00C368E9" w:rsidRPr="00014913" w:rsidRDefault="00C368E9"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10A65A6A" w14:textId="1DCD03D0" w:rsidR="00C368E9" w:rsidRPr="00014913" w:rsidRDefault="00C368E9" w:rsidP="00014913">
      <w:pPr>
        <w:numPr>
          <w:ilvl w:val="0"/>
          <w:numId w:val="4"/>
        </w:numPr>
        <w:spacing w:line="360" w:lineRule="auto"/>
        <w:ind w:left="0" w:right="-7" w:firstLine="0"/>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014913">
        <w:rPr>
          <w:rFonts w:ascii="Palatino Linotype" w:eastAsia="Palatino Linotype" w:hAnsi="Palatino Linotype" w:cs="Palatino Linotype"/>
          <w:b/>
          <w:color w:val="000000" w:themeColor="text1"/>
        </w:rPr>
        <w:t xml:space="preserve"> RECURRENTE</w:t>
      </w:r>
      <w:r w:rsidRPr="00014913">
        <w:rPr>
          <w:rFonts w:ascii="Palatino Linotype" w:eastAsia="Palatino Linotype" w:hAnsi="Palatino Linotype" w:cs="Palatino Linotype"/>
          <w:color w:val="000000" w:themeColor="text1"/>
        </w:rPr>
        <w:t xml:space="preserve">, determinando </w:t>
      </w:r>
      <w:r w:rsidRPr="00014913">
        <w:rPr>
          <w:rFonts w:ascii="Palatino Linotype" w:eastAsia="Palatino Linotype" w:hAnsi="Palatino Linotype" w:cs="Palatino Linotype"/>
          <w:b/>
          <w:smallCaps/>
          <w:color w:val="000000" w:themeColor="text1"/>
        </w:rPr>
        <w:t xml:space="preserve">MODIFICAR </w:t>
      </w:r>
      <w:r w:rsidRPr="00014913">
        <w:rPr>
          <w:rFonts w:ascii="Palatino Linotype" w:eastAsia="Palatino Linotype" w:hAnsi="Palatino Linotype" w:cs="Palatino Linotype"/>
          <w:color w:val="000000" w:themeColor="text1"/>
        </w:rPr>
        <w:t xml:space="preserve">la respuesta del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014913">
        <w:rPr>
          <w:rFonts w:ascii="Palatino Linotype" w:eastAsia="Palatino Linotype" w:hAnsi="Palatino Linotype" w:cs="Palatino Linotype"/>
          <w:b/>
          <w:color w:val="000000" w:themeColor="text1"/>
        </w:rPr>
        <w:t>ÓRGANO GARANTE</w:t>
      </w:r>
      <w:r w:rsidRPr="00014913">
        <w:rPr>
          <w:rFonts w:ascii="Palatino Linotype" w:eastAsia="Palatino Linotype" w:hAnsi="Palatino Linotype" w:cs="Palatino Linotype"/>
          <w:color w:val="000000" w:themeColor="text1"/>
        </w:rPr>
        <w:t xml:space="preserve"> emite los siguientes.</w:t>
      </w:r>
      <w:r w:rsidR="00B32D90">
        <w:rPr>
          <w:rFonts w:ascii="Palatino Linotype" w:eastAsia="Palatino Linotype" w:hAnsi="Palatino Linotype" w:cs="Palatino Linotype"/>
          <w:color w:val="000000" w:themeColor="text1"/>
        </w:rPr>
        <w:t xml:space="preserve"> -----------------------------------------------------------------------------</w:t>
      </w:r>
    </w:p>
    <w:p w14:paraId="58E744C3" w14:textId="77777777" w:rsidR="00C368E9" w:rsidRPr="00014913" w:rsidRDefault="00C368E9" w:rsidP="00014913">
      <w:pPr>
        <w:pBdr>
          <w:top w:val="nil"/>
          <w:left w:val="nil"/>
          <w:bottom w:val="nil"/>
          <w:right w:val="nil"/>
          <w:between w:val="nil"/>
        </w:pBdr>
        <w:ind w:right="-7"/>
        <w:rPr>
          <w:rFonts w:ascii="Palatino Linotype" w:eastAsia="Palatino Linotype" w:hAnsi="Palatino Linotype" w:cs="Palatino Linotype"/>
          <w:color w:val="000000" w:themeColor="text1"/>
        </w:rPr>
      </w:pPr>
    </w:p>
    <w:p w14:paraId="3B45C5C8" w14:textId="77777777" w:rsidR="00C368E9" w:rsidRDefault="00C368E9" w:rsidP="0001491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0B0F4A64" w14:textId="77777777" w:rsidR="00181D93" w:rsidRDefault="00181D93" w:rsidP="0001491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64A59985" w14:textId="77777777" w:rsidR="00181D93" w:rsidRPr="00014913" w:rsidRDefault="00181D93" w:rsidP="0001491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7EC1546E" w14:textId="77777777" w:rsidR="00C368E9" w:rsidRPr="00014913" w:rsidRDefault="00C368E9" w:rsidP="00014913">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014913">
        <w:rPr>
          <w:rFonts w:ascii="Palatino Linotype" w:eastAsia="Palatino Linotype" w:hAnsi="Palatino Linotype" w:cs="Palatino Linotype"/>
          <w:b/>
          <w:color w:val="000000" w:themeColor="text1"/>
          <w:sz w:val="24"/>
          <w:szCs w:val="24"/>
        </w:rPr>
        <w:lastRenderedPageBreak/>
        <w:t>R E S O L U T I V O S</w:t>
      </w:r>
    </w:p>
    <w:p w14:paraId="59D10ACD" w14:textId="77777777" w:rsidR="00C368E9" w:rsidRPr="00014913" w:rsidRDefault="00C368E9" w:rsidP="00014913">
      <w:pPr>
        <w:spacing w:line="360" w:lineRule="auto"/>
        <w:ind w:right="-7"/>
        <w:rPr>
          <w:rFonts w:ascii="Palatino Linotype" w:eastAsia="Palatino Linotype" w:hAnsi="Palatino Linotype" w:cs="Palatino Linotype"/>
          <w:color w:val="000000" w:themeColor="text1"/>
        </w:rPr>
      </w:pPr>
    </w:p>
    <w:p w14:paraId="43984AA4" w14:textId="77777777" w:rsidR="00C368E9" w:rsidRPr="00014913" w:rsidRDefault="00C368E9" w:rsidP="00014913">
      <w:pPr>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PRIMERO</w:t>
      </w:r>
      <w:r w:rsidRPr="00014913">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008054D0" w:rsidRPr="00014913">
        <w:rPr>
          <w:rFonts w:ascii="Palatino Linotype" w:eastAsia="Palatino Linotype" w:hAnsi="Palatino Linotype" w:cs="Palatino Linotype"/>
          <w:b/>
          <w:color w:val="000000" w:themeColor="text1"/>
        </w:rPr>
        <w:t>07823/INFOEM/IP/RR/2025</w:t>
      </w:r>
      <w:r w:rsidRPr="00014913">
        <w:rPr>
          <w:rFonts w:ascii="Palatino Linotype" w:eastAsia="Palatino Linotype" w:hAnsi="Palatino Linotype" w:cs="Palatino Linotype"/>
          <w:b/>
          <w:color w:val="000000" w:themeColor="text1"/>
        </w:rPr>
        <w:t xml:space="preserve">, </w:t>
      </w:r>
      <w:r w:rsidRPr="00014913">
        <w:rPr>
          <w:rFonts w:ascii="Palatino Linotype" w:eastAsia="Palatino Linotype" w:hAnsi="Palatino Linotype" w:cs="Palatino Linotype"/>
          <w:color w:val="000000" w:themeColor="text1"/>
        </w:rPr>
        <w:t xml:space="preserve">en términos de los Considerandos </w:t>
      </w:r>
      <w:r w:rsidRPr="00014913">
        <w:rPr>
          <w:rFonts w:ascii="Palatino Linotype" w:eastAsia="Palatino Linotype" w:hAnsi="Palatino Linotype" w:cs="Palatino Linotype"/>
          <w:b/>
          <w:color w:val="000000" w:themeColor="text1"/>
        </w:rPr>
        <w:t xml:space="preserve">Cuarto y Quinto </w:t>
      </w:r>
      <w:r w:rsidRPr="00014913">
        <w:rPr>
          <w:rFonts w:ascii="Palatino Linotype" w:eastAsia="Palatino Linotype" w:hAnsi="Palatino Linotype" w:cs="Palatino Linotype"/>
          <w:color w:val="000000" w:themeColor="text1"/>
        </w:rPr>
        <w:t xml:space="preserve">de la presente resolución. </w:t>
      </w:r>
    </w:p>
    <w:p w14:paraId="44744C32"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3C9BF31B" w14:textId="686C8D1A"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bookmarkStart w:id="15" w:name="_heading=h.1ksv4uv" w:colFirst="0" w:colLast="0"/>
      <w:bookmarkEnd w:id="15"/>
      <w:r w:rsidRPr="00014913">
        <w:rPr>
          <w:rFonts w:ascii="Palatino Linotype" w:eastAsia="Palatino Linotype" w:hAnsi="Palatino Linotype" w:cs="Palatino Linotype"/>
          <w:b/>
          <w:color w:val="000000" w:themeColor="text1"/>
        </w:rPr>
        <w:t xml:space="preserve">SEGUNDO. </w:t>
      </w:r>
      <w:r w:rsidRPr="00014913">
        <w:rPr>
          <w:rFonts w:ascii="Palatino Linotype" w:eastAsia="Palatino Linotype" w:hAnsi="Palatino Linotype" w:cs="Palatino Linotype"/>
          <w:color w:val="000000" w:themeColor="text1"/>
        </w:rPr>
        <w:t xml:space="preserve">Se </w:t>
      </w:r>
      <w:r w:rsidRPr="00014913">
        <w:rPr>
          <w:rFonts w:ascii="Palatino Linotype" w:eastAsia="Palatino Linotype" w:hAnsi="Palatino Linotype" w:cs="Palatino Linotype"/>
          <w:b/>
          <w:color w:val="000000" w:themeColor="text1"/>
        </w:rPr>
        <w:t xml:space="preserve">MODIFICA </w:t>
      </w:r>
      <w:r w:rsidRPr="00014913">
        <w:rPr>
          <w:rFonts w:ascii="Palatino Linotype" w:eastAsia="Palatino Linotype" w:hAnsi="Palatino Linotype" w:cs="Palatino Linotype"/>
          <w:color w:val="000000" w:themeColor="text1"/>
        </w:rPr>
        <w:t xml:space="preserve">la respuesta emitida por el </w:t>
      </w:r>
      <w:r w:rsidRPr="00014913">
        <w:rPr>
          <w:rFonts w:ascii="Palatino Linotype" w:eastAsia="Palatino Linotype" w:hAnsi="Palatino Linotype" w:cs="Palatino Linotype"/>
          <w:b/>
          <w:color w:val="000000" w:themeColor="text1"/>
        </w:rPr>
        <w:t xml:space="preserve">Ayuntamiento de Zinacantepec </w:t>
      </w:r>
      <w:r w:rsidRPr="00014913">
        <w:rPr>
          <w:rFonts w:ascii="Palatino Linotype" w:eastAsia="Palatino Linotype" w:hAnsi="Palatino Linotype" w:cs="Palatino Linotype"/>
          <w:color w:val="000000" w:themeColor="text1"/>
        </w:rPr>
        <w:t xml:space="preserve">y se </w:t>
      </w:r>
      <w:r w:rsidRPr="00014913">
        <w:rPr>
          <w:rFonts w:ascii="Palatino Linotype" w:eastAsia="Palatino Linotype" w:hAnsi="Palatino Linotype" w:cs="Palatino Linotype"/>
          <w:b/>
          <w:color w:val="000000" w:themeColor="text1"/>
        </w:rPr>
        <w:t>ORDENA</w:t>
      </w:r>
      <w:r w:rsidRPr="00014913">
        <w:rPr>
          <w:rFonts w:ascii="Palatino Linotype" w:eastAsia="Palatino Linotype" w:hAnsi="Palatino Linotype" w:cs="Palatino Linotype"/>
          <w:color w:val="000000" w:themeColor="text1"/>
        </w:rPr>
        <w:t xml:space="preserve">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w:t>
      </w:r>
      <w:r w:rsidR="00C93436" w:rsidRPr="00014913">
        <w:rPr>
          <w:rFonts w:ascii="Palatino Linotype" w:eastAsia="Palatino Linotype" w:hAnsi="Palatino Linotype" w:cs="Palatino Linotype"/>
          <w:color w:val="000000" w:themeColor="text1"/>
        </w:rPr>
        <w:t xml:space="preserve">  </w:t>
      </w:r>
      <w:r w:rsidRPr="00014913">
        <w:rPr>
          <w:rFonts w:ascii="Palatino Linotype" w:eastAsia="Palatino Linotype" w:hAnsi="Palatino Linotype" w:cs="Palatino Linotype"/>
          <w:color w:val="000000" w:themeColor="text1"/>
        </w:rPr>
        <w:t xml:space="preserve">de ser el caso en versión pública lo siguiente: </w:t>
      </w:r>
    </w:p>
    <w:p w14:paraId="45CA1D96"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75DDE7F8" w14:textId="77777777" w:rsidR="008054D0" w:rsidRPr="00014913" w:rsidRDefault="008054D0" w:rsidP="00014913">
      <w:pPr>
        <w:numPr>
          <w:ilvl w:val="0"/>
          <w:numId w:val="10"/>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bookmarkStart w:id="16" w:name="_heading=h.lnxbz9" w:colFirst="0" w:colLast="0"/>
      <w:bookmarkEnd w:id="16"/>
      <w:r w:rsidRPr="00014913">
        <w:rPr>
          <w:rFonts w:ascii="Palatino Linotype" w:eastAsia="Palatino Linotype" w:hAnsi="Palatino Linotype" w:cs="Palatino Linotype"/>
          <w:b/>
          <w:i/>
          <w:color w:val="000000" w:themeColor="text1"/>
        </w:rPr>
        <w:t xml:space="preserve">Expediente completo de las </w:t>
      </w:r>
      <w:r w:rsidR="00150C33" w:rsidRPr="00014913">
        <w:rPr>
          <w:rFonts w:ascii="Palatino Linotype" w:eastAsia="Palatino Linotype" w:hAnsi="Palatino Linotype" w:cs="Palatino Linotype"/>
          <w:b/>
          <w:i/>
          <w:color w:val="000000" w:themeColor="text1"/>
        </w:rPr>
        <w:t>adjudicaciones directas de los meses de enero y feb</w:t>
      </w:r>
      <w:r w:rsidR="00BE1CB9" w:rsidRPr="00014913">
        <w:rPr>
          <w:rFonts w:ascii="Palatino Linotype" w:eastAsia="Palatino Linotype" w:hAnsi="Palatino Linotype" w:cs="Palatino Linotype"/>
          <w:b/>
          <w:i/>
          <w:color w:val="000000" w:themeColor="text1"/>
        </w:rPr>
        <w:t xml:space="preserve">rero 2025. </w:t>
      </w:r>
    </w:p>
    <w:p w14:paraId="5D19052F" w14:textId="77777777" w:rsidR="008054D0" w:rsidRPr="00014913" w:rsidRDefault="008054D0" w:rsidP="0001491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35D0730E" w14:textId="77777777" w:rsidR="00C368E9" w:rsidRPr="00014913" w:rsidRDefault="00C368E9" w:rsidP="0001491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18DAAA7E" w14:textId="77777777" w:rsidR="00C368E9" w:rsidRPr="00014913" w:rsidRDefault="00C368E9" w:rsidP="00014913">
      <w:pPr>
        <w:tabs>
          <w:tab w:val="left" w:pos="8080"/>
        </w:tabs>
        <w:spacing w:line="360" w:lineRule="auto"/>
        <w:ind w:right="-7"/>
        <w:jc w:val="both"/>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w:t>
      </w:r>
      <w:r w:rsidRPr="00014913">
        <w:rPr>
          <w:rFonts w:ascii="Palatino Linotype" w:eastAsia="Palatino Linotype" w:hAnsi="Palatino Linotype" w:cs="Palatino Linotype"/>
          <w:b/>
          <w:color w:val="000000" w:themeColor="text1"/>
        </w:rPr>
        <w:t>Transparencia</w:t>
      </w:r>
      <w:r w:rsidRPr="00014913">
        <w:rPr>
          <w:rFonts w:ascii="Palatino Linotype" w:eastAsia="Palatino Linotype" w:hAnsi="Palatino Linotype" w:cs="Palatino Linotype"/>
          <w:color w:val="000000" w:themeColor="text1"/>
        </w:rPr>
        <w:t xml:space="preserve">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14913">
        <w:rPr>
          <w:rFonts w:ascii="Palatino Linotype" w:eastAsia="Palatino Linotype" w:hAnsi="Palatino Linotype" w:cs="Palatino Linotype"/>
          <w:b/>
          <w:color w:val="000000" w:themeColor="text1"/>
        </w:rPr>
        <w:t>RECURRENTE.</w:t>
      </w:r>
    </w:p>
    <w:p w14:paraId="243A95BE" w14:textId="77777777" w:rsidR="0070461B" w:rsidRPr="00014913" w:rsidRDefault="0070461B" w:rsidP="00014913">
      <w:pPr>
        <w:tabs>
          <w:tab w:val="left" w:pos="8080"/>
        </w:tabs>
        <w:spacing w:line="360" w:lineRule="auto"/>
        <w:ind w:right="-7"/>
        <w:jc w:val="both"/>
        <w:rPr>
          <w:rFonts w:ascii="Palatino Linotype" w:eastAsia="Palatino Linotype" w:hAnsi="Palatino Linotype" w:cs="Palatino Linotype"/>
          <w:b/>
          <w:color w:val="000000" w:themeColor="text1"/>
        </w:rPr>
      </w:pPr>
    </w:p>
    <w:p w14:paraId="7734A446" w14:textId="2D9B158A" w:rsidR="0070461B" w:rsidRPr="00014913" w:rsidRDefault="0070461B" w:rsidP="00014913">
      <w:pPr>
        <w:tabs>
          <w:tab w:val="left" w:pos="8080"/>
        </w:tabs>
        <w:spacing w:line="360" w:lineRule="auto"/>
        <w:ind w:right="-7"/>
        <w:jc w:val="both"/>
        <w:rPr>
          <w:rFonts w:ascii="Palatino Linotype" w:eastAsia="Palatino Linotype" w:hAnsi="Palatino Linotype" w:cs="Palatino Linotype"/>
          <w:color w:val="000000" w:themeColor="text1"/>
        </w:rPr>
      </w:pPr>
      <w:r w:rsidRPr="008A1423">
        <w:rPr>
          <w:rFonts w:ascii="Palatino Linotype" w:eastAsia="Palatino Linotype" w:hAnsi="Palatino Linotype" w:cs="Palatino Linotype"/>
          <w:color w:val="000000" w:themeColor="text1"/>
        </w:rPr>
        <w:lastRenderedPageBreak/>
        <w:t>De ser el caso de que el SUJETO OBLIGADO opte por poner la información a disposición vía Consulta Directa, deberá informar al RECURRENTE, a través del Sistema de Acceso a la Información Mexiquense (SAIMEX), del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17CB656A" w14:textId="77777777" w:rsidR="00C368E9" w:rsidRPr="00014913" w:rsidRDefault="00C368E9" w:rsidP="00014913">
      <w:pPr>
        <w:tabs>
          <w:tab w:val="left" w:pos="8080"/>
        </w:tabs>
        <w:spacing w:line="360" w:lineRule="auto"/>
        <w:ind w:right="-7"/>
        <w:jc w:val="both"/>
        <w:rPr>
          <w:rFonts w:ascii="Palatino Linotype" w:eastAsia="Palatino Linotype" w:hAnsi="Palatino Linotype" w:cs="Palatino Linotype"/>
          <w:b/>
          <w:color w:val="000000" w:themeColor="text1"/>
        </w:rPr>
      </w:pPr>
    </w:p>
    <w:p w14:paraId="70FE4B7A" w14:textId="77777777" w:rsidR="00C368E9" w:rsidRPr="00014913" w:rsidRDefault="00C368E9" w:rsidP="00014913">
      <w:pPr>
        <w:tabs>
          <w:tab w:val="left" w:pos="8080"/>
        </w:tabs>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b/>
          <w:color w:val="000000" w:themeColor="text1"/>
        </w:rPr>
        <w:t xml:space="preserve">TERCERO. </w:t>
      </w:r>
      <w:r w:rsidRPr="00014913">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14913">
        <w:rPr>
          <w:rFonts w:ascii="Palatino Linotype" w:eastAsia="Palatino Linotype" w:hAnsi="Palatino Linotype" w:cs="Palatino Linotype"/>
          <w:b/>
          <w:color w:val="000000" w:themeColor="text1"/>
        </w:rPr>
        <w:t xml:space="preserve">dé cumplimiento a lo ordenado dentro del plazo de diez días hábiles, </w:t>
      </w:r>
      <w:r w:rsidRPr="00014913">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6A27B75" w14:textId="77777777" w:rsidR="00C368E9" w:rsidRPr="00014913" w:rsidRDefault="00C368E9" w:rsidP="00014913">
      <w:pPr>
        <w:tabs>
          <w:tab w:val="left" w:pos="8080"/>
        </w:tabs>
        <w:spacing w:line="360" w:lineRule="auto"/>
        <w:ind w:right="-7"/>
        <w:jc w:val="both"/>
        <w:rPr>
          <w:rFonts w:ascii="Palatino Linotype" w:eastAsia="Palatino Linotype" w:hAnsi="Palatino Linotype" w:cs="Palatino Linotype"/>
          <w:color w:val="000000" w:themeColor="text1"/>
        </w:rPr>
      </w:pPr>
    </w:p>
    <w:p w14:paraId="02672654"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b/>
          <w:color w:val="000000" w:themeColor="text1"/>
        </w:rPr>
        <w:t xml:space="preserve">CUARTO. </w:t>
      </w:r>
      <w:r w:rsidRPr="0001491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14913">
        <w:rPr>
          <w:rFonts w:ascii="Palatino Linotype" w:eastAsia="Palatino Linotype" w:hAnsi="Palatino Linotype" w:cs="Palatino Linotype"/>
          <w:b/>
          <w:color w:val="000000" w:themeColor="text1"/>
        </w:rPr>
        <w:t>SUJETO OBLIGADO</w:t>
      </w:r>
      <w:r w:rsidRPr="0001491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163AF45C"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bookmarkStart w:id="17" w:name="_heading=h.2jxsxqh" w:colFirst="0" w:colLast="0"/>
      <w:bookmarkEnd w:id="17"/>
      <w:r w:rsidRPr="00014913">
        <w:rPr>
          <w:rFonts w:ascii="Palatino Linotype" w:eastAsia="Palatino Linotype" w:hAnsi="Palatino Linotype" w:cs="Palatino Linotype"/>
          <w:b/>
          <w:color w:val="000000" w:themeColor="text1"/>
        </w:rPr>
        <w:lastRenderedPageBreak/>
        <w:t xml:space="preserve">QUINTO. </w:t>
      </w:r>
      <w:r w:rsidRPr="00014913">
        <w:rPr>
          <w:rFonts w:ascii="Palatino Linotype" w:eastAsia="Palatino Linotype" w:hAnsi="Palatino Linotype" w:cs="Palatino Linotype"/>
          <w:color w:val="000000" w:themeColor="text1"/>
        </w:rPr>
        <w:t xml:space="preserve">Notifíquese a </w:t>
      </w:r>
      <w:r w:rsidRPr="00014913">
        <w:rPr>
          <w:rFonts w:ascii="Palatino Linotype" w:eastAsia="Palatino Linotype" w:hAnsi="Palatino Linotype" w:cs="Palatino Linotype"/>
          <w:b/>
          <w:color w:val="000000" w:themeColor="text1"/>
        </w:rPr>
        <w:t>EL RECURRENTE</w:t>
      </w:r>
      <w:r w:rsidRPr="00014913">
        <w:rPr>
          <w:rFonts w:ascii="Palatino Linotype" w:eastAsia="Palatino Linotype" w:hAnsi="Palatino Linotype" w:cs="Palatino Linotype"/>
          <w:color w:val="000000" w:themeColor="text1"/>
        </w:rPr>
        <w:t xml:space="preserve"> la presente resolución, vía SAIMEX.</w:t>
      </w:r>
    </w:p>
    <w:p w14:paraId="6EBD2218" w14:textId="77777777" w:rsidR="00C368E9" w:rsidRPr="00014913" w:rsidRDefault="00C368E9" w:rsidP="00014913">
      <w:pPr>
        <w:shd w:val="clear" w:color="auto" w:fill="FFFFFF"/>
        <w:spacing w:line="360" w:lineRule="auto"/>
        <w:ind w:right="-7"/>
        <w:jc w:val="both"/>
        <w:rPr>
          <w:rFonts w:ascii="Palatino Linotype" w:eastAsia="Palatino Linotype" w:hAnsi="Palatino Linotype" w:cs="Palatino Linotype"/>
          <w:b/>
          <w:color w:val="000000" w:themeColor="text1"/>
        </w:rPr>
      </w:pPr>
    </w:p>
    <w:p w14:paraId="68D1E728"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bookmarkStart w:id="18" w:name="_heading=h.olnys9gk5lsn" w:colFirst="0" w:colLast="0"/>
      <w:bookmarkEnd w:id="18"/>
      <w:r w:rsidRPr="00014913">
        <w:rPr>
          <w:rFonts w:ascii="Palatino Linotype" w:eastAsia="Palatino Linotype" w:hAnsi="Palatino Linotype" w:cs="Palatino Linotype"/>
          <w:b/>
          <w:color w:val="000000" w:themeColor="text1"/>
        </w:rPr>
        <w:t xml:space="preserve">SEXTO. </w:t>
      </w:r>
      <w:r w:rsidRPr="00014913">
        <w:rPr>
          <w:rFonts w:ascii="Palatino Linotype" w:eastAsia="Palatino Linotype" w:hAnsi="Palatino Linotype" w:cs="Palatino Linotype"/>
          <w:color w:val="000000" w:themeColor="text1"/>
        </w:rPr>
        <w:t xml:space="preserve">Se hace del conocimiento del </w:t>
      </w:r>
      <w:r w:rsidRPr="00014913">
        <w:rPr>
          <w:rFonts w:ascii="Palatino Linotype" w:eastAsia="Palatino Linotype" w:hAnsi="Palatino Linotype" w:cs="Palatino Linotype"/>
          <w:b/>
          <w:color w:val="000000" w:themeColor="text1"/>
        </w:rPr>
        <w:t>RECURRENTE</w:t>
      </w:r>
      <w:r w:rsidRPr="0001491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BA08FB2" w14:textId="77777777" w:rsidR="00E52F38" w:rsidRDefault="00E52F38" w:rsidP="00014913">
      <w:pPr>
        <w:shd w:val="clear" w:color="auto" w:fill="FFFFFF"/>
        <w:spacing w:line="360" w:lineRule="auto"/>
        <w:ind w:right="-7"/>
        <w:jc w:val="both"/>
        <w:rPr>
          <w:rFonts w:ascii="Palatino Linotype" w:eastAsia="Palatino Linotype" w:hAnsi="Palatino Linotype" w:cs="Palatino Linotype"/>
        </w:rPr>
      </w:pPr>
    </w:p>
    <w:p w14:paraId="5BEF5314" w14:textId="55BF44C7" w:rsidR="00C368E9" w:rsidRPr="00014913" w:rsidRDefault="00E52F38" w:rsidP="00014913">
      <w:pPr>
        <w:shd w:val="clear" w:color="auto" w:fill="FFFFFF"/>
        <w:spacing w:line="360" w:lineRule="auto"/>
        <w:ind w:right="-7"/>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w:t>
      </w:r>
      <w:r w:rsidR="00E8726B">
        <w:rPr>
          <w:rFonts w:ascii="Palatino Linotype" w:eastAsia="Palatino Linotype" w:hAnsi="Palatino Linotype" w:cs="Palatino Linotype"/>
        </w:rPr>
        <w:t>R MAYORÍA</w:t>
      </w:r>
      <w:r w:rsidRPr="00575AE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8726B">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0752FE29" w14:textId="77777777" w:rsidR="00C368E9" w:rsidRPr="00014913" w:rsidRDefault="00C368E9" w:rsidP="00014913">
      <w:pPr>
        <w:spacing w:before="240" w:after="240" w:line="360" w:lineRule="auto"/>
        <w:ind w:right="-7"/>
        <w:jc w:val="both"/>
        <w:rPr>
          <w:rFonts w:ascii="Palatino Linotype" w:eastAsia="Palatino Linotype" w:hAnsi="Palatino Linotype" w:cs="Palatino Linotype"/>
          <w:color w:val="000000" w:themeColor="text1"/>
        </w:rPr>
      </w:pPr>
    </w:p>
    <w:p w14:paraId="15ED20D9" w14:textId="77777777" w:rsidR="00C368E9" w:rsidRPr="00014913" w:rsidRDefault="00C368E9" w:rsidP="00014913">
      <w:pPr>
        <w:spacing w:before="240" w:after="240" w:line="360" w:lineRule="auto"/>
        <w:ind w:right="-7"/>
        <w:jc w:val="both"/>
        <w:rPr>
          <w:rFonts w:ascii="Palatino Linotype" w:eastAsia="Palatino Linotype" w:hAnsi="Palatino Linotype" w:cs="Palatino Linotype"/>
          <w:color w:val="000000" w:themeColor="text1"/>
        </w:rPr>
      </w:pPr>
    </w:p>
    <w:p w14:paraId="4511CFEA" w14:textId="77777777" w:rsidR="00C368E9" w:rsidRPr="00014913" w:rsidRDefault="00C368E9" w:rsidP="00014913">
      <w:pPr>
        <w:spacing w:before="240" w:after="240" w:line="360" w:lineRule="auto"/>
        <w:ind w:right="-7"/>
        <w:jc w:val="both"/>
        <w:rPr>
          <w:rFonts w:ascii="Palatino Linotype" w:eastAsia="Palatino Linotype" w:hAnsi="Palatino Linotype" w:cs="Palatino Linotype"/>
          <w:color w:val="000000" w:themeColor="text1"/>
        </w:rPr>
      </w:pPr>
    </w:p>
    <w:p w14:paraId="57622EDB" w14:textId="77777777" w:rsidR="00C368E9" w:rsidRPr="00014913" w:rsidRDefault="00C368E9" w:rsidP="00014913">
      <w:pPr>
        <w:spacing w:before="240" w:after="240" w:line="360" w:lineRule="auto"/>
        <w:ind w:right="-7"/>
        <w:jc w:val="both"/>
        <w:rPr>
          <w:rFonts w:ascii="Palatino Linotype" w:eastAsia="Palatino Linotype" w:hAnsi="Palatino Linotype" w:cs="Palatino Linotype"/>
          <w:color w:val="000000" w:themeColor="text1"/>
        </w:rPr>
      </w:pPr>
    </w:p>
    <w:p w14:paraId="6CAC6225" w14:textId="77777777" w:rsidR="00C368E9" w:rsidRPr="00014913" w:rsidRDefault="00C368E9" w:rsidP="00014913">
      <w:pPr>
        <w:spacing w:before="240" w:after="240" w:line="360" w:lineRule="auto"/>
        <w:ind w:right="-7"/>
        <w:jc w:val="both"/>
        <w:rPr>
          <w:rFonts w:ascii="Palatino Linotype" w:eastAsia="Palatino Linotype" w:hAnsi="Palatino Linotype" w:cs="Palatino Linotype"/>
          <w:color w:val="000000" w:themeColor="text1"/>
        </w:rPr>
      </w:pPr>
    </w:p>
    <w:p w14:paraId="2C3E166F" w14:textId="77777777" w:rsidR="00C368E9" w:rsidRPr="00014913" w:rsidRDefault="00C368E9" w:rsidP="00014913">
      <w:pPr>
        <w:spacing w:line="360" w:lineRule="auto"/>
        <w:ind w:right="-7"/>
        <w:jc w:val="both"/>
        <w:rPr>
          <w:rFonts w:ascii="Palatino Linotype" w:eastAsia="Palatino Linotype" w:hAnsi="Palatino Linotype" w:cs="Palatino Linotype"/>
          <w:color w:val="000000" w:themeColor="text1"/>
        </w:rPr>
      </w:pPr>
    </w:p>
    <w:p w14:paraId="64EF76DD" w14:textId="77777777" w:rsidR="00C368E9" w:rsidRPr="00014913" w:rsidRDefault="00C368E9" w:rsidP="00014913">
      <w:pPr>
        <w:keepNext/>
        <w:keepLines/>
        <w:spacing w:after="240" w:line="360" w:lineRule="auto"/>
        <w:ind w:right="-7"/>
        <w:rPr>
          <w:rFonts w:ascii="Palatino Linotype" w:eastAsia="Palatino Linotype" w:hAnsi="Palatino Linotype" w:cs="Palatino Linotype"/>
          <w:color w:val="000000" w:themeColor="text1"/>
        </w:rPr>
      </w:pPr>
    </w:p>
    <w:p w14:paraId="51AFF49F" w14:textId="77777777" w:rsidR="00C368E9" w:rsidRPr="00014913" w:rsidRDefault="00C368E9" w:rsidP="00014913">
      <w:pPr>
        <w:ind w:right="-7"/>
        <w:rPr>
          <w:rFonts w:ascii="Palatino Linotype" w:eastAsia="Palatino Linotype" w:hAnsi="Palatino Linotype" w:cs="Palatino Linotype"/>
          <w:color w:val="000000" w:themeColor="text1"/>
        </w:rPr>
      </w:pPr>
    </w:p>
    <w:p w14:paraId="664846A9" w14:textId="77777777" w:rsidR="00C368E9" w:rsidRPr="00014913" w:rsidRDefault="00C368E9" w:rsidP="00014913">
      <w:pPr>
        <w:ind w:right="-7"/>
        <w:rPr>
          <w:rFonts w:ascii="Palatino Linotype" w:eastAsia="Palatino Linotype" w:hAnsi="Palatino Linotype" w:cs="Palatino Linotype"/>
          <w:color w:val="000000" w:themeColor="text1"/>
        </w:rPr>
      </w:pPr>
    </w:p>
    <w:p w14:paraId="7DCBA57F" w14:textId="77777777" w:rsidR="00C368E9" w:rsidRPr="00014913" w:rsidRDefault="00C368E9" w:rsidP="00014913">
      <w:pPr>
        <w:ind w:right="-7"/>
        <w:rPr>
          <w:rFonts w:ascii="Palatino Linotype" w:eastAsia="Palatino Linotype" w:hAnsi="Palatino Linotype" w:cs="Palatino Linotype"/>
          <w:color w:val="000000" w:themeColor="text1"/>
        </w:rPr>
      </w:pPr>
    </w:p>
    <w:p w14:paraId="0898ECC1" w14:textId="77777777" w:rsidR="00C368E9" w:rsidRPr="00014913" w:rsidRDefault="00C368E9" w:rsidP="00014913">
      <w:pPr>
        <w:ind w:right="-7"/>
        <w:rPr>
          <w:rFonts w:ascii="Palatino Linotype" w:eastAsia="Palatino Linotype" w:hAnsi="Palatino Linotype" w:cs="Palatino Linotype"/>
          <w:color w:val="000000" w:themeColor="text1"/>
        </w:rPr>
      </w:pPr>
    </w:p>
    <w:p w14:paraId="6DBF6614" w14:textId="77777777" w:rsidR="00C368E9" w:rsidRPr="00014913" w:rsidRDefault="00C368E9" w:rsidP="00014913">
      <w:pPr>
        <w:ind w:right="-7"/>
        <w:rPr>
          <w:rFonts w:ascii="Palatino Linotype" w:eastAsia="Palatino Linotype" w:hAnsi="Palatino Linotype" w:cs="Palatino Linotype"/>
          <w:color w:val="000000" w:themeColor="text1"/>
        </w:rPr>
      </w:pPr>
    </w:p>
    <w:p w14:paraId="62BBEF6B" w14:textId="77777777" w:rsidR="00C368E9" w:rsidRPr="00014913" w:rsidRDefault="00C368E9" w:rsidP="00014913">
      <w:pPr>
        <w:ind w:right="-7"/>
        <w:rPr>
          <w:rFonts w:ascii="Palatino Linotype" w:eastAsia="Palatino Linotype" w:hAnsi="Palatino Linotype" w:cs="Palatino Linotype"/>
          <w:color w:val="000000" w:themeColor="text1"/>
        </w:rPr>
      </w:pPr>
    </w:p>
    <w:p w14:paraId="5EDCDA46" w14:textId="77777777" w:rsidR="00C368E9" w:rsidRPr="00014913" w:rsidRDefault="00C368E9" w:rsidP="00014913">
      <w:pPr>
        <w:ind w:right="-7"/>
        <w:rPr>
          <w:rFonts w:ascii="Palatino Linotype" w:eastAsia="Palatino Linotype" w:hAnsi="Palatino Linotype" w:cs="Palatino Linotype"/>
          <w:color w:val="000000" w:themeColor="text1"/>
        </w:rPr>
      </w:pPr>
    </w:p>
    <w:p w14:paraId="59AE99AD" w14:textId="77777777" w:rsidR="00C368E9" w:rsidRPr="00014913" w:rsidRDefault="00C368E9" w:rsidP="00014913">
      <w:pPr>
        <w:ind w:right="-7"/>
        <w:rPr>
          <w:rFonts w:ascii="Palatino Linotype" w:eastAsia="Palatino Linotype" w:hAnsi="Palatino Linotype" w:cs="Palatino Linotype"/>
          <w:color w:val="000000" w:themeColor="text1"/>
        </w:rPr>
      </w:pPr>
    </w:p>
    <w:p w14:paraId="1A4A716B" w14:textId="77777777" w:rsidR="00C368E9" w:rsidRPr="00014913" w:rsidRDefault="00C368E9" w:rsidP="00014913">
      <w:pPr>
        <w:ind w:right="-7"/>
        <w:rPr>
          <w:rFonts w:ascii="Palatino Linotype" w:eastAsia="Palatino Linotype" w:hAnsi="Palatino Linotype" w:cs="Palatino Linotype"/>
          <w:color w:val="000000" w:themeColor="text1"/>
        </w:rPr>
      </w:pPr>
    </w:p>
    <w:p w14:paraId="34EDDB1B" w14:textId="77777777" w:rsidR="00C368E9" w:rsidRPr="00014913" w:rsidRDefault="00C368E9" w:rsidP="00014913">
      <w:pPr>
        <w:ind w:right="-7"/>
        <w:rPr>
          <w:rFonts w:ascii="Palatino Linotype" w:hAnsi="Palatino Linotype"/>
          <w:color w:val="000000" w:themeColor="text1"/>
        </w:rPr>
      </w:pPr>
    </w:p>
    <w:p w14:paraId="23FB6E5B" w14:textId="77777777" w:rsidR="00C368E9" w:rsidRPr="00014913" w:rsidRDefault="00C368E9" w:rsidP="00014913">
      <w:pPr>
        <w:ind w:right="-7"/>
        <w:rPr>
          <w:rFonts w:ascii="Palatino Linotype" w:hAnsi="Palatino Linotype"/>
          <w:color w:val="000000" w:themeColor="text1"/>
        </w:rPr>
      </w:pPr>
    </w:p>
    <w:p w14:paraId="7FC560D6" w14:textId="77777777" w:rsidR="00BE688F" w:rsidRPr="00014913" w:rsidRDefault="00BE688F" w:rsidP="00014913">
      <w:pPr>
        <w:ind w:right="-7"/>
        <w:rPr>
          <w:rFonts w:ascii="Palatino Linotype" w:hAnsi="Palatino Linotype"/>
          <w:color w:val="000000" w:themeColor="text1"/>
        </w:rPr>
      </w:pPr>
    </w:p>
    <w:sectPr w:rsidR="00BE688F" w:rsidRPr="00014913" w:rsidSect="00B32D90">
      <w:headerReference w:type="default" r:id="rId12"/>
      <w:footerReference w:type="default" r:id="rId13"/>
      <w:headerReference w:type="first" r:id="rId14"/>
      <w:footerReference w:type="first" r:id="rId15"/>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C1801" w14:textId="77777777" w:rsidR="00DF73D4" w:rsidRDefault="00DF73D4" w:rsidP="00C368E9">
      <w:r>
        <w:separator/>
      </w:r>
    </w:p>
  </w:endnote>
  <w:endnote w:type="continuationSeparator" w:id="0">
    <w:p w14:paraId="2E25D926" w14:textId="77777777" w:rsidR="00DF73D4" w:rsidRDefault="00DF73D4" w:rsidP="00C3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351A5" w14:textId="77777777" w:rsidR="008054D0" w:rsidRPr="00B32D90" w:rsidRDefault="008054D0">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B32D90">
      <w:rPr>
        <w:rFonts w:ascii="Palatino Linotype" w:eastAsia="Arial" w:hAnsi="Palatino Linotype" w:cs="Arial"/>
        <w:b/>
        <w:color w:val="000000"/>
        <w:sz w:val="20"/>
        <w:szCs w:val="20"/>
      </w:rPr>
      <w:t xml:space="preserve">Página </w:t>
    </w:r>
    <w:r w:rsidRPr="00B32D90">
      <w:rPr>
        <w:rFonts w:ascii="Palatino Linotype" w:eastAsia="Arial" w:hAnsi="Palatino Linotype" w:cs="Arial"/>
        <w:b/>
        <w:color w:val="000000"/>
        <w:sz w:val="20"/>
        <w:szCs w:val="20"/>
      </w:rPr>
      <w:fldChar w:fldCharType="begin"/>
    </w:r>
    <w:r w:rsidRPr="00B32D90">
      <w:rPr>
        <w:rFonts w:ascii="Palatino Linotype" w:eastAsia="Arial" w:hAnsi="Palatino Linotype" w:cs="Arial"/>
        <w:b/>
        <w:color w:val="000000"/>
        <w:sz w:val="20"/>
        <w:szCs w:val="20"/>
      </w:rPr>
      <w:instrText>PAGE</w:instrText>
    </w:r>
    <w:r w:rsidRPr="00B32D90">
      <w:rPr>
        <w:rFonts w:ascii="Palatino Linotype" w:eastAsia="Arial" w:hAnsi="Palatino Linotype" w:cs="Arial"/>
        <w:b/>
        <w:color w:val="000000"/>
        <w:sz w:val="20"/>
        <w:szCs w:val="20"/>
      </w:rPr>
      <w:fldChar w:fldCharType="separate"/>
    </w:r>
    <w:r w:rsidR="00181D93">
      <w:rPr>
        <w:rFonts w:ascii="Palatino Linotype" w:eastAsia="Arial" w:hAnsi="Palatino Linotype" w:cs="Arial"/>
        <w:b/>
        <w:noProof/>
        <w:color w:val="000000"/>
        <w:sz w:val="20"/>
        <w:szCs w:val="20"/>
      </w:rPr>
      <w:t>2</w:t>
    </w:r>
    <w:r w:rsidRPr="00B32D90">
      <w:rPr>
        <w:rFonts w:ascii="Palatino Linotype" w:eastAsia="Arial" w:hAnsi="Palatino Linotype" w:cs="Arial"/>
        <w:b/>
        <w:color w:val="000000"/>
        <w:sz w:val="20"/>
        <w:szCs w:val="20"/>
      </w:rPr>
      <w:fldChar w:fldCharType="end"/>
    </w:r>
    <w:r w:rsidRPr="00B32D90">
      <w:rPr>
        <w:rFonts w:ascii="Palatino Linotype" w:eastAsia="Arial" w:hAnsi="Palatino Linotype" w:cs="Arial"/>
        <w:color w:val="000000"/>
        <w:sz w:val="20"/>
        <w:szCs w:val="20"/>
      </w:rPr>
      <w:t xml:space="preserve"> de </w:t>
    </w:r>
    <w:r w:rsidRPr="00B32D90">
      <w:rPr>
        <w:rFonts w:ascii="Palatino Linotype" w:eastAsia="Arial" w:hAnsi="Palatino Linotype" w:cs="Arial"/>
        <w:b/>
        <w:color w:val="000000"/>
        <w:sz w:val="20"/>
        <w:szCs w:val="20"/>
      </w:rPr>
      <w:fldChar w:fldCharType="begin"/>
    </w:r>
    <w:r w:rsidRPr="00B32D90">
      <w:rPr>
        <w:rFonts w:ascii="Palatino Linotype" w:eastAsia="Arial" w:hAnsi="Palatino Linotype" w:cs="Arial"/>
        <w:b/>
        <w:color w:val="000000"/>
        <w:sz w:val="20"/>
        <w:szCs w:val="20"/>
      </w:rPr>
      <w:instrText>NUMPAGES</w:instrText>
    </w:r>
    <w:r w:rsidRPr="00B32D90">
      <w:rPr>
        <w:rFonts w:ascii="Palatino Linotype" w:eastAsia="Arial" w:hAnsi="Palatino Linotype" w:cs="Arial"/>
        <w:b/>
        <w:color w:val="000000"/>
        <w:sz w:val="20"/>
        <w:szCs w:val="20"/>
      </w:rPr>
      <w:fldChar w:fldCharType="separate"/>
    </w:r>
    <w:r w:rsidR="00181D93">
      <w:rPr>
        <w:rFonts w:ascii="Palatino Linotype" w:eastAsia="Arial" w:hAnsi="Palatino Linotype" w:cs="Arial"/>
        <w:b/>
        <w:noProof/>
        <w:color w:val="000000"/>
        <w:sz w:val="20"/>
        <w:szCs w:val="20"/>
      </w:rPr>
      <w:t>40</w:t>
    </w:r>
    <w:r w:rsidRPr="00B32D90">
      <w:rPr>
        <w:rFonts w:ascii="Palatino Linotype" w:eastAsia="Arial" w:hAnsi="Palatino Linotype" w:cs="Arial"/>
        <w:b/>
        <w:color w:val="000000"/>
        <w:sz w:val="20"/>
        <w:szCs w:val="20"/>
      </w:rPr>
      <w:fldChar w:fldCharType="end"/>
    </w:r>
  </w:p>
  <w:p w14:paraId="35FFE429" w14:textId="77777777" w:rsidR="008054D0" w:rsidRDefault="008054D0">
    <w:pPr>
      <w:pBdr>
        <w:top w:val="nil"/>
        <w:left w:val="nil"/>
        <w:bottom w:val="nil"/>
        <w:right w:val="nil"/>
        <w:between w:val="nil"/>
      </w:pBdr>
      <w:tabs>
        <w:tab w:val="center" w:pos="4252"/>
        <w:tab w:val="right" w:pos="8504"/>
      </w:tabs>
      <w:rPr>
        <w:color w:val="000000"/>
      </w:rPr>
    </w:pPr>
  </w:p>
  <w:p w14:paraId="34E0BBBB" w14:textId="77777777" w:rsidR="008054D0" w:rsidRDefault="008054D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A30EB" w14:textId="77777777" w:rsidR="008054D0" w:rsidRPr="00B32D90" w:rsidRDefault="008054D0">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B32D90">
      <w:rPr>
        <w:rFonts w:ascii="Palatino Linotype" w:eastAsia="Arial" w:hAnsi="Palatino Linotype" w:cs="Arial"/>
        <w:b/>
        <w:color w:val="000000"/>
        <w:sz w:val="20"/>
        <w:szCs w:val="20"/>
      </w:rPr>
      <w:t xml:space="preserve">Página </w:t>
    </w:r>
    <w:r w:rsidRPr="00B32D90">
      <w:rPr>
        <w:rFonts w:ascii="Palatino Linotype" w:eastAsia="Arial" w:hAnsi="Palatino Linotype" w:cs="Arial"/>
        <w:b/>
        <w:color w:val="000000"/>
        <w:sz w:val="20"/>
        <w:szCs w:val="20"/>
      </w:rPr>
      <w:fldChar w:fldCharType="begin"/>
    </w:r>
    <w:r w:rsidRPr="00B32D90">
      <w:rPr>
        <w:rFonts w:ascii="Palatino Linotype" w:eastAsia="Arial" w:hAnsi="Palatino Linotype" w:cs="Arial"/>
        <w:b/>
        <w:color w:val="000000"/>
        <w:sz w:val="20"/>
        <w:szCs w:val="20"/>
      </w:rPr>
      <w:instrText>PAGE</w:instrText>
    </w:r>
    <w:r w:rsidRPr="00B32D90">
      <w:rPr>
        <w:rFonts w:ascii="Palatino Linotype" w:eastAsia="Arial" w:hAnsi="Palatino Linotype" w:cs="Arial"/>
        <w:b/>
        <w:color w:val="000000"/>
        <w:sz w:val="20"/>
        <w:szCs w:val="20"/>
      </w:rPr>
      <w:fldChar w:fldCharType="separate"/>
    </w:r>
    <w:r w:rsidR="00181D93">
      <w:rPr>
        <w:rFonts w:ascii="Palatino Linotype" w:eastAsia="Arial" w:hAnsi="Palatino Linotype" w:cs="Arial"/>
        <w:b/>
        <w:noProof/>
        <w:color w:val="000000"/>
        <w:sz w:val="20"/>
        <w:szCs w:val="20"/>
      </w:rPr>
      <w:t>1</w:t>
    </w:r>
    <w:r w:rsidRPr="00B32D90">
      <w:rPr>
        <w:rFonts w:ascii="Palatino Linotype" w:eastAsia="Arial" w:hAnsi="Palatino Linotype" w:cs="Arial"/>
        <w:b/>
        <w:color w:val="000000"/>
        <w:sz w:val="20"/>
        <w:szCs w:val="20"/>
      </w:rPr>
      <w:fldChar w:fldCharType="end"/>
    </w:r>
    <w:r w:rsidRPr="00B32D90">
      <w:rPr>
        <w:rFonts w:ascii="Palatino Linotype" w:eastAsia="Arial" w:hAnsi="Palatino Linotype" w:cs="Arial"/>
        <w:color w:val="000000"/>
        <w:sz w:val="20"/>
        <w:szCs w:val="20"/>
      </w:rPr>
      <w:t xml:space="preserve"> de </w:t>
    </w:r>
    <w:r w:rsidRPr="00B32D90">
      <w:rPr>
        <w:rFonts w:ascii="Palatino Linotype" w:eastAsia="Arial" w:hAnsi="Palatino Linotype" w:cs="Arial"/>
        <w:b/>
        <w:color w:val="000000"/>
        <w:sz w:val="20"/>
        <w:szCs w:val="20"/>
      </w:rPr>
      <w:fldChar w:fldCharType="begin"/>
    </w:r>
    <w:r w:rsidRPr="00B32D90">
      <w:rPr>
        <w:rFonts w:ascii="Palatino Linotype" w:eastAsia="Arial" w:hAnsi="Palatino Linotype" w:cs="Arial"/>
        <w:b/>
        <w:color w:val="000000"/>
        <w:sz w:val="20"/>
        <w:szCs w:val="20"/>
      </w:rPr>
      <w:instrText>NUMPAGES</w:instrText>
    </w:r>
    <w:r w:rsidRPr="00B32D90">
      <w:rPr>
        <w:rFonts w:ascii="Palatino Linotype" w:eastAsia="Arial" w:hAnsi="Palatino Linotype" w:cs="Arial"/>
        <w:b/>
        <w:color w:val="000000"/>
        <w:sz w:val="20"/>
        <w:szCs w:val="20"/>
      </w:rPr>
      <w:fldChar w:fldCharType="separate"/>
    </w:r>
    <w:r w:rsidR="00181D93">
      <w:rPr>
        <w:rFonts w:ascii="Palatino Linotype" w:eastAsia="Arial" w:hAnsi="Palatino Linotype" w:cs="Arial"/>
        <w:b/>
        <w:noProof/>
        <w:color w:val="000000"/>
        <w:sz w:val="20"/>
        <w:szCs w:val="20"/>
      </w:rPr>
      <w:t>40</w:t>
    </w:r>
    <w:r w:rsidRPr="00B32D90">
      <w:rPr>
        <w:rFonts w:ascii="Palatino Linotype" w:eastAsia="Arial" w:hAnsi="Palatino Linotype" w:cs="Arial"/>
        <w:b/>
        <w:color w:val="000000"/>
        <w:sz w:val="20"/>
        <w:szCs w:val="20"/>
      </w:rPr>
      <w:fldChar w:fldCharType="end"/>
    </w:r>
  </w:p>
  <w:p w14:paraId="480397FD" w14:textId="77777777" w:rsidR="008054D0" w:rsidRDefault="008054D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24862" w14:textId="77777777" w:rsidR="00DF73D4" w:rsidRDefault="00DF73D4" w:rsidP="00C368E9">
      <w:r>
        <w:separator/>
      </w:r>
    </w:p>
  </w:footnote>
  <w:footnote w:type="continuationSeparator" w:id="0">
    <w:p w14:paraId="0B54FB1A" w14:textId="77777777" w:rsidR="00DF73D4" w:rsidRDefault="00DF73D4" w:rsidP="00C368E9">
      <w:r>
        <w:continuationSeparator/>
      </w:r>
    </w:p>
  </w:footnote>
  <w:footnote w:id="1">
    <w:p w14:paraId="28FD335A" w14:textId="77777777" w:rsidR="008054D0" w:rsidRDefault="008054D0" w:rsidP="00C368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4A7CA22" w14:textId="77777777" w:rsidR="008054D0" w:rsidRDefault="008054D0" w:rsidP="00C368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40223F1" w14:textId="77777777" w:rsidR="008054D0" w:rsidRDefault="008054D0" w:rsidP="00C368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612980C2" w14:textId="77777777" w:rsidR="008054D0" w:rsidRDefault="008054D0" w:rsidP="00C368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89" w:type="dxa"/>
      <w:tblInd w:w="3402" w:type="dxa"/>
      <w:tblLayout w:type="fixed"/>
      <w:tblLook w:val="0400" w:firstRow="0" w:lastRow="0" w:firstColumn="0" w:lastColumn="0" w:noHBand="0" w:noVBand="1"/>
    </w:tblPr>
    <w:tblGrid>
      <w:gridCol w:w="2894"/>
      <w:gridCol w:w="4395"/>
    </w:tblGrid>
    <w:tr w:rsidR="008054D0" w:rsidRPr="00014913" w14:paraId="697401B7" w14:textId="77777777" w:rsidTr="00B32D90">
      <w:tc>
        <w:tcPr>
          <w:tcW w:w="2894" w:type="dxa"/>
          <w:vAlign w:val="center"/>
        </w:tcPr>
        <w:p w14:paraId="1FAF8075" w14:textId="536DE6B1" w:rsidR="008054D0" w:rsidRPr="00014913" w:rsidRDefault="008054D0" w:rsidP="00014913">
          <w:pPr>
            <w:rPr>
              <w:rFonts w:ascii="Palatino Linotype" w:eastAsia="Palatino Linotype" w:hAnsi="Palatino Linotype" w:cs="Palatino Linotype"/>
              <w:b/>
            </w:rPr>
          </w:pPr>
          <w:r w:rsidRPr="00014913">
            <w:rPr>
              <w:rFonts w:ascii="Palatino Linotype" w:eastAsia="Palatino Linotype" w:hAnsi="Palatino Linotype" w:cs="Palatino Linotype"/>
              <w:b/>
            </w:rPr>
            <w:t>Recurso de Revisión:</w:t>
          </w:r>
        </w:p>
      </w:tc>
      <w:tc>
        <w:tcPr>
          <w:tcW w:w="4395" w:type="dxa"/>
          <w:vAlign w:val="center"/>
        </w:tcPr>
        <w:p w14:paraId="2ADFDED3" w14:textId="77777777" w:rsidR="008054D0" w:rsidRPr="00014913" w:rsidRDefault="008054D0" w:rsidP="00014913">
          <w:pPr>
            <w:jc w:val="both"/>
            <w:rPr>
              <w:rFonts w:ascii="Palatino Linotype" w:eastAsia="Palatino Linotype" w:hAnsi="Palatino Linotype" w:cs="Palatino Linotype"/>
            </w:rPr>
          </w:pPr>
          <w:r w:rsidRPr="00014913">
            <w:rPr>
              <w:rFonts w:ascii="Palatino Linotype" w:eastAsia="Palatino Linotype" w:hAnsi="Palatino Linotype" w:cs="Palatino Linotype"/>
            </w:rPr>
            <w:t xml:space="preserve">07823/INFOEM/IP/RR/2025 </w:t>
          </w:r>
        </w:p>
      </w:tc>
    </w:tr>
    <w:tr w:rsidR="00014913" w:rsidRPr="00014913" w14:paraId="34A5F633" w14:textId="77777777" w:rsidTr="00B32D90">
      <w:trPr>
        <w:trHeight w:val="228"/>
      </w:trPr>
      <w:tc>
        <w:tcPr>
          <w:tcW w:w="2894" w:type="dxa"/>
        </w:tcPr>
        <w:p w14:paraId="2272CB1C" w14:textId="255F6CF8" w:rsidR="00014913" w:rsidRPr="00014913" w:rsidRDefault="00014913" w:rsidP="00014913">
          <w:pPr>
            <w:rPr>
              <w:rFonts w:ascii="Palatino Linotype" w:eastAsia="Palatino Linotype" w:hAnsi="Palatino Linotype" w:cs="Palatino Linotype"/>
              <w:b/>
            </w:rPr>
          </w:pPr>
          <w:r w:rsidRPr="00014913">
            <w:rPr>
              <w:rFonts w:ascii="Palatino Linotype" w:hAnsi="Palatino Linotype"/>
              <w:b/>
            </w:rPr>
            <w:t>Sujeto Obligado:</w:t>
          </w:r>
        </w:p>
      </w:tc>
      <w:tc>
        <w:tcPr>
          <w:tcW w:w="4395" w:type="dxa"/>
          <w:shd w:val="clear" w:color="auto" w:fill="auto"/>
        </w:tcPr>
        <w:p w14:paraId="28E6ADCA" w14:textId="58E42DB9" w:rsidR="00014913" w:rsidRPr="00014913" w:rsidRDefault="00014913" w:rsidP="00014913">
          <w:pPr>
            <w:rPr>
              <w:rFonts w:ascii="Palatino Linotype" w:eastAsia="Palatino Linotype" w:hAnsi="Palatino Linotype" w:cs="Palatino Linotype"/>
              <w:color w:val="000000"/>
            </w:rPr>
          </w:pPr>
          <w:r w:rsidRPr="00014913">
            <w:rPr>
              <w:rFonts w:ascii="Palatino Linotype" w:hAnsi="Palatino Linotype"/>
            </w:rPr>
            <w:t>Ayuntamiento de Zinacantepec</w:t>
          </w:r>
        </w:p>
      </w:tc>
    </w:tr>
    <w:tr w:rsidR="008054D0" w:rsidRPr="00014913" w14:paraId="7146273C" w14:textId="77777777" w:rsidTr="00B32D90">
      <w:tc>
        <w:tcPr>
          <w:tcW w:w="2894" w:type="dxa"/>
          <w:vAlign w:val="center"/>
        </w:tcPr>
        <w:p w14:paraId="5DE2D7DF" w14:textId="77777777" w:rsidR="008054D0" w:rsidRPr="00014913" w:rsidRDefault="008054D0" w:rsidP="00014913">
          <w:pPr>
            <w:rPr>
              <w:rFonts w:ascii="Palatino Linotype" w:eastAsia="Palatino Linotype" w:hAnsi="Palatino Linotype" w:cs="Palatino Linotype"/>
              <w:b/>
            </w:rPr>
          </w:pPr>
          <w:r w:rsidRPr="00014913">
            <w:rPr>
              <w:rFonts w:ascii="Palatino Linotype" w:eastAsia="Palatino Linotype" w:hAnsi="Palatino Linotype" w:cs="Palatino Linotype"/>
              <w:b/>
            </w:rPr>
            <w:t>Comisionada Ponente:</w:t>
          </w:r>
        </w:p>
      </w:tc>
      <w:tc>
        <w:tcPr>
          <w:tcW w:w="4395" w:type="dxa"/>
          <w:vAlign w:val="center"/>
        </w:tcPr>
        <w:p w14:paraId="62805B94" w14:textId="77777777" w:rsidR="008054D0" w:rsidRPr="00014913" w:rsidRDefault="008054D0" w:rsidP="00014913">
          <w:pPr>
            <w:jc w:val="both"/>
            <w:rPr>
              <w:rFonts w:ascii="Palatino Linotype" w:eastAsia="Palatino Linotype" w:hAnsi="Palatino Linotype" w:cs="Palatino Linotype"/>
            </w:rPr>
          </w:pPr>
          <w:r w:rsidRPr="00014913">
            <w:rPr>
              <w:rFonts w:ascii="Palatino Linotype" w:eastAsia="Palatino Linotype" w:hAnsi="Palatino Linotype" w:cs="Palatino Linotype"/>
            </w:rPr>
            <w:t>María del Rosario Mejía Ayala</w:t>
          </w:r>
        </w:p>
      </w:tc>
    </w:tr>
  </w:tbl>
  <w:p w14:paraId="2B5C2D46" w14:textId="3A37EBF8" w:rsidR="008054D0" w:rsidRDefault="00B32D90">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6D522F4B" wp14:editId="62DF8670">
          <wp:simplePos x="0" y="0"/>
          <wp:positionH relativeFrom="column">
            <wp:posOffset>-873269</wp:posOffset>
          </wp:positionH>
          <wp:positionV relativeFrom="paragraph">
            <wp:posOffset>-1064260</wp:posOffset>
          </wp:positionV>
          <wp:extent cx="7813085" cy="101700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r w:rsidR="008054D0">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27" w:type="dxa"/>
      <w:tblInd w:w="2835" w:type="dxa"/>
      <w:tblLayout w:type="fixed"/>
      <w:tblLook w:val="0400" w:firstRow="0" w:lastRow="0" w:firstColumn="0" w:lastColumn="0" w:noHBand="0" w:noVBand="1"/>
    </w:tblPr>
    <w:tblGrid>
      <w:gridCol w:w="3309"/>
      <w:gridCol w:w="4018"/>
    </w:tblGrid>
    <w:tr w:rsidR="00014913" w:rsidRPr="00014913" w14:paraId="1169C0A6" w14:textId="77777777" w:rsidTr="00B32D90">
      <w:trPr>
        <w:trHeight w:val="227"/>
      </w:trPr>
      <w:tc>
        <w:tcPr>
          <w:tcW w:w="3309" w:type="dxa"/>
          <w:vAlign w:val="center"/>
        </w:tcPr>
        <w:p w14:paraId="0FA40B07" w14:textId="30AE43B5" w:rsidR="008054D0" w:rsidRPr="00014913" w:rsidRDefault="008054D0" w:rsidP="00B32D90">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B32D90">
            <w:rPr>
              <w:rFonts w:ascii="Calibri" w:eastAsia="Calibri" w:hAnsi="Calibri" w:cs="Calibri"/>
              <w:color w:val="000000"/>
            </w:rPr>
            <w:t xml:space="preserve">       </w:t>
          </w:r>
          <w:r w:rsidRPr="00014913">
            <w:rPr>
              <w:rFonts w:ascii="Palatino Linotype" w:eastAsia="Palatino Linotype" w:hAnsi="Palatino Linotype" w:cs="Palatino Linotype"/>
              <w:b/>
              <w:color w:val="000000" w:themeColor="text1"/>
            </w:rPr>
            <w:t>Recurso de Revisión:</w:t>
          </w:r>
        </w:p>
      </w:tc>
      <w:tc>
        <w:tcPr>
          <w:tcW w:w="4018" w:type="dxa"/>
          <w:vAlign w:val="center"/>
        </w:tcPr>
        <w:p w14:paraId="2347B7FA" w14:textId="77777777" w:rsidR="008054D0" w:rsidRPr="00014913" w:rsidRDefault="008054D0" w:rsidP="000149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07823/INFOEM/IP/RR/2025</w:t>
          </w:r>
        </w:p>
      </w:tc>
    </w:tr>
    <w:tr w:rsidR="00014913" w:rsidRPr="00014913" w14:paraId="37D33018" w14:textId="77777777" w:rsidTr="00B32D90">
      <w:trPr>
        <w:trHeight w:val="242"/>
      </w:trPr>
      <w:tc>
        <w:tcPr>
          <w:tcW w:w="3309" w:type="dxa"/>
          <w:vAlign w:val="center"/>
        </w:tcPr>
        <w:p w14:paraId="21105714" w14:textId="77777777" w:rsidR="008054D0" w:rsidRPr="00014913" w:rsidRDefault="008054D0" w:rsidP="00014913">
          <w:pPr>
            <w:jc w:val="right"/>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Recurrente:</w:t>
          </w:r>
        </w:p>
      </w:tc>
      <w:tc>
        <w:tcPr>
          <w:tcW w:w="4018" w:type="dxa"/>
        </w:tcPr>
        <w:p w14:paraId="0AE96BA4" w14:textId="78B9E231" w:rsidR="008054D0" w:rsidRPr="00014913" w:rsidRDefault="008054D0" w:rsidP="0001491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014913" w:rsidRPr="00014913" w14:paraId="2283E50C" w14:textId="77777777" w:rsidTr="00B32D90">
      <w:trPr>
        <w:trHeight w:val="342"/>
      </w:trPr>
      <w:tc>
        <w:tcPr>
          <w:tcW w:w="3309" w:type="dxa"/>
          <w:vAlign w:val="center"/>
        </w:tcPr>
        <w:p w14:paraId="3BE8E76E" w14:textId="77777777" w:rsidR="008054D0" w:rsidRPr="00014913" w:rsidRDefault="008054D0" w:rsidP="00014913">
          <w:pPr>
            <w:jc w:val="right"/>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Sujeto Obligado:</w:t>
          </w:r>
        </w:p>
      </w:tc>
      <w:tc>
        <w:tcPr>
          <w:tcW w:w="4018" w:type="dxa"/>
          <w:vAlign w:val="center"/>
        </w:tcPr>
        <w:p w14:paraId="71033136" w14:textId="77777777" w:rsidR="008054D0" w:rsidRPr="00014913" w:rsidRDefault="008054D0" w:rsidP="0001491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014913">
            <w:rPr>
              <w:rFonts w:ascii="Palatino Linotype" w:eastAsia="Palatino Linotype" w:hAnsi="Palatino Linotype" w:cs="Palatino Linotype"/>
              <w:bCs/>
              <w:color w:val="000000" w:themeColor="text1"/>
            </w:rPr>
            <w:t>Ayuntamiento de Zinacantepec</w:t>
          </w:r>
        </w:p>
      </w:tc>
    </w:tr>
    <w:tr w:rsidR="00014913" w:rsidRPr="00014913" w14:paraId="650C8817" w14:textId="77777777" w:rsidTr="00B32D90">
      <w:trPr>
        <w:trHeight w:val="342"/>
      </w:trPr>
      <w:tc>
        <w:tcPr>
          <w:tcW w:w="3309" w:type="dxa"/>
          <w:vAlign w:val="center"/>
        </w:tcPr>
        <w:p w14:paraId="38F6BDB9" w14:textId="77777777" w:rsidR="008054D0" w:rsidRPr="00014913" w:rsidRDefault="008054D0" w:rsidP="00014913">
          <w:pPr>
            <w:jc w:val="right"/>
            <w:rPr>
              <w:rFonts w:ascii="Palatino Linotype" w:eastAsia="Palatino Linotype" w:hAnsi="Palatino Linotype" w:cs="Palatino Linotype"/>
              <w:b/>
              <w:color w:val="000000" w:themeColor="text1"/>
            </w:rPr>
          </w:pPr>
          <w:r w:rsidRPr="00014913">
            <w:rPr>
              <w:rFonts w:ascii="Palatino Linotype" w:eastAsia="Palatino Linotype" w:hAnsi="Palatino Linotype" w:cs="Palatino Linotype"/>
              <w:b/>
              <w:color w:val="000000" w:themeColor="text1"/>
            </w:rPr>
            <w:t>Comisionada Ponente:</w:t>
          </w:r>
        </w:p>
      </w:tc>
      <w:tc>
        <w:tcPr>
          <w:tcW w:w="4018" w:type="dxa"/>
          <w:vAlign w:val="center"/>
        </w:tcPr>
        <w:p w14:paraId="6CD93D2B" w14:textId="77777777" w:rsidR="008054D0" w:rsidRPr="00014913" w:rsidRDefault="008054D0" w:rsidP="000149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014913">
            <w:rPr>
              <w:rFonts w:ascii="Palatino Linotype" w:eastAsia="Palatino Linotype" w:hAnsi="Palatino Linotype" w:cs="Palatino Linotype"/>
              <w:color w:val="000000" w:themeColor="text1"/>
            </w:rPr>
            <w:t>María del Rosario Mejía Ayala</w:t>
          </w:r>
        </w:p>
      </w:tc>
    </w:tr>
  </w:tbl>
  <w:p w14:paraId="2CCDC2BB" w14:textId="5B4CE2DD" w:rsidR="008054D0" w:rsidRDefault="00B32D90">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1DA1AFA2" wp14:editId="0566433B">
          <wp:simplePos x="0" y="0"/>
          <wp:positionH relativeFrom="page">
            <wp:posOffset>106009</wp:posOffset>
          </wp:positionH>
          <wp:positionV relativeFrom="paragraph">
            <wp:posOffset>-1418051</wp:posOffset>
          </wp:positionV>
          <wp:extent cx="7813085" cy="10170000"/>
          <wp:effectExtent l="0" t="0" r="0" b="3175"/>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9F9"/>
    <w:multiLevelType w:val="multilevel"/>
    <w:tmpl w:val="89ECA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6D5730"/>
    <w:multiLevelType w:val="multilevel"/>
    <w:tmpl w:val="1FE87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726C6B12"/>
    <w:multiLevelType w:val="hybridMultilevel"/>
    <w:tmpl w:val="CE80B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2"/>
  </w:num>
  <w:num w:numId="5">
    <w:abstractNumId w:val="6"/>
  </w:num>
  <w:num w:numId="6">
    <w:abstractNumId w:val="1"/>
  </w:num>
  <w:num w:numId="7">
    <w:abstractNumId w:val="8"/>
  </w:num>
  <w:num w:numId="8">
    <w:abstractNumId w:val="5"/>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E9"/>
    <w:rsid w:val="00014913"/>
    <w:rsid w:val="00020589"/>
    <w:rsid w:val="00150C33"/>
    <w:rsid w:val="00155A3B"/>
    <w:rsid w:val="00181D93"/>
    <w:rsid w:val="00253DCC"/>
    <w:rsid w:val="002C1DE1"/>
    <w:rsid w:val="00302C56"/>
    <w:rsid w:val="00387B1A"/>
    <w:rsid w:val="005111D8"/>
    <w:rsid w:val="005532A3"/>
    <w:rsid w:val="00564AA4"/>
    <w:rsid w:val="00635369"/>
    <w:rsid w:val="00674074"/>
    <w:rsid w:val="00683699"/>
    <w:rsid w:val="0070461B"/>
    <w:rsid w:val="007A0E4E"/>
    <w:rsid w:val="007C04E9"/>
    <w:rsid w:val="007E5828"/>
    <w:rsid w:val="008036DD"/>
    <w:rsid w:val="008054D0"/>
    <w:rsid w:val="008149E9"/>
    <w:rsid w:val="008A1423"/>
    <w:rsid w:val="008F5AE5"/>
    <w:rsid w:val="009250A1"/>
    <w:rsid w:val="009322D3"/>
    <w:rsid w:val="0094013D"/>
    <w:rsid w:val="00947046"/>
    <w:rsid w:val="00A75FEE"/>
    <w:rsid w:val="00AB4CB9"/>
    <w:rsid w:val="00B32D90"/>
    <w:rsid w:val="00B4153A"/>
    <w:rsid w:val="00BA4C33"/>
    <w:rsid w:val="00BE0058"/>
    <w:rsid w:val="00BE1CB9"/>
    <w:rsid w:val="00BE688F"/>
    <w:rsid w:val="00C368E9"/>
    <w:rsid w:val="00C93436"/>
    <w:rsid w:val="00CD64D2"/>
    <w:rsid w:val="00D6249A"/>
    <w:rsid w:val="00DE7E73"/>
    <w:rsid w:val="00DF73D4"/>
    <w:rsid w:val="00E52F38"/>
    <w:rsid w:val="00E8726B"/>
    <w:rsid w:val="00EE2F07"/>
    <w:rsid w:val="00EF5853"/>
    <w:rsid w:val="00F671E4"/>
    <w:rsid w:val="00FB0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F811"/>
  <w15:chartTrackingRefBased/>
  <w15:docId w15:val="{8ADC88C6-DB08-4EAC-8B08-4A3769BF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68E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C368E9"/>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C368E9"/>
    <w:pPr>
      <w:keepNext/>
      <w:keepLines/>
      <w:spacing w:before="40" w:line="256"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68E9"/>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C368E9"/>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68E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68E9"/>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368E9"/>
    <w:pPr>
      <w:tabs>
        <w:tab w:val="center" w:pos="4419"/>
        <w:tab w:val="right" w:pos="8838"/>
      </w:tabs>
    </w:pPr>
  </w:style>
  <w:style w:type="character" w:customStyle="1" w:styleId="EncabezadoCar">
    <w:name w:val="Encabezado Car"/>
    <w:basedOn w:val="Fuentedeprrafopredeter"/>
    <w:link w:val="Encabezado"/>
    <w:uiPriority w:val="99"/>
    <w:rsid w:val="00C368E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368E9"/>
    <w:pPr>
      <w:tabs>
        <w:tab w:val="center" w:pos="4419"/>
        <w:tab w:val="right" w:pos="8838"/>
      </w:tabs>
    </w:pPr>
  </w:style>
  <w:style w:type="character" w:customStyle="1" w:styleId="PiedepginaCar">
    <w:name w:val="Pie de página Car"/>
    <w:basedOn w:val="Fuentedeprrafopredeter"/>
    <w:link w:val="Piedepgina"/>
    <w:uiPriority w:val="99"/>
    <w:rsid w:val="00C368E9"/>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8006">
      <w:bodyDiv w:val="1"/>
      <w:marLeft w:val="0"/>
      <w:marRight w:val="0"/>
      <w:marTop w:val="0"/>
      <w:marBottom w:val="0"/>
      <w:divBdr>
        <w:top w:val="none" w:sz="0" w:space="0" w:color="auto"/>
        <w:left w:val="none" w:sz="0" w:space="0" w:color="auto"/>
        <w:bottom w:val="none" w:sz="0" w:space="0" w:color="auto"/>
        <w:right w:val="none" w:sz="0" w:space="0" w:color="auto"/>
      </w:divBdr>
    </w:div>
    <w:div w:id="9480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5D7A-040C-40F3-BEDD-B726DF4F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9044</Words>
  <Characters>49747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2025-11-21T19:43:00Z</cp:lastPrinted>
  <dcterms:created xsi:type="dcterms:W3CDTF">2025-11-18T17:46:00Z</dcterms:created>
  <dcterms:modified xsi:type="dcterms:W3CDTF">2025-12-01T19:43:00Z</dcterms:modified>
</cp:coreProperties>
</file>