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1EC62" w14:textId="77777777" w:rsidR="00C53D21" w:rsidRPr="009936E0" w:rsidRDefault="000A4FA3">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9936E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842B64" w:rsidRPr="009936E0">
        <w:rPr>
          <w:rFonts w:ascii="Palatino Linotype" w:eastAsia="Palatino Linotype" w:hAnsi="Palatino Linotype" w:cs="Palatino Linotype"/>
        </w:rPr>
        <w:t>trece de agosto</w:t>
      </w:r>
      <w:r w:rsidRPr="009936E0">
        <w:rPr>
          <w:rFonts w:ascii="Palatino Linotype" w:eastAsia="Palatino Linotype" w:hAnsi="Palatino Linotype" w:cs="Palatino Linotype"/>
        </w:rPr>
        <w:t xml:space="preserve"> de dos mil veinticinco. </w:t>
      </w:r>
    </w:p>
    <w:p w14:paraId="24F67685" w14:textId="77777777" w:rsidR="00C53D21" w:rsidRPr="009936E0" w:rsidRDefault="000A4FA3">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9936E0">
        <w:rPr>
          <w:rFonts w:ascii="Palatino Linotype" w:eastAsia="Palatino Linotype" w:hAnsi="Palatino Linotype" w:cs="Palatino Linotype"/>
          <w:b/>
        </w:rPr>
        <w:t>VISTO</w:t>
      </w:r>
      <w:r w:rsidRPr="009936E0">
        <w:rPr>
          <w:rFonts w:ascii="Palatino Linotype" w:eastAsia="Palatino Linotype" w:hAnsi="Palatino Linotype" w:cs="Palatino Linotype"/>
        </w:rPr>
        <w:t xml:space="preserve"> el expediente formado con motivo del recurso de revisión </w:t>
      </w:r>
      <w:r w:rsidR="00842B64" w:rsidRPr="009936E0">
        <w:rPr>
          <w:rFonts w:ascii="Palatino Linotype" w:eastAsia="Palatino Linotype" w:hAnsi="Palatino Linotype" w:cs="Palatino Linotype"/>
          <w:b/>
        </w:rPr>
        <w:t>05599</w:t>
      </w:r>
      <w:r w:rsidRPr="009936E0">
        <w:rPr>
          <w:rFonts w:ascii="Palatino Linotype" w:eastAsia="Palatino Linotype" w:hAnsi="Palatino Linotype" w:cs="Palatino Linotype"/>
          <w:b/>
        </w:rPr>
        <w:t>/INFOEM/IP/RR/2025</w:t>
      </w:r>
      <w:r w:rsidRPr="009936E0">
        <w:rPr>
          <w:rFonts w:ascii="Palatino Linotype" w:eastAsia="Palatino Linotype" w:hAnsi="Palatino Linotype" w:cs="Palatino Linotype"/>
        </w:rPr>
        <w:t>, interpuesto por</w:t>
      </w:r>
      <w:r w:rsidRPr="009936E0">
        <w:rPr>
          <w:rFonts w:ascii="Palatino Linotype" w:eastAsia="Palatino Linotype" w:hAnsi="Palatino Linotype" w:cs="Palatino Linotype"/>
          <w:b/>
        </w:rPr>
        <w:t xml:space="preserve"> una persona que no proporcionó nombre o seudónimo,</w:t>
      </w:r>
      <w:r w:rsidRPr="009936E0">
        <w:rPr>
          <w:rFonts w:ascii="Palatino Linotype" w:eastAsia="Palatino Linotype" w:hAnsi="Palatino Linotype" w:cs="Palatino Linotype"/>
        </w:rPr>
        <w:t xml:space="preserve"> en lo sucesivo</w:t>
      </w:r>
      <w:r w:rsidRPr="009936E0">
        <w:rPr>
          <w:rFonts w:ascii="Palatino Linotype" w:eastAsia="Palatino Linotype" w:hAnsi="Palatino Linotype" w:cs="Palatino Linotype"/>
          <w:b/>
        </w:rPr>
        <w:t xml:space="preserve"> </w:t>
      </w:r>
      <w:r w:rsidRPr="009936E0">
        <w:rPr>
          <w:rFonts w:ascii="Palatino Linotype" w:eastAsia="Palatino Linotype" w:hAnsi="Palatino Linotype" w:cs="Palatino Linotype"/>
        </w:rPr>
        <w:t xml:space="preserve">la parte </w:t>
      </w:r>
      <w:r w:rsidRPr="009936E0">
        <w:rPr>
          <w:rFonts w:ascii="Palatino Linotype" w:eastAsia="Palatino Linotype" w:hAnsi="Palatino Linotype" w:cs="Palatino Linotype"/>
          <w:b/>
        </w:rPr>
        <w:t>Recurrente,</w:t>
      </w:r>
      <w:r w:rsidRPr="009936E0">
        <w:rPr>
          <w:rFonts w:ascii="Palatino Linotype" w:eastAsia="Palatino Linotype" w:hAnsi="Palatino Linotype" w:cs="Palatino Linotype"/>
        </w:rPr>
        <w:t xml:space="preserve"> en contra de la respuesta a la solicitud de información con número de folio</w:t>
      </w:r>
      <w:r w:rsidRPr="009936E0">
        <w:rPr>
          <w:rFonts w:ascii="Palatino Linotype" w:eastAsia="Palatino Linotype" w:hAnsi="Palatino Linotype" w:cs="Palatino Linotype"/>
          <w:b/>
        </w:rPr>
        <w:t xml:space="preserve"> </w:t>
      </w:r>
      <w:r w:rsidR="00842B64" w:rsidRPr="009936E0">
        <w:rPr>
          <w:rFonts w:ascii="Palatino Linotype" w:eastAsia="Palatino Linotype" w:hAnsi="Palatino Linotype" w:cs="Palatino Linotype"/>
          <w:b/>
        </w:rPr>
        <w:t>00049/VIGUERRE/IP/2025</w:t>
      </w:r>
      <w:r w:rsidRPr="009936E0">
        <w:rPr>
          <w:rFonts w:ascii="Palatino Linotype" w:eastAsia="Palatino Linotype" w:hAnsi="Palatino Linotype" w:cs="Palatino Linotype"/>
          <w:b/>
        </w:rPr>
        <w:t xml:space="preserve">, </w:t>
      </w:r>
      <w:r w:rsidRPr="009936E0">
        <w:rPr>
          <w:rFonts w:ascii="Palatino Linotype" w:eastAsia="Palatino Linotype" w:hAnsi="Palatino Linotype" w:cs="Palatino Linotype"/>
        </w:rPr>
        <w:t xml:space="preserve">por parte del </w:t>
      </w:r>
      <w:r w:rsidR="00842B64" w:rsidRPr="009936E0">
        <w:rPr>
          <w:rFonts w:ascii="Palatino Linotype" w:eastAsia="Palatino Linotype" w:hAnsi="Palatino Linotype" w:cs="Palatino Linotype"/>
          <w:b/>
        </w:rPr>
        <w:t>Ayuntamiento de Villa Guerrero</w:t>
      </w:r>
      <w:r w:rsidRPr="009936E0">
        <w:rPr>
          <w:rFonts w:ascii="Palatino Linotype" w:eastAsia="Palatino Linotype" w:hAnsi="Palatino Linotype" w:cs="Palatino Linotype"/>
          <w:b/>
        </w:rPr>
        <w:t xml:space="preserve">, </w:t>
      </w:r>
      <w:r w:rsidRPr="009936E0">
        <w:rPr>
          <w:rFonts w:ascii="Palatino Linotype" w:eastAsia="Palatino Linotype" w:hAnsi="Palatino Linotype" w:cs="Palatino Linotype"/>
        </w:rPr>
        <w:t xml:space="preserve">en lo sucesivo el </w:t>
      </w:r>
      <w:r w:rsidRPr="009936E0">
        <w:rPr>
          <w:rFonts w:ascii="Palatino Linotype" w:eastAsia="Palatino Linotype" w:hAnsi="Palatino Linotype" w:cs="Palatino Linotype"/>
          <w:b/>
        </w:rPr>
        <w:t xml:space="preserve">Sujeto Obligado, </w:t>
      </w:r>
      <w:r w:rsidRPr="009936E0">
        <w:rPr>
          <w:rFonts w:ascii="Palatino Linotype" w:eastAsia="Palatino Linotype" w:hAnsi="Palatino Linotype" w:cs="Palatino Linotype"/>
        </w:rPr>
        <w:t xml:space="preserve">se procede a dictar la presente resolución con base en los siguientes: </w:t>
      </w:r>
    </w:p>
    <w:p w14:paraId="1E2D9D2B" w14:textId="77777777" w:rsidR="00C53D21" w:rsidRPr="009936E0" w:rsidRDefault="000A4FA3">
      <w:pPr>
        <w:spacing w:before="240" w:after="240" w:line="360" w:lineRule="auto"/>
        <w:jc w:val="center"/>
        <w:rPr>
          <w:rFonts w:ascii="Palatino Linotype" w:eastAsia="Palatino Linotype" w:hAnsi="Palatino Linotype" w:cs="Palatino Linotype"/>
          <w:b/>
        </w:rPr>
      </w:pPr>
      <w:r w:rsidRPr="009936E0">
        <w:rPr>
          <w:rFonts w:ascii="Palatino Linotype" w:eastAsia="Palatino Linotype" w:hAnsi="Palatino Linotype" w:cs="Palatino Linotype"/>
          <w:b/>
        </w:rPr>
        <w:t>I. A N T E C E D E N T E S</w:t>
      </w:r>
    </w:p>
    <w:p w14:paraId="56F32DB9" w14:textId="77777777" w:rsidR="00C53D21" w:rsidRPr="009936E0" w:rsidRDefault="000A4FA3">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9936E0">
        <w:rPr>
          <w:rFonts w:ascii="Palatino Linotype" w:eastAsia="Palatino Linotype" w:hAnsi="Palatino Linotype" w:cs="Palatino Linotype"/>
          <w:b/>
        </w:rPr>
        <w:t>1. Solicitud de acceso a la información.</w:t>
      </w:r>
      <w:r w:rsidRPr="009936E0">
        <w:rPr>
          <w:rFonts w:ascii="Palatino Linotype" w:eastAsia="Palatino Linotype" w:hAnsi="Palatino Linotype" w:cs="Palatino Linotype"/>
        </w:rPr>
        <w:t xml:space="preserve"> El </w:t>
      </w:r>
      <w:r w:rsidR="00842B64" w:rsidRPr="009936E0">
        <w:rPr>
          <w:rFonts w:ascii="Palatino Linotype" w:eastAsia="Palatino Linotype" w:hAnsi="Palatino Linotype" w:cs="Palatino Linotype"/>
          <w:b/>
        </w:rPr>
        <w:t>veintitrés de abril</w:t>
      </w:r>
      <w:r w:rsidRPr="009936E0">
        <w:rPr>
          <w:rFonts w:ascii="Palatino Linotype" w:eastAsia="Palatino Linotype" w:hAnsi="Palatino Linotype" w:cs="Palatino Linotype"/>
          <w:b/>
        </w:rPr>
        <w:t xml:space="preserve"> de dos mil veinticinco,</w:t>
      </w:r>
      <w:r w:rsidRPr="009936E0">
        <w:rPr>
          <w:rFonts w:ascii="Palatino Linotype" w:eastAsia="Palatino Linotype" w:hAnsi="Palatino Linotype" w:cs="Palatino Linotype"/>
        </w:rPr>
        <w:t xml:space="preserve"> la parte </w:t>
      </w:r>
      <w:r w:rsidRPr="009936E0">
        <w:rPr>
          <w:rFonts w:ascii="Palatino Linotype" w:eastAsia="Palatino Linotype" w:hAnsi="Palatino Linotype" w:cs="Palatino Linotype"/>
          <w:b/>
        </w:rPr>
        <w:t xml:space="preserve">Recurrente </w:t>
      </w:r>
      <w:r w:rsidRPr="009936E0">
        <w:rPr>
          <w:rFonts w:ascii="Palatino Linotype" w:eastAsia="Palatino Linotype" w:hAnsi="Palatino Linotype" w:cs="Palatino Linotype"/>
        </w:rPr>
        <w:t xml:space="preserve">presentó la solicitud de acceso a la información pública ante el </w:t>
      </w:r>
      <w:r w:rsidRPr="009936E0">
        <w:rPr>
          <w:rFonts w:ascii="Palatino Linotype" w:eastAsia="Palatino Linotype" w:hAnsi="Palatino Linotype" w:cs="Palatino Linotype"/>
          <w:b/>
        </w:rPr>
        <w:t>Sujeto Obligado</w:t>
      </w:r>
      <w:r w:rsidRPr="009936E0">
        <w:rPr>
          <w:rFonts w:ascii="Palatino Linotype" w:eastAsia="Palatino Linotype" w:hAnsi="Palatino Linotype" w:cs="Palatino Linotype"/>
        </w:rPr>
        <w:t xml:space="preserve">, a través del Sistema de Acceso a la Información Mexiquense, en lo subsecuente el </w:t>
      </w:r>
      <w:r w:rsidRPr="009936E0">
        <w:rPr>
          <w:rFonts w:ascii="Palatino Linotype" w:eastAsia="Palatino Linotype" w:hAnsi="Palatino Linotype" w:cs="Palatino Linotype"/>
          <w:b/>
        </w:rPr>
        <w:t>SAIMEX,</w:t>
      </w:r>
      <w:r w:rsidRPr="009936E0">
        <w:rPr>
          <w:rFonts w:ascii="Palatino Linotype" w:eastAsia="Palatino Linotype" w:hAnsi="Palatino Linotype" w:cs="Palatino Linotype"/>
        </w:rPr>
        <w:t xml:space="preserve"> mediante la cual requirió lo siguiente:</w:t>
      </w:r>
    </w:p>
    <w:p w14:paraId="4A2DE766" w14:textId="77777777" w:rsidR="00C53D21" w:rsidRPr="009936E0" w:rsidRDefault="000A4FA3">
      <w:pPr>
        <w:spacing w:before="120" w:after="120"/>
        <w:ind w:left="851" w:right="902"/>
        <w:jc w:val="both"/>
        <w:rPr>
          <w:rFonts w:ascii="Palatino Linotype" w:eastAsia="Palatino Linotype" w:hAnsi="Palatino Linotype" w:cs="Palatino Linotype"/>
          <w:b/>
          <w:i/>
          <w:sz w:val="22"/>
          <w:szCs w:val="22"/>
        </w:rPr>
      </w:pPr>
      <w:r w:rsidRPr="009936E0">
        <w:rPr>
          <w:rFonts w:ascii="Palatino Linotype" w:eastAsia="Palatino Linotype" w:hAnsi="Palatino Linotype" w:cs="Palatino Linotype"/>
          <w:i/>
          <w:sz w:val="22"/>
          <w:szCs w:val="22"/>
        </w:rPr>
        <w:t xml:space="preserve"> “</w:t>
      </w:r>
      <w:r w:rsidR="00842B64" w:rsidRPr="009936E0">
        <w:rPr>
          <w:rFonts w:ascii="Palatino Linotype" w:eastAsia="Palatino Linotype" w:hAnsi="Palatino Linotype" w:cs="Palatino Linotype"/>
          <w:i/>
          <w:sz w:val="22"/>
          <w:szCs w:val="22"/>
        </w:rPr>
        <w:t>Solicito de los titulares de área, su nombramiento y recibos de nómina de las quincenas de marzo de 2025.</w:t>
      </w:r>
      <w:r w:rsidRPr="009936E0">
        <w:rPr>
          <w:rFonts w:ascii="Palatino Linotype" w:eastAsia="Palatino Linotype" w:hAnsi="Palatino Linotype" w:cs="Palatino Linotype"/>
          <w:b/>
          <w:i/>
          <w:sz w:val="22"/>
          <w:szCs w:val="22"/>
        </w:rPr>
        <w:t>”</w:t>
      </w:r>
      <w:r w:rsidRPr="009936E0">
        <w:rPr>
          <w:rFonts w:ascii="Palatino Linotype" w:eastAsia="Palatino Linotype" w:hAnsi="Palatino Linotype" w:cs="Palatino Linotype"/>
          <w:i/>
          <w:sz w:val="22"/>
          <w:szCs w:val="22"/>
        </w:rPr>
        <w:t xml:space="preserve"> (sic) </w:t>
      </w:r>
    </w:p>
    <w:p w14:paraId="5E13220C" w14:textId="77777777" w:rsidR="00C53D21" w:rsidRPr="009936E0" w:rsidRDefault="000A4FA3">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9936E0">
        <w:rPr>
          <w:rFonts w:ascii="Palatino Linotype" w:eastAsia="Palatino Linotype" w:hAnsi="Palatino Linotype" w:cs="Palatino Linotype"/>
          <w:b/>
        </w:rPr>
        <w:t>Modalidad de Entrega:</w:t>
      </w:r>
      <w:r w:rsidRPr="009936E0">
        <w:rPr>
          <w:rFonts w:ascii="Palatino Linotype" w:eastAsia="Palatino Linotype" w:hAnsi="Palatino Linotype" w:cs="Palatino Linotype"/>
        </w:rPr>
        <w:t xml:space="preserve"> a través del</w:t>
      </w:r>
      <w:r w:rsidRPr="009936E0">
        <w:rPr>
          <w:rFonts w:ascii="Palatino Linotype" w:eastAsia="Palatino Linotype" w:hAnsi="Palatino Linotype" w:cs="Palatino Linotype"/>
          <w:b/>
        </w:rPr>
        <w:t xml:space="preserve"> SAIMEX.</w:t>
      </w:r>
    </w:p>
    <w:p w14:paraId="1F0E1914" w14:textId="77777777" w:rsidR="00C53D21" w:rsidRPr="009936E0" w:rsidRDefault="000A4FA3">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b/>
        </w:rPr>
        <w:t xml:space="preserve">2. Respuesta. </w:t>
      </w:r>
      <w:r w:rsidRPr="009936E0">
        <w:rPr>
          <w:rFonts w:ascii="Palatino Linotype" w:eastAsia="Palatino Linotype" w:hAnsi="Palatino Linotype" w:cs="Palatino Linotype"/>
        </w:rPr>
        <w:t xml:space="preserve">El </w:t>
      </w:r>
      <w:r w:rsidR="00842B64" w:rsidRPr="009936E0">
        <w:rPr>
          <w:rFonts w:ascii="Palatino Linotype" w:eastAsia="Palatino Linotype" w:hAnsi="Palatino Linotype" w:cs="Palatino Linotype"/>
          <w:b/>
        </w:rPr>
        <w:t>seis de mayo d</w:t>
      </w:r>
      <w:r w:rsidRPr="009936E0">
        <w:rPr>
          <w:rFonts w:ascii="Palatino Linotype" w:eastAsia="Palatino Linotype" w:hAnsi="Palatino Linotype" w:cs="Palatino Linotype"/>
          <w:b/>
        </w:rPr>
        <w:t>e dos mil veinticinco,</w:t>
      </w:r>
      <w:r w:rsidRPr="009936E0">
        <w:rPr>
          <w:rFonts w:ascii="Palatino Linotype" w:eastAsia="Palatino Linotype" w:hAnsi="Palatino Linotype" w:cs="Palatino Linotype"/>
        </w:rPr>
        <w:t xml:space="preserve"> el </w:t>
      </w:r>
      <w:r w:rsidRPr="009936E0">
        <w:rPr>
          <w:rFonts w:ascii="Palatino Linotype" w:eastAsia="Palatino Linotype" w:hAnsi="Palatino Linotype" w:cs="Palatino Linotype"/>
          <w:b/>
        </w:rPr>
        <w:t xml:space="preserve">Sujeto Obligado </w:t>
      </w:r>
      <w:r w:rsidRPr="009936E0">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7AE4CB42" w14:textId="77777777" w:rsidR="00C53D21" w:rsidRPr="009936E0" w:rsidRDefault="000A4FA3">
      <w:pPr>
        <w:spacing w:before="240" w:after="240"/>
        <w:ind w:left="851"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i/>
          <w:sz w:val="22"/>
          <w:szCs w:val="22"/>
        </w:rPr>
        <w:lastRenderedPageBreak/>
        <w:t>“…</w:t>
      </w:r>
      <w:r w:rsidR="00666F49" w:rsidRPr="009936E0">
        <w:rPr>
          <w:rFonts w:ascii="Palatino Linotype" w:eastAsia="Palatino Linotype" w:hAnsi="Palatino Linotype" w:cs="Palatino Linotype"/>
          <w:i/>
          <w:sz w:val="22"/>
          <w:szCs w:val="22"/>
        </w:rPr>
        <w:t>A quien corresponda Con fundamento en el artículo 163 de la Ley de Transparencia y Acceso a la Información Pública del Estado de México y Municipios: SE DA RESPUESTA a su solicitud con Folio: 00049/VIGUERRE/IP/2025</w:t>
      </w:r>
      <w:r w:rsidRPr="009936E0">
        <w:rPr>
          <w:rFonts w:ascii="Palatino Linotype" w:eastAsia="Palatino Linotype" w:hAnsi="Palatino Linotype" w:cs="Palatino Linotype"/>
          <w:i/>
          <w:sz w:val="22"/>
          <w:szCs w:val="22"/>
        </w:rPr>
        <w:t>...” (sic)</w:t>
      </w:r>
    </w:p>
    <w:p w14:paraId="3656AF9E" w14:textId="77777777" w:rsidR="00C53D21" w:rsidRPr="009936E0" w:rsidRDefault="000A4FA3">
      <w:pPr>
        <w:spacing w:before="240" w:after="240" w:line="360" w:lineRule="auto"/>
        <w:ind w:right="49"/>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El </w:t>
      </w:r>
      <w:r w:rsidRPr="009936E0">
        <w:rPr>
          <w:rFonts w:ascii="Palatino Linotype" w:eastAsia="Palatino Linotype" w:hAnsi="Palatino Linotype" w:cs="Palatino Linotype"/>
          <w:b/>
        </w:rPr>
        <w:t xml:space="preserve">Sujeto Obligado </w:t>
      </w:r>
      <w:r w:rsidRPr="009936E0">
        <w:rPr>
          <w:rFonts w:ascii="Palatino Linotype" w:eastAsia="Palatino Linotype" w:hAnsi="Palatino Linotype" w:cs="Palatino Linotype"/>
        </w:rPr>
        <w:t>adjuntó lo siguiente:</w:t>
      </w:r>
    </w:p>
    <w:p w14:paraId="369C17FE" w14:textId="77777777" w:rsidR="00666F49" w:rsidRPr="009936E0" w:rsidRDefault="000A4FA3" w:rsidP="00CF7CA1">
      <w:pPr>
        <w:spacing w:before="240" w:after="240" w:line="360" w:lineRule="auto"/>
        <w:ind w:left="142" w:right="49"/>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 </w:t>
      </w:r>
      <w:r w:rsidR="00666F49" w:rsidRPr="009936E0">
        <w:rPr>
          <w:rFonts w:ascii="Palatino Linotype" w:eastAsia="Palatino Linotype" w:hAnsi="Palatino Linotype" w:cs="Palatino Linotype"/>
        </w:rPr>
        <w:t xml:space="preserve">Oficio número MVG/UT/187/2025 </w:t>
      </w:r>
      <w:r w:rsidR="006D428E" w:rsidRPr="009936E0">
        <w:rPr>
          <w:rFonts w:ascii="Palatino Linotype" w:eastAsia="Palatino Linotype" w:hAnsi="Palatino Linotype" w:cs="Palatino Linotype"/>
        </w:rPr>
        <w:t xml:space="preserve">mediante el cual el Titular de la Unidad de Transparencia </w:t>
      </w:r>
      <w:r w:rsidR="001D3CB2" w:rsidRPr="009936E0">
        <w:rPr>
          <w:rFonts w:ascii="Palatino Linotype" w:eastAsia="Palatino Linotype" w:hAnsi="Palatino Linotype" w:cs="Palatino Linotype"/>
        </w:rPr>
        <w:t xml:space="preserve">notificó a la persona solicitante la respuesta proporcionada por la Secretaría del Ayuntamiento, </w:t>
      </w:r>
      <w:r w:rsidR="00880DE4" w:rsidRPr="009936E0">
        <w:rPr>
          <w:rFonts w:ascii="Palatino Linotype" w:eastAsia="Palatino Linotype" w:hAnsi="Palatino Linotype" w:cs="Palatino Linotype"/>
        </w:rPr>
        <w:t xml:space="preserve">quien hizo entrega de los nombramientos de la Administración 2025-20274, por otro lado, refirió que la información relativa a las remuneraciones económicas de los integrantes del ayuntamiento se encuentran en la plataforma IPOMEX, y, para efectos de la consulta proporcionó la dirección electrónica </w:t>
      </w:r>
      <w:r w:rsidR="00565CC2" w:rsidRPr="009936E0">
        <w:rPr>
          <w:rFonts w:ascii="Palatino Linotype" w:eastAsia="Palatino Linotype" w:hAnsi="Palatino Linotype" w:cs="Palatino Linotype"/>
        </w:rPr>
        <w:t>correspondiente</w:t>
      </w:r>
      <w:r w:rsidR="00880DE4" w:rsidRPr="009936E0">
        <w:rPr>
          <w:rFonts w:ascii="Palatino Linotype" w:eastAsia="Palatino Linotype" w:hAnsi="Palatino Linotype" w:cs="Palatino Linotype"/>
        </w:rPr>
        <w:t xml:space="preserve"> en formato cerrado.</w:t>
      </w:r>
    </w:p>
    <w:p w14:paraId="1D512BB7" w14:textId="77777777" w:rsidR="00565CC2" w:rsidRPr="009936E0" w:rsidRDefault="00565CC2" w:rsidP="00CF7CA1">
      <w:pPr>
        <w:spacing w:before="240" w:after="240" w:line="360" w:lineRule="auto"/>
        <w:ind w:left="142" w:right="49"/>
        <w:jc w:val="both"/>
        <w:rPr>
          <w:rFonts w:ascii="Palatino Linotype" w:eastAsia="Palatino Linotype" w:hAnsi="Palatino Linotype" w:cs="Palatino Linotype"/>
        </w:rPr>
      </w:pPr>
      <w:r w:rsidRPr="009936E0">
        <w:rPr>
          <w:rFonts w:ascii="Palatino Linotype" w:eastAsia="Palatino Linotype" w:hAnsi="Palatino Linotype" w:cs="Palatino Linotype"/>
        </w:rPr>
        <w:t>- 27 nombramientos</w:t>
      </w:r>
      <w:r w:rsidR="00C66BB7" w:rsidRPr="009936E0">
        <w:rPr>
          <w:rFonts w:ascii="Palatino Linotype" w:eastAsia="Palatino Linotype" w:hAnsi="Palatino Linotype" w:cs="Palatino Linotype"/>
        </w:rPr>
        <w:t xml:space="preserve"> </w:t>
      </w:r>
      <w:r w:rsidR="00F42D71" w:rsidRPr="009936E0">
        <w:rPr>
          <w:rFonts w:ascii="Palatino Linotype" w:eastAsia="Palatino Linotype" w:hAnsi="Palatino Linotype" w:cs="Palatino Linotype"/>
        </w:rPr>
        <w:t>íntegros</w:t>
      </w:r>
      <w:r w:rsidRPr="009936E0">
        <w:rPr>
          <w:rFonts w:ascii="Palatino Linotype" w:eastAsia="Palatino Linotype" w:hAnsi="Palatino Linotype" w:cs="Palatino Linotype"/>
        </w:rPr>
        <w:t>.</w:t>
      </w:r>
    </w:p>
    <w:p w14:paraId="4E06C70C" w14:textId="77777777" w:rsidR="00C53D21" w:rsidRPr="009936E0" w:rsidRDefault="000A4FA3">
      <w:pPr>
        <w:spacing w:before="240" w:after="240" w:line="360" w:lineRule="auto"/>
        <w:ind w:right="49"/>
        <w:jc w:val="both"/>
        <w:rPr>
          <w:rFonts w:ascii="Palatino Linotype" w:eastAsia="Palatino Linotype" w:hAnsi="Palatino Linotype" w:cs="Palatino Linotype"/>
        </w:rPr>
      </w:pPr>
      <w:r w:rsidRPr="009936E0">
        <w:rPr>
          <w:rFonts w:ascii="Palatino Linotype" w:eastAsia="Palatino Linotype" w:hAnsi="Palatino Linotype" w:cs="Palatino Linotype"/>
          <w:b/>
        </w:rPr>
        <w:t xml:space="preserve">3. Interposición del recurso de revisión. </w:t>
      </w:r>
      <w:r w:rsidRPr="009936E0">
        <w:rPr>
          <w:rFonts w:ascii="Palatino Linotype" w:eastAsia="Palatino Linotype" w:hAnsi="Palatino Linotype" w:cs="Palatino Linotype"/>
        </w:rPr>
        <w:t xml:space="preserve">Inconforme con los términos de la respuesta emitida por parte del </w:t>
      </w:r>
      <w:r w:rsidRPr="009936E0">
        <w:rPr>
          <w:rFonts w:ascii="Palatino Linotype" w:eastAsia="Palatino Linotype" w:hAnsi="Palatino Linotype" w:cs="Palatino Linotype"/>
          <w:b/>
        </w:rPr>
        <w:t>Sujeto Obligado</w:t>
      </w:r>
      <w:r w:rsidRPr="009936E0">
        <w:rPr>
          <w:rFonts w:ascii="Palatino Linotype" w:eastAsia="Palatino Linotype" w:hAnsi="Palatino Linotype" w:cs="Palatino Linotype"/>
        </w:rPr>
        <w:t xml:space="preserve">, el </w:t>
      </w:r>
      <w:r w:rsidR="00842B64" w:rsidRPr="009936E0">
        <w:rPr>
          <w:rFonts w:ascii="Palatino Linotype" w:eastAsia="Palatino Linotype" w:hAnsi="Palatino Linotype" w:cs="Palatino Linotype"/>
          <w:b/>
        </w:rPr>
        <w:t>diecinueve de mayo</w:t>
      </w:r>
      <w:r w:rsidRPr="009936E0">
        <w:rPr>
          <w:rFonts w:ascii="Palatino Linotype" w:eastAsia="Palatino Linotype" w:hAnsi="Palatino Linotype" w:cs="Palatino Linotype"/>
          <w:b/>
        </w:rPr>
        <w:t xml:space="preserve"> de dos mil veinticinco,</w:t>
      </w:r>
      <w:r w:rsidRPr="009936E0">
        <w:rPr>
          <w:rFonts w:ascii="Palatino Linotype" w:eastAsia="Palatino Linotype" w:hAnsi="Palatino Linotype" w:cs="Palatino Linotype"/>
        </w:rPr>
        <w:t xml:space="preserve"> la parte </w:t>
      </w:r>
      <w:r w:rsidRPr="009936E0">
        <w:rPr>
          <w:rFonts w:ascii="Palatino Linotype" w:eastAsia="Palatino Linotype" w:hAnsi="Palatino Linotype" w:cs="Palatino Linotype"/>
          <w:b/>
        </w:rPr>
        <w:t>Recurrente</w:t>
      </w:r>
      <w:r w:rsidRPr="009936E0">
        <w:rPr>
          <w:rFonts w:ascii="Palatino Linotype" w:eastAsia="Palatino Linotype" w:hAnsi="Palatino Linotype" w:cs="Palatino Linotype"/>
        </w:rPr>
        <w:t xml:space="preserve"> interpuso el recurso de revisión a través de </w:t>
      </w:r>
      <w:r w:rsidRPr="009936E0">
        <w:rPr>
          <w:rFonts w:ascii="Palatino Linotype" w:eastAsia="Palatino Linotype" w:hAnsi="Palatino Linotype" w:cs="Palatino Linotype"/>
          <w:b/>
        </w:rPr>
        <w:t xml:space="preserve">SAIMEX, </w:t>
      </w:r>
      <w:r w:rsidRPr="009936E0">
        <w:rPr>
          <w:rFonts w:ascii="Palatino Linotype" w:eastAsia="Palatino Linotype" w:hAnsi="Palatino Linotype" w:cs="Palatino Linotype"/>
        </w:rPr>
        <w:t>en donde se manifestó de la siguiente manera:</w:t>
      </w:r>
    </w:p>
    <w:p w14:paraId="750F00B5" w14:textId="77777777" w:rsidR="00C53D21" w:rsidRPr="009936E0" w:rsidRDefault="000A4FA3">
      <w:pPr>
        <w:spacing w:before="240" w:after="240" w:line="360" w:lineRule="auto"/>
        <w:ind w:right="49"/>
        <w:jc w:val="both"/>
        <w:rPr>
          <w:rFonts w:ascii="Palatino Linotype" w:eastAsia="Palatino Linotype" w:hAnsi="Palatino Linotype" w:cs="Palatino Linotype"/>
          <w:b/>
        </w:rPr>
      </w:pPr>
      <w:r w:rsidRPr="009936E0">
        <w:rPr>
          <w:rFonts w:ascii="Palatino Linotype" w:eastAsia="Palatino Linotype" w:hAnsi="Palatino Linotype" w:cs="Palatino Linotype"/>
          <w:b/>
        </w:rPr>
        <w:t xml:space="preserve">Acto impugnado: </w:t>
      </w:r>
    </w:p>
    <w:p w14:paraId="5B9B086D" w14:textId="77777777" w:rsidR="00C53D21" w:rsidRPr="009936E0" w:rsidRDefault="000A4FA3">
      <w:pPr>
        <w:tabs>
          <w:tab w:val="left" w:pos="2745"/>
        </w:tabs>
        <w:spacing w:before="240" w:after="240"/>
        <w:ind w:left="851" w:right="900"/>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i/>
          <w:sz w:val="22"/>
          <w:szCs w:val="22"/>
        </w:rPr>
        <w:t>“</w:t>
      </w:r>
      <w:r w:rsidR="00666F49" w:rsidRPr="009936E0">
        <w:rPr>
          <w:rFonts w:ascii="Palatino Linotype" w:eastAsia="Palatino Linotype" w:hAnsi="Palatino Linotype" w:cs="Palatino Linotype"/>
          <w:i/>
          <w:sz w:val="22"/>
          <w:szCs w:val="22"/>
        </w:rPr>
        <w:t>La respuesta.</w:t>
      </w:r>
      <w:r w:rsidRPr="009936E0">
        <w:rPr>
          <w:rFonts w:ascii="Palatino Linotype" w:eastAsia="Palatino Linotype" w:hAnsi="Palatino Linotype" w:cs="Palatino Linotype"/>
          <w:i/>
          <w:sz w:val="22"/>
          <w:szCs w:val="22"/>
        </w:rPr>
        <w:t>” (sic)</w:t>
      </w:r>
    </w:p>
    <w:p w14:paraId="659F345B" w14:textId="77777777" w:rsidR="00C53D21" w:rsidRPr="009936E0" w:rsidRDefault="000A4FA3">
      <w:pPr>
        <w:spacing w:line="360" w:lineRule="auto"/>
        <w:jc w:val="both"/>
        <w:rPr>
          <w:rFonts w:ascii="Palatino Linotype" w:eastAsia="Palatino Linotype" w:hAnsi="Palatino Linotype" w:cs="Palatino Linotype"/>
        </w:rPr>
      </w:pPr>
      <w:bookmarkStart w:id="4" w:name="_heading=h.30j0zll" w:colFirst="0" w:colLast="0"/>
      <w:bookmarkEnd w:id="4"/>
      <w:r w:rsidRPr="009936E0">
        <w:rPr>
          <w:rFonts w:ascii="Palatino Linotype" w:eastAsia="Palatino Linotype" w:hAnsi="Palatino Linotype" w:cs="Palatino Linotype"/>
          <w:b/>
        </w:rPr>
        <w:t>Y, Razones o motivos de inconformidad</w:t>
      </w:r>
      <w:r w:rsidRPr="009936E0">
        <w:rPr>
          <w:rFonts w:ascii="Palatino Linotype" w:eastAsia="Palatino Linotype" w:hAnsi="Palatino Linotype" w:cs="Palatino Linotype"/>
        </w:rPr>
        <w:t>:</w:t>
      </w:r>
    </w:p>
    <w:p w14:paraId="27A88371" w14:textId="77777777" w:rsidR="00C53D21" w:rsidRPr="009936E0" w:rsidRDefault="000A4FA3">
      <w:pPr>
        <w:tabs>
          <w:tab w:val="left" w:pos="2745"/>
        </w:tabs>
        <w:spacing w:before="240" w:after="240"/>
        <w:ind w:left="851" w:right="900"/>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i/>
          <w:sz w:val="22"/>
          <w:szCs w:val="22"/>
        </w:rPr>
        <w:t>“</w:t>
      </w:r>
      <w:r w:rsidR="00666F49" w:rsidRPr="009936E0">
        <w:rPr>
          <w:rFonts w:ascii="Palatino Linotype" w:eastAsia="Palatino Linotype" w:hAnsi="Palatino Linotype" w:cs="Palatino Linotype"/>
          <w:i/>
          <w:sz w:val="22"/>
          <w:szCs w:val="22"/>
        </w:rPr>
        <w:t>Incompleta.</w:t>
      </w:r>
      <w:r w:rsidRPr="009936E0">
        <w:rPr>
          <w:rFonts w:ascii="Palatino Linotype" w:eastAsia="Palatino Linotype" w:hAnsi="Palatino Linotype" w:cs="Palatino Linotype"/>
          <w:i/>
          <w:sz w:val="22"/>
          <w:szCs w:val="22"/>
        </w:rPr>
        <w:t>” (sic)</w:t>
      </w:r>
    </w:p>
    <w:p w14:paraId="06C74D9C" w14:textId="77777777" w:rsidR="00C53D21" w:rsidRPr="009936E0" w:rsidRDefault="000A4FA3">
      <w:pPr>
        <w:spacing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b/>
        </w:rPr>
        <w:lastRenderedPageBreak/>
        <w:t xml:space="preserve">4. Turno. </w:t>
      </w:r>
      <w:r w:rsidRPr="009936E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936E0">
        <w:rPr>
          <w:rFonts w:ascii="Palatino Linotype" w:eastAsia="Palatino Linotype" w:hAnsi="Palatino Linotype" w:cs="Palatino Linotype"/>
          <w:b/>
        </w:rPr>
        <w:t xml:space="preserve">Guadalupe Ramírez Peña, </w:t>
      </w:r>
      <w:r w:rsidRPr="009936E0">
        <w:rPr>
          <w:rFonts w:ascii="Palatino Linotype" w:eastAsia="Palatino Linotype" w:hAnsi="Palatino Linotype" w:cs="Palatino Linotype"/>
        </w:rPr>
        <w:t xml:space="preserve">a efecto de que analizara sobre su admisión o su </w:t>
      </w:r>
      <w:proofErr w:type="spellStart"/>
      <w:r w:rsidRPr="009936E0">
        <w:rPr>
          <w:rFonts w:ascii="Palatino Linotype" w:eastAsia="Palatino Linotype" w:hAnsi="Palatino Linotype" w:cs="Palatino Linotype"/>
        </w:rPr>
        <w:t>desechamiento</w:t>
      </w:r>
      <w:proofErr w:type="spellEnd"/>
      <w:r w:rsidRPr="009936E0">
        <w:rPr>
          <w:rFonts w:ascii="Palatino Linotype" w:eastAsia="Palatino Linotype" w:hAnsi="Palatino Linotype" w:cs="Palatino Linotype"/>
        </w:rPr>
        <w:t>.</w:t>
      </w:r>
    </w:p>
    <w:p w14:paraId="26F91F0F" w14:textId="77777777" w:rsidR="00C53D21" w:rsidRPr="009936E0" w:rsidRDefault="000A4FA3">
      <w:pPr>
        <w:spacing w:before="240" w:after="240" w:line="360" w:lineRule="auto"/>
        <w:jc w:val="both"/>
        <w:rPr>
          <w:rFonts w:ascii="Palatino Linotype" w:eastAsia="Palatino Linotype" w:hAnsi="Palatino Linotype" w:cs="Palatino Linotype"/>
          <w:b/>
        </w:rPr>
      </w:pPr>
      <w:r w:rsidRPr="009936E0">
        <w:rPr>
          <w:rFonts w:ascii="Palatino Linotype" w:eastAsia="Palatino Linotype" w:hAnsi="Palatino Linotype" w:cs="Palatino Linotype"/>
          <w:b/>
        </w:rPr>
        <w:t>5. Admisión del Recurso de revisión.</w:t>
      </w:r>
      <w:r w:rsidRPr="009936E0">
        <w:rPr>
          <w:rFonts w:ascii="Palatino Linotype" w:eastAsia="Palatino Linotype" w:hAnsi="Palatino Linotype" w:cs="Palatino Linotype"/>
        </w:rPr>
        <w:t xml:space="preserve"> El</w:t>
      </w:r>
      <w:r w:rsidRPr="009936E0">
        <w:rPr>
          <w:rFonts w:ascii="Palatino Linotype" w:eastAsia="Palatino Linotype" w:hAnsi="Palatino Linotype" w:cs="Palatino Linotype"/>
          <w:b/>
        </w:rPr>
        <w:t xml:space="preserve"> </w:t>
      </w:r>
      <w:r w:rsidR="00666F49" w:rsidRPr="009936E0">
        <w:rPr>
          <w:rFonts w:ascii="Palatino Linotype" w:eastAsia="Palatino Linotype" w:hAnsi="Palatino Linotype" w:cs="Palatino Linotype"/>
          <w:b/>
        </w:rPr>
        <w:t>veintidós de mayo</w:t>
      </w:r>
      <w:r w:rsidRPr="009936E0">
        <w:rPr>
          <w:rFonts w:ascii="Palatino Linotype" w:eastAsia="Palatino Linotype" w:hAnsi="Palatino Linotype" w:cs="Palatino Linotype"/>
          <w:b/>
        </w:rPr>
        <w:t xml:space="preserve"> de dos mil veinticinco, </w:t>
      </w:r>
      <w:r w:rsidRPr="009936E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936E0">
        <w:rPr>
          <w:rFonts w:ascii="Palatino Linotype" w:eastAsia="Palatino Linotype" w:hAnsi="Palatino Linotype" w:cs="Palatino Linotype"/>
          <w:b/>
        </w:rPr>
        <w:t xml:space="preserve">Sujeto Obligado </w:t>
      </w:r>
      <w:r w:rsidRPr="009936E0">
        <w:rPr>
          <w:rFonts w:ascii="Palatino Linotype" w:eastAsia="Palatino Linotype" w:hAnsi="Palatino Linotype" w:cs="Palatino Linotype"/>
        </w:rPr>
        <w:t>presentara su informe justificado.</w:t>
      </w:r>
    </w:p>
    <w:p w14:paraId="3E293D91" w14:textId="77777777" w:rsidR="00666F49" w:rsidRPr="009936E0" w:rsidRDefault="000A4FA3" w:rsidP="00666F49">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9936E0">
        <w:rPr>
          <w:rFonts w:ascii="Palatino Linotype" w:eastAsia="Palatino Linotype" w:hAnsi="Palatino Linotype" w:cs="Palatino Linotype"/>
          <w:b/>
        </w:rPr>
        <w:t>6. Manifestaciones</w:t>
      </w:r>
      <w:r w:rsidRPr="009936E0">
        <w:rPr>
          <w:rFonts w:ascii="Palatino Linotype" w:eastAsia="Palatino Linotype" w:hAnsi="Palatino Linotype" w:cs="Palatino Linotype"/>
        </w:rPr>
        <w:t xml:space="preserve">. </w:t>
      </w:r>
      <w:r w:rsidR="00666F49" w:rsidRPr="009936E0">
        <w:rPr>
          <w:rFonts w:ascii="Palatino Linotype" w:eastAsia="Palatino Linotype" w:hAnsi="Palatino Linotype" w:cs="Palatino Linotype"/>
        </w:rPr>
        <w:t xml:space="preserve">De las constancias que obran en el expediente electrónico del SAIMEX se desprende que el </w:t>
      </w:r>
      <w:r w:rsidR="00666F49" w:rsidRPr="009936E0">
        <w:rPr>
          <w:rFonts w:ascii="Palatino Linotype" w:eastAsia="Palatino Linotype" w:hAnsi="Palatino Linotype" w:cs="Palatino Linotype"/>
          <w:b/>
        </w:rPr>
        <w:t>Sujeto Obligado</w:t>
      </w:r>
      <w:r w:rsidR="00666F49" w:rsidRPr="009936E0">
        <w:rPr>
          <w:rFonts w:ascii="Palatino Linotype" w:eastAsia="Palatino Linotype" w:hAnsi="Palatino Linotype" w:cs="Palatino Linotype"/>
        </w:rPr>
        <w:t xml:space="preserve"> no rindió su Informe Justificado, del mismo modo la parte</w:t>
      </w:r>
      <w:r w:rsidR="00666F49" w:rsidRPr="009936E0">
        <w:rPr>
          <w:rFonts w:ascii="Palatino Linotype" w:eastAsia="Palatino Linotype" w:hAnsi="Palatino Linotype" w:cs="Palatino Linotype"/>
          <w:b/>
        </w:rPr>
        <w:t xml:space="preserve"> Recurrente</w:t>
      </w:r>
      <w:r w:rsidR="00666F49" w:rsidRPr="009936E0">
        <w:rPr>
          <w:rFonts w:ascii="Palatino Linotype" w:eastAsia="Palatino Linotype" w:hAnsi="Palatino Linotype" w:cs="Palatino Linotype"/>
        </w:rPr>
        <w:t xml:space="preserve"> omitió realizar manifestaciones, como se observa a continuación:</w:t>
      </w:r>
    </w:p>
    <w:p w14:paraId="4F2BC994" w14:textId="77777777" w:rsidR="00C53D21" w:rsidRPr="009936E0" w:rsidRDefault="00666F49" w:rsidP="00666F49">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noProof/>
        </w:rPr>
        <w:drawing>
          <wp:inline distT="0" distB="0" distL="0" distR="0" wp14:anchorId="2A0EC29B" wp14:editId="134C8D2D">
            <wp:extent cx="5612130" cy="157226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72260"/>
                    </a:xfrm>
                    <a:prstGeom prst="rect">
                      <a:avLst/>
                    </a:prstGeom>
                  </pic:spPr>
                </pic:pic>
              </a:graphicData>
            </a:graphic>
          </wp:inline>
        </w:drawing>
      </w:r>
    </w:p>
    <w:p w14:paraId="5DE10DCD" w14:textId="77777777" w:rsidR="00C53D21" w:rsidRPr="009936E0" w:rsidRDefault="000A4FA3">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b/>
        </w:rPr>
        <w:lastRenderedPageBreak/>
        <w:t xml:space="preserve">7. Cierre de instrucción. </w:t>
      </w:r>
      <w:r w:rsidRPr="009936E0">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666F49" w:rsidRPr="009936E0">
        <w:rPr>
          <w:rFonts w:ascii="Palatino Linotype" w:eastAsia="Palatino Linotype" w:hAnsi="Palatino Linotype" w:cs="Palatino Linotype"/>
          <w:b/>
        </w:rPr>
        <w:t>veintisiete de junio</w:t>
      </w:r>
      <w:r w:rsidRPr="009936E0">
        <w:rPr>
          <w:rFonts w:ascii="Palatino Linotype" w:eastAsia="Palatino Linotype" w:hAnsi="Palatino Linotype" w:cs="Palatino Linotype"/>
          <w:b/>
        </w:rPr>
        <w:t xml:space="preserve"> de dos mil veinticinco</w:t>
      </w:r>
      <w:r w:rsidRPr="009936E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DDB65EA" w14:textId="77777777" w:rsidR="00C53D21" w:rsidRPr="009936E0" w:rsidRDefault="000A4FA3">
      <w:pPr>
        <w:spacing w:before="240" w:after="240" w:line="360" w:lineRule="auto"/>
        <w:jc w:val="both"/>
        <w:rPr>
          <w:rFonts w:ascii="Palatino Linotype" w:eastAsia="Palatino Linotype" w:hAnsi="Palatino Linotype" w:cs="Palatino Linotype"/>
          <w:b/>
        </w:rPr>
      </w:pPr>
      <w:r w:rsidRPr="009936E0">
        <w:rPr>
          <w:rFonts w:ascii="Palatino Linotype" w:eastAsia="Palatino Linotype" w:hAnsi="Palatino Linotype" w:cs="Palatino Linotype"/>
          <w:b/>
        </w:rPr>
        <w:t>8</w:t>
      </w:r>
      <w:r w:rsidRPr="009936E0">
        <w:rPr>
          <w:rFonts w:ascii="Palatino Linotype" w:eastAsia="Palatino Linotype" w:hAnsi="Palatino Linotype" w:cs="Palatino Linotype"/>
        </w:rPr>
        <w:t xml:space="preserve">. </w:t>
      </w:r>
      <w:r w:rsidRPr="009936E0">
        <w:rPr>
          <w:rFonts w:ascii="Palatino Linotype" w:eastAsia="Palatino Linotype" w:hAnsi="Palatino Linotype" w:cs="Palatino Linotype"/>
          <w:b/>
        </w:rPr>
        <w:t>Ampliación del término para resolver</w:t>
      </w:r>
      <w:r w:rsidRPr="009936E0">
        <w:rPr>
          <w:rFonts w:ascii="Palatino Linotype" w:eastAsia="Palatino Linotype" w:hAnsi="Palatino Linotype" w:cs="Palatino Linotype"/>
        </w:rPr>
        <w:t xml:space="preserve">. El </w:t>
      </w:r>
      <w:r w:rsidR="00666F49" w:rsidRPr="009936E0">
        <w:rPr>
          <w:rFonts w:ascii="Palatino Linotype" w:eastAsia="Palatino Linotype" w:hAnsi="Palatino Linotype" w:cs="Palatino Linotype"/>
          <w:b/>
        </w:rPr>
        <w:t>cinco de agosto</w:t>
      </w:r>
      <w:r w:rsidRPr="009936E0">
        <w:rPr>
          <w:rFonts w:ascii="Palatino Linotype" w:eastAsia="Palatino Linotype" w:hAnsi="Palatino Linotype" w:cs="Palatino Linotype"/>
          <w:b/>
        </w:rPr>
        <w:t xml:space="preserve"> de dos mil veinticinco</w:t>
      </w:r>
      <w:r w:rsidRPr="009936E0">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04E17FD4" w14:textId="77777777" w:rsidR="00C53D21" w:rsidRPr="009936E0" w:rsidRDefault="000A4FA3">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9F195DF" w14:textId="77777777" w:rsidR="00C53D21" w:rsidRPr="009936E0" w:rsidRDefault="000A4FA3">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40F6C26" w14:textId="77777777" w:rsidR="00C53D21" w:rsidRPr="009936E0" w:rsidRDefault="000A4FA3">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9936E0">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7EB4A300" w14:textId="77777777" w:rsidR="00C53D21" w:rsidRPr="009936E0" w:rsidRDefault="000A4FA3">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2DE35DA" w14:textId="77777777" w:rsidR="00C53D21" w:rsidRPr="009936E0" w:rsidRDefault="000A4FA3">
      <w:pPr>
        <w:spacing w:before="240" w:after="240" w:line="360" w:lineRule="auto"/>
        <w:jc w:val="both"/>
        <w:rPr>
          <w:rFonts w:ascii="Palatino Linotype" w:eastAsia="Palatino Linotype" w:hAnsi="Palatino Linotype" w:cs="Palatino Linotype"/>
          <w:strike/>
        </w:rPr>
      </w:pPr>
      <w:r w:rsidRPr="009936E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1C4D9F7" w14:textId="77777777" w:rsidR="00C53D21" w:rsidRPr="009936E0" w:rsidRDefault="000A4FA3">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7EAB69F" w14:textId="77777777" w:rsidR="00C53D21" w:rsidRPr="009936E0" w:rsidRDefault="000A4FA3">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9936E0">
        <w:rPr>
          <w:rFonts w:ascii="Palatino Linotype" w:eastAsia="Palatino Linotype" w:hAnsi="Palatino Linotype" w:cs="Palatino Linotype"/>
        </w:rPr>
        <w:t>Actividad Procesal del interesado. Acciones u omisiones del interesado.</w:t>
      </w:r>
    </w:p>
    <w:p w14:paraId="526C95BA" w14:textId="77777777" w:rsidR="00C53D21" w:rsidRPr="009936E0" w:rsidRDefault="000A4FA3">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9936E0">
        <w:rPr>
          <w:rFonts w:ascii="Palatino Linotype" w:eastAsia="Palatino Linotype" w:hAnsi="Palatino Linotype" w:cs="Palatino Linotype"/>
        </w:rPr>
        <w:t>Conducta de la Autoridad: Las Acciones u omisiones realizadas en el procedimiento. Así como si la autoridad actuó con la debida diligencia.</w:t>
      </w:r>
    </w:p>
    <w:p w14:paraId="2AB8E19B" w14:textId="77777777" w:rsidR="00C53D21" w:rsidRPr="009936E0" w:rsidRDefault="000A4FA3">
      <w:pPr>
        <w:tabs>
          <w:tab w:val="left" w:pos="567"/>
        </w:tabs>
        <w:spacing w:before="240" w:after="240" w:line="360" w:lineRule="auto"/>
        <w:ind w:left="284"/>
        <w:jc w:val="both"/>
        <w:rPr>
          <w:rFonts w:ascii="Palatino Linotype" w:eastAsia="Palatino Linotype" w:hAnsi="Palatino Linotype" w:cs="Palatino Linotype"/>
        </w:rPr>
      </w:pPr>
      <w:r w:rsidRPr="009936E0">
        <w:rPr>
          <w:rFonts w:ascii="Palatino Linotype" w:eastAsia="Palatino Linotype" w:hAnsi="Palatino Linotype" w:cs="Palatino Linotype"/>
        </w:rPr>
        <w:t>d) La afectación generada en la situación jurídica de la persona involucrada en el proceso: Violación a sus derechos humanos.</w:t>
      </w:r>
    </w:p>
    <w:p w14:paraId="11B3B367" w14:textId="77777777" w:rsidR="00C53D21" w:rsidRPr="009936E0" w:rsidRDefault="000A4FA3">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9936E0">
        <w:rPr>
          <w:rFonts w:ascii="Palatino Linotype" w:eastAsia="Palatino Linotype" w:hAnsi="Palatino Linotype" w:cs="Palatino Linotype"/>
        </w:rPr>
        <w:lastRenderedPageBreak/>
        <w:t>relación con la actuación del funcionario, como ha acontecido en el caso que nos ocupa.</w:t>
      </w:r>
    </w:p>
    <w:p w14:paraId="35F643D2" w14:textId="77777777" w:rsidR="00C53D21" w:rsidRPr="009936E0" w:rsidRDefault="000A4FA3">
      <w:pPr>
        <w:spacing w:before="240" w:after="240" w:line="360" w:lineRule="auto"/>
        <w:jc w:val="both"/>
        <w:rPr>
          <w:rFonts w:ascii="Palatino Linotype" w:eastAsia="Palatino Linotype" w:hAnsi="Palatino Linotype" w:cs="Palatino Linotype"/>
          <w:b/>
        </w:rPr>
      </w:pPr>
      <w:r w:rsidRPr="009936E0">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936E0">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936E0">
        <w:rPr>
          <w:rFonts w:ascii="Palatino Linotype" w:eastAsia="Palatino Linotype" w:hAnsi="Palatino Linotype" w:cs="Palatino Linotype"/>
        </w:rPr>
        <w:t>, visible en la Gaceta del Seminario Judicial de la Federación con el registro digital 205635.</w:t>
      </w:r>
    </w:p>
    <w:p w14:paraId="43949B1E" w14:textId="77777777" w:rsidR="00C53D21" w:rsidRPr="009936E0" w:rsidRDefault="000A4FA3">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0FA0D8" w14:textId="77777777" w:rsidR="00C53D21" w:rsidRPr="009936E0" w:rsidRDefault="000A4FA3">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D9A5B3A" w14:textId="77777777" w:rsidR="00C53D21" w:rsidRPr="009936E0" w:rsidRDefault="000A4FA3">
      <w:pPr>
        <w:spacing w:before="120" w:after="120"/>
        <w:ind w:left="851" w:right="902"/>
        <w:jc w:val="both"/>
        <w:rPr>
          <w:rFonts w:ascii="Palatino Linotype" w:eastAsia="Palatino Linotype" w:hAnsi="Palatino Linotype" w:cs="Palatino Linotype"/>
          <w:sz w:val="22"/>
          <w:szCs w:val="22"/>
        </w:rPr>
      </w:pPr>
      <w:r w:rsidRPr="009936E0">
        <w:rPr>
          <w:rFonts w:ascii="Palatino Linotype" w:eastAsia="Palatino Linotype" w:hAnsi="Palatino Linotype" w:cs="Palatino Linotype"/>
          <w:sz w:val="22"/>
          <w:szCs w:val="22"/>
        </w:rPr>
        <w:lastRenderedPageBreak/>
        <w:t xml:space="preserve"> </w:t>
      </w:r>
      <w:r w:rsidRPr="009936E0">
        <w:rPr>
          <w:rFonts w:ascii="Palatino Linotype" w:eastAsia="Palatino Linotype" w:hAnsi="Palatino Linotype" w:cs="Palatino Linotype"/>
          <w:i/>
          <w:sz w:val="22"/>
          <w:szCs w:val="22"/>
        </w:rPr>
        <w:t>“</w:t>
      </w:r>
      <w:r w:rsidRPr="009936E0">
        <w:rPr>
          <w:rFonts w:ascii="Palatino Linotype" w:eastAsia="Palatino Linotype" w:hAnsi="Palatino Linotype" w:cs="Palatino Linotype"/>
          <w:b/>
          <w:i/>
          <w:sz w:val="22"/>
          <w:szCs w:val="22"/>
        </w:rPr>
        <w:t>PLAZO RAZONABLE PARA RESOLVER. DIMENSIÓN Y EFECTOS DE ESTE CONCEPTO CUANDO SE ADUCE EXCESIVA CARGA DE TRABAJO</w:t>
      </w:r>
      <w:r w:rsidRPr="009936E0">
        <w:rPr>
          <w:rFonts w:ascii="Palatino Linotype" w:eastAsia="Palatino Linotype" w:hAnsi="Palatino Linotype" w:cs="Palatino Linotype"/>
          <w:i/>
          <w:sz w:val="22"/>
          <w:szCs w:val="22"/>
        </w:rPr>
        <w:t>.”</w:t>
      </w:r>
      <w:r w:rsidRPr="009936E0">
        <w:rPr>
          <w:rFonts w:ascii="Palatino Linotype" w:eastAsia="Palatino Linotype" w:hAnsi="Palatino Linotype" w:cs="Palatino Linotype"/>
          <w:sz w:val="22"/>
          <w:szCs w:val="22"/>
        </w:rPr>
        <w:t xml:space="preserve"> consultable en el Seminario Judicial de la Federación y su gaceta, con el registro digital 2002351.</w:t>
      </w:r>
    </w:p>
    <w:p w14:paraId="55AABB54" w14:textId="77777777" w:rsidR="00C53D21" w:rsidRPr="009936E0" w:rsidRDefault="000A4FA3">
      <w:pPr>
        <w:spacing w:before="120" w:after="120"/>
        <w:ind w:left="851" w:right="902"/>
        <w:jc w:val="both"/>
        <w:rPr>
          <w:rFonts w:ascii="Palatino Linotype" w:eastAsia="Palatino Linotype" w:hAnsi="Palatino Linotype" w:cs="Palatino Linotype"/>
          <w:sz w:val="22"/>
          <w:szCs w:val="22"/>
        </w:rPr>
      </w:pPr>
      <w:r w:rsidRPr="009936E0">
        <w:rPr>
          <w:rFonts w:ascii="Palatino Linotype" w:eastAsia="Palatino Linotype" w:hAnsi="Palatino Linotype" w:cs="Palatino Linotype"/>
          <w:i/>
          <w:sz w:val="22"/>
          <w:szCs w:val="22"/>
        </w:rPr>
        <w:t>“</w:t>
      </w:r>
      <w:r w:rsidRPr="009936E0">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9936E0">
        <w:rPr>
          <w:rFonts w:ascii="Palatino Linotype" w:eastAsia="Palatino Linotype" w:hAnsi="Palatino Linotype" w:cs="Palatino Linotype"/>
          <w:i/>
          <w:sz w:val="22"/>
          <w:szCs w:val="22"/>
        </w:rPr>
        <w:t>.”</w:t>
      </w:r>
      <w:r w:rsidRPr="009936E0">
        <w:rPr>
          <w:rFonts w:ascii="Palatino Linotype" w:eastAsia="Palatino Linotype" w:hAnsi="Palatino Linotype" w:cs="Palatino Linotype"/>
          <w:sz w:val="22"/>
          <w:szCs w:val="22"/>
        </w:rPr>
        <w:t>, visible en el Seminario Judicial de la Federación y su gaceta, con el registro digital 2002350.</w:t>
      </w:r>
    </w:p>
    <w:p w14:paraId="11E157B7" w14:textId="77777777" w:rsidR="00C53D21" w:rsidRPr="009936E0" w:rsidRDefault="000A4FA3">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CEEC4ED" w14:textId="77777777" w:rsidR="00C53D21" w:rsidRPr="009936E0" w:rsidRDefault="000A4FA3">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F05697A" w14:textId="77777777" w:rsidR="00C53D21" w:rsidRPr="009936E0" w:rsidRDefault="000A4FA3">
      <w:pPr>
        <w:widowControl w:val="0"/>
        <w:spacing w:before="240" w:after="240" w:line="360" w:lineRule="auto"/>
        <w:jc w:val="center"/>
        <w:rPr>
          <w:rFonts w:ascii="Palatino Linotype" w:eastAsia="Palatino Linotype" w:hAnsi="Palatino Linotype" w:cs="Palatino Linotype"/>
          <w:b/>
        </w:rPr>
      </w:pPr>
      <w:r w:rsidRPr="009936E0">
        <w:rPr>
          <w:rFonts w:ascii="Palatino Linotype" w:eastAsia="Palatino Linotype" w:hAnsi="Palatino Linotype" w:cs="Palatino Linotype"/>
          <w:b/>
        </w:rPr>
        <w:t>II. C O N S I D E R A N D O S</w:t>
      </w:r>
    </w:p>
    <w:p w14:paraId="4DAC3BB2" w14:textId="77777777" w:rsidR="00C53D21" w:rsidRPr="009936E0" w:rsidRDefault="000A4FA3">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b/>
        </w:rPr>
        <w:t>Primero. Competencia.</w:t>
      </w:r>
      <w:r w:rsidRPr="009936E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w:t>
      </w:r>
      <w:r w:rsidRPr="009936E0">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14:paraId="637AF55A" w14:textId="77777777" w:rsidR="00C53D21" w:rsidRPr="009936E0" w:rsidRDefault="000A4FA3">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9936E0">
        <w:rPr>
          <w:rFonts w:ascii="Palatino Linotype" w:eastAsia="Palatino Linotype" w:hAnsi="Palatino Linotype" w:cs="Palatino Linotype"/>
          <w:b/>
        </w:rPr>
        <w:t>Segundo. Oportunidad y Procedibilidad del Recurso de Revisión</w:t>
      </w:r>
      <w:r w:rsidRPr="009936E0">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F2367CA" w14:textId="77777777" w:rsidR="00C53D21" w:rsidRPr="009936E0" w:rsidRDefault="000A4FA3">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9936E0">
        <w:rPr>
          <w:rFonts w:ascii="Palatino Linotype" w:eastAsia="Palatino Linotype" w:hAnsi="Palatino Linotype" w:cs="Palatino Linotype"/>
          <w:b/>
        </w:rPr>
        <w:t xml:space="preserve">Sujeto Obligado </w:t>
      </w:r>
      <w:r w:rsidRPr="009936E0">
        <w:rPr>
          <w:rFonts w:ascii="Palatino Linotype" w:eastAsia="Palatino Linotype" w:hAnsi="Palatino Linotype" w:cs="Palatino Linotype"/>
        </w:rPr>
        <w:t xml:space="preserve">remitió la respuesta a la solicitud de información el día </w:t>
      </w:r>
      <w:r w:rsidR="006D005C" w:rsidRPr="009936E0">
        <w:rPr>
          <w:rFonts w:ascii="Palatino Linotype" w:eastAsia="Palatino Linotype" w:hAnsi="Palatino Linotype" w:cs="Palatino Linotype"/>
          <w:b/>
        </w:rPr>
        <w:t xml:space="preserve">seis de mayo </w:t>
      </w:r>
      <w:r w:rsidRPr="009936E0">
        <w:rPr>
          <w:rFonts w:ascii="Palatino Linotype" w:eastAsia="Palatino Linotype" w:hAnsi="Palatino Linotype" w:cs="Palatino Linotype"/>
          <w:b/>
        </w:rPr>
        <w:t xml:space="preserve">de dos mil veinticinco, </w:t>
      </w:r>
      <w:r w:rsidRPr="009936E0">
        <w:rPr>
          <w:rFonts w:ascii="Palatino Linotype" w:eastAsia="Palatino Linotype" w:hAnsi="Palatino Linotype" w:cs="Palatino Linotype"/>
        </w:rPr>
        <w:t xml:space="preserve">mientras que el recurso de revisión interpuesto por la parte </w:t>
      </w:r>
      <w:r w:rsidRPr="009936E0">
        <w:rPr>
          <w:rFonts w:ascii="Palatino Linotype" w:eastAsia="Palatino Linotype" w:hAnsi="Palatino Linotype" w:cs="Palatino Linotype"/>
          <w:b/>
        </w:rPr>
        <w:t xml:space="preserve">Recurrente, </w:t>
      </w:r>
      <w:r w:rsidRPr="009936E0">
        <w:rPr>
          <w:rFonts w:ascii="Palatino Linotype" w:eastAsia="Palatino Linotype" w:hAnsi="Palatino Linotype" w:cs="Palatino Linotype"/>
        </w:rPr>
        <w:t>se tuvo por presentado el día</w:t>
      </w:r>
      <w:r w:rsidRPr="009936E0">
        <w:rPr>
          <w:rFonts w:ascii="Palatino Linotype" w:eastAsia="Palatino Linotype" w:hAnsi="Palatino Linotype" w:cs="Palatino Linotype"/>
          <w:b/>
        </w:rPr>
        <w:t xml:space="preserve"> </w:t>
      </w:r>
      <w:r w:rsidR="006D005C" w:rsidRPr="009936E0">
        <w:rPr>
          <w:rFonts w:ascii="Palatino Linotype" w:eastAsia="Palatino Linotype" w:hAnsi="Palatino Linotype" w:cs="Palatino Linotype"/>
          <w:b/>
        </w:rPr>
        <w:t xml:space="preserve">diecinueve de mayo </w:t>
      </w:r>
      <w:r w:rsidRPr="009936E0">
        <w:rPr>
          <w:rFonts w:ascii="Palatino Linotype" w:eastAsia="Palatino Linotype" w:hAnsi="Palatino Linotype" w:cs="Palatino Linotype"/>
          <w:b/>
        </w:rPr>
        <w:t xml:space="preserve">de dos mil veinticinco, </w:t>
      </w:r>
      <w:r w:rsidRPr="009936E0">
        <w:rPr>
          <w:rFonts w:ascii="Palatino Linotype" w:eastAsia="Palatino Linotype" w:hAnsi="Palatino Linotype" w:cs="Palatino Linotype"/>
        </w:rPr>
        <w:t xml:space="preserve">esto es, al </w:t>
      </w:r>
      <w:r w:rsidR="006D005C" w:rsidRPr="009936E0">
        <w:rPr>
          <w:rFonts w:ascii="Palatino Linotype" w:eastAsia="Palatino Linotype" w:hAnsi="Palatino Linotype" w:cs="Palatino Linotype"/>
        </w:rPr>
        <w:t>noveno</w:t>
      </w:r>
      <w:r w:rsidRPr="009936E0">
        <w:rPr>
          <w:rFonts w:ascii="Palatino Linotype" w:eastAsia="Palatino Linotype" w:hAnsi="Palatino Linotype" w:cs="Palatino Linotype"/>
        </w:rPr>
        <w:t xml:space="preserve"> día hábil posterior a aquel en el que tuvo conocimiento de la respuesta impugnada. En este sentido, se concluye que el presente recurso de revisión se encuentra dentro de los márgenes temporales previstos en las disposiciones legales referidas.</w:t>
      </w:r>
    </w:p>
    <w:p w14:paraId="0C51B862" w14:textId="77777777" w:rsidR="00C53D21" w:rsidRPr="009936E0" w:rsidRDefault="000A4FA3">
      <w:pPr>
        <w:spacing w:line="360" w:lineRule="auto"/>
        <w:jc w:val="both"/>
        <w:rPr>
          <w:rFonts w:ascii="Palatino Linotype" w:eastAsia="Palatino Linotype" w:hAnsi="Palatino Linotype" w:cs="Palatino Linotype"/>
        </w:rPr>
      </w:pPr>
      <w:bookmarkStart w:id="7" w:name="_heading=h.3znysh7" w:colFirst="0" w:colLast="0"/>
      <w:bookmarkEnd w:id="7"/>
      <w:r w:rsidRPr="009936E0">
        <w:rPr>
          <w:rFonts w:ascii="Palatino Linotype" w:eastAsia="Palatino Linotype" w:hAnsi="Palatino Linotype" w:cs="Palatino Linotype"/>
        </w:rPr>
        <w:t>Además, por cuanto hace a la procedibilidad del recurso de revisión, es de suma importancia señalar que la parte</w:t>
      </w:r>
      <w:r w:rsidRPr="009936E0">
        <w:rPr>
          <w:rFonts w:ascii="Palatino Linotype" w:eastAsia="Palatino Linotype" w:hAnsi="Palatino Linotype" w:cs="Palatino Linotype"/>
          <w:b/>
        </w:rPr>
        <w:t xml:space="preserve"> Recurrente</w:t>
      </w:r>
      <w:r w:rsidRPr="009936E0">
        <w:rPr>
          <w:rFonts w:ascii="Palatino Linotype" w:eastAsia="Palatino Linotype" w:hAnsi="Palatino Linotype" w:cs="Palatino Linotype"/>
        </w:rPr>
        <w:t xml:space="preserve">, no señaló un </w:t>
      </w:r>
      <w:r w:rsidRPr="009936E0">
        <w:rPr>
          <w:rFonts w:ascii="Palatino Linotype" w:eastAsia="Palatino Linotype" w:hAnsi="Palatino Linotype" w:cs="Palatino Linotype"/>
          <w:b/>
        </w:rPr>
        <w:t>nombre</w:t>
      </w:r>
      <w:r w:rsidRPr="009936E0">
        <w:rPr>
          <w:rFonts w:ascii="Palatino Linotype" w:eastAsia="Palatino Linotype" w:hAnsi="Palatino Linotype" w:cs="Palatino Linotype"/>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w:t>
      </w:r>
      <w:r w:rsidRPr="009936E0">
        <w:rPr>
          <w:rFonts w:ascii="Palatino Linotype" w:eastAsia="Palatino Linotype" w:hAnsi="Palatino Linotype" w:cs="Palatino Linotype"/>
        </w:rPr>
        <w:lastRenderedPageBreak/>
        <w:t>155, penúltimo párrafo de la Ley de Transparencia y Acceso a la Información Pública del Estado de México y Municipios que establece lo siguiente:</w:t>
      </w:r>
    </w:p>
    <w:p w14:paraId="361B2ECA" w14:textId="77777777" w:rsidR="00C53D21" w:rsidRPr="009936E0" w:rsidRDefault="000A4FA3">
      <w:pPr>
        <w:spacing w:before="120" w:after="120"/>
        <w:ind w:left="851"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i/>
          <w:sz w:val="22"/>
          <w:szCs w:val="22"/>
        </w:rPr>
        <w:t>"</w:t>
      </w:r>
      <w:r w:rsidRPr="009936E0">
        <w:rPr>
          <w:rFonts w:ascii="Palatino Linotype" w:eastAsia="Palatino Linotype" w:hAnsi="Palatino Linotype" w:cs="Palatino Linotype"/>
          <w:b/>
          <w:i/>
          <w:sz w:val="22"/>
          <w:szCs w:val="22"/>
        </w:rPr>
        <w:t>Las solicitudes anónimas</w:t>
      </w:r>
      <w:r w:rsidRPr="009936E0">
        <w:rPr>
          <w:rFonts w:ascii="Palatino Linotype" w:eastAsia="Palatino Linotype" w:hAnsi="Palatino Linotype" w:cs="Palatino Linotype"/>
          <w:i/>
          <w:sz w:val="22"/>
          <w:szCs w:val="22"/>
        </w:rPr>
        <w:t xml:space="preserve">, con nombre incompleto o </w:t>
      </w:r>
      <w:r w:rsidRPr="009936E0">
        <w:rPr>
          <w:rFonts w:ascii="Palatino Linotype" w:eastAsia="Palatino Linotype" w:hAnsi="Palatino Linotype" w:cs="Palatino Linotype"/>
          <w:b/>
          <w:i/>
          <w:sz w:val="22"/>
          <w:szCs w:val="22"/>
        </w:rPr>
        <w:t>seudónimo</w:t>
      </w:r>
      <w:r w:rsidRPr="009936E0">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4BDED526" w14:textId="77777777" w:rsidR="00C53D21" w:rsidRPr="009936E0" w:rsidRDefault="000A4FA3">
      <w:pPr>
        <w:spacing w:before="240" w:after="240" w:line="360" w:lineRule="auto"/>
        <w:jc w:val="both"/>
        <w:rPr>
          <w:rFonts w:ascii="Palatino Linotype" w:eastAsia="Palatino Linotype" w:hAnsi="Palatino Linotype" w:cs="Palatino Linotype"/>
          <w:b/>
        </w:rPr>
      </w:pPr>
      <w:r w:rsidRPr="009936E0">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9936E0">
        <w:rPr>
          <w:rFonts w:ascii="Palatino Linotype" w:eastAsia="Palatino Linotype" w:hAnsi="Palatino Linotype" w:cs="Palatino Linotype"/>
          <w:b/>
        </w:rPr>
        <w:t xml:space="preserve"> SAIMEX.</w:t>
      </w:r>
    </w:p>
    <w:p w14:paraId="3EA3DD82" w14:textId="77777777" w:rsidR="00C53D21" w:rsidRPr="009936E0" w:rsidRDefault="000A4FA3">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Finalmente, se advierte que resulta procedente la interposición del recurso, según lo manifestado por la parte </w:t>
      </w:r>
      <w:r w:rsidRPr="009936E0">
        <w:rPr>
          <w:rFonts w:ascii="Palatino Linotype" w:eastAsia="Palatino Linotype" w:hAnsi="Palatino Linotype" w:cs="Palatino Linotype"/>
          <w:b/>
        </w:rPr>
        <w:t>Recurrente</w:t>
      </w:r>
      <w:r w:rsidRPr="009936E0">
        <w:rPr>
          <w:rFonts w:ascii="Palatino Linotype" w:eastAsia="Palatino Linotype" w:hAnsi="Palatino Linotype" w:cs="Palatino Linotype"/>
        </w:rPr>
        <w:t xml:space="preserve"> en sus motivos de inconformidad, de acu</w:t>
      </w:r>
      <w:r w:rsidR="006D005C" w:rsidRPr="009936E0">
        <w:rPr>
          <w:rFonts w:ascii="Palatino Linotype" w:eastAsia="Palatino Linotype" w:hAnsi="Palatino Linotype" w:cs="Palatino Linotype"/>
        </w:rPr>
        <w:t>erdo al artículo 179, fracción V</w:t>
      </w:r>
      <w:r w:rsidRPr="009936E0">
        <w:rPr>
          <w:rFonts w:ascii="Palatino Linotype" w:eastAsia="Palatino Linotype" w:hAnsi="Palatino Linotype" w:cs="Palatino Linotype"/>
        </w:rPr>
        <w:t xml:space="preserve"> del ordenamiento legal citado, que a la letra dice: </w:t>
      </w:r>
    </w:p>
    <w:p w14:paraId="2F75A1BD" w14:textId="77777777" w:rsidR="00C53D21" w:rsidRPr="009936E0" w:rsidRDefault="000A4FA3">
      <w:pPr>
        <w:tabs>
          <w:tab w:val="left" w:pos="7938"/>
        </w:tabs>
        <w:spacing w:before="120" w:after="120"/>
        <w:ind w:left="851"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i/>
          <w:sz w:val="22"/>
          <w:szCs w:val="22"/>
        </w:rPr>
        <w:t>“</w:t>
      </w:r>
      <w:r w:rsidRPr="009936E0">
        <w:rPr>
          <w:rFonts w:ascii="Palatino Linotype" w:eastAsia="Palatino Linotype" w:hAnsi="Palatino Linotype" w:cs="Palatino Linotype"/>
          <w:b/>
          <w:i/>
          <w:sz w:val="22"/>
          <w:szCs w:val="22"/>
        </w:rPr>
        <w:t>Artículo 179.</w:t>
      </w:r>
      <w:r w:rsidRPr="009936E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ECA9D83" w14:textId="77777777" w:rsidR="006D005C" w:rsidRPr="009936E0" w:rsidRDefault="006D005C">
      <w:pPr>
        <w:tabs>
          <w:tab w:val="left" w:pos="7938"/>
        </w:tabs>
        <w:spacing w:before="120" w:after="120"/>
        <w:ind w:left="1134" w:right="900"/>
        <w:jc w:val="both"/>
        <w:rPr>
          <w:rFonts w:ascii="Palatino Linotype" w:eastAsia="Palatino Linotype" w:hAnsi="Palatino Linotype" w:cs="Palatino Linotype"/>
          <w:b/>
          <w:i/>
          <w:sz w:val="22"/>
          <w:szCs w:val="22"/>
        </w:rPr>
      </w:pPr>
      <w:r w:rsidRPr="009936E0">
        <w:rPr>
          <w:rFonts w:ascii="Palatino Linotype" w:eastAsia="Palatino Linotype" w:hAnsi="Palatino Linotype" w:cs="Palatino Linotype"/>
          <w:b/>
          <w:i/>
          <w:sz w:val="22"/>
          <w:szCs w:val="22"/>
        </w:rPr>
        <w:t>...</w:t>
      </w:r>
    </w:p>
    <w:p w14:paraId="4E0979DD" w14:textId="77777777" w:rsidR="00C53D21" w:rsidRPr="009936E0" w:rsidRDefault="006D005C">
      <w:pPr>
        <w:tabs>
          <w:tab w:val="left" w:pos="7938"/>
        </w:tabs>
        <w:spacing w:before="120" w:after="120"/>
        <w:ind w:left="1134" w:right="900"/>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 xml:space="preserve">V. </w:t>
      </w:r>
      <w:r w:rsidRPr="009936E0">
        <w:rPr>
          <w:rFonts w:ascii="Palatino Linotype" w:eastAsia="Palatino Linotype" w:hAnsi="Palatino Linotype" w:cs="Palatino Linotype"/>
          <w:i/>
          <w:sz w:val="22"/>
          <w:szCs w:val="22"/>
        </w:rPr>
        <w:t>La entrega de información incompleta</w:t>
      </w:r>
      <w:r w:rsidRPr="009936E0">
        <w:rPr>
          <w:rFonts w:ascii="Palatino Linotype" w:eastAsia="Palatino Linotype" w:hAnsi="Palatino Linotype" w:cs="Palatino Linotype"/>
          <w:b/>
          <w:i/>
          <w:sz w:val="22"/>
          <w:szCs w:val="22"/>
        </w:rPr>
        <w:t>;</w:t>
      </w:r>
      <w:r w:rsidR="000A4FA3" w:rsidRPr="009936E0">
        <w:rPr>
          <w:rFonts w:ascii="Palatino Linotype" w:eastAsia="Palatino Linotype" w:hAnsi="Palatino Linotype" w:cs="Palatino Linotype"/>
          <w:i/>
          <w:sz w:val="22"/>
          <w:szCs w:val="22"/>
        </w:rPr>
        <w:t>”</w:t>
      </w:r>
    </w:p>
    <w:p w14:paraId="5C94F3DE" w14:textId="77777777" w:rsidR="00C53D21" w:rsidRPr="009936E0" w:rsidRDefault="000A4FA3">
      <w:pPr>
        <w:spacing w:before="240" w:after="240" w:line="360" w:lineRule="auto"/>
        <w:jc w:val="both"/>
        <w:rPr>
          <w:rFonts w:ascii="Palatino Linotype" w:eastAsia="Palatino Linotype" w:hAnsi="Palatino Linotype" w:cs="Palatino Linotype"/>
          <w:b/>
        </w:rPr>
      </w:pPr>
      <w:r w:rsidRPr="009936E0">
        <w:rPr>
          <w:rFonts w:ascii="Palatino Linotype" w:eastAsia="Palatino Linotype" w:hAnsi="Palatino Linotype" w:cs="Palatino Linotype"/>
          <w:b/>
        </w:rPr>
        <w:t xml:space="preserve">Tercero. Materia de la revisión. </w:t>
      </w:r>
      <w:r w:rsidRPr="009936E0">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9936E0">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9936E0">
        <w:rPr>
          <w:rFonts w:ascii="Palatino Linotype" w:eastAsia="Palatino Linotype" w:hAnsi="Palatino Linotype" w:cs="Palatino Linotype"/>
        </w:rPr>
        <w:t xml:space="preserve">de la parte </w:t>
      </w:r>
      <w:r w:rsidRPr="009936E0">
        <w:rPr>
          <w:rFonts w:ascii="Palatino Linotype" w:eastAsia="Palatino Linotype" w:hAnsi="Palatino Linotype" w:cs="Palatino Linotype"/>
          <w:b/>
        </w:rPr>
        <w:lastRenderedPageBreak/>
        <w:t>Recurrente</w:t>
      </w:r>
      <w:r w:rsidRPr="009936E0">
        <w:rPr>
          <w:rFonts w:ascii="Palatino Linotype" w:eastAsia="Palatino Linotype" w:hAnsi="Palatino Linotype" w:cs="Palatino Linotype"/>
        </w:rPr>
        <w:t>, o en su defecto, en caso de ser procedente, ordenar la entrega de información.</w:t>
      </w:r>
    </w:p>
    <w:p w14:paraId="595C6AA8" w14:textId="77777777" w:rsidR="00C53D21" w:rsidRPr="009936E0" w:rsidRDefault="000A4FA3">
      <w:pPr>
        <w:spacing w:before="240" w:after="240" w:line="360" w:lineRule="auto"/>
        <w:jc w:val="both"/>
        <w:rPr>
          <w:rFonts w:ascii="Palatino Linotype" w:eastAsia="Palatino Linotype" w:hAnsi="Palatino Linotype" w:cs="Palatino Linotype"/>
        </w:rPr>
      </w:pPr>
      <w:bookmarkStart w:id="8" w:name="_heading=h.2et92p0" w:colFirst="0" w:colLast="0"/>
      <w:bookmarkEnd w:id="8"/>
      <w:r w:rsidRPr="009936E0">
        <w:rPr>
          <w:rFonts w:ascii="Palatino Linotype" w:eastAsia="Palatino Linotype" w:hAnsi="Palatino Linotype" w:cs="Palatino Linotype"/>
          <w:b/>
        </w:rPr>
        <w:t xml:space="preserve">Cuarto. Estudio del asunto. </w:t>
      </w:r>
      <w:r w:rsidRPr="009936E0">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9749529" w14:textId="77777777" w:rsidR="00C53D21" w:rsidRPr="009936E0" w:rsidRDefault="000A4FA3">
      <w:pPr>
        <w:spacing w:before="120" w:after="120"/>
        <w:ind w:left="851"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i/>
          <w:sz w:val="22"/>
          <w:szCs w:val="22"/>
        </w:rPr>
        <w:t>“</w:t>
      </w:r>
      <w:r w:rsidRPr="009936E0">
        <w:rPr>
          <w:rFonts w:ascii="Palatino Linotype" w:eastAsia="Palatino Linotype" w:hAnsi="Palatino Linotype" w:cs="Palatino Linotype"/>
          <w:b/>
          <w:i/>
          <w:sz w:val="22"/>
          <w:szCs w:val="22"/>
        </w:rPr>
        <w:t>Artículo 4</w:t>
      </w:r>
      <w:r w:rsidRPr="009936E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88B0F7A" w14:textId="77777777" w:rsidR="00C53D21" w:rsidRPr="009936E0" w:rsidRDefault="000A4FA3">
      <w:pPr>
        <w:spacing w:before="120" w:after="120"/>
        <w:ind w:left="851"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936E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9DD7D09" w14:textId="77777777" w:rsidR="00C53D21" w:rsidRPr="009936E0" w:rsidRDefault="000A4FA3">
      <w:pPr>
        <w:spacing w:before="120" w:after="120"/>
        <w:ind w:left="851"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936E0">
        <w:rPr>
          <w:rFonts w:ascii="Palatino Linotype" w:eastAsia="Palatino Linotype" w:hAnsi="Palatino Linotype" w:cs="Palatino Linotype"/>
          <w:i/>
          <w:sz w:val="22"/>
          <w:szCs w:val="22"/>
        </w:rPr>
        <w:t>.”</w:t>
      </w:r>
    </w:p>
    <w:p w14:paraId="31128136" w14:textId="77777777" w:rsidR="00C53D21" w:rsidRPr="009936E0" w:rsidRDefault="000A4FA3">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w:t>
      </w:r>
      <w:r w:rsidRPr="009936E0">
        <w:rPr>
          <w:rFonts w:ascii="Palatino Linotype" w:eastAsia="Palatino Linotype" w:hAnsi="Palatino Linotype" w:cs="Palatino Linotype"/>
        </w:rPr>
        <w:lastRenderedPageBreak/>
        <w:t>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DF3BE46" w14:textId="77777777" w:rsidR="00C53D21" w:rsidRPr="009936E0" w:rsidRDefault="000A4FA3">
      <w:pPr>
        <w:spacing w:before="120" w:after="120"/>
        <w:ind w:left="851"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“Artículo 12.-</w:t>
      </w:r>
      <w:r w:rsidRPr="009936E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AD74C1B" w14:textId="77777777" w:rsidR="00C53D21" w:rsidRPr="009936E0" w:rsidRDefault="000A4FA3">
      <w:pPr>
        <w:spacing w:before="120" w:after="120"/>
        <w:ind w:left="851"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936E0">
        <w:rPr>
          <w:rFonts w:ascii="Palatino Linotype" w:eastAsia="Palatino Linotype" w:hAnsi="Palatino Linotype" w:cs="Palatino Linotype"/>
          <w:i/>
          <w:sz w:val="22"/>
          <w:szCs w:val="22"/>
        </w:rPr>
        <w:t xml:space="preserve">. </w:t>
      </w:r>
      <w:r w:rsidRPr="009936E0">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308FAF5B" w14:textId="77777777" w:rsidR="00C53D21" w:rsidRPr="009936E0" w:rsidRDefault="000A4FA3">
      <w:pPr>
        <w:spacing w:before="240" w:after="240" w:line="360" w:lineRule="auto"/>
        <w:ind w:right="-93"/>
        <w:jc w:val="both"/>
        <w:rPr>
          <w:rFonts w:ascii="Palatino Linotype" w:eastAsia="Palatino Linotype" w:hAnsi="Palatino Linotype" w:cs="Palatino Linotype"/>
        </w:rPr>
      </w:pPr>
      <w:r w:rsidRPr="009936E0">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347002A" w14:textId="77777777" w:rsidR="00C53D21" w:rsidRPr="009936E0" w:rsidRDefault="000A4FA3">
      <w:pPr>
        <w:spacing w:before="240" w:after="240" w:line="360" w:lineRule="auto"/>
        <w:jc w:val="both"/>
        <w:rPr>
          <w:rFonts w:ascii="Palatino Linotype" w:eastAsia="Palatino Linotype" w:hAnsi="Palatino Linotype" w:cs="Palatino Linotype"/>
          <w:b/>
        </w:rPr>
      </w:pPr>
      <w:r w:rsidRPr="009936E0">
        <w:rPr>
          <w:rFonts w:ascii="Palatino Linotype" w:eastAsia="Palatino Linotype" w:hAnsi="Palatino Linotype" w:cs="Palatino Linotype"/>
        </w:rPr>
        <w:t xml:space="preserve">Sirve de apoyo a lo anterior, el criterio orientador con clave de control SO/003/2017, emitido por el entonces Instituto Nacional de Transparencia, Acceso a la Información y Protección de Datos Personales, </w:t>
      </w:r>
      <w:proofErr w:type="gramStart"/>
      <w:r w:rsidRPr="009936E0">
        <w:rPr>
          <w:rFonts w:ascii="Palatino Linotype" w:eastAsia="Palatino Linotype" w:hAnsi="Palatino Linotype" w:cs="Palatino Linotype"/>
        </w:rPr>
        <w:t>que</w:t>
      </w:r>
      <w:proofErr w:type="gramEnd"/>
      <w:r w:rsidRPr="009936E0">
        <w:rPr>
          <w:rFonts w:ascii="Palatino Linotype" w:eastAsia="Palatino Linotype" w:hAnsi="Palatino Linotype" w:cs="Palatino Linotype"/>
        </w:rPr>
        <w:t xml:space="preserve"> por rubro y texto, dispone lo siguiente:</w:t>
      </w:r>
      <w:r w:rsidRPr="009936E0">
        <w:rPr>
          <w:rFonts w:ascii="Palatino Linotype" w:eastAsia="Palatino Linotype" w:hAnsi="Palatino Linotype" w:cs="Palatino Linotype"/>
          <w:b/>
        </w:rPr>
        <w:t xml:space="preserve"> </w:t>
      </w:r>
    </w:p>
    <w:p w14:paraId="25DE1763" w14:textId="77777777" w:rsidR="00C53D21" w:rsidRPr="009936E0" w:rsidRDefault="000A4FA3">
      <w:pPr>
        <w:spacing w:before="120" w:after="120"/>
        <w:ind w:left="1134"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i/>
          <w:sz w:val="22"/>
          <w:szCs w:val="22"/>
        </w:rPr>
        <w:lastRenderedPageBreak/>
        <w:t xml:space="preserve"> “</w:t>
      </w:r>
      <w:r w:rsidRPr="009936E0">
        <w:rPr>
          <w:rFonts w:ascii="Palatino Linotype" w:eastAsia="Palatino Linotype" w:hAnsi="Palatino Linotype" w:cs="Palatino Linotype"/>
          <w:b/>
          <w:i/>
          <w:sz w:val="22"/>
          <w:szCs w:val="22"/>
        </w:rPr>
        <w:t>No existe obligación de elaborar documentos ad hoc para atender las solicitudes de acceso a la información.</w:t>
      </w:r>
      <w:r w:rsidRPr="009936E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433F96B" w14:textId="77777777" w:rsidR="00C53D21" w:rsidRPr="009936E0" w:rsidRDefault="000A4FA3">
      <w:pPr>
        <w:spacing w:before="120" w:after="12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8F47082" w14:textId="77777777" w:rsidR="00C53D21" w:rsidRPr="009936E0" w:rsidRDefault="000A4FA3">
      <w:pPr>
        <w:spacing w:before="120" w:after="12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48D27FC" w14:textId="77777777" w:rsidR="00C53D21" w:rsidRPr="009936E0" w:rsidRDefault="000A4FA3">
      <w:pPr>
        <w:spacing w:before="120" w:after="120"/>
        <w:ind w:left="851"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i/>
          <w:sz w:val="22"/>
          <w:szCs w:val="22"/>
        </w:rPr>
        <w:t>“</w:t>
      </w:r>
      <w:r w:rsidRPr="009936E0">
        <w:rPr>
          <w:rFonts w:ascii="Palatino Linotype" w:eastAsia="Palatino Linotype" w:hAnsi="Palatino Linotype" w:cs="Palatino Linotype"/>
          <w:b/>
          <w:i/>
          <w:sz w:val="22"/>
          <w:szCs w:val="22"/>
        </w:rPr>
        <w:t xml:space="preserve">Artículo 3. </w:t>
      </w:r>
      <w:r w:rsidRPr="009936E0">
        <w:rPr>
          <w:rFonts w:ascii="Palatino Linotype" w:eastAsia="Palatino Linotype" w:hAnsi="Palatino Linotype" w:cs="Palatino Linotype"/>
          <w:i/>
          <w:sz w:val="22"/>
          <w:szCs w:val="22"/>
        </w:rPr>
        <w:t>Para los efectos de la presente Ley se entenderá por:</w:t>
      </w:r>
    </w:p>
    <w:p w14:paraId="3643B295" w14:textId="77777777" w:rsidR="00C53D21" w:rsidRPr="009936E0" w:rsidRDefault="000A4FA3">
      <w:pPr>
        <w:spacing w:before="120" w:after="120"/>
        <w:ind w:left="1134"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i/>
          <w:sz w:val="22"/>
          <w:szCs w:val="22"/>
        </w:rPr>
        <w:lastRenderedPageBreak/>
        <w:t>…</w:t>
      </w:r>
    </w:p>
    <w:p w14:paraId="5E26D545" w14:textId="77777777" w:rsidR="00C53D21" w:rsidRPr="009936E0" w:rsidRDefault="000A4FA3">
      <w:pPr>
        <w:spacing w:before="120" w:after="120"/>
        <w:ind w:left="1134"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XI. Documento:</w:t>
      </w:r>
      <w:r w:rsidRPr="009936E0">
        <w:rPr>
          <w:rFonts w:ascii="Palatino Linotype" w:eastAsia="Palatino Linotype" w:hAnsi="Palatino Linotype" w:cs="Palatino Linotype"/>
          <w:i/>
          <w:sz w:val="22"/>
          <w:szCs w:val="22"/>
        </w:rPr>
        <w:t xml:space="preserve"> Los expedientes, reportes, estudios, actas</w:t>
      </w:r>
      <w:r w:rsidRPr="009936E0">
        <w:rPr>
          <w:rFonts w:ascii="Palatino Linotype" w:eastAsia="Palatino Linotype" w:hAnsi="Palatino Linotype" w:cs="Palatino Linotype"/>
          <w:b/>
          <w:i/>
          <w:sz w:val="22"/>
          <w:szCs w:val="22"/>
        </w:rPr>
        <w:t>,</w:t>
      </w:r>
      <w:r w:rsidRPr="009936E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2D09B6D" w14:textId="77777777" w:rsidR="00C53D21" w:rsidRPr="009936E0" w:rsidRDefault="000A4FA3">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7E75287" w14:textId="77777777" w:rsidR="00C53D21" w:rsidRPr="009936E0" w:rsidRDefault="000A4FA3">
      <w:pPr>
        <w:spacing w:before="120" w:after="120"/>
        <w:ind w:left="851"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sz w:val="22"/>
          <w:szCs w:val="22"/>
        </w:rPr>
        <w:t>“</w:t>
      </w:r>
      <w:r w:rsidRPr="009936E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936E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055EC25" w14:textId="77777777" w:rsidR="00C53D21" w:rsidRPr="009936E0" w:rsidRDefault="000A4FA3">
      <w:pPr>
        <w:spacing w:before="120" w:after="120"/>
        <w:ind w:left="851"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i/>
          <w:sz w:val="22"/>
          <w:szCs w:val="22"/>
        </w:rPr>
        <w:t xml:space="preserve">En </w:t>
      </w:r>
      <w:proofErr w:type="gramStart"/>
      <w:r w:rsidRPr="009936E0">
        <w:rPr>
          <w:rFonts w:ascii="Palatino Linotype" w:eastAsia="Palatino Linotype" w:hAnsi="Palatino Linotype" w:cs="Palatino Linotype"/>
          <w:i/>
          <w:sz w:val="22"/>
          <w:szCs w:val="22"/>
        </w:rPr>
        <w:t>consecuencia</w:t>
      </w:r>
      <w:proofErr w:type="gramEnd"/>
      <w:r w:rsidRPr="009936E0">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B511EE1" w14:textId="77777777" w:rsidR="00C53D21" w:rsidRPr="009936E0" w:rsidRDefault="000A4FA3">
      <w:pPr>
        <w:spacing w:before="120" w:after="120"/>
        <w:ind w:left="1134"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i/>
          <w:sz w:val="22"/>
          <w:szCs w:val="22"/>
        </w:rPr>
        <w:t xml:space="preserve">1) Que se trate de información registrada en cualquier soporte documental, </w:t>
      </w:r>
      <w:proofErr w:type="gramStart"/>
      <w:r w:rsidRPr="009936E0">
        <w:rPr>
          <w:rFonts w:ascii="Palatino Linotype" w:eastAsia="Palatino Linotype" w:hAnsi="Palatino Linotype" w:cs="Palatino Linotype"/>
          <w:i/>
          <w:sz w:val="22"/>
          <w:szCs w:val="22"/>
        </w:rPr>
        <w:t>que</w:t>
      </w:r>
      <w:proofErr w:type="gramEnd"/>
      <w:r w:rsidRPr="009936E0">
        <w:rPr>
          <w:rFonts w:ascii="Palatino Linotype" w:eastAsia="Palatino Linotype" w:hAnsi="Palatino Linotype" w:cs="Palatino Linotype"/>
          <w:i/>
          <w:sz w:val="22"/>
          <w:szCs w:val="22"/>
        </w:rPr>
        <w:t xml:space="preserve"> en ejercicio de las atribuciones conferidas, sea generada por los Sujetos Obligados;</w:t>
      </w:r>
    </w:p>
    <w:p w14:paraId="221A9CF8" w14:textId="77777777" w:rsidR="00C53D21" w:rsidRPr="009936E0" w:rsidRDefault="000A4FA3">
      <w:pPr>
        <w:spacing w:before="120" w:after="120"/>
        <w:ind w:left="1134"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i/>
          <w:sz w:val="22"/>
          <w:szCs w:val="22"/>
        </w:rPr>
        <w:t xml:space="preserve">2) Que se trate de información registrada en cualquier soporte documental, </w:t>
      </w:r>
      <w:proofErr w:type="gramStart"/>
      <w:r w:rsidRPr="009936E0">
        <w:rPr>
          <w:rFonts w:ascii="Palatino Linotype" w:eastAsia="Palatino Linotype" w:hAnsi="Palatino Linotype" w:cs="Palatino Linotype"/>
          <w:i/>
          <w:sz w:val="22"/>
          <w:szCs w:val="22"/>
        </w:rPr>
        <w:t>que</w:t>
      </w:r>
      <w:proofErr w:type="gramEnd"/>
      <w:r w:rsidRPr="009936E0">
        <w:rPr>
          <w:rFonts w:ascii="Palatino Linotype" w:eastAsia="Palatino Linotype" w:hAnsi="Palatino Linotype" w:cs="Palatino Linotype"/>
          <w:i/>
          <w:sz w:val="22"/>
          <w:szCs w:val="22"/>
        </w:rPr>
        <w:t xml:space="preserve"> en ejercicio de las atribuciones conferidas, sea administrada por los Sujetos Obligados, y</w:t>
      </w:r>
    </w:p>
    <w:p w14:paraId="72049A0D" w14:textId="77777777" w:rsidR="00C53D21" w:rsidRPr="009936E0" w:rsidRDefault="000A4FA3">
      <w:pPr>
        <w:spacing w:before="120" w:after="120"/>
        <w:ind w:left="1134"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i/>
          <w:sz w:val="22"/>
          <w:szCs w:val="22"/>
        </w:rPr>
        <w:lastRenderedPageBreak/>
        <w:t xml:space="preserve">3) Que se trate de información registrada en cualquier soporte documental, </w:t>
      </w:r>
      <w:proofErr w:type="gramStart"/>
      <w:r w:rsidRPr="009936E0">
        <w:rPr>
          <w:rFonts w:ascii="Palatino Linotype" w:eastAsia="Palatino Linotype" w:hAnsi="Palatino Linotype" w:cs="Palatino Linotype"/>
          <w:i/>
          <w:sz w:val="22"/>
          <w:szCs w:val="22"/>
        </w:rPr>
        <w:t>que</w:t>
      </w:r>
      <w:proofErr w:type="gramEnd"/>
      <w:r w:rsidRPr="009936E0">
        <w:rPr>
          <w:rFonts w:ascii="Palatino Linotype" w:eastAsia="Palatino Linotype" w:hAnsi="Palatino Linotype" w:cs="Palatino Linotype"/>
          <w:i/>
          <w:sz w:val="22"/>
          <w:szCs w:val="22"/>
        </w:rPr>
        <w:t xml:space="preserve"> en ejercicio de las atribuciones conferidas, se encuentre en posesión de los Sujetos Obligados.”</w:t>
      </w:r>
    </w:p>
    <w:p w14:paraId="3596DB43" w14:textId="77777777" w:rsidR="00C53D21" w:rsidRPr="009936E0" w:rsidRDefault="000A4FA3">
      <w:pPr>
        <w:spacing w:before="240" w:after="240" w:line="360" w:lineRule="auto"/>
        <w:ind w:right="51"/>
        <w:jc w:val="both"/>
        <w:rPr>
          <w:rFonts w:ascii="Palatino Linotype" w:eastAsia="Palatino Linotype" w:hAnsi="Palatino Linotype" w:cs="Palatino Linotype"/>
        </w:rPr>
      </w:pPr>
      <w:r w:rsidRPr="009936E0">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7665A99" w14:textId="77777777" w:rsidR="00C53D21" w:rsidRPr="009936E0" w:rsidRDefault="000A4FA3">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2CAEA7CE" w14:textId="77777777" w:rsidR="00C53D21" w:rsidRPr="009936E0" w:rsidRDefault="000A4FA3">
      <w:pPr>
        <w:spacing w:before="240" w:after="240" w:line="360" w:lineRule="auto"/>
        <w:ind w:right="51"/>
        <w:jc w:val="both"/>
        <w:rPr>
          <w:rFonts w:ascii="Palatino Linotype" w:eastAsia="Palatino Linotype" w:hAnsi="Palatino Linotype" w:cs="Palatino Linotype"/>
        </w:rPr>
      </w:pPr>
      <w:r w:rsidRPr="009936E0">
        <w:rPr>
          <w:rFonts w:ascii="Palatino Linotype" w:eastAsia="Palatino Linotype" w:hAnsi="Palatino Linotype" w:cs="Palatino Linotype"/>
        </w:rPr>
        <w:lastRenderedPageBreak/>
        <w:t xml:space="preserve">Ahora bien, del análisis de la solicitud de información, motivo del recurso de revisión que ahora se resuelve, se advierte que la parte </w:t>
      </w:r>
      <w:r w:rsidRPr="009936E0">
        <w:rPr>
          <w:rFonts w:ascii="Palatino Linotype" w:eastAsia="Palatino Linotype" w:hAnsi="Palatino Linotype" w:cs="Palatino Linotype"/>
          <w:b/>
        </w:rPr>
        <w:t>Recurrente</w:t>
      </w:r>
      <w:r w:rsidRPr="009936E0">
        <w:rPr>
          <w:rFonts w:ascii="Palatino Linotype" w:eastAsia="Palatino Linotype" w:hAnsi="Palatino Linotype" w:cs="Palatino Linotype"/>
        </w:rPr>
        <w:t xml:space="preserve"> requirió al </w:t>
      </w:r>
      <w:r w:rsidRPr="009936E0">
        <w:rPr>
          <w:rFonts w:ascii="Palatino Linotype" w:eastAsia="Palatino Linotype" w:hAnsi="Palatino Linotype" w:cs="Palatino Linotype"/>
          <w:b/>
        </w:rPr>
        <w:t xml:space="preserve">Sujeto Obligado </w:t>
      </w:r>
      <w:r w:rsidRPr="009936E0">
        <w:rPr>
          <w:rFonts w:ascii="Palatino Linotype" w:eastAsia="Palatino Linotype" w:hAnsi="Palatino Linotype" w:cs="Palatino Linotype"/>
        </w:rPr>
        <w:t>le proporcione, información consistente en lo siguiente:</w:t>
      </w:r>
    </w:p>
    <w:p w14:paraId="43684601" w14:textId="77777777" w:rsidR="00CC06D3" w:rsidRPr="009936E0" w:rsidRDefault="000A4FA3" w:rsidP="00CC06D3">
      <w:pPr>
        <w:spacing w:before="240" w:after="240" w:line="360" w:lineRule="auto"/>
        <w:ind w:left="284" w:right="51"/>
        <w:jc w:val="both"/>
        <w:rPr>
          <w:rFonts w:ascii="Palatino Linotype" w:eastAsia="Palatino Linotype" w:hAnsi="Palatino Linotype" w:cs="Palatino Linotype"/>
          <w:szCs w:val="22"/>
        </w:rPr>
      </w:pPr>
      <w:r w:rsidRPr="009936E0">
        <w:rPr>
          <w:rFonts w:ascii="Palatino Linotype" w:eastAsia="Palatino Linotype" w:hAnsi="Palatino Linotype" w:cs="Palatino Linotype"/>
        </w:rPr>
        <w:t xml:space="preserve">1. </w:t>
      </w:r>
      <w:r w:rsidR="00CC06D3" w:rsidRPr="009936E0">
        <w:rPr>
          <w:rFonts w:ascii="Palatino Linotype" w:eastAsia="Palatino Linotype" w:hAnsi="Palatino Linotype" w:cs="Palatino Linotype"/>
        </w:rPr>
        <w:t>N</w:t>
      </w:r>
      <w:r w:rsidR="00CC06D3" w:rsidRPr="009936E0">
        <w:rPr>
          <w:rFonts w:ascii="Palatino Linotype" w:eastAsia="Palatino Linotype" w:hAnsi="Palatino Linotype" w:cs="Palatino Linotype"/>
          <w:szCs w:val="22"/>
        </w:rPr>
        <w:t>ombramiento de los titulares de área y sus recibos de nómina de las dos quincenas de marzo de dos mil veinticinco.</w:t>
      </w:r>
    </w:p>
    <w:p w14:paraId="125268BC" w14:textId="77777777" w:rsidR="00F42D71" w:rsidRPr="009936E0" w:rsidRDefault="000A4FA3">
      <w:pPr>
        <w:spacing w:before="240" w:after="240" w:line="360" w:lineRule="auto"/>
        <w:ind w:right="49"/>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En respuesta, el </w:t>
      </w:r>
      <w:r w:rsidRPr="009936E0">
        <w:rPr>
          <w:rFonts w:ascii="Palatino Linotype" w:eastAsia="Palatino Linotype" w:hAnsi="Palatino Linotype" w:cs="Palatino Linotype"/>
          <w:b/>
        </w:rPr>
        <w:t>Sujeto Obligado</w:t>
      </w:r>
      <w:r w:rsidRPr="009936E0">
        <w:rPr>
          <w:rFonts w:ascii="Palatino Linotype" w:eastAsia="Palatino Linotype" w:hAnsi="Palatino Linotype" w:cs="Palatino Linotype"/>
        </w:rPr>
        <w:t xml:space="preserve">, por conducto de la </w:t>
      </w:r>
      <w:r w:rsidR="00F42D71" w:rsidRPr="009936E0">
        <w:rPr>
          <w:rFonts w:ascii="Palatino Linotype" w:eastAsia="Palatino Linotype" w:hAnsi="Palatino Linotype" w:cs="Palatino Linotype"/>
        </w:rPr>
        <w:t>Secretaría del Ayuntamiento hizo entrega de 27 nombramientos emitidos en la administración 2025-2027.</w:t>
      </w:r>
    </w:p>
    <w:p w14:paraId="7E88BC00" w14:textId="77777777" w:rsidR="002016AC" w:rsidRPr="009936E0" w:rsidRDefault="0070518C" w:rsidP="002016AC">
      <w:pPr>
        <w:spacing w:before="240" w:after="240" w:line="360" w:lineRule="auto"/>
        <w:ind w:right="49"/>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Asimismo, </w:t>
      </w:r>
      <w:r w:rsidR="002016AC" w:rsidRPr="009936E0">
        <w:rPr>
          <w:rFonts w:ascii="Palatino Linotype" w:eastAsia="Palatino Linotype" w:hAnsi="Palatino Linotype" w:cs="Palatino Linotype"/>
        </w:rPr>
        <w:t>indicó que la información relativa a las remuneraciones económicas de los integrantes del ayuntamiento se encuentra en la plataforma IPOMEX, y, para efectos de la consulta proporcionó la siguiente dirección electrónica en formato cerrado.</w:t>
      </w:r>
    </w:p>
    <w:p w14:paraId="5EA145AF" w14:textId="77777777" w:rsidR="0070518C" w:rsidRPr="009936E0" w:rsidRDefault="00DB318C" w:rsidP="00DB318C">
      <w:pPr>
        <w:spacing w:before="240" w:after="240" w:line="360" w:lineRule="auto"/>
        <w:ind w:right="49"/>
        <w:jc w:val="center"/>
        <w:rPr>
          <w:rFonts w:ascii="Palatino Linotype" w:eastAsia="Palatino Linotype" w:hAnsi="Palatino Linotype" w:cs="Palatino Linotype"/>
        </w:rPr>
      </w:pPr>
      <w:r w:rsidRPr="009936E0">
        <w:rPr>
          <w:rFonts w:ascii="Palatino Linotype" w:eastAsia="Palatino Linotype" w:hAnsi="Palatino Linotype" w:cs="Palatino Linotype"/>
          <w:noProof/>
        </w:rPr>
        <w:drawing>
          <wp:inline distT="0" distB="0" distL="0" distR="0" wp14:anchorId="7AD0BB28" wp14:editId="34A8D622">
            <wp:extent cx="3505689" cy="30484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05689" cy="304843"/>
                    </a:xfrm>
                    <a:prstGeom prst="rect">
                      <a:avLst/>
                    </a:prstGeom>
                  </pic:spPr>
                </pic:pic>
              </a:graphicData>
            </a:graphic>
          </wp:inline>
        </w:drawing>
      </w:r>
    </w:p>
    <w:p w14:paraId="6BFB23D0" w14:textId="77777777" w:rsidR="00C53D21" w:rsidRPr="009936E0" w:rsidRDefault="000A4FA3">
      <w:pPr>
        <w:pBdr>
          <w:top w:val="nil"/>
          <w:left w:val="nil"/>
          <w:bottom w:val="nil"/>
          <w:right w:val="nil"/>
          <w:between w:val="nil"/>
        </w:pBdr>
        <w:tabs>
          <w:tab w:val="left" w:pos="993"/>
        </w:tabs>
        <w:spacing w:before="240" w:after="240" w:line="360" w:lineRule="auto"/>
        <w:ind w:right="51"/>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Al no estar conforme con los términos de la respuesta proporcionada por el </w:t>
      </w:r>
      <w:r w:rsidRPr="009936E0">
        <w:rPr>
          <w:rFonts w:ascii="Palatino Linotype" w:eastAsia="Palatino Linotype" w:hAnsi="Palatino Linotype" w:cs="Palatino Linotype"/>
          <w:b/>
        </w:rPr>
        <w:t xml:space="preserve">Sujeto Obligado, </w:t>
      </w:r>
      <w:r w:rsidRPr="009936E0">
        <w:rPr>
          <w:rFonts w:ascii="Palatino Linotype" w:eastAsia="Palatino Linotype" w:hAnsi="Palatino Linotype" w:cs="Palatino Linotype"/>
        </w:rPr>
        <w:t>la persona solicitante interpuso el recurso de revisión que se resuelve, mediante el cual alegó, en lo medular, que le fue negada la información</w:t>
      </w:r>
      <w:r w:rsidR="00CF7CA1" w:rsidRPr="009936E0">
        <w:rPr>
          <w:rFonts w:ascii="Palatino Linotype" w:eastAsia="Palatino Linotype" w:hAnsi="Palatino Linotype" w:cs="Palatino Linotype"/>
        </w:rPr>
        <w:t xml:space="preserve"> incompleta</w:t>
      </w:r>
      <w:r w:rsidRPr="009936E0">
        <w:rPr>
          <w:rFonts w:ascii="Palatino Linotype" w:eastAsia="Palatino Linotype" w:hAnsi="Palatino Linotype" w:cs="Palatino Linotype"/>
        </w:rPr>
        <w:t xml:space="preserve">. </w:t>
      </w:r>
    </w:p>
    <w:p w14:paraId="01605632" w14:textId="77777777" w:rsidR="00CF1FFB" w:rsidRPr="009936E0" w:rsidRDefault="00CF1FFB" w:rsidP="00CF1FFB">
      <w:pPr>
        <w:spacing w:before="240" w:after="240" w:line="360" w:lineRule="auto"/>
        <w:jc w:val="both"/>
        <w:rPr>
          <w:rFonts w:ascii="Palatino Linotype" w:eastAsia="Palatino Linotype" w:hAnsi="Palatino Linotype" w:cs="Palatino Linotype"/>
        </w:rPr>
      </w:pPr>
      <w:bookmarkStart w:id="9" w:name="_heading=h.8gaipez7rs8q" w:colFirst="0" w:colLast="0"/>
      <w:bookmarkEnd w:id="9"/>
      <w:r w:rsidRPr="009936E0">
        <w:rPr>
          <w:rFonts w:ascii="Palatino Linotype" w:eastAsia="Palatino Linotype" w:hAnsi="Palatino Linotype" w:cs="Palatino Linotype"/>
        </w:rPr>
        <w:t xml:space="preserve">Durante el periodo de manifestaciones el </w:t>
      </w:r>
      <w:r w:rsidRPr="009936E0">
        <w:rPr>
          <w:rFonts w:ascii="Palatino Linotype" w:eastAsia="Palatino Linotype" w:hAnsi="Palatino Linotype" w:cs="Palatino Linotype"/>
          <w:b/>
        </w:rPr>
        <w:t xml:space="preserve">Sujeto Obligado </w:t>
      </w:r>
      <w:r w:rsidRPr="009936E0">
        <w:rPr>
          <w:rFonts w:ascii="Palatino Linotype" w:eastAsia="Palatino Linotype" w:hAnsi="Palatino Linotype" w:cs="Palatino Linotype"/>
        </w:rPr>
        <w:t xml:space="preserve">fue omiso en rendir su informe justificado, y la parte </w:t>
      </w:r>
      <w:r w:rsidRPr="009936E0">
        <w:rPr>
          <w:rFonts w:ascii="Palatino Linotype" w:eastAsia="Palatino Linotype" w:hAnsi="Palatino Linotype" w:cs="Palatino Linotype"/>
          <w:b/>
        </w:rPr>
        <w:t xml:space="preserve">Recurrente </w:t>
      </w:r>
      <w:r w:rsidRPr="009936E0">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44A15B3F" w14:textId="77777777" w:rsidR="00CF1FFB" w:rsidRPr="009936E0" w:rsidRDefault="00CF1FFB" w:rsidP="008F7E07">
      <w:pPr>
        <w:spacing w:before="240" w:after="240" w:line="360" w:lineRule="auto"/>
        <w:jc w:val="both"/>
        <w:rPr>
          <w:rFonts w:ascii="Palatino Linotype" w:eastAsia="Palatino Linotype" w:hAnsi="Palatino Linotype" w:cs="Palatino Linotype"/>
        </w:rPr>
      </w:pPr>
    </w:p>
    <w:p w14:paraId="6644DBDC" w14:textId="77777777" w:rsidR="00C53D21" w:rsidRPr="009936E0" w:rsidRDefault="000A4FA3">
      <w:pPr>
        <w:spacing w:before="280" w:after="28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lastRenderedPageBreak/>
        <w:t>Una vez establecidas las posturas de las partes, se procede al análisis de</w:t>
      </w:r>
      <w:r w:rsidR="00F03318" w:rsidRPr="009936E0">
        <w:rPr>
          <w:rFonts w:ascii="Palatino Linotype" w:eastAsia="Palatino Linotype" w:hAnsi="Palatino Linotype" w:cs="Palatino Linotype"/>
        </w:rPr>
        <w:t xml:space="preserve">l requerimiento de información combatido, </w:t>
      </w:r>
      <w:r w:rsidRPr="009936E0">
        <w:rPr>
          <w:rFonts w:ascii="Palatino Linotype" w:eastAsia="Palatino Linotype" w:hAnsi="Palatino Linotype" w:cs="Palatino Linotype"/>
        </w:rPr>
        <w:t xml:space="preserve">así como la información proporcionada por el </w:t>
      </w:r>
      <w:r w:rsidRPr="009936E0">
        <w:rPr>
          <w:rFonts w:ascii="Palatino Linotype" w:eastAsia="Palatino Linotype" w:hAnsi="Palatino Linotype" w:cs="Palatino Linotype"/>
          <w:b/>
        </w:rPr>
        <w:t xml:space="preserve">Sujeto Obligado, </w:t>
      </w:r>
      <w:r w:rsidRPr="009936E0">
        <w:rPr>
          <w:rFonts w:ascii="Palatino Linotype" w:eastAsia="Palatino Linotype" w:hAnsi="Palatino Linotype" w:cs="Palatino Linotype"/>
        </w:rPr>
        <w:t xml:space="preserve">en contraposición con el motivo de inconformidad alegado por la parte </w:t>
      </w:r>
      <w:r w:rsidRPr="009936E0">
        <w:rPr>
          <w:rFonts w:ascii="Palatino Linotype" w:eastAsia="Palatino Linotype" w:hAnsi="Palatino Linotype" w:cs="Palatino Linotype"/>
          <w:b/>
        </w:rPr>
        <w:t xml:space="preserve">Recurrente, </w:t>
      </w:r>
      <w:r w:rsidRPr="009936E0">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52C5AFDF" w14:textId="77777777" w:rsidR="008267F2" w:rsidRPr="009936E0" w:rsidRDefault="00F03318" w:rsidP="008267F2">
      <w:pPr>
        <w:spacing w:before="240" w:after="240" w:line="360" w:lineRule="auto"/>
        <w:ind w:right="49"/>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En este sentido, </w:t>
      </w:r>
      <w:r w:rsidR="00103E7E" w:rsidRPr="009936E0">
        <w:rPr>
          <w:rFonts w:ascii="Palatino Linotype" w:eastAsia="Palatino Linotype" w:hAnsi="Palatino Linotype" w:cs="Palatino Linotype"/>
        </w:rPr>
        <w:t>por lo que se refiere a los</w:t>
      </w:r>
      <w:r w:rsidR="00CF1FFB" w:rsidRPr="009936E0">
        <w:rPr>
          <w:rFonts w:ascii="Palatino Linotype" w:eastAsia="Palatino Linotype" w:hAnsi="Palatino Linotype" w:cs="Palatino Linotype"/>
        </w:rPr>
        <w:t xml:space="preserve"> nombramientos</w:t>
      </w:r>
      <w:r w:rsidR="005A7993" w:rsidRPr="009936E0">
        <w:rPr>
          <w:rFonts w:ascii="Palatino Linotype" w:eastAsia="Palatino Linotype" w:hAnsi="Palatino Linotype" w:cs="Palatino Linotype"/>
        </w:rPr>
        <w:t xml:space="preserve">, lo solicitud fue atendida por la Secretaría del Ayuntamiento, </w:t>
      </w:r>
      <w:r w:rsidR="008267F2" w:rsidRPr="009936E0">
        <w:rPr>
          <w:rFonts w:ascii="Palatino Linotype" w:eastAsia="Palatino Linotype" w:hAnsi="Palatino Linotype" w:cs="Palatino Linotype"/>
        </w:rPr>
        <w:t>al ser la dependencia de la administración pública municipal responsable de asistir al presidente municipal en organización y funcionamiento administrativo del municipio, proporcionando apoyo administrativo, organizando las sesiones del ayuntamiento, elaborando actas, y asegurando la correcta ejecución de los acuerdos tomados en las sesiones, además, tiene la responsabilidad de custodiar los documentos oficiales, como los registros y actas del ayuntamiento, entre otras atribuciones, como se desprende del artículo 91 de la Ley Orgánica Municipal del Estado de México, que en su parte conducente dispone lo siguiente:</w:t>
      </w:r>
    </w:p>
    <w:p w14:paraId="04F8E0D9" w14:textId="77777777" w:rsidR="008267F2" w:rsidRPr="009936E0" w:rsidRDefault="008267F2" w:rsidP="008267F2">
      <w:pPr>
        <w:spacing w:before="120" w:after="120"/>
        <w:ind w:left="851"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i/>
          <w:sz w:val="22"/>
          <w:szCs w:val="22"/>
        </w:rPr>
        <w:t>“</w:t>
      </w:r>
      <w:r w:rsidRPr="009936E0">
        <w:rPr>
          <w:rFonts w:ascii="Palatino Linotype" w:eastAsia="Palatino Linotype" w:hAnsi="Palatino Linotype" w:cs="Palatino Linotype"/>
          <w:b/>
          <w:i/>
          <w:sz w:val="22"/>
          <w:szCs w:val="22"/>
        </w:rPr>
        <w:t>Artículo 91.</w:t>
      </w:r>
      <w:r w:rsidRPr="009936E0">
        <w:rPr>
          <w:rFonts w:ascii="Palatino Linotype" w:eastAsia="Palatino Linotype" w:hAnsi="Palatino Linotype" w:cs="Palatino Linotype"/>
          <w:i/>
          <w:sz w:val="22"/>
          <w:szCs w:val="22"/>
        </w:rPr>
        <w:t xml:space="preserve">- La </w:t>
      </w:r>
      <w:r w:rsidRPr="009936E0">
        <w:rPr>
          <w:rFonts w:ascii="Palatino Linotype" w:eastAsia="Palatino Linotype" w:hAnsi="Palatino Linotype" w:cs="Palatino Linotype"/>
          <w:b/>
          <w:i/>
          <w:sz w:val="22"/>
          <w:szCs w:val="22"/>
        </w:rPr>
        <w:t xml:space="preserve">Secretaría del Ayuntamiento estará a cargo de un </w:t>
      </w:r>
      <w:proofErr w:type="gramStart"/>
      <w:r w:rsidRPr="009936E0">
        <w:rPr>
          <w:rFonts w:ascii="Palatino Linotype" w:eastAsia="Palatino Linotype" w:hAnsi="Palatino Linotype" w:cs="Palatino Linotype"/>
          <w:b/>
          <w:i/>
          <w:sz w:val="22"/>
          <w:szCs w:val="22"/>
        </w:rPr>
        <w:t>Secretario</w:t>
      </w:r>
      <w:proofErr w:type="gramEnd"/>
      <w:r w:rsidRPr="009936E0">
        <w:rPr>
          <w:rFonts w:ascii="Palatino Linotype" w:eastAsia="Palatino Linotype" w:hAnsi="Palatino Linotype" w:cs="Palatino Linotype"/>
          <w:i/>
          <w:sz w:val="22"/>
          <w:szCs w:val="22"/>
        </w:rPr>
        <w:t xml:space="preserve">, el que, sin ser miembro del mismo, </w:t>
      </w:r>
      <w:r w:rsidRPr="009936E0">
        <w:rPr>
          <w:rFonts w:ascii="Palatino Linotype" w:eastAsia="Palatino Linotype" w:hAnsi="Palatino Linotype" w:cs="Palatino Linotype"/>
          <w:b/>
          <w:i/>
          <w:sz w:val="22"/>
          <w:szCs w:val="22"/>
          <w:u w:val="single"/>
        </w:rPr>
        <w:t>deberá ser nombrado por el propio Ayuntamiento a propuesta del Presidente Municipal</w:t>
      </w:r>
      <w:r w:rsidRPr="009936E0">
        <w:rPr>
          <w:rFonts w:ascii="Palatino Linotype" w:eastAsia="Palatino Linotype" w:hAnsi="Palatino Linotype" w:cs="Palatino Linotype"/>
          <w:i/>
          <w:sz w:val="22"/>
          <w:szCs w:val="22"/>
        </w:rPr>
        <w:t xml:space="preserve"> como lo marca el artículo 31 de la presente ley. Sus faltas temporales serán cubiertas por quien designe el Ayuntamiento y sus atribuciones son las siguientes:</w:t>
      </w:r>
    </w:p>
    <w:p w14:paraId="5AD68859" w14:textId="77777777" w:rsidR="008267F2" w:rsidRPr="009936E0" w:rsidRDefault="008267F2" w:rsidP="008267F2">
      <w:pPr>
        <w:spacing w:before="120" w:after="120"/>
        <w:ind w:left="1134"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I.</w:t>
      </w:r>
      <w:r w:rsidRPr="009936E0">
        <w:rPr>
          <w:rFonts w:ascii="Palatino Linotype" w:eastAsia="Palatino Linotype" w:hAnsi="Palatino Linotype" w:cs="Palatino Linotype"/>
          <w:i/>
          <w:sz w:val="22"/>
          <w:szCs w:val="22"/>
        </w:rPr>
        <w:t xml:space="preserve"> Asistir a las sesiones del ayuntamiento y levantar las actas correspondientes; </w:t>
      </w:r>
    </w:p>
    <w:p w14:paraId="73399BEA" w14:textId="77777777" w:rsidR="008267F2" w:rsidRPr="009936E0" w:rsidRDefault="008267F2" w:rsidP="008267F2">
      <w:pPr>
        <w:spacing w:before="120" w:after="120"/>
        <w:ind w:left="1134"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lastRenderedPageBreak/>
        <w:t>II</w:t>
      </w:r>
      <w:r w:rsidRPr="009936E0">
        <w:rPr>
          <w:rFonts w:ascii="Palatino Linotype" w:eastAsia="Palatino Linotype" w:hAnsi="Palatino Linotype" w:cs="Palatino Linotype"/>
          <w:i/>
          <w:sz w:val="22"/>
          <w:szCs w:val="22"/>
        </w:rPr>
        <w:t xml:space="preserve">. Emitir los citatorios para la celebración de las sesiones de cabildo, convocadas legalmente; </w:t>
      </w:r>
    </w:p>
    <w:p w14:paraId="041F5B32" w14:textId="77777777" w:rsidR="008267F2" w:rsidRPr="009936E0" w:rsidRDefault="008267F2" w:rsidP="008267F2">
      <w:pPr>
        <w:spacing w:before="120" w:after="120"/>
        <w:ind w:left="1134"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III.</w:t>
      </w:r>
      <w:r w:rsidRPr="009936E0">
        <w:rPr>
          <w:rFonts w:ascii="Palatino Linotype" w:eastAsia="Palatino Linotype" w:hAnsi="Palatino Linotype" w:cs="Palatino Linotype"/>
          <w:i/>
          <w:sz w:val="22"/>
          <w:szCs w:val="22"/>
        </w:rPr>
        <w:t xml:space="preserve"> Dar cuenta en la primera sesión de cada mes, del número y contenido de los expedientes pasados a comisión, con mención de los que hayan sido resueltos y de los pendientes; </w:t>
      </w:r>
    </w:p>
    <w:p w14:paraId="41FA31F4" w14:textId="77777777" w:rsidR="008267F2" w:rsidRPr="009936E0" w:rsidRDefault="008267F2" w:rsidP="008267F2">
      <w:pPr>
        <w:spacing w:before="120" w:after="120"/>
        <w:ind w:left="1134"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IV</w:t>
      </w:r>
      <w:r w:rsidRPr="009936E0">
        <w:rPr>
          <w:rFonts w:ascii="Palatino Linotype" w:eastAsia="Palatino Linotype" w:hAnsi="Palatino Linotype" w:cs="Palatino Linotype"/>
          <w:i/>
          <w:sz w:val="22"/>
          <w:szCs w:val="22"/>
        </w:rPr>
        <w:t xml:space="preserve">. Llevar y conservar los libros de actas de cabildo, obteniendo las firmas de los asistentes a las sesiones; </w:t>
      </w:r>
    </w:p>
    <w:p w14:paraId="365B3E99" w14:textId="77777777" w:rsidR="008267F2" w:rsidRPr="009936E0" w:rsidRDefault="008267F2" w:rsidP="008267F2">
      <w:pPr>
        <w:spacing w:before="120" w:after="120"/>
        <w:ind w:left="1134"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V</w:t>
      </w:r>
      <w:r w:rsidRPr="009936E0">
        <w:rPr>
          <w:rFonts w:ascii="Palatino Linotype" w:eastAsia="Palatino Linotype" w:hAnsi="Palatino Linotype" w:cs="Palatino Linotype"/>
          <w:i/>
          <w:sz w:val="22"/>
          <w:szCs w:val="22"/>
        </w:rPr>
        <w:t xml:space="preserve">. Validar con su firma, los documentos oficiales emanados del ayuntamiento o de cualquiera de sus miembros; </w:t>
      </w:r>
    </w:p>
    <w:p w14:paraId="657D4F11" w14:textId="77777777" w:rsidR="008267F2" w:rsidRPr="009936E0" w:rsidRDefault="008267F2" w:rsidP="008267F2">
      <w:pPr>
        <w:spacing w:before="120" w:after="120"/>
        <w:ind w:left="1134"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VI</w:t>
      </w:r>
      <w:r w:rsidRPr="009936E0">
        <w:rPr>
          <w:rFonts w:ascii="Palatino Linotype" w:eastAsia="Palatino Linotype" w:hAnsi="Palatino Linotype" w:cs="Palatino Linotype"/>
          <w:i/>
          <w:sz w:val="22"/>
          <w:szCs w:val="22"/>
        </w:rPr>
        <w:t xml:space="preserve">. Tener a su cargo el archivo general del ayuntamiento; </w:t>
      </w:r>
    </w:p>
    <w:p w14:paraId="134F3710" w14:textId="77777777" w:rsidR="008267F2" w:rsidRPr="009936E0" w:rsidRDefault="008267F2" w:rsidP="008267F2">
      <w:pPr>
        <w:spacing w:before="120" w:after="120"/>
        <w:ind w:left="1134"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VII</w:t>
      </w:r>
      <w:r w:rsidRPr="009936E0">
        <w:rPr>
          <w:rFonts w:ascii="Palatino Linotype" w:eastAsia="Palatino Linotype" w:hAnsi="Palatino Linotype" w:cs="Palatino Linotype"/>
          <w:i/>
          <w:sz w:val="22"/>
          <w:szCs w:val="22"/>
        </w:rPr>
        <w:t>. Controlar y distribuir la correspondencia oficial del ayuntamiento, dando cuenta diaria al presidente municipal para acordar su trámite;</w:t>
      </w:r>
    </w:p>
    <w:p w14:paraId="61002C43" w14:textId="77777777" w:rsidR="008267F2" w:rsidRPr="009936E0" w:rsidRDefault="008267F2" w:rsidP="008267F2">
      <w:pPr>
        <w:spacing w:before="120" w:after="120"/>
        <w:ind w:left="1134" w:right="902"/>
        <w:jc w:val="both"/>
      </w:pPr>
      <w:r w:rsidRPr="009936E0">
        <w:rPr>
          <w:rFonts w:ascii="Palatino Linotype" w:eastAsia="Palatino Linotype" w:hAnsi="Palatino Linotype" w:cs="Palatino Linotype"/>
          <w:i/>
          <w:sz w:val="22"/>
          <w:szCs w:val="22"/>
        </w:rPr>
        <w:t>...”</w:t>
      </w:r>
    </w:p>
    <w:p w14:paraId="5EAF032B" w14:textId="77777777" w:rsidR="008267F2" w:rsidRPr="009936E0" w:rsidRDefault="008267F2" w:rsidP="008267F2">
      <w:pPr>
        <w:spacing w:before="240" w:after="240" w:line="360" w:lineRule="auto"/>
        <w:ind w:right="49"/>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En tal sentido, se menciona que en el ejercicio de sus atribuciones, la Secretaría del Ayuntamiento tiene conocimiento sobre los nombramientos de los titulares de las dependencias, unidades administrativas y organismos auxiliares que conforman la estructura orgánica del </w:t>
      </w:r>
      <w:r w:rsidRPr="009936E0">
        <w:rPr>
          <w:rFonts w:ascii="Palatino Linotype" w:eastAsia="Palatino Linotype" w:hAnsi="Palatino Linotype" w:cs="Palatino Linotype"/>
          <w:b/>
        </w:rPr>
        <w:t xml:space="preserve">Sujeto Obligado, </w:t>
      </w:r>
      <w:r w:rsidRPr="009936E0">
        <w:rPr>
          <w:rFonts w:ascii="Palatino Linotype" w:eastAsia="Palatino Linotype" w:hAnsi="Palatino Linotype" w:cs="Palatino Linotype"/>
        </w:rPr>
        <w:t xml:space="preserve">al ser responsable de levantar y resguardar las actas de las actas de las sesiones de cabildo, el cual, como órgano deliberante que resuelve de forma colegiada los asuntos de su competencia, entre los que se encuentra el nombramiento de las personas titulares, a propuesta de la persona titular de la presidencia municipal, de conformidad con lo dispuesto en los artículos 31, fracción XVII y 48, fracción VI de la Ley Orgánica Municipal del Estado de México, a saber: </w:t>
      </w:r>
    </w:p>
    <w:p w14:paraId="07F530A5" w14:textId="7B1979FC" w:rsidR="00F7680F" w:rsidRPr="009936E0" w:rsidRDefault="00F7680F" w:rsidP="00F7680F">
      <w:pPr>
        <w:spacing w:before="120" w:after="120"/>
        <w:ind w:left="851" w:right="902"/>
        <w:jc w:val="both"/>
        <w:rPr>
          <w:rFonts w:ascii="Palatino Linotype" w:eastAsia="Palatino Linotype" w:hAnsi="Palatino Linotype" w:cs="Palatino Linotype"/>
          <w:i/>
          <w:sz w:val="22"/>
          <w:szCs w:val="22"/>
        </w:rPr>
      </w:pPr>
      <w:r w:rsidRPr="009936E0">
        <w:rPr>
          <w:rFonts w:ascii="Palatino Linotype" w:hAnsi="Palatino Linotype"/>
          <w:b/>
          <w:i/>
          <w:sz w:val="22"/>
          <w:szCs w:val="22"/>
        </w:rPr>
        <w:t>“Artículo 31</w:t>
      </w:r>
      <w:r w:rsidRPr="009936E0">
        <w:rPr>
          <w:rFonts w:ascii="Palatino Linotype" w:hAnsi="Palatino Linotype"/>
          <w:i/>
          <w:sz w:val="22"/>
          <w:szCs w:val="22"/>
        </w:rPr>
        <w:t xml:space="preserve">.- Son atribuciones de los </w:t>
      </w:r>
      <w:r w:rsidRPr="009936E0">
        <w:rPr>
          <w:rFonts w:ascii="Palatino Linotype" w:hAnsi="Palatino Linotype"/>
          <w:b/>
          <w:i/>
          <w:sz w:val="22"/>
          <w:szCs w:val="22"/>
        </w:rPr>
        <w:t>ayuntamientos</w:t>
      </w:r>
      <w:r w:rsidRPr="009936E0">
        <w:rPr>
          <w:rFonts w:ascii="Palatino Linotype" w:hAnsi="Palatino Linotype"/>
          <w:i/>
          <w:sz w:val="22"/>
          <w:szCs w:val="22"/>
        </w:rPr>
        <w:t>:</w:t>
      </w:r>
    </w:p>
    <w:p w14:paraId="476A052D" w14:textId="011B1398" w:rsidR="00F7680F" w:rsidRPr="009936E0" w:rsidRDefault="00F7680F" w:rsidP="00F7680F">
      <w:pPr>
        <w:spacing w:before="120" w:after="120"/>
        <w:ind w:left="1134" w:right="902"/>
        <w:jc w:val="both"/>
        <w:rPr>
          <w:rFonts w:ascii="Palatino Linotype" w:hAnsi="Palatino Linotype"/>
          <w:b/>
          <w:i/>
          <w:sz w:val="22"/>
          <w:szCs w:val="22"/>
        </w:rPr>
      </w:pPr>
      <w:r w:rsidRPr="009936E0">
        <w:rPr>
          <w:rFonts w:ascii="Palatino Linotype" w:hAnsi="Palatino Linotype"/>
          <w:b/>
          <w:i/>
          <w:sz w:val="22"/>
          <w:szCs w:val="22"/>
        </w:rPr>
        <w:t>...</w:t>
      </w:r>
    </w:p>
    <w:p w14:paraId="4D74B793" w14:textId="77777777" w:rsidR="008267F2" w:rsidRPr="009936E0" w:rsidRDefault="008267F2" w:rsidP="008267F2">
      <w:pPr>
        <w:spacing w:before="120" w:after="120"/>
        <w:ind w:left="1134"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XVII.</w:t>
      </w:r>
      <w:r w:rsidRPr="009936E0">
        <w:rPr>
          <w:rFonts w:ascii="Palatino Linotype" w:eastAsia="Palatino Linotype" w:hAnsi="Palatino Linotype" w:cs="Palatino Linotype"/>
          <w:i/>
          <w:sz w:val="22"/>
          <w:szCs w:val="22"/>
        </w:rPr>
        <w:t xml:space="preserve"> </w:t>
      </w:r>
      <w:r w:rsidRPr="009936E0">
        <w:rPr>
          <w:rFonts w:ascii="Palatino Linotype" w:eastAsia="Palatino Linotype" w:hAnsi="Palatino Linotype" w:cs="Palatino Linotype"/>
          <w:b/>
          <w:i/>
          <w:sz w:val="22"/>
          <w:szCs w:val="22"/>
        </w:rPr>
        <w:t xml:space="preserve">Nombrar </w:t>
      </w:r>
      <w:r w:rsidRPr="009936E0">
        <w:rPr>
          <w:rFonts w:ascii="Palatino Linotype" w:eastAsia="Palatino Linotype" w:hAnsi="Palatino Linotype" w:cs="Palatino Linotype"/>
          <w:i/>
          <w:sz w:val="22"/>
          <w:szCs w:val="22"/>
        </w:rPr>
        <w:t>y remover</w:t>
      </w:r>
      <w:r w:rsidRPr="009936E0">
        <w:rPr>
          <w:rFonts w:ascii="Palatino Linotype" w:eastAsia="Palatino Linotype" w:hAnsi="Palatino Linotype" w:cs="Palatino Linotype"/>
          <w:b/>
          <w:i/>
          <w:sz w:val="22"/>
          <w:szCs w:val="22"/>
        </w:rPr>
        <w:t xml:space="preserve"> a las personas titulares de la secretaría, tesorería, de las unidades administrativas y de los organismos auxiliares a propuesta de la persona titular de la presidencia </w:t>
      </w:r>
      <w:r w:rsidRPr="009936E0">
        <w:rPr>
          <w:rFonts w:ascii="Palatino Linotype" w:eastAsia="Palatino Linotype" w:hAnsi="Palatino Linotype" w:cs="Palatino Linotype"/>
          <w:b/>
          <w:i/>
          <w:sz w:val="22"/>
          <w:szCs w:val="22"/>
        </w:rPr>
        <w:lastRenderedPageBreak/>
        <w:t>municipal;</w:t>
      </w:r>
      <w:r w:rsidRPr="009936E0">
        <w:rPr>
          <w:rFonts w:ascii="Palatino Linotype" w:eastAsia="Palatino Linotype" w:hAnsi="Palatino Linotype" w:cs="Palatino Linotype"/>
          <w:i/>
          <w:sz w:val="22"/>
          <w:szCs w:val="22"/>
        </w:rPr>
        <w:t xml:space="preserve"> para la designación de estas se preferirá en igualdad de circunstancias a la ciudadanía del Estado, vecina del municipio; observando los principios de igualdad y equidad y garantizando la paridad de género. </w:t>
      </w:r>
    </w:p>
    <w:p w14:paraId="11B354E7" w14:textId="77777777" w:rsidR="008267F2" w:rsidRPr="009936E0" w:rsidRDefault="008267F2" w:rsidP="008267F2">
      <w:pPr>
        <w:spacing w:before="120" w:after="120"/>
        <w:ind w:left="1134"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i/>
          <w:sz w:val="22"/>
          <w:szCs w:val="22"/>
        </w:rPr>
        <w:t>La paridad de género se deberá aplicar a las dependencias de la administración municipal referidas en el artículo 87 de presente Ley;</w:t>
      </w:r>
    </w:p>
    <w:p w14:paraId="25CA69F2" w14:textId="1D62EA20" w:rsidR="00F7680F" w:rsidRPr="009936E0" w:rsidRDefault="00F7680F" w:rsidP="00F7680F">
      <w:pPr>
        <w:spacing w:before="120" w:after="120"/>
        <w:ind w:left="851" w:right="902"/>
        <w:jc w:val="both"/>
        <w:rPr>
          <w:rFonts w:ascii="Palatino Linotype" w:hAnsi="Palatino Linotype"/>
          <w:b/>
          <w:i/>
          <w:sz w:val="22"/>
          <w:szCs w:val="22"/>
        </w:rPr>
      </w:pPr>
      <w:r w:rsidRPr="009936E0">
        <w:rPr>
          <w:rFonts w:ascii="Palatino Linotype" w:hAnsi="Palatino Linotype"/>
          <w:b/>
          <w:i/>
          <w:sz w:val="22"/>
          <w:szCs w:val="22"/>
        </w:rPr>
        <w:t>...</w:t>
      </w:r>
    </w:p>
    <w:p w14:paraId="312A0564" w14:textId="77777777" w:rsidR="008267F2" w:rsidRPr="009936E0" w:rsidRDefault="008267F2" w:rsidP="008267F2">
      <w:pPr>
        <w:spacing w:before="120" w:after="120"/>
        <w:ind w:left="851"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Artículo 48</w:t>
      </w:r>
      <w:r w:rsidRPr="009936E0">
        <w:rPr>
          <w:rFonts w:ascii="Palatino Linotype" w:eastAsia="Palatino Linotype" w:hAnsi="Palatino Linotype" w:cs="Palatino Linotype"/>
          <w:i/>
          <w:sz w:val="22"/>
          <w:szCs w:val="22"/>
        </w:rPr>
        <w:t xml:space="preserve">.- </w:t>
      </w:r>
      <w:r w:rsidRPr="009936E0">
        <w:rPr>
          <w:rFonts w:ascii="Palatino Linotype" w:eastAsia="Palatino Linotype" w:hAnsi="Palatino Linotype" w:cs="Palatino Linotype"/>
          <w:b/>
          <w:i/>
          <w:sz w:val="22"/>
          <w:szCs w:val="22"/>
        </w:rPr>
        <w:t>La persona titular de la presidencia municipal</w:t>
      </w:r>
      <w:r w:rsidRPr="009936E0">
        <w:rPr>
          <w:rFonts w:ascii="Palatino Linotype" w:eastAsia="Palatino Linotype" w:hAnsi="Palatino Linotype" w:cs="Palatino Linotype"/>
          <w:i/>
          <w:sz w:val="22"/>
          <w:szCs w:val="22"/>
        </w:rPr>
        <w:t xml:space="preserve"> tiene las siguientes atribuciones:</w:t>
      </w:r>
    </w:p>
    <w:p w14:paraId="341D8ED1" w14:textId="77777777" w:rsidR="008267F2" w:rsidRPr="009936E0" w:rsidRDefault="008267F2" w:rsidP="008267F2">
      <w:pPr>
        <w:spacing w:before="120" w:after="120"/>
        <w:ind w:left="1134"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i/>
          <w:sz w:val="22"/>
          <w:szCs w:val="22"/>
        </w:rPr>
        <w:t>...</w:t>
      </w:r>
    </w:p>
    <w:p w14:paraId="3A511D6D" w14:textId="368A593F" w:rsidR="00F7680F" w:rsidRPr="009936E0" w:rsidRDefault="008267F2" w:rsidP="008267F2">
      <w:pPr>
        <w:spacing w:before="120" w:after="120"/>
        <w:ind w:left="1134"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VI.</w:t>
      </w:r>
      <w:r w:rsidRPr="009936E0">
        <w:rPr>
          <w:rFonts w:ascii="Palatino Linotype" w:eastAsia="Palatino Linotype" w:hAnsi="Palatino Linotype" w:cs="Palatino Linotype"/>
          <w:i/>
          <w:sz w:val="22"/>
          <w:szCs w:val="22"/>
        </w:rPr>
        <w:t xml:space="preserve"> </w:t>
      </w:r>
      <w:r w:rsidRPr="009936E0">
        <w:rPr>
          <w:rFonts w:ascii="Palatino Linotype" w:eastAsia="Palatino Linotype" w:hAnsi="Palatino Linotype" w:cs="Palatino Linotype"/>
          <w:b/>
          <w:i/>
          <w:sz w:val="22"/>
          <w:szCs w:val="22"/>
        </w:rPr>
        <w:t>Proponer al ayuntamiento los nombramientos de las personas titulares de la secretaría, tesorería y de las dependencias y organismos auxiliares de la administración pública municipal,</w:t>
      </w:r>
      <w:r w:rsidRPr="009936E0">
        <w:rPr>
          <w:rFonts w:ascii="Palatino Linotype" w:eastAsia="Palatino Linotype" w:hAnsi="Palatino Linotype" w:cs="Palatino Linotype"/>
          <w:i/>
          <w:sz w:val="22"/>
          <w:szCs w:val="22"/>
        </w:rPr>
        <w:t xml:space="preserve"> observando en todo tiempo que en su integración se respeten los principios de igualdad, equidad y garantizando la paridad de género</w:t>
      </w:r>
      <w:r w:rsidR="00F7680F" w:rsidRPr="009936E0">
        <w:rPr>
          <w:rFonts w:ascii="Palatino Linotype" w:hAnsi="Palatino Linotype"/>
          <w:i/>
          <w:sz w:val="22"/>
          <w:szCs w:val="22"/>
        </w:rPr>
        <w:t>;”</w:t>
      </w:r>
    </w:p>
    <w:p w14:paraId="110970A8" w14:textId="34C2DD85" w:rsidR="00C16DC5" w:rsidRPr="009936E0" w:rsidRDefault="001D05E3" w:rsidP="00C16DC5">
      <w:pPr>
        <w:spacing w:before="240" w:after="360" w:line="360" w:lineRule="auto"/>
        <w:ind w:right="18"/>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En este sentido, </w:t>
      </w:r>
      <w:r w:rsidR="008267F2" w:rsidRPr="009936E0">
        <w:rPr>
          <w:rFonts w:ascii="Palatino Linotype" w:eastAsia="Palatino Linotype" w:hAnsi="Palatino Linotype" w:cs="Palatino Linotype"/>
        </w:rPr>
        <w:t xml:space="preserve">el servidor público habilitado hizo entrega de 27 nombramientos de los servidores públicos que fueron nombrados como titulares de las Direcciones que integran la estructura orgánica del Sujeto Obligado, </w:t>
      </w:r>
      <w:r w:rsidRPr="009936E0">
        <w:rPr>
          <w:rFonts w:ascii="Palatino Linotype" w:eastAsia="Palatino Linotype" w:hAnsi="Palatino Linotype" w:cs="Palatino Linotype"/>
        </w:rPr>
        <w:t>por lo que con la finalidad de verificar que dicha información se hubiera remitido completa este Organismo G</w:t>
      </w:r>
      <w:r w:rsidR="008267F2" w:rsidRPr="009936E0">
        <w:rPr>
          <w:rFonts w:ascii="Palatino Linotype" w:eastAsia="Palatino Linotype" w:hAnsi="Palatino Linotype" w:cs="Palatino Linotype"/>
        </w:rPr>
        <w:t>arante proced</w:t>
      </w:r>
      <w:r w:rsidR="00DF3250" w:rsidRPr="009936E0">
        <w:rPr>
          <w:rFonts w:ascii="Palatino Linotype" w:eastAsia="Palatino Linotype" w:hAnsi="Palatino Linotype" w:cs="Palatino Linotype"/>
        </w:rPr>
        <w:t>ió al análisis de la información remitida</w:t>
      </w:r>
      <w:r w:rsidR="008267F2" w:rsidRPr="009936E0">
        <w:rPr>
          <w:rFonts w:ascii="Palatino Linotype" w:eastAsia="Palatino Linotype" w:hAnsi="Palatino Linotype" w:cs="Palatino Linotype"/>
        </w:rPr>
        <w:t xml:space="preserve"> en contraposición con lo establecido en el </w:t>
      </w:r>
      <w:r w:rsidR="00C16DC5" w:rsidRPr="009936E0">
        <w:rPr>
          <w:rFonts w:ascii="Palatino Linotype" w:eastAsia="Palatino Linotype" w:hAnsi="Palatino Linotype" w:cs="Palatino Linotype"/>
          <w:szCs w:val="22"/>
        </w:rPr>
        <w:t>artículo 45 del Bando Municipal de Villa Guerrero,</w:t>
      </w:r>
      <w:r w:rsidR="008267F2" w:rsidRPr="009936E0">
        <w:rPr>
          <w:rFonts w:ascii="Palatino Linotype" w:eastAsia="Palatino Linotype" w:hAnsi="Palatino Linotype" w:cs="Palatino Linotype"/>
          <w:szCs w:val="22"/>
        </w:rPr>
        <w:t xml:space="preserve"> el cual</w:t>
      </w:r>
      <w:r w:rsidR="00C16DC5" w:rsidRPr="009936E0">
        <w:rPr>
          <w:rFonts w:ascii="Palatino Linotype" w:eastAsia="Palatino Linotype" w:hAnsi="Palatino Linotype" w:cs="Palatino Linotype"/>
          <w:szCs w:val="22"/>
        </w:rPr>
        <w:t xml:space="preserve"> dispone que la administración pública municipal se conforma por las siguientes dependencias:</w:t>
      </w:r>
    </w:p>
    <w:p w14:paraId="631FC32F" w14:textId="689F4CEE" w:rsidR="00C16DC5" w:rsidRPr="009936E0" w:rsidRDefault="00C16DC5" w:rsidP="00C16DC5">
      <w:pPr>
        <w:spacing w:before="240" w:after="240"/>
        <w:ind w:left="284"/>
        <w:jc w:val="both"/>
        <w:rPr>
          <w:rFonts w:ascii="Palatino Linotype" w:hAnsi="Palatino Linotype"/>
          <w:b/>
        </w:rPr>
      </w:pPr>
      <w:r w:rsidRPr="009936E0">
        <w:rPr>
          <w:rFonts w:ascii="Palatino Linotype" w:hAnsi="Palatino Linotype"/>
          <w:b/>
        </w:rPr>
        <w:t>1</w:t>
      </w:r>
      <w:r w:rsidR="008267F2" w:rsidRPr="009936E0">
        <w:rPr>
          <w:rFonts w:ascii="Palatino Linotype" w:hAnsi="Palatino Linotype"/>
          <w:b/>
        </w:rPr>
        <w:t>.</w:t>
      </w:r>
      <w:r w:rsidRPr="009936E0">
        <w:rPr>
          <w:rFonts w:ascii="Palatino Linotype" w:hAnsi="Palatino Linotype"/>
          <w:b/>
        </w:rPr>
        <w:t xml:space="preserve"> Secretaría del Ayuntamiento </w:t>
      </w:r>
    </w:p>
    <w:p w14:paraId="42572878" w14:textId="77777777" w:rsidR="008267F2"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1.1. Departamento de Coordinación de Archivo </w:t>
      </w:r>
    </w:p>
    <w:p w14:paraId="548FD696" w14:textId="24B84D8D"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1.2. Registro Administrativo de la Propiedad Pública Municipal </w:t>
      </w:r>
    </w:p>
    <w:p w14:paraId="2D2823A4"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1.3. Registro Civil </w:t>
      </w:r>
    </w:p>
    <w:p w14:paraId="77EC1AAC"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lastRenderedPageBreak/>
        <w:t>1.4. Cronista Municipal</w:t>
      </w:r>
    </w:p>
    <w:p w14:paraId="37C83F5B" w14:textId="3A703174"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1.5. Juez Cívico </w:t>
      </w:r>
    </w:p>
    <w:p w14:paraId="18335E1A" w14:textId="77777777" w:rsidR="00C16DC5" w:rsidRPr="009936E0" w:rsidRDefault="00C16DC5" w:rsidP="00C16DC5">
      <w:pPr>
        <w:spacing w:before="240" w:after="240"/>
        <w:ind w:left="284"/>
        <w:jc w:val="both"/>
        <w:rPr>
          <w:rFonts w:ascii="Palatino Linotype" w:hAnsi="Palatino Linotype"/>
          <w:b/>
        </w:rPr>
      </w:pPr>
      <w:r w:rsidRPr="009936E0">
        <w:rPr>
          <w:rFonts w:ascii="Palatino Linotype" w:hAnsi="Palatino Linotype"/>
          <w:b/>
        </w:rPr>
        <w:t xml:space="preserve">2. Contraloría Municipal </w:t>
      </w:r>
    </w:p>
    <w:p w14:paraId="05ADCF56"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2.1. Autoridad Investigadora </w:t>
      </w:r>
    </w:p>
    <w:p w14:paraId="77F7B915"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2.2. Autoridad Substanciadora </w:t>
      </w:r>
    </w:p>
    <w:p w14:paraId="75844639"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2.3. Autoridad Resolutora </w:t>
      </w:r>
    </w:p>
    <w:p w14:paraId="6E86F29D"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2.4. Auditoría </w:t>
      </w:r>
    </w:p>
    <w:p w14:paraId="4A165F41" w14:textId="77777777" w:rsidR="00C16DC5" w:rsidRPr="009936E0" w:rsidRDefault="00C16DC5" w:rsidP="00C16DC5">
      <w:pPr>
        <w:spacing w:before="240" w:after="240"/>
        <w:ind w:left="284"/>
        <w:jc w:val="both"/>
        <w:rPr>
          <w:rFonts w:ascii="Palatino Linotype" w:hAnsi="Palatino Linotype"/>
          <w:b/>
        </w:rPr>
      </w:pPr>
      <w:r w:rsidRPr="009936E0">
        <w:rPr>
          <w:rFonts w:ascii="Palatino Linotype" w:hAnsi="Palatino Linotype"/>
          <w:b/>
        </w:rPr>
        <w:t xml:space="preserve">3. Tesorería </w:t>
      </w:r>
    </w:p>
    <w:p w14:paraId="575121F2" w14:textId="77777777" w:rsidR="00C16DC5" w:rsidRPr="009936E0" w:rsidRDefault="00C16DC5" w:rsidP="001F3225">
      <w:pPr>
        <w:spacing w:before="240" w:after="240"/>
        <w:ind w:left="426"/>
        <w:jc w:val="both"/>
        <w:rPr>
          <w:rFonts w:ascii="Palatino Linotype" w:hAnsi="Palatino Linotype"/>
          <w:b/>
        </w:rPr>
      </w:pPr>
      <w:r w:rsidRPr="009936E0">
        <w:rPr>
          <w:rFonts w:ascii="Palatino Linotype" w:hAnsi="Palatino Linotype"/>
          <w:b/>
        </w:rPr>
        <w:t xml:space="preserve">3.1. Catastro </w:t>
      </w:r>
    </w:p>
    <w:p w14:paraId="5E9018E1"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3.2. Departamento de Egresos </w:t>
      </w:r>
    </w:p>
    <w:p w14:paraId="59175304"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3.3. Departamento de Ingresos </w:t>
      </w:r>
    </w:p>
    <w:p w14:paraId="6ED8B424"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3.4. Jefe de Cajeros </w:t>
      </w:r>
    </w:p>
    <w:p w14:paraId="0A83B44E"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3.5. Departamento de Contabilidad </w:t>
      </w:r>
    </w:p>
    <w:p w14:paraId="79A8C51C"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3.6. Departamento de Nómina </w:t>
      </w:r>
    </w:p>
    <w:p w14:paraId="5A9ECCE4" w14:textId="77777777" w:rsidR="00C16DC5" w:rsidRPr="009936E0" w:rsidRDefault="00C16DC5" w:rsidP="00C16DC5">
      <w:pPr>
        <w:spacing w:before="240" w:after="240"/>
        <w:ind w:left="284"/>
        <w:jc w:val="both"/>
        <w:rPr>
          <w:rFonts w:ascii="Palatino Linotype" w:hAnsi="Palatino Linotype"/>
          <w:b/>
        </w:rPr>
      </w:pPr>
      <w:r w:rsidRPr="009936E0">
        <w:rPr>
          <w:rFonts w:ascii="Palatino Linotype" w:hAnsi="Palatino Linotype"/>
          <w:b/>
        </w:rPr>
        <w:t xml:space="preserve">4. Dirección de Administración </w:t>
      </w:r>
    </w:p>
    <w:p w14:paraId="19271B46"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4.1. Departamento de Recursos Materiales y Adquisición de Servicios </w:t>
      </w:r>
    </w:p>
    <w:p w14:paraId="0C4E1B1C"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4.2. Parque Vehicular </w:t>
      </w:r>
    </w:p>
    <w:p w14:paraId="2B72AA02"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4.3. Departamento de Recursos Humanos </w:t>
      </w:r>
    </w:p>
    <w:p w14:paraId="68F0E857"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4.4. Unidad de Informática </w:t>
      </w:r>
    </w:p>
    <w:p w14:paraId="7D0E34BB" w14:textId="77777777" w:rsidR="00C16DC5" w:rsidRPr="009936E0" w:rsidRDefault="00C16DC5" w:rsidP="00C16DC5">
      <w:pPr>
        <w:spacing w:before="240" w:after="240"/>
        <w:ind w:left="284"/>
        <w:jc w:val="both"/>
        <w:rPr>
          <w:rFonts w:ascii="Palatino Linotype" w:hAnsi="Palatino Linotype"/>
          <w:b/>
        </w:rPr>
      </w:pPr>
      <w:r w:rsidRPr="009936E0">
        <w:rPr>
          <w:rFonts w:ascii="Palatino Linotype" w:hAnsi="Palatino Linotype"/>
          <w:b/>
        </w:rPr>
        <w:t xml:space="preserve">5. Dirección de Agua </w:t>
      </w:r>
    </w:p>
    <w:p w14:paraId="2509F60D"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5.1. Departamento de Agua Potable y Drenaje de la Cabecera Municipal </w:t>
      </w:r>
    </w:p>
    <w:p w14:paraId="0A311DFA" w14:textId="77777777" w:rsidR="00C16DC5" w:rsidRPr="009936E0" w:rsidRDefault="00C16DC5" w:rsidP="00C16DC5">
      <w:pPr>
        <w:spacing w:before="240" w:after="240"/>
        <w:ind w:left="284"/>
        <w:jc w:val="both"/>
        <w:rPr>
          <w:rFonts w:ascii="Palatino Linotype" w:hAnsi="Palatino Linotype"/>
          <w:b/>
        </w:rPr>
      </w:pPr>
      <w:r w:rsidRPr="009936E0">
        <w:rPr>
          <w:rFonts w:ascii="Palatino Linotype" w:hAnsi="Palatino Linotype"/>
          <w:b/>
        </w:rPr>
        <w:lastRenderedPageBreak/>
        <w:t xml:space="preserve">6. Dirección de Desarrollo Económico y Turismo </w:t>
      </w:r>
    </w:p>
    <w:p w14:paraId="1957BDB7"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6.1. Departamento de Licencias y Permisos </w:t>
      </w:r>
    </w:p>
    <w:p w14:paraId="5615CA4E"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6.2. Departamento de Turismo </w:t>
      </w:r>
    </w:p>
    <w:p w14:paraId="1CFEEE5A" w14:textId="77777777" w:rsidR="00C16DC5" w:rsidRPr="009936E0" w:rsidRDefault="00C16DC5" w:rsidP="00C16DC5">
      <w:pPr>
        <w:spacing w:before="240" w:after="240"/>
        <w:ind w:left="284"/>
        <w:jc w:val="both"/>
        <w:rPr>
          <w:rFonts w:ascii="Palatino Linotype" w:hAnsi="Palatino Linotype"/>
          <w:b/>
        </w:rPr>
      </w:pPr>
      <w:r w:rsidRPr="009936E0">
        <w:rPr>
          <w:rFonts w:ascii="Palatino Linotype" w:hAnsi="Palatino Linotype"/>
          <w:b/>
          <w:iCs/>
        </w:rPr>
        <w:t>7. Dirección de Desarrollo Social</w:t>
      </w:r>
      <w:r w:rsidRPr="009936E0">
        <w:rPr>
          <w:rFonts w:ascii="Palatino Linotype" w:hAnsi="Palatino Linotype"/>
          <w:b/>
        </w:rPr>
        <w:t xml:space="preserve"> </w:t>
      </w:r>
    </w:p>
    <w:p w14:paraId="7B0AA844" w14:textId="77777777" w:rsidR="00C16DC5" w:rsidRPr="009936E0" w:rsidRDefault="00C16DC5" w:rsidP="00C16DC5">
      <w:pPr>
        <w:spacing w:before="240" w:after="240"/>
        <w:ind w:left="426"/>
        <w:jc w:val="both"/>
        <w:rPr>
          <w:rFonts w:ascii="Palatino Linotype" w:hAnsi="Palatino Linotype"/>
          <w:b/>
        </w:rPr>
      </w:pPr>
      <w:r w:rsidRPr="009936E0">
        <w:rPr>
          <w:rFonts w:ascii="Palatino Linotype" w:hAnsi="Palatino Linotype"/>
          <w:b/>
        </w:rPr>
        <w:t xml:space="preserve">7.1. Instituto Municipal de la Mujer </w:t>
      </w:r>
    </w:p>
    <w:p w14:paraId="62E63409" w14:textId="77777777" w:rsidR="00C16DC5" w:rsidRPr="009936E0" w:rsidRDefault="00C16DC5" w:rsidP="00C16DC5">
      <w:pPr>
        <w:spacing w:before="240" w:after="240"/>
        <w:ind w:left="426"/>
        <w:jc w:val="both"/>
        <w:rPr>
          <w:rFonts w:ascii="Palatino Linotype" w:hAnsi="Palatino Linotype"/>
          <w:b/>
        </w:rPr>
      </w:pPr>
      <w:r w:rsidRPr="009936E0">
        <w:rPr>
          <w:rFonts w:ascii="Palatino Linotype" w:hAnsi="Palatino Linotype"/>
          <w:b/>
        </w:rPr>
        <w:t xml:space="preserve">7.2. Departamento de Atención a la Juventud </w:t>
      </w:r>
    </w:p>
    <w:p w14:paraId="34671683"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7.3. Departamento de Atención a la Salud </w:t>
      </w:r>
    </w:p>
    <w:p w14:paraId="71D75FE0"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7.4. Departamento de Cultura </w:t>
      </w:r>
    </w:p>
    <w:p w14:paraId="6E860EBB"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7.5. Departamento de Educación </w:t>
      </w:r>
    </w:p>
    <w:p w14:paraId="27F00D9A"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7.6. Participación Ciudadana </w:t>
      </w:r>
    </w:p>
    <w:p w14:paraId="3F46958D" w14:textId="77777777" w:rsidR="00C16DC5" w:rsidRPr="009936E0" w:rsidRDefault="00C16DC5" w:rsidP="00C16DC5">
      <w:pPr>
        <w:spacing w:before="240" w:after="240"/>
        <w:ind w:left="284"/>
        <w:jc w:val="both"/>
        <w:rPr>
          <w:rFonts w:ascii="Palatino Linotype" w:hAnsi="Palatino Linotype"/>
          <w:b/>
        </w:rPr>
      </w:pPr>
      <w:r w:rsidRPr="009936E0">
        <w:rPr>
          <w:rFonts w:ascii="Palatino Linotype" w:hAnsi="Palatino Linotype"/>
          <w:b/>
        </w:rPr>
        <w:t xml:space="preserve">8. Dirección de Obras Públicas y Desarrollo Urbano </w:t>
      </w:r>
    </w:p>
    <w:p w14:paraId="11E41C71"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8.1. Departamento de Obra Pública </w:t>
      </w:r>
    </w:p>
    <w:p w14:paraId="7723C2D6"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8.2. Departamento de Desarrollo Urbano </w:t>
      </w:r>
    </w:p>
    <w:p w14:paraId="31F676E4"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8.3. Coordinación de IMEVIS </w:t>
      </w:r>
    </w:p>
    <w:p w14:paraId="573BD913" w14:textId="77777777" w:rsidR="00C16DC5" w:rsidRPr="009936E0" w:rsidRDefault="00C16DC5" w:rsidP="008267F2">
      <w:pPr>
        <w:spacing w:before="240" w:after="240"/>
        <w:ind w:left="284"/>
        <w:jc w:val="both"/>
        <w:rPr>
          <w:rFonts w:ascii="Palatino Linotype" w:hAnsi="Palatino Linotype"/>
          <w:b/>
        </w:rPr>
      </w:pPr>
      <w:r w:rsidRPr="009936E0">
        <w:rPr>
          <w:rFonts w:ascii="Palatino Linotype" w:hAnsi="Palatino Linotype"/>
          <w:b/>
        </w:rPr>
        <w:t xml:space="preserve">9. Dirección de Desarrollo Agropecuario </w:t>
      </w:r>
    </w:p>
    <w:p w14:paraId="2E039C59"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9.1. Unidad de Control y Bienestar Animal </w:t>
      </w:r>
    </w:p>
    <w:p w14:paraId="5B91D221" w14:textId="77777777" w:rsidR="00C16DC5" w:rsidRPr="009936E0" w:rsidRDefault="00C16DC5" w:rsidP="00C16DC5">
      <w:pPr>
        <w:spacing w:before="240" w:after="240"/>
        <w:ind w:left="284"/>
        <w:jc w:val="both"/>
        <w:rPr>
          <w:rFonts w:ascii="Palatino Linotype" w:hAnsi="Palatino Linotype"/>
          <w:b/>
        </w:rPr>
      </w:pPr>
      <w:r w:rsidRPr="009936E0">
        <w:rPr>
          <w:rFonts w:ascii="Palatino Linotype" w:hAnsi="Palatino Linotype"/>
          <w:b/>
        </w:rPr>
        <w:t xml:space="preserve">10. Dirección de Gobernación </w:t>
      </w:r>
    </w:p>
    <w:p w14:paraId="043726FD"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10.1. Administración de Central de Abasto. </w:t>
      </w:r>
    </w:p>
    <w:p w14:paraId="52DF7A12"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10.2. Departamento de Mercados y Tianguis. </w:t>
      </w:r>
    </w:p>
    <w:p w14:paraId="625AED49" w14:textId="1DE3F0FB" w:rsidR="00C16DC5" w:rsidRPr="009936E0" w:rsidRDefault="008267F2" w:rsidP="00C16DC5">
      <w:pPr>
        <w:spacing w:before="240" w:after="240"/>
        <w:ind w:left="284"/>
        <w:jc w:val="both"/>
        <w:rPr>
          <w:rFonts w:ascii="Palatino Linotype" w:hAnsi="Palatino Linotype"/>
          <w:b/>
        </w:rPr>
      </w:pPr>
      <w:r w:rsidRPr="009936E0">
        <w:rPr>
          <w:rFonts w:ascii="Palatino Linotype" w:hAnsi="Palatino Linotype"/>
          <w:b/>
        </w:rPr>
        <w:t>11. Dirección Jurídica y</w:t>
      </w:r>
      <w:r w:rsidR="00C16DC5" w:rsidRPr="009936E0">
        <w:rPr>
          <w:rFonts w:ascii="Palatino Linotype" w:hAnsi="Palatino Linotype"/>
          <w:b/>
        </w:rPr>
        <w:t xml:space="preserve"> Consultiva</w:t>
      </w:r>
    </w:p>
    <w:p w14:paraId="554E072C" w14:textId="77777777" w:rsidR="00C16DC5" w:rsidRPr="009936E0" w:rsidRDefault="00C16DC5" w:rsidP="00C16DC5">
      <w:pPr>
        <w:spacing w:before="240" w:after="240"/>
        <w:ind w:left="284"/>
        <w:jc w:val="both"/>
        <w:rPr>
          <w:rFonts w:ascii="Palatino Linotype" w:hAnsi="Palatino Linotype"/>
          <w:b/>
        </w:rPr>
      </w:pPr>
      <w:r w:rsidRPr="009936E0">
        <w:rPr>
          <w:rFonts w:ascii="Palatino Linotype" w:hAnsi="Palatino Linotype"/>
          <w:b/>
        </w:rPr>
        <w:t xml:space="preserve">12. Dirección de Ecología y Protección al Medio Ambiente </w:t>
      </w:r>
    </w:p>
    <w:p w14:paraId="2D761447"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lastRenderedPageBreak/>
        <w:t xml:space="preserve">12.1. Coordinador de Reciclaje para plásticos de invernadero y residuos </w:t>
      </w:r>
    </w:p>
    <w:p w14:paraId="25F4B3D9"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12.2. Coordinación de la Unidad de Control y Bienestar Animal </w:t>
      </w:r>
    </w:p>
    <w:p w14:paraId="37A44D52" w14:textId="77777777" w:rsidR="00C16DC5" w:rsidRPr="009936E0" w:rsidRDefault="00C16DC5" w:rsidP="00C16DC5">
      <w:pPr>
        <w:spacing w:before="240" w:after="240"/>
        <w:ind w:left="284"/>
        <w:jc w:val="both"/>
        <w:rPr>
          <w:rFonts w:ascii="Palatino Linotype" w:hAnsi="Palatino Linotype"/>
          <w:b/>
        </w:rPr>
      </w:pPr>
      <w:r w:rsidRPr="009936E0">
        <w:rPr>
          <w:rFonts w:ascii="Palatino Linotype" w:hAnsi="Palatino Linotype"/>
          <w:b/>
        </w:rPr>
        <w:t xml:space="preserve">13. Dirección de Seguridad Pública, Protección Civil y Bomberos </w:t>
      </w:r>
    </w:p>
    <w:p w14:paraId="35371330" w14:textId="77777777" w:rsidR="00C16DC5" w:rsidRPr="009936E0" w:rsidRDefault="00C16DC5" w:rsidP="00C16DC5">
      <w:pPr>
        <w:spacing w:before="240" w:after="240"/>
        <w:ind w:left="426"/>
        <w:jc w:val="both"/>
        <w:rPr>
          <w:rFonts w:ascii="Palatino Linotype" w:hAnsi="Palatino Linotype"/>
          <w:b/>
        </w:rPr>
      </w:pPr>
      <w:r w:rsidRPr="009936E0">
        <w:rPr>
          <w:rFonts w:ascii="Palatino Linotype" w:hAnsi="Palatino Linotype"/>
          <w:b/>
        </w:rPr>
        <w:t xml:space="preserve">13.1. Coordinación de Protección Civil y Bomberos </w:t>
      </w:r>
    </w:p>
    <w:p w14:paraId="1CE7EE75"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 xml:space="preserve">13.2. Reordenamiento Vial </w:t>
      </w:r>
    </w:p>
    <w:p w14:paraId="08B3C610" w14:textId="77777777" w:rsidR="00C16DC5" w:rsidRPr="009936E0" w:rsidRDefault="00C16DC5" w:rsidP="00C16DC5">
      <w:pPr>
        <w:spacing w:before="240" w:after="240"/>
        <w:ind w:left="426"/>
        <w:jc w:val="both"/>
        <w:rPr>
          <w:rFonts w:ascii="Palatino Linotype" w:hAnsi="Palatino Linotype"/>
          <w:b/>
        </w:rPr>
      </w:pPr>
      <w:r w:rsidRPr="009936E0">
        <w:rPr>
          <w:rFonts w:ascii="Palatino Linotype" w:hAnsi="Palatino Linotype"/>
          <w:b/>
        </w:rPr>
        <w:t xml:space="preserve">13.3. Secretaría Técnica </w:t>
      </w:r>
    </w:p>
    <w:p w14:paraId="73C21931" w14:textId="77777777" w:rsidR="00C16DC5" w:rsidRPr="009936E0" w:rsidRDefault="00C16DC5" w:rsidP="00C16DC5">
      <w:pPr>
        <w:spacing w:before="240" w:after="240"/>
        <w:ind w:left="426"/>
        <w:jc w:val="both"/>
        <w:rPr>
          <w:rFonts w:ascii="Palatino Linotype" w:hAnsi="Palatino Linotype"/>
        </w:rPr>
      </w:pPr>
      <w:r w:rsidRPr="009936E0">
        <w:rPr>
          <w:rFonts w:ascii="Palatino Linotype" w:hAnsi="Palatino Linotype"/>
        </w:rPr>
        <w:t>13.4. Unidad de Asuntos Internos</w:t>
      </w:r>
    </w:p>
    <w:p w14:paraId="27506A41" w14:textId="3643B2D3" w:rsidR="00D54B2C" w:rsidRPr="009936E0" w:rsidRDefault="00D54B2C" w:rsidP="00D54B2C">
      <w:pPr>
        <w:tabs>
          <w:tab w:val="left" w:pos="851"/>
        </w:tabs>
        <w:spacing w:before="240" w:after="360" w:line="360" w:lineRule="auto"/>
        <w:ind w:right="18"/>
        <w:jc w:val="both"/>
        <w:rPr>
          <w:rFonts w:ascii="Palatino Linotype" w:eastAsia="Palatino Linotype" w:hAnsi="Palatino Linotype" w:cs="Palatino Linotype"/>
          <w:szCs w:val="22"/>
        </w:rPr>
      </w:pPr>
      <w:r w:rsidRPr="009936E0">
        <w:rPr>
          <w:rFonts w:ascii="Palatino Linotype" w:eastAsia="Palatino Linotype" w:hAnsi="Palatino Linotype" w:cs="Palatino Linotype"/>
          <w:szCs w:val="22"/>
        </w:rPr>
        <w:t xml:space="preserve">Asimismo, el </w:t>
      </w:r>
      <w:r w:rsidRPr="009936E0">
        <w:rPr>
          <w:rFonts w:ascii="Palatino Linotype" w:eastAsia="Palatino Linotype" w:hAnsi="Palatino Linotype" w:cs="Palatino Linotype"/>
          <w:b/>
          <w:szCs w:val="22"/>
        </w:rPr>
        <w:t xml:space="preserve">Sujeto Obligado </w:t>
      </w:r>
      <w:r w:rsidRPr="009936E0">
        <w:rPr>
          <w:rFonts w:ascii="Palatino Linotype" w:eastAsia="Palatino Linotype" w:hAnsi="Palatino Linotype" w:cs="Palatino Linotype"/>
          <w:szCs w:val="22"/>
        </w:rPr>
        <w:t>debe contar, entre otras dependencias, con una Defensoría Municipal de Derechos Humanos, de conformidad con el artículo 31, IX Bis, fracción de la Ley Orgánica Municipal del Estado de México, a saber:</w:t>
      </w:r>
    </w:p>
    <w:p w14:paraId="2950B71E" w14:textId="6BE29E8B" w:rsidR="00D54B2C" w:rsidRPr="009936E0" w:rsidRDefault="00D54B2C" w:rsidP="00D54B2C">
      <w:pPr>
        <w:tabs>
          <w:tab w:val="left" w:pos="851"/>
        </w:tabs>
        <w:spacing w:before="120" w:after="120"/>
        <w:ind w:left="851" w:right="902"/>
        <w:jc w:val="both"/>
        <w:rPr>
          <w:rFonts w:ascii="Palatino Linotype" w:eastAsia="Palatino Linotype" w:hAnsi="Palatino Linotype" w:cs="Palatino Linotype"/>
          <w:i/>
          <w:sz w:val="22"/>
          <w:szCs w:val="22"/>
        </w:rPr>
      </w:pPr>
      <w:r w:rsidRPr="009936E0">
        <w:rPr>
          <w:rFonts w:ascii="Palatino Linotype" w:hAnsi="Palatino Linotype"/>
          <w:b/>
          <w:i/>
          <w:sz w:val="22"/>
        </w:rPr>
        <w:t>“Artículo 31.-</w:t>
      </w:r>
      <w:r w:rsidRPr="009936E0">
        <w:rPr>
          <w:rFonts w:ascii="Palatino Linotype" w:hAnsi="Palatino Linotype"/>
          <w:i/>
          <w:sz w:val="22"/>
        </w:rPr>
        <w:t xml:space="preserve"> Son atribuciones de los ayuntamientos:</w:t>
      </w:r>
      <w:r w:rsidRPr="009936E0">
        <w:rPr>
          <w:rFonts w:ascii="Palatino Linotype" w:eastAsia="Palatino Linotype" w:hAnsi="Palatino Linotype" w:cs="Palatino Linotype"/>
          <w:i/>
          <w:sz w:val="22"/>
          <w:szCs w:val="22"/>
        </w:rPr>
        <w:t xml:space="preserve"> </w:t>
      </w:r>
    </w:p>
    <w:p w14:paraId="57E8A8D0" w14:textId="346F7621" w:rsidR="00D54B2C" w:rsidRPr="009936E0" w:rsidRDefault="00D54B2C" w:rsidP="00D54B2C">
      <w:pPr>
        <w:spacing w:before="120" w:after="120"/>
        <w:ind w:left="1134"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i/>
          <w:sz w:val="22"/>
          <w:szCs w:val="22"/>
        </w:rPr>
        <w:t>...</w:t>
      </w:r>
    </w:p>
    <w:p w14:paraId="3313A269" w14:textId="741758F2" w:rsidR="00D54B2C" w:rsidRPr="009936E0" w:rsidRDefault="00D54B2C" w:rsidP="00D54B2C">
      <w:pPr>
        <w:spacing w:before="120" w:after="120"/>
        <w:ind w:left="1134" w:right="902"/>
        <w:jc w:val="both"/>
        <w:rPr>
          <w:rFonts w:ascii="Palatino Linotype" w:eastAsia="Palatino Linotype" w:hAnsi="Palatino Linotype" w:cs="Palatino Linotype"/>
          <w:i/>
          <w:sz w:val="22"/>
          <w:szCs w:val="22"/>
        </w:rPr>
      </w:pPr>
      <w:r w:rsidRPr="009936E0">
        <w:rPr>
          <w:rFonts w:ascii="Palatino Linotype" w:hAnsi="Palatino Linotype"/>
          <w:b/>
          <w:i/>
          <w:sz w:val="22"/>
        </w:rPr>
        <w:t>IX Bis.</w:t>
      </w:r>
      <w:r w:rsidRPr="009936E0">
        <w:rPr>
          <w:rFonts w:ascii="Palatino Linotype" w:hAnsi="Palatino Linotype"/>
          <w:i/>
          <w:sz w:val="22"/>
        </w:rPr>
        <w:t xml:space="preserve"> Crear en el ámbito de sus respectivas competencias una </w:t>
      </w:r>
      <w:r w:rsidRPr="009936E0">
        <w:rPr>
          <w:rFonts w:ascii="Palatino Linotype" w:hAnsi="Palatino Linotype"/>
          <w:b/>
          <w:i/>
          <w:sz w:val="22"/>
        </w:rPr>
        <w:t xml:space="preserve">Defensoría Municipal de Derechos Humanos, </w:t>
      </w:r>
      <w:r w:rsidRPr="009936E0">
        <w:rPr>
          <w:rFonts w:ascii="Palatino Linotype" w:hAnsi="Palatino Linotype"/>
          <w:i/>
          <w:sz w:val="22"/>
        </w:rPr>
        <w:t>la cual gozará de autonomía en sus decisiones y en el ejercicio de presupuesto;”</w:t>
      </w:r>
    </w:p>
    <w:p w14:paraId="0DA0B858" w14:textId="6D6AD1B6" w:rsidR="00D54B2C" w:rsidRPr="009936E0" w:rsidRDefault="00D54B2C" w:rsidP="00D54B2C">
      <w:pPr>
        <w:tabs>
          <w:tab w:val="left" w:pos="851"/>
        </w:tabs>
        <w:spacing w:before="240" w:after="360" w:line="360" w:lineRule="auto"/>
        <w:ind w:right="18"/>
        <w:jc w:val="both"/>
        <w:rPr>
          <w:rFonts w:ascii="Palatino Linotype" w:eastAsia="Palatino Linotype" w:hAnsi="Palatino Linotype" w:cs="Palatino Linotype"/>
          <w:szCs w:val="22"/>
        </w:rPr>
      </w:pPr>
      <w:r w:rsidRPr="009936E0">
        <w:rPr>
          <w:rFonts w:ascii="Palatino Linotype" w:eastAsia="Palatino Linotype" w:hAnsi="Palatino Linotype" w:cs="Palatino Linotype"/>
          <w:szCs w:val="22"/>
        </w:rPr>
        <w:t>Cuyo nombramiento debe ser dado a conocer por la Secretaría del Ayuntamiento a los habitantes del municipio, según dispone el artículo 147 H, párrafo segundo de la Ley Orgánica Municipal:</w:t>
      </w:r>
    </w:p>
    <w:p w14:paraId="09C93E25" w14:textId="3F8F7D30" w:rsidR="00D54B2C" w:rsidRPr="009936E0" w:rsidRDefault="00D54B2C" w:rsidP="00D54B2C">
      <w:pPr>
        <w:tabs>
          <w:tab w:val="left" w:pos="851"/>
        </w:tabs>
        <w:spacing w:before="120" w:after="120"/>
        <w:ind w:left="851" w:right="902"/>
        <w:jc w:val="both"/>
        <w:rPr>
          <w:rFonts w:ascii="Palatino Linotype" w:hAnsi="Palatino Linotype"/>
          <w:i/>
          <w:sz w:val="22"/>
        </w:rPr>
      </w:pPr>
      <w:r w:rsidRPr="009936E0">
        <w:rPr>
          <w:rFonts w:ascii="Palatino Linotype" w:eastAsia="Palatino Linotype" w:hAnsi="Palatino Linotype" w:cs="Palatino Linotype"/>
          <w:i/>
          <w:sz w:val="22"/>
          <w:szCs w:val="22"/>
        </w:rPr>
        <w:t>“</w:t>
      </w:r>
      <w:r w:rsidRPr="009936E0">
        <w:rPr>
          <w:rFonts w:ascii="Palatino Linotype" w:hAnsi="Palatino Linotype"/>
          <w:b/>
          <w:i/>
          <w:sz w:val="22"/>
        </w:rPr>
        <w:t>Artículo 147 H</w:t>
      </w:r>
      <w:r w:rsidRPr="009936E0">
        <w:rPr>
          <w:rFonts w:ascii="Palatino Linotype" w:hAnsi="Palatino Linotype"/>
          <w:i/>
          <w:sz w:val="22"/>
        </w:rPr>
        <w:t>...</w:t>
      </w:r>
    </w:p>
    <w:p w14:paraId="7EC25E3E" w14:textId="42BC1124" w:rsidR="00D54B2C" w:rsidRPr="009936E0" w:rsidRDefault="00D54B2C" w:rsidP="00D54B2C">
      <w:pPr>
        <w:tabs>
          <w:tab w:val="left" w:pos="851"/>
        </w:tabs>
        <w:spacing w:before="120" w:after="120"/>
        <w:ind w:left="851" w:right="902"/>
        <w:jc w:val="both"/>
        <w:rPr>
          <w:rFonts w:ascii="Palatino Linotype" w:hAnsi="Palatino Linotype"/>
          <w:i/>
          <w:sz w:val="22"/>
        </w:rPr>
      </w:pPr>
      <w:r w:rsidRPr="009936E0">
        <w:rPr>
          <w:rFonts w:ascii="Palatino Linotype" w:hAnsi="Palatino Linotype"/>
          <w:i/>
          <w:sz w:val="22"/>
        </w:rPr>
        <w:t xml:space="preserve">La Secretaría del ayuntamiento, dará a conocer a los habitantes el nombramiento respectivo que se publicará en el órgano oficial de difusión del municipio, además de enviar a la Comisión de Derechos Humanos del Estado de México copia certificada en documento físico o electrónico del acta de la sesión de cabildo correspondiente al nombramiento. Se contará como copia certificada en </w:t>
      </w:r>
      <w:r w:rsidRPr="009936E0">
        <w:rPr>
          <w:rFonts w:ascii="Palatino Linotype" w:hAnsi="Palatino Linotype"/>
          <w:i/>
          <w:sz w:val="22"/>
        </w:rPr>
        <w:lastRenderedPageBreak/>
        <w:t xml:space="preserve">documento electrónico, para efectos del párrafo anterior, aquel instrumento en el que conste la firma electrónica avanzada o el sello electrónico del </w:t>
      </w:r>
      <w:proofErr w:type="gramStart"/>
      <w:r w:rsidRPr="009936E0">
        <w:rPr>
          <w:rFonts w:ascii="Palatino Linotype" w:hAnsi="Palatino Linotype"/>
          <w:i/>
          <w:sz w:val="22"/>
        </w:rPr>
        <w:t>Secretario</w:t>
      </w:r>
      <w:proofErr w:type="gramEnd"/>
      <w:r w:rsidRPr="009936E0">
        <w:rPr>
          <w:rFonts w:ascii="Palatino Linotype" w:hAnsi="Palatino Linotype"/>
          <w:i/>
          <w:sz w:val="22"/>
        </w:rPr>
        <w:t xml:space="preserve"> del ayuntamiento.”</w:t>
      </w:r>
    </w:p>
    <w:p w14:paraId="4A19485A" w14:textId="617387EA" w:rsidR="001F3225" w:rsidRPr="009936E0" w:rsidRDefault="008267F2" w:rsidP="00D54B2C">
      <w:pPr>
        <w:tabs>
          <w:tab w:val="left" w:pos="851"/>
        </w:tabs>
        <w:spacing w:before="240" w:after="360" w:line="360" w:lineRule="auto"/>
        <w:ind w:right="18"/>
        <w:jc w:val="both"/>
        <w:rPr>
          <w:rFonts w:ascii="Palatino Linotype" w:eastAsia="Palatino Linotype" w:hAnsi="Palatino Linotype" w:cs="Palatino Linotype"/>
          <w:szCs w:val="22"/>
        </w:rPr>
      </w:pPr>
      <w:r w:rsidRPr="009936E0">
        <w:rPr>
          <w:rFonts w:ascii="Palatino Linotype" w:eastAsia="Palatino Linotype" w:hAnsi="Palatino Linotype" w:cs="Palatino Linotype"/>
          <w:szCs w:val="22"/>
        </w:rPr>
        <w:t xml:space="preserve">En este sentido, derivado del análisis efectuado se advirtió, que </w:t>
      </w:r>
      <w:r w:rsidR="009B51C2" w:rsidRPr="009936E0">
        <w:rPr>
          <w:rFonts w:ascii="Palatino Linotype" w:eastAsia="Palatino Linotype" w:hAnsi="Palatino Linotype" w:cs="Palatino Linotype"/>
          <w:szCs w:val="22"/>
        </w:rPr>
        <w:t xml:space="preserve">el servidor público habilitado hizo entrega de los nombramientos </w:t>
      </w:r>
      <w:r w:rsidR="00632983" w:rsidRPr="009936E0">
        <w:rPr>
          <w:rFonts w:ascii="Palatino Linotype" w:eastAsia="Palatino Linotype" w:hAnsi="Palatino Linotype" w:cs="Palatino Linotype"/>
          <w:szCs w:val="22"/>
        </w:rPr>
        <w:t xml:space="preserve">de las personas titulares de la Secretaría del Ayuntamiento; la </w:t>
      </w:r>
      <w:r w:rsidR="00632983" w:rsidRPr="009936E0">
        <w:rPr>
          <w:rFonts w:ascii="Palatino Linotype" w:hAnsi="Palatino Linotype"/>
        </w:rPr>
        <w:t>Contraloría Municipal; la Tesorería Municipal; el Coordinador de Catastro; la Dirección de Administración; la Dirección de Agua; la Dirección de Desarrollo Económico y Turismo; la Dirección de Desarrollo Social; el Instituto Municipal de la Mujer; el Departamento de Atención a la Juventud; la Dirección de Obras Públicas y Desarrollo Urbano; la Dirección de Desarrollo Agropecuario; la Dirección de Gobernación; la Dirección Jurídica y Consultiva; la Dirección de Ecología y Protección al Medio Ambiente</w:t>
      </w:r>
      <w:r w:rsidR="00D54B2C" w:rsidRPr="009936E0">
        <w:rPr>
          <w:rFonts w:ascii="Palatino Linotype" w:hAnsi="Palatino Linotype"/>
        </w:rPr>
        <w:t>; la Dirección de Seguridad Pública, Protección Civil y Bomberos; la Coordinación de Protección Civil y Bomberos, la Secretaría Técnica de Seguridad Pública; a</w:t>
      </w:r>
      <w:r w:rsidR="001F3225" w:rsidRPr="009936E0">
        <w:rPr>
          <w:rFonts w:ascii="Palatino Linotype" w:eastAsia="Palatino Linotype" w:hAnsi="Palatino Linotype" w:cs="Palatino Linotype"/>
          <w:szCs w:val="22"/>
        </w:rPr>
        <w:t>demás del nombramiento de la</w:t>
      </w:r>
      <w:r w:rsidR="001D05E3" w:rsidRPr="009936E0">
        <w:rPr>
          <w:rFonts w:ascii="Palatino Linotype" w:eastAsia="Palatino Linotype" w:hAnsi="Palatino Linotype" w:cs="Palatino Linotype"/>
          <w:szCs w:val="22"/>
        </w:rPr>
        <w:t>s</w:t>
      </w:r>
      <w:r w:rsidR="001F3225" w:rsidRPr="009936E0">
        <w:rPr>
          <w:rFonts w:ascii="Palatino Linotype" w:eastAsia="Palatino Linotype" w:hAnsi="Palatino Linotype" w:cs="Palatino Linotype"/>
          <w:szCs w:val="22"/>
        </w:rPr>
        <w:t xml:space="preserve"> persona</w:t>
      </w:r>
      <w:r w:rsidR="001D05E3" w:rsidRPr="009936E0">
        <w:rPr>
          <w:rFonts w:ascii="Palatino Linotype" w:eastAsia="Palatino Linotype" w:hAnsi="Palatino Linotype" w:cs="Palatino Linotype"/>
          <w:szCs w:val="22"/>
        </w:rPr>
        <w:t>s</w:t>
      </w:r>
      <w:r w:rsidR="001F3225" w:rsidRPr="009936E0">
        <w:rPr>
          <w:rFonts w:ascii="Palatino Linotype" w:eastAsia="Palatino Linotype" w:hAnsi="Palatino Linotype" w:cs="Palatino Linotype"/>
          <w:szCs w:val="22"/>
        </w:rPr>
        <w:t xml:space="preserve"> titular</w:t>
      </w:r>
      <w:r w:rsidR="001D05E3" w:rsidRPr="009936E0">
        <w:rPr>
          <w:rFonts w:ascii="Palatino Linotype" w:eastAsia="Palatino Linotype" w:hAnsi="Palatino Linotype" w:cs="Palatino Linotype"/>
          <w:szCs w:val="22"/>
        </w:rPr>
        <w:t>es</w:t>
      </w:r>
      <w:r w:rsidR="001F3225" w:rsidRPr="009936E0">
        <w:rPr>
          <w:rFonts w:ascii="Palatino Linotype" w:eastAsia="Palatino Linotype" w:hAnsi="Palatino Linotype" w:cs="Palatino Linotype"/>
          <w:szCs w:val="22"/>
        </w:rPr>
        <w:t xml:space="preserve"> de la Coordinación de la Unidad de Información, Planeación, Programación y Evaluación (UIPPE)</w:t>
      </w:r>
      <w:r w:rsidR="001D05E3" w:rsidRPr="009936E0">
        <w:rPr>
          <w:rFonts w:ascii="Palatino Linotype" w:eastAsia="Palatino Linotype" w:hAnsi="Palatino Linotype" w:cs="Palatino Linotype"/>
          <w:szCs w:val="22"/>
        </w:rPr>
        <w:t xml:space="preserve">; </w:t>
      </w:r>
      <w:r w:rsidR="00B06043" w:rsidRPr="009936E0">
        <w:rPr>
          <w:rFonts w:ascii="Palatino Linotype" w:eastAsia="Palatino Linotype" w:hAnsi="Palatino Linotype" w:cs="Palatino Linotype"/>
          <w:szCs w:val="22"/>
        </w:rPr>
        <w:t>la Unidad de Transparencia, Acceso a la Información Pública y Protección de Datos Personales</w:t>
      </w:r>
      <w:r w:rsidR="001D05E3" w:rsidRPr="009936E0">
        <w:rPr>
          <w:rFonts w:ascii="Palatino Linotype" w:eastAsia="Palatino Linotype" w:hAnsi="Palatino Linotype" w:cs="Palatino Linotype"/>
          <w:szCs w:val="22"/>
        </w:rPr>
        <w:t xml:space="preserve">; la Coordinación de Mejora Regulatoria, </w:t>
      </w:r>
      <w:r w:rsidR="00EA7808" w:rsidRPr="009936E0">
        <w:rPr>
          <w:rFonts w:ascii="Palatino Linotype" w:eastAsia="Palatino Linotype" w:hAnsi="Palatino Linotype" w:cs="Palatino Linotype"/>
          <w:szCs w:val="22"/>
        </w:rPr>
        <w:t>la Dirección de Servicios Públicos Municipales, así como los nombramientos de la Presidenta honorífica del Sistema Municipal para el Desarrollo Integral de la Familia, la Directora del Sistema Municipal para el Desarrollo Integral de la Familia, la Tesorería del Sistema Municipal para el Desarrollo Integral de la Familia, del Director del Instituto Municipal de Cultura Física y Deporte de Villa Guerrero y de la Tesorera del Instituto Municipal de Cultura Física y Deporte de Villa Guerrero</w:t>
      </w:r>
      <w:r w:rsidR="00D54B2C" w:rsidRPr="009936E0">
        <w:rPr>
          <w:rFonts w:ascii="Palatino Linotype" w:eastAsia="Palatino Linotype" w:hAnsi="Palatino Linotype" w:cs="Palatino Linotype"/>
          <w:szCs w:val="22"/>
        </w:rPr>
        <w:t xml:space="preserve">, sin embargo, omitió pronunciarse respecto de los nombramientos de las personas titulares de las áreas faltantes, por lo tanto, no se tiene certeza de que </w:t>
      </w:r>
      <w:r w:rsidR="00D54B2C" w:rsidRPr="009936E0">
        <w:rPr>
          <w:rFonts w:ascii="Palatino Linotype" w:eastAsia="Palatino Linotype" w:hAnsi="Palatino Linotype" w:cs="Palatino Linotype"/>
          <w:szCs w:val="22"/>
        </w:rPr>
        <w:lastRenderedPageBreak/>
        <w:t xml:space="preserve">la información proporcionada sea la totalidad de aquella que se hubiera generado del uno de enero de dos mil veinticinco a la fecha de presentación de la solicitud, esto es, veintitrés de abril de dos mil veinticinco, </w:t>
      </w:r>
      <w:r w:rsidR="00D54B2C" w:rsidRPr="009936E0">
        <w:rPr>
          <w:rFonts w:ascii="Palatino Linotype" w:eastAsia="Palatino Linotype" w:hAnsi="Palatino Linotype" w:cs="Palatino Linotype"/>
        </w:rPr>
        <w:t>por consiguiente es necesario que se haga entrega del soporte documental faltante, en versión pública de ser procedente.</w:t>
      </w:r>
    </w:p>
    <w:p w14:paraId="5DBC5FEB" w14:textId="77777777" w:rsidR="00D54B2C" w:rsidRPr="009936E0" w:rsidRDefault="00D54B2C" w:rsidP="00D54B2C">
      <w:pPr>
        <w:widowControl w:val="0"/>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Para efectos de lo anterior, es oportuno traer a colación el contenido de los artículos 5, 45, 48, fracción I y 49 de la Ley del Trabajo de los Servidores Públicos del Estado de México y Municipios, que disponen lo siguiente:</w:t>
      </w:r>
    </w:p>
    <w:p w14:paraId="1EB89CC1" w14:textId="77777777" w:rsidR="00D54B2C" w:rsidRPr="009936E0" w:rsidRDefault="00D54B2C" w:rsidP="00D54B2C">
      <w:pPr>
        <w:pBdr>
          <w:top w:val="nil"/>
          <w:left w:val="nil"/>
          <w:bottom w:val="nil"/>
          <w:right w:val="nil"/>
          <w:between w:val="nil"/>
        </w:pBdr>
        <w:ind w:left="851" w:right="899"/>
        <w:jc w:val="both"/>
        <w:rPr>
          <w:rFonts w:ascii="Palatino Linotype" w:eastAsia="Palatino Linotype" w:hAnsi="Palatino Linotype" w:cs="Palatino Linotype"/>
          <w:b/>
          <w:i/>
          <w:sz w:val="22"/>
          <w:szCs w:val="22"/>
        </w:rPr>
      </w:pPr>
      <w:r w:rsidRPr="009936E0">
        <w:rPr>
          <w:rFonts w:ascii="Palatino Linotype" w:eastAsia="Palatino Linotype" w:hAnsi="Palatino Linotype" w:cs="Palatino Linotype"/>
          <w:i/>
          <w:sz w:val="22"/>
          <w:szCs w:val="22"/>
        </w:rPr>
        <w:t>“</w:t>
      </w:r>
      <w:r w:rsidRPr="009936E0">
        <w:rPr>
          <w:rFonts w:ascii="Palatino Linotype" w:eastAsia="Palatino Linotype" w:hAnsi="Palatino Linotype" w:cs="Palatino Linotype"/>
          <w:b/>
          <w:i/>
          <w:sz w:val="22"/>
          <w:szCs w:val="22"/>
        </w:rPr>
        <w:t>ARTÍCULO 5.-</w:t>
      </w:r>
      <w:r w:rsidRPr="009936E0">
        <w:rPr>
          <w:rFonts w:ascii="Palatino Linotype" w:eastAsia="Palatino Linotype" w:hAnsi="Palatino Linotype" w:cs="Palatino Linotype"/>
          <w:i/>
          <w:sz w:val="22"/>
          <w:szCs w:val="22"/>
        </w:rPr>
        <w:t xml:space="preserve"> La relación de trabajo entre las instituciones públicas y sus servidores públicos </w:t>
      </w:r>
      <w:r w:rsidRPr="009936E0">
        <w:rPr>
          <w:rFonts w:ascii="Palatino Linotype" w:eastAsia="Palatino Linotype" w:hAnsi="Palatino Linotype" w:cs="Palatino Linotype"/>
          <w:b/>
          <w:i/>
          <w:sz w:val="22"/>
          <w:szCs w:val="22"/>
        </w:rPr>
        <w:t>se entiende establecida mediante nombramiento, formato único de movimiento de personal, contrato o por cualquier otro acto que tenga como consecuencia la prestación personal subordinada del servicio y la percepción de un sueldo.</w:t>
      </w:r>
    </w:p>
    <w:p w14:paraId="2B625E8C" w14:textId="77777777" w:rsidR="00D54B2C" w:rsidRPr="009936E0" w:rsidRDefault="00D54B2C" w:rsidP="00D54B2C">
      <w:pPr>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w:t>
      </w:r>
    </w:p>
    <w:p w14:paraId="77D1F0CE" w14:textId="77777777" w:rsidR="00D54B2C" w:rsidRPr="009936E0" w:rsidRDefault="00D54B2C" w:rsidP="00D54B2C">
      <w:pPr>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ARTÍCULO 45.-Los servidores públicos prestarán sus servicios mediante nombramiento, contrato o formato único de Movimientos de Personal</w:t>
      </w:r>
      <w:r w:rsidRPr="009936E0">
        <w:rPr>
          <w:rFonts w:ascii="Palatino Linotype" w:eastAsia="Palatino Linotype" w:hAnsi="Palatino Linotype" w:cs="Palatino Linotype"/>
          <w:i/>
          <w:sz w:val="22"/>
          <w:szCs w:val="22"/>
        </w:rPr>
        <w:t xml:space="preserve"> expedidos por quien estuviere facultado legalmente para extenderlo.</w:t>
      </w:r>
    </w:p>
    <w:p w14:paraId="4C1007C5" w14:textId="77777777" w:rsidR="00D54B2C" w:rsidRPr="009936E0" w:rsidRDefault="00D54B2C" w:rsidP="00D54B2C">
      <w:pPr>
        <w:pBdr>
          <w:top w:val="nil"/>
          <w:left w:val="nil"/>
          <w:bottom w:val="nil"/>
          <w:right w:val="nil"/>
          <w:between w:val="nil"/>
        </w:pBdr>
        <w:ind w:left="851" w:right="899"/>
        <w:jc w:val="both"/>
        <w:rPr>
          <w:rFonts w:ascii="Palatino Linotype" w:eastAsia="Palatino Linotype" w:hAnsi="Palatino Linotype" w:cs="Palatino Linotype"/>
          <w:b/>
          <w:i/>
          <w:sz w:val="22"/>
          <w:szCs w:val="22"/>
        </w:rPr>
      </w:pPr>
      <w:r w:rsidRPr="009936E0">
        <w:rPr>
          <w:rFonts w:ascii="Palatino Linotype" w:eastAsia="Palatino Linotype" w:hAnsi="Palatino Linotype" w:cs="Palatino Linotype"/>
          <w:b/>
          <w:i/>
          <w:sz w:val="22"/>
          <w:szCs w:val="22"/>
        </w:rPr>
        <w:t>…</w:t>
      </w:r>
    </w:p>
    <w:p w14:paraId="1E06F100" w14:textId="77777777" w:rsidR="00D54B2C" w:rsidRPr="009936E0" w:rsidRDefault="00D54B2C" w:rsidP="00D54B2C">
      <w:pPr>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ARTÍCULO 48. Para iniciar la prestación de los servicios se requiere:</w:t>
      </w:r>
      <w:r w:rsidRPr="009936E0">
        <w:rPr>
          <w:rFonts w:ascii="Palatino Linotype" w:eastAsia="Palatino Linotype" w:hAnsi="Palatino Linotype" w:cs="Palatino Linotype"/>
          <w:i/>
          <w:sz w:val="22"/>
          <w:szCs w:val="22"/>
        </w:rPr>
        <w:t xml:space="preserve"> </w:t>
      </w:r>
    </w:p>
    <w:p w14:paraId="0B585E13" w14:textId="77777777" w:rsidR="00D54B2C" w:rsidRPr="009936E0" w:rsidRDefault="00D54B2C" w:rsidP="00D54B2C">
      <w:pPr>
        <w:pBdr>
          <w:top w:val="nil"/>
          <w:left w:val="nil"/>
          <w:bottom w:val="nil"/>
          <w:right w:val="nil"/>
          <w:between w:val="nil"/>
        </w:pBdr>
        <w:ind w:left="1134" w:right="899"/>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I. Tener conferido el nombramiento, contrato respectivo o formato único de Movimientos de Personal;</w:t>
      </w:r>
      <w:r w:rsidRPr="009936E0">
        <w:rPr>
          <w:rFonts w:ascii="Palatino Linotype" w:eastAsia="Palatino Linotype" w:hAnsi="Palatino Linotype" w:cs="Palatino Linotype"/>
          <w:i/>
          <w:sz w:val="22"/>
          <w:szCs w:val="22"/>
        </w:rPr>
        <w:t xml:space="preserve"> </w:t>
      </w:r>
    </w:p>
    <w:p w14:paraId="581DC6E8" w14:textId="77777777" w:rsidR="00D54B2C" w:rsidRPr="009936E0" w:rsidRDefault="00D54B2C" w:rsidP="00D54B2C">
      <w:pPr>
        <w:spacing w:before="120" w:after="120"/>
        <w:ind w:left="851" w:right="902"/>
        <w:jc w:val="both"/>
        <w:rPr>
          <w:rFonts w:ascii="Palatino Linotype" w:eastAsia="Palatino Linotype" w:hAnsi="Palatino Linotype" w:cs="Palatino Linotype"/>
          <w:b/>
          <w:i/>
          <w:sz w:val="22"/>
          <w:szCs w:val="22"/>
        </w:rPr>
      </w:pPr>
      <w:r w:rsidRPr="009936E0">
        <w:rPr>
          <w:rFonts w:ascii="Palatino Linotype" w:eastAsia="Palatino Linotype" w:hAnsi="Palatino Linotype" w:cs="Palatino Linotype"/>
          <w:b/>
          <w:i/>
          <w:sz w:val="22"/>
          <w:szCs w:val="22"/>
        </w:rPr>
        <w:t>...</w:t>
      </w:r>
    </w:p>
    <w:p w14:paraId="0964A17A" w14:textId="77777777" w:rsidR="00D54B2C" w:rsidRPr="009936E0" w:rsidRDefault="00D54B2C" w:rsidP="00D54B2C">
      <w:pPr>
        <w:spacing w:before="120" w:after="120"/>
        <w:ind w:left="851"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ARTÍCULO 49.- Los nombramientos, contratos o formato único de Movimientos de Personal</w:t>
      </w:r>
      <w:r w:rsidRPr="009936E0">
        <w:rPr>
          <w:rFonts w:ascii="Palatino Linotype" w:eastAsia="Palatino Linotype" w:hAnsi="Palatino Linotype" w:cs="Palatino Linotype"/>
          <w:i/>
          <w:sz w:val="22"/>
          <w:szCs w:val="22"/>
        </w:rPr>
        <w:t xml:space="preserve"> de los servidores públicos deberán contener:</w:t>
      </w:r>
    </w:p>
    <w:p w14:paraId="74938E13" w14:textId="77777777" w:rsidR="00D54B2C" w:rsidRPr="009936E0" w:rsidRDefault="00D54B2C" w:rsidP="00D54B2C">
      <w:pPr>
        <w:spacing w:before="120" w:after="120"/>
        <w:ind w:left="1134"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I.</w:t>
      </w:r>
      <w:r w:rsidRPr="009936E0">
        <w:rPr>
          <w:rFonts w:ascii="Palatino Linotype" w:eastAsia="Palatino Linotype" w:hAnsi="Palatino Linotype" w:cs="Palatino Linotype"/>
          <w:i/>
          <w:sz w:val="22"/>
          <w:szCs w:val="22"/>
        </w:rPr>
        <w:t xml:space="preserve"> Nombre completo del servidor público;</w:t>
      </w:r>
    </w:p>
    <w:p w14:paraId="5BBE570D" w14:textId="77777777" w:rsidR="00D54B2C" w:rsidRPr="009936E0" w:rsidRDefault="00D54B2C" w:rsidP="00D54B2C">
      <w:pPr>
        <w:spacing w:before="120" w:after="120"/>
        <w:ind w:left="1134"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II</w:t>
      </w:r>
      <w:r w:rsidRPr="009936E0">
        <w:rPr>
          <w:rFonts w:ascii="Palatino Linotype" w:eastAsia="Palatino Linotype" w:hAnsi="Palatino Linotype" w:cs="Palatino Linotype"/>
          <w:i/>
          <w:sz w:val="22"/>
          <w:szCs w:val="22"/>
        </w:rPr>
        <w:t>. Cargo para el que es designado, fecha de inicio de sus servicios y lugar de adscripción;</w:t>
      </w:r>
    </w:p>
    <w:p w14:paraId="301E7A25" w14:textId="77777777" w:rsidR="00D54B2C" w:rsidRPr="009936E0" w:rsidRDefault="00D54B2C" w:rsidP="00D54B2C">
      <w:pPr>
        <w:spacing w:before="120" w:after="120"/>
        <w:ind w:left="1134"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III.</w:t>
      </w:r>
      <w:r w:rsidRPr="009936E0">
        <w:rPr>
          <w:rFonts w:ascii="Palatino Linotype" w:eastAsia="Palatino Linotype" w:hAnsi="Palatino Linotype" w:cs="Palatino Linotype"/>
          <w:i/>
          <w:sz w:val="22"/>
          <w:szCs w:val="22"/>
        </w:rPr>
        <w:t xml:space="preserve"> Carácter del nombramiento, ya sea de servidores públicos generales o de confianza, así como la temporalidad del mismo;</w:t>
      </w:r>
    </w:p>
    <w:p w14:paraId="1C40B0EA" w14:textId="77777777" w:rsidR="00D54B2C" w:rsidRPr="009936E0" w:rsidRDefault="00D54B2C" w:rsidP="00D54B2C">
      <w:pPr>
        <w:spacing w:before="120" w:after="120"/>
        <w:ind w:left="1134"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lastRenderedPageBreak/>
        <w:t>IV.</w:t>
      </w:r>
      <w:r w:rsidRPr="009936E0">
        <w:rPr>
          <w:rFonts w:ascii="Palatino Linotype" w:eastAsia="Palatino Linotype" w:hAnsi="Palatino Linotype" w:cs="Palatino Linotype"/>
          <w:i/>
          <w:sz w:val="22"/>
          <w:szCs w:val="22"/>
        </w:rPr>
        <w:t xml:space="preserve"> Remuneración correspondiente al puesto;</w:t>
      </w:r>
    </w:p>
    <w:p w14:paraId="78CFC1D1" w14:textId="77777777" w:rsidR="00D54B2C" w:rsidRPr="009936E0" w:rsidRDefault="00D54B2C" w:rsidP="00D54B2C">
      <w:pPr>
        <w:spacing w:before="120" w:after="120"/>
        <w:ind w:left="1134"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V.</w:t>
      </w:r>
      <w:r w:rsidRPr="009936E0">
        <w:rPr>
          <w:rFonts w:ascii="Palatino Linotype" w:eastAsia="Palatino Linotype" w:hAnsi="Palatino Linotype" w:cs="Palatino Linotype"/>
          <w:i/>
          <w:sz w:val="22"/>
          <w:szCs w:val="22"/>
        </w:rPr>
        <w:t xml:space="preserve"> Jornada de trabajo;</w:t>
      </w:r>
    </w:p>
    <w:p w14:paraId="554B73B3" w14:textId="77777777" w:rsidR="00D54B2C" w:rsidRPr="009936E0" w:rsidRDefault="00D54B2C" w:rsidP="00D54B2C">
      <w:pPr>
        <w:spacing w:before="120" w:after="120"/>
        <w:ind w:left="1134"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VI.</w:t>
      </w:r>
      <w:r w:rsidRPr="009936E0">
        <w:rPr>
          <w:rFonts w:ascii="Palatino Linotype" w:eastAsia="Palatino Linotype" w:hAnsi="Palatino Linotype" w:cs="Palatino Linotype"/>
          <w:i/>
          <w:sz w:val="22"/>
          <w:szCs w:val="22"/>
        </w:rPr>
        <w:t xml:space="preserve"> Derogada;</w:t>
      </w:r>
    </w:p>
    <w:p w14:paraId="4AA26EC5" w14:textId="77777777" w:rsidR="00D54B2C" w:rsidRPr="009936E0" w:rsidRDefault="00D54B2C" w:rsidP="00D54B2C">
      <w:pPr>
        <w:spacing w:before="120" w:after="120"/>
        <w:ind w:left="1134"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t>VII.</w:t>
      </w:r>
      <w:r w:rsidRPr="009936E0">
        <w:rPr>
          <w:rFonts w:ascii="Palatino Linotype" w:eastAsia="Palatino Linotype" w:hAnsi="Palatino Linotype" w:cs="Palatino Linotype"/>
          <w:i/>
          <w:sz w:val="22"/>
          <w:szCs w:val="22"/>
        </w:rPr>
        <w:t xml:space="preserve"> Firma del servidor público autorizado para emitir el nombramiento, contrato o formato único de Movimientos de Personal, así como el fundamento legal de esa atribución”</w:t>
      </w:r>
    </w:p>
    <w:p w14:paraId="5480661D" w14:textId="77777777" w:rsidR="00D54B2C" w:rsidRPr="009936E0" w:rsidRDefault="00D54B2C" w:rsidP="00D54B2C">
      <w:pPr>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i/>
          <w:sz w:val="22"/>
          <w:szCs w:val="22"/>
        </w:rPr>
        <w:t>…”</w:t>
      </w:r>
    </w:p>
    <w:p w14:paraId="5CDA4B9D" w14:textId="77777777" w:rsidR="00D54B2C" w:rsidRPr="009936E0" w:rsidRDefault="00D54B2C" w:rsidP="00D54B2C">
      <w:pPr>
        <w:widowControl w:val="0"/>
        <w:spacing w:before="240" w:after="240" w:line="360" w:lineRule="auto"/>
        <w:jc w:val="both"/>
        <w:rPr>
          <w:rFonts w:ascii="Palatino Linotype" w:eastAsia="Palatino Linotype" w:hAnsi="Palatino Linotype" w:cs="Palatino Linotype"/>
          <w:b/>
          <w:u w:val="single"/>
        </w:rPr>
      </w:pPr>
      <w:r w:rsidRPr="009936E0">
        <w:rPr>
          <w:rFonts w:ascii="Palatino Linotype" w:eastAsia="Palatino Linotype" w:hAnsi="Palatino Linotype" w:cs="Palatino Linotype"/>
        </w:rPr>
        <w:t xml:space="preserve">De lo anterior, podemos advertir que </w:t>
      </w:r>
      <w:r w:rsidRPr="009936E0">
        <w:rPr>
          <w:rFonts w:ascii="Palatino Linotype" w:eastAsia="Palatino Linotype" w:hAnsi="Palatino Linotype" w:cs="Palatino Linotype"/>
          <w:b/>
        </w:rPr>
        <w:t>las relaciones de trabajo entre los servidores públicos del Estado y sus municipios</w:t>
      </w:r>
      <w:r w:rsidRPr="009936E0">
        <w:rPr>
          <w:rFonts w:ascii="Palatino Linotype" w:eastAsia="Palatino Linotype" w:hAnsi="Palatino Linotype" w:cs="Palatino Linotype"/>
        </w:rPr>
        <w:t xml:space="preserve"> se encuentran reguladas por la Ley del Trabajo de los Servidores Públicos del Estado y Municipios, la cual indica expresamente que las mismas </w:t>
      </w:r>
      <w:r w:rsidRPr="009936E0">
        <w:rPr>
          <w:rFonts w:ascii="Palatino Linotype" w:eastAsia="Palatino Linotype" w:hAnsi="Palatino Linotype" w:cs="Palatino Linotype"/>
          <w:b/>
          <w:u w:val="single"/>
        </w:rPr>
        <w:t>se entenderán establecidas mediante el nombramiento, formato único de movimientos de personal, contrato o cualquiera que tenga como consecuencia la prestación personal subordinada del servicio y la percepción de un sueldo</w:t>
      </w:r>
      <w:r w:rsidRPr="009936E0">
        <w:rPr>
          <w:rFonts w:ascii="Palatino Linotype" w:eastAsia="Palatino Linotype" w:hAnsi="Palatino Linotype" w:cs="Palatino Linotype"/>
        </w:rPr>
        <w:t xml:space="preserve">; de manera que, todos los servidores públicos prestan necesariamente sus servicios a través de cualquiera de dichos documentos, ya que son requisitos para configurar la relación laboral entre estos y las instituciones públicas, </w:t>
      </w:r>
      <w:r w:rsidRPr="009936E0">
        <w:rPr>
          <w:rFonts w:ascii="Palatino Linotype" w:eastAsia="Palatino Linotype" w:hAnsi="Palatino Linotype" w:cs="Palatino Linotype"/>
          <w:b/>
          <w:u w:val="single"/>
        </w:rPr>
        <w:t xml:space="preserve">debiendo ser expedidos por quien tenga facultades para ello. </w:t>
      </w:r>
    </w:p>
    <w:p w14:paraId="3D93A126" w14:textId="77777777" w:rsidR="00D54B2C" w:rsidRPr="009936E0" w:rsidRDefault="00D54B2C" w:rsidP="00D54B2C">
      <w:pPr>
        <w:spacing w:before="240" w:after="240" w:line="360" w:lineRule="auto"/>
        <w:ind w:right="49"/>
        <w:jc w:val="both"/>
        <w:rPr>
          <w:rFonts w:ascii="Palatino Linotype" w:eastAsia="Palatino Linotype" w:hAnsi="Palatino Linotype" w:cs="Palatino Linotype"/>
        </w:rPr>
      </w:pPr>
      <w:r w:rsidRPr="009936E0">
        <w:rPr>
          <w:rFonts w:ascii="Palatino Linotype" w:eastAsia="Palatino Linotype" w:hAnsi="Palatino Linotype" w:cs="Palatino Linotype"/>
        </w:rPr>
        <w:t>Mientras que el artículo 98, fracción XVII de la Ley de Trabajo Ley del Trabajo de los Servidores Públicos del Estado y Municipios, dispone que las instituciones públicas -entendidas como cada uno de los poderes públicos del Estado, los municipios y los tribunales administrativos; así como los organismos descentralizados, fideicomisos de carácter estatal y municipal, y los órganos autónomos que sus leyes de creación así lo determinen-, tienen, entre otras obligaciones, la de integrar los expedientes de los servidores públicos bajo su adscripción, como se lee en seguida:</w:t>
      </w:r>
    </w:p>
    <w:p w14:paraId="639A03D9" w14:textId="77777777" w:rsidR="00D54B2C" w:rsidRPr="009936E0" w:rsidRDefault="00D54B2C" w:rsidP="00D54B2C">
      <w:pPr>
        <w:spacing w:before="120" w:after="120"/>
        <w:ind w:left="851" w:right="900"/>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b/>
          <w:i/>
          <w:sz w:val="22"/>
          <w:szCs w:val="22"/>
        </w:rPr>
        <w:lastRenderedPageBreak/>
        <w:t>“ARTÍCULO 98.</w:t>
      </w:r>
      <w:r w:rsidRPr="009936E0">
        <w:rPr>
          <w:rFonts w:ascii="Palatino Linotype" w:eastAsia="Palatino Linotype" w:hAnsi="Palatino Linotype" w:cs="Palatino Linotype"/>
          <w:i/>
          <w:sz w:val="22"/>
          <w:szCs w:val="22"/>
        </w:rPr>
        <w:t xml:space="preserve"> Son obligaciones de las instituciones públicas:</w:t>
      </w:r>
    </w:p>
    <w:p w14:paraId="26927BE4" w14:textId="77777777" w:rsidR="00D54B2C" w:rsidRPr="009936E0" w:rsidRDefault="00D54B2C" w:rsidP="00D54B2C">
      <w:pPr>
        <w:spacing w:before="120" w:after="120"/>
        <w:ind w:left="1134" w:right="900"/>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i/>
          <w:sz w:val="22"/>
          <w:szCs w:val="22"/>
        </w:rPr>
        <w:t>…</w:t>
      </w:r>
    </w:p>
    <w:p w14:paraId="5CA7AE6C" w14:textId="77777777" w:rsidR="00D54B2C" w:rsidRPr="009936E0" w:rsidRDefault="00D54B2C" w:rsidP="00D54B2C">
      <w:pPr>
        <w:spacing w:before="120" w:after="120"/>
        <w:ind w:left="1134" w:right="900"/>
        <w:jc w:val="both"/>
        <w:rPr>
          <w:rFonts w:ascii="Palatino Linotype" w:eastAsia="Palatino Linotype" w:hAnsi="Palatino Linotype" w:cs="Palatino Linotype"/>
        </w:rPr>
      </w:pPr>
      <w:r w:rsidRPr="009936E0">
        <w:rPr>
          <w:rFonts w:ascii="Palatino Linotype" w:eastAsia="Palatino Linotype" w:hAnsi="Palatino Linotype" w:cs="Palatino Linotype"/>
          <w:b/>
          <w:i/>
          <w:sz w:val="22"/>
          <w:szCs w:val="22"/>
        </w:rPr>
        <w:t>XVII. Integrar los expedientes de los servidores público</w:t>
      </w:r>
      <w:r w:rsidRPr="009936E0">
        <w:rPr>
          <w:rFonts w:ascii="Palatino Linotype" w:eastAsia="Palatino Linotype" w:hAnsi="Palatino Linotype" w:cs="Palatino Linotype"/>
          <w:i/>
          <w:sz w:val="22"/>
          <w:szCs w:val="22"/>
        </w:rPr>
        <w:t xml:space="preserve">s y proporcionar las constancias que éstos soliciten para el trámite de los asuntos de su interés en los términos que señalen los ordenamientos respectivos…” </w:t>
      </w:r>
    </w:p>
    <w:p w14:paraId="27DB41D9" w14:textId="77777777" w:rsidR="00D54B2C" w:rsidRPr="009936E0" w:rsidRDefault="00D54B2C" w:rsidP="00D54B2C">
      <w:pPr>
        <w:widowControl w:val="0"/>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Atento a lo anterior, es claro que el </w:t>
      </w:r>
      <w:r w:rsidRPr="009936E0">
        <w:rPr>
          <w:rFonts w:ascii="Palatino Linotype" w:eastAsia="Palatino Linotype" w:hAnsi="Palatino Linotype" w:cs="Palatino Linotype"/>
          <w:b/>
        </w:rPr>
        <w:t>Sujeto Obligado</w:t>
      </w:r>
      <w:r w:rsidRPr="009936E0">
        <w:rPr>
          <w:rFonts w:ascii="Palatino Linotype" w:eastAsia="Palatino Linotype" w:hAnsi="Palatino Linotype" w:cs="Palatino Linotype"/>
        </w:rPr>
        <w:t xml:space="preserve"> cuenta con atribuciones para atender de manera favorable la solicitud de información, dado que se encuentra obligado a integrar los expedientes de los servidores públicos a su cargo, los cuales deben contener el documento mediante el cual se configura la relación laboral entre estos y aquel.</w:t>
      </w:r>
    </w:p>
    <w:p w14:paraId="5CE467BF" w14:textId="6661AF09" w:rsidR="00D54B2C" w:rsidRPr="009936E0" w:rsidRDefault="00D54B2C" w:rsidP="00D54B2C">
      <w:pPr>
        <w:spacing w:before="240" w:after="360" w:line="360" w:lineRule="auto"/>
        <w:ind w:right="18"/>
        <w:jc w:val="both"/>
        <w:rPr>
          <w:rFonts w:ascii="Palatino Linotype" w:eastAsia="Palatino Linotype" w:hAnsi="Palatino Linotype" w:cs="Palatino Linotype"/>
        </w:rPr>
      </w:pPr>
      <w:r w:rsidRPr="009936E0">
        <w:rPr>
          <w:rFonts w:ascii="Palatino Linotype" w:eastAsia="Palatino Linotype" w:hAnsi="Palatino Linotype" w:cs="Palatino Linotype"/>
        </w:rPr>
        <w:t>En este orden de ideas, deberá hacerse una búsqueda exhaustiva y razonable en las áreas competentes para generar, administrar y/o poseer la información solicitada, de manera enunciativa, más no limitativa, la Dirección de Administración, a través del Departamento de Recursos Humanos, como la dependencia responsable de administrar los expedientes de personal de los servidores públicos que integran las diversas áreas que conforman la Administración Pública Municipal.</w:t>
      </w:r>
    </w:p>
    <w:p w14:paraId="0FEBACDF" w14:textId="77777777" w:rsidR="000660B2" w:rsidRPr="009936E0" w:rsidRDefault="000660B2" w:rsidP="000660B2">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Sin embargo, para el caso de que derivado de la búsqueda que se ordena no se llegar a localizar información adicional a la entregada en respuesta por no haberse generado en la temporalidad precisada, bastará con que así se haga del conocimiento de la parte </w:t>
      </w:r>
      <w:r w:rsidRPr="009936E0">
        <w:rPr>
          <w:rFonts w:ascii="Palatino Linotype" w:eastAsia="Palatino Linotype" w:hAnsi="Palatino Linotype" w:cs="Palatino Linotype"/>
          <w:b/>
        </w:rPr>
        <w:t xml:space="preserve">Recurrente, </w:t>
      </w:r>
      <w:r w:rsidRPr="009936E0">
        <w:rPr>
          <w:rFonts w:ascii="Palatino Linotype" w:eastAsia="Palatino Linotype" w:hAnsi="Palatino Linotype" w:cs="Palatino Linotype"/>
        </w:rPr>
        <w:t>en términos de lo dispuesto por el artículo 19, párrafo segundo de la Ley de Transparencia y Acceso a la Información Pública del Estado de México y Municipios, a saber:</w:t>
      </w:r>
    </w:p>
    <w:p w14:paraId="5F53AD4B" w14:textId="77777777" w:rsidR="000660B2" w:rsidRPr="009936E0" w:rsidRDefault="000660B2" w:rsidP="000660B2">
      <w:pPr>
        <w:spacing w:before="120" w:after="120"/>
        <w:ind w:left="851"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i/>
          <w:sz w:val="22"/>
          <w:szCs w:val="22"/>
        </w:rPr>
        <w:t>“</w:t>
      </w:r>
      <w:r w:rsidRPr="009936E0">
        <w:rPr>
          <w:rFonts w:ascii="Palatino Linotype" w:eastAsia="Palatino Linotype" w:hAnsi="Palatino Linotype" w:cs="Palatino Linotype"/>
          <w:b/>
          <w:i/>
          <w:sz w:val="22"/>
          <w:szCs w:val="22"/>
        </w:rPr>
        <w:t>Artículo 19</w:t>
      </w:r>
      <w:r w:rsidRPr="009936E0">
        <w:rPr>
          <w:rFonts w:ascii="Palatino Linotype" w:eastAsia="Palatino Linotype" w:hAnsi="Palatino Linotype" w:cs="Palatino Linotype"/>
          <w:i/>
          <w:sz w:val="22"/>
          <w:szCs w:val="22"/>
        </w:rPr>
        <w:t>…</w:t>
      </w:r>
    </w:p>
    <w:p w14:paraId="282BFE9F" w14:textId="77777777" w:rsidR="000660B2" w:rsidRPr="009936E0" w:rsidRDefault="000660B2" w:rsidP="000660B2">
      <w:pPr>
        <w:spacing w:before="120" w:after="120"/>
        <w:ind w:left="851" w:right="902"/>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i/>
          <w:sz w:val="22"/>
          <w:szCs w:val="22"/>
        </w:rPr>
        <w:lastRenderedPageBreak/>
        <w:t>En los casos en que ciertas facultades, competencias o funciones no se hayan ejercido, se debe motivar la respuesta en función de las causas que motiven tal circunstancia.”</w:t>
      </w:r>
    </w:p>
    <w:p w14:paraId="7AB36328" w14:textId="684B2F60" w:rsidR="00CF7451" w:rsidRPr="009936E0" w:rsidRDefault="000660B2" w:rsidP="00D54B2C">
      <w:pPr>
        <w:spacing w:before="240" w:after="360" w:line="360" w:lineRule="auto"/>
        <w:ind w:right="18"/>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Por otro lado, en lo que respecta a los </w:t>
      </w:r>
      <w:r w:rsidR="00103E7E" w:rsidRPr="009936E0">
        <w:rPr>
          <w:rFonts w:ascii="Palatino Linotype" w:eastAsia="Palatino Linotype" w:hAnsi="Palatino Linotype" w:cs="Palatino Linotype"/>
        </w:rPr>
        <w:t>recibos de nómina de los titulares de área, es preciso recordar que el</w:t>
      </w:r>
      <w:r w:rsidR="00005555" w:rsidRPr="009936E0">
        <w:rPr>
          <w:rFonts w:ascii="Palatino Linotype" w:eastAsia="Palatino Linotype" w:hAnsi="Palatino Linotype" w:cs="Palatino Linotype"/>
        </w:rPr>
        <w:t xml:space="preserve"> titular de la Unidad de Transparencia refirió que las remuneraciones económicas de los integrantes del ayuntamiento se encontraban en la plataforma IPOMEX, por lo que proporcionó una liga electrónica para efectos de la consulta</w:t>
      </w:r>
      <w:r w:rsidR="004A112D" w:rsidRPr="009936E0">
        <w:rPr>
          <w:rFonts w:ascii="Palatino Linotype" w:eastAsia="Palatino Linotype" w:hAnsi="Palatino Linotype" w:cs="Palatino Linotype"/>
        </w:rPr>
        <w:t xml:space="preserve">, sin embargo, es necesario puntualizar que dicha información se proporcionó a través de un documento digitalizado </w:t>
      </w:r>
      <w:r w:rsidR="00005555" w:rsidRPr="009936E0">
        <w:rPr>
          <w:rFonts w:ascii="Palatino Linotype" w:eastAsia="Palatino Linotype" w:hAnsi="Palatino Linotype" w:cs="Palatino Linotype"/>
        </w:rPr>
        <w:t>en formato cerrado, es decir, que al no permitir editar, modificar o procesar su contenido, es decir, no permite la reutilización de la información o la interoperabilidad de la misma, requiere que la liga electrónica sea capturada carácter por carácter, tarea que se dificulta en gran medida ya que al componerse de diversos caracteres, es decir, letras, números, signos, espacios, etcétera, existe una gran probabilidad de cometer errores en la captura, lo cual implicaría invariablemente la imposibilidad de acceder a la información</w:t>
      </w:r>
      <w:r w:rsidR="004A112D" w:rsidRPr="009936E0">
        <w:rPr>
          <w:rFonts w:ascii="Palatino Linotype" w:eastAsia="Palatino Linotype" w:hAnsi="Palatino Linotype" w:cs="Palatino Linotype"/>
        </w:rPr>
        <w:t>, razón por la cual no puede tenerse por válida la dire</w:t>
      </w:r>
      <w:r w:rsidR="00262457" w:rsidRPr="009936E0">
        <w:rPr>
          <w:rFonts w:ascii="Palatino Linotype" w:eastAsia="Palatino Linotype" w:hAnsi="Palatino Linotype" w:cs="Palatino Linotype"/>
        </w:rPr>
        <w:t>cción electrónica proporcionada.</w:t>
      </w:r>
    </w:p>
    <w:p w14:paraId="4EEFE65F" w14:textId="77777777" w:rsidR="00262457" w:rsidRPr="009936E0" w:rsidRDefault="00262457" w:rsidP="004A112D">
      <w:pPr>
        <w:spacing w:before="240" w:after="360" w:line="360" w:lineRule="auto"/>
        <w:ind w:right="18"/>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Lo anterior se sustenta con el hecho de que la persona solicitante al no poder acceder a la información contenida en el portal de referencia, presentó el recurso de revisión que se resuelve, donde señaló como motivo de inconformidad que la información le fue entregada incompleta, por consiguiente no puede tenerse por satisfecho el Derecho de acceso, y para tal efecto es necesario que el </w:t>
      </w:r>
      <w:r w:rsidRPr="009936E0">
        <w:rPr>
          <w:rFonts w:ascii="Palatino Linotype" w:eastAsia="Palatino Linotype" w:hAnsi="Palatino Linotype" w:cs="Palatino Linotype"/>
          <w:b/>
        </w:rPr>
        <w:t xml:space="preserve">Sujeto Obligado </w:t>
      </w:r>
      <w:r w:rsidRPr="009936E0">
        <w:rPr>
          <w:rFonts w:ascii="Palatino Linotype" w:eastAsia="Palatino Linotype" w:hAnsi="Palatino Linotype" w:cs="Palatino Linotype"/>
        </w:rPr>
        <w:t xml:space="preserve">haga entrega de los recibos de nómina de la primera y segunda quincena de marzo de dos </w:t>
      </w:r>
      <w:r w:rsidRPr="009936E0">
        <w:rPr>
          <w:rFonts w:ascii="Palatino Linotype" w:eastAsia="Palatino Linotype" w:hAnsi="Palatino Linotype" w:cs="Palatino Linotype"/>
        </w:rPr>
        <w:lastRenderedPageBreak/>
        <w:t>mil veinticinco de los servidores públicos titulares de área reportados en respuesta, en versión pública de conformidad con el considerando siguiente.</w:t>
      </w:r>
    </w:p>
    <w:p w14:paraId="6465B9A1" w14:textId="36791117" w:rsidR="003F375C" w:rsidRPr="009936E0" w:rsidRDefault="000F7136" w:rsidP="005B7A8A">
      <w:pPr>
        <w:spacing w:before="240" w:after="360" w:line="360" w:lineRule="auto"/>
        <w:ind w:right="18"/>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Asimismo, no obsta mencionar que </w:t>
      </w:r>
      <w:r w:rsidR="00BA351D" w:rsidRPr="009936E0">
        <w:rPr>
          <w:rFonts w:ascii="Palatino Linotype" w:eastAsia="Palatino Linotype" w:hAnsi="Palatino Linotype" w:cs="Palatino Linotype"/>
        </w:rPr>
        <w:t>para dar cumplimiento a la presente resolución, la Unidad de Transparencia deberá</w:t>
      </w:r>
      <w:r w:rsidR="005B7A8A" w:rsidRPr="009936E0">
        <w:rPr>
          <w:rFonts w:ascii="Palatino Linotype" w:eastAsia="Palatino Linotype" w:hAnsi="Palatino Linotype" w:cs="Palatino Linotype"/>
        </w:rPr>
        <w:t xml:space="preserve"> </w:t>
      </w:r>
      <w:r w:rsidR="000A4FA3" w:rsidRPr="009936E0">
        <w:rPr>
          <w:rFonts w:ascii="Palatino Linotype" w:eastAsia="Palatino Linotype" w:hAnsi="Palatino Linotype" w:cs="Palatino Linotype"/>
        </w:rPr>
        <w:t>turnar la solicitud al servidor público habilitado que tiene bajo su resguardo la misma, de conformidad con los artículos 53, fracciones II y IV y 162 de la Ley de Transparencia y Acceso a la Información Pública de</w:t>
      </w:r>
      <w:r w:rsidR="005B7A8A" w:rsidRPr="009936E0">
        <w:rPr>
          <w:rFonts w:ascii="Palatino Linotype" w:eastAsia="Palatino Linotype" w:hAnsi="Palatino Linotype" w:cs="Palatino Linotype"/>
        </w:rPr>
        <w:t>l E</w:t>
      </w:r>
      <w:r w:rsidR="00CF1FFB" w:rsidRPr="009936E0">
        <w:rPr>
          <w:rFonts w:ascii="Palatino Linotype" w:eastAsia="Palatino Linotype" w:hAnsi="Palatino Linotype" w:cs="Palatino Linotype"/>
        </w:rPr>
        <w:t>stado de México y Municipios, pu</w:t>
      </w:r>
      <w:r w:rsidR="005B7A8A" w:rsidRPr="009936E0">
        <w:rPr>
          <w:rFonts w:ascii="Palatino Linotype" w:eastAsia="Palatino Linotype" w:hAnsi="Palatino Linotype" w:cs="Palatino Linotype"/>
        </w:rPr>
        <w:t>diendo ser, de manera enunciativa, más no limitativa, la Tesorería Municipal, por conducto de Departamento de Nómina, así como la Dirección de Administración por conducto del Departamento de Recursos Humanos</w:t>
      </w:r>
      <w:r w:rsidR="007B3847" w:rsidRPr="009936E0">
        <w:rPr>
          <w:rFonts w:ascii="Palatino Linotype" w:eastAsia="Palatino Linotype" w:hAnsi="Palatino Linotype" w:cs="Palatino Linotype"/>
        </w:rPr>
        <w:t xml:space="preserve">, según lo dispuesto en el artículo 45, numerales 3, 3.6, 4 y 4.3 del Bando Municipal de Villa Guerrero vigente.  </w:t>
      </w:r>
    </w:p>
    <w:p w14:paraId="2D8F3DA4" w14:textId="20B3DF65" w:rsidR="00235BA2" w:rsidRPr="009936E0" w:rsidRDefault="003F375C" w:rsidP="00235BA2">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Además, no debe perderse de vista que la persona solicitante requirió específicamente los recibos de nómina</w:t>
      </w:r>
      <w:r w:rsidR="00235BA2" w:rsidRPr="009936E0">
        <w:rPr>
          <w:rFonts w:ascii="Palatino Linotype" w:eastAsia="Palatino Linotype" w:hAnsi="Palatino Linotype" w:cs="Palatino Linotype"/>
        </w:rPr>
        <w:t xml:space="preserve"> de los titulares de área</w:t>
      </w:r>
      <w:r w:rsidR="000660B2" w:rsidRPr="009936E0">
        <w:rPr>
          <w:rFonts w:ascii="Palatino Linotype" w:eastAsia="Palatino Linotype" w:hAnsi="Palatino Linotype" w:cs="Palatino Linotype"/>
        </w:rPr>
        <w:t xml:space="preserve"> de marzo de dos mil veinticinco</w:t>
      </w:r>
      <w:r w:rsidR="00235BA2" w:rsidRPr="009936E0">
        <w:rPr>
          <w:rFonts w:ascii="Palatino Linotype" w:eastAsia="Palatino Linotype" w:hAnsi="Palatino Linotype" w:cs="Palatino Linotype"/>
        </w:rPr>
        <w:t>, por lo que conviene referir que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"recibos o comprobantes de pago", los cuales constituyen un instrumento mediante el cual el sujeto obligado acredita las remuneraciones al personal y, que de acuerdo al uso implantado en la colectividad se denominan "recibos de nómina".</w:t>
      </w:r>
    </w:p>
    <w:p w14:paraId="6B3C827C" w14:textId="77777777" w:rsidR="00235BA2" w:rsidRPr="009936E0" w:rsidRDefault="00235BA2" w:rsidP="00235BA2">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lastRenderedPageBreak/>
        <w:t>A efecto de robustecer lo anterior, es preciso hacer alusión, en primera instancia, a lo establecido en las normas de carácter general del Manual Único de Contabilidad Gubernamental para las Dependencias y Entidades Públicas del Gobierno y Municipios del Estado de México</w:t>
      </w:r>
      <w:r w:rsidRPr="009936E0">
        <w:rPr>
          <w:rFonts w:ascii="Palatino Linotype" w:eastAsia="Palatino Linotype" w:hAnsi="Palatino Linotype" w:cs="Palatino Linotype"/>
          <w:i/>
        </w:rPr>
        <w:t xml:space="preserve">,  </w:t>
      </w:r>
      <w:r w:rsidRPr="009936E0">
        <w:rPr>
          <w:rFonts w:ascii="Palatino Linotype" w:eastAsia="Palatino Linotype" w:hAnsi="Palatino Linotype" w:cs="Palatino Linotype"/>
        </w:rPr>
        <w:t xml:space="preserve">en donde se señala que el Régimen Fiscal para las entidades públicas es el correspondiente a </w:t>
      </w:r>
      <w:r w:rsidRPr="009936E0">
        <w:rPr>
          <w:rFonts w:ascii="Palatino Linotype" w:eastAsia="Palatino Linotype" w:hAnsi="Palatino Linotype" w:cs="Palatino Linotype"/>
          <w:i/>
        </w:rPr>
        <w:t xml:space="preserve">personas morales con fines no lucrativos, </w:t>
      </w:r>
      <w:r w:rsidRPr="009936E0">
        <w:rPr>
          <w:rFonts w:ascii="Palatino Linotype" w:eastAsia="Palatino Linotype" w:hAnsi="Palatino Linotype" w:cs="Palatino Linotype"/>
        </w:rPr>
        <w:t>y en segundo lugar remitirnos al párrafo séptimo del artículo 86 del Título III del Régimen de las Personas Morales con fines no lucrativos, de la Ley del Impuesto Sobre la Renta</w:t>
      </w:r>
      <w:r w:rsidRPr="009936E0">
        <w:rPr>
          <w:rFonts w:ascii="Palatino Linotype" w:eastAsia="Palatino Linotype" w:hAnsi="Palatino Linotype" w:cs="Palatino Linotype"/>
          <w:i/>
        </w:rPr>
        <w:t xml:space="preserve">, </w:t>
      </w:r>
      <w:r w:rsidRPr="009936E0">
        <w:rPr>
          <w:rFonts w:ascii="Palatino Linotype" w:eastAsia="Palatino Linotype" w:hAnsi="Palatino Linotype" w:cs="Palatino Linotype"/>
        </w:rPr>
        <w:t>que a la letra señala lo siguiente:</w:t>
      </w:r>
    </w:p>
    <w:p w14:paraId="0B66BAF2" w14:textId="77777777" w:rsidR="00235BA2" w:rsidRPr="009936E0" w:rsidRDefault="00235BA2" w:rsidP="00235BA2">
      <w:pPr>
        <w:spacing w:before="120" w:after="120"/>
        <w:ind w:left="851" w:right="902"/>
        <w:jc w:val="both"/>
        <w:rPr>
          <w:rFonts w:ascii="Palatino Linotype" w:eastAsia="Palatino Linotype" w:hAnsi="Palatino Linotype" w:cs="Palatino Linotype"/>
          <w:b/>
          <w:i/>
          <w:sz w:val="22"/>
        </w:rPr>
      </w:pPr>
      <w:r w:rsidRPr="009936E0">
        <w:rPr>
          <w:rFonts w:ascii="Palatino Linotype" w:eastAsia="Palatino Linotype" w:hAnsi="Palatino Linotype" w:cs="Palatino Linotype"/>
          <w:sz w:val="22"/>
        </w:rPr>
        <w:t xml:space="preserve"> </w:t>
      </w:r>
      <w:r w:rsidRPr="009936E0">
        <w:rPr>
          <w:rFonts w:ascii="Palatino Linotype" w:eastAsia="Palatino Linotype" w:hAnsi="Palatino Linotype" w:cs="Palatino Linotype"/>
          <w:b/>
          <w:i/>
          <w:sz w:val="22"/>
        </w:rPr>
        <w:t>“</w:t>
      </w:r>
      <w:proofErr w:type="gramStart"/>
      <w:r w:rsidRPr="009936E0">
        <w:rPr>
          <w:rFonts w:ascii="Palatino Linotype" w:eastAsia="Palatino Linotype" w:hAnsi="Palatino Linotype" w:cs="Palatino Linotype"/>
          <w:b/>
          <w:i/>
          <w:sz w:val="22"/>
        </w:rPr>
        <w:t>Artículo.-</w:t>
      </w:r>
      <w:proofErr w:type="gramEnd"/>
      <w:r w:rsidRPr="009936E0">
        <w:rPr>
          <w:rFonts w:ascii="Palatino Linotype" w:eastAsia="Palatino Linotype" w:hAnsi="Palatino Linotype" w:cs="Palatino Linotype"/>
          <w:b/>
          <w:i/>
          <w:sz w:val="22"/>
        </w:rPr>
        <w:t xml:space="preserve"> 86 </w:t>
      </w:r>
    </w:p>
    <w:p w14:paraId="7F1E9EF7" w14:textId="77777777" w:rsidR="00235BA2" w:rsidRPr="009936E0" w:rsidRDefault="00235BA2" w:rsidP="00235BA2">
      <w:pPr>
        <w:spacing w:before="120" w:after="120"/>
        <w:ind w:left="851"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i/>
          <w:sz w:val="22"/>
        </w:rPr>
        <w:t>…</w:t>
      </w:r>
    </w:p>
    <w:p w14:paraId="54C56DC1" w14:textId="77777777" w:rsidR="00235BA2" w:rsidRPr="009936E0" w:rsidRDefault="00235BA2" w:rsidP="00235BA2">
      <w:pPr>
        <w:spacing w:before="120" w:after="120"/>
        <w:ind w:left="851" w:right="902"/>
        <w:jc w:val="both"/>
        <w:rPr>
          <w:rFonts w:ascii="Palatino Linotype" w:eastAsia="Palatino Linotype" w:hAnsi="Palatino Linotype" w:cs="Palatino Linotype"/>
          <w:sz w:val="22"/>
        </w:rPr>
      </w:pPr>
      <w:r w:rsidRPr="009936E0">
        <w:rPr>
          <w:rFonts w:ascii="Palatino Linotype" w:eastAsia="Palatino Linotype" w:hAnsi="Palatino Linotype" w:cs="Palatino Linotype"/>
          <w:i/>
          <w:sz w:val="22"/>
        </w:rPr>
        <w:t xml:space="preserve">Los partidos y asociaciones políticas, legalmente reconocidos, la Federación, las entidades federativas, </w:t>
      </w:r>
      <w:r w:rsidRPr="009936E0">
        <w:rPr>
          <w:rFonts w:ascii="Palatino Linotype" w:eastAsia="Palatino Linotype" w:hAnsi="Palatino Linotype" w:cs="Palatino Linotype"/>
          <w:b/>
          <w:i/>
          <w:sz w:val="22"/>
        </w:rPr>
        <w:t>los municipios</w:t>
      </w:r>
      <w:r w:rsidRPr="009936E0">
        <w:rPr>
          <w:rFonts w:ascii="Palatino Linotype" w:eastAsia="Palatino Linotype" w:hAnsi="Palatino Linotype" w:cs="Palatino Linotype"/>
          <w:i/>
          <w:sz w:val="22"/>
        </w:rPr>
        <w:t xml:space="preserve"> y las instituciones que por Ley estén obligadas a entregar al Gobierno Federal el importe íntegro de su remanente de operación y los organismos descentralizados que no tributen conforme al Título II de esta Ley </w:t>
      </w:r>
      <w:r w:rsidRPr="009936E0">
        <w:rPr>
          <w:rFonts w:ascii="Palatino Linotype" w:eastAsia="Palatino Linotype" w:hAnsi="Palatino Linotype" w:cs="Palatino Linotype"/>
          <w:b/>
          <w:i/>
          <w:sz w:val="22"/>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9936E0">
        <w:rPr>
          <w:rFonts w:ascii="Palatino Linotype" w:eastAsia="Palatino Linotype" w:hAnsi="Palatino Linotype" w:cs="Palatino Linotype"/>
          <w:i/>
          <w:sz w:val="22"/>
        </w:rPr>
        <w:t xml:space="preserve"> para efectos de la legislación laboral a que se refieren los artículos 132 fracciones VII y VIII, y 804 primer párrafo fracciones II y IV de la Ley Federal del Trabajo…</w:t>
      </w:r>
      <w:r w:rsidRPr="009936E0">
        <w:rPr>
          <w:rFonts w:ascii="Palatino Linotype" w:eastAsia="Palatino Linotype" w:hAnsi="Palatino Linotype" w:cs="Palatino Linotype"/>
          <w:sz w:val="22"/>
        </w:rPr>
        <w:t xml:space="preserve">” </w:t>
      </w:r>
    </w:p>
    <w:p w14:paraId="3510610D" w14:textId="77777777" w:rsidR="00235BA2" w:rsidRPr="009936E0" w:rsidRDefault="00235BA2" w:rsidP="00235BA2">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Del precepto citado, se advierte que los municipios al ser entes públicos se encuentran constreñidos a expedir y entregar los </w:t>
      </w:r>
      <w:r w:rsidRPr="009936E0">
        <w:rPr>
          <w:rFonts w:ascii="Palatino Linotype" w:eastAsia="Palatino Linotype" w:hAnsi="Palatino Linotype" w:cs="Palatino Linotype"/>
          <w:b/>
        </w:rPr>
        <w:t xml:space="preserve">comprobantes fiscales correspondientes a las personas que reciban pagos por conceptos de salarios, </w:t>
      </w:r>
      <w:r w:rsidRPr="009936E0">
        <w:rPr>
          <w:rFonts w:ascii="Palatino Linotype" w:eastAsia="Palatino Linotype" w:hAnsi="Palatino Linotype" w:cs="Palatino Linotype"/>
        </w:rPr>
        <w:t xml:space="preserve">mismos que pueden ser utilizados como </w:t>
      </w:r>
      <w:r w:rsidRPr="009936E0">
        <w:rPr>
          <w:rFonts w:ascii="Palatino Linotype" w:eastAsia="Palatino Linotype" w:hAnsi="Palatino Linotype" w:cs="Palatino Linotype"/>
          <w:b/>
        </w:rPr>
        <w:t>constancia o</w:t>
      </w:r>
      <w:r w:rsidRPr="009936E0">
        <w:rPr>
          <w:rFonts w:ascii="Palatino Linotype" w:eastAsia="Palatino Linotype" w:hAnsi="Palatino Linotype" w:cs="Palatino Linotype"/>
        </w:rPr>
        <w:t xml:space="preserve"> </w:t>
      </w:r>
      <w:r w:rsidRPr="009936E0">
        <w:rPr>
          <w:rFonts w:ascii="Palatino Linotype" w:eastAsia="Palatino Linotype" w:hAnsi="Palatino Linotype" w:cs="Palatino Linotype"/>
          <w:b/>
        </w:rPr>
        <w:t>recibo de pago</w:t>
      </w:r>
      <w:r w:rsidRPr="009936E0">
        <w:rPr>
          <w:rFonts w:ascii="Palatino Linotype" w:eastAsia="Palatino Linotype" w:hAnsi="Palatino Linotype" w:cs="Palatino Linotype"/>
        </w:rPr>
        <w:t>.</w:t>
      </w:r>
    </w:p>
    <w:p w14:paraId="506804B1" w14:textId="77777777" w:rsidR="00235BA2" w:rsidRPr="009936E0" w:rsidRDefault="00235BA2" w:rsidP="00235BA2">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Por su parte la Ley del Trabajo de los Servidores Públicos del Estado y Municipios, en su artículo 220-K fracciones II y IV y último párrafo, establecen lo siguiente:</w:t>
      </w:r>
    </w:p>
    <w:p w14:paraId="4188D364" w14:textId="77777777" w:rsidR="00235BA2" w:rsidRPr="009936E0" w:rsidRDefault="00235BA2" w:rsidP="00235BA2">
      <w:pPr>
        <w:tabs>
          <w:tab w:val="left" w:pos="9072"/>
        </w:tabs>
        <w:spacing w:before="120" w:after="120"/>
        <w:ind w:left="851"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lastRenderedPageBreak/>
        <w:t>“ARTÍCULO 220 K.-</w:t>
      </w:r>
      <w:r w:rsidRPr="009936E0">
        <w:rPr>
          <w:rFonts w:ascii="Palatino Linotype" w:eastAsia="Palatino Linotype" w:hAnsi="Palatino Linotype" w:cs="Palatino Linotype"/>
          <w:i/>
          <w:sz w:val="22"/>
        </w:rPr>
        <w:t xml:space="preserve"> La institución o dependencia pública tiene la obligación de conservar y exhibir en el proceso los documentos que a continuación se precisan:</w:t>
      </w:r>
    </w:p>
    <w:p w14:paraId="39227C0B" w14:textId="77777777" w:rsidR="00235BA2" w:rsidRPr="009936E0" w:rsidRDefault="00235BA2" w:rsidP="00235BA2">
      <w:pPr>
        <w:tabs>
          <w:tab w:val="left" w:pos="9072"/>
        </w:tabs>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i/>
          <w:sz w:val="22"/>
        </w:rPr>
        <w:t>…</w:t>
      </w:r>
    </w:p>
    <w:p w14:paraId="7AFD8E3B" w14:textId="77777777" w:rsidR="00235BA2" w:rsidRPr="009936E0" w:rsidRDefault="00235BA2" w:rsidP="00235BA2">
      <w:pPr>
        <w:tabs>
          <w:tab w:val="left" w:pos="9072"/>
        </w:tabs>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II</w:t>
      </w:r>
      <w:r w:rsidRPr="009936E0">
        <w:rPr>
          <w:rFonts w:ascii="Palatino Linotype" w:eastAsia="Palatino Linotype" w:hAnsi="Palatino Linotype" w:cs="Palatino Linotype"/>
          <w:i/>
          <w:sz w:val="22"/>
        </w:rPr>
        <w:t>. Recibos de pagos de salarios o las constancias documentales del pago de salario cuando sea por depósito o mediante información electrónica;</w:t>
      </w:r>
    </w:p>
    <w:p w14:paraId="6C465E46" w14:textId="77777777" w:rsidR="00235BA2" w:rsidRPr="009936E0" w:rsidRDefault="00235BA2" w:rsidP="00235BA2">
      <w:pPr>
        <w:tabs>
          <w:tab w:val="left" w:pos="9072"/>
        </w:tabs>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i/>
          <w:sz w:val="22"/>
        </w:rPr>
        <w:t>…</w:t>
      </w:r>
    </w:p>
    <w:p w14:paraId="629B928C" w14:textId="77777777" w:rsidR="00235BA2" w:rsidRPr="009936E0" w:rsidRDefault="00235BA2" w:rsidP="00235BA2">
      <w:pPr>
        <w:tabs>
          <w:tab w:val="left" w:pos="9072"/>
        </w:tabs>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IV</w:t>
      </w:r>
      <w:r w:rsidRPr="009936E0">
        <w:rPr>
          <w:rFonts w:ascii="Palatino Linotype" w:eastAsia="Palatino Linotype" w:hAnsi="Palatino Linotype" w:cs="Palatino Linotype"/>
          <w:i/>
          <w:sz w:val="22"/>
        </w:rPr>
        <w:t>. Recibos o las constancias de depósito o del medio de información magnética o electrónica que sean utilizadas para el pago de salarios, prima vacacional, aguinaldo y demás prestaciones establecidas en la presente ley; y…</w:t>
      </w:r>
    </w:p>
    <w:p w14:paraId="0551ED17" w14:textId="77777777" w:rsidR="00235BA2" w:rsidRPr="009936E0" w:rsidRDefault="00235BA2" w:rsidP="00235BA2">
      <w:pPr>
        <w:tabs>
          <w:tab w:val="left" w:pos="9072"/>
        </w:tabs>
        <w:spacing w:before="120" w:after="120"/>
        <w:ind w:left="851"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330131DF" w14:textId="77777777" w:rsidR="00235BA2" w:rsidRPr="009936E0" w:rsidRDefault="00235BA2" w:rsidP="00235BA2">
      <w:pPr>
        <w:tabs>
          <w:tab w:val="left" w:pos="9072"/>
        </w:tabs>
        <w:spacing w:before="120" w:after="120"/>
        <w:ind w:left="851"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4FE2F96C" w14:textId="77777777" w:rsidR="00235BA2" w:rsidRPr="009936E0" w:rsidRDefault="00235BA2" w:rsidP="00235BA2">
      <w:pPr>
        <w:spacing w:before="120" w:after="120"/>
        <w:ind w:left="851"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i/>
          <w:sz w:val="22"/>
        </w:rPr>
        <w:t>El incumplimiento por lo dispuesto por este artículo, establecerá la presunción de ser ciertos los hechos que el actor exprese en su demanda, en relación con tales documentos, salvo prueba en contrario.”</w:t>
      </w:r>
    </w:p>
    <w:p w14:paraId="51879407" w14:textId="77777777" w:rsidR="00235BA2" w:rsidRPr="009936E0" w:rsidRDefault="00235BA2" w:rsidP="00235BA2">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Sobre la base del precepto legal citado, se advierte que </w:t>
      </w:r>
      <w:r w:rsidRPr="009936E0">
        <w:rPr>
          <w:rFonts w:ascii="Palatino Linotype" w:eastAsia="Palatino Linotype" w:hAnsi="Palatino Linotype" w:cs="Palatino Linotype"/>
          <w:i/>
        </w:rPr>
        <w:t>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r w:rsidRPr="009936E0">
        <w:rPr>
          <w:rFonts w:ascii="Palatino Linotype" w:eastAsia="Palatino Linotype" w:hAnsi="Palatino Linotype" w:cs="Palatino Linotype"/>
        </w:rPr>
        <w:t>.</w:t>
      </w:r>
    </w:p>
    <w:p w14:paraId="5946AAAE" w14:textId="77777777" w:rsidR="00235BA2" w:rsidRPr="009936E0" w:rsidRDefault="00235BA2" w:rsidP="00235BA2">
      <w:pPr>
        <w:spacing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lastRenderedPageBreak/>
        <w:t>Por tanto, los recibos de nómina o comprobantes digitales por concepto de nómina tienen como objetivo presentar la información del pago de las remuneraciones de cada uno de los servidores públicos de la entidad fiscalizable de que se trate correspondiente a un periodo determinado.</w:t>
      </w:r>
    </w:p>
    <w:p w14:paraId="070EC2C3" w14:textId="0936D2D8" w:rsidR="00235BA2" w:rsidRPr="009936E0" w:rsidRDefault="00235BA2" w:rsidP="00235BA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Por tal razón resulta dable ordenar, previa búsqueda exhaustiva y razonable, </w:t>
      </w:r>
      <w:r w:rsidR="004C3443" w:rsidRPr="009936E0">
        <w:rPr>
          <w:rFonts w:ascii="Palatino Linotype" w:eastAsia="Palatino Linotype" w:hAnsi="Palatino Linotype" w:cs="Palatino Linotype"/>
        </w:rPr>
        <w:t xml:space="preserve">se haga </w:t>
      </w:r>
      <w:r w:rsidRPr="009936E0">
        <w:rPr>
          <w:rFonts w:ascii="Palatino Linotype" w:eastAsia="Palatino Linotype" w:hAnsi="Palatino Linotype" w:cs="Palatino Linotype"/>
        </w:rPr>
        <w:t xml:space="preserve">entrega de los recibos de nómina </w:t>
      </w:r>
      <w:r w:rsidR="000660B2" w:rsidRPr="009936E0">
        <w:rPr>
          <w:rFonts w:ascii="Palatino Linotype" w:eastAsia="Palatino Linotype" w:hAnsi="Palatino Linotype" w:cs="Palatino Linotype"/>
        </w:rPr>
        <w:t xml:space="preserve">de los servidores públicos titulares de área </w:t>
      </w:r>
      <w:r w:rsidRPr="009936E0">
        <w:rPr>
          <w:rFonts w:ascii="Palatino Linotype" w:eastAsia="Palatino Linotype" w:hAnsi="Palatino Linotype" w:cs="Palatino Linotype"/>
        </w:rPr>
        <w:t>de la primera y segunda quincena de marzo de dos mil veintic</w:t>
      </w:r>
      <w:r w:rsidR="000660B2" w:rsidRPr="009936E0">
        <w:rPr>
          <w:rFonts w:ascii="Palatino Linotype" w:eastAsia="Palatino Linotype" w:hAnsi="Palatino Linotype" w:cs="Palatino Linotype"/>
        </w:rPr>
        <w:t xml:space="preserve">inco, </w:t>
      </w:r>
      <w:r w:rsidR="004C3443" w:rsidRPr="009936E0">
        <w:rPr>
          <w:rFonts w:ascii="Palatino Linotype" w:eastAsia="Palatino Linotype" w:hAnsi="Palatino Linotype" w:cs="Palatino Linotype"/>
        </w:rPr>
        <w:t>en los términos del considerando siguiente.</w:t>
      </w:r>
    </w:p>
    <w:p w14:paraId="5C525561" w14:textId="77777777" w:rsidR="00C53D21" w:rsidRPr="009936E0" w:rsidRDefault="000A4FA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De lo hasta aquí expuesto, se concluye que los motivos de inconformidad de la parte </w:t>
      </w:r>
      <w:r w:rsidRPr="009936E0">
        <w:rPr>
          <w:rFonts w:ascii="Palatino Linotype" w:eastAsia="Palatino Linotype" w:hAnsi="Palatino Linotype" w:cs="Palatino Linotype"/>
          <w:b/>
        </w:rPr>
        <w:t xml:space="preserve">Recurrente </w:t>
      </w:r>
      <w:r w:rsidRPr="009936E0">
        <w:rPr>
          <w:rFonts w:ascii="Palatino Linotype" w:eastAsia="Palatino Linotype" w:hAnsi="Palatino Linotype" w:cs="Palatino Linotype"/>
        </w:rPr>
        <w:t xml:space="preserve">devienen fundados, siendo procedente </w:t>
      </w:r>
      <w:r w:rsidRPr="009936E0">
        <w:rPr>
          <w:rFonts w:ascii="Palatino Linotype" w:eastAsia="Palatino Linotype" w:hAnsi="Palatino Linotype" w:cs="Palatino Linotype"/>
          <w:i/>
        </w:rPr>
        <w:t xml:space="preserve">Modificar </w:t>
      </w:r>
      <w:r w:rsidRPr="009936E0">
        <w:rPr>
          <w:rFonts w:ascii="Palatino Linotype" w:eastAsia="Palatino Linotype" w:hAnsi="Palatino Linotype" w:cs="Palatino Linotype"/>
        </w:rPr>
        <w:t xml:space="preserve">la respuesta proporcionada por el </w:t>
      </w:r>
      <w:r w:rsidRPr="009936E0">
        <w:rPr>
          <w:rFonts w:ascii="Palatino Linotype" w:eastAsia="Palatino Linotype" w:hAnsi="Palatino Linotype" w:cs="Palatino Linotype"/>
          <w:b/>
        </w:rPr>
        <w:t xml:space="preserve">Sujeto Obligado </w:t>
      </w:r>
      <w:r w:rsidRPr="009936E0">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DA26053" w14:textId="77777777" w:rsidR="00764BA4" w:rsidRPr="009936E0" w:rsidRDefault="00764BA4" w:rsidP="00764BA4">
      <w:pPr>
        <w:spacing w:before="240" w:after="240" w:line="360" w:lineRule="auto"/>
        <w:ind w:right="51"/>
        <w:jc w:val="both"/>
        <w:rPr>
          <w:rFonts w:ascii="Palatino Linotype" w:eastAsia="Palatino Linotype" w:hAnsi="Palatino Linotype" w:cs="Palatino Linotype"/>
        </w:rPr>
      </w:pPr>
      <w:r w:rsidRPr="009936E0">
        <w:rPr>
          <w:rFonts w:ascii="Palatino Linotype" w:eastAsia="Palatino Linotype" w:hAnsi="Palatino Linotype" w:cs="Palatino Linotype"/>
          <w:b/>
        </w:rPr>
        <w:t xml:space="preserve">Quinto. Versión Pública. </w:t>
      </w:r>
      <w:r w:rsidRPr="009936E0">
        <w:rPr>
          <w:rFonts w:ascii="Palatino Linotype" w:eastAsia="Palatino Linotype" w:hAnsi="Palatino Linotype" w:cs="Palatino Linotype"/>
        </w:rPr>
        <w:t>Como fue debidamente apuntado, el </w:t>
      </w:r>
      <w:r w:rsidRPr="009936E0">
        <w:rPr>
          <w:rFonts w:ascii="Palatino Linotype" w:eastAsia="Palatino Linotype" w:hAnsi="Palatino Linotype" w:cs="Palatino Linotype"/>
          <w:b/>
        </w:rPr>
        <w:t>Sujeto Obligado</w:t>
      </w:r>
      <w:r w:rsidRPr="009936E0">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3956342F" w14:textId="77777777" w:rsidR="00764BA4" w:rsidRPr="009936E0" w:rsidRDefault="00764BA4" w:rsidP="00764BA4">
      <w:pPr>
        <w:spacing w:before="240" w:after="240" w:line="360" w:lineRule="auto"/>
        <w:ind w:right="49"/>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El derecho de acceso a la información pública tiene como limitante el respeto a la intimidad y a la vida privada de las personas, es por ello que este Instituto debe </w:t>
      </w:r>
      <w:r w:rsidRPr="009936E0">
        <w:rPr>
          <w:rFonts w:ascii="Palatino Linotype" w:eastAsia="Palatino Linotype" w:hAnsi="Palatino Linotype" w:cs="Palatino Linotype"/>
        </w:rPr>
        <w:lastRenderedPageBreak/>
        <w:t>cuidar que los datos personales que obren en poder de los Sujetos Obligados sean protegidos y únicamente se den a conocer aquéllos que garanticen la rendición de cuentas y la transparencia en el ejercicio de las atribuciones que tienen conferidas.</w:t>
      </w:r>
    </w:p>
    <w:p w14:paraId="3B1CB55C" w14:textId="77777777" w:rsidR="00764BA4" w:rsidRPr="009936E0" w:rsidRDefault="00764BA4" w:rsidP="00764BA4">
      <w:pPr>
        <w:spacing w:before="240" w:after="240" w:line="360" w:lineRule="auto"/>
        <w:ind w:right="49"/>
        <w:jc w:val="both"/>
        <w:rPr>
          <w:rFonts w:ascii="Palatino Linotype" w:eastAsia="Palatino Linotype" w:hAnsi="Palatino Linotype" w:cs="Palatino Linotype"/>
        </w:rPr>
      </w:pPr>
      <w:r w:rsidRPr="009936E0">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57664C6F" w14:textId="77777777" w:rsidR="00764BA4" w:rsidRPr="009936E0" w:rsidRDefault="00764BA4" w:rsidP="00764BA4">
      <w:pPr>
        <w:spacing w:before="240" w:after="240" w:line="360" w:lineRule="auto"/>
        <w:ind w:right="49"/>
        <w:jc w:val="both"/>
        <w:rPr>
          <w:rFonts w:ascii="Palatino Linotype" w:eastAsia="Palatino Linotype" w:hAnsi="Palatino Linotype" w:cs="Palatino Linotype"/>
        </w:rPr>
      </w:pPr>
      <w:r w:rsidRPr="009936E0">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vigente establecen:</w:t>
      </w:r>
    </w:p>
    <w:p w14:paraId="0A8F1924" w14:textId="77777777" w:rsidR="00764BA4" w:rsidRPr="009936E0" w:rsidRDefault="00764BA4" w:rsidP="00764BA4">
      <w:pPr>
        <w:spacing w:before="120" w:after="120"/>
        <w:ind w:left="851"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sz w:val="22"/>
        </w:rPr>
        <w:t> </w:t>
      </w:r>
      <w:r w:rsidRPr="009936E0">
        <w:rPr>
          <w:rFonts w:ascii="Palatino Linotype" w:eastAsia="Palatino Linotype" w:hAnsi="Palatino Linotype" w:cs="Palatino Linotype"/>
          <w:i/>
          <w:sz w:val="22"/>
        </w:rPr>
        <w:t>“</w:t>
      </w:r>
      <w:r w:rsidRPr="009936E0">
        <w:rPr>
          <w:rFonts w:ascii="Palatino Linotype" w:eastAsia="Palatino Linotype" w:hAnsi="Palatino Linotype" w:cs="Palatino Linotype"/>
          <w:b/>
          <w:i/>
          <w:sz w:val="22"/>
        </w:rPr>
        <w:t>Artículo 3.</w:t>
      </w:r>
      <w:r w:rsidRPr="009936E0">
        <w:rPr>
          <w:rFonts w:ascii="Palatino Linotype" w:eastAsia="Palatino Linotype" w:hAnsi="Palatino Linotype" w:cs="Palatino Linotype"/>
          <w:i/>
          <w:sz w:val="22"/>
        </w:rPr>
        <w:t xml:space="preserve"> Para los efectos de la presente Ley se entenderá por:</w:t>
      </w:r>
    </w:p>
    <w:p w14:paraId="2EC43340" w14:textId="77777777" w:rsidR="00764BA4" w:rsidRPr="009936E0" w:rsidRDefault="00764BA4" w:rsidP="00764BA4">
      <w:pPr>
        <w:tabs>
          <w:tab w:val="left" w:pos="1276"/>
        </w:tabs>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i/>
          <w:sz w:val="22"/>
        </w:rPr>
        <w:t>…</w:t>
      </w:r>
    </w:p>
    <w:p w14:paraId="37EEE86E" w14:textId="77777777" w:rsidR="00764BA4" w:rsidRPr="009936E0" w:rsidRDefault="00764BA4" w:rsidP="00764BA4">
      <w:pPr>
        <w:tabs>
          <w:tab w:val="left" w:pos="1276"/>
        </w:tabs>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IX. Datos personales</w:t>
      </w:r>
      <w:r w:rsidRPr="009936E0">
        <w:rPr>
          <w:rFonts w:ascii="Palatino Linotype" w:eastAsia="Palatino Linotype" w:hAnsi="Palatino Linotype" w:cs="Palatino Linotype"/>
          <w:i/>
          <w:sz w:val="22"/>
        </w:rPr>
        <w:t>: La información concerniente a una persona, identificada o identificable según lo dispuesto por la Ley de Protección de Datos Personales del Estado de México;</w:t>
      </w:r>
    </w:p>
    <w:p w14:paraId="6357970E" w14:textId="77777777" w:rsidR="00764BA4" w:rsidRPr="009936E0" w:rsidRDefault="00764BA4" w:rsidP="00764BA4">
      <w:pPr>
        <w:tabs>
          <w:tab w:val="left" w:pos="1276"/>
        </w:tabs>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i/>
          <w:sz w:val="22"/>
        </w:rPr>
        <w:t>…</w:t>
      </w:r>
    </w:p>
    <w:p w14:paraId="324ADEC9" w14:textId="77777777" w:rsidR="00764BA4" w:rsidRPr="009936E0" w:rsidRDefault="00764BA4" w:rsidP="00764BA4">
      <w:pPr>
        <w:tabs>
          <w:tab w:val="left" w:pos="1276"/>
        </w:tabs>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XX. Información clasificada</w:t>
      </w:r>
      <w:r w:rsidRPr="009936E0">
        <w:rPr>
          <w:rFonts w:ascii="Palatino Linotype" w:eastAsia="Palatino Linotype" w:hAnsi="Palatino Linotype" w:cs="Palatino Linotype"/>
          <w:i/>
          <w:sz w:val="22"/>
        </w:rPr>
        <w:t>: Aquella considerada por la presente Ley como reservada o confidencial;</w:t>
      </w:r>
    </w:p>
    <w:p w14:paraId="7D5191AB" w14:textId="77777777" w:rsidR="00764BA4" w:rsidRPr="009936E0" w:rsidRDefault="00764BA4" w:rsidP="00764BA4">
      <w:pPr>
        <w:tabs>
          <w:tab w:val="left" w:pos="1276"/>
        </w:tabs>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XXI. Información confidencial</w:t>
      </w:r>
      <w:r w:rsidRPr="009936E0">
        <w:rPr>
          <w:rFonts w:ascii="Palatino Linotype" w:eastAsia="Palatino Linotype" w:hAnsi="Palatino Linotype" w:cs="Palatino Linotype"/>
          <w:i/>
          <w:sz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D4E465B" w14:textId="77777777" w:rsidR="00764BA4" w:rsidRPr="009936E0" w:rsidRDefault="00764BA4" w:rsidP="00764BA4">
      <w:pPr>
        <w:tabs>
          <w:tab w:val="left" w:pos="1276"/>
        </w:tabs>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i/>
          <w:sz w:val="22"/>
        </w:rPr>
        <w:t>…</w:t>
      </w:r>
    </w:p>
    <w:p w14:paraId="7EEDE6FF" w14:textId="77777777" w:rsidR="00764BA4" w:rsidRPr="009936E0" w:rsidRDefault="00764BA4" w:rsidP="00764BA4">
      <w:pPr>
        <w:tabs>
          <w:tab w:val="left" w:pos="1276"/>
        </w:tabs>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XXXII. Protección de Datos Personales</w:t>
      </w:r>
      <w:r w:rsidRPr="009936E0">
        <w:rPr>
          <w:rFonts w:ascii="Palatino Linotype" w:eastAsia="Palatino Linotype" w:hAnsi="Palatino Linotype" w:cs="Palatino Linotype"/>
          <w:i/>
          <w:sz w:val="22"/>
        </w:rPr>
        <w:t>: Derecho humano que tutela la privacidad de datos personales en poder de los sujetos obligados y sujetos particulares;</w:t>
      </w:r>
    </w:p>
    <w:p w14:paraId="07C3D1F5" w14:textId="77777777" w:rsidR="00764BA4" w:rsidRPr="009936E0" w:rsidRDefault="00764BA4" w:rsidP="00764BA4">
      <w:pPr>
        <w:tabs>
          <w:tab w:val="left" w:pos="1276"/>
        </w:tabs>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i/>
          <w:sz w:val="22"/>
        </w:rPr>
        <w:lastRenderedPageBreak/>
        <w:t>…</w:t>
      </w:r>
    </w:p>
    <w:p w14:paraId="7E5A474B" w14:textId="77777777" w:rsidR="00764BA4" w:rsidRPr="009936E0" w:rsidRDefault="00764BA4" w:rsidP="00764BA4">
      <w:pPr>
        <w:tabs>
          <w:tab w:val="left" w:pos="1276"/>
        </w:tabs>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XLV. Versión pública</w:t>
      </w:r>
      <w:r w:rsidRPr="009936E0">
        <w:rPr>
          <w:rFonts w:ascii="Palatino Linotype" w:eastAsia="Palatino Linotype" w:hAnsi="Palatino Linotype" w:cs="Palatino Linotype"/>
          <w:i/>
          <w:sz w:val="22"/>
        </w:rPr>
        <w:t>: Documento en el que se elimine, suprime o borra la información clasificada como reservada o confidencial para permitir su acceso.</w:t>
      </w:r>
    </w:p>
    <w:p w14:paraId="686DF74A" w14:textId="77777777" w:rsidR="00764BA4" w:rsidRPr="009936E0" w:rsidRDefault="00764BA4" w:rsidP="00764BA4">
      <w:pPr>
        <w:spacing w:before="120" w:after="120"/>
        <w:ind w:left="851"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 Artículo 6</w:t>
      </w:r>
      <w:r w:rsidRPr="009936E0">
        <w:rPr>
          <w:rFonts w:ascii="Palatino Linotype" w:eastAsia="Palatino Linotype" w:hAnsi="Palatino Linotype" w:cs="Palatino Linotype"/>
          <w:i/>
          <w:sz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DB4B337" w14:textId="77777777" w:rsidR="00764BA4" w:rsidRPr="009936E0" w:rsidRDefault="00764BA4" w:rsidP="00764BA4">
      <w:pPr>
        <w:spacing w:before="120" w:after="120"/>
        <w:ind w:left="851"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i/>
          <w:sz w:val="22"/>
        </w:rPr>
        <w:t>(…</w:t>
      </w:r>
    </w:p>
    <w:p w14:paraId="784C1CF1" w14:textId="77777777" w:rsidR="00764BA4" w:rsidRPr="009936E0" w:rsidRDefault="00764BA4" w:rsidP="00764BA4">
      <w:pPr>
        <w:spacing w:before="120" w:after="120"/>
        <w:ind w:left="851"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Artículo 91.</w:t>
      </w:r>
      <w:r w:rsidRPr="009936E0">
        <w:rPr>
          <w:rFonts w:ascii="Palatino Linotype" w:eastAsia="Palatino Linotype" w:hAnsi="Palatino Linotype" w:cs="Palatino Linotype"/>
          <w:i/>
          <w:sz w:val="22"/>
        </w:rPr>
        <w:t xml:space="preserve"> El acceso a la información pública será restringido excepcionalmente, cuando ésta sea clasificada como reservada o confidencial.</w:t>
      </w:r>
      <w:r w:rsidRPr="009936E0">
        <w:rPr>
          <w:rFonts w:ascii="Palatino Linotype" w:eastAsia="Palatino Linotype" w:hAnsi="Palatino Linotype" w:cs="Palatino Linotype"/>
          <w:i/>
          <w:sz w:val="22"/>
        </w:rPr>
        <w:br/>
        <w:t>…</w:t>
      </w:r>
    </w:p>
    <w:p w14:paraId="1AFF5332" w14:textId="77777777" w:rsidR="00764BA4" w:rsidRPr="009936E0" w:rsidRDefault="00764BA4" w:rsidP="00764BA4">
      <w:pPr>
        <w:spacing w:before="120" w:after="120"/>
        <w:ind w:left="851"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Artículo 132.</w:t>
      </w:r>
      <w:r w:rsidRPr="009936E0">
        <w:rPr>
          <w:rFonts w:ascii="Palatino Linotype" w:eastAsia="Palatino Linotype" w:hAnsi="Palatino Linotype" w:cs="Palatino Linotype"/>
          <w:i/>
          <w:sz w:val="22"/>
        </w:rPr>
        <w:t xml:space="preserve"> La clasificación de la información se llevará a cabo en el momento en que:</w:t>
      </w:r>
    </w:p>
    <w:p w14:paraId="50277290" w14:textId="77777777" w:rsidR="00764BA4" w:rsidRPr="009936E0" w:rsidRDefault="00764BA4" w:rsidP="00764BA4">
      <w:pPr>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I</w:t>
      </w:r>
      <w:r w:rsidRPr="009936E0">
        <w:rPr>
          <w:rFonts w:ascii="Palatino Linotype" w:eastAsia="Palatino Linotype" w:hAnsi="Palatino Linotype" w:cs="Palatino Linotype"/>
          <w:i/>
          <w:sz w:val="22"/>
        </w:rPr>
        <w:t>. Se reciba una solicitud de acceso a la información;</w:t>
      </w:r>
    </w:p>
    <w:p w14:paraId="1462F082" w14:textId="77777777" w:rsidR="00764BA4" w:rsidRPr="009936E0" w:rsidRDefault="00764BA4" w:rsidP="00764BA4">
      <w:pPr>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II.</w:t>
      </w:r>
      <w:r w:rsidRPr="009936E0">
        <w:rPr>
          <w:rFonts w:ascii="Palatino Linotype" w:eastAsia="Palatino Linotype" w:hAnsi="Palatino Linotype" w:cs="Palatino Linotype"/>
          <w:i/>
          <w:sz w:val="22"/>
        </w:rPr>
        <w:t xml:space="preserve"> Se determine mediante resolución de autoridad competente; o</w:t>
      </w:r>
    </w:p>
    <w:p w14:paraId="32B157CF" w14:textId="77777777" w:rsidR="00764BA4" w:rsidRPr="009936E0" w:rsidRDefault="00764BA4" w:rsidP="00764BA4">
      <w:pPr>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III.</w:t>
      </w:r>
      <w:r w:rsidRPr="009936E0">
        <w:rPr>
          <w:rFonts w:ascii="Palatino Linotype" w:eastAsia="Palatino Linotype" w:hAnsi="Palatino Linotype" w:cs="Palatino Linotype"/>
          <w:i/>
          <w:sz w:val="22"/>
        </w:rPr>
        <w:t xml:space="preserve"> Se generen versiones públicas para dar cumplimiento a las obligaciones de transparencia previstas en esta Ley.</w:t>
      </w:r>
    </w:p>
    <w:p w14:paraId="58827CF6" w14:textId="77777777" w:rsidR="00764BA4" w:rsidRPr="009936E0" w:rsidRDefault="00764BA4" w:rsidP="00764BA4">
      <w:pPr>
        <w:spacing w:before="120" w:after="120"/>
        <w:ind w:left="851"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w:t>
      </w:r>
    </w:p>
    <w:p w14:paraId="2100BE43" w14:textId="77777777" w:rsidR="00764BA4" w:rsidRPr="009936E0" w:rsidRDefault="00764BA4" w:rsidP="00764BA4">
      <w:pPr>
        <w:spacing w:before="120" w:after="120"/>
        <w:ind w:left="851"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Artículo 137.</w:t>
      </w:r>
      <w:r w:rsidRPr="009936E0">
        <w:rPr>
          <w:rFonts w:ascii="Palatino Linotype" w:eastAsia="Palatino Linotype" w:hAnsi="Palatino Linotype" w:cs="Palatino Linotype"/>
          <w:i/>
          <w:sz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48FE276" w14:textId="77777777" w:rsidR="00764BA4" w:rsidRPr="009936E0" w:rsidRDefault="00764BA4" w:rsidP="00764BA4">
      <w:pPr>
        <w:spacing w:before="120" w:after="120"/>
        <w:ind w:left="851"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 Artículo 143.</w:t>
      </w:r>
      <w:r w:rsidRPr="009936E0">
        <w:rPr>
          <w:rFonts w:ascii="Palatino Linotype" w:eastAsia="Palatino Linotype" w:hAnsi="Palatino Linotype" w:cs="Palatino Linotype"/>
          <w:i/>
          <w:sz w:val="22"/>
        </w:rPr>
        <w:t xml:space="preserve"> Para los efectos de esta Ley se considera información confidencial, la clasificada como tal, de manera permanente, por su naturaleza, cuando:</w:t>
      </w:r>
    </w:p>
    <w:p w14:paraId="0EEFA5B5" w14:textId="77777777" w:rsidR="00764BA4" w:rsidRPr="009936E0" w:rsidRDefault="00764BA4" w:rsidP="00764BA4">
      <w:pPr>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I.</w:t>
      </w:r>
      <w:r w:rsidRPr="009936E0">
        <w:rPr>
          <w:rFonts w:ascii="Palatino Linotype" w:eastAsia="Palatino Linotype" w:hAnsi="Palatino Linotype" w:cs="Palatino Linotype"/>
          <w:i/>
          <w:sz w:val="22"/>
        </w:rPr>
        <w:t xml:space="preserve"> Se refiera a la información privada y los datos personales concernientes a una persona física o jurídico colectiva identificada o identificable...”</w:t>
      </w:r>
    </w:p>
    <w:p w14:paraId="1AB4C641" w14:textId="77777777" w:rsidR="00764BA4" w:rsidRPr="009936E0" w:rsidRDefault="00764BA4" w:rsidP="00764BA4">
      <w:pPr>
        <w:spacing w:before="240" w:after="240" w:line="360" w:lineRule="auto"/>
        <w:ind w:right="50"/>
        <w:jc w:val="both"/>
        <w:rPr>
          <w:rFonts w:ascii="Palatino Linotype" w:eastAsia="Palatino Linotype" w:hAnsi="Palatino Linotype" w:cs="Palatino Linotype"/>
        </w:rPr>
      </w:pPr>
      <w:r w:rsidRPr="009936E0">
        <w:rPr>
          <w:rFonts w:ascii="Palatino Linotype" w:eastAsia="Palatino Linotype" w:hAnsi="Palatino Linotype" w:cs="Palatino Linotype"/>
        </w:rPr>
        <w:lastRenderedPageBreak/>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9936E0">
        <w:rPr>
          <w:rFonts w:ascii="Palatino Linotype" w:eastAsia="Palatino Linotype" w:hAnsi="Palatino Linotype" w:cs="Palatino Linotype"/>
          <w:b/>
        </w:rPr>
        <w:t>Sujeto Obligado</w:t>
      </w:r>
      <w:r w:rsidRPr="009936E0">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2426799E" w14:textId="77777777" w:rsidR="00764BA4" w:rsidRPr="009936E0" w:rsidRDefault="00764BA4" w:rsidP="00764BA4">
      <w:pPr>
        <w:spacing w:before="240" w:after="240" w:line="360" w:lineRule="auto"/>
        <w:ind w:right="50"/>
        <w:jc w:val="both"/>
        <w:rPr>
          <w:rFonts w:ascii="Palatino Linotype" w:eastAsia="Palatino Linotype" w:hAnsi="Palatino Linotype" w:cs="Palatino Linotype"/>
        </w:rPr>
      </w:pPr>
      <w:r w:rsidRPr="009936E0">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314593E" w14:textId="77777777" w:rsidR="00764BA4" w:rsidRPr="009936E0" w:rsidRDefault="00764BA4" w:rsidP="00764BA4">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En el caso específico, la información que se ordena si bien tiene el carácter información pública en razón de que se trata de documentos que se encuentran en posesión del </w:t>
      </w:r>
      <w:r w:rsidRPr="009936E0">
        <w:rPr>
          <w:rFonts w:ascii="Palatino Linotype" w:eastAsia="Palatino Linotype" w:hAnsi="Palatino Linotype" w:cs="Palatino Linotype"/>
          <w:b/>
        </w:rPr>
        <w:t>Sujeto Obligado</w:t>
      </w:r>
      <w:r w:rsidRPr="009936E0">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w:t>
      </w:r>
      <w:r w:rsidRPr="009936E0">
        <w:rPr>
          <w:rFonts w:ascii="Palatino Linotype" w:eastAsia="Palatino Linotype" w:hAnsi="Palatino Linotype" w:cs="Palatino Linotype"/>
        </w:rPr>
        <w:lastRenderedPageBreak/>
        <w:t xml:space="preserve">Información Pública del Estado de México y Municipios, se consideran confidenciales y por tanto deben testarse al momento de la elaboración de versiones públicas el </w:t>
      </w:r>
      <w:r w:rsidRPr="009936E0">
        <w:rPr>
          <w:rFonts w:ascii="Palatino Linotype" w:eastAsia="Palatino Linotype" w:hAnsi="Palatino Linotype" w:cs="Palatino Linotype"/>
          <w:b/>
        </w:rPr>
        <w:t>Registro Federal de Contribuyentes</w:t>
      </w:r>
      <w:r w:rsidRPr="009936E0">
        <w:rPr>
          <w:rFonts w:ascii="Palatino Linotype" w:eastAsia="Palatino Linotype" w:hAnsi="Palatino Linotype" w:cs="Palatino Linotype"/>
        </w:rPr>
        <w:t xml:space="preserve"> (RFC), la </w:t>
      </w:r>
      <w:r w:rsidRPr="009936E0">
        <w:rPr>
          <w:rFonts w:ascii="Palatino Linotype" w:eastAsia="Palatino Linotype" w:hAnsi="Palatino Linotype" w:cs="Palatino Linotype"/>
          <w:b/>
        </w:rPr>
        <w:t>Clave Única de Registro de Población</w:t>
      </w:r>
      <w:r w:rsidRPr="009936E0">
        <w:rPr>
          <w:rFonts w:ascii="Palatino Linotype" w:eastAsia="Palatino Linotype" w:hAnsi="Palatino Linotype" w:cs="Palatino Linotype"/>
        </w:rPr>
        <w:t xml:space="preserve"> (CURP), la </w:t>
      </w:r>
      <w:r w:rsidRPr="009936E0">
        <w:rPr>
          <w:rFonts w:ascii="Palatino Linotype" w:eastAsia="Palatino Linotype" w:hAnsi="Palatino Linotype" w:cs="Palatino Linotype"/>
          <w:b/>
        </w:rPr>
        <w:t>Clave de cualquier tipo de seguridad social</w:t>
      </w:r>
      <w:r w:rsidRPr="009936E0">
        <w:rPr>
          <w:rFonts w:ascii="Palatino Linotype" w:eastAsia="Palatino Linotype" w:hAnsi="Palatino Linotype" w:cs="Palatino Linotype"/>
        </w:rPr>
        <w:t xml:space="preserve"> (ISSEMYM, u otros), los </w:t>
      </w:r>
      <w:r w:rsidRPr="009936E0">
        <w:rPr>
          <w:rFonts w:ascii="Palatino Linotype" w:eastAsia="Palatino Linotype" w:hAnsi="Palatino Linotype" w:cs="Palatino Linotype"/>
          <w:b/>
        </w:rPr>
        <w:t>números de cuentas bancarias</w:t>
      </w:r>
      <w:r w:rsidRPr="009936E0">
        <w:rPr>
          <w:rFonts w:ascii="Palatino Linotype" w:eastAsia="Palatino Linotype" w:hAnsi="Palatino Linotype" w:cs="Palatino Linotype"/>
        </w:rPr>
        <w:t xml:space="preserve">, claves estandarizadas – interbancarias - (CLABES) y de tarjetas, los </w:t>
      </w:r>
      <w:r w:rsidRPr="009936E0">
        <w:rPr>
          <w:rFonts w:ascii="Palatino Linotype" w:eastAsia="Palatino Linotype" w:hAnsi="Palatino Linotype" w:cs="Palatino Linotype"/>
          <w:b/>
        </w:rPr>
        <w:t>préstamos o descuentos</w:t>
      </w:r>
      <w:r w:rsidRPr="009936E0">
        <w:rPr>
          <w:rFonts w:ascii="Palatino Linotype" w:eastAsia="Palatino Linotype" w:hAnsi="Palatino Linotype" w:cs="Palatino Linotype"/>
        </w:rPr>
        <w:t xml:space="preserve"> que se le hagan a la persona y que no tengan relación con los impuestos o la cuota por seguridad social, el</w:t>
      </w:r>
      <w:r w:rsidRPr="009936E0">
        <w:rPr>
          <w:rFonts w:ascii="Palatino Linotype" w:eastAsia="Palatino Linotype" w:hAnsi="Palatino Linotype" w:cs="Palatino Linotype"/>
          <w:b/>
        </w:rPr>
        <w:t xml:space="preserve"> número de empleado, </w:t>
      </w:r>
      <w:r w:rsidRPr="009936E0">
        <w:rPr>
          <w:rFonts w:ascii="Palatino Linotype" w:eastAsia="Palatino Linotype" w:hAnsi="Palatino Linotype" w:cs="Palatino Linotype"/>
        </w:rPr>
        <w:t xml:space="preserve">y, de ser el caso, el </w:t>
      </w:r>
      <w:r w:rsidRPr="009936E0">
        <w:rPr>
          <w:rFonts w:ascii="Palatino Linotype" w:eastAsia="Palatino Linotype" w:hAnsi="Palatino Linotype" w:cs="Palatino Linotype"/>
          <w:b/>
        </w:rPr>
        <w:t>folio fiscal</w:t>
      </w:r>
      <w:r w:rsidRPr="009936E0">
        <w:rPr>
          <w:rFonts w:ascii="Palatino Linotype" w:eastAsia="Palatino Linotype" w:hAnsi="Palatino Linotype" w:cs="Palatino Linotype"/>
        </w:rPr>
        <w:t xml:space="preserve">, la </w:t>
      </w:r>
      <w:r w:rsidRPr="009936E0">
        <w:rPr>
          <w:rFonts w:ascii="Palatino Linotype" w:eastAsia="Palatino Linotype" w:hAnsi="Palatino Linotype" w:cs="Palatino Linotype"/>
          <w:b/>
        </w:rPr>
        <w:t xml:space="preserve">cadena original, </w:t>
      </w:r>
      <w:r w:rsidRPr="009936E0">
        <w:rPr>
          <w:rFonts w:ascii="Palatino Linotype" w:eastAsia="Palatino Linotype" w:hAnsi="Palatino Linotype" w:cs="Palatino Linotype"/>
        </w:rPr>
        <w:t>los</w:t>
      </w:r>
      <w:r w:rsidRPr="009936E0">
        <w:rPr>
          <w:rFonts w:ascii="Palatino Linotype" w:eastAsia="Palatino Linotype" w:hAnsi="Palatino Linotype" w:cs="Palatino Linotype"/>
          <w:b/>
        </w:rPr>
        <w:t xml:space="preserve"> códigos bidimensionales o códigos QR,</w:t>
      </w:r>
      <w:r w:rsidRPr="009936E0">
        <w:rPr>
          <w:rFonts w:ascii="Palatino Linotype" w:eastAsia="Palatino Linotype" w:hAnsi="Palatino Linotype" w:cs="Palatino Linotype"/>
        </w:rPr>
        <w:t xml:space="preserve"> y cualquier información de carácter fiscal.</w:t>
      </w:r>
    </w:p>
    <w:p w14:paraId="6EB09E3A" w14:textId="77777777" w:rsidR="00764BA4" w:rsidRPr="009936E0" w:rsidRDefault="00764BA4" w:rsidP="00764BA4">
      <w:pPr>
        <w:spacing w:before="240" w:after="240" w:line="360" w:lineRule="auto"/>
        <w:ind w:right="50"/>
        <w:jc w:val="both"/>
        <w:rPr>
          <w:rFonts w:ascii="Palatino Linotype" w:eastAsia="Palatino Linotype" w:hAnsi="Palatino Linotype" w:cs="Palatino Linotype"/>
        </w:rPr>
      </w:pPr>
      <w:r w:rsidRPr="009936E0">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8B2F6E8" w14:textId="77777777" w:rsidR="00764BA4" w:rsidRPr="009936E0" w:rsidRDefault="00764BA4" w:rsidP="00764BA4">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Por cuanto hace al </w:t>
      </w:r>
      <w:r w:rsidRPr="009936E0">
        <w:rPr>
          <w:rFonts w:ascii="Palatino Linotype" w:eastAsia="Palatino Linotype" w:hAnsi="Palatino Linotype" w:cs="Palatino Linotype"/>
          <w:b/>
        </w:rPr>
        <w:t>Registro Federal de Contribuyentes, RFC,</w:t>
      </w:r>
      <w:r w:rsidRPr="009936E0">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9936E0">
        <w:rPr>
          <w:rFonts w:ascii="Palatino Linotype" w:eastAsia="Palatino Linotype" w:hAnsi="Palatino Linotype" w:cs="Palatino Linotype"/>
        </w:rPr>
        <w:t>homoclave</w:t>
      </w:r>
      <w:proofErr w:type="spellEnd"/>
      <w:r w:rsidRPr="009936E0">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54B6E20B" w14:textId="77777777" w:rsidR="00764BA4" w:rsidRPr="009936E0" w:rsidRDefault="00764BA4" w:rsidP="00764BA4">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70AAFF1" w14:textId="77777777" w:rsidR="00764BA4" w:rsidRPr="009936E0" w:rsidRDefault="00764BA4" w:rsidP="00764BA4">
      <w:pPr>
        <w:spacing w:before="240" w:after="240" w:line="360" w:lineRule="auto"/>
        <w:jc w:val="both"/>
        <w:rPr>
          <w:rFonts w:ascii="Palatino Linotype" w:eastAsia="Palatino Linotype" w:hAnsi="Palatino Linotype" w:cs="Palatino Linotype"/>
        </w:rPr>
      </w:pPr>
      <w:bookmarkStart w:id="10" w:name="_heading=h.26in1rg" w:colFirst="0" w:colLast="0"/>
      <w:bookmarkEnd w:id="10"/>
      <w:r w:rsidRPr="009936E0">
        <w:rPr>
          <w:rFonts w:ascii="Palatino Linotype" w:eastAsia="Palatino Linotype" w:hAnsi="Palatino Linotype" w:cs="Palatino Linotype"/>
        </w:rPr>
        <w:lastRenderedPageBreak/>
        <w:t>Lo anterior es compartido por el Instituto Nacional de Transparencia, Acceso a la Información y Protección de Datos Personales, INAI, a través del Criterio de interpretación con clave de control SO/019/2017, el cual es del tenor literal siguiente:</w:t>
      </w:r>
    </w:p>
    <w:p w14:paraId="400C7243" w14:textId="77777777" w:rsidR="00764BA4" w:rsidRPr="009936E0" w:rsidRDefault="00764BA4" w:rsidP="00764BA4">
      <w:pPr>
        <w:ind w:left="851" w:right="900"/>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 xml:space="preserve"> “Registro Federal de Contribuyentes (RFC) de personas físicas</w:t>
      </w:r>
      <w:r w:rsidRPr="009936E0">
        <w:rPr>
          <w:rFonts w:ascii="Palatino Linotype" w:eastAsia="Palatino Linotype" w:hAnsi="Palatino Linotype" w:cs="Palatino Linotype"/>
          <w:i/>
          <w:sz w:val="22"/>
        </w:rPr>
        <w:t>. El RFC es una clave de carácter fiscal, única e irrepetible, que permite identificar al titular, su edad y fecha de nacimiento, por lo que es un dato personal de carácter confidencial.”</w:t>
      </w:r>
    </w:p>
    <w:p w14:paraId="388859A5" w14:textId="77777777" w:rsidR="00764BA4" w:rsidRPr="009936E0" w:rsidRDefault="00764BA4" w:rsidP="00764BA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9936E0">
        <w:rPr>
          <w:rFonts w:ascii="Palatino Linotype" w:eastAsia="Palatino Linotype" w:hAnsi="Palatino Linotype" w:cs="Palatino Linotype"/>
        </w:rPr>
        <w:t>homoclave</w:t>
      </w:r>
      <w:proofErr w:type="spellEnd"/>
      <w:r w:rsidRPr="009936E0">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1E3D898" w14:textId="77777777" w:rsidR="00764BA4" w:rsidRPr="009936E0" w:rsidRDefault="00764BA4" w:rsidP="00764BA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De igual manera la </w:t>
      </w:r>
      <w:r w:rsidRPr="009936E0">
        <w:rPr>
          <w:rFonts w:ascii="Palatino Linotype" w:eastAsia="Palatino Linotype" w:hAnsi="Palatino Linotype" w:cs="Palatino Linotype"/>
          <w:b/>
        </w:rPr>
        <w:t>Clave Única de Registro de Población</w:t>
      </w:r>
      <w:r w:rsidRPr="009936E0">
        <w:rPr>
          <w:rFonts w:ascii="Palatino Linotype" w:eastAsia="Palatino Linotype" w:hAnsi="Palatino Linotype" w:cs="Palatino Linotype"/>
        </w:rPr>
        <w:t xml:space="preserve">, </w:t>
      </w:r>
      <w:r w:rsidRPr="009936E0">
        <w:rPr>
          <w:rFonts w:ascii="Palatino Linotype" w:eastAsia="Palatino Linotype" w:hAnsi="Palatino Linotype" w:cs="Palatino Linotype"/>
          <w:b/>
        </w:rPr>
        <w:t>CURP,</w:t>
      </w:r>
      <w:r w:rsidRPr="009936E0">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CF92E42" w14:textId="77777777" w:rsidR="00764BA4" w:rsidRPr="009936E0" w:rsidRDefault="00764BA4" w:rsidP="00764BA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lastRenderedPageBreak/>
        <w:t>Argumento que es compartido por el Instituto Nacional de Transparencia, Acceso a la Información y Protección de Datos Personales, INAI, conforme al Criterio de interpretación con Clave de control SO/018/2017, el cual refiere:</w:t>
      </w:r>
    </w:p>
    <w:p w14:paraId="7E70A185" w14:textId="77777777" w:rsidR="00764BA4" w:rsidRPr="009936E0" w:rsidRDefault="00764BA4" w:rsidP="00764BA4">
      <w:pPr>
        <w:ind w:left="851" w:right="851"/>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 xml:space="preserve"> “Clave Única de Registro de Población (CURP). </w:t>
      </w:r>
      <w:r w:rsidRPr="009936E0">
        <w:rPr>
          <w:rFonts w:ascii="Palatino Linotype" w:eastAsia="Palatino Linotype" w:hAnsi="Palatino Linotype" w:cs="Palatino Linotype"/>
          <w:i/>
          <w:sz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1F15BC9" w14:textId="77777777" w:rsidR="00764BA4" w:rsidRPr="009936E0" w:rsidRDefault="00764BA4" w:rsidP="00764BA4">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Por lo que respecta a la </w:t>
      </w:r>
      <w:r w:rsidRPr="009936E0">
        <w:rPr>
          <w:rFonts w:ascii="Palatino Linotype" w:eastAsia="Palatino Linotype" w:hAnsi="Palatino Linotype" w:cs="Palatino Linotype"/>
          <w:b/>
        </w:rPr>
        <w:t>clave de seguridad social</w:t>
      </w:r>
      <w:r w:rsidRPr="009936E0">
        <w:rPr>
          <w:rFonts w:ascii="Palatino Linotype" w:eastAsia="Palatino Linotype" w:hAnsi="Palatino Linotype" w:cs="Palatino Linotype"/>
        </w:rPr>
        <w:t>, en virtud de que su divulgación no aporta a la transparencia o a la rendición de cuentas y sí provoca una transgresión a la vida privada e intimidad de la persona, esta información también resulta ser de carácter confidencial.</w:t>
      </w:r>
    </w:p>
    <w:p w14:paraId="635AFA38" w14:textId="77777777" w:rsidR="00764BA4" w:rsidRPr="009936E0" w:rsidRDefault="00764BA4" w:rsidP="00764BA4">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Respecto de los </w:t>
      </w:r>
      <w:r w:rsidRPr="009936E0">
        <w:rPr>
          <w:rFonts w:ascii="Palatino Linotype" w:eastAsia="Palatino Linotype" w:hAnsi="Palatino Linotype" w:cs="Palatino Linotype"/>
          <w:b/>
        </w:rPr>
        <w:t>números de cuentas bancari</w:t>
      </w:r>
      <w:r w:rsidRPr="009936E0">
        <w:rPr>
          <w:rFonts w:ascii="Palatino Linotype" w:eastAsia="Palatino Linotype" w:hAnsi="Palatino Linotype" w:cs="Palatino Linotype"/>
        </w:rPr>
        <w:t xml:space="preserve">as, </w:t>
      </w:r>
      <w:r w:rsidRPr="009936E0">
        <w:rPr>
          <w:rFonts w:ascii="Palatino Linotype" w:eastAsia="Palatino Linotype" w:hAnsi="Palatino Linotype" w:cs="Palatino Linotype"/>
          <w:b/>
        </w:rPr>
        <w:t>claves estandarizadas –interbancarias- (CLABES) y de tarjetas</w:t>
      </w:r>
      <w:r w:rsidRPr="009936E0">
        <w:rPr>
          <w:rFonts w:ascii="Palatino Linotype" w:eastAsia="Palatino Linotype" w:hAnsi="Palatino Linotype" w:cs="Palatino Linotype"/>
        </w:rPr>
        <w:t>, el Pleno de este Instituto ha determinado que esa información debe clasificarse como confidencial, y elaborarse una versión pública en la que se teste la misma.</w:t>
      </w:r>
    </w:p>
    <w:p w14:paraId="343E2C22" w14:textId="77777777" w:rsidR="00764BA4" w:rsidRPr="009936E0" w:rsidRDefault="00764BA4" w:rsidP="00764BA4">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502FDC82" w14:textId="77777777" w:rsidR="00764BA4" w:rsidRPr="009936E0" w:rsidRDefault="00764BA4" w:rsidP="00764BA4">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Por lo anterior, el número de cuenta bancaria debe ser clasificado como confidencial con fundamento en las fracciones I y II del artículo 143 de la Ley de la Materia </w:t>
      </w:r>
      <w:r w:rsidRPr="009936E0">
        <w:rPr>
          <w:rFonts w:ascii="Palatino Linotype" w:eastAsia="Palatino Linotype" w:hAnsi="Palatino Linotype" w:cs="Palatino Linotype"/>
        </w:rPr>
        <w:lastRenderedPageBreak/>
        <w:t>vigente en la Entidad; en razón de que con su difusión se estaría poniendo en riesgo la seguridad de su titular.</w:t>
      </w:r>
    </w:p>
    <w:p w14:paraId="572B3DFE" w14:textId="77777777" w:rsidR="00764BA4" w:rsidRPr="009936E0" w:rsidRDefault="00764BA4" w:rsidP="00764BA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30F62027" w14:textId="77777777" w:rsidR="00764BA4" w:rsidRPr="009936E0" w:rsidRDefault="00764BA4" w:rsidP="00764BA4">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6D3C3AB4" w14:textId="77777777" w:rsidR="00764BA4" w:rsidRPr="009936E0" w:rsidRDefault="00764BA4" w:rsidP="00764BA4">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Lo argumentado encuentra sustento en los Criterios de interpretación </w:t>
      </w:r>
      <w:proofErr w:type="gramStart"/>
      <w:r w:rsidRPr="009936E0">
        <w:rPr>
          <w:rFonts w:ascii="Palatino Linotype" w:eastAsia="Palatino Linotype" w:hAnsi="Palatino Linotype" w:cs="Palatino Linotype"/>
        </w:rPr>
        <w:t>con  Clave</w:t>
      </w:r>
      <w:proofErr w:type="gramEnd"/>
      <w:r w:rsidRPr="009936E0">
        <w:rPr>
          <w:rFonts w:ascii="Palatino Linotype" w:eastAsia="Palatino Linotype" w:hAnsi="Palatino Linotype" w:cs="Palatino Linotype"/>
        </w:rPr>
        <w:t xml:space="preserve"> de control SO/010/2017 y SO/011/2017, emitidos por el Instituto Nacional de Transparencia, Acceso a la Información y Protección de Datos Personales, INAI, que llevan por rubro y texto los siguientes:</w:t>
      </w:r>
    </w:p>
    <w:p w14:paraId="3AA4F09F" w14:textId="77777777" w:rsidR="00764BA4" w:rsidRPr="009936E0" w:rsidRDefault="00764BA4" w:rsidP="00764BA4">
      <w:pPr>
        <w:spacing w:before="240" w:after="240"/>
        <w:ind w:left="851" w:right="900"/>
        <w:jc w:val="both"/>
        <w:rPr>
          <w:rFonts w:ascii="Palatino Linotype" w:eastAsia="Palatino Linotype" w:hAnsi="Palatino Linotype" w:cs="Palatino Linotype"/>
          <w:i/>
          <w:sz w:val="22"/>
        </w:rPr>
      </w:pPr>
      <w:r w:rsidRPr="009936E0">
        <w:rPr>
          <w:rFonts w:ascii="Palatino Linotype" w:eastAsia="Palatino Linotype" w:hAnsi="Palatino Linotype" w:cs="Palatino Linotype"/>
          <w:i/>
          <w:sz w:val="22"/>
        </w:rPr>
        <w:t>“</w:t>
      </w:r>
      <w:r w:rsidRPr="009936E0">
        <w:rPr>
          <w:rFonts w:ascii="Palatino Linotype" w:eastAsia="Palatino Linotype" w:hAnsi="Palatino Linotype" w:cs="Palatino Linotype"/>
          <w:b/>
          <w:i/>
          <w:sz w:val="22"/>
        </w:rPr>
        <w:t>Cuentas bancarias y/o CLABE interbancaria de personas físicas y morales privadas.</w:t>
      </w:r>
      <w:r w:rsidRPr="009936E0">
        <w:rPr>
          <w:rFonts w:ascii="Palatino Linotype" w:eastAsia="Palatino Linotype" w:hAnsi="Palatino Linotype" w:cs="Palatino Linotype"/>
          <w:i/>
          <w:sz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4AFC685" w14:textId="77777777" w:rsidR="00764BA4" w:rsidRPr="009936E0" w:rsidRDefault="00764BA4" w:rsidP="00764BA4">
      <w:pPr>
        <w:spacing w:before="240" w:after="240"/>
        <w:ind w:left="851" w:right="900"/>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“Cuentas bancarias y/o CLABE interbancaria de sujetos obligados que reciben y/o transfieren recursos públicos, son información pública.</w:t>
      </w:r>
      <w:r w:rsidRPr="009936E0">
        <w:rPr>
          <w:rFonts w:ascii="Palatino Linotype" w:eastAsia="Palatino Linotype" w:hAnsi="Palatino Linotype" w:cs="Palatino Linotype"/>
          <w:i/>
          <w:sz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65FD673" w14:textId="77777777" w:rsidR="00764BA4" w:rsidRPr="009936E0" w:rsidRDefault="00764BA4" w:rsidP="00764BA4">
      <w:pPr>
        <w:spacing w:before="240" w:after="240" w:line="360" w:lineRule="auto"/>
        <w:jc w:val="both"/>
        <w:rPr>
          <w:rFonts w:ascii="Palatino Linotype" w:eastAsia="Palatino Linotype" w:hAnsi="Palatino Linotype" w:cs="Palatino Linotype"/>
        </w:rPr>
      </w:pPr>
      <w:bookmarkStart w:id="11" w:name="_heading=h.35nkun2" w:colFirst="0" w:colLast="0"/>
      <w:bookmarkEnd w:id="11"/>
      <w:r w:rsidRPr="009936E0">
        <w:rPr>
          <w:rFonts w:ascii="Palatino Linotype" w:eastAsia="Palatino Linotype" w:hAnsi="Palatino Linotype" w:cs="Palatino Linotype"/>
        </w:rPr>
        <w:lastRenderedPageBreak/>
        <w:t xml:space="preserve">Por cuanto hace a los </w:t>
      </w:r>
      <w:r w:rsidRPr="009936E0">
        <w:rPr>
          <w:rFonts w:ascii="Palatino Linotype" w:eastAsia="Palatino Linotype" w:hAnsi="Palatino Linotype" w:cs="Palatino Linotype"/>
          <w:b/>
        </w:rPr>
        <w:t>préstamos o descuentos de carácter personal</w:t>
      </w:r>
      <w:r w:rsidRPr="009936E0">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65B2D676" w14:textId="77777777" w:rsidR="00764BA4" w:rsidRPr="009936E0" w:rsidRDefault="00764BA4" w:rsidP="00764BA4">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18DA6129" w14:textId="77777777" w:rsidR="00764BA4" w:rsidRPr="009936E0" w:rsidRDefault="00764BA4" w:rsidP="00764BA4">
      <w:pPr>
        <w:spacing w:before="120" w:after="120"/>
        <w:ind w:left="851" w:right="900"/>
        <w:jc w:val="both"/>
        <w:rPr>
          <w:rFonts w:ascii="Palatino Linotype" w:eastAsia="Palatino Linotype" w:hAnsi="Palatino Linotype" w:cs="Palatino Linotype"/>
          <w:b/>
          <w:i/>
          <w:sz w:val="22"/>
        </w:rPr>
      </w:pPr>
      <w:bookmarkStart w:id="12" w:name="_heading=h.1ksv4uv" w:colFirst="0" w:colLast="0"/>
      <w:bookmarkEnd w:id="12"/>
      <w:r w:rsidRPr="009936E0">
        <w:rPr>
          <w:rFonts w:ascii="Palatino Linotype" w:eastAsia="Palatino Linotype" w:hAnsi="Palatino Linotype" w:cs="Palatino Linotype"/>
          <w:b/>
          <w:i/>
          <w:sz w:val="22"/>
        </w:rPr>
        <w:t xml:space="preserve">“ARTÍCULO 84. </w:t>
      </w:r>
      <w:r w:rsidRPr="009936E0">
        <w:rPr>
          <w:rFonts w:ascii="Palatino Linotype" w:eastAsia="Palatino Linotype" w:hAnsi="Palatino Linotype" w:cs="Palatino Linotype"/>
          <w:i/>
          <w:sz w:val="22"/>
        </w:rPr>
        <w:t>Sólo podrán hacerse retenciones, descuentos o deducciones al sueldo de los servidores públicos por concepto de:</w:t>
      </w:r>
    </w:p>
    <w:p w14:paraId="0CCE11C7" w14:textId="77777777" w:rsidR="00764BA4" w:rsidRPr="009936E0" w:rsidRDefault="00764BA4" w:rsidP="00764BA4">
      <w:pPr>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I.</w:t>
      </w:r>
      <w:r w:rsidRPr="009936E0">
        <w:rPr>
          <w:rFonts w:ascii="Palatino Linotype" w:eastAsia="Palatino Linotype" w:hAnsi="Palatino Linotype" w:cs="Palatino Linotype"/>
          <w:i/>
          <w:sz w:val="22"/>
        </w:rPr>
        <w:t xml:space="preserve"> Gravámenes fiscales relacionados con el sueldo;</w:t>
      </w:r>
    </w:p>
    <w:p w14:paraId="588CB564" w14:textId="77777777" w:rsidR="00764BA4" w:rsidRPr="009936E0" w:rsidRDefault="00764BA4" w:rsidP="00764BA4">
      <w:pPr>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II.</w:t>
      </w:r>
      <w:r w:rsidRPr="009936E0">
        <w:rPr>
          <w:rFonts w:ascii="Palatino Linotype" w:eastAsia="Palatino Linotype" w:hAnsi="Palatino Linotype" w:cs="Palatino Linotype"/>
          <w:i/>
          <w:sz w:val="22"/>
        </w:rPr>
        <w:t xml:space="preserve"> Deudas contraídas con las instituciones públicas o dependencias por concepto de anticipos de sueldo, pagos hechos con exceso, errores o pérdidas debidamente comprobados;</w:t>
      </w:r>
    </w:p>
    <w:p w14:paraId="29179CB7" w14:textId="77777777" w:rsidR="00764BA4" w:rsidRPr="009936E0" w:rsidRDefault="00764BA4" w:rsidP="00764BA4">
      <w:pPr>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III.</w:t>
      </w:r>
      <w:r w:rsidRPr="009936E0">
        <w:rPr>
          <w:rFonts w:ascii="Palatino Linotype" w:eastAsia="Palatino Linotype" w:hAnsi="Palatino Linotype" w:cs="Palatino Linotype"/>
          <w:i/>
          <w:sz w:val="22"/>
        </w:rPr>
        <w:t xml:space="preserve"> </w:t>
      </w:r>
      <w:r w:rsidRPr="009936E0">
        <w:rPr>
          <w:rFonts w:ascii="Palatino Linotype" w:eastAsia="Palatino Linotype" w:hAnsi="Palatino Linotype" w:cs="Palatino Linotype"/>
          <w:b/>
          <w:i/>
          <w:sz w:val="22"/>
        </w:rPr>
        <w:t>Cuotas sindicales</w:t>
      </w:r>
      <w:r w:rsidRPr="009936E0">
        <w:rPr>
          <w:rFonts w:ascii="Palatino Linotype" w:eastAsia="Palatino Linotype" w:hAnsi="Palatino Linotype" w:cs="Palatino Linotype"/>
          <w:i/>
          <w:sz w:val="22"/>
        </w:rPr>
        <w:t>;</w:t>
      </w:r>
    </w:p>
    <w:p w14:paraId="09E3D4BA" w14:textId="77777777" w:rsidR="00764BA4" w:rsidRPr="009936E0" w:rsidRDefault="00764BA4" w:rsidP="00764BA4">
      <w:pPr>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IV.</w:t>
      </w:r>
      <w:r w:rsidRPr="009936E0">
        <w:rPr>
          <w:rFonts w:ascii="Palatino Linotype" w:eastAsia="Palatino Linotype" w:hAnsi="Palatino Linotype" w:cs="Palatino Linotype"/>
          <w:i/>
          <w:sz w:val="22"/>
        </w:rPr>
        <w:t xml:space="preserve"> Cuotas de aportación a fondos para la constitución de cooperativas y de cajas de ahorro, siempre que el servidor público hubiese manifestado previamente, de manera expresa, su conformidad;</w:t>
      </w:r>
    </w:p>
    <w:p w14:paraId="0464988C" w14:textId="77777777" w:rsidR="00764BA4" w:rsidRPr="009936E0" w:rsidRDefault="00764BA4" w:rsidP="00764BA4">
      <w:pPr>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V.</w:t>
      </w:r>
      <w:r w:rsidRPr="009936E0">
        <w:rPr>
          <w:rFonts w:ascii="Palatino Linotype" w:eastAsia="Palatino Linotype" w:hAnsi="Palatino Linotype" w:cs="Palatino Linotype"/>
          <w:i/>
          <w:sz w:val="22"/>
        </w:rPr>
        <w:t xml:space="preserve"> Descuentos ordenados por el Instituto de Seguridad Social del Estado de México y Municipios, con motivo de cuotas y obligaciones contraídas con éste por los servidores públicos;</w:t>
      </w:r>
    </w:p>
    <w:p w14:paraId="223CF672" w14:textId="77777777" w:rsidR="00764BA4" w:rsidRPr="009936E0" w:rsidRDefault="00764BA4" w:rsidP="00764BA4">
      <w:pPr>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VI.</w:t>
      </w:r>
      <w:r w:rsidRPr="009936E0">
        <w:rPr>
          <w:rFonts w:ascii="Palatino Linotype" w:eastAsia="Palatino Linotype" w:hAnsi="Palatino Linotype" w:cs="Palatino Linotype"/>
          <w:i/>
          <w:sz w:val="22"/>
        </w:rPr>
        <w:t xml:space="preserve"> Obligaciones a cargo del servidor público con las que haya consentido, derivadas de la adquisición o del uso de habitaciones consideradas como de interés social;</w:t>
      </w:r>
    </w:p>
    <w:p w14:paraId="17C7471D" w14:textId="77777777" w:rsidR="00764BA4" w:rsidRPr="009936E0" w:rsidRDefault="00764BA4" w:rsidP="00764BA4">
      <w:pPr>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VII.</w:t>
      </w:r>
      <w:r w:rsidRPr="009936E0">
        <w:rPr>
          <w:rFonts w:ascii="Palatino Linotype" w:eastAsia="Palatino Linotype" w:hAnsi="Palatino Linotype" w:cs="Palatino Linotype"/>
          <w:i/>
          <w:sz w:val="22"/>
        </w:rPr>
        <w:t xml:space="preserve"> Faltas de puntualidad o de asistencia injustificadas;</w:t>
      </w:r>
    </w:p>
    <w:p w14:paraId="52FFD2E4" w14:textId="77777777" w:rsidR="00764BA4" w:rsidRPr="009936E0" w:rsidRDefault="00764BA4" w:rsidP="00764BA4">
      <w:pPr>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VIII. Pensiones alimenticias ordenadas por la autoridad judicial;</w:t>
      </w:r>
      <w:r w:rsidRPr="009936E0">
        <w:rPr>
          <w:rFonts w:ascii="Palatino Linotype" w:eastAsia="Palatino Linotype" w:hAnsi="Palatino Linotype" w:cs="Palatino Linotype"/>
          <w:i/>
          <w:sz w:val="22"/>
        </w:rPr>
        <w:t xml:space="preserve"> o</w:t>
      </w:r>
    </w:p>
    <w:p w14:paraId="3B4A46E0" w14:textId="77777777" w:rsidR="00764BA4" w:rsidRPr="009936E0" w:rsidRDefault="00764BA4" w:rsidP="00764BA4">
      <w:pPr>
        <w:spacing w:before="120" w:after="120"/>
        <w:ind w:left="1134" w:right="902"/>
        <w:jc w:val="both"/>
        <w:rPr>
          <w:rFonts w:ascii="Palatino Linotype" w:eastAsia="Palatino Linotype" w:hAnsi="Palatino Linotype" w:cs="Palatino Linotype"/>
          <w:b/>
          <w:i/>
          <w:sz w:val="22"/>
        </w:rPr>
      </w:pPr>
      <w:r w:rsidRPr="009936E0">
        <w:rPr>
          <w:rFonts w:ascii="Palatino Linotype" w:eastAsia="Palatino Linotype" w:hAnsi="Palatino Linotype" w:cs="Palatino Linotype"/>
          <w:b/>
          <w:i/>
          <w:sz w:val="22"/>
        </w:rPr>
        <w:t>IX. Cualquier otro convenido con instituciones de servicios y aceptado por el servidor público.</w:t>
      </w:r>
    </w:p>
    <w:p w14:paraId="2B8DD53F" w14:textId="77777777" w:rsidR="00764BA4" w:rsidRPr="009936E0" w:rsidRDefault="00764BA4" w:rsidP="00764BA4">
      <w:pPr>
        <w:spacing w:before="120" w:after="120"/>
        <w:ind w:left="851" w:right="900"/>
        <w:jc w:val="both"/>
        <w:rPr>
          <w:rFonts w:ascii="Palatino Linotype" w:eastAsia="Palatino Linotype" w:hAnsi="Palatino Linotype" w:cs="Palatino Linotype"/>
          <w:i/>
          <w:sz w:val="22"/>
        </w:rPr>
      </w:pPr>
      <w:r w:rsidRPr="009936E0">
        <w:rPr>
          <w:rFonts w:ascii="Palatino Linotype" w:eastAsia="Palatino Linotype" w:hAnsi="Palatino Linotype" w:cs="Palatino Linotype"/>
          <w:i/>
          <w:sz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w:t>
      </w:r>
      <w:r w:rsidRPr="009936E0">
        <w:rPr>
          <w:rFonts w:ascii="Palatino Linotype" w:eastAsia="Palatino Linotype" w:hAnsi="Palatino Linotype" w:cs="Palatino Linotype"/>
          <w:i/>
          <w:sz w:val="22"/>
        </w:rPr>
        <w:lastRenderedPageBreak/>
        <w:t xml:space="preserve">lo establecido en la fracción VIII de este artículo, en que se ajustará a lo determinado por la autoridad judicial.” </w:t>
      </w:r>
    </w:p>
    <w:p w14:paraId="7B3A8B81" w14:textId="77777777" w:rsidR="00764BA4" w:rsidRPr="009936E0" w:rsidRDefault="00764BA4" w:rsidP="00764BA4">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1006C7DB" w14:textId="77777777" w:rsidR="00764BA4" w:rsidRPr="009936E0" w:rsidRDefault="00764BA4" w:rsidP="00764BA4">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De este modo, los </w:t>
      </w:r>
      <w:r w:rsidRPr="009936E0">
        <w:rPr>
          <w:rFonts w:ascii="Palatino Linotype" w:eastAsia="Palatino Linotype" w:hAnsi="Palatino Linotype" w:cs="Palatino Linotype"/>
          <w:b/>
        </w:rPr>
        <w:t>descuentos o deducciones por cuotas sindicales</w:t>
      </w:r>
      <w:r w:rsidRPr="009936E0">
        <w:rPr>
          <w:rFonts w:ascii="Palatino Linotype" w:eastAsia="Palatino Linotype" w:hAnsi="Palatino Linotype" w:cs="Palatino Linotype"/>
        </w:rPr>
        <w:t xml:space="preserve">, </w:t>
      </w:r>
      <w:r w:rsidRPr="009936E0">
        <w:rPr>
          <w:rFonts w:ascii="Palatino Linotype" w:eastAsia="Palatino Linotype" w:hAnsi="Palatino Linotype" w:cs="Palatino Linotype"/>
          <w:b/>
        </w:rPr>
        <w:t>pensiones alimenticias</w:t>
      </w:r>
      <w:r w:rsidRPr="009936E0">
        <w:rPr>
          <w:rFonts w:ascii="Palatino Linotype" w:eastAsia="Palatino Linotype" w:hAnsi="Palatino Linotype" w:cs="Palatino Linotype"/>
        </w:rPr>
        <w:t xml:space="preserve"> o </w:t>
      </w:r>
      <w:r w:rsidRPr="009936E0">
        <w:rPr>
          <w:rFonts w:ascii="Palatino Linotype" w:eastAsia="Palatino Linotype" w:hAnsi="Palatino Linotype" w:cs="Palatino Linotype"/>
          <w:b/>
        </w:rPr>
        <w:t>créditos adquiridos con instituciones privadas</w:t>
      </w:r>
      <w:r w:rsidRPr="009936E0">
        <w:rPr>
          <w:rFonts w:ascii="Palatino Linotype" w:eastAsia="Palatino Linotype" w:hAnsi="Palatino Linotype" w:cs="Palatino Linotype"/>
        </w:rPr>
        <w:t xml:space="preserve">, entre otros que no se relacionen con el gasto público, al revelar parte de las decisiones que adopta una persona respecto del uso y destino de su remuneración salarial, lo cual incide en la manera en que se integra su patrimonio, </w:t>
      </w:r>
      <w:r w:rsidRPr="009936E0">
        <w:rPr>
          <w:rFonts w:ascii="Palatino Linotype" w:eastAsia="Palatino Linotype" w:hAnsi="Palatino Linotype" w:cs="Palatino Linotype"/>
          <w:b/>
        </w:rPr>
        <w:t>es información que no es de carácter público, sino que constituye información confidencial</w:t>
      </w:r>
      <w:r w:rsidRPr="009936E0">
        <w:rPr>
          <w:rFonts w:ascii="Palatino Linotype" w:eastAsia="Palatino Linotype" w:hAnsi="Palatino Linotype" w:cs="Palatino Linotype"/>
        </w:rPr>
        <w:t xml:space="preserve"> en virtud de que corresponde con decisiones personales, y por tanto, se debe clasificar.</w:t>
      </w:r>
    </w:p>
    <w:p w14:paraId="6F2DD6ED" w14:textId="77777777" w:rsidR="00764BA4" w:rsidRPr="009936E0" w:rsidRDefault="00764BA4" w:rsidP="00764BA4">
      <w:pPr>
        <w:pBdr>
          <w:top w:val="nil"/>
          <w:left w:val="nil"/>
          <w:bottom w:val="nil"/>
          <w:right w:val="nil"/>
          <w:between w:val="nil"/>
        </w:pBdr>
        <w:spacing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Las claves y conceptos de los descuentos personales guardan también la misma naturaleza que los importes, </w:t>
      </w:r>
      <w:proofErr w:type="gramStart"/>
      <w:r w:rsidRPr="009936E0">
        <w:rPr>
          <w:rFonts w:ascii="Palatino Linotype" w:eastAsia="Palatino Linotype" w:hAnsi="Palatino Linotype" w:cs="Palatino Linotype"/>
        </w:rPr>
        <w:t>ya que</w:t>
      </w:r>
      <w:proofErr w:type="gramEnd"/>
      <w:r w:rsidRPr="009936E0">
        <w:rPr>
          <w:rFonts w:ascii="Palatino Linotype" w:eastAsia="Palatino Linotype" w:hAnsi="Palatino Linotype" w:cs="Palatino Linotype"/>
        </w:rPr>
        <w:t xml:space="preserv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4C9B2F0B" w14:textId="77777777" w:rsidR="00764BA4" w:rsidRPr="009936E0" w:rsidRDefault="00764BA4" w:rsidP="00764BA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En conclusión, la información relacionada con los préstamos o descuentos de carácter personal, en virtud de no tener relación con la prestación del servicio y al no involucrar instituciones públicas, se consideran datos confidenciales.</w:t>
      </w:r>
    </w:p>
    <w:p w14:paraId="78689707" w14:textId="77777777" w:rsidR="00764BA4" w:rsidRPr="009936E0" w:rsidRDefault="00764BA4" w:rsidP="00764BA4">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lastRenderedPageBreak/>
        <w:t xml:space="preserve">Con relación al </w:t>
      </w:r>
      <w:r w:rsidRPr="009936E0">
        <w:rPr>
          <w:rFonts w:ascii="Palatino Linotype" w:eastAsia="Palatino Linotype" w:hAnsi="Palatino Linotype" w:cs="Palatino Linotype"/>
          <w:b/>
        </w:rPr>
        <w:t>número de empleado</w:t>
      </w:r>
      <w:r w:rsidRPr="009936E0">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9936E0">
        <w:rPr>
          <w:rFonts w:ascii="Palatino Linotype" w:eastAsia="Palatino Linotype" w:hAnsi="Palatino Linotype" w:cs="Palatino Linotype"/>
          <w:vertAlign w:val="superscript"/>
        </w:rPr>
        <w:footnoteReference w:id="1"/>
      </w:r>
      <w:r w:rsidRPr="009936E0">
        <w:rPr>
          <w:rFonts w:ascii="Palatino Linotype" w:eastAsia="Palatino Linotype" w:hAnsi="Palatino Linotype" w:cs="Palatino Linotype"/>
        </w:rPr>
        <w:t>.</w:t>
      </w:r>
    </w:p>
    <w:p w14:paraId="5F76E62C" w14:textId="77777777" w:rsidR="00764BA4" w:rsidRPr="009936E0" w:rsidRDefault="00764BA4" w:rsidP="00764BA4">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de interpretación con Clave de control SO/006/2019, que indica lo siguiente:</w:t>
      </w:r>
    </w:p>
    <w:p w14:paraId="6F68FEEC" w14:textId="77777777" w:rsidR="00764BA4" w:rsidRPr="009936E0" w:rsidRDefault="00764BA4" w:rsidP="00764BA4">
      <w:pPr>
        <w:tabs>
          <w:tab w:val="left" w:pos="7655"/>
        </w:tabs>
        <w:spacing w:before="240" w:after="240"/>
        <w:ind w:left="993" w:right="99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 xml:space="preserve">“Número de empleado. </w:t>
      </w:r>
      <w:r w:rsidRPr="009936E0">
        <w:rPr>
          <w:rFonts w:ascii="Palatino Linotype" w:eastAsia="Palatino Linotype" w:hAnsi="Palatino Linotype" w:cs="Palatino Linotype"/>
          <w:i/>
          <w:sz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2A0894E1" w14:textId="77777777" w:rsidR="00764BA4" w:rsidRPr="009936E0" w:rsidRDefault="00764BA4" w:rsidP="00764BA4">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w:t>
      </w:r>
      <w:r w:rsidRPr="009936E0">
        <w:rPr>
          <w:rFonts w:ascii="Palatino Linotype" w:eastAsia="Palatino Linotype" w:hAnsi="Palatino Linotype" w:cs="Palatino Linotype"/>
        </w:rPr>
        <w:lastRenderedPageBreak/>
        <w:t xml:space="preserve">siempre que requiera una contraseña para acceder a los datos personales o cuando su conformación no revele los mismos, por consiguiente, en el caso concreto, el </w:t>
      </w:r>
      <w:r w:rsidRPr="009936E0">
        <w:rPr>
          <w:rFonts w:ascii="Palatino Linotype" w:eastAsia="Palatino Linotype" w:hAnsi="Palatino Linotype" w:cs="Palatino Linotype"/>
          <w:b/>
        </w:rPr>
        <w:t>Sujeto Obligado</w:t>
      </w:r>
      <w:r w:rsidRPr="009936E0">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26443A01" w14:textId="77777777" w:rsidR="00764BA4" w:rsidRPr="009936E0" w:rsidRDefault="00764BA4" w:rsidP="00764BA4">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b/>
        </w:rPr>
        <w:t>De la información fiscal</w:t>
      </w:r>
      <w:r w:rsidRPr="009936E0">
        <w:rPr>
          <w:rFonts w:ascii="Palatino Linotype" w:eastAsia="Palatino Linotype" w:hAnsi="Palatino Linotype" w:cs="Palatino Linotype"/>
        </w:rPr>
        <w:t xml:space="preserve">: </w:t>
      </w:r>
    </w:p>
    <w:p w14:paraId="22721008" w14:textId="77777777" w:rsidR="00764BA4" w:rsidRPr="009936E0" w:rsidRDefault="00764BA4" w:rsidP="00764BA4">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La </w:t>
      </w:r>
      <w:r w:rsidRPr="009936E0">
        <w:rPr>
          <w:rFonts w:ascii="Palatino Linotype" w:eastAsia="Palatino Linotype" w:hAnsi="Palatino Linotype" w:cs="Palatino Linotype"/>
          <w:b/>
        </w:rPr>
        <w:t>Cadena Original</w:t>
      </w:r>
      <w:r w:rsidRPr="009936E0">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9936E0">
        <w:rPr>
          <w:rFonts w:ascii="Palatino Linotype" w:eastAsia="Palatino Linotype" w:hAnsi="Palatino Linotype" w:cs="Palatino Linotype"/>
          <w:b/>
        </w:rPr>
        <w:t>SUJETO OBLIGADO</w:t>
      </w:r>
      <w:r w:rsidRPr="009936E0">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14:paraId="0CDDCA51" w14:textId="77777777" w:rsidR="00764BA4" w:rsidRPr="009936E0" w:rsidRDefault="00764BA4" w:rsidP="00764BA4">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Los </w:t>
      </w:r>
      <w:r w:rsidRPr="009936E0">
        <w:rPr>
          <w:rFonts w:ascii="Palatino Linotype" w:eastAsia="Palatino Linotype" w:hAnsi="Palatino Linotype" w:cs="Palatino Linotype"/>
          <w:b/>
        </w:rPr>
        <w:t>códigos bidimensionales</w:t>
      </w:r>
      <w:r w:rsidRPr="009936E0">
        <w:rPr>
          <w:rFonts w:ascii="Palatino Linotype" w:eastAsia="Palatino Linotype" w:hAnsi="Palatino Linotype" w:cs="Palatino Linotype"/>
        </w:rPr>
        <w:t xml:space="preserve"> o </w:t>
      </w:r>
      <w:r w:rsidRPr="009936E0">
        <w:rPr>
          <w:rFonts w:ascii="Palatino Linotype" w:eastAsia="Palatino Linotype" w:hAnsi="Palatino Linotype" w:cs="Palatino Linotype"/>
          <w:b/>
        </w:rPr>
        <w:t xml:space="preserve">códigos QR, </w:t>
      </w:r>
      <w:r w:rsidRPr="009936E0">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9936E0">
        <w:rPr>
          <w:rFonts w:ascii="Palatino Linotype" w:eastAsia="Palatino Linotype" w:hAnsi="Palatino Linotype" w:cs="Palatino Linotype"/>
          <w:b/>
        </w:rPr>
        <w:t>Sujeto Obligado</w:t>
      </w:r>
      <w:r w:rsidRPr="009936E0">
        <w:rPr>
          <w:rFonts w:ascii="Palatino Linotype" w:eastAsia="Palatino Linotype" w:hAnsi="Palatino Linotype" w:cs="Palatino Linotype"/>
        </w:rPr>
        <w:t xml:space="preserve"> analizar dicha circunstancia con la finalidad de determinar si se actualiza algún supuesto de confidencialidad.</w:t>
      </w:r>
    </w:p>
    <w:p w14:paraId="33A73CE0" w14:textId="77777777" w:rsidR="00764BA4" w:rsidRPr="009936E0" w:rsidRDefault="00764BA4" w:rsidP="00764BA4">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lastRenderedPageBreak/>
        <w:t xml:space="preserve">En tal sentido, si derivado del análisis efectuado por el </w:t>
      </w:r>
      <w:r w:rsidRPr="009936E0">
        <w:rPr>
          <w:rFonts w:ascii="Palatino Linotype" w:eastAsia="Palatino Linotype" w:hAnsi="Palatino Linotype" w:cs="Palatino Linotype"/>
          <w:b/>
        </w:rPr>
        <w:t>Sujeto Obligado</w:t>
      </w:r>
      <w:r w:rsidRPr="009936E0">
        <w:rPr>
          <w:rFonts w:ascii="Palatino Linotype" w:eastAsia="Palatino Linotype" w:hAnsi="Palatino Linotype" w:cs="Palatino Linotype"/>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31D720BD" w14:textId="77777777" w:rsidR="00764BA4" w:rsidRPr="009936E0" w:rsidRDefault="00764BA4" w:rsidP="00764BA4">
      <w:pPr>
        <w:spacing w:before="240" w:after="240" w:line="360" w:lineRule="auto"/>
        <w:ind w:right="50"/>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9936E0">
        <w:rPr>
          <w:rFonts w:ascii="Palatino Linotype" w:eastAsia="Palatino Linotype" w:hAnsi="Palatino Linotype" w:cs="Palatino Linotype"/>
        </w:rPr>
        <w:t>Responsable</w:t>
      </w:r>
      <w:proofErr w:type="gramEnd"/>
      <w:r w:rsidRPr="009936E0">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250FB174" w14:textId="77777777" w:rsidR="00764BA4" w:rsidRPr="009936E0" w:rsidRDefault="00764BA4" w:rsidP="00764BA4">
      <w:pPr>
        <w:spacing w:before="120" w:after="120"/>
        <w:ind w:left="851" w:right="900"/>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“Artículo 49.</w:t>
      </w:r>
      <w:r w:rsidRPr="009936E0">
        <w:rPr>
          <w:rFonts w:ascii="Palatino Linotype" w:eastAsia="Palatino Linotype" w:hAnsi="Palatino Linotype" w:cs="Palatino Linotype"/>
          <w:i/>
          <w:sz w:val="22"/>
        </w:rPr>
        <w:t xml:space="preserve"> </w:t>
      </w:r>
      <w:r w:rsidRPr="009936E0">
        <w:rPr>
          <w:rFonts w:ascii="Palatino Linotype" w:eastAsia="Palatino Linotype" w:hAnsi="Palatino Linotype" w:cs="Palatino Linotype"/>
          <w:b/>
          <w:i/>
          <w:sz w:val="22"/>
        </w:rPr>
        <w:t>Los Comités de Transparencia</w:t>
      </w:r>
      <w:r w:rsidRPr="009936E0">
        <w:rPr>
          <w:rFonts w:ascii="Palatino Linotype" w:eastAsia="Palatino Linotype" w:hAnsi="Palatino Linotype" w:cs="Palatino Linotype"/>
          <w:i/>
          <w:sz w:val="22"/>
        </w:rPr>
        <w:t xml:space="preserve"> tendrán las siguientes atribuciones:</w:t>
      </w:r>
    </w:p>
    <w:p w14:paraId="66176ADB" w14:textId="77777777" w:rsidR="00764BA4" w:rsidRPr="009936E0" w:rsidRDefault="00764BA4" w:rsidP="00764BA4">
      <w:pPr>
        <w:spacing w:before="120" w:after="120"/>
        <w:ind w:left="1134" w:right="900"/>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VIII. Aprobar, modificar o revocar la clasificación de la información</w:t>
      </w:r>
      <w:r w:rsidRPr="009936E0">
        <w:rPr>
          <w:rFonts w:ascii="Palatino Linotype" w:eastAsia="Palatino Linotype" w:hAnsi="Palatino Linotype" w:cs="Palatino Linotype"/>
          <w:i/>
          <w:sz w:val="22"/>
        </w:rPr>
        <w:t>…”</w:t>
      </w:r>
    </w:p>
    <w:p w14:paraId="2B6B4AD9" w14:textId="77777777" w:rsidR="00764BA4" w:rsidRPr="009936E0" w:rsidRDefault="00764BA4" w:rsidP="00764BA4">
      <w:pPr>
        <w:spacing w:before="120" w:after="120"/>
        <w:ind w:left="851" w:right="900"/>
        <w:jc w:val="both"/>
        <w:rPr>
          <w:rFonts w:ascii="Palatino Linotype" w:eastAsia="Palatino Linotype" w:hAnsi="Palatino Linotype" w:cs="Palatino Linotype"/>
          <w:i/>
          <w:sz w:val="22"/>
        </w:rPr>
      </w:pPr>
      <w:r w:rsidRPr="009936E0">
        <w:rPr>
          <w:rFonts w:ascii="Palatino Linotype" w:eastAsia="Palatino Linotype" w:hAnsi="Palatino Linotype" w:cs="Palatino Linotype"/>
          <w:i/>
          <w:sz w:val="22"/>
        </w:rPr>
        <w:t>“</w:t>
      </w:r>
      <w:r w:rsidRPr="009936E0">
        <w:rPr>
          <w:rFonts w:ascii="Palatino Linotype" w:eastAsia="Palatino Linotype" w:hAnsi="Palatino Linotype" w:cs="Palatino Linotype"/>
          <w:b/>
          <w:i/>
          <w:sz w:val="22"/>
        </w:rPr>
        <w:t>Artículo 53.</w:t>
      </w:r>
      <w:r w:rsidRPr="009936E0">
        <w:rPr>
          <w:rFonts w:ascii="Palatino Linotype" w:eastAsia="Palatino Linotype" w:hAnsi="Palatino Linotype" w:cs="Palatino Linotype"/>
          <w:i/>
          <w:sz w:val="22"/>
        </w:rPr>
        <w:t xml:space="preserve"> Las </w:t>
      </w:r>
      <w:r w:rsidRPr="009936E0">
        <w:rPr>
          <w:rFonts w:ascii="Palatino Linotype" w:eastAsia="Palatino Linotype" w:hAnsi="Palatino Linotype" w:cs="Palatino Linotype"/>
          <w:b/>
          <w:i/>
          <w:sz w:val="22"/>
        </w:rPr>
        <w:t>Unidades de Transparencia</w:t>
      </w:r>
      <w:r w:rsidRPr="009936E0">
        <w:rPr>
          <w:rFonts w:ascii="Palatino Linotype" w:eastAsia="Palatino Linotype" w:hAnsi="Palatino Linotype" w:cs="Palatino Linotype"/>
          <w:i/>
          <w:sz w:val="22"/>
        </w:rPr>
        <w:t xml:space="preserve"> tendrán las siguientes </w:t>
      </w:r>
      <w:r w:rsidRPr="009936E0">
        <w:rPr>
          <w:rFonts w:ascii="Palatino Linotype" w:eastAsia="Palatino Linotype" w:hAnsi="Palatino Linotype" w:cs="Palatino Linotype"/>
          <w:b/>
          <w:i/>
          <w:sz w:val="22"/>
        </w:rPr>
        <w:t>funciones</w:t>
      </w:r>
      <w:r w:rsidRPr="009936E0">
        <w:rPr>
          <w:rFonts w:ascii="Palatino Linotype" w:eastAsia="Palatino Linotype" w:hAnsi="Palatino Linotype" w:cs="Palatino Linotype"/>
          <w:i/>
          <w:sz w:val="22"/>
        </w:rPr>
        <w:t>:</w:t>
      </w:r>
    </w:p>
    <w:p w14:paraId="4E2320E7" w14:textId="77777777" w:rsidR="00764BA4" w:rsidRPr="009936E0" w:rsidRDefault="00764BA4" w:rsidP="00764BA4">
      <w:pPr>
        <w:spacing w:before="120" w:after="120"/>
        <w:ind w:left="1134" w:right="900"/>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X. Presentar ante el Comité, el proyecto de clasificación de información</w:t>
      </w:r>
      <w:r w:rsidRPr="009936E0">
        <w:rPr>
          <w:rFonts w:ascii="Palatino Linotype" w:eastAsia="Palatino Linotype" w:hAnsi="Palatino Linotype" w:cs="Palatino Linotype"/>
          <w:i/>
          <w:sz w:val="22"/>
        </w:rPr>
        <w:t xml:space="preserve">…” </w:t>
      </w:r>
    </w:p>
    <w:p w14:paraId="34B20EFE" w14:textId="77777777" w:rsidR="00764BA4" w:rsidRPr="009936E0" w:rsidRDefault="00764BA4" w:rsidP="00764BA4">
      <w:pPr>
        <w:spacing w:before="120" w:after="120"/>
        <w:ind w:left="851" w:right="900"/>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“Artículo 59.</w:t>
      </w:r>
      <w:r w:rsidRPr="009936E0">
        <w:rPr>
          <w:rFonts w:ascii="Palatino Linotype" w:eastAsia="Palatino Linotype" w:hAnsi="Palatino Linotype" w:cs="Palatino Linotype"/>
          <w:i/>
          <w:sz w:val="22"/>
        </w:rPr>
        <w:t xml:space="preserve"> Los </w:t>
      </w:r>
      <w:r w:rsidRPr="009936E0">
        <w:rPr>
          <w:rFonts w:ascii="Palatino Linotype" w:eastAsia="Palatino Linotype" w:hAnsi="Palatino Linotype" w:cs="Palatino Linotype"/>
          <w:b/>
          <w:i/>
          <w:sz w:val="22"/>
        </w:rPr>
        <w:t>servidores públicos habilitados</w:t>
      </w:r>
      <w:r w:rsidRPr="009936E0">
        <w:rPr>
          <w:rFonts w:ascii="Palatino Linotype" w:eastAsia="Palatino Linotype" w:hAnsi="Palatino Linotype" w:cs="Palatino Linotype"/>
          <w:i/>
          <w:sz w:val="22"/>
        </w:rPr>
        <w:t xml:space="preserve"> tendrán las </w:t>
      </w:r>
      <w:r w:rsidRPr="009936E0">
        <w:rPr>
          <w:rFonts w:ascii="Palatino Linotype" w:eastAsia="Palatino Linotype" w:hAnsi="Palatino Linotype" w:cs="Palatino Linotype"/>
          <w:b/>
          <w:i/>
          <w:sz w:val="22"/>
        </w:rPr>
        <w:t>funciones</w:t>
      </w:r>
      <w:r w:rsidRPr="009936E0">
        <w:rPr>
          <w:rFonts w:ascii="Palatino Linotype" w:eastAsia="Palatino Linotype" w:hAnsi="Palatino Linotype" w:cs="Palatino Linotype"/>
          <w:i/>
          <w:sz w:val="22"/>
        </w:rPr>
        <w:t xml:space="preserve"> siguientes:</w:t>
      </w:r>
    </w:p>
    <w:p w14:paraId="2DF5EE48" w14:textId="77777777" w:rsidR="00764BA4" w:rsidRPr="009936E0" w:rsidRDefault="00764BA4" w:rsidP="00764BA4">
      <w:pPr>
        <w:spacing w:before="120" w:after="120"/>
        <w:ind w:left="1134" w:right="900"/>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lastRenderedPageBreak/>
        <w:t>V. Integrar y presentar al responsable de la Unidad de Transparencia la propuesta de clasificación de información</w:t>
      </w:r>
      <w:r w:rsidRPr="009936E0">
        <w:rPr>
          <w:rFonts w:ascii="Palatino Linotype" w:eastAsia="Palatino Linotype" w:hAnsi="Palatino Linotype" w:cs="Palatino Linotype"/>
          <w:i/>
          <w:sz w:val="22"/>
        </w:rPr>
        <w:t>, la cual tendrá los fundamentos y argumentos en que se basa dicha propuesta…”</w:t>
      </w:r>
    </w:p>
    <w:p w14:paraId="4EC308FC" w14:textId="77777777" w:rsidR="00764BA4" w:rsidRPr="009936E0" w:rsidRDefault="00764BA4" w:rsidP="00764BA4">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B3C9AAB" w14:textId="77777777" w:rsidR="00764BA4" w:rsidRPr="009936E0" w:rsidRDefault="00764BA4" w:rsidP="00764BA4">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4F0653E8" w14:textId="77777777" w:rsidR="00764BA4" w:rsidRPr="009936E0" w:rsidRDefault="00764BA4" w:rsidP="00764BA4">
      <w:pPr>
        <w:spacing w:before="120" w:after="120"/>
        <w:ind w:left="851"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i/>
          <w:sz w:val="22"/>
        </w:rPr>
        <w:t>“</w:t>
      </w:r>
      <w:r w:rsidRPr="009936E0">
        <w:rPr>
          <w:rFonts w:ascii="Palatino Linotype" w:eastAsia="Palatino Linotype" w:hAnsi="Palatino Linotype" w:cs="Palatino Linotype"/>
          <w:b/>
          <w:i/>
          <w:sz w:val="22"/>
        </w:rPr>
        <w:t>Artículo 149.</w:t>
      </w:r>
      <w:r w:rsidRPr="009936E0">
        <w:rPr>
          <w:rFonts w:ascii="Palatino Linotype" w:eastAsia="Palatino Linotype" w:hAnsi="Palatino Linotype" w:cs="Palatino Linotype"/>
          <w:i/>
          <w:sz w:val="22"/>
        </w:rPr>
        <w:t xml:space="preserve"> El </w:t>
      </w:r>
      <w:r w:rsidRPr="009936E0">
        <w:rPr>
          <w:rFonts w:ascii="Palatino Linotype" w:eastAsia="Palatino Linotype" w:hAnsi="Palatino Linotype" w:cs="Palatino Linotype"/>
          <w:b/>
          <w:i/>
          <w:sz w:val="22"/>
        </w:rPr>
        <w:t>acuerdo que clasifique la información como confidencial</w:t>
      </w:r>
      <w:r w:rsidRPr="009936E0">
        <w:rPr>
          <w:rFonts w:ascii="Palatino Linotype" w:eastAsia="Palatino Linotype" w:hAnsi="Palatino Linotype" w:cs="Palatino Linotype"/>
          <w:i/>
          <w:sz w:val="22"/>
        </w:rPr>
        <w:t xml:space="preserve"> deberá contener un razonamiento lógico en el que demuestre que la información se encuentra en alguna o algunas de las hipótesis previstas en la presente Ley.” </w:t>
      </w:r>
    </w:p>
    <w:p w14:paraId="40CDD78E" w14:textId="77777777" w:rsidR="00764BA4" w:rsidRPr="009936E0" w:rsidRDefault="00764BA4" w:rsidP="00764BA4">
      <w:pPr>
        <w:spacing w:before="240" w:after="240" w:line="360" w:lineRule="auto"/>
        <w:ind w:right="51"/>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Es decir, el </w:t>
      </w:r>
      <w:r w:rsidRPr="009936E0">
        <w:rPr>
          <w:rFonts w:ascii="Palatino Linotype" w:eastAsia="Palatino Linotype" w:hAnsi="Palatino Linotype" w:cs="Palatino Linotype"/>
          <w:b/>
        </w:rPr>
        <w:t>Sujeto Obligado</w:t>
      </w:r>
      <w:r w:rsidRPr="009936E0">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w:t>
      </w:r>
      <w:r w:rsidRPr="009936E0">
        <w:rPr>
          <w:rFonts w:ascii="Palatino Linotype" w:eastAsia="Palatino Linotype" w:hAnsi="Palatino Linotype" w:cs="Palatino Linotype"/>
        </w:rPr>
        <w:lastRenderedPageBreak/>
        <w:t>versión pública de la documentación entregada se estaría violentando el derecho de acceso a la información de la persona solicitante.</w:t>
      </w:r>
    </w:p>
    <w:p w14:paraId="33D3281F" w14:textId="77777777" w:rsidR="00764BA4" w:rsidRPr="009936E0" w:rsidRDefault="00764BA4" w:rsidP="00764BA4">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Asimismo, respecto a las formalidades que deberá llevar el acuerdo de clasificación que deberá emitir el </w:t>
      </w:r>
      <w:r w:rsidRPr="009936E0">
        <w:rPr>
          <w:rFonts w:ascii="Palatino Linotype" w:eastAsia="Palatino Linotype" w:hAnsi="Palatino Linotype" w:cs="Palatino Linotype"/>
          <w:b/>
        </w:rPr>
        <w:t>Sujeto Obligado</w:t>
      </w:r>
      <w:r w:rsidRPr="009936E0">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46B6F651" w14:textId="77777777" w:rsidR="00764BA4" w:rsidRPr="009936E0" w:rsidRDefault="00764BA4" w:rsidP="00764BA4">
      <w:pPr>
        <w:spacing w:before="120" w:after="120"/>
        <w:ind w:left="851"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 xml:space="preserve"> “Quincuagésimo. </w:t>
      </w:r>
      <w:r w:rsidRPr="009936E0">
        <w:rPr>
          <w:rFonts w:ascii="Palatino Linotype" w:eastAsia="Palatino Linotype" w:hAnsi="Palatino Linotype" w:cs="Palatino Linotype"/>
          <w:i/>
          <w:sz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4145F15" w14:textId="77777777" w:rsidR="00764BA4" w:rsidRPr="009936E0" w:rsidRDefault="00764BA4" w:rsidP="00764BA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 xml:space="preserve">Quincuagésimo primero. </w:t>
      </w:r>
      <w:r w:rsidRPr="009936E0">
        <w:rPr>
          <w:rFonts w:ascii="Palatino Linotype" w:eastAsia="Palatino Linotype" w:hAnsi="Palatino Linotype" w:cs="Palatino Linotype"/>
          <w:i/>
          <w:sz w:val="22"/>
        </w:rPr>
        <w:t xml:space="preserve">Toda acta del Comité de Transparencia deberá contener: </w:t>
      </w:r>
    </w:p>
    <w:p w14:paraId="4C90AAC7" w14:textId="77777777" w:rsidR="00764BA4" w:rsidRPr="009936E0" w:rsidRDefault="00764BA4" w:rsidP="00764B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I.</w:t>
      </w:r>
      <w:r w:rsidRPr="009936E0">
        <w:rPr>
          <w:rFonts w:ascii="Palatino Linotype" w:eastAsia="Palatino Linotype" w:hAnsi="Palatino Linotype" w:cs="Palatino Linotype"/>
          <w:i/>
          <w:sz w:val="22"/>
        </w:rPr>
        <w:t xml:space="preserve"> El número de sesión y fecha; </w:t>
      </w:r>
    </w:p>
    <w:p w14:paraId="64F481C3" w14:textId="77777777" w:rsidR="00764BA4" w:rsidRPr="009936E0" w:rsidRDefault="00764BA4" w:rsidP="00764B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II</w:t>
      </w:r>
      <w:r w:rsidRPr="009936E0">
        <w:rPr>
          <w:rFonts w:ascii="Palatino Linotype" w:eastAsia="Palatino Linotype" w:hAnsi="Palatino Linotype" w:cs="Palatino Linotype"/>
          <w:i/>
          <w:sz w:val="22"/>
        </w:rPr>
        <w:t xml:space="preserve">. El nombre del área que solicitó la clasificación de información; </w:t>
      </w:r>
    </w:p>
    <w:p w14:paraId="1322FE25" w14:textId="77777777" w:rsidR="00764BA4" w:rsidRPr="009936E0" w:rsidRDefault="00764BA4" w:rsidP="00764B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III</w:t>
      </w:r>
      <w:r w:rsidRPr="009936E0">
        <w:rPr>
          <w:rFonts w:ascii="Palatino Linotype" w:eastAsia="Palatino Linotype" w:hAnsi="Palatino Linotype" w:cs="Palatino Linotype"/>
          <w:i/>
          <w:sz w:val="22"/>
        </w:rPr>
        <w:t xml:space="preserve">. La fundamentación legal y motivación correspondiente; </w:t>
      </w:r>
    </w:p>
    <w:p w14:paraId="407C7EEC" w14:textId="77777777" w:rsidR="00764BA4" w:rsidRPr="009936E0" w:rsidRDefault="00764BA4" w:rsidP="00764B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IV</w:t>
      </w:r>
      <w:r w:rsidRPr="009936E0">
        <w:rPr>
          <w:rFonts w:ascii="Palatino Linotype" w:eastAsia="Palatino Linotype" w:hAnsi="Palatino Linotype" w:cs="Palatino Linotype"/>
          <w:i/>
          <w:sz w:val="22"/>
        </w:rPr>
        <w:t xml:space="preserve">. La resolución o resoluciones aprobadas; y </w:t>
      </w:r>
    </w:p>
    <w:p w14:paraId="031E0765" w14:textId="77777777" w:rsidR="00764BA4" w:rsidRPr="009936E0" w:rsidRDefault="00764BA4" w:rsidP="00764B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V</w:t>
      </w:r>
      <w:r w:rsidRPr="009936E0">
        <w:rPr>
          <w:rFonts w:ascii="Palatino Linotype" w:eastAsia="Palatino Linotype" w:hAnsi="Palatino Linotype" w:cs="Palatino Linotype"/>
          <w:i/>
          <w:sz w:val="22"/>
        </w:rPr>
        <w:t xml:space="preserve">. La rúbrica o firma digital de cada integrante del Comité de Transparencia. </w:t>
      </w:r>
    </w:p>
    <w:p w14:paraId="320E5122" w14:textId="77777777" w:rsidR="00764BA4" w:rsidRPr="009936E0" w:rsidRDefault="00764BA4" w:rsidP="00764BA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i/>
          <w:sz w:val="22"/>
        </w:rPr>
        <w:t xml:space="preserve">Las resoluciones del Comité en las que se haya determinado confirmar o modificar la clasificación de información pública como reservada, deberán incluir, cuando menos: </w:t>
      </w:r>
    </w:p>
    <w:p w14:paraId="6A4B5BF8" w14:textId="77777777" w:rsidR="00764BA4" w:rsidRPr="009936E0" w:rsidRDefault="00764BA4" w:rsidP="00764B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I.</w:t>
      </w:r>
      <w:r w:rsidRPr="009936E0">
        <w:rPr>
          <w:rFonts w:ascii="Palatino Linotype" w:eastAsia="Palatino Linotype" w:hAnsi="Palatino Linotype" w:cs="Palatino Linotype"/>
          <w:i/>
          <w:sz w:val="22"/>
        </w:rPr>
        <w:t xml:space="preserve"> Los motivos y razonamientos que sustenten la confirmación o modificación de la prueba de daño;</w:t>
      </w:r>
    </w:p>
    <w:p w14:paraId="68142909" w14:textId="77777777" w:rsidR="00764BA4" w:rsidRPr="009936E0" w:rsidRDefault="00764BA4" w:rsidP="00764BA4">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rPr>
      </w:pPr>
      <w:r w:rsidRPr="009936E0">
        <w:rPr>
          <w:rFonts w:ascii="Palatino Linotype" w:eastAsia="Palatino Linotype" w:hAnsi="Palatino Linotype" w:cs="Palatino Linotype"/>
          <w:b/>
          <w:i/>
          <w:sz w:val="22"/>
        </w:rPr>
        <w:t>II</w:t>
      </w:r>
      <w:r w:rsidRPr="009936E0">
        <w:rPr>
          <w:rFonts w:ascii="Palatino Linotype" w:eastAsia="Palatino Linotype" w:hAnsi="Palatino Linotype" w:cs="Palatino Linotype"/>
          <w:i/>
          <w:sz w:val="22"/>
        </w:rPr>
        <w:t>. Descripción de las partes o secciones reservadas, en caso de clasificación parcial</w:t>
      </w:r>
      <w:r w:rsidRPr="009936E0">
        <w:rPr>
          <w:rFonts w:ascii="Palatino Linotype" w:eastAsia="Palatino Linotype" w:hAnsi="Palatino Linotype" w:cs="Palatino Linotype"/>
          <w:b/>
          <w:i/>
          <w:sz w:val="22"/>
        </w:rPr>
        <w:t xml:space="preserve">; </w:t>
      </w:r>
    </w:p>
    <w:p w14:paraId="68772658" w14:textId="77777777" w:rsidR="00764BA4" w:rsidRPr="009936E0" w:rsidRDefault="00764BA4" w:rsidP="00764B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III.</w:t>
      </w:r>
      <w:r w:rsidRPr="009936E0">
        <w:rPr>
          <w:rFonts w:ascii="Palatino Linotype" w:eastAsia="Palatino Linotype" w:hAnsi="Palatino Linotype" w:cs="Palatino Linotype"/>
          <w:i/>
          <w:sz w:val="22"/>
        </w:rPr>
        <w:t xml:space="preserve"> El periodo por el que mantendrá su clasificación y fecha de expiración; y </w:t>
      </w:r>
    </w:p>
    <w:p w14:paraId="3E06E346" w14:textId="77777777" w:rsidR="00764BA4" w:rsidRPr="009936E0" w:rsidRDefault="00764BA4" w:rsidP="00764B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IV.</w:t>
      </w:r>
      <w:r w:rsidRPr="009936E0">
        <w:rPr>
          <w:rFonts w:ascii="Palatino Linotype" w:eastAsia="Palatino Linotype" w:hAnsi="Palatino Linotype" w:cs="Palatino Linotype"/>
          <w:i/>
          <w:sz w:val="22"/>
        </w:rPr>
        <w:t xml:space="preserve"> El nombre del titular y área encargada de realizar la versión pública del documento, en su caso. </w:t>
      </w:r>
    </w:p>
    <w:p w14:paraId="2949BE16" w14:textId="77777777" w:rsidR="00764BA4" w:rsidRPr="009936E0" w:rsidRDefault="00764BA4" w:rsidP="00764BA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i/>
          <w:sz w:val="22"/>
        </w:rPr>
        <w:lastRenderedPageBreak/>
        <w:t xml:space="preserve">En los casos en que se clasifique la información como reservada siempre se entregará o anexará la prueba de daño con la respuesta al solicitante. </w:t>
      </w:r>
    </w:p>
    <w:p w14:paraId="0D0E1AAD" w14:textId="77777777" w:rsidR="00764BA4" w:rsidRPr="009936E0" w:rsidRDefault="00764BA4" w:rsidP="00764BA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i/>
          <w:sz w:val="22"/>
        </w:rPr>
        <w:t>En los casos de resoluciones del Comité de Transparencia en las que se confirme la clasificación de información confidencial solo se deberán de identificar los tipos de datos protegidos, de conformidad con el lineamiento trigésimo octavo.</w:t>
      </w:r>
    </w:p>
    <w:p w14:paraId="712219AA" w14:textId="77777777" w:rsidR="00764BA4" w:rsidRPr="009936E0" w:rsidRDefault="00764BA4" w:rsidP="00764BA4">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443F7F26" w14:textId="77777777" w:rsidR="00764BA4" w:rsidRPr="009936E0" w:rsidRDefault="00764BA4" w:rsidP="00764BA4">
      <w:pPr>
        <w:spacing w:before="120" w:after="120"/>
        <w:ind w:left="851" w:right="900"/>
        <w:jc w:val="both"/>
        <w:rPr>
          <w:rFonts w:ascii="Palatino Linotype" w:eastAsia="Palatino Linotype" w:hAnsi="Palatino Linotype" w:cs="Palatino Linotype"/>
          <w:i/>
          <w:sz w:val="22"/>
        </w:rPr>
      </w:pPr>
      <w:r w:rsidRPr="009936E0">
        <w:rPr>
          <w:rFonts w:ascii="Palatino Linotype" w:eastAsia="Palatino Linotype" w:hAnsi="Palatino Linotype" w:cs="Palatino Linotype"/>
          <w:i/>
          <w:sz w:val="22"/>
        </w:rPr>
        <w:t>“</w:t>
      </w:r>
      <w:r w:rsidRPr="009936E0">
        <w:rPr>
          <w:rFonts w:ascii="Palatino Linotype" w:eastAsia="Palatino Linotype" w:hAnsi="Palatino Linotype" w:cs="Palatino Linotype"/>
          <w:b/>
          <w:i/>
          <w:sz w:val="22"/>
        </w:rPr>
        <w:t>Quincuagésimo segundo</w:t>
      </w:r>
      <w:r w:rsidRPr="009936E0">
        <w:rPr>
          <w:rFonts w:ascii="Palatino Linotype" w:eastAsia="Palatino Linotype" w:hAnsi="Palatino Linotype" w:cs="Palatino Linotype"/>
          <w:i/>
          <w:sz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2FDC053" w14:textId="77777777" w:rsidR="00764BA4" w:rsidRPr="009936E0" w:rsidRDefault="00764BA4" w:rsidP="00764BA4">
      <w:pPr>
        <w:spacing w:before="120" w:after="120"/>
        <w:ind w:left="851" w:right="900"/>
        <w:jc w:val="both"/>
        <w:rPr>
          <w:rFonts w:ascii="Palatino Linotype" w:eastAsia="Palatino Linotype" w:hAnsi="Palatino Linotype" w:cs="Palatino Linotype"/>
          <w:i/>
          <w:sz w:val="22"/>
        </w:rPr>
      </w:pPr>
      <w:r w:rsidRPr="009936E0">
        <w:rPr>
          <w:rFonts w:ascii="Palatino Linotype" w:eastAsia="Palatino Linotype" w:hAnsi="Palatino Linotype" w:cs="Palatino Linotype"/>
          <w:i/>
          <w:sz w:val="22"/>
        </w:rPr>
        <w:t xml:space="preserve">En el caso específico de la clasificación y elaboración de versiones públicas de documentos que contengan información confidencial, las áreas de los sujetos obligados deberán: </w:t>
      </w:r>
    </w:p>
    <w:p w14:paraId="6BC82317" w14:textId="77777777" w:rsidR="00764BA4" w:rsidRPr="009936E0" w:rsidRDefault="00764BA4" w:rsidP="00764BA4">
      <w:pPr>
        <w:spacing w:before="120" w:after="120"/>
        <w:ind w:left="1134" w:right="900"/>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I.</w:t>
      </w:r>
      <w:r w:rsidRPr="009936E0">
        <w:rPr>
          <w:rFonts w:ascii="Palatino Linotype" w:eastAsia="Palatino Linotype" w:hAnsi="Palatino Linotype" w:cs="Palatino Linotype"/>
          <w:i/>
          <w:sz w:val="22"/>
        </w:rPr>
        <w:t xml:space="preserve"> Fijar la fecha en que se elaboró la versión pública y la fecha en la cual el Comité de Transparencia confirmó dicha versión;</w:t>
      </w:r>
    </w:p>
    <w:p w14:paraId="77F71B9E" w14:textId="77777777" w:rsidR="00764BA4" w:rsidRPr="009936E0" w:rsidRDefault="00764BA4" w:rsidP="00764BA4">
      <w:pPr>
        <w:spacing w:before="120" w:after="120"/>
        <w:ind w:left="1134" w:right="900"/>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II.</w:t>
      </w:r>
      <w:r w:rsidRPr="009936E0">
        <w:rPr>
          <w:rFonts w:ascii="Palatino Linotype" w:eastAsia="Palatino Linotype" w:hAnsi="Palatino Linotype" w:cs="Palatino Linotype"/>
          <w:i/>
          <w:sz w:val="22"/>
        </w:rPr>
        <w:t xml:space="preserve"> Señalar dentro del documento el tipo de información confidencial que fue testada en cada caso específico, de conformidad con el lineamiento trigésimo octavo; y</w:t>
      </w:r>
    </w:p>
    <w:p w14:paraId="5DEB7CC0" w14:textId="77777777" w:rsidR="00764BA4" w:rsidRPr="009936E0" w:rsidRDefault="00764BA4" w:rsidP="00764BA4">
      <w:pPr>
        <w:spacing w:before="120" w:after="120"/>
        <w:ind w:left="1134" w:right="900"/>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III.</w:t>
      </w:r>
      <w:r w:rsidRPr="009936E0">
        <w:rPr>
          <w:rFonts w:ascii="Palatino Linotype" w:eastAsia="Palatino Linotype" w:hAnsi="Palatino Linotype" w:cs="Palatino Linotype"/>
          <w:i/>
          <w:sz w:val="22"/>
        </w:rPr>
        <w:t xml:space="preserve"> Señalar las personas o instancias autorizadas a acceder a la información clasificada.</w:t>
      </w:r>
    </w:p>
    <w:p w14:paraId="2E1DB16F" w14:textId="77777777" w:rsidR="00764BA4" w:rsidRPr="009936E0" w:rsidRDefault="00764BA4" w:rsidP="00764BA4">
      <w:pPr>
        <w:spacing w:before="120" w:after="120"/>
        <w:ind w:left="851" w:right="900"/>
        <w:jc w:val="both"/>
        <w:rPr>
          <w:rFonts w:ascii="Palatino Linotype" w:eastAsia="Palatino Linotype" w:hAnsi="Palatino Linotype" w:cs="Palatino Linotype"/>
          <w:i/>
          <w:sz w:val="22"/>
        </w:rPr>
      </w:pPr>
      <w:r w:rsidRPr="009936E0">
        <w:rPr>
          <w:rFonts w:ascii="Palatino Linotype" w:eastAsia="Palatino Linotype" w:hAnsi="Palatino Linotype" w:cs="Palatino Linotype"/>
          <w:i/>
          <w:sz w:val="22"/>
        </w:rPr>
        <w:t>En los documentos de difusión electrónica, señalar en la primera hoja y en el nombre del archivo, que la versión pública corresponde a un documento que contiene información confidencial.”</w:t>
      </w:r>
    </w:p>
    <w:p w14:paraId="442CC771" w14:textId="77777777" w:rsidR="00764BA4" w:rsidRPr="009936E0" w:rsidRDefault="00764BA4" w:rsidP="00764BA4">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rPr>
      </w:pPr>
      <w:r w:rsidRPr="009936E0">
        <w:rPr>
          <w:rFonts w:ascii="Palatino Linotype" w:eastAsia="Palatino Linotype" w:hAnsi="Palatino Linotype" w:cs="Palatino Linotype"/>
          <w:i/>
          <w:sz w:val="22"/>
        </w:rPr>
        <w:t>…</w:t>
      </w:r>
    </w:p>
    <w:p w14:paraId="04EC04E8" w14:textId="77777777" w:rsidR="00764BA4" w:rsidRPr="009936E0" w:rsidRDefault="00764BA4" w:rsidP="00764BA4">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rPr>
      </w:pPr>
      <w:r w:rsidRPr="009936E0">
        <w:rPr>
          <w:rFonts w:ascii="Palatino Linotype" w:eastAsia="Palatino Linotype" w:hAnsi="Palatino Linotype" w:cs="Palatino Linotype"/>
          <w:b/>
          <w:i/>
          <w:sz w:val="22"/>
        </w:rPr>
        <w:t xml:space="preserve">Quincuagésimo cuarto. </w:t>
      </w:r>
      <w:r w:rsidRPr="009936E0">
        <w:rPr>
          <w:rFonts w:ascii="Palatino Linotype" w:eastAsia="Palatino Linotype" w:hAnsi="Palatino Linotype" w:cs="Palatino Linotype"/>
          <w:i/>
          <w:sz w:val="22"/>
        </w:rPr>
        <w:t xml:space="preserve">Cuando el Comité de Transparencia confirme la clasificación de documentos reservados y/o confidenciales, sea total o </w:t>
      </w:r>
      <w:r w:rsidRPr="009936E0">
        <w:rPr>
          <w:rFonts w:ascii="Palatino Linotype" w:eastAsia="Palatino Linotype" w:hAnsi="Palatino Linotype" w:cs="Palatino Linotype"/>
          <w:i/>
          <w:sz w:val="22"/>
        </w:rPr>
        <w:lastRenderedPageBreak/>
        <w:t>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9936E0">
        <w:rPr>
          <w:rFonts w:ascii="Palatino Linotype" w:eastAsia="Palatino Linotype" w:hAnsi="Palatino Linotype" w:cs="Palatino Linotype"/>
          <w:b/>
          <w:i/>
          <w:sz w:val="22"/>
        </w:rPr>
        <w:t xml:space="preserve"> </w:t>
      </w:r>
    </w:p>
    <w:p w14:paraId="6D84FD5D" w14:textId="77777777" w:rsidR="00764BA4" w:rsidRPr="009936E0" w:rsidRDefault="00764BA4" w:rsidP="00764BA4">
      <w:pPr>
        <w:spacing w:before="120" w:after="120"/>
        <w:ind w:left="851"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 xml:space="preserve">Quincuagésimo quinto. </w:t>
      </w:r>
      <w:r w:rsidRPr="009936E0">
        <w:rPr>
          <w:rFonts w:ascii="Palatino Linotype" w:eastAsia="Palatino Linotype" w:hAnsi="Palatino Linotype" w:cs="Palatino Linotype"/>
          <w:i/>
          <w:sz w:val="22"/>
        </w:rPr>
        <w:t xml:space="preserve">Cada área del sujeto obligado podrá designar formalmente a una o más personas como responsables del </w:t>
      </w:r>
      <w:proofErr w:type="spellStart"/>
      <w:r w:rsidRPr="009936E0">
        <w:rPr>
          <w:rFonts w:ascii="Palatino Linotype" w:eastAsia="Palatino Linotype" w:hAnsi="Palatino Linotype" w:cs="Palatino Linotype"/>
          <w:i/>
          <w:sz w:val="22"/>
        </w:rPr>
        <w:t>testado</w:t>
      </w:r>
      <w:proofErr w:type="spellEnd"/>
      <w:r w:rsidRPr="009936E0">
        <w:rPr>
          <w:rFonts w:ascii="Palatino Linotype" w:eastAsia="Palatino Linotype" w:hAnsi="Palatino Linotype" w:cs="Palatino Linotype"/>
          <w:i/>
          <w:sz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1F8C4C2" w14:textId="77777777" w:rsidR="00764BA4" w:rsidRPr="009936E0" w:rsidRDefault="00764BA4" w:rsidP="00764BA4">
      <w:pPr>
        <w:spacing w:before="120" w:after="120"/>
        <w:ind w:left="851" w:right="902"/>
        <w:jc w:val="both"/>
        <w:rPr>
          <w:rFonts w:ascii="Palatino Linotype" w:eastAsia="Palatino Linotype" w:hAnsi="Palatino Linotype" w:cs="Palatino Linotype"/>
          <w:b/>
          <w:i/>
          <w:sz w:val="22"/>
        </w:rPr>
      </w:pPr>
      <w:r w:rsidRPr="009936E0">
        <w:rPr>
          <w:rFonts w:ascii="Palatino Linotype" w:eastAsia="Palatino Linotype" w:hAnsi="Palatino Linotype" w:cs="Palatino Linotype"/>
          <w:b/>
          <w:i/>
          <w:sz w:val="22"/>
        </w:rPr>
        <w:t>...</w:t>
      </w:r>
    </w:p>
    <w:p w14:paraId="5FA11693" w14:textId="77777777" w:rsidR="00764BA4" w:rsidRPr="009936E0" w:rsidRDefault="00764BA4" w:rsidP="00764BA4">
      <w:pPr>
        <w:spacing w:before="120" w:after="120"/>
        <w:ind w:left="851"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Quincuagésimo séptimo</w:t>
      </w:r>
      <w:r w:rsidRPr="009936E0">
        <w:rPr>
          <w:rFonts w:ascii="Palatino Linotype" w:eastAsia="Palatino Linotype" w:hAnsi="Palatino Linotype" w:cs="Palatino Linotype"/>
          <w:i/>
          <w:sz w:val="22"/>
        </w:rPr>
        <w:t xml:space="preserve">. Se considera, en principio, como información pública y no podrá omitirse de las versiones públicas la siguiente: </w:t>
      </w:r>
    </w:p>
    <w:p w14:paraId="41EBE5E9" w14:textId="77777777" w:rsidR="00764BA4" w:rsidRPr="009936E0" w:rsidRDefault="00764BA4" w:rsidP="00764BA4">
      <w:pPr>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I</w:t>
      </w:r>
      <w:r w:rsidRPr="009936E0">
        <w:rPr>
          <w:rFonts w:ascii="Palatino Linotype" w:eastAsia="Palatino Linotype" w:hAnsi="Palatino Linotype" w:cs="Palatino Linotype"/>
          <w:i/>
          <w:sz w:val="22"/>
        </w:rPr>
        <w:t xml:space="preserve">. La relativa a las Obligaciones de Transparencia que contempla el Título V de la Ley General y las demás disposiciones legales aplicables; </w:t>
      </w:r>
    </w:p>
    <w:p w14:paraId="11DFF3B0" w14:textId="77777777" w:rsidR="00764BA4" w:rsidRPr="009936E0" w:rsidRDefault="00764BA4" w:rsidP="00764BA4">
      <w:pPr>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II.</w:t>
      </w:r>
      <w:r w:rsidRPr="009936E0">
        <w:rPr>
          <w:rFonts w:ascii="Palatino Linotype" w:eastAsia="Palatino Linotype" w:hAnsi="Palatino Linotype" w:cs="Palatino Linotype"/>
          <w:i/>
          <w:sz w:val="22"/>
        </w:rPr>
        <w:t xml:space="preserve"> El nombre de los integrantes de los sujetos obligados en los documentos, y sus firmas autógrafas o digitales, cuando sean utilizados en el ejercicio de las facultades conferidas para el desempeño del servicio público, y</w:t>
      </w:r>
    </w:p>
    <w:p w14:paraId="57946AD2" w14:textId="77777777" w:rsidR="00764BA4" w:rsidRPr="009936E0" w:rsidRDefault="00764BA4" w:rsidP="00764BA4">
      <w:pPr>
        <w:spacing w:before="120" w:after="120"/>
        <w:ind w:left="1134"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III</w:t>
      </w:r>
      <w:r w:rsidRPr="009936E0">
        <w:rPr>
          <w:rFonts w:ascii="Palatino Linotype" w:eastAsia="Palatino Linotype" w:hAnsi="Palatino Linotype" w:cs="Palatino Linotype"/>
          <w:i/>
          <w:sz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3D2E9DB" w14:textId="77777777" w:rsidR="00764BA4" w:rsidRPr="009936E0" w:rsidRDefault="00764BA4" w:rsidP="00764BA4">
      <w:pPr>
        <w:spacing w:before="120" w:after="120"/>
        <w:ind w:left="851"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i/>
          <w:sz w:val="22"/>
        </w:rPr>
        <w:t xml:space="preserve">Lo anterior, siempre y cuando no se acredite alguna causal de clasificación, prevista en las leyes o en los tratados internacionales suscritas por el Estado mexicano.  </w:t>
      </w:r>
    </w:p>
    <w:p w14:paraId="7D626227" w14:textId="77777777" w:rsidR="00764BA4" w:rsidRPr="009936E0" w:rsidRDefault="00764BA4" w:rsidP="00764BA4">
      <w:pPr>
        <w:spacing w:before="120" w:after="120"/>
        <w:ind w:left="851" w:right="902"/>
        <w:jc w:val="both"/>
        <w:rPr>
          <w:rFonts w:ascii="Palatino Linotype" w:eastAsia="Palatino Linotype" w:hAnsi="Palatino Linotype" w:cs="Palatino Linotype"/>
          <w:i/>
          <w:sz w:val="22"/>
        </w:rPr>
      </w:pPr>
      <w:r w:rsidRPr="009936E0">
        <w:rPr>
          <w:rFonts w:ascii="Palatino Linotype" w:eastAsia="Palatino Linotype" w:hAnsi="Palatino Linotype" w:cs="Palatino Linotype"/>
          <w:b/>
          <w:i/>
          <w:sz w:val="22"/>
        </w:rPr>
        <w:t>Quincuagésimo octavo</w:t>
      </w:r>
      <w:r w:rsidRPr="009936E0">
        <w:rPr>
          <w:rFonts w:ascii="Palatino Linotype" w:eastAsia="Palatino Linotype" w:hAnsi="Palatino Linotype" w:cs="Palatino Linotype"/>
          <w:i/>
          <w:sz w:val="22"/>
        </w:rPr>
        <w:t>. Los sujetos obligados garantizarán que los sistemas o medios empleados para eliminar la información en las versiones públicas sean irreversibles, de tal forma que no permitan su recuperación o la visualización de la misma.”</w:t>
      </w:r>
    </w:p>
    <w:p w14:paraId="425C6C14" w14:textId="77777777" w:rsidR="00C53D21" w:rsidRPr="009936E0" w:rsidRDefault="000A4FA3">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Así, con fundamento en lo prescrito en los artículos 5 párrafos trigésimo noveno, cuadragésimo y cuadragésimo primero de la Constitución Política del Estado Libre y Soberano de México; 2, fracción II; 29, 36 fracciones I y II; 176, 178, 181, 185 y 186 </w:t>
      </w:r>
      <w:r w:rsidRPr="009936E0">
        <w:rPr>
          <w:rFonts w:ascii="Palatino Linotype" w:eastAsia="Palatino Linotype" w:hAnsi="Palatino Linotype" w:cs="Palatino Linotype"/>
        </w:rPr>
        <w:lastRenderedPageBreak/>
        <w:t>fracción II de la Ley de Transparencia y Acceso a la Información Pública del Estado de México y Municipios, este Pleno:</w:t>
      </w:r>
    </w:p>
    <w:p w14:paraId="6EAB031F" w14:textId="77777777" w:rsidR="00C53D21" w:rsidRPr="009936E0" w:rsidRDefault="000A4FA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936E0">
        <w:rPr>
          <w:rFonts w:ascii="Palatino Linotype" w:eastAsia="Palatino Linotype" w:hAnsi="Palatino Linotype" w:cs="Palatino Linotype"/>
          <w:b/>
        </w:rPr>
        <w:t>III. R E S U E L V E</w:t>
      </w:r>
    </w:p>
    <w:p w14:paraId="31A39D85" w14:textId="77777777" w:rsidR="00C53D21" w:rsidRPr="009936E0" w:rsidRDefault="000A4FA3">
      <w:pPr>
        <w:spacing w:before="240" w:after="240" w:line="360" w:lineRule="auto"/>
        <w:jc w:val="both"/>
        <w:rPr>
          <w:rFonts w:ascii="Palatino Linotype" w:eastAsia="Palatino Linotype" w:hAnsi="Palatino Linotype" w:cs="Palatino Linotype"/>
        </w:rPr>
      </w:pPr>
      <w:bookmarkStart w:id="13" w:name="_heading=h.1t3h5sf" w:colFirst="0" w:colLast="0"/>
      <w:bookmarkEnd w:id="13"/>
      <w:r w:rsidRPr="009936E0">
        <w:rPr>
          <w:rFonts w:ascii="Palatino Linotype" w:eastAsia="Palatino Linotype" w:hAnsi="Palatino Linotype" w:cs="Palatino Linotype"/>
          <w:b/>
        </w:rPr>
        <w:t xml:space="preserve">Primero. </w:t>
      </w:r>
      <w:r w:rsidRPr="009936E0">
        <w:rPr>
          <w:rFonts w:ascii="Palatino Linotype" w:eastAsia="Palatino Linotype" w:hAnsi="Palatino Linotype" w:cs="Palatino Linotype"/>
        </w:rPr>
        <w:t>Resultan</w:t>
      </w:r>
      <w:r w:rsidRPr="009936E0">
        <w:rPr>
          <w:rFonts w:ascii="Palatino Linotype" w:eastAsia="Palatino Linotype" w:hAnsi="Palatino Linotype" w:cs="Palatino Linotype"/>
          <w:b/>
        </w:rPr>
        <w:t xml:space="preserve"> fundadas</w:t>
      </w:r>
      <w:r w:rsidRPr="009936E0">
        <w:rPr>
          <w:rFonts w:ascii="Palatino Linotype" w:eastAsia="Palatino Linotype" w:hAnsi="Palatino Linotype" w:cs="Palatino Linotype"/>
        </w:rPr>
        <w:t xml:space="preserve"> las razones o motivos de inconformidad hechos valer por la parte</w:t>
      </w:r>
      <w:r w:rsidRPr="009936E0">
        <w:rPr>
          <w:rFonts w:ascii="Palatino Linotype" w:eastAsia="Palatino Linotype" w:hAnsi="Palatino Linotype" w:cs="Palatino Linotype"/>
          <w:b/>
        </w:rPr>
        <w:t xml:space="preserve"> Recurrente</w:t>
      </w:r>
      <w:r w:rsidRPr="009936E0">
        <w:rPr>
          <w:rFonts w:ascii="Palatino Linotype" w:eastAsia="Palatino Linotype" w:hAnsi="Palatino Linotype" w:cs="Palatino Linotype"/>
        </w:rPr>
        <w:t xml:space="preserve"> en el recurso de revisión </w:t>
      </w:r>
      <w:r w:rsidRPr="009936E0">
        <w:rPr>
          <w:rFonts w:ascii="Palatino Linotype" w:eastAsia="Palatino Linotype" w:hAnsi="Palatino Linotype" w:cs="Palatino Linotype"/>
          <w:b/>
        </w:rPr>
        <w:t>0</w:t>
      </w:r>
      <w:r w:rsidR="00E07FB5" w:rsidRPr="009936E0">
        <w:rPr>
          <w:rFonts w:ascii="Palatino Linotype" w:eastAsia="Palatino Linotype" w:hAnsi="Palatino Linotype" w:cs="Palatino Linotype"/>
          <w:b/>
        </w:rPr>
        <w:t>5599</w:t>
      </w:r>
      <w:r w:rsidRPr="009936E0">
        <w:rPr>
          <w:rFonts w:ascii="Palatino Linotype" w:eastAsia="Palatino Linotype" w:hAnsi="Palatino Linotype" w:cs="Palatino Linotype"/>
          <w:b/>
        </w:rPr>
        <w:t>/INFOEM/IP/RR/2025</w:t>
      </w:r>
      <w:r w:rsidRPr="009936E0">
        <w:rPr>
          <w:rFonts w:ascii="Palatino Linotype" w:eastAsia="Palatino Linotype" w:hAnsi="Palatino Linotype" w:cs="Palatino Linotype"/>
        </w:rPr>
        <w:t xml:space="preserve">; por lo que, en términos del </w:t>
      </w:r>
      <w:r w:rsidRPr="009936E0">
        <w:rPr>
          <w:rFonts w:ascii="Palatino Linotype" w:eastAsia="Palatino Linotype" w:hAnsi="Palatino Linotype" w:cs="Palatino Linotype"/>
          <w:b/>
        </w:rPr>
        <w:t>Considerando</w:t>
      </w:r>
      <w:r w:rsidRPr="009936E0">
        <w:rPr>
          <w:rFonts w:ascii="Palatino Linotype" w:eastAsia="Palatino Linotype" w:hAnsi="Palatino Linotype" w:cs="Palatino Linotype"/>
        </w:rPr>
        <w:t xml:space="preserve"> </w:t>
      </w:r>
      <w:r w:rsidRPr="009936E0">
        <w:rPr>
          <w:rFonts w:ascii="Palatino Linotype" w:eastAsia="Palatino Linotype" w:hAnsi="Palatino Linotype" w:cs="Palatino Linotype"/>
          <w:b/>
        </w:rPr>
        <w:t xml:space="preserve">Cuarto </w:t>
      </w:r>
      <w:r w:rsidRPr="009936E0">
        <w:rPr>
          <w:rFonts w:ascii="Palatino Linotype" w:eastAsia="Palatino Linotype" w:hAnsi="Palatino Linotype" w:cs="Palatino Linotype"/>
        </w:rPr>
        <w:t xml:space="preserve">de esta resolución, se </w:t>
      </w:r>
      <w:r w:rsidRPr="009936E0">
        <w:rPr>
          <w:rFonts w:ascii="Palatino Linotype" w:eastAsia="Palatino Linotype" w:hAnsi="Palatino Linotype" w:cs="Palatino Linotype"/>
          <w:b/>
        </w:rPr>
        <w:t>Modifica</w:t>
      </w:r>
      <w:r w:rsidRPr="009936E0">
        <w:rPr>
          <w:rFonts w:ascii="Palatino Linotype" w:eastAsia="Palatino Linotype" w:hAnsi="Palatino Linotype" w:cs="Palatino Linotype"/>
        </w:rPr>
        <w:t xml:space="preserve"> la respuesta emitida por el </w:t>
      </w:r>
      <w:r w:rsidRPr="009936E0">
        <w:rPr>
          <w:rFonts w:ascii="Palatino Linotype" w:eastAsia="Palatino Linotype" w:hAnsi="Palatino Linotype" w:cs="Palatino Linotype"/>
          <w:b/>
        </w:rPr>
        <w:t xml:space="preserve">Sujeto Obligado. </w:t>
      </w:r>
    </w:p>
    <w:p w14:paraId="6CDEC876" w14:textId="77777777" w:rsidR="00C53D21" w:rsidRPr="009936E0" w:rsidRDefault="000A4FA3">
      <w:pPr>
        <w:spacing w:before="240" w:after="240" w:line="360" w:lineRule="auto"/>
        <w:ind w:right="49"/>
        <w:jc w:val="both"/>
        <w:rPr>
          <w:rFonts w:ascii="Palatino Linotype" w:eastAsia="Palatino Linotype" w:hAnsi="Palatino Linotype" w:cs="Palatino Linotype"/>
        </w:rPr>
      </w:pPr>
      <w:r w:rsidRPr="009936E0">
        <w:rPr>
          <w:rFonts w:ascii="Palatino Linotype" w:eastAsia="Palatino Linotype" w:hAnsi="Palatino Linotype" w:cs="Palatino Linotype"/>
          <w:b/>
        </w:rPr>
        <w:t xml:space="preserve">Segundo. </w:t>
      </w:r>
      <w:r w:rsidRPr="009936E0">
        <w:rPr>
          <w:rFonts w:ascii="Palatino Linotype" w:eastAsia="Palatino Linotype" w:hAnsi="Palatino Linotype" w:cs="Palatino Linotype"/>
        </w:rPr>
        <w:t xml:space="preserve">Se </w:t>
      </w:r>
      <w:r w:rsidRPr="009936E0">
        <w:rPr>
          <w:rFonts w:ascii="Palatino Linotype" w:eastAsia="Palatino Linotype" w:hAnsi="Palatino Linotype" w:cs="Palatino Linotype"/>
          <w:b/>
        </w:rPr>
        <w:t xml:space="preserve">Ordena </w:t>
      </w:r>
      <w:r w:rsidRPr="009936E0">
        <w:rPr>
          <w:rFonts w:ascii="Palatino Linotype" w:eastAsia="Palatino Linotype" w:hAnsi="Palatino Linotype" w:cs="Palatino Linotype"/>
        </w:rPr>
        <w:t xml:space="preserve">al </w:t>
      </w:r>
      <w:r w:rsidRPr="009936E0">
        <w:rPr>
          <w:rFonts w:ascii="Palatino Linotype" w:eastAsia="Palatino Linotype" w:hAnsi="Palatino Linotype" w:cs="Palatino Linotype"/>
          <w:b/>
        </w:rPr>
        <w:t xml:space="preserve">Sujeto Obligado, </w:t>
      </w:r>
      <w:r w:rsidRPr="009936E0">
        <w:rPr>
          <w:rFonts w:ascii="Palatino Linotype" w:eastAsia="Palatino Linotype" w:hAnsi="Palatino Linotype" w:cs="Palatino Linotype"/>
        </w:rPr>
        <w:t xml:space="preserve">en términos de los </w:t>
      </w:r>
      <w:r w:rsidRPr="009936E0">
        <w:rPr>
          <w:rFonts w:ascii="Palatino Linotype" w:eastAsia="Palatino Linotype" w:hAnsi="Palatino Linotype" w:cs="Palatino Linotype"/>
          <w:b/>
        </w:rPr>
        <w:t>Considerandos</w:t>
      </w:r>
      <w:r w:rsidRPr="009936E0">
        <w:rPr>
          <w:rFonts w:ascii="Palatino Linotype" w:eastAsia="Palatino Linotype" w:hAnsi="Palatino Linotype" w:cs="Palatino Linotype"/>
        </w:rPr>
        <w:t xml:space="preserve"> </w:t>
      </w:r>
      <w:r w:rsidRPr="009936E0">
        <w:rPr>
          <w:rFonts w:ascii="Palatino Linotype" w:eastAsia="Palatino Linotype" w:hAnsi="Palatino Linotype" w:cs="Palatino Linotype"/>
          <w:b/>
        </w:rPr>
        <w:t xml:space="preserve">Cuarto </w:t>
      </w:r>
      <w:r w:rsidRPr="009936E0">
        <w:rPr>
          <w:rFonts w:ascii="Palatino Linotype" w:eastAsia="Palatino Linotype" w:hAnsi="Palatino Linotype" w:cs="Palatino Linotype"/>
        </w:rPr>
        <w:t xml:space="preserve">y </w:t>
      </w:r>
      <w:r w:rsidRPr="009936E0">
        <w:rPr>
          <w:rFonts w:ascii="Palatino Linotype" w:eastAsia="Palatino Linotype" w:hAnsi="Palatino Linotype" w:cs="Palatino Linotype"/>
          <w:b/>
        </w:rPr>
        <w:t xml:space="preserve">Quinto </w:t>
      </w:r>
      <w:r w:rsidRPr="009936E0">
        <w:rPr>
          <w:rFonts w:ascii="Palatino Linotype" w:eastAsia="Palatino Linotype" w:hAnsi="Palatino Linotype" w:cs="Palatino Linotype"/>
        </w:rPr>
        <w:t xml:space="preserve">de esta resolución, haga entrega, vía </w:t>
      </w:r>
      <w:r w:rsidRPr="009936E0">
        <w:rPr>
          <w:rFonts w:ascii="Palatino Linotype" w:eastAsia="Palatino Linotype" w:hAnsi="Palatino Linotype" w:cs="Palatino Linotype"/>
          <w:b/>
        </w:rPr>
        <w:t>SAIMEX</w:t>
      </w:r>
      <w:r w:rsidR="00E07FB5" w:rsidRPr="009936E0">
        <w:rPr>
          <w:rFonts w:ascii="Palatino Linotype" w:eastAsia="Palatino Linotype" w:hAnsi="Palatino Linotype" w:cs="Palatino Linotype"/>
        </w:rPr>
        <w:t xml:space="preserve">, en versión pública, </w:t>
      </w:r>
      <w:r w:rsidRPr="009936E0">
        <w:rPr>
          <w:rFonts w:ascii="Palatino Linotype" w:eastAsia="Palatino Linotype" w:hAnsi="Palatino Linotype" w:cs="Palatino Linotype"/>
        </w:rPr>
        <w:t>de lo siguiente:</w:t>
      </w:r>
    </w:p>
    <w:p w14:paraId="17436AEF" w14:textId="38EA541B" w:rsidR="000660B2" w:rsidRPr="009936E0" w:rsidRDefault="00E07FB5" w:rsidP="00E07FB5">
      <w:pPr>
        <w:pBdr>
          <w:top w:val="nil"/>
          <w:left w:val="nil"/>
          <w:bottom w:val="nil"/>
          <w:right w:val="nil"/>
          <w:between w:val="nil"/>
        </w:pBdr>
        <w:spacing w:before="240" w:after="240" w:line="360" w:lineRule="auto"/>
        <w:ind w:left="284" w:right="-91"/>
        <w:jc w:val="both"/>
        <w:rPr>
          <w:rFonts w:ascii="Palatino Linotype" w:eastAsia="Palatino Linotype" w:hAnsi="Palatino Linotype" w:cs="Palatino Linotype"/>
        </w:rPr>
      </w:pPr>
      <w:bookmarkStart w:id="14" w:name="_heading=h.1fob9te" w:colFirst="0" w:colLast="0"/>
      <w:bookmarkEnd w:id="14"/>
      <w:r w:rsidRPr="009936E0">
        <w:rPr>
          <w:rFonts w:ascii="Palatino Linotype" w:eastAsia="Palatino Linotype" w:hAnsi="Palatino Linotype" w:cs="Palatino Linotype"/>
        </w:rPr>
        <w:t xml:space="preserve">1. </w:t>
      </w:r>
      <w:r w:rsidR="000660B2" w:rsidRPr="009936E0">
        <w:rPr>
          <w:rFonts w:ascii="Palatino Linotype" w:eastAsia="Palatino Linotype" w:hAnsi="Palatino Linotype" w:cs="Palatino Linotype"/>
        </w:rPr>
        <w:t>Nombramientos de los servidores públicos titulares de área, emitidos del uno de enero al veintitrés de abril de dos mil veinticinco, faltantes.</w:t>
      </w:r>
    </w:p>
    <w:p w14:paraId="39BD4C35" w14:textId="2480E39D" w:rsidR="00C53D21" w:rsidRPr="009936E0" w:rsidRDefault="00470517" w:rsidP="00470517">
      <w:pPr>
        <w:pBdr>
          <w:top w:val="nil"/>
          <w:left w:val="nil"/>
          <w:bottom w:val="nil"/>
          <w:right w:val="nil"/>
          <w:between w:val="nil"/>
        </w:pBdr>
        <w:spacing w:before="240" w:after="240" w:line="360" w:lineRule="auto"/>
        <w:ind w:left="284" w:right="-91"/>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2. </w:t>
      </w:r>
      <w:r w:rsidR="00E07FB5" w:rsidRPr="009936E0">
        <w:rPr>
          <w:rFonts w:ascii="Palatino Linotype" w:eastAsia="Palatino Linotype" w:hAnsi="Palatino Linotype" w:cs="Palatino Linotype"/>
        </w:rPr>
        <w:t>Recibos de nómina</w:t>
      </w:r>
      <w:r w:rsidRPr="009936E0">
        <w:rPr>
          <w:rFonts w:ascii="Palatino Linotype" w:eastAsia="Palatino Linotype" w:hAnsi="Palatino Linotype" w:cs="Palatino Linotype"/>
        </w:rPr>
        <w:t xml:space="preserve"> de los servidores públicos titulares de área </w:t>
      </w:r>
      <w:r w:rsidR="00E07FB5" w:rsidRPr="009936E0">
        <w:rPr>
          <w:rFonts w:ascii="Palatino Linotype" w:eastAsia="Palatino Linotype" w:hAnsi="Palatino Linotype" w:cs="Palatino Linotype"/>
        </w:rPr>
        <w:t>de la primera y segunda quincena de marzo de dos mil veinticinco.</w:t>
      </w:r>
    </w:p>
    <w:p w14:paraId="255CF4FB" w14:textId="77777777" w:rsidR="00470517" w:rsidRPr="009936E0" w:rsidRDefault="000A4FA3" w:rsidP="00470517">
      <w:pPr>
        <w:spacing w:before="120" w:after="120"/>
        <w:ind w:left="284"/>
        <w:jc w:val="both"/>
        <w:rPr>
          <w:rFonts w:ascii="Palatino Linotype" w:eastAsia="Palatino Linotype" w:hAnsi="Palatino Linotype" w:cs="Palatino Linotype"/>
          <w:i/>
          <w:sz w:val="20"/>
          <w:szCs w:val="20"/>
        </w:rPr>
      </w:pPr>
      <w:r w:rsidRPr="009936E0">
        <w:rPr>
          <w:rFonts w:ascii="Palatino Linotype" w:eastAsia="Palatino Linotype" w:hAnsi="Palatino Linotype" w:cs="Palatino Linotype"/>
          <w:i/>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27CD73F9" w14:textId="4608ADD1" w:rsidR="00470517" w:rsidRPr="009936E0" w:rsidRDefault="00470517" w:rsidP="00470517">
      <w:pPr>
        <w:spacing w:before="120" w:after="120"/>
        <w:ind w:left="284"/>
        <w:jc w:val="both"/>
        <w:rPr>
          <w:rFonts w:ascii="Palatino Linotype" w:eastAsia="Palatino Linotype" w:hAnsi="Palatino Linotype" w:cs="Palatino Linotype"/>
          <w:i/>
          <w:sz w:val="22"/>
          <w:szCs w:val="22"/>
        </w:rPr>
      </w:pPr>
      <w:r w:rsidRPr="009936E0">
        <w:rPr>
          <w:rFonts w:ascii="Palatino Linotype" w:eastAsia="Palatino Linotype" w:hAnsi="Palatino Linotype" w:cs="Palatino Linotype"/>
          <w:i/>
          <w:sz w:val="20"/>
          <w:szCs w:val="20"/>
        </w:rPr>
        <w:t xml:space="preserve">En el supuesto que la información ordenada en el punto 1 no obre en los archivos del </w:t>
      </w:r>
      <w:r w:rsidRPr="009936E0">
        <w:rPr>
          <w:rFonts w:ascii="Palatino Linotype" w:eastAsia="Palatino Linotype" w:hAnsi="Palatino Linotype" w:cs="Palatino Linotype"/>
          <w:b/>
          <w:i/>
          <w:sz w:val="20"/>
          <w:szCs w:val="20"/>
        </w:rPr>
        <w:t xml:space="preserve">Sujeto Obligado </w:t>
      </w:r>
      <w:r w:rsidRPr="009936E0">
        <w:rPr>
          <w:rFonts w:ascii="Palatino Linotype" w:eastAsia="Palatino Linotype" w:hAnsi="Palatino Linotype" w:cs="Palatino Linotype"/>
          <w:bCs/>
          <w:i/>
          <w:sz w:val="20"/>
          <w:szCs w:val="20"/>
        </w:rPr>
        <w:t>por no haberse generado información adicional a la entregada en respuesta, bastará con que así se haga</w:t>
      </w:r>
      <w:r w:rsidRPr="009936E0">
        <w:rPr>
          <w:rFonts w:ascii="Palatino Linotype" w:eastAsia="Palatino Linotype" w:hAnsi="Palatino Linotype" w:cs="Palatino Linotype"/>
          <w:i/>
          <w:sz w:val="20"/>
          <w:szCs w:val="20"/>
        </w:rPr>
        <w:t xml:space="preserve"> del conocimiento de la parte </w:t>
      </w:r>
      <w:r w:rsidRPr="009936E0">
        <w:rPr>
          <w:rFonts w:ascii="Palatino Linotype" w:eastAsia="Palatino Linotype" w:hAnsi="Palatino Linotype" w:cs="Palatino Linotype"/>
          <w:b/>
          <w:i/>
          <w:sz w:val="20"/>
          <w:szCs w:val="20"/>
        </w:rPr>
        <w:t>Recurrente</w:t>
      </w:r>
      <w:r w:rsidRPr="009936E0">
        <w:rPr>
          <w:rFonts w:ascii="Palatino Linotype" w:eastAsia="Palatino Linotype" w:hAnsi="Palatino Linotype" w:cs="Palatino Linotype"/>
          <w:i/>
          <w:sz w:val="20"/>
          <w:szCs w:val="20"/>
        </w:rPr>
        <w:t>, en términos del artículo 19, párrafo segundo de la Ley de Transparencia y Acceso a la Información Pública del Estado de México y Municipios.</w:t>
      </w:r>
    </w:p>
    <w:p w14:paraId="4F57F99A" w14:textId="77777777" w:rsidR="00C53D21" w:rsidRPr="009936E0" w:rsidRDefault="000A4FA3">
      <w:pPr>
        <w:spacing w:before="240" w:after="240" w:line="360" w:lineRule="auto"/>
        <w:jc w:val="both"/>
        <w:rPr>
          <w:rFonts w:ascii="Palatino Linotype" w:eastAsia="Palatino Linotype" w:hAnsi="Palatino Linotype" w:cs="Palatino Linotype"/>
        </w:rPr>
      </w:pPr>
      <w:bookmarkStart w:id="15" w:name="_heading=h.hnzxsch5gysz" w:colFirst="0" w:colLast="0"/>
      <w:bookmarkEnd w:id="15"/>
      <w:r w:rsidRPr="009936E0">
        <w:rPr>
          <w:rFonts w:ascii="Palatino Linotype" w:eastAsia="Palatino Linotype" w:hAnsi="Palatino Linotype" w:cs="Palatino Linotype"/>
          <w:b/>
        </w:rPr>
        <w:t xml:space="preserve">Tercero. Notifíquese, </w:t>
      </w:r>
      <w:r w:rsidRPr="009936E0">
        <w:rPr>
          <w:rFonts w:ascii="Palatino Linotype" w:eastAsia="Palatino Linotype" w:hAnsi="Palatino Linotype" w:cs="Palatino Linotype"/>
        </w:rPr>
        <w:t xml:space="preserve">vía </w:t>
      </w:r>
      <w:r w:rsidRPr="009936E0">
        <w:rPr>
          <w:rFonts w:ascii="Palatino Linotype" w:eastAsia="Palatino Linotype" w:hAnsi="Palatino Linotype" w:cs="Palatino Linotype"/>
          <w:b/>
        </w:rPr>
        <w:t>SAIMEX</w:t>
      </w:r>
      <w:r w:rsidRPr="009936E0">
        <w:rPr>
          <w:rFonts w:ascii="Palatino Linotype" w:eastAsia="Palatino Linotype" w:hAnsi="Palatino Linotype" w:cs="Palatino Linotype"/>
        </w:rPr>
        <w:t xml:space="preserve">, al Titular de la Unidad de Transparencia del </w:t>
      </w:r>
      <w:r w:rsidRPr="009936E0">
        <w:rPr>
          <w:rFonts w:ascii="Palatino Linotype" w:eastAsia="Palatino Linotype" w:hAnsi="Palatino Linotype" w:cs="Palatino Linotype"/>
          <w:b/>
        </w:rPr>
        <w:t>Sujeto Obligado,</w:t>
      </w:r>
      <w:r w:rsidRPr="009936E0">
        <w:rPr>
          <w:rFonts w:ascii="Palatino Linotype" w:eastAsia="Palatino Linotype" w:hAnsi="Palatino Linotype" w:cs="Palatino Linotype"/>
        </w:rPr>
        <w:t xml:space="preserve"> la presente resolución para que conforme a los artículos 186, </w:t>
      </w:r>
      <w:r w:rsidRPr="009936E0">
        <w:rPr>
          <w:rFonts w:ascii="Palatino Linotype" w:eastAsia="Palatino Linotype" w:hAnsi="Palatino Linotype" w:cs="Palatino Linotype"/>
        </w:rPr>
        <w:lastRenderedPageBreak/>
        <w:t>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D0F6554" w14:textId="77777777" w:rsidR="00C53D21" w:rsidRPr="009936E0" w:rsidRDefault="000A4FA3">
      <w:pPr>
        <w:spacing w:before="240" w:after="240" w:line="360" w:lineRule="auto"/>
        <w:jc w:val="both"/>
        <w:rPr>
          <w:rFonts w:ascii="Palatino Linotype" w:eastAsia="Palatino Linotype" w:hAnsi="Palatino Linotype" w:cs="Palatino Linotype"/>
        </w:rPr>
      </w:pPr>
      <w:r w:rsidRPr="009936E0">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9936E0">
        <w:rPr>
          <w:rFonts w:ascii="Palatino Linotype" w:eastAsia="Palatino Linotype" w:hAnsi="Palatino Linotype" w:cs="Palatino Linotype"/>
          <w:b/>
        </w:rPr>
        <w:t>Sujeto Obligado</w:t>
      </w:r>
      <w:r w:rsidRPr="009936E0">
        <w:rPr>
          <w:rFonts w:ascii="Palatino Linotype" w:eastAsia="Palatino Linotype" w:hAnsi="Palatino Linotype" w:cs="Palatino Linotype"/>
        </w:rPr>
        <w:t xml:space="preserve"> de manera fundada y motivada, podrá solicitar una ampliación de plazo para el cumplimiento de la presente resolución.</w:t>
      </w:r>
    </w:p>
    <w:p w14:paraId="52AF464B" w14:textId="77777777" w:rsidR="00C53D21" w:rsidRPr="009936E0" w:rsidRDefault="000A4FA3">
      <w:pPr>
        <w:spacing w:before="240" w:after="240" w:line="360" w:lineRule="auto"/>
        <w:jc w:val="both"/>
        <w:rPr>
          <w:rFonts w:ascii="Palatino Linotype" w:eastAsia="Palatino Linotype" w:hAnsi="Palatino Linotype" w:cs="Palatino Linotype"/>
        </w:rPr>
      </w:pPr>
      <w:bookmarkStart w:id="16" w:name="_heading=h.ot3qq6vxa08f" w:colFirst="0" w:colLast="0"/>
      <w:bookmarkEnd w:id="16"/>
      <w:r w:rsidRPr="009936E0">
        <w:rPr>
          <w:rFonts w:ascii="Palatino Linotype" w:eastAsia="Palatino Linotype" w:hAnsi="Palatino Linotype" w:cs="Palatino Linotype"/>
          <w:b/>
        </w:rPr>
        <w:t xml:space="preserve">Cuarto.  Notifíquese, </w:t>
      </w:r>
      <w:r w:rsidRPr="009936E0">
        <w:rPr>
          <w:rFonts w:ascii="Palatino Linotype" w:eastAsia="Palatino Linotype" w:hAnsi="Palatino Linotype" w:cs="Palatino Linotype"/>
        </w:rPr>
        <w:t xml:space="preserve">vía </w:t>
      </w:r>
      <w:r w:rsidRPr="009936E0">
        <w:rPr>
          <w:rFonts w:ascii="Palatino Linotype" w:eastAsia="Palatino Linotype" w:hAnsi="Palatino Linotype" w:cs="Palatino Linotype"/>
          <w:b/>
        </w:rPr>
        <w:t>SAIMEX</w:t>
      </w:r>
      <w:r w:rsidRPr="009936E0">
        <w:rPr>
          <w:rFonts w:ascii="Palatino Linotype" w:eastAsia="Palatino Linotype" w:hAnsi="Palatino Linotype" w:cs="Palatino Linotype"/>
        </w:rPr>
        <w:t xml:space="preserve"> a la parte </w:t>
      </w:r>
      <w:r w:rsidRPr="009936E0">
        <w:rPr>
          <w:rFonts w:ascii="Palatino Linotype" w:eastAsia="Palatino Linotype" w:hAnsi="Palatino Linotype" w:cs="Palatino Linotype"/>
          <w:b/>
        </w:rPr>
        <w:t>Recurrente</w:t>
      </w:r>
      <w:r w:rsidRPr="009936E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292891F9" w14:textId="77777777" w:rsidR="00C53D21" w:rsidRPr="001E001E" w:rsidRDefault="000A4FA3" w:rsidP="00A94F42">
      <w:pPr>
        <w:tabs>
          <w:tab w:val="left" w:pos="8647"/>
        </w:tabs>
        <w:spacing w:before="240" w:after="240" w:line="360" w:lineRule="auto"/>
        <w:ind w:right="51"/>
        <w:jc w:val="both"/>
        <w:rPr>
          <w:rFonts w:ascii="Palatino Linotype" w:eastAsia="Palatino Linotype" w:hAnsi="Palatino Linotype" w:cs="Palatino Linotype"/>
        </w:rPr>
      </w:pPr>
      <w:bookmarkStart w:id="17" w:name="_heading=h.lnxbz9" w:colFirst="0" w:colLast="0"/>
      <w:bookmarkEnd w:id="17"/>
      <w:r w:rsidRPr="009936E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9936E0">
        <w:rPr>
          <w:rFonts w:ascii="Palatino Linotype" w:eastAsia="Palatino Linotype" w:hAnsi="Palatino Linotype" w:cs="Palatino Linotype"/>
        </w:rPr>
        <w:lastRenderedPageBreak/>
        <w:t xml:space="preserve">RAMÍREZ PEÑA, EN LA VIGÉSIMA </w:t>
      </w:r>
      <w:r w:rsidR="00842B64" w:rsidRPr="009936E0">
        <w:rPr>
          <w:rFonts w:ascii="Palatino Linotype" w:eastAsia="Palatino Linotype" w:hAnsi="Palatino Linotype" w:cs="Palatino Linotype"/>
        </w:rPr>
        <w:t>OCTAVA</w:t>
      </w:r>
      <w:r w:rsidRPr="009936E0">
        <w:rPr>
          <w:rFonts w:ascii="Palatino Linotype" w:eastAsia="Palatino Linotype" w:hAnsi="Palatino Linotype" w:cs="Palatino Linotype"/>
        </w:rPr>
        <w:t xml:space="preserve"> SESIÓN ORDINARIA CELEBRADA EL </w:t>
      </w:r>
      <w:r w:rsidR="00842B64" w:rsidRPr="009936E0">
        <w:rPr>
          <w:rFonts w:ascii="Palatino Linotype" w:eastAsia="Palatino Linotype" w:hAnsi="Palatino Linotype" w:cs="Palatino Linotype"/>
        </w:rPr>
        <w:t>TRECE DE AGOSTO</w:t>
      </w:r>
      <w:r w:rsidRPr="009936E0">
        <w:rPr>
          <w:rFonts w:ascii="Palatino Linotype" w:eastAsia="Palatino Linotype" w:hAnsi="Palatino Linotype" w:cs="Palatino Linotype"/>
        </w:rPr>
        <w:t xml:space="preserve"> DE DOS MIL VEINTICINCO, ANTE EL SECRETARIO TÉCNICO DEL PLENO ALEXIS TAPIA RAMÍREZ.</w:t>
      </w:r>
    </w:p>
    <w:p w14:paraId="1474D86C" w14:textId="77777777" w:rsidR="00C53D21" w:rsidRPr="001E001E" w:rsidRDefault="00C53D21">
      <w:pPr>
        <w:spacing w:line="360" w:lineRule="auto"/>
        <w:jc w:val="both"/>
        <w:rPr>
          <w:rFonts w:ascii="Palatino Linotype" w:eastAsia="Palatino Linotype" w:hAnsi="Palatino Linotype" w:cs="Palatino Linotype"/>
        </w:rPr>
      </w:pPr>
    </w:p>
    <w:p w14:paraId="619F6E57" w14:textId="77777777" w:rsidR="00C53D21" w:rsidRPr="001E001E" w:rsidRDefault="00C53D21">
      <w:pPr>
        <w:spacing w:line="360" w:lineRule="auto"/>
        <w:jc w:val="both"/>
        <w:rPr>
          <w:rFonts w:ascii="Palatino Linotype" w:eastAsia="Palatino Linotype" w:hAnsi="Palatino Linotype" w:cs="Palatino Linotype"/>
        </w:rPr>
      </w:pPr>
    </w:p>
    <w:p w14:paraId="3C58E7E8" w14:textId="77777777" w:rsidR="00C53D21" w:rsidRPr="001E001E" w:rsidRDefault="00C53D21">
      <w:pPr>
        <w:spacing w:line="360" w:lineRule="auto"/>
        <w:jc w:val="both"/>
        <w:rPr>
          <w:rFonts w:ascii="Palatino Linotype" w:eastAsia="Palatino Linotype" w:hAnsi="Palatino Linotype" w:cs="Palatino Linotype"/>
        </w:rPr>
      </w:pPr>
    </w:p>
    <w:p w14:paraId="39C58320" w14:textId="77777777" w:rsidR="00C53D21" w:rsidRPr="001E001E" w:rsidRDefault="00C53D21">
      <w:pPr>
        <w:spacing w:line="360" w:lineRule="auto"/>
        <w:jc w:val="both"/>
        <w:rPr>
          <w:rFonts w:ascii="Palatino Linotype" w:eastAsia="Palatino Linotype" w:hAnsi="Palatino Linotype" w:cs="Palatino Linotype"/>
        </w:rPr>
      </w:pPr>
    </w:p>
    <w:p w14:paraId="69444647" w14:textId="77777777" w:rsidR="00C53D21" w:rsidRPr="001E001E" w:rsidRDefault="00C53D21">
      <w:pPr>
        <w:spacing w:line="360" w:lineRule="auto"/>
        <w:jc w:val="both"/>
        <w:rPr>
          <w:rFonts w:ascii="Palatino Linotype" w:eastAsia="Palatino Linotype" w:hAnsi="Palatino Linotype" w:cs="Palatino Linotype"/>
        </w:rPr>
      </w:pPr>
    </w:p>
    <w:p w14:paraId="7B4901F5" w14:textId="77777777" w:rsidR="00C53D21" w:rsidRPr="001E001E" w:rsidRDefault="00C53D21">
      <w:pPr>
        <w:spacing w:line="360" w:lineRule="auto"/>
        <w:jc w:val="both"/>
        <w:rPr>
          <w:rFonts w:ascii="Palatino Linotype" w:eastAsia="Palatino Linotype" w:hAnsi="Palatino Linotype" w:cs="Palatino Linotype"/>
        </w:rPr>
      </w:pPr>
    </w:p>
    <w:p w14:paraId="3ADD10FC" w14:textId="77777777" w:rsidR="00C53D21" w:rsidRPr="001E001E" w:rsidRDefault="00C53D21">
      <w:pPr>
        <w:spacing w:line="360" w:lineRule="auto"/>
        <w:jc w:val="both"/>
        <w:rPr>
          <w:rFonts w:ascii="Palatino Linotype" w:eastAsia="Palatino Linotype" w:hAnsi="Palatino Linotype" w:cs="Palatino Linotype"/>
        </w:rPr>
      </w:pPr>
    </w:p>
    <w:p w14:paraId="4DE16C7C" w14:textId="77777777" w:rsidR="00C53D21" w:rsidRPr="001E001E" w:rsidRDefault="00C53D21">
      <w:pPr>
        <w:spacing w:line="360" w:lineRule="auto"/>
        <w:jc w:val="both"/>
        <w:rPr>
          <w:rFonts w:ascii="Palatino Linotype" w:eastAsia="Palatino Linotype" w:hAnsi="Palatino Linotype" w:cs="Palatino Linotype"/>
        </w:rPr>
      </w:pPr>
    </w:p>
    <w:p w14:paraId="5C0BC230" w14:textId="77777777" w:rsidR="00C53D21" w:rsidRPr="001E001E" w:rsidRDefault="00C53D21">
      <w:pPr>
        <w:spacing w:line="360" w:lineRule="auto"/>
        <w:jc w:val="both"/>
        <w:rPr>
          <w:rFonts w:ascii="Palatino Linotype" w:eastAsia="Palatino Linotype" w:hAnsi="Palatino Linotype" w:cs="Palatino Linotype"/>
        </w:rPr>
      </w:pPr>
    </w:p>
    <w:p w14:paraId="4A258FEB" w14:textId="77777777" w:rsidR="00C53D21" w:rsidRPr="001E001E" w:rsidRDefault="00C53D21">
      <w:pPr>
        <w:spacing w:line="360" w:lineRule="auto"/>
        <w:jc w:val="both"/>
        <w:rPr>
          <w:rFonts w:ascii="Palatino Linotype" w:eastAsia="Palatino Linotype" w:hAnsi="Palatino Linotype" w:cs="Palatino Linotype"/>
        </w:rPr>
      </w:pPr>
    </w:p>
    <w:p w14:paraId="1E0EF41A" w14:textId="77777777" w:rsidR="00C53D21" w:rsidRPr="001E001E" w:rsidRDefault="00C53D21">
      <w:pPr>
        <w:spacing w:line="360" w:lineRule="auto"/>
        <w:jc w:val="both"/>
        <w:rPr>
          <w:rFonts w:ascii="Palatino Linotype" w:eastAsia="Palatino Linotype" w:hAnsi="Palatino Linotype" w:cs="Palatino Linotype"/>
        </w:rPr>
      </w:pPr>
    </w:p>
    <w:p w14:paraId="3EB75918" w14:textId="77777777" w:rsidR="00C53D21" w:rsidRPr="001E001E" w:rsidRDefault="00C53D21">
      <w:pPr>
        <w:spacing w:line="360" w:lineRule="auto"/>
        <w:jc w:val="both"/>
        <w:rPr>
          <w:rFonts w:ascii="Palatino Linotype" w:eastAsia="Palatino Linotype" w:hAnsi="Palatino Linotype" w:cs="Palatino Linotype"/>
        </w:rPr>
      </w:pPr>
    </w:p>
    <w:p w14:paraId="1AE1CAC8" w14:textId="77777777" w:rsidR="00C53D21" w:rsidRPr="001E001E" w:rsidRDefault="00C53D21">
      <w:pPr>
        <w:spacing w:line="360" w:lineRule="auto"/>
        <w:jc w:val="both"/>
        <w:rPr>
          <w:rFonts w:ascii="Palatino Linotype" w:eastAsia="Palatino Linotype" w:hAnsi="Palatino Linotype" w:cs="Palatino Linotype"/>
        </w:rPr>
      </w:pPr>
    </w:p>
    <w:p w14:paraId="632D250F" w14:textId="77777777" w:rsidR="00C53D21" w:rsidRPr="001E001E" w:rsidRDefault="00C53D21">
      <w:pPr>
        <w:spacing w:line="360" w:lineRule="auto"/>
        <w:jc w:val="both"/>
        <w:rPr>
          <w:rFonts w:ascii="Palatino Linotype" w:eastAsia="Palatino Linotype" w:hAnsi="Palatino Linotype" w:cs="Palatino Linotype"/>
        </w:rPr>
      </w:pPr>
    </w:p>
    <w:p w14:paraId="55F39873" w14:textId="77777777" w:rsidR="00C53D21" w:rsidRPr="001E001E" w:rsidRDefault="00C53D21">
      <w:pPr>
        <w:spacing w:line="360" w:lineRule="auto"/>
        <w:jc w:val="both"/>
        <w:rPr>
          <w:rFonts w:ascii="Palatino Linotype" w:eastAsia="Palatino Linotype" w:hAnsi="Palatino Linotype" w:cs="Palatino Linotype"/>
        </w:rPr>
      </w:pPr>
    </w:p>
    <w:p w14:paraId="7D2C521C" w14:textId="77777777" w:rsidR="00C53D21" w:rsidRPr="001E001E" w:rsidRDefault="00C53D21">
      <w:pPr>
        <w:spacing w:line="360" w:lineRule="auto"/>
        <w:jc w:val="both"/>
        <w:rPr>
          <w:rFonts w:ascii="Palatino Linotype" w:eastAsia="Palatino Linotype" w:hAnsi="Palatino Linotype" w:cs="Palatino Linotype"/>
        </w:rPr>
      </w:pPr>
    </w:p>
    <w:p w14:paraId="2856F050" w14:textId="77777777" w:rsidR="00C53D21" w:rsidRPr="001E001E" w:rsidRDefault="00C53D21">
      <w:pPr>
        <w:spacing w:line="360" w:lineRule="auto"/>
        <w:jc w:val="both"/>
        <w:rPr>
          <w:rFonts w:ascii="Palatino Linotype" w:eastAsia="Palatino Linotype" w:hAnsi="Palatino Linotype" w:cs="Palatino Linotype"/>
        </w:rPr>
      </w:pPr>
    </w:p>
    <w:p w14:paraId="2A4DF585" w14:textId="77777777" w:rsidR="00C53D21" w:rsidRPr="001E001E" w:rsidRDefault="00C53D21">
      <w:pPr>
        <w:spacing w:line="360" w:lineRule="auto"/>
        <w:jc w:val="both"/>
        <w:rPr>
          <w:rFonts w:ascii="Palatino Linotype" w:eastAsia="Palatino Linotype" w:hAnsi="Palatino Linotype" w:cs="Palatino Linotype"/>
        </w:rPr>
      </w:pPr>
    </w:p>
    <w:p w14:paraId="0BD0BB99" w14:textId="77777777" w:rsidR="00C53D21" w:rsidRPr="001E001E" w:rsidRDefault="00C53D21">
      <w:pPr>
        <w:spacing w:line="360" w:lineRule="auto"/>
        <w:jc w:val="both"/>
        <w:rPr>
          <w:rFonts w:ascii="Palatino Linotype" w:eastAsia="Palatino Linotype" w:hAnsi="Palatino Linotype" w:cs="Palatino Linotype"/>
        </w:rPr>
      </w:pPr>
    </w:p>
    <w:p w14:paraId="61B98C9C" w14:textId="77777777" w:rsidR="00C53D21" w:rsidRPr="001E001E" w:rsidRDefault="00C53D21">
      <w:pPr>
        <w:spacing w:line="360" w:lineRule="auto"/>
        <w:jc w:val="both"/>
        <w:rPr>
          <w:rFonts w:ascii="Palatino Linotype" w:eastAsia="Palatino Linotype" w:hAnsi="Palatino Linotype" w:cs="Palatino Linotype"/>
        </w:rPr>
      </w:pPr>
    </w:p>
    <w:p w14:paraId="26542712" w14:textId="77777777" w:rsidR="00C53D21" w:rsidRPr="001E001E" w:rsidRDefault="00C53D21">
      <w:pPr>
        <w:spacing w:line="360" w:lineRule="auto"/>
        <w:jc w:val="both"/>
        <w:rPr>
          <w:rFonts w:ascii="Palatino Linotype" w:eastAsia="Palatino Linotype" w:hAnsi="Palatino Linotype" w:cs="Palatino Linotype"/>
        </w:rPr>
      </w:pPr>
    </w:p>
    <w:p w14:paraId="056BB4AF" w14:textId="77777777" w:rsidR="00C53D21" w:rsidRPr="001E001E" w:rsidRDefault="00C53D21">
      <w:pPr>
        <w:spacing w:line="360" w:lineRule="auto"/>
        <w:jc w:val="both"/>
        <w:rPr>
          <w:rFonts w:ascii="Palatino Linotype" w:eastAsia="Palatino Linotype" w:hAnsi="Palatino Linotype" w:cs="Palatino Linotype"/>
        </w:rPr>
      </w:pPr>
    </w:p>
    <w:p w14:paraId="0FFF5A92" w14:textId="77777777" w:rsidR="00C53D21" w:rsidRPr="001E001E" w:rsidRDefault="00C53D21">
      <w:pPr>
        <w:spacing w:line="360" w:lineRule="auto"/>
        <w:jc w:val="both"/>
        <w:rPr>
          <w:rFonts w:ascii="Palatino Linotype" w:eastAsia="Palatino Linotype" w:hAnsi="Palatino Linotype" w:cs="Palatino Linotype"/>
        </w:rPr>
      </w:pPr>
    </w:p>
    <w:p w14:paraId="524240F8" w14:textId="77777777" w:rsidR="00C53D21" w:rsidRPr="001E001E" w:rsidRDefault="00C53D21">
      <w:pPr>
        <w:spacing w:line="360" w:lineRule="auto"/>
        <w:jc w:val="both"/>
        <w:rPr>
          <w:rFonts w:ascii="Palatino Linotype" w:eastAsia="Palatino Linotype" w:hAnsi="Palatino Linotype" w:cs="Palatino Linotype"/>
        </w:rPr>
      </w:pPr>
    </w:p>
    <w:p w14:paraId="52C35132" w14:textId="77777777" w:rsidR="00C53D21" w:rsidRPr="001E001E" w:rsidRDefault="00C53D21">
      <w:pPr>
        <w:spacing w:line="360" w:lineRule="auto"/>
        <w:jc w:val="both"/>
        <w:rPr>
          <w:rFonts w:ascii="Palatino Linotype" w:eastAsia="Palatino Linotype" w:hAnsi="Palatino Linotype" w:cs="Palatino Linotype"/>
        </w:rPr>
      </w:pPr>
    </w:p>
    <w:sectPr w:rsidR="00C53D21" w:rsidRPr="001E001E">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0CED3" w14:textId="77777777" w:rsidR="00725806" w:rsidRDefault="00725806">
      <w:r>
        <w:separator/>
      </w:r>
    </w:p>
  </w:endnote>
  <w:endnote w:type="continuationSeparator" w:id="0">
    <w:p w14:paraId="1EDE3C33" w14:textId="77777777" w:rsidR="00725806" w:rsidRDefault="0072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3692" w14:textId="77777777" w:rsidR="008267F2" w:rsidRDefault="008267F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936E0">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936E0">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p>
  <w:p w14:paraId="5AC941F3" w14:textId="77777777" w:rsidR="008267F2" w:rsidRDefault="008267F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C5B2" w14:textId="77777777" w:rsidR="008267F2" w:rsidRDefault="008267F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936E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936E0">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p>
  <w:p w14:paraId="1FFD29CA" w14:textId="77777777" w:rsidR="008267F2" w:rsidRDefault="008267F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178F7" w14:textId="77777777" w:rsidR="00725806" w:rsidRDefault="00725806">
      <w:r>
        <w:separator/>
      </w:r>
    </w:p>
  </w:footnote>
  <w:footnote w:type="continuationSeparator" w:id="0">
    <w:p w14:paraId="5EACC7E2" w14:textId="77777777" w:rsidR="00725806" w:rsidRDefault="00725806">
      <w:r>
        <w:continuationSeparator/>
      </w:r>
    </w:p>
  </w:footnote>
  <w:footnote w:id="1">
    <w:p w14:paraId="06C5CB96" w14:textId="77777777" w:rsidR="008267F2" w:rsidRDefault="008267F2" w:rsidP="00764BA4">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4FA9" w14:textId="77777777" w:rsidR="008267F2" w:rsidRDefault="008267F2">
    <w:pPr>
      <w:rPr>
        <w:rFonts w:ascii="Cambria" w:eastAsia="Cambria" w:hAnsi="Cambria" w:cs="Cambria"/>
        <w:color w:val="000000"/>
      </w:rPr>
    </w:pPr>
    <w:r>
      <w:rPr>
        <w:noProof/>
      </w:rPr>
      <w:drawing>
        <wp:anchor distT="0" distB="0" distL="0" distR="0" simplePos="0" relativeHeight="251658240" behindDoc="1" locked="0" layoutInCell="1" hidden="0" allowOverlap="1" wp14:anchorId="2ED1547D" wp14:editId="2FA2FC54">
          <wp:simplePos x="0" y="0"/>
          <wp:positionH relativeFrom="column">
            <wp:posOffset>-1080091</wp:posOffset>
          </wp:positionH>
          <wp:positionV relativeFrom="paragraph">
            <wp:posOffset>-488262</wp:posOffset>
          </wp:positionV>
          <wp:extent cx="7809865" cy="10165715"/>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8267F2" w14:paraId="48722335" w14:textId="77777777">
      <w:tc>
        <w:tcPr>
          <w:tcW w:w="2489" w:type="dxa"/>
          <w:shd w:val="clear" w:color="auto" w:fill="auto"/>
        </w:tcPr>
        <w:p w14:paraId="0D5105C7" w14:textId="77777777" w:rsidR="008267F2" w:rsidRDefault="008267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8574EAC" w14:textId="77777777" w:rsidR="008267F2" w:rsidRDefault="008267F2" w:rsidP="0049199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05599/INFOEM/IP/RR/2025</w:t>
          </w:r>
        </w:p>
      </w:tc>
    </w:tr>
    <w:tr w:rsidR="008267F2" w14:paraId="475D6076" w14:textId="77777777">
      <w:trPr>
        <w:trHeight w:val="228"/>
      </w:trPr>
      <w:tc>
        <w:tcPr>
          <w:tcW w:w="2489" w:type="dxa"/>
          <w:shd w:val="clear" w:color="auto" w:fill="auto"/>
          <w:vAlign w:val="center"/>
        </w:tcPr>
        <w:p w14:paraId="5DBD7282" w14:textId="77777777" w:rsidR="008267F2" w:rsidRDefault="008267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7DEBF4A" w14:textId="77777777" w:rsidR="008267F2" w:rsidRDefault="008267F2">
          <w:pPr>
            <w:ind w:left="-45" w:right="176"/>
            <w:jc w:val="both"/>
            <w:rPr>
              <w:rFonts w:ascii="Palatino Linotype" w:eastAsia="Palatino Linotype" w:hAnsi="Palatino Linotype" w:cs="Palatino Linotype"/>
              <w:b/>
              <w:sz w:val="22"/>
              <w:szCs w:val="22"/>
            </w:rPr>
          </w:pPr>
          <w:r w:rsidRPr="00491991">
            <w:rPr>
              <w:rFonts w:ascii="Palatino Linotype" w:eastAsia="Palatino Linotype" w:hAnsi="Palatino Linotype" w:cs="Palatino Linotype"/>
              <w:b/>
              <w:sz w:val="22"/>
              <w:szCs w:val="22"/>
            </w:rPr>
            <w:t>Ayuntamiento de Villa Guerrero</w:t>
          </w:r>
        </w:p>
      </w:tc>
    </w:tr>
    <w:tr w:rsidR="008267F2" w14:paraId="0290A8B0" w14:textId="77777777">
      <w:tc>
        <w:tcPr>
          <w:tcW w:w="2489" w:type="dxa"/>
          <w:shd w:val="clear" w:color="auto" w:fill="auto"/>
          <w:vAlign w:val="center"/>
        </w:tcPr>
        <w:p w14:paraId="644A5BE4" w14:textId="77777777" w:rsidR="008267F2" w:rsidRDefault="008267F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3B42F8B" w14:textId="77777777" w:rsidR="008267F2" w:rsidRDefault="008267F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2A41C77" w14:textId="77777777" w:rsidR="008267F2" w:rsidRDefault="008267F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DFFE" w14:textId="77777777" w:rsidR="008267F2" w:rsidRDefault="008267F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AB6EFD8" wp14:editId="771BF653">
          <wp:simplePos x="0" y="0"/>
          <wp:positionH relativeFrom="column">
            <wp:posOffset>-1080134</wp:posOffset>
          </wp:positionH>
          <wp:positionV relativeFrom="paragraph">
            <wp:posOffset>-369892</wp:posOffset>
          </wp:positionV>
          <wp:extent cx="7809865" cy="1016571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8267F2" w14:paraId="3500E9D4" w14:textId="77777777">
      <w:tc>
        <w:tcPr>
          <w:tcW w:w="2489" w:type="dxa"/>
          <w:shd w:val="clear" w:color="auto" w:fill="auto"/>
        </w:tcPr>
        <w:p w14:paraId="45C6E206" w14:textId="77777777" w:rsidR="008267F2" w:rsidRDefault="008267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9D9D658" w14:textId="77777777" w:rsidR="008267F2" w:rsidRDefault="008267F2" w:rsidP="0049199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05599/INFOEM/IP/RR/2025</w:t>
          </w:r>
        </w:p>
      </w:tc>
    </w:tr>
    <w:tr w:rsidR="008267F2" w14:paraId="26848097" w14:textId="77777777">
      <w:tc>
        <w:tcPr>
          <w:tcW w:w="2489" w:type="dxa"/>
          <w:shd w:val="clear" w:color="auto" w:fill="auto"/>
        </w:tcPr>
        <w:p w14:paraId="7F17273B" w14:textId="77777777" w:rsidR="008267F2" w:rsidRDefault="008267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3648EBA2" w14:textId="77777777" w:rsidR="008267F2" w:rsidRDefault="008267F2">
          <w:pPr>
            <w:ind w:right="175"/>
            <w:jc w:val="both"/>
            <w:rPr>
              <w:rFonts w:ascii="Palatino Linotype" w:eastAsia="Palatino Linotype" w:hAnsi="Palatino Linotype" w:cs="Palatino Linotype"/>
              <w:b/>
              <w:color w:val="FF0000"/>
              <w:sz w:val="22"/>
              <w:szCs w:val="22"/>
              <w:highlight w:val="yellow"/>
            </w:rPr>
          </w:pPr>
        </w:p>
      </w:tc>
    </w:tr>
    <w:tr w:rsidR="008267F2" w14:paraId="4CFCC47D" w14:textId="77777777">
      <w:trPr>
        <w:trHeight w:val="228"/>
      </w:trPr>
      <w:tc>
        <w:tcPr>
          <w:tcW w:w="2489" w:type="dxa"/>
          <w:shd w:val="clear" w:color="auto" w:fill="auto"/>
          <w:vAlign w:val="center"/>
        </w:tcPr>
        <w:p w14:paraId="4445F96C" w14:textId="77777777" w:rsidR="008267F2" w:rsidRDefault="008267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B7E7289" w14:textId="77777777" w:rsidR="008267F2" w:rsidRDefault="008267F2">
          <w:pPr>
            <w:ind w:left="-45" w:right="176"/>
            <w:jc w:val="both"/>
            <w:rPr>
              <w:rFonts w:ascii="Palatino Linotype" w:eastAsia="Palatino Linotype" w:hAnsi="Palatino Linotype" w:cs="Palatino Linotype"/>
              <w:b/>
              <w:sz w:val="22"/>
              <w:szCs w:val="22"/>
            </w:rPr>
          </w:pPr>
          <w:r w:rsidRPr="00491991">
            <w:rPr>
              <w:rFonts w:ascii="Palatino Linotype" w:eastAsia="Palatino Linotype" w:hAnsi="Palatino Linotype" w:cs="Palatino Linotype"/>
              <w:b/>
              <w:sz w:val="22"/>
              <w:szCs w:val="22"/>
            </w:rPr>
            <w:t>Ayuntamiento de Villa Guerrero</w:t>
          </w:r>
        </w:p>
      </w:tc>
    </w:tr>
    <w:tr w:rsidR="008267F2" w14:paraId="3E715262" w14:textId="77777777">
      <w:tc>
        <w:tcPr>
          <w:tcW w:w="2489" w:type="dxa"/>
          <w:shd w:val="clear" w:color="auto" w:fill="auto"/>
          <w:vAlign w:val="center"/>
        </w:tcPr>
        <w:p w14:paraId="180ADDA2" w14:textId="77777777" w:rsidR="008267F2" w:rsidRDefault="008267F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3E54ABE" w14:textId="77777777" w:rsidR="008267F2" w:rsidRDefault="008267F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C726114" w14:textId="77777777" w:rsidR="008267F2" w:rsidRDefault="008267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A3A421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7EB3694B"/>
    <w:multiLevelType w:val="multilevel"/>
    <w:tmpl w:val="5740922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D21"/>
    <w:rsid w:val="00005555"/>
    <w:rsid w:val="00054677"/>
    <w:rsid w:val="000660B2"/>
    <w:rsid w:val="000A4FA3"/>
    <w:rsid w:val="000F1620"/>
    <w:rsid w:val="000F7136"/>
    <w:rsid w:val="00103E7E"/>
    <w:rsid w:val="00154887"/>
    <w:rsid w:val="001D05E3"/>
    <w:rsid w:val="001D3CB2"/>
    <w:rsid w:val="001E001E"/>
    <w:rsid w:val="001F3225"/>
    <w:rsid w:val="002016AC"/>
    <w:rsid w:val="00235BA2"/>
    <w:rsid w:val="00262457"/>
    <w:rsid w:val="002759BF"/>
    <w:rsid w:val="00292EB8"/>
    <w:rsid w:val="002A0EB6"/>
    <w:rsid w:val="002C4002"/>
    <w:rsid w:val="003F375C"/>
    <w:rsid w:val="004120EF"/>
    <w:rsid w:val="0043218B"/>
    <w:rsid w:val="00470517"/>
    <w:rsid w:val="00491991"/>
    <w:rsid w:val="004A112D"/>
    <w:rsid w:val="004C3443"/>
    <w:rsid w:val="004E1FF7"/>
    <w:rsid w:val="004F268D"/>
    <w:rsid w:val="00542F12"/>
    <w:rsid w:val="00565CC2"/>
    <w:rsid w:val="005A7993"/>
    <w:rsid w:val="005B7855"/>
    <w:rsid w:val="005B7A8A"/>
    <w:rsid w:val="00606866"/>
    <w:rsid w:val="00632983"/>
    <w:rsid w:val="00666F49"/>
    <w:rsid w:val="006D005C"/>
    <w:rsid w:val="006D428E"/>
    <w:rsid w:val="006E6440"/>
    <w:rsid w:val="006E7A2D"/>
    <w:rsid w:val="0070518C"/>
    <w:rsid w:val="00725806"/>
    <w:rsid w:val="007522D0"/>
    <w:rsid w:val="00764BA4"/>
    <w:rsid w:val="00770075"/>
    <w:rsid w:val="007742D2"/>
    <w:rsid w:val="007B3847"/>
    <w:rsid w:val="007B7F5A"/>
    <w:rsid w:val="008267F2"/>
    <w:rsid w:val="00842B64"/>
    <w:rsid w:val="00880DE4"/>
    <w:rsid w:val="008939DD"/>
    <w:rsid w:val="008A445D"/>
    <w:rsid w:val="008F7E07"/>
    <w:rsid w:val="00936CBF"/>
    <w:rsid w:val="0093704B"/>
    <w:rsid w:val="009936E0"/>
    <w:rsid w:val="00997E58"/>
    <w:rsid w:val="009B51C2"/>
    <w:rsid w:val="009C234E"/>
    <w:rsid w:val="00A034D2"/>
    <w:rsid w:val="00A10283"/>
    <w:rsid w:val="00A2700D"/>
    <w:rsid w:val="00A94F42"/>
    <w:rsid w:val="00B06043"/>
    <w:rsid w:val="00BA351D"/>
    <w:rsid w:val="00C128BB"/>
    <w:rsid w:val="00C16DC5"/>
    <w:rsid w:val="00C53D21"/>
    <w:rsid w:val="00C66BB7"/>
    <w:rsid w:val="00CB7E1E"/>
    <w:rsid w:val="00CC06D3"/>
    <w:rsid w:val="00CD38E8"/>
    <w:rsid w:val="00CF1FFB"/>
    <w:rsid w:val="00CF7451"/>
    <w:rsid w:val="00CF7CA1"/>
    <w:rsid w:val="00D27C1E"/>
    <w:rsid w:val="00D54B2C"/>
    <w:rsid w:val="00D624CD"/>
    <w:rsid w:val="00DB318C"/>
    <w:rsid w:val="00DF3250"/>
    <w:rsid w:val="00E07FB5"/>
    <w:rsid w:val="00E96207"/>
    <w:rsid w:val="00EA7808"/>
    <w:rsid w:val="00F03318"/>
    <w:rsid w:val="00F20BD2"/>
    <w:rsid w:val="00F42D71"/>
    <w:rsid w:val="00F7680F"/>
    <w:rsid w:val="00FA1838"/>
    <w:rsid w:val="00FA4F15"/>
    <w:rsid w:val="00FB1DF3"/>
    <w:rsid w:val="00FC3C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97CF"/>
  <w15:docId w15:val="{81F4F760-2450-482D-9CD5-CAC9B3DE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paragraph" w:styleId="Lista">
    <w:name w:val="List"/>
    <w:basedOn w:val="Normal"/>
    <w:uiPriority w:val="99"/>
    <w:unhideWhenUsed/>
    <w:rsid w:val="00054677"/>
    <w:pPr>
      <w:ind w:left="283" w:hanging="283"/>
      <w:contextualSpacing/>
    </w:pPr>
  </w:style>
  <w:style w:type="paragraph" w:styleId="Lista2">
    <w:name w:val="List 2"/>
    <w:basedOn w:val="Normal"/>
    <w:uiPriority w:val="99"/>
    <w:unhideWhenUsed/>
    <w:rsid w:val="00054677"/>
    <w:pPr>
      <w:ind w:left="566" w:hanging="283"/>
      <w:contextualSpacing/>
    </w:pPr>
  </w:style>
  <w:style w:type="paragraph" w:styleId="Listaconvietas2">
    <w:name w:val="List Bullet 2"/>
    <w:basedOn w:val="Normal"/>
    <w:uiPriority w:val="99"/>
    <w:unhideWhenUsed/>
    <w:rsid w:val="00054677"/>
    <w:pPr>
      <w:numPr>
        <w:numId w:val="2"/>
      </w:numPr>
      <w:contextualSpacing/>
    </w:pPr>
  </w:style>
  <w:style w:type="paragraph" w:styleId="Textoindependiente">
    <w:name w:val="Body Text"/>
    <w:basedOn w:val="Normal"/>
    <w:link w:val="TextoindependienteCar"/>
    <w:uiPriority w:val="99"/>
    <w:unhideWhenUsed/>
    <w:rsid w:val="00054677"/>
    <w:pPr>
      <w:spacing w:after="120"/>
    </w:pPr>
  </w:style>
  <w:style w:type="character" w:customStyle="1" w:styleId="TextoindependienteCar">
    <w:name w:val="Texto independiente Car"/>
    <w:basedOn w:val="Fuentedeprrafopredeter"/>
    <w:link w:val="Textoindependiente"/>
    <w:uiPriority w:val="99"/>
    <w:rsid w:val="00054677"/>
  </w:style>
  <w:style w:type="paragraph" w:styleId="Sangradetextonormal">
    <w:name w:val="Body Text Indent"/>
    <w:basedOn w:val="Normal"/>
    <w:link w:val="SangradetextonormalCar"/>
    <w:uiPriority w:val="99"/>
    <w:unhideWhenUsed/>
    <w:rsid w:val="00054677"/>
    <w:pPr>
      <w:spacing w:after="120"/>
      <w:ind w:left="283"/>
    </w:pPr>
  </w:style>
  <w:style w:type="character" w:customStyle="1" w:styleId="SangradetextonormalCar">
    <w:name w:val="Sangría de texto normal Car"/>
    <w:basedOn w:val="Fuentedeprrafopredeter"/>
    <w:link w:val="Sangradetextonormal"/>
    <w:uiPriority w:val="99"/>
    <w:rsid w:val="00054677"/>
  </w:style>
  <w:style w:type="paragraph" w:styleId="Textoindependienteprimerasangra2">
    <w:name w:val="Body Text First Indent 2"/>
    <w:basedOn w:val="Sangradetextonormal"/>
    <w:link w:val="Textoindependienteprimerasangra2Car"/>
    <w:uiPriority w:val="99"/>
    <w:unhideWhenUsed/>
    <w:rsid w:val="0005467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54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ILqFAlVWZ6sfMN7PcRZrJBTOug==">CgMxLjAyCWguM3JkY3JqbjIOaC5kYWozajJ4bzZxNjYyCGguZ2pkZ3hzMgloLjNkeTZ2a20yCWguMzBqMHpsbDIJaC4yczhleW8xMghoLnR5amN3dDIJaC4zem55c2g3MgloLjJldDkycDAyDmguOGdhaXBlejdyczhxMgloLjF0M2g1c2YyCWguMWZvYjl0ZTIOaC5obnp4c2NoNWd5c3oyDmgub3QzcXE2dnhhMDhmMghoLmxueGJ6OTgAciExUF85NTNGdHNnYVNmWGlvWnlCV3BfcUtDX01ULTVpY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12209</Words>
  <Characters>67152</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2025-08-15T19:51:00Z</cp:lastPrinted>
  <dcterms:created xsi:type="dcterms:W3CDTF">2025-09-03T22:31:00Z</dcterms:created>
  <dcterms:modified xsi:type="dcterms:W3CDTF">2025-09-03T22:31:00Z</dcterms:modified>
</cp:coreProperties>
</file>