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61444A" w:rsidRDefault="00A077F4" w:rsidP="0035717E">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61444A">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61444A">
        <w:rPr>
          <w:rFonts w:ascii="Palatino Linotype" w:eastAsia="Palatino Linotype" w:hAnsi="Palatino Linotype" w:cs="Palatino Linotype"/>
          <w:b/>
          <w:color w:val="000000" w:themeColor="text1"/>
        </w:rPr>
        <w:t xml:space="preserve">de fecha </w:t>
      </w:r>
      <w:r w:rsidR="00F97743" w:rsidRPr="0061444A">
        <w:rPr>
          <w:rFonts w:ascii="Palatino Linotype" w:eastAsia="Palatino Linotype" w:hAnsi="Palatino Linotype" w:cs="Palatino Linotype"/>
          <w:b/>
          <w:color w:val="000000" w:themeColor="text1"/>
        </w:rPr>
        <w:t>dieciséis</w:t>
      </w:r>
      <w:r w:rsidR="003102EC">
        <w:rPr>
          <w:rFonts w:ascii="Palatino Linotype" w:eastAsia="Palatino Linotype" w:hAnsi="Palatino Linotype" w:cs="Palatino Linotype"/>
          <w:b/>
          <w:color w:val="000000" w:themeColor="text1"/>
        </w:rPr>
        <w:t xml:space="preserve"> (16)</w:t>
      </w:r>
      <w:r w:rsidR="006B5B84" w:rsidRPr="0061444A">
        <w:rPr>
          <w:rFonts w:ascii="Palatino Linotype" w:eastAsia="Palatino Linotype" w:hAnsi="Palatino Linotype" w:cs="Palatino Linotype"/>
          <w:b/>
          <w:color w:val="000000" w:themeColor="text1"/>
        </w:rPr>
        <w:t xml:space="preserve"> de julio</w:t>
      </w:r>
      <w:r w:rsidRPr="0061444A">
        <w:rPr>
          <w:rFonts w:ascii="Palatino Linotype" w:eastAsia="Palatino Linotype" w:hAnsi="Palatino Linotype" w:cs="Palatino Linotype"/>
          <w:b/>
          <w:color w:val="000000" w:themeColor="text1"/>
        </w:rPr>
        <w:t xml:space="preserve"> de dos mil veinticinco.</w:t>
      </w:r>
    </w:p>
    <w:p w:rsidR="0072148B" w:rsidRPr="0061444A" w:rsidRDefault="0072148B" w:rsidP="0035717E">
      <w:pPr>
        <w:tabs>
          <w:tab w:val="left" w:pos="3465"/>
        </w:tabs>
        <w:spacing w:line="360" w:lineRule="auto"/>
        <w:jc w:val="both"/>
        <w:rPr>
          <w:rFonts w:ascii="Palatino Linotype" w:eastAsia="Palatino Linotype" w:hAnsi="Palatino Linotype" w:cs="Palatino Linotype"/>
          <w:color w:val="000000" w:themeColor="text1"/>
        </w:rPr>
      </w:pPr>
    </w:p>
    <w:p w:rsidR="0072148B" w:rsidRPr="0061444A" w:rsidRDefault="00A077F4" w:rsidP="0035717E">
      <w:pPr>
        <w:spacing w:line="360" w:lineRule="auto"/>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b/>
          <w:color w:val="000000" w:themeColor="text1"/>
        </w:rPr>
        <w:t xml:space="preserve">VISTAS </w:t>
      </w:r>
      <w:r w:rsidRPr="0061444A">
        <w:rPr>
          <w:rFonts w:ascii="Palatino Linotype" w:eastAsia="Palatino Linotype" w:hAnsi="Palatino Linotype" w:cs="Palatino Linotype"/>
          <w:color w:val="000000" w:themeColor="text1"/>
        </w:rPr>
        <w:t xml:space="preserve">las constancias para resolver los Recursos de Revisión </w:t>
      </w:r>
      <w:r w:rsidR="00053208" w:rsidRPr="0061444A">
        <w:rPr>
          <w:rFonts w:ascii="Palatino Linotype" w:eastAsia="Palatino Linotype" w:hAnsi="Palatino Linotype" w:cs="Palatino Linotype"/>
          <w:b/>
          <w:color w:val="000000" w:themeColor="text1"/>
        </w:rPr>
        <w:t>03933</w:t>
      </w:r>
      <w:r w:rsidR="0007021D" w:rsidRPr="0061444A">
        <w:rPr>
          <w:rFonts w:ascii="Palatino Linotype" w:eastAsia="Palatino Linotype" w:hAnsi="Palatino Linotype" w:cs="Palatino Linotype"/>
          <w:b/>
          <w:color w:val="000000" w:themeColor="text1"/>
        </w:rPr>
        <w:t>/INFOEM/IP/RR/</w:t>
      </w:r>
      <w:r w:rsidR="001177EF" w:rsidRPr="0061444A">
        <w:rPr>
          <w:rFonts w:ascii="Palatino Linotype" w:eastAsia="Palatino Linotype" w:hAnsi="Palatino Linotype" w:cs="Palatino Linotype"/>
          <w:b/>
          <w:color w:val="000000" w:themeColor="text1"/>
        </w:rPr>
        <w:t>2025 y</w:t>
      </w:r>
      <w:r w:rsidRPr="0061444A">
        <w:rPr>
          <w:rFonts w:ascii="Palatino Linotype" w:eastAsia="Palatino Linotype" w:hAnsi="Palatino Linotype" w:cs="Palatino Linotype"/>
          <w:b/>
          <w:color w:val="000000" w:themeColor="text1"/>
        </w:rPr>
        <w:t xml:space="preserve"> </w:t>
      </w:r>
      <w:r w:rsidR="00053208" w:rsidRPr="0061444A">
        <w:rPr>
          <w:rFonts w:ascii="Palatino Linotype" w:eastAsia="Palatino Linotype" w:hAnsi="Palatino Linotype" w:cs="Palatino Linotype"/>
          <w:b/>
          <w:color w:val="000000" w:themeColor="text1"/>
        </w:rPr>
        <w:t>04069</w:t>
      </w:r>
      <w:r w:rsidR="0035717E" w:rsidRPr="0061444A">
        <w:rPr>
          <w:rFonts w:ascii="Palatino Linotype" w:eastAsia="Palatino Linotype" w:hAnsi="Palatino Linotype" w:cs="Palatino Linotype"/>
          <w:b/>
          <w:color w:val="000000" w:themeColor="text1"/>
        </w:rPr>
        <w:t>/INFOEM/IP/RR/2025</w:t>
      </w:r>
      <w:r w:rsidRPr="0061444A">
        <w:rPr>
          <w:rFonts w:ascii="Palatino Linotype" w:eastAsia="Palatino Linotype" w:hAnsi="Palatino Linotype" w:cs="Palatino Linotype"/>
          <w:color w:val="000000" w:themeColor="text1"/>
        </w:rPr>
        <w:t xml:space="preserve">, promovidos por </w:t>
      </w:r>
      <w:r w:rsidR="0007021D" w:rsidRPr="0061444A">
        <w:rPr>
          <w:rFonts w:ascii="Palatino Linotype" w:eastAsia="Palatino Linotype" w:hAnsi="Palatino Linotype" w:cs="Palatino Linotype"/>
          <w:b/>
          <w:bCs/>
          <w:color w:val="000000" w:themeColor="text1"/>
        </w:rPr>
        <w:t>una persona que no registró nombre</w:t>
      </w:r>
      <w:r w:rsidRPr="0061444A">
        <w:rPr>
          <w:rFonts w:ascii="Palatino Linotype" w:eastAsia="Palatino Linotype" w:hAnsi="Palatino Linotype" w:cs="Palatino Linotype"/>
          <w:color w:val="000000" w:themeColor="text1"/>
        </w:rPr>
        <w:t xml:space="preserve">, en lo sucesivo </w:t>
      </w:r>
      <w:r w:rsidRPr="0061444A">
        <w:rPr>
          <w:rFonts w:ascii="Palatino Linotype" w:eastAsia="Palatino Linotype" w:hAnsi="Palatino Linotype" w:cs="Palatino Linotype"/>
          <w:b/>
          <w:color w:val="000000" w:themeColor="text1"/>
        </w:rPr>
        <w:t>EL RECURRENTE</w:t>
      </w:r>
      <w:r w:rsidRPr="0061444A">
        <w:rPr>
          <w:rFonts w:ascii="Palatino Linotype" w:eastAsia="Palatino Linotype" w:hAnsi="Palatino Linotype" w:cs="Palatino Linotype"/>
          <w:color w:val="000000" w:themeColor="text1"/>
        </w:rPr>
        <w:t>, en contra de la</w:t>
      </w:r>
      <w:r w:rsidR="00E63A8F" w:rsidRPr="0061444A">
        <w:rPr>
          <w:rFonts w:ascii="Palatino Linotype" w:eastAsia="Palatino Linotype" w:hAnsi="Palatino Linotype" w:cs="Palatino Linotype"/>
          <w:color w:val="000000" w:themeColor="text1"/>
        </w:rPr>
        <w:t>s</w:t>
      </w:r>
      <w:r w:rsidRPr="0061444A">
        <w:rPr>
          <w:rFonts w:ascii="Palatino Linotype" w:eastAsia="Palatino Linotype" w:hAnsi="Palatino Linotype" w:cs="Palatino Linotype"/>
          <w:color w:val="000000" w:themeColor="text1"/>
        </w:rPr>
        <w:t xml:space="preserve"> respuesta</w:t>
      </w:r>
      <w:r w:rsidR="00E63A8F" w:rsidRPr="0061444A">
        <w:rPr>
          <w:rFonts w:ascii="Palatino Linotype" w:eastAsia="Palatino Linotype" w:hAnsi="Palatino Linotype" w:cs="Palatino Linotype"/>
          <w:color w:val="000000" w:themeColor="text1"/>
        </w:rPr>
        <w:t>s</w:t>
      </w:r>
      <w:r w:rsidRPr="0061444A">
        <w:rPr>
          <w:rFonts w:ascii="Palatino Linotype" w:eastAsia="Palatino Linotype" w:hAnsi="Palatino Linotype" w:cs="Palatino Linotype"/>
          <w:color w:val="000000" w:themeColor="text1"/>
        </w:rPr>
        <w:t xml:space="preserve"> otorgada</w:t>
      </w:r>
      <w:r w:rsidR="00E63A8F" w:rsidRPr="0061444A">
        <w:rPr>
          <w:rFonts w:ascii="Palatino Linotype" w:eastAsia="Palatino Linotype" w:hAnsi="Palatino Linotype" w:cs="Palatino Linotype"/>
          <w:color w:val="000000" w:themeColor="text1"/>
        </w:rPr>
        <w:t>s</w:t>
      </w:r>
      <w:r w:rsidRPr="0061444A">
        <w:rPr>
          <w:rFonts w:ascii="Palatino Linotype" w:eastAsia="Palatino Linotype" w:hAnsi="Palatino Linotype" w:cs="Palatino Linotype"/>
          <w:color w:val="000000" w:themeColor="text1"/>
        </w:rPr>
        <w:t xml:space="preserve"> a las solicitudes de información </w:t>
      </w:r>
      <w:r w:rsidR="00053208" w:rsidRPr="0061444A">
        <w:rPr>
          <w:rFonts w:ascii="Palatino Linotype" w:eastAsia="Palatino Linotype" w:hAnsi="Palatino Linotype" w:cs="Palatino Linotype"/>
          <w:b/>
          <w:color w:val="000000" w:themeColor="text1"/>
        </w:rPr>
        <w:t>00896</w:t>
      </w:r>
      <w:r w:rsidR="0007021D" w:rsidRPr="0061444A">
        <w:rPr>
          <w:rFonts w:ascii="Palatino Linotype" w:eastAsia="Palatino Linotype" w:hAnsi="Palatino Linotype" w:cs="Palatino Linotype"/>
          <w:b/>
          <w:color w:val="000000" w:themeColor="text1"/>
        </w:rPr>
        <w:t>/TOLUCA/IP/</w:t>
      </w:r>
      <w:r w:rsidR="001177EF" w:rsidRPr="0061444A">
        <w:rPr>
          <w:rFonts w:ascii="Palatino Linotype" w:eastAsia="Palatino Linotype" w:hAnsi="Palatino Linotype" w:cs="Palatino Linotype"/>
          <w:b/>
          <w:color w:val="000000" w:themeColor="text1"/>
        </w:rPr>
        <w:t>2025 y</w:t>
      </w:r>
      <w:r w:rsidRPr="0061444A">
        <w:rPr>
          <w:rFonts w:ascii="Palatino Linotype" w:eastAsia="Palatino Linotype" w:hAnsi="Palatino Linotype" w:cs="Palatino Linotype"/>
          <w:b/>
          <w:color w:val="000000" w:themeColor="text1"/>
        </w:rPr>
        <w:t xml:space="preserve"> </w:t>
      </w:r>
      <w:r w:rsidR="00053208" w:rsidRPr="0061444A">
        <w:rPr>
          <w:rFonts w:ascii="Palatino Linotype" w:eastAsia="Palatino Linotype" w:hAnsi="Palatino Linotype" w:cs="Palatino Linotype"/>
          <w:b/>
          <w:color w:val="000000" w:themeColor="text1"/>
        </w:rPr>
        <w:t>00897</w:t>
      </w:r>
      <w:r w:rsidR="00225CA8" w:rsidRPr="0061444A">
        <w:rPr>
          <w:rFonts w:ascii="Palatino Linotype" w:eastAsia="Palatino Linotype" w:hAnsi="Palatino Linotype" w:cs="Palatino Linotype"/>
          <w:b/>
          <w:color w:val="000000" w:themeColor="text1"/>
        </w:rPr>
        <w:t>/TOLUCA/IP/2025</w:t>
      </w:r>
      <w:r w:rsidRPr="0061444A">
        <w:rPr>
          <w:rFonts w:ascii="Palatino Linotype" w:eastAsia="Palatino Linotype" w:hAnsi="Palatino Linotype" w:cs="Palatino Linotype"/>
          <w:color w:val="000000" w:themeColor="text1"/>
        </w:rPr>
        <w:t xml:space="preserve">, por parte del </w:t>
      </w:r>
      <w:r w:rsidR="00225CA8" w:rsidRPr="0061444A">
        <w:rPr>
          <w:rFonts w:ascii="Palatino Linotype" w:eastAsia="Palatino Linotype" w:hAnsi="Palatino Linotype" w:cs="Palatino Linotype"/>
          <w:b/>
          <w:bCs/>
          <w:color w:val="000000" w:themeColor="text1"/>
        </w:rPr>
        <w:t>Ayuntamiento de Toluca</w:t>
      </w:r>
      <w:r w:rsidRPr="0061444A">
        <w:rPr>
          <w:rFonts w:ascii="Palatino Linotype" w:eastAsia="Palatino Linotype" w:hAnsi="Palatino Linotype" w:cs="Palatino Linotype"/>
          <w:b/>
          <w:color w:val="000000" w:themeColor="text1"/>
        </w:rPr>
        <w:t xml:space="preserve">, </w:t>
      </w:r>
      <w:r w:rsidRPr="0061444A">
        <w:rPr>
          <w:rFonts w:ascii="Palatino Linotype" w:eastAsia="Palatino Linotype" w:hAnsi="Palatino Linotype" w:cs="Palatino Linotype"/>
          <w:color w:val="000000" w:themeColor="text1"/>
        </w:rPr>
        <w:t xml:space="preserve">en adelante el </w:t>
      </w:r>
      <w:r w:rsidRPr="0061444A">
        <w:rPr>
          <w:rFonts w:ascii="Palatino Linotype" w:eastAsia="Palatino Linotype" w:hAnsi="Palatino Linotype" w:cs="Palatino Linotype"/>
          <w:b/>
          <w:color w:val="000000" w:themeColor="text1"/>
        </w:rPr>
        <w:t>SUJETO OBLIGADO</w:t>
      </w:r>
      <w:r w:rsidRPr="0061444A">
        <w:rPr>
          <w:rFonts w:ascii="Palatino Linotype" w:eastAsia="Palatino Linotype" w:hAnsi="Palatino Linotype" w:cs="Palatino Linotype"/>
          <w:color w:val="000000" w:themeColor="text1"/>
        </w:rPr>
        <w:t>, se emite la presente resolución con base en los siguientes:</w:t>
      </w:r>
    </w:p>
    <w:p w:rsidR="0072148B" w:rsidRPr="0061444A" w:rsidRDefault="0072148B" w:rsidP="0035717E">
      <w:pPr>
        <w:spacing w:line="360" w:lineRule="auto"/>
        <w:jc w:val="both"/>
        <w:rPr>
          <w:rFonts w:ascii="Palatino Linotype" w:eastAsia="Palatino Linotype" w:hAnsi="Palatino Linotype" w:cs="Palatino Linotype"/>
          <w:color w:val="000000" w:themeColor="text1"/>
        </w:rPr>
      </w:pPr>
    </w:p>
    <w:p w:rsidR="0072148B" w:rsidRPr="0061444A" w:rsidRDefault="00A077F4" w:rsidP="0035717E">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61444A">
        <w:rPr>
          <w:rFonts w:ascii="Palatino Linotype" w:eastAsia="Palatino Linotype" w:hAnsi="Palatino Linotype" w:cs="Palatino Linotype"/>
          <w:b/>
          <w:color w:val="000000" w:themeColor="text1"/>
          <w:sz w:val="24"/>
          <w:szCs w:val="24"/>
        </w:rPr>
        <w:t>A N T E C E D E N T E S</w:t>
      </w:r>
    </w:p>
    <w:p w:rsidR="0072148B" w:rsidRPr="0061444A" w:rsidRDefault="0072148B" w:rsidP="0035717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E63A8F" w:rsidRPr="0061444A" w:rsidRDefault="00A077F4" w:rsidP="0035717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El </w:t>
      </w:r>
      <w:r w:rsidR="00053208" w:rsidRPr="0061444A">
        <w:rPr>
          <w:rFonts w:ascii="Palatino Linotype" w:eastAsia="Palatino Linotype" w:hAnsi="Palatino Linotype" w:cs="Palatino Linotype"/>
          <w:b/>
          <w:color w:val="000000" w:themeColor="text1"/>
        </w:rPr>
        <w:t>catorce de febrero</w:t>
      </w:r>
      <w:r w:rsidR="00E63A8F" w:rsidRPr="0061444A">
        <w:rPr>
          <w:rFonts w:ascii="Palatino Linotype" w:eastAsia="Palatino Linotype" w:hAnsi="Palatino Linotype" w:cs="Palatino Linotype"/>
          <w:b/>
          <w:color w:val="000000" w:themeColor="text1"/>
        </w:rPr>
        <w:t xml:space="preserve"> </w:t>
      </w:r>
      <w:r w:rsidRPr="0061444A">
        <w:rPr>
          <w:rFonts w:ascii="Palatino Linotype" w:eastAsia="Palatino Linotype" w:hAnsi="Palatino Linotype" w:cs="Palatino Linotype"/>
          <w:b/>
          <w:color w:val="000000" w:themeColor="text1"/>
        </w:rPr>
        <w:t>de dos mil veinticinco</w:t>
      </w:r>
      <w:r w:rsidRPr="0061444A">
        <w:rPr>
          <w:rFonts w:ascii="Palatino Linotype" w:eastAsia="Palatino Linotype" w:hAnsi="Palatino Linotype" w:cs="Palatino Linotype"/>
          <w:color w:val="000000" w:themeColor="text1"/>
        </w:rPr>
        <w:t>,</w:t>
      </w:r>
      <w:r w:rsidRPr="0061444A">
        <w:rPr>
          <w:rFonts w:ascii="Palatino Linotype" w:eastAsia="Palatino Linotype" w:hAnsi="Palatino Linotype" w:cs="Palatino Linotype"/>
          <w:b/>
          <w:color w:val="000000" w:themeColor="text1"/>
        </w:rPr>
        <w:t xml:space="preserve"> </w:t>
      </w:r>
      <w:r w:rsidRPr="0061444A">
        <w:rPr>
          <w:rFonts w:ascii="Palatino Linotype" w:eastAsia="Palatino Linotype" w:hAnsi="Palatino Linotype" w:cs="Palatino Linotype"/>
          <w:color w:val="000000" w:themeColor="text1"/>
        </w:rPr>
        <w:t xml:space="preserve">se </w:t>
      </w:r>
      <w:r w:rsidR="00053208" w:rsidRPr="0061444A">
        <w:rPr>
          <w:rFonts w:ascii="Palatino Linotype" w:eastAsia="Palatino Linotype" w:hAnsi="Palatino Linotype" w:cs="Palatino Linotype"/>
          <w:color w:val="000000" w:themeColor="text1"/>
        </w:rPr>
        <w:t>presentaron</w:t>
      </w:r>
      <w:r w:rsidRPr="0061444A">
        <w:rPr>
          <w:rFonts w:ascii="Palatino Linotype" w:eastAsia="Palatino Linotype" w:hAnsi="Palatino Linotype" w:cs="Palatino Linotype"/>
          <w:color w:val="000000" w:themeColor="text1"/>
        </w:rPr>
        <w:t xml:space="preserve"> ante el Sujeto Obligado vía Sistema de Acceso a la Información Mexiquense, en adelante SAIMEX, las siguientes </w:t>
      </w:r>
      <w:r w:rsidRPr="0061444A">
        <w:rPr>
          <w:rFonts w:ascii="Palatino Linotype" w:eastAsia="Palatino Linotype" w:hAnsi="Palatino Linotype" w:cs="Palatino Linotype"/>
          <w:b/>
          <w:color w:val="000000" w:themeColor="text1"/>
        </w:rPr>
        <w:t>solicitudes de información</w:t>
      </w:r>
      <w:r w:rsidRPr="0061444A">
        <w:rPr>
          <w:rFonts w:ascii="Palatino Linotype" w:eastAsia="Palatino Linotype" w:hAnsi="Palatino Linotype" w:cs="Palatino Linotype"/>
          <w:color w:val="000000" w:themeColor="text1"/>
        </w:rPr>
        <w:t xml:space="preserve"> pública:</w:t>
      </w:r>
    </w:p>
    <w:p w:rsidR="00E63A8F" w:rsidRPr="0061444A" w:rsidRDefault="00E63A8F" w:rsidP="0035717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63A96" w:rsidRPr="0061444A" w:rsidRDefault="00053208" w:rsidP="0035717E">
      <w:pPr>
        <w:pBdr>
          <w:top w:val="nil"/>
          <w:left w:val="nil"/>
          <w:bottom w:val="nil"/>
          <w:right w:val="nil"/>
          <w:between w:val="nil"/>
        </w:pBdr>
        <w:jc w:val="both"/>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b/>
          <w:color w:val="000000" w:themeColor="text1"/>
        </w:rPr>
        <w:t>00896</w:t>
      </w:r>
      <w:r w:rsidR="00D63A96" w:rsidRPr="0061444A">
        <w:rPr>
          <w:rFonts w:ascii="Palatino Linotype" w:eastAsia="Palatino Linotype" w:hAnsi="Palatino Linotype" w:cs="Palatino Linotype"/>
          <w:b/>
          <w:color w:val="000000" w:themeColor="text1"/>
        </w:rPr>
        <w:t>/TOLUCA/IP/2025</w:t>
      </w:r>
    </w:p>
    <w:p w:rsidR="00D63A96" w:rsidRPr="0061444A" w:rsidRDefault="00D63A96" w:rsidP="0035717E">
      <w:pPr>
        <w:pBdr>
          <w:top w:val="nil"/>
          <w:left w:val="nil"/>
          <w:bottom w:val="nil"/>
          <w:right w:val="nil"/>
          <w:between w:val="nil"/>
        </w:pBd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w:t>
      </w:r>
      <w:r w:rsidR="00053208" w:rsidRPr="0061444A">
        <w:rPr>
          <w:rFonts w:ascii="Palatino Linotype" w:eastAsia="Palatino Linotype" w:hAnsi="Palatino Linotype" w:cs="Palatino Linotype"/>
          <w:i/>
          <w:color w:val="000000" w:themeColor="text1"/>
        </w:rPr>
        <w:t>De conformidad con el artículo 5 constitucional y 4 de LTYAIP se solicita los informes trimestrales y anuales del CCP de Toluca de 2024</w:t>
      </w:r>
      <w:r w:rsidRPr="0061444A">
        <w:rPr>
          <w:rFonts w:ascii="Palatino Linotype" w:eastAsia="Palatino Linotype" w:hAnsi="Palatino Linotype" w:cs="Palatino Linotype"/>
          <w:i/>
          <w:color w:val="000000" w:themeColor="text1"/>
        </w:rPr>
        <w:t>” (Sic)</w:t>
      </w:r>
    </w:p>
    <w:p w:rsidR="00D63A96" w:rsidRPr="0061444A" w:rsidRDefault="00D63A96" w:rsidP="0035717E">
      <w:pPr>
        <w:pBdr>
          <w:top w:val="nil"/>
          <w:left w:val="nil"/>
          <w:bottom w:val="nil"/>
          <w:right w:val="nil"/>
          <w:between w:val="nil"/>
        </w:pBdr>
        <w:jc w:val="both"/>
        <w:rPr>
          <w:rFonts w:ascii="Palatino Linotype" w:eastAsia="Palatino Linotype" w:hAnsi="Palatino Linotype" w:cs="Palatino Linotype"/>
          <w:b/>
          <w:color w:val="000000" w:themeColor="text1"/>
        </w:rPr>
      </w:pPr>
    </w:p>
    <w:p w:rsidR="00D63A96" w:rsidRPr="0061444A" w:rsidRDefault="00053208" w:rsidP="0035717E">
      <w:pPr>
        <w:pBdr>
          <w:top w:val="nil"/>
          <w:left w:val="nil"/>
          <w:bottom w:val="nil"/>
          <w:right w:val="nil"/>
          <w:between w:val="nil"/>
        </w:pBdr>
        <w:jc w:val="both"/>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b/>
          <w:color w:val="000000" w:themeColor="text1"/>
        </w:rPr>
        <w:t>00897</w:t>
      </w:r>
      <w:r w:rsidR="00D63A96" w:rsidRPr="0061444A">
        <w:rPr>
          <w:rFonts w:ascii="Palatino Linotype" w:eastAsia="Palatino Linotype" w:hAnsi="Palatino Linotype" w:cs="Palatino Linotype"/>
          <w:b/>
          <w:color w:val="000000" w:themeColor="text1"/>
        </w:rPr>
        <w:t>/TOLUCA/IP/2025</w:t>
      </w:r>
    </w:p>
    <w:p w:rsidR="00D63A96" w:rsidRPr="0061444A" w:rsidRDefault="00D63A96" w:rsidP="0035717E">
      <w:pPr>
        <w:pBdr>
          <w:top w:val="nil"/>
          <w:left w:val="nil"/>
          <w:bottom w:val="nil"/>
          <w:right w:val="nil"/>
          <w:between w:val="nil"/>
        </w:pBdr>
        <w:jc w:val="both"/>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i/>
          <w:color w:val="000000" w:themeColor="text1"/>
        </w:rPr>
        <w:t>“</w:t>
      </w:r>
      <w:r w:rsidR="006447E1" w:rsidRPr="0061444A">
        <w:rPr>
          <w:rFonts w:ascii="Palatino Linotype" w:eastAsia="Palatino Linotype" w:hAnsi="Palatino Linotype" w:cs="Palatino Linotype"/>
          <w:i/>
          <w:color w:val="000000" w:themeColor="text1"/>
        </w:rPr>
        <w:t>De conformidad con el artículo 5 constitucional y 4 de LTYAIP se solicita los informes trimestrales y anuales del CCP de Toluca de 2023</w:t>
      </w:r>
      <w:r w:rsidRPr="0061444A">
        <w:rPr>
          <w:rFonts w:ascii="Palatino Linotype" w:eastAsia="Palatino Linotype" w:hAnsi="Palatino Linotype" w:cs="Palatino Linotype"/>
          <w:i/>
          <w:color w:val="000000" w:themeColor="text1"/>
        </w:rPr>
        <w:t>” (Sic)</w:t>
      </w:r>
    </w:p>
    <w:p w:rsidR="00D63A96" w:rsidRPr="0061444A" w:rsidRDefault="00D63A96" w:rsidP="0035717E">
      <w:pPr>
        <w:pBdr>
          <w:top w:val="nil"/>
          <w:left w:val="nil"/>
          <w:bottom w:val="nil"/>
          <w:right w:val="nil"/>
          <w:between w:val="nil"/>
        </w:pBdr>
        <w:jc w:val="both"/>
        <w:rPr>
          <w:rFonts w:ascii="Palatino Linotype" w:eastAsia="Palatino Linotype" w:hAnsi="Palatino Linotype" w:cs="Palatino Linotype"/>
          <w:b/>
          <w:color w:val="000000" w:themeColor="text1"/>
        </w:rPr>
      </w:pPr>
    </w:p>
    <w:p w:rsidR="00223B24" w:rsidRPr="0061444A" w:rsidRDefault="00223B24" w:rsidP="0035717E">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61444A" w:rsidRDefault="00A077F4" w:rsidP="0035717E">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Se eligió como modalidad de entrega de la información: A través del </w:t>
      </w:r>
      <w:r w:rsidR="00B64FBA" w:rsidRPr="0061444A">
        <w:rPr>
          <w:rFonts w:ascii="Palatino Linotype" w:eastAsia="Palatino Linotype" w:hAnsi="Palatino Linotype" w:cs="Palatino Linotype"/>
          <w:b/>
          <w:color w:val="000000" w:themeColor="text1"/>
        </w:rPr>
        <w:t>SAIMEX.</w:t>
      </w:r>
    </w:p>
    <w:p w:rsidR="00053208" w:rsidRPr="0061444A" w:rsidRDefault="00053208" w:rsidP="0035717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color w:val="000000" w:themeColor="text1"/>
        </w:rPr>
        <w:lastRenderedPageBreak/>
        <w:t xml:space="preserve">El </w:t>
      </w:r>
      <w:r w:rsidRPr="0061444A">
        <w:rPr>
          <w:rFonts w:ascii="Palatino Linotype" w:eastAsia="Palatino Linotype" w:hAnsi="Palatino Linotype" w:cs="Palatino Linotype"/>
          <w:b/>
          <w:color w:val="000000" w:themeColor="text1"/>
        </w:rPr>
        <w:t>veintiuno de febrero de dos mil veinticinco</w:t>
      </w:r>
      <w:r w:rsidRPr="0061444A">
        <w:rPr>
          <w:rFonts w:ascii="Palatino Linotype" w:eastAsia="Palatino Linotype" w:hAnsi="Palatino Linotype" w:cs="Palatino Linotype"/>
          <w:color w:val="000000" w:themeColor="text1"/>
        </w:rPr>
        <w:t xml:space="preserve">, el Sujeto Obligado realizó un </w:t>
      </w:r>
      <w:r w:rsidRPr="0061444A">
        <w:rPr>
          <w:rFonts w:ascii="Palatino Linotype" w:eastAsia="Palatino Linotype" w:hAnsi="Palatino Linotype" w:cs="Palatino Linotype"/>
          <w:b/>
          <w:color w:val="000000" w:themeColor="text1"/>
        </w:rPr>
        <w:t>requerimiento de aclaración</w:t>
      </w:r>
      <w:r w:rsidRPr="0061444A">
        <w:rPr>
          <w:rFonts w:ascii="Palatino Linotype" w:eastAsia="Palatino Linotype" w:hAnsi="Palatino Linotype" w:cs="Palatino Linotype"/>
          <w:color w:val="000000" w:themeColor="text1"/>
        </w:rPr>
        <w:t xml:space="preserve"> </w:t>
      </w:r>
      <w:r w:rsidR="005F6594" w:rsidRPr="0061444A">
        <w:rPr>
          <w:rFonts w:ascii="Palatino Linotype" w:eastAsia="Palatino Linotype" w:hAnsi="Palatino Linotype" w:cs="Palatino Linotype"/>
          <w:color w:val="000000" w:themeColor="text1"/>
        </w:rPr>
        <w:t>en ambas</w:t>
      </w:r>
      <w:r w:rsidRPr="0061444A">
        <w:rPr>
          <w:rFonts w:ascii="Palatino Linotype" w:eastAsia="Palatino Linotype" w:hAnsi="Palatino Linotype" w:cs="Palatino Linotype"/>
          <w:color w:val="000000" w:themeColor="text1"/>
        </w:rPr>
        <w:t xml:space="preserve"> solicitud</w:t>
      </w:r>
      <w:r w:rsidR="005F6594" w:rsidRPr="0061444A">
        <w:rPr>
          <w:rFonts w:ascii="Palatino Linotype" w:eastAsia="Palatino Linotype" w:hAnsi="Palatino Linotype" w:cs="Palatino Linotype"/>
          <w:color w:val="000000" w:themeColor="text1"/>
        </w:rPr>
        <w:t>es</w:t>
      </w:r>
      <w:r w:rsidRPr="0061444A">
        <w:rPr>
          <w:rFonts w:ascii="Palatino Linotype" w:eastAsia="Palatino Linotype" w:hAnsi="Palatino Linotype" w:cs="Palatino Linotype"/>
          <w:color w:val="000000" w:themeColor="text1"/>
        </w:rPr>
        <w:t xml:space="preserve"> de información en los siguientes términos: solicito a Usted de la forma más atenta, tenga a bien informar a la que suscribe a que </w:t>
      </w:r>
      <w:r w:rsidRPr="0061444A">
        <w:rPr>
          <w:rFonts w:ascii="Palatino Linotype" w:eastAsia="Palatino Linotype" w:hAnsi="Palatino Linotype" w:cs="Palatino Linotype"/>
          <w:i/>
          <w:color w:val="000000" w:themeColor="text1"/>
        </w:rPr>
        <w:t>"…</w:t>
      </w:r>
      <w:r w:rsidRPr="0061444A">
        <w:rPr>
          <w:rFonts w:ascii="Palatino Linotype" w:eastAsia="Palatino Linotype" w:hAnsi="Palatino Linotype" w:cs="Palatino Linotype"/>
          <w:i/>
          <w:color w:val="000000" w:themeColor="text1"/>
          <w:u w:val="single"/>
        </w:rPr>
        <w:t xml:space="preserve">qué información específicamente requiere" </w:t>
      </w:r>
      <w:r w:rsidRPr="0061444A">
        <w:rPr>
          <w:rFonts w:ascii="Palatino Linotype" w:eastAsia="Palatino Linotype" w:hAnsi="Palatino Linotype" w:cs="Palatino Linotype"/>
          <w:b/>
          <w:i/>
          <w:color w:val="000000" w:themeColor="text1"/>
          <w:u w:val="single"/>
        </w:rPr>
        <w:t>CCP se refiere</w:t>
      </w:r>
      <w:r w:rsidRPr="0061444A">
        <w:rPr>
          <w:rFonts w:ascii="Palatino Linotype" w:eastAsia="Palatino Linotype" w:hAnsi="Palatino Linotype" w:cs="Palatino Linotype"/>
          <w:i/>
          <w:color w:val="000000" w:themeColor="text1"/>
        </w:rPr>
        <w:t>; lo anterior, para que este Sujeto Obligado pueda realizar una búsqueda exhaustiva de la información que solicita…”</w:t>
      </w:r>
      <w:r w:rsidRPr="0061444A">
        <w:rPr>
          <w:rFonts w:ascii="Palatino Linotype" w:eastAsia="Palatino Linotype" w:hAnsi="Palatino Linotype" w:cs="Palatino Linotype"/>
          <w:color w:val="000000" w:themeColor="text1"/>
        </w:rPr>
        <w:t xml:space="preserve"> señalando que en caso de desahogar el requerimiento se tendrá por no presentada la solicitud.</w:t>
      </w:r>
    </w:p>
    <w:p w:rsidR="00053208" w:rsidRPr="0061444A" w:rsidRDefault="00053208" w:rsidP="0035717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053208" w:rsidRPr="0061444A" w:rsidRDefault="00053208" w:rsidP="0035717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color w:val="000000" w:themeColor="text1"/>
        </w:rPr>
        <w:t>En la misma fecha se puede</w:t>
      </w:r>
      <w:r w:rsidR="005F6594" w:rsidRPr="0061444A">
        <w:rPr>
          <w:rFonts w:ascii="Palatino Linotype" w:eastAsia="Palatino Linotype" w:hAnsi="Palatino Linotype" w:cs="Palatino Linotype"/>
          <w:color w:val="000000" w:themeColor="text1"/>
        </w:rPr>
        <w:t>n</w:t>
      </w:r>
      <w:r w:rsidRPr="0061444A">
        <w:rPr>
          <w:rFonts w:ascii="Palatino Linotype" w:eastAsia="Palatino Linotype" w:hAnsi="Palatino Linotype" w:cs="Palatino Linotype"/>
          <w:color w:val="000000" w:themeColor="text1"/>
        </w:rPr>
        <w:t xml:space="preserve"> visualizar la</w:t>
      </w:r>
      <w:r w:rsidR="005F6594" w:rsidRPr="0061444A">
        <w:rPr>
          <w:rFonts w:ascii="Palatino Linotype" w:eastAsia="Palatino Linotype" w:hAnsi="Palatino Linotype" w:cs="Palatino Linotype"/>
          <w:color w:val="000000" w:themeColor="text1"/>
        </w:rPr>
        <w:t>s</w:t>
      </w:r>
      <w:r w:rsidRPr="0061444A">
        <w:rPr>
          <w:rFonts w:ascii="Palatino Linotype" w:eastAsia="Palatino Linotype" w:hAnsi="Palatino Linotype" w:cs="Palatino Linotype"/>
          <w:color w:val="000000" w:themeColor="text1"/>
        </w:rPr>
        <w:t xml:space="preserve"> </w:t>
      </w:r>
      <w:r w:rsidRPr="0061444A">
        <w:rPr>
          <w:rFonts w:ascii="Palatino Linotype" w:eastAsia="Palatino Linotype" w:hAnsi="Palatino Linotype" w:cs="Palatino Linotype"/>
          <w:b/>
          <w:color w:val="000000" w:themeColor="text1"/>
        </w:rPr>
        <w:t>respuesta</w:t>
      </w:r>
      <w:r w:rsidR="005F6594" w:rsidRPr="0061444A">
        <w:rPr>
          <w:rFonts w:ascii="Palatino Linotype" w:eastAsia="Palatino Linotype" w:hAnsi="Palatino Linotype" w:cs="Palatino Linotype"/>
          <w:b/>
          <w:color w:val="000000" w:themeColor="text1"/>
        </w:rPr>
        <w:t>s</w:t>
      </w:r>
      <w:r w:rsidRPr="0061444A">
        <w:rPr>
          <w:rFonts w:ascii="Palatino Linotype" w:eastAsia="Palatino Linotype" w:hAnsi="Palatino Linotype" w:cs="Palatino Linotype"/>
          <w:b/>
          <w:color w:val="000000" w:themeColor="text1"/>
        </w:rPr>
        <w:t xml:space="preserve"> al requerimiento de </w:t>
      </w:r>
      <w:r w:rsidR="00BF00C4" w:rsidRPr="0061444A">
        <w:rPr>
          <w:rFonts w:ascii="Palatino Linotype" w:eastAsia="Palatino Linotype" w:hAnsi="Palatino Linotype" w:cs="Palatino Linotype"/>
          <w:b/>
          <w:color w:val="000000" w:themeColor="text1"/>
        </w:rPr>
        <w:t>aclaración</w:t>
      </w:r>
      <w:r w:rsidRPr="0061444A">
        <w:rPr>
          <w:rFonts w:ascii="Palatino Linotype" w:eastAsia="Palatino Linotype" w:hAnsi="Palatino Linotype" w:cs="Palatino Linotype"/>
          <w:color w:val="000000" w:themeColor="text1"/>
        </w:rPr>
        <w:t xml:space="preserve"> </w:t>
      </w:r>
      <w:r w:rsidR="00BF00C4" w:rsidRPr="0061444A">
        <w:rPr>
          <w:rFonts w:ascii="Palatino Linotype" w:eastAsia="Palatino Linotype" w:hAnsi="Palatino Linotype" w:cs="Palatino Linotype"/>
          <w:color w:val="000000" w:themeColor="text1"/>
        </w:rPr>
        <w:t>refiriendo</w:t>
      </w:r>
      <w:r w:rsidRPr="0061444A">
        <w:rPr>
          <w:rFonts w:ascii="Palatino Linotype" w:eastAsia="Palatino Linotype" w:hAnsi="Palatino Linotype" w:cs="Palatino Linotype"/>
          <w:color w:val="000000" w:themeColor="text1"/>
        </w:rPr>
        <w:t>: “</w:t>
      </w:r>
      <w:r w:rsidRPr="0061444A">
        <w:rPr>
          <w:rFonts w:ascii="Palatino Linotype" w:eastAsia="Palatino Linotype" w:hAnsi="Palatino Linotype" w:cs="Palatino Linotype"/>
          <w:i/>
          <w:color w:val="000000" w:themeColor="text1"/>
        </w:rPr>
        <w:t>Los informes trimestrales del CCP</w:t>
      </w:r>
      <w:r w:rsidR="005F6594" w:rsidRPr="0061444A">
        <w:rPr>
          <w:rFonts w:ascii="Palatino Linotype" w:eastAsia="Palatino Linotype" w:hAnsi="Palatino Linotype" w:cs="Palatino Linotype"/>
          <w:i/>
          <w:color w:val="000000" w:themeColor="text1"/>
        </w:rPr>
        <w:t>” y “De conformidad con el artículo 5 constitucional y 4 de LTYAIP se solicita los informes trimestrales y anuales del CCP de Toluca de 2023”.</w:t>
      </w:r>
    </w:p>
    <w:p w:rsidR="00053208" w:rsidRPr="0061444A" w:rsidRDefault="00053208" w:rsidP="0035717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5F6594" w:rsidRPr="0061444A" w:rsidRDefault="00BF00C4" w:rsidP="0035717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color w:val="000000" w:themeColor="text1"/>
        </w:rPr>
        <w:t>El</w:t>
      </w:r>
      <w:r w:rsidRPr="0061444A">
        <w:rPr>
          <w:rFonts w:ascii="Palatino Linotype" w:eastAsia="Palatino Linotype" w:hAnsi="Palatino Linotype" w:cs="Palatino Linotype"/>
          <w:b/>
          <w:color w:val="000000" w:themeColor="text1"/>
        </w:rPr>
        <w:t xml:space="preserve"> dieciocho de marzo de dos mil veinticinco</w:t>
      </w:r>
      <w:r w:rsidRPr="0061444A">
        <w:rPr>
          <w:rFonts w:ascii="Palatino Linotype" w:eastAsia="Palatino Linotype" w:hAnsi="Palatino Linotype" w:cs="Palatino Linotype"/>
          <w:color w:val="000000" w:themeColor="text1"/>
        </w:rPr>
        <w:t xml:space="preserve">, el Sujeto Obligado </w:t>
      </w:r>
      <w:r w:rsidR="005F6594" w:rsidRPr="0061444A">
        <w:rPr>
          <w:rFonts w:ascii="Palatino Linotype" w:eastAsia="Palatino Linotype" w:hAnsi="Palatino Linotype" w:cs="Palatino Linotype"/>
          <w:color w:val="000000" w:themeColor="text1"/>
        </w:rPr>
        <w:t xml:space="preserve">para la solicitud </w:t>
      </w:r>
      <w:r w:rsidR="005F6594" w:rsidRPr="0061444A">
        <w:rPr>
          <w:rFonts w:ascii="Palatino Linotype" w:eastAsia="Palatino Linotype" w:hAnsi="Palatino Linotype" w:cs="Palatino Linotype"/>
          <w:b/>
          <w:color w:val="000000" w:themeColor="text1"/>
        </w:rPr>
        <w:t xml:space="preserve">00896/TOLUCA/IP/2025, </w:t>
      </w:r>
      <w:r w:rsidRPr="0061444A">
        <w:rPr>
          <w:rFonts w:ascii="Palatino Linotype" w:eastAsia="Palatino Linotype" w:hAnsi="Palatino Linotype" w:cs="Palatino Linotype"/>
          <w:color w:val="000000" w:themeColor="text1"/>
        </w:rPr>
        <w:t xml:space="preserve">notificó </w:t>
      </w:r>
      <w:r w:rsidR="00F70776" w:rsidRPr="0061444A">
        <w:rPr>
          <w:rFonts w:ascii="Palatino Linotype" w:eastAsia="Palatino Linotype" w:hAnsi="Palatino Linotype" w:cs="Palatino Linotype"/>
          <w:color w:val="000000" w:themeColor="text1"/>
        </w:rPr>
        <w:t xml:space="preserve">la </w:t>
      </w:r>
      <w:r w:rsidR="00F70776" w:rsidRPr="0061444A">
        <w:rPr>
          <w:rFonts w:ascii="Palatino Linotype" w:eastAsia="Palatino Linotype" w:hAnsi="Palatino Linotype" w:cs="Palatino Linotype"/>
          <w:b/>
          <w:color w:val="000000" w:themeColor="text1"/>
        </w:rPr>
        <w:t>entrega de información u orientación</w:t>
      </w:r>
      <w:r w:rsidR="00F70776" w:rsidRPr="0061444A">
        <w:rPr>
          <w:rFonts w:ascii="Palatino Linotype" w:eastAsia="Palatino Linotype" w:hAnsi="Palatino Linotype" w:cs="Palatino Linotype"/>
          <w:color w:val="000000" w:themeColor="text1"/>
        </w:rPr>
        <w:t xml:space="preserve"> a través d</w:t>
      </w:r>
      <w:r w:rsidRPr="0061444A">
        <w:rPr>
          <w:rFonts w:ascii="Palatino Linotype" w:eastAsia="Palatino Linotype" w:hAnsi="Palatino Linotype" w:cs="Palatino Linotype"/>
          <w:color w:val="000000" w:themeColor="text1"/>
        </w:rPr>
        <w:t xml:space="preserve">el </w:t>
      </w:r>
      <w:r w:rsidRPr="0061444A">
        <w:rPr>
          <w:rFonts w:ascii="Palatino Linotype" w:eastAsia="Palatino Linotype" w:hAnsi="Palatino Linotype" w:cs="Palatino Linotype"/>
          <w:b/>
          <w:color w:val="000000" w:themeColor="text1"/>
        </w:rPr>
        <w:t>acuerdo</w:t>
      </w:r>
      <w:r w:rsidRPr="0061444A">
        <w:rPr>
          <w:rFonts w:ascii="Palatino Linotype" w:eastAsia="Palatino Linotype" w:hAnsi="Palatino Linotype" w:cs="Palatino Linotype"/>
          <w:color w:val="000000" w:themeColor="text1"/>
        </w:rPr>
        <w:t xml:space="preserve"> en el que precisa que </w:t>
      </w:r>
      <w:r w:rsidRPr="0061444A">
        <w:rPr>
          <w:rFonts w:ascii="Palatino Linotype" w:eastAsia="Palatino Linotype" w:hAnsi="Palatino Linotype" w:cs="Palatino Linotype"/>
          <w:b/>
          <w:color w:val="000000" w:themeColor="text1"/>
        </w:rPr>
        <w:t>no se desahogó en los términos solicitados el requerimiento realizado</w:t>
      </w:r>
      <w:r w:rsidRPr="0061444A">
        <w:rPr>
          <w:rFonts w:ascii="Palatino Linotype" w:eastAsia="Palatino Linotype" w:hAnsi="Palatino Linotype" w:cs="Palatino Linotype"/>
          <w:color w:val="000000" w:themeColor="text1"/>
        </w:rPr>
        <w:t xml:space="preserve"> al particular, motivo por el cual se considera que no se cuenta con los elementos suficientes para dar curso a la solicitud de </w:t>
      </w:r>
      <w:r w:rsidR="005F6594" w:rsidRPr="0061444A">
        <w:rPr>
          <w:rFonts w:ascii="Palatino Linotype" w:eastAsia="Palatino Linotype" w:hAnsi="Palatino Linotype" w:cs="Palatino Linotype"/>
          <w:color w:val="000000" w:themeColor="text1"/>
        </w:rPr>
        <w:t>acceso a la información pública.</w:t>
      </w:r>
    </w:p>
    <w:p w:rsidR="005F6594" w:rsidRPr="0061444A" w:rsidRDefault="005F6594" w:rsidP="0035717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5F6594" w:rsidRPr="0061444A" w:rsidRDefault="005F6594" w:rsidP="0035717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color w:val="000000" w:themeColor="text1"/>
        </w:rPr>
        <w:t xml:space="preserve">En la misma fecha, para la solicitud </w:t>
      </w:r>
      <w:r w:rsidRPr="0061444A">
        <w:rPr>
          <w:rFonts w:ascii="Palatino Linotype" w:eastAsia="Palatino Linotype" w:hAnsi="Palatino Linotype" w:cs="Palatino Linotype"/>
          <w:b/>
          <w:color w:val="000000" w:themeColor="text1"/>
        </w:rPr>
        <w:t xml:space="preserve">00897/TOLUCA/IP/2025 </w:t>
      </w:r>
      <w:r w:rsidRPr="0061444A">
        <w:rPr>
          <w:rFonts w:ascii="Palatino Linotype" w:eastAsia="Palatino Linotype" w:hAnsi="Palatino Linotype" w:cs="Palatino Linotype"/>
          <w:color w:val="000000" w:themeColor="text1"/>
        </w:rPr>
        <w:t xml:space="preserve">emitió </w:t>
      </w:r>
      <w:r w:rsidRPr="0061444A">
        <w:rPr>
          <w:rFonts w:ascii="Palatino Linotype" w:eastAsia="Palatino Linotype" w:hAnsi="Palatino Linotype" w:cs="Palatino Linotype"/>
          <w:b/>
          <w:color w:val="000000" w:themeColor="text1"/>
        </w:rPr>
        <w:t>respuesta</w:t>
      </w:r>
      <w:r w:rsidRPr="0061444A">
        <w:rPr>
          <w:rFonts w:ascii="Palatino Linotype" w:eastAsia="Palatino Linotype" w:hAnsi="Palatino Linotype" w:cs="Palatino Linotype"/>
          <w:color w:val="000000" w:themeColor="text1"/>
        </w:rPr>
        <w:t xml:space="preserve"> a través del archivo digital siguiente:</w:t>
      </w:r>
    </w:p>
    <w:p w:rsidR="005F6594" w:rsidRPr="0061444A" w:rsidRDefault="005F6594" w:rsidP="0035717E">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t>NO PRESENTO ACLARACIÓN 897. 2025.pdf</w:t>
      </w:r>
    </w:p>
    <w:p w:rsidR="005F6594" w:rsidRPr="0061444A" w:rsidRDefault="005F6594" w:rsidP="0035717E">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Oficio de fecha 18 de marzo de 2025, firmado por el Titular de la Unidad de Transparencia, a una solicitud diversa a la que nos ocupa</w:t>
      </w:r>
      <w:r w:rsidR="00545AD0" w:rsidRPr="0061444A">
        <w:rPr>
          <w:rFonts w:ascii="Palatino Linotype" w:eastAsia="Palatino Linotype" w:hAnsi="Palatino Linotype" w:cs="Palatino Linotype"/>
          <w:color w:val="000000" w:themeColor="text1"/>
        </w:rPr>
        <w:t>, refiriendo otorgar respuesta a la solicitud de información</w:t>
      </w:r>
      <w:r w:rsidRPr="0061444A">
        <w:rPr>
          <w:rFonts w:ascii="Palatino Linotype" w:eastAsia="Palatino Linotype" w:hAnsi="Palatino Linotype" w:cs="Palatino Linotype"/>
          <w:color w:val="000000" w:themeColor="text1"/>
        </w:rPr>
        <w:t xml:space="preserve"> </w:t>
      </w:r>
      <w:r w:rsidRPr="0061444A">
        <w:rPr>
          <w:rFonts w:ascii="Palatino Linotype" w:eastAsia="Palatino Linotype" w:hAnsi="Palatino Linotype" w:cs="Palatino Linotype"/>
          <w:b/>
          <w:color w:val="000000" w:themeColor="text1"/>
        </w:rPr>
        <w:t>01075/TOLUCA/IP/2025</w:t>
      </w:r>
      <w:r w:rsidRPr="0061444A">
        <w:rPr>
          <w:rFonts w:ascii="Palatino Linotype" w:eastAsia="Palatino Linotype" w:hAnsi="Palatino Linotype" w:cs="Palatino Linotype"/>
          <w:color w:val="000000" w:themeColor="text1"/>
        </w:rPr>
        <w:t xml:space="preserve">, señalando que </w:t>
      </w:r>
      <w:r w:rsidR="00545AD0" w:rsidRPr="0061444A">
        <w:rPr>
          <w:rFonts w:ascii="Palatino Linotype" w:eastAsia="Palatino Linotype" w:hAnsi="Palatino Linotype" w:cs="Palatino Linotype"/>
          <w:color w:val="000000" w:themeColor="text1"/>
        </w:rPr>
        <w:t>“</w:t>
      </w:r>
      <w:r w:rsidRPr="0061444A">
        <w:rPr>
          <w:rFonts w:ascii="Palatino Linotype" w:eastAsia="Palatino Linotype" w:hAnsi="Palatino Linotype" w:cs="Palatino Linotype"/>
          <w:i/>
          <w:color w:val="000000" w:themeColor="text1"/>
        </w:rPr>
        <w:t xml:space="preserve">la Secretaría del Ayuntamiento y Servidor Público Habilitado, informó que se procedió a realizar la búsqueda exhaustiva y razonable en los archivos que obran en la Coordinación de Apoyo a Cabildo de la Secretaría del Ayuntamiento, </w:t>
      </w:r>
      <w:r w:rsidRPr="0061444A">
        <w:rPr>
          <w:rFonts w:ascii="Palatino Linotype" w:eastAsia="Palatino Linotype" w:hAnsi="Palatino Linotype" w:cs="Palatino Linotype"/>
          <w:i/>
          <w:color w:val="000000" w:themeColor="text1"/>
        </w:rPr>
        <w:lastRenderedPageBreak/>
        <w:t>en este sentido y de acuerdo a las facultades, competencias y funciones, se hace del conocimiento que se cuenta con la expresión documental que se adjunta al presente</w:t>
      </w:r>
      <w:r w:rsidR="00545AD0" w:rsidRPr="0061444A">
        <w:rPr>
          <w:rFonts w:ascii="Palatino Linotype" w:eastAsia="Palatino Linotype" w:hAnsi="Palatino Linotype" w:cs="Palatino Linotype"/>
          <w:i/>
          <w:color w:val="000000" w:themeColor="text1"/>
        </w:rPr>
        <w:t>”.</w:t>
      </w:r>
    </w:p>
    <w:p w:rsidR="00545AD0" w:rsidRPr="0061444A" w:rsidRDefault="00545AD0" w:rsidP="0035717E">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color w:val="000000" w:themeColor="text1"/>
        </w:rPr>
        <w:t>Se precisa que no se adjuntó documental alguna.</w:t>
      </w:r>
    </w:p>
    <w:p w:rsidR="00B53C4D" w:rsidRPr="0061444A" w:rsidRDefault="00B53C4D" w:rsidP="0035717E">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FC2A51" w:rsidRPr="0061444A" w:rsidRDefault="00FC2A51" w:rsidP="0035717E">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72148B" w:rsidRPr="0061444A" w:rsidRDefault="00A077F4" w:rsidP="0035717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El</w:t>
      </w:r>
      <w:r w:rsidRPr="0061444A">
        <w:rPr>
          <w:rFonts w:ascii="Palatino Linotype" w:eastAsia="Palatino Linotype" w:hAnsi="Palatino Linotype" w:cs="Palatino Linotype"/>
          <w:b/>
          <w:color w:val="000000" w:themeColor="text1"/>
        </w:rPr>
        <w:t xml:space="preserve"> </w:t>
      </w:r>
      <w:r w:rsidR="00BF00C4" w:rsidRPr="0061444A">
        <w:rPr>
          <w:rFonts w:ascii="Palatino Linotype" w:eastAsia="Palatino Linotype" w:hAnsi="Palatino Linotype" w:cs="Palatino Linotype"/>
          <w:b/>
          <w:color w:val="000000" w:themeColor="text1"/>
        </w:rPr>
        <w:t>dos y siete de abril</w:t>
      </w:r>
      <w:r w:rsidR="002D5602" w:rsidRPr="0061444A">
        <w:rPr>
          <w:rFonts w:ascii="Palatino Linotype" w:eastAsia="Palatino Linotype" w:hAnsi="Palatino Linotype" w:cs="Palatino Linotype"/>
          <w:b/>
          <w:color w:val="000000" w:themeColor="text1"/>
        </w:rPr>
        <w:t xml:space="preserve"> </w:t>
      </w:r>
      <w:r w:rsidRPr="0061444A">
        <w:rPr>
          <w:rFonts w:ascii="Palatino Linotype" w:eastAsia="Palatino Linotype" w:hAnsi="Palatino Linotype" w:cs="Palatino Linotype"/>
          <w:b/>
          <w:color w:val="000000" w:themeColor="text1"/>
        </w:rPr>
        <w:t>de dos mil veinticinco</w:t>
      </w:r>
      <w:r w:rsidRPr="0061444A">
        <w:rPr>
          <w:rFonts w:ascii="Palatino Linotype" w:eastAsia="Palatino Linotype" w:hAnsi="Palatino Linotype" w:cs="Palatino Linotype"/>
          <w:color w:val="000000" w:themeColor="text1"/>
        </w:rPr>
        <w:t xml:space="preserve">, el particular interpuso los </w:t>
      </w:r>
      <w:r w:rsidR="00470606" w:rsidRPr="0061444A">
        <w:rPr>
          <w:rFonts w:ascii="Palatino Linotype" w:eastAsia="Palatino Linotype" w:hAnsi="Palatino Linotype" w:cs="Palatino Linotype"/>
          <w:color w:val="000000" w:themeColor="text1"/>
        </w:rPr>
        <w:t xml:space="preserve">Recursos </w:t>
      </w:r>
      <w:r w:rsidRPr="0061444A">
        <w:rPr>
          <w:rFonts w:ascii="Palatino Linotype" w:eastAsia="Palatino Linotype" w:hAnsi="Palatino Linotype" w:cs="Palatino Linotype"/>
          <w:color w:val="000000" w:themeColor="text1"/>
        </w:rPr>
        <w:t xml:space="preserve">de </w:t>
      </w:r>
      <w:r w:rsidR="00470606" w:rsidRPr="0061444A">
        <w:rPr>
          <w:rFonts w:ascii="Palatino Linotype" w:eastAsia="Palatino Linotype" w:hAnsi="Palatino Linotype" w:cs="Palatino Linotype"/>
          <w:color w:val="000000" w:themeColor="text1"/>
        </w:rPr>
        <w:t xml:space="preserve">Revisión </w:t>
      </w:r>
      <w:r w:rsidRPr="0061444A">
        <w:rPr>
          <w:rFonts w:ascii="Palatino Linotype" w:eastAsia="Palatino Linotype" w:hAnsi="Palatino Linotype" w:cs="Palatino Linotype"/>
          <w:color w:val="000000" w:themeColor="text1"/>
        </w:rPr>
        <w:t xml:space="preserve">a los </w:t>
      </w:r>
      <w:r w:rsidR="00BF00C4" w:rsidRPr="0061444A">
        <w:rPr>
          <w:rFonts w:ascii="Palatino Linotype" w:eastAsia="Palatino Linotype" w:hAnsi="Palatino Linotype" w:cs="Palatino Linotype"/>
          <w:color w:val="000000" w:themeColor="text1"/>
        </w:rPr>
        <w:t>que se les asignaron los folios 0</w:t>
      </w:r>
      <w:r w:rsidR="00BF00C4" w:rsidRPr="0061444A">
        <w:rPr>
          <w:rFonts w:ascii="Palatino Linotype" w:eastAsia="Palatino Linotype" w:hAnsi="Palatino Linotype" w:cs="Palatino Linotype"/>
          <w:b/>
          <w:color w:val="000000" w:themeColor="text1"/>
        </w:rPr>
        <w:t>3933</w:t>
      </w:r>
      <w:r w:rsidR="00CF2C84" w:rsidRPr="0061444A">
        <w:rPr>
          <w:rFonts w:ascii="Palatino Linotype" w:eastAsia="Palatino Linotype" w:hAnsi="Palatino Linotype" w:cs="Palatino Linotype"/>
          <w:b/>
          <w:color w:val="000000" w:themeColor="text1"/>
        </w:rPr>
        <w:t xml:space="preserve">/INFOEM/IP/RR/2025 </w:t>
      </w:r>
      <w:r w:rsidR="00FF1E8A" w:rsidRPr="0061444A">
        <w:rPr>
          <w:rFonts w:ascii="Palatino Linotype" w:eastAsia="Palatino Linotype" w:hAnsi="Palatino Linotype" w:cs="Palatino Linotype"/>
          <w:b/>
          <w:color w:val="000000" w:themeColor="text1"/>
        </w:rPr>
        <w:t xml:space="preserve">y </w:t>
      </w:r>
      <w:r w:rsidR="00BF00C4" w:rsidRPr="0061444A">
        <w:rPr>
          <w:rFonts w:ascii="Palatino Linotype" w:eastAsia="Palatino Linotype" w:hAnsi="Palatino Linotype" w:cs="Palatino Linotype"/>
          <w:b/>
          <w:color w:val="000000" w:themeColor="text1"/>
        </w:rPr>
        <w:t>04069</w:t>
      </w:r>
      <w:r w:rsidR="00FF1E8A" w:rsidRPr="0061444A">
        <w:rPr>
          <w:rFonts w:ascii="Palatino Linotype" w:eastAsia="Palatino Linotype" w:hAnsi="Palatino Linotype" w:cs="Palatino Linotype"/>
          <w:b/>
          <w:color w:val="000000" w:themeColor="text1"/>
        </w:rPr>
        <w:t>/INFOEM/IP/RR/2025</w:t>
      </w:r>
      <w:r w:rsidR="00A362BA" w:rsidRPr="0061444A">
        <w:rPr>
          <w:rFonts w:ascii="Palatino Linotype" w:eastAsia="Palatino Linotype" w:hAnsi="Palatino Linotype" w:cs="Palatino Linotype"/>
          <w:b/>
          <w:color w:val="000000" w:themeColor="text1"/>
        </w:rPr>
        <w:t>,</w:t>
      </w:r>
      <w:r w:rsidRPr="0061444A">
        <w:rPr>
          <w:rFonts w:ascii="Palatino Linotype" w:eastAsia="Palatino Linotype" w:hAnsi="Palatino Linotype" w:cs="Palatino Linotype"/>
          <w:b/>
          <w:color w:val="000000" w:themeColor="text1"/>
        </w:rPr>
        <w:t xml:space="preserve"> </w:t>
      </w:r>
      <w:r w:rsidR="00FE0FFC" w:rsidRPr="0061444A">
        <w:rPr>
          <w:rFonts w:ascii="Palatino Linotype" w:eastAsia="Palatino Linotype" w:hAnsi="Palatino Linotype" w:cs="Palatino Linotype"/>
          <w:color w:val="000000" w:themeColor="text1"/>
        </w:rPr>
        <w:t>por la falta de respuesta y en contra de la</w:t>
      </w:r>
      <w:r w:rsidRPr="0061444A">
        <w:rPr>
          <w:rFonts w:ascii="Palatino Linotype" w:eastAsia="Palatino Linotype" w:hAnsi="Palatino Linotype" w:cs="Palatino Linotype"/>
          <w:color w:val="000000" w:themeColor="text1"/>
        </w:rPr>
        <w:t xml:space="preserve"> resp</w:t>
      </w:r>
      <w:r w:rsidR="00FE0FFC" w:rsidRPr="0061444A">
        <w:rPr>
          <w:rFonts w:ascii="Palatino Linotype" w:eastAsia="Palatino Linotype" w:hAnsi="Palatino Linotype" w:cs="Palatino Linotype"/>
          <w:color w:val="000000" w:themeColor="text1"/>
        </w:rPr>
        <w:t>uesta emitida</w:t>
      </w:r>
      <w:r w:rsidRPr="0061444A">
        <w:rPr>
          <w:rFonts w:ascii="Palatino Linotype" w:eastAsia="Palatino Linotype" w:hAnsi="Palatino Linotype" w:cs="Palatino Linotype"/>
          <w:color w:val="000000" w:themeColor="text1"/>
        </w:rPr>
        <w:t xml:space="preserve"> por el sujeto obligado, realizando </w:t>
      </w:r>
      <w:r w:rsidR="00BF00C4" w:rsidRPr="0061444A">
        <w:rPr>
          <w:rFonts w:ascii="Palatino Linotype" w:eastAsia="Palatino Linotype" w:hAnsi="Palatino Linotype" w:cs="Palatino Linotype"/>
          <w:color w:val="000000" w:themeColor="text1"/>
        </w:rPr>
        <w:t>las siguientes</w:t>
      </w:r>
      <w:r w:rsidRPr="0061444A">
        <w:rPr>
          <w:rFonts w:ascii="Palatino Linotype" w:eastAsia="Palatino Linotype" w:hAnsi="Palatino Linotype" w:cs="Palatino Linotype"/>
          <w:color w:val="000000" w:themeColor="text1"/>
        </w:rPr>
        <w:t xml:space="preserve"> manifestaciones como acto impugnado y razones o motivos de inconformidad:</w:t>
      </w:r>
    </w:p>
    <w:p w:rsidR="00345F78" w:rsidRPr="0061444A" w:rsidRDefault="00345F78" w:rsidP="0035717E">
      <w:pPr>
        <w:pStyle w:val="Prrafodelista"/>
        <w:numPr>
          <w:ilvl w:val="0"/>
          <w:numId w:val="32"/>
        </w:numPr>
        <w:pBdr>
          <w:top w:val="nil"/>
          <w:left w:val="nil"/>
          <w:bottom w:val="nil"/>
          <w:right w:val="nil"/>
          <w:between w:val="nil"/>
        </w:pBdr>
        <w:ind w:left="0"/>
        <w:jc w:val="both"/>
        <w:rPr>
          <w:rFonts w:ascii="Palatino Linotype" w:eastAsia="Palatino Linotype" w:hAnsi="Palatino Linotype" w:cs="Palatino Linotype"/>
          <w:b/>
          <w:color w:val="000000" w:themeColor="text1"/>
        </w:rPr>
      </w:pPr>
      <w:bookmarkStart w:id="2" w:name="_heading=h.30j0zll" w:colFirst="0" w:colLast="0"/>
      <w:bookmarkEnd w:id="2"/>
      <w:r w:rsidRPr="0061444A">
        <w:rPr>
          <w:rFonts w:ascii="Palatino Linotype" w:eastAsia="Palatino Linotype" w:hAnsi="Palatino Linotype" w:cs="Palatino Linotype"/>
          <w:color w:val="000000" w:themeColor="text1"/>
        </w:rPr>
        <w:t>0</w:t>
      </w:r>
      <w:r w:rsidRPr="0061444A">
        <w:rPr>
          <w:rFonts w:ascii="Palatino Linotype" w:eastAsia="Palatino Linotype" w:hAnsi="Palatino Linotype" w:cs="Palatino Linotype"/>
          <w:b/>
          <w:color w:val="000000" w:themeColor="text1"/>
        </w:rPr>
        <w:t>3933/INFOEM/IP/RR/2025</w:t>
      </w:r>
    </w:p>
    <w:p w:rsidR="00DD3E0A" w:rsidRPr="0061444A" w:rsidRDefault="00DD3E0A" w:rsidP="0035717E">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rsidR="0072148B" w:rsidRPr="003102EC" w:rsidRDefault="00A077F4" w:rsidP="003102EC">
      <w:pPr>
        <w:pStyle w:val="Prrafodelista"/>
        <w:numPr>
          <w:ilvl w:val="0"/>
          <w:numId w:val="32"/>
        </w:numPr>
        <w:pBdr>
          <w:top w:val="nil"/>
          <w:left w:val="nil"/>
          <w:bottom w:val="nil"/>
          <w:right w:val="nil"/>
          <w:between w:val="nil"/>
        </w:pBdr>
        <w:ind w:left="426"/>
        <w:jc w:val="both"/>
        <w:rPr>
          <w:rFonts w:ascii="Palatino Linotype" w:eastAsia="Palatino Linotype" w:hAnsi="Palatino Linotype" w:cs="Palatino Linotype"/>
          <w:i/>
          <w:color w:val="000000" w:themeColor="text1"/>
        </w:rPr>
      </w:pPr>
      <w:r w:rsidRPr="003102EC">
        <w:rPr>
          <w:rFonts w:ascii="Palatino Linotype" w:eastAsia="Palatino Linotype" w:hAnsi="Palatino Linotype" w:cs="Palatino Linotype"/>
          <w:b/>
          <w:color w:val="000000" w:themeColor="text1"/>
        </w:rPr>
        <w:t xml:space="preserve">Acto impugnado: </w:t>
      </w:r>
      <w:r w:rsidRPr="003102EC">
        <w:rPr>
          <w:rFonts w:ascii="Palatino Linotype" w:eastAsia="Palatino Linotype" w:hAnsi="Palatino Linotype" w:cs="Palatino Linotype"/>
          <w:i/>
          <w:color w:val="000000" w:themeColor="text1"/>
        </w:rPr>
        <w:t>“</w:t>
      </w:r>
      <w:r w:rsidR="00CA7B69" w:rsidRPr="003102EC">
        <w:rPr>
          <w:rFonts w:ascii="Palatino Linotype" w:eastAsia="Palatino Linotype" w:hAnsi="Palatino Linotype" w:cs="Palatino Linotype"/>
          <w:i/>
          <w:color w:val="000000" w:themeColor="text1"/>
        </w:rPr>
        <w:t>No atiende mi solicitud</w:t>
      </w:r>
      <w:r w:rsidRPr="003102EC">
        <w:rPr>
          <w:rFonts w:ascii="Palatino Linotype" w:eastAsia="Palatino Linotype" w:hAnsi="Palatino Linotype" w:cs="Palatino Linotype"/>
          <w:i/>
          <w:color w:val="000000" w:themeColor="text1"/>
        </w:rPr>
        <w:t>” (Sic)</w:t>
      </w:r>
    </w:p>
    <w:p w:rsidR="005F5122" w:rsidRPr="0061444A" w:rsidRDefault="005F5122" w:rsidP="003102EC">
      <w:pPr>
        <w:pBdr>
          <w:top w:val="nil"/>
          <w:left w:val="nil"/>
          <w:bottom w:val="nil"/>
          <w:right w:val="nil"/>
          <w:between w:val="nil"/>
        </w:pBdr>
        <w:ind w:left="426"/>
        <w:jc w:val="both"/>
        <w:rPr>
          <w:rFonts w:ascii="Palatino Linotype" w:eastAsia="Palatino Linotype" w:hAnsi="Palatino Linotype" w:cs="Palatino Linotype"/>
          <w:i/>
          <w:color w:val="000000" w:themeColor="text1"/>
        </w:rPr>
      </w:pPr>
    </w:p>
    <w:p w:rsidR="00F4640B" w:rsidRPr="003102EC" w:rsidRDefault="00A077F4" w:rsidP="003102EC">
      <w:pPr>
        <w:pStyle w:val="Prrafodelista"/>
        <w:numPr>
          <w:ilvl w:val="0"/>
          <w:numId w:val="32"/>
        </w:numPr>
        <w:pBdr>
          <w:top w:val="nil"/>
          <w:left w:val="nil"/>
          <w:bottom w:val="nil"/>
          <w:right w:val="nil"/>
          <w:between w:val="nil"/>
        </w:pBdr>
        <w:ind w:left="426"/>
        <w:jc w:val="both"/>
        <w:rPr>
          <w:rFonts w:ascii="Palatino Linotype" w:eastAsia="Palatino Linotype" w:hAnsi="Palatino Linotype" w:cs="Palatino Linotype"/>
          <w:color w:val="000000" w:themeColor="text1"/>
        </w:rPr>
      </w:pPr>
      <w:bookmarkStart w:id="3" w:name="_heading=h.1fob9te" w:colFirst="0" w:colLast="0"/>
      <w:bookmarkEnd w:id="3"/>
      <w:r w:rsidRPr="003102EC">
        <w:rPr>
          <w:rFonts w:ascii="Palatino Linotype" w:eastAsia="Palatino Linotype" w:hAnsi="Palatino Linotype" w:cs="Palatino Linotype"/>
          <w:b/>
          <w:color w:val="000000" w:themeColor="text1"/>
        </w:rPr>
        <w:t xml:space="preserve">Razones o Motivos de inconformidad: </w:t>
      </w:r>
      <w:r w:rsidRPr="003102EC">
        <w:rPr>
          <w:rFonts w:ascii="Palatino Linotype" w:eastAsia="Palatino Linotype" w:hAnsi="Palatino Linotype" w:cs="Palatino Linotype"/>
          <w:i/>
          <w:color w:val="000000" w:themeColor="text1"/>
        </w:rPr>
        <w:t>“</w:t>
      </w:r>
      <w:r w:rsidR="00FE0FFC" w:rsidRPr="003102EC">
        <w:rPr>
          <w:rFonts w:ascii="Palatino Linotype" w:eastAsia="Palatino Linotype" w:hAnsi="Palatino Linotype" w:cs="Palatino Linotype"/>
          <w:i/>
          <w:color w:val="000000" w:themeColor="text1"/>
        </w:rPr>
        <w:t>Da una respuesta que no se presenta aclaración cuando si se presento omiten dar respuesta</w:t>
      </w:r>
      <w:r w:rsidRPr="003102EC">
        <w:rPr>
          <w:rFonts w:ascii="Palatino Linotype" w:eastAsia="Palatino Linotype" w:hAnsi="Palatino Linotype" w:cs="Palatino Linotype"/>
          <w:i/>
          <w:color w:val="000000" w:themeColor="text1"/>
        </w:rPr>
        <w:t xml:space="preserve">” </w:t>
      </w:r>
      <w:r w:rsidRPr="003102EC">
        <w:rPr>
          <w:rFonts w:ascii="Palatino Linotype" w:eastAsia="Palatino Linotype" w:hAnsi="Palatino Linotype" w:cs="Palatino Linotype"/>
          <w:color w:val="000000" w:themeColor="text1"/>
        </w:rPr>
        <w:t>(Sic)</w:t>
      </w:r>
    </w:p>
    <w:p w:rsidR="00F4640B" w:rsidRPr="0061444A" w:rsidRDefault="00F4640B" w:rsidP="0035717E">
      <w:pPr>
        <w:pBdr>
          <w:top w:val="nil"/>
          <w:left w:val="nil"/>
          <w:bottom w:val="nil"/>
          <w:right w:val="nil"/>
          <w:between w:val="nil"/>
        </w:pBdr>
        <w:jc w:val="both"/>
        <w:rPr>
          <w:rFonts w:ascii="Palatino Linotype" w:eastAsia="Palatino Linotype" w:hAnsi="Palatino Linotype" w:cs="Palatino Linotype"/>
          <w:color w:val="000000" w:themeColor="text1"/>
        </w:rPr>
      </w:pPr>
    </w:p>
    <w:p w:rsidR="00F4640B" w:rsidRPr="0061444A" w:rsidRDefault="0022185C" w:rsidP="0035717E">
      <w:pPr>
        <w:pStyle w:val="Prrafodelista"/>
        <w:numPr>
          <w:ilvl w:val="0"/>
          <w:numId w:val="32"/>
        </w:numPr>
        <w:pBdr>
          <w:top w:val="nil"/>
          <w:left w:val="nil"/>
          <w:bottom w:val="nil"/>
          <w:right w:val="nil"/>
          <w:between w:val="nil"/>
        </w:pBdr>
        <w:ind w:left="0"/>
        <w:jc w:val="both"/>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b/>
          <w:color w:val="000000" w:themeColor="text1"/>
        </w:rPr>
        <w:t>04069</w:t>
      </w:r>
      <w:r w:rsidR="00F4640B" w:rsidRPr="0061444A">
        <w:rPr>
          <w:rFonts w:ascii="Palatino Linotype" w:eastAsia="Palatino Linotype" w:hAnsi="Palatino Linotype" w:cs="Palatino Linotype"/>
          <w:b/>
          <w:color w:val="000000" w:themeColor="text1"/>
        </w:rPr>
        <w:t>/INFOEM/IP/RR/2025</w:t>
      </w:r>
    </w:p>
    <w:p w:rsidR="00DD3E0A" w:rsidRPr="003102EC" w:rsidRDefault="00DD3E0A" w:rsidP="003102EC">
      <w:pPr>
        <w:pBdr>
          <w:top w:val="nil"/>
          <w:left w:val="nil"/>
          <w:bottom w:val="nil"/>
          <w:right w:val="nil"/>
          <w:between w:val="nil"/>
        </w:pBdr>
        <w:jc w:val="both"/>
        <w:rPr>
          <w:rFonts w:ascii="Palatino Linotype" w:eastAsia="Palatino Linotype" w:hAnsi="Palatino Linotype" w:cs="Palatino Linotype"/>
          <w:b/>
          <w:color w:val="000000" w:themeColor="text1"/>
        </w:rPr>
      </w:pPr>
    </w:p>
    <w:p w:rsidR="00F4640B" w:rsidRPr="003102EC" w:rsidRDefault="00F4640B" w:rsidP="003102EC">
      <w:pPr>
        <w:pStyle w:val="Prrafodelista"/>
        <w:numPr>
          <w:ilvl w:val="0"/>
          <w:numId w:val="32"/>
        </w:numPr>
        <w:pBdr>
          <w:top w:val="nil"/>
          <w:left w:val="nil"/>
          <w:bottom w:val="nil"/>
          <w:right w:val="nil"/>
          <w:between w:val="nil"/>
        </w:pBdr>
        <w:ind w:left="426"/>
        <w:jc w:val="both"/>
        <w:rPr>
          <w:rFonts w:ascii="Palatino Linotype" w:eastAsia="Palatino Linotype" w:hAnsi="Palatino Linotype" w:cs="Palatino Linotype"/>
          <w:i/>
          <w:color w:val="000000" w:themeColor="text1"/>
        </w:rPr>
      </w:pPr>
      <w:r w:rsidRPr="003102EC">
        <w:rPr>
          <w:rFonts w:ascii="Palatino Linotype" w:eastAsia="Palatino Linotype" w:hAnsi="Palatino Linotype" w:cs="Palatino Linotype"/>
          <w:b/>
          <w:color w:val="000000" w:themeColor="text1"/>
        </w:rPr>
        <w:t>Acto impugnado</w:t>
      </w:r>
      <w:r w:rsidR="006F12CB" w:rsidRPr="003102EC">
        <w:rPr>
          <w:rFonts w:ascii="Palatino Linotype" w:eastAsia="Palatino Linotype" w:hAnsi="Palatino Linotype" w:cs="Palatino Linotype"/>
          <w:b/>
          <w:color w:val="000000" w:themeColor="text1"/>
        </w:rPr>
        <w:t xml:space="preserve"> y Razones o Motivos de inconformidad</w:t>
      </w:r>
      <w:r w:rsidRPr="003102EC">
        <w:rPr>
          <w:rFonts w:ascii="Palatino Linotype" w:eastAsia="Palatino Linotype" w:hAnsi="Palatino Linotype" w:cs="Palatino Linotype"/>
          <w:b/>
          <w:color w:val="000000" w:themeColor="text1"/>
        </w:rPr>
        <w:t xml:space="preserve">: </w:t>
      </w:r>
      <w:r w:rsidRPr="003102EC">
        <w:rPr>
          <w:rFonts w:ascii="Palatino Linotype" w:eastAsia="Palatino Linotype" w:hAnsi="Palatino Linotype" w:cs="Palatino Linotype"/>
          <w:i/>
          <w:color w:val="000000" w:themeColor="text1"/>
        </w:rPr>
        <w:t>“</w:t>
      </w:r>
      <w:r w:rsidR="006F12CB" w:rsidRPr="003102EC">
        <w:rPr>
          <w:rFonts w:ascii="Palatino Linotype" w:eastAsia="Palatino Linotype" w:hAnsi="Palatino Linotype" w:cs="Palatino Linotype"/>
          <w:i/>
          <w:color w:val="000000" w:themeColor="text1"/>
        </w:rPr>
        <w:t>La negativa de la informción responde con un no presento aclaración eso es una flata administrativa ya que no cumple con sus funciones y lo mas practio es contestar que no se presento aclaración pues deberian revisar su plataforma por que si se atendio su incongruente aclaración pero se atendio y aun asi niega la información</w:t>
      </w:r>
      <w:r w:rsidRPr="003102EC">
        <w:rPr>
          <w:rFonts w:ascii="Palatino Linotype" w:eastAsia="Palatino Linotype" w:hAnsi="Palatino Linotype" w:cs="Palatino Linotype"/>
          <w:i/>
          <w:color w:val="000000" w:themeColor="text1"/>
        </w:rPr>
        <w:t>” (Sic)</w:t>
      </w:r>
    </w:p>
    <w:p w:rsidR="0072148B" w:rsidRPr="0061444A" w:rsidRDefault="0072148B" w:rsidP="0035717E">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61444A" w:rsidRDefault="0072148B" w:rsidP="0035717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2148B" w:rsidRPr="0061444A" w:rsidRDefault="00134247" w:rsidP="0035717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Los Comisionados de origen,</w:t>
      </w:r>
      <w:r w:rsidR="00A077F4" w:rsidRPr="0061444A">
        <w:rPr>
          <w:rFonts w:ascii="Palatino Linotype" w:eastAsia="Palatino Linotype" w:hAnsi="Palatino Linotype" w:cs="Palatino Linotype"/>
          <w:color w:val="000000" w:themeColor="text1"/>
        </w:rPr>
        <w:t xml:space="preserve"> con fundamento en lo dispuesto por el artículo 185, fracción II, de la ley de la materia, a través de los </w:t>
      </w:r>
      <w:r w:rsidR="00A077F4" w:rsidRPr="0061444A">
        <w:rPr>
          <w:rFonts w:ascii="Palatino Linotype" w:eastAsia="Palatino Linotype" w:hAnsi="Palatino Linotype" w:cs="Palatino Linotype"/>
          <w:b/>
          <w:color w:val="000000" w:themeColor="text1"/>
        </w:rPr>
        <w:t xml:space="preserve">acuerdos de admisión </w:t>
      </w:r>
      <w:r w:rsidR="00A077F4" w:rsidRPr="0061444A">
        <w:rPr>
          <w:rFonts w:ascii="Palatino Linotype" w:eastAsia="Palatino Linotype" w:hAnsi="Palatino Linotype" w:cs="Palatino Linotype"/>
          <w:color w:val="000000" w:themeColor="text1"/>
        </w:rPr>
        <w:t xml:space="preserve">de fechas </w:t>
      </w:r>
      <w:r w:rsidRPr="0061444A">
        <w:rPr>
          <w:rFonts w:ascii="Palatino Linotype" w:eastAsia="Palatino Linotype" w:hAnsi="Palatino Linotype" w:cs="Palatino Linotype"/>
          <w:b/>
          <w:color w:val="000000" w:themeColor="text1"/>
        </w:rPr>
        <w:t xml:space="preserve">tres y diez de abril </w:t>
      </w:r>
      <w:r w:rsidR="00A077F4" w:rsidRPr="0061444A">
        <w:rPr>
          <w:rFonts w:ascii="Palatino Linotype" w:eastAsia="Palatino Linotype" w:hAnsi="Palatino Linotype" w:cs="Palatino Linotype"/>
          <w:b/>
          <w:color w:val="000000" w:themeColor="text1"/>
        </w:rPr>
        <w:t xml:space="preserve">de dos mil veinticinco, </w:t>
      </w:r>
      <w:r w:rsidR="000959FB" w:rsidRPr="0061444A">
        <w:rPr>
          <w:rFonts w:ascii="Palatino Linotype" w:eastAsia="Palatino Linotype" w:hAnsi="Palatino Linotype" w:cs="Palatino Linotype"/>
          <w:color w:val="000000" w:themeColor="text1"/>
        </w:rPr>
        <w:t>puso</w:t>
      </w:r>
      <w:r w:rsidR="00A077F4" w:rsidRPr="0061444A">
        <w:rPr>
          <w:rFonts w:ascii="Palatino Linotype" w:eastAsia="Palatino Linotype" w:hAnsi="Palatino Linotype" w:cs="Palatino Linotype"/>
          <w:color w:val="000000" w:themeColor="text1"/>
        </w:rPr>
        <w:t xml:space="preserve"> a disposición de las partes </w:t>
      </w:r>
      <w:r w:rsidR="000959FB" w:rsidRPr="0061444A">
        <w:rPr>
          <w:rFonts w:ascii="Palatino Linotype" w:eastAsia="Palatino Linotype" w:hAnsi="Palatino Linotype" w:cs="Palatino Linotype"/>
          <w:color w:val="000000" w:themeColor="text1"/>
        </w:rPr>
        <w:t>los</w:t>
      </w:r>
      <w:r w:rsidR="00A077F4" w:rsidRPr="0061444A">
        <w:rPr>
          <w:rFonts w:ascii="Palatino Linotype" w:eastAsia="Palatino Linotype" w:hAnsi="Palatino Linotype" w:cs="Palatino Linotype"/>
          <w:color w:val="000000" w:themeColor="text1"/>
        </w:rPr>
        <w:t xml:space="preserve"> expediente</w:t>
      </w:r>
      <w:r w:rsidR="000959FB" w:rsidRPr="0061444A">
        <w:rPr>
          <w:rFonts w:ascii="Palatino Linotype" w:eastAsia="Palatino Linotype" w:hAnsi="Palatino Linotype" w:cs="Palatino Linotype"/>
          <w:color w:val="000000" w:themeColor="text1"/>
        </w:rPr>
        <w:t>s</w:t>
      </w:r>
      <w:r w:rsidR="00A077F4" w:rsidRPr="0061444A">
        <w:rPr>
          <w:rFonts w:ascii="Palatino Linotype" w:eastAsia="Palatino Linotype" w:hAnsi="Palatino Linotype" w:cs="Palatino Linotype"/>
          <w:color w:val="000000" w:themeColor="text1"/>
        </w:rPr>
        <w:t xml:space="preserve"> electrónico</w:t>
      </w:r>
      <w:r w:rsidR="000959FB" w:rsidRPr="0061444A">
        <w:rPr>
          <w:rFonts w:ascii="Palatino Linotype" w:eastAsia="Palatino Linotype" w:hAnsi="Palatino Linotype" w:cs="Palatino Linotype"/>
          <w:color w:val="000000" w:themeColor="text1"/>
        </w:rPr>
        <w:t>s</w:t>
      </w:r>
      <w:r w:rsidR="00A077F4" w:rsidRPr="0061444A">
        <w:rPr>
          <w:rFonts w:ascii="Palatino Linotype" w:eastAsia="Palatino Linotype" w:hAnsi="Palatino Linotype" w:cs="Palatino Linotype"/>
          <w:color w:val="000000" w:themeColor="text1"/>
        </w:rPr>
        <w:t xml:space="preserve"> vía SAIMEX a efecto de que en un plazo máximo de siete días manifestara lo que a su </w:t>
      </w:r>
      <w:r w:rsidR="00A077F4" w:rsidRPr="0061444A">
        <w:rPr>
          <w:rFonts w:ascii="Palatino Linotype" w:eastAsia="Palatino Linotype" w:hAnsi="Palatino Linotype" w:cs="Palatino Linotype"/>
          <w:color w:val="000000" w:themeColor="text1"/>
        </w:rPr>
        <w:lastRenderedPageBreak/>
        <w:t xml:space="preserve">derecho conviniera, ofreciera pruebas y alegatos según corresponda al caso concreto, de esta forma para que el </w:t>
      </w:r>
      <w:r w:rsidR="00A077F4" w:rsidRPr="0061444A">
        <w:rPr>
          <w:rFonts w:ascii="Palatino Linotype" w:eastAsia="Palatino Linotype" w:hAnsi="Palatino Linotype" w:cs="Palatino Linotype"/>
          <w:b/>
          <w:color w:val="000000" w:themeColor="text1"/>
        </w:rPr>
        <w:t xml:space="preserve">SUJETO OBLIGADO </w:t>
      </w:r>
      <w:r w:rsidR="00A077F4" w:rsidRPr="0061444A">
        <w:rPr>
          <w:rFonts w:ascii="Palatino Linotype" w:eastAsia="Palatino Linotype" w:hAnsi="Palatino Linotype" w:cs="Palatino Linotype"/>
          <w:color w:val="000000" w:themeColor="text1"/>
        </w:rPr>
        <w:t>presentara el Informe</w:t>
      </w:r>
      <w:r w:rsidR="000959FB" w:rsidRPr="0061444A">
        <w:rPr>
          <w:rFonts w:ascii="Palatino Linotype" w:eastAsia="Palatino Linotype" w:hAnsi="Palatino Linotype" w:cs="Palatino Linotype"/>
          <w:color w:val="000000" w:themeColor="text1"/>
        </w:rPr>
        <w:t>s</w:t>
      </w:r>
      <w:r w:rsidR="00A077F4" w:rsidRPr="0061444A">
        <w:rPr>
          <w:rFonts w:ascii="Palatino Linotype" w:eastAsia="Palatino Linotype" w:hAnsi="Palatino Linotype" w:cs="Palatino Linotype"/>
          <w:color w:val="000000" w:themeColor="text1"/>
        </w:rPr>
        <w:t xml:space="preserve"> Justificado</w:t>
      </w:r>
      <w:r w:rsidR="000959FB" w:rsidRPr="0061444A">
        <w:rPr>
          <w:rFonts w:ascii="Palatino Linotype" w:eastAsia="Palatino Linotype" w:hAnsi="Palatino Linotype" w:cs="Palatino Linotype"/>
          <w:color w:val="000000" w:themeColor="text1"/>
        </w:rPr>
        <w:t>s</w:t>
      </w:r>
      <w:r w:rsidR="00A077F4" w:rsidRPr="0061444A">
        <w:rPr>
          <w:rFonts w:ascii="Palatino Linotype" w:eastAsia="Palatino Linotype" w:hAnsi="Palatino Linotype" w:cs="Palatino Linotype"/>
          <w:color w:val="000000" w:themeColor="text1"/>
        </w:rPr>
        <w:t xml:space="preserve"> procedente</w:t>
      </w:r>
      <w:r w:rsidR="000959FB" w:rsidRPr="0061444A">
        <w:rPr>
          <w:rFonts w:ascii="Palatino Linotype" w:eastAsia="Palatino Linotype" w:hAnsi="Palatino Linotype" w:cs="Palatino Linotype"/>
          <w:color w:val="000000" w:themeColor="text1"/>
        </w:rPr>
        <w:t>s</w:t>
      </w:r>
      <w:r w:rsidR="00A077F4" w:rsidRPr="0061444A">
        <w:rPr>
          <w:rFonts w:ascii="Palatino Linotype" w:eastAsia="Palatino Linotype" w:hAnsi="Palatino Linotype" w:cs="Palatino Linotype"/>
          <w:color w:val="000000" w:themeColor="text1"/>
        </w:rPr>
        <w:t>.</w:t>
      </w:r>
    </w:p>
    <w:p w:rsidR="004E0AFD" w:rsidRPr="0061444A" w:rsidRDefault="004E0AFD" w:rsidP="0035717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E0AFD" w:rsidRPr="0061444A" w:rsidRDefault="004E0AFD" w:rsidP="0035717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El Recurrente</w:t>
      </w:r>
      <w:r w:rsidR="00FA67E2" w:rsidRPr="0061444A">
        <w:rPr>
          <w:rFonts w:ascii="Palatino Linotype" w:eastAsia="Palatino Linotype" w:hAnsi="Palatino Linotype" w:cs="Palatino Linotype"/>
          <w:color w:val="000000" w:themeColor="text1"/>
        </w:rPr>
        <w:t xml:space="preserve"> </w:t>
      </w:r>
      <w:r w:rsidRPr="0061444A">
        <w:rPr>
          <w:rFonts w:ascii="Palatino Linotype" w:eastAsia="Palatino Linotype" w:hAnsi="Palatino Linotype" w:cs="Palatino Linotype"/>
          <w:color w:val="000000" w:themeColor="text1"/>
        </w:rPr>
        <w:t>dejó de realizar manifestaciones que a su derecho conviniera y asistiera. Por su parte, el Sujeto Obligado,</w:t>
      </w:r>
      <w:r w:rsidRPr="0061444A">
        <w:rPr>
          <w:rFonts w:ascii="Palatino Linotype" w:eastAsia="Palatino Linotype" w:hAnsi="Palatino Linotype" w:cs="Palatino Linotype"/>
          <w:b/>
          <w:color w:val="000000" w:themeColor="text1"/>
        </w:rPr>
        <w:t xml:space="preserve"> </w:t>
      </w:r>
      <w:r w:rsidR="00974B85" w:rsidRPr="0061444A">
        <w:rPr>
          <w:rFonts w:ascii="Palatino Linotype" w:eastAsia="Palatino Linotype" w:hAnsi="Palatino Linotype" w:cs="Palatino Linotype"/>
          <w:color w:val="000000" w:themeColor="text1"/>
        </w:rPr>
        <w:t>en fecha</w:t>
      </w:r>
      <w:r w:rsidR="005F2E45" w:rsidRPr="0061444A">
        <w:rPr>
          <w:rFonts w:ascii="Palatino Linotype" w:eastAsia="Palatino Linotype" w:hAnsi="Palatino Linotype" w:cs="Palatino Linotype"/>
          <w:color w:val="000000" w:themeColor="text1"/>
        </w:rPr>
        <w:t>s</w:t>
      </w:r>
      <w:r w:rsidR="00974B85" w:rsidRPr="0061444A">
        <w:rPr>
          <w:rFonts w:ascii="Palatino Linotype" w:eastAsia="Palatino Linotype" w:hAnsi="Palatino Linotype" w:cs="Palatino Linotype"/>
          <w:b/>
          <w:color w:val="000000" w:themeColor="text1"/>
        </w:rPr>
        <w:t xml:space="preserve"> </w:t>
      </w:r>
      <w:r w:rsidR="0022185C" w:rsidRPr="0061444A">
        <w:rPr>
          <w:rFonts w:ascii="Palatino Linotype" w:eastAsia="Palatino Linotype" w:hAnsi="Palatino Linotype" w:cs="Palatino Linotype"/>
          <w:b/>
          <w:color w:val="000000" w:themeColor="text1"/>
        </w:rPr>
        <w:t>veintiuno y veintiocho</w:t>
      </w:r>
      <w:r w:rsidR="003B48E1" w:rsidRPr="0061444A">
        <w:rPr>
          <w:rFonts w:ascii="Palatino Linotype" w:eastAsia="Palatino Linotype" w:hAnsi="Palatino Linotype" w:cs="Palatino Linotype"/>
          <w:b/>
          <w:color w:val="000000" w:themeColor="text1"/>
        </w:rPr>
        <w:t xml:space="preserve"> de abril</w:t>
      </w:r>
      <w:r w:rsidR="00974B85" w:rsidRPr="0061444A">
        <w:rPr>
          <w:rFonts w:ascii="Palatino Linotype" w:eastAsia="Palatino Linotype" w:hAnsi="Palatino Linotype" w:cs="Palatino Linotype"/>
          <w:b/>
          <w:color w:val="000000" w:themeColor="text1"/>
        </w:rPr>
        <w:t xml:space="preserve"> de dos mil veinticinco </w:t>
      </w:r>
      <w:r w:rsidRPr="0061444A">
        <w:rPr>
          <w:rFonts w:ascii="Palatino Linotype" w:eastAsia="Palatino Linotype" w:hAnsi="Palatino Linotype" w:cs="Palatino Linotype"/>
          <w:color w:val="000000" w:themeColor="text1"/>
        </w:rPr>
        <w:t xml:space="preserve">presentó </w:t>
      </w:r>
      <w:r w:rsidRPr="0061444A">
        <w:rPr>
          <w:rFonts w:ascii="Palatino Linotype" w:eastAsia="Palatino Linotype" w:hAnsi="Palatino Linotype" w:cs="Palatino Linotype"/>
          <w:b/>
          <w:color w:val="000000" w:themeColor="text1"/>
        </w:rPr>
        <w:t>informes justificados</w:t>
      </w:r>
      <w:r w:rsidRPr="0061444A">
        <w:rPr>
          <w:rFonts w:ascii="Palatino Linotype" w:eastAsia="Palatino Linotype" w:hAnsi="Palatino Linotype" w:cs="Palatino Linotype"/>
          <w:color w:val="000000" w:themeColor="text1"/>
        </w:rPr>
        <w:t xml:space="preserve"> </w:t>
      </w:r>
      <w:r w:rsidR="00974B85" w:rsidRPr="0061444A">
        <w:rPr>
          <w:rFonts w:ascii="Palatino Linotype" w:eastAsia="Palatino Linotype" w:hAnsi="Palatino Linotype" w:cs="Palatino Linotype"/>
          <w:color w:val="000000" w:themeColor="text1"/>
        </w:rPr>
        <w:t>a través de los siguientes archivos electrónicos</w:t>
      </w:r>
      <w:r w:rsidR="008E36DA" w:rsidRPr="0061444A">
        <w:rPr>
          <w:rFonts w:ascii="Palatino Linotype" w:eastAsia="Palatino Linotype" w:hAnsi="Palatino Linotype" w:cs="Palatino Linotype"/>
          <w:color w:val="000000" w:themeColor="text1"/>
        </w:rPr>
        <w:t>:</w:t>
      </w:r>
      <w:r w:rsidRPr="0061444A">
        <w:rPr>
          <w:rFonts w:ascii="Palatino Linotype" w:eastAsia="Palatino Linotype" w:hAnsi="Palatino Linotype" w:cs="Palatino Linotype"/>
          <w:color w:val="000000" w:themeColor="text1"/>
        </w:rPr>
        <w:t xml:space="preserve"> </w:t>
      </w:r>
    </w:p>
    <w:p w:rsidR="006F6066" w:rsidRPr="0061444A" w:rsidRDefault="00E512D2" w:rsidP="0035717E">
      <w:pPr>
        <w:pStyle w:val="Prrafodelista"/>
        <w:numPr>
          <w:ilvl w:val="0"/>
          <w:numId w:val="6"/>
        </w:numPr>
        <w:pBdr>
          <w:top w:val="nil"/>
          <w:left w:val="nil"/>
          <w:bottom w:val="nil"/>
          <w:right w:val="nil"/>
          <w:between w:val="nil"/>
        </w:pBdr>
        <w:ind w:left="0"/>
        <w:jc w:val="both"/>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b/>
          <w:color w:val="000000" w:themeColor="text1"/>
        </w:rPr>
        <w:t>03933</w:t>
      </w:r>
      <w:r w:rsidR="004E0AFD" w:rsidRPr="0061444A">
        <w:rPr>
          <w:rFonts w:ascii="Palatino Linotype" w:eastAsia="Palatino Linotype" w:hAnsi="Palatino Linotype" w:cs="Palatino Linotype"/>
          <w:b/>
          <w:color w:val="000000" w:themeColor="text1"/>
        </w:rPr>
        <w:t>/INFOEM/IP/RR/2025</w:t>
      </w:r>
    </w:p>
    <w:p w:rsidR="00A2655C" w:rsidRPr="0061444A" w:rsidRDefault="00404777" w:rsidP="0035717E">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t>Ratificación 03933-2025.pdf</w:t>
      </w:r>
    </w:p>
    <w:p w:rsidR="00404777" w:rsidRPr="0061444A" w:rsidRDefault="00BE5AC4" w:rsidP="0035717E">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Documento de fecha 21 de abril suscrito por el Titular de la Unidad de Transparencia </w:t>
      </w:r>
      <w:r w:rsidR="00994525" w:rsidRPr="0061444A">
        <w:rPr>
          <w:rFonts w:ascii="Palatino Linotype" w:eastAsia="Palatino Linotype" w:hAnsi="Palatino Linotype" w:cs="Palatino Linotype"/>
          <w:color w:val="000000" w:themeColor="text1"/>
        </w:rPr>
        <w:t>ratifica su respuesta derivada de la falta de presentación de la aclaración realizada al particular, lo que derivó en la imposibilidad de la Unidad de Transparencia de turnar la solicitud.</w:t>
      </w:r>
    </w:p>
    <w:p w:rsidR="004305EE" w:rsidRPr="0061444A" w:rsidRDefault="004305EE" w:rsidP="0035717E">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35717E" w:rsidRPr="0061444A" w:rsidRDefault="0035717E" w:rsidP="0035717E">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751354" w:rsidRPr="0061444A" w:rsidRDefault="00E512D2" w:rsidP="0035717E">
      <w:pPr>
        <w:pStyle w:val="Prrafodelista"/>
        <w:numPr>
          <w:ilvl w:val="0"/>
          <w:numId w:val="6"/>
        </w:numPr>
        <w:pBdr>
          <w:top w:val="nil"/>
          <w:left w:val="nil"/>
          <w:bottom w:val="nil"/>
          <w:right w:val="nil"/>
          <w:between w:val="nil"/>
        </w:pBdr>
        <w:ind w:left="0"/>
        <w:jc w:val="both"/>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b/>
          <w:color w:val="000000" w:themeColor="text1"/>
        </w:rPr>
        <w:t>04069</w:t>
      </w:r>
      <w:r w:rsidR="004E0AFD" w:rsidRPr="0061444A">
        <w:rPr>
          <w:rFonts w:ascii="Palatino Linotype" w:eastAsia="Palatino Linotype" w:hAnsi="Palatino Linotype" w:cs="Palatino Linotype"/>
          <w:b/>
          <w:color w:val="000000" w:themeColor="text1"/>
        </w:rPr>
        <w:t>/INFOEM/IP/RR/2025</w:t>
      </w:r>
    </w:p>
    <w:p w:rsidR="00BF05BF" w:rsidRPr="0061444A" w:rsidRDefault="00BF05BF" w:rsidP="0035717E">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t>Oficio RR 04069-2025.pdf</w:t>
      </w:r>
    </w:p>
    <w:p w:rsidR="00BF05BF" w:rsidRPr="0061444A" w:rsidRDefault="00BF05BF" w:rsidP="0035717E">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Escrito de fecha </w:t>
      </w:r>
      <w:r w:rsidR="009856BD" w:rsidRPr="0061444A">
        <w:rPr>
          <w:rFonts w:ascii="Palatino Linotype" w:eastAsia="Palatino Linotype" w:hAnsi="Palatino Linotype" w:cs="Palatino Linotype"/>
          <w:color w:val="000000" w:themeColor="text1"/>
        </w:rPr>
        <w:t xml:space="preserve">28 de abril de 2025 suscrito por el Titular de la Unidad de Transparencia a través del cual informó que </w:t>
      </w:r>
      <w:r w:rsidR="009856BD" w:rsidRPr="0061444A">
        <w:rPr>
          <w:rFonts w:ascii="Palatino Linotype" w:eastAsia="Palatino Linotype" w:hAnsi="Palatino Linotype" w:cs="Palatino Linotype"/>
          <w:i/>
          <w:color w:val="000000" w:themeColor="text1"/>
        </w:rPr>
        <w:t>“no presento aclaración en relación a CCP siglas que no existen en el Ayuntamiento de Toluca, motivo por el que este Sujeto Obligado se encuentra imposibilitado de emitir alguna respuesta a la solicitud 00897/TOLUCA/IP/2025…”</w:t>
      </w:r>
      <w:r w:rsidR="009856BD" w:rsidRPr="0061444A">
        <w:rPr>
          <w:rFonts w:ascii="Palatino Linotype" w:eastAsia="Palatino Linotype" w:hAnsi="Palatino Linotype" w:cs="Palatino Linotype"/>
          <w:color w:val="000000" w:themeColor="text1"/>
        </w:rPr>
        <w:t xml:space="preserve"> relacionada con el presente recurso de revisión.</w:t>
      </w:r>
    </w:p>
    <w:p w:rsidR="00BF05BF" w:rsidRPr="0061444A" w:rsidRDefault="00BF05BF" w:rsidP="0035717E">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p>
    <w:p w:rsidR="00BF05BF" w:rsidRPr="0061444A" w:rsidRDefault="00BF05BF" w:rsidP="0035717E">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t>Modifican RR 04069-2025.pdf</w:t>
      </w:r>
    </w:p>
    <w:p w:rsidR="001C4E33" w:rsidRPr="0061444A" w:rsidRDefault="001C4E33" w:rsidP="0035717E">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Mismo documento ya descrito.</w:t>
      </w:r>
    </w:p>
    <w:p w:rsidR="000E229A" w:rsidRPr="0061444A" w:rsidRDefault="000E229A" w:rsidP="0035717E">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rsidR="00F060C8" w:rsidRPr="0061444A" w:rsidRDefault="00F060C8" w:rsidP="0035717E">
      <w:pPr>
        <w:pBdr>
          <w:top w:val="nil"/>
          <w:left w:val="nil"/>
          <w:bottom w:val="nil"/>
          <w:right w:val="nil"/>
          <w:between w:val="nil"/>
        </w:pBdr>
        <w:jc w:val="both"/>
        <w:rPr>
          <w:rFonts w:ascii="Palatino Linotype" w:eastAsia="Palatino Linotype" w:hAnsi="Palatino Linotype" w:cs="Palatino Linotype"/>
          <w:color w:val="000000" w:themeColor="text1"/>
        </w:rPr>
      </w:pPr>
    </w:p>
    <w:p w:rsidR="00E72D43" w:rsidRPr="0061444A" w:rsidRDefault="00E72D43" w:rsidP="0035717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Posteriormente el Pleno de este Órgano Autónomo, en la</w:t>
      </w:r>
      <w:r w:rsidRPr="0061444A">
        <w:rPr>
          <w:rFonts w:ascii="Palatino Linotype" w:eastAsia="Palatino Linotype" w:hAnsi="Palatino Linotype" w:cs="Palatino Linotype"/>
          <w:b/>
          <w:color w:val="000000" w:themeColor="text1"/>
        </w:rPr>
        <w:t xml:space="preserve"> </w:t>
      </w:r>
      <w:r w:rsidR="00B56FE3" w:rsidRPr="0061444A">
        <w:rPr>
          <w:rFonts w:ascii="Palatino Linotype" w:eastAsia="Palatino Linotype" w:hAnsi="Palatino Linotype" w:cs="Palatino Linotype"/>
          <w:b/>
          <w:color w:val="000000" w:themeColor="text1"/>
        </w:rPr>
        <w:t>Décima Cuarta</w:t>
      </w:r>
      <w:r w:rsidRPr="0061444A">
        <w:rPr>
          <w:rFonts w:ascii="Palatino Linotype" w:eastAsia="Palatino Linotype" w:hAnsi="Palatino Linotype" w:cs="Palatino Linotype"/>
          <w:b/>
          <w:color w:val="000000" w:themeColor="text1"/>
        </w:rPr>
        <w:t xml:space="preserve"> Ordinaria </w:t>
      </w:r>
      <w:r w:rsidRPr="0061444A">
        <w:rPr>
          <w:rFonts w:ascii="Palatino Linotype" w:eastAsia="Palatino Linotype" w:hAnsi="Palatino Linotype" w:cs="Palatino Linotype"/>
          <w:color w:val="000000" w:themeColor="text1"/>
        </w:rPr>
        <w:t>de fecha</w:t>
      </w:r>
      <w:r w:rsidRPr="0061444A">
        <w:rPr>
          <w:rFonts w:ascii="Palatino Linotype" w:eastAsia="Palatino Linotype" w:hAnsi="Palatino Linotype" w:cs="Palatino Linotype"/>
          <w:b/>
          <w:color w:val="000000" w:themeColor="text1"/>
        </w:rPr>
        <w:t xml:space="preserve"> </w:t>
      </w:r>
      <w:r w:rsidR="00B56FE3" w:rsidRPr="0061444A">
        <w:rPr>
          <w:rFonts w:ascii="Palatino Linotype" w:eastAsia="Palatino Linotype" w:hAnsi="Palatino Linotype" w:cs="Palatino Linotype"/>
          <w:b/>
          <w:color w:val="000000" w:themeColor="text1"/>
        </w:rPr>
        <w:t>veintitrés de abril</w:t>
      </w:r>
      <w:r w:rsidRPr="0061444A">
        <w:rPr>
          <w:rFonts w:ascii="Palatino Linotype" w:eastAsia="Palatino Linotype" w:hAnsi="Palatino Linotype" w:cs="Palatino Linotype"/>
          <w:b/>
          <w:color w:val="000000" w:themeColor="text1"/>
        </w:rPr>
        <w:t xml:space="preserve"> de dos mil veinticinco</w:t>
      </w:r>
      <w:r w:rsidRPr="0061444A">
        <w:rPr>
          <w:rFonts w:ascii="Palatino Linotype" w:eastAsia="Palatino Linotype" w:hAnsi="Palatino Linotype" w:cs="Palatino Linotype"/>
          <w:color w:val="000000" w:themeColor="text1"/>
        </w:rPr>
        <w:t xml:space="preserve">; </w:t>
      </w:r>
      <w:r w:rsidRPr="0061444A">
        <w:rPr>
          <w:rFonts w:ascii="Palatino Linotype" w:eastAsia="Palatino Linotype" w:hAnsi="Palatino Linotype" w:cs="Palatino Linotype"/>
          <w:b/>
          <w:color w:val="000000" w:themeColor="text1"/>
        </w:rPr>
        <w:t>ordenó la acumulación</w:t>
      </w:r>
      <w:r w:rsidRPr="0061444A">
        <w:rPr>
          <w:rFonts w:ascii="Palatino Linotype" w:eastAsia="Palatino Linotype" w:hAnsi="Palatino Linotype" w:cs="Palatino Linotype"/>
          <w:color w:val="000000" w:themeColor="text1"/>
        </w:rPr>
        <w:t xml:space="preserve"> de los recursos de revisión de mérito, a efecto de que la Ponencia de la </w:t>
      </w:r>
      <w:r w:rsidRPr="0061444A">
        <w:rPr>
          <w:rFonts w:ascii="Palatino Linotype" w:eastAsia="Palatino Linotype" w:hAnsi="Palatino Linotype" w:cs="Palatino Linotype"/>
          <w:b/>
          <w:color w:val="000000" w:themeColor="text1"/>
        </w:rPr>
        <w:t xml:space="preserve">Comisionada María del Rosario Mejía Ayala </w:t>
      </w:r>
      <w:r w:rsidRPr="0061444A">
        <w:rPr>
          <w:rFonts w:ascii="Palatino Linotype" w:eastAsia="Palatino Linotype" w:hAnsi="Palatino Linotype" w:cs="Palatino Linotype"/>
          <w:color w:val="000000" w:themeColor="text1"/>
        </w:rPr>
        <w:t xml:space="preserve">formulará y presentará el proyecto de resolución correspondiente, de conformidad con el numeral ONCE incisos b) y c) de los Lineamientos para la Recepción, </w:t>
      </w:r>
      <w:r w:rsidRPr="0061444A">
        <w:rPr>
          <w:rFonts w:ascii="Palatino Linotype" w:eastAsia="Palatino Linotype" w:hAnsi="Palatino Linotype" w:cs="Palatino Linotype"/>
          <w:color w:val="000000" w:themeColor="text1"/>
        </w:rPr>
        <w:lastRenderedPageBreak/>
        <w:t>Trámite y Resolución de las Solicitudes de Acceso a la Información Pública, así como de los Recursos de Revisión que deberán observar los Sujetos Obligados por la Ley de Transparencia Estatal</w:t>
      </w:r>
      <w:r w:rsidRPr="0061444A">
        <w:rPr>
          <w:rFonts w:ascii="Palatino Linotype" w:eastAsia="Palatino Linotype" w:hAnsi="Palatino Linotype" w:cs="Palatino Linotype"/>
          <w:i/>
          <w:color w:val="000000" w:themeColor="text1"/>
          <w:vertAlign w:val="superscript"/>
        </w:rPr>
        <w:footnoteReference w:id="1"/>
      </w:r>
      <w:r w:rsidRPr="0061444A">
        <w:rPr>
          <w:rFonts w:ascii="Palatino Linotype" w:eastAsia="Palatino Linotype" w:hAnsi="Palatino Linotype" w:cs="Palatino Linotype"/>
          <w:color w:val="000000" w:themeColor="text1"/>
        </w:rPr>
        <w:t>, que señala:</w:t>
      </w:r>
    </w:p>
    <w:p w:rsidR="0035717E" w:rsidRPr="0061444A" w:rsidRDefault="0035717E" w:rsidP="0035717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72D43" w:rsidRPr="0061444A" w:rsidRDefault="00E72D43" w:rsidP="0035717E">
      <w:pPr>
        <w:pBdr>
          <w:top w:val="nil"/>
          <w:left w:val="nil"/>
          <w:bottom w:val="nil"/>
          <w:right w:val="nil"/>
          <w:between w:val="nil"/>
        </w:pBd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b/>
          <w:i/>
          <w:color w:val="000000" w:themeColor="text1"/>
        </w:rPr>
        <w:t>“ONCE.</w:t>
      </w:r>
      <w:r w:rsidRPr="0061444A">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E72D43" w:rsidRPr="0061444A" w:rsidRDefault="00E72D43" w:rsidP="0035717E">
      <w:pPr>
        <w:pBdr>
          <w:top w:val="nil"/>
          <w:left w:val="nil"/>
          <w:bottom w:val="nil"/>
          <w:right w:val="nil"/>
          <w:between w:val="nil"/>
        </w:pBd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w:t>
      </w:r>
      <w:r w:rsidRPr="0061444A">
        <w:rPr>
          <w:rFonts w:ascii="Palatino Linotype" w:eastAsia="Palatino Linotype" w:hAnsi="Palatino Linotype" w:cs="Palatino Linotype"/>
          <w:i/>
          <w:color w:val="000000" w:themeColor="text1"/>
        </w:rPr>
        <w:tab/>
      </w:r>
    </w:p>
    <w:p w:rsidR="00E72D43" w:rsidRPr="0061444A" w:rsidRDefault="00E72D43" w:rsidP="0035717E">
      <w:pPr>
        <w:pBdr>
          <w:top w:val="nil"/>
          <w:left w:val="nil"/>
          <w:bottom w:val="nil"/>
          <w:right w:val="nil"/>
          <w:between w:val="nil"/>
        </w:pBd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b) Las partes o los actos impugnados sean iguales</w:t>
      </w:r>
    </w:p>
    <w:p w:rsidR="00E72D43" w:rsidRPr="0061444A" w:rsidRDefault="00E72D43" w:rsidP="0035717E">
      <w:pPr>
        <w:pBdr>
          <w:top w:val="nil"/>
          <w:left w:val="nil"/>
          <w:bottom w:val="nil"/>
          <w:right w:val="nil"/>
          <w:between w:val="nil"/>
        </w:pBd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c) Cuando se trate del mismo solicitante, el mismo SUJETO OBLIGADO, aunque se trate de solicitudes diversas;</w:t>
      </w:r>
    </w:p>
    <w:p w:rsidR="00E72D43" w:rsidRPr="0061444A" w:rsidRDefault="00E72D43" w:rsidP="0035717E">
      <w:pPr>
        <w:pBdr>
          <w:top w:val="nil"/>
          <w:left w:val="nil"/>
          <w:bottom w:val="nil"/>
          <w:right w:val="nil"/>
          <w:between w:val="nil"/>
        </w:pBd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w:t>
      </w:r>
    </w:p>
    <w:p w:rsidR="00E72D43" w:rsidRPr="0061444A" w:rsidRDefault="00E72D43" w:rsidP="0035717E">
      <w:pPr>
        <w:pBdr>
          <w:top w:val="nil"/>
          <w:left w:val="nil"/>
          <w:bottom w:val="nil"/>
          <w:right w:val="nil"/>
          <w:between w:val="nil"/>
        </w:pBdr>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(Énfasis añadido)</w:t>
      </w:r>
    </w:p>
    <w:p w:rsidR="0035717E" w:rsidRPr="0061444A" w:rsidRDefault="0035717E" w:rsidP="0035717E">
      <w:pPr>
        <w:pBdr>
          <w:top w:val="nil"/>
          <w:left w:val="nil"/>
          <w:bottom w:val="nil"/>
          <w:right w:val="nil"/>
          <w:between w:val="nil"/>
        </w:pBdr>
        <w:jc w:val="both"/>
        <w:rPr>
          <w:rFonts w:ascii="Palatino Linotype" w:eastAsia="Palatino Linotype" w:hAnsi="Palatino Linotype" w:cs="Palatino Linotype"/>
          <w:color w:val="000000" w:themeColor="text1"/>
        </w:rPr>
      </w:pPr>
    </w:p>
    <w:p w:rsidR="00E72D43" w:rsidRPr="0061444A" w:rsidRDefault="00E72D43" w:rsidP="0035717E">
      <w:pPr>
        <w:pBdr>
          <w:top w:val="nil"/>
          <w:left w:val="nil"/>
          <w:bottom w:val="nil"/>
          <w:right w:val="nil"/>
          <w:between w:val="nil"/>
        </w:pBdr>
        <w:jc w:val="both"/>
        <w:rPr>
          <w:rFonts w:ascii="Palatino Linotype" w:eastAsia="Palatino Linotype" w:hAnsi="Palatino Linotype" w:cs="Palatino Linotype"/>
          <w:color w:val="000000" w:themeColor="text1"/>
        </w:rPr>
      </w:pPr>
    </w:p>
    <w:p w:rsidR="005E1B4C" w:rsidRPr="0061444A" w:rsidRDefault="00E72D43" w:rsidP="0035717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Es así que,</w:t>
      </w:r>
      <w:r w:rsidRPr="0061444A">
        <w:rPr>
          <w:rFonts w:ascii="Palatino Linotype" w:eastAsia="Palatino Linotype" w:hAnsi="Palatino Linotype" w:cs="Palatino Linotype"/>
          <w:i/>
          <w:color w:val="000000" w:themeColor="text1"/>
        </w:rPr>
        <w:t xml:space="preserve"> </w:t>
      </w:r>
      <w:r w:rsidRPr="0061444A">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rsidR="00451CF4" w:rsidRPr="0061444A" w:rsidRDefault="00451CF4" w:rsidP="0035717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2148B" w:rsidRPr="0061444A" w:rsidRDefault="00A077F4" w:rsidP="0035717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61444A">
        <w:rPr>
          <w:rFonts w:ascii="Palatino Linotype" w:eastAsia="Palatino Linotype" w:hAnsi="Palatino Linotype" w:cs="Palatino Linotype"/>
          <w:color w:val="000000" w:themeColor="text1"/>
        </w:rPr>
        <w:t xml:space="preserve">Seguidamente, en fecha </w:t>
      </w:r>
      <w:r w:rsidR="00251351" w:rsidRPr="0061444A">
        <w:rPr>
          <w:rFonts w:ascii="Palatino Linotype" w:eastAsia="Palatino Linotype" w:hAnsi="Palatino Linotype" w:cs="Palatino Linotype"/>
          <w:b/>
          <w:color w:val="000000" w:themeColor="text1"/>
        </w:rPr>
        <w:t>veinticuatro de junio</w:t>
      </w:r>
      <w:r w:rsidRPr="0061444A">
        <w:rPr>
          <w:rFonts w:ascii="Palatino Linotype" w:eastAsia="Palatino Linotype" w:hAnsi="Palatino Linotype" w:cs="Palatino Linotype"/>
          <w:b/>
          <w:color w:val="000000" w:themeColor="text1"/>
        </w:rPr>
        <w:t xml:space="preserve"> de dos mil veinticinco</w:t>
      </w:r>
      <w:r w:rsidRPr="0061444A">
        <w:rPr>
          <w:rFonts w:ascii="Palatino Linotype" w:eastAsia="Palatino Linotype" w:hAnsi="Palatino Linotype" w:cs="Palatino Linotype"/>
          <w:color w:val="000000" w:themeColor="text1"/>
        </w:rPr>
        <w:t xml:space="preserve">, la Comisionada Ponente dictó el </w:t>
      </w:r>
      <w:r w:rsidRPr="0061444A">
        <w:rPr>
          <w:rFonts w:ascii="Palatino Linotype" w:eastAsia="Palatino Linotype" w:hAnsi="Palatino Linotype" w:cs="Palatino Linotype"/>
          <w:b/>
          <w:color w:val="000000" w:themeColor="text1"/>
        </w:rPr>
        <w:t>cierre del periodo de instrucción</w:t>
      </w:r>
      <w:r w:rsidRPr="0061444A">
        <w:rPr>
          <w:rFonts w:ascii="Palatino Linotype" w:eastAsia="Palatino Linotype" w:hAnsi="Palatino Linotype" w:cs="Palatino Linotype"/>
          <w:color w:val="000000" w:themeColor="text1"/>
        </w:rPr>
        <w:t xml:space="preserve"> y, ordenó la resolución que conforme a Derecho proceda, de acuerdo a las siguientes:</w:t>
      </w:r>
    </w:p>
    <w:p w:rsidR="0072148B" w:rsidRPr="0061444A" w:rsidRDefault="0072148B" w:rsidP="0035717E">
      <w:pPr>
        <w:pBdr>
          <w:top w:val="nil"/>
          <w:left w:val="nil"/>
          <w:bottom w:val="nil"/>
          <w:right w:val="nil"/>
          <w:between w:val="nil"/>
        </w:pBdr>
        <w:rPr>
          <w:rFonts w:ascii="Palatino Linotype" w:eastAsia="Palatino Linotype" w:hAnsi="Palatino Linotype" w:cs="Palatino Linotype"/>
          <w:b/>
          <w:color w:val="000000" w:themeColor="text1"/>
        </w:rPr>
      </w:pPr>
    </w:p>
    <w:p w:rsidR="0072148B" w:rsidRPr="0061444A" w:rsidRDefault="00A077F4" w:rsidP="0035717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b/>
          <w:color w:val="000000" w:themeColor="text1"/>
        </w:rPr>
        <w:lastRenderedPageBreak/>
        <w:t>C O N S I D E R A C I O N E S</w:t>
      </w:r>
    </w:p>
    <w:p w:rsidR="0072148B" w:rsidRPr="0061444A" w:rsidRDefault="0072148B" w:rsidP="0035717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72148B" w:rsidRPr="0061444A" w:rsidRDefault="00A077F4" w:rsidP="0035717E">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61444A">
        <w:rPr>
          <w:rFonts w:ascii="Palatino Linotype" w:eastAsia="Palatino Linotype" w:hAnsi="Palatino Linotype" w:cs="Palatino Linotype"/>
          <w:b/>
          <w:color w:val="000000" w:themeColor="text1"/>
          <w:sz w:val="24"/>
          <w:szCs w:val="24"/>
        </w:rPr>
        <w:t>PRIMERA. Competencia</w:t>
      </w:r>
    </w:p>
    <w:p w:rsidR="0072148B" w:rsidRPr="0061444A" w:rsidRDefault="00A077F4" w:rsidP="0035717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C56704" w:rsidRPr="0061444A">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Pr="0061444A">
        <w:rPr>
          <w:rFonts w:ascii="Palatino Linotype" w:eastAsia="Palatino Linotype" w:hAnsi="Palatino Linotype" w:cs="Palatino Linotype"/>
          <w:color w:val="000000" w:themeColor="text1"/>
        </w:rPr>
        <w:t xml:space="preserve">; 1°, 8°, 9°, 10, 37 y 42, fracciones I, II y III, de la Ley General de Transparencia y </w:t>
      </w:r>
      <w:r w:rsidR="0052393A" w:rsidRPr="0061444A">
        <w:rPr>
          <w:rFonts w:ascii="Palatino Linotype" w:eastAsia="Palatino Linotype" w:hAnsi="Palatino Linotype" w:cs="Palatino Linotype"/>
          <w:color w:val="000000" w:themeColor="text1"/>
        </w:rPr>
        <w:t>Acceso a la Información Pública</w:t>
      </w:r>
      <w:r w:rsidRPr="0061444A">
        <w:rPr>
          <w:rFonts w:ascii="Palatino Linotype" w:eastAsia="Palatino Linotype" w:hAnsi="Palatino Linotype" w:cs="Palatino Linotype"/>
          <w:color w:val="000000" w:themeColor="text1"/>
        </w:rPr>
        <w:t>;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2148B" w:rsidRPr="0061444A" w:rsidRDefault="0072148B" w:rsidP="0035717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61444A" w:rsidRDefault="00A077F4" w:rsidP="0035717E">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61444A">
        <w:rPr>
          <w:rFonts w:ascii="Palatino Linotype" w:eastAsia="Palatino Linotype" w:hAnsi="Palatino Linotype" w:cs="Palatino Linotype"/>
          <w:b/>
          <w:color w:val="000000" w:themeColor="text1"/>
          <w:sz w:val="24"/>
          <w:szCs w:val="24"/>
        </w:rPr>
        <w:t>SEGUNDA. Procedencia.</w:t>
      </w:r>
    </w:p>
    <w:p w:rsidR="0072148B" w:rsidRPr="0061444A" w:rsidRDefault="00A077F4"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72148B" w:rsidRPr="0061444A" w:rsidRDefault="0072148B" w:rsidP="0035717E">
      <w:pPr>
        <w:spacing w:line="360" w:lineRule="auto"/>
        <w:jc w:val="both"/>
        <w:rPr>
          <w:rFonts w:ascii="Palatino Linotype" w:eastAsia="Palatino Linotype" w:hAnsi="Palatino Linotype" w:cs="Palatino Linotype"/>
          <w:color w:val="000000" w:themeColor="text1"/>
        </w:rPr>
      </w:pPr>
    </w:p>
    <w:p w:rsidR="0072148B" w:rsidRPr="0061444A" w:rsidRDefault="00A077F4"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lastRenderedPageBreak/>
        <w:t>Por otro lado, el escrito contiene las formalidades previstas por el artículo 180, último párrafo, de la citada Ley de la materia, por lo que es procedente que este Instituto conozca y resuelva el presente recurso.</w:t>
      </w:r>
    </w:p>
    <w:p w:rsidR="0072148B" w:rsidRPr="0061444A" w:rsidRDefault="0072148B" w:rsidP="0035717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61444A" w:rsidRDefault="00A077F4" w:rsidP="0035717E">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61444A">
        <w:rPr>
          <w:rFonts w:ascii="Palatino Linotype" w:eastAsia="Palatino Linotype" w:hAnsi="Palatino Linotype" w:cs="Palatino Linotype"/>
          <w:b/>
          <w:color w:val="000000" w:themeColor="text1"/>
          <w:sz w:val="24"/>
          <w:szCs w:val="24"/>
        </w:rPr>
        <w:t>TERCERA. Descripción de hechos y planteamiento de la controversia.</w:t>
      </w:r>
    </w:p>
    <w:p w:rsidR="0072148B" w:rsidRPr="0061444A" w:rsidRDefault="00A077F4" w:rsidP="0035717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Se solicitó tener acceso, a la información que a continuación se simplifica:</w:t>
      </w:r>
    </w:p>
    <w:p w:rsidR="00E5375B" w:rsidRPr="0061444A" w:rsidRDefault="00E5375B" w:rsidP="0035717E">
      <w:pPr>
        <w:pStyle w:val="Prrafodelista"/>
        <w:numPr>
          <w:ilvl w:val="0"/>
          <w:numId w:val="33"/>
        </w:numPr>
        <w:spacing w:line="360" w:lineRule="auto"/>
        <w:ind w:left="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i/>
          <w:color w:val="000000" w:themeColor="text1"/>
        </w:rPr>
        <w:t xml:space="preserve">Informes trimestrales y anuales del CCP de Toluca de </w:t>
      </w:r>
      <w:r w:rsidR="00D736BF" w:rsidRPr="0061444A">
        <w:rPr>
          <w:rFonts w:ascii="Palatino Linotype" w:eastAsia="Palatino Linotype" w:hAnsi="Palatino Linotype" w:cs="Palatino Linotype"/>
          <w:i/>
          <w:color w:val="000000" w:themeColor="text1"/>
        </w:rPr>
        <w:t xml:space="preserve">2023 y </w:t>
      </w:r>
      <w:r w:rsidRPr="0061444A">
        <w:rPr>
          <w:rFonts w:ascii="Palatino Linotype" w:eastAsia="Palatino Linotype" w:hAnsi="Palatino Linotype" w:cs="Palatino Linotype"/>
          <w:i/>
          <w:color w:val="000000" w:themeColor="text1"/>
        </w:rPr>
        <w:t>2024</w:t>
      </w:r>
      <w:r w:rsidR="00D736BF" w:rsidRPr="0061444A">
        <w:rPr>
          <w:rFonts w:ascii="Palatino Linotype" w:eastAsia="Palatino Linotype" w:hAnsi="Palatino Linotype" w:cs="Palatino Linotype"/>
          <w:i/>
          <w:color w:val="000000" w:themeColor="text1"/>
        </w:rPr>
        <w:t>.</w:t>
      </w:r>
    </w:p>
    <w:p w:rsidR="00E5375B" w:rsidRPr="0061444A" w:rsidRDefault="00E5375B" w:rsidP="0035717E">
      <w:pPr>
        <w:spacing w:line="360" w:lineRule="auto"/>
        <w:jc w:val="both"/>
        <w:rPr>
          <w:rFonts w:ascii="Palatino Linotype" w:eastAsia="Palatino Linotype" w:hAnsi="Palatino Linotype" w:cs="Palatino Linotype"/>
          <w:color w:val="000000" w:themeColor="text1"/>
        </w:rPr>
      </w:pPr>
    </w:p>
    <w:p w:rsidR="00031297" w:rsidRPr="0061444A" w:rsidRDefault="00D736BF" w:rsidP="0035717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color w:val="000000" w:themeColor="text1"/>
        </w:rPr>
        <w:t xml:space="preserve">Para la solicitud de información </w:t>
      </w:r>
      <w:r w:rsidRPr="0061444A">
        <w:rPr>
          <w:rFonts w:ascii="Palatino Linotype" w:eastAsia="Palatino Linotype" w:hAnsi="Palatino Linotype" w:cs="Palatino Linotype"/>
          <w:b/>
          <w:color w:val="000000" w:themeColor="text1"/>
        </w:rPr>
        <w:t xml:space="preserve">00896/TOLUCA/IP/2025 </w:t>
      </w:r>
      <w:r w:rsidRPr="0061444A">
        <w:rPr>
          <w:rFonts w:ascii="Palatino Linotype" w:eastAsia="Palatino Linotype" w:hAnsi="Palatino Linotype" w:cs="Palatino Linotype"/>
          <w:color w:val="000000" w:themeColor="text1"/>
        </w:rPr>
        <w:t xml:space="preserve">el Sujeto Obligado notificó el </w:t>
      </w:r>
      <w:r w:rsidRPr="0061444A">
        <w:rPr>
          <w:rFonts w:ascii="Palatino Linotype" w:eastAsia="Palatino Linotype" w:hAnsi="Palatino Linotype" w:cs="Palatino Linotype"/>
          <w:b/>
          <w:color w:val="000000" w:themeColor="text1"/>
        </w:rPr>
        <w:t>acuerdo</w:t>
      </w:r>
      <w:r w:rsidRPr="0061444A">
        <w:rPr>
          <w:rFonts w:ascii="Palatino Linotype" w:eastAsia="Palatino Linotype" w:hAnsi="Palatino Linotype" w:cs="Palatino Linotype"/>
          <w:color w:val="000000" w:themeColor="text1"/>
        </w:rPr>
        <w:t xml:space="preserve"> en el que precisa que </w:t>
      </w:r>
      <w:r w:rsidRPr="0061444A">
        <w:rPr>
          <w:rFonts w:ascii="Palatino Linotype" w:eastAsia="Palatino Linotype" w:hAnsi="Palatino Linotype" w:cs="Palatino Linotype"/>
          <w:b/>
          <w:color w:val="000000" w:themeColor="text1"/>
        </w:rPr>
        <w:t>no se desahogó en los términos solicitados el requerimiento realizado</w:t>
      </w:r>
      <w:r w:rsidRPr="0061444A">
        <w:rPr>
          <w:rFonts w:ascii="Palatino Linotype" w:eastAsia="Palatino Linotype" w:hAnsi="Palatino Linotype" w:cs="Palatino Linotype"/>
          <w:color w:val="000000" w:themeColor="text1"/>
        </w:rPr>
        <w:t xml:space="preserve"> al particular, motivo por el cual se consideró no contar con los elementos suficientes para dar curso a la solicitud de acceso a la información pública, para la solicitud </w:t>
      </w:r>
      <w:r w:rsidRPr="0061444A">
        <w:rPr>
          <w:rFonts w:ascii="Palatino Linotype" w:eastAsia="Palatino Linotype" w:hAnsi="Palatino Linotype" w:cs="Palatino Linotype"/>
          <w:b/>
          <w:color w:val="000000" w:themeColor="text1"/>
        </w:rPr>
        <w:t xml:space="preserve">00897/TOLUCA/IP/2025 </w:t>
      </w:r>
      <w:r w:rsidRPr="0061444A">
        <w:rPr>
          <w:rFonts w:ascii="Palatino Linotype" w:eastAsia="Palatino Linotype" w:hAnsi="Palatino Linotype" w:cs="Palatino Linotype"/>
          <w:color w:val="000000" w:themeColor="text1"/>
        </w:rPr>
        <w:t xml:space="preserve">se remitió repuesta respecto de una solicitud diversa, </w:t>
      </w:r>
      <w:r w:rsidR="00A077F4" w:rsidRPr="0061444A">
        <w:rPr>
          <w:rFonts w:ascii="Palatino Linotype" w:eastAsia="Palatino Linotype" w:hAnsi="Palatino Linotype" w:cs="Palatino Linotype"/>
          <w:color w:val="000000" w:themeColor="text1"/>
        </w:rPr>
        <w:t xml:space="preserve">inconforme </w:t>
      </w:r>
      <w:r w:rsidRPr="0061444A">
        <w:rPr>
          <w:rFonts w:ascii="Palatino Linotype" w:eastAsia="Palatino Linotype" w:hAnsi="Palatino Linotype" w:cs="Palatino Linotype"/>
          <w:color w:val="000000" w:themeColor="text1"/>
        </w:rPr>
        <w:t>el particular</w:t>
      </w:r>
      <w:r w:rsidR="00A077F4" w:rsidRPr="0061444A">
        <w:rPr>
          <w:rFonts w:ascii="Palatino Linotype" w:eastAsia="Palatino Linotype" w:hAnsi="Palatino Linotype" w:cs="Palatino Linotype"/>
          <w:color w:val="000000" w:themeColor="text1"/>
        </w:rPr>
        <w:t>, interpuso recurso</w:t>
      </w:r>
      <w:r w:rsidRPr="0061444A">
        <w:rPr>
          <w:rFonts w:ascii="Palatino Linotype" w:eastAsia="Palatino Linotype" w:hAnsi="Palatino Linotype" w:cs="Palatino Linotype"/>
          <w:color w:val="000000" w:themeColor="text1"/>
        </w:rPr>
        <w:t>s</w:t>
      </w:r>
      <w:r w:rsidR="00A077F4" w:rsidRPr="0061444A">
        <w:rPr>
          <w:rFonts w:ascii="Palatino Linotype" w:eastAsia="Palatino Linotype" w:hAnsi="Palatino Linotype" w:cs="Palatino Linotype"/>
          <w:color w:val="000000" w:themeColor="text1"/>
        </w:rPr>
        <w:t xml:space="preserve"> de revisión </w:t>
      </w:r>
      <w:r w:rsidR="004E658C" w:rsidRPr="0061444A">
        <w:rPr>
          <w:rFonts w:ascii="Palatino Linotype" w:eastAsia="Palatino Linotype" w:hAnsi="Palatino Linotype" w:cs="Palatino Linotype"/>
          <w:color w:val="000000" w:themeColor="text1"/>
        </w:rPr>
        <w:t xml:space="preserve">argumentando </w:t>
      </w:r>
      <w:r w:rsidR="00454C50" w:rsidRPr="0061444A">
        <w:rPr>
          <w:rFonts w:ascii="Palatino Linotype" w:eastAsia="Palatino Linotype" w:hAnsi="Palatino Linotype" w:cs="Palatino Linotype"/>
          <w:color w:val="000000" w:themeColor="text1"/>
        </w:rPr>
        <w:t xml:space="preserve">que la </w:t>
      </w:r>
      <w:r w:rsidR="007726BE" w:rsidRPr="0061444A">
        <w:rPr>
          <w:rFonts w:ascii="Palatino Linotype" w:eastAsia="Palatino Linotype" w:hAnsi="Palatino Linotype" w:cs="Palatino Linotype"/>
          <w:color w:val="000000" w:themeColor="text1"/>
        </w:rPr>
        <w:t>negativa de la información.</w:t>
      </w:r>
    </w:p>
    <w:p w:rsidR="0072148B" w:rsidRPr="0061444A" w:rsidRDefault="0072148B" w:rsidP="0035717E">
      <w:pPr>
        <w:contextualSpacing/>
        <w:jc w:val="both"/>
        <w:rPr>
          <w:rFonts w:ascii="Palatino Linotype" w:eastAsia="Palatino Linotype" w:hAnsi="Palatino Linotype" w:cs="Palatino Linotype"/>
          <w:i/>
          <w:color w:val="000000" w:themeColor="text1"/>
        </w:rPr>
      </w:pPr>
    </w:p>
    <w:p w:rsidR="0072148B" w:rsidRPr="0061444A" w:rsidRDefault="00A077F4"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179, </w:t>
      </w:r>
      <w:r w:rsidR="00454C50" w:rsidRPr="0061444A">
        <w:rPr>
          <w:rFonts w:ascii="Palatino Linotype" w:eastAsia="Palatino Linotype" w:hAnsi="Palatino Linotype" w:cs="Palatino Linotype"/>
          <w:color w:val="000000" w:themeColor="text1"/>
        </w:rPr>
        <w:t>fracción</w:t>
      </w:r>
      <w:r w:rsidR="00643373" w:rsidRPr="0061444A">
        <w:rPr>
          <w:rFonts w:ascii="Palatino Linotype" w:eastAsia="Palatino Linotype" w:hAnsi="Palatino Linotype" w:cs="Palatino Linotype"/>
          <w:color w:val="000000" w:themeColor="text1"/>
        </w:rPr>
        <w:t xml:space="preserve"> </w:t>
      </w:r>
      <w:r w:rsidR="007726BE" w:rsidRPr="0061444A">
        <w:rPr>
          <w:rFonts w:ascii="Palatino Linotype" w:eastAsia="Palatino Linotype" w:hAnsi="Palatino Linotype" w:cs="Palatino Linotype"/>
          <w:color w:val="000000" w:themeColor="text1"/>
        </w:rPr>
        <w:t>I</w:t>
      </w:r>
      <w:r w:rsidRPr="0061444A">
        <w:rPr>
          <w:rFonts w:ascii="Palatino Linotype" w:eastAsia="Palatino Linotype" w:hAnsi="Palatino Linotype" w:cs="Palatino Linotype"/>
          <w:color w:val="000000" w:themeColor="text1"/>
        </w:rPr>
        <w:t>,</w:t>
      </w:r>
      <w:r w:rsidRPr="0061444A">
        <w:rPr>
          <w:rFonts w:ascii="Palatino Linotype" w:eastAsia="Palatino Linotype" w:hAnsi="Palatino Linotype" w:cs="Palatino Linotype"/>
          <w:b/>
          <w:color w:val="000000" w:themeColor="text1"/>
        </w:rPr>
        <w:t xml:space="preserve"> </w:t>
      </w:r>
      <w:r w:rsidRPr="0061444A">
        <w:rPr>
          <w:rFonts w:ascii="Palatino Linotype" w:eastAsia="Palatino Linotype" w:hAnsi="Palatino Linotype" w:cs="Palatino Linotype"/>
          <w:color w:val="000000" w:themeColor="text1"/>
        </w:rPr>
        <w:t>de la Ley de Transparencia y Acceso a la Información Pública del Estado de</w:t>
      </w:r>
      <w:r w:rsidRPr="0061444A">
        <w:rPr>
          <w:rFonts w:ascii="Palatino Linotype" w:eastAsia="Palatino Linotype" w:hAnsi="Palatino Linotype" w:cs="Palatino Linotype"/>
          <w:b/>
          <w:color w:val="000000" w:themeColor="text1"/>
        </w:rPr>
        <w:t xml:space="preserve"> </w:t>
      </w:r>
      <w:r w:rsidRPr="0061444A">
        <w:rPr>
          <w:rFonts w:ascii="Palatino Linotype" w:eastAsia="Palatino Linotype" w:hAnsi="Palatino Linotype" w:cs="Palatino Linotype"/>
          <w:color w:val="000000" w:themeColor="text1"/>
        </w:rPr>
        <w:t>México</w:t>
      </w:r>
      <w:r w:rsidRPr="0061444A">
        <w:rPr>
          <w:rFonts w:ascii="Palatino Linotype" w:eastAsia="Palatino Linotype" w:hAnsi="Palatino Linotype" w:cs="Palatino Linotype"/>
          <w:b/>
          <w:color w:val="000000" w:themeColor="text1"/>
        </w:rPr>
        <w:t xml:space="preserve"> </w:t>
      </w:r>
      <w:r w:rsidRPr="0061444A">
        <w:rPr>
          <w:rFonts w:ascii="Palatino Linotype" w:eastAsia="Palatino Linotype" w:hAnsi="Palatino Linotype" w:cs="Palatino Linotype"/>
          <w:color w:val="000000" w:themeColor="text1"/>
        </w:rPr>
        <w:t>y</w:t>
      </w:r>
      <w:r w:rsidRPr="0061444A">
        <w:rPr>
          <w:rFonts w:ascii="Palatino Linotype" w:eastAsia="Palatino Linotype" w:hAnsi="Palatino Linotype" w:cs="Palatino Linotype"/>
          <w:b/>
          <w:color w:val="000000" w:themeColor="text1"/>
        </w:rPr>
        <w:t xml:space="preserve"> </w:t>
      </w:r>
      <w:r w:rsidRPr="0061444A">
        <w:rPr>
          <w:rFonts w:ascii="Palatino Linotype" w:eastAsia="Palatino Linotype" w:hAnsi="Palatino Linotype" w:cs="Palatino Linotype"/>
          <w:color w:val="000000" w:themeColor="text1"/>
        </w:rPr>
        <w:t xml:space="preserve">Municipios; </w:t>
      </w:r>
      <w:r w:rsidR="00E75514" w:rsidRPr="0061444A">
        <w:rPr>
          <w:rFonts w:ascii="Palatino Linotype" w:eastAsia="Palatino Linotype" w:hAnsi="Palatino Linotype" w:cs="Palatino Linotype"/>
          <w:color w:val="000000" w:themeColor="text1"/>
        </w:rPr>
        <w:t>fracción que determina</w:t>
      </w:r>
      <w:r w:rsidRPr="0061444A">
        <w:rPr>
          <w:rFonts w:ascii="Palatino Linotype" w:eastAsia="Palatino Linotype" w:hAnsi="Palatino Linotype" w:cs="Palatino Linotype"/>
          <w:color w:val="000000" w:themeColor="text1"/>
        </w:rPr>
        <w:t xml:space="preserve"> la hipótesis relativa a </w:t>
      </w:r>
      <w:r w:rsidR="00031297" w:rsidRPr="0061444A">
        <w:rPr>
          <w:rFonts w:ascii="Palatino Linotype" w:eastAsia="Palatino Linotype" w:hAnsi="Palatino Linotype" w:cs="Palatino Linotype"/>
          <w:color w:val="000000" w:themeColor="text1"/>
        </w:rPr>
        <w:t xml:space="preserve">la </w:t>
      </w:r>
      <w:r w:rsidR="007726BE" w:rsidRPr="0061444A">
        <w:rPr>
          <w:rFonts w:ascii="Palatino Linotype" w:eastAsia="Palatino Linotype" w:hAnsi="Palatino Linotype" w:cs="Palatino Linotype"/>
          <w:color w:val="000000" w:themeColor="text1"/>
        </w:rPr>
        <w:t>negativa a la información solicitada</w:t>
      </w:r>
      <w:r w:rsidRPr="0061444A">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61444A">
        <w:rPr>
          <w:rFonts w:ascii="Palatino Linotype" w:eastAsia="Palatino Linotype" w:hAnsi="Palatino Linotype" w:cs="Palatino Linotype"/>
          <w:b/>
          <w:color w:val="000000" w:themeColor="text1"/>
        </w:rPr>
        <w:t xml:space="preserve"> </w:t>
      </w:r>
      <w:r w:rsidRPr="0061444A">
        <w:rPr>
          <w:rFonts w:ascii="Palatino Linotype" w:eastAsia="Palatino Linotype" w:hAnsi="Palatino Linotype" w:cs="Palatino Linotype"/>
          <w:color w:val="000000" w:themeColor="text1"/>
        </w:rPr>
        <w:t xml:space="preserve">señalada. </w:t>
      </w:r>
    </w:p>
    <w:p w:rsidR="0072148B" w:rsidRPr="0061444A" w:rsidRDefault="0072148B" w:rsidP="0035717E">
      <w:pPr>
        <w:spacing w:line="360" w:lineRule="auto"/>
        <w:rPr>
          <w:rFonts w:ascii="Palatino Linotype" w:eastAsia="Palatino Linotype" w:hAnsi="Palatino Linotype" w:cs="Palatino Linotype"/>
          <w:color w:val="000000" w:themeColor="text1"/>
        </w:rPr>
      </w:pPr>
    </w:p>
    <w:p w:rsidR="0072148B" w:rsidRPr="0061444A" w:rsidRDefault="00A077F4" w:rsidP="0035717E">
      <w:pPr>
        <w:pStyle w:val="Ttulo2"/>
        <w:spacing w:before="0" w:line="360" w:lineRule="auto"/>
        <w:rPr>
          <w:rFonts w:ascii="Palatino Linotype" w:eastAsia="Palatino Linotype" w:hAnsi="Palatino Linotype" w:cs="Palatino Linotype"/>
          <w:b/>
          <w:color w:val="000000" w:themeColor="text1"/>
          <w:sz w:val="24"/>
          <w:szCs w:val="24"/>
        </w:rPr>
      </w:pPr>
      <w:bookmarkStart w:id="8" w:name="_heading=h.1t3h5sf" w:colFirst="0" w:colLast="0"/>
      <w:bookmarkEnd w:id="8"/>
      <w:r w:rsidRPr="0061444A">
        <w:rPr>
          <w:rFonts w:ascii="Palatino Linotype" w:eastAsia="Palatino Linotype" w:hAnsi="Palatino Linotype" w:cs="Palatino Linotype"/>
          <w:b/>
          <w:color w:val="000000" w:themeColor="text1"/>
          <w:sz w:val="24"/>
          <w:szCs w:val="24"/>
        </w:rPr>
        <w:lastRenderedPageBreak/>
        <w:t>CUARTA. Estudio de la controversia.</w:t>
      </w:r>
    </w:p>
    <w:p w:rsidR="0072148B" w:rsidRPr="0061444A" w:rsidRDefault="00A077F4"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61444A" w:rsidRDefault="0072148B" w:rsidP="0035717E">
      <w:pPr>
        <w:spacing w:line="360" w:lineRule="auto"/>
        <w:jc w:val="both"/>
        <w:rPr>
          <w:rFonts w:ascii="Palatino Linotype" w:eastAsia="Palatino Linotype" w:hAnsi="Palatino Linotype" w:cs="Palatino Linotype"/>
          <w:color w:val="000000" w:themeColor="text1"/>
        </w:rPr>
      </w:pPr>
    </w:p>
    <w:p w:rsidR="0072148B" w:rsidRPr="0061444A" w:rsidRDefault="00A077F4"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61444A" w:rsidRDefault="0072148B" w:rsidP="0035717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61444A" w:rsidRDefault="00A077F4"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w:t>
      </w:r>
      <w:r w:rsidRPr="0061444A">
        <w:rPr>
          <w:rFonts w:ascii="Palatino Linotype" w:eastAsia="Palatino Linotype" w:hAnsi="Palatino Linotype" w:cs="Palatino Linotype"/>
          <w:color w:val="000000" w:themeColor="text1"/>
        </w:rPr>
        <w:lastRenderedPageBreak/>
        <w:t>cualquier medio de difusión o porque la requieren a través de una solicitud de acceso a la información, siempre y cuando no encuadre en una de las excepciones contempladas por la ley.</w:t>
      </w:r>
    </w:p>
    <w:p w:rsidR="00931ADB" w:rsidRPr="0061444A" w:rsidRDefault="00931ADB" w:rsidP="0035717E">
      <w:pPr>
        <w:jc w:val="both"/>
        <w:rPr>
          <w:rFonts w:ascii="Palatino Linotype" w:eastAsia="Palatino Linotype" w:hAnsi="Palatino Linotype" w:cs="Palatino Linotype"/>
          <w:color w:val="000000" w:themeColor="text1"/>
        </w:rPr>
      </w:pPr>
    </w:p>
    <w:p w:rsidR="007726BE" w:rsidRPr="0061444A" w:rsidRDefault="007726BE" w:rsidP="0035717E">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p>
    <w:p w:rsidR="007726BE" w:rsidRPr="0061444A" w:rsidRDefault="007726BE" w:rsidP="0035717E">
      <w:pPr>
        <w:numPr>
          <w:ilvl w:val="0"/>
          <w:numId w:val="35"/>
        </w:numPr>
        <w:pBdr>
          <w:top w:val="nil"/>
          <w:left w:val="nil"/>
          <w:bottom w:val="nil"/>
          <w:right w:val="nil"/>
          <w:between w:val="nil"/>
        </w:pBdr>
        <w:spacing w:line="360" w:lineRule="auto"/>
        <w:ind w:left="0"/>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b/>
          <w:color w:val="000000" w:themeColor="text1"/>
        </w:rPr>
        <w:t>De la información solicitada y la respuesta del SUJETO OBLIGADO</w:t>
      </w:r>
    </w:p>
    <w:p w:rsidR="007726BE" w:rsidRPr="0061444A" w:rsidRDefault="007726BE"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Con el objeto de ilustrar la controversia planteada, resulta conveniente precisar que, una vez realizado el estudio de las constancias que integran el expediente en que se actúa, se desprende que </w:t>
      </w:r>
      <w:r w:rsidRPr="0061444A">
        <w:rPr>
          <w:rFonts w:ascii="Palatino Linotype" w:eastAsia="Palatino Linotype" w:hAnsi="Palatino Linotype" w:cs="Palatino Linotype"/>
          <w:b/>
          <w:color w:val="000000" w:themeColor="text1"/>
        </w:rPr>
        <w:t>LA PARTE RECURRENTE</w:t>
      </w:r>
      <w:r w:rsidRPr="0061444A">
        <w:rPr>
          <w:rFonts w:ascii="Palatino Linotype" w:eastAsia="Palatino Linotype" w:hAnsi="Palatino Linotype" w:cs="Palatino Linotype"/>
          <w:color w:val="000000" w:themeColor="text1"/>
        </w:rPr>
        <w:t xml:space="preserve"> solicitó:</w:t>
      </w:r>
    </w:p>
    <w:p w:rsidR="007726BE" w:rsidRPr="0061444A" w:rsidRDefault="007726BE" w:rsidP="0035717E">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7726BE" w:rsidRPr="0061444A" w:rsidRDefault="007726BE" w:rsidP="0035717E">
      <w:pPr>
        <w:pStyle w:val="Prrafodelista"/>
        <w:numPr>
          <w:ilvl w:val="0"/>
          <w:numId w:val="39"/>
        </w:numPr>
        <w:spacing w:line="360" w:lineRule="auto"/>
        <w:ind w:left="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i/>
          <w:color w:val="000000" w:themeColor="text1"/>
        </w:rPr>
        <w:t>Informes trimestrales y anuales del CCP de Toluca de 2023 y 2024.</w:t>
      </w:r>
    </w:p>
    <w:p w:rsidR="007726BE" w:rsidRPr="0061444A" w:rsidRDefault="007726BE" w:rsidP="0035717E">
      <w:pPr>
        <w:spacing w:line="360" w:lineRule="auto"/>
        <w:rPr>
          <w:rFonts w:ascii="Palatino Linotype" w:eastAsia="Palatino Linotype" w:hAnsi="Palatino Linotype" w:cs="Palatino Linotype"/>
          <w:color w:val="000000" w:themeColor="text1"/>
        </w:rPr>
      </w:pPr>
    </w:p>
    <w:p w:rsidR="007726BE" w:rsidRPr="0061444A" w:rsidRDefault="007726BE"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Toda vez que el </w:t>
      </w:r>
      <w:r w:rsidRPr="0061444A">
        <w:rPr>
          <w:rFonts w:ascii="Palatino Linotype" w:eastAsia="Palatino Linotype" w:hAnsi="Palatino Linotype" w:cs="Palatino Linotype"/>
          <w:b/>
          <w:color w:val="000000" w:themeColor="text1"/>
        </w:rPr>
        <w:t>SUJETO OBLIGADO</w:t>
      </w:r>
      <w:r w:rsidRPr="0061444A">
        <w:rPr>
          <w:rFonts w:ascii="Palatino Linotype" w:eastAsia="Palatino Linotype" w:hAnsi="Palatino Linotype" w:cs="Palatino Linotype"/>
          <w:color w:val="000000" w:themeColor="text1"/>
        </w:rPr>
        <w:t xml:space="preserve"> realizó una entrega de información u orientación en el sentido que </w:t>
      </w:r>
      <w:r w:rsidRPr="0061444A">
        <w:rPr>
          <w:rFonts w:ascii="Palatino Linotype" w:eastAsia="Palatino Linotype" w:hAnsi="Palatino Linotype" w:cs="Palatino Linotype"/>
          <w:b/>
          <w:color w:val="000000" w:themeColor="text1"/>
        </w:rPr>
        <w:t>a falta del desahogó en los términos solicitados el requerimiento realizado</w:t>
      </w:r>
      <w:r w:rsidRPr="0061444A">
        <w:rPr>
          <w:rFonts w:ascii="Palatino Linotype" w:eastAsia="Palatino Linotype" w:hAnsi="Palatino Linotype" w:cs="Palatino Linotype"/>
          <w:color w:val="000000" w:themeColor="text1"/>
        </w:rPr>
        <w:t xml:space="preserve"> al particular, se considera que no se cuenta con los elementos suficientes para dar curso a la solicitud de acceso a la información pública, y la respuesta a una solicitud de información diversa, el particular se dolió por la negativa de la información.</w:t>
      </w:r>
    </w:p>
    <w:p w:rsidR="007726BE" w:rsidRPr="0061444A" w:rsidRDefault="007726BE" w:rsidP="0035717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726BE" w:rsidRPr="0061444A" w:rsidRDefault="007726BE"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En consecuencia, una vez admitido el Recurso de Revisión, </w:t>
      </w:r>
      <w:r w:rsidRPr="0061444A">
        <w:rPr>
          <w:rFonts w:ascii="Palatino Linotype" w:eastAsia="Palatino Linotype" w:hAnsi="Palatino Linotype" w:cs="Palatino Linotype"/>
          <w:b/>
          <w:color w:val="000000" w:themeColor="text1"/>
        </w:rPr>
        <w:t>EL SUJETO OBLIGADO</w:t>
      </w:r>
      <w:r w:rsidRPr="0061444A">
        <w:rPr>
          <w:rFonts w:ascii="Palatino Linotype" w:eastAsia="Palatino Linotype" w:hAnsi="Palatino Linotype" w:cs="Palatino Linotype"/>
          <w:color w:val="000000" w:themeColor="text1"/>
        </w:rPr>
        <w:t xml:space="preserve"> rindió informe justificado, a través de la Unidad de Transparencia refiriendo no contar con los elementos que le permitieran turnar la solicitud y en consecuencia emitir respuesta alguna.</w:t>
      </w:r>
    </w:p>
    <w:p w:rsidR="007726BE" w:rsidRPr="0061444A" w:rsidRDefault="007726BE" w:rsidP="0035717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726BE" w:rsidRPr="0061444A" w:rsidRDefault="007726BE"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Es oportuno mencionar que si bien la persona solicitante omitió señalar de manera correcta el </w:t>
      </w:r>
      <w:r w:rsidRPr="0061444A">
        <w:rPr>
          <w:rFonts w:ascii="Palatino Linotype" w:eastAsia="Palatino Linotype" w:hAnsi="Palatino Linotype" w:cs="Palatino Linotype"/>
          <w:b/>
          <w:color w:val="000000" w:themeColor="text1"/>
        </w:rPr>
        <w:t xml:space="preserve">nombre </w:t>
      </w:r>
      <w:r w:rsidR="005C56AB" w:rsidRPr="0061444A">
        <w:rPr>
          <w:rFonts w:ascii="Palatino Linotype" w:eastAsia="Palatino Linotype" w:hAnsi="Palatino Linotype" w:cs="Palatino Linotype"/>
          <w:b/>
          <w:color w:val="000000" w:themeColor="text1"/>
        </w:rPr>
        <w:t>del órgano del cual requiere los informes</w:t>
      </w:r>
      <w:r w:rsidRPr="0061444A">
        <w:rPr>
          <w:rFonts w:ascii="Palatino Linotype" w:eastAsia="Palatino Linotype" w:hAnsi="Palatino Linotype" w:cs="Palatino Linotype"/>
          <w:color w:val="000000" w:themeColor="text1"/>
        </w:rPr>
        <w:t xml:space="preserve">, es obligación de los Sujetos </w:t>
      </w:r>
      <w:r w:rsidRPr="0061444A">
        <w:rPr>
          <w:rFonts w:ascii="Palatino Linotype" w:eastAsia="Palatino Linotype" w:hAnsi="Palatino Linotype" w:cs="Palatino Linotype"/>
          <w:color w:val="000000" w:themeColor="text1"/>
        </w:rPr>
        <w:lastRenderedPageBreak/>
        <w:t>Obligados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en el presente caso, se deberá proceder a la entrega del soporte documental en donde conste la información que brinde respuesta a la solicitud, así el particular podrá buscar conforme a su interés.</w:t>
      </w:r>
    </w:p>
    <w:p w:rsidR="00692274" w:rsidRPr="0061444A" w:rsidRDefault="00692274" w:rsidP="0035717E">
      <w:pPr>
        <w:spacing w:line="360" w:lineRule="auto"/>
        <w:jc w:val="both"/>
        <w:rPr>
          <w:rFonts w:ascii="Palatino Linotype" w:eastAsia="Palatino Linotype" w:hAnsi="Palatino Linotype" w:cs="Palatino Linotype"/>
          <w:color w:val="000000" w:themeColor="text1"/>
        </w:rPr>
      </w:pPr>
    </w:p>
    <w:p w:rsidR="007726BE" w:rsidRPr="0061444A" w:rsidRDefault="007726BE"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Como sustento a lo anterior resulta aplicable el Criterio </w:t>
      </w:r>
      <w:r w:rsidR="00692274" w:rsidRPr="0061444A">
        <w:rPr>
          <w:rFonts w:ascii="Palatino Linotype" w:eastAsia="Palatino Linotype" w:hAnsi="Palatino Linotype" w:cs="Palatino Linotype"/>
          <w:color w:val="000000" w:themeColor="text1"/>
        </w:rPr>
        <w:t xml:space="preserve">orientador </w:t>
      </w:r>
      <w:r w:rsidRPr="0061444A">
        <w:rPr>
          <w:rFonts w:ascii="Palatino Linotype" w:eastAsia="Palatino Linotype" w:hAnsi="Palatino Linotype" w:cs="Palatino Linotype"/>
          <w:color w:val="000000" w:themeColor="text1"/>
        </w:rPr>
        <w:t xml:space="preserve">16/17, emitido por el Instituto Nacional de Transparencia, Acceso a la Información y Protección de Datos Personales, INAI, establece lo siguiente: </w:t>
      </w:r>
    </w:p>
    <w:p w:rsidR="007726BE" w:rsidRPr="0061444A" w:rsidRDefault="007726BE" w:rsidP="0035717E">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 “</w:t>
      </w:r>
      <w:r w:rsidRPr="0061444A">
        <w:rPr>
          <w:rFonts w:ascii="Palatino Linotype" w:eastAsia="Palatino Linotype" w:hAnsi="Palatino Linotype" w:cs="Palatino Linotype"/>
          <w:b/>
          <w:i/>
          <w:color w:val="000000" w:themeColor="text1"/>
        </w:rPr>
        <w:t>Expresión documental</w:t>
      </w:r>
      <w:r w:rsidRPr="0061444A">
        <w:rPr>
          <w:rFonts w:ascii="Palatino Linotype" w:eastAsia="Palatino Linotype" w:hAnsi="Palatino Linotype" w:cs="Palatino Linotype"/>
          <w:i/>
          <w:color w:val="000000" w:themeColor="text1"/>
        </w:rPr>
        <w:t>.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7726BE" w:rsidRDefault="007726BE" w:rsidP="0035717E">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p>
    <w:p w:rsidR="003102EC" w:rsidRPr="0061444A" w:rsidRDefault="003102EC" w:rsidP="0035717E">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p>
    <w:p w:rsidR="007726BE" w:rsidRPr="0061444A" w:rsidRDefault="007726BE"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Lo anterior en virtud de que el </w:t>
      </w:r>
      <w:r w:rsidRPr="0061444A">
        <w:rPr>
          <w:rFonts w:ascii="Palatino Linotype" w:eastAsia="Palatino Linotype" w:hAnsi="Palatino Linotype" w:cs="Palatino Linotype"/>
          <w:b/>
          <w:color w:val="000000" w:themeColor="text1"/>
        </w:rPr>
        <w:t>Sujeto Obligado</w:t>
      </w:r>
      <w:r w:rsidRPr="0061444A">
        <w:rPr>
          <w:rFonts w:ascii="Palatino Linotype" w:eastAsia="Palatino Linotype" w:hAnsi="Palatino Linotype" w:cs="Palatino Linotype"/>
          <w:color w:val="000000" w:themeColor="text1"/>
        </w:rPr>
        <w:t xml:space="preserve"> se encuentra constreñido a documentar todo acto que derive del ejercicio sus facultades, competencias o funciones, considerando desde su origen la eventual publicidad y reutilización de la información que generen, según lo dispuesto en los artículos 18, 24 fracción XXII y 160 párrafo primero de la Ley de la Materia, que son del tenor literal siguiente:</w:t>
      </w:r>
    </w:p>
    <w:p w:rsidR="007726BE" w:rsidRPr="0061444A" w:rsidRDefault="007726BE" w:rsidP="0035717E">
      <w:pPr>
        <w:pBdr>
          <w:top w:val="nil"/>
          <w:left w:val="nil"/>
          <w:bottom w:val="nil"/>
          <w:right w:val="nil"/>
          <w:between w:val="nil"/>
        </w:pBd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w:t>
      </w:r>
      <w:r w:rsidRPr="0061444A">
        <w:rPr>
          <w:rFonts w:ascii="Palatino Linotype" w:eastAsia="Palatino Linotype" w:hAnsi="Palatino Linotype" w:cs="Palatino Linotype"/>
          <w:b/>
          <w:i/>
          <w:color w:val="000000" w:themeColor="text1"/>
        </w:rPr>
        <w:t>Artículo 18</w:t>
      </w:r>
      <w:r w:rsidRPr="0061444A">
        <w:rPr>
          <w:rFonts w:ascii="Palatino Linotype" w:eastAsia="Palatino Linotype" w:hAnsi="Palatino Linotype" w:cs="Palatino Linotype"/>
          <w:i/>
          <w:color w:val="000000" w:themeColor="text1"/>
        </w:rPr>
        <w:t>. Los sujetos obligados deberán documentar todo acto que derive del ejercicio de sus facultades, competencias o funciones, considerando desde su origen la eventual publicidad y reutilización de la información que generen.</w:t>
      </w:r>
    </w:p>
    <w:p w:rsidR="007726BE" w:rsidRPr="0061444A" w:rsidRDefault="007726BE" w:rsidP="0035717E">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lastRenderedPageBreak/>
        <w:t>…</w:t>
      </w:r>
    </w:p>
    <w:p w:rsidR="007726BE" w:rsidRPr="0061444A" w:rsidRDefault="007726BE" w:rsidP="0035717E">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b/>
          <w:i/>
          <w:color w:val="000000" w:themeColor="text1"/>
        </w:rPr>
        <w:t>Artículo 24</w:t>
      </w:r>
      <w:r w:rsidRPr="0061444A">
        <w:rPr>
          <w:rFonts w:ascii="Palatino Linotype" w:eastAsia="Palatino Linotype" w:hAnsi="Palatino Linotype" w:cs="Palatino Linotype"/>
          <w:i/>
          <w:color w:val="000000" w:themeColor="text1"/>
        </w:rPr>
        <w:t>. Para el cumplimiento de los objetivos de esta Ley, los sujetos obligados deberán cumplir con las siguientes obligaciones, según corresponda, de acuerdo a su naturaleza:</w:t>
      </w:r>
    </w:p>
    <w:p w:rsidR="007726BE" w:rsidRPr="0061444A" w:rsidRDefault="007726BE" w:rsidP="0035717E">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b/>
          <w:i/>
          <w:color w:val="000000" w:themeColor="text1"/>
        </w:rPr>
        <w:t>XXII.</w:t>
      </w:r>
      <w:r w:rsidRPr="0061444A">
        <w:rPr>
          <w:rFonts w:ascii="Palatino Linotype" w:eastAsia="Palatino Linotype" w:hAnsi="Palatino Linotype" w:cs="Palatino Linotype"/>
          <w:i/>
          <w:color w:val="000000" w:themeColor="text1"/>
        </w:rPr>
        <w:t xml:space="preserve"> Documentar todo acto que derive del ejercicio de sus facultades, competencias o funciones y abstenerse de destruirlos u ocultarlos, dentro de los que destacan los procesos deliberativos y de decisión definitiva;</w:t>
      </w:r>
    </w:p>
    <w:p w:rsidR="007726BE" w:rsidRPr="0061444A" w:rsidRDefault="007726BE" w:rsidP="0035717E">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w:t>
      </w:r>
    </w:p>
    <w:p w:rsidR="007726BE" w:rsidRPr="0061444A" w:rsidRDefault="007726BE" w:rsidP="0035717E">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b/>
          <w:i/>
          <w:color w:val="000000" w:themeColor="text1"/>
        </w:rPr>
        <w:t>Artículo 160.</w:t>
      </w:r>
      <w:r w:rsidRPr="0061444A">
        <w:rPr>
          <w:rFonts w:ascii="Palatino Linotype" w:eastAsia="Palatino Linotype" w:hAnsi="Palatino Linotype" w:cs="Palatino Linotype"/>
          <w:i/>
          <w:color w:val="000000" w:themeColor="text1"/>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726BE" w:rsidRPr="0061444A" w:rsidRDefault="007726BE" w:rsidP="0035717E">
      <w:pPr>
        <w:spacing w:line="360" w:lineRule="auto"/>
        <w:rPr>
          <w:rFonts w:ascii="Palatino Linotype" w:eastAsia="Palatino Linotype" w:hAnsi="Palatino Linotype" w:cs="Palatino Linotype"/>
          <w:color w:val="000000" w:themeColor="text1"/>
        </w:rPr>
      </w:pPr>
    </w:p>
    <w:p w:rsidR="007726BE" w:rsidRPr="0061444A" w:rsidRDefault="007726BE" w:rsidP="0035717E">
      <w:pPr>
        <w:numPr>
          <w:ilvl w:val="0"/>
          <w:numId w:val="35"/>
        </w:numPr>
        <w:pBdr>
          <w:top w:val="nil"/>
          <w:left w:val="nil"/>
          <w:bottom w:val="nil"/>
          <w:right w:val="nil"/>
          <w:between w:val="nil"/>
        </w:pBdr>
        <w:spacing w:line="360" w:lineRule="auto"/>
        <w:ind w:left="0"/>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b/>
          <w:color w:val="000000" w:themeColor="text1"/>
        </w:rPr>
        <w:t>Estudio de la controversia.</w:t>
      </w:r>
    </w:p>
    <w:p w:rsidR="007726BE" w:rsidRPr="0061444A" w:rsidRDefault="007726BE"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Una vez acotado lo anterior, con el fin de asegurar un correcto estudio, es importante partir señalando </w:t>
      </w:r>
      <w:r w:rsidR="00394945" w:rsidRPr="0061444A">
        <w:rPr>
          <w:rFonts w:ascii="Palatino Linotype" w:eastAsia="Palatino Linotype" w:hAnsi="Palatino Linotype" w:cs="Palatino Linotype"/>
          <w:color w:val="000000" w:themeColor="text1"/>
        </w:rPr>
        <w:t xml:space="preserve">la información que requiere el particular es relativa los </w:t>
      </w:r>
      <w:r w:rsidR="00394945" w:rsidRPr="0061444A">
        <w:rPr>
          <w:rFonts w:ascii="Palatino Linotype" w:eastAsia="Palatino Linotype" w:hAnsi="Palatino Linotype" w:cs="Palatino Linotype"/>
          <w:b/>
          <w:color w:val="000000" w:themeColor="text1"/>
        </w:rPr>
        <w:t xml:space="preserve">Informes trimestrales y anuales de los Consejos de Participación Ciudadana de Toluca de 2023 y 2024, </w:t>
      </w:r>
      <w:r w:rsidR="00394945" w:rsidRPr="0061444A">
        <w:rPr>
          <w:rFonts w:ascii="Palatino Linotype" w:eastAsia="Palatino Linotype" w:hAnsi="Palatino Linotype" w:cs="Palatino Linotype"/>
          <w:color w:val="000000" w:themeColor="text1"/>
        </w:rPr>
        <w:t xml:space="preserve">por lo que los Ayuntamientos para su eficaz desempeño podrán auxiliarse por </w:t>
      </w:r>
      <w:r w:rsidRPr="0061444A">
        <w:rPr>
          <w:rFonts w:ascii="Palatino Linotype" w:eastAsia="Palatino Linotype" w:hAnsi="Palatino Linotype" w:cs="Palatino Linotype"/>
          <w:b/>
          <w:color w:val="000000" w:themeColor="text1"/>
        </w:rPr>
        <w:t>Consejos de Participación Ciudadana</w:t>
      </w:r>
      <w:r w:rsidRPr="0061444A">
        <w:rPr>
          <w:rFonts w:ascii="Palatino Linotype" w:eastAsia="Palatino Linotype" w:hAnsi="Palatino Linotype" w:cs="Palatino Linotype"/>
          <w:color w:val="000000" w:themeColor="text1"/>
        </w:rPr>
        <w:t xml:space="preserve">, se constituyen como órganos de representación entre la ciudadanía y el gobierno municipal, cuya finalidad es la promoción y gestión social, así como el resguardo y utilidad de los bienes muebles e inmuebles de propiedad municipal que se destinen para el beneficio de la población, en cumplimiento de los planes y programas municipales a favor de las y los vecinos </w:t>
      </w:r>
      <w:r w:rsidR="00C156A8" w:rsidRPr="0061444A">
        <w:rPr>
          <w:rFonts w:ascii="Palatino Linotype" w:eastAsia="Palatino Linotype" w:hAnsi="Palatino Linotype" w:cs="Palatino Linotype"/>
          <w:color w:val="000000" w:themeColor="text1"/>
        </w:rPr>
        <w:t>de sus respectivas comunidades.</w:t>
      </w:r>
    </w:p>
    <w:p w:rsidR="007726BE" w:rsidRPr="0061444A" w:rsidRDefault="007726BE" w:rsidP="003571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B4F17" w:rsidRPr="003102EC" w:rsidRDefault="007726BE" w:rsidP="0035717E">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color w:val="000000" w:themeColor="text1"/>
        </w:rPr>
        <w:t xml:space="preserve">De conformidad con lo establecido en </w:t>
      </w:r>
      <w:r w:rsidR="00AB4F17" w:rsidRPr="0061444A">
        <w:rPr>
          <w:rFonts w:ascii="Palatino Linotype" w:eastAsia="Palatino Linotype" w:hAnsi="Palatino Linotype" w:cs="Palatino Linotype"/>
          <w:color w:val="000000" w:themeColor="text1"/>
        </w:rPr>
        <w:t>la Ley Orgánica Municipal del Estado de México, el Bando Municipal 2025 y el Código Reglamentario Municipal de Toluca, es de señalar lo relativo a los Consejos de Participación Ciudadana y sus funciones:</w:t>
      </w:r>
    </w:p>
    <w:p w:rsidR="003102EC" w:rsidRPr="0061444A" w:rsidRDefault="003102EC" w:rsidP="003102EC">
      <w:pPr>
        <w:spacing w:line="360" w:lineRule="auto"/>
        <w:jc w:val="both"/>
        <w:rPr>
          <w:rFonts w:ascii="Palatino Linotype" w:eastAsia="Palatino Linotype" w:hAnsi="Palatino Linotype" w:cs="Palatino Linotype"/>
          <w:i/>
          <w:color w:val="000000" w:themeColor="text1"/>
        </w:rPr>
      </w:pPr>
    </w:p>
    <w:p w:rsidR="00AB4F17" w:rsidRPr="0061444A" w:rsidRDefault="00AB4F17" w:rsidP="0035717E">
      <w:pPr>
        <w:jc w:val="center"/>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lastRenderedPageBreak/>
        <w:t>Ley Orgánica Municipal del Estado de México</w:t>
      </w:r>
    </w:p>
    <w:p w:rsidR="00AB4F17" w:rsidRPr="0061444A" w:rsidRDefault="00AB4F17" w:rsidP="0035717E">
      <w:pPr>
        <w:jc w:val="center"/>
        <w:rPr>
          <w:rFonts w:ascii="Palatino Linotype" w:eastAsia="Palatino Linotype" w:hAnsi="Palatino Linotype" w:cs="Palatino Linotype"/>
          <w:b/>
          <w:i/>
          <w:color w:val="000000" w:themeColor="text1"/>
        </w:rPr>
      </w:pPr>
    </w:p>
    <w:p w:rsidR="00AB4F17" w:rsidRPr="0061444A" w:rsidRDefault="00AB4F17"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b/>
          <w:i/>
          <w:color w:val="000000" w:themeColor="text1"/>
        </w:rPr>
        <w:t>Artículo 73</w:t>
      </w:r>
      <w:r w:rsidRPr="0061444A">
        <w:rPr>
          <w:rFonts w:ascii="Palatino Linotype" w:eastAsia="Palatino Linotype" w:hAnsi="Palatino Linotype" w:cs="Palatino Linotype"/>
          <w:i/>
          <w:color w:val="000000" w:themeColor="text1"/>
        </w:rPr>
        <w:t>.- Cada consejo de participación ciudadana municipal se integrará hasta con cinco personas vecinas del municipio, con sus respectivos suplentes del mismo género o mujer, la integración de estos deberá observar los principios de igualdad, equidad y garantizar la paridad de género. De entre las personas que conformen el consejo una estará a cargo de la presidencia, una de la secretaría y una de la tesorería, en su caso dos vocales, que serán electos en las diversas localidades por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w:t>
      </w:r>
    </w:p>
    <w:p w:rsidR="00AB4F17" w:rsidRPr="0061444A" w:rsidRDefault="00AB4F17"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w:t>
      </w:r>
    </w:p>
    <w:p w:rsidR="00AB4F17" w:rsidRPr="0061444A" w:rsidRDefault="00AB4F17" w:rsidP="0035717E">
      <w:pPr>
        <w:jc w:val="both"/>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t xml:space="preserve">Artículo 74.- Los consejos de participación ciudadana, como órganos de comunicación y colaboración entre la comunidad y las autoridades, tendrán las siguientes atribuciones: </w:t>
      </w:r>
    </w:p>
    <w:p w:rsidR="00AB4F17" w:rsidRPr="0061444A" w:rsidRDefault="00AB4F17" w:rsidP="0035717E">
      <w:pPr>
        <w:jc w:val="both"/>
        <w:rPr>
          <w:rFonts w:ascii="Palatino Linotype" w:eastAsia="Palatino Linotype" w:hAnsi="Palatino Linotype" w:cs="Palatino Linotype"/>
          <w:i/>
          <w:color w:val="000000" w:themeColor="text1"/>
        </w:rPr>
      </w:pPr>
    </w:p>
    <w:p w:rsidR="00AB4F17" w:rsidRPr="0061444A" w:rsidRDefault="00AB4F17"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I. Promover la participación ciudadana en la realización de los programas municipales; </w:t>
      </w:r>
    </w:p>
    <w:p w:rsidR="00AB4F17" w:rsidRPr="0061444A" w:rsidRDefault="00AB4F17"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II. Coadyuvar para el cumplimiento eficaz de los planes y programas municipales aprobados; </w:t>
      </w:r>
    </w:p>
    <w:p w:rsidR="00AB4F17" w:rsidRPr="0061444A" w:rsidRDefault="00AB4F17"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III. Proponer al ayuntamiento las acciones tendientes a integrar o modificar los planes y programas municipales; </w:t>
      </w:r>
    </w:p>
    <w:p w:rsidR="00AB4F17" w:rsidRPr="0061444A" w:rsidRDefault="00AB4F17"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IV. Participar en la supervisión de la prestación de los servicios públicos; </w:t>
      </w:r>
    </w:p>
    <w:p w:rsidR="00AB4F17" w:rsidRPr="0061444A" w:rsidRDefault="00AB4F17" w:rsidP="0035717E">
      <w:pPr>
        <w:jc w:val="both"/>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t>V. Informar al menos una vez cada tres meses a sus representados y al ayuntamiento sobre sus proyectos, las actividades realizadas y, en su caso, el estado de cuenta de las aportaciones económicas que estén a su cargo.</w:t>
      </w:r>
    </w:p>
    <w:p w:rsidR="00AB4F17" w:rsidRPr="0061444A" w:rsidRDefault="00AB4F17"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VI. Emitir opinión motivada no vinculante, respecto a la autorización de nuevos proyectos inmobiliarios, comerciales, habitacionales o industriales y respecto de la autorización de giros mercantiles.</w:t>
      </w:r>
    </w:p>
    <w:p w:rsidR="006D1B17" w:rsidRPr="0061444A" w:rsidRDefault="006D1B17" w:rsidP="0035717E">
      <w:pPr>
        <w:jc w:val="both"/>
        <w:rPr>
          <w:rFonts w:ascii="Palatino Linotype" w:eastAsia="Palatino Linotype" w:hAnsi="Palatino Linotype" w:cs="Palatino Linotype"/>
          <w:i/>
          <w:color w:val="000000" w:themeColor="text1"/>
        </w:rPr>
      </w:pPr>
    </w:p>
    <w:p w:rsidR="006D1B17" w:rsidRPr="0061444A" w:rsidRDefault="006D1B17" w:rsidP="0035717E">
      <w:pPr>
        <w:jc w:val="center"/>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t>Bando Municipal 2025</w:t>
      </w:r>
    </w:p>
    <w:p w:rsidR="006D1B17" w:rsidRPr="0061444A" w:rsidRDefault="006D1B17" w:rsidP="0035717E">
      <w:pPr>
        <w:jc w:val="center"/>
        <w:rPr>
          <w:rFonts w:ascii="Palatino Linotype" w:eastAsia="Palatino Linotype" w:hAnsi="Palatino Linotype" w:cs="Palatino Linotype"/>
          <w:b/>
          <w:i/>
          <w:color w:val="000000" w:themeColor="text1"/>
        </w:rPr>
      </w:pPr>
    </w:p>
    <w:p w:rsidR="006D1B17" w:rsidRPr="0061444A" w:rsidRDefault="006D1B17" w:rsidP="0035717E">
      <w:pPr>
        <w:jc w:val="center"/>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t>CAPÍTULO SEXTO:</w:t>
      </w:r>
    </w:p>
    <w:p w:rsidR="006D1B17" w:rsidRPr="0061444A" w:rsidRDefault="006D1B17" w:rsidP="0035717E">
      <w:pPr>
        <w:jc w:val="center"/>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t>DE LAS AUTORIDADES AUXILIARES Y</w:t>
      </w:r>
    </w:p>
    <w:p w:rsidR="006D1B17" w:rsidRPr="0061444A" w:rsidRDefault="006D1B17" w:rsidP="0035717E">
      <w:pPr>
        <w:jc w:val="center"/>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t>CONSEJOS DE PARTICIPACIÓN CIUDADANA</w:t>
      </w:r>
    </w:p>
    <w:p w:rsidR="006D1B17" w:rsidRPr="0061444A" w:rsidRDefault="006D1B17" w:rsidP="0035717E">
      <w:pPr>
        <w:jc w:val="both"/>
        <w:rPr>
          <w:rFonts w:ascii="Palatino Linotype" w:eastAsia="Palatino Linotype" w:hAnsi="Palatino Linotype" w:cs="Palatino Linotype"/>
          <w:i/>
          <w:color w:val="000000" w:themeColor="text1"/>
        </w:rPr>
      </w:pPr>
    </w:p>
    <w:p w:rsidR="006D1B17" w:rsidRPr="0061444A" w:rsidRDefault="006D1B17"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b/>
          <w:i/>
          <w:color w:val="000000" w:themeColor="text1"/>
        </w:rPr>
        <w:t>Artículo 40</w:t>
      </w:r>
      <w:r w:rsidRPr="0061444A">
        <w:rPr>
          <w:rFonts w:ascii="Palatino Linotype" w:eastAsia="Palatino Linotype" w:hAnsi="Palatino Linotype" w:cs="Palatino Linotype"/>
          <w:i/>
          <w:color w:val="000000" w:themeColor="text1"/>
        </w:rPr>
        <w:t xml:space="preserve">. El Ayuntamiento, para el cumplimiento de sus atribuciones, convocará a elecciones de delegadas o delegados, subdelegadas o subdelegados municipales y Consejos de Participación </w:t>
      </w:r>
      <w:r w:rsidRPr="0061444A">
        <w:rPr>
          <w:rFonts w:ascii="Palatino Linotype" w:eastAsia="Palatino Linotype" w:hAnsi="Palatino Linotype" w:cs="Palatino Linotype"/>
          <w:i/>
          <w:color w:val="000000" w:themeColor="text1"/>
        </w:rPr>
        <w:lastRenderedPageBreak/>
        <w:t>Ciudadana, promoviendo la participación vecinal. La elección se llevará a cabo el último domingo de marzo del primer año de gobierno del Ayuntamiento.</w:t>
      </w:r>
    </w:p>
    <w:p w:rsidR="006D1B17" w:rsidRPr="0061444A" w:rsidRDefault="006D1B17" w:rsidP="0035717E">
      <w:pPr>
        <w:jc w:val="both"/>
        <w:rPr>
          <w:rFonts w:ascii="Palatino Linotype" w:eastAsia="Palatino Linotype" w:hAnsi="Palatino Linotype" w:cs="Palatino Linotype"/>
          <w:i/>
          <w:color w:val="000000" w:themeColor="text1"/>
        </w:rPr>
      </w:pPr>
    </w:p>
    <w:p w:rsidR="006D1B17" w:rsidRPr="0061444A" w:rsidRDefault="006D1B17" w:rsidP="0035717E">
      <w:pPr>
        <w:jc w:val="both"/>
        <w:rPr>
          <w:rFonts w:ascii="Palatino Linotype" w:eastAsia="Palatino Linotype" w:hAnsi="Palatino Linotype" w:cs="Palatino Linotype"/>
          <w:i/>
          <w:color w:val="000000" w:themeColor="text1"/>
        </w:rPr>
      </w:pPr>
    </w:p>
    <w:p w:rsidR="006D1B17" w:rsidRPr="0061444A" w:rsidRDefault="006D1B17" w:rsidP="0035717E">
      <w:pPr>
        <w:jc w:val="center"/>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t>Código Reglamentario Municipal de Toluca</w:t>
      </w:r>
    </w:p>
    <w:p w:rsidR="006D1B17" w:rsidRPr="0061444A" w:rsidRDefault="006D1B17" w:rsidP="0035717E">
      <w:pPr>
        <w:jc w:val="center"/>
        <w:rPr>
          <w:rFonts w:ascii="Palatino Linotype" w:eastAsia="Palatino Linotype" w:hAnsi="Palatino Linotype" w:cs="Palatino Linotype"/>
          <w:b/>
          <w:i/>
          <w:color w:val="000000" w:themeColor="text1"/>
        </w:rPr>
      </w:pPr>
    </w:p>
    <w:p w:rsidR="006D1B17" w:rsidRPr="0061444A" w:rsidRDefault="006D1B17"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Artículo 1.2. Para los efectos de este ordenamiento, se entenderá por:</w:t>
      </w:r>
    </w:p>
    <w:p w:rsidR="006D1B17" w:rsidRPr="0061444A" w:rsidRDefault="006D1B17"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w:t>
      </w:r>
    </w:p>
    <w:p w:rsidR="006D1B17" w:rsidRPr="0061444A" w:rsidRDefault="006D1B17"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XIV. </w:t>
      </w:r>
      <w:r w:rsidRPr="0061444A">
        <w:rPr>
          <w:rFonts w:ascii="Palatino Linotype" w:eastAsia="Palatino Linotype" w:hAnsi="Palatino Linotype" w:cs="Palatino Linotype"/>
          <w:b/>
          <w:i/>
          <w:color w:val="000000" w:themeColor="text1"/>
        </w:rPr>
        <w:t>Consejos de participación ciudadana</w:t>
      </w:r>
      <w:r w:rsidRPr="0061444A">
        <w:rPr>
          <w:rFonts w:ascii="Palatino Linotype" w:eastAsia="Palatino Linotype" w:hAnsi="Palatino Linotype" w:cs="Palatino Linotype"/>
          <w:i/>
          <w:color w:val="000000" w:themeColor="text1"/>
        </w:rPr>
        <w:t>: Órganos de comunicación y colaboración vecinal;</w:t>
      </w:r>
    </w:p>
    <w:p w:rsidR="00AB4F17" w:rsidRPr="0061444A" w:rsidRDefault="00662875"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w:t>
      </w:r>
    </w:p>
    <w:p w:rsidR="00167627" w:rsidRPr="0061444A" w:rsidRDefault="00167627" w:rsidP="0035717E">
      <w:pPr>
        <w:jc w:val="both"/>
        <w:rPr>
          <w:rFonts w:ascii="Palatino Linotype" w:eastAsia="Palatino Linotype" w:hAnsi="Palatino Linotype" w:cs="Palatino Linotype"/>
          <w:i/>
          <w:color w:val="000000" w:themeColor="text1"/>
        </w:rPr>
      </w:pPr>
    </w:p>
    <w:p w:rsidR="00167627" w:rsidRPr="0061444A" w:rsidRDefault="00167627" w:rsidP="0035717E">
      <w:pPr>
        <w:jc w:val="center"/>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t>CAPITULO SEGUNDO</w:t>
      </w:r>
    </w:p>
    <w:p w:rsidR="00167627" w:rsidRPr="0061444A" w:rsidRDefault="00167627" w:rsidP="0035717E">
      <w:pPr>
        <w:jc w:val="center"/>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t>DE LOS CONSEJOS DE PARTICIPACIÓN CIUDADANA</w:t>
      </w:r>
    </w:p>
    <w:p w:rsidR="00167627" w:rsidRPr="0061444A" w:rsidRDefault="00167627" w:rsidP="0035717E">
      <w:pPr>
        <w:jc w:val="center"/>
        <w:rPr>
          <w:rFonts w:ascii="Palatino Linotype" w:eastAsia="Palatino Linotype" w:hAnsi="Palatino Linotype" w:cs="Palatino Linotype"/>
          <w:b/>
          <w:i/>
          <w:color w:val="000000" w:themeColor="text1"/>
        </w:rPr>
      </w:pPr>
    </w:p>
    <w:p w:rsidR="00167627" w:rsidRPr="0061444A" w:rsidRDefault="00167627" w:rsidP="0035717E">
      <w:pPr>
        <w:jc w:val="center"/>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t>SECCIÓN PRIMERA</w:t>
      </w:r>
    </w:p>
    <w:p w:rsidR="00167627" w:rsidRPr="0061444A" w:rsidRDefault="00167627" w:rsidP="0035717E">
      <w:pPr>
        <w:jc w:val="center"/>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t>DE LAS DISPOSICIONES GENERALES</w:t>
      </w:r>
    </w:p>
    <w:p w:rsidR="00167627" w:rsidRPr="0061444A" w:rsidRDefault="00167627" w:rsidP="0035717E">
      <w:pPr>
        <w:jc w:val="both"/>
        <w:rPr>
          <w:rFonts w:ascii="Palatino Linotype" w:eastAsia="Palatino Linotype" w:hAnsi="Palatino Linotype" w:cs="Palatino Linotype"/>
          <w:i/>
          <w:color w:val="000000" w:themeColor="text1"/>
        </w:rPr>
      </w:pPr>
    </w:p>
    <w:p w:rsidR="00167627" w:rsidRPr="0061444A" w:rsidRDefault="00167627"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b/>
          <w:i/>
          <w:color w:val="000000" w:themeColor="text1"/>
        </w:rPr>
        <w:t>Artículo 4.23</w:t>
      </w:r>
      <w:r w:rsidRPr="0061444A">
        <w:rPr>
          <w:rFonts w:ascii="Palatino Linotype" w:eastAsia="Palatino Linotype" w:hAnsi="Palatino Linotype" w:cs="Palatino Linotype"/>
          <w:i/>
          <w:color w:val="000000" w:themeColor="text1"/>
        </w:rPr>
        <w:t xml:space="preserve">. Los </w:t>
      </w:r>
      <w:r w:rsidRPr="0061444A">
        <w:rPr>
          <w:rFonts w:ascii="Palatino Linotype" w:eastAsia="Palatino Linotype" w:hAnsi="Palatino Linotype" w:cs="Palatino Linotype"/>
          <w:b/>
          <w:i/>
          <w:color w:val="000000" w:themeColor="text1"/>
        </w:rPr>
        <w:t>consejos de participación ciudadana</w:t>
      </w:r>
      <w:r w:rsidRPr="0061444A">
        <w:rPr>
          <w:rFonts w:ascii="Palatino Linotype" w:eastAsia="Palatino Linotype" w:hAnsi="Palatino Linotype" w:cs="Palatino Linotype"/>
          <w:i/>
          <w:color w:val="000000" w:themeColor="text1"/>
        </w:rPr>
        <w:t>, que a continuación se identificarán como los Consejos, son órganos de comunicación entre la ciudadanía y la administración pública municipal con carácter honorífico, que representan a los habitantes de cada circunscripción territorial, de conformidad con la Ley Orgánica Municipal, el Bando Municipal y el presente capítulo.</w:t>
      </w:r>
    </w:p>
    <w:p w:rsidR="006D22EC" w:rsidRPr="0061444A" w:rsidRDefault="006D22EC" w:rsidP="0035717E">
      <w:pPr>
        <w:jc w:val="both"/>
        <w:rPr>
          <w:rFonts w:ascii="Palatino Linotype" w:eastAsia="Palatino Linotype" w:hAnsi="Palatino Linotype" w:cs="Palatino Linotype"/>
          <w:i/>
          <w:color w:val="000000" w:themeColor="text1"/>
        </w:rPr>
      </w:pPr>
    </w:p>
    <w:p w:rsidR="006D22EC" w:rsidRPr="0061444A" w:rsidRDefault="006D22EC"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Artículo 4.24. Sólo podrá integrarse un Consejo en cada Delegación y Subdelegación conforme al Bando Municipal.</w:t>
      </w:r>
    </w:p>
    <w:p w:rsidR="006D22EC" w:rsidRPr="0061444A" w:rsidRDefault="006D22EC" w:rsidP="0035717E">
      <w:pPr>
        <w:jc w:val="both"/>
        <w:rPr>
          <w:rFonts w:ascii="Palatino Linotype" w:eastAsia="Palatino Linotype" w:hAnsi="Palatino Linotype" w:cs="Palatino Linotype"/>
          <w:i/>
          <w:color w:val="000000" w:themeColor="text1"/>
        </w:rPr>
      </w:pPr>
    </w:p>
    <w:p w:rsidR="006D22EC" w:rsidRPr="0061444A" w:rsidRDefault="006D22EC" w:rsidP="0035717E">
      <w:pPr>
        <w:jc w:val="center"/>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t>SECCIÓN TERCERA</w:t>
      </w:r>
    </w:p>
    <w:p w:rsidR="006D22EC" w:rsidRPr="0061444A" w:rsidRDefault="006D22EC" w:rsidP="0035717E">
      <w:pPr>
        <w:jc w:val="center"/>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t>DE LA ORGANIZACIÓN DE LOS CONSEJOS</w:t>
      </w:r>
    </w:p>
    <w:p w:rsidR="006D22EC" w:rsidRPr="0061444A" w:rsidRDefault="006D22EC" w:rsidP="0035717E">
      <w:pPr>
        <w:jc w:val="both"/>
        <w:rPr>
          <w:rFonts w:ascii="Palatino Linotype" w:eastAsia="Palatino Linotype" w:hAnsi="Palatino Linotype" w:cs="Palatino Linotype"/>
          <w:i/>
          <w:color w:val="000000" w:themeColor="text1"/>
        </w:rPr>
      </w:pPr>
    </w:p>
    <w:p w:rsidR="00102F2E" w:rsidRPr="0061444A" w:rsidRDefault="006D22EC"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b/>
          <w:i/>
          <w:color w:val="000000" w:themeColor="text1"/>
        </w:rPr>
        <w:t>Artículo 4.33. El Presidente del Consejo</w:t>
      </w:r>
      <w:r w:rsidRPr="0061444A">
        <w:rPr>
          <w:rFonts w:ascii="Palatino Linotype" w:eastAsia="Palatino Linotype" w:hAnsi="Palatino Linotype" w:cs="Palatino Linotype"/>
          <w:i/>
          <w:color w:val="000000" w:themeColor="text1"/>
        </w:rPr>
        <w:t xml:space="preserve"> presidirá las asambleas y atenderá, los siguientes asuntos: </w:t>
      </w:r>
    </w:p>
    <w:p w:rsidR="00102F2E" w:rsidRPr="0061444A" w:rsidRDefault="00102F2E" w:rsidP="0035717E">
      <w:pPr>
        <w:jc w:val="both"/>
        <w:rPr>
          <w:rFonts w:ascii="Palatino Linotype" w:eastAsia="Palatino Linotype" w:hAnsi="Palatino Linotype" w:cs="Palatino Linotype"/>
          <w:i/>
          <w:color w:val="000000" w:themeColor="text1"/>
        </w:rPr>
      </w:pPr>
    </w:p>
    <w:p w:rsidR="00102F2E" w:rsidRPr="0061444A" w:rsidRDefault="006D22EC"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I. Representar al Consejo ante las autoridades municipales; </w:t>
      </w:r>
    </w:p>
    <w:p w:rsidR="006D22EC" w:rsidRPr="0061444A" w:rsidRDefault="006D22EC"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II. Participar en programas en materia de seguridad ciudadana;</w:t>
      </w: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III. Coordinar y supervisar las funciones y comisiones de los miembros del Consejo; </w:t>
      </w: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IV. Representar al Consejo ante las autoridades municipales; </w:t>
      </w: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V. Convocar a los miembros del Consejo a las asambleas ordinarias y extraordinarias e informar a la instancia municipal coordinadora de participación ciudadana del resultado de éstas; y</w:t>
      </w: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lastRenderedPageBreak/>
        <w:t xml:space="preserve"> VI. Trabajar coordinadamente con las autoridades auxiliares de la circunscripción a la que corresponda.</w:t>
      </w:r>
    </w:p>
    <w:p w:rsidR="00102F2E" w:rsidRPr="0061444A" w:rsidRDefault="00102F2E" w:rsidP="0035717E">
      <w:pPr>
        <w:jc w:val="both"/>
        <w:rPr>
          <w:rFonts w:ascii="Palatino Linotype" w:eastAsia="Palatino Linotype" w:hAnsi="Palatino Linotype" w:cs="Palatino Linotype"/>
          <w:i/>
          <w:color w:val="000000" w:themeColor="text1"/>
        </w:rPr>
      </w:pP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b/>
          <w:i/>
          <w:color w:val="000000" w:themeColor="text1"/>
        </w:rPr>
        <w:t>Artículo 4.34. La o el Secretario del Consejo</w:t>
      </w:r>
      <w:r w:rsidRPr="0061444A">
        <w:rPr>
          <w:rFonts w:ascii="Palatino Linotype" w:eastAsia="Palatino Linotype" w:hAnsi="Palatino Linotype" w:cs="Palatino Linotype"/>
          <w:i/>
          <w:color w:val="000000" w:themeColor="text1"/>
        </w:rPr>
        <w:t xml:space="preserve"> atenderá los siguientes asuntos: </w:t>
      </w:r>
    </w:p>
    <w:p w:rsidR="00102F2E" w:rsidRPr="0061444A" w:rsidRDefault="00102F2E" w:rsidP="0035717E">
      <w:pPr>
        <w:jc w:val="both"/>
        <w:rPr>
          <w:rFonts w:ascii="Palatino Linotype" w:eastAsia="Palatino Linotype" w:hAnsi="Palatino Linotype" w:cs="Palatino Linotype"/>
          <w:i/>
          <w:color w:val="000000" w:themeColor="text1"/>
        </w:rPr>
      </w:pP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I. Elaborar las actas de asamblea del Consejo y firmar con el Presidente los acuerdos tomados y los informes rendidos; </w:t>
      </w: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II. Suplir temporalmente al presidente del Consejo; </w:t>
      </w: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III. Participar en programas en materia de educación y cultura; y </w:t>
      </w: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IV. Tener bajo su cargo la conservación y control de la correspondencia y documentación. </w:t>
      </w:r>
    </w:p>
    <w:p w:rsidR="00102F2E" w:rsidRPr="0061444A" w:rsidRDefault="00102F2E" w:rsidP="0035717E">
      <w:pPr>
        <w:jc w:val="both"/>
        <w:rPr>
          <w:rFonts w:ascii="Palatino Linotype" w:eastAsia="Palatino Linotype" w:hAnsi="Palatino Linotype" w:cs="Palatino Linotype"/>
          <w:i/>
          <w:color w:val="000000" w:themeColor="text1"/>
        </w:rPr>
      </w:pP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b/>
          <w:i/>
          <w:color w:val="000000" w:themeColor="text1"/>
        </w:rPr>
        <w:t>Artículo 4.35. La o el Tesorero del Consejo</w:t>
      </w:r>
      <w:r w:rsidRPr="0061444A">
        <w:rPr>
          <w:rFonts w:ascii="Palatino Linotype" w:eastAsia="Palatino Linotype" w:hAnsi="Palatino Linotype" w:cs="Palatino Linotype"/>
          <w:i/>
          <w:color w:val="000000" w:themeColor="text1"/>
        </w:rPr>
        <w:t xml:space="preserve"> atenderá los siguientes asuntos: </w:t>
      </w:r>
    </w:p>
    <w:p w:rsidR="00102F2E" w:rsidRPr="0061444A" w:rsidRDefault="00102F2E" w:rsidP="0035717E">
      <w:pPr>
        <w:jc w:val="both"/>
        <w:rPr>
          <w:rFonts w:ascii="Palatino Linotype" w:eastAsia="Palatino Linotype" w:hAnsi="Palatino Linotype" w:cs="Palatino Linotype"/>
          <w:i/>
          <w:color w:val="000000" w:themeColor="text1"/>
        </w:rPr>
      </w:pP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I. Recolectar las aportaciones económicas de la comunidad, cuando se trate de obras para el bienestar colectivo, debiendo entregar formal recibo a cada interesado; </w:t>
      </w: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II. Mantener y actualizar los libros de ingresos y de egresos del Consejo; </w:t>
      </w: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III. Participar en programas en materia de medio ambiente; y </w:t>
      </w: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IV. Proporcionar a la Contraloría todos los datos e informes que sean necesarios respecto a dichos conceptos. </w:t>
      </w:r>
    </w:p>
    <w:p w:rsidR="00102F2E" w:rsidRPr="0061444A" w:rsidRDefault="00102F2E" w:rsidP="0035717E">
      <w:pPr>
        <w:jc w:val="both"/>
        <w:rPr>
          <w:rFonts w:ascii="Palatino Linotype" w:eastAsia="Palatino Linotype" w:hAnsi="Palatino Linotype" w:cs="Palatino Linotype"/>
          <w:i/>
          <w:color w:val="000000" w:themeColor="text1"/>
        </w:rPr>
      </w:pP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b/>
          <w:i/>
          <w:color w:val="000000" w:themeColor="text1"/>
        </w:rPr>
        <w:t>Artículo 4.36. La o el primer vocal</w:t>
      </w:r>
      <w:r w:rsidRPr="0061444A">
        <w:rPr>
          <w:rFonts w:ascii="Palatino Linotype" w:eastAsia="Palatino Linotype" w:hAnsi="Palatino Linotype" w:cs="Palatino Linotype"/>
          <w:i/>
          <w:color w:val="000000" w:themeColor="text1"/>
        </w:rPr>
        <w:t xml:space="preserve"> promoverá y atenderá los asuntos relacionados con el ámbito del deporte; y la o el segundo vocal tendrá la obligación de atender lo correspondiente a la contraloría social.</w:t>
      </w:r>
    </w:p>
    <w:p w:rsidR="00AB4F17" w:rsidRPr="0061444A" w:rsidRDefault="00AB4F17" w:rsidP="0035717E">
      <w:pPr>
        <w:jc w:val="both"/>
        <w:rPr>
          <w:rFonts w:ascii="Palatino Linotype" w:eastAsia="Palatino Linotype" w:hAnsi="Palatino Linotype" w:cs="Palatino Linotype"/>
          <w:i/>
          <w:color w:val="000000" w:themeColor="text1"/>
        </w:rPr>
      </w:pPr>
    </w:p>
    <w:p w:rsidR="00102F2E" w:rsidRPr="0061444A" w:rsidRDefault="00102F2E" w:rsidP="0035717E">
      <w:pPr>
        <w:jc w:val="center"/>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t>SECCIÓN CUARTA</w:t>
      </w:r>
    </w:p>
    <w:p w:rsidR="00102F2E" w:rsidRPr="0061444A" w:rsidRDefault="00102F2E" w:rsidP="0035717E">
      <w:pPr>
        <w:jc w:val="center"/>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t>DE LAS ATRIBUCIONES DE LOS CONSEJOS</w:t>
      </w:r>
    </w:p>
    <w:p w:rsidR="00102F2E" w:rsidRPr="0061444A" w:rsidRDefault="00102F2E" w:rsidP="0035717E">
      <w:pPr>
        <w:jc w:val="both"/>
        <w:rPr>
          <w:rFonts w:ascii="Palatino Linotype" w:eastAsia="Palatino Linotype" w:hAnsi="Palatino Linotype" w:cs="Palatino Linotype"/>
          <w:i/>
          <w:color w:val="000000" w:themeColor="text1"/>
        </w:rPr>
      </w:pPr>
    </w:p>
    <w:p w:rsidR="00102F2E" w:rsidRPr="0061444A" w:rsidRDefault="00102F2E" w:rsidP="0035717E">
      <w:pPr>
        <w:jc w:val="both"/>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t xml:space="preserve">Artículo 4.39. Los Consejos tendrán las siguientes atribuciones: </w:t>
      </w:r>
    </w:p>
    <w:p w:rsidR="00102F2E" w:rsidRPr="0061444A" w:rsidRDefault="00102F2E" w:rsidP="0035717E">
      <w:pPr>
        <w:jc w:val="both"/>
        <w:rPr>
          <w:rFonts w:ascii="Palatino Linotype" w:eastAsia="Palatino Linotype" w:hAnsi="Palatino Linotype" w:cs="Palatino Linotype"/>
          <w:i/>
          <w:color w:val="000000" w:themeColor="text1"/>
        </w:rPr>
      </w:pP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I. Promover y coordinar la participación ciudadana en su respectiva circunscripción; </w:t>
      </w: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II. Coadyuvar en el cumplimiento del Plan de Desarrollo Municipal y en los programas aprobados; </w:t>
      </w: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III. Participar en la elaboración de diagnósticos relativos a la problemática social dentro de su circunscripción; </w:t>
      </w: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IV. Promover la preservación y el mejoramiento de áreas comunes, en la circunscripción a su cargo, que se destinen para áreas verdes o para equipamiento público; </w:t>
      </w: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V. Promover y difundir los servicios públicos municipales que autorice el Ayuntamiento; </w:t>
      </w: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lastRenderedPageBreak/>
        <w:t xml:space="preserve">VI. Vigilar que en su circunscripción se cumpla con las disposiciones del Bando Municipal y el presente ordenamiento, en particular a la limpieza de aceras, áreas verdes y baldíos; </w:t>
      </w: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VII. Promover que los niños en edad escolar reciban la educación básica; </w:t>
      </w: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VIII. Promover acciones de alfabetización, recreativas, deportivas, culturales, educativas, de capacitación técnica y preservación del medio ambiente; </w:t>
      </w: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IX. Fomentar actividades tendientes al fortalecimiento de la solidaridad e identidad vecinal dentro de la comunidad; </w:t>
      </w: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X. Realizar cualquier tipo de actividades licitas con el objeto de recaudar fondos para el mejor desempeño de sus atribuciones, siempre y cuando cuente con la autorización expresa de la autoridad municipal competente; y </w:t>
      </w:r>
    </w:p>
    <w:p w:rsidR="00102F2E" w:rsidRPr="0061444A" w:rsidRDefault="00102F2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XI. Las demás que determinen otras disposiciones.</w:t>
      </w:r>
    </w:p>
    <w:p w:rsidR="007726BE" w:rsidRPr="0061444A" w:rsidRDefault="007726BE" w:rsidP="0035717E">
      <w:pPr>
        <w:jc w:val="both"/>
        <w:rPr>
          <w:rFonts w:ascii="Palatino Linotype" w:eastAsia="Palatino Linotype" w:hAnsi="Palatino Linotype" w:cs="Palatino Linotype"/>
          <w:i/>
          <w:color w:val="000000" w:themeColor="text1"/>
        </w:rPr>
      </w:pPr>
    </w:p>
    <w:p w:rsidR="007726BE" w:rsidRPr="0061444A" w:rsidRDefault="007726BE" w:rsidP="0035717E">
      <w:pPr>
        <w:spacing w:line="360" w:lineRule="auto"/>
        <w:rPr>
          <w:rFonts w:ascii="Palatino Linotype" w:eastAsia="Palatino Linotype" w:hAnsi="Palatino Linotype" w:cs="Palatino Linotype"/>
          <w:color w:val="000000" w:themeColor="text1"/>
        </w:rPr>
      </w:pPr>
    </w:p>
    <w:p w:rsidR="007726BE" w:rsidRPr="0061444A" w:rsidRDefault="007726BE"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De la normatividad previamente plasmada se advierte que el Sujeto Obligado, contempla dentro de los entes auxiliares </w:t>
      </w:r>
      <w:r w:rsidR="00102F2E" w:rsidRPr="0061444A">
        <w:rPr>
          <w:rFonts w:ascii="Palatino Linotype" w:eastAsia="Palatino Linotype" w:hAnsi="Palatino Linotype" w:cs="Palatino Linotype"/>
          <w:color w:val="000000" w:themeColor="text1"/>
        </w:rPr>
        <w:t xml:space="preserve">a los </w:t>
      </w:r>
      <w:r w:rsidR="00102F2E" w:rsidRPr="0061444A">
        <w:rPr>
          <w:rFonts w:ascii="Palatino Linotype" w:eastAsia="Palatino Linotype" w:hAnsi="Palatino Linotype" w:cs="Palatino Linotype"/>
          <w:b/>
          <w:color w:val="000000" w:themeColor="text1"/>
        </w:rPr>
        <w:t>Consejos de Participación Ciudadana</w:t>
      </w:r>
      <w:r w:rsidRPr="0061444A">
        <w:rPr>
          <w:rFonts w:ascii="Palatino Linotype" w:eastAsia="Palatino Linotype" w:hAnsi="Palatino Linotype" w:cs="Palatino Linotype"/>
          <w:color w:val="000000" w:themeColor="text1"/>
        </w:rPr>
        <w:t xml:space="preserve">, el cual resulta </w:t>
      </w:r>
      <w:r w:rsidR="00102F2E" w:rsidRPr="0061444A">
        <w:rPr>
          <w:rFonts w:ascii="Palatino Linotype" w:eastAsia="Palatino Linotype" w:hAnsi="Palatino Linotype" w:cs="Palatino Linotype"/>
          <w:color w:val="000000" w:themeColor="text1"/>
        </w:rPr>
        <w:t>de interés</w:t>
      </w:r>
      <w:r w:rsidRPr="0061444A">
        <w:rPr>
          <w:rFonts w:ascii="Palatino Linotype" w:eastAsia="Palatino Linotype" w:hAnsi="Palatino Linotype" w:cs="Palatino Linotype"/>
          <w:color w:val="000000" w:themeColor="text1"/>
        </w:rPr>
        <w:t xml:space="preserve"> para el particular.</w:t>
      </w:r>
    </w:p>
    <w:p w:rsidR="007726BE" w:rsidRPr="0061444A" w:rsidRDefault="007726BE" w:rsidP="0035717E">
      <w:pPr>
        <w:spacing w:line="360" w:lineRule="auto"/>
        <w:rPr>
          <w:rFonts w:ascii="Palatino Linotype" w:eastAsia="Palatino Linotype" w:hAnsi="Palatino Linotype" w:cs="Palatino Linotype"/>
          <w:color w:val="000000" w:themeColor="text1"/>
        </w:rPr>
      </w:pPr>
    </w:p>
    <w:p w:rsidR="007726BE" w:rsidRPr="0061444A" w:rsidRDefault="007726BE"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En lo que respecta a las atribuciones del Presidente Municipal, </w:t>
      </w:r>
      <w:r w:rsidR="00102F2E" w:rsidRPr="0061444A">
        <w:rPr>
          <w:rFonts w:ascii="Palatino Linotype" w:eastAsia="Palatino Linotype" w:hAnsi="Palatino Linotype" w:cs="Palatino Linotype"/>
          <w:color w:val="000000" w:themeColor="text1"/>
        </w:rPr>
        <w:t xml:space="preserve">el </w:t>
      </w:r>
      <w:r w:rsidRPr="0061444A">
        <w:rPr>
          <w:rFonts w:ascii="Palatino Linotype" w:eastAsia="Palatino Linotype" w:hAnsi="Palatino Linotype" w:cs="Palatino Linotype"/>
          <w:color w:val="000000" w:themeColor="text1"/>
        </w:rPr>
        <w:t xml:space="preserve">artículo </w:t>
      </w:r>
      <w:r w:rsidR="00102F2E" w:rsidRPr="0061444A">
        <w:rPr>
          <w:rFonts w:ascii="Palatino Linotype" w:eastAsia="Palatino Linotype" w:hAnsi="Palatino Linotype" w:cs="Palatino Linotype"/>
          <w:color w:val="000000" w:themeColor="text1"/>
        </w:rPr>
        <w:t>48</w:t>
      </w:r>
      <w:r w:rsidRPr="0061444A">
        <w:rPr>
          <w:rFonts w:ascii="Palatino Linotype" w:eastAsia="Palatino Linotype" w:hAnsi="Palatino Linotype" w:cs="Palatino Linotype"/>
          <w:color w:val="000000" w:themeColor="text1"/>
        </w:rPr>
        <w:t xml:space="preserve">, </w:t>
      </w:r>
      <w:r w:rsidR="00102F2E" w:rsidRPr="0061444A">
        <w:rPr>
          <w:rFonts w:ascii="Palatino Linotype" w:eastAsia="Palatino Linotype" w:hAnsi="Palatino Linotype" w:cs="Palatino Linotype"/>
          <w:color w:val="000000" w:themeColor="text1"/>
        </w:rPr>
        <w:t>fracción XIV, de la Ley Orgánica Municipal del Estado de México</w:t>
      </w:r>
      <w:r w:rsidRPr="0061444A">
        <w:rPr>
          <w:rFonts w:ascii="Palatino Linotype" w:eastAsia="Palatino Linotype" w:hAnsi="Palatino Linotype" w:cs="Palatino Linotype"/>
          <w:color w:val="000000" w:themeColor="text1"/>
        </w:rPr>
        <w:t>, establece lo siguiente:</w:t>
      </w:r>
    </w:p>
    <w:p w:rsidR="004F1057" w:rsidRPr="0061444A" w:rsidRDefault="004F1057" w:rsidP="0035717E">
      <w:pPr>
        <w:jc w:val="both"/>
        <w:rPr>
          <w:rFonts w:ascii="Palatino Linotype" w:eastAsia="Palatino Linotype" w:hAnsi="Palatino Linotype" w:cs="Palatino Linotype"/>
          <w:i/>
          <w:color w:val="000000" w:themeColor="text1"/>
        </w:rPr>
      </w:pPr>
    </w:p>
    <w:p w:rsidR="004F1057" w:rsidRPr="0061444A" w:rsidRDefault="004F1057" w:rsidP="0035717E">
      <w:pPr>
        <w:jc w:val="both"/>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t>Artículo 48.- La persona titular de la presidencia municipal tiene las siguientes atribuciones:</w:t>
      </w:r>
    </w:p>
    <w:p w:rsidR="004F1057" w:rsidRPr="0061444A" w:rsidRDefault="004F1057"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w:t>
      </w:r>
    </w:p>
    <w:p w:rsidR="004F1057" w:rsidRPr="0061444A" w:rsidRDefault="004F1057"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XIV. Vigilar que se integren y funcionen los consejos de participación ciudadana municipal y otros órganos de los que formen parte representantes de los vecinos;</w:t>
      </w:r>
    </w:p>
    <w:p w:rsidR="004F1057" w:rsidRPr="0061444A" w:rsidRDefault="004F1057"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w:t>
      </w:r>
    </w:p>
    <w:p w:rsidR="007726BE" w:rsidRPr="0061444A" w:rsidRDefault="007726BE" w:rsidP="0035717E">
      <w:pPr>
        <w:spacing w:line="360" w:lineRule="auto"/>
        <w:rPr>
          <w:rFonts w:ascii="Palatino Linotype" w:eastAsia="Palatino Linotype" w:hAnsi="Palatino Linotype" w:cs="Palatino Linotype"/>
          <w:color w:val="000000" w:themeColor="text1"/>
        </w:rPr>
      </w:pPr>
    </w:p>
    <w:p w:rsidR="007726BE" w:rsidRPr="0061444A" w:rsidRDefault="007726BE"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Es de precisar que, aunque la solicitud de información y la respuesta estén dirigidas y atendidas por un </w:t>
      </w:r>
      <w:r w:rsidRPr="0061444A">
        <w:rPr>
          <w:rFonts w:ascii="Palatino Linotype" w:eastAsia="Palatino Linotype" w:hAnsi="Palatino Linotype" w:cs="Palatino Linotype"/>
          <w:b/>
          <w:color w:val="000000" w:themeColor="text1"/>
        </w:rPr>
        <w:t>Sujeto Obligado</w:t>
      </w:r>
      <w:r w:rsidRPr="0061444A">
        <w:rPr>
          <w:rFonts w:ascii="Palatino Linotype" w:eastAsia="Palatino Linotype" w:hAnsi="Palatino Linotype" w:cs="Palatino Linotype"/>
          <w:color w:val="000000" w:themeColor="text1"/>
        </w:rPr>
        <w:t xml:space="preserve">, lo cierto es que también tienen diversas Unidades Administrativas y cada área cuenta con un </w:t>
      </w:r>
      <w:r w:rsidRPr="0061444A">
        <w:rPr>
          <w:rFonts w:ascii="Palatino Linotype" w:eastAsia="Palatino Linotype" w:hAnsi="Palatino Linotype" w:cs="Palatino Linotype"/>
          <w:b/>
          <w:color w:val="000000" w:themeColor="text1"/>
        </w:rPr>
        <w:t>Servidor Público Habilitado</w:t>
      </w:r>
      <w:r w:rsidRPr="0061444A">
        <w:rPr>
          <w:rFonts w:ascii="Palatino Linotype" w:eastAsia="Palatino Linotype" w:hAnsi="Palatino Linotype" w:cs="Palatino Linotype"/>
          <w:color w:val="000000" w:themeColor="text1"/>
        </w:rPr>
        <w:t xml:space="preserve">, que es la persona encargada de apoyar, gestionar y entregar la información o datos personales que se ubiquen </w:t>
      </w:r>
      <w:r w:rsidRPr="0061444A">
        <w:rPr>
          <w:rFonts w:ascii="Palatino Linotype" w:eastAsia="Palatino Linotype" w:hAnsi="Palatino Linotype" w:cs="Palatino Linotype"/>
          <w:color w:val="000000" w:themeColor="text1"/>
        </w:rPr>
        <w:lastRenderedPageBreak/>
        <w:t>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7726BE" w:rsidRPr="0061444A" w:rsidRDefault="007726BE" w:rsidP="0035717E">
      <w:pPr>
        <w:spacing w:line="360" w:lineRule="auto"/>
        <w:rPr>
          <w:rFonts w:ascii="Palatino Linotype" w:eastAsia="Palatino Linotype" w:hAnsi="Palatino Linotype" w:cs="Palatino Linotype"/>
          <w:color w:val="000000" w:themeColor="text1"/>
        </w:rPr>
      </w:pPr>
    </w:p>
    <w:p w:rsidR="007726BE" w:rsidRPr="0061444A" w:rsidRDefault="007726B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b/>
          <w:i/>
          <w:color w:val="000000" w:themeColor="text1"/>
        </w:rPr>
        <w:t>Artículo 3.</w:t>
      </w:r>
      <w:r w:rsidRPr="0061444A">
        <w:rPr>
          <w:rFonts w:ascii="Palatino Linotype" w:eastAsia="Palatino Linotype" w:hAnsi="Palatino Linotype" w:cs="Palatino Linotype"/>
          <w:i/>
          <w:color w:val="000000" w:themeColor="text1"/>
        </w:rPr>
        <w:t xml:space="preserve"> Para los efectos de la presente Ley se entenderá por:</w:t>
      </w:r>
    </w:p>
    <w:p w:rsidR="007726BE" w:rsidRPr="0061444A" w:rsidRDefault="007726B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w:t>
      </w:r>
    </w:p>
    <w:p w:rsidR="007726BE" w:rsidRPr="0061444A" w:rsidRDefault="007726B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b/>
          <w:i/>
          <w:color w:val="000000" w:themeColor="text1"/>
        </w:rPr>
        <w:t xml:space="preserve">XXXIX. Servidor público habilitado: </w:t>
      </w:r>
      <w:r w:rsidRPr="0061444A">
        <w:rPr>
          <w:rFonts w:ascii="Palatino Linotype" w:eastAsia="Palatino Linotype" w:hAnsi="Palatino Linotype" w:cs="Palatino Linotype"/>
          <w:i/>
          <w:color w:val="000000" w:themeColor="text1"/>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7726BE" w:rsidRPr="0061444A" w:rsidRDefault="007726B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w:t>
      </w:r>
    </w:p>
    <w:p w:rsidR="007726BE" w:rsidRPr="0061444A" w:rsidRDefault="007726BE" w:rsidP="0035717E">
      <w:pPr>
        <w:jc w:val="both"/>
        <w:rPr>
          <w:rFonts w:ascii="Palatino Linotype" w:eastAsia="Palatino Linotype" w:hAnsi="Palatino Linotype" w:cs="Palatino Linotype"/>
          <w:b/>
          <w:i/>
          <w:color w:val="000000" w:themeColor="text1"/>
        </w:rPr>
      </w:pPr>
    </w:p>
    <w:p w:rsidR="007726BE" w:rsidRPr="0061444A" w:rsidRDefault="007726B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b/>
          <w:i/>
          <w:color w:val="000000" w:themeColor="text1"/>
        </w:rPr>
        <w:t>Artículo 58.</w:t>
      </w:r>
      <w:r w:rsidRPr="0061444A">
        <w:rPr>
          <w:rFonts w:ascii="Palatino Linotype" w:eastAsia="Palatino Linotype" w:hAnsi="Palatino Linotype" w:cs="Palatino Linotype"/>
          <w:i/>
          <w:color w:val="000000" w:themeColor="text1"/>
        </w:rPr>
        <w:t xml:space="preserve"> Los servidores públicos habilitados serán designados por el titular del sujeto obligado a propuesta del responsable de la Unidad de Transparencia.</w:t>
      </w:r>
    </w:p>
    <w:p w:rsidR="007726BE" w:rsidRPr="0061444A" w:rsidRDefault="007726BE" w:rsidP="0035717E">
      <w:pPr>
        <w:jc w:val="both"/>
        <w:rPr>
          <w:rFonts w:ascii="Palatino Linotype" w:eastAsia="Palatino Linotype" w:hAnsi="Palatino Linotype" w:cs="Palatino Linotype"/>
          <w:i/>
          <w:color w:val="000000" w:themeColor="text1"/>
        </w:rPr>
      </w:pPr>
    </w:p>
    <w:p w:rsidR="007726BE" w:rsidRPr="0061444A" w:rsidRDefault="007726B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b/>
          <w:i/>
          <w:color w:val="000000" w:themeColor="text1"/>
        </w:rPr>
        <w:t>Artículo 59.</w:t>
      </w:r>
      <w:r w:rsidRPr="0061444A">
        <w:rPr>
          <w:rFonts w:ascii="Palatino Linotype" w:eastAsia="Palatino Linotype" w:hAnsi="Palatino Linotype" w:cs="Palatino Linotype"/>
          <w:i/>
          <w:color w:val="000000" w:themeColor="text1"/>
        </w:rPr>
        <w:t xml:space="preserve"> </w:t>
      </w:r>
      <w:r w:rsidRPr="0061444A">
        <w:rPr>
          <w:rFonts w:ascii="Palatino Linotype" w:eastAsia="Palatino Linotype" w:hAnsi="Palatino Linotype" w:cs="Palatino Linotype"/>
          <w:b/>
          <w:i/>
          <w:color w:val="000000" w:themeColor="text1"/>
        </w:rPr>
        <w:t>Los servidores públicos habilitados</w:t>
      </w:r>
      <w:r w:rsidRPr="0061444A">
        <w:rPr>
          <w:rFonts w:ascii="Palatino Linotype" w:eastAsia="Palatino Linotype" w:hAnsi="Palatino Linotype" w:cs="Palatino Linotype"/>
          <w:i/>
          <w:color w:val="000000" w:themeColor="text1"/>
        </w:rPr>
        <w:t xml:space="preserve"> tendrán las funciones siguientes:</w:t>
      </w:r>
    </w:p>
    <w:p w:rsidR="007726BE" w:rsidRPr="0061444A" w:rsidRDefault="007726B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I. </w:t>
      </w:r>
      <w:r w:rsidRPr="0061444A">
        <w:rPr>
          <w:rFonts w:ascii="Palatino Linotype" w:eastAsia="Palatino Linotype" w:hAnsi="Palatino Linotype" w:cs="Palatino Linotype"/>
          <w:b/>
          <w:i/>
          <w:color w:val="000000" w:themeColor="text1"/>
        </w:rPr>
        <w:t>Localizar la información que le solicite la Unidad de Transparencia</w:t>
      </w:r>
      <w:r w:rsidRPr="0061444A">
        <w:rPr>
          <w:rFonts w:ascii="Palatino Linotype" w:eastAsia="Palatino Linotype" w:hAnsi="Palatino Linotype" w:cs="Palatino Linotype"/>
          <w:i/>
          <w:color w:val="000000" w:themeColor="text1"/>
        </w:rPr>
        <w:t>;</w:t>
      </w:r>
    </w:p>
    <w:p w:rsidR="007726BE" w:rsidRPr="0061444A" w:rsidRDefault="007726BE" w:rsidP="0035717E">
      <w:pPr>
        <w:jc w:val="both"/>
        <w:rPr>
          <w:rFonts w:ascii="Palatino Linotype" w:eastAsia="Palatino Linotype" w:hAnsi="Palatino Linotype" w:cs="Palatino Linotype"/>
          <w:i/>
          <w:color w:val="000000" w:themeColor="text1"/>
        </w:rPr>
      </w:pPr>
    </w:p>
    <w:p w:rsidR="007726BE" w:rsidRPr="0061444A" w:rsidRDefault="007726B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II. </w:t>
      </w:r>
      <w:r w:rsidRPr="0061444A">
        <w:rPr>
          <w:rFonts w:ascii="Palatino Linotype" w:eastAsia="Palatino Linotype" w:hAnsi="Palatino Linotype" w:cs="Palatino Linotype"/>
          <w:b/>
          <w:i/>
          <w:color w:val="000000" w:themeColor="text1"/>
        </w:rPr>
        <w:t>Proporcionar la información que obre en los archivos y que le sea solicitada por la Unidad de Transparencia</w:t>
      </w:r>
      <w:r w:rsidRPr="0061444A">
        <w:rPr>
          <w:rFonts w:ascii="Palatino Linotype" w:eastAsia="Palatino Linotype" w:hAnsi="Palatino Linotype" w:cs="Palatino Linotype"/>
          <w:i/>
          <w:color w:val="000000" w:themeColor="text1"/>
        </w:rPr>
        <w:t>;</w:t>
      </w:r>
    </w:p>
    <w:p w:rsidR="007726BE" w:rsidRPr="0061444A" w:rsidRDefault="007726BE" w:rsidP="0035717E">
      <w:pPr>
        <w:jc w:val="both"/>
        <w:rPr>
          <w:rFonts w:ascii="Palatino Linotype" w:eastAsia="Palatino Linotype" w:hAnsi="Palatino Linotype" w:cs="Palatino Linotype"/>
          <w:i/>
          <w:color w:val="000000" w:themeColor="text1"/>
        </w:rPr>
      </w:pPr>
    </w:p>
    <w:p w:rsidR="007726BE" w:rsidRPr="0061444A" w:rsidRDefault="007726B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III. Apoyar a la Unidad de Transparencia en lo que esta le solicite para el cumplimiento de sus funciones;</w:t>
      </w:r>
    </w:p>
    <w:p w:rsidR="007726BE" w:rsidRPr="0061444A" w:rsidRDefault="007726BE" w:rsidP="0035717E">
      <w:pPr>
        <w:jc w:val="both"/>
        <w:rPr>
          <w:rFonts w:ascii="Palatino Linotype" w:eastAsia="Palatino Linotype" w:hAnsi="Palatino Linotype" w:cs="Palatino Linotype"/>
          <w:i/>
          <w:color w:val="000000" w:themeColor="text1"/>
        </w:rPr>
      </w:pPr>
    </w:p>
    <w:p w:rsidR="007726BE" w:rsidRPr="0061444A" w:rsidRDefault="007726B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IV. Proporcionar a la Unidad de Transparencia, las modificaciones a la información pública de oficio que obre en su poder;</w:t>
      </w:r>
    </w:p>
    <w:p w:rsidR="007726BE" w:rsidRPr="0061444A" w:rsidRDefault="007726BE" w:rsidP="0035717E">
      <w:pPr>
        <w:jc w:val="both"/>
        <w:rPr>
          <w:rFonts w:ascii="Palatino Linotype" w:eastAsia="Palatino Linotype" w:hAnsi="Palatino Linotype" w:cs="Palatino Linotype"/>
          <w:i/>
          <w:color w:val="000000" w:themeColor="text1"/>
        </w:rPr>
      </w:pPr>
    </w:p>
    <w:p w:rsidR="007726BE" w:rsidRPr="0061444A" w:rsidRDefault="007726B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V. Integrar y presentar al responsable de la Unidad de Transparencia la propuesta de clasificación de información, la cual tendrá los fundamentos y argumentos en que se basa dicha propuesta;</w:t>
      </w:r>
    </w:p>
    <w:p w:rsidR="007726BE" w:rsidRPr="0061444A" w:rsidRDefault="007726BE" w:rsidP="0035717E">
      <w:pPr>
        <w:jc w:val="both"/>
        <w:rPr>
          <w:rFonts w:ascii="Palatino Linotype" w:eastAsia="Palatino Linotype" w:hAnsi="Palatino Linotype" w:cs="Palatino Linotype"/>
          <w:i/>
          <w:color w:val="000000" w:themeColor="text1"/>
        </w:rPr>
      </w:pPr>
    </w:p>
    <w:p w:rsidR="007726BE" w:rsidRPr="0061444A" w:rsidRDefault="007726B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lastRenderedPageBreak/>
        <w:t>VI. Verificar, una vez analizado el contenido de la información, que no se encuentre en los supuestos de información clasificada; y</w:t>
      </w:r>
    </w:p>
    <w:p w:rsidR="007726BE" w:rsidRPr="0061444A" w:rsidRDefault="007726BE" w:rsidP="0035717E">
      <w:pPr>
        <w:jc w:val="both"/>
        <w:rPr>
          <w:rFonts w:ascii="Palatino Linotype" w:eastAsia="Palatino Linotype" w:hAnsi="Palatino Linotype" w:cs="Palatino Linotype"/>
          <w:i/>
          <w:color w:val="000000" w:themeColor="text1"/>
        </w:rPr>
      </w:pPr>
    </w:p>
    <w:p w:rsidR="007726BE" w:rsidRPr="0061444A" w:rsidRDefault="007726B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VII. Dar cuenta a la Unidad de Transparencia del vencimiento de los plazos de reserva.</w:t>
      </w:r>
    </w:p>
    <w:p w:rsidR="004F1057" w:rsidRPr="0061444A" w:rsidRDefault="004F1057" w:rsidP="0035717E">
      <w:pPr>
        <w:jc w:val="both"/>
        <w:rPr>
          <w:rFonts w:ascii="Palatino Linotype" w:eastAsia="Palatino Linotype" w:hAnsi="Palatino Linotype" w:cs="Palatino Linotype"/>
          <w:color w:val="000000" w:themeColor="text1"/>
        </w:rPr>
      </w:pPr>
    </w:p>
    <w:p w:rsidR="004F1057" w:rsidRPr="0061444A" w:rsidRDefault="004F1057" w:rsidP="0035717E">
      <w:pPr>
        <w:jc w:val="both"/>
        <w:rPr>
          <w:rFonts w:ascii="Palatino Linotype" w:eastAsia="Palatino Linotype" w:hAnsi="Palatino Linotype" w:cs="Palatino Linotype"/>
          <w:color w:val="000000" w:themeColor="text1"/>
        </w:rPr>
      </w:pPr>
    </w:p>
    <w:p w:rsidR="007726BE" w:rsidRPr="0061444A" w:rsidRDefault="007726BE"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En otras palabras, </w:t>
      </w:r>
      <w:r w:rsidR="004F1057" w:rsidRPr="0061444A">
        <w:rPr>
          <w:rFonts w:ascii="Palatino Linotype" w:eastAsia="Palatino Linotype" w:hAnsi="Palatino Linotype" w:cs="Palatino Linotype"/>
          <w:color w:val="000000" w:themeColor="text1"/>
        </w:rPr>
        <w:t xml:space="preserve">el </w:t>
      </w:r>
      <w:r w:rsidR="004F1057" w:rsidRPr="0061444A">
        <w:rPr>
          <w:rFonts w:ascii="Palatino Linotype" w:eastAsia="Palatino Linotype" w:hAnsi="Palatino Linotype" w:cs="Palatino Linotype"/>
          <w:b/>
          <w:color w:val="000000" w:themeColor="text1"/>
        </w:rPr>
        <w:t>SUJETO OBLIGADO</w:t>
      </w:r>
      <w:r w:rsidR="004F1057" w:rsidRPr="0061444A">
        <w:rPr>
          <w:rFonts w:ascii="Palatino Linotype" w:eastAsia="Palatino Linotype" w:hAnsi="Palatino Linotype" w:cs="Palatino Linotype"/>
          <w:color w:val="000000" w:themeColor="text1"/>
        </w:rPr>
        <w:t xml:space="preserve"> </w:t>
      </w:r>
      <w:r w:rsidRPr="0061444A">
        <w:rPr>
          <w:rFonts w:ascii="Palatino Linotype" w:eastAsia="Palatino Linotype" w:hAnsi="Palatino Linotype" w:cs="Palatino Linotype"/>
          <w:color w:val="000000" w:themeColor="text1"/>
        </w:rPr>
        <w:t>no cumplió a cabalidad con lo que para tal efecto dispone el artículo 162, de la Ley de Transparencia y Acceso a la Información Pública del Estado de México y Municipios, que índica:</w:t>
      </w:r>
    </w:p>
    <w:p w:rsidR="007726BE" w:rsidRPr="0061444A" w:rsidRDefault="007726BE" w:rsidP="0035717E">
      <w:pPr>
        <w:jc w:val="both"/>
        <w:rPr>
          <w:rFonts w:ascii="Palatino Linotype" w:eastAsia="Palatino Linotype" w:hAnsi="Palatino Linotype" w:cs="Palatino Linotype"/>
          <w:color w:val="000000" w:themeColor="text1"/>
        </w:rPr>
      </w:pPr>
    </w:p>
    <w:p w:rsidR="007726BE" w:rsidRPr="0061444A" w:rsidRDefault="007726BE" w:rsidP="0035717E">
      <w:pPr>
        <w:jc w:val="both"/>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7726BE" w:rsidRPr="0061444A" w:rsidRDefault="007726BE" w:rsidP="0035717E">
      <w:pPr>
        <w:spacing w:line="360" w:lineRule="auto"/>
        <w:rPr>
          <w:rFonts w:ascii="Palatino Linotype" w:eastAsia="Palatino Linotype" w:hAnsi="Palatino Linotype" w:cs="Palatino Linotype"/>
          <w:color w:val="000000" w:themeColor="text1"/>
        </w:rPr>
      </w:pPr>
    </w:p>
    <w:p w:rsidR="004F1057" w:rsidRPr="0061444A" w:rsidRDefault="007726BE"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Bajo ese contexto, se considera que de manera enunciativa más no limitativa deberá hacerse una nueva búsqueda exhaustiva de la información por el </w:t>
      </w:r>
      <w:r w:rsidR="004F1057" w:rsidRPr="0061444A">
        <w:rPr>
          <w:rFonts w:ascii="Palatino Linotype" w:eastAsia="Palatino Linotype" w:hAnsi="Palatino Linotype" w:cs="Palatino Linotype"/>
          <w:color w:val="000000" w:themeColor="text1"/>
        </w:rPr>
        <w:t xml:space="preserve">Servidor Público Habilitado </w:t>
      </w:r>
      <w:r w:rsidRPr="0061444A">
        <w:rPr>
          <w:rFonts w:ascii="Palatino Linotype" w:eastAsia="Palatino Linotype" w:hAnsi="Palatino Linotype" w:cs="Palatino Linotype"/>
          <w:color w:val="000000" w:themeColor="text1"/>
        </w:rPr>
        <w:t xml:space="preserve">de la </w:t>
      </w:r>
      <w:r w:rsidRPr="0061444A">
        <w:rPr>
          <w:rFonts w:ascii="Palatino Linotype" w:eastAsia="Palatino Linotype" w:hAnsi="Palatino Linotype" w:cs="Palatino Linotype"/>
          <w:b/>
          <w:color w:val="000000" w:themeColor="text1"/>
        </w:rPr>
        <w:t>Secretaría del Ayuntamiento</w:t>
      </w:r>
      <w:r w:rsidRPr="0061444A">
        <w:rPr>
          <w:rFonts w:ascii="Palatino Linotype" w:eastAsia="Palatino Linotype" w:hAnsi="Palatino Linotype" w:cs="Palatino Linotype"/>
          <w:color w:val="000000" w:themeColor="text1"/>
        </w:rPr>
        <w:t xml:space="preserve">, </w:t>
      </w:r>
      <w:r w:rsidR="00C15BB5" w:rsidRPr="0061444A">
        <w:rPr>
          <w:rFonts w:ascii="Palatino Linotype" w:eastAsia="Palatino Linotype" w:hAnsi="Palatino Linotype" w:cs="Palatino Linotype"/>
          <w:color w:val="000000" w:themeColor="text1"/>
        </w:rPr>
        <w:t>es la encargada de resguardar y actualizar la documentación y el acervo bibliohemerográfico de los archivos histórico y de concentración del municipio así como del patrimonio municipal, y dentro de sus objetivos</w:t>
      </w:r>
      <w:r w:rsidR="004F1057" w:rsidRPr="0061444A">
        <w:rPr>
          <w:rFonts w:ascii="Palatino Linotype" w:eastAsia="Palatino Linotype" w:hAnsi="Palatino Linotype" w:cs="Palatino Linotype"/>
          <w:color w:val="000000" w:themeColor="text1"/>
        </w:rPr>
        <w:t xml:space="preserve"> </w:t>
      </w:r>
      <w:r w:rsidR="00C15BB5" w:rsidRPr="0061444A">
        <w:rPr>
          <w:rFonts w:ascii="Palatino Linotype" w:eastAsia="Palatino Linotype" w:hAnsi="Palatino Linotype" w:cs="Palatino Linotype"/>
          <w:color w:val="000000" w:themeColor="text1"/>
        </w:rPr>
        <w:t xml:space="preserve">el de planear, organizar y dirigir las responsabilidades del gobierno municipal en materia de planeación del desarrollo; transparencia y acceso ciudadano a la información pública; desarrollo institucional; operación y funcionamiento de las autoridades auxiliares; asimismo, </w:t>
      </w:r>
      <w:r w:rsidR="004F1057" w:rsidRPr="0061444A">
        <w:rPr>
          <w:rFonts w:ascii="Palatino Linotype" w:eastAsia="Palatino Linotype" w:hAnsi="Palatino Linotype" w:cs="Palatino Linotype"/>
          <w:color w:val="000000" w:themeColor="text1"/>
        </w:rPr>
        <w:t xml:space="preserve">tiene dentro de sus </w:t>
      </w:r>
      <w:r w:rsidR="00C15BB5" w:rsidRPr="0061444A">
        <w:rPr>
          <w:rFonts w:ascii="Palatino Linotype" w:eastAsia="Palatino Linotype" w:hAnsi="Palatino Linotype" w:cs="Palatino Linotype"/>
          <w:color w:val="000000" w:themeColor="text1"/>
        </w:rPr>
        <w:t>funciones</w:t>
      </w:r>
      <w:r w:rsidR="004F1057" w:rsidRPr="0061444A">
        <w:rPr>
          <w:rFonts w:ascii="Palatino Linotype" w:eastAsia="Palatino Linotype" w:hAnsi="Palatino Linotype" w:cs="Palatino Linotype"/>
          <w:color w:val="000000" w:themeColor="text1"/>
        </w:rPr>
        <w:t xml:space="preserve"> señaladas en el Manual de Organización de la Secretaría del Ayuntamiento las siguientes:</w:t>
      </w:r>
    </w:p>
    <w:p w:rsidR="004F1057" w:rsidRPr="0061444A" w:rsidRDefault="004F1057" w:rsidP="0035717E">
      <w:pPr>
        <w:jc w:val="center"/>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t>Manual de Organización de la Secretaría del Ayuntamiento</w:t>
      </w:r>
    </w:p>
    <w:p w:rsidR="004F1057" w:rsidRPr="0061444A" w:rsidRDefault="004F1057" w:rsidP="0035717E">
      <w:pPr>
        <w:jc w:val="center"/>
        <w:rPr>
          <w:rFonts w:ascii="Palatino Linotype" w:eastAsia="Palatino Linotype" w:hAnsi="Palatino Linotype" w:cs="Palatino Linotype"/>
          <w:b/>
          <w:i/>
          <w:color w:val="000000" w:themeColor="text1"/>
        </w:rPr>
      </w:pPr>
    </w:p>
    <w:p w:rsidR="004F1057" w:rsidRPr="0061444A" w:rsidRDefault="00C15BB5"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2010A0000 Secretaría del Ayuntamiento</w:t>
      </w:r>
    </w:p>
    <w:p w:rsidR="00C15BB5" w:rsidRPr="0061444A" w:rsidRDefault="00C15BB5"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w:t>
      </w:r>
    </w:p>
    <w:p w:rsidR="00C15BB5" w:rsidRPr="0061444A" w:rsidRDefault="00C15BB5"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lastRenderedPageBreak/>
        <w:t>Funciones:</w:t>
      </w:r>
    </w:p>
    <w:p w:rsidR="00C15BB5" w:rsidRPr="0061444A" w:rsidRDefault="00C15BB5"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w:t>
      </w:r>
    </w:p>
    <w:p w:rsidR="00C15BB5" w:rsidRPr="0061444A" w:rsidRDefault="00C15BB5" w:rsidP="0035717E">
      <w:pPr>
        <w:jc w:val="both"/>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i/>
          <w:color w:val="000000" w:themeColor="text1"/>
        </w:rPr>
        <w:t xml:space="preserve">25. </w:t>
      </w:r>
      <w:r w:rsidRPr="0061444A">
        <w:rPr>
          <w:rFonts w:ascii="Palatino Linotype" w:eastAsia="Palatino Linotype" w:hAnsi="Palatino Linotype" w:cs="Palatino Linotype"/>
          <w:b/>
          <w:i/>
          <w:color w:val="000000" w:themeColor="text1"/>
        </w:rPr>
        <w:t>Coordinar el proceso de elección de</w:t>
      </w:r>
      <w:r w:rsidRPr="0061444A">
        <w:rPr>
          <w:rFonts w:ascii="Palatino Linotype" w:eastAsia="Palatino Linotype" w:hAnsi="Palatino Linotype" w:cs="Palatino Linotype"/>
          <w:i/>
          <w:color w:val="000000" w:themeColor="text1"/>
        </w:rPr>
        <w:t xml:space="preserve"> las y los delegados y subdelegados, </w:t>
      </w:r>
      <w:r w:rsidRPr="0061444A">
        <w:rPr>
          <w:rFonts w:ascii="Palatino Linotype" w:eastAsia="Palatino Linotype" w:hAnsi="Palatino Linotype" w:cs="Palatino Linotype"/>
          <w:b/>
          <w:i/>
          <w:color w:val="000000" w:themeColor="text1"/>
        </w:rPr>
        <w:t>consejos de participación ciudadana</w:t>
      </w:r>
      <w:r w:rsidRPr="0061444A">
        <w:rPr>
          <w:rFonts w:ascii="Palatino Linotype" w:eastAsia="Palatino Linotype" w:hAnsi="Palatino Linotype" w:cs="Palatino Linotype"/>
          <w:i/>
          <w:color w:val="000000" w:themeColor="text1"/>
        </w:rPr>
        <w:t xml:space="preserve"> y las y los jefes de manzana del Municipio de Toluca </w:t>
      </w:r>
      <w:r w:rsidRPr="0061444A">
        <w:rPr>
          <w:rFonts w:ascii="Palatino Linotype" w:eastAsia="Palatino Linotype" w:hAnsi="Palatino Linotype" w:cs="Palatino Linotype"/>
          <w:b/>
          <w:i/>
          <w:color w:val="000000" w:themeColor="text1"/>
        </w:rPr>
        <w:t>y mantener comunicación permanente con estas autoridades para coadyuvar en el desarrollo de sus programas de trabajo;</w:t>
      </w:r>
    </w:p>
    <w:p w:rsidR="0012375E" w:rsidRPr="0061444A" w:rsidRDefault="0012375E" w:rsidP="0035717E">
      <w:pPr>
        <w:jc w:val="both"/>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t>…</w:t>
      </w:r>
    </w:p>
    <w:p w:rsidR="0012375E" w:rsidRPr="0061444A" w:rsidRDefault="0012375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27. Coadyuvar, fungir como enlace permanente entre las Autoridades Auxiliares, Comités de Participación Ciudadana y el Ayuntamiento, para la ejecución de sus planes de trabajo, seguimiento a las peticiones o solicitudes presentadas y promover que se rinda cuenta de los mismos, a través de los informes anuales;</w:t>
      </w:r>
    </w:p>
    <w:p w:rsidR="0012375E" w:rsidRPr="0061444A" w:rsidRDefault="0012375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 xml:space="preserve"> 28. Coadyuvar con las delegaciones, subdelegaciones y consejos de participación ciudadana en el manejo transparente y adecuado de los recursos asignados para dar cumplimento a su plan de trabajo;</w:t>
      </w:r>
    </w:p>
    <w:p w:rsidR="0012375E" w:rsidRPr="0061444A" w:rsidRDefault="0012375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w:t>
      </w:r>
    </w:p>
    <w:p w:rsidR="0012375E" w:rsidRPr="0061444A" w:rsidRDefault="0012375E" w:rsidP="0035717E">
      <w:pPr>
        <w:jc w:val="both"/>
        <w:rPr>
          <w:rFonts w:ascii="Palatino Linotype" w:eastAsia="Palatino Linotype" w:hAnsi="Palatino Linotype" w:cs="Palatino Linotype"/>
          <w:i/>
          <w:color w:val="000000" w:themeColor="text1"/>
        </w:rPr>
      </w:pPr>
    </w:p>
    <w:p w:rsidR="0012375E" w:rsidRPr="0061444A" w:rsidRDefault="0012375E" w:rsidP="0035717E">
      <w:pPr>
        <w:jc w:val="both"/>
        <w:rPr>
          <w:rFonts w:ascii="Palatino Linotype" w:eastAsia="Palatino Linotype" w:hAnsi="Palatino Linotype" w:cs="Palatino Linotype"/>
          <w:i/>
          <w:color w:val="000000" w:themeColor="text1"/>
        </w:rPr>
      </w:pPr>
    </w:p>
    <w:p w:rsidR="00C15BB5" w:rsidRPr="0061444A" w:rsidRDefault="0012375E"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La Secretaría del Ayuntamiento cuenta con diversas áreas dentro de su estructura orgánica, entre ellas la Coordinación General de Delegaciones y Autoridades Auxiliares, que tiene como objetivo Diseñar, establecer y operar mecanismos que propicien el trabajo coordinado de las Autoridades Auxiliares y los Consejos de Participación Ciudadana con las y los habitantes del Municipio de Toluca, y dentro de sus funciones tiene la de orientar a los Consejos de Participación Ciudadana en el cumplimiento de sus obligaciones, entre otras tantas relacionadas con los Consejos de Participación Ciudadana.</w:t>
      </w:r>
    </w:p>
    <w:p w:rsidR="0012375E" w:rsidRPr="0061444A" w:rsidRDefault="0012375E" w:rsidP="0035717E">
      <w:pPr>
        <w:spacing w:line="360" w:lineRule="auto"/>
        <w:jc w:val="both"/>
        <w:rPr>
          <w:rFonts w:ascii="Palatino Linotype" w:eastAsia="Palatino Linotype" w:hAnsi="Palatino Linotype" w:cs="Palatino Linotype"/>
          <w:color w:val="000000" w:themeColor="text1"/>
        </w:rPr>
      </w:pPr>
    </w:p>
    <w:p w:rsidR="007726BE" w:rsidRPr="0061444A" w:rsidRDefault="004F1057"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 </w:t>
      </w:r>
      <w:r w:rsidR="00700B12" w:rsidRPr="0061444A">
        <w:rPr>
          <w:rFonts w:ascii="Palatino Linotype" w:eastAsia="Palatino Linotype" w:hAnsi="Palatino Linotype" w:cs="Palatino Linotype"/>
          <w:color w:val="000000" w:themeColor="text1"/>
        </w:rPr>
        <w:t>Ahora bien, es de precisar que</w:t>
      </w:r>
      <w:r w:rsidR="002A11E0" w:rsidRPr="0061444A">
        <w:rPr>
          <w:rFonts w:ascii="Palatino Linotype" w:eastAsia="Palatino Linotype" w:hAnsi="Palatino Linotype" w:cs="Palatino Linotype"/>
          <w:color w:val="000000" w:themeColor="text1"/>
        </w:rPr>
        <w:t xml:space="preserve"> de conformidad al artículo 74, fracción V, de la Ley Orgánica Municipal del Estado de México</w:t>
      </w:r>
      <w:r w:rsidR="00700B12" w:rsidRPr="0061444A">
        <w:rPr>
          <w:rFonts w:ascii="Palatino Linotype" w:eastAsia="Palatino Linotype" w:hAnsi="Palatino Linotype" w:cs="Palatino Linotype"/>
          <w:color w:val="000000" w:themeColor="text1"/>
        </w:rPr>
        <w:t xml:space="preserve"> </w:t>
      </w:r>
      <w:r w:rsidR="00700B12" w:rsidRPr="0061444A">
        <w:rPr>
          <w:rFonts w:ascii="Palatino Linotype" w:eastAsia="Palatino Linotype" w:hAnsi="Palatino Linotype" w:cs="Palatino Linotype"/>
          <w:b/>
          <w:color w:val="000000" w:themeColor="text1"/>
        </w:rPr>
        <w:t xml:space="preserve">existe la obligación normativa para los </w:t>
      </w:r>
      <w:r w:rsidR="002A11E0" w:rsidRPr="0061444A">
        <w:rPr>
          <w:rFonts w:ascii="Palatino Linotype" w:eastAsia="Palatino Linotype" w:hAnsi="Palatino Linotype" w:cs="Palatino Linotype"/>
          <w:b/>
          <w:color w:val="000000" w:themeColor="text1"/>
        </w:rPr>
        <w:t xml:space="preserve">Consejos </w:t>
      </w:r>
      <w:r w:rsidR="00700B12" w:rsidRPr="0061444A">
        <w:rPr>
          <w:rFonts w:ascii="Palatino Linotype" w:eastAsia="Palatino Linotype" w:hAnsi="Palatino Linotype" w:cs="Palatino Linotype"/>
          <w:b/>
          <w:color w:val="000000" w:themeColor="text1"/>
        </w:rPr>
        <w:t xml:space="preserve">de </w:t>
      </w:r>
      <w:r w:rsidR="002A11E0" w:rsidRPr="0061444A">
        <w:rPr>
          <w:rFonts w:ascii="Palatino Linotype" w:eastAsia="Palatino Linotype" w:hAnsi="Palatino Linotype" w:cs="Palatino Linotype"/>
          <w:b/>
          <w:color w:val="000000" w:themeColor="text1"/>
        </w:rPr>
        <w:t xml:space="preserve">Participación Ciudadana, de </w:t>
      </w:r>
      <w:r w:rsidR="002A11E0" w:rsidRPr="0061444A">
        <w:rPr>
          <w:rFonts w:ascii="Palatino Linotype" w:eastAsia="Palatino Linotype" w:hAnsi="Palatino Linotype" w:cs="Palatino Linotype"/>
          <w:b/>
          <w:color w:val="000000" w:themeColor="text1"/>
          <w:u w:val="single"/>
        </w:rPr>
        <w:t>Informar al menos una vez cada tres meses</w:t>
      </w:r>
      <w:r w:rsidR="002A11E0" w:rsidRPr="0061444A">
        <w:rPr>
          <w:rFonts w:ascii="Palatino Linotype" w:eastAsia="Palatino Linotype" w:hAnsi="Palatino Linotype" w:cs="Palatino Linotype"/>
          <w:b/>
          <w:color w:val="000000" w:themeColor="text1"/>
        </w:rPr>
        <w:t xml:space="preserve"> a sus representados y al ayuntamiento sobre sus proyectos, las actividades realizadas y, en su caso, el estado de cuenta de las aportaciones económicas que estén a su cargo,</w:t>
      </w:r>
      <w:r w:rsidR="002A11E0" w:rsidRPr="0061444A">
        <w:rPr>
          <w:rFonts w:ascii="Palatino Linotype" w:eastAsia="Palatino Linotype" w:hAnsi="Palatino Linotype" w:cs="Palatino Linotype"/>
          <w:color w:val="000000" w:themeColor="text1"/>
        </w:rPr>
        <w:t xml:space="preserve"> </w:t>
      </w:r>
      <w:r w:rsidR="007726BE" w:rsidRPr="0061444A">
        <w:rPr>
          <w:rFonts w:ascii="Palatino Linotype" w:eastAsia="Palatino Linotype" w:hAnsi="Palatino Linotype" w:cs="Palatino Linotype"/>
          <w:color w:val="000000" w:themeColor="text1"/>
        </w:rPr>
        <w:t>por lo tanto</w:t>
      </w:r>
      <w:r w:rsidR="002A11E0" w:rsidRPr="0061444A">
        <w:rPr>
          <w:rFonts w:ascii="Palatino Linotype" w:eastAsia="Palatino Linotype" w:hAnsi="Palatino Linotype" w:cs="Palatino Linotype"/>
          <w:color w:val="000000" w:themeColor="text1"/>
        </w:rPr>
        <w:t xml:space="preserve"> el </w:t>
      </w:r>
      <w:r w:rsidR="002A11E0" w:rsidRPr="0061444A">
        <w:rPr>
          <w:rFonts w:ascii="Palatino Linotype" w:eastAsia="Palatino Linotype" w:hAnsi="Palatino Linotype" w:cs="Palatino Linotype"/>
          <w:b/>
          <w:color w:val="000000" w:themeColor="text1"/>
        </w:rPr>
        <w:t>SUJETO OBLIGADO</w:t>
      </w:r>
      <w:r w:rsidR="002A11E0" w:rsidRPr="0061444A">
        <w:rPr>
          <w:rFonts w:ascii="Palatino Linotype" w:eastAsia="Palatino Linotype" w:hAnsi="Palatino Linotype" w:cs="Palatino Linotype"/>
          <w:color w:val="000000" w:themeColor="text1"/>
        </w:rPr>
        <w:t xml:space="preserve"> </w:t>
      </w:r>
      <w:r w:rsidR="007726BE" w:rsidRPr="0061444A">
        <w:rPr>
          <w:rFonts w:ascii="Palatino Linotype" w:eastAsia="Palatino Linotype" w:hAnsi="Palatino Linotype" w:cs="Palatino Linotype"/>
          <w:color w:val="000000" w:themeColor="text1"/>
        </w:rPr>
        <w:t>deberá realizar una búsqueda</w:t>
      </w:r>
      <w:r w:rsidR="002A11E0" w:rsidRPr="0061444A">
        <w:rPr>
          <w:rFonts w:ascii="Palatino Linotype" w:eastAsia="Palatino Linotype" w:hAnsi="Palatino Linotype" w:cs="Palatino Linotype"/>
          <w:color w:val="000000" w:themeColor="text1"/>
        </w:rPr>
        <w:t xml:space="preserve"> exhaustiva y razonable en las </w:t>
      </w:r>
      <w:r w:rsidR="002A11E0" w:rsidRPr="0061444A">
        <w:rPr>
          <w:rFonts w:ascii="Palatino Linotype" w:eastAsia="Palatino Linotype" w:hAnsi="Palatino Linotype" w:cs="Palatino Linotype"/>
          <w:color w:val="000000" w:themeColor="text1"/>
        </w:rPr>
        <w:lastRenderedPageBreak/>
        <w:t>unidades administrativas que de conformidad a sus funciones y atribuciones posean, administren o generen la información,</w:t>
      </w:r>
      <w:r w:rsidR="007726BE" w:rsidRPr="0061444A">
        <w:rPr>
          <w:rFonts w:ascii="Palatino Linotype" w:eastAsia="Palatino Linotype" w:hAnsi="Palatino Linotype" w:cs="Palatino Linotype"/>
          <w:color w:val="000000" w:themeColor="text1"/>
        </w:rPr>
        <w:t xml:space="preserve"> con la finalidad de entregar la que resulta de interés para </w:t>
      </w:r>
      <w:r w:rsidR="007726BE" w:rsidRPr="0061444A">
        <w:rPr>
          <w:rFonts w:ascii="Palatino Linotype" w:eastAsia="Palatino Linotype" w:hAnsi="Palatino Linotype" w:cs="Palatino Linotype"/>
          <w:b/>
          <w:color w:val="000000" w:themeColor="text1"/>
        </w:rPr>
        <w:t>EL RECURRENTE</w:t>
      </w:r>
      <w:r w:rsidR="002A11E0" w:rsidRPr="0061444A">
        <w:rPr>
          <w:rFonts w:ascii="Palatino Linotype" w:eastAsia="Palatino Linotype" w:hAnsi="Palatino Linotype" w:cs="Palatino Linotype"/>
          <w:color w:val="000000" w:themeColor="text1"/>
        </w:rPr>
        <w:t>.</w:t>
      </w:r>
    </w:p>
    <w:p w:rsidR="002A11E0" w:rsidRPr="0061444A" w:rsidRDefault="002A11E0" w:rsidP="0035717E">
      <w:pPr>
        <w:spacing w:line="360" w:lineRule="auto"/>
        <w:jc w:val="both"/>
        <w:rPr>
          <w:rFonts w:ascii="Palatino Linotype" w:eastAsia="Palatino Linotype" w:hAnsi="Palatino Linotype" w:cs="Palatino Linotype"/>
          <w:color w:val="000000" w:themeColor="text1"/>
        </w:rPr>
      </w:pPr>
    </w:p>
    <w:p w:rsidR="007726BE" w:rsidRPr="0061444A" w:rsidRDefault="007726BE"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Resultando aplicable el Criterio</w:t>
      </w:r>
      <w:r w:rsidR="002A11E0" w:rsidRPr="0061444A">
        <w:rPr>
          <w:rFonts w:ascii="Palatino Linotype" w:eastAsia="Palatino Linotype" w:hAnsi="Palatino Linotype" w:cs="Palatino Linotype"/>
          <w:color w:val="000000" w:themeColor="text1"/>
        </w:rPr>
        <w:t xml:space="preserve"> orientador</w:t>
      </w:r>
      <w:r w:rsidRPr="0061444A">
        <w:rPr>
          <w:rFonts w:ascii="Palatino Linotype" w:eastAsia="Palatino Linotype" w:hAnsi="Palatino Linotype" w:cs="Palatino Linotype"/>
          <w:color w:val="000000" w:themeColor="text1"/>
        </w:rPr>
        <w:t xml:space="preserve"> 02/17 emitido por el Pleno del Instituto Nacional de Transparencia y Acceso a la Información y Protección de Datos Personales, de título y texto siguientes:</w:t>
      </w:r>
    </w:p>
    <w:p w:rsidR="007726BE" w:rsidRPr="0061444A" w:rsidRDefault="007726BE" w:rsidP="0035717E">
      <w:pPr>
        <w:pBdr>
          <w:top w:val="nil"/>
          <w:left w:val="nil"/>
          <w:bottom w:val="nil"/>
          <w:right w:val="nil"/>
          <w:between w:val="nil"/>
        </w:pBd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b/>
          <w:i/>
          <w:color w:val="000000" w:themeColor="text1"/>
        </w:rPr>
        <w:t xml:space="preserve"> “Congruencia y exhaustividad. Sus alcances para garantizar el derecho de acceso a la información. </w:t>
      </w:r>
      <w:r w:rsidRPr="0061444A">
        <w:rPr>
          <w:rFonts w:ascii="Palatino Linotype" w:eastAsia="Palatino Linotype" w:hAnsi="Palatino Linotype" w:cs="Palatino Linotype"/>
          <w:i/>
          <w:color w:val="000000" w:themeColor="text1"/>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1444A">
        <w:rPr>
          <w:rFonts w:ascii="Palatino Linotype" w:eastAsia="Palatino Linotype" w:hAnsi="Palatino Linotype" w:cs="Palatino Linotype"/>
          <w:b/>
          <w:i/>
          <w:color w:val="000000" w:themeColor="text1"/>
        </w:rPr>
        <w:t>la congruencia implica que exista concordancia entre el requerimiento formulado por el particular y la respuesta proporcionada por el sujeto obligado</w:t>
      </w:r>
      <w:r w:rsidRPr="0061444A">
        <w:rPr>
          <w:rFonts w:ascii="Palatino Linotype" w:eastAsia="Palatino Linotype" w:hAnsi="Palatino Linotype" w:cs="Palatino Linotype"/>
          <w:i/>
          <w:color w:val="000000" w:themeColor="text1"/>
        </w:rPr>
        <w:t xml:space="preserve">; mientras que </w:t>
      </w:r>
      <w:r w:rsidRPr="0061444A">
        <w:rPr>
          <w:rFonts w:ascii="Palatino Linotype" w:eastAsia="Palatino Linotype" w:hAnsi="Palatino Linotype" w:cs="Palatino Linotype"/>
          <w:b/>
          <w:i/>
          <w:color w:val="000000" w:themeColor="text1"/>
        </w:rPr>
        <w:t>la exhaustividad significa que dicha respuesta se refiera expresamente a cada uno de los puntos solicitados</w:t>
      </w:r>
      <w:r w:rsidRPr="0061444A">
        <w:rPr>
          <w:rFonts w:ascii="Palatino Linotype" w:eastAsia="Palatino Linotype" w:hAnsi="Palatino Linotype" w:cs="Palatino Linotype"/>
          <w:i/>
          <w:color w:val="000000" w:themeColor="text1"/>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7726BE" w:rsidRPr="0061444A" w:rsidRDefault="007726BE" w:rsidP="0035717E">
      <w:pPr>
        <w:pBdr>
          <w:top w:val="nil"/>
          <w:left w:val="nil"/>
          <w:bottom w:val="nil"/>
          <w:right w:val="nil"/>
          <w:between w:val="nil"/>
        </w:pBdr>
        <w:jc w:val="both"/>
        <w:rPr>
          <w:rFonts w:ascii="Palatino Linotype" w:eastAsia="Palatino Linotype" w:hAnsi="Palatino Linotype" w:cs="Palatino Linotype"/>
          <w:i/>
          <w:color w:val="000000" w:themeColor="text1"/>
        </w:rPr>
      </w:pPr>
    </w:p>
    <w:p w:rsidR="00472AC0" w:rsidRPr="0061444A" w:rsidRDefault="00472AC0" w:rsidP="0035717E">
      <w:pPr>
        <w:pBdr>
          <w:top w:val="nil"/>
          <w:left w:val="nil"/>
          <w:bottom w:val="nil"/>
          <w:right w:val="nil"/>
          <w:between w:val="nil"/>
        </w:pBdr>
        <w:jc w:val="both"/>
        <w:rPr>
          <w:rFonts w:ascii="Palatino Linotype" w:eastAsia="Palatino Linotype" w:hAnsi="Palatino Linotype" w:cs="Palatino Linotype"/>
          <w:i/>
          <w:color w:val="000000" w:themeColor="text1"/>
        </w:rPr>
      </w:pPr>
    </w:p>
    <w:p w:rsidR="007726BE" w:rsidRPr="0061444A" w:rsidRDefault="007726BE" w:rsidP="0035717E">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color w:val="000000" w:themeColor="text1"/>
        </w:rPr>
        <w:t xml:space="preserve">Por lo anterior, este Organismo Garante, con la finalidad de garantizar el derecho humano de acceso a la información de la parte </w:t>
      </w:r>
      <w:r w:rsidRPr="0061444A">
        <w:rPr>
          <w:rFonts w:ascii="Palatino Linotype" w:eastAsia="Palatino Linotype" w:hAnsi="Palatino Linotype" w:cs="Palatino Linotype"/>
          <w:b/>
          <w:color w:val="000000" w:themeColor="text1"/>
        </w:rPr>
        <w:t>Recurrente,</w:t>
      </w:r>
      <w:r w:rsidRPr="0061444A">
        <w:rPr>
          <w:rFonts w:ascii="Palatino Linotype" w:eastAsia="Palatino Linotype" w:hAnsi="Palatino Linotype" w:cs="Palatino Linotype"/>
          <w:color w:val="000000" w:themeColor="text1"/>
        </w:rPr>
        <w:t xml:space="preserve"> y a fin de reparar el agravio causado ante la omisión en que incurriera el </w:t>
      </w:r>
      <w:r w:rsidRPr="0061444A">
        <w:rPr>
          <w:rFonts w:ascii="Palatino Linotype" w:eastAsia="Palatino Linotype" w:hAnsi="Palatino Linotype" w:cs="Palatino Linotype"/>
          <w:b/>
          <w:color w:val="000000" w:themeColor="text1"/>
        </w:rPr>
        <w:t>Sujeto Obligado</w:t>
      </w:r>
      <w:r w:rsidRPr="0061444A">
        <w:rPr>
          <w:rFonts w:ascii="Palatino Linotype" w:eastAsia="Palatino Linotype" w:hAnsi="Palatino Linotype" w:cs="Palatino Linotype"/>
          <w:color w:val="000000" w:themeColor="text1"/>
        </w:rPr>
        <w:t>, ya que, como se señaló, su</w:t>
      </w:r>
      <w:r w:rsidR="002A11E0" w:rsidRPr="0061444A">
        <w:rPr>
          <w:rFonts w:ascii="Palatino Linotype" w:eastAsia="Palatino Linotype" w:hAnsi="Palatino Linotype" w:cs="Palatino Linotype"/>
          <w:color w:val="000000" w:themeColor="text1"/>
        </w:rPr>
        <w:t>s</w:t>
      </w:r>
      <w:r w:rsidRPr="0061444A">
        <w:rPr>
          <w:rFonts w:ascii="Palatino Linotype" w:eastAsia="Palatino Linotype" w:hAnsi="Palatino Linotype" w:cs="Palatino Linotype"/>
          <w:color w:val="000000" w:themeColor="text1"/>
        </w:rPr>
        <w:t xml:space="preserve"> respuesta</w:t>
      </w:r>
      <w:r w:rsidR="002A11E0" w:rsidRPr="0061444A">
        <w:rPr>
          <w:rFonts w:ascii="Palatino Linotype" w:eastAsia="Palatino Linotype" w:hAnsi="Palatino Linotype" w:cs="Palatino Linotype"/>
          <w:color w:val="000000" w:themeColor="text1"/>
        </w:rPr>
        <w:t>s</w:t>
      </w:r>
      <w:r w:rsidRPr="0061444A">
        <w:rPr>
          <w:rFonts w:ascii="Palatino Linotype" w:eastAsia="Palatino Linotype" w:hAnsi="Palatino Linotype" w:cs="Palatino Linotype"/>
          <w:color w:val="000000" w:themeColor="text1"/>
        </w:rPr>
        <w:t xml:space="preserve"> </w:t>
      </w:r>
      <w:r w:rsidR="002A11E0" w:rsidRPr="0061444A">
        <w:rPr>
          <w:rFonts w:ascii="Palatino Linotype" w:eastAsia="Palatino Linotype" w:hAnsi="Palatino Linotype" w:cs="Palatino Linotype"/>
          <w:color w:val="000000" w:themeColor="text1"/>
        </w:rPr>
        <w:t>carecieron</w:t>
      </w:r>
      <w:r w:rsidRPr="0061444A">
        <w:rPr>
          <w:rFonts w:ascii="Palatino Linotype" w:eastAsia="Palatino Linotype" w:hAnsi="Palatino Linotype" w:cs="Palatino Linotype"/>
          <w:color w:val="000000" w:themeColor="text1"/>
        </w:rPr>
        <w:t xml:space="preserve"> de los principios de congruencia y exhaustividad, al no pronunciarse por las consideraciones ya expuestas en cuanto al término usado por el particular en cuanto al </w:t>
      </w:r>
      <w:r w:rsidR="002A11E0" w:rsidRPr="0061444A">
        <w:rPr>
          <w:rFonts w:ascii="Palatino Linotype" w:eastAsia="Palatino Linotype" w:hAnsi="Palatino Linotype" w:cs="Palatino Linotype"/>
          <w:color w:val="000000" w:themeColor="text1"/>
        </w:rPr>
        <w:t>nombre del órgano del cual se requirieron los informes</w:t>
      </w:r>
      <w:r w:rsidRPr="0061444A">
        <w:rPr>
          <w:rFonts w:ascii="Palatino Linotype" w:eastAsia="Palatino Linotype" w:hAnsi="Palatino Linotype" w:cs="Palatino Linotype"/>
          <w:color w:val="000000" w:themeColor="text1"/>
        </w:rPr>
        <w:t xml:space="preserve">, </w:t>
      </w:r>
      <w:r w:rsidRPr="0061444A">
        <w:rPr>
          <w:rFonts w:ascii="Palatino Linotype" w:eastAsia="Palatino Linotype" w:hAnsi="Palatino Linotype" w:cs="Palatino Linotype"/>
          <w:b/>
          <w:color w:val="000000" w:themeColor="text1"/>
        </w:rPr>
        <w:t>se estima procedente ordenar que, previa búsqueda exhaustiva y razonable, se haga entrega del soporte documental en el que conste la información que es del interés del particular.</w:t>
      </w:r>
    </w:p>
    <w:p w:rsidR="007726BE" w:rsidRPr="0061444A" w:rsidRDefault="007726BE" w:rsidP="003571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726BE" w:rsidRPr="0061444A" w:rsidRDefault="007726BE"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lastRenderedPageBreak/>
        <w:t>No pasa desapercibido para este Órgano Garante precisar que</w:t>
      </w:r>
      <w:r w:rsidR="00007F7A" w:rsidRPr="0061444A">
        <w:rPr>
          <w:rFonts w:ascii="Palatino Linotype" w:eastAsia="Palatino Linotype" w:hAnsi="Palatino Linotype" w:cs="Palatino Linotype"/>
          <w:color w:val="000000" w:themeColor="text1"/>
        </w:rPr>
        <w:t xml:space="preserve"> si bien el particular requirió informes trimestrales y anuales de 2023 y 2024, la normatividad no obliga a los Consejos de Participación Ciudadana a rendir informes anuales, sino únicamente trimestrales</w:t>
      </w:r>
      <w:r w:rsidRPr="0061444A">
        <w:rPr>
          <w:rFonts w:ascii="Palatino Linotype" w:eastAsia="Palatino Linotype" w:hAnsi="Palatino Linotype" w:cs="Palatino Linotype"/>
          <w:color w:val="000000" w:themeColor="text1"/>
        </w:rPr>
        <w:t xml:space="preserve">, por lo que </w:t>
      </w:r>
      <w:r w:rsidR="00007F7A" w:rsidRPr="0061444A">
        <w:rPr>
          <w:rFonts w:ascii="Palatino Linotype" w:eastAsia="Palatino Linotype" w:hAnsi="Palatino Linotype" w:cs="Palatino Linotype"/>
          <w:color w:val="000000" w:themeColor="text1"/>
        </w:rPr>
        <w:t>estos últimos son los que deberá entregar el Sujeto Obligado.</w:t>
      </w:r>
    </w:p>
    <w:p w:rsidR="007726BE" w:rsidRPr="0061444A" w:rsidRDefault="007726BE" w:rsidP="003571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726BE" w:rsidRPr="0061444A" w:rsidRDefault="007726BE" w:rsidP="0035717E">
      <w:pPr>
        <w:numPr>
          <w:ilvl w:val="0"/>
          <w:numId w:val="2"/>
        </w:numPr>
        <w:spacing w:line="360" w:lineRule="auto"/>
        <w:ind w:left="0" w:firstLine="0"/>
        <w:jc w:val="both"/>
        <w:rPr>
          <w:rFonts w:ascii="Palatino Linotype" w:hAnsi="Palatino Linotype"/>
          <w:color w:val="000000" w:themeColor="text1"/>
        </w:rPr>
      </w:pPr>
      <w:r w:rsidRPr="0061444A">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7726BE" w:rsidRPr="0061444A" w:rsidRDefault="007726B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w:t>
      </w:r>
      <w:r w:rsidRPr="0061444A">
        <w:rPr>
          <w:rFonts w:ascii="Palatino Linotype" w:eastAsia="Palatino Linotype" w:hAnsi="Palatino Linotype" w:cs="Palatino Linotype"/>
          <w:b/>
          <w:i/>
          <w:color w:val="000000" w:themeColor="text1"/>
        </w:rPr>
        <w:t xml:space="preserve">Artículo 3. </w:t>
      </w:r>
      <w:r w:rsidRPr="0061444A">
        <w:rPr>
          <w:rFonts w:ascii="Palatino Linotype" w:eastAsia="Palatino Linotype" w:hAnsi="Palatino Linotype" w:cs="Palatino Linotype"/>
          <w:i/>
          <w:color w:val="000000" w:themeColor="text1"/>
        </w:rPr>
        <w:t>Para los efectos de la presente Ley se entenderá por:</w:t>
      </w:r>
    </w:p>
    <w:p w:rsidR="007726BE" w:rsidRPr="0061444A" w:rsidRDefault="007726B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w:t>
      </w:r>
    </w:p>
    <w:p w:rsidR="007726BE" w:rsidRPr="0061444A" w:rsidRDefault="007726B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b/>
          <w:i/>
          <w:color w:val="000000" w:themeColor="text1"/>
        </w:rPr>
        <w:t>XI. Documento:</w:t>
      </w:r>
      <w:r w:rsidRPr="0061444A">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726BE" w:rsidRPr="0061444A" w:rsidRDefault="007726BE" w:rsidP="0035717E">
      <w:pPr>
        <w:spacing w:line="360" w:lineRule="auto"/>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w:t>
      </w:r>
    </w:p>
    <w:p w:rsidR="007726BE" w:rsidRPr="0061444A" w:rsidRDefault="007726BE" w:rsidP="0035717E">
      <w:pPr>
        <w:jc w:val="both"/>
        <w:rPr>
          <w:rFonts w:ascii="Palatino Linotype" w:eastAsia="Palatino Linotype" w:hAnsi="Palatino Linotype" w:cs="Palatino Linotype"/>
          <w:color w:val="000000" w:themeColor="text1"/>
        </w:rPr>
      </w:pPr>
    </w:p>
    <w:p w:rsidR="007726BE" w:rsidRPr="0061444A" w:rsidRDefault="007726BE" w:rsidP="0035717E">
      <w:pPr>
        <w:numPr>
          <w:ilvl w:val="0"/>
          <w:numId w:val="2"/>
        </w:numPr>
        <w:spacing w:line="360" w:lineRule="auto"/>
        <w:ind w:left="0" w:firstLine="0"/>
        <w:jc w:val="both"/>
        <w:rPr>
          <w:rFonts w:ascii="Palatino Linotype" w:hAnsi="Palatino Linotype"/>
          <w:color w:val="000000" w:themeColor="text1"/>
        </w:rPr>
      </w:pPr>
      <w:r w:rsidRPr="0061444A">
        <w:rPr>
          <w:rFonts w:ascii="Palatino Linotype" w:eastAsia="Palatino Linotype" w:hAnsi="Palatino Linotype" w:cs="Palatino Linotype"/>
          <w:color w:val="000000" w:themeColor="text1"/>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w:t>
      </w:r>
      <w:r w:rsidRPr="0061444A">
        <w:rPr>
          <w:rFonts w:ascii="Palatino Linotype" w:eastAsia="Palatino Linotype" w:hAnsi="Palatino Linotype" w:cs="Palatino Linotype"/>
          <w:color w:val="000000" w:themeColor="text1"/>
        </w:rPr>
        <w:lastRenderedPageBreak/>
        <w:t>del Gobierno del Estado Libre y Soberano de México “Gaceta del Gobierno”, el diecinueve de octubre de dos mil once, cuyo rubro y texto dispone:</w:t>
      </w:r>
    </w:p>
    <w:p w:rsidR="007726BE" w:rsidRPr="0061444A" w:rsidRDefault="007726BE" w:rsidP="0035717E">
      <w:pPr>
        <w:jc w:val="both"/>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color w:val="000000" w:themeColor="text1"/>
        </w:rPr>
        <w:t>“</w:t>
      </w:r>
      <w:r w:rsidRPr="0061444A">
        <w:rPr>
          <w:rFonts w:ascii="Palatino Linotype" w:eastAsia="Palatino Linotype" w:hAnsi="Palatino Linotype" w:cs="Palatino Linotype"/>
          <w:b/>
          <w:i/>
          <w:color w:val="000000" w:themeColor="text1"/>
        </w:rPr>
        <w:t>CRITERIO 0002-11</w:t>
      </w:r>
    </w:p>
    <w:p w:rsidR="007726BE" w:rsidRPr="0061444A" w:rsidRDefault="007726B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61444A">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726BE" w:rsidRPr="0061444A" w:rsidRDefault="007726B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7726BE" w:rsidRPr="0061444A" w:rsidRDefault="007726BE" w:rsidP="0035717E">
      <w:pPr>
        <w:jc w:val="both"/>
        <w:rPr>
          <w:rFonts w:ascii="Palatino Linotype" w:eastAsia="Palatino Linotype" w:hAnsi="Palatino Linotype" w:cs="Palatino Linotype"/>
          <w:b/>
          <w:i/>
          <w:color w:val="000000" w:themeColor="text1"/>
        </w:rPr>
      </w:pPr>
      <w:r w:rsidRPr="0061444A">
        <w:rPr>
          <w:rFonts w:ascii="Palatino Linotype" w:eastAsia="Palatino Linotype" w:hAnsi="Palatino Linotype" w:cs="Palatino Linotype"/>
          <w:b/>
          <w:i/>
          <w:color w:val="000000" w:themeColor="text1"/>
        </w:rPr>
        <w:t xml:space="preserve">1) </w:t>
      </w:r>
      <w:r w:rsidRPr="0061444A">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7726BE" w:rsidRPr="0061444A" w:rsidRDefault="007726B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7726BE" w:rsidRPr="0061444A" w:rsidRDefault="007726B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7726BE" w:rsidRPr="0061444A" w:rsidRDefault="007726BE" w:rsidP="0035717E">
      <w:pPr>
        <w:tabs>
          <w:tab w:val="left" w:pos="851"/>
        </w:tabs>
        <w:spacing w:line="360" w:lineRule="auto"/>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(Énfasis Añadido)</w:t>
      </w:r>
    </w:p>
    <w:p w:rsidR="007726BE" w:rsidRPr="0061444A" w:rsidRDefault="007726BE" w:rsidP="0035717E">
      <w:pPr>
        <w:pBdr>
          <w:top w:val="nil"/>
          <w:left w:val="nil"/>
          <w:bottom w:val="nil"/>
          <w:right w:val="nil"/>
          <w:between w:val="nil"/>
        </w:pBdr>
        <w:jc w:val="both"/>
        <w:rPr>
          <w:rFonts w:ascii="Palatino Linotype" w:eastAsia="Palatino Linotype" w:hAnsi="Palatino Linotype" w:cs="Palatino Linotype"/>
          <w:color w:val="000000" w:themeColor="text1"/>
        </w:rPr>
      </w:pPr>
    </w:p>
    <w:p w:rsidR="007726BE" w:rsidRPr="0061444A" w:rsidRDefault="007726BE" w:rsidP="0035717E">
      <w:pPr>
        <w:numPr>
          <w:ilvl w:val="0"/>
          <w:numId w:val="2"/>
        </w:numPr>
        <w:spacing w:line="360" w:lineRule="auto"/>
        <w:ind w:left="0" w:firstLine="0"/>
        <w:jc w:val="both"/>
        <w:rPr>
          <w:rFonts w:ascii="Palatino Linotype" w:hAnsi="Palatino Linotype"/>
          <w:color w:val="000000" w:themeColor="text1"/>
        </w:rPr>
      </w:pPr>
      <w:r w:rsidRPr="0061444A">
        <w:rPr>
          <w:rFonts w:ascii="Palatino Linotype" w:eastAsia="Palatino Linotype" w:hAnsi="Palatino Linotype" w:cs="Palatino Linotype"/>
          <w:color w:val="000000" w:themeColor="text1"/>
        </w:rPr>
        <w:t>Por su parte los artículos 160 y 166, de la Ley local en la materia, que se reproduce de la siguiente forma:</w:t>
      </w:r>
    </w:p>
    <w:p w:rsidR="007726BE" w:rsidRPr="0061444A" w:rsidRDefault="007726B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w:t>
      </w:r>
      <w:r w:rsidRPr="0061444A">
        <w:rPr>
          <w:rFonts w:ascii="Palatino Linotype" w:eastAsia="Palatino Linotype" w:hAnsi="Palatino Linotype" w:cs="Palatino Linotype"/>
          <w:b/>
          <w:i/>
          <w:color w:val="000000" w:themeColor="text1"/>
        </w:rPr>
        <w:t>Artículo 160.</w:t>
      </w:r>
      <w:r w:rsidRPr="0061444A">
        <w:rPr>
          <w:rFonts w:ascii="Palatino Linotype" w:eastAsia="Palatino Linotype" w:hAnsi="Palatino Linotype" w:cs="Palatino Linotype"/>
          <w:i/>
          <w:color w:val="000000" w:themeColor="text1"/>
        </w:rPr>
        <w:t xml:space="preserve"> </w:t>
      </w:r>
      <w:r w:rsidRPr="0061444A">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61444A">
        <w:rPr>
          <w:rFonts w:ascii="Palatino Linotype" w:eastAsia="Palatino Linotype" w:hAnsi="Palatino Linotype" w:cs="Palatino Linotype"/>
          <w:i/>
          <w:color w:val="000000" w:themeColor="text1"/>
        </w:rPr>
        <w:t>.</w:t>
      </w:r>
    </w:p>
    <w:p w:rsidR="007726BE" w:rsidRPr="0061444A" w:rsidRDefault="007726BE" w:rsidP="0035717E">
      <w:pPr>
        <w:jc w:val="both"/>
        <w:rPr>
          <w:rFonts w:ascii="Palatino Linotype" w:eastAsia="Palatino Linotype" w:hAnsi="Palatino Linotype" w:cs="Palatino Linotype"/>
          <w:i/>
          <w:color w:val="000000" w:themeColor="text1"/>
        </w:rPr>
      </w:pPr>
    </w:p>
    <w:p w:rsidR="007726BE" w:rsidRPr="0061444A" w:rsidRDefault="007726BE" w:rsidP="0035717E">
      <w:pPr>
        <w:jc w:val="both"/>
        <w:rPr>
          <w:rFonts w:ascii="Palatino Linotype" w:eastAsia="Palatino Linotype" w:hAnsi="Palatino Linotype" w:cs="Palatino Linotype"/>
          <w:i/>
          <w:color w:val="000000" w:themeColor="text1"/>
        </w:rPr>
      </w:pPr>
      <w:r w:rsidRPr="0061444A">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7726BE" w:rsidRPr="0061444A" w:rsidRDefault="007726BE" w:rsidP="0035717E">
      <w:pPr>
        <w:jc w:val="both"/>
        <w:rPr>
          <w:rFonts w:ascii="Palatino Linotype" w:eastAsia="Palatino Linotype" w:hAnsi="Palatino Linotype" w:cs="Palatino Linotype"/>
          <w:i/>
          <w:color w:val="000000" w:themeColor="text1"/>
          <w:u w:val="single"/>
        </w:rPr>
      </w:pPr>
      <w:r w:rsidRPr="0061444A">
        <w:rPr>
          <w:rFonts w:ascii="Palatino Linotype" w:eastAsia="Palatino Linotype" w:hAnsi="Palatino Linotype" w:cs="Palatino Linotype"/>
          <w:b/>
          <w:i/>
          <w:color w:val="000000" w:themeColor="text1"/>
        </w:rPr>
        <w:t>Artículo 166.</w:t>
      </w:r>
      <w:r w:rsidRPr="0061444A">
        <w:rPr>
          <w:rFonts w:ascii="Palatino Linotype" w:eastAsia="Palatino Linotype" w:hAnsi="Palatino Linotype" w:cs="Palatino Linotype"/>
          <w:i/>
          <w:color w:val="000000" w:themeColor="text1"/>
        </w:rPr>
        <w:t xml:space="preserve"> </w:t>
      </w:r>
      <w:r w:rsidRPr="0061444A">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7726BE" w:rsidRPr="0061444A" w:rsidRDefault="007726BE" w:rsidP="0035717E">
      <w:pPr>
        <w:spacing w:line="360" w:lineRule="auto"/>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(Énfasis añadido)</w:t>
      </w:r>
    </w:p>
    <w:p w:rsidR="007726BE" w:rsidRPr="0061444A" w:rsidRDefault="007726BE" w:rsidP="0035717E">
      <w:pPr>
        <w:numPr>
          <w:ilvl w:val="0"/>
          <w:numId w:val="2"/>
        </w:numPr>
        <w:spacing w:line="360" w:lineRule="auto"/>
        <w:ind w:left="0" w:firstLine="0"/>
        <w:jc w:val="both"/>
        <w:rPr>
          <w:rFonts w:ascii="Palatino Linotype" w:hAnsi="Palatino Linotype"/>
          <w:color w:val="000000" w:themeColor="text1"/>
        </w:rPr>
      </w:pPr>
      <w:r w:rsidRPr="0061444A">
        <w:rPr>
          <w:rFonts w:ascii="Palatino Linotype" w:eastAsia="Palatino Linotype" w:hAnsi="Palatino Linotype" w:cs="Palatino Linotype"/>
          <w:color w:val="000000" w:themeColor="text1"/>
        </w:rPr>
        <w:lastRenderedPageBreak/>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785B5E" w:rsidRPr="0061444A" w:rsidRDefault="00785B5E" w:rsidP="0035717E">
      <w:pPr>
        <w:spacing w:line="360" w:lineRule="auto"/>
        <w:jc w:val="both"/>
        <w:rPr>
          <w:rFonts w:ascii="Palatino Linotype" w:eastAsia="Palatino Linotype" w:hAnsi="Palatino Linotype" w:cs="Palatino Linotype"/>
          <w:color w:val="000000" w:themeColor="text1"/>
        </w:rPr>
      </w:pPr>
    </w:p>
    <w:p w:rsidR="00C02929" w:rsidRPr="0061444A" w:rsidRDefault="0080418E" w:rsidP="0035717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lang w:val="es-MX"/>
        </w:rPr>
      </w:pPr>
      <w:r w:rsidRPr="0061444A">
        <w:rPr>
          <w:rFonts w:ascii="Palatino Linotype" w:eastAsia="Palatino Linotype" w:hAnsi="Palatino Linotype" w:cs="Palatino Linotype"/>
          <w:color w:val="000000" w:themeColor="text1"/>
        </w:rPr>
        <w:t xml:space="preserve">De lo anterior se logra vislumbrar que el Sujeto Obligado </w:t>
      </w:r>
      <w:r w:rsidR="005004A9" w:rsidRPr="0061444A">
        <w:rPr>
          <w:rFonts w:ascii="Palatino Linotype" w:eastAsia="Palatino Linotype" w:hAnsi="Palatino Linotype" w:cs="Palatino Linotype"/>
          <w:color w:val="000000" w:themeColor="text1"/>
        </w:rPr>
        <w:t xml:space="preserve">no </w:t>
      </w:r>
      <w:r w:rsidRPr="0061444A">
        <w:rPr>
          <w:rFonts w:ascii="Palatino Linotype" w:eastAsia="Palatino Linotype" w:hAnsi="Palatino Linotype" w:cs="Palatino Linotype"/>
          <w:color w:val="000000" w:themeColor="text1"/>
        </w:rPr>
        <w:t xml:space="preserve">dio atención a las solicitudes de información, y al ser una obligación normativa para </w:t>
      </w:r>
      <w:r w:rsidR="005004A9" w:rsidRPr="0061444A">
        <w:rPr>
          <w:rFonts w:ascii="Palatino Linotype" w:eastAsia="Palatino Linotype" w:hAnsi="Palatino Linotype" w:cs="Palatino Linotype"/>
          <w:color w:val="000000" w:themeColor="text1"/>
        </w:rPr>
        <w:t>los Consejos Ciudadanos de Participación la información requerida</w:t>
      </w:r>
      <w:r w:rsidRPr="0061444A">
        <w:rPr>
          <w:rFonts w:ascii="Palatino Linotype" w:eastAsia="Palatino Linotype" w:hAnsi="Palatino Linotype" w:cs="Palatino Linotype"/>
          <w:color w:val="000000" w:themeColor="text1"/>
        </w:rPr>
        <w:t xml:space="preserve">, </w:t>
      </w:r>
      <w:r w:rsidR="00F40125" w:rsidRPr="0061444A">
        <w:rPr>
          <w:rFonts w:ascii="Palatino Linotype" w:eastAsia="Palatino Linotype" w:hAnsi="Palatino Linotype" w:cs="Palatino Linotype"/>
          <w:color w:val="000000" w:themeColor="text1"/>
        </w:rPr>
        <w:t>resulta procedente</w:t>
      </w:r>
      <w:r w:rsidR="00F40125" w:rsidRPr="0061444A">
        <w:rPr>
          <w:rFonts w:ascii="Palatino Linotype" w:eastAsia="Palatino Linotype" w:hAnsi="Palatino Linotype" w:cs="Palatino Linotype"/>
          <w:b/>
          <w:color w:val="000000" w:themeColor="text1"/>
        </w:rPr>
        <w:t xml:space="preserve"> </w:t>
      </w:r>
      <w:r w:rsidR="005004A9" w:rsidRPr="0061444A">
        <w:rPr>
          <w:rFonts w:ascii="Palatino Linotype" w:eastAsia="Times New Roman" w:hAnsi="Palatino Linotype"/>
          <w:b/>
          <w:color w:val="000000" w:themeColor="text1"/>
          <w:lang w:eastAsia="es-MX"/>
        </w:rPr>
        <w:t>REVOCAR</w:t>
      </w:r>
      <w:r w:rsidR="00F40125" w:rsidRPr="0061444A">
        <w:rPr>
          <w:rFonts w:ascii="Palatino Linotype" w:eastAsia="Times New Roman" w:hAnsi="Palatino Linotype"/>
          <w:color w:val="000000" w:themeColor="text1"/>
          <w:lang w:eastAsia="es-MX"/>
        </w:rPr>
        <w:t xml:space="preserve"> las respuestas otorgadas por el Sujeto Obligado y </w:t>
      </w:r>
      <w:r w:rsidR="00F40125" w:rsidRPr="0061444A">
        <w:rPr>
          <w:rFonts w:ascii="Palatino Linotype" w:eastAsia="Times New Roman" w:hAnsi="Palatino Linotype"/>
          <w:b/>
          <w:color w:val="000000" w:themeColor="text1"/>
          <w:lang w:eastAsia="es-MX"/>
        </w:rPr>
        <w:t>ORDENAR</w:t>
      </w:r>
      <w:r w:rsidR="00F40125" w:rsidRPr="0061444A">
        <w:rPr>
          <w:rFonts w:ascii="Palatino Linotype" w:eastAsia="Times New Roman" w:hAnsi="Palatino Linotype"/>
          <w:color w:val="000000" w:themeColor="text1"/>
          <w:lang w:eastAsia="es-MX"/>
        </w:rPr>
        <w:t xml:space="preserve"> la entrega </w:t>
      </w:r>
      <w:r w:rsidR="00F40125" w:rsidRPr="0061444A">
        <w:rPr>
          <w:rFonts w:ascii="Palatino Linotype" w:eastAsia="Palatino Linotype" w:hAnsi="Palatino Linotype" w:cs="Palatino Linotype"/>
          <w:color w:val="000000" w:themeColor="text1"/>
        </w:rPr>
        <w:t xml:space="preserve">vía Sistema de Acceso a la Información Mexiquense </w:t>
      </w:r>
      <w:r w:rsidR="00F40125" w:rsidRPr="0061444A">
        <w:rPr>
          <w:rFonts w:ascii="Palatino Linotype" w:eastAsia="Palatino Linotype" w:hAnsi="Palatino Linotype" w:cs="Palatino Linotype"/>
          <w:b/>
          <w:color w:val="000000" w:themeColor="text1"/>
        </w:rPr>
        <w:t>(SAIMEX)</w:t>
      </w:r>
      <w:r w:rsidR="005004A9" w:rsidRPr="0061444A">
        <w:rPr>
          <w:rFonts w:ascii="Palatino Linotype" w:eastAsia="Palatino Linotype" w:hAnsi="Palatino Linotype" w:cs="Palatino Linotype"/>
          <w:color w:val="000000" w:themeColor="text1"/>
        </w:rPr>
        <w:t xml:space="preserve">, previa búsqueda exhaustiva y razonable, </w:t>
      </w:r>
      <w:r w:rsidR="00F40125" w:rsidRPr="0061444A">
        <w:rPr>
          <w:rFonts w:ascii="Palatino Linotype" w:eastAsia="Palatino Linotype" w:hAnsi="Palatino Linotype" w:cs="Palatino Linotype"/>
          <w:color w:val="000000" w:themeColor="text1"/>
        </w:rPr>
        <w:t>de ser el caso en versión pública,</w:t>
      </w:r>
      <w:r w:rsidR="00F424C5" w:rsidRPr="0061444A">
        <w:rPr>
          <w:rFonts w:ascii="Palatino Linotype" w:eastAsia="Palatino Linotype" w:hAnsi="Palatino Linotype" w:cs="Palatino Linotype"/>
          <w:color w:val="000000" w:themeColor="text1"/>
        </w:rPr>
        <w:t xml:space="preserve"> los</w:t>
      </w:r>
      <w:r w:rsidR="00F40125" w:rsidRPr="0061444A">
        <w:rPr>
          <w:rFonts w:ascii="Palatino Linotype" w:eastAsia="Palatino Linotype" w:hAnsi="Palatino Linotype" w:cs="Palatino Linotype"/>
          <w:b/>
          <w:color w:val="000000" w:themeColor="text1"/>
        </w:rPr>
        <w:t xml:space="preserve"> </w:t>
      </w:r>
      <w:r w:rsidR="005004A9" w:rsidRPr="0061444A">
        <w:rPr>
          <w:rFonts w:ascii="Palatino Linotype" w:eastAsia="Palatino Linotype" w:hAnsi="Palatino Linotype" w:cs="Palatino Linotype"/>
          <w:b/>
          <w:color w:val="000000" w:themeColor="text1"/>
        </w:rPr>
        <w:t xml:space="preserve">informes trimestrales de los Consejos de Participación </w:t>
      </w:r>
      <w:r w:rsidR="00B74367" w:rsidRPr="0061444A">
        <w:rPr>
          <w:rFonts w:ascii="Palatino Linotype" w:eastAsia="Palatino Linotype" w:hAnsi="Palatino Linotype" w:cs="Palatino Linotype"/>
          <w:b/>
          <w:color w:val="000000" w:themeColor="text1"/>
        </w:rPr>
        <w:t>Ciudadana</w:t>
      </w:r>
      <w:r w:rsidR="005004A9" w:rsidRPr="0061444A">
        <w:rPr>
          <w:rFonts w:ascii="Palatino Linotype" w:eastAsia="Palatino Linotype" w:hAnsi="Palatino Linotype" w:cs="Palatino Linotype"/>
          <w:b/>
          <w:color w:val="000000" w:themeColor="text1"/>
        </w:rPr>
        <w:t xml:space="preserve">, </w:t>
      </w:r>
      <w:r w:rsidR="00F424C5" w:rsidRPr="0061444A">
        <w:rPr>
          <w:rFonts w:ascii="Palatino Linotype" w:eastAsia="Palatino Linotype" w:hAnsi="Palatino Linotype" w:cs="Palatino Linotype"/>
          <w:b/>
          <w:color w:val="000000" w:themeColor="text1"/>
        </w:rPr>
        <w:t xml:space="preserve">generados en las anualidades </w:t>
      </w:r>
      <w:r w:rsidR="005004A9" w:rsidRPr="0061444A">
        <w:rPr>
          <w:rFonts w:ascii="Palatino Linotype" w:eastAsia="Palatino Linotype" w:hAnsi="Palatino Linotype" w:cs="Palatino Linotype"/>
          <w:b/>
          <w:color w:val="000000" w:themeColor="text1"/>
        </w:rPr>
        <w:t>2023 y 2024.</w:t>
      </w:r>
    </w:p>
    <w:p w:rsidR="005004A9" w:rsidRPr="0061444A" w:rsidRDefault="005004A9" w:rsidP="0035717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lang w:val="es-MX"/>
        </w:rPr>
      </w:pPr>
    </w:p>
    <w:p w:rsidR="007726BE" w:rsidRPr="0061444A" w:rsidRDefault="007726BE" w:rsidP="0035717E">
      <w:pPr>
        <w:keepNext/>
        <w:keepLines/>
        <w:spacing w:after="160" w:line="360" w:lineRule="auto"/>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b/>
          <w:color w:val="000000" w:themeColor="text1"/>
        </w:rPr>
        <w:t>UINTO. De la versión pública.</w:t>
      </w:r>
    </w:p>
    <w:p w:rsidR="007726BE" w:rsidRPr="0061444A" w:rsidRDefault="007726BE" w:rsidP="0035717E">
      <w:pPr>
        <w:keepNext/>
        <w:keepLines/>
        <w:numPr>
          <w:ilvl w:val="0"/>
          <w:numId w:val="36"/>
        </w:numPr>
        <w:tabs>
          <w:tab w:val="left" w:pos="284"/>
        </w:tabs>
        <w:spacing w:after="160" w:line="360" w:lineRule="auto"/>
        <w:ind w:left="0"/>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b/>
          <w:color w:val="000000" w:themeColor="text1"/>
        </w:rPr>
        <w:t xml:space="preserve">Nociones generales. </w:t>
      </w:r>
    </w:p>
    <w:p w:rsidR="007726BE" w:rsidRPr="0061444A" w:rsidRDefault="007726BE"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Debido a la información solicitada por el </w:t>
      </w:r>
      <w:r w:rsidRPr="0061444A">
        <w:rPr>
          <w:rFonts w:ascii="Palatino Linotype" w:eastAsia="Palatino Linotype" w:hAnsi="Palatino Linotype" w:cs="Palatino Linotype"/>
          <w:b/>
          <w:color w:val="000000" w:themeColor="text1"/>
        </w:rPr>
        <w:t>RECURRENTE</w:t>
      </w:r>
      <w:r w:rsidRPr="0061444A">
        <w:rPr>
          <w:rFonts w:ascii="Palatino Linotype" w:eastAsia="Palatino Linotype" w:hAnsi="Palatino Linotype" w:cs="Palatino Linotype"/>
          <w:color w:val="000000" w:themeColor="text1"/>
        </w:rPr>
        <w:t xml:space="preserve">, en el caso de obrar datos personales susceptibles de protegerse, así como información susceptible de clasificarse como confidencial, el </w:t>
      </w:r>
      <w:r w:rsidRPr="0061444A">
        <w:rPr>
          <w:rFonts w:ascii="Palatino Linotype" w:eastAsia="Palatino Linotype" w:hAnsi="Palatino Linotype" w:cs="Palatino Linotype"/>
          <w:b/>
          <w:color w:val="000000" w:themeColor="text1"/>
        </w:rPr>
        <w:t xml:space="preserve">SUJETO OBLIGADO </w:t>
      </w:r>
      <w:r w:rsidRPr="0061444A">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7726BE" w:rsidRPr="0061444A" w:rsidRDefault="007726BE" w:rsidP="0035717E">
      <w:pPr>
        <w:tabs>
          <w:tab w:val="left" w:pos="0"/>
          <w:tab w:val="left" w:pos="284"/>
        </w:tabs>
        <w:spacing w:line="360" w:lineRule="auto"/>
        <w:jc w:val="both"/>
        <w:rPr>
          <w:rFonts w:ascii="Palatino Linotype" w:eastAsia="Palatino Linotype" w:hAnsi="Palatino Linotype" w:cs="Palatino Linotype"/>
          <w:color w:val="000000" w:themeColor="text1"/>
        </w:rPr>
      </w:pPr>
    </w:p>
    <w:p w:rsidR="007726BE" w:rsidRPr="0061444A" w:rsidRDefault="007726BE"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No pasa desapercibido para este Órgano Garante que los sujetos obligados</w:t>
      </w:r>
      <w:r w:rsidRPr="0061444A">
        <w:rPr>
          <w:rFonts w:ascii="Palatino Linotype" w:eastAsia="Palatino Linotype" w:hAnsi="Palatino Linotype" w:cs="Palatino Linotype"/>
          <w:b/>
          <w:color w:val="000000" w:themeColor="text1"/>
        </w:rPr>
        <w:t xml:space="preserve"> </w:t>
      </w:r>
      <w:r w:rsidRPr="0061444A">
        <w:rPr>
          <w:rFonts w:ascii="Palatino Linotype" w:eastAsia="Palatino Linotype" w:hAnsi="Palatino Linotype" w:cs="Palatino Linotype"/>
          <w:color w:val="000000" w:themeColor="text1"/>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información, se </w:t>
      </w:r>
      <w:r w:rsidRPr="0061444A">
        <w:rPr>
          <w:rFonts w:ascii="Palatino Linotype" w:eastAsia="Palatino Linotype" w:hAnsi="Palatino Linotype" w:cs="Palatino Linotype"/>
          <w:color w:val="000000" w:themeColor="text1"/>
        </w:rPr>
        <w:lastRenderedPageBreak/>
        <w:t>deben seguir una serie de pasos y procedimientos, por lo que es menester reiterar los mismos:</w:t>
      </w:r>
    </w:p>
    <w:p w:rsidR="007726BE" w:rsidRPr="0061444A" w:rsidRDefault="007726BE" w:rsidP="0035717E">
      <w:pPr>
        <w:tabs>
          <w:tab w:val="left" w:pos="284"/>
        </w:tabs>
        <w:spacing w:after="160"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35717E" w:rsidRPr="0061444A" w:rsidTr="003102EC">
        <w:tc>
          <w:tcPr>
            <w:tcW w:w="2689" w:type="dxa"/>
          </w:tcPr>
          <w:p w:rsidR="007726BE" w:rsidRPr="0061444A" w:rsidRDefault="007726BE" w:rsidP="0035717E">
            <w:pPr>
              <w:tabs>
                <w:tab w:val="left" w:pos="284"/>
              </w:tabs>
              <w:spacing w:line="360" w:lineRule="auto"/>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b/>
                <w:color w:val="000000" w:themeColor="text1"/>
              </w:rPr>
              <w:t>a) Requisitos previos.</w:t>
            </w:r>
          </w:p>
        </w:tc>
        <w:tc>
          <w:tcPr>
            <w:tcW w:w="7087" w:type="dxa"/>
          </w:tcPr>
          <w:p w:rsidR="007726BE" w:rsidRPr="0061444A" w:rsidRDefault="007726BE" w:rsidP="0035717E">
            <w:pPr>
              <w:tabs>
                <w:tab w:val="left" w:pos="284"/>
              </w:tabs>
              <w:spacing w:line="360" w:lineRule="auto"/>
              <w:jc w:val="both"/>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7726BE" w:rsidRPr="0061444A" w:rsidRDefault="007726BE" w:rsidP="0035717E">
            <w:pPr>
              <w:tabs>
                <w:tab w:val="left" w:pos="284"/>
              </w:tabs>
              <w:spacing w:line="360" w:lineRule="auto"/>
              <w:jc w:val="both"/>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7726BE" w:rsidRPr="0061444A" w:rsidRDefault="007726BE" w:rsidP="0035717E">
            <w:pPr>
              <w:tabs>
                <w:tab w:val="left" w:pos="284"/>
              </w:tabs>
              <w:spacing w:line="360" w:lineRule="auto"/>
              <w:jc w:val="both"/>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7726BE" w:rsidRPr="0061444A" w:rsidRDefault="007726BE" w:rsidP="0035717E">
            <w:pPr>
              <w:tabs>
                <w:tab w:val="left" w:pos="284"/>
              </w:tabs>
              <w:spacing w:line="360" w:lineRule="auto"/>
              <w:jc w:val="both"/>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61444A">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61444A">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35717E" w:rsidRPr="0061444A" w:rsidTr="003102EC">
        <w:tc>
          <w:tcPr>
            <w:tcW w:w="2689" w:type="dxa"/>
          </w:tcPr>
          <w:p w:rsidR="007726BE" w:rsidRPr="0061444A" w:rsidRDefault="007726BE" w:rsidP="0035717E">
            <w:pPr>
              <w:tabs>
                <w:tab w:val="left" w:pos="284"/>
              </w:tabs>
              <w:spacing w:line="360" w:lineRule="auto"/>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b/>
                <w:color w:val="000000" w:themeColor="text1"/>
              </w:rPr>
              <w:lastRenderedPageBreak/>
              <w:t>b) Supuestos de clasificación.</w:t>
            </w:r>
          </w:p>
        </w:tc>
        <w:tc>
          <w:tcPr>
            <w:tcW w:w="7087" w:type="dxa"/>
          </w:tcPr>
          <w:p w:rsidR="007726BE" w:rsidRPr="0061444A" w:rsidRDefault="007726BE" w:rsidP="0035717E">
            <w:pPr>
              <w:tabs>
                <w:tab w:val="left" w:pos="284"/>
              </w:tabs>
              <w:spacing w:line="360" w:lineRule="auto"/>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7726BE" w:rsidRPr="0061444A" w:rsidRDefault="007726BE" w:rsidP="0035717E">
            <w:pPr>
              <w:tabs>
                <w:tab w:val="left" w:pos="284"/>
              </w:tabs>
              <w:spacing w:line="360" w:lineRule="auto"/>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726BE" w:rsidRPr="0061444A" w:rsidRDefault="007726BE" w:rsidP="0035717E">
            <w:pPr>
              <w:tabs>
                <w:tab w:val="left" w:pos="284"/>
              </w:tabs>
              <w:spacing w:line="360" w:lineRule="auto"/>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El </w:t>
            </w:r>
            <w:r w:rsidRPr="0061444A">
              <w:rPr>
                <w:rFonts w:ascii="Palatino Linotype" w:eastAsia="Palatino Linotype" w:hAnsi="Palatino Linotype" w:cs="Palatino Linotype"/>
                <w:b/>
                <w:color w:val="000000" w:themeColor="text1"/>
              </w:rPr>
              <w:t>Sujeto Obligado</w:t>
            </w:r>
            <w:r w:rsidRPr="0061444A">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5717E" w:rsidRPr="0061444A" w:rsidTr="003102EC">
        <w:tc>
          <w:tcPr>
            <w:tcW w:w="2689" w:type="dxa"/>
          </w:tcPr>
          <w:p w:rsidR="007726BE" w:rsidRPr="0061444A" w:rsidRDefault="007726BE" w:rsidP="0035717E">
            <w:pPr>
              <w:tabs>
                <w:tab w:val="left" w:pos="284"/>
              </w:tabs>
              <w:spacing w:line="360" w:lineRule="auto"/>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b/>
                <w:color w:val="000000" w:themeColor="text1"/>
              </w:rPr>
              <w:t>c) Formalidades para emitir el acuerdo de clasificación.</w:t>
            </w:r>
          </w:p>
        </w:tc>
        <w:tc>
          <w:tcPr>
            <w:tcW w:w="7087" w:type="dxa"/>
          </w:tcPr>
          <w:p w:rsidR="007726BE" w:rsidRPr="0061444A" w:rsidRDefault="007726BE" w:rsidP="0035717E">
            <w:pPr>
              <w:tabs>
                <w:tab w:val="left" w:pos="284"/>
              </w:tabs>
              <w:spacing w:line="360" w:lineRule="auto"/>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7726BE" w:rsidRPr="0061444A" w:rsidRDefault="007726BE" w:rsidP="0035717E">
            <w:pPr>
              <w:tabs>
                <w:tab w:val="left" w:pos="284"/>
              </w:tabs>
              <w:spacing w:line="360" w:lineRule="auto"/>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lastRenderedPageBreak/>
              <w:t xml:space="preserve">Es necesario que </w:t>
            </w:r>
            <w:r w:rsidRPr="0061444A">
              <w:rPr>
                <w:rFonts w:ascii="Palatino Linotype" w:eastAsia="Palatino Linotype" w:hAnsi="Palatino Linotype" w:cs="Palatino Linotype"/>
                <w:b/>
                <w:color w:val="000000" w:themeColor="text1"/>
                <w:u w:val="single"/>
              </w:rPr>
              <w:t>el acto reúna con los requisitos elementales</w:t>
            </w:r>
            <w:r w:rsidRPr="0061444A">
              <w:rPr>
                <w:rFonts w:ascii="Palatino Linotype" w:eastAsia="Palatino Linotype" w:hAnsi="Palatino Linotype" w:cs="Palatino Linotype"/>
                <w:color w:val="000000" w:themeColor="text1"/>
              </w:rPr>
              <w:t>, entre ellos, que la autoridad que va a emitir el acto de autoridad sea la legalmente facultada para ello.</w:t>
            </w:r>
          </w:p>
          <w:p w:rsidR="007726BE" w:rsidRPr="0061444A" w:rsidRDefault="007726BE" w:rsidP="0035717E">
            <w:pPr>
              <w:tabs>
                <w:tab w:val="left" w:pos="284"/>
              </w:tabs>
              <w:spacing w:line="360" w:lineRule="auto"/>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5717E" w:rsidRPr="0061444A" w:rsidTr="003102EC">
        <w:tc>
          <w:tcPr>
            <w:tcW w:w="2689" w:type="dxa"/>
          </w:tcPr>
          <w:p w:rsidR="007726BE" w:rsidRPr="0061444A" w:rsidRDefault="007726BE" w:rsidP="0035717E">
            <w:pPr>
              <w:tabs>
                <w:tab w:val="left" w:pos="284"/>
              </w:tabs>
              <w:spacing w:line="360" w:lineRule="auto"/>
              <w:rPr>
                <w:rFonts w:ascii="Palatino Linotype" w:eastAsia="Palatino Linotype" w:hAnsi="Palatino Linotype" w:cs="Palatino Linotype"/>
                <w:b/>
                <w:color w:val="000000" w:themeColor="text1"/>
              </w:rPr>
            </w:pPr>
          </w:p>
          <w:p w:rsidR="007726BE" w:rsidRPr="0061444A" w:rsidRDefault="007726BE" w:rsidP="0035717E">
            <w:pPr>
              <w:tabs>
                <w:tab w:val="left" w:pos="284"/>
              </w:tabs>
              <w:spacing w:line="360" w:lineRule="auto"/>
              <w:jc w:val="both"/>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b/>
                <w:color w:val="000000" w:themeColor="text1"/>
              </w:rPr>
              <w:t xml:space="preserve">d) Requisitos de fondo del acuerdo de clasificación. </w:t>
            </w:r>
          </w:p>
        </w:tc>
        <w:tc>
          <w:tcPr>
            <w:tcW w:w="7087" w:type="dxa"/>
          </w:tcPr>
          <w:p w:rsidR="007726BE" w:rsidRPr="0061444A" w:rsidRDefault="007726BE" w:rsidP="0035717E">
            <w:pPr>
              <w:tabs>
                <w:tab w:val="left" w:pos="284"/>
              </w:tabs>
              <w:spacing w:line="360" w:lineRule="auto"/>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1444A">
              <w:rPr>
                <w:rFonts w:ascii="Palatino Linotype" w:eastAsia="Palatino Linotype" w:hAnsi="Palatino Linotype" w:cs="Palatino Linotype"/>
                <w:b/>
                <w:color w:val="000000" w:themeColor="text1"/>
              </w:rPr>
              <w:t>Sujetos Obligados</w:t>
            </w:r>
            <w:r w:rsidRPr="0061444A">
              <w:rPr>
                <w:rFonts w:ascii="Palatino Linotype" w:eastAsia="Palatino Linotype" w:hAnsi="Palatino Linotype" w:cs="Palatino Linotype"/>
                <w:color w:val="000000" w:themeColor="text1"/>
              </w:rPr>
              <w:t xml:space="preserve">, por lo que deberán fundar y motivar debidamente la clasificación. </w:t>
            </w:r>
          </w:p>
          <w:p w:rsidR="007726BE" w:rsidRPr="0061444A" w:rsidRDefault="007726BE" w:rsidP="0035717E">
            <w:pPr>
              <w:tabs>
                <w:tab w:val="left" w:pos="284"/>
              </w:tabs>
              <w:spacing w:line="360" w:lineRule="auto"/>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De lo anterior, se desprende que para una correcta </w:t>
            </w:r>
            <w:r w:rsidRPr="0061444A">
              <w:rPr>
                <w:rFonts w:ascii="Palatino Linotype" w:eastAsia="Palatino Linotype" w:hAnsi="Palatino Linotype" w:cs="Palatino Linotype"/>
                <w:b/>
                <w:color w:val="000000" w:themeColor="text1"/>
              </w:rPr>
              <w:t>clasificación total o parcial</w:t>
            </w:r>
            <w:r w:rsidRPr="0061444A">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correcta, la clasificación; considerando que todo acto que la </w:t>
            </w:r>
            <w:r w:rsidRPr="0061444A">
              <w:rPr>
                <w:rFonts w:ascii="Palatino Linotype" w:eastAsia="Palatino Linotype" w:hAnsi="Palatino Linotype" w:cs="Palatino Linotype"/>
                <w:color w:val="000000" w:themeColor="text1"/>
              </w:rPr>
              <w:lastRenderedPageBreak/>
              <w:t>autoridad pronuncie en el ejercicio de sus atribuciones, debe expresar los fundamentos legales que le dieron origen y las razones por las que se deben aplicar al caso concreto.</w:t>
            </w:r>
          </w:p>
          <w:p w:rsidR="007726BE" w:rsidRPr="0061444A" w:rsidRDefault="007726BE" w:rsidP="0035717E">
            <w:pPr>
              <w:tabs>
                <w:tab w:val="left" w:pos="284"/>
              </w:tabs>
              <w:spacing w:line="360" w:lineRule="auto"/>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7726BE" w:rsidRPr="0061444A" w:rsidRDefault="007726BE" w:rsidP="0035717E">
            <w:pPr>
              <w:tabs>
                <w:tab w:val="left" w:pos="284"/>
              </w:tabs>
              <w:spacing w:line="360" w:lineRule="auto"/>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7726BE" w:rsidRPr="0061444A" w:rsidRDefault="007726BE" w:rsidP="0035717E">
            <w:pPr>
              <w:tabs>
                <w:tab w:val="left" w:pos="284"/>
              </w:tabs>
              <w:spacing w:line="360" w:lineRule="auto"/>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Ahora bien, </w:t>
            </w:r>
            <w:r w:rsidRPr="0061444A">
              <w:rPr>
                <w:rFonts w:ascii="Palatino Linotype" w:eastAsia="Palatino Linotype" w:hAnsi="Palatino Linotype" w:cs="Palatino Linotype"/>
                <w:b/>
                <w:color w:val="000000" w:themeColor="text1"/>
                <w:u w:val="single"/>
              </w:rPr>
              <w:t>para cada caso además de fundar y motivar</w:t>
            </w:r>
            <w:r w:rsidRPr="0061444A">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726BE" w:rsidRPr="0061444A" w:rsidTr="003102EC">
        <w:tc>
          <w:tcPr>
            <w:tcW w:w="2689" w:type="dxa"/>
          </w:tcPr>
          <w:p w:rsidR="007726BE" w:rsidRPr="0061444A" w:rsidRDefault="007726BE" w:rsidP="0035717E">
            <w:pPr>
              <w:tabs>
                <w:tab w:val="left" w:pos="284"/>
              </w:tabs>
              <w:spacing w:line="360" w:lineRule="auto"/>
              <w:jc w:val="both"/>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b/>
                <w:color w:val="000000" w:themeColor="text1"/>
              </w:rPr>
              <w:lastRenderedPageBreak/>
              <w:t xml:space="preserve">e) Condiciones especiales de la </w:t>
            </w:r>
            <w:r w:rsidRPr="0061444A">
              <w:rPr>
                <w:rFonts w:ascii="Palatino Linotype" w:eastAsia="Palatino Linotype" w:hAnsi="Palatino Linotype" w:cs="Palatino Linotype"/>
                <w:b/>
                <w:color w:val="000000" w:themeColor="text1"/>
              </w:rPr>
              <w:lastRenderedPageBreak/>
              <w:t xml:space="preserve">clasificación de la información como confidencial. </w:t>
            </w:r>
          </w:p>
        </w:tc>
        <w:tc>
          <w:tcPr>
            <w:tcW w:w="7087" w:type="dxa"/>
          </w:tcPr>
          <w:p w:rsidR="007726BE" w:rsidRPr="0061444A" w:rsidRDefault="007726BE" w:rsidP="0035717E">
            <w:pPr>
              <w:tabs>
                <w:tab w:val="left" w:pos="284"/>
              </w:tabs>
              <w:spacing w:line="360" w:lineRule="auto"/>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lastRenderedPageBreak/>
              <w:t xml:space="preserve">Los artículos 148 y 120 de la Ley Estatal y de la Ley General, vigente a la fecha de la solicitud de información, respectivamente, </w:t>
            </w:r>
            <w:r w:rsidRPr="0061444A">
              <w:rPr>
                <w:rFonts w:ascii="Palatino Linotype" w:eastAsia="Palatino Linotype" w:hAnsi="Palatino Linotype" w:cs="Palatino Linotype"/>
                <w:color w:val="000000" w:themeColor="text1"/>
              </w:rPr>
              <w:lastRenderedPageBreak/>
              <w:t xml:space="preserve">establecen que aun tratándose de datos personales, se podrán proporcionar, incluso sin solicitar el consentimiento de su titular. </w:t>
            </w:r>
          </w:p>
          <w:p w:rsidR="007726BE" w:rsidRPr="0061444A" w:rsidRDefault="007726BE" w:rsidP="0035717E">
            <w:pPr>
              <w:tabs>
                <w:tab w:val="left" w:pos="284"/>
              </w:tabs>
              <w:spacing w:line="360" w:lineRule="auto"/>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726BE" w:rsidRPr="0061444A" w:rsidRDefault="007726BE" w:rsidP="0035717E">
            <w:pPr>
              <w:tabs>
                <w:tab w:val="left" w:pos="284"/>
              </w:tabs>
              <w:spacing w:line="360" w:lineRule="auto"/>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726BE" w:rsidRPr="0061444A" w:rsidRDefault="007726BE" w:rsidP="0035717E">
      <w:pPr>
        <w:tabs>
          <w:tab w:val="left" w:pos="284"/>
        </w:tabs>
        <w:spacing w:line="360" w:lineRule="auto"/>
        <w:rPr>
          <w:rFonts w:ascii="Palatino Linotype" w:eastAsia="Palatino Linotype" w:hAnsi="Palatino Linotype" w:cs="Palatino Linotype"/>
          <w:color w:val="000000" w:themeColor="text1"/>
        </w:rPr>
      </w:pPr>
    </w:p>
    <w:p w:rsidR="007726BE" w:rsidRPr="0061444A" w:rsidRDefault="007726BE" w:rsidP="0035717E">
      <w:pPr>
        <w:rPr>
          <w:rFonts w:ascii="Palatino Linotype" w:eastAsia="Palatino Linotype" w:hAnsi="Palatino Linotype" w:cs="Palatino Linotype"/>
          <w:color w:val="000000" w:themeColor="text1"/>
        </w:rPr>
      </w:pPr>
    </w:p>
    <w:p w:rsidR="007726BE" w:rsidRPr="0061444A" w:rsidRDefault="007726BE"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En ese sentido, el </w:t>
      </w:r>
      <w:r w:rsidRPr="0061444A">
        <w:rPr>
          <w:rFonts w:ascii="Palatino Linotype" w:eastAsia="Palatino Linotype" w:hAnsi="Palatino Linotype" w:cs="Palatino Linotype"/>
          <w:b/>
          <w:color w:val="000000" w:themeColor="text1"/>
        </w:rPr>
        <w:t>SUJETO OBLIGADO</w:t>
      </w:r>
      <w:r w:rsidRPr="0061444A">
        <w:rPr>
          <w:rFonts w:ascii="Palatino Linotype" w:eastAsia="Palatino Linotype" w:hAnsi="Palatino Linotype" w:cs="Palatino Linotype"/>
          <w:color w:val="000000" w:themeColor="text1"/>
        </w:rPr>
        <w:t xml:space="preserve"> deberá de emitir el Acuerdo del Comité de Transparencia, </w:t>
      </w:r>
      <w:r w:rsidRPr="0061444A">
        <w:rPr>
          <w:rFonts w:ascii="Palatino Linotype" w:hAnsi="Palatino Linotype"/>
          <w:color w:val="000000" w:themeColor="text1"/>
        </w:rPr>
        <w:t>mediante</w:t>
      </w:r>
      <w:r w:rsidRPr="0061444A">
        <w:rPr>
          <w:rFonts w:ascii="Palatino Linotype" w:eastAsia="Palatino Linotype" w:hAnsi="Palatino Linotype" w:cs="Palatino Linotype"/>
          <w:color w:val="000000" w:themeColor="text1"/>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7726BE" w:rsidRPr="0061444A" w:rsidRDefault="007726BE" w:rsidP="0035717E">
      <w:pPr>
        <w:tabs>
          <w:tab w:val="left" w:pos="284"/>
        </w:tabs>
        <w:spacing w:line="360" w:lineRule="auto"/>
        <w:jc w:val="both"/>
        <w:rPr>
          <w:rFonts w:ascii="Palatino Linotype" w:eastAsia="Palatino Linotype" w:hAnsi="Palatino Linotype" w:cs="Palatino Linotype"/>
          <w:color w:val="000000" w:themeColor="text1"/>
        </w:rPr>
      </w:pPr>
    </w:p>
    <w:p w:rsidR="007726BE" w:rsidRPr="0061444A" w:rsidRDefault="007726BE"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 xml:space="preserve">Derivado de lo establecido en párrafos anteriores, si el </w:t>
      </w:r>
      <w:r w:rsidRPr="0061444A">
        <w:rPr>
          <w:rFonts w:ascii="Palatino Linotype" w:eastAsia="Palatino Linotype" w:hAnsi="Palatino Linotype" w:cs="Palatino Linotype"/>
          <w:b/>
          <w:color w:val="000000" w:themeColor="text1"/>
        </w:rPr>
        <w:t>SUJETO OBLIGADO</w:t>
      </w:r>
      <w:r w:rsidRPr="0061444A">
        <w:rPr>
          <w:rFonts w:ascii="Palatino Linotype" w:eastAsia="Palatino Linotype" w:hAnsi="Palatino Linotype" w:cs="Palatino Linotype"/>
          <w:color w:val="000000" w:themeColor="text1"/>
        </w:rPr>
        <w:t xml:space="preserve"> incumple con estas formalidades y entrega la información sin proteger los datos personales </w:t>
      </w:r>
      <w:r w:rsidRPr="0061444A">
        <w:rPr>
          <w:rFonts w:ascii="Palatino Linotype" w:eastAsia="Palatino Linotype" w:hAnsi="Palatino Linotype" w:cs="Palatino Linotype"/>
          <w:color w:val="000000" w:themeColor="text1"/>
        </w:rPr>
        <w:lastRenderedPageBreak/>
        <w:t>o testando datos considerados como públicos incumple con lo que estipulan las disposiciones legales establecidas, asimismo que si entrega un documento testado sin el debido acuerdo de clasificación.</w:t>
      </w:r>
    </w:p>
    <w:p w:rsidR="00662FD3" w:rsidRPr="0061444A" w:rsidRDefault="00662FD3" w:rsidP="0035717E">
      <w:pPr>
        <w:spacing w:line="360" w:lineRule="auto"/>
        <w:jc w:val="both"/>
        <w:rPr>
          <w:rFonts w:ascii="Palatino Linotype" w:hAnsi="Palatino Linotype"/>
          <w:color w:val="000000" w:themeColor="text1"/>
        </w:rPr>
      </w:pPr>
    </w:p>
    <w:p w:rsidR="00662FD3" w:rsidRPr="0061444A" w:rsidRDefault="000041B3" w:rsidP="003571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color w:val="000000" w:themeColor="text1"/>
        </w:rPr>
        <w:t>De lo anteriormente expuesto, c</w:t>
      </w:r>
      <w:r w:rsidR="00662FD3" w:rsidRPr="0061444A">
        <w:rPr>
          <w:rFonts w:ascii="Palatino Linotype" w:eastAsia="Palatino Linotype" w:hAnsi="Palatino Linotype" w:cs="Palatino Linotype"/>
          <w:color w:val="000000" w:themeColor="text1"/>
        </w:rPr>
        <w:t xml:space="preserve">on fundamento en lo prescrito en los artículos </w:t>
      </w:r>
      <w:r w:rsidR="00900402" w:rsidRPr="0061444A">
        <w:rPr>
          <w:rFonts w:ascii="Palatino Linotype" w:eastAsia="Palatino Linotype" w:hAnsi="Palatino Linotype" w:cs="Palatino Linotype"/>
          <w:color w:val="000000" w:themeColor="text1"/>
        </w:rPr>
        <w:t xml:space="preserve">5°, </w:t>
      </w:r>
      <w:r w:rsidR="00900402" w:rsidRPr="0061444A">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00662FD3" w:rsidRPr="0061444A">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p>
    <w:p w:rsidR="00662FD3" w:rsidRPr="0061444A" w:rsidRDefault="00662FD3" w:rsidP="0035717E">
      <w:pPr>
        <w:rPr>
          <w:rFonts w:ascii="Palatino Linotype" w:eastAsia="Palatino Linotype" w:hAnsi="Palatino Linotype" w:cs="Palatino Linotype"/>
          <w:color w:val="000000" w:themeColor="text1"/>
        </w:rPr>
      </w:pPr>
    </w:p>
    <w:p w:rsidR="00662FD3" w:rsidRPr="0061444A" w:rsidRDefault="00662FD3" w:rsidP="0035717E">
      <w:pPr>
        <w:spacing w:line="360" w:lineRule="auto"/>
        <w:jc w:val="center"/>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b/>
          <w:color w:val="000000" w:themeColor="text1"/>
        </w:rPr>
        <w:t>R E S U E L V E</w:t>
      </w:r>
    </w:p>
    <w:p w:rsidR="00662FD3" w:rsidRPr="0061444A" w:rsidRDefault="00662FD3" w:rsidP="0035717E">
      <w:pPr>
        <w:spacing w:line="360" w:lineRule="auto"/>
        <w:jc w:val="center"/>
        <w:rPr>
          <w:rFonts w:ascii="Palatino Linotype" w:eastAsia="Palatino Linotype" w:hAnsi="Palatino Linotype" w:cs="Palatino Linotype"/>
          <w:b/>
          <w:color w:val="000000" w:themeColor="text1"/>
        </w:rPr>
      </w:pPr>
    </w:p>
    <w:p w:rsidR="007726BE" w:rsidRPr="0061444A" w:rsidRDefault="007726BE" w:rsidP="0035717E">
      <w:pPr>
        <w:spacing w:line="360" w:lineRule="auto"/>
        <w:jc w:val="both"/>
        <w:rPr>
          <w:rFonts w:ascii="Palatino Linotype" w:eastAsia="Palatino Linotype" w:hAnsi="Palatino Linotype" w:cs="Palatino Linotype"/>
          <w:b/>
          <w:color w:val="000000" w:themeColor="text1"/>
        </w:rPr>
      </w:pPr>
      <w:r w:rsidRPr="0061444A">
        <w:rPr>
          <w:rFonts w:ascii="Palatino Linotype" w:eastAsia="Palatino Linotype" w:hAnsi="Palatino Linotype" w:cs="Palatino Linotype"/>
          <w:b/>
          <w:color w:val="000000" w:themeColor="text1"/>
        </w:rPr>
        <w:t>PRIMERO</w:t>
      </w:r>
      <w:r w:rsidRPr="0061444A">
        <w:rPr>
          <w:rFonts w:ascii="Palatino Linotype" w:eastAsia="Palatino Linotype" w:hAnsi="Palatino Linotype" w:cs="Palatino Linotype"/>
          <w:color w:val="000000" w:themeColor="text1"/>
        </w:rPr>
        <w:t xml:space="preserve">. Resultan </w:t>
      </w:r>
      <w:r w:rsidRPr="0061444A">
        <w:rPr>
          <w:rFonts w:ascii="Palatino Linotype" w:eastAsia="Palatino Linotype" w:hAnsi="Palatino Linotype" w:cs="Palatino Linotype"/>
          <w:b/>
          <w:color w:val="000000" w:themeColor="text1"/>
        </w:rPr>
        <w:t>FUNDADAS</w:t>
      </w:r>
      <w:r w:rsidRPr="0061444A">
        <w:rPr>
          <w:rFonts w:ascii="Palatino Linotype" w:eastAsia="Palatino Linotype" w:hAnsi="Palatino Linotype" w:cs="Palatino Linotype"/>
          <w:color w:val="000000" w:themeColor="text1"/>
        </w:rPr>
        <w:t xml:space="preserve"> las razones o motivos de inconformidad hechos valer en los recursos de revisión </w:t>
      </w:r>
      <w:r w:rsidR="00F77EA7" w:rsidRPr="0061444A">
        <w:rPr>
          <w:rFonts w:ascii="Palatino Linotype" w:eastAsia="Palatino Linotype" w:hAnsi="Palatino Linotype" w:cs="Palatino Linotype"/>
          <w:b/>
          <w:color w:val="000000" w:themeColor="text1"/>
        </w:rPr>
        <w:t>03933</w:t>
      </w:r>
      <w:r w:rsidRPr="0061444A">
        <w:rPr>
          <w:rFonts w:ascii="Palatino Linotype" w:eastAsia="Palatino Linotype" w:hAnsi="Palatino Linotype" w:cs="Palatino Linotype"/>
          <w:b/>
          <w:color w:val="000000" w:themeColor="text1"/>
        </w:rPr>
        <w:t xml:space="preserve">/INFOEM/IP/RR/2025 y </w:t>
      </w:r>
      <w:r w:rsidR="00F77EA7" w:rsidRPr="0061444A">
        <w:rPr>
          <w:rFonts w:ascii="Palatino Linotype" w:eastAsia="Palatino Linotype" w:hAnsi="Palatino Linotype" w:cs="Palatino Linotype"/>
          <w:b/>
          <w:color w:val="000000" w:themeColor="text1"/>
        </w:rPr>
        <w:t>04069</w:t>
      </w:r>
      <w:r w:rsidRPr="0061444A">
        <w:rPr>
          <w:rFonts w:ascii="Palatino Linotype" w:eastAsia="Palatino Linotype" w:hAnsi="Palatino Linotype" w:cs="Palatino Linotype"/>
          <w:b/>
          <w:color w:val="000000" w:themeColor="text1"/>
        </w:rPr>
        <w:t>/INFOEM/IP/RR/2025</w:t>
      </w:r>
      <w:r w:rsidRPr="0061444A">
        <w:rPr>
          <w:rFonts w:ascii="Palatino Linotype" w:eastAsia="Palatino Linotype" w:hAnsi="Palatino Linotype" w:cs="Palatino Linotype"/>
          <w:color w:val="000000" w:themeColor="text1"/>
        </w:rPr>
        <w:t>,</w:t>
      </w:r>
      <w:r w:rsidRPr="0061444A">
        <w:rPr>
          <w:rFonts w:ascii="Palatino Linotype" w:eastAsia="Palatino Linotype" w:hAnsi="Palatino Linotype" w:cs="Palatino Linotype"/>
          <w:b/>
          <w:color w:val="000000" w:themeColor="text1"/>
        </w:rPr>
        <w:t xml:space="preserve"> </w:t>
      </w:r>
      <w:r w:rsidRPr="0061444A">
        <w:rPr>
          <w:rFonts w:ascii="Palatino Linotype" w:eastAsia="Palatino Linotype" w:hAnsi="Palatino Linotype" w:cs="Palatino Linotype"/>
          <w:color w:val="000000" w:themeColor="text1"/>
        </w:rPr>
        <w:t>en términos de</w:t>
      </w:r>
      <w:r w:rsidR="00960845" w:rsidRPr="0061444A">
        <w:rPr>
          <w:rFonts w:ascii="Palatino Linotype" w:eastAsia="Palatino Linotype" w:hAnsi="Palatino Linotype" w:cs="Palatino Linotype"/>
          <w:color w:val="000000" w:themeColor="text1"/>
        </w:rPr>
        <w:t>l</w:t>
      </w:r>
      <w:r w:rsidRPr="0061444A">
        <w:rPr>
          <w:rFonts w:ascii="Palatino Linotype" w:eastAsia="Palatino Linotype" w:hAnsi="Palatino Linotype" w:cs="Palatino Linotype"/>
          <w:color w:val="000000" w:themeColor="text1"/>
        </w:rPr>
        <w:t xml:space="preserve"> </w:t>
      </w:r>
      <w:r w:rsidRPr="0061444A">
        <w:rPr>
          <w:rFonts w:ascii="Palatino Linotype" w:eastAsia="Palatino Linotype" w:hAnsi="Palatino Linotype" w:cs="Palatino Linotype"/>
          <w:b/>
          <w:color w:val="000000" w:themeColor="text1"/>
        </w:rPr>
        <w:t>Consi</w:t>
      </w:r>
      <w:r w:rsidR="00960845" w:rsidRPr="0061444A">
        <w:rPr>
          <w:rFonts w:ascii="Palatino Linotype" w:eastAsia="Palatino Linotype" w:hAnsi="Palatino Linotype" w:cs="Palatino Linotype"/>
          <w:b/>
          <w:color w:val="000000" w:themeColor="text1"/>
        </w:rPr>
        <w:t>derando</w:t>
      </w:r>
      <w:r w:rsidRPr="0061444A">
        <w:rPr>
          <w:rFonts w:ascii="Palatino Linotype" w:eastAsia="Palatino Linotype" w:hAnsi="Palatino Linotype" w:cs="Palatino Linotype"/>
          <w:b/>
          <w:color w:val="000000" w:themeColor="text1"/>
        </w:rPr>
        <w:t xml:space="preserve"> CUARTO </w:t>
      </w:r>
      <w:r w:rsidRPr="0061444A">
        <w:rPr>
          <w:rFonts w:ascii="Palatino Linotype" w:eastAsia="Palatino Linotype" w:hAnsi="Palatino Linotype" w:cs="Palatino Linotype"/>
          <w:color w:val="000000" w:themeColor="text1"/>
        </w:rPr>
        <w:t>de la presente resolución</w:t>
      </w:r>
      <w:r w:rsidRPr="0061444A">
        <w:rPr>
          <w:rFonts w:ascii="Palatino Linotype" w:eastAsia="Palatino Linotype" w:hAnsi="Palatino Linotype" w:cs="Palatino Linotype"/>
          <w:b/>
          <w:color w:val="000000" w:themeColor="text1"/>
        </w:rPr>
        <w:t>.</w:t>
      </w:r>
    </w:p>
    <w:p w:rsidR="007726BE" w:rsidRPr="0061444A" w:rsidRDefault="007726BE" w:rsidP="0035717E">
      <w:pPr>
        <w:spacing w:line="360" w:lineRule="auto"/>
        <w:jc w:val="both"/>
        <w:rPr>
          <w:rFonts w:ascii="Palatino Linotype" w:eastAsia="Palatino Linotype" w:hAnsi="Palatino Linotype" w:cs="Palatino Linotype"/>
          <w:b/>
          <w:color w:val="000000" w:themeColor="text1"/>
        </w:rPr>
      </w:pPr>
    </w:p>
    <w:p w:rsidR="007726BE" w:rsidRPr="0061444A" w:rsidRDefault="007726BE" w:rsidP="0035717E">
      <w:pPr>
        <w:spacing w:line="360" w:lineRule="auto"/>
        <w:jc w:val="both"/>
        <w:rPr>
          <w:rFonts w:ascii="Palatino Linotype" w:eastAsia="Palatino Linotype" w:hAnsi="Palatino Linotype" w:cs="Palatino Linotype"/>
          <w:color w:val="000000" w:themeColor="text1"/>
        </w:rPr>
      </w:pPr>
      <w:bookmarkStart w:id="9" w:name="_heading=h.1ksv4uv" w:colFirst="0" w:colLast="0"/>
      <w:bookmarkEnd w:id="9"/>
      <w:r w:rsidRPr="0061444A">
        <w:rPr>
          <w:rFonts w:ascii="Palatino Linotype" w:eastAsia="Palatino Linotype" w:hAnsi="Palatino Linotype" w:cs="Palatino Linotype"/>
          <w:b/>
          <w:color w:val="000000" w:themeColor="text1"/>
        </w:rPr>
        <w:t>SEGUNDO.</w:t>
      </w:r>
      <w:r w:rsidRPr="0061444A">
        <w:rPr>
          <w:rFonts w:ascii="Palatino Linotype" w:eastAsia="Palatino Linotype" w:hAnsi="Palatino Linotype" w:cs="Palatino Linotype"/>
          <w:color w:val="000000" w:themeColor="text1"/>
        </w:rPr>
        <w:t xml:space="preserve"> Se </w:t>
      </w:r>
      <w:r w:rsidRPr="0061444A">
        <w:rPr>
          <w:rFonts w:ascii="Palatino Linotype" w:eastAsia="Palatino Linotype" w:hAnsi="Palatino Linotype" w:cs="Palatino Linotype"/>
          <w:b/>
          <w:color w:val="000000" w:themeColor="text1"/>
        </w:rPr>
        <w:t xml:space="preserve">REVOCAN </w:t>
      </w:r>
      <w:r w:rsidRPr="0061444A">
        <w:rPr>
          <w:rFonts w:ascii="Palatino Linotype" w:eastAsia="Palatino Linotype" w:hAnsi="Palatino Linotype" w:cs="Palatino Linotype"/>
          <w:color w:val="000000" w:themeColor="text1"/>
        </w:rPr>
        <w:t xml:space="preserve">las respuestas emitidas por el </w:t>
      </w:r>
      <w:r w:rsidR="00960845" w:rsidRPr="0061444A">
        <w:rPr>
          <w:rFonts w:ascii="Palatino Linotype" w:eastAsia="Palatino Linotype" w:hAnsi="Palatino Linotype" w:cs="Palatino Linotype"/>
          <w:b/>
          <w:bCs/>
          <w:color w:val="000000" w:themeColor="text1"/>
        </w:rPr>
        <w:t>Ayuntamiento de Toluca</w:t>
      </w:r>
      <w:r w:rsidRPr="0061444A">
        <w:rPr>
          <w:rFonts w:ascii="Palatino Linotype" w:eastAsia="Palatino Linotype" w:hAnsi="Palatino Linotype" w:cs="Palatino Linotype"/>
          <w:b/>
          <w:bCs/>
          <w:color w:val="000000" w:themeColor="text1"/>
        </w:rPr>
        <w:t xml:space="preserve"> </w:t>
      </w:r>
      <w:r w:rsidRPr="0061444A">
        <w:rPr>
          <w:rFonts w:ascii="Palatino Linotype" w:eastAsia="Palatino Linotype" w:hAnsi="Palatino Linotype" w:cs="Palatino Linotype"/>
          <w:color w:val="000000" w:themeColor="text1"/>
        </w:rPr>
        <w:t xml:space="preserve">y se </w:t>
      </w:r>
      <w:r w:rsidRPr="0061444A">
        <w:rPr>
          <w:rFonts w:ascii="Palatino Linotype" w:eastAsia="Palatino Linotype" w:hAnsi="Palatino Linotype" w:cs="Palatino Linotype"/>
          <w:b/>
          <w:color w:val="000000" w:themeColor="text1"/>
        </w:rPr>
        <w:t>ORDENA</w:t>
      </w:r>
      <w:r w:rsidRPr="0061444A">
        <w:rPr>
          <w:rFonts w:ascii="Palatino Linotype" w:eastAsia="Palatino Linotype" w:hAnsi="Palatino Linotype" w:cs="Palatino Linotype"/>
          <w:color w:val="000000" w:themeColor="text1"/>
        </w:rPr>
        <w:t xml:space="preserve"> entregar, vía Sistema de Acceso a la Información Mexiquense </w:t>
      </w:r>
      <w:r w:rsidRPr="0061444A">
        <w:rPr>
          <w:rFonts w:ascii="Palatino Linotype" w:eastAsia="Palatino Linotype" w:hAnsi="Palatino Linotype" w:cs="Palatino Linotype"/>
          <w:b/>
          <w:color w:val="000000" w:themeColor="text1"/>
        </w:rPr>
        <w:t>(SAIMEX),</w:t>
      </w:r>
      <w:r w:rsidRPr="0061444A">
        <w:rPr>
          <w:rFonts w:ascii="Palatino Linotype" w:eastAsia="Palatino Linotype" w:hAnsi="Palatino Linotype" w:cs="Palatino Linotype"/>
          <w:color w:val="000000" w:themeColor="text1"/>
        </w:rPr>
        <w:t xml:space="preserve"> </w:t>
      </w:r>
      <w:r w:rsidR="00960845" w:rsidRPr="0061444A">
        <w:rPr>
          <w:rFonts w:ascii="Palatino Linotype" w:eastAsia="Palatino Linotype" w:hAnsi="Palatino Linotype" w:cs="Palatino Linotype"/>
          <w:color w:val="000000" w:themeColor="text1"/>
        </w:rPr>
        <w:t xml:space="preserve">previa búsqueda exhaustiva y razonable, </w:t>
      </w:r>
      <w:r w:rsidRPr="0061444A">
        <w:rPr>
          <w:rFonts w:ascii="Palatino Linotype" w:eastAsia="Palatino Linotype" w:hAnsi="Palatino Linotype" w:cs="Palatino Linotype"/>
          <w:color w:val="000000" w:themeColor="text1"/>
        </w:rPr>
        <w:t>de ser el caso en versión pública, la siguiente información:</w:t>
      </w:r>
    </w:p>
    <w:p w:rsidR="007726BE" w:rsidRPr="0061444A" w:rsidRDefault="007726BE" w:rsidP="0035717E">
      <w:pPr>
        <w:spacing w:line="360" w:lineRule="auto"/>
        <w:jc w:val="both"/>
        <w:rPr>
          <w:rFonts w:ascii="Palatino Linotype" w:eastAsia="Palatino Linotype" w:hAnsi="Palatino Linotype" w:cs="Palatino Linotype"/>
          <w:color w:val="000000" w:themeColor="text1"/>
        </w:rPr>
      </w:pPr>
    </w:p>
    <w:p w:rsidR="00960845" w:rsidRPr="0061444A" w:rsidRDefault="00960845" w:rsidP="0035717E">
      <w:pPr>
        <w:pStyle w:val="Prrafodelista"/>
        <w:numPr>
          <w:ilvl w:val="0"/>
          <w:numId w:val="40"/>
        </w:numPr>
        <w:ind w:left="0"/>
        <w:jc w:val="both"/>
        <w:rPr>
          <w:rFonts w:ascii="Palatino Linotype" w:eastAsia="Palatino Linotype" w:hAnsi="Palatino Linotype" w:cs="Palatino Linotype"/>
          <w:b/>
          <w:color w:val="000000" w:themeColor="text1"/>
          <w:lang w:val="es-MX"/>
        </w:rPr>
      </w:pPr>
      <w:r w:rsidRPr="0061444A">
        <w:rPr>
          <w:rFonts w:ascii="Palatino Linotype" w:eastAsia="Palatino Linotype" w:hAnsi="Palatino Linotype" w:cs="Palatino Linotype"/>
          <w:b/>
          <w:color w:val="000000" w:themeColor="text1"/>
        </w:rPr>
        <w:t>Los informes trimestrales de los Consejos de Participación Ciudadana, generados en las anualidades 2023 y 2024.</w:t>
      </w:r>
    </w:p>
    <w:p w:rsidR="007726BE" w:rsidRPr="0061444A" w:rsidRDefault="007726BE" w:rsidP="0035717E">
      <w:pPr>
        <w:pStyle w:val="Prrafodelista"/>
        <w:spacing w:line="360" w:lineRule="auto"/>
        <w:ind w:left="0"/>
        <w:jc w:val="both"/>
        <w:rPr>
          <w:rFonts w:ascii="Palatino Linotype" w:eastAsia="Palatino Linotype" w:hAnsi="Palatino Linotype" w:cs="Palatino Linotype"/>
          <w:b/>
          <w:color w:val="000000" w:themeColor="text1"/>
        </w:rPr>
      </w:pPr>
    </w:p>
    <w:p w:rsidR="007726BE" w:rsidRPr="0061444A" w:rsidRDefault="007726BE" w:rsidP="0035717E">
      <w:pPr>
        <w:tabs>
          <w:tab w:val="left" w:pos="8080"/>
        </w:tabs>
        <w:spacing w:line="360" w:lineRule="auto"/>
        <w:jc w:val="both"/>
        <w:rPr>
          <w:rFonts w:ascii="Palatino Linotype" w:eastAsia="Calibri" w:hAnsi="Palatino Linotype" w:cs="Arial"/>
          <w:b/>
          <w:color w:val="000000" w:themeColor="text1"/>
        </w:rPr>
      </w:pPr>
      <w:r w:rsidRPr="0061444A">
        <w:rPr>
          <w:rFonts w:ascii="Palatino Linotype" w:eastAsia="Calibri" w:hAnsi="Palatino Linotype" w:cs="Arial"/>
          <w:color w:val="000000" w:themeColor="text1"/>
        </w:rPr>
        <w:t xml:space="preserve">Para efectos de lo anterior; en su caso, se deberá emitir el Acuerdo del Comité de Transparencia en términos de los artículos 49, fracción VIII y 132, fracción II, de la Ley de </w:t>
      </w:r>
      <w:r w:rsidRPr="0061444A">
        <w:rPr>
          <w:rFonts w:ascii="Palatino Linotype" w:eastAsia="Calibri" w:hAnsi="Palatino Linotype" w:cs="Arial"/>
          <w:color w:val="000000" w:themeColor="text1"/>
        </w:rPr>
        <w:lastRenderedPageBreak/>
        <w:t xml:space="preserve">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61444A">
        <w:rPr>
          <w:rFonts w:ascii="Palatino Linotype" w:eastAsia="Calibri" w:hAnsi="Palatino Linotype" w:cs="Arial"/>
          <w:b/>
          <w:color w:val="000000" w:themeColor="text1"/>
        </w:rPr>
        <w:t>RECURRENTE.</w:t>
      </w:r>
    </w:p>
    <w:p w:rsidR="007726BE" w:rsidRPr="0061444A" w:rsidRDefault="007726BE" w:rsidP="0035717E">
      <w:pPr>
        <w:spacing w:line="360" w:lineRule="auto"/>
        <w:jc w:val="both"/>
        <w:rPr>
          <w:rFonts w:ascii="Palatino Linotype" w:eastAsia="Palatino Linotype" w:hAnsi="Palatino Linotype" w:cs="Palatino Linotype"/>
          <w:b/>
          <w:color w:val="000000" w:themeColor="text1"/>
        </w:rPr>
      </w:pPr>
    </w:p>
    <w:p w:rsidR="007726BE" w:rsidRPr="0061444A" w:rsidRDefault="007726BE" w:rsidP="0035717E">
      <w:pPr>
        <w:spacing w:line="360" w:lineRule="auto"/>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b/>
          <w:color w:val="000000" w:themeColor="text1"/>
        </w:rPr>
        <w:t>TERCERO. NOTIFÍQUESE</w:t>
      </w:r>
      <w:r w:rsidRPr="0061444A">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61444A">
        <w:rPr>
          <w:rFonts w:ascii="Palatino Linotype" w:eastAsia="Palatino Linotype" w:hAnsi="Palatino Linotype" w:cs="Palatino Linotype"/>
          <w:b/>
          <w:color w:val="000000" w:themeColor="text1"/>
        </w:rPr>
        <w:t xml:space="preserve">dé cumplimiento a lo ordenado dentro del plazo </w:t>
      </w:r>
      <w:r w:rsidRPr="0061444A">
        <w:rPr>
          <w:rFonts w:ascii="Palatino Linotype" w:eastAsia="Palatino Linotype" w:hAnsi="Palatino Linotype" w:cs="Palatino Linotype"/>
          <w:color w:val="000000" w:themeColor="text1"/>
        </w:rPr>
        <w:t>de</w:t>
      </w:r>
      <w:r w:rsidRPr="0061444A">
        <w:rPr>
          <w:rFonts w:ascii="Palatino Linotype" w:eastAsia="Palatino Linotype" w:hAnsi="Palatino Linotype" w:cs="Palatino Linotype"/>
          <w:b/>
          <w:color w:val="000000" w:themeColor="text1"/>
        </w:rPr>
        <w:t xml:space="preserve"> diez días hábiles, </w:t>
      </w:r>
      <w:r w:rsidRPr="0061444A">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726BE" w:rsidRPr="0061444A" w:rsidRDefault="007726BE" w:rsidP="0035717E">
      <w:pPr>
        <w:spacing w:line="360" w:lineRule="auto"/>
        <w:jc w:val="both"/>
        <w:rPr>
          <w:rFonts w:ascii="Palatino Linotype" w:eastAsia="Palatino Linotype" w:hAnsi="Palatino Linotype" w:cs="Palatino Linotype"/>
          <w:color w:val="000000" w:themeColor="text1"/>
        </w:rPr>
      </w:pPr>
    </w:p>
    <w:p w:rsidR="007726BE" w:rsidRPr="0061444A" w:rsidRDefault="007726BE" w:rsidP="0035717E">
      <w:pPr>
        <w:spacing w:line="360" w:lineRule="auto"/>
        <w:jc w:val="both"/>
        <w:rPr>
          <w:rFonts w:ascii="Palatino Linotype" w:eastAsia="Palatino Linotype" w:hAnsi="Palatino Linotype" w:cs="Palatino Linotype"/>
          <w:color w:val="000000" w:themeColor="text1"/>
        </w:rPr>
      </w:pPr>
      <w:bookmarkStart w:id="10" w:name="_heading=h.3rdcrjn" w:colFirst="0" w:colLast="0"/>
      <w:bookmarkEnd w:id="10"/>
      <w:r w:rsidRPr="0061444A">
        <w:rPr>
          <w:rFonts w:ascii="Palatino Linotype" w:eastAsia="Palatino Linotype" w:hAnsi="Palatino Linotype" w:cs="Palatino Linotype"/>
          <w:b/>
          <w:color w:val="000000" w:themeColor="text1"/>
        </w:rPr>
        <w:t xml:space="preserve">CUARTO. </w:t>
      </w:r>
      <w:r w:rsidRPr="0061444A">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61444A">
        <w:rPr>
          <w:rFonts w:ascii="Palatino Linotype" w:eastAsia="Palatino Linotype" w:hAnsi="Palatino Linotype" w:cs="Palatino Linotype"/>
          <w:b/>
          <w:color w:val="000000" w:themeColor="text1"/>
        </w:rPr>
        <w:t>SUJETO OBLIGADO</w:t>
      </w:r>
      <w:r w:rsidRPr="0061444A">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7726BE" w:rsidRPr="0061444A" w:rsidRDefault="007726BE" w:rsidP="0035717E">
      <w:pPr>
        <w:spacing w:line="360" w:lineRule="auto"/>
        <w:jc w:val="both"/>
        <w:rPr>
          <w:rFonts w:ascii="Palatino Linotype" w:eastAsia="Palatino Linotype" w:hAnsi="Palatino Linotype" w:cs="Palatino Linotype"/>
          <w:color w:val="000000" w:themeColor="text1"/>
        </w:rPr>
      </w:pPr>
    </w:p>
    <w:p w:rsidR="007726BE" w:rsidRPr="0061444A" w:rsidRDefault="007726BE" w:rsidP="0035717E">
      <w:pPr>
        <w:spacing w:line="360" w:lineRule="auto"/>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b/>
          <w:color w:val="000000" w:themeColor="text1"/>
        </w:rPr>
        <w:t xml:space="preserve">QUINTO. </w:t>
      </w:r>
      <w:r w:rsidRPr="0061444A">
        <w:rPr>
          <w:rFonts w:ascii="Palatino Linotype" w:eastAsia="Palatino Linotype" w:hAnsi="Palatino Linotype" w:cs="Palatino Linotype"/>
          <w:color w:val="000000" w:themeColor="text1"/>
        </w:rPr>
        <w:t>Notifíquese</w:t>
      </w:r>
      <w:r w:rsidRPr="0061444A">
        <w:rPr>
          <w:rFonts w:ascii="Palatino Linotype" w:eastAsia="Palatino Linotype" w:hAnsi="Palatino Linotype" w:cs="Palatino Linotype"/>
          <w:b/>
          <w:color w:val="000000" w:themeColor="text1"/>
        </w:rPr>
        <w:t xml:space="preserve"> </w:t>
      </w:r>
      <w:r w:rsidRPr="0061444A">
        <w:rPr>
          <w:rFonts w:ascii="Palatino Linotype" w:eastAsia="Palatino Linotype" w:hAnsi="Palatino Linotype" w:cs="Palatino Linotype"/>
          <w:color w:val="000000" w:themeColor="text1"/>
        </w:rPr>
        <w:t xml:space="preserve">a </w:t>
      </w:r>
      <w:r w:rsidRPr="0061444A">
        <w:rPr>
          <w:rFonts w:ascii="Palatino Linotype" w:eastAsia="Palatino Linotype" w:hAnsi="Palatino Linotype" w:cs="Palatino Linotype"/>
          <w:b/>
          <w:color w:val="000000" w:themeColor="text1"/>
        </w:rPr>
        <w:t>EL RECURRENTE</w:t>
      </w:r>
      <w:r w:rsidRPr="0061444A">
        <w:rPr>
          <w:rFonts w:ascii="Palatino Linotype" w:eastAsia="Palatino Linotype" w:hAnsi="Palatino Linotype" w:cs="Palatino Linotype"/>
          <w:color w:val="000000" w:themeColor="text1"/>
        </w:rPr>
        <w:t xml:space="preserve"> la presente resolución vía SAIMEX.</w:t>
      </w:r>
    </w:p>
    <w:p w:rsidR="007726BE" w:rsidRPr="0061444A" w:rsidRDefault="007726BE" w:rsidP="0035717E">
      <w:pPr>
        <w:tabs>
          <w:tab w:val="left" w:pos="8080"/>
        </w:tabs>
        <w:spacing w:line="360" w:lineRule="auto"/>
        <w:jc w:val="both"/>
        <w:rPr>
          <w:rFonts w:ascii="Palatino Linotype" w:eastAsia="Palatino Linotype" w:hAnsi="Palatino Linotype" w:cs="Palatino Linotype"/>
          <w:color w:val="000000" w:themeColor="text1"/>
        </w:rPr>
      </w:pPr>
    </w:p>
    <w:p w:rsidR="007726BE" w:rsidRPr="0061444A" w:rsidRDefault="007726BE" w:rsidP="0035717E">
      <w:pPr>
        <w:spacing w:line="360" w:lineRule="auto"/>
        <w:jc w:val="both"/>
        <w:rPr>
          <w:rFonts w:ascii="Palatino Linotype" w:eastAsia="Palatino Linotype" w:hAnsi="Palatino Linotype" w:cs="Palatino Linotype"/>
          <w:color w:val="000000" w:themeColor="text1"/>
        </w:rPr>
      </w:pPr>
      <w:r w:rsidRPr="0061444A">
        <w:rPr>
          <w:rFonts w:ascii="Palatino Linotype" w:eastAsia="Palatino Linotype" w:hAnsi="Palatino Linotype" w:cs="Palatino Linotype"/>
          <w:b/>
          <w:color w:val="000000" w:themeColor="text1"/>
        </w:rPr>
        <w:t xml:space="preserve">SEXTO. </w:t>
      </w:r>
      <w:r w:rsidRPr="0061444A">
        <w:rPr>
          <w:rFonts w:ascii="Palatino Linotype" w:eastAsia="Palatino Linotype" w:hAnsi="Palatino Linotype" w:cs="Palatino Linotype"/>
          <w:color w:val="000000" w:themeColor="text1"/>
        </w:rPr>
        <w:t xml:space="preserve">Se hace del conocimiento de </w:t>
      </w:r>
      <w:r w:rsidRPr="0061444A">
        <w:rPr>
          <w:rFonts w:ascii="Palatino Linotype" w:eastAsia="Palatino Linotype" w:hAnsi="Palatino Linotype" w:cs="Palatino Linotype"/>
          <w:b/>
          <w:color w:val="000000" w:themeColor="text1"/>
        </w:rPr>
        <w:t>EL RECURRENTE</w:t>
      </w:r>
      <w:r w:rsidRPr="0061444A">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w:t>
      </w:r>
      <w:r w:rsidRPr="0061444A">
        <w:rPr>
          <w:rFonts w:ascii="Palatino Linotype" w:eastAsia="Palatino Linotype" w:hAnsi="Palatino Linotype" w:cs="Palatino Linotype"/>
          <w:color w:val="000000" w:themeColor="text1"/>
        </w:rPr>
        <w:lastRenderedPageBreak/>
        <w:t>del Estado de México y Municipios, en caso de que considere que la resolución le cause algún perjuicio podrá impugnar vía juicio de amparo en los términos de las leyes aplicables.</w:t>
      </w:r>
    </w:p>
    <w:p w:rsidR="007726BE" w:rsidRPr="0061444A" w:rsidRDefault="007726BE" w:rsidP="0035717E">
      <w:pPr>
        <w:spacing w:line="360" w:lineRule="auto"/>
        <w:jc w:val="both"/>
        <w:rPr>
          <w:rFonts w:ascii="Palatino Linotype" w:eastAsia="Palatino Linotype" w:hAnsi="Palatino Linotype" w:cs="Palatino Linotype"/>
          <w:color w:val="000000" w:themeColor="text1"/>
        </w:rPr>
      </w:pPr>
    </w:p>
    <w:p w:rsidR="00F97743" w:rsidRDefault="0061444A" w:rsidP="00F97743">
      <w:pPr>
        <w:spacing w:before="240" w:after="240" w:line="360" w:lineRule="auto"/>
        <w:ind w:firstLine="1"/>
        <w:jc w:val="both"/>
        <w:rPr>
          <w:rFonts w:ascii="Palatino Linotype" w:hAnsi="Palatino Linotype"/>
        </w:rPr>
      </w:pPr>
      <w:bookmarkStart w:id="11" w:name="_Hlk99014733"/>
      <w:r w:rsidRPr="0061444A">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61444A">
        <w:rPr>
          <w:rFonts w:ascii="Palatino Linotype" w:eastAsia="Palatino Linotype" w:hAnsi="Palatino Linotype" w:cs="Palatino Linotype"/>
          <w:color w:val="000000" w:themeColor="text1"/>
        </w:rPr>
        <w:t>ALEXIS TAPIA RAMÍREZ</w:t>
      </w:r>
      <w:r w:rsidR="00F97743" w:rsidRPr="0061444A">
        <w:rPr>
          <w:rFonts w:ascii="Palatino Linotype" w:eastAsia="Palatino Linotype" w:hAnsi="Palatino Linotype" w:cs="Palatino Linotype"/>
          <w:color w:val="000000" w:themeColor="text1"/>
        </w:rPr>
        <w:t>.</w:t>
      </w:r>
    </w:p>
    <w:p w:rsidR="00F97743" w:rsidRDefault="00F97743" w:rsidP="00F97743">
      <w:pPr>
        <w:spacing w:before="240" w:after="240" w:line="360" w:lineRule="auto"/>
        <w:ind w:firstLine="1"/>
        <w:jc w:val="both"/>
        <w:rPr>
          <w:rFonts w:ascii="Palatino Linotype" w:hAnsi="Palatino Linotype"/>
        </w:rPr>
      </w:pPr>
    </w:p>
    <w:bookmarkEnd w:id="11"/>
    <w:p w:rsidR="0072148B" w:rsidRPr="0035717E" w:rsidRDefault="0072148B" w:rsidP="0035717E">
      <w:pPr>
        <w:spacing w:line="360" w:lineRule="auto"/>
        <w:jc w:val="both"/>
        <w:rPr>
          <w:rFonts w:ascii="Palatino Linotype" w:eastAsia="Palatino Linotype" w:hAnsi="Palatino Linotype" w:cs="Palatino Linotype"/>
          <w:color w:val="000000" w:themeColor="text1"/>
        </w:rPr>
      </w:pPr>
    </w:p>
    <w:p w:rsidR="0072148B" w:rsidRPr="0035717E" w:rsidRDefault="0072148B" w:rsidP="0035717E">
      <w:pPr>
        <w:spacing w:line="360" w:lineRule="auto"/>
        <w:jc w:val="both"/>
        <w:rPr>
          <w:rFonts w:ascii="Palatino Linotype" w:eastAsia="Palatino Linotype" w:hAnsi="Palatino Linotype" w:cs="Palatino Linotype"/>
          <w:color w:val="000000" w:themeColor="text1"/>
        </w:rPr>
      </w:pPr>
    </w:p>
    <w:p w:rsidR="0072148B" w:rsidRPr="0035717E" w:rsidRDefault="0072148B" w:rsidP="0035717E">
      <w:pPr>
        <w:spacing w:line="360" w:lineRule="auto"/>
        <w:jc w:val="both"/>
        <w:rPr>
          <w:rFonts w:ascii="Palatino Linotype" w:eastAsia="Palatino Linotype" w:hAnsi="Palatino Linotype" w:cs="Palatino Linotype"/>
          <w:color w:val="000000" w:themeColor="text1"/>
        </w:rPr>
      </w:pPr>
    </w:p>
    <w:p w:rsidR="0072148B" w:rsidRPr="0035717E" w:rsidRDefault="0072148B" w:rsidP="0035717E">
      <w:pPr>
        <w:spacing w:line="360" w:lineRule="auto"/>
        <w:rPr>
          <w:rFonts w:ascii="Palatino Linotype" w:eastAsia="Palatino Linotype" w:hAnsi="Palatino Linotype" w:cs="Palatino Linotype"/>
          <w:color w:val="000000" w:themeColor="text1"/>
        </w:rPr>
      </w:pPr>
    </w:p>
    <w:p w:rsidR="0072148B" w:rsidRPr="0035717E" w:rsidRDefault="0072148B" w:rsidP="0035717E">
      <w:pPr>
        <w:spacing w:line="360" w:lineRule="auto"/>
        <w:rPr>
          <w:rFonts w:ascii="Palatino Linotype" w:eastAsia="Palatino Linotype" w:hAnsi="Palatino Linotype" w:cs="Palatino Linotype"/>
          <w:color w:val="000000" w:themeColor="text1"/>
        </w:rPr>
      </w:pPr>
    </w:p>
    <w:p w:rsidR="0072148B" w:rsidRPr="0035717E" w:rsidRDefault="0072148B" w:rsidP="0035717E">
      <w:pPr>
        <w:spacing w:line="360" w:lineRule="auto"/>
        <w:rPr>
          <w:rFonts w:ascii="Palatino Linotype" w:eastAsia="Palatino Linotype" w:hAnsi="Palatino Linotype" w:cs="Palatino Linotype"/>
          <w:color w:val="000000" w:themeColor="text1"/>
        </w:rPr>
      </w:pPr>
    </w:p>
    <w:p w:rsidR="006C7BDD" w:rsidRPr="0035717E" w:rsidRDefault="006C7BDD" w:rsidP="0035717E">
      <w:pPr>
        <w:tabs>
          <w:tab w:val="left" w:pos="3374"/>
        </w:tabs>
        <w:spacing w:line="360" w:lineRule="auto"/>
        <w:rPr>
          <w:rFonts w:ascii="Palatino Linotype" w:eastAsia="Palatino Linotype" w:hAnsi="Palatino Linotype" w:cs="Palatino Linotype"/>
          <w:color w:val="000000" w:themeColor="text1"/>
          <w:lang w:val="es-MX"/>
        </w:rPr>
      </w:pPr>
      <w:bookmarkStart w:id="12" w:name="_heading=h.lnxbz9" w:colFirst="0" w:colLast="0"/>
      <w:bookmarkEnd w:id="12"/>
    </w:p>
    <w:p w:rsidR="006C7BDD" w:rsidRDefault="006C7BDD" w:rsidP="0035717E">
      <w:pPr>
        <w:tabs>
          <w:tab w:val="left" w:pos="3374"/>
        </w:tabs>
        <w:spacing w:line="360" w:lineRule="auto"/>
        <w:rPr>
          <w:rFonts w:ascii="Palatino Linotype" w:eastAsia="Palatino Linotype" w:hAnsi="Palatino Linotype" w:cs="Palatino Linotype"/>
          <w:color w:val="000000" w:themeColor="text1"/>
          <w:lang w:val="es-MX"/>
        </w:rPr>
      </w:pPr>
    </w:p>
    <w:p w:rsidR="0061444A" w:rsidRDefault="0061444A" w:rsidP="0035717E">
      <w:pPr>
        <w:tabs>
          <w:tab w:val="left" w:pos="3374"/>
        </w:tabs>
        <w:spacing w:line="360" w:lineRule="auto"/>
        <w:rPr>
          <w:rFonts w:ascii="Palatino Linotype" w:eastAsia="Palatino Linotype" w:hAnsi="Palatino Linotype" w:cs="Palatino Linotype"/>
          <w:color w:val="000000" w:themeColor="text1"/>
          <w:lang w:val="es-MX"/>
        </w:rPr>
      </w:pPr>
    </w:p>
    <w:p w:rsidR="0061444A" w:rsidRDefault="0061444A" w:rsidP="0035717E">
      <w:pPr>
        <w:tabs>
          <w:tab w:val="left" w:pos="3374"/>
        </w:tabs>
        <w:spacing w:line="360" w:lineRule="auto"/>
        <w:rPr>
          <w:rFonts w:ascii="Palatino Linotype" w:eastAsia="Palatino Linotype" w:hAnsi="Palatino Linotype" w:cs="Palatino Linotype"/>
          <w:color w:val="000000" w:themeColor="text1"/>
          <w:lang w:val="es-MX"/>
        </w:rPr>
      </w:pPr>
    </w:p>
    <w:p w:rsidR="0061444A" w:rsidRDefault="0061444A" w:rsidP="0035717E">
      <w:pPr>
        <w:tabs>
          <w:tab w:val="left" w:pos="3374"/>
        </w:tabs>
        <w:spacing w:line="360" w:lineRule="auto"/>
        <w:rPr>
          <w:rFonts w:ascii="Palatino Linotype" w:eastAsia="Palatino Linotype" w:hAnsi="Palatino Linotype" w:cs="Palatino Linotype"/>
          <w:color w:val="000000" w:themeColor="text1"/>
          <w:lang w:val="es-MX"/>
        </w:rPr>
      </w:pPr>
    </w:p>
    <w:p w:rsidR="0061444A" w:rsidRDefault="0061444A" w:rsidP="0035717E">
      <w:pPr>
        <w:tabs>
          <w:tab w:val="left" w:pos="3374"/>
        </w:tabs>
        <w:spacing w:line="360" w:lineRule="auto"/>
        <w:rPr>
          <w:rFonts w:ascii="Palatino Linotype" w:eastAsia="Palatino Linotype" w:hAnsi="Palatino Linotype" w:cs="Palatino Linotype"/>
          <w:color w:val="000000" w:themeColor="text1"/>
          <w:lang w:val="es-MX"/>
        </w:rPr>
      </w:pPr>
    </w:p>
    <w:p w:rsidR="0061444A" w:rsidRDefault="0061444A" w:rsidP="0035717E">
      <w:pPr>
        <w:tabs>
          <w:tab w:val="left" w:pos="3374"/>
        </w:tabs>
        <w:spacing w:line="360" w:lineRule="auto"/>
        <w:rPr>
          <w:rFonts w:ascii="Palatino Linotype" w:eastAsia="Palatino Linotype" w:hAnsi="Palatino Linotype" w:cs="Palatino Linotype"/>
          <w:color w:val="000000" w:themeColor="text1"/>
          <w:lang w:val="es-MX"/>
        </w:rPr>
      </w:pPr>
    </w:p>
    <w:p w:rsidR="0061444A" w:rsidRPr="0035717E" w:rsidRDefault="0061444A" w:rsidP="0035717E">
      <w:pPr>
        <w:tabs>
          <w:tab w:val="left" w:pos="3374"/>
        </w:tabs>
        <w:spacing w:line="360" w:lineRule="auto"/>
        <w:rPr>
          <w:rFonts w:ascii="Palatino Linotype" w:eastAsia="Palatino Linotype" w:hAnsi="Palatino Linotype" w:cs="Palatino Linotype"/>
          <w:color w:val="000000" w:themeColor="text1"/>
          <w:lang w:val="es-MX"/>
        </w:rPr>
      </w:pPr>
    </w:p>
    <w:p w:rsidR="0072148B" w:rsidRPr="0035717E" w:rsidRDefault="0072148B" w:rsidP="0035717E">
      <w:pPr>
        <w:tabs>
          <w:tab w:val="left" w:pos="3374"/>
        </w:tabs>
        <w:spacing w:line="360" w:lineRule="auto"/>
        <w:rPr>
          <w:rFonts w:ascii="Palatino Linotype" w:eastAsia="Palatino Linotype" w:hAnsi="Palatino Linotype" w:cs="Palatino Linotype"/>
          <w:color w:val="000000" w:themeColor="text1"/>
        </w:rPr>
      </w:pPr>
    </w:p>
    <w:sectPr w:rsidR="0072148B" w:rsidRPr="0035717E" w:rsidSect="003102EC">
      <w:headerReference w:type="even" r:id="rId9"/>
      <w:headerReference w:type="default" r:id="rId10"/>
      <w:footerReference w:type="default" r:id="rId11"/>
      <w:headerReference w:type="first" r:id="rId12"/>
      <w:footerReference w:type="first" r:id="rId13"/>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0D9" w:rsidRDefault="000530D9">
      <w:r>
        <w:separator/>
      </w:r>
    </w:p>
  </w:endnote>
  <w:endnote w:type="continuationSeparator" w:id="0">
    <w:p w:rsidR="000530D9" w:rsidRDefault="0005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75E" w:rsidRDefault="0012375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102EC">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102EC">
      <w:rPr>
        <w:rFonts w:ascii="Palatino Linotype" w:eastAsia="Palatino Linotype" w:hAnsi="Palatino Linotype" w:cs="Palatino Linotype"/>
        <w:noProof/>
        <w:color w:val="000000"/>
        <w:sz w:val="20"/>
        <w:szCs w:val="20"/>
      </w:rPr>
      <w:t>31</w:t>
    </w:r>
    <w:r>
      <w:rPr>
        <w:rFonts w:ascii="Palatino Linotype" w:eastAsia="Palatino Linotype" w:hAnsi="Palatino Linotype" w:cs="Palatino Linotype"/>
        <w:color w:val="000000"/>
        <w:sz w:val="20"/>
        <w:szCs w:val="20"/>
      </w:rPr>
      <w:fldChar w:fldCharType="end"/>
    </w:r>
  </w:p>
  <w:p w:rsidR="0012375E" w:rsidRDefault="0012375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75E" w:rsidRDefault="0012375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102E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102EC">
      <w:rPr>
        <w:rFonts w:ascii="Palatino Linotype" w:eastAsia="Palatino Linotype" w:hAnsi="Palatino Linotype" w:cs="Palatino Linotype"/>
        <w:noProof/>
        <w:color w:val="000000"/>
        <w:sz w:val="20"/>
        <w:szCs w:val="20"/>
      </w:rPr>
      <w:t>31</w:t>
    </w:r>
    <w:r>
      <w:rPr>
        <w:rFonts w:ascii="Palatino Linotype" w:eastAsia="Palatino Linotype" w:hAnsi="Palatino Linotype" w:cs="Palatino Linotype"/>
        <w:color w:val="000000"/>
        <w:sz w:val="20"/>
        <w:szCs w:val="20"/>
      </w:rPr>
      <w:fldChar w:fldCharType="end"/>
    </w:r>
  </w:p>
  <w:p w:rsidR="0012375E" w:rsidRDefault="0012375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0D9" w:rsidRDefault="000530D9">
      <w:r>
        <w:separator/>
      </w:r>
    </w:p>
  </w:footnote>
  <w:footnote w:type="continuationSeparator" w:id="0">
    <w:p w:rsidR="000530D9" w:rsidRDefault="000530D9">
      <w:r>
        <w:continuationSeparator/>
      </w:r>
    </w:p>
  </w:footnote>
  <w:footnote w:id="1">
    <w:p w:rsidR="0012375E" w:rsidRDefault="0012375E" w:rsidP="00E72D4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75E" w:rsidRDefault="000530D9">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654" w:type="dxa"/>
      <w:tblInd w:w="2552" w:type="dxa"/>
      <w:tblLayout w:type="fixed"/>
      <w:tblLook w:val="0400" w:firstRow="0" w:lastRow="0" w:firstColumn="0" w:lastColumn="0" w:noHBand="0" w:noVBand="1"/>
    </w:tblPr>
    <w:tblGrid>
      <w:gridCol w:w="2693"/>
      <w:gridCol w:w="4961"/>
    </w:tblGrid>
    <w:tr w:rsidR="00507B3C" w:rsidTr="0035717E">
      <w:trPr>
        <w:trHeight w:val="227"/>
      </w:trPr>
      <w:tc>
        <w:tcPr>
          <w:tcW w:w="2693" w:type="dxa"/>
        </w:tcPr>
        <w:p w:rsidR="00507B3C" w:rsidRPr="0035717E" w:rsidRDefault="00507B3C" w:rsidP="0035717E">
          <w:pPr>
            <w:jc w:val="right"/>
            <w:rPr>
              <w:rFonts w:ascii="Palatino Linotype" w:eastAsia="Palatino Linotype" w:hAnsi="Palatino Linotype" w:cs="Palatino Linotype"/>
              <w:b/>
            </w:rPr>
          </w:pPr>
          <w:r w:rsidRPr="0035717E">
            <w:rPr>
              <w:rFonts w:ascii="Palatino Linotype" w:eastAsia="Palatino Linotype" w:hAnsi="Palatino Linotype" w:cs="Palatino Linotype"/>
              <w:b/>
            </w:rPr>
            <w:t>Recurso de Revisión:</w:t>
          </w:r>
        </w:p>
      </w:tc>
      <w:tc>
        <w:tcPr>
          <w:tcW w:w="4961" w:type="dxa"/>
        </w:tcPr>
        <w:p w:rsidR="00507B3C" w:rsidRPr="0035717E" w:rsidRDefault="00507B3C" w:rsidP="0035717E">
          <w:pPr>
            <w:pBdr>
              <w:top w:val="nil"/>
              <w:left w:val="nil"/>
              <w:bottom w:val="nil"/>
              <w:right w:val="nil"/>
              <w:between w:val="nil"/>
            </w:pBdr>
            <w:tabs>
              <w:tab w:val="right" w:pos="8838"/>
            </w:tabs>
            <w:ind w:right="-71"/>
            <w:rPr>
              <w:rFonts w:ascii="Palatino Linotype" w:eastAsia="Palatino Linotype" w:hAnsi="Palatino Linotype" w:cs="Palatino Linotype"/>
              <w:color w:val="000000"/>
              <w:highlight w:val="green"/>
            </w:rPr>
          </w:pPr>
          <w:r w:rsidRPr="0035717E">
            <w:rPr>
              <w:rFonts w:ascii="Palatino Linotype" w:eastAsia="Palatino Linotype" w:hAnsi="Palatino Linotype" w:cs="Palatino Linotype"/>
              <w:color w:val="000000"/>
            </w:rPr>
            <w:t xml:space="preserve">03933/INFOEM/IP/RR/2025 y </w:t>
          </w:r>
          <w:r w:rsidRPr="0035717E">
            <w:rPr>
              <w:rFonts w:ascii="Palatino Linotype" w:eastAsia="Palatino Linotype" w:hAnsi="Palatino Linotype" w:cs="Palatino Linotype"/>
            </w:rPr>
            <w:t>A</w:t>
          </w:r>
          <w:r w:rsidRPr="0035717E">
            <w:rPr>
              <w:rFonts w:ascii="Palatino Linotype" w:eastAsia="Palatino Linotype" w:hAnsi="Palatino Linotype" w:cs="Palatino Linotype"/>
              <w:color w:val="000000"/>
            </w:rPr>
            <w:t>cumulado</w:t>
          </w:r>
        </w:p>
      </w:tc>
    </w:tr>
    <w:tr w:rsidR="00507B3C" w:rsidTr="0035717E">
      <w:trPr>
        <w:trHeight w:val="342"/>
      </w:trPr>
      <w:tc>
        <w:tcPr>
          <w:tcW w:w="2693" w:type="dxa"/>
        </w:tcPr>
        <w:p w:rsidR="00507B3C" w:rsidRPr="0035717E" w:rsidRDefault="00507B3C" w:rsidP="0035717E">
          <w:pPr>
            <w:jc w:val="right"/>
            <w:rPr>
              <w:rFonts w:ascii="Palatino Linotype" w:eastAsia="Palatino Linotype" w:hAnsi="Palatino Linotype" w:cs="Palatino Linotype"/>
              <w:b/>
            </w:rPr>
          </w:pPr>
          <w:r w:rsidRPr="0035717E">
            <w:rPr>
              <w:rFonts w:ascii="Palatino Linotype" w:eastAsia="Palatino Linotype" w:hAnsi="Palatino Linotype" w:cs="Palatino Linotype"/>
              <w:b/>
            </w:rPr>
            <w:t>Sujeto Obligado:</w:t>
          </w:r>
        </w:p>
      </w:tc>
      <w:tc>
        <w:tcPr>
          <w:tcW w:w="4961" w:type="dxa"/>
        </w:tcPr>
        <w:p w:rsidR="00507B3C" w:rsidRPr="0035717E" w:rsidRDefault="00507B3C" w:rsidP="0035717E">
          <w:pPr>
            <w:pBdr>
              <w:top w:val="nil"/>
              <w:left w:val="nil"/>
              <w:bottom w:val="nil"/>
              <w:right w:val="nil"/>
              <w:between w:val="nil"/>
            </w:pBdr>
            <w:tabs>
              <w:tab w:val="right" w:pos="8838"/>
            </w:tabs>
            <w:ind w:right="-71"/>
            <w:jc w:val="both"/>
            <w:rPr>
              <w:rFonts w:ascii="Palatino Linotype" w:eastAsia="Palatino Linotype" w:hAnsi="Palatino Linotype" w:cs="Palatino Linotype"/>
              <w:color w:val="000000"/>
              <w:highlight w:val="green"/>
            </w:rPr>
          </w:pPr>
          <w:r w:rsidRPr="0035717E">
            <w:rPr>
              <w:rFonts w:ascii="Palatino Linotype" w:eastAsia="Palatino Linotype" w:hAnsi="Palatino Linotype" w:cs="Palatino Linotype"/>
              <w:color w:val="000000"/>
            </w:rPr>
            <w:t>Ayuntamiento de Toluca</w:t>
          </w:r>
        </w:p>
      </w:tc>
    </w:tr>
    <w:tr w:rsidR="00507B3C" w:rsidTr="0035717E">
      <w:trPr>
        <w:trHeight w:val="342"/>
      </w:trPr>
      <w:tc>
        <w:tcPr>
          <w:tcW w:w="2693" w:type="dxa"/>
        </w:tcPr>
        <w:p w:rsidR="00507B3C" w:rsidRPr="0035717E" w:rsidRDefault="00507B3C" w:rsidP="0035717E">
          <w:pPr>
            <w:jc w:val="right"/>
            <w:rPr>
              <w:rFonts w:ascii="Palatino Linotype" w:eastAsia="Palatino Linotype" w:hAnsi="Palatino Linotype" w:cs="Palatino Linotype"/>
              <w:b/>
            </w:rPr>
          </w:pPr>
          <w:r w:rsidRPr="0035717E">
            <w:rPr>
              <w:rFonts w:ascii="Palatino Linotype" w:eastAsia="Palatino Linotype" w:hAnsi="Palatino Linotype" w:cs="Palatino Linotype"/>
              <w:b/>
            </w:rPr>
            <w:t>Comisionada Ponente:</w:t>
          </w:r>
        </w:p>
      </w:tc>
      <w:tc>
        <w:tcPr>
          <w:tcW w:w="4961" w:type="dxa"/>
        </w:tcPr>
        <w:p w:rsidR="00507B3C" w:rsidRPr="0035717E" w:rsidRDefault="00507B3C" w:rsidP="0035717E">
          <w:pPr>
            <w:pBdr>
              <w:top w:val="nil"/>
              <w:left w:val="nil"/>
              <w:bottom w:val="nil"/>
              <w:right w:val="nil"/>
              <w:between w:val="nil"/>
            </w:pBdr>
            <w:tabs>
              <w:tab w:val="right" w:pos="8838"/>
            </w:tabs>
            <w:ind w:right="-71"/>
            <w:rPr>
              <w:rFonts w:ascii="Palatino Linotype" w:eastAsia="Palatino Linotype" w:hAnsi="Palatino Linotype" w:cs="Palatino Linotype"/>
              <w:color w:val="000000"/>
            </w:rPr>
          </w:pPr>
          <w:r w:rsidRPr="0035717E">
            <w:rPr>
              <w:rFonts w:ascii="Palatino Linotype" w:eastAsia="Palatino Linotype" w:hAnsi="Palatino Linotype" w:cs="Palatino Linotype"/>
              <w:color w:val="000000"/>
            </w:rPr>
            <w:t>María del Rosario Mejía Ayala</w:t>
          </w:r>
        </w:p>
      </w:tc>
    </w:tr>
  </w:tbl>
  <w:p w:rsidR="0012375E" w:rsidRDefault="000530D9">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654" w:type="dxa"/>
      <w:tblInd w:w="2694" w:type="dxa"/>
      <w:tblLayout w:type="fixed"/>
      <w:tblLook w:val="0400" w:firstRow="0" w:lastRow="0" w:firstColumn="0" w:lastColumn="0" w:noHBand="0" w:noVBand="1"/>
    </w:tblPr>
    <w:tblGrid>
      <w:gridCol w:w="2693"/>
      <w:gridCol w:w="4961"/>
    </w:tblGrid>
    <w:tr w:rsidR="0012375E" w:rsidTr="0035717E">
      <w:trPr>
        <w:trHeight w:val="227"/>
      </w:trPr>
      <w:tc>
        <w:tcPr>
          <w:tcW w:w="2693" w:type="dxa"/>
        </w:tcPr>
        <w:p w:rsidR="0012375E" w:rsidRPr="0035717E" w:rsidRDefault="0012375E">
          <w:pPr>
            <w:jc w:val="right"/>
            <w:rPr>
              <w:rFonts w:ascii="Palatino Linotype" w:eastAsia="Palatino Linotype" w:hAnsi="Palatino Linotype" w:cs="Palatino Linotype"/>
              <w:b/>
            </w:rPr>
          </w:pPr>
          <w:r w:rsidRPr="0035717E">
            <w:rPr>
              <w:rFonts w:ascii="Palatino Linotype" w:eastAsia="Palatino Linotype" w:hAnsi="Palatino Linotype" w:cs="Palatino Linotype"/>
              <w:b/>
            </w:rPr>
            <w:t>Recurso de Revisión:</w:t>
          </w:r>
        </w:p>
      </w:tc>
      <w:tc>
        <w:tcPr>
          <w:tcW w:w="4961" w:type="dxa"/>
        </w:tcPr>
        <w:p w:rsidR="0012375E" w:rsidRPr="0035717E" w:rsidRDefault="0012375E" w:rsidP="0035717E">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35717E">
            <w:rPr>
              <w:rFonts w:ascii="Palatino Linotype" w:eastAsia="Palatino Linotype" w:hAnsi="Palatino Linotype" w:cs="Palatino Linotype"/>
              <w:color w:val="000000"/>
            </w:rPr>
            <w:t xml:space="preserve">03933/INFOEM/IP/RR/2025 y </w:t>
          </w:r>
          <w:r w:rsidRPr="0035717E">
            <w:rPr>
              <w:rFonts w:ascii="Palatino Linotype" w:eastAsia="Palatino Linotype" w:hAnsi="Palatino Linotype" w:cs="Palatino Linotype"/>
            </w:rPr>
            <w:t>A</w:t>
          </w:r>
          <w:r w:rsidRPr="0035717E">
            <w:rPr>
              <w:rFonts w:ascii="Palatino Linotype" w:eastAsia="Palatino Linotype" w:hAnsi="Palatino Linotype" w:cs="Palatino Linotype"/>
              <w:color w:val="000000"/>
            </w:rPr>
            <w:t>cumulado</w:t>
          </w:r>
        </w:p>
      </w:tc>
    </w:tr>
    <w:tr w:rsidR="0012375E" w:rsidTr="0035717E">
      <w:trPr>
        <w:trHeight w:val="242"/>
      </w:trPr>
      <w:tc>
        <w:tcPr>
          <w:tcW w:w="2693" w:type="dxa"/>
        </w:tcPr>
        <w:p w:rsidR="0012375E" w:rsidRPr="0035717E" w:rsidRDefault="0012375E">
          <w:pPr>
            <w:jc w:val="right"/>
            <w:rPr>
              <w:rFonts w:ascii="Palatino Linotype" w:eastAsia="Palatino Linotype" w:hAnsi="Palatino Linotype" w:cs="Palatino Linotype"/>
              <w:b/>
            </w:rPr>
          </w:pPr>
          <w:r w:rsidRPr="0035717E">
            <w:rPr>
              <w:rFonts w:ascii="Palatino Linotype" w:eastAsia="Palatino Linotype" w:hAnsi="Palatino Linotype" w:cs="Palatino Linotype"/>
              <w:b/>
            </w:rPr>
            <w:t>Recurrente:</w:t>
          </w:r>
        </w:p>
      </w:tc>
      <w:tc>
        <w:tcPr>
          <w:tcW w:w="4961" w:type="dxa"/>
        </w:tcPr>
        <w:p w:rsidR="0012375E" w:rsidRPr="0035717E" w:rsidRDefault="0012375E" w:rsidP="0035717E">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p>
      </w:tc>
    </w:tr>
    <w:tr w:rsidR="0012375E" w:rsidTr="0035717E">
      <w:trPr>
        <w:trHeight w:val="342"/>
      </w:trPr>
      <w:tc>
        <w:tcPr>
          <w:tcW w:w="2693" w:type="dxa"/>
        </w:tcPr>
        <w:p w:rsidR="0012375E" w:rsidRPr="0035717E" w:rsidRDefault="0012375E">
          <w:pPr>
            <w:jc w:val="right"/>
            <w:rPr>
              <w:rFonts w:ascii="Palatino Linotype" w:eastAsia="Palatino Linotype" w:hAnsi="Palatino Linotype" w:cs="Palatino Linotype"/>
              <w:b/>
            </w:rPr>
          </w:pPr>
          <w:r w:rsidRPr="0035717E">
            <w:rPr>
              <w:rFonts w:ascii="Palatino Linotype" w:eastAsia="Palatino Linotype" w:hAnsi="Palatino Linotype" w:cs="Palatino Linotype"/>
              <w:b/>
            </w:rPr>
            <w:t>Sujeto Obligado:</w:t>
          </w:r>
        </w:p>
      </w:tc>
      <w:tc>
        <w:tcPr>
          <w:tcW w:w="4961" w:type="dxa"/>
        </w:tcPr>
        <w:p w:rsidR="0012375E" w:rsidRPr="0035717E" w:rsidRDefault="0012375E" w:rsidP="0035717E">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35717E">
            <w:rPr>
              <w:rFonts w:ascii="Palatino Linotype" w:eastAsia="Palatino Linotype" w:hAnsi="Palatino Linotype" w:cs="Palatino Linotype"/>
              <w:color w:val="000000"/>
            </w:rPr>
            <w:t>Ayuntamiento de Toluca</w:t>
          </w:r>
        </w:p>
      </w:tc>
    </w:tr>
    <w:tr w:rsidR="0012375E" w:rsidTr="0035717E">
      <w:trPr>
        <w:trHeight w:val="342"/>
      </w:trPr>
      <w:tc>
        <w:tcPr>
          <w:tcW w:w="2693" w:type="dxa"/>
        </w:tcPr>
        <w:p w:rsidR="0012375E" w:rsidRPr="0035717E" w:rsidRDefault="0012375E">
          <w:pPr>
            <w:jc w:val="right"/>
            <w:rPr>
              <w:rFonts w:ascii="Palatino Linotype" w:eastAsia="Palatino Linotype" w:hAnsi="Palatino Linotype" w:cs="Palatino Linotype"/>
              <w:b/>
            </w:rPr>
          </w:pPr>
          <w:r w:rsidRPr="0035717E">
            <w:rPr>
              <w:rFonts w:ascii="Palatino Linotype" w:eastAsia="Palatino Linotype" w:hAnsi="Palatino Linotype" w:cs="Palatino Linotype"/>
              <w:b/>
            </w:rPr>
            <w:t>Comisionada Ponente:</w:t>
          </w:r>
        </w:p>
      </w:tc>
      <w:tc>
        <w:tcPr>
          <w:tcW w:w="4961" w:type="dxa"/>
        </w:tcPr>
        <w:p w:rsidR="0012375E" w:rsidRPr="0035717E" w:rsidRDefault="0012375E" w:rsidP="0035717E">
          <w:pPr>
            <w:pBdr>
              <w:top w:val="nil"/>
              <w:left w:val="nil"/>
              <w:bottom w:val="nil"/>
              <w:right w:val="nil"/>
              <w:between w:val="nil"/>
            </w:pBdr>
            <w:tabs>
              <w:tab w:val="right" w:pos="8838"/>
            </w:tabs>
            <w:rPr>
              <w:rFonts w:ascii="Palatino Linotype" w:eastAsia="Palatino Linotype" w:hAnsi="Palatino Linotype" w:cs="Palatino Linotype"/>
              <w:color w:val="000000"/>
            </w:rPr>
          </w:pPr>
          <w:r w:rsidRPr="0035717E">
            <w:rPr>
              <w:rFonts w:ascii="Palatino Linotype" w:eastAsia="Palatino Linotype" w:hAnsi="Palatino Linotype" w:cs="Palatino Linotype"/>
              <w:color w:val="000000"/>
            </w:rPr>
            <w:t>María del Rosario Mejía Ayala</w:t>
          </w:r>
        </w:p>
      </w:tc>
    </w:tr>
  </w:tbl>
  <w:p w:rsidR="0012375E" w:rsidRDefault="000530D9">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03E7A52"/>
    <w:multiLevelType w:val="multilevel"/>
    <w:tmpl w:val="E5860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CF426A"/>
    <w:multiLevelType w:val="hybridMultilevel"/>
    <w:tmpl w:val="1D361E2A"/>
    <w:lvl w:ilvl="0" w:tplc="080A0011">
      <w:start w:val="1"/>
      <w:numFmt w:val="decimal"/>
      <w:lvlText w:val="%1)"/>
      <w:lvlJc w:val="left"/>
      <w:pPr>
        <w:ind w:left="2215" w:hanging="360"/>
      </w:pPr>
    </w:lvl>
    <w:lvl w:ilvl="1" w:tplc="080A0019" w:tentative="1">
      <w:start w:val="1"/>
      <w:numFmt w:val="lowerLetter"/>
      <w:lvlText w:val="%2."/>
      <w:lvlJc w:val="left"/>
      <w:pPr>
        <w:ind w:left="2935" w:hanging="360"/>
      </w:pPr>
    </w:lvl>
    <w:lvl w:ilvl="2" w:tplc="080A001B" w:tentative="1">
      <w:start w:val="1"/>
      <w:numFmt w:val="lowerRoman"/>
      <w:lvlText w:val="%3."/>
      <w:lvlJc w:val="right"/>
      <w:pPr>
        <w:ind w:left="3655" w:hanging="180"/>
      </w:pPr>
    </w:lvl>
    <w:lvl w:ilvl="3" w:tplc="080A000F" w:tentative="1">
      <w:start w:val="1"/>
      <w:numFmt w:val="decimal"/>
      <w:lvlText w:val="%4."/>
      <w:lvlJc w:val="left"/>
      <w:pPr>
        <w:ind w:left="4375" w:hanging="360"/>
      </w:pPr>
    </w:lvl>
    <w:lvl w:ilvl="4" w:tplc="080A0019" w:tentative="1">
      <w:start w:val="1"/>
      <w:numFmt w:val="lowerLetter"/>
      <w:lvlText w:val="%5."/>
      <w:lvlJc w:val="left"/>
      <w:pPr>
        <w:ind w:left="5095" w:hanging="360"/>
      </w:pPr>
    </w:lvl>
    <w:lvl w:ilvl="5" w:tplc="080A001B" w:tentative="1">
      <w:start w:val="1"/>
      <w:numFmt w:val="lowerRoman"/>
      <w:lvlText w:val="%6."/>
      <w:lvlJc w:val="right"/>
      <w:pPr>
        <w:ind w:left="5815" w:hanging="180"/>
      </w:pPr>
    </w:lvl>
    <w:lvl w:ilvl="6" w:tplc="080A000F" w:tentative="1">
      <w:start w:val="1"/>
      <w:numFmt w:val="decimal"/>
      <w:lvlText w:val="%7."/>
      <w:lvlJc w:val="left"/>
      <w:pPr>
        <w:ind w:left="6535" w:hanging="360"/>
      </w:pPr>
    </w:lvl>
    <w:lvl w:ilvl="7" w:tplc="080A0019" w:tentative="1">
      <w:start w:val="1"/>
      <w:numFmt w:val="lowerLetter"/>
      <w:lvlText w:val="%8."/>
      <w:lvlJc w:val="left"/>
      <w:pPr>
        <w:ind w:left="7255" w:hanging="360"/>
      </w:pPr>
    </w:lvl>
    <w:lvl w:ilvl="8" w:tplc="080A001B" w:tentative="1">
      <w:start w:val="1"/>
      <w:numFmt w:val="lowerRoman"/>
      <w:lvlText w:val="%9."/>
      <w:lvlJc w:val="right"/>
      <w:pPr>
        <w:ind w:left="7975" w:hanging="180"/>
      </w:pPr>
    </w:lvl>
  </w:abstractNum>
  <w:abstractNum w:abstractNumId="3" w15:restartNumberingAfterBreak="0">
    <w:nsid w:val="05A823CC"/>
    <w:multiLevelType w:val="hybridMultilevel"/>
    <w:tmpl w:val="1CC28CE6"/>
    <w:lvl w:ilvl="0" w:tplc="CCE05C7A">
      <w:start w:val="1"/>
      <w:numFmt w:val="lowerLetter"/>
      <w:lvlText w:val="%1."/>
      <w:lvlJc w:val="left"/>
      <w:pPr>
        <w:ind w:left="1080" w:hanging="360"/>
      </w:pPr>
      <w:rPr>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6481BF7"/>
    <w:multiLevelType w:val="multilevel"/>
    <w:tmpl w:val="04A6A7B6"/>
    <w:lvl w:ilvl="0">
      <w:start w:val="1"/>
      <w:numFmt w:val="lowerLetter"/>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67857E1"/>
    <w:multiLevelType w:val="multilevel"/>
    <w:tmpl w:val="4DA418A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2D7EFA"/>
    <w:multiLevelType w:val="multilevel"/>
    <w:tmpl w:val="4FE8F5B6"/>
    <w:lvl w:ilvl="0">
      <w:start w:val="5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BFB48D5"/>
    <w:multiLevelType w:val="hybridMultilevel"/>
    <w:tmpl w:val="8DE06262"/>
    <w:lvl w:ilvl="0" w:tplc="701098CE">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25E4FB9"/>
    <w:multiLevelType w:val="hybridMultilevel"/>
    <w:tmpl w:val="316EC9E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15D2524F"/>
    <w:multiLevelType w:val="hybridMultilevel"/>
    <w:tmpl w:val="B982530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960E38"/>
    <w:multiLevelType w:val="hybridMultilevel"/>
    <w:tmpl w:val="91504D7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C73CAD"/>
    <w:multiLevelType w:val="hybridMultilevel"/>
    <w:tmpl w:val="4D80B93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2E31F7D"/>
    <w:multiLevelType w:val="hybridMultilevel"/>
    <w:tmpl w:val="4D80B93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A941BEA"/>
    <w:multiLevelType w:val="multilevel"/>
    <w:tmpl w:val="0A64F8E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027749"/>
    <w:multiLevelType w:val="multilevel"/>
    <w:tmpl w:val="7CB22C72"/>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FC6343"/>
    <w:multiLevelType w:val="hybridMultilevel"/>
    <w:tmpl w:val="6DEC54E8"/>
    <w:lvl w:ilvl="0" w:tplc="9EB4CF78">
      <w:start w:val="1"/>
      <w:numFmt w:val="decimal"/>
      <w:lvlText w:val="%1)"/>
      <w:lvlJc w:val="left"/>
      <w:pPr>
        <w:ind w:left="720"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185079"/>
    <w:multiLevelType w:val="hybridMultilevel"/>
    <w:tmpl w:val="6DEC54E8"/>
    <w:lvl w:ilvl="0" w:tplc="9EB4CF78">
      <w:start w:val="1"/>
      <w:numFmt w:val="decimal"/>
      <w:lvlText w:val="%1)"/>
      <w:lvlJc w:val="left"/>
      <w:pPr>
        <w:ind w:left="720"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D73B67"/>
    <w:multiLevelType w:val="hybridMultilevel"/>
    <w:tmpl w:val="21700D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0E5391"/>
    <w:multiLevelType w:val="hybridMultilevel"/>
    <w:tmpl w:val="E124E046"/>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40E70CA4"/>
    <w:multiLevelType w:val="hybridMultilevel"/>
    <w:tmpl w:val="A1220D1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4BD037EF"/>
    <w:multiLevelType w:val="hybridMultilevel"/>
    <w:tmpl w:val="123E3E34"/>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C5C303A"/>
    <w:multiLevelType w:val="multilevel"/>
    <w:tmpl w:val="CBD65F52"/>
    <w:lvl w:ilvl="0">
      <w:start w:val="4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8" w15:restartNumberingAfterBreak="0">
    <w:nsid w:val="4E1963E3"/>
    <w:multiLevelType w:val="multilevel"/>
    <w:tmpl w:val="A15E05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53193775"/>
    <w:multiLevelType w:val="hybridMultilevel"/>
    <w:tmpl w:val="23304B8A"/>
    <w:lvl w:ilvl="0" w:tplc="5E88E762">
      <w:start w:val="1"/>
      <w:numFmt w:val="lowerLetter"/>
      <w:lvlText w:val="%1."/>
      <w:lvlJc w:val="left"/>
      <w:pPr>
        <w:ind w:left="1080" w:hanging="360"/>
      </w:pPr>
      <w:rPr>
        <w:b w:val="0"/>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1"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E064666"/>
    <w:multiLevelType w:val="hybridMultilevel"/>
    <w:tmpl w:val="7846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953509"/>
    <w:multiLevelType w:val="hybridMultilevel"/>
    <w:tmpl w:val="D04466C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69DA272E"/>
    <w:multiLevelType w:val="hybridMultilevel"/>
    <w:tmpl w:val="D04466C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719D6587"/>
    <w:multiLevelType w:val="multilevel"/>
    <w:tmpl w:val="5B064CE0"/>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F0314A"/>
    <w:multiLevelType w:val="multilevel"/>
    <w:tmpl w:val="3A508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C435A25"/>
    <w:multiLevelType w:val="multilevel"/>
    <w:tmpl w:val="4BEC351C"/>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38"/>
  </w:num>
  <w:num w:numId="3">
    <w:abstractNumId w:val="21"/>
  </w:num>
  <w:num w:numId="4">
    <w:abstractNumId w:val="30"/>
  </w:num>
  <w:num w:numId="5">
    <w:abstractNumId w:val="32"/>
  </w:num>
  <w:num w:numId="6">
    <w:abstractNumId w:val="33"/>
  </w:num>
  <w:num w:numId="7">
    <w:abstractNumId w:val="8"/>
  </w:num>
  <w:num w:numId="8">
    <w:abstractNumId w:val="12"/>
  </w:num>
  <w:num w:numId="9">
    <w:abstractNumId w:val="34"/>
  </w:num>
  <w:num w:numId="10">
    <w:abstractNumId w:val="9"/>
  </w:num>
  <w:num w:numId="11">
    <w:abstractNumId w:val="7"/>
  </w:num>
  <w:num w:numId="12">
    <w:abstractNumId w:val="0"/>
  </w:num>
  <w:num w:numId="13">
    <w:abstractNumId w:val="35"/>
  </w:num>
  <w:num w:numId="14">
    <w:abstractNumId w:val="13"/>
  </w:num>
  <w:num w:numId="15">
    <w:abstractNumId w:val="14"/>
  </w:num>
  <w:num w:numId="16">
    <w:abstractNumId w:val="22"/>
  </w:num>
  <w:num w:numId="17">
    <w:abstractNumId w:val="3"/>
  </w:num>
  <w:num w:numId="18">
    <w:abstractNumId w:val="29"/>
  </w:num>
  <w:num w:numId="19">
    <w:abstractNumId w:val="25"/>
  </w:num>
  <w:num w:numId="20">
    <w:abstractNumId w:val="36"/>
  </w:num>
  <w:num w:numId="21">
    <w:abstractNumId w:val="24"/>
  </w:num>
  <w:num w:numId="22">
    <w:abstractNumId w:val="39"/>
  </w:num>
  <w:num w:numId="23">
    <w:abstractNumId w:val="26"/>
  </w:num>
  <w:num w:numId="24">
    <w:abstractNumId w:val="6"/>
  </w:num>
  <w:num w:numId="25">
    <w:abstractNumId w:val="20"/>
  </w:num>
  <w:num w:numId="26">
    <w:abstractNumId w:val="10"/>
  </w:num>
  <w:num w:numId="27">
    <w:abstractNumId w:val="15"/>
  </w:num>
  <w:num w:numId="28">
    <w:abstractNumId w:val="37"/>
  </w:num>
  <w:num w:numId="29">
    <w:abstractNumId w:val="5"/>
  </w:num>
  <w:num w:numId="30">
    <w:abstractNumId w:val="4"/>
  </w:num>
  <w:num w:numId="31">
    <w:abstractNumId w:val="11"/>
  </w:num>
  <w:num w:numId="32">
    <w:abstractNumId w:val="23"/>
  </w:num>
  <w:num w:numId="33">
    <w:abstractNumId w:val="19"/>
  </w:num>
  <w:num w:numId="34">
    <w:abstractNumId w:val="16"/>
  </w:num>
  <w:num w:numId="35">
    <w:abstractNumId w:val="28"/>
  </w:num>
  <w:num w:numId="36">
    <w:abstractNumId w:val="31"/>
  </w:num>
  <w:num w:numId="37">
    <w:abstractNumId w:val="1"/>
  </w:num>
  <w:num w:numId="38">
    <w:abstractNumId w:val="2"/>
  </w:num>
  <w:num w:numId="39">
    <w:abstractNumId w:val="18"/>
  </w:num>
  <w:num w:numId="4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1E4F"/>
    <w:rsid w:val="0000331A"/>
    <w:rsid w:val="00003DD9"/>
    <w:rsid w:val="00003F4F"/>
    <w:rsid w:val="000041B3"/>
    <w:rsid w:val="00007F7A"/>
    <w:rsid w:val="00011951"/>
    <w:rsid w:val="00017D12"/>
    <w:rsid w:val="0002056C"/>
    <w:rsid w:val="00024F93"/>
    <w:rsid w:val="00031297"/>
    <w:rsid w:val="00035D9D"/>
    <w:rsid w:val="00036F07"/>
    <w:rsid w:val="00037694"/>
    <w:rsid w:val="000378D9"/>
    <w:rsid w:val="000421FA"/>
    <w:rsid w:val="00043971"/>
    <w:rsid w:val="000455E0"/>
    <w:rsid w:val="000476E1"/>
    <w:rsid w:val="000520F4"/>
    <w:rsid w:val="000530D9"/>
    <w:rsid w:val="00053208"/>
    <w:rsid w:val="0005686E"/>
    <w:rsid w:val="0006046A"/>
    <w:rsid w:val="00060D88"/>
    <w:rsid w:val="00060E57"/>
    <w:rsid w:val="00062444"/>
    <w:rsid w:val="000625CC"/>
    <w:rsid w:val="0006322D"/>
    <w:rsid w:val="000637F9"/>
    <w:rsid w:val="0007021D"/>
    <w:rsid w:val="00070275"/>
    <w:rsid w:val="00070E1F"/>
    <w:rsid w:val="00071483"/>
    <w:rsid w:val="000746C9"/>
    <w:rsid w:val="000773D6"/>
    <w:rsid w:val="00077434"/>
    <w:rsid w:val="000922C9"/>
    <w:rsid w:val="00092660"/>
    <w:rsid w:val="000959FB"/>
    <w:rsid w:val="000A4A39"/>
    <w:rsid w:val="000A61EB"/>
    <w:rsid w:val="000A6C04"/>
    <w:rsid w:val="000B351A"/>
    <w:rsid w:val="000B6A4D"/>
    <w:rsid w:val="000C5A13"/>
    <w:rsid w:val="000D098C"/>
    <w:rsid w:val="000D3698"/>
    <w:rsid w:val="000D4D94"/>
    <w:rsid w:val="000D50F3"/>
    <w:rsid w:val="000D6D93"/>
    <w:rsid w:val="000D7C84"/>
    <w:rsid w:val="000D7D28"/>
    <w:rsid w:val="000E0AA5"/>
    <w:rsid w:val="000E229A"/>
    <w:rsid w:val="000E249F"/>
    <w:rsid w:val="000E52AD"/>
    <w:rsid w:val="000E67B2"/>
    <w:rsid w:val="000E6B02"/>
    <w:rsid w:val="000F0E9C"/>
    <w:rsid w:val="000F113E"/>
    <w:rsid w:val="000F1B99"/>
    <w:rsid w:val="000F405D"/>
    <w:rsid w:val="000F6F52"/>
    <w:rsid w:val="00102F1F"/>
    <w:rsid w:val="00102F2E"/>
    <w:rsid w:val="00105276"/>
    <w:rsid w:val="001111CA"/>
    <w:rsid w:val="001113FD"/>
    <w:rsid w:val="001126E5"/>
    <w:rsid w:val="001131A7"/>
    <w:rsid w:val="00113F30"/>
    <w:rsid w:val="001177EF"/>
    <w:rsid w:val="0012052F"/>
    <w:rsid w:val="0012168E"/>
    <w:rsid w:val="0012375E"/>
    <w:rsid w:val="00126259"/>
    <w:rsid w:val="001274FA"/>
    <w:rsid w:val="00127517"/>
    <w:rsid w:val="00134247"/>
    <w:rsid w:val="00146910"/>
    <w:rsid w:val="00150508"/>
    <w:rsid w:val="001510F9"/>
    <w:rsid w:val="001518A7"/>
    <w:rsid w:val="00154B8A"/>
    <w:rsid w:val="00161EAC"/>
    <w:rsid w:val="00163A0B"/>
    <w:rsid w:val="00165D1F"/>
    <w:rsid w:val="001668E1"/>
    <w:rsid w:val="00167627"/>
    <w:rsid w:val="0017183C"/>
    <w:rsid w:val="00172272"/>
    <w:rsid w:val="001732BA"/>
    <w:rsid w:val="001765AF"/>
    <w:rsid w:val="00177F8D"/>
    <w:rsid w:val="001812A6"/>
    <w:rsid w:val="00186184"/>
    <w:rsid w:val="0019174F"/>
    <w:rsid w:val="00196516"/>
    <w:rsid w:val="00196AA0"/>
    <w:rsid w:val="00196D9E"/>
    <w:rsid w:val="001A030B"/>
    <w:rsid w:val="001A066B"/>
    <w:rsid w:val="001A78A1"/>
    <w:rsid w:val="001B09B2"/>
    <w:rsid w:val="001B10E1"/>
    <w:rsid w:val="001B1A41"/>
    <w:rsid w:val="001B631F"/>
    <w:rsid w:val="001C07C1"/>
    <w:rsid w:val="001C3FA6"/>
    <w:rsid w:val="001C4E30"/>
    <w:rsid w:val="001C4E33"/>
    <w:rsid w:val="001C5380"/>
    <w:rsid w:val="001C76DB"/>
    <w:rsid w:val="001C77A4"/>
    <w:rsid w:val="001D0F93"/>
    <w:rsid w:val="001D3B8D"/>
    <w:rsid w:val="001D651C"/>
    <w:rsid w:val="001D6B14"/>
    <w:rsid w:val="001E0E8C"/>
    <w:rsid w:val="001E0FFE"/>
    <w:rsid w:val="001E155D"/>
    <w:rsid w:val="001E1C9B"/>
    <w:rsid w:val="001E2CB9"/>
    <w:rsid w:val="001F159B"/>
    <w:rsid w:val="001F2A4E"/>
    <w:rsid w:val="001F77B3"/>
    <w:rsid w:val="00200B31"/>
    <w:rsid w:val="00205368"/>
    <w:rsid w:val="002061C6"/>
    <w:rsid w:val="00207157"/>
    <w:rsid w:val="00207883"/>
    <w:rsid w:val="002109CD"/>
    <w:rsid w:val="0021187F"/>
    <w:rsid w:val="00216DCC"/>
    <w:rsid w:val="0022185C"/>
    <w:rsid w:val="00221F2F"/>
    <w:rsid w:val="00223B24"/>
    <w:rsid w:val="00225BB0"/>
    <w:rsid w:val="00225CA8"/>
    <w:rsid w:val="002266B0"/>
    <w:rsid w:val="00232DAC"/>
    <w:rsid w:val="002339E2"/>
    <w:rsid w:val="00233A58"/>
    <w:rsid w:val="002358AE"/>
    <w:rsid w:val="00241B2C"/>
    <w:rsid w:val="00242CEA"/>
    <w:rsid w:val="002510AE"/>
    <w:rsid w:val="00251351"/>
    <w:rsid w:val="00256A73"/>
    <w:rsid w:val="002606FC"/>
    <w:rsid w:val="00260E30"/>
    <w:rsid w:val="00261F0D"/>
    <w:rsid w:val="002629BB"/>
    <w:rsid w:val="00266BCC"/>
    <w:rsid w:val="00270982"/>
    <w:rsid w:val="00270B9D"/>
    <w:rsid w:val="0027567B"/>
    <w:rsid w:val="00277CE4"/>
    <w:rsid w:val="0028047F"/>
    <w:rsid w:val="00281481"/>
    <w:rsid w:val="00284285"/>
    <w:rsid w:val="00284B15"/>
    <w:rsid w:val="002859D5"/>
    <w:rsid w:val="00293093"/>
    <w:rsid w:val="002936A4"/>
    <w:rsid w:val="00296C6B"/>
    <w:rsid w:val="00297A5F"/>
    <w:rsid w:val="002A11E0"/>
    <w:rsid w:val="002A17A3"/>
    <w:rsid w:val="002A1D86"/>
    <w:rsid w:val="002A36AC"/>
    <w:rsid w:val="002A534D"/>
    <w:rsid w:val="002A5553"/>
    <w:rsid w:val="002A59E3"/>
    <w:rsid w:val="002A7D38"/>
    <w:rsid w:val="002B3955"/>
    <w:rsid w:val="002B4DA2"/>
    <w:rsid w:val="002B5C39"/>
    <w:rsid w:val="002C0F60"/>
    <w:rsid w:val="002C16CA"/>
    <w:rsid w:val="002C2A8A"/>
    <w:rsid w:val="002C3F0B"/>
    <w:rsid w:val="002C4C13"/>
    <w:rsid w:val="002C59FE"/>
    <w:rsid w:val="002C72F0"/>
    <w:rsid w:val="002D3628"/>
    <w:rsid w:val="002D36BB"/>
    <w:rsid w:val="002D5602"/>
    <w:rsid w:val="002D5A63"/>
    <w:rsid w:val="002E0910"/>
    <w:rsid w:val="002E6E8F"/>
    <w:rsid w:val="002F21A5"/>
    <w:rsid w:val="002F45BA"/>
    <w:rsid w:val="002F54EE"/>
    <w:rsid w:val="002F68CF"/>
    <w:rsid w:val="00301118"/>
    <w:rsid w:val="00306FA9"/>
    <w:rsid w:val="003075D7"/>
    <w:rsid w:val="003102EC"/>
    <w:rsid w:val="003139D4"/>
    <w:rsid w:val="00317D45"/>
    <w:rsid w:val="00326DFA"/>
    <w:rsid w:val="0033057E"/>
    <w:rsid w:val="00330BF2"/>
    <w:rsid w:val="00331DE1"/>
    <w:rsid w:val="00332259"/>
    <w:rsid w:val="0033282A"/>
    <w:rsid w:val="0033402D"/>
    <w:rsid w:val="003341D5"/>
    <w:rsid w:val="00337D94"/>
    <w:rsid w:val="003400CB"/>
    <w:rsid w:val="00345F78"/>
    <w:rsid w:val="00346C31"/>
    <w:rsid w:val="00351275"/>
    <w:rsid w:val="00352CF0"/>
    <w:rsid w:val="003544AC"/>
    <w:rsid w:val="0035717E"/>
    <w:rsid w:val="00357294"/>
    <w:rsid w:val="0036122E"/>
    <w:rsid w:val="0036207B"/>
    <w:rsid w:val="00363484"/>
    <w:rsid w:val="003644DE"/>
    <w:rsid w:val="0037286F"/>
    <w:rsid w:val="00385C23"/>
    <w:rsid w:val="00387341"/>
    <w:rsid w:val="00387785"/>
    <w:rsid w:val="00390B36"/>
    <w:rsid w:val="003924EB"/>
    <w:rsid w:val="00394945"/>
    <w:rsid w:val="00395456"/>
    <w:rsid w:val="00397C94"/>
    <w:rsid w:val="003A00EA"/>
    <w:rsid w:val="003A17E5"/>
    <w:rsid w:val="003A3F37"/>
    <w:rsid w:val="003A47EA"/>
    <w:rsid w:val="003A6672"/>
    <w:rsid w:val="003A7307"/>
    <w:rsid w:val="003B1473"/>
    <w:rsid w:val="003B4131"/>
    <w:rsid w:val="003B48E1"/>
    <w:rsid w:val="003B4C8D"/>
    <w:rsid w:val="003C18D9"/>
    <w:rsid w:val="003C2176"/>
    <w:rsid w:val="003C43D0"/>
    <w:rsid w:val="003C51F5"/>
    <w:rsid w:val="003D0E31"/>
    <w:rsid w:val="003D2186"/>
    <w:rsid w:val="003D288B"/>
    <w:rsid w:val="003D29B6"/>
    <w:rsid w:val="003D2D85"/>
    <w:rsid w:val="003E0A43"/>
    <w:rsid w:val="003E1C35"/>
    <w:rsid w:val="003E2B2A"/>
    <w:rsid w:val="003E2FB2"/>
    <w:rsid w:val="003E39A3"/>
    <w:rsid w:val="003E39C5"/>
    <w:rsid w:val="003E664D"/>
    <w:rsid w:val="003E6CA4"/>
    <w:rsid w:val="003F6DA2"/>
    <w:rsid w:val="0040233E"/>
    <w:rsid w:val="00404777"/>
    <w:rsid w:val="00407AD3"/>
    <w:rsid w:val="00410493"/>
    <w:rsid w:val="00413357"/>
    <w:rsid w:val="004216D4"/>
    <w:rsid w:val="00424BDA"/>
    <w:rsid w:val="00425B35"/>
    <w:rsid w:val="004278B6"/>
    <w:rsid w:val="004305EE"/>
    <w:rsid w:val="00433200"/>
    <w:rsid w:val="00434E54"/>
    <w:rsid w:val="00434EE2"/>
    <w:rsid w:val="00437B2C"/>
    <w:rsid w:val="004401AC"/>
    <w:rsid w:val="00442770"/>
    <w:rsid w:val="00443C30"/>
    <w:rsid w:val="00444DD4"/>
    <w:rsid w:val="00444E76"/>
    <w:rsid w:val="00450E28"/>
    <w:rsid w:val="00451CF4"/>
    <w:rsid w:val="00454070"/>
    <w:rsid w:val="00454C50"/>
    <w:rsid w:val="00455525"/>
    <w:rsid w:val="004602F0"/>
    <w:rsid w:val="00460DFA"/>
    <w:rsid w:val="0046190C"/>
    <w:rsid w:val="00463EAE"/>
    <w:rsid w:val="00470606"/>
    <w:rsid w:val="00471C55"/>
    <w:rsid w:val="00472AC0"/>
    <w:rsid w:val="00473911"/>
    <w:rsid w:val="00481FAC"/>
    <w:rsid w:val="00486300"/>
    <w:rsid w:val="0048675C"/>
    <w:rsid w:val="00487EC7"/>
    <w:rsid w:val="00491452"/>
    <w:rsid w:val="00492000"/>
    <w:rsid w:val="004927E8"/>
    <w:rsid w:val="00495B70"/>
    <w:rsid w:val="004A4399"/>
    <w:rsid w:val="004B55D1"/>
    <w:rsid w:val="004B623C"/>
    <w:rsid w:val="004B648F"/>
    <w:rsid w:val="004B75E6"/>
    <w:rsid w:val="004D0254"/>
    <w:rsid w:val="004D0415"/>
    <w:rsid w:val="004D2F61"/>
    <w:rsid w:val="004D3BF6"/>
    <w:rsid w:val="004D4435"/>
    <w:rsid w:val="004E0AFD"/>
    <w:rsid w:val="004E302F"/>
    <w:rsid w:val="004E3940"/>
    <w:rsid w:val="004E51E5"/>
    <w:rsid w:val="004E591D"/>
    <w:rsid w:val="004E658C"/>
    <w:rsid w:val="004E6B66"/>
    <w:rsid w:val="004E746E"/>
    <w:rsid w:val="004F1057"/>
    <w:rsid w:val="004F5F97"/>
    <w:rsid w:val="005004A9"/>
    <w:rsid w:val="00501EA6"/>
    <w:rsid w:val="00502727"/>
    <w:rsid w:val="005071A5"/>
    <w:rsid w:val="00507B3C"/>
    <w:rsid w:val="005107F7"/>
    <w:rsid w:val="0051643C"/>
    <w:rsid w:val="00523402"/>
    <w:rsid w:val="005236FE"/>
    <w:rsid w:val="0052393A"/>
    <w:rsid w:val="005328E9"/>
    <w:rsid w:val="005378C6"/>
    <w:rsid w:val="0054201B"/>
    <w:rsid w:val="00543175"/>
    <w:rsid w:val="00545AD0"/>
    <w:rsid w:val="005544CA"/>
    <w:rsid w:val="005556B6"/>
    <w:rsid w:val="005565B6"/>
    <w:rsid w:val="00563F40"/>
    <w:rsid w:val="00564FF6"/>
    <w:rsid w:val="0056710D"/>
    <w:rsid w:val="00575CCB"/>
    <w:rsid w:val="00580B43"/>
    <w:rsid w:val="005818AD"/>
    <w:rsid w:val="00582FFE"/>
    <w:rsid w:val="00584D8A"/>
    <w:rsid w:val="00591089"/>
    <w:rsid w:val="00596DC5"/>
    <w:rsid w:val="005A367B"/>
    <w:rsid w:val="005A4ED2"/>
    <w:rsid w:val="005A5B18"/>
    <w:rsid w:val="005B371F"/>
    <w:rsid w:val="005B4BC0"/>
    <w:rsid w:val="005C074F"/>
    <w:rsid w:val="005C4221"/>
    <w:rsid w:val="005C454A"/>
    <w:rsid w:val="005C4743"/>
    <w:rsid w:val="005C5493"/>
    <w:rsid w:val="005C56AB"/>
    <w:rsid w:val="005C7AB7"/>
    <w:rsid w:val="005D3B78"/>
    <w:rsid w:val="005D481A"/>
    <w:rsid w:val="005E1B4C"/>
    <w:rsid w:val="005E4C41"/>
    <w:rsid w:val="005E58C9"/>
    <w:rsid w:val="005E707E"/>
    <w:rsid w:val="005F192C"/>
    <w:rsid w:val="005F1CCB"/>
    <w:rsid w:val="005F2E45"/>
    <w:rsid w:val="005F5122"/>
    <w:rsid w:val="005F6594"/>
    <w:rsid w:val="005F7977"/>
    <w:rsid w:val="006000C2"/>
    <w:rsid w:val="00600D7C"/>
    <w:rsid w:val="0060227F"/>
    <w:rsid w:val="006023DE"/>
    <w:rsid w:val="00603833"/>
    <w:rsid w:val="00603864"/>
    <w:rsid w:val="00603BE7"/>
    <w:rsid w:val="0060432F"/>
    <w:rsid w:val="00606FF3"/>
    <w:rsid w:val="0061444A"/>
    <w:rsid w:val="00616FE7"/>
    <w:rsid w:val="00621308"/>
    <w:rsid w:val="006226EE"/>
    <w:rsid w:val="0062680F"/>
    <w:rsid w:val="00631614"/>
    <w:rsid w:val="006319EA"/>
    <w:rsid w:val="00631CDB"/>
    <w:rsid w:val="00631D63"/>
    <w:rsid w:val="00633A2C"/>
    <w:rsid w:val="006350DA"/>
    <w:rsid w:val="00635948"/>
    <w:rsid w:val="00636A4F"/>
    <w:rsid w:val="0064188B"/>
    <w:rsid w:val="00643373"/>
    <w:rsid w:val="00644641"/>
    <w:rsid w:val="006447E1"/>
    <w:rsid w:val="00654033"/>
    <w:rsid w:val="0065458D"/>
    <w:rsid w:val="0065634A"/>
    <w:rsid w:val="00656F4A"/>
    <w:rsid w:val="00661E6D"/>
    <w:rsid w:val="0066225D"/>
    <w:rsid w:val="00662875"/>
    <w:rsid w:val="00662FD3"/>
    <w:rsid w:val="006664EC"/>
    <w:rsid w:val="00667C8E"/>
    <w:rsid w:val="006736CE"/>
    <w:rsid w:val="00673DC5"/>
    <w:rsid w:val="00680705"/>
    <w:rsid w:val="006816FB"/>
    <w:rsid w:val="0068314D"/>
    <w:rsid w:val="00684DE4"/>
    <w:rsid w:val="00686977"/>
    <w:rsid w:val="00687A41"/>
    <w:rsid w:val="0069076E"/>
    <w:rsid w:val="00691E11"/>
    <w:rsid w:val="006920DE"/>
    <w:rsid w:val="00692274"/>
    <w:rsid w:val="00692422"/>
    <w:rsid w:val="00695220"/>
    <w:rsid w:val="00696CCE"/>
    <w:rsid w:val="00697A47"/>
    <w:rsid w:val="006A129D"/>
    <w:rsid w:val="006A2645"/>
    <w:rsid w:val="006A28FF"/>
    <w:rsid w:val="006A7954"/>
    <w:rsid w:val="006A7B58"/>
    <w:rsid w:val="006B0D8F"/>
    <w:rsid w:val="006B1694"/>
    <w:rsid w:val="006B5B84"/>
    <w:rsid w:val="006B5D32"/>
    <w:rsid w:val="006C0748"/>
    <w:rsid w:val="006C0A3F"/>
    <w:rsid w:val="006C4541"/>
    <w:rsid w:val="006C4A35"/>
    <w:rsid w:val="006C7BDD"/>
    <w:rsid w:val="006D1845"/>
    <w:rsid w:val="006D1B17"/>
    <w:rsid w:val="006D22EC"/>
    <w:rsid w:val="006D2AD0"/>
    <w:rsid w:val="006D45A0"/>
    <w:rsid w:val="006D5225"/>
    <w:rsid w:val="006D6E88"/>
    <w:rsid w:val="006E06C4"/>
    <w:rsid w:val="006E0F69"/>
    <w:rsid w:val="006E28A1"/>
    <w:rsid w:val="006E295A"/>
    <w:rsid w:val="006F12CB"/>
    <w:rsid w:val="006F1C4A"/>
    <w:rsid w:val="006F2D70"/>
    <w:rsid w:val="006F47DF"/>
    <w:rsid w:val="006F49D1"/>
    <w:rsid w:val="006F4A68"/>
    <w:rsid w:val="006F6066"/>
    <w:rsid w:val="00700B12"/>
    <w:rsid w:val="00701F9A"/>
    <w:rsid w:val="007069FD"/>
    <w:rsid w:val="00706C74"/>
    <w:rsid w:val="00711A66"/>
    <w:rsid w:val="00715BFD"/>
    <w:rsid w:val="00720581"/>
    <w:rsid w:val="0072148B"/>
    <w:rsid w:val="007219AA"/>
    <w:rsid w:val="00723BC7"/>
    <w:rsid w:val="007260E0"/>
    <w:rsid w:val="007266C3"/>
    <w:rsid w:val="0072714D"/>
    <w:rsid w:val="00731DA3"/>
    <w:rsid w:val="007340F0"/>
    <w:rsid w:val="00734D78"/>
    <w:rsid w:val="00735424"/>
    <w:rsid w:val="00737C44"/>
    <w:rsid w:val="007406BD"/>
    <w:rsid w:val="00741053"/>
    <w:rsid w:val="007451CB"/>
    <w:rsid w:val="00746978"/>
    <w:rsid w:val="00747109"/>
    <w:rsid w:val="00751354"/>
    <w:rsid w:val="00751BDC"/>
    <w:rsid w:val="007523E0"/>
    <w:rsid w:val="0075562E"/>
    <w:rsid w:val="00764C47"/>
    <w:rsid w:val="00764DF2"/>
    <w:rsid w:val="00765C29"/>
    <w:rsid w:val="00770DF7"/>
    <w:rsid w:val="007715D9"/>
    <w:rsid w:val="007726BE"/>
    <w:rsid w:val="00774D62"/>
    <w:rsid w:val="0077579C"/>
    <w:rsid w:val="00776874"/>
    <w:rsid w:val="00785B5E"/>
    <w:rsid w:val="00790D5C"/>
    <w:rsid w:val="00790F20"/>
    <w:rsid w:val="007930D3"/>
    <w:rsid w:val="00795F73"/>
    <w:rsid w:val="0079778B"/>
    <w:rsid w:val="00797E27"/>
    <w:rsid w:val="007A5006"/>
    <w:rsid w:val="007B0ABA"/>
    <w:rsid w:val="007B0FD0"/>
    <w:rsid w:val="007B51C1"/>
    <w:rsid w:val="007B5B4F"/>
    <w:rsid w:val="007B6C06"/>
    <w:rsid w:val="007B6F99"/>
    <w:rsid w:val="007B7A64"/>
    <w:rsid w:val="007B7C68"/>
    <w:rsid w:val="007C2BD4"/>
    <w:rsid w:val="007C5583"/>
    <w:rsid w:val="007C5DC4"/>
    <w:rsid w:val="007C76C2"/>
    <w:rsid w:val="007D0D82"/>
    <w:rsid w:val="007D43A5"/>
    <w:rsid w:val="007D7476"/>
    <w:rsid w:val="007E27AA"/>
    <w:rsid w:val="007E309B"/>
    <w:rsid w:val="007E48D0"/>
    <w:rsid w:val="007E5560"/>
    <w:rsid w:val="007F139A"/>
    <w:rsid w:val="007F1775"/>
    <w:rsid w:val="007F1CC8"/>
    <w:rsid w:val="007F61D8"/>
    <w:rsid w:val="00800DD3"/>
    <w:rsid w:val="008016DD"/>
    <w:rsid w:val="00802549"/>
    <w:rsid w:val="0080341F"/>
    <w:rsid w:val="0080418E"/>
    <w:rsid w:val="00806226"/>
    <w:rsid w:val="008238A5"/>
    <w:rsid w:val="0082506A"/>
    <w:rsid w:val="00826986"/>
    <w:rsid w:val="0082707E"/>
    <w:rsid w:val="00831106"/>
    <w:rsid w:val="00834A6A"/>
    <w:rsid w:val="00835ACA"/>
    <w:rsid w:val="00841FEE"/>
    <w:rsid w:val="0084208B"/>
    <w:rsid w:val="00850CC3"/>
    <w:rsid w:val="008516FD"/>
    <w:rsid w:val="00854EB7"/>
    <w:rsid w:val="0085755E"/>
    <w:rsid w:val="00864382"/>
    <w:rsid w:val="00865CA1"/>
    <w:rsid w:val="00865D41"/>
    <w:rsid w:val="00870C33"/>
    <w:rsid w:val="00870D8C"/>
    <w:rsid w:val="008715CD"/>
    <w:rsid w:val="00873909"/>
    <w:rsid w:val="0088249E"/>
    <w:rsid w:val="00885A7B"/>
    <w:rsid w:val="00886316"/>
    <w:rsid w:val="008879DE"/>
    <w:rsid w:val="00890BBB"/>
    <w:rsid w:val="008933C4"/>
    <w:rsid w:val="00893AEB"/>
    <w:rsid w:val="00895F43"/>
    <w:rsid w:val="008A2D0D"/>
    <w:rsid w:val="008A36C1"/>
    <w:rsid w:val="008A643F"/>
    <w:rsid w:val="008A6C8C"/>
    <w:rsid w:val="008B42B7"/>
    <w:rsid w:val="008B6204"/>
    <w:rsid w:val="008B6C1C"/>
    <w:rsid w:val="008B7761"/>
    <w:rsid w:val="008B7800"/>
    <w:rsid w:val="008C0E4F"/>
    <w:rsid w:val="008C5B34"/>
    <w:rsid w:val="008C6196"/>
    <w:rsid w:val="008C7F02"/>
    <w:rsid w:val="008D0050"/>
    <w:rsid w:val="008D12E0"/>
    <w:rsid w:val="008D4DFC"/>
    <w:rsid w:val="008D7A23"/>
    <w:rsid w:val="008E1431"/>
    <w:rsid w:val="008E36DA"/>
    <w:rsid w:val="008F00A3"/>
    <w:rsid w:val="008F2DC7"/>
    <w:rsid w:val="008F4572"/>
    <w:rsid w:val="008F4A76"/>
    <w:rsid w:val="00900402"/>
    <w:rsid w:val="009022FF"/>
    <w:rsid w:val="00903B52"/>
    <w:rsid w:val="009069C6"/>
    <w:rsid w:val="009075A0"/>
    <w:rsid w:val="00916687"/>
    <w:rsid w:val="00930CDB"/>
    <w:rsid w:val="00931ADB"/>
    <w:rsid w:val="009327E4"/>
    <w:rsid w:val="00932B26"/>
    <w:rsid w:val="009339B0"/>
    <w:rsid w:val="00936FC3"/>
    <w:rsid w:val="009461BF"/>
    <w:rsid w:val="009549A1"/>
    <w:rsid w:val="0095583F"/>
    <w:rsid w:val="00960845"/>
    <w:rsid w:val="009608E0"/>
    <w:rsid w:val="00960ABF"/>
    <w:rsid w:val="00965F5C"/>
    <w:rsid w:val="00972439"/>
    <w:rsid w:val="00974103"/>
    <w:rsid w:val="00974B85"/>
    <w:rsid w:val="00975EDC"/>
    <w:rsid w:val="00976939"/>
    <w:rsid w:val="00976E62"/>
    <w:rsid w:val="00981FB0"/>
    <w:rsid w:val="0098267E"/>
    <w:rsid w:val="00985134"/>
    <w:rsid w:val="009856BD"/>
    <w:rsid w:val="009927D7"/>
    <w:rsid w:val="00992975"/>
    <w:rsid w:val="00993617"/>
    <w:rsid w:val="0099408A"/>
    <w:rsid w:val="00994525"/>
    <w:rsid w:val="00994B98"/>
    <w:rsid w:val="009965CB"/>
    <w:rsid w:val="009A2083"/>
    <w:rsid w:val="009A21A0"/>
    <w:rsid w:val="009A2EC0"/>
    <w:rsid w:val="009A2F64"/>
    <w:rsid w:val="009A46CD"/>
    <w:rsid w:val="009A6040"/>
    <w:rsid w:val="009B018E"/>
    <w:rsid w:val="009B18E2"/>
    <w:rsid w:val="009B2185"/>
    <w:rsid w:val="009C254C"/>
    <w:rsid w:val="009D0E3A"/>
    <w:rsid w:val="009D160C"/>
    <w:rsid w:val="009D2822"/>
    <w:rsid w:val="009D3C45"/>
    <w:rsid w:val="009D5127"/>
    <w:rsid w:val="009E6FFD"/>
    <w:rsid w:val="009F1AAA"/>
    <w:rsid w:val="009F2192"/>
    <w:rsid w:val="009F2579"/>
    <w:rsid w:val="009F597C"/>
    <w:rsid w:val="009F74E4"/>
    <w:rsid w:val="00A0119C"/>
    <w:rsid w:val="00A04A1B"/>
    <w:rsid w:val="00A06C8F"/>
    <w:rsid w:val="00A077F4"/>
    <w:rsid w:val="00A07A67"/>
    <w:rsid w:val="00A14DD0"/>
    <w:rsid w:val="00A17B42"/>
    <w:rsid w:val="00A2655C"/>
    <w:rsid w:val="00A27E7A"/>
    <w:rsid w:val="00A362BA"/>
    <w:rsid w:val="00A460EB"/>
    <w:rsid w:val="00A51835"/>
    <w:rsid w:val="00A52E73"/>
    <w:rsid w:val="00A54F68"/>
    <w:rsid w:val="00A57006"/>
    <w:rsid w:val="00A60050"/>
    <w:rsid w:val="00A617DA"/>
    <w:rsid w:val="00A638D6"/>
    <w:rsid w:val="00A674EF"/>
    <w:rsid w:val="00A70E02"/>
    <w:rsid w:val="00A73F83"/>
    <w:rsid w:val="00A75BA6"/>
    <w:rsid w:val="00A77675"/>
    <w:rsid w:val="00A77D8D"/>
    <w:rsid w:val="00A80919"/>
    <w:rsid w:val="00A85892"/>
    <w:rsid w:val="00A864FC"/>
    <w:rsid w:val="00A90A2C"/>
    <w:rsid w:val="00A90EFE"/>
    <w:rsid w:val="00AA01C1"/>
    <w:rsid w:val="00AA07F1"/>
    <w:rsid w:val="00AA194B"/>
    <w:rsid w:val="00AA6AEE"/>
    <w:rsid w:val="00AA7F65"/>
    <w:rsid w:val="00AB4F17"/>
    <w:rsid w:val="00AC0B18"/>
    <w:rsid w:val="00AC44C0"/>
    <w:rsid w:val="00AC76E6"/>
    <w:rsid w:val="00AD0816"/>
    <w:rsid w:val="00AD0A77"/>
    <w:rsid w:val="00AD29E4"/>
    <w:rsid w:val="00AD447E"/>
    <w:rsid w:val="00AD5F3D"/>
    <w:rsid w:val="00AE0DE1"/>
    <w:rsid w:val="00AE0F0F"/>
    <w:rsid w:val="00AE35FD"/>
    <w:rsid w:val="00AE3B69"/>
    <w:rsid w:val="00AF0FE0"/>
    <w:rsid w:val="00AF65DD"/>
    <w:rsid w:val="00AF7688"/>
    <w:rsid w:val="00B00A17"/>
    <w:rsid w:val="00B00D79"/>
    <w:rsid w:val="00B01DBC"/>
    <w:rsid w:val="00B029E8"/>
    <w:rsid w:val="00B04D23"/>
    <w:rsid w:val="00B0554B"/>
    <w:rsid w:val="00B0679B"/>
    <w:rsid w:val="00B0726C"/>
    <w:rsid w:val="00B07870"/>
    <w:rsid w:val="00B109AA"/>
    <w:rsid w:val="00B17B2F"/>
    <w:rsid w:val="00B17CD5"/>
    <w:rsid w:val="00B229D0"/>
    <w:rsid w:val="00B2339D"/>
    <w:rsid w:val="00B23538"/>
    <w:rsid w:val="00B23619"/>
    <w:rsid w:val="00B24FDD"/>
    <w:rsid w:val="00B27884"/>
    <w:rsid w:val="00B313B7"/>
    <w:rsid w:val="00B33168"/>
    <w:rsid w:val="00B344DA"/>
    <w:rsid w:val="00B47909"/>
    <w:rsid w:val="00B50050"/>
    <w:rsid w:val="00B53C4D"/>
    <w:rsid w:val="00B56A3F"/>
    <w:rsid w:val="00B56FE3"/>
    <w:rsid w:val="00B607B0"/>
    <w:rsid w:val="00B626FF"/>
    <w:rsid w:val="00B6308B"/>
    <w:rsid w:val="00B64FBA"/>
    <w:rsid w:val="00B65F2F"/>
    <w:rsid w:val="00B70D04"/>
    <w:rsid w:val="00B71501"/>
    <w:rsid w:val="00B7425B"/>
    <w:rsid w:val="00B74367"/>
    <w:rsid w:val="00B76EC0"/>
    <w:rsid w:val="00B87828"/>
    <w:rsid w:val="00B90077"/>
    <w:rsid w:val="00B94993"/>
    <w:rsid w:val="00B95873"/>
    <w:rsid w:val="00B96D8B"/>
    <w:rsid w:val="00BA08B5"/>
    <w:rsid w:val="00BA5812"/>
    <w:rsid w:val="00BA7B0B"/>
    <w:rsid w:val="00BA7C15"/>
    <w:rsid w:val="00BB31ED"/>
    <w:rsid w:val="00BB634C"/>
    <w:rsid w:val="00BB7097"/>
    <w:rsid w:val="00BB7C43"/>
    <w:rsid w:val="00BC0CD7"/>
    <w:rsid w:val="00BC7DE1"/>
    <w:rsid w:val="00BD021C"/>
    <w:rsid w:val="00BD0E6F"/>
    <w:rsid w:val="00BD79EF"/>
    <w:rsid w:val="00BE00D3"/>
    <w:rsid w:val="00BE02BC"/>
    <w:rsid w:val="00BE4D2B"/>
    <w:rsid w:val="00BE5AC4"/>
    <w:rsid w:val="00BE7EBD"/>
    <w:rsid w:val="00BF00C4"/>
    <w:rsid w:val="00BF05BF"/>
    <w:rsid w:val="00BF4471"/>
    <w:rsid w:val="00BF488E"/>
    <w:rsid w:val="00BF6A8C"/>
    <w:rsid w:val="00C00CB7"/>
    <w:rsid w:val="00C01707"/>
    <w:rsid w:val="00C02929"/>
    <w:rsid w:val="00C0479D"/>
    <w:rsid w:val="00C06457"/>
    <w:rsid w:val="00C069E4"/>
    <w:rsid w:val="00C06FAB"/>
    <w:rsid w:val="00C07FBE"/>
    <w:rsid w:val="00C1016B"/>
    <w:rsid w:val="00C11AAC"/>
    <w:rsid w:val="00C123A9"/>
    <w:rsid w:val="00C156A8"/>
    <w:rsid w:val="00C15990"/>
    <w:rsid w:val="00C15BB5"/>
    <w:rsid w:val="00C17AAF"/>
    <w:rsid w:val="00C23A2B"/>
    <w:rsid w:val="00C25501"/>
    <w:rsid w:val="00C27E0F"/>
    <w:rsid w:val="00C338BE"/>
    <w:rsid w:val="00C41343"/>
    <w:rsid w:val="00C4206E"/>
    <w:rsid w:val="00C468E0"/>
    <w:rsid w:val="00C46BA7"/>
    <w:rsid w:val="00C51275"/>
    <w:rsid w:val="00C52156"/>
    <w:rsid w:val="00C56704"/>
    <w:rsid w:val="00C578FD"/>
    <w:rsid w:val="00C602DC"/>
    <w:rsid w:val="00C648C7"/>
    <w:rsid w:val="00C64CE1"/>
    <w:rsid w:val="00C64D6F"/>
    <w:rsid w:val="00C705CB"/>
    <w:rsid w:val="00C707E8"/>
    <w:rsid w:val="00C709E9"/>
    <w:rsid w:val="00C8313C"/>
    <w:rsid w:val="00C84B99"/>
    <w:rsid w:val="00C95053"/>
    <w:rsid w:val="00C9564A"/>
    <w:rsid w:val="00C96A19"/>
    <w:rsid w:val="00CA30E0"/>
    <w:rsid w:val="00CA457C"/>
    <w:rsid w:val="00CA78F2"/>
    <w:rsid w:val="00CA7B69"/>
    <w:rsid w:val="00CC001B"/>
    <w:rsid w:val="00CC4FCD"/>
    <w:rsid w:val="00CC75D5"/>
    <w:rsid w:val="00CD00B5"/>
    <w:rsid w:val="00CD0B5F"/>
    <w:rsid w:val="00CD193A"/>
    <w:rsid w:val="00CD26C9"/>
    <w:rsid w:val="00CD3D3E"/>
    <w:rsid w:val="00CD7976"/>
    <w:rsid w:val="00CE0045"/>
    <w:rsid w:val="00CE2DDA"/>
    <w:rsid w:val="00CE719F"/>
    <w:rsid w:val="00CF0E68"/>
    <w:rsid w:val="00CF2C84"/>
    <w:rsid w:val="00CF5885"/>
    <w:rsid w:val="00D03862"/>
    <w:rsid w:val="00D04BFD"/>
    <w:rsid w:val="00D13E7F"/>
    <w:rsid w:val="00D1551F"/>
    <w:rsid w:val="00D176E4"/>
    <w:rsid w:val="00D178BD"/>
    <w:rsid w:val="00D23234"/>
    <w:rsid w:val="00D238F9"/>
    <w:rsid w:val="00D30A12"/>
    <w:rsid w:val="00D324B8"/>
    <w:rsid w:val="00D36E34"/>
    <w:rsid w:val="00D37839"/>
    <w:rsid w:val="00D430F8"/>
    <w:rsid w:val="00D469CD"/>
    <w:rsid w:val="00D47A7F"/>
    <w:rsid w:val="00D50CF8"/>
    <w:rsid w:val="00D51467"/>
    <w:rsid w:val="00D515FC"/>
    <w:rsid w:val="00D51BED"/>
    <w:rsid w:val="00D53134"/>
    <w:rsid w:val="00D533FA"/>
    <w:rsid w:val="00D56E6D"/>
    <w:rsid w:val="00D57868"/>
    <w:rsid w:val="00D60793"/>
    <w:rsid w:val="00D60A35"/>
    <w:rsid w:val="00D60CC0"/>
    <w:rsid w:val="00D61F2E"/>
    <w:rsid w:val="00D6378A"/>
    <w:rsid w:val="00D63A96"/>
    <w:rsid w:val="00D72719"/>
    <w:rsid w:val="00D736BF"/>
    <w:rsid w:val="00D755DA"/>
    <w:rsid w:val="00D86EED"/>
    <w:rsid w:val="00D87648"/>
    <w:rsid w:val="00D87696"/>
    <w:rsid w:val="00D90100"/>
    <w:rsid w:val="00D91618"/>
    <w:rsid w:val="00DA2545"/>
    <w:rsid w:val="00DA6EF9"/>
    <w:rsid w:val="00DB09FA"/>
    <w:rsid w:val="00DB286E"/>
    <w:rsid w:val="00DB2B60"/>
    <w:rsid w:val="00DC19D3"/>
    <w:rsid w:val="00DC4260"/>
    <w:rsid w:val="00DC7996"/>
    <w:rsid w:val="00DC7AF5"/>
    <w:rsid w:val="00DD3E0A"/>
    <w:rsid w:val="00DD44EE"/>
    <w:rsid w:val="00DE74BA"/>
    <w:rsid w:val="00DF2EAC"/>
    <w:rsid w:val="00DF3E1F"/>
    <w:rsid w:val="00DF7E60"/>
    <w:rsid w:val="00E04658"/>
    <w:rsid w:val="00E10CC5"/>
    <w:rsid w:val="00E13F84"/>
    <w:rsid w:val="00E14971"/>
    <w:rsid w:val="00E216B6"/>
    <w:rsid w:val="00E222E3"/>
    <w:rsid w:val="00E22C9E"/>
    <w:rsid w:val="00E25C90"/>
    <w:rsid w:val="00E34642"/>
    <w:rsid w:val="00E36C62"/>
    <w:rsid w:val="00E511FC"/>
    <w:rsid w:val="00E512D2"/>
    <w:rsid w:val="00E51B85"/>
    <w:rsid w:val="00E5272C"/>
    <w:rsid w:val="00E5375B"/>
    <w:rsid w:val="00E5576A"/>
    <w:rsid w:val="00E5746E"/>
    <w:rsid w:val="00E57DF5"/>
    <w:rsid w:val="00E60CF9"/>
    <w:rsid w:val="00E6247C"/>
    <w:rsid w:val="00E63A8F"/>
    <w:rsid w:val="00E64F96"/>
    <w:rsid w:val="00E6525F"/>
    <w:rsid w:val="00E65361"/>
    <w:rsid w:val="00E6700A"/>
    <w:rsid w:val="00E67CD7"/>
    <w:rsid w:val="00E7220B"/>
    <w:rsid w:val="00E72D43"/>
    <w:rsid w:val="00E73B78"/>
    <w:rsid w:val="00E74208"/>
    <w:rsid w:val="00E75514"/>
    <w:rsid w:val="00E775D3"/>
    <w:rsid w:val="00E84268"/>
    <w:rsid w:val="00E871B6"/>
    <w:rsid w:val="00E87D3E"/>
    <w:rsid w:val="00E90F42"/>
    <w:rsid w:val="00E933B9"/>
    <w:rsid w:val="00E94626"/>
    <w:rsid w:val="00EA33B0"/>
    <w:rsid w:val="00EA4EB7"/>
    <w:rsid w:val="00EA5953"/>
    <w:rsid w:val="00EB54B2"/>
    <w:rsid w:val="00EC22BE"/>
    <w:rsid w:val="00EC3336"/>
    <w:rsid w:val="00EC5741"/>
    <w:rsid w:val="00EC5C49"/>
    <w:rsid w:val="00ED1857"/>
    <w:rsid w:val="00ED44B8"/>
    <w:rsid w:val="00ED51BB"/>
    <w:rsid w:val="00ED5E7F"/>
    <w:rsid w:val="00EE1146"/>
    <w:rsid w:val="00EE12EE"/>
    <w:rsid w:val="00EE1C25"/>
    <w:rsid w:val="00EE2700"/>
    <w:rsid w:val="00EE4D6F"/>
    <w:rsid w:val="00EE75AA"/>
    <w:rsid w:val="00EF110B"/>
    <w:rsid w:val="00EF2A1F"/>
    <w:rsid w:val="00EF430C"/>
    <w:rsid w:val="00EF7D08"/>
    <w:rsid w:val="00F00C9D"/>
    <w:rsid w:val="00F00ECB"/>
    <w:rsid w:val="00F01203"/>
    <w:rsid w:val="00F0497A"/>
    <w:rsid w:val="00F05E70"/>
    <w:rsid w:val="00F0606C"/>
    <w:rsid w:val="00F060C8"/>
    <w:rsid w:val="00F11E00"/>
    <w:rsid w:val="00F1244F"/>
    <w:rsid w:val="00F12E64"/>
    <w:rsid w:val="00F13E55"/>
    <w:rsid w:val="00F14615"/>
    <w:rsid w:val="00F20E43"/>
    <w:rsid w:val="00F27EE0"/>
    <w:rsid w:val="00F30BC4"/>
    <w:rsid w:val="00F30F73"/>
    <w:rsid w:val="00F318AF"/>
    <w:rsid w:val="00F36173"/>
    <w:rsid w:val="00F37DE2"/>
    <w:rsid w:val="00F40125"/>
    <w:rsid w:val="00F418B2"/>
    <w:rsid w:val="00F4196E"/>
    <w:rsid w:val="00F424C5"/>
    <w:rsid w:val="00F4329C"/>
    <w:rsid w:val="00F4427D"/>
    <w:rsid w:val="00F4432A"/>
    <w:rsid w:val="00F4640B"/>
    <w:rsid w:val="00F50728"/>
    <w:rsid w:val="00F51411"/>
    <w:rsid w:val="00F537D2"/>
    <w:rsid w:val="00F554C5"/>
    <w:rsid w:val="00F55E59"/>
    <w:rsid w:val="00F635F3"/>
    <w:rsid w:val="00F63D02"/>
    <w:rsid w:val="00F64EC2"/>
    <w:rsid w:val="00F65B25"/>
    <w:rsid w:val="00F65C27"/>
    <w:rsid w:val="00F67B3A"/>
    <w:rsid w:val="00F70776"/>
    <w:rsid w:val="00F75447"/>
    <w:rsid w:val="00F756C1"/>
    <w:rsid w:val="00F77EA7"/>
    <w:rsid w:val="00F85306"/>
    <w:rsid w:val="00F85F92"/>
    <w:rsid w:val="00F8636F"/>
    <w:rsid w:val="00F87236"/>
    <w:rsid w:val="00F87920"/>
    <w:rsid w:val="00F90F1E"/>
    <w:rsid w:val="00F91042"/>
    <w:rsid w:val="00F92AD0"/>
    <w:rsid w:val="00F95D62"/>
    <w:rsid w:val="00F966E8"/>
    <w:rsid w:val="00F96EEB"/>
    <w:rsid w:val="00F97743"/>
    <w:rsid w:val="00FA533D"/>
    <w:rsid w:val="00FA5FC4"/>
    <w:rsid w:val="00FA6584"/>
    <w:rsid w:val="00FA6693"/>
    <w:rsid w:val="00FA67E2"/>
    <w:rsid w:val="00FB3BE9"/>
    <w:rsid w:val="00FB4887"/>
    <w:rsid w:val="00FB50A1"/>
    <w:rsid w:val="00FB778E"/>
    <w:rsid w:val="00FC0C33"/>
    <w:rsid w:val="00FC17E4"/>
    <w:rsid w:val="00FC2468"/>
    <w:rsid w:val="00FC2A51"/>
    <w:rsid w:val="00FC35EC"/>
    <w:rsid w:val="00FC52C8"/>
    <w:rsid w:val="00FC5A09"/>
    <w:rsid w:val="00FC62F9"/>
    <w:rsid w:val="00FD4128"/>
    <w:rsid w:val="00FD5BA7"/>
    <w:rsid w:val="00FE0BA4"/>
    <w:rsid w:val="00FE0FFC"/>
    <w:rsid w:val="00FE1FD0"/>
    <w:rsid w:val="00FE374C"/>
    <w:rsid w:val="00FE3BF2"/>
    <w:rsid w:val="00FF1E8A"/>
    <w:rsid w:val="00FF4C14"/>
    <w:rsid w:val="00FF5A8C"/>
    <w:rsid w:val="00FF6B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270982"/>
    <w:pPr>
      <w:autoSpaceDE w:val="0"/>
      <w:autoSpaceDN w:val="0"/>
      <w:adjustRightInd w:val="0"/>
    </w:pPr>
    <w:rPr>
      <w:rFonts w:ascii="Arial" w:eastAsiaTheme="minorHAnsi" w:hAnsi="Arial" w:cs="Arial"/>
      <w:color w:val="000000"/>
      <w:lang w:val="es-MX" w:eastAsia="en-US"/>
    </w:rPr>
  </w:style>
  <w:style w:type="paragraph" w:styleId="Listaconvietas3">
    <w:name w:val="List Bullet 3"/>
    <w:basedOn w:val="Normal"/>
    <w:uiPriority w:val="99"/>
    <w:unhideWhenUsed/>
    <w:rsid w:val="003075D7"/>
    <w:pPr>
      <w:numPr>
        <w:numId w:val="30"/>
      </w:numPr>
      <w:contextualSpacing/>
    </w:pPr>
    <w:rPr>
      <w:rFonts w:ascii="Times New Roman" w:eastAsia="Times New Roman" w:hAnsi="Times New Roman" w:cs="Times New Roman"/>
      <w:lang w:val="es-MX" w:eastAsia="es-MX"/>
    </w:rPr>
  </w:style>
  <w:style w:type="character" w:customStyle="1" w:styleId="PuestoCar">
    <w:name w:val="Puesto Car"/>
    <w:aliases w:val="Cita textual Car"/>
    <w:basedOn w:val="Fuentedeprrafopredeter"/>
    <w:link w:val="Puesto"/>
    <w:uiPriority w:val="10"/>
    <w:rsid w:val="007726BE"/>
    <w:rPr>
      <w:rFonts w:eastAsiaTheme="minorEastAsia"/>
      <w:b/>
      <w:sz w:val="72"/>
      <w:szCs w:val="7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99770">
      <w:bodyDiv w:val="1"/>
      <w:marLeft w:val="0"/>
      <w:marRight w:val="0"/>
      <w:marTop w:val="0"/>
      <w:marBottom w:val="0"/>
      <w:divBdr>
        <w:top w:val="none" w:sz="0" w:space="0" w:color="auto"/>
        <w:left w:val="none" w:sz="0" w:space="0" w:color="auto"/>
        <w:bottom w:val="none" w:sz="0" w:space="0" w:color="auto"/>
        <w:right w:val="none" w:sz="0" w:space="0" w:color="auto"/>
      </w:divBdr>
    </w:div>
    <w:div w:id="68159699">
      <w:bodyDiv w:val="1"/>
      <w:marLeft w:val="0"/>
      <w:marRight w:val="0"/>
      <w:marTop w:val="0"/>
      <w:marBottom w:val="0"/>
      <w:divBdr>
        <w:top w:val="none" w:sz="0" w:space="0" w:color="auto"/>
        <w:left w:val="none" w:sz="0" w:space="0" w:color="auto"/>
        <w:bottom w:val="none" w:sz="0" w:space="0" w:color="auto"/>
        <w:right w:val="none" w:sz="0" w:space="0" w:color="auto"/>
      </w:divBdr>
    </w:div>
    <w:div w:id="68815902">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85616715">
      <w:bodyDiv w:val="1"/>
      <w:marLeft w:val="0"/>
      <w:marRight w:val="0"/>
      <w:marTop w:val="0"/>
      <w:marBottom w:val="0"/>
      <w:divBdr>
        <w:top w:val="none" w:sz="0" w:space="0" w:color="auto"/>
        <w:left w:val="none" w:sz="0" w:space="0" w:color="auto"/>
        <w:bottom w:val="none" w:sz="0" w:space="0" w:color="auto"/>
        <w:right w:val="none" w:sz="0" w:space="0" w:color="auto"/>
      </w:divBdr>
    </w:div>
    <w:div w:id="94328331">
      <w:bodyDiv w:val="1"/>
      <w:marLeft w:val="0"/>
      <w:marRight w:val="0"/>
      <w:marTop w:val="0"/>
      <w:marBottom w:val="0"/>
      <w:divBdr>
        <w:top w:val="none" w:sz="0" w:space="0" w:color="auto"/>
        <w:left w:val="none" w:sz="0" w:space="0" w:color="auto"/>
        <w:bottom w:val="none" w:sz="0" w:space="0" w:color="auto"/>
        <w:right w:val="none" w:sz="0" w:space="0" w:color="auto"/>
      </w:divBdr>
    </w:div>
    <w:div w:id="117381793">
      <w:bodyDiv w:val="1"/>
      <w:marLeft w:val="0"/>
      <w:marRight w:val="0"/>
      <w:marTop w:val="0"/>
      <w:marBottom w:val="0"/>
      <w:divBdr>
        <w:top w:val="none" w:sz="0" w:space="0" w:color="auto"/>
        <w:left w:val="none" w:sz="0" w:space="0" w:color="auto"/>
        <w:bottom w:val="none" w:sz="0" w:space="0" w:color="auto"/>
        <w:right w:val="none" w:sz="0" w:space="0" w:color="auto"/>
      </w:divBdr>
    </w:div>
    <w:div w:id="153617550">
      <w:bodyDiv w:val="1"/>
      <w:marLeft w:val="0"/>
      <w:marRight w:val="0"/>
      <w:marTop w:val="0"/>
      <w:marBottom w:val="0"/>
      <w:divBdr>
        <w:top w:val="none" w:sz="0" w:space="0" w:color="auto"/>
        <w:left w:val="none" w:sz="0" w:space="0" w:color="auto"/>
        <w:bottom w:val="none" w:sz="0" w:space="0" w:color="auto"/>
        <w:right w:val="none" w:sz="0" w:space="0" w:color="auto"/>
      </w:divBdr>
    </w:div>
    <w:div w:id="212547838">
      <w:bodyDiv w:val="1"/>
      <w:marLeft w:val="0"/>
      <w:marRight w:val="0"/>
      <w:marTop w:val="0"/>
      <w:marBottom w:val="0"/>
      <w:divBdr>
        <w:top w:val="none" w:sz="0" w:space="0" w:color="auto"/>
        <w:left w:val="none" w:sz="0" w:space="0" w:color="auto"/>
        <w:bottom w:val="none" w:sz="0" w:space="0" w:color="auto"/>
        <w:right w:val="none" w:sz="0" w:space="0" w:color="auto"/>
      </w:divBdr>
    </w:div>
    <w:div w:id="236943081">
      <w:bodyDiv w:val="1"/>
      <w:marLeft w:val="0"/>
      <w:marRight w:val="0"/>
      <w:marTop w:val="0"/>
      <w:marBottom w:val="0"/>
      <w:divBdr>
        <w:top w:val="none" w:sz="0" w:space="0" w:color="auto"/>
        <w:left w:val="none" w:sz="0" w:space="0" w:color="auto"/>
        <w:bottom w:val="none" w:sz="0" w:space="0" w:color="auto"/>
        <w:right w:val="none" w:sz="0" w:space="0" w:color="auto"/>
      </w:divBdr>
    </w:div>
    <w:div w:id="284431507">
      <w:bodyDiv w:val="1"/>
      <w:marLeft w:val="0"/>
      <w:marRight w:val="0"/>
      <w:marTop w:val="0"/>
      <w:marBottom w:val="0"/>
      <w:divBdr>
        <w:top w:val="none" w:sz="0" w:space="0" w:color="auto"/>
        <w:left w:val="none" w:sz="0" w:space="0" w:color="auto"/>
        <w:bottom w:val="none" w:sz="0" w:space="0" w:color="auto"/>
        <w:right w:val="none" w:sz="0" w:space="0" w:color="auto"/>
      </w:divBdr>
    </w:div>
    <w:div w:id="396905544">
      <w:bodyDiv w:val="1"/>
      <w:marLeft w:val="0"/>
      <w:marRight w:val="0"/>
      <w:marTop w:val="0"/>
      <w:marBottom w:val="0"/>
      <w:divBdr>
        <w:top w:val="none" w:sz="0" w:space="0" w:color="auto"/>
        <w:left w:val="none" w:sz="0" w:space="0" w:color="auto"/>
        <w:bottom w:val="none" w:sz="0" w:space="0" w:color="auto"/>
        <w:right w:val="none" w:sz="0" w:space="0" w:color="auto"/>
      </w:divBdr>
    </w:div>
    <w:div w:id="434595935">
      <w:bodyDiv w:val="1"/>
      <w:marLeft w:val="0"/>
      <w:marRight w:val="0"/>
      <w:marTop w:val="0"/>
      <w:marBottom w:val="0"/>
      <w:divBdr>
        <w:top w:val="none" w:sz="0" w:space="0" w:color="auto"/>
        <w:left w:val="none" w:sz="0" w:space="0" w:color="auto"/>
        <w:bottom w:val="none" w:sz="0" w:space="0" w:color="auto"/>
        <w:right w:val="none" w:sz="0" w:space="0" w:color="auto"/>
      </w:divBdr>
    </w:div>
    <w:div w:id="446244969">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21556098">
      <w:bodyDiv w:val="1"/>
      <w:marLeft w:val="0"/>
      <w:marRight w:val="0"/>
      <w:marTop w:val="0"/>
      <w:marBottom w:val="0"/>
      <w:divBdr>
        <w:top w:val="none" w:sz="0" w:space="0" w:color="auto"/>
        <w:left w:val="none" w:sz="0" w:space="0" w:color="auto"/>
        <w:bottom w:val="none" w:sz="0" w:space="0" w:color="auto"/>
        <w:right w:val="none" w:sz="0" w:space="0" w:color="auto"/>
      </w:divBdr>
    </w:div>
    <w:div w:id="570696491">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628782416">
      <w:bodyDiv w:val="1"/>
      <w:marLeft w:val="0"/>
      <w:marRight w:val="0"/>
      <w:marTop w:val="0"/>
      <w:marBottom w:val="0"/>
      <w:divBdr>
        <w:top w:val="none" w:sz="0" w:space="0" w:color="auto"/>
        <w:left w:val="none" w:sz="0" w:space="0" w:color="auto"/>
        <w:bottom w:val="none" w:sz="0" w:space="0" w:color="auto"/>
        <w:right w:val="none" w:sz="0" w:space="0" w:color="auto"/>
      </w:divBdr>
    </w:div>
    <w:div w:id="643125686">
      <w:bodyDiv w:val="1"/>
      <w:marLeft w:val="0"/>
      <w:marRight w:val="0"/>
      <w:marTop w:val="0"/>
      <w:marBottom w:val="0"/>
      <w:divBdr>
        <w:top w:val="none" w:sz="0" w:space="0" w:color="auto"/>
        <w:left w:val="none" w:sz="0" w:space="0" w:color="auto"/>
        <w:bottom w:val="none" w:sz="0" w:space="0" w:color="auto"/>
        <w:right w:val="none" w:sz="0" w:space="0" w:color="auto"/>
      </w:divBdr>
    </w:div>
    <w:div w:id="688681237">
      <w:bodyDiv w:val="1"/>
      <w:marLeft w:val="0"/>
      <w:marRight w:val="0"/>
      <w:marTop w:val="0"/>
      <w:marBottom w:val="0"/>
      <w:divBdr>
        <w:top w:val="none" w:sz="0" w:space="0" w:color="auto"/>
        <w:left w:val="none" w:sz="0" w:space="0" w:color="auto"/>
        <w:bottom w:val="none" w:sz="0" w:space="0" w:color="auto"/>
        <w:right w:val="none" w:sz="0" w:space="0" w:color="auto"/>
      </w:divBdr>
    </w:div>
    <w:div w:id="722557455">
      <w:bodyDiv w:val="1"/>
      <w:marLeft w:val="0"/>
      <w:marRight w:val="0"/>
      <w:marTop w:val="0"/>
      <w:marBottom w:val="0"/>
      <w:divBdr>
        <w:top w:val="none" w:sz="0" w:space="0" w:color="auto"/>
        <w:left w:val="none" w:sz="0" w:space="0" w:color="auto"/>
        <w:bottom w:val="none" w:sz="0" w:space="0" w:color="auto"/>
        <w:right w:val="none" w:sz="0" w:space="0" w:color="auto"/>
      </w:divBdr>
    </w:div>
    <w:div w:id="728186597">
      <w:bodyDiv w:val="1"/>
      <w:marLeft w:val="0"/>
      <w:marRight w:val="0"/>
      <w:marTop w:val="0"/>
      <w:marBottom w:val="0"/>
      <w:divBdr>
        <w:top w:val="none" w:sz="0" w:space="0" w:color="auto"/>
        <w:left w:val="none" w:sz="0" w:space="0" w:color="auto"/>
        <w:bottom w:val="none" w:sz="0" w:space="0" w:color="auto"/>
        <w:right w:val="none" w:sz="0" w:space="0" w:color="auto"/>
      </w:divBdr>
    </w:div>
    <w:div w:id="757286847">
      <w:bodyDiv w:val="1"/>
      <w:marLeft w:val="0"/>
      <w:marRight w:val="0"/>
      <w:marTop w:val="0"/>
      <w:marBottom w:val="0"/>
      <w:divBdr>
        <w:top w:val="none" w:sz="0" w:space="0" w:color="auto"/>
        <w:left w:val="none" w:sz="0" w:space="0" w:color="auto"/>
        <w:bottom w:val="none" w:sz="0" w:space="0" w:color="auto"/>
        <w:right w:val="none" w:sz="0" w:space="0" w:color="auto"/>
      </w:divBdr>
    </w:div>
    <w:div w:id="794179361">
      <w:bodyDiv w:val="1"/>
      <w:marLeft w:val="0"/>
      <w:marRight w:val="0"/>
      <w:marTop w:val="0"/>
      <w:marBottom w:val="0"/>
      <w:divBdr>
        <w:top w:val="none" w:sz="0" w:space="0" w:color="auto"/>
        <w:left w:val="none" w:sz="0" w:space="0" w:color="auto"/>
        <w:bottom w:val="none" w:sz="0" w:space="0" w:color="auto"/>
        <w:right w:val="none" w:sz="0" w:space="0" w:color="auto"/>
      </w:divBdr>
    </w:div>
    <w:div w:id="819426667">
      <w:bodyDiv w:val="1"/>
      <w:marLeft w:val="0"/>
      <w:marRight w:val="0"/>
      <w:marTop w:val="0"/>
      <w:marBottom w:val="0"/>
      <w:divBdr>
        <w:top w:val="none" w:sz="0" w:space="0" w:color="auto"/>
        <w:left w:val="none" w:sz="0" w:space="0" w:color="auto"/>
        <w:bottom w:val="none" w:sz="0" w:space="0" w:color="auto"/>
        <w:right w:val="none" w:sz="0" w:space="0" w:color="auto"/>
      </w:divBdr>
    </w:div>
    <w:div w:id="846528826">
      <w:bodyDiv w:val="1"/>
      <w:marLeft w:val="0"/>
      <w:marRight w:val="0"/>
      <w:marTop w:val="0"/>
      <w:marBottom w:val="0"/>
      <w:divBdr>
        <w:top w:val="none" w:sz="0" w:space="0" w:color="auto"/>
        <w:left w:val="none" w:sz="0" w:space="0" w:color="auto"/>
        <w:bottom w:val="none" w:sz="0" w:space="0" w:color="auto"/>
        <w:right w:val="none" w:sz="0" w:space="0" w:color="auto"/>
      </w:divBdr>
    </w:div>
    <w:div w:id="905846196">
      <w:bodyDiv w:val="1"/>
      <w:marLeft w:val="0"/>
      <w:marRight w:val="0"/>
      <w:marTop w:val="0"/>
      <w:marBottom w:val="0"/>
      <w:divBdr>
        <w:top w:val="none" w:sz="0" w:space="0" w:color="auto"/>
        <w:left w:val="none" w:sz="0" w:space="0" w:color="auto"/>
        <w:bottom w:val="none" w:sz="0" w:space="0" w:color="auto"/>
        <w:right w:val="none" w:sz="0" w:space="0" w:color="auto"/>
      </w:divBdr>
    </w:div>
    <w:div w:id="975797888">
      <w:bodyDiv w:val="1"/>
      <w:marLeft w:val="0"/>
      <w:marRight w:val="0"/>
      <w:marTop w:val="0"/>
      <w:marBottom w:val="0"/>
      <w:divBdr>
        <w:top w:val="none" w:sz="0" w:space="0" w:color="auto"/>
        <w:left w:val="none" w:sz="0" w:space="0" w:color="auto"/>
        <w:bottom w:val="none" w:sz="0" w:space="0" w:color="auto"/>
        <w:right w:val="none" w:sz="0" w:space="0" w:color="auto"/>
      </w:divBdr>
    </w:div>
    <w:div w:id="981236068">
      <w:bodyDiv w:val="1"/>
      <w:marLeft w:val="0"/>
      <w:marRight w:val="0"/>
      <w:marTop w:val="0"/>
      <w:marBottom w:val="0"/>
      <w:divBdr>
        <w:top w:val="none" w:sz="0" w:space="0" w:color="auto"/>
        <w:left w:val="none" w:sz="0" w:space="0" w:color="auto"/>
        <w:bottom w:val="none" w:sz="0" w:space="0" w:color="auto"/>
        <w:right w:val="none" w:sz="0" w:space="0" w:color="auto"/>
      </w:divBdr>
    </w:div>
    <w:div w:id="994186613">
      <w:bodyDiv w:val="1"/>
      <w:marLeft w:val="0"/>
      <w:marRight w:val="0"/>
      <w:marTop w:val="0"/>
      <w:marBottom w:val="0"/>
      <w:divBdr>
        <w:top w:val="none" w:sz="0" w:space="0" w:color="auto"/>
        <w:left w:val="none" w:sz="0" w:space="0" w:color="auto"/>
        <w:bottom w:val="none" w:sz="0" w:space="0" w:color="auto"/>
        <w:right w:val="none" w:sz="0" w:space="0" w:color="auto"/>
      </w:divBdr>
    </w:div>
    <w:div w:id="1012489524">
      <w:bodyDiv w:val="1"/>
      <w:marLeft w:val="0"/>
      <w:marRight w:val="0"/>
      <w:marTop w:val="0"/>
      <w:marBottom w:val="0"/>
      <w:divBdr>
        <w:top w:val="none" w:sz="0" w:space="0" w:color="auto"/>
        <w:left w:val="none" w:sz="0" w:space="0" w:color="auto"/>
        <w:bottom w:val="none" w:sz="0" w:space="0" w:color="auto"/>
        <w:right w:val="none" w:sz="0" w:space="0" w:color="auto"/>
      </w:divBdr>
    </w:div>
    <w:div w:id="1016269286">
      <w:bodyDiv w:val="1"/>
      <w:marLeft w:val="0"/>
      <w:marRight w:val="0"/>
      <w:marTop w:val="0"/>
      <w:marBottom w:val="0"/>
      <w:divBdr>
        <w:top w:val="none" w:sz="0" w:space="0" w:color="auto"/>
        <w:left w:val="none" w:sz="0" w:space="0" w:color="auto"/>
        <w:bottom w:val="none" w:sz="0" w:space="0" w:color="auto"/>
        <w:right w:val="none" w:sz="0" w:space="0" w:color="auto"/>
      </w:divBdr>
    </w:div>
    <w:div w:id="1017657052">
      <w:bodyDiv w:val="1"/>
      <w:marLeft w:val="0"/>
      <w:marRight w:val="0"/>
      <w:marTop w:val="0"/>
      <w:marBottom w:val="0"/>
      <w:divBdr>
        <w:top w:val="none" w:sz="0" w:space="0" w:color="auto"/>
        <w:left w:val="none" w:sz="0" w:space="0" w:color="auto"/>
        <w:bottom w:val="none" w:sz="0" w:space="0" w:color="auto"/>
        <w:right w:val="none" w:sz="0" w:space="0" w:color="auto"/>
      </w:divBdr>
    </w:div>
    <w:div w:id="1017776448">
      <w:bodyDiv w:val="1"/>
      <w:marLeft w:val="0"/>
      <w:marRight w:val="0"/>
      <w:marTop w:val="0"/>
      <w:marBottom w:val="0"/>
      <w:divBdr>
        <w:top w:val="none" w:sz="0" w:space="0" w:color="auto"/>
        <w:left w:val="none" w:sz="0" w:space="0" w:color="auto"/>
        <w:bottom w:val="none" w:sz="0" w:space="0" w:color="auto"/>
        <w:right w:val="none" w:sz="0" w:space="0" w:color="auto"/>
      </w:divBdr>
    </w:div>
    <w:div w:id="1044644512">
      <w:bodyDiv w:val="1"/>
      <w:marLeft w:val="0"/>
      <w:marRight w:val="0"/>
      <w:marTop w:val="0"/>
      <w:marBottom w:val="0"/>
      <w:divBdr>
        <w:top w:val="none" w:sz="0" w:space="0" w:color="auto"/>
        <w:left w:val="none" w:sz="0" w:space="0" w:color="auto"/>
        <w:bottom w:val="none" w:sz="0" w:space="0" w:color="auto"/>
        <w:right w:val="none" w:sz="0" w:space="0" w:color="auto"/>
      </w:divBdr>
    </w:div>
    <w:div w:id="1046296363">
      <w:bodyDiv w:val="1"/>
      <w:marLeft w:val="0"/>
      <w:marRight w:val="0"/>
      <w:marTop w:val="0"/>
      <w:marBottom w:val="0"/>
      <w:divBdr>
        <w:top w:val="none" w:sz="0" w:space="0" w:color="auto"/>
        <w:left w:val="none" w:sz="0" w:space="0" w:color="auto"/>
        <w:bottom w:val="none" w:sz="0" w:space="0" w:color="auto"/>
        <w:right w:val="none" w:sz="0" w:space="0" w:color="auto"/>
      </w:divBdr>
    </w:div>
    <w:div w:id="1096368004">
      <w:bodyDiv w:val="1"/>
      <w:marLeft w:val="0"/>
      <w:marRight w:val="0"/>
      <w:marTop w:val="0"/>
      <w:marBottom w:val="0"/>
      <w:divBdr>
        <w:top w:val="none" w:sz="0" w:space="0" w:color="auto"/>
        <w:left w:val="none" w:sz="0" w:space="0" w:color="auto"/>
        <w:bottom w:val="none" w:sz="0" w:space="0" w:color="auto"/>
        <w:right w:val="none" w:sz="0" w:space="0" w:color="auto"/>
      </w:divBdr>
    </w:div>
    <w:div w:id="1170874185">
      <w:bodyDiv w:val="1"/>
      <w:marLeft w:val="0"/>
      <w:marRight w:val="0"/>
      <w:marTop w:val="0"/>
      <w:marBottom w:val="0"/>
      <w:divBdr>
        <w:top w:val="none" w:sz="0" w:space="0" w:color="auto"/>
        <w:left w:val="none" w:sz="0" w:space="0" w:color="auto"/>
        <w:bottom w:val="none" w:sz="0" w:space="0" w:color="auto"/>
        <w:right w:val="none" w:sz="0" w:space="0" w:color="auto"/>
      </w:divBdr>
    </w:div>
    <w:div w:id="1171288980">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88831380">
      <w:bodyDiv w:val="1"/>
      <w:marLeft w:val="0"/>
      <w:marRight w:val="0"/>
      <w:marTop w:val="0"/>
      <w:marBottom w:val="0"/>
      <w:divBdr>
        <w:top w:val="none" w:sz="0" w:space="0" w:color="auto"/>
        <w:left w:val="none" w:sz="0" w:space="0" w:color="auto"/>
        <w:bottom w:val="none" w:sz="0" w:space="0" w:color="auto"/>
        <w:right w:val="none" w:sz="0" w:space="0" w:color="auto"/>
      </w:divBdr>
    </w:div>
    <w:div w:id="1196043774">
      <w:bodyDiv w:val="1"/>
      <w:marLeft w:val="0"/>
      <w:marRight w:val="0"/>
      <w:marTop w:val="0"/>
      <w:marBottom w:val="0"/>
      <w:divBdr>
        <w:top w:val="none" w:sz="0" w:space="0" w:color="auto"/>
        <w:left w:val="none" w:sz="0" w:space="0" w:color="auto"/>
        <w:bottom w:val="none" w:sz="0" w:space="0" w:color="auto"/>
        <w:right w:val="none" w:sz="0" w:space="0" w:color="auto"/>
      </w:divBdr>
    </w:div>
    <w:div w:id="1248223829">
      <w:bodyDiv w:val="1"/>
      <w:marLeft w:val="0"/>
      <w:marRight w:val="0"/>
      <w:marTop w:val="0"/>
      <w:marBottom w:val="0"/>
      <w:divBdr>
        <w:top w:val="none" w:sz="0" w:space="0" w:color="auto"/>
        <w:left w:val="none" w:sz="0" w:space="0" w:color="auto"/>
        <w:bottom w:val="none" w:sz="0" w:space="0" w:color="auto"/>
        <w:right w:val="none" w:sz="0" w:space="0" w:color="auto"/>
      </w:divBdr>
    </w:div>
    <w:div w:id="1265461622">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354960232">
      <w:bodyDiv w:val="1"/>
      <w:marLeft w:val="0"/>
      <w:marRight w:val="0"/>
      <w:marTop w:val="0"/>
      <w:marBottom w:val="0"/>
      <w:divBdr>
        <w:top w:val="none" w:sz="0" w:space="0" w:color="auto"/>
        <w:left w:val="none" w:sz="0" w:space="0" w:color="auto"/>
        <w:bottom w:val="none" w:sz="0" w:space="0" w:color="auto"/>
        <w:right w:val="none" w:sz="0" w:space="0" w:color="auto"/>
      </w:divBdr>
    </w:div>
    <w:div w:id="1355226931">
      <w:bodyDiv w:val="1"/>
      <w:marLeft w:val="0"/>
      <w:marRight w:val="0"/>
      <w:marTop w:val="0"/>
      <w:marBottom w:val="0"/>
      <w:divBdr>
        <w:top w:val="none" w:sz="0" w:space="0" w:color="auto"/>
        <w:left w:val="none" w:sz="0" w:space="0" w:color="auto"/>
        <w:bottom w:val="none" w:sz="0" w:space="0" w:color="auto"/>
        <w:right w:val="none" w:sz="0" w:space="0" w:color="auto"/>
      </w:divBdr>
    </w:div>
    <w:div w:id="1527476892">
      <w:bodyDiv w:val="1"/>
      <w:marLeft w:val="0"/>
      <w:marRight w:val="0"/>
      <w:marTop w:val="0"/>
      <w:marBottom w:val="0"/>
      <w:divBdr>
        <w:top w:val="none" w:sz="0" w:space="0" w:color="auto"/>
        <w:left w:val="none" w:sz="0" w:space="0" w:color="auto"/>
        <w:bottom w:val="none" w:sz="0" w:space="0" w:color="auto"/>
        <w:right w:val="none" w:sz="0" w:space="0" w:color="auto"/>
      </w:divBdr>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45556709">
      <w:bodyDiv w:val="1"/>
      <w:marLeft w:val="0"/>
      <w:marRight w:val="0"/>
      <w:marTop w:val="0"/>
      <w:marBottom w:val="0"/>
      <w:divBdr>
        <w:top w:val="none" w:sz="0" w:space="0" w:color="auto"/>
        <w:left w:val="none" w:sz="0" w:space="0" w:color="auto"/>
        <w:bottom w:val="none" w:sz="0" w:space="0" w:color="auto"/>
        <w:right w:val="none" w:sz="0" w:space="0" w:color="auto"/>
      </w:divBdr>
    </w:div>
    <w:div w:id="1571036768">
      <w:bodyDiv w:val="1"/>
      <w:marLeft w:val="0"/>
      <w:marRight w:val="0"/>
      <w:marTop w:val="0"/>
      <w:marBottom w:val="0"/>
      <w:divBdr>
        <w:top w:val="none" w:sz="0" w:space="0" w:color="auto"/>
        <w:left w:val="none" w:sz="0" w:space="0" w:color="auto"/>
        <w:bottom w:val="none" w:sz="0" w:space="0" w:color="auto"/>
        <w:right w:val="none" w:sz="0" w:space="0" w:color="auto"/>
      </w:divBdr>
    </w:div>
    <w:div w:id="1667126855">
      <w:bodyDiv w:val="1"/>
      <w:marLeft w:val="0"/>
      <w:marRight w:val="0"/>
      <w:marTop w:val="0"/>
      <w:marBottom w:val="0"/>
      <w:divBdr>
        <w:top w:val="none" w:sz="0" w:space="0" w:color="auto"/>
        <w:left w:val="none" w:sz="0" w:space="0" w:color="auto"/>
        <w:bottom w:val="none" w:sz="0" w:space="0" w:color="auto"/>
        <w:right w:val="none" w:sz="0" w:space="0" w:color="auto"/>
      </w:divBdr>
    </w:div>
    <w:div w:id="1726248474">
      <w:bodyDiv w:val="1"/>
      <w:marLeft w:val="0"/>
      <w:marRight w:val="0"/>
      <w:marTop w:val="0"/>
      <w:marBottom w:val="0"/>
      <w:divBdr>
        <w:top w:val="none" w:sz="0" w:space="0" w:color="auto"/>
        <w:left w:val="none" w:sz="0" w:space="0" w:color="auto"/>
        <w:bottom w:val="none" w:sz="0" w:space="0" w:color="auto"/>
        <w:right w:val="none" w:sz="0" w:space="0" w:color="auto"/>
      </w:divBdr>
    </w:div>
    <w:div w:id="1740244568">
      <w:bodyDiv w:val="1"/>
      <w:marLeft w:val="0"/>
      <w:marRight w:val="0"/>
      <w:marTop w:val="0"/>
      <w:marBottom w:val="0"/>
      <w:divBdr>
        <w:top w:val="none" w:sz="0" w:space="0" w:color="auto"/>
        <w:left w:val="none" w:sz="0" w:space="0" w:color="auto"/>
        <w:bottom w:val="none" w:sz="0" w:space="0" w:color="auto"/>
        <w:right w:val="none" w:sz="0" w:space="0" w:color="auto"/>
      </w:divBdr>
    </w:div>
    <w:div w:id="1753313786">
      <w:bodyDiv w:val="1"/>
      <w:marLeft w:val="0"/>
      <w:marRight w:val="0"/>
      <w:marTop w:val="0"/>
      <w:marBottom w:val="0"/>
      <w:divBdr>
        <w:top w:val="none" w:sz="0" w:space="0" w:color="auto"/>
        <w:left w:val="none" w:sz="0" w:space="0" w:color="auto"/>
        <w:bottom w:val="none" w:sz="0" w:space="0" w:color="auto"/>
        <w:right w:val="none" w:sz="0" w:space="0" w:color="auto"/>
      </w:divBdr>
    </w:div>
    <w:div w:id="1788887228">
      <w:bodyDiv w:val="1"/>
      <w:marLeft w:val="0"/>
      <w:marRight w:val="0"/>
      <w:marTop w:val="0"/>
      <w:marBottom w:val="0"/>
      <w:divBdr>
        <w:top w:val="none" w:sz="0" w:space="0" w:color="auto"/>
        <w:left w:val="none" w:sz="0" w:space="0" w:color="auto"/>
        <w:bottom w:val="none" w:sz="0" w:space="0" w:color="auto"/>
        <w:right w:val="none" w:sz="0" w:space="0" w:color="auto"/>
      </w:divBdr>
    </w:div>
    <w:div w:id="1796824017">
      <w:bodyDiv w:val="1"/>
      <w:marLeft w:val="0"/>
      <w:marRight w:val="0"/>
      <w:marTop w:val="0"/>
      <w:marBottom w:val="0"/>
      <w:divBdr>
        <w:top w:val="none" w:sz="0" w:space="0" w:color="auto"/>
        <w:left w:val="none" w:sz="0" w:space="0" w:color="auto"/>
        <w:bottom w:val="none" w:sz="0" w:space="0" w:color="auto"/>
        <w:right w:val="none" w:sz="0" w:space="0" w:color="auto"/>
      </w:divBdr>
    </w:div>
    <w:div w:id="1842155081">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47227247">
      <w:bodyDiv w:val="1"/>
      <w:marLeft w:val="0"/>
      <w:marRight w:val="0"/>
      <w:marTop w:val="0"/>
      <w:marBottom w:val="0"/>
      <w:divBdr>
        <w:top w:val="none" w:sz="0" w:space="0" w:color="auto"/>
        <w:left w:val="none" w:sz="0" w:space="0" w:color="auto"/>
        <w:bottom w:val="none" w:sz="0" w:space="0" w:color="auto"/>
        <w:right w:val="none" w:sz="0" w:space="0" w:color="auto"/>
      </w:divBdr>
    </w:div>
    <w:div w:id="1980306492">
      <w:bodyDiv w:val="1"/>
      <w:marLeft w:val="0"/>
      <w:marRight w:val="0"/>
      <w:marTop w:val="0"/>
      <w:marBottom w:val="0"/>
      <w:divBdr>
        <w:top w:val="none" w:sz="0" w:space="0" w:color="auto"/>
        <w:left w:val="none" w:sz="0" w:space="0" w:color="auto"/>
        <w:bottom w:val="none" w:sz="0" w:space="0" w:color="auto"/>
        <w:right w:val="none" w:sz="0" w:space="0" w:color="auto"/>
      </w:divBdr>
    </w:div>
    <w:div w:id="1997685200">
      <w:bodyDiv w:val="1"/>
      <w:marLeft w:val="0"/>
      <w:marRight w:val="0"/>
      <w:marTop w:val="0"/>
      <w:marBottom w:val="0"/>
      <w:divBdr>
        <w:top w:val="none" w:sz="0" w:space="0" w:color="auto"/>
        <w:left w:val="none" w:sz="0" w:space="0" w:color="auto"/>
        <w:bottom w:val="none" w:sz="0" w:space="0" w:color="auto"/>
        <w:right w:val="none" w:sz="0" w:space="0" w:color="auto"/>
      </w:divBdr>
    </w:div>
    <w:div w:id="2007827823">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 w:id="2119519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69C174-7778-45FC-815F-9B283DBC2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31</Pages>
  <Words>7592</Words>
  <Characters>41760</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73</cp:revision>
  <cp:lastPrinted>2025-07-17T16:27:00Z</cp:lastPrinted>
  <dcterms:created xsi:type="dcterms:W3CDTF">2025-07-02T19:33:00Z</dcterms:created>
  <dcterms:modified xsi:type="dcterms:W3CDTF">2025-07-18T00:11:00Z</dcterms:modified>
</cp:coreProperties>
</file>