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CA" w:rsidRPr="00C84BC7" w:rsidRDefault="005E2ECA" w:rsidP="005E2ECA">
      <w:pPr>
        <w:spacing w:line="360" w:lineRule="auto"/>
        <w:jc w:val="both"/>
        <w:rPr>
          <w:rFonts w:ascii="Palatino Linotype" w:hAnsi="Palatino Linotype"/>
        </w:rPr>
      </w:pPr>
      <w:r w:rsidRPr="00C84BC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AE49DE" w:rsidRPr="00C84BC7">
        <w:rPr>
          <w:rFonts w:ascii="Palatino Linotype" w:hAnsi="Palatino Linotype"/>
        </w:rPr>
        <w:t>veinte de noviembre</w:t>
      </w:r>
      <w:r w:rsidRPr="00C84BC7">
        <w:rPr>
          <w:rFonts w:ascii="Palatino Linotype" w:hAnsi="Palatino Linotype"/>
        </w:rPr>
        <w:t xml:space="preserve"> de dos mil veinticinco.</w:t>
      </w:r>
    </w:p>
    <w:p w:rsidR="005E2ECA" w:rsidRPr="00C84BC7" w:rsidRDefault="005E2ECA" w:rsidP="005E2ECA">
      <w:pPr>
        <w:spacing w:line="360" w:lineRule="auto"/>
        <w:jc w:val="both"/>
        <w:rPr>
          <w:rFonts w:ascii="Palatino Linotype" w:hAnsi="Palatino Linotype"/>
        </w:rPr>
      </w:pPr>
    </w:p>
    <w:p w:rsidR="005E2ECA" w:rsidRPr="00C84BC7" w:rsidRDefault="005E2ECA" w:rsidP="005E2ECA">
      <w:pPr>
        <w:tabs>
          <w:tab w:val="left" w:pos="1701"/>
        </w:tabs>
        <w:spacing w:before="240" w:line="360" w:lineRule="auto"/>
        <w:jc w:val="both"/>
        <w:rPr>
          <w:rFonts w:ascii="Palatino Linotype" w:hAnsi="Palatino Linotype" w:cs="Arial"/>
          <w:sz w:val="28"/>
        </w:rPr>
      </w:pPr>
      <w:r w:rsidRPr="00C84BC7">
        <w:rPr>
          <w:rFonts w:ascii="Palatino Linotype" w:hAnsi="Palatino Linotype" w:cs="Arial"/>
          <w:b/>
        </w:rPr>
        <w:t>VISTO</w:t>
      </w:r>
      <w:r w:rsidRPr="00C84BC7">
        <w:rPr>
          <w:rFonts w:ascii="Palatino Linotype" w:hAnsi="Palatino Linotype" w:cs="Arial"/>
        </w:rPr>
        <w:t xml:space="preserve"> el expediente electrónico formado con motivo del recurso de revisión número</w:t>
      </w:r>
      <w:r w:rsidRPr="00C84BC7">
        <w:rPr>
          <w:rFonts w:ascii="Palatino Linotype" w:hAnsi="Palatino Linotype" w:cs="Arial"/>
          <w:b/>
        </w:rPr>
        <w:t xml:space="preserve"> </w:t>
      </w:r>
      <w:r w:rsidR="00AE49DE" w:rsidRPr="00C84BC7">
        <w:rPr>
          <w:rFonts w:ascii="Palatino Linotype" w:hAnsi="Palatino Linotype" w:cs="Arial"/>
          <w:b/>
          <w:bCs/>
          <w:lang w:eastAsia="es-MX"/>
        </w:rPr>
        <w:t>11755</w:t>
      </w:r>
      <w:r w:rsidRPr="00C84BC7">
        <w:rPr>
          <w:rFonts w:ascii="Palatino Linotype" w:hAnsi="Palatino Linotype" w:cs="Arial"/>
          <w:b/>
          <w:bCs/>
          <w:lang w:eastAsia="es-MX"/>
        </w:rPr>
        <w:t xml:space="preserve">/INFOEM/IP/RR/2025, </w:t>
      </w:r>
      <w:r w:rsidRPr="00C84BC7">
        <w:rPr>
          <w:rFonts w:ascii="Palatino Linotype" w:hAnsi="Palatino Linotype"/>
        </w:rPr>
        <w:t>interpuesto por “</w:t>
      </w:r>
      <w:r w:rsidR="00B4618D">
        <w:rPr>
          <w:rFonts w:ascii="Palatino Linotype" w:hAnsi="Palatino Linotype"/>
        </w:rPr>
        <w:t>xxxxxxxxxxxxxxxxxxxxxxx</w:t>
      </w:r>
      <w:bookmarkStart w:id="0" w:name="_GoBack"/>
      <w:bookmarkEnd w:id="0"/>
      <w:r w:rsidRPr="00C84BC7">
        <w:rPr>
          <w:rFonts w:ascii="Palatino Linotype" w:hAnsi="Palatino Linotype"/>
        </w:rPr>
        <w:t xml:space="preserve">”, en lo sucesivo la parte </w:t>
      </w:r>
      <w:r w:rsidRPr="00C84BC7">
        <w:rPr>
          <w:rFonts w:ascii="Palatino Linotype" w:hAnsi="Palatino Linotype"/>
          <w:b/>
        </w:rPr>
        <w:t>Recurrente</w:t>
      </w:r>
      <w:r w:rsidRPr="00C84BC7">
        <w:rPr>
          <w:rFonts w:ascii="Palatino Linotype" w:hAnsi="Palatino Linotype"/>
        </w:rPr>
        <w:t xml:space="preserve">, en lo sucesivo la parte </w:t>
      </w:r>
      <w:r w:rsidRPr="00C84BC7">
        <w:rPr>
          <w:rFonts w:ascii="Palatino Linotype" w:hAnsi="Palatino Linotype"/>
          <w:b/>
        </w:rPr>
        <w:t>Recurrente</w:t>
      </w:r>
      <w:r w:rsidRPr="00C84BC7">
        <w:rPr>
          <w:rFonts w:ascii="Palatino Linotype" w:hAnsi="Palatino Linotype"/>
        </w:rPr>
        <w:t xml:space="preserve">, en contra de la respuesta del </w:t>
      </w:r>
      <w:r w:rsidR="00AE49DE" w:rsidRPr="00C84BC7">
        <w:rPr>
          <w:rFonts w:ascii="Palatino Linotype" w:hAnsi="Palatino Linotype"/>
          <w:b/>
        </w:rPr>
        <w:t>Ayuntamiento de Toluca</w:t>
      </w:r>
      <w:r w:rsidRPr="00C84BC7">
        <w:rPr>
          <w:rFonts w:ascii="Palatino Linotype" w:hAnsi="Palatino Linotype"/>
        </w:rPr>
        <w:t xml:space="preserve">, en lo subsecuente el </w:t>
      </w:r>
      <w:r w:rsidRPr="00C84BC7">
        <w:rPr>
          <w:rFonts w:ascii="Palatino Linotype" w:hAnsi="Palatino Linotype"/>
          <w:b/>
        </w:rPr>
        <w:t>Sujeto Obligado</w:t>
      </w:r>
      <w:r w:rsidRPr="00C84BC7">
        <w:rPr>
          <w:rFonts w:ascii="Palatino Linotype" w:hAnsi="Palatino Linotype"/>
        </w:rPr>
        <w:t>, se procede a dictar la presente resolución.</w:t>
      </w:r>
    </w:p>
    <w:p w:rsidR="005E2ECA" w:rsidRPr="00C84BC7" w:rsidRDefault="005E2ECA" w:rsidP="005E2ECA">
      <w:pPr>
        <w:pStyle w:val="infoemcitas"/>
        <w:jc w:val="center"/>
        <w:rPr>
          <w:b/>
          <w:bCs/>
          <w:i w:val="0"/>
          <w:iCs/>
          <w:sz w:val="24"/>
          <w:szCs w:val="28"/>
        </w:rPr>
      </w:pPr>
    </w:p>
    <w:p w:rsidR="005E2ECA" w:rsidRPr="00C84BC7" w:rsidRDefault="005E2ECA" w:rsidP="005E2ECA">
      <w:pPr>
        <w:pStyle w:val="infoemcitas"/>
        <w:jc w:val="center"/>
        <w:rPr>
          <w:b/>
          <w:bCs/>
          <w:i w:val="0"/>
          <w:iCs/>
          <w:sz w:val="28"/>
          <w:szCs w:val="28"/>
        </w:rPr>
      </w:pPr>
      <w:r w:rsidRPr="00C84BC7">
        <w:rPr>
          <w:b/>
          <w:bCs/>
          <w:i w:val="0"/>
          <w:iCs/>
          <w:sz w:val="28"/>
          <w:szCs w:val="28"/>
        </w:rPr>
        <w:t>A N T E C E D E N T E S   D E L   A S U N T O</w:t>
      </w:r>
    </w:p>
    <w:p w:rsidR="00AE49DE" w:rsidRPr="00C84BC7" w:rsidRDefault="00AE49DE" w:rsidP="005E2ECA">
      <w:pPr>
        <w:spacing w:before="240" w:after="240" w:line="360" w:lineRule="auto"/>
        <w:jc w:val="both"/>
        <w:rPr>
          <w:rFonts w:ascii="Palatino Linotype" w:hAnsi="Palatino Linotype" w:cs="Arial"/>
          <w:b/>
          <w:sz w:val="28"/>
        </w:rPr>
      </w:pPr>
    </w:p>
    <w:p w:rsidR="005E2ECA" w:rsidRPr="00C84BC7" w:rsidRDefault="005E2ECA" w:rsidP="005E2ECA">
      <w:pPr>
        <w:spacing w:before="240" w:after="240" w:line="360" w:lineRule="auto"/>
        <w:jc w:val="both"/>
        <w:rPr>
          <w:rFonts w:ascii="Palatino Linotype" w:hAnsi="Palatino Linotype"/>
        </w:rPr>
      </w:pPr>
      <w:r w:rsidRPr="00C84BC7">
        <w:rPr>
          <w:rFonts w:ascii="Palatino Linotype" w:hAnsi="Palatino Linotype" w:cs="Arial"/>
          <w:b/>
          <w:sz w:val="28"/>
        </w:rPr>
        <w:t>PRIMERO.</w:t>
      </w:r>
      <w:r w:rsidRPr="00C84BC7">
        <w:rPr>
          <w:rFonts w:ascii="Palatino Linotype" w:hAnsi="Palatino Linotype" w:cs="Arial"/>
        </w:rPr>
        <w:t xml:space="preserve"> </w:t>
      </w:r>
      <w:r w:rsidRPr="00C84BC7">
        <w:rPr>
          <w:rFonts w:ascii="Palatino Linotype" w:hAnsi="Palatino Linotype"/>
          <w:b/>
          <w:sz w:val="28"/>
          <w:szCs w:val="28"/>
        </w:rPr>
        <w:t>De la Solicitud de Información.</w:t>
      </w:r>
    </w:p>
    <w:p w:rsidR="005E2ECA" w:rsidRPr="00C84BC7" w:rsidRDefault="005E2ECA" w:rsidP="005E2ECA">
      <w:pPr>
        <w:spacing w:before="240" w:line="360" w:lineRule="auto"/>
        <w:jc w:val="both"/>
        <w:rPr>
          <w:rFonts w:ascii="Palatino Linotype" w:hAnsi="Palatino Linotype" w:cs="Arial"/>
        </w:rPr>
      </w:pPr>
      <w:r w:rsidRPr="00C84BC7">
        <w:rPr>
          <w:rFonts w:ascii="Palatino Linotype" w:hAnsi="Palatino Linotype" w:cs="Arial"/>
        </w:rPr>
        <w:t xml:space="preserve">Con fecha </w:t>
      </w:r>
      <w:r w:rsidR="00AE49DE" w:rsidRPr="00C84BC7">
        <w:rPr>
          <w:rFonts w:ascii="Palatino Linotype" w:hAnsi="Palatino Linotype" w:cs="Arial"/>
          <w:b/>
        </w:rPr>
        <w:t>once de septiembre</w:t>
      </w:r>
      <w:r w:rsidRPr="00C84BC7">
        <w:rPr>
          <w:rFonts w:ascii="Palatino Linotype" w:hAnsi="Palatino Linotype" w:cs="Arial"/>
          <w:b/>
        </w:rPr>
        <w:t xml:space="preserve"> de dos mil veinticinco</w:t>
      </w:r>
      <w:r w:rsidRPr="00C84BC7">
        <w:rPr>
          <w:rFonts w:ascii="Palatino Linotype" w:hAnsi="Palatino Linotype" w:cs="Arial"/>
        </w:rPr>
        <w:t>, la parte</w:t>
      </w:r>
      <w:r w:rsidRPr="00C84BC7">
        <w:rPr>
          <w:rFonts w:ascii="Palatino Linotype" w:hAnsi="Palatino Linotype" w:cs="Arial"/>
          <w:b/>
        </w:rPr>
        <w:t xml:space="preserve"> Recurrente </w:t>
      </w:r>
      <w:r w:rsidRPr="00C84BC7">
        <w:rPr>
          <w:rFonts w:ascii="Palatino Linotype" w:hAnsi="Palatino Linotype" w:cs="Arial"/>
        </w:rPr>
        <w:t>presentó a través del Sistema de Acceso a la Información Mexiquense (</w:t>
      </w:r>
      <w:r w:rsidRPr="00C84BC7">
        <w:rPr>
          <w:rFonts w:ascii="Palatino Linotype" w:hAnsi="Palatino Linotype" w:cs="Arial"/>
          <w:b/>
        </w:rPr>
        <w:t>SAIMEX)</w:t>
      </w:r>
      <w:r w:rsidRPr="00C84BC7">
        <w:rPr>
          <w:rFonts w:ascii="Palatino Linotype" w:hAnsi="Palatino Linotype" w:cs="Arial"/>
        </w:rPr>
        <w:t xml:space="preserve"> ante </w:t>
      </w:r>
      <w:r w:rsidRPr="00C84BC7">
        <w:rPr>
          <w:rFonts w:ascii="Palatino Linotype" w:hAnsi="Palatino Linotype" w:cs="Arial"/>
          <w:b/>
        </w:rPr>
        <w:t>El Sujeto Obligado</w:t>
      </w:r>
      <w:r w:rsidRPr="00C84BC7">
        <w:rPr>
          <w:rFonts w:ascii="Palatino Linotype" w:hAnsi="Palatino Linotype" w:cs="Arial"/>
        </w:rPr>
        <w:t xml:space="preserve">, solicitud de acceso a la información pública, registrada bajo el número de expediente </w:t>
      </w:r>
      <w:r w:rsidR="00AE49DE" w:rsidRPr="00C84BC7">
        <w:rPr>
          <w:rFonts w:ascii="Palatino Linotype" w:hAnsi="Palatino Linotype" w:cs="Arial"/>
          <w:b/>
        </w:rPr>
        <w:t>04604/TOLUCA/IP/2025</w:t>
      </w:r>
      <w:r w:rsidRPr="00C84BC7">
        <w:rPr>
          <w:rFonts w:ascii="Palatino Linotype" w:hAnsi="Palatino Linotype" w:cs="Arial"/>
          <w:b/>
        </w:rPr>
        <w:t xml:space="preserve">, </w:t>
      </w:r>
      <w:r w:rsidRPr="00C84BC7">
        <w:rPr>
          <w:rFonts w:ascii="Palatino Linotype" w:hAnsi="Palatino Linotype" w:cs="Arial"/>
        </w:rPr>
        <w:t>mediante la cual solicitó información en el tenor siguiente:</w:t>
      </w:r>
    </w:p>
    <w:p w:rsidR="005E2ECA" w:rsidRPr="00C84BC7" w:rsidRDefault="005E2ECA" w:rsidP="005E2ECA">
      <w:pPr>
        <w:pStyle w:val="INFOEM"/>
        <w:rPr>
          <w:lang w:val="es-ES_tradnl" w:eastAsia="es-ES"/>
        </w:rPr>
      </w:pPr>
      <w:r w:rsidRPr="00C84BC7">
        <w:rPr>
          <w:lang w:val="es-ES_tradnl" w:eastAsia="es-ES"/>
        </w:rPr>
        <w:lastRenderedPageBreak/>
        <w:t>“</w:t>
      </w:r>
      <w:r w:rsidR="00AE49DE" w:rsidRPr="00C84BC7">
        <w:rPr>
          <w:lang w:val="es-ES" w:eastAsia="es-ES"/>
        </w:rPr>
        <w:t>Recibos de nómina de la Unidad de Transparencia, así como el listado de los servidores públicos adscritos a la Unidad de Transparencia, así como de la Unidad de Género, ya que se sabe que existen lazos fraternales</w:t>
      </w:r>
      <w:r w:rsidRPr="00C84BC7">
        <w:rPr>
          <w:lang w:val="es-ES_tradnl" w:eastAsia="es-ES"/>
        </w:rPr>
        <w:t>” (Sic)</w:t>
      </w:r>
    </w:p>
    <w:p w:rsidR="005E2ECA" w:rsidRPr="00C84BC7" w:rsidRDefault="005E2ECA" w:rsidP="005E2ECA">
      <w:pPr>
        <w:spacing w:before="240" w:line="360" w:lineRule="auto"/>
        <w:jc w:val="both"/>
        <w:rPr>
          <w:rFonts w:ascii="Palatino Linotype" w:hAnsi="Palatino Linotype"/>
          <w:lang w:val="es-ES_tradnl"/>
        </w:rPr>
      </w:pPr>
      <w:r w:rsidRPr="00C84BC7">
        <w:rPr>
          <w:rFonts w:ascii="Palatino Linotype" w:hAnsi="Palatino Linotype"/>
          <w:b/>
          <w:lang w:val="es-ES_tradnl"/>
        </w:rPr>
        <w:t>Modalidad de entrega:</w:t>
      </w:r>
      <w:r w:rsidRPr="00C84BC7">
        <w:rPr>
          <w:rFonts w:ascii="Palatino Linotype" w:hAnsi="Palatino Linotype"/>
          <w:lang w:val="es-ES_tradnl"/>
        </w:rPr>
        <w:t xml:space="preserve"> A través del SAIMEX.</w:t>
      </w:r>
    </w:p>
    <w:p w:rsidR="005E2ECA" w:rsidRPr="00C84BC7" w:rsidRDefault="005E2ECA" w:rsidP="005E2ECA">
      <w:pPr>
        <w:spacing w:line="360" w:lineRule="auto"/>
        <w:jc w:val="both"/>
        <w:rPr>
          <w:rFonts w:ascii="Palatino Linotype" w:hAnsi="Palatino Linotype" w:cs="Arial"/>
          <w:b/>
        </w:rPr>
      </w:pPr>
    </w:p>
    <w:p w:rsidR="005E2ECA" w:rsidRPr="00C84BC7" w:rsidRDefault="005E2ECA" w:rsidP="005E2ECA">
      <w:pPr>
        <w:spacing w:line="360" w:lineRule="auto"/>
        <w:jc w:val="both"/>
        <w:rPr>
          <w:rFonts w:ascii="Palatino Linotype" w:hAnsi="Palatino Linotype" w:cs="Arial"/>
          <w:b/>
          <w:sz w:val="28"/>
        </w:rPr>
      </w:pPr>
      <w:r w:rsidRPr="00C84BC7">
        <w:rPr>
          <w:rFonts w:ascii="Palatino Linotype" w:hAnsi="Palatino Linotype" w:cs="Arial"/>
          <w:b/>
          <w:sz w:val="28"/>
        </w:rPr>
        <w:t xml:space="preserve">SEGUNDO. </w:t>
      </w:r>
      <w:r w:rsidRPr="00C84BC7">
        <w:rPr>
          <w:rFonts w:ascii="Palatino Linotype" w:hAnsi="Palatino Linotype" w:cs="Arial"/>
          <w:b/>
          <w:sz w:val="28"/>
          <w:szCs w:val="20"/>
        </w:rPr>
        <w:t>De la respuesta o entrega de la información.</w:t>
      </w:r>
    </w:p>
    <w:p w:rsidR="005E2ECA" w:rsidRPr="00C84BC7" w:rsidRDefault="005E2ECA" w:rsidP="005E2ECA">
      <w:pPr>
        <w:pStyle w:val="Sinespaciado"/>
        <w:spacing w:line="360" w:lineRule="auto"/>
        <w:jc w:val="both"/>
        <w:rPr>
          <w:rFonts w:ascii="Palatino Linotype" w:hAnsi="Palatino Linotype" w:cs="Arial"/>
          <w:b/>
          <w:sz w:val="24"/>
        </w:rPr>
      </w:pPr>
      <w:r w:rsidRPr="00C84BC7">
        <w:rPr>
          <w:rFonts w:ascii="Palatino Linotype" w:hAnsi="Palatino Linotype"/>
          <w:sz w:val="24"/>
        </w:rPr>
        <w:t xml:space="preserve">De las constancias que obran en el expediente electrónico, se advierte que el </w:t>
      </w:r>
      <w:r w:rsidRPr="00C84BC7">
        <w:rPr>
          <w:rFonts w:ascii="Palatino Linotype" w:hAnsi="Palatino Linotype" w:cs="Arial"/>
          <w:sz w:val="24"/>
        </w:rPr>
        <w:t xml:space="preserve">día </w:t>
      </w:r>
      <w:r w:rsidR="00AE49DE" w:rsidRPr="00C84BC7">
        <w:rPr>
          <w:rFonts w:ascii="Palatino Linotype" w:hAnsi="Palatino Linotype" w:cs="Arial"/>
          <w:b/>
          <w:sz w:val="24"/>
        </w:rPr>
        <w:t>dos de octubre</w:t>
      </w:r>
      <w:r w:rsidRPr="00C84BC7">
        <w:rPr>
          <w:rFonts w:ascii="Palatino Linotype" w:hAnsi="Palatino Linotype" w:cs="Arial"/>
          <w:b/>
          <w:sz w:val="24"/>
        </w:rPr>
        <w:t xml:space="preserve"> de dos mil veinticinco</w:t>
      </w:r>
      <w:r w:rsidRPr="00C84BC7">
        <w:rPr>
          <w:rFonts w:ascii="Palatino Linotype" w:hAnsi="Palatino Linotype" w:cs="Arial"/>
          <w:sz w:val="24"/>
        </w:rPr>
        <w:t xml:space="preserve">, el </w:t>
      </w:r>
      <w:r w:rsidRPr="00C84BC7">
        <w:rPr>
          <w:rFonts w:ascii="Palatino Linotype" w:hAnsi="Palatino Linotype" w:cs="Arial"/>
          <w:b/>
          <w:sz w:val="24"/>
        </w:rPr>
        <w:t>Sujeto Obligado</w:t>
      </w:r>
      <w:r w:rsidRPr="00C84BC7">
        <w:rPr>
          <w:rFonts w:ascii="Palatino Linotype" w:hAnsi="Palatino Linotype" w:cs="Arial"/>
          <w:sz w:val="24"/>
        </w:rPr>
        <w:t xml:space="preserve"> dio respuesta a la solicitud de información en los siguientes términos: </w:t>
      </w:r>
    </w:p>
    <w:p w:rsidR="005E2ECA" w:rsidRPr="00C84BC7" w:rsidRDefault="005E2ECA" w:rsidP="005E2ECA">
      <w:pPr>
        <w:spacing w:line="360" w:lineRule="auto"/>
        <w:jc w:val="both"/>
        <w:rPr>
          <w:rFonts w:ascii="Palatino Linotype" w:hAnsi="Palatino Linotype" w:cs="Arial"/>
        </w:rPr>
      </w:pPr>
    </w:p>
    <w:p w:rsidR="00AE49DE" w:rsidRPr="00C84BC7" w:rsidRDefault="005E2ECA" w:rsidP="00AE49DE">
      <w:pPr>
        <w:ind w:left="567" w:right="567"/>
        <w:jc w:val="both"/>
        <w:rPr>
          <w:rFonts w:ascii="Palatino Linotype" w:hAnsi="Palatino Linotype" w:cs="Arial"/>
          <w:i/>
        </w:rPr>
      </w:pPr>
      <w:r w:rsidRPr="00C84BC7">
        <w:rPr>
          <w:rFonts w:ascii="Palatino Linotype" w:hAnsi="Palatino Linotype" w:cs="Arial"/>
          <w:i/>
        </w:rPr>
        <w:t>“</w:t>
      </w:r>
      <w:r w:rsidR="00AE49DE" w:rsidRPr="00C84BC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E49DE" w:rsidRPr="00C84BC7" w:rsidRDefault="00AE49DE" w:rsidP="00AE49DE">
      <w:pPr>
        <w:ind w:left="567" w:right="567"/>
        <w:jc w:val="both"/>
        <w:rPr>
          <w:rFonts w:ascii="Palatino Linotype" w:hAnsi="Palatino Linotype" w:cs="Arial"/>
          <w:i/>
        </w:rPr>
      </w:pPr>
      <w:r w:rsidRPr="00C84BC7">
        <w:rPr>
          <w:rFonts w:ascii="Palatino Linotype" w:hAnsi="Palatino Linotype" w:cs="Arial"/>
          <w:i/>
        </w:rPr>
        <w:t>En atención a la solicitud con folio 04604/TOLUCA/IP/2025, me permito adjuntar al presente la respuesta correspondiente, Sin más por el momento, reciba un saludo.</w:t>
      </w:r>
    </w:p>
    <w:p w:rsidR="00AE49DE" w:rsidRPr="00C84BC7" w:rsidRDefault="00AE49DE" w:rsidP="00AE49DE">
      <w:pPr>
        <w:ind w:left="567" w:right="567"/>
        <w:jc w:val="both"/>
        <w:rPr>
          <w:rFonts w:ascii="Palatino Linotype" w:hAnsi="Palatino Linotype" w:cs="Arial"/>
          <w:i/>
        </w:rPr>
      </w:pPr>
      <w:r w:rsidRPr="00C84BC7">
        <w:rPr>
          <w:rFonts w:ascii="Palatino Linotype" w:hAnsi="Palatino Linotype" w:cs="Arial"/>
          <w:i/>
        </w:rPr>
        <w:t>ATENTAMENTE</w:t>
      </w:r>
    </w:p>
    <w:p w:rsidR="005E2ECA" w:rsidRPr="00C84BC7" w:rsidRDefault="00AE49DE" w:rsidP="00AE49DE">
      <w:pPr>
        <w:ind w:left="567" w:right="567"/>
        <w:jc w:val="both"/>
        <w:rPr>
          <w:rFonts w:ascii="Palatino Linotype" w:hAnsi="Palatino Linotype" w:cs="Arial"/>
          <w:i/>
        </w:rPr>
      </w:pPr>
      <w:r w:rsidRPr="00C84BC7">
        <w:rPr>
          <w:rFonts w:ascii="Palatino Linotype" w:hAnsi="Palatino Linotype" w:cs="Arial"/>
          <w:i/>
        </w:rPr>
        <w:t>Dr. Nahum Miguel Mendoza Morales</w:t>
      </w:r>
      <w:r w:rsidR="005E2ECA" w:rsidRPr="00C84BC7">
        <w:rPr>
          <w:rFonts w:ascii="Palatino Linotype" w:hAnsi="Palatino Linotype" w:cs="Arial"/>
          <w:i/>
        </w:rPr>
        <w:t>” Sic).</w:t>
      </w:r>
    </w:p>
    <w:p w:rsidR="005E2ECA" w:rsidRPr="00C84BC7" w:rsidRDefault="005E2ECA" w:rsidP="005E2ECA">
      <w:pPr>
        <w:spacing w:line="360" w:lineRule="auto"/>
        <w:ind w:right="567"/>
        <w:jc w:val="both"/>
        <w:rPr>
          <w:rFonts w:ascii="Palatino Linotype" w:hAnsi="Palatino Linotype" w:cs="Arial"/>
        </w:rPr>
      </w:pPr>
    </w:p>
    <w:p w:rsidR="005E2ECA" w:rsidRPr="00C84BC7" w:rsidRDefault="00AE49DE" w:rsidP="005E2ECA">
      <w:pPr>
        <w:spacing w:line="360" w:lineRule="auto"/>
        <w:jc w:val="both"/>
        <w:rPr>
          <w:rFonts w:ascii="Palatino Linotype" w:hAnsi="Palatino Linotype" w:cs="Arial"/>
        </w:rPr>
      </w:pPr>
      <w:r w:rsidRPr="00C84BC7">
        <w:rPr>
          <w:rFonts w:ascii="Palatino Linotype" w:hAnsi="Palatino Linotype" w:cs="Arial"/>
        </w:rPr>
        <w:t>Adicionalmente, el Sujeto Obligado adjuntó el archivo electrónico denominado “</w:t>
      </w:r>
      <w:r w:rsidRPr="00C84BC7">
        <w:rPr>
          <w:rFonts w:ascii="Palatino Linotype" w:hAnsi="Palatino Linotype" w:cs="Arial"/>
          <w:b/>
          <w:i/>
        </w:rPr>
        <w:t>NOTIF. CIUDADANO S. 4604.pdf</w:t>
      </w:r>
      <w:r w:rsidRPr="00C84BC7">
        <w:rPr>
          <w:rFonts w:ascii="Palatino Linotype" w:hAnsi="Palatino Linotype" w:cs="Arial"/>
        </w:rPr>
        <w:t>”, mismo que no se reproduce por ser del conocimiento de las partes, sin embargo, será materia de estudio en el considerando respectivo.</w:t>
      </w:r>
    </w:p>
    <w:p w:rsidR="00AE49DE" w:rsidRPr="00C84BC7" w:rsidRDefault="00AE49DE" w:rsidP="005E2ECA">
      <w:pPr>
        <w:spacing w:line="360" w:lineRule="auto"/>
        <w:jc w:val="both"/>
        <w:rPr>
          <w:rFonts w:ascii="Palatino Linotype" w:hAnsi="Palatino Linotype" w:cs="Arial"/>
        </w:rPr>
      </w:pPr>
    </w:p>
    <w:p w:rsidR="005E2ECA" w:rsidRPr="00C84BC7" w:rsidRDefault="005E2ECA" w:rsidP="005E2ECA">
      <w:pPr>
        <w:spacing w:before="240" w:line="360" w:lineRule="auto"/>
        <w:jc w:val="both"/>
        <w:rPr>
          <w:rFonts w:ascii="Palatino Linotype" w:hAnsi="Palatino Linotype" w:cs="Arial"/>
          <w:b/>
          <w:sz w:val="28"/>
        </w:rPr>
      </w:pPr>
      <w:r w:rsidRPr="00C84BC7">
        <w:rPr>
          <w:rFonts w:ascii="Palatino Linotype" w:hAnsi="Palatino Linotype" w:cs="Arial"/>
          <w:b/>
          <w:sz w:val="28"/>
        </w:rPr>
        <w:t xml:space="preserve">TERCERO. </w:t>
      </w:r>
      <w:r w:rsidRPr="00C84BC7">
        <w:rPr>
          <w:rFonts w:ascii="Palatino Linotype" w:hAnsi="Palatino Linotype"/>
          <w:b/>
          <w:sz w:val="28"/>
        </w:rPr>
        <w:t>Del recurso de revisión.</w:t>
      </w:r>
    </w:p>
    <w:p w:rsidR="005E2ECA" w:rsidRPr="00C84BC7" w:rsidRDefault="005E2ECA" w:rsidP="005E2ECA">
      <w:pPr>
        <w:spacing w:before="240" w:line="360" w:lineRule="auto"/>
        <w:jc w:val="both"/>
        <w:rPr>
          <w:rFonts w:ascii="Palatino Linotype" w:hAnsi="Palatino Linotype" w:cs="Arial"/>
        </w:rPr>
      </w:pPr>
      <w:r w:rsidRPr="00C84BC7">
        <w:rPr>
          <w:rFonts w:ascii="Palatino Linotype" w:hAnsi="Palatino Linotype" w:cs="Arial"/>
        </w:rPr>
        <w:lastRenderedPageBreak/>
        <w:t xml:space="preserve">Inconforme con la respuesta notificada por </w:t>
      </w:r>
      <w:r w:rsidRPr="00C84BC7">
        <w:rPr>
          <w:rFonts w:ascii="Palatino Linotype" w:hAnsi="Palatino Linotype" w:cs="Arial"/>
          <w:b/>
        </w:rPr>
        <w:t xml:space="preserve">El Sujeto Obligado, </w:t>
      </w:r>
      <w:r w:rsidRPr="00C84BC7">
        <w:rPr>
          <w:rFonts w:ascii="Palatino Linotype" w:hAnsi="Palatino Linotype" w:cs="Arial"/>
        </w:rPr>
        <w:t>el</w:t>
      </w:r>
      <w:r w:rsidRPr="00C84BC7">
        <w:rPr>
          <w:rFonts w:ascii="Palatino Linotype" w:hAnsi="Palatino Linotype" w:cs="Arial"/>
          <w:b/>
        </w:rPr>
        <w:t xml:space="preserve"> Recurrente </w:t>
      </w:r>
      <w:r w:rsidRPr="00C84BC7">
        <w:rPr>
          <w:rFonts w:ascii="Palatino Linotype" w:hAnsi="Palatino Linotype" w:cs="Arial"/>
        </w:rPr>
        <w:t xml:space="preserve">interpuso recurso de revisión, en fecha </w:t>
      </w:r>
      <w:r w:rsidR="00AE49DE" w:rsidRPr="00C84BC7">
        <w:rPr>
          <w:rFonts w:ascii="Palatino Linotype" w:hAnsi="Palatino Linotype" w:cs="Arial"/>
          <w:b/>
        </w:rPr>
        <w:t>diez de octubre</w:t>
      </w:r>
      <w:r w:rsidRPr="00C84BC7">
        <w:rPr>
          <w:rFonts w:ascii="Palatino Linotype" w:hAnsi="Palatino Linotype" w:cs="Arial"/>
          <w:b/>
        </w:rPr>
        <w:t xml:space="preserve"> de dos mil veinticinco</w:t>
      </w:r>
      <w:r w:rsidRPr="00C84BC7">
        <w:rPr>
          <w:rFonts w:ascii="Palatino Linotype" w:hAnsi="Palatino Linotype" w:cs="Arial"/>
        </w:rPr>
        <w:t xml:space="preserve">, el cual fue registrado en el sistema electrónico con el expediente número </w:t>
      </w:r>
      <w:r w:rsidR="00AE49DE" w:rsidRPr="00C84BC7">
        <w:rPr>
          <w:rFonts w:ascii="Palatino Linotype" w:hAnsi="Palatino Linotype" w:cs="Arial"/>
          <w:b/>
        </w:rPr>
        <w:t>11755</w:t>
      </w:r>
      <w:r w:rsidRPr="00C84BC7">
        <w:rPr>
          <w:rFonts w:ascii="Palatino Linotype" w:hAnsi="Palatino Linotype" w:cs="Arial"/>
          <w:b/>
        </w:rPr>
        <w:t xml:space="preserve">/INFOEM/IP/RR/2025; </w:t>
      </w:r>
      <w:r w:rsidRPr="00C84BC7">
        <w:rPr>
          <w:rFonts w:ascii="Palatino Linotype" w:hAnsi="Palatino Linotype" w:cs="Arial"/>
        </w:rPr>
        <w:t>en los cuales arguye las siguientes manifestaciones:</w:t>
      </w:r>
    </w:p>
    <w:p w:rsidR="005E2ECA" w:rsidRPr="00C84BC7" w:rsidRDefault="005E2ECA" w:rsidP="005E2ECA">
      <w:pPr>
        <w:pStyle w:val="Prrafodelista"/>
        <w:numPr>
          <w:ilvl w:val="0"/>
          <w:numId w:val="1"/>
        </w:numPr>
        <w:spacing w:before="240" w:line="360" w:lineRule="auto"/>
        <w:ind w:left="142" w:firstLine="0"/>
        <w:jc w:val="both"/>
        <w:rPr>
          <w:rFonts w:ascii="Palatino Linotype" w:hAnsi="Palatino Linotype" w:cs="Arial"/>
          <w:b/>
          <w:i/>
        </w:rPr>
      </w:pPr>
      <w:r w:rsidRPr="00C84BC7">
        <w:rPr>
          <w:rFonts w:ascii="Palatino Linotype" w:hAnsi="Palatino Linotype" w:cs="Arial"/>
          <w:b/>
          <w:i/>
        </w:rPr>
        <w:t xml:space="preserve">Acto impugnado </w:t>
      </w:r>
    </w:p>
    <w:p w:rsidR="005E2ECA" w:rsidRPr="00C84BC7" w:rsidRDefault="005E2ECA" w:rsidP="005E2ECA">
      <w:pPr>
        <w:pStyle w:val="INFOEM"/>
        <w:ind w:left="720"/>
      </w:pPr>
      <w:r w:rsidRPr="00C84BC7">
        <w:t>“</w:t>
      </w:r>
      <w:r w:rsidR="00AE49DE" w:rsidRPr="00C84BC7">
        <w:t>LA RESPUESTA OTORGADA</w:t>
      </w:r>
      <w:r w:rsidRPr="00C84BC7">
        <w:t>” (sic)</w:t>
      </w:r>
    </w:p>
    <w:p w:rsidR="005E2ECA" w:rsidRPr="00C84BC7" w:rsidRDefault="005E2ECA" w:rsidP="005E2ECA">
      <w:pPr>
        <w:pStyle w:val="Prrafodelista"/>
        <w:numPr>
          <w:ilvl w:val="0"/>
          <w:numId w:val="1"/>
        </w:numPr>
        <w:spacing w:before="240" w:line="360" w:lineRule="auto"/>
        <w:ind w:left="142" w:firstLine="0"/>
        <w:jc w:val="both"/>
        <w:rPr>
          <w:rFonts w:ascii="Palatino Linotype" w:hAnsi="Palatino Linotype" w:cs="Arial"/>
          <w:b/>
          <w:i/>
        </w:rPr>
      </w:pPr>
      <w:r w:rsidRPr="00C84BC7">
        <w:rPr>
          <w:rFonts w:ascii="Palatino Linotype" w:hAnsi="Palatino Linotype" w:cs="Arial"/>
          <w:b/>
          <w:i/>
        </w:rPr>
        <w:t>Razones o motivos de inconformidad</w:t>
      </w:r>
    </w:p>
    <w:p w:rsidR="005E2ECA" w:rsidRPr="00C84BC7" w:rsidRDefault="005E2ECA" w:rsidP="005E2ECA">
      <w:pPr>
        <w:pStyle w:val="INFOEM"/>
        <w:ind w:left="709"/>
      </w:pPr>
      <w:r w:rsidRPr="00C84BC7">
        <w:t>“</w:t>
      </w:r>
      <w:r w:rsidR="00AE49DE" w:rsidRPr="00C84BC7">
        <w:t>SOLICITÉ LOS RECIBOS DE NÓMINA DE LOS INTEGRANTES DE LA UNIDAD DE TRANSPARENCIA, SIN EMBARGO NO ME LOS PROPORCIONARON, MANDANDOME LIGA ELECTRÓNICA AL IPOMEX. AUNADO A ELLO, CONTESTARON CON LIGAS ELECTRÓNICAS DE MANERA EXTEMPORANEA</w:t>
      </w:r>
      <w:r w:rsidRPr="00C84BC7">
        <w:t>” (sic)</w:t>
      </w:r>
    </w:p>
    <w:p w:rsidR="005E2ECA" w:rsidRPr="00C84BC7" w:rsidRDefault="005E2ECA" w:rsidP="005E2ECA">
      <w:pPr>
        <w:spacing w:before="240" w:line="360" w:lineRule="auto"/>
        <w:jc w:val="both"/>
        <w:rPr>
          <w:rFonts w:ascii="Palatino Linotype" w:hAnsi="Palatino Linotype" w:cs="Arial"/>
        </w:rPr>
      </w:pPr>
    </w:p>
    <w:p w:rsidR="005E2ECA" w:rsidRPr="00C84BC7" w:rsidRDefault="005E2ECA" w:rsidP="005E2ECA">
      <w:pPr>
        <w:spacing w:before="240" w:line="360" w:lineRule="auto"/>
        <w:jc w:val="both"/>
        <w:rPr>
          <w:rFonts w:ascii="Palatino Linotype" w:hAnsi="Palatino Linotype" w:cs="Arial"/>
          <w:b/>
        </w:rPr>
      </w:pPr>
      <w:r w:rsidRPr="00C84BC7">
        <w:rPr>
          <w:rFonts w:ascii="Palatino Linotype" w:hAnsi="Palatino Linotype" w:cs="Arial"/>
          <w:b/>
          <w:sz w:val="28"/>
        </w:rPr>
        <w:t>CUARTO</w:t>
      </w:r>
      <w:r w:rsidRPr="00C84BC7">
        <w:rPr>
          <w:rFonts w:ascii="Palatino Linotype" w:hAnsi="Palatino Linotype" w:cs="Arial"/>
          <w:b/>
        </w:rPr>
        <w:t xml:space="preserve">. </w:t>
      </w:r>
      <w:r w:rsidRPr="00C84BC7">
        <w:rPr>
          <w:rFonts w:ascii="Palatino Linotype" w:hAnsi="Palatino Linotype" w:cs="Arial"/>
          <w:b/>
          <w:sz w:val="28"/>
          <w:szCs w:val="28"/>
        </w:rPr>
        <w:t>Del turno y admisión del recurso de revisión.</w:t>
      </w:r>
    </w:p>
    <w:p w:rsidR="005E2ECA" w:rsidRPr="00C84BC7" w:rsidRDefault="005E2ECA" w:rsidP="005E2ECA">
      <w:pPr>
        <w:spacing w:before="240" w:line="360" w:lineRule="auto"/>
        <w:jc w:val="both"/>
        <w:rPr>
          <w:rFonts w:ascii="Palatino Linotype" w:hAnsi="Palatino Linotype" w:cs="Arial"/>
          <w:sz w:val="28"/>
        </w:rPr>
      </w:pPr>
      <w:r w:rsidRPr="00C84BC7">
        <w:rPr>
          <w:rFonts w:ascii="Palatino Linotype" w:hAnsi="Palatino Linotype"/>
        </w:rPr>
        <w:t xml:space="preserve">El medio de impugnación fue turnado al Comisionado Presidente </w:t>
      </w:r>
      <w:r w:rsidRPr="00C84BC7">
        <w:rPr>
          <w:rFonts w:ascii="Palatino Linotype" w:hAnsi="Palatino Linotype"/>
          <w:b/>
        </w:rPr>
        <w:t>José Martínez Vilchis,</w:t>
      </w:r>
      <w:r w:rsidRPr="00C84BC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C84BC7">
        <w:rPr>
          <w:rFonts w:ascii="Palatino Linotype" w:hAnsi="Palatino Linotype"/>
          <w:b/>
        </w:rPr>
        <w:t>admisión</w:t>
      </w:r>
      <w:r w:rsidRPr="00C84BC7">
        <w:rPr>
          <w:rFonts w:ascii="Palatino Linotype" w:hAnsi="Palatino Linotype"/>
        </w:rPr>
        <w:t xml:space="preserve"> en fecha </w:t>
      </w:r>
      <w:r w:rsidR="00AE49DE" w:rsidRPr="00C84BC7">
        <w:rPr>
          <w:rFonts w:ascii="Palatino Linotype" w:hAnsi="Palatino Linotype"/>
          <w:b/>
        </w:rPr>
        <w:t>catorce de octubre</w:t>
      </w:r>
      <w:r w:rsidRPr="00C84BC7">
        <w:rPr>
          <w:rFonts w:ascii="Palatino Linotype" w:hAnsi="Palatino Linotype"/>
          <w:b/>
        </w:rPr>
        <w:t xml:space="preserve"> de dos mil veinticinco</w:t>
      </w:r>
      <w:r w:rsidRPr="00C84BC7">
        <w:rPr>
          <w:rFonts w:ascii="Palatino Linotype" w:hAnsi="Palatino Linotype"/>
        </w:rPr>
        <w:t>, determinándose en ellos, un plazo de siete días para que las partes manifestaran lo que a su derecho corresponda en términos del numeral ya citado.</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pStyle w:val="Prrafodelista"/>
        <w:spacing w:line="360" w:lineRule="auto"/>
        <w:ind w:left="0"/>
        <w:jc w:val="both"/>
        <w:rPr>
          <w:rFonts w:ascii="Palatino Linotype" w:hAnsi="Palatino Linotype" w:cs="Arial"/>
          <w:b/>
          <w:sz w:val="28"/>
          <w:szCs w:val="28"/>
        </w:rPr>
      </w:pPr>
      <w:r w:rsidRPr="00C84BC7">
        <w:rPr>
          <w:rFonts w:ascii="Palatino Linotype" w:hAnsi="Palatino Linotype" w:cs="Arial"/>
          <w:b/>
          <w:sz w:val="28"/>
        </w:rPr>
        <w:lastRenderedPageBreak/>
        <w:t>QUINTO</w:t>
      </w:r>
      <w:r w:rsidRPr="00C84BC7">
        <w:rPr>
          <w:rFonts w:ascii="Palatino Linotype" w:hAnsi="Palatino Linotype" w:cs="Arial"/>
          <w:b/>
          <w:sz w:val="28"/>
          <w:szCs w:val="28"/>
        </w:rPr>
        <w:t>. De la etapa de instrucción.</w:t>
      </w:r>
    </w:p>
    <w:p w:rsidR="005E2ECA" w:rsidRPr="00C84BC7" w:rsidRDefault="005E2ECA" w:rsidP="005E2ECA">
      <w:pPr>
        <w:spacing w:line="360" w:lineRule="auto"/>
        <w:jc w:val="both"/>
        <w:rPr>
          <w:rFonts w:ascii="Palatino Linotype" w:hAnsi="Palatino Linotype"/>
        </w:rPr>
      </w:pPr>
      <w:r w:rsidRPr="00C84BC7">
        <w:rPr>
          <w:rFonts w:ascii="Palatino Linotype" w:hAnsi="Palatino Linotype" w:cs="Arial"/>
        </w:rPr>
        <w:t xml:space="preserve">De las constancias que obran en el expediente electrónico del SAIMEX, se advierte que el </w:t>
      </w:r>
      <w:r w:rsidRPr="00C84BC7">
        <w:rPr>
          <w:rFonts w:ascii="Palatino Linotype" w:hAnsi="Palatino Linotype" w:cs="Arial"/>
          <w:b/>
        </w:rPr>
        <w:t>Sujeto Obligado</w:t>
      </w:r>
      <w:r w:rsidRPr="00C84BC7">
        <w:rPr>
          <w:rFonts w:ascii="Palatino Linotype" w:hAnsi="Palatino Linotype" w:cs="Arial"/>
        </w:rPr>
        <w:t xml:space="preserve"> rindió su informe justificado en fecha </w:t>
      </w:r>
      <w:r w:rsidR="00AE49DE" w:rsidRPr="00C84BC7">
        <w:rPr>
          <w:rFonts w:ascii="Palatino Linotype" w:hAnsi="Palatino Linotype" w:cs="Arial"/>
        </w:rPr>
        <w:t>veintitrés de octubre</w:t>
      </w:r>
      <w:r w:rsidRPr="00C84BC7">
        <w:rPr>
          <w:rFonts w:ascii="Palatino Linotype" w:hAnsi="Palatino Linotype" w:cs="Arial"/>
        </w:rPr>
        <w:t xml:space="preserve"> de dos mil veinticinco, por medio de los archivos electrónicos “</w:t>
      </w:r>
      <w:r w:rsidR="00AE49DE" w:rsidRPr="00C84BC7">
        <w:rPr>
          <w:rFonts w:ascii="Palatino Linotype" w:hAnsi="Palatino Linotype" w:cs="Arial"/>
          <w:b/>
          <w:i/>
        </w:rPr>
        <w:t>Ratificación 11755.pdf</w:t>
      </w:r>
      <w:r w:rsidRPr="00C84BC7">
        <w:rPr>
          <w:rFonts w:ascii="Palatino Linotype" w:hAnsi="Palatino Linotype" w:cs="Arial"/>
          <w:b/>
          <w:i/>
        </w:rPr>
        <w:t xml:space="preserve">”, </w:t>
      </w:r>
      <w:r w:rsidRPr="00C84BC7">
        <w:rPr>
          <w:rFonts w:ascii="Palatino Linotype" w:hAnsi="Palatino Linotype" w:cs="Arial"/>
        </w:rPr>
        <w:t xml:space="preserve">mismos que fueron puestos a la vista del Recurrente en fecha </w:t>
      </w:r>
      <w:r w:rsidR="00AE49DE" w:rsidRPr="00C84BC7">
        <w:rPr>
          <w:rFonts w:ascii="Palatino Linotype" w:hAnsi="Palatino Linotype" w:cs="Arial"/>
        </w:rPr>
        <w:t>c</w:t>
      </w:r>
      <w:r w:rsidR="009A53D3" w:rsidRPr="00C84BC7">
        <w:rPr>
          <w:rFonts w:ascii="Palatino Linotype" w:hAnsi="Palatino Linotype" w:cs="Arial"/>
        </w:rPr>
        <w:t>inco</w:t>
      </w:r>
      <w:r w:rsidR="00AE49DE" w:rsidRPr="00C84BC7">
        <w:rPr>
          <w:rFonts w:ascii="Palatino Linotype" w:hAnsi="Palatino Linotype" w:cs="Arial"/>
        </w:rPr>
        <w:t xml:space="preserve"> de noviembre</w:t>
      </w:r>
      <w:r w:rsidRPr="00C84BC7">
        <w:rPr>
          <w:rFonts w:ascii="Palatino Linotype" w:hAnsi="Palatino Linotype" w:cs="Arial"/>
        </w:rPr>
        <w:t xml:space="preserve"> de dos mil veinticinco</w:t>
      </w:r>
      <w:r w:rsidRPr="00C84BC7">
        <w:rPr>
          <w:rFonts w:ascii="Palatino Linotype" w:hAnsi="Palatino Linotype" w:cs="Arial"/>
          <w:b/>
          <w:i/>
        </w:rPr>
        <w:t>.</w:t>
      </w:r>
    </w:p>
    <w:p w:rsidR="005E2ECA" w:rsidRPr="00C84BC7" w:rsidRDefault="005E2ECA" w:rsidP="005E2ECA">
      <w:pPr>
        <w:spacing w:line="360" w:lineRule="auto"/>
        <w:jc w:val="both"/>
        <w:rPr>
          <w:rFonts w:ascii="Palatino Linotype" w:hAnsi="Palatino Linotype"/>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Así mismo, se aprecia que no se llevaron a cabo audiencias durante la sustanciación del recurso de revisión, ni se ofrecieron pruebas por parte del </w:t>
      </w:r>
      <w:r w:rsidRPr="00C84BC7">
        <w:rPr>
          <w:rFonts w:ascii="Palatino Linotype" w:hAnsi="Palatino Linotype" w:cs="Arial"/>
          <w:b/>
        </w:rPr>
        <w:t>Recurrente</w:t>
      </w:r>
      <w:r w:rsidRPr="00C84BC7">
        <w:rPr>
          <w:rFonts w:ascii="Palatino Linotype" w:hAnsi="Palatino Linotype" w:cs="Arial"/>
        </w:rPr>
        <w:t>; todo lo anterior en términos de los artículos 185 fracciones II y IV, y 195 de la Ley de Transparencia y Acceso a la Información Pública del Estado de México y Municipios.</w:t>
      </w:r>
    </w:p>
    <w:p w:rsidR="005E2ECA" w:rsidRPr="00C84BC7" w:rsidRDefault="005E2ECA" w:rsidP="005E2ECA">
      <w:pPr>
        <w:spacing w:line="360" w:lineRule="auto"/>
        <w:jc w:val="both"/>
        <w:rPr>
          <w:rFonts w:ascii="Palatino Linotype" w:eastAsia="Calibri" w:hAnsi="Palatino Linotype" w:cs="Arial"/>
          <w:b/>
          <w:sz w:val="28"/>
          <w:szCs w:val="28"/>
        </w:rPr>
      </w:pPr>
    </w:p>
    <w:p w:rsidR="005E2ECA" w:rsidRPr="00C84BC7" w:rsidRDefault="005E2ECA" w:rsidP="005E2ECA">
      <w:pPr>
        <w:spacing w:line="360" w:lineRule="auto"/>
        <w:jc w:val="both"/>
        <w:rPr>
          <w:rFonts w:ascii="Palatino Linotype" w:hAnsi="Palatino Linotype" w:cs="Arial"/>
          <w:b/>
          <w:sz w:val="28"/>
          <w:szCs w:val="28"/>
        </w:rPr>
      </w:pPr>
      <w:r w:rsidRPr="00C84BC7">
        <w:rPr>
          <w:rFonts w:ascii="Palatino Linotype" w:hAnsi="Palatino Linotype" w:cs="Arial"/>
          <w:b/>
          <w:sz w:val="28"/>
          <w:szCs w:val="28"/>
        </w:rPr>
        <w:t>SEXTO. Del Cierre de Instrucción.</w:t>
      </w: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E3F3F" w:rsidRPr="00C84BC7">
        <w:rPr>
          <w:rFonts w:ascii="Palatino Linotype" w:hAnsi="Palatino Linotype" w:cs="Arial"/>
          <w:b/>
        </w:rPr>
        <w:t xml:space="preserve">doce </w:t>
      </w:r>
      <w:r w:rsidR="00AE49DE" w:rsidRPr="00C84BC7">
        <w:rPr>
          <w:rFonts w:ascii="Palatino Linotype" w:hAnsi="Palatino Linotype" w:cs="Arial"/>
          <w:b/>
        </w:rPr>
        <w:t>de noviembre</w:t>
      </w:r>
      <w:r w:rsidRPr="00C84BC7">
        <w:rPr>
          <w:rFonts w:ascii="Palatino Linotype" w:hAnsi="Palatino Linotype" w:cs="Arial"/>
          <w:b/>
        </w:rPr>
        <w:t xml:space="preserve"> de dos mil veinticinco</w:t>
      </w:r>
      <w:r w:rsidRPr="00C84BC7">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5E2ECA" w:rsidRPr="00C84BC7" w:rsidRDefault="005E2ECA" w:rsidP="005E2ECA">
      <w:pPr>
        <w:spacing w:line="360" w:lineRule="auto"/>
        <w:jc w:val="both"/>
        <w:rPr>
          <w:rFonts w:ascii="Palatino Linotype" w:hAnsi="Palatino Linotype" w:cs="Arial"/>
          <w:b/>
          <w:sz w:val="28"/>
          <w:szCs w:val="28"/>
        </w:rPr>
      </w:pPr>
    </w:p>
    <w:p w:rsidR="005E2ECA" w:rsidRPr="00C84BC7" w:rsidRDefault="005E2ECA" w:rsidP="005E2ECA">
      <w:pPr>
        <w:spacing w:line="360" w:lineRule="auto"/>
        <w:jc w:val="center"/>
        <w:rPr>
          <w:rFonts w:ascii="Palatino Linotype" w:hAnsi="Palatino Linotype"/>
          <w:b/>
          <w:bCs/>
          <w:spacing w:val="60"/>
          <w:sz w:val="28"/>
          <w:lang w:val="es-ES_tradnl"/>
        </w:rPr>
      </w:pPr>
      <w:r w:rsidRPr="00C84BC7">
        <w:rPr>
          <w:rFonts w:ascii="Palatino Linotype" w:hAnsi="Palatino Linotype"/>
          <w:b/>
          <w:bCs/>
          <w:spacing w:val="60"/>
          <w:sz w:val="28"/>
          <w:lang w:val="es-ES_tradnl"/>
        </w:rPr>
        <w:t>CONSIDERANDO</w:t>
      </w:r>
    </w:p>
    <w:p w:rsidR="005E2ECA" w:rsidRPr="00C84BC7" w:rsidRDefault="005E2ECA" w:rsidP="005E2ECA">
      <w:pPr>
        <w:spacing w:line="360" w:lineRule="auto"/>
        <w:ind w:right="49"/>
        <w:jc w:val="both"/>
        <w:rPr>
          <w:rFonts w:ascii="Palatino Linotype" w:hAnsi="Palatino Linotype"/>
          <w:szCs w:val="28"/>
        </w:rPr>
      </w:pPr>
    </w:p>
    <w:p w:rsidR="005E2ECA" w:rsidRPr="00C84BC7" w:rsidRDefault="005E2ECA" w:rsidP="005E2ECA">
      <w:pPr>
        <w:spacing w:before="240" w:line="360" w:lineRule="auto"/>
        <w:jc w:val="both"/>
        <w:rPr>
          <w:rFonts w:ascii="Palatino Linotype" w:hAnsi="Palatino Linotype" w:cs="Arial"/>
          <w:sz w:val="28"/>
          <w:szCs w:val="28"/>
        </w:rPr>
      </w:pPr>
      <w:r w:rsidRPr="00C84BC7">
        <w:rPr>
          <w:rFonts w:ascii="Palatino Linotype" w:hAnsi="Palatino Linotype" w:cs="Arial"/>
          <w:b/>
          <w:sz w:val="28"/>
        </w:rPr>
        <w:lastRenderedPageBreak/>
        <w:t>PRIMERO.</w:t>
      </w:r>
      <w:r w:rsidRPr="00C84BC7">
        <w:rPr>
          <w:rFonts w:ascii="Palatino Linotype" w:hAnsi="Palatino Linotype" w:cs="Arial"/>
          <w:b/>
        </w:rPr>
        <w:t xml:space="preserve"> </w:t>
      </w:r>
      <w:r w:rsidRPr="00C84BC7">
        <w:rPr>
          <w:rFonts w:ascii="Palatino Linotype" w:hAnsi="Palatino Linotype" w:cs="Arial"/>
          <w:b/>
          <w:sz w:val="28"/>
          <w:szCs w:val="28"/>
        </w:rPr>
        <w:t>De la competencia</w:t>
      </w:r>
      <w:r w:rsidRPr="00C84BC7">
        <w:rPr>
          <w:rFonts w:ascii="Palatino Linotype" w:hAnsi="Palatino Linotype" w:cs="Arial"/>
          <w:sz w:val="28"/>
          <w:szCs w:val="28"/>
        </w:rPr>
        <w:t>.</w:t>
      </w:r>
    </w:p>
    <w:p w:rsidR="005E2ECA" w:rsidRPr="00C84BC7" w:rsidRDefault="005E2ECA" w:rsidP="005E2ECA">
      <w:pPr>
        <w:tabs>
          <w:tab w:val="left" w:pos="3402"/>
        </w:tabs>
        <w:spacing w:line="360" w:lineRule="auto"/>
        <w:jc w:val="both"/>
        <w:rPr>
          <w:rFonts w:ascii="Palatino Linotype" w:hAnsi="Palatino Linotype"/>
        </w:rPr>
      </w:pPr>
      <w:r w:rsidRPr="00C84BC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E2ECA" w:rsidRPr="00C84BC7" w:rsidRDefault="005E2ECA" w:rsidP="005E2ECA">
      <w:pPr>
        <w:tabs>
          <w:tab w:val="left" w:pos="3402"/>
        </w:tabs>
        <w:spacing w:line="360" w:lineRule="auto"/>
        <w:jc w:val="both"/>
        <w:rPr>
          <w:rFonts w:ascii="Palatino Linotype" w:hAnsi="Palatino Linotype"/>
        </w:rPr>
      </w:pPr>
    </w:p>
    <w:p w:rsidR="005E2ECA" w:rsidRPr="00C84BC7" w:rsidRDefault="005E2ECA" w:rsidP="005E2ECA">
      <w:pPr>
        <w:pStyle w:val="Prrafodelista"/>
        <w:autoSpaceDE w:val="0"/>
        <w:autoSpaceDN w:val="0"/>
        <w:adjustRightInd w:val="0"/>
        <w:spacing w:before="240" w:after="160" w:line="360" w:lineRule="auto"/>
        <w:ind w:left="0"/>
        <w:jc w:val="both"/>
        <w:rPr>
          <w:rFonts w:ascii="Palatino Linotype" w:hAnsi="Palatino Linotype" w:cs="Arial"/>
          <w:b/>
        </w:rPr>
      </w:pPr>
      <w:r w:rsidRPr="00C84BC7">
        <w:rPr>
          <w:rFonts w:ascii="Palatino Linotype" w:hAnsi="Palatino Linotype" w:cs="Arial"/>
          <w:b/>
          <w:sz w:val="28"/>
        </w:rPr>
        <w:t>SEGUNDO</w:t>
      </w:r>
      <w:r w:rsidRPr="00C84BC7">
        <w:rPr>
          <w:rFonts w:ascii="Palatino Linotype" w:hAnsi="Palatino Linotype" w:cs="Arial"/>
          <w:b/>
        </w:rPr>
        <w:t xml:space="preserve">. </w:t>
      </w:r>
      <w:r w:rsidRPr="00C84BC7">
        <w:rPr>
          <w:rFonts w:ascii="Palatino Linotype" w:hAnsi="Palatino Linotype" w:cs="Arial"/>
          <w:b/>
          <w:sz w:val="28"/>
          <w:szCs w:val="28"/>
        </w:rPr>
        <w:t>Sobre los alcances del recurso de revisión.</w:t>
      </w:r>
      <w:r w:rsidRPr="00C84BC7">
        <w:rPr>
          <w:rFonts w:ascii="Palatino Linotype" w:hAnsi="Palatino Linotype" w:cs="Arial"/>
          <w:b/>
        </w:rPr>
        <w:t xml:space="preserve"> </w:t>
      </w:r>
    </w:p>
    <w:p w:rsidR="005E2ECA" w:rsidRPr="00C84BC7" w:rsidRDefault="005E2ECA" w:rsidP="005E2ECA">
      <w:pPr>
        <w:pStyle w:val="Prrafodelista"/>
        <w:autoSpaceDE w:val="0"/>
        <w:autoSpaceDN w:val="0"/>
        <w:adjustRightInd w:val="0"/>
        <w:spacing w:before="240" w:after="160" w:line="360" w:lineRule="auto"/>
        <w:ind w:left="0"/>
        <w:jc w:val="both"/>
        <w:rPr>
          <w:rFonts w:ascii="Palatino Linotype" w:hAnsi="Palatino Linotype" w:cs="Arial"/>
        </w:rPr>
      </w:pPr>
      <w:r w:rsidRPr="00C84BC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E49DE" w:rsidRPr="00C84BC7" w:rsidRDefault="00AE49DE" w:rsidP="005E2ECA">
      <w:pPr>
        <w:pStyle w:val="Prrafodelista"/>
        <w:autoSpaceDE w:val="0"/>
        <w:autoSpaceDN w:val="0"/>
        <w:adjustRightInd w:val="0"/>
        <w:spacing w:before="240" w:after="160" w:line="360" w:lineRule="auto"/>
        <w:ind w:left="0"/>
        <w:jc w:val="both"/>
        <w:rPr>
          <w:rFonts w:ascii="Palatino Linotype" w:hAnsi="Palatino Linotype" w:cs="Arial"/>
        </w:rPr>
      </w:pPr>
    </w:p>
    <w:p w:rsidR="005E2ECA" w:rsidRPr="00C84BC7" w:rsidRDefault="005E2ECA" w:rsidP="005E2EC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84BC7">
        <w:rPr>
          <w:rFonts w:ascii="Palatino Linotype" w:hAnsi="Palatino Linotype" w:cs="Arial"/>
          <w:b/>
          <w:sz w:val="28"/>
        </w:rPr>
        <w:lastRenderedPageBreak/>
        <w:t>TERCERO</w:t>
      </w:r>
      <w:r w:rsidRPr="00C84BC7">
        <w:rPr>
          <w:rFonts w:ascii="Palatino Linotype" w:hAnsi="Palatino Linotype" w:cs="Arial"/>
          <w:b/>
        </w:rPr>
        <w:t xml:space="preserve">. </w:t>
      </w:r>
      <w:r w:rsidRPr="00C84BC7">
        <w:rPr>
          <w:rFonts w:ascii="Palatino Linotype" w:hAnsi="Palatino Linotype" w:cs="Arial"/>
          <w:b/>
          <w:sz w:val="28"/>
          <w:szCs w:val="28"/>
        </w:rPr>
        <w:t>De las causas de improcedencia.</w:t>
      </w:r>
    </w:p>
    <w:p w:rsidR="005E2ECA" w:rsidRPr="00C84BC7" w:rsidRDefault="005E2ECA" w:rsidP="005E2ECA">
      <w:pPr>
        <w:pStyle w:val="Prrafodelista"/>
        <w:autoSpaceDE w:val="0"/>
        <w:autoSpaceDN w:val="0"/>
        <w:adjustRightInd w:val="0"/>
        <w:spacing w:before="240" w:after="160" w:line="360" w:lineRule="auto"/>
        <w:ind w:left="0"/>
        <w:jc w:val="both"/>
        <w:rPr>
          <w:rFonts w:ascii="Palatino Linotype" w:hAnsi="Palatino Linotype" w:cs="Arial"/>
        </w:rPr>
      </w:pPr>
      <w:r w:rsidRPr="00C84BC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E2ECA" w:rsidRPr="00C84BC7" w:rsidRDefault="005E2ECA" w:rsidP="005E2ECA">
      <w:pPr>
        <w:pStyle w:val="Prrafodelista"/>
        <w:autoSpaceDE w:val="0"/>
        <w:autoSpaceDN w:val="0"/>
        <w:adjustRightInd w:val="0"/>
        <w:spacing w:line="360" w:lineRule="auto"/>
        <w:ind w:left="0"/>
        <w:jc w:val="both"/>
        <w:rPr>
          <w:rFonts w:ascii="Palatino Linotype" w:hAnsi="Palatino Linotype" w:cs="Arial"/>
        </w:rPr>
      </w:pPr>
      <w:r w:rsidRPr="00C84BC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84BC7">
        <w:rPr>
          <w:rStyle w:val="Refdenotaalpie"/>
          <w:rFonts w:ascii="Palatino Linotype" w:hAnsi="Palatino Linotype" w:cs="Arial"/>
        </w:rPr>
        <w:footnoteReference w:id="1"/>
      </w:r>
      <w:r w:rsidRPr="00C84BC7">
        <w:rPr>
          <w:rFonts w:ascii="Palatino Linotype" w:hAnsi="Palatino Linotype" w:cs="Arial"/>
        </w:rPr>
        <w:t xml:space="preserve">. Así las cosas, del análisis de los </w:t>
      </w:r>
      <w:r w:rsidRPr="00C84BC7">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5E2ECA" w:rsidRPr="00C84BC7" w:rsidRDefault="005E2ECA" w:rsidP="005E2ECA">
      <w:pPr>
        <w:tabs>
          <w:tab w:val="left" w:pos="709"/>
        </w:tabs>
        <w:spacing w:before="240" w:line="360" w:lineRule="auto"/>
        <w:ind w:right="51"/>
        <w:jc w:val="both"/>
        <w:rPr>
          <w:rFonts w:ascii="Palatino Linotype" w:hAnsi="Palatino Linotype"/>
          <w:b/>
          <w:sz w:val="28"/>
          <w:szCs w:val="28"/>
        </w:rPr>
      </w:pPr>
    </w:p>
    <w:p w:rsidR="005E2ECA" w:rsidRPr="00C84BC7" w:rsidRDefault="005E2ECA" w:rsidP="005E2ECA">
      <w:pPr>
        <w:tabs>
          <w:tab w:val="left" w:pos="709"/>
        </w:tabs>
        <w:spacing w:before="240" w:line="360" w:lineRule="auto"/>
        <w:ind w:right="51"/>
        <w:jc w:val="both"/>
        <w:rPr>
          <w:rFonts w:ascii="Palatino Linotype" w:hAnsi="Palatino Linotype"/>
          <w:b/>
          <w:sz w:val="28"/>
          <w:szCs w:val="28"/>
        </w:rPr>
      </w:pPr>
      <w:r w:rsidRPr="00C84BC7">
        <w:rPr>
          <w:rFonts w:ascii="Palatino Linotype" w:hAnsi="Palatino Linotype"/>
          <w:b/>
          <w:sz w:val="28"/>
          <w:szCs w:val="28"/>
        </w:rPr>
        <w:t xml:space="preserve">CUARTO. Estudio y resolución del asunto </w:t>
      </w:r>
      <w:r w:rsidRPr="00C84BC7">
        <w:rPr>
          <w:rFonts w:ascii="Palatino Linotype" w:hAnsi="Palatino Linotype"/>
          <w:b/>
          <w:sz w:val="28"/>
          <w:szCs w:val="28"/>
        </w:rPr>
        <w:tab/>
      </w:r>
    </w:p>
    <w:p w:rsidR="005E2ECA" w:rsidRPr="00C84BC7" w:rsidRDefault="005E2ECA" w:rsidP="005E2E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84BC7">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E2ECA" w:rsidRPr="00C84BC7" w:rsidRDefault="005E2ECA" w:rsidP="005E2ECA">
      <w:pPr>
        <w:autoSpaceDE w:val="0"/>
        <w:autoSpaceDN w:val="0"/>
        <w:adjustRightInd w:val="0"/>
        <w:ind w:right="567"/>
        <w:rPr>
          <w:rFonts w:ascii="Palatino Linotype" w:eastAsia="Calibri" w:hAnsi="Palatino Linotype" w:cs="Arial"/>
        </w:rPr>
      </w:pPr>
    </w:p>
    <w:p w:rsidR="005E2ECA" w:rsidRPr="00C84BC7" w:rsidRDefault="005E2ECA" w:rsidP="005E2E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84BC7">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5E2ECA" w:rsidRPr="00C84BC7" w:rsidRDefault="005E2ECA" w:rsidP="005E2ECA">
      <w:pPr>
        <w:pStyle w:val="Citas"/>
        <w:spacing w:before="0" w:after="0" w:line="240" w:lineRule="auto"/>
      </w:pPr>
      <w:r w:rsidRPr="00C84BC7">
        <w:rPr>
          <w:b/>
        </w:rPr>
        <w:t>Artículo 179.</w:t>
      </w:r>
      <w:r w:rsidRPr="00C84BC7">
        <w:t xml:space="preserve"> El recurso de revisión es un medio de protección que la Ley otorga a los particulares, para hacer valer su derecho de acceso a la información pública, y procederá en contra de las siguientes causas: </w:t>
      </w:r>
    </w:p>
    <w:p w:rsidR="005E2ECA" w:rsidRPr="00C84BC7" w:rsidRDefault="005E2ECA" w:rsidP="005E2ECA">
      <w:pPr>
        <w:pStyle w:val="Citas"/>
        <w:numPr>
          <w:ilvl w:val="0"/>
          <w:numId w:val="3"/>
        </w:numPr>
        <w:spacing w:before="0" w:after="0" w:line="240" w:lineRule="auto"/>
        <w:rPr>
          <w:b/>
        </w:rPr>
      </w:pPr>
      <w:r w:rsidRPr="00C84BC7">
        <w:rPr>
          <w:b/>
        </w:rPr>
        <w:t xml:space="preserve">La negativa a la información solicitada; </w:t>
      </w:r>
    </w:p>
    <w:p w:rsidR="005E2ECA" w:rsidRPr="00C84BC7" w:rsidRDefault="005E2ECA" w:rsidP="005E2ECA">
      <w:pPr>
        <w:pStyle w:val="Citas"/>
        <w:numPr>
          <w:ilvl w:val="0"/>
          <w:numId w:val="3"/>
        </w:numPr>
        <w:spacing w:before="0" w:after="0" w:line="240" w:lineRule="auto"/>
      </w:pPr>
      <w:r w:rsidRPr="00C84BC7">
        <w:t xml:space="preserve">La clasificación de la información; </w:t>
      </w:r>
    </w:p>
    <w:p w:rsidR="005E2ECA" w:rsidRPr="00C84BC7" w:rsidRDefault="005E2ECA" w:rsidP="005E2ECA">
      <w:pPr>
        <w:pStyle w:val="Citas"/>
        <w:numPr>
          <w:ilvl w:val="0"/>
          <w:numId w:val="3"/>
        </w:numPr>
        <w:spacing w:before="0" w:after="0" w:line="240" w:lineRule="auto"/>
      </w:pPr>
      <w:r w:rsidRPr="00C84BC7">
        <w:t xml:space="preserve">La declaración de inexistencia de la información; </w:t>
      </w:r>
    </w:p>
    <w:p w:rsidR="005E2ECA" w:rsidRPr="00C84BC7" w:rsidRDefault="005E2ECA" w:rsidP="005E2ECA">
      <w:pPr>
        <w:pStyle w:val="Citas"/>
        <w:numPr>
          <w:ilvl w:val="0"/>
          <w:numId w:val="3"/>
        </w:numPr>
        <w:spacing w:before="0" w:after="0" w:line="240" w:lineRule="auto"/>
      </w:pPr>
      <w:r w:rsidRPr="00C84BC7">
        <w:t xml:space="preserve">La declaración de incompetencia por el sujeto obligado; </w:t>
      </w:r>
    </w:p>
    <w:p w:rsidR="005E2ECA" w:rsidRPr="00C84BC7" w:rsidRDefault="005E2ECA" w:rsidP="005E2ECA">
      <w:pPr>
        <w:pStyle w:val="Citas"/>
        <w:numPr>
          <w:ilvl w:val="0"/>
          <w:numId w:val="3"/>
        </w:numPr>
        <w:spacing w:before="0" w:after="0" w:line="240" w:lineRule="auto"/>
      </w:pPr>
      <w:r w:rsidRPr="00C84BC7">
        <w:t xml:space="preserve">La entrega de información incompleta; </w:t>
      </w:r>
    </w:p>
    <w:p w:rsidR="005E2ECA" w:rsidRPr="00C84BC7" w:rsidRDefault="005E2ECA" w:rsidP="005E2ECA">
      <w:pPr>
        <w:pStyle w:val="Citas"/>
        <w:numPr>
          <w:ilvl w:val="0"/>
          <w:numId w:val="3"/>
        </w:numPr>
        <w:spacing w:before="0" w:after="0" w:line="240" w:lineRule="auto"/>
      </w:pPr>
      <w:r w:rsidRPr="00C84BC7">
        <w:t xml:space="preserve">La entrega de información que no corresponda con lo solicitado; </w:t>
      </w:r>
    </w:p>
    <w:p w:rsidR="005E2ECA" w:rsidRPr="00C84BC7" w:rsidRDefault="005E2ECA" w:rsidP="005E2ECA">
      <w:pPr>
        <w:pStyle w:val="Citas"/>
        <w:numPr>
          <w:ilvl w:val="0"/>
          <w:numId w:val="3"/>
        </w:numPr>
        <w:spacing w:before="0" w:after="0" w:line="240" w:lineRule="auto"/>
      </w:pPr>
      <w:r w:rsidRPr="00C84BC7">
        <w:t xml:space="preserve">La falta de respuesta a una solicitud de acceso a la información; </w:t>
      </w:r>
    </w:p>
    <w:p w:rsidR="005E2ECA" w:rsidRPr="00C84BC7" w:rsidRDefault="005E2ECA" w:rsidP="005E2ECA">
      <w:pPr>
        <w:pStyle w:val="Citas"/>
        <w:numPr>
          <w:ilvl w:val="0"/>
          <w:numId w:val="3"/>
        </w:numPr>
        <w:spacing w:before="0" w:after="0" w:line="240" w:lineRule="auto"/>
      </w:pPr>
      <w:r w:rsidRPr="00C84BC7">
        <w:t xml:space="preserve">La notificación, entrega o puesta a disposición de información en una modalidad o formato distinto al solicitado; </w:t>
      </w:r>
    </w:p>
    <w:p w:rsidR="005E2ECA" w:rsidRPr="00C84BC7" w:rsidRDefault="005E2ECA" w:rsidP="005E2ECA">
      <w:pPr>
        <w:pStyle w:val="Citas"/>
        <w:numPr>
          <w:ilvl w:val="0"/>
          <w:numId w:val="3"/>
        </w:numPr>
        <w:spacing w:before="0" w:after="0" w:line="240" w:lineRule="auto"/>
      </w:pPr>
      <w:r w:rsidRPr="00C84BC7">
        <w:lastRenderedPageBreak/>
        <w:t xml:space="preserve">La entrega o puesta a disposición de información en un formato incomprensible y/o no accesible para el solicitante; </w:t>
      </w:r>
    </w:p>
    <w:p w:rsidR="005E2ECA" w:rsidRPr="00C84BC7" w:rsidRDefault="005E2ECA" w:rsidP="005E2ECA">
      <w:pPr>
        <w:pStyle w:val="Citas"/>
        <w:numPr>
          <w:ilvl w:val="0"/>
          <w:numId w:val="3"/>
        </w:numPr>
        <w:spacing w:before="0" w:after="0" w:line="240" w:lineRule="auto"/>
      </w:pPr>
      <w:r w:rsidRPr="00C84BC7">
        <w:t xml:space="preserve">Los costos o tiempos de entrega de la información; </w:t>
      </w:r>
    </w:p>
    <w:p w:rsidR="005E2ECA" w:rsidRPr="00C84BC7" w:rsidRDefault="005E2ECA" w:rsidP="005E2ECA">
      <w:pPr>
        <w:pStyle w:val="Citas"/>
        <w:numPr>
          <w:ilvl w:val="0"/>
          <w:numId w:val="3"/>
        </w:numPr>
        <w:spacing w:before="0" w:after="0" w:line="240" w:lineRule="auto"/>
      </w:pPr>
      <w:r w:rsidRPr="00C84BC7">
        <w:t xml:space="preserve">La falta de trámite a una solicitud; </w:t>
      </w:r>
    </w:p>
    <w:p w:rsidR="005E2ECA" w:rsidRPr="00C84BC7" w:rsidRDefault="005E2ECA" w:rsidP="005E2ECA">
      <w:pPr>
        <w:pStyle w:val="Citas"/>
        <w:numPr>
          <w:ilvl w:val="0"/>
          <w:numId w:val="3"/>
        </w:numPr>
        <w:spacing w:before="0" w:after="0" w:line="240" w:lineRule="auto"/>
      </w:pPr>
      <w:r w:rsidRPr="00C84BC7">
        <w:t xml:space="preserve">La negativa a permitir la consulta directa de la información; </w:t>
      </w:r>
    </w:p>
    <w:p w:rsidR="005E2ECA" w:rsidRPr="00C84BC7" w:rsidRDefault="005E2ECA" w:rsidP="005E2ECA">
      <w:pPr>
        <w:pStyle w:val="Citas"/>
        <w:numPr>
          <w:ilvl w:val="0"/>
          <w:numId w:val="3"/>
        </w:numPr>
        <w:spacing w:before="0" w:after="0" w:line="240" w:lineRule="auto"/>
      </w:pPr>
      <w:r w:rsidRPr="00C84BC7">
        <w:t xml:space="preserve">La falta, deficiencia o insuficiencia de la fundamentación y/o motivación en la respuesta; y </w:t>
      </w:r>
    </w:p>
    <w:p w:rsidR="005E2ECA" w:rsidRPr="00C84BC7" w:rsidRDefault="005E2ECA" w:rsidP="005E2ECA">
      <w:pPr>
        <w:pStyle w:val="Citas"/>
        <w:numPr>
          <w:ilvl w:val="0"/>
          <w:numId w:val="3"/>
        </w:numPr>
        <w:spacing w:before="0" w:after="0" w:line="240" w:lineRule="auto"/>
      </w:pPr>
      <w:r w:rsidRPr="00C84BC7">
        <w:t xml:space="preserve">La orientación a un trámite específico. </w:t>
      </w:r>
    </w:p>
    <w:p w:rsidR="005E2ECA" w:rsidRPr="00C84BC7" w:rsidRDefault="005E2ECA" w:rsidP="005E2ECA">
      <w:pPr>
        <w:pStyle w:val="Citas"/>
        <w:spacing w:before="0" w:after="0" w:line="240" w:lineRule="auto"/>
      </w:pPr>
      <w:r w:rsidRPr="00C84BC7">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5E2ECA" w:rsidRPr="00C84BC7" w:rsidRDefault="005E2ECA" w:rsidP="005E2ECA">
      <w:pPr>
        <w:autoSpaceDE w:val="0"/>
        <w:autoSpaceDN w:val="0"/>
        <w:adjustRightInd w:val="0"/>
        <w:ind w:right="567"/>
        <w:rPr>
          <w:rFonts w:ascii="Palatino Linotype" w:eastAsia="Calibri" w:hAnsi="Palatino Linotype" w:cs="Arial"/>
        </w:rPr>
      </w:pPr>
    </w:p>
    <w:p w:rsidR="005E2ECA" w:rsidRPr="00C84BC7" w:rsidRDefault="005E2ECA" w:rsidP="005E2ECA">
      <w:pPr>
        <w:autoSpaceDE w:val="0"/>
        <w:autoSpaceDN w:val="0"/>
        <w:adjustRightInd w:val="0"/>
        <w:ind w:right="567"/>
        <w:rPr>
          <w:rFonts w:ascii="Palatino Linotype" w:eastAsia="Calibri" w:hAnsi="Palatino Linotype" w:cs="Arial"/>
        </w:rPr>
      </w:pPr>
    </w:p>
    <w:p w:rsidR="005E2ECA" w:rsidRPr="00C84BC7" w:rsidRDefault="005E2ECA" w:rsidP="005E2ECA">
      <w:pPr>
        <w:spacing w:line="360" w:lineRule="auto"/>
        <w:jc w:val="both"/>
        <w:rPr>
          <w:rFonts w:ascii="Palatino Linotype" w:hAnsi="Palatino Linotype" w:cs="Tahoma"/>
          <w:bCs/>
        </w:rPr>
      </w:pPr>
      <w:r w:rsidRPr="00C84BC7">
        <w:rPr>
          <w:rFonts w:ascii="Palatino Linotype" w:hAnsi="Palatino Linotype" w:cs="Tahoma"/>
          <w:bCs/>
        </w:rPr>
        <w:t xml:space="preserve">Bajo estas líneas argumentativas, al retomar y delimitar los requerimientos del ahora </w:t>
      </w:r>
      <w:r w:rsidRPr="00C84BC7">
        <w:rPr>
          <w:rFonts w:ascii="Palatino Linotype" w:hAnsi="Palatino Linotype" w:cs="Tahoma"/>
          <w:b/>
          <w:bCs/>
        </w:rPr>
        <w:t>Recurrente</w:t>
      </w:r>
      <w:r w:rsidRPr="00C84BC7">
        <w:rPr>
          <w:rFonts w:ascii="Palatino Linotype" w:hAnsi="Palatino Linotype" w:cs="Tahoma"/>
          <w:bCs/>
        </w:rPr>
        <w:t>, de manera objetiva se precisa que requiere la siguiente información:</w:t>
      </w:r>
    </w:p>
    <w:p w:rsidR="005E2ECA" w:rsidRPr="00C84BC7" w:rsidRDefault="005E2ECA" w:rsidP="005E2ECA">
      <w:pPr>
        <w:spacing w:line="360" w:lineRule="auto"/>
        <w:jc w:val="both"/>
        <w:rPr>
          <w:rFonts w:ascii="Palatino Linotype" w:hAnsi="Palatino Linotype" w:cs="Tahoma"/>
          <w:bCs/>
        </w:rPr>
      </w:pPr>
    </w:p>
    <w:p w:rsidR="005E2ECA" w:rsidRPr="00C84BC7" w:rsidRDefault="00AE49DE" w:rsidP="00AE49DE">
      <w:pPr>
        <w:pStyle w:val="Prrafodelista"/>
        <w:numPr>
          <w:ilvl w:val="0"/>
          <w:numId w:val="2"/>
        </w:numPr>
        <w:tabs>
          <w:tab w:val="left" w:pos="1828"/>
        </w:tabs>
        <w:spacing w:line="360" w:lineRule="auto"/>
        <w:jc w:val="both"/>
        <w:rPr>
          <w:rFonts w:ascii="Palatino Linotype" w:hAnsi="Palatino Linotype" w:cs="Tahoma"/>
          <w:bCs/>
        </w:rPr>
      </w:pPr>
      <w:r w:rsidRPr="00C84BC7">
        <w:rPr>
          <w:rFonts w:ascii="Palatino Linotype" w:hAnsi="Palatino Linotype" w:cs="Tahoma"/>
          <w:bCs/>
        </w:rPr>
        <w:t>Recibos de nómina de la Unidad de Transparencia, así como el listado de los servidores públicos adscritos a la Unidad de Transparencia, así como de la Unidad de Género, ya que se sabe que existen lazos fraternales</w:t>
      </w:r>
      <w:r w:rsidR="005E2ECA" w:rsidRPr="00C84BC7">
        <w:rPr>
          <w:rFonts w:ascii="Palatino Linotype" w:hAnsi="Palatino Linotype" w:cs="Tahoma"/>
          <w:bCs/>
        </w:rPr>
        <w:t>.</w:t>
      </w:r>
    </w:p>
    <w:p w:rsidR="00F06CA6" w:rsidRPr="00C84BC7" w:rsidRDefault="00F06CA6" w:rsidP="005E2ECA">
      <w:pPr>
        <w:spacing w:before="240" w:line="360" w:lineRule="auto"/>
        <w:jc w:val="both"/>
        <w:rPr>
          <w:rFonts w:ascii="Palatino Linotype" w:hAnsi="Palatino Linotype" w:cs="Arial"/>
        </w:rPr>
      </w:pPr>
    </w:p>
    <w:p w:rsidR="00105DDA" w:rsidRPr="00C84BC7" w:rsidRDefault="00105DDA" w:rsidP="00105DDA">
      <w:pPr>
        <w:pStyle w:val="Sinespaciado"/>
        <w:spacing w:line="360" w:lineRule="auto"/>
        <w:jc w:val="both"/>
        <w:rPr>
          <w:rFonts w:ascii="Palatino Linotype" w:hAnsi="Palatino Linotype"/>
          <w:sz w:val="24"/>
          <w14:ligatures w14:val="standardContextual"/>
        </w:rPr>
      </w:pPr>
      <w:r w:rsidRPr="00C84BC7">
        <w:rPr>
          <w:rFonts w:ascii="Palatino Linotype" w:hAnsi="Palatino Linotype" w:cs="Arial"/>
          <w:sz w:val="24"/>
          <w14:ligatures w14:val="standardContextual"/>
        </w:rPr>
        <w:t xml:space="preserve">En primer término, no fue delimitado en un parámetro de inicio y conclusión de búsqueda de la información. En este tenor, debe de ser fijado del periodo comprendido del primero al treinta y uno de agosto, ya que a la fecha de la solicitud no se había generado recibos de nómina. </w:t>
      </w:r>
      <w:r w:rsidRPr="00C84BC7">
        <w:rPr>
          <w:rFonts w:ascii="Palatino Linotype" w:hAnsi="Palatino Linotype"/>
          <w:sz w:val="24"/>
          <w14:ligatures w14:val="standardContextual"/>
        </w:rPr>
        <w:t xml:space="preserve">Robustece lo anterior el </w:t>
      </w:r>
      <w:r w:rsidRPr="00C84BC7">
        <w:rPr>
          <w:rFonts w:ascii="Palatino Linotype" w:hAnsi="Palatino Linotype"/>
          <w:b/>
          <w:sz w:val="24"/>
          <w:szCs w:val="20"/>
          <w14:ligatures w14:val="standardContextual"/>
        </w:rPr>
        <w:t xml:space="preserve">Criterio Reiterado 04/2024, </w:t>
      </w:r>
      <w:r w:rsidRPr="00C84BC7">
        <w:rPr>
          <w:rFonts w:ascii="Palatino Linotype" w:hAnsi="Palatino Linotype"/>
          <w:sz w:val="24"/>
          <w14:ligatures w14:val="standardContextual"/>
        </w:rPr>
        <w:t xml:space="preserve">emitido por el Instituto de Transparencia, Acceso a la Información y Protección de Datos Personales del Estado de México y Municipios, que dispone a la literalidad lo siguiente: </w:t>
      </w:r>
    </w:p>
    <w:p w:rsidR="00105DDA" w:rsidRPr="00C84BC7" w:rsidRDefault="00105DDA" w:rsidP="00105DDA">
      <w:pPr>
        <w:spacing w:before="240" w:after="160" w:line="360" w:lineRule="auto"/>
        <w:ind w:left="851" w:right="851"/>
        <w:jc w:val="both"/>
        <w:rPr>
          <w:rFonts w:ascii="Palatino Linotype" w:eastAsiaTheme="minorHAnsi" w:hAnsi="Palatino Linotype" w:cstheme="minorBidi"/>
          <w:i/>
          <w:szCs w:val="14"/>
          <w:lang w:eastAsia="en-US"/>
        </w:rPr>
      </w:pPr>
      <w:r w:rsidRPr="00C84BC7">
        <w:rPr>
          <w:rFonts w:ascii="Palatino Linotype" w:eastAsiaTheme="minorHAnsi" w:hAnsi="Palatino Linotype" w:cstheme="minorBidi"/>
          <w:b/>
          <w:i/>
          <w:szCs w:val="14"/>
          <w:lang w:eastAsia="en-US"/>
        </w:rPr>
        <w:lastRenderedPageBreak/>
        <w:t>NÓMINA DE SERVIDORES PÚBLICOS. PERIODO DE BÚSQUEDA Y ENTREGA DE LA INFORMACIÓN, CUANDO NO SE PRECISA EN LA SOLICITUD DE INFORMACIÓN</w:t>
      </w:r>
      <w:r w:rsidRPr="00C84BC7">
        <w:rPr>
          <w:rFonts w:ascii="Palatino Linotype" w:eastAsiaTheme="minorHAnsi" w:hAnsi="Palatino Linotype" w:cstheme="minorBidi"/>
          <w:i/>
          <w:szCs w:val="14"/>
          <w:lang w:eastAsia="en-US"/>
        </w:rPr>
        <w:t xml:space="preserve">. Cuando el particular no refiriera el periodo respecto del cual requiere la información, o bien, de la solicitud presentada no se adviertan elementos que permitan identificarlo, tratándose exclusivamente de información relativa a la nómina o remuneraciones de los servidores públicos, se </w:t>
      </w:r>
      <w:r w:rsidRPr="00C84BC7">
        <w:rPr>
          <w:rFonts w:ascii="Palatino Linotype" w:eastAsiaTheme="minorHAnsi" w:hAnsi="Palatino Linotype" w:cstheme="minorBidi"/>
          <w:b/>
          <w:i/>
          <w:szCs w:val="14"/>
          <w:lang w:eastAsia="en-US"/>
        </w:rPr>
        <w:t>deberá hacer entrega de la información relativa a las últimas dos quincenas pagadas, previo a la fecha en que se presentó la solicitud</w:t>
      </w:r>
      <w:r w:rsidRPr="00C84BC7">
        <w:rPr>
          <w:rFonts w:ascii="Palatino Linotype" w:eastAsiaTheme="minorHAnsi" w:hAnsi="Palatino Linotype" w:cstheme="minorBidi"/>
          <w:i/>
          <w:szCs w:val="14"/>
          <w:lang w:eastAsia="en-US"/>
        </w:rPr>
        <w:t>.</w:t>
      </w:r>
    </w:p>
    <w:p w:rsidR="00105DDA" w:rsidRPr="00C84BC7" w:rsidRDefault="00105DDA" w:rsidP="00105DDA">
      <w:pPr>
        <w:spacing w:before="240" w:after="160" w:line="360" w:lineRule="auto"/>
        <w:ind w:left="851" w:right="851"/>
        <w:jc w:val="both"/>
        <w:rPr>
          <w:rFonts w:ascii="Palatino Linotype" w:eastAsiaTheme="minorHAnsi" w:hAnsi="Palatino Linotype" w:cstheme="minorBidi"/>
          <w:i/>
          <w:szCs w:val="14"/>
          <w:lang w:val="es-MX" w:eastAsia="en-US"/>
        </w:rPr>
      </w:pPr>
      <w:r w:rsidRPr="00C84BC7">
        <w:rPr>
          <w:rFonts w:ascii="Palatino Linotype" w:eastAsiaTheme="minorHAnsi" w:hAnsi="Palatino Linotype" w:cstheme="minorBidi"/>
          <w:i/>
          <w:szCs w:val="14"/>
          <w:lang w:val="es-MX" w:eastAsia="en-US"/>
        </w:rPr>
        <w:t xml:space="preserve">Precedentes: </w:t>
      </w:r>
    </w:p>
    <w:p w:rsidR="00105DDA" w:rsidRPr="00C84BC7" w:rsidRDefault="00105DDA" w:rsidP="00105DDA">
      <w:pPr>
        <w:spacing w:before="240" w:after="160" w:line="360" w:lineRule="auto"/>
        <w:ind w:left="851" w:right="851"/>
        <w:jc w:val="both"/>
        <w:rPr>
          <w:rFonts w:ascii="Palatino Linotype" w:hAnsi="Palatino Linotype"/>
          <w:i/>
          <w:sz w:val="22"/>
          <w:szCs w:val="20"/>
          <w:lang w:eastAsia="es-ES_tradnl"/>
        </w:rPr>
      </w:pPr>
      <w:r w:rsidRPr="00C84BC7">
        <w:rPr>
          <w:rFonts w:ascii="Palatino Linotype" w:hAnsi="Palatino Linotype"/>
          <w:i/>
          <w:sz w:val="22"/>
          <w:szCs w:val="20"/>
          <w:lang w:eastAsia="es-ES_tradnl"/>
        </w:rPr>
        <w:t xml:space="preserve">En materia de acceso a la información pública. </w:t>
      </w:r>
      <w:r w:rsidRPr="00C84BC7">
        <w:rPr>
          <w:rFonts w:ascii="Palatino Linotype" w:hAnsi="Palatino Linotype"/>
          <w:i/>
          <w:sz w:val="22"/>
          <w:szCs w:val="20"/>
          <w:lang w:val="es-MX" w:eastAsia="es-ES_tradnl"/>
        </w:rPr>
        <w:t>16752/INFOEM/IP/RR/2022 y acumulados</w:t>
      </w:r>
      <w:r w:rsidRPr="00C84BC7">
        <w:rPr>
          <w:rFonts w:ascii="Palatino Linotype" w:hAnsi="Palatino Linotype"/>
          <w:i/>
          <w:sz w:val="22"/>
          <w:szCs w:val="20"/>
          <w:lang w:eastAsia="es-ES_tradnl"/>
        </w:rPr>
        <w:t xml:space="preserve">. Aprobada por mayoría de votos, emitiendo voto particular los Comisionados </w:t>
      </w:r>
      <w:r w:rsidRPr="00C84BC7">
        <w:rPr>
          <w:rFonts w:ascii="Palatino Linotype" w:hAnsi="Palatino Linotype"/>
          <w:i/>
          <w:sz w:val="22"/>
          <w:szCs w:val="20"/>
          <w:lang w:val="es-MX" w:eastAsia="es-ES_tradnl"/>
        </w:rPr>
        <w:t>Sharon Cristina Morales Martínez, Guadalupe Ramírez Peña y Luis Gustavo Parra Noriega</w:t>
      </w:r>
      <w:r w:rsidRPr="00C84BC7">
        <w:rPr>
          <w:rFonts w:ascii="Palatino Linotype" w:eastAsiaTheme="minorHAnsi" w:hAnsi="Palatino Linotype" w:cstheme="minorBidi"/>
          <w:i/>
          <w:sz w:val="22"/>
          <w:szCs w:val="20"/>
          <w:lang w:val="es-MX" w:eastAsia="en-US"/>
        </w:rPr>
        <w:t>. Ayuntamiento de Toluca</w:t>
      </w:r>
      <w:r w:rsidRPr="00C84BC7">
        <w:rPr>
          <w:rFonts w:ascii="Palatino Linotype" w:hAnsi="Palatino Linotype"/>
          <w:i/>
          <w:sz w:val="22"/>
          <w:szCs w:val="20"/>
          <w:lang w:eastAsia="es-ES_tradnl"/>
        </w:rPr>
        <w:t xml:space="preserve">. Comisionada Ponente </w:t>
      </w:r>
      <w:r w:rsidRPr="00C84BC7">
        <w:rPr>
          <w:rFonts w:ascii="Palatino Linotype" w:hAnsi="Palatino Linotype"/>
          <w:i/>
          <w:sz w:val="22"/>
          <w:szCs w:val="20"/>
          <w:lang w:val="es-MX" w:eastAsia="es-ES_tradnl"/>
        </w:rPr>
        <w:t>Sharon Cristina Morales Martínez</w:t>
      </w:r>
      <w:r w:rsidRPr="00C84BC7">
        <w:rPr>
          <w:rFonts w:ascii="Palatino Linotype" w:hAnsi="Palatino Linotype"/>
          <w:i/>
          <w:sz w:val="22"/>
          <w:szCs w:val="20"/>
          <w:lang w:eastAsia="es-ES_tradnl"/>
        </w:rPr>
        <w:t xml:space="preserve">. Sesión 43 – 2023. </w:t>
      </w:r>
    </w:p>
    <w:p w:rsidR="00105DDA" w:rsidRPr="00C84BC7" w:rsidRDefault="00105DDA" w:rsidP="00105DDA">
      <w:pPr>
        <w:spacing w:before="240" w:after="160" w:line="360" w:lineRule="auto"/>
        <w:ind w:left="851" w:right="851"/>
        <w:jc w:val="both"/>
        <w:rPr>
          <w:rFonts w:ascii="Palatino Linotype" w:hAnsi="Palatino Linotype"/>
          <w:i/>
          <w:sz w:val="22"/>
          <w:szCs w:val="20"/>
          <w:lang w:eastAsia="es-ES_tradnl"/>
        </w:rPr>
      </w:pPr>
      <w:r w:rsidRPr="00C84BC7">
        <w:rPr>
          <w:rFonts w:ascii="Palatino Linotype" w:hAnsi="Palatino Linotype"/>
          <w:i/>
          <w:sz w:val="22"/>
          <w:szCs w:val="20"/>
          <w:lang w:eastAsia="es-ES_tradnl"/>
        </w:rPr>
        <w:t xml:space="preserve">En materia de acceso a la información pública. </w:t>
      </w:r>
      <w:r w:rsidRPr="00C84BC7">
        <w:rPr>
          <w:rFonts w:ascii="Palatino Linotype" w:hAnsi="Palatino Linotype"/>
          <w:i/>
          <w:sz w:val="22"/>
          <w:szCs w:val="20"/>
          <w:lang w:val="es-MX" w:eastAsia="es-ES_tradnl"/>
        </w:rPr>
        <w:t>07558/INFOEM/IP/RR/2023</w:t>
      </w:r>
      <w:r w:rsidRPr="00C84BC7">
        <w:rPr>
          <w:rFonts w:ascii="Palatino Linotype" w:hAnsi="Palatino Linotype"/>
          <w:i/>
          <w:sz w:val="22"/>
          <w:szCs w:val="20"/>
          <w:lang w:eastAsia="es-ES_tradnl"/>
        </w:rPr>
        <w:t>. Aprobada por unanimidad de votos</w:t>
      </w:r>
      <w:r w:rsidRPr="00C84BC7">
        <w:rPr>
          <w:rFonts w:ascii="Palatino Linotype" w:eastAsiaTheme="minorHAnsi" w:hAnsi="Palatino Linotype" w:cstheme="minorBidi"/>
          <w:i/>
          <w:sz w:val="22"/>
          <w:szCs w:val="20"/>
          <w:lang w:val="es-MX" w:eastAsia="en-US"/>
        </w:rPr>
        <w:t>. Ayuntamiento de Ecatepec de Morelos</w:t>
      </w:r>
      <w:r w:rsidRPr="00C84BC7">
        <w:rPr>
          <w:rFonts w:ascii="Palatino Linotype" w:hAnsi="Palatino Linotype"/>
          <w:i/>
          <w:sz w:val="22"/>
          <w:szCs w:val="20"/>
          <w:lang w:eastAsia="es-ES_tradnl"/>
        </w:rPr>
        <w:t xml:space="preserve">. Comisionada Ponente </w:t>
      </w:r>
      <w:r w:rsidRPr="00C84BC7">
        <w:rPr>
          <w:rFonts w:ascii="Palatino Linotype" w:hAnsi="Palatino Linotype"/>
          <w:i/>
          <w:sz w:val="22"/>
          <w:szCs w:val="20"/>
          <w:lang w:val="es-MX" w:eastAsia="es-ES_tradnl"/>
        </w:rPr>
        <w:t>María del Rosario Mejía Ayala</w:t>
      </w:r>
      <w:r w:rsidRPr="00C84BC7">
        <w:rPr>
          <w:rFonts w:ascii="Palatino Linotype" w:hAnsi="Palatino Linotype"/>
          <w:i/>
          <w:sz w:val="22"/>
          <w:szCs w:val="20"/>
          <w:lang w:eastAsia="es-ES_tradnl"/>
        </w:rPr>
        <w:t>. Sesión 03 – 2024.</w:t>
      </w:r>
    </w:p>
    <w:p w:rsidR="00105DDA" w:rsidRPr="00C84BC7" w:rsidRDefault="00105DDA" w:rsidP="00105DDA">
      <w:pPr>
        <w:spacing w:before="240" w:after="160" w:line="360" w:lineRule="auto"/>
        <w:ind w:left="851" w:right="851"/>
        <w:jc w:val="both"/>
        <w:rPr>
          <w:rFonts w:ascii="Palatino Linotype" w:hAnsi="Palatino Linotype"/>
          <w:i/>
          <w:sz w:val="22"/>
          <w:szCs w:val="20"/>
          <w:lang w:eastAsia="es-ES_tradnl"/>
        </w:rPr>
      </w:pPr>
      <w:r w:rsidRPr="00C84BC7">
        <w:rPr>
          <w:rFonts w:ascii="Palatino Linotype" w:hAnsi="Palatino Linotype"/>
          <w:i/>
          <w:sz w:val="22"/>
          <w:szCs w:val="20"/>
          <w:lang w:eastAsia="es-ES_tradnl"/>
        </w:rPr>
        <w:t xml:space="preserve">En materia de acceso a la información pública. </w:t>
      </w:r>
      <w:r w:rsidRPr="00C84BC7">
        <w:rPr>
          <w:rFonts w:ascii="Palatino Linotype" w:hAnsi="Palatino Linotype"/>
          <w:i/>
          <w:sz w:val="22"/>
          <w:szCs w:val="20"/>
          <w:lang w:val="es-MX" w:eastAsia="es-ES_tradnl"/>
        </w:rPr>
        <w:t>07557/INFOEM/IP/RR/2023</w:t>
      </w:r>
      <w:r w:rsidRPr="00C84BC7">
        <w:rPr>
          <w:rFonts w:ascii="Palatino Linotype" w:hAnsi="Palatino Linotype"/>
          <w:i/>
          <w:sz w:val="22"/>
          <w:szCs w:val="20"/>
          <w:lang w:eastAsia="es-ES_tradnl"/>
        </w:rPr>
        <w:t xml:space="preserve">. Aprobada por unanimidad de votos, emitiendo voto disidente la Comisionada </w:t>
      </w:r>
      <w:r w:rsidRPr="00C84BC7">
        <w:rPr>
          <w:rFonts w:ascii="Palatino Linotype" w:hAnsi="Palatino Linotype"/>
          <w:i/>
          <w:sz w:val="22"/>
          <w:szCs w:val="20"/>
          <w:lang w:val="es-MX" w:eastAsia="es-ES_tradnl"/>
        </w:rPr>
        <w:t>Guadalupe Ramírez Peña</w:t>
      </w:r>
      <w:r w:rsidRPr="00C84BC7">
        <w:rPr>
          <w:rFonts w:ascii="Palatino Linotype" w:hAnsi="Palatino Linotype"/>
          <w:i/>
          <w:sz w:val="22"/>
          <w:szCs w:val="20"/>
          <w:lang w:eastAsia="es-ES_tradnl"/>
        </w:rPr>
        <w:t xml:space="preserve">. </w:t>
      </w:r>
      <w:r w:rsidRPr="00C84BC7">
        <w:rPr>
          <w:rFonts w:ascii="Palatino Linotype" w:hAnsi="Palatino Linotype"/>
          <w:i/>
          <w:sz w:val="22"/>
          <w:szCs w:val="20"/>
          <w:lang w:val="es-MX" w:eastAsia="es-ES_tradnl"/>
        </w:rPr>
        <w:t>Secretaría de Educación</w:t>
      </w:r>
      <w:r w:rsidRPr="00C84BC7">
        <w:rPr>
          <w:rFonts w:ascii="Palatino Linotype" w:hAnsi="Palatino Linotype"/>
          <w:i/>
          <w:sz w:val="22"/>
          <w:szCs w:val="20"/>
          <w:lang w:eastAsia="es-ES_tradnl"/>
        </w:rPr>
        <w:t xml:space="preserve">. Comisionada Ponente </w:t>
      </w:r>
      <w:r w:rsidRPr="00C84BC7">
        <w:rPr>
          <w:rFonts w:ascii="Palatino Linotype" w:hAnsi="Palatino Linotype"/>
          <w:i/>
          <w:sz w:val="22"/>
          <w:szCs w:val="20"/>
          <w:lang w:val="es-MX" w:eastAsia="es-ES_tradnl"/>
        </w:rPr>
        <w:t>Sharon Cristina Morales Martínez</w:t>
      </w:r>
      <w:r w:rsidRPr="00C84BC7">
        <w:rPr>
          <w:rFonts w:ascii="Palatino Linotype" w:hAnsi="Palatino Linotype"/>
          <w:i/>
          <w:sz w:val="22"/>
          <w:szCs w:val="20"/>
          <w:lang w:eastAsia="es-ES_tradnl"/>
        </w:rPr>
        <w:t xml:space="preserve">. Sesión 05 – 2024. </w:t>
      </w:r>
    </w:p>
    <w:p w:rsidR="005E2ECA" w:rsidRPr="00C84BC7" w:rsidRDefault="00105DDA" w:rsidP="005E2ECA">
      <w:pPr>
        <w:spacing w:before="240" w:line="360" w:lineRule="auto"/>
        <w:jc w:val="both"/>
        <w:rPr>
          <w:rFonts w:ascii="Palatino Linotype" w:hAnsi="Palatino Linotype" w:cs="Arial"/>
          <w:b/>
        </w:rPr>
      </w:pPr>
      <w:r w:rsidRPr="00C84BC7">
        <w:rPr>
          <w:rFonts w:ascii="Palatino Linotype" w:hAnsi="Palatino Linotype" w:cs="Arial"/>
        </w:rPr>
        <w:lastRenderedPageBreak/>
        <w:t>D</w:t>
      </w:r>
      <w:r w:rsidR="005E2ECA" w:rsidRPr="00C84BC7">
        <w:rPr>
          <w:rFonts w:ascii="Palatino Linotype" w:hAnsi="Palatino Linotype" w:cs="Arial"/>
        </w:rPr>
        <w:t xml:space="preserve">e conformidad con las constancias que obran en el expediente electrónico, se observa que el </w:t>
      </w:r>
      <w:r w:rsidR="005E2ECA" w:rsidRPr="00C84BC7">
        <w:rPr>
          <w:rFonts w:ascii="Palatino Linotype" w:hAnsi="Palatino Linotype" w:cs="Arial"/>
          <w:b/>
        </w:rPr>
        <w:t>Sujeto Obligado</w:t>
      </w:r>
      <w:r w:rsidR="005E2ECA" w:rsidRPr="00C84BC7">
        <w:rPr>
          <w:rFonts w:ascii="Palatino Linotype" w:hAnsi="Palatino Linotype" w:cs="Arial"/>
        </w:rPr>
        <w:t xml:space="preserve"> dio respuesta por medio del sistema SAIMEX, a la solicitud de información</w:t>
      </w:r>
      <w:r w:rsidR="005E2ECA" w:rsidRPr="00C84BC7">
        <w:rPr>
          <w:rFonts w:ascii="Palatino Linotype" w:eastAsia="Palatino Linotype" w:hAnsi="Palatino Linotype" w:cs="Palatino Linotype"/>
          <w:b/>
          <w:color w:val="000000"/>
        </w:rPr>
        <w:t xml:space="preserve"> </w:t>
      </w:r>
      <w:r w:rsidR="00AE49DE" w:rsidRPr="00C84BC7">
        <w:rPr>
          <w:rFonts w:ascii="Palatino Linotype" w:hAnsi="Palatino Linotype" w:cs="Arial"/>
          <w:b/>
        </w:rPr>
        <w:t>04604/TOLUCA/IP/2025</w:t>
      </w:r>
      <w:r w:rsidR="005E2ECA" w:rsidRPr="00C84BC7">
        <w:rPr>
          <w:rFonts w:ascii="Palatino Linotype" w:hAnsi="Palatino Linotype" w:cs="Arial"/>
          <w:b/>
        </w:rPr>
        <w:t xml:space="preserve">; </w:t>
      </w:r>
      <w:r w:rsidR="0021114C" w:rsidRPr="00C84BC7">
        <w:rPr>
          <w:rFonts w:ascii="Palatino Linotype" w:hAnsi="Palatino Linotype" w:cs="Arial"/>
        </w:rPr>
        <w:t>por medio del archivo electrónico</w:t>
      </w:r>
      <w:r w:rsidR="005E2ECA" w:rsidRPr="00C84BC7">
        <w:rPr>
          <w:rFonts w:ascii="Palatino Linotype" w:hAnsi="Palatino Linotype" w:cs="Arial"/>
          <w:b/>
        </w:rPr>
        <w:t>:</w:t>
      </w:r>
    </w:p>
    <w:p w:rsidR="0021114C" w:rsidRPr="00C84BC7" w:rsidRDefault="0021114C" w:rsidP="0021114C">
      <w:pPr>
        <w:pStyle w:val="Prrafodelista"/>
        <w:numPr>
          <w:ilvl w:val="0"/>
          <w:numId w:val="7"/>
        </w:numPr>
        <w:spacing w:before="240" w:line="360" w:lineRule="auto"/>
        <w:jc w:val="both"/>
        <w:rPr>
          <w:rFonts w:ascii="Palatino Linotype" w:hAnsi="Palatino Linotype" w:cs="Arial"/>
          <w:b/>
        </w:rPr>
      </w:pPr>
      <w:r w:rsidRPr="00C84BC7">
        <w:rPr>
          <w:rFonts w:ascii="Palatino Linotype" w:hAnsi="Palatino Linotype" w:cs="Arial"/>
          <w:b/>
          <w:i/>
        </w:rPr>
        <w:t>NOTIF. CIUDADANO S. 4604.pdf</w:t>
      </w:r>
      <w:r w:rsidRPr="00C84BC7">
        <w:rPr>
          <w:rFonts w:ascii="Palatino Linotype" w:hAnsi="Palatino Linotype" w:cs="Arial"/>
          <w:b/>
        </w:rPr>
        <w:t xml:space="preserve">: </w:t>
      </w:r>
      <w:r w:rsidRPr="00C84BC7">
        <w:rPr>
          <w:rFonts w:ascii="Palatino Linotype" w:hAnsi="Palatino Linotype" w:cs="Arial"/>
        </w:rPr>
        <w:t xml:space="preserve">contiene la nota informativa número 1012/2025, firmado por la Directora de Recursos Humanos, por medio del cual remitió una liga electrónica en datos cerrados. </w:t>
      </w:r>
    </w:p>
    <w:p w:rsidR="005E2ECA" w:rsidRPr="00C84BC7" w:rsidRDefault="0021114C" w:rsidP="005E2ECA">
      <w:pPr>
        <w:pBdr>
          <w:top w:val="nil"/>
          <w:left w:val="nil"/>
          <w:bottom w:val="nil"/>
          <w:right w:val="nil"/>
          <w:between w:val="nil"/>
        </w:pBdr>
        <w:spacing w:line="360" w:lineRule="auto"/>
        <w:contextualSpacing/>
        <w:jc w:val="both"/>
        <w:rPr>
          <w:rFonts w:ascii="Palatino Linotype" w:hAnsi="Palatino Linotype" w:cs="Arial"/>
          <w:bCs/>
        </w:rPr>
      </w:pPr>
      <w:r w:rsidRPr="00C84BC7">
        <w:rPr>
          <w:rFonts w:ascii="Palatino Linotype" w:hAnsi="Palatino Linotype" w:cs="Arial"/>
          <w:bCs/>
          <w:noProof/>
          <w:lang w:val="es-MX" w:eastAsia="es-MX"/>
        </w:rPr>
        <w:drawing>
          <wp:inline distT="0" distB="0" distL="0" distR="0">
            <wp:extent cx="5791835" cy="19900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8C36B.tmp"/>
                    <pic:cNvPicPr/>
                  </pic:nvPicPr>
                  <pic:blipFill>
                    <a:blip r:embed="rId7">
                      <a:extLst>
                        <a:ext uri="{28A0092B-C50C-407E-A947-70E740481C1C}">
                          <a14:useLocalDpi xmlns:a14="http://schemas.microsoft.com/office/drawing/2010/main" val="0"/>
                        </a:ext>
                      </a:extLst>
                    </a:blip>
                    <a:stretch>
                      <a:fillRect/>
                    </a:stretch>
                  </pic:blipFill>
                  <pic:spPr>
                    <a:xfrm>
                      <a:off x="0" y="0"/>
                      <a:ext cx="5791835" cy="1990090"/>
                    </a:xfrm>
                    <a:prstGeom prst="rect">
                      <a:avLst/>
                    </a:prstGeom>
                  </pic:spPr>
                </pic:pic>
              </a:graphicData>
            </a:graphic>
          </wp:inline>
        </w:drawing>
      </w: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r w:rsidRPr="00C84BC7">
        <w:rPr>
          <w:rFonts w:ascii="Palatino Linotype" w:eastAsia="Calibri" w:hAnsi="Palatino Linotype" w:cs="Tahoma"/>
          <w:bCs/>
          <w:szCs w:val="22"/>
          <w:lang w:val="es-ES_tradnl" w:eastAsia="es-MX"/>
        </w:rPr>
        <w:t xml:space="preserve">Ante tal situación, se debe precisar que dicho medio electrónico se encuentra en un formato cerrado, es decir que, para </w:t>
      </w:r>
      <w:r w:rsidRPr="00C84BC7">
        <w:rPr>
          <w:rFonts w:ascii="Palatino Linotype" w:eastAsia="Calibri" w:hAnsi="Palatino Linotype" w:cs="Tahoma"/>
          <w:b/>
          <w:bCs/>
          <w:szCs w:val="22"/>
          <w:lang w:val="es-ES_tradnl" w:eastAsia="es-MX"/>
        </w:rPr>
        <w:t xml:space="preserve">LA PARTE RECURRENTE </w:t>
      </w:r>
      <w:r w:rsidRPr="00C84BC7">
        <w:rPr>
          <w:rFonts w:ascii="Palatino Linotype" w:eastAsia="Calibri" w:hAnsi="Palatino Linotype" w:cs="Tahoma"/>
          <w:bCs/>
          <w:szCs w:val="22"/>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p>
    <w:p w:rsidR="004162BB" w:rsidRPr="00C84BC7" w:rsidRDefault="004162BB" w:rsidP="004162BB">
      <w:pPr>
        <w:spacing w:line="360" w:lineRule="auto"/>
        <w:jc w:val="both"/>
        <w:rPr>
          <w:rFonts w:ascii="Palatino Linotype" w:eastAsia="Calibri" w:hAnsi="Palatino Linotype" w:cs="Tahoma"/>
          <w:b/>
          <w:bCs/>
          <w:i/>
          <w:szCs w:val="22"/>
          <w:lang w:val="es-ES_tradnl" w:eastAsia="es-MX"/>
        </w:rPr>
      </w:pPr>
      <w:r w:rsidRPr="00C84BC7">
        <w:rPr>
          <w:rFonts w:ascii="Palatino Linotype" w:eastAsia="Calibri" w:hAnsi="Palatino Linotype" w:cs="Tahoma"/>
          <w:bCs/>
          <w:szCs w:val="22"/>
          <w:lang w:val="es-ES_tradnl" w:eastAsia="es-MX"/>
        </w:rPr>
        <w:t>Al respecto la Carta Internacional de Datos Abiertos; prevé que: “</w:t>
      </w:r>
      <w:r w:rsidRPr="00C84BC7">
        <w:rPr>
          <w:rFonts w:ascii="Palatino Linotype" w:eastAsia="Calibri" w:hAnsi="Palatino Linotype" w:cs="Tahoma"/>
          <w:bCs/>
          <w:i/>
          <w:szCs w:val="22"/>
          <w:lang w:val="es-ES_tradnl" w:eastAsia="es-MX"/>
        </w:rPr>
        <w:t>los</w:t>
      </w:r>
      <w:r w:rsidRPr="00C84BC7">
        <w:rPr>
          <w:rFonts w:ascii="Palatino Linotype" w:eastAsia="Calibri" w:hAnsi="Palatino Linotype" w:cs="Tahoma"/>
          <w:bCs/>
          <w:szCs w:val="22"/>
          <w:lang w:val="es-ES_tradnl" w:eastAsia="es-MX"/>
        </w:rPr>
        <w:t xml:space="preserve"> </w:t>
      </w:r>
      <w:r w:rsidRPr="00C84BC7">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4162BB" w:rsidRPr="00C84BC7" w:rsidRDefault="004162BB" w:rsidP="004162BB">
      <w:pPr>
        <w:spacing w:line="360" w:lineRule="auto"/>
        <w:jc w:val="both"/>
        <w:rPr>
          <w:rFonts w:ascii="Palatino Linotype" w:eastAsia="Calibri" w:hAnsi="Palatino Linotype" w:cs="Tahoma"/>
          <w:b/>
          <w:bCs/>
          <w:i/>
          <w:szCs w:val="22"/>
          <w:lang w:val="es-ES_tradnl" w:eastAsia="es-MX"/>
        </w:rPr>
      </w:pP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r w:rsidRPr="00C84BC7">
        <w:rPr>
          <w:rFonts w:ascii="Palatino Linotype" w:eastAsia="Calibri" w:hAnsi="Palatino Linotype" w:cs="Tahoma"/>
          <w:bCs/>
          <w:szCs w:val="22"/>
          <w:lang w:val="es-ES_tradnl" w:eastAsia="es-MX"/>
        </w:rPr>
        <w:lastRenderedPageBreak/>
        <w:t>Por su parte, el Decreto por el que se establece la regulación en materia de Datos Abiertos, publicado en el Diario Oficial de la Federación el veinte de febrero de dos mil quince, indica en su artículo segundo lo siguiente:</w:t>
      </w: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p>
    <w:p w:rsidR="004162BB" w:rsidRPr="00C84BC7" w:rsidRDefault="004162BB" w:rsidP="004162BB">
      <w:pPr>
        <w:spacing w:line="360" w:lineRule="auto"/>
        <w:ind w:left="567" w:right="616"/>
        <w:jc w:val="both"/>
        <w:rPr>
          <w:rFonts w:ascii="Palatino Linotype" w:eastAsia="Calibri" w:hAnsi="Palatino Linotype" w:cs="Tahoma"/>
          <w:b/>
          <w:bCs/>
          <w:i/>
          <w:szCs w:val="22"/>
          <w:lang w:val="es-ES_tradnl" w:eastAsia="es-MX"/>
        </w:rPr>
      </w:pPr>
      <w:r w:rsidRPr="00C84BC7">
        <w:rPr>
          <w:rFonts w:ascii="Palatino Linotype" w:eastAsia="Calibri" w:hAnsi="Palatino Linotype" w:cs="Tahoma"/>
          <w:b/>
          <w:bCs/>
          <w:i/>
          <w:szCs w:val="22"/>
          <w:lang w:val="es-ES_tradnl" w:eastAsia="es-MX"/>
        </w:rPr>
        <w:t>ARTÍCULO SEGUNDO. -Para los efectos del presente Decreto, se entenderá por:</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Tahoma"/>
          <w:bCs/>
          <w:i/>
          <w:szCs w:val="22"/>
          <w:lang w:val="es-ES_tradnl" w:eastAsia="es-MX"/>
        </w:rPr>
        <w:t>I al IV…</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Tahoma"/>
          <w:b/>
          <w:bCs/>
          <w:i/>
          <w:szCs w:val="22"/>
          <w:lang w:val="es-ES_tradnl" w:eastAsia="es-MX"/>
        </w:rPr>
        <w:t>V. Datos abiertos</w:t>
      </w:r>
      <w:r w:rsidRPr="00C84BC7">
        <w:rPr>
          <w:rFonts w:ascii="Palatino Linotype" w:eastAsia="Calibri" w:hAnsi="Palatino Linotype" w:cs="Tahoma"/>
          <w:bCs/>
          <w:i/>
          <w:szCs w:val="22"/>
          <w:lang w:val="es-ES_tradnl" w:eastAsia="es-MX"/>
        </w:rPr>
        <w:t xml:space="preserve">: los datos digitales de carácter público que son accesibles en línea, y pueden </w:t>
      </w:r>
      <w:r w:rsidRPr="00C84BC7">
        <w:rPr>
          <w:rFonts w:ascii="Palatino Linotype" w:eastAsia="Calibri" w:hAnsi="Palatino Linotype" w:cs="Tahoma"/>
          <w:b/>
          <w:bCs/>
          <w:i/>
          <w:szCs w:val="22"/>
          <w:u w:val="single"/>
          <w:lang w:val="es-ES_tradnl" w:eastAsia="es-MX"/>
        </w:rPr>
        <w:t>ser usados, reutilizados y redistribuidos</w:t>
      </w:r>
      <w:r w:rsidRPr="00C84BC7">
        <w:rPr>
          <w:rFonts w:ascii="Palatino Linotype" w:eastAsia="Calibri" w:hAnsi="Palatino Linotype" w:cs="Tahoma"/>
          <w:bCs/>
          <w:i/>
          <w:szCs w:val="22"/>
          <w:lang w:val="es-ES_tradnl" w:eastAsia="es-MX"/>
        </w:rPr>
        <w:t>, por cualquier interesado</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Tahoma"/>
          <w:bCs/>
          <w:i/>
          <w:szCs w:val="22"/>
          <w:lang w:val="es-ES_tradnl" w:eastAsia="es-MX"/>
        </w:rPr>
        <w:t>VI al VIII…</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Tahoma"/>
          <w:b/>
          <w:bCs/>
          <w:i/>
          <w:szCs w:val="22"/>
          <w:lang w:val="es-ES_tradnl" w:eastAsia="es-MX"/>
        </w:rPr>
        <w:t>IX. Formato Abierto:</w:t>
      </w:r>
      <w:r w:rsidRPr="00C84BC7">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C84BC7">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C84BC7">
        <w:rPr>
          <w:rFonts w:ascii="Palatino Linotype" w:eastAsia="Calibri" w:hAnsi="Palatino Linotype" w:cs="Tahoma"/>
          <w:bCs/>
          <w:i/>
          <w:szCs w:val="22"/>
          <w:lang w:val="es-ES_tradnl" w:eastAsia="es-MX"/>
        </w:rPr>
        <w:t>;</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Tahoma"/>
          <w:bCs/>
          <w:i/>
          <w:szCs w:val="22"/>
          <w:lang w:val="es-ES_tradnl" w:eastAsia="es-MX"/>
        </w:rPr>
        <w:t>X al XII…</w:t>
      </w:r>
    </w:p>
    <w:p w:rsidR="004162BB" w:rsidRPr="00C84BC7" w:rsidRDefault="004162BB" w:rsidP="004162BB">
      <w:pPr>
        <w:spacing w:line="360" w:lineRule="auto"/>
        <w:ind w:left="567"/>
        <w:jc w:val="both"/>
        <w:rPr>
          <w:rFonts w:ascii="Palatino Linotype" w:eastAsia="Calibri" w:hAnsi="Palatino Linotype" w:cs="Tahoma"/>
          <w:bCs/>
          <w:szCs w:val="22"/>
          <w:lang w:val="es-ES_tradnl" w:eastAsia="es-MX"/>
        </w:rPr>
      </w:pP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r w:rsidRPr="00C84BC7">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rsidR="004162BB" w:rsidRPr="00C84BC7" w:rsidRDefault="004162BB" w:rsidP="004162BB">
      <w:pPr>
        <w:spacing w:line="360" w:lineRule="auto"/>
        <w:jc w:val="both"/>
        <w:rPr>
          <w:rFonts w:ascii="Palatino Linotype" w:eastAsia="Calibri" w:hAnsi="Palatino Linotype" w:cs="Tahoma"/>
          <w:bCs/>
          <w:szCs w:val="22"/>
          <w:lang w:val="es-ES_tradnl" w:eastAsia="es-MX"/>
        </w:rPr>
      </w:pPr>
    </w:p>
    <w:p w:rsidR="004162BB" w:rsidRPr="00C84BC7" w:rsidRDefault="004162BB" w:rsidP="004162BB">
      <w:pPr>
        <w:spacing w:line="360" w:lineRule="auto"/>
        <w:ind w:left="567" w:right="616"/>
        <w:jc w:val="both"/>
        <w:rPr>
          <w:rFonts w:ascii="Palatino Linotype" w:eastAsia="Calibri" w:hAnsi="Palatino Linotype" w:cs="Calibri"/>
          <w:b/>
          <w:i/>
          <w:szCs w:val="22"/>
          <w:lang w:val="es-ES_tradnl" w:eastAsia="es-MX"/>
        </w:rPr>
      </w:pPr>
      <w:r w:rsidRPr="00C84BC7">
        <w:rPr>
          <w:rFonts w:ascii="Palatino Linotype" w:eastAsia="Calibri" w:hAnsi="Palatino Linotype" w:cs="Calibri"/>
          <w:b/>
          <w:i/>
          <w:szCs w:val="22"/>
          <w:lang w:val="es-ES_tradnl" w:eastAsia="es-MX"/>
        </w:rPr>
        <w:t>Artículo 3. Para los efectos de la presente Ley se entenderá por:</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i/>
          <w:szCs w:val="22"/>
          <w:lang w:val="es-ES_tradnl" w:eastAsia="es-MX"/>
        </w:rPr>
        <w:t>I al VII…</w:t>
      </w:r>
    </w:p>
    <w:p w:rsidR="004162BB" w:rsidRPr="00C84BC7" w:rsidRDefault="004162BB" w:rsidP="004162BB">
      <w:pPr>
        <w:spacing w:line="360" w:lineRule="auto"/>
        <w:ind w:left="567" w:right="616"/>
        <w:jc w:val="both"/>
        <w:rPr>
          <w:rFonts w:ascii="Palatino Linotype" w:eastAsia="Calibri" w:hAnsi="Palatino Linotype" w:cs="Tahoma"/>
          <w:bCs/>
          <w:i/>
          <w:szCs w:val="22"/>
          <w:lang w:val="es-ES_tradnl" w:eastAsia="es-MX"/>
        </w:rPr>
      </w:pPr>
      <w:r w:rsidRPr="00C84BC7">
        <w:rPr>
          <w:rFonts w:ascii="Palatino Linotype" w:eastAsia="Calibri" w:hAnsi="Palatino Linotype" w:cs="Calibri"/>
          <w:b/>
          <w:i/>
          <w:szCs w:val="22"/>
          <w:lang w:val="es-ES_tradnl" w:eastAsia="es-MX"/>
        </w:rPr>
        <w:lastRenderedPageBreak/>
        <w:t>VIII. Datos abiertos</w:t>
      </w:r>
      <w:r w:rsidRPr="00C84BC7">
        <w:rPr>
          <w:rFonts w:ascii="Palatino Linotype" w:eastAsia="Calibri" w:hAnsi="Palatino Linotype" w:cs="Calibri"/>
          <w:i/>
          <w:szCs w:val="22"/>
          <w:lang w:val="es-ES_tradnl" w:eastAsia="es-MX"/>
        </w:rPr>
        <w:t xml:space="preserve">: Los datos digitales de carácter público </w:t>
      </w:r>
      <w:r w:rsidRPr="00C84BC7">
        <w:rPr>
          <w:rFonts w:ascii="Palatino Linotype" w:eastAsia="Calibri" w:hAnsi="Palatino Linotype" w:cs="Calibri"/>
          <w:b/>
          <w:i/>
          <w:szCs w:val="22"/>
          <w:lang w:val="es-ES_tradnl" w:eastAsia="es-MX"/>
        </w:rPr>
        <w:t>que son accesibles</w:t>
      </w:r>
      <w:r w:rsidRPr="00C84BC7">
        <w:rPr>
          <w:rFonts w:ascii="Palatino Linotype" w:eastAsia="Calibri" w:hAnsi="Palatino Linotype" w:cs="Calibri"/>
          <w:i/>
          <w:szCs w:val="22"/>
          <w:lang w:val="es-ES_tradnl" w:eastAsia="es-MX"/>
        </w:rPr>
        <w:t xml:space="preserve"> en línea </w:t>
      </w:r>
      <w:r w:rsidRPr="00C84BC7">
        <w:rPr>
          <w:rFonts w:ascii="Palatino Linotype" w:eastAsia="Calibri" w:hAnsi="Palatino Linotype" w:cs="Calibri"/>
          <w:b/>
          <w:i/>
          <w:szCs w:val="22"/>
          <w:lang w:val="es-ES_tradnl" w:eastAsia="es-MX"/>
        </w:rPr>
        <w:t xml:space="preserve">que pueden </w:t>
      </w:r>
      <w:r w:rsidRPr="00C84BC7">
        <w:rPr>
          <w:rFonts w:ascii="Palatino Linotype" w:eastAsia="Calibri" w:hAnsi="Palatino Linotype" w:cs="Calibri"/>
          <w:b/>
          <w:i/>
          <w:szCs w:val="22"/>
          <w:u w:val="single"/>
          <w:lang w:val="es-ES_tradnl" w:eastAsia="es-MX"/>
        </w:rPr>
        <w:t>ser usados, reutilizados y redistribuidos</w:t>
      </w:r>
      <w:r w:rsidRPr="00C84BC7">
        <w:rPr>
          <w:rFonts w:ascii="Palatino Linotype" w:eastAsia="Calibri" w:hAnsi="Palatino Linotype" w:cs="Calibri"/>
          <w:i/>
          <w:szCs w:val="22"/>
          <w:lang w:val="es-ES_tradnl" w:eastAsia="es-MX"/>
        </w:rPr>
        <w:t xml:space="preserve"> por cualquier interesado y que tienen las siguientes características:</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 xml:space="preserve">a) Accesibles: </w:t>
      </w:r>
      <w:r w:rsidRPr="00C84BC7">
        <w:rPr>
          <w:rFonts w:ascii="Palatino Linotype" w:eastAsia="Calibri" w:hAnsi="Palatino Linotype" w:cs="Calibri"/>
          <w:i/>
          <w:szCs w:val="22"/>
          <w:lang w:val="es-ES_tradnl" w:eastAsia="es-MX"/>
        </w:rPr>
        <w:t>Los datos están disponibles para la gama más amplia de usuarios, para cualquier propósito;</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b) Integrales</w:t>
      </w:r>
      <w:r w:rsidRPr="00C84BC7">
        <w:rPr>
          <w:rFonts w:ascii="Palatino Linotype" w:eastAsia="Calibri" w:hAnsi="Palatino Linotype" w:cs="Calibri"/>
          <w:i/>
          <w:szCs w:val="22"/>
          <w:lang w:val="es-ES_tradnl" w:eastAsia="es-MX"/>
        </w:rPr>
        <w:t>: Contienen el tema que describen a detalle y con los metadatos necesarios;</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c) Gratuitos</w:t>
      </w:r>
      <w:r w:rsidRPr="00C84BC7">
        <w:rPr>
          <w:rFonts w:ascii="Palatino Linotype" w:eastAsia="Calibri" w:hAnsi="Palatino Linotype" w:cs="Calibri"/>
          <w:i/>
          <w:szCs w:val="22"/>
          <w:lang w:val="es-ES_tradnl" w:eastAsia="es-MX"/>
        </w:rPr>
        <w:t xml:space="preserve">: Se obtienen sin entregar a cambio contraprestación alguna;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d) No discriminatorios:</w:t>
      </w:r>
      <w:r w:rsidRPr="00C84BC7">
        <w:rPr>
          <w:rFonts w:ascii="Palatino Linotype" w:eastAsia="Calibri" w:hAnsi="Palatino Linotype" w:cs="Calibri"/>
          <w:i/>
          <w:szCs w:val="22"/>
          <w:lang w:val="es-ES_tradnl" w:eastAsia="es-MX"/>
        </w:rPr>
        <w:t xml:space="preserve"> Los datos están disponibles para cualquier persona, sin necesidad de registro;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e) Oportunos</w:t>
      </w:r>
      <w:r w:rsidRPr="00C84BC7">
        <w:rPr>
          <w:rFonts w:ascii="Palatino Linotype" w:eastAsia="Calibri" w:hAnsi="Palatino Linotype" w:cs="Calibri"/>
          <w:i/>
          <w:szCs w:val="22"/>
          <w:lang w:val="es-ES_tradnl" w:eastAsia="es-MX"/>
        </w:rPr>
        <w:t xml:space="preserve">: Son actualizados, periódicamente, conforme se generen;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f) Permanentes</w:t>
      </w:r>
      <w:r w:rsidRPr="00C84BC7">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g) Primarios</w:t>
      </w:r>
      <w:r w:rsidRPr="00C84BC7">
        <w:rPr>
          <w:rFonts w:ascii="Palatino Linotype" w:eastAsia="Calibri" w:hAnsi="Palatino Linotype" w:cs="Calibri"/>
          <w:i/>
          <w:szCs w:val="22"/>
          <w:lang w:val="es-ES_tradnl" w:eastAsia="es-MX"/>
        </w:rPr>
        <w:t xml:space="preserve">: Provienen de la fuente de origen con el máximo nivel de desagregación posible;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t>h) Legibles por máquinas</w:t>
      </w:r>
      <w:r w:rsidRPr="00C84BC7">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4162BB" w:rsidRPr="00C84BC7" w:rsidRDefault="004162BB" w:rsidP="004162BB">
      <w:pPr>
        <w:spacing w:line="360" w:lineRule="auto"/>
        <w:ind w:left="567" w:right="616"/>
        <w:jc w:val="both"/>
        <w:rPr>
          <w:rFonts w:ascii="Palatino Linotype" w:eastAsia="Calibri" w:hAnsi="Palatino Linotype" w:cs="Calibri"/>
          <w:b/>
          <w:i/>
          <w:szCs w:val="22"/>
          <w:lang w:val="es-ES_tradnl" w:eastAsia="es-MX"/>
        </w:rPr>
      </w:pPr>
      <w:r w:rsidRPr="00C84BC7">
        <w:rPr>
          <w:rFonts w:ascii="Palatino Linotype" w:eastAsia="Calibri" w:hAnsi="Palatino Linotype" w:cs="Calibri"/>
          <w:b/>
          <w:i/>
          <w:szCs w:val="22"/>
          <w:lang w:val="es-ES_tradnl" w:eastAsia="es-MX"/>
        </w:rPr>
        <w:t>i) En formatos abiertos</w:t>
      </w:r>
      <w:r w:rsidRPr="00C84BC7">
        <w:rPr>
          <w:rFonts w:ascii="Palatino Linotype" w:eastAsia="Calibri" w:hAnsi="Palatino Linotype" w:cs="Calibri"/>
          <w:i/>
          <w:szCs w:val="22"/>
          <w:lang w:val="es-ES_tradnl" w:eastAsia="es-MX"/>
        </w:rPr>
        <w:t>: Los datos estarán disponibles c</w:t>
      </w:r>
      <w:r w:rsidRPr="00C84BC7">
        <w:rPr>
          <w:rFonts w:ascii="Palatino Linotype" w:eastAsia="Calibri" w:hAnsi="Palatino Linotype" w:cs="Calibri"/>
          <w:b/>
          <w:i/>
          <w:szCs w:val="22"/>
          <w:lang w:val="es-ES_tradnl" w:eastAsia="es-MX"/>
        </w:rPr>
        <w:t xml:space="preserve">on el conjunto de características técnicas y de presentación </w:t>
      </w:r>
      <w:r w:rsidRPr="00C84BC7">
        <w:rPr>
          <w:rFonts w:ascii="Palatino Linotype" w:eastAsia="Calibri" w:hAnsi="Palatino Linotype" w:cs="Calibri"/>
          <w:i/>
          <w:szCs w:val="22"/>
          <w:lang w:val="es-ES_tradnl" w:eastAsia="es-MX"/>
        </w:rPr>
        <w:t xml:space="preserve">que corresponden a la estructura lógica usada para almacenar datos en un archivo digital, </w:t>
      </w:r>
      <w:r w:rsidRPr="00C84BC7">
        <w:rPr>
          <w:rFonts w:ascii="Palatino Linotype" w:eastAsia="Calibri" w:hAnsi="Palatino Linotype" w:cs="Calibri"/>
          <w:b/>
          <w:i/>
          <w:szCs w:val="22"/>
          <w:lang w:val="es-ES_tradnl" w:eastAsia="es-MX"/>
        </w:rPr>
        <w:t>cuyas especificaciones técnicas están disponibles públicamente</w:t>
      </w:r>
      <w:r w:rsidRPr="00C84BC7">
        <w:rPr>
          <w:rFonts w:ascii="Palatino Linotype" w:eastAsia="Calibri" w:hAnsi="Palatino Linotype" w:cs="Calibri"/>
          <w:i/>
          <w:szCs w:val="22"/>
          <w:lang w:val="es-ES_tradnl" w:eastAsia="es-MX"/>
        </w:rPr>
        <w:t xml:space="preserve">, que </w:t>
      </w:r>
      <w:r w:rsidRPr="00C84BC7">
        <w:rPr>
          <w:rFonts w:ascii="Palatino Linotype" w:eastAsia="Calibri" w:hAnsi="Palatino Linotype" w:cs="Calibri"/>
          <w:b/>
          <w:i/>
          <w:szCs w:val="22"/>
          <w:lang w:val="es-ES_tradnl" w:eastAsia="es-MX"/>
        </w:rPr>
        <w:t xml:space="preserve">no suponen una dificultad de acceso y </w:t>
      </w:r>
      <w:r w:rsidRPr="00C84BC7">
        <w:rPr>
          <w:rFonts w:ascii="Palatino Linotype" w:eastAsia="Calibri" w:hAnsi="Palatino Linotype" w:cs="Calibri"/>
          <w:b/>
          <w:i/>
          <w:szCs w:val="22"/>
          <w:u w:val="single"/>
          <w:lang w:val="es-ES_tradnl" w:eastAsia="es-MX"/>
        </w:rPr>
        <w:t>que su aplicación y reproducción no estén condicionadas</w:t>
      </w:r>
      <w:r w:rsidRPr="00C84BC7">
        <w:rPr>
          <w:rFonts w:ascii="Palatino Linotype" w:eastAsia="Calibri" w:hAnsi="Palatino Linotype" w:cs="Calibri"/>
          <w:b/>
          <w:i/>
          <w:szCs w:val="22"/>
          <w:lang w:val="es-ES_tradnl" w:eastAsia="es-MX"/>
        </w:rPr>
        <w:t xml:space="preserve"> a contraprestación alguna; y </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b/>
          <w:i/>
          <w:szCs w:val="22"/>
          <w:lang w:val="es-ES_tradnl" w:eastAsia="es-MX"/>
        </w:rPr>
        <w:lastRenderedPageBreak/>
        <w:t>j) De libre uso:</w:t>
      </w:r>
      <w:r w:rsidRPr="00C84BC7">
        <w:rPr>
          <w:rFonts w:ascii="Palatino Linotype" w:eastAsia="Calibri" w:hAnsi="Palatino Linotype" w:cs="Calibri"/>
          <w:i/>
          <w:szCs w:val="22"/>
          <w:lang w:val="es-ES_tradnl" w:eastAsia="es-MX"/>
        </w:rPr>
        <w:t xml:space="preserve"> Citan la fuente de origen como único requerimiento para ser utilizados libremente.</w:t>
      </w:r>
    </w:p>
    <w:p w:rsidR="004162BB" w:rsidRPr="00C84BC7" w:rsidRDefault="004162BB" w:rsidP="004162BB">
      <w:pPr>
        <w:spacing w:line="360" w:lineRule="auto"/>
        <w:ind w:left="567" w:right="616"/>
        <w:jc w:val="both"/>
        <w:rPr>
          <w:rFonts w:ascii="Palatino Linotype" w:eastAsia="Calibri" w:hAnsi="Palatino Linotype" w:cs="Calibri"/>
          <w:i/>
          <w:szCs w:val="22"/>
          <w:lang w:val="es-ES_tradnl" w:eastAsia="es-MX"/>
        </w:rPr>
      </w:pPr>
      <w:r w:rsidRPr="00C84BC7">
        <w:rPr>
          <w:rFonts w:ascii="Palatino Linotype" w:eastAsia="Calibri" w:hAnsi="Palatino Linotype" w:cs="Calibri"/>
          <w:i/>
          <w:szCs w:val="22"/>
          <w:lang w:val="es-ES_tradnl" w:eastAsia="es-MX"/>
        </w:rPr>
        <w:t>IX al XLV…</w:t>
      </w:r>
    </w:p>
    <w:p w:rsidR="004162BB" w:rsidRPr="00C84BC7" w:rsidRDefault="004162BB" w:rsidP="005E2ECA">
      <w:pPr>
        <w:pBdr>
          <w:top w:val="nil"/>
          <w:left w:val="nil"/>
          <w:bottom w:val="nil"/>
          <w:right w:val="nil"/>
          <w:between w:val="nil"/>
        </w:pBdr>
        <w:spacing w:line="360" w:lineRule="auto"/>
        <w:contextualSpacing/>
        <w:jc w:val="both"/>
        <w:rPr>
          <w:rFonts w:ascii="Palatino Linotype" w:hAnsi="Palatino Linotype" w:cs="Arial"/>
          <w:bCs/>
        </w:rPr>
      </w:pPr>
    </w:p>
    <w:p w:rsidR="005E2ECA" w:rsidRPr="00C84BC7" w:rsidRDefault="005E2ECA" w:rsidP="005E2ECA">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C84BC7">
        <w:rPr>
          <w:rFonts w:ascii="Palatino Linotype" w:hAnsi="Palatino Linotype" w:cs="Arial"/>
          <w:bCs/>
        </w:rPr>
        <w:t xml:space="preserve">Es así como, derivado de la respuesta emitida por </w:t>
      </w:r>
      <w:r w:rsidRPr="00C84BC7">
        <w:rPr>
          <w:rFonts w:ascii="Palatino Linotype" w:hAnsi="Palatino Linotype" w:cs="Arial"/>
          <w:b/>
          <w:bCs/>
        </w:rPr>
        <w:t>El Sujeto Obligado</w:t>
      </w:r>
      <w:r w:rsidRPr="00C84BC7">
        <w:rPr>
          <w:rFonts w:ascii="Palatino Linotype" w:hAnsi="Palatino Linotype" w:cs="Arial"/>
          <w:bCs/>
        </w:rPr>
        <w:t xml:space="preserve">, </w:t>
      </w:r>
      <w:r w:rsidRPr="00C84BC7">
        <w:rPr>
          <w:rFonts w:ascii="Palatino Linotype" w:hAnsi="Palatino Linotype" w:cs="Arial"/>
          <w:b/>
          <w:bCs/>
        </w:rPr>
        <w:t>el Recurrente</w:t>
      </w:r>
      <w:r w:rsidRPr="00C84BC7">
        <w:rPr>
          <w:rFonts w:ascii="Palatino Linotype" w:hAnsi="Palatino Linotype" w:cs="Arial"/>
          <w:bCs/>
        </w:rPr>
        <w:t>, interpuso el presente recurso de revisión, señalando sustancialmente como sus razones o motivos de inconformidad, lo siguiente:</w:t>
      </w:r>
      <w:r w:rsidRPr="00C84BC7" w:rsidDel="00107C3B">
        <w:rPr>
          <w:rFonts w:ascii="Palatino Linotype" w:hAnsi="Palatino Linotype"/>
          <w:b/>
          <w:i/>
        </w:rPr>
        <w:t xml:space="preserve"> </w:t>
      </w:r>
      <w:r w:rsidRPr="00C84BC7">
        <w:rPr>
          <w:rFonts w:ascii="Palatino Linotype" w:hAnsi="Palatino Linotype"/>
          <w:i/>
        </w:rPr>
        <w:t>“</w:t>
      </w:r>
      <w:r w:rsidR="0021114C" w:rsidRPr="00C84BC7">
        <w:rPr>
          <w:rFonts w:ascii="Palatino Linotype" w:hAnsi="Palatino Linotype"/>
          <w:i/>
        </w:rPr>
        <w:t>SOLICITÉ LOS RECIBOS DE NÓMINA DE LOS INTEGRANTES DE LA UNIDAD DE TRANSPARENCIA, SIN EMBARGO NO ME LOS PROPORCIONARON, MANDANDOME LIGA ELECTRÓNICA AL IPOMEX. AUNADO A ELLO, CONTESTARON CON LIGAS ELECTRÓNICAS DE MANERA EXTEMPORANEA</w:t>
      </w:r>
      <w:r w:rsidRPr="00C84BC7">
        <w:rPr>
          <w:rFonts w:ascii="Palatino Linotype" w:hAnsi="Palatino Linotype"/>
          <w:i/>
        </w:rPr>
        <w:t>” (Sic).</w:t>
      </w:r>
    </w:p>
    <w:p w:rsidR="003C18C5" w:rsidRPr="00C84BC7" w:rsidRDefault="003C18C5" w:rsidP="003C18C5">
      <w:pPr>
        <w:tabs>
          <w:tab w:val="left" w:pos="8789"/>
        </w:tabs>
        <w:spacing w:line="360" w:lineRule="auto"/>
        <w:ind w:right="49"/>
        <w:jc w:val="both"/>
        <w:rPr>
          <w:rFonts w:ascii="Palatino Linotype" w:eastAsia="Palatino Linotype" w:hAnsi="Palatino Linotype" w:cs="Palatino Linotype"/>
          <w:szCs w:val="22"/>
          <w:lang w:val="es-ES_tradnl" w:eastAsia="es-MX"/>
        </w:rPr>
      </w:pPr>
    </w:p>
    <w:p w:rsidR="003C18C5" w:rsidRPr="00C84BC7" w:rsidRDefault="003C18C5" w:rsidP="003C18C5">
      <w:pPr>
        <w:tabs>
          <w:tab w:val="left" w:pos="8789"/>
        </w:tabs>
        <w:spacing w:line="360" w:lineRule="auto"/>
        <w:ind w:right="49"/>
        <w:jc w:val="both"/>
        <w:rPr>
          <w:rFonts w:ascii="Palatino Linotype" w:eastAsia="Palatino Linotype" w:hAnsi="Palatino Linotype" w:cs="Palatino Linotype"/>
          <w:szCs w:val="22"/>
          <w:lang w:val="es-ES_tradnl" w:eastAsia="es-MX"/>
        </w:rPr>
      </w:pPr>
      <w:r w:rsidRPr="00C84BC7">
        <w:rPr>
          <w:rFonts w:ascii="Palatino Linotype" w:eastAsia="Palatino Linotype" w:hAnsi="Palatino Linotype" w:cs="Palatino Linotype"/>
          <w:szCs w:val="22"/>
          <w:lang w:val="es-ES_tradnl" w:eastAsia="es-MX"/>
        </w:rPr>
        <w:t xml:space="preserve">En primer lugar, es de señalar que de los motivos de inconformidad en cita se aprecia que el particular únicamente se inconforma sobre la falta de entrega de los recibos de nómina de la Unidad de Transparencia, sin que se aprecie inconformidad alguna respecto de la información requerida de la unidad de género. </w:t>
      </w:r>
    </w:p>
    <w:p w:rsidR="003C18C5" w:rsidRPr="00C84BC7" w:rsidRDefault="003C18C5" w:rsidP="003C18C5">
      <w:pPr>
        <w:tabs>
          <w:tab w:val="left" w:pos="8789"/>
        </w:tabs>
        <w:spacing w:line="360" w:lineRule="auto"/>
        <w:ind w:right="49"/>
        <w:jc w:val="both"/>
        <w:rPr>
          <w:rFonts w:ascii="Palatino Linotype" w:eastAsia="Calibri" w:hAnsi="Palatino Linotype" w:cs="Calibri"/>
          <w:i/>
          <w:szCs w:val="22"/>
          <w:lang w:val="es-ES_tradnl" w:eastAsia="es-MX"/>
        </w:rPr>
      </w:pPr>
      <w:r w:rsidRPr="00C84BC7">
        <w:rPr>
          <w:rFonts w:ascii="Palatino Linotype" w:eastAsia="Palatino Linotype" w:hAnsi="Palatino Linotype" w:cs="Palatino Linotype"/>
          <w:szCs w:val="22"/>
          <w:lang w:val="es-ES_tradnl" w:eastAsia="es-MX"/>
        </w:rPr>
        <w:t xml:space="preserve"> </w:t>
      </w:r>
    </w:p>
    <w:p w:rsidR="003C18C5" w:rsidRPr="00C84BC7" w:rsidRDefault="003C18C5" w:rsidP="003C18C5">
      <w:pPr>
        <w:tabs>
          <w:tab w:val="left" w:pos="8789"/>
        </w:tabs>
        <w:spacing w:line="360" w:lineRule="auto"/>
        <w:ind w:right="49"/>
        <w:jc w:val="both"/>
        <w:rPr>
          <w:rFonts w:ascii="Palatino Linotype" w:eastAsia="Calibri" w:hAnsi="Palatino Linotype" w:cs="Calibri"/>
          <w:i/>
          <w:szCs w:val="22"/>
          <w:lang w:val="es-ES_tradnl" w:eastAsia="es-MX"/>
        </w:rPr>
      </w:pPr>
      <w:r w:rsidRPr="00C84BC7">
        <w:rPr>
          <w:rFonts w:ascii="Palatino Linotype" w:eastAsia="Palatino Linotype" w:hAnsi="Palatino Linotype" w:cs="Palatino Linotype"/>
          <w:szCs w:val="22"/>
          <w:lang w:val="es-ES_tradnl" w:eastAsia="es-MX"/>
        </w:rPr>
        <w:t>Sirve de sustento, la tesis jurisprudencial número VI.3o.C. J/60, publicada en el Semanario Judicial de la Federación y su Gaceta bajo el número de registro 176,608 que a la letra dice:</w:t>
      </w:r>
    </w:p>
    <w:p w:rsidR="003C18C5" w:rsidRPr="00C84BC7" w:rsidRDefault="003C18C5" w:rsidP="003C18C5">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C84BC7">
        <w:rPr>
          <w:rFonts w:ascii="Palatino Linotype" w:eastAsia="Palatino Linotype" w:hAnsi="Palatino Linotype" w:cs="Palatino Linotype"/>
          <w:b/>
          <w:i/>
          <w:szCs w:val="22"/>
          <w:lang w:val="es-ES_tradnl" w:eastAsia="es-MX"/>
        </w:rPr>
        <w:t xml:space="preserve">“ACTOS CONSENTIDOS. SON LOS QUE NO SE IMPUGNAN MEDIANTE EL RECURSO IDÓNEO. </w:t>
      </w:r>
      <w:r w:rsidRPr="00C84BC7">
        <w:rPr>
          <w:rFonts w:ascii="Palatino Linotype" w:eastAsia="Palatino Linotype" w:hAnsi="Palatino Linotype" w:cs="Palatino Linotype"/>
          <w:i/>
          <w:szCs w:val="22"/>
          <w:lang w:val="es-ES_tradnl"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C84BC7">
        <w:rPr>
          <w:rFonts w:ascii="Palatino Linotype" w:eastAsia="Palatino Linotype" w:hAnsi="Palatino Linotype" w:cs="Palatino Linotype"/>
          <w:i/>
          <w:szCs w:val="22"/>
          <w:lang w:val="es-ES_tradnl" w:eastAsia="es-MX"/>
        </w:rPr>
        <w:lastRenderedPageBreak/>
        <w:t>revocar, confirmar o modificar el acto reclamado en amparo, lo que significa consentimiento del mismo por falta de impugnación eficaz.”</w:t>
      </w:r>
    </w:p>
    <w:p w:rsidR="003C18C5" w:rsidRPr="00C84BC7" w:rsidRDefault="003C18C5" w:rsidP="003C18C5">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3C18C5" w:rsidRPr="00C84BC7" w:rsidRDefault="003C18C5" w:rsidP="003C18C5">
      <w:pPr>
        <w:spacing w:after="280" w:line="360" w:lineRule="auto"/>
        <w:jc w:val="both"/>
        <w:rPr>
          <w:rFonts w:ascii="Palatino Linotype" w:eastAsia="Palatino Linotype" w:hAnsi="Palatino Linotype" w:cs="Palatino Linotype"/>
          <w:szCs w:val="22"/>
          <w:lang w:val="es-ES_tradnl" w:eastAsia="es-MX"/>
        </w:rPr>
      </w:pPr>
      <w:r w:rsidRPr="00C84BC7">
        <w:rPr>
          <w:rFonts w:ascii="Palatino Linotype" w:eastAsia="Palatino Linotype" w:hAnsi="Palatino Linotype" w:cs="Palatino Linotype"/>
          <w:szCs w:val="22"/>
          <w:lang w:val="es-ES_tradnl" w:eastAsia="es-MX"/>
        </w:rPr>
        <w:t xml:space="preserve">De la interpretación del criterio antes citado, se advierte que cuando el particular impugnó la respuesta del </w:t>
      </w:r>
      <w:r w:rsidRPr="00C84BC7">
        <w:rPr>
          <w:rFonts w:ascii="Palatino Linotype" w:eastAsia="Palatino Linotype" w:hAnsi="Palatino Linotype" w:cs="Palatino Linotype"/>
          <w:b/>
          <w:szCs w:val="22"/>
          <w:lang w:val="es-ES_tradnl" w:eastAsia="es-MX"/>
        </w:rPr>
        <w:t>SUJETO OBLIGADO</w:t>
      </w:r>
      <w:r w:rsidRPr="00C84BC7">
        <w:rPr>
          <w:rFonts w:ascii="Palatino Linotype" w:eastAsia="Palatino Linotype" w:hAnsi="Palatino Linotype" w:cs="Palatino Linotype"/>
          <w:szCs w:val="22"/>
          <w:lang w:val="es-ES_tradnl" w:eastAsia="es-MX"/>
        </w:rPr>
        <w:t>, no expresó razón o motivo de inconformidad en contra de todos los rubros solicitados, por tanto, estos deben declararse atendidos.</w:t>
      </w:r>
    </w:p>
    <w:p w:rsidR="003C18C5" w:rsidRPr="00C84BC7" w:rsidRDefault="003C18C5" w:rsidP="003C18C5">
      <w:pPr>
        <w:spacing w:before="280" w:after="280" w:line="360" w:lineRule="auto"/>
        <w:jc w:val="both"/>
        <w:rPr>
          <w:rFonts w:ascii="Palatino Linotype" w:eastAsia="Palatino Linotype" w:hAnsi="Palatino Linotype" w:cs="Palatino Linotype"/>
          <w:szCs w:val="22"/>
          <w:lang w:val="es-ES_tradnl" w:eastAsia="es-MX"/>
        </w:rPr>
      </w:pPr>
      <w:r w:rsidRPr="00C84BC7">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3C18C5" w:rsidRPr="00C84BC7" w:rsidRDefault="003C18C5" w:rsidP="003C18C5">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C84BC7">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C84BC7">
        <w:rPr>
          <w:rFonts w:ascii="Palatino Linotype" w:eastAsia="Palatino Linotype" w:hAnsi="Palatino Linotype" w:cs="Palatino Linotype"/>
          <w:i/>
          <w:szCs w:val="22"/>
          <w:lang w:val="es-ES_tradnl"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C18C5" w:rsidRPr="00C84BC7" w:rsidRDefault="003C18C5" w:rsidP="003C18C5">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C84BC7">
        <w:rPr>
          <w:rFonts w:ascii="Palatino Linotype" w:eastAsia="Palatino Linotype" w:hAnsi="Palatino Linotype" w:cs="Palatino Linotype"/>
          <w:szCs w:val="22"/>
          <w:lang w:val="es-ES_tradnl" w:eastAsia="es-MX"/>
        </w:rPr>
        <w:t xml:space="preserve">Para mayor abundamiento, también resulta aplicable el criterio 01/20 emitido por el entonces Instituto Nacional de Transparencia, Acceso a la Información Pública y Protección de Datos Personales, que a la letra estipula lo siguiente: </w:t>
      </w:r>
    </w:p>
    <w:p w:rsidR="003C18C5" w:rsidRPr="00C84BC7" w:rsidRDefault="003C18C5" w:rsidP="003C18C5">
      <w:pPr>
        <w:spacing w:before="240" w:after="160"/>
        <w:ind w:left="851" w:right="851"/>
        <w:jc w:val="both"/>
        <w:rPr>
          <w:rFonts w:ascii="Palatino Linotype" w:eastAsiaTheme="minorHAnsi" w:hAnsi="Palatino Linotype" w:cstheme="minorBidi"/>
          <w:i/>
          <w:sz w:val="22"/>
          <w:szCs w:val="14"/>
          <w:lang w:val="es-MX" w:eastAsia="en-US"/>
        </w:rPr>
      </w:pPr>
      <w:r w:rsidRPr="00C84BC7">
        <w:rPr>
          <w:rFonts w:ascii="Palatino Linotype" w:eastAsiaTheme="minorHAnsi" w:hAnsi="Palatino Linotype" w:cstheme="minorBidi"/>
          <w:b/>
          <w:i/>
          <w:sz w:val="22"/>
          <w:szCs w:val="14"/>
          <w:lang w:val="es-MX" w:eastAsia="en-US"/>
        </w:rPr>
        <w:lastRenderedPageBreak/>
        <w:t>Actos consentidos tácitamente. Improcedencia de su análisis</w:t>
      </w:r>
      <w:r w:rsidRPr="00C84BC7">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3C18C5" w:rsidRPr="00C84BC7" w:rsidRDefault="003C18C5" w:rsidP="003C18C5">
      <w:pPr>
        <w:widowControl w:val="0"/>
        <w:tabs>
          <w:tab w:val="left" w:pos="1701"/>
          <w:tab w:val="left" w:pos="1843"/>
        </w:tabs>
        <w:spacing w:before="360" w:line="360" w:lineRule="auto"/>
        <w:jc w:val="both"/>
        <w:rPr>
          <w:rFonts w:ascii="Palatino Linotype" w:eastAsia="Palatino Linotype" w:hAnsi="Palatino Linotype" w:cs="Palatino Linotype"/>
          <w:szCs w:val="22"/>
          <w:lang w:val="es-ES_tradnl" w:eastAsia="es-MX"/>
        </w:rPr>
      </w:pPr>
      <w:r w:rsidRPr="00C84BC7">
        <w:rPr>
          <w:rFonts w:ascii="Palatino Linotype" w:eastAsia="Palatino Linotype" w:hAnsi="Palatino Linotype" w:cs="Palatino Linotype"/>
          <w:szCs w:val="22"/>
          <w:lang w:val="es-ES_tradnl" w:eastAsia="es-MX"/>
        </w:rPr>
        <w:t xml:space="preserve">Por lo que, al no haberse inconformado sobre todos los rubros solicitados, se consideran actos consentidos y, por tanto, se tienen por colmados dichos rubros de la solicitud. </w:t>
      </w:r>
    </w:p>
    <w:p w:rsidR="005E2ECA" w:rsidRPr="00C84BC7" w:rsidRDefault="005E2ECA" w:rsidP="005E2ECA">
      <w:pPr>
        <w:widowControl w:val="0"/>
        <w:tabs>
          <w:tab w:val="left" w:pos="1701"/>
          <w:tab w:val="left" w:pos="1843"/>
        </w:tabs>
        <w:spacing w:line="360" w:lineRule="auto"/>
        <w:jc w:val="both"/>
        <w:rPr>
          <w:rFonts w:ascii="Palatino Linotype" w:eastAsia="Calibri" w:hAnsi="Palatino Linotype" w:cs="Calibri"/>
          <w:lang w:val="es-ES_tradnl" w:eastAsia="es-MX"/>
        </w:rPr>
      </w:pPr>
    </w:p>
    <w:p w:rsidR="003C18C5" w:rsidRPr="00C84BC7" w:rsidRDefault="003C18C5" w:rsidP="005E2ECA">
      <w:pPr>
        <w:widowControl w:val="0"/>
        <w:tabs>
          <w:tab w:val="left" w:pos="1701"/>
          <w:tab w:val="left" w:pos="1843"/>
        </w:tabs>
        <w:spacing w:line="360" w:lineRule="auto"/>
        <w:jc w:val="both"/>
        <w:rPr>
          <w:rFonts w:ascii="Palatino Linotype" w:eastAsia="Calibri" w:hAnsi="Palatino Linotype" w:cs="Calibri"/>
          <w:lang w:val="es-ES_tradnl" w:eastAsia="es-MX"/>
        </w:rPr>
      </w:pPr>
    </w:p>
    <w:p w:rsidR="005E2ECA" w:rsidRPr="00C84BC7" w:rsidRDefault="005E2ECA" w:rsidP="005E2ECA">
      <w:pPr>
        <w:widowControl w:val="0"/>
        <w:tabs>
          <w:tab w:val="left" w:pos="1701"/>
          <w:tab w:val="left" w:pos="1843"/>
        </w:tabs>
        <w:spacing w:line="360" w:lineRule="auto"/>
        <w:jc w:val="both"/>
        <w:rPr>
          <w:rFonts w:ascii="Palatino Linotype" w:eastAsia="Calibri" w:hAnsi="Palatino Linotype" w:cs="Calibri"/>
          <w:lang w:val="es-ES_tradnl" w:eastAsia="es-MX"/>
        </w:rPr>
      </w:pPr>
      <w:r w:rsidRPr="00C84BC7">
        <w:rPr>
          <w:rFonts w:ascii="Palatino Linotype" w:eastAsia="Calibri" w:hAnsi="Palatino Linotype" w:cs="Calibri"/>
          <w:lang w:val="es-ES_tradnl" w:eastAsia="es-MX"/>
        </w:rPr>
        <w:t>De las constancias que obran en el expediente electrónico del SAIMEX, se advierte que</w:t>
      </w:r>
    </w:p>
    <w:p w:rsidR="005E2ECA" w:rsidRPr="00C84BC7" w:rsidRDefault="005E2ECA" w:rsidP="0021114C">
      <w:pPr>
        <w:widowControl w:val="0"/>
        <w:tabs>
          <w:tab w:val="left" w:pos="1701"/>
          <w:tab w:val="left" w:pos="1843"/>
        </w:tabs>
        <w:spacing w:line="360" w:lineRule="auto"/>
        <w:jc w:val="both"/>
        <w:rPr>
          <w:rFonts w:ascii="Palatino Linotype" w:hAnsi="Palatino Linotype" w:cs="Arial"/>
        </w:rPr>
      </w:pPr>
      <w:r w:rsidRPr="00C84BC7">
        <w:rPr>
          <w:rFonts w:ascii="Palatino Linotype" w:eastAsia="Calibri" w:hAnsi="Palatino Linotype" w:cs="Calibri"/>
          <w:lang w:val="es-ES_tradnl" w:eastAsia="es-MX"/>
        </w:rPr>
        <w:t>el Sujeto Obligado rindió su informe justificado por medio del archivo electrónico denominad</w:t>
      </w:r>
      <w:r w:rsidR="0021114C" w:rsidRPr="00C84BC7">
        <w:rPr>
          <w:rFonts w:ascii="Palatino Linotype" w:eastAsia="Calibri" w:hAnsi="Palatino Linotype" w:cs="Calibri"/>
          <w:lang w:val="es-ES_tradnl" w:eastAsia="es-MX"/>
        </w:rPr>
        <w:t>o “</w:t>
      </w:r>
      <w:r w:rsidR="0021114C" w:rsidRPr="00C84BC7">
        <w:rPr>
          <w:rFonts w:ascii="Palatino Linotype" w:hAnsi="Palatino Linotype" w:cs="Arial"/>
          <w:b/>
          <w:i/>
        </w:rPr>
        <w:t>Ratificación 11755.pdf</w:t>
      </w:r>
      <w:r w:rsidR="0021114C" w:rsidRPr="00C84BC7">
        <w:rPr>
          <w:rFonts w:ascii="Palatino Linotype" w:hAnsi="Palatino Linotype" w:cs="Arial"/>
        </w:rPr>
        <w:t>”, en el que ratifica su respuesta.</w:t>
      </w:r>
    </w:p>
    <w:p w:rsidR="005E2ECA" w:rsidRPr="00C84BC7" w:rsidRDefault="005E2ECA" w:rsidP="005E2ECA">
      <w:pPr>
        <w:widowControl w:val="0"/>
        <w:tabs>
          <w:tab w:val="left" w:pos="1701"/>
          <w:tab w:val="left" w:pos="1843"/>
        </w:tabs>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rPr>
      </w:pPr>
      <w:r w:rsidRPr="00C84BC7">
        <w:rPr>
          <w:rFonts w:ascii="Palatino Linotype" w:hAnsi="Palatino Linotype"/>
        </w:rPr>
        <w:t xml:space="preserve">En ese orden de ideas, resulta necesario establecer las unidades administrativas con las que cuenta la administración pública municipal para así delimitar competencias, esto conforme al </w:t>
      </w:r>
      <w:r w:rsidR="0021114C" w:rsidRPr="00C84BC7">
        <w:rPr>
          <w:rFonts w:ascii="Palatino Linotype" w:hAnsi="Palatino Linotype"/>
        </w:rPr>
        <w:t>Código Reglamentario Municipal de Toluca</w:t>
      </w:r>
      <w:r w:rsidRPr="00C84BC7">
        <w:rPr>
          <w:rFonts w:ascii="Palatino Linotype" w:hAnsi="Palatino Linotype"/>
        </w:rPr>
        <w:t>:</w:t>
      </w:r>
    </w:p>
    <w:p w:rsidR="0021114C" w:rsidRPr="00C84BC7" w:rsidRDefault="0021114C" w:rsidP="005E2ECA">
      <w:pPr>
        <w:pStyle w:val="Citas"/>
      </w:pPr>
      <w:r w:rsidRPr="00C84BC7">
        <w:t xml:space="preserve">Artículo 3.2.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 </w:t>
      </w:r>
    </w:p>
    <w:p w:rsidR="005E2ECA" w:rsidRPr="00C84BC7" w:rsidRDefault="005E2ECA" w:rsidP="005E2ECA">
      <w:pPr>
        <w:pStyle w:val="Citas"/>
      </w:pPr>
      <w:r w:rsidRPr="00C84BC7">
        <w:t xml:space="preserve">Dependencias.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Secretaría de Ayuntamiento;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Tesorería Municipal;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Órgano Interno de Control Municipal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lastRenderedPageBreak/>
        <w:t xml:space="preserve">Dirección General de Gobierno;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Seguridad y Protección;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b/>
          <w:i/>
          <w:sz w:val="22"/>
          <w:szCs w:val="22"/>
          <w:lang w:val="es-MX" w:eastAsia="en-US"/>
        </w:rPr>
      </w:pPr>
      <w:r w:rsidRPr="00C84BC7">
        <w:rPr>
          <w:rFonts w:ascii="Palatino Linotype" w:eastAsiaTheme="minorHAnsi" w:hAnsi="Palatino Linotype" w:cs="Arial"/>
          <w:b/>
          <w:i/>
          <w:sz w:val="22"/>
          <w:szCs w:val="22"/>
          <w:lang w:val="es-MX" w:eastAsia="en-US"/>
        </w:rPr>
        <w:t xml:space="preserve">Dirección General de Administración;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Medio Ambiente;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Servicios Públicos;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Innovación, Planeación y Gestión Urbana;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Obras Públicas;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Desarrollo Económico;  </w:t>
      </w:r>
    </w:p>
    <w:p w:rsidR="0021114C"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Dirección General de Bienestar; y </w:t>
      </w:r>
    </w:p>
    <w:p w:rsidR="005E2ECA" w:rsidRPr="00C84BC7" w:rsidRDefault="0021114C" w:rsidP="0021114C">
      <w:pPr>
        <w:pStyle w:val="Prrafodelista"/>
        <w:numPr>
          <w:ilvl w:val="0"/>
          <w:numId w:val="8"/>
        </w:numPr>
        <w:spacing w:line="360" w:lineRule="auto"/>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Dirección General de Educación, Cultura y Turismo</w:t>
      </w:r>
    </w:p>
    <w:p w:rsidR="0021114C" w:rsidRPr="00C84BC7" w:rsidRDefault="0021114C" w:rsidP="0021114C">
      <w:pPr>
        <w:pStyle w:val="Prrafodelista"/>
        <w:spacing w:line="360" w:lineRule="auto"/>
        <w:ind w:left="720"/>
        <w:jc w:val="both"/>
        <w:rPr>
          <w:rFonts w:ascii="Palatino Linotype" w:eastAsiaTheme="minorHAnsi" w:hAnsi="Palatino Linotype" w:cs="Arial"/>
          <w:i/>
          <w:sz w:val="22"/>
          <w:szCs w:val="22"/>
          <w:lang w:val="es-MX" w:eastAsia="en-US"/>
        </w:rPr>
      </w:pPr>
    </w:p>
    <w:p w:rsidR="0021114C" w:rsidRPr="00C84BC7" w:rsidRDefault="0021114C" w:rsidP="0021114C">
      <w:pPr>
        <w:pStyle w:val="Prrafodelista"/>
        <w:spacing w:line="360" w:lineRule="auto"/>
        <w:ind w:left="720"/>
        <w:jc w:val="both"/>
        <w:rPr>
          <w:rFonts w:ascii="Palatino Linotype" w:eastAsiaTheme="minorHAnsi" w:hAnsi="Palatino Linotype" w:cs="Arial"/>
          <w:i/>
          <w:sz w:val="22"/>
          <w:szCs w:val="22"/>
          <w:lang w:val="es-MX" w:eastAsia="en-US"/>
        </w:rPr>
      </w:pPr>
      <w:r w:rsidRPr="00C84BC7">
        <w:rPr>
          <w:rFonts w:ascii="Palatino Linotype" w:eastAsiaTheme="minorHAnsi" w:hAnsi="Palatino Linotype" w:cs="Arial"/>
          <w:i/>
          <w:sz w:val="22"/>
          <w:szCs w:val="22"/>
          <w:lang w:val="es-MX" w:eastAsia="en-US"/>
        </w:rPr>
        <w:t xml:space="preserve">Artículo 3.14. La Secretaría del Ayuntamiento, para el cumplimiento de sus atribuciones, se auxiliará de una Coordinación de Apoyo Técnico; una Delegación Administrativa; una Coordinación de Apoyo al Sistema Municipal Anticorrupción; una Consejería Jurídica; un Coordinación de Apoyo a Cabildo; un Departamento de Patrimonio Municipal; un Departamento de Constancias de Vecindad y Certificaciones; una Preceptoría Juvenil Regional de Reintegración Social; </w:t>
      </w:r>
      <w:r w:rsidRPr="00C84BC7">
        <w:rPr>
          <w:rFonts w:ascii="Palatino Linotype" w:eastAsiaTheme="minorHAnsi" w:hAnsi="Palatino Linotype" w:cs="Arial"/>
          <w:b/>
          <w:i/>
          <w:sz w:val="22"/>
          <w:szCs w:val="22"/>
          <w:u w:val="single"/>
          <w:lang w:val="es-MX" w:eastAsia="en-US"/>
        </w:rPr>
        <w:t>una Unidad de Transparencia</w:t>
      </w:r>
      <w:r w:rsidRPr="00C84BC7">
        <w:rPr>
          <w:rFonts w:ascii="Palatino Linotype" w:eastAsiaTheme="minorHAnsi" w:hAnsi="Palatino Linotype" w:cs="Arial"/>
          <w:i/>
          <w:sz w:val="22"/>
          <w:szCs w:val="22"/>
          <w:lang w:val="es-MX" w:eastAsia="en-US"/>
        </w:rPr>
        <w:t>; una Coordinación de Atención Ciudadana y Correspondencia; una Coordinación de Protección Civil y Bomberos y las demás Unidades Administrativas necesarias para el cumplimiento de sus atribuciones.</w:t>
      </w:r>
    </w:p>
    <w:p w:rsidR="004162BB" w:rsidRPr="00C84BC7" w:rsidRDefault="004162BB" w:rsidP="005E3F3F">
      <w:pPr>
        <w:spacing w:line="360" w:lineRule="auto"/>
        <w:jc w:val="center"/>
        <w:rPr>
          <w:rFonts w:ascii="Palatino Linotype" w:hAnsi="Palatino Linotype"/>
        </w:rPr>
      </w:pPr>
    </w:p>
    <w:p w:rsidR="008D53A7" w:rsidRPr="00C84BC7" w:rsidRDefault="004162BB" w:rsidP="004162BB">
      <w:pPr>
        <w:spacing w:line="360" w:lineRule="auto"/>
        <w:jc w:val="both"/>
        <w:rPr>
          <w:rFonts w:ascii="Palatino Linotype" w:hAnsi="Palatino Linotype"/>
        </w:rPr>
      </w:pPr>
      <w:r w:rsidRPr="00C84BC7">
        <w:rPr>
          <w:rFonts w:ascii="Palatino Linotype" w:hAnsi="Palatino Linotype"/>
          <w:noProof/>
          <w:lang w:val="es-MX" w:eastAsia="es-MX"/>
        </w:rPr>
        <w:t xml:space="preserve"> </w:t>
      </w:r>
    </w:p>
    <w:p w:rsidR="005E2ECA" w:rsidRPr="00C84BC7" w:rsidRDefault="005E2ECA" w:rsidP="005E2ECA">
      <w:pPr>
        <w:spacing w:line="360" w:lineRule="auto"/>
        <w:jc w:val="both"/>
        <w:rPr>
          <w:rFonts w:ascii="Palatino Linotype" w:hAnsi="Palatino Linotype"/>
        </w:rPr>
      </w:pPr>
      <w:r w:rsidRPr="00C84BC7">
        <w:rPr>
          <w:rFonts w:ascii="Palatino Linotype" w:hAnsi="Palatino Linotype" w:cs="Arial"/>
        </w:rPr>
        <w:t xml:space="preserve">Para establecer la fuente obligacional resulta necesario traer a colación </w:t>
      </w:r>
      <w:r w:rsidRPr="00C84BC7">
        <w:rPr>
          <w:rFonts w:ascii="Palatino Linotype" w:hAnsi="Palatino Linotype"/>
        </w:rPr>
        <w:t xml:space="preserve">la Ley Orgánica Municipal del Estado de México, en la que se establecen las atribuciones del tesorero municipal en </w:t>
      </w:r>
      <w:r w:rsidRPr="00C84BC7">
        <w:rPr>
          <w:rFonts w:ascii="Palatino Linotype" w:hAnsi="Palatino Linotype" w:cs="Arial"/>
        </w:rPr>
        <w:t>los</w:t>
      </w:r>
      <w:r w:rsidRPr="00C84BC7">
        <w:rPr>
          <w:rFonts w:ascii="Palatino Linotype" w:hAnsi="Palatino Linotype"/>
        </w:rPr>
        <w:t xml:space="preserve"> artículos 87, 93, 94 y 95, fracciones I, IV, V, XVI y XVII; porciones normativas que disponen a la literalidad lo siguiente: </w:t>
      </w:r>
    </w:p>
    <w:p w:rsidR="005E2ECA" w:rsidRPr="00C84BC7" w:rsidRDefault="005E2ECA" w:rsidP="005E2ECA">
      <w:pPr>
        <w:spacing w:line="360" w:lineRule="auto"/>
        <w:jc w:val="both"/>
        <w:rPr>
          <w:rFonts w:ascii="Palatino Linotype" w:hAnsi="Palatino Linotype"/>
        </w:rPr>
      </w:pPr>
    </w:p>
    <w:p w:rsidR="005E2ECA" w:rsidRPr="00C84BC7" w:rsidRDefault="005E2ECA" w:rsidP="005E2ECA">
      <w:pPr>
        <w:ind w:left="567" w:right="567"/>
        <w:jc w:val="center"/>
        <w:rPr>
          <w:rFonts w:ascii="Palatino Linotype" w:hAnsi="Palatino Linotype"/>
          <w:b/>
          <w:i/>
        </w:rPr>
      </w:pPr>
      <w:r w:rsidRPr="00C84BC7">
        <w:rPr>
          <w:rFonts w:ascii="Palatino Linotype" w:hAnsi="Palatino Linotype"/>
          <w:b/>
          <w:i/>
        </w:rPr>
        <w:lastRenderedPageBreak/>
        <w:t>LEY ORGÁNICA MUNICIPAL DEL ESTADO DE MÉXICO</w:t>
      </w:r>
    </w:p>
    <w:p w:rsidR="005E2ECA" w:rsidRPr="00C84BC7" w:rsidRDefault="005E2ECA" w:rsidP="005E2ECA">
      <w:pPr>
        <w:ind w:left="567" w:right="567"/>
        <w:jc w:val="both"/>
        <w:rPr>
          <w:rFonts w:ascii="Palatino Linotype" w:hAnsi="Palatino Linotype"/>
          <w:i/>
        </w:rPr>
      </w:pP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w:t>
      </w:r>
      <w:r w:rsidRPr="00C84BC7">
        <w:rPr>
          <w:rFonts w:ascii="Palatino Linotype" w:hAnsi="Palatino Linotype"/>
          <w:b/>
          <w:i/>
        </w:rPr>
        <w:t xml:space="preserve">Artículo 87.- </w:t>
      </w:r>
      <w:r w:rsidRPr="00C84BC7">
        <w:rPr>
          <w:rFonts w:ascii="Palatino Linotype" w:hAnsi="Palatino Linotype"/>
          <w:i/>
        </w:rPr>
        <w:t>Para el despacho, estudio y planeación de los diversos asuntos de la administración municipal, el ayuntamiento contará por lo menos con las siguientes Dependencias:</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I. La secretaría del ayuntamiento;</w:t>
      </w:r>
    </w:p>
    <w:p w:rsidR="005E2ECA" w:rsidRPr="00C84BC7" w:rsidRDefault="005E2ECA" w:rsidP="005E2ECA">
      <w:pPr>
        <w:ind w:left="567" w:right="567"/>
        <w:jc w:val="both"/>
        <w:rPr>
          <w:rFonts w:ascii="Palatino Linotype" w:hAnsi="Palatino Linotype"/>
          <w:b/>
          <w:i/>
        </w:rPr>
      </w:pPr>
      <w:r w:rsidRPr="00C84BC7">
        <w:rPr>
          <w:rFonts w:ascii="Palatino Linotype" w:hAnsi="Palatino Linotype"/>
          <w:b/>
          <w:i/>
          <w:u w:val="single"/>
        </w:rPr>
        <w:t>II. La tesorería municipal</w:t>
      </w:r>
      <w:r w:rsidRPr="00C84BC7">
        <w:rPr>
          <w:rFonts w:ascii="Palatino Linotype" w:hAnsi="Palatino Linotype"/>
          <w:b/>
          <w:i/>
        </w:rPr>
        <w:t>.</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III. La Dirección de Obras Públicas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IV. La Dirección de Desarrollo Económico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V. La Dirección de Desarrollo Urbano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VI. La Dirección de Ecología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VII. La Dirección de Desarrollo Social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VIII. La Coordinación Municipal de Protección Civil o equivalente.</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IX. La Dirección de las Mujeres o equivalente.”</w:t>
      </w:r>
    </w:p>
    <w:p w:rsidR="005E2ECA" w:rsidRPr="00C84BC7" w:rsidRDefault="005E2ECA" w:rsidP="005E2ECA">
      <w:pPr>
        <w:ind w:left="567" w:right="567"/>
        <w:jc w:val="both"/>
        <w:rPr>
          <w:rFonts w:ascii="Palatino Linotype" w:hAnsi="Palatino Linotype"/>
          <w:i/>
        </w:rPr>
      </w:pPr>
    </w:p>
    <w:p w:rsidR="005E2ECA" w:rsidRPr="00C84BC7" w:rsidRDefault="005E2ECA" w:rsidP="005E2ECA">
      <w:pPr>
        <w:ind w:left="567" w:right="567"/>
        <w:jc w:val="both"/>
        <w:rPr>
          <w:rFonts w:ascii="Palatino Linotype" w:eastAsia="Calibri" w:hAnsi="Palatino Linotype" w:cs="Arial"/>
          <w:i/>
          <w:lang w:val="es-ES_tradnl"/>
        </w:rPr>
      </w:pPr>
      <w:r w:rsidRPr="00C84BC7">
        <w:rPr>
          <w:rFonts w:ascii="Palatino Linotype" w:eastAsia="Calibri" w:hAnsi="Palatino Linotype" w:cs="Arial"/>
          <w:b/>
          <w:i/>
          <w:lang w:val="es-ES_tradnl"/>
        </w:rPr>
        <w:t>Artículo 93</w:t>
      </w:r>
      <w:r w:rsidRPr="00C84BC7">
        <w:rPr>
          <w:rFonts w:ascii="Palatino Linotype" w:eastAsia="Calibri" w:hAnsi="Palatino Linotype" w:cs="Arial"/>
          <w:i/>
          <w:lang w:val="es-ES_tradnl"/>
        </w:rPr>
        <w:t xml:space="preserve">.- </w:t>
      </w:r>
      <w:r w:rsidRPr="00C84BC7">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84BC7">
        <w:rPr>
          <w:rFonts w:ascii="Palatino Linotype" w:eastAsia="Calibri" w:hAnsi="Palatino Linotype" w:cs="Arial"/>
          <w:i/>
          <w:lang w:val="es-ES_tradnl"/>
        </w:rPr>
        <w:t>.</w:t>
      </w:r>
    </w:p>
    <w:p w:rsidR="005E2ECA" w:rsidRPr="00C84BC7" w:rsidRDefault="005E2ECA" w:rsidP="005E2ECA">
      <w:pPr>
        <w:ind w:left="567" w:right="567"/>
        <w:jc w:val="both"/>
        <w:rPr>
          <w:rFonts w:ascii="Palatino Linotype" w:eastAsia="Calibri" w:hAnsi="Palatino Linotype" w:cs="Arial"/>
          <w:i/>
          <w:lang w:val="es-ES_tradnl"/>
        </w:rPr>
      </w:pPr>
    </w:p>
    <w:p w:rsidR="005E2ECA" w:rsidRPr="00C84BC7" w:rsidRDefault="005E2ECA" w:rsidP="005E2ECA">
      <w:pPr>
        <w:ind w:left="567" w:right="567"/>
        <w:jc w:val="both"/>
        <w:rPr>
          <w:rFonts w:ascii="Palatino Linotype" w:eastAsia="Calibri" w:hAnsi="Palatino Linotype" w:cs="Arial"/>
          <w:i/>
          <w:lang w:val="es-ES_tradnl"/>
        </w:rPr>
      </w:pPr>
      <w:r w:rsidRPr="00C84BC7">
        <w:rPr>
          <w:rFonts w:ascii="Palatino Linotype" w:eastAsia="Calibri" w:hAnsi="Palatino Linotype" w:cs="Arial"/>
          <w:b/>
          <w:bCs/>
          <w:i/>
          <w:lang w:val="es-ES_tradnl"/>
        </w:rPr>
        <w:t>Artículo 94.-</w:t>
      </w:r>
      <w:r w:rsidRPr="00C84BC7">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5E2ECA" w:rsidRPr="00C84BC7" w:rsidRDefault="005E2ECA" w:rsidP="005E2ECA">
      <w:pPr>
        <w:ind w:left="567" w:right="567"/>
        <w:jc w:val="both"/>
        <w:rPr>
          <w:rFonts w:ascii="Palatino Linotype" w:hAnsi="Palatino Linotype"/>
          <w:i/>
        </w:rPr>
      </w:pP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w:t>
      </w:r>
      <w:r w:rsidRPr="00C84BC7">
        <w:rPr>
          <w:rFonts w:ascii="Palatino Linotype" w:hAnsi="Palatino Linotype"/>
          <w:b/>
          <w:i/>
        </w:rPr>
        <w:t>Artículo 95.-</w:t>
      </w:r>
      <w:r w:rsidRPr="00C84BC7">
        <w:rPr>
          <w:rFonts w:ascii="Palatino Linotype" w:hAnsi="Palatino Linotype"/>
          <w:i/>
        </w:rPr>
        <w:t xml:space="preserve"> Son atribuciones del </w:t>
      </w:r>
      <w:r w:rsidRPr="00C84BC7">
        <w:rPr>
          <w:rFonts w:ascii="Palatino Linotype" w:hAnsi="Palatino Linotype"/>
          <w:b/>
          <w:i/>
          <w:u w:val="single"/>
        </w:rPr>
        <w:t>tesorero municipal</w:t>
      </w:r>
      <w:r w:rsidRPr="00C84BC7">
        <w:rPr>
          <w:rFonts w:ascii="Palatino Linotype" w:hAnsi="Palatino Linotype"/>
          <w:i/>
        </w:rPr>
        <w:t xml:space="preserve">: </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I. Administrar la hacienda pública municipal, de conformidad con las disposiciones legales aplicables;</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w:t>
      </w:r>
    </w:p>
    <w:p w:rsidR="005E2ECA" w:rsidRPr="00C84BC7" w:rsidRDefault="005E2ECA" w:rsidP="005E2ECA">
      <w:pPr>
        <w:ind w:left="567" w:right="567"/>
        <w:jc w:val="both"/>
        <w:rPr>
          <w:rFonts w:ascii="Palatino Linotype" w:hAnsi="Palatino Linotype"/>
          <w:i/>
          <w:u w:val="single"/>
        </w:rPr>
      </w:pPr>
      <w:r w:rsidRPr="00C84BC7">
        <w:rPr>
          <w:rFonts w:ascii="Palatino Linotype" w:hAnsi="Palatino Linotype"/>
          <w:i/>
        </w:rPr>
        <w:t>IV</w:t>
      </w:r>
      <w:r w:rsidRPr="00C84BC7">
        <w:rPr>
          <w:rFonts w:ascii="Palatino Linotype" w:hAnsi="Palatino Linotype"/>
          <w:b/>
          <w:i/>
          <w:u w:val="single"/>
        </w:rPr>
        <w:t>. Llevar los registros contables, financieros y administrativos de los ingresos, egresos, e inventarios;</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 xml:space="preserve">XVI. Glosar oportunamente las cuentas del ayuntamiento; </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 xml:space="preserve">XVII. Contestar oportunamente los pliegos de observaciones y responsabilidad que haga el Órgano Superior de Fiscalización del Estado de México, así como atender en </w:t>
      </w:r>
      <w:r w:rsidRPr="00C84BC7">
        <w:rPr>
          <w:rFonts w:ascii="Palatino Linotype" w:hAnsi="Palatino Linotype"/>
          <w:i/>
        </w:rPr>
        <w:lastRenderedPageBreak/>
        <w:t>tiempo y forma las solicitudes de información que éste requiera, informando al Ayuntamiento;</w:t>
      </w:r>
    </w:p>
    <w:p w:rsidR="005E2ECA" w:rsidRPr="00C84BC7" w:rsidRDefault="005E2ECA" w:rsidP="005E2ECA">
      <w:pPr>
        <w:ind w:left="567" w:right="567"/>
        <w:jc w:val="both"/>
        <w:rPr>
          <w:rFonts w:ascii="Palatino Linotype" w:hAnsi="Palatino Linotype"/>
          <w:i/>
        </w:rPr>
      </w:pPr>
      <w:r w:rsidRPr="00C84BC7">
        <w:rPr>
          <w:rFonts w:ascii="Palatino Linotype" w:hAnsi="Palatino Linotype"/>
          <w:i/>
        </w:rPr>
        <w:t>(…)” (Sic)</w:t>
      </w:r>
    </w:p>
    <w:p w:rsidR="005E2ECA" w:rsidRPr="00C84BC7" w:rsidRDefault="005E2ECA" w:rsidP="005E2E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5E2ECA" w:rsidRPr="00C84BC7" w:rsidRDefault="005E2ECA" w:rsidP="005E2ECA">
      <w:pPr>
        <w:spacing w:line="360" w:lineRule="auto"/>
        <w:ind w:right="49"/>
        <w:contextualSpacing/>
        <w:jc w:val="both"/>
        <w:rPr>
          <w:rFonts w:ascii="Palatino Linotype" w:hAnsi="Palatino Linotype" w:cs="Arial"/>
        </w:rPr>
      </w:pPr>
      <w:r w:rsidRPr="00C84BC7">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C84BC7">
        <w:rPr>
          <w:rFonts w:ascii="Palatino Linotype" w:hAnsi="Palatino Linotype" w:cs="Arial"/>
          <w:b/>
        </w:rPr>
        <w:t>siendo atribución del Tesorero Municipal la de llevar los registros contables, financieros y administrativos de los ingresos, egresos e inventarios</w:t>
      </w:r>
      <w:r w:rsidRPr="00C84BC7">
        <w:rPr>
          <w:rFonts w:ascii="Palatino Linotype" w:hAnsi="Palatino Linotype" w:cs="Arial"/>
        </w:rPr>
        <w:t>.</w:t>
      </w:r>
    </w:p>
    <w:p w:rsidR="005E2ECA" w:rsidRPr="00C84BC7" w:rsidRDefault="005E2ECA" w:rsidP="005E2ECA">
      <w:pPr>
        <w:spacing w:before="240" w:after="240" w:line="360" w:lineRule="auto"/>
        <w:ind w:right="49"/>
        <w:jc w:val="both"/>
        <w:rPr>
          <w:rFonts w:ascii="Palatino Linotype" w:hAnsi="Palatino Linotype" w:cs="Arial"/>
        </w:rPr>
      </w:pPr>
      <w:r w:rsidRPr="00C84BC7">
        <w:rPr>
          <w:rFonts w:ascii="Palatino Linotype" w:hAnsi="Palatino Linotype" w:cs="Arial"/>
        </w:rPr>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5E2ECA" w:rsidRPr="00C84BC7" w:rsidRDefault="005E2ECA" w:rsidP="005E2ECA">
      <w:pPr>
        <w:ind w:left="851" w:right="992"/>
        <w:jc w:val="both"/>
        <w:rPr>
          <w:rFonts w:ascii="Palatino Linotype" w:hAnsi="Palatino Linotype"/>
          <w:bCs/>
          <w:i/>
        </w:rPr>
      </w:pPr>
      <w:r w:rsidRPr="00C84BC7">
        <w:rPr>
          <w:rFonts w:ascii="Palatino Linotype" w:hAnsi="Palatino Linotype"/>
          <w:b/>
          <w:bCs/>
          <w:i/>
        </w:rPr>
        <w:t>ARTÍCULO 220 K.-</w:t>
      </w:r>
      <w:r w:rsidRPr="00C84BC7">
        <w:rPr>
          <w:rFonts w:ascii="Palatino Linotype" w:hAnsi="Palatino Linotype"/>
          <w:bCs/>
          <w:i/>
        </w:rPr>
        <w:t xml:space="preserve"> La institución o dependencia pública tiene la obligación de conservar y exhibir en el proceso los documentos que a continuación se precisan:</w:t>
      </w:r>
    </w:p>
    <w:p w:rsidR="005E2ECA" w:rsidRPr="00C84BC7" w:rsidRDefault="005E2ECA" w:rsidP="005E2ECA">
      <w:pPr>
        <w:ind w:left="851" w:right="992"/>
        <w:jc w:val="both"/>
        <w:rPr>
          <w:rFonts w:ascii="Palatino Linotype" w:hAnsi="Palatino Linotype"/>
          <w:bCs/>
          <w:i/>
        </w:rPr>
      </w:pPr>
      <w:r w:rsidRPr="00C84BC7">
        <w:rPr>
          <w:rFonts w:ascii="Palatino Linotype" w:hAnsi="Palatino Linotype"/>
          <w:b/>
          <w:bCs/>
          <w:i/>
          <w:u w:val="single"/>
        </w:rPr>
        <w:t>II.</w:t>
      </w:r>
      <w:r w:rsidRPr="00C84BC7">
        <w:rPr>
          <w:rFonts w:ascii="Palatino Linotype" w:hAnsi="Palatino Linotype"/>
          <w:bCs/>
          <w:i/>
          <w:u w:val="single"/>
        </w:rPr>
        <w:t xml:space="preserve"> </w:t>
      </w:r>
      <w:r w:rsidRPr="00C84BC7">
        <w:rPr>
          <w:rFonts w:ascii="Palatino Linotype" w:hAnsi="Palatino Linotype"/>
          <w:b/>
          <w:bCs/>
          <w:i/>
          <w:u w:val="single"/>
        </w:rPr>
        <w:t>Recibos de pagos de salarios</w:t>
      </w:r>
      <w:r w:rsidRPr="00C84BC7">
        <w:rPr>
          <w:rFonts w:ascii="Palatino Linotype" w:hAnsi="Palatino Linotype"/>
          <w:bCs/>
          <w:i/>
        </w:rPr>
        <w:t xml:space="preserve"> o las constancias documentales del pago de salario cuando sea por depósito o mediante información electrónica;</w:t>
      </w:r>
    </w:p>
    <w:p w:rsidR="005E2ECA" w:rsidRPr="00C84BC7" w:rsidRDefault="005E2ECA" w:rsidP="005E2ECA">
      <w:pPr>
        <w:ind w:left="851" w:right="992"/>
        <w:jc w:val="both"/>
        <w:rPr>
          <w:rFonts w:ascii="Palatino Linotype" w:hAnsi="Palatino Linotype"/>
          <w:b/>
          <w:bCs/>
          <w:i/>
        </w:rPr>
      </w:pPr>
      <w:r w:rsidRPr="00C84BC7">
        <w:rPr>
          <w:rFonts w:ascii="Palatino Linotype" w:hAnsi="Palatino Linotype"/>
          <w:b/>
          <w:bCs/>
          <w:i/>
        </w:rPr>
        <w:t>(…)</w:t>
      </w:r>
    </w:p>
    <w:p w:rsidR="005E2ECA" w:rsidRPr="00C84BC7" w:rsidRDefault="005E2ECA" w:rsidP="005E2ECA">
      <w:pPr>
        <w:ind w:left="851" w:right="992"/>
        <w:jc w:val="both"/>
        <w:rPr>
          <w:rFonts w:ascii="Palatino Linotype" w:hAnsi="Palatino Linotype"/>
          <w:b/>
          <w:bCs/>
          <w:i/>
        </w:rPr>
      </w:pPr>
      <w:r w:rsidRPr="00C84BC7">
        <w:rPr>
          <w:rFonts w:ascii="Palatino Linotype" w:hAnsi="Palatino Linotype"/>
          <w:b/>
          <w:bCs/>
          <w:i/>
        </w:rPr>
        <w:t>IV.</w:t>
      </w:r>
      <w:r w:rsidRPr="00C84BC7">
        <w:rPr>
          <w:rFonts w:ascii="Palatino Linotype" w:hAnsi="Palatino Linotype"/>
          <w:bCs/>
          <w:i/>
        </w:rPr>
        <w:t xml:space="preserve"> </w:t>
      </w:r>
      <w:r w:rsidRPr="00C84BC7">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5E2ECA" w:rsidRPr="00C84BC7" w:rsidRDefault="005E2ECA" w:rsidP="005E2ECA">
      <w:pPr>
        <w:pStyle w:val="Prrafodelista"/>
        <w:ind w:left="851" w:right="992"/>
        <w:jc w:val="both"/>
        <w:rPr>
          <w:rFonts w:ascii="Palatino Linotype" w:hAnsi="Palatino Linotype"/>
          <w:bCs/>
          <w:i/>
        </w:rPr>
      </w:pPr>
      <w:r w:rsidRPr="00C84BC7">
        <w:rPr>
          <w:rFonts w:ascii="Palatino Linotype" w:hAnsi="Palatino Linotype"/>
          <w:b/>
          <w:bCs/>
          <w:i/>
        </w:rPr>
        <w:t>Los documentos señalados en la fracción I de este artículo, deberán conservarse mientras dure la relación laboral y hasta un año después;</w:t>
      </w:r>
      <w:r w:rsidRPr="00C84BC7">
        <w:rPr>
          <w:rFonts w:ascii="Palatino Linotype" w:hAnsi="Palatino Linotype"/>
          <w:bCs/>
          <w:i/>
        </w:rPr>
        <w:t xml:space="preserve"> </w:t>
      </w:r>
      <w:r w:rsidRPr="00C84BC7">
        <w:rPr>
          <w:rFonts w:ascii="Palatino Linotype" w:hAnsi="Palatino Linotype"/>
          <w:bCs/>
          <w:i/>
        </w:rPr>
        <w:lastRenderedPageBreak/>
        <w:t>los señalados por las fracciones II, III, IV durante el último año y un año después de que se extinga la relación laboral, y los mencionados en la fracción V, conforme lo señalen las leyes que los rijan.</w:t>
      </w:r>
    </w:p>
    <w:p w:rsidR="005E2ECA" w:rsidRPr="00C84BC7" w:rsidRDefault="005E2ECA" w:rsidP="005E2ECA">
      <w:pPr>
        <w:pStyle w:val="Prrafodelista"/>
        <w:ind w:left="851" w:right="992"/>
        <w:jc w:val="both"/>
        <w:rPr>
          <w:rFonts w:ascii="Palatino Linotype" w:hAnsi="Palatino Linotype"/>
          <w:bCs/>
          <w:i/>
        </w:rPr>
      </w:pPr>
      <w:r w:rsidRPr="00C84BC7">
        <w:rPr>
          <w:rFonts w:ascii="Palatino Linotype" w:hAnsi="Palatino Linotype"/>
          <w:b/>
          <w:bCs/>
          <w:i/>
        </w:rPr>
        <w:t>Los documentos y constancias aquí señalados, la institución o dependencia</w:t>
      </w:r>
      <w:r w:rsidRPr="00C84BC7">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C84BC7">
        <w:rPr>
          <w:rFonts w:ascii="Palatino Linotype" w:hAnsi="Palatino Linotype"/>
          <w:bCs/>
          <w:i/>
        </w:rPr>
        <w:t>, harán prueba plena.</w:t>
      </w:r>
    </w:p>
    <w:p w:rsidR="005E2ECA" w:rsidRPr="00C84BC7" w:rsidRDefault="005E2ECA" w:rsidP="005E2ECA">
      <w:pPr>
        <w:pStyle w:val="Prrafodelista"/>
        <w:ind w:left="851" w:right="992"/>
        <w:jc w:val="both"/>
        <w:rPr>
          <w:rFonts w:ascii="Palatino Linotype" w:hAnsi="Palatino Linotype"/>
          <w:bCs/>
          <w:i/>
        </w:rPr>
      </w:pPr>
      <w:r w:rsidRPr="00C84BC7">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5E2ECA" w:rsidRPr="00C84BC7" w:rsidRDefault="005E2ECA" w:rsidP="005E2ECA">
      <w:pPr>
        <w:spacing w:line="360" w:lineRule="auto"/>
        <w:rPr>
          <w:rFonts w:ascii="Palatino Linotype" w:hAnsi="Palatino Linotype" w:cs="Arial"/>
          <w:b/>
        </w:rPr>
      </w:pPr>
    </w:p>
    <w:p w:rsidR="005E2ECA" w:rsidRPr="00C84BC7" w:rsidRDefault="005E2ECA" w:rsidP="004162BB">
      <w:pPr>
        <w:spacing w:line="360" w:lineRule="auto"/>
        <w:jc w:val="both"/>
        <w:rPr>
          <w:rFonts w:ascii="Palatino Linotype" w:hAnsi="Palatino Linotype" w:cs="Arial"/>
        </w:rPr>
      </w:pPr>
      <w:r w:rsidRPr="00C84BC7">
        <w:rPr>
          <w:rFonts w:ascii="Palatino Linotype" w:hAnsi="Palatino Linotype" w:cs="Arial"/>
        </w:rPr>
        <w:t>En ese orden de ideas, conforme al artículo 92, fracción VIII, la remuneración bruta y neta de los servidores públicos corresponde a una obligación de transparencia común, tal como se indica:</w:t>
      </w:r>
    </w:p>
    <w:p w:rsidR="005E2ECA" w:rsidRPr="00C84BC7" w:rsidRDefault="005E2ECA" w:rsidP="005E2ECA">
      <w:pPr>
        <w:pStyle w:val="Citas"/>
      </w:pPr>
      <w:r w:rsidRPr="00C84BC7">
        <w:rPr>
          <w:b/>
        </w:rPr>
        <w:t>Artículo 92.</w:t>
      </w:r>
      <w:r w:rsidRPr="00C84BC7">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E2ECA" w:rsidRPr="00C84BC7" w:rsidRDefault="005E2ECA" w:rsidP="005E2ECA">
      <w:pPr>
        <w:pStyle w:val="Citas"/>
      </w:pPr>
      <w:r w:rsidRPr="00C84BC7">
        <w:t>…</w:t>
      </w:r>
    </w:p>
    <w:p w:rsidR="005E2ECA" w:rsidRPr="00C84BC7" w:rsidRDefault="005E2ECA" w:rsidP="005E2ECA">
      <w:pPr>
        <w:pStyle w:val="Citas"/>
      </w:pPr>
      <w:r w:rsidRPr="00C84BC7">
        <w:rPr>
          <w:b/>
        </w:rPr>
        <w:t>VIII. La remuneración bruta y neta de todos los servidores públicos</w:t>
      </w:r>
      <w:r w:rsidRPr="00C84BC7">
        <w:t xml:space="preserve"> de base o de confianza, de todas las percepciones, incluyendo sueldos, prestaciones, gratificaciones, primas, comisiones, dietas, bonos, estímulos, ingresos y sistemas de compensación, señalando la periodicidad de dicha remuneración;</w:t>
      </w:r>
    </w:p>
    <w:p w:rsidR="005E2ECA" w:rsidRPr="00C84BC7" w:rsidRDefault="005E2ECA" w:rsidP="005E2ECA">
      <w:pPr>
        <w:pStyle w:val="Citas"/>
      </w:pPr>
      <w:r w:rsidRPr="00C84BC7">
        <w:t>…</w:t>
      </w:r>
    </w:p>
    <w:p w:rsidR="005E2ECA" w:rsidRPr="00C84BC7" w:rsidRDefault="005E2ECA" w:rsidP="005E2ECA">
      <w:pPr>
        <w:spacing w:before="240" w:after="240" w:line="360" w:lineRule="auto"/>
        <w:jc w:val="both"/>
        <w:rPr>
          <w:rFonts w:ascii="Palatino Linotype" w:hAnsi="Palatino Linotype"/>
        </w:rPr>
      </w:pPr>
      <w:r w:rsidRPr="00C84BC7">
        <w:rPr>
          <w:rFonts w:ascii="Palatino Linotype" w:hAnsi="Palatino Linotype"/>
        </w:rPr>
        <w:lastRenderedPageBreak/>
        <w:t xml:space="preserve">Aunado a lo anterior, </w:t>
      </w:r>
      <w:r w:rsidRPr="00C84BC7">
        <w:rPr>
          <w:rFonts w:ascii="Palatino Linotype" w:hAnsi="Palatino Linotype" w:cs="Arial"/>
          <w:color w:val="000000"/>
        </w:rPr>
        <w:t>l</w:t>
      </w:r>
      <w:r w:rsidRPr="00C84BC7">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C84BC7">
        <w:rPr>
          <w:rFonts w:ascii="Palatino Linotype" w:hAnsi="Palatino Linotype"/>
        </w:rPr>
        <w:t xml:space="preserve">donde se destaca que dentro de los informes trimestrales que </w:t>
      </w:r>
      <w:r w:rsidRPr="00C84BC7">
        <w:rPr>
          <w:rFonts w:ascii="Palatino Linotype" w:hAnsi="Palatino Linotype"/>
          <w:b/>
        </w:rPr>
        <w:t xml:space="preserve">El Sujeto Obligado </w:t>
      </w:r>
      <w:r w:rsidRPr="00C84BC7">
        <w:rPr>
          <w:rFonts w:ascii="Palatino Linotype" w:hAnsi="Palatino Linotype"/>
        </w:rPr>
        <w:t>tiene la obligación de rendir, se contempla precisamente la presentación de la información referente a la C Comprobantes Fiscales Digitales por Internet por concepto de Nómina y Conciliación de nómina, los cuales define como:</w:t>
      </w:r>
    </w:p>
    <w:p w:rsidR="005E2ECA" w:rsidRPr="00C84BC7" w:rsidRDefault="005E2ECA" w:rsidP="005E2ECA">
      <w:pPr>
        <w:autoSpaceDE w:val="0"/>
        <w:autoSpaceDN w:val="0"/>
        <w:adjustRightInd w:val="0"/>
        <w:spacing w:line="360" w:lineRule="auto"/>
        <w:jc w:val="center"/>
        <w:rPr>
          <w:rFonts w:ascii="Palatino Linotype" w:hAnsi="Palatino Linotype" w:cs="Arial"/>
        </w:rPr>
      </w:pPr>
      <w:r w:rsidRPr="00C84BC7">
        <w:rPr>
          <w:rFonts w:ascii="Palatino Linotype" w:hAnsi="Palatino Linotype" w:cs="Arial"/>
          <w:noProof/>
          <w:lang w:val="es-MX" w:eastAsia="es-MX"/>
        </w:rPr>
        <w:drawing>
          <wp:inline distT="0" distB="0" distL="0" distR="0" wp14:anchorId="3FF48456" wp14:editId="22859EF3">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8">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rsidR="005E2ECA" w:rsidRPr="00C84BC7" w:rsidRDefault="005E2ECA" w:rsidP="005E2ECA">
      <w:pPr>
        <w:autoSpaceDE w:val="0"/>
        <w:autoSpaceDN w:val="0"/>
        <w:adjustRightInd w:val="0"/>
        <w:spacing w:line="360" w:lineRule="auto"/>
        <w:ind w:right="49"/>
        <w:contextualSpacing/>
        <w:jc w:val="both"/>
        <w:rPr>
          <w:rFonts w:ascii="Palatino Linotype" w:hAnsi="Palatino Linotype"/>
          <w:b/>
        </w:rPr>
      </w:pPr>
    </w:p>
    <w:p w:rsidR="005E2ECA" w:rsidRPr="00C84BC7" w:rsidRDefault="005E2ECA" w:rsidP="005E2ECA">
      <w:pPr>
        <w:autoSpaceDE w:val="0"/>
        <w:autoSpaceDN w:val="0"/>
        <w:adjustRightInd w:val="0"/>
        <w:spacing w:line="360" w:lineRule="auto"/>
        <w:ind w:right="49"/>
        <w:contextualSpacing/>
        <w:jc w:val="both"/>
        <w:rPr>
          <w:rFonts w:ascii="Palatino Linotype" w:hAnsi="Palatino Linotype" w:cs="Arial"/>
        </w:rPr>
      </w:pPr>
      <w:r w:rsidRPr="00C84BC7">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C84BC7">
        <w:rPr>
          <w:rFonts w:ascii="Palatino Linotype" w:hAnsi="Palatino Linotype" w:cs="Arial"/>
          <w:b/>
        </w:rPr>
        <w:t>Constitución Política de los Estados Unidos Mexicanos</w:t>
      </w:r>
      <w:r w:rsidRPr="00C84BC7">
        <w:rPr>
          <w:rFonts w:ascii="Palatino Linotype" w:hAnsi="Palatino Linotype" w:cs="Arial"/>
        </w:rPr>
        <w:t xml:space="preserve"> y 3, fracción XXXII del </w:t>
      </w:r>
      <w:r w:rsidRPr="00C84BC7">
        <w:rPr>
          <w:rFonts w:ascii="Palatino Linotype" w:hAnsi="Palatino Linotype" w:cs="Arial"/>
          <w:b/>
        </w:rPr>
        <w:t>Código Financiero del Estado de México y Municipios</w:t>
      </w:r>
      <w:r w:rsidRPr="00C84BC7">
        <w:rPr>
          <w:rFonts w:ascii="Palatino Linotype" w:hAnsi="Palatino Linotype" w:cs="Arial"/>
        </w:rPr>
        <w:t xml:space="preserve">, constituyen toda percepción o pagos por concepto de sueldo, compensaciones, gratificaciones, habitación, primas, </w:t>
      </w:r>
      <w:r w:rsidRPr="00C84BC7">
        <w:rPr>
          <w:rFonts w:ascii="Palatino Linotype" w:hAnsi="Palatino Linotype" w:cs="Arial"/>
        </w:rPr>
        <w:lastRenderedPageBreak/>
        <w:t>comisiones, prestaciones en especie, premios, recompensas, bonos, estímulos, dietas, aguinaldos, comisiones y cualquier otra prestación que se entregue a los servidores públicos por su trabajo.</w:t>
      </w:r>
    </w:p>
    <w:p w:rsidR="005E2ECA" w:rsidRPr="00C84BC7" w:rsidRDefault="005E2ECA" w:rsidP="005E2ECA">
      <w:pPr>
        <w:autoSpaceDE w:val="0"/>
        <w:autoSpaceDN w:val="0"/>
        <w:adjustRightInd w:val="0"/>
        <w:spacing w:before="240" w:after="160" w:line="360" w:lineRule="auto"/>
        <w:jc w:val="both"/>
        <w:rPr>
          <w:rFonts w:ascii="Palatino Linotype" w:hAnsi="Palatino Linotype" w:cs="Arial"/>
          <w:b/>
          <w:bCs/>
        </w:rPr>
      </w:pPr>
      <w:r w:rsidRPr="00C84BC7">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C84BC7">
        <w:rPr>
          <w:rFonts w:ascii="Palatino Linotype" w:hAnsi="Palatino Linotype" w:cs="Arial"/>
          <w:b/>
          <w:bCs/>
        </w:rPr>
        <w:t xml:space="preserve">Sujetos Obligados. </w:t>
      </w:r>
    </w:p>
    <w:p w:rsidR="005E2ECA" w:rsidRPr="00C84BC7" w:rsidRDefault="005E2ECA" w:rsidP="005E2ECA">
      <w:pPr>
        <w:autoSpaceDE w:val="0"/>
        <w:autoSpaceDN w:val="0"/>
        <w:adjustRightInd w:val="0"/>
        <w:spacing w:line="360" w:lineRule="auto"/>
        <w:jc w:val="both"/>
        <w:rPr>
          <w:rFonts w:ascii="Palatino Linotype" w:hAnsi="Palatino Linotype" w:cs="Arial"/>
        </w:rPr>
      </w:pPr>
    </w:p>
    <w:p w:rsidR="005E2ECA" w:rsidRPr="00C84BC7" w:rsidRDefault="005E2ECA" w:rsidP="005E2ECA">
      <w:pPr>
        <w:autoSpaceDE w:val="0"/>
        <w:autoSpaceDN w:val="0"/>
        <w:adjustRightInd w:val="0"/>
        <w:spacing w:before="240" w:after="240" w:line="360" w:lineRule="auto"/>
        <w:jc w:val="both"/>
        <w:rPr>
          <w:rFonts w:ascii="Palatino Linotype" w:hAnsi="Palatino Linotype" w:cs="Arial"/>
        </w:rPr>
      </w:pPr>
      <w:r w:rsidRPr="00C84BC7">
        <w:rPr>
          <w:rFonts w:ascii="Palatino Linotype" w:eastAsia="Palatino Linotype" w:hAnsi="Palatino Linotype" w:cs="Palatino Linotype"/>
          <w:color w:val="000000"/>
        </w:rPr>
        <w:t>Ahora bien, quedando establecido lo anterior, este Órgano Garante considera viable de establecer si la respuesta del</w:t>
      </w:r>
      <w:r w:rsidRPr="00C84BC7">
        <w:rPr>
          <w:rFonts w:ascii="Palatino Linotype" w:hAnsi="Palatino Linotype" w:cs="Arial"/>
        </w:rPr>
        <w:t xml:space="preserve"> Sujeto Obligado </w:t>
      </w:r>
      <w:r w:rsidRPr="00C84BC7">
        <w:rPr>
          <w:rFonts w:ascii="Palatino Linotype" w:eastAsia="Palatino Linotype" w:hAnsi="Palatino Linotype" w:cs="Palatino Linotype"/>
          <w:color w:val="000000"/>
        </w:rPr>
        <w:t>la respuesta del Sujeto Obligado colma la pretensión del Recurrente</w:t>
      </w:r>
      <w:r w:rsidRPr="00C84BC7">
        <w:rPr>
          <w:rFonts w:ascii="Palatino Linotype" w:hAnsi="Palatino Linotype" w:cs="Arial"/>
        </w:rPr>
        <w:t>:</w:t>
      </w:r>
    </w:p>
    <w:tbl>
      <w:tblPr>
        <w:tblStyle w:val="Tablaconcuadrcula"/>
        <w:tblW w:w="90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5"/>
        <w:gridCol w:w="2693"/>
        <w:gridCol w:w="1572"/>
      </w:tblGrid>
      <w:tr w:rsidR="004162BB" w:rsidRPr="00C84BC7" w:rsidTr="003C18C5">
        <w:trPr>
          <w:trHeight w:val="276"/>
        </w:trPr>
        <w:tc>
          <w:tcPr>
            <w:tcW w:w="4805" w:type="dxa"/>
            <w:shd w:val="clear" w:color="auto" w:fill="E7E6E6" w:themeFill="background2"/>
          </w:tcPr>
          <w:p w:rsidR="004162BB" w:rsidRPr="00C84BC7" w:rsidRDefault="004162BB" w:rsidP="00AE49DE">
            <w:pPr>
              <w:spacing w:line="360" w:lineRule="auto"/>
              <w:jc w:val="center"/>
              <w:rPr>
                <w:rFonts w:ascii="Palatino Linotype" w:hAnsi="Palatino Linotype"/>
                <w:b/>
                <w:i/>
                <w:color w:val="000000"/>
              </w:rPr>
            </w:pPr>
            <w:r w:rsidRPr="00C84BC7">
              <w:rPr>
                <w:rFonts w:ascii="Palatino Linotype" w:hAnsi="Palatino Linotype"/>
                <w:b/>
                <w:i/>
                <w:color w:val="000000"/>
              </w:rPr>
              <w:t>Requerimientos</w:t>
            </w:r>
          </w:p>
        </w:tc>
        <w:tc>
          <w:tcPr>
            <w:tcW w:w="2693" w:type="dxa"/>
            <w:shd w:val="clear" w:color="auto" w:fill="E7E6E6" w:themeFill="background2"/>
          </w:tcPr>
          <w:p w:rsidR="004162BB" w:rsidRPr="00C84BC7" w:rsidRDefault="004162BB" w:rsidP="00AE49DE">
            <w:pPr>
              <w:spacing w:line="360" w:lineRule="auto"/>
              <w:jc w:val="center"/>
              <w:rPr>
                <w:rFonts w:ascii="Palatino Linotype" w:hAnsi="Palatino Linotype"/>
                <w:b/>
                <w:i/>
                <w:color w:val="000000"/>
              </w:rPr>
            </w:pPr>
            <w:r w:rsidRPr="00C84BC7">
              <w:rPr>
                <w:rFonts w:ascii="Palatino Linotype" w:hAnsi="Palatino Linotype"/>
                <w:b/>
                <w:i/>
                <w:color w:val="000000"/>
              </w:rPr>
              <w:t>Respuesta</w:t>
            </w:r>
          </w:p>
        </w:tc>
        <w:tc>
          <w:tcPr>
            <w:tcW w:w="1572" w:type="dxa"/>
            <w:shd w:val="clear" w:color="auto" w:fill="E7E6E6" w:themeFill="background2"/>
          </w:tcPr>
          <w:p w:rsidR="004162BB" w:rsidRPr="00C84BC7" w:rsidRDefault="004162BB" w:rsidP="00AE49DE">
            <w:pPr>
              <w:spacing w:line="360" w:lineRule="auto"/>
              <w:jc w:val="center"/>
              <w:rPr>
                <w:rFonts w:ascii="Palatino Linotype" w:hAnsi="Palatino Linotype"/>
                <w:b/>
                <w:i/>
                <w:color w:val="000000"/>
              </w:rPr>
            </w:pPr>
            <w:r w:rsidRPr="00C84BC7">
              <w:rPr>
                <w:rFonts w:ascii="Palatino Linotype" w:hAnsi="Palatino Linotype"/>
                <w:b/>
                <w:i/>
                <w:color w:val="000000"/>
              </w:rPr>
              <w:t>Colma</w:t>
            </w:r>
          </w:p>
        </w:tc>
      </w:tr>
      <w:tr w:rsidR="004162BB" w:rsidRPr="00C84BC7" w:rsidTr="003C18C5">
        <w:trPr>
          <w:trHeight w:val="276"/>
        </w:trPr>
        <w:tc>
          <w:tcPr>
            <w:tcW w:w="4805" w:type="dxa"/>
            <w:shd w:val="clear" w:color="auto" w:fill="auto"/>
          </w:tcPr>
          <w:p w:rsidR="004162BB" w:rsidRPr="00C84BC7" w:rsidRDefault="004162BB" w:rsidP="00AE49DE">
            <w:pPr>
              <w:tabs>
                <w:tab w:val="left" w:pos="1828"/>
              </w:tabs>
              <w:jc w:val="both"/>
              <w:rPr>
                <w:rFonts w:ascii="Palatino Linotype" w:hAnsi="Palatino Linotype"/>
                <w:color w:val="000000"/>
              </w:rPr>
            </w:pPr>
            <w:r w:rsidRPr="00C84BC7">
              <w:rPr>
                <w:rFonts w:ascii="Palatino Linotype" w:hAnsi="Palatino Linotype" w:cs="Tahoma"/>
                <w:bCs/>
              </w:rPr>
              <w:t>Recibos de nómina de la Unidad de Transparencia, así como el listado de los servidores públicos adscritos a la Unidad de Transparencia, así como de la Unidad de Género, ya que se sabe que existen lazos fraternales</w:t>
            </w:r>
          </w:p>
        </w:tc>
        <w:tc>
          <w:tcPr>
            <w:tcW w:w="2693" w:type="dxa"/>
            <w:shd w:val="clear" w:color="auto" w:fill="auto"/>
          </w:tcPr>
          <w:p w:rsidR="004162BB" w:rsidRPr="00C84BC7" w:rsidRDefault="004162BB" w:rsidP="00AE49DE">
            <w:pPr>
              <w:jc w:val="both"/>
              <w:rPr>
                <w:rFonts w:ascii="Palatino Linotype" w:hAnsi="Palatino Linotype"/>
                <w:color w:val="000000"/>
                <w:sz w:val="22"/>
              </w:rPr>
            </w:pPr>
            <w:r w:rsidRPr="00C84BC7">
              <w:rPr>
                <w:rFonts w:ascii="Palatino Linotype" w:hAnsi="Palatino Linotype"/>
                <w:color w:val="000000"/>
                <w:sz w:val="22"/>
              </w:rPr>
              <w:t>Liga en datos cerrados.</w:t>
            </w:r>
          </w:p>
        </w:tc>
        <w:tc>
          <w:tcPr>
            <w:tcW w:w="1572" w:type="dxa"/>
            <w:shd w:val="clear" w:color="auto" w:fill="auto"/>
          </w:tcPr>
          <w:p w:rsidR="004162BB" w:rsidRPr="00C84BC7" w:rsidRDefault="004162BB" w:rsidP="00AE49DE">
            <w:pPr>
              <w:jc w:val="center"/>
              <w:rPr>
                <w:rFonts w:ascii="Palatino Linotype" w:hAnsi="Palatino Linotype"/>
                <w:b/>
                <w:i/>
                <w:color w:val="000000"/>
              </w:rPr>
            </w:pPr>
            <w:r w:rsidRPr="00C84BC7">
              <w:rPr>
                <w:rFonts w:ascii="Palatino Linotype" w:hAnsi="Palatino Linotype"/>
                <w:b/>
                <w:i/>
                <w:color w:val="000000"/>
              </w:rPr>
              <w:t xml:space="preserve">No </w:t>
            </w:r>
          </w:p>
        </w:tc>
      </w:tr>
    </w:tbl>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Ahora bien, en atención a lo dispuesto por los artículos 3, fracción XI y 12 </w:t>
      </w:r>
      <w:r w:rsidRPr="00C84BC7">
        <w:rPr>
          <w:rFonts w:ascii="Palatino Linotype" w:hAnsi="Palatino Linotype" w:cs="Arial"/>
          <w:bCs/>
        </w:rPr>
        <w:t>de la Ley de Transparencia y Acceso a la Información Pública del Estado de México y Municipios</w:t>
      </w:r>
      <w:r w:rsidRPr="00C84BC7">
        <w:rPr>
          <w:rFonts w:ascii="Palatino Linotype" w:hAnsi="Palatino Linotype" w:cs="Arial"/>
        </w:rPr>
        <w:t>, los cuales son del tenor literal siguiente:</w:t>
      </w:r>
    </w:p>
    <w:p w:rsidR="005E2ECA" w:rsidRPr="00C84BC7" w:rsidRDefault="005E2ECA" w:rsidP="005E2ECA">
      <w:pPr>
        <w:ind w:left="567" w:right="567"/>
        <w:jc w:val="both"/>
        <w:rPr>
          <w:rFonts w:ascii="Palatino Linotype" w:hAnsi="Palatino Linotype"/>
        </w:rPr>
      </w:pPr>
    </w:p>
    <w:p w:rsidR="005E2ECA" w:rsidRPr="00C84BC7" w:rsidRDefault="005E2ECA" w:rsidP="005E2ECA">
      <w:pPr>
        <w:ind w:left="851" w:right="851"/>
        <w:jc w:val="both"/>
        <w:rPr>
          <w:rFonts w:ascii="Palatino Linotype" w:hAnsi="Palatino Linotype"/>
          <w:i/>
        </w:rPr>
      </w:pPr>
      <w:r w:rsidRPr="00C84BC7">
        <w:rPr>
          <w:rFonts w:ascii="Palatino Linotype" w:hAnsi="Palatino Linotype"/>
          <w:b/>
          <w:bCs/>
          <w:i/>
        </w:rPr>
        <w:t xml:space="preserve">Artículo 3.- </w:t>
      </w:r>
      <w:r w:rsidRPr="00C84BC7">
        <w:rPr>
          <w:rFonts w:ascii="Palatino Linotype" w:hAnsi="Palatino Linotype"/>
          <w:i/>
        </w:rPr>
        <w:t>Para los efectos de la presente Ley se entenderá por:</w:t>
      </w:r>
    </w:p>
    <w:p w:rsidR="005E2ECA" w:rsidRPr="00C84BC7" w:rsidRDefault="005E2ECA" w:rsidP="005E2ECA">
      <w:pPr>
        <w:ind w:left="851" w:right="851"/>
        <w:jc w:val="both"/>
        <w:rPr>
          <w:rFonts w:ascii="Palatino Linotype" w:hAnsi="Palatino Linotype"/>
          <w:i/>
        </w:rPr>
      </w:pPr>
      <w:r w:rsidRPr="00C84BC7">
        <w:rPr>
          <w:rFonts w:ascii="Palatino Linotype" w:hAnsi="Palatino Linotype"/>
          <w:i/>
        </w:rPr>
        <w:t>…</w:t>
      </w:r>
    </w:p>
    <w:p w:rsidR="005E2ECA" w:rsidRPr="00C84BC7" w:rsidRDefault="005E2ECA" w:rsidP="005E2ECA">
      <w:pPr>
        <w:ind w:left="851" w:right="851"/>
        <w:jc w:val="both"/>
        <w:rPr>
          <w:rFonts w:ascii="Palatino Linotype" w:hAnsi="Palatino Linotype"/>
          <w:i/>
        </w:rPr>
      </w:pPr>
      <w:r w:rsidRPr="00C84BC7">
        <w:rPr>
          <w:rFonts w:ascii="Palatino Linotype" w:hAnsi="Palatino Linotype"/>
          <w:b/>
          <w:i/>
        </w:rPr>
        <w:t>XI.</w:t>
      </w:r>
      <w:r w:rsidRPr="00C84BC7">
        <w:rPr>
          <w:rFonts w:ascii="Palatino Linotype" w:hAnsi="Palatino Linotype"/>
          <w:i/>
        </w:rPr>
        <w:t xml:space="preserve"> </w:t>
      </w:r>
      <w:r w:rsidRPr="00C84BC7">
        <w:rPr>
          <w:rFonts w:ascii="Palatino Linotype" w:hAnsi="Palatino Linotype"/>
          <w:b/>
          <w:i/>
        </w:rPr>
        <w:t>Documento:</w:t>
      </w:r>
      <w:r w:rsidRPr="00C84BC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84BC7">
        <w:rPr>
          <w:rFonts w:ascii="Palatino Linotype" w:hAnsi="Palatino Linotype"/>
          <w:b/>
          <w:i/>
          <w:u w:val="single"/>
        </w:rPr>
        <w:lastRenderedPageBreak/>
        <w:t>cualquier otro registro que documente el ejercicio de las facultades, funciones y competencias de los sujetos obligados, sus servidores públicos e integrantes, sin importar su fuente o fecha de elaboración.</w:t>
      </w:r>
      <w:r w:rsidRPr="00C84BC7">
        <w:rPr>
          <w:rFonts w:ascii="Palatino Linotype" w:hAnsi="Palatino Linotype"/>
          <w:i/>
        </w:rPr>
        <w:t xml:space="preserve"> Los documentos podrán estar en cualquier medio, sea escrito, impreso, sonoro, visual, electrónico, informático u holográfico;</w:t>
      </w:r>
    </w:p>
    <w:p w:rsidR="005E2ECA" w:rsidRPr="00C84BC7" w:rsidRDefault="005E2ECA" w:rsidP="005E2ECA">
      <w:pPr>
        <w:ind w:left="851" w:right="851"/>
        <w:jc w:val="both"/>
        <w:rPr>
          <w:rFonts w:ascii="Palatino Linotype" w:hAnsi="Palatino Linotype"/>
          <w:i/>
        </w:rPr>
      </w:pPr>
    </w:p>
    <w:p w:rsidR="005E2ECA" w:rsidRPr="00C84BC7" w:rsidRDefault="005E2ECA" w:rsidP="005E2ECA">
      <w:pPr>
        <w:ind w:left="851" w:right="851"/>
        <w:jc w:val="both"/>
        <w:rPr>
          <w:rFonts w:ascii="Palatino Linotype" w:hAnsi="Palatino Linotype"/>
          <w:bCs/>
          <w:i/>
        </w:rPr>
      </w:pPr>
      <w:r w:rsidRPr="00C84BC7">
        <w:rPr>
          <w:rFonts w:ascii="Palatino Linotype" w:hAnsi="Palatino Linotype"/>
          <w:b/>
          <w:bCs/>
          <w:i/>
        </w:rPr>
        <w:t>Artículo 4.</w:t>
      </w:r>
      <w:r w:rsidRPr="00C84BC7">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E2ECA" w:rsidRPr="00C84BC7" w:rsidRDefault="005E2ECA" w:rsidP="005E2ECA">
      <w:pPr>
        <w:ind w:left="851" w:right="851"/>
        <w:jc w:val="both"/>
        <w:rPr>
          <w:rFonts w:ascii="Palatino Linotype" w:hAnsi="Palatino Linotype"/>
          <w:bCs/>
          <w:i/>
        </w:rPr>
      </w:pPr>
    </w:p>
    <w:p w:rsidR="005E2ECA" w:rsidRPr="00C84BC7" w:rsidRDefault="005E2ECA" w:rsidP="005E2ECA">
      <w:pPr>
        <w:ind w:left="851" w:right="851"/>
        <w:jc w:val="both"/>
        <w:rPr>
          <w:rFonts w:ascii="Palatino Linotype" w:hAnsi="Palatino Linotype"/>
          <w:bCs/>
          <w:i/>
        </w:rPr>
      </w:pPr>
      <w:r w:rsidRPr="00C84BC7">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C84BC7">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E2ECA" w:rsidRPr="00C84BC7" w:rsidRDefault="005E2ECA" w:rsidP="005E2ECA">
      <w:pPr>
        <w:ind w:left="851" w:right="851"/>
        <w:jc w:val="both"/>
        <w:rPr>
          <w:rFonts w:ascii="Palatino Linotype" w:hAnsi="Palatino Linotype"/>
          <w:bCs/>
          <w:i/>
        </w:rPr>
      </w:pPr>
    </w:p>
    <w:p w:rsidR="005E2ECA" w:rsidRPr="00C84BC7" w:rsidRDefault="005E2ECA" w:rsidP="005E2ECA">
      <w:pPr>
        <w:ind w:left="851" w:right="851"/>
        <w:jc w:val="both"/>
        <w:rPr>
          <w:rFonts w:ascii="Palatino Linotype" w:hAnsi="Palatino Linotype"/>
          <w:bCs/>
          <w:i/>
        </w:rPr>
      </w:pPr>
      <w:r w:rsidRPr="00C84BC7">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5E2ECA" w:rsidRPr="00C84BC7" w:rsidRDefault="005E2ECA" w:rsidP="005E2ECA">
      <w:pPr>
        <w:ind w:left="851" w:right="851"/>
        <w:jc w:val="both"/>
        <w:rPr>
          <w:rFonts w:ascii="Palatino Linotype" w:hAnsi="Palatino Linotype"/>
          <w:i/>
        </w:rPr>
      </w:pPr>
    </w:p>
    <w:p w:rsidR="005E2ECA" w:rsidRPr="00C84BC7" w:rsidRDefault="005E2ECA" w:rsidP="005E2ECA">
      <w:pPr>
        <w:ind w:left="851" w:right="851"/>
        <w:jc w:val="both"/>
        <w:rPr>
          <w:rFonts w:ascii="Palatino Linotype" w:hAnsi="Palatino Linotype"/>
          <w:i/>
        </w:rPr>
      </w:pPr>
      <w:r w:rsidRPr="00C84BC7">
        <w:rPr>
          <w:rFonts w:ascii="Palatino Linotype" w:hAnsi="Palatino Linotype"/>
          <w:b/>
          <w:i/>
        </w:rPr>
        <w:t>Artículo 12.</w:t>
      </w:r>
      <w:r w:rsidRPr="00C84BC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E2ECA" w:rsidRPr="00C84BC7" w:rsidRDefault="005E2ECA" w:rsidP="005E2ECA">
      <w:pPr>
        <w:ind w:left="851" w:right="851"/>
        <w:jc w:val="both"/>
        <w:rPr>
          <w:rFonts w:ascii="Palatino Linotype" w:hAnsi="Palatino Linotype"/>
          <w:i/>
        </w:rPr>
      </w:pPr>
    </w:p>
    <w:p w:rsidR="005E2ECA" w:rsidRPr="00C84BC7" w:rsidRDefault="005E2ECA" w:rsidP="005E2ECA">
      <w:pPr>
        <w:ind w:left="851" w:right="851"/>
        <w:jc w:val="both"/>
        <w:rPr>
          <w:rFonts w:ascii="Palatino Linotype" w:hAnsi="Palatino Linotype"/>
          <w:i/>
          <w:u w:val="single"/>
        </w:rPr>
      </w:pPr>
      <w:r w:rsidRPr="00C84BC7">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84BC7">
        <w:rPr>
          <w:rFonts w:ascii="Palatino Linotype" w:hAnsi="Palatino Linotype"/>
          <w:i/>
        </w:rPr>
        <w:t>.</w:t>
      </w:r>
    </w:p>
    <w:p w:rsidR="005E2ECA" w:rsidRPr="00C84BC7" w:rsidRDefault="005E2ECA" w:rsidP="005E2ECA">
      <w:pPr>
        <w:jc w:val="both"/>
        <w:rPr>
          <w:rFonts w:ascii="Palatino Linotype" w:hAnsi="Palatino Linotype"/>
        </w:rPr>
      </w:pPr>
    </w:p>
    <w:p w:rsidR="005E2ECA" w:rsidRPr="00C84BC7" w:rsidRDefault="005E2ECA" w:rsidP="005E2ECA">
      <w:pPr>
        <w:spacing w:line="360" w:lineRule="auto"/>
        <w:jc w:val="both"/>
        <w:rPr>
          <w:rFonts w:ascii="Palatino Linotype" w:eastAsia="Calibri" w:hAnsi="Palatino Linotype" w:cs="Arial"/>
          <w:color w:val="000000"/>
          <w:lang w:val="es-ES_tradnl" w:eastAsia="es-MX"/>
        </w:rPr>
      </w:pPr>
    </w:p>
    <w:p w:rsidR="005E2ECA" w:rsidRPr="00C84BC7" w:rsidRDefault="005E2ECA" w:rsidP="005E2ECA">
      <w:pPr>
        <w:spacing w:line="360" w:lineRule="auto"/>
        <w:jc w:val="both"/>
        <w:rPr>
          <w:rFonts w:ascii="Palatino Linotype" w:eastAsia="Calibri" w:hAnsi="Palatino Linotype" w:cs="Arial"/>
          <w:color w:val="000000"/>
          <w:lang w:val="es-ES_tradnl" w:eastAsia="es-MX"/>
        </w:rPr>
      </w:pPr>
      <w:r w:rsidRPr="00C84BC7">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C84BC7">
        <w:rPr>
          <w:rFonts w:ascii="Palatino Linotype" w:eastAsia="Calibri" w:hAnsi="Palatino Linotype" w:cs="Arial"/>
          <w:b/>
          <w:color w:val="000000"/>
          <w:lang w:val="es-ES_tradnl" w:eastAsia="es-MX"/>
        </w:rPr>
        <w:t xml:space="preserve"> </w:t>
      </w:r>
      <w:r w:rsidRPr="00C84BC7">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C84BC7">
        <w:rPr>
          <w:rFonts w:ascii="Palatino Linotype" w:eastAsia="Calibri" w:hAnsi="Palatino Linotype" w:cs="Arial"/>
          <w:i/>
          <w:color w:val="000000"/>
          <w:lang w:val="es-ES_tradnl" w:eastAsia="es-MX"/>
        </w:rPr>
        <w:t>ad hoc</w:t>
      </w:r>
      <w:r w:rsidRPr="00C84BC7">
        <w:rPr>
          <w:rFonts w:ascii="Palatino Linotype" w:eastAsia="Calibri" w:hAnsi="Palatino Linotype" w:cs="Arial"/>
          <w:color w:val="000000"/>
          <w:lang w:val="es-ES_tradnl" w:eastAsia="es-MX"/>
        </w:rPr>
        <w:t>, para satisfacer el derecho de acceso a la información pública.</w:t>
      </w:r>
    </w:p>
    <w:p w:rsidR="005E2ECA" w:rsidRPr="00C84BC7" w:rsidRDefault="005E2ECA" w:rsidP="005E2ECA">
      <w:pPr>
        <w:spacing w:line="360" w:lineRule="auto"/>
        <w:jc w:val="both"/>
        <w:rPr>
          <w:rFonts w:ascii="Palatino Linotype" w:hAnsi="Palatino Linotype" w:cs="Arial"/>
          <w:noProof/>
          <w:color w:val="000000"/>
          <w:lang w:eastAsia="es-MX"/>
        </w:rPr>
      </w:pPr>
    </w:p>
    <w:p w:rsidR="005E2ECA" w:rsidRPr="00C84BC7" w:rsidRDefault="005E2ECA" w:rsidP="005E2ECA">
      <w:pPr>
        <w:spacing w:line="360" w:lineRule="auto"/>
        <w:jc w:val="both"/>
        <w:rPr>
          <w:rFonts w:ascii="Palatino Linotype" w:hAnsi="Palatino Linotype" w:cs="Palatino Linotype"/>
          <w:b/>
          <w:i/>
          <w:color w:val="000000"/>
          <w:sz w:val="28"/>
        </w:rPr>
      </w:pPr>
      <w:r w:rsidRPr="00C84BC7">
        <w:rPr>
          <w:rFonts w:ascii="Palatino Linotype" w:hAnsi="Palatino Linotype" w:cs="Palatino Linotype"/>
          <w:b/>
          <w:i/>
          <w:color w:val="000000"/>
          <w:sz w:val="28"/>
        </w:rPr>
        <w:t xml:space="preserve">De la Versión Pública </w:t>
      </w:r>
    </w:p>
    <w:p w:rsidR="005E2ECA" w:rsidRPr="00C84BC7" w:rsidRDefault="005E2ECA" w:rsidP="005E2ECA">
      <w:pPr>
        <w:tabs>
          <w:tab w:val="left" w:pos="7938"/>
        </w:tabs>
        <w:spacing w:before="240" w:after="240" w:line="360" w:lineRule="auto"/>
        <w:jc w:val="both"/>
        <w:rPr>
          <w:rFonts w:ascii="Palatino Linotype" w:eastAsia="Arial Unicode MS" w:hAnsi="Palatino Linotype" w:cs="Arial"/>
          <w:lang w:val="es-ES_tradnl" w:eastAsia="es-MX"/>
        </w:rPr>
      </w:pPr>
      <w:r w:rsidRPr="00C84BC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5E2ECA" w:rsidRPr="00C84BC7" w:rsidRDefault="005E2ECA" w:rsidP="005E2ECA">
      <w:pPr>
        <w:spacing w:before="240" w:line="360" w:lineRule="auto"/>
        <w:ind w:left="851" w:right="851"/>
        <w:jc w:val="both"/>
        <w:rPr>
          <w:rFonts w:ascii="Palatino Linotype" w:eastAsia="Calibri" w:hAnsi="Palatino Linotype" w:cs="Arial"/>
          <w:i/>
          <w:lang w:val="es-ES_tradnl" w:eastAsia="es-MX"/>
        </w:rPr>
      </w:pPr>
      <w:r w:rsidRPr="00C84BC7">
        <w:rPr>
          <w:rFonts w:ascii="Palatino Linotype" w:eastAsia="Calibri" w:hAnsi="Palatino Linotype" w:cs="Arial"/>
          <w:i/>
          <w:lang w:val="es-ES_tradnl" w:eastAsia="es-MX"/>
        </w:rPr>
        <w:t>“Artículo 3. Para los efectos de la presente Ley se entenderá por:</w:t>
      </w:r>
    </w:p>
    <w:p w:rsidR="005E2ECA" w:rsidRPr="00C84BC7" w:rsidRDefault="005E2ECA" w:rsidP="005E2ECA">
      <w:pPr>
        <w:spacing w:before="240" w:line="360" w:lineRule="auto"/>
        <w:ind w:left="851" w:right="851"/>
        <w:jc w:val="both"/>
        <w:rPr>
          <w:rFonts w:ascii="Palatino Linotype" w:eastAsia="Calibri" w:hAnsi="Palatino Linotype" w:cs="Arial"/>
          <w:i/>
          <w:lang w:val="es-ES_tradnl" w:eastAsia="es-MX"/>
        </w:rPr>
      </w:pPr>
      <w:r w:rsidRPr="00C84BC7">
        <w:rPr>
          <w:rFonts w:ascii="Palatino Linotype" w:eastAsia="Calibri" w:hAnsi="Palatino Linotype" w:cs="Arial"/>
          <w:i/>
          <w:lang w:val="es-ES_tradnl" w:eastAsia="es-MX"/>
        </w:rPr>
        <w:t>(…)</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b/>
          <w:i/>
          <w:u w:val="single"/>
          <w:lang w:val="es-ES_tradnl" w:eastAsia="es-MX"/>
        </w:rPr>
        <w:t>IX. Datos personales:</w:t>
      </w:r>
      <w:r w:rsidRPr="00C84BC7">
        <w:rPr>
          <w:rFonts w:ascii="Palatino Linotype" w:eastAsia="Calibri" w:hAnsi="Palatino Linotype" w:cs="Arial"/>
          <w:b/>
          <w:i/>
          <w:lang w:val="es-ES_tradnl" w:eastAsia="es-MX"/>
        </w:rPr>
        <w:t xml:space="preserve"> </w:t>
      </w:r>
      <w:r w:rsidRPr="00C84BC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b/>
          <w:i/>
          <w:lang w:val="es-ES_tradnl" w:eastAsia="es-MX"/>
        </w:rPr>
        <w:lastRenderedPageBreak/>
        <w:t>(…)</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b/>
          <w:i/>
          <w:u w:val="single"/>
          <w:lang w:val="es-ES_tradnl" w:eastAsia="es-MX"/>
        </w:rPr>
        <w:t>XLV. Versión pública:</w:t>
      </w:r>
      <w:r w:rsidRPr="00C84BC7">
        <w:rPr>
          <w:rFonts w:ascii="Palatino Linotype" w:eastAsia="Calibri" w:hAnsi="Palatino Linotype" w:cs="Arial"/>
          <w:b/>
          <w:i/>
          <w:lang w:val="es-ES_tradnl" w:eastAsia="es-MX"/>
        </w:rPr>
        <w:t xml:space="preserve"> </w:t>
      </w:r>
      <w:r w:rsidRPr="00C84BC7">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i/>
          <w:lang w:val="es-ES_tradnl" w:eastAsia="es-MX"/>
        </w:rPr>
        <w:t xml:space="preserve">Artículo 122. </w:t>
      </w:r>
      <w:r w:rsidRPr="00C84BC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5E2ECA" w:rsidRPr="00C84BC7" w:rsidRDefault="005E2ECA" w:rsidP="005E2ECA">
      <w:pPr>
        <w:spacing w:before="240" w:line="360" w:lineRule="auto"/>
        <w:ind w:left="851" w:right="851"/>
        <w:jc w:val="both"/>
        <w:rPr>
          <w:rFonts w:ascii="Palatino Linotype" w:eastAsia="Calibri" w:hAnsi="Palatino Linotype" w:cs="Arial"/>
          <w:i/>
          <w:lang w:val="es-ES_tradnl" w:eastAsia="es-MX"/>
        </w:rPr>
      </w:pPr>
      <w:r w:rsidRPr="00C84BC7">
        <w:rPr>
          <w:rFonts w:ascii="Palatino Linotype" w:eastAsia="Calibri" w:hAnsi="Palatino Linotype" w:cs="Arial"/>
          <w:i/>
          <w:lang w:val="es-ES_tradnl" w:eastAsia="es-MX"/>
        </w:rPr>
        <w:t>[…]</w:t>
      </w:r>
    </w:p>
    <w:p w:rsidR="005E2ECA" w:rsidRPr="00C84BC7" w:rsidRDefault="005E2ECA" w:rsidP="005E2ECA">
      <w:pPr>
        <w:spacing w:before="240" w:line="360" w:lineRule="auto"/>
        <w:ind w:left="851" w:right="851"/>
        <w:jc w:val="both"/>
        <w:rPr>
          <w:rFonts w:ascii="Palatino Linotype" w:eastAsia="Calibri" w:hAnsi="Palatino Linotype" w:cs="Arial"/>
          <w:i/>
          <w:lang w:val="es-ES_tradnl" w:eastAsia="es-MX"/>
        </w:rPr>
      </w:pPr>
      <w:r w:rsidRPr="00C84BC7">
        <w:rPr>
          <w:rFonts w:ascii="Palatino Linotype" w:eastAsia="Calibri" w:hAnsi="Palatino Linotype" w:cs="Arial"/>
          <w:i/>
          <w:lang w:val="es-ES_tradnl" w:eastAsia="es-MX"/>
        </w:rPr>
        <w:t>Artículo 132. La clasificación de la información se llevará a cabo en el momento en que:</w:t>
      </w:r>
    </w:p>
    <w:p w:rsidR="005E2ECA" w:rsidRPr="00C84BC7" w:rsidRDefault="005E2ECA" w:rsidP="005E2ECA">
      <w:pPr>
        <w:spacing w:before="240" w:line="360" w:lineRule="auto"/>
        <w:ind w:left="851" w:right="851"/>
        <w:jc w:val="both"/>
        <w:rPr>
          <w:rFonts w:ascii="Palatino Linotype" w:eastAsia="Calibri" w:hAnsi="Palatino Linotype" w:cs="Arial"/>
          <w:i/>
          <w:lang w:val="es-ES_tradnl" w:eastAsia="es-MX"/>
        </w:rPr>
      </w:pPr>
      <w:r w:rsidRPr="00C84BC7">
        <w:rPr>
          <w:rFonts w:ascii="Palatino Linotype" w:eastAsia="Calibri" w:hAnsi="Palatino Linotype" w:cs="Arial"/>
          <w:i/>
          <w:lang w:val="es-ES_tradnl" w:eastAsia="es-MX"/>
        </w:rPr>
        <w:t>[…]</w:t>
      </w:r>
    </w:p>
    <w:p w:rsidR="005E2ECA" w:rsidRPr="00C84BC7" w:rsidRDefault="005E2ECA" w:rsidP="005E2ECA">
      <w:pPr>
        <w:spacing w:before="240" w:line="360" w:lineRule="auto"/>
        <w:ind w:left="851" w:right="851"/>
        <w:jc w:val="both"/>
        <w:rPr>
          <w:rFonts w:ascii="Palatino Linotype" w:eastAsia="Calibri" w:hAnsi="Palatino Linotype" w:cs="Arial"/>
          <w:b/>
          <w:i/>
          <w:u w:val="single"/>
          <w:lang w:val="es-ES_tradnl" w:eastAsia="es-MX"/>
        </w:rPr>
      </w:pPr>
      <w:r w:rsidRPr="00C84BC7">
        <w:rPr>
          <w:rFonts w:ascii="Palatino Linotype" w:eastAsia="Calibri" w:hAnsi="Palatino Linotype" w:cs="Arial"/>
          <w:b/>
          <w:i/>
          <w:u w:val="single"/>
          <w:lang w:val="es-ES_tradnl" w:eastAsia="es-MX"/>
        </w:rPr>
        <w:t>II. Se determine mediante resolución de autoridad competente; o</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b/>
          <w:i/>
          <w:lang w:val="es-ES_tradnl" w:eastAsia="es-MX"/>
        </w:rPr>
        <w:t>(…)</w:t>
      </w:r>
    </w:p>
    <w:p w:rsidR="005E2ECA" w:rsidRPr="00C84BC7" w:rsidRDefault="005E2ECA" w:rsidP="005E2ECA">
      <w:pPr>
        <w:spacing w:before="240" w:line="360" w:lineRule="auto"/>
        <w:ind w:left="851" w:right="851"/>
        <w:jc w:val="both"/>
        <w:rPr>
          <w:rFonts w:ascii="Palatino Linotype" w:eastAsia="Calibri" w:hAnsi="Palatino Linotype" w:cs="Arial"/>
          <w:b/>
          <w:i/>
          <w:lang w:val="es-ES_tradnl" w:eastAsia="es-MX"/>
        </w:rPr>
      </w:pPr>
      <w:r w:rsidRPr="00C84BC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84BC7">
        <w:rPr>
          <w:rFonts w:ascii="Palatino Linotype" w:eastAsia="Calibri" w:hAnsi="Palatino Linotype" w:cs="Arial"/>
          <w:b/>
          <w:i/>
          <w:lang w:val="es-ES_tradnl" w:eastAsia="es-MX"/>
        </w:rPr>
        <w:t xml:space="preserve"> </w:t>
      </w:r>
      <w:r w:rsidRPr="00C84BC7">
        <w:rPr>
          <w:rFonts w:ascii="Palatino Linotype" w:eastAsia="Calibri" w:hAnsi="Palatino Linotype" w:cs="Arial"/>
          <w:b/>
          <w:i/>
          <w:u w:val="single"/>
          <w:lang w:val="es-ES_tradnl" w:eastAsia="es-MX"/>
        </w:rPr>
        <w:t xml:space="preserve">de manera genérica y fundando y motivando su clasificación.” </w:t>
      </w:r>
      <w:r w:rsidRPr="00C84BC7">
        <w:rPr>
          <w:rFonts w:ascii="Palatino Linotype" w:eastAsia="Calibri" w:hAnsi="Palatino Linotype" w:cs="Arial"/>
          <w:b/>
          <w:i/>
          <w:lang w:val="es-ES_tradnl" w:eastAsia="es-MX"/>
        </w:rPr>
        <w:t>[Sic]</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C84BC7">
        <w:rPr>
          <w:rFonts w:ascii="Palatino Linotype" w:hAnsi="Palatino Linotype" w:cs="Arial"/>
          <w:b/>
        </w:rPr>
        <w:t>Registro Federal de Contribuyentes (RFC)</w:t>
      </w:r>
      <w:r w:rsidRPr="00C84BC7">
        <w:rPr>
          <w:rFonts w:ascii="Palatino Linotype" w:hAnsi="Palatino Linotype" w:cs="Arial"/>
        </w:rPr>
        <w:t xml:space="preserve">, la </w:t>
      </w:r>
      <w:r w:rsidRPr="00C84BC7">
        <w:rPr>
          <w:rFonts w:ascii="Palatino Linotype" w:hAnsi="Palatino Linotype" w:cs="Arial"/>
          <w:b/>
        </w:rPr>
        <w:t>Clave Única de Registro de Población (CURP)</w:t>
      </w:r>
      <w:r w:rsidRPr="00C84BC7">
        <w:rPr>
          <w:rFonts w:ascii="Palatino Linotype" w:hAnsi="Palatino Linotype" w:cs="Arial"/>
        </w:rPr>
        <w:t xml:space="preserve">, la </w:t>
      </w:r>
      <w:r w:rsidRPr="00C84BC7">
        <w:rPr>
          <w:rFonts w:ascii="Palatino Linotype" w:hAnsi="Palatino Linotype" w:cs="Arial"/>
          <w:b/>
        </w:rPr>
        <w:t>Clave de cualquier tipo de seguridad social</w:t>
      </w:r>
      <w:r w:rsidRPr="00C84BC7">
        <w:rPr>
          <w:rFonts w:ascii="Palatino Linotype" w:hAnsi="Palatino Linotype" w:cs="Arial"/>
        </w:rPr>
        <w:t xml:space="preserve"> (</w:t>
      </w:r>
      <w:r w:rsidRPr="00C84BC7">
        <w:rPr>
          <w:rFonts w:ascii="Palatino Linotype" w:hAnsi="Palatino Linotype" w:cs="Arial"/>
          <w:b/>
        </w:rPr>
        <w:t>ISSEMYM</w:t>
      </w:r>
      <w:r w:rsidRPr="00C84BC7">
        <w:rPr>
          <w:rFonts w:ascii="Palatino Linotype" w:hAnsi="Palatino Linotype" w:cs="Arial"/>
        </w:rPr>
        <w:t xml:space="preserve">, u otros), así como, los préstamos o descuentos que se le hagan al servidor público, que no se encuentren relacionados con los impuestos o la </w:t>
      </w:r>
      <w:r w:rsidRPr="00C84BC7">
        <w:rPr>
          <w:rFonts w:ascii="Palatino Linotype" w:hAnsi="Palatino Linotype" w:cs="Arial"/>
          <w:b/>
        </w:rPr>
        <w:t>cuotas</w:t>
      </w:r>
      <w:r w:rsidRPr="00C84BC7">
        <w:rPr>
          <w:rFonts w:ascii="Palatino Linotype" w:hAnsi="Palatino Linotype" w:cs="Arial"/>
        </w:rPr>
        <w:t xml:space="preserve"> por </w:t>
      </w:r>
      <w:r w:rsidRPr="00C84BC7">
        <w:rPr>
          <w:rFonts w:ascii="Palatino Linotype" w:hAnsi="Palatino Linotype" w:cs="Arial"/>
          <w:b/>
        </w:rPr>
        <w:t>seguridad social.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Por cuanto hace al </w:t>
      </w:r>
      <w:r w:rsidRPr="00C84BC7">
        <w:rPr>
          <w:rFonts w:ascii="Palatino Linotype" w:hAnsi="Palatino Linotype" w:cs="Arial"/>
          <w:b/>
        </w:rPr>
        <w:t>Registro Federal de Contribuyentes de las personas físicas</w:t>
      </w:r>
      <w:r w:rsidRPr="00C84BC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Al respecto, el Instituto Nacional Transparencia, Acceso a la Información y Protección de Datos Personales (INAI) a través del Criterio 19/17, señala literalmente lo siguiente:</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i/>
        </w:rPr>
        <w:t>“</w:t>
      </w:r>
      <w:r w:rsidRPr="00C84BC7">
        <w:rPr>
          <w:rFonts w:ascii="Palatino Linotype" w:hAnsi="Palatino Linotype" w:cs="Arial"/>
          <w:b/>
          <w:i/>
        </w:rPr>
        <w:t>Registro Federal de Contribuyentes (RFC) de personas físicas</w:t>
      </w:r>
      <w:r w:rsidRPr="00C84BC7">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De lo anterior, se desprende que el Registro Federal de Contribuyentes se vincula al nombre de su titular, permitiendo identificar la edad de la persona, fecha de </w:t>
      </w:r>
      <w:r w:rsidRPr="00C84BC7">
        <w:rPr>
          <w:rFonts w:ascii="Palatino Linotype" w:hAnsi="Palatino Linotype" w:cs="Arial"/>
        </w:rPr>
        <w:lastRenderedPageBreak/>
        <w:t>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Por cuanto hace a la </w:t>
      </w:r>
      <w:r w:rsidRPr="00C84BC7">
        <w:rPr>
          <w:rFonts w:ascii="Palatino Linotype" w:hAnsi="Palatino Linotype" w:cs="Arial"/>
          <w:b/>
        </w:rPr>
        <w:t>Clave Única de Registro de Población</w:t>
      </w:r>
      <w:r w:rsidRPr="00C84BC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Lo anterior, tiene sustento en los artículos 86 y 91, de la Ley General de Población, la cual señala lo siguiente:</w:t>
      </w:r>
    </w:p>
    <w:p w:rsidR="005E2ECA" w:rsidRPr="00C84BC7" w:rsidRDefault="005E2ECA" w:rsidP="005E2ECA">
      <w:pPr>
        <w:spacing w:line="276" w:lineRule="auto"/>
        <w:jc w:val="both"/>
        <w:rPr>
          <w:rFonts w:ascii="Palatino Linotype" w:hAnsi="Palatino Linotype" w:cs="Arial"/>
        </w:rPr>
      </w:pP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i/>
        </w:rPr>
        <w:t>“</w:t>
      </w:r>
      <w:r w:rsidRPr="00C84BC7">
        <w:rPr>
          <w:rFonts w:ascii="Palatino Linotype" w:hAnsi="Palatino Linotype" w:cs="Arial"/>
          <w:b/>
          <w:i/>
        </w:rPr>
        <w:t>Artículo 86.</w:t>
      </w:r>
      <w:r w:rsidRPr="00C84BC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5E2ECA" w:rsidRPr="00C84BC7" w:rsidRDefault="005E2ECA" w:rsidP="005E2ECA">
      <w:pPr>
        <w:spacing w:line="276" w:lineRule="auto"/>
        <w:ind w:left="567" w:right="567"/>
        <w:jc w:val="both"/>
        <w:rPr>
          <w:rFonts w:ascii="Palatino Linotype" w:hAnsi="Palatino Linotype" w:cs="Arial"/>
          <w:i/>
        </w:rPr>
      </w:pP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Artículo 91.</w:t>
      </w:r>
      <w:r w:rsidRPr="00C84BC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C84BC7">
        <w:rPr>
          <w:rFonts w:ascii="Palatino Linotype" w:hAnsi="Palatino Linotype" w:cs="Arial"/>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Clave Única de Registro de Población (CURP).</w:t>
      </w:r>
      <w:r w:rsidRPr="00C84BC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E2ECA" w:rsidRPr="00C84BC7" w:rsidRDefault="005E2ECA" w:rsidP="005E2ECA">
      <w:pPr>
        <w:spacing w:line="276"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lastRenderedPageBreak/>
        <w:t xml:space="preserve">Por cuanto hace a la </w:t>
      </w:r>
      <w:r w:rsidRPr="00C84BC7">
        <w:rPr>
          <w:rFonts w:ascii="Palatino Linotype" w:hAnsi="Palatino Linotype" w:cs="Arial"/>
          <w:b/>
        </w:rPr>
        <w:t>Clave de cualquier tipo de seguridad social</w:t>
      </w:r>
      <w:r w:rsidRPr="00C84BC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Respecto de los </w:t>
      </w:r>
      <w:r w:rsidRPr="00C84BC7">
        <w:rPr>
          <w:rFonts w:ascii="Palatino Linotype" w:hAnsi="Palatino Linotype" w:cs="Arial"/>
          <w:b/>
        </w:rPr>
        <w:t>préstamos o descuentos de carácter personal</w:t>
      </w:r>
      <w:r w:rsidRPr="00C84BC7">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Por su parte, el artículo 84 de la Ley del Trabajo de los Servidores Públicos del Estado y Municipios, señala:</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ARTICULO 84.</w:t>
      </w:r>
      <w:r w:rsidRPr="00C84BC7">
        <w:rPr>
          <w:rFonts w:ascii="Palatino Linotype" w:hAnsi="Palatino Linotype" w:cs="Arial"/>
          <w:i/>
        </w:rPr>
        <w:t xml:space="preserve"> Sólo podrán hacerse retenciones, descuentos o deducciones al sueldo de los servidores públicos por concepto de:</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I.</w:t>
      </w:r>
      <w:r w:rsidRPr="00C84BC7">
        <w:rPr>
          <w:rFonts w:ascii="Palatino Linotype" w:hAnsi="Palatino Linotype" w:cs="Arial"/>
          <w:i/>
        </w:rPr>
        <w:t xml:space="preserve"> Gravámenes fiscales relacionados con el sueldo;</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II.</w:t>
      </w:r>
      <w:r w:rsidRPr="00C84BC7">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lastRenderedPageBreak/>
        <w:t>III.</w:t>
      </w:r>
      <w:r w:rsidRPr="00C84BC7">
        <w:rPr>
          <w:rFonts w:ascii="Palatino Linotype" w:hAnsi="Palatino Linotype" w:cs="Arial"/>
          <w:i/>
        </w:rPr>
        <w:t xml:space="preserve"> Cuotas sindicales;</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IV.</w:t>
      </w:r>
      <w:r w:rsidRPr="00C84BC7">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V.</w:t>
      </w:r>
      <w:r w:rsidRPr="00C84BC7">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VI.</w:t>
      </w:r>
      <w:r w:rsidRPr="00C84BC7">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VII.</w:t>
      </w:r>
      <w:r w:rsidRPr="00C84BC7">
        <w:rPr>
          <w:rFonts w:ascii="Palatino Linotype" w:hAnsi="Palatino Linotype" w:cs="Arial"/>
          <w:i/>
        </w:rPr>
        <w:t xml:space="preserve"> Faltas de puntualidad o de asistencia injustificadas;</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VIII.</w:t>
      </w:r>
      <w:r w:rsidRPr="00C84BC7">
        <w:rPr>
          <w:rFonts w:ascii="Palatino Linotype" w:hAnsi="Palatino Linotype" w:cs="Arial"/>
          <w:i/>
        </w:rPr>
        <w:t xml:space="preserve"> Pensiones alimenticias ordenadas por la autoridad judicial; o</w:t>
      </w: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b/>
          <w:i/>
        </w:rPr>
        <w:t>IX.</w:t>
      </w:r>
      <w:r w:rsidRPr="00C84BC7">
        <w:rPr>
          <w:rFonts w:ascii="Palatino Linotype" w:hAnsi="Palatino Linotype" w:cs="Arial"/>
          <w:i/>
        </w:rPr>
        <w:t xml:space="preserve"> Cualquier otro convenido con instituciones de servicios y aceptado por el servidor público.</w:t>
      </w:r>
    </w:p>
    <w:p w:rsidR="005E2ECA" w:rsidRPr="00C84BC7" w:rsidRDefault="005E2ECA" w:rsidP="005E2ECA">
      <w:pPr>
        <w:spacing w:line="276" w:lineRule="auto"/>
        <w:ind w:left="567" w:right="567"/>
        <w:jc w:val="both"/>
        <w:rPr>
          <w:rFonts w:ascii="Palatino Linotype" w:hAnsi="Palatino Linotype" w:cs="Arial"/>
          <w:i/>
        </w:rPr>
      </w:pPr>
    </w:p>
    <w:p w:rsidR="005E2ECA" w:rsidRPr="00C84BC7" w:rsidRDefault="005E2ECA" w:rsidP="005E2ECA">
      <w:pPr>
        <w:spacing w:line="276" w:lineRule="auto"/>
        <w:ind w:left="567" w:right="567"/>
        <w:jc w:val="both"/>
        <w:rPr>
          <w:rFonts w:ascii="Palatino Linotype" w:hAnsi="Palatino Linotype" w:cs="Arial"/>
          <w:i/>
        </w:rPr>
      </w:pPr>
      <w:r w:rsidRPr="00C84BC7">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ind w:right="51"/>
        <w:jc w:val="both"/>
        <w:rPr>
          <w:rFonts w:ascii="Palatino Linotype" w:hAnsi="Palatino Linotype"/>
          <w:szCs w:val="14"/>
        </w:rPr>
      </w:pPr>
      <w:r w:rsidRPr="00C84BC7">
        <w:rPr>
          <w:rFonts w:ascii="Palatino Linotype" w:eastAsia="Palatino Linotype" w:hAnsi="Palatino Linotype" w:cs="Palatino Linotype"/>
        </w:rPr>
        <w:lastRenderedPageBreak/>
        <w:t xml:space="preserve">Igualmente, resulta importante destacar que el </w:t>
      </w:r>
      <w:r w:rsidRPr="00C84BC7">
        <w:rPr>
          <w:rFonts w:ascii="Palatino Linotype" w:eastAsia="Palatino Linotype" w:hAnsi="Palatino Linotype" w:cs="Palatino Linotype"/>
          <w:b/>
          <w:i/>
        </w:rPr>
        <w:t>número de cuenta bancaria</w:t>
      </w:r>
      <w:r w:rsidRPr="00C84BC7">
        <w:rPr>
          <w:rFonts w:ascii="Palatino Linotype" w:eastAsia="Palatino Linotype" w:hAnsi="Palatino Linotype" w:cs="Palatino Linotype"/>
          <w:b/>
        </w:rPr>
        <w:t xml:space="preserve"> de las personas físicas </w:t>
      </w:r>
      <w:r w:rsidRPr="00C84BC7">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lastRenderedPageBreak/>
        <w:t>Es por esta razón que se debe omitir el o los números de cuentas bancarias de particulares en las versiones públicas, para ser entregadas.</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after="240" w:line="276" w:lineRule="auto"/>
        <w:ind w:left="851" w:right="900"/>
        <w:jc w:val="both"/>
        <w:rPr>
          <w:rFonts w:ascii="Palatino Linotype" w:eastAsia="Palatino Linotype" w:hAnsi="Palatino Linotype" w:cs="Palatino Linotype"/>
          <w:i/>
        </w:rPr>
      </w:pPr>
      <w:r w:rsidRPr="00C84BC7">
        <w:rPr>
          <w:rFonts w:ascii="Palatino Linotype" w:eastAsia="Palatino Linotype" w:hAnsi="Palatino Linotype" w:cs="Palatino Linotype"/>
          <w:b/>
          <w:i/>
        </w:rPr>
        <w:t>“Cuentas bancarias y/o CLABE interbancaria de personas físicas y morales privadas.</w:t>
      </w:r>
      <w:r w:rsidRPr="00C84BC7">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5E2ECA" w:rsidRPr="00C84BC7" w:rsidRDefault="005E2ECA" w:rsidP="005E2ECA">
      <w:pPr>
        <w:spacing w:before="240" w:line="276" w:lineRule="auto"/>
        <w:ind w:left="851" w:right="900"/>
        <w:jc w:val="both"/>
        <w:rPr>
          <w:rFonts w:ascii="Palatino Linotype" w:eastAsia="Palatino Linotype" w:hAnsi="Palatino Linotype" w:cs="Palatino Linotype"/>
          <w:i/>
        </w:rPr>
      </w:pPr>
      <w:r w:rsidRPr="00C84BC7">
        <w:rPr>
          <w:rFonts w:ascii="Palatino Linotype" w:eastAsia="Palatino Linotype" w:hAnsi="Palatino Linotype" w:cs="Palatino Linotype"/>
          <w:b/>
          <w:i/>
        </w:rPr>
        <w:t>Cuentas bancarias y/o CLABE interbancaria de sujetos obligados que reciben y/o transfieren recursos públicos, son información pública</w:t>
      </w:r>
      <w:r w:rsidRPr="00C84BC7">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5E2ECA" w:rsidRPr="00C84BC7" w:rsidRDefault="005E2ECA" w:rsidP="005E2ECA">
      <w:pPr>
        <w:spacing w:line="360" w:lineRule="auto"/>
        <w:ind w:left="851" w:right="900"/>
        <w:jc w:val="both"/>
        <w:rPr>
          <w:rFonts w:ascii="Palatino Linotype" w:eastAsia="Palatino Linotype" w:hAnsi="Palatino Linotype" w:cs="Palatino Linotype"/>
          <w:i/>
        </w:rPr>
      </w:pP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r w:rsidRPr="00C84BC7">
        <w:rPr>
          <w:rFonts w:ascii="Palatino Linotype" w:eastAsia="Calibri" w:hAnsi="Palatino Linotype" w:cs="Arial"/>
          <w:lang w:eastAsia="en-US"/>
        </w:rPr>
        <w:lastRenderedPageBreak/>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r w:rsidRPr="00C84BC7">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r w:rsidRPr="00C84BC7">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5E2ECA" w:rsidRPr="00C84BC7" w:rsidRDefault="005E2ECA" w:rsidP="005E2ECA">
      <w:pPr>
        <w:spacing w:before="240" w:after="160" w:line="360" w:lineRule="auto"/>
        <w:ind w:left="851" w:right="851"/>
        <w:jc w:val="both"/>
        <w:rPr>
          <w:rFonts w:ascii="Palatino Linotype" w:eastAsia="Calibri" w:hAnsi="Palatino Linotype" w:cs="Arial"/>
          <w:i/>
          <w:sz w:val="22"/>
          <w:szCs w:val="22"/>
          <w:lang w:val="es-MX" w:eastAsia="en-US"/>
        </w:rPr>
      </w:pPr>
      <w:r w:rsidRPr="00C84BC7">
        <w:rPr>
          <w:rFonts w:ascii="Palatino Linotype" w:eastAsia="Calibri" w:hAnsi="Palatino Linotype" w:cs="Arial"/>
          <w:i/>
          <w:sz w:val="22"/>
          <w:szCs w:val="22"/>
          <w:lang w:val="es-MX" w:eastAsia="en-US"/>
        </w:rPr>
        <w:t>“</w:t>
      </w:r>
      <w:r w:rsidRPr="00C84BC7">
        <w:rPr>
          <w:rFonts w:ascii="Palatino Linotype" w:eastAsia="Calibri" w:hAnsi="Palatino Linotype" w:cs="Arial"/>
          <w:b/>
          <w:i/>
          <w:sz w:val="22"/>
          <w:szCs w:val="22"/>
          <w:lang w:val="es-MX" w:eastAsia="en-US"/>
        </w:rPr>
        <w:t>Número de empleado.</w:t>
      </w:r>
      <w:r w:rsidRPr="00C84BC7">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eastAsia="en-US"/>
        </w:rPr>
      </w:pP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C84BC7">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5E2ECA" w:rsidRPr="00C84BC7" w:rsidRDefault="005E2ECA" w:rsidP="005E2ECA">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C84BC7">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rsidR="005E2ECA" w:rsidRPr="00C84BC7" w:rsidRDefault="005E2ECA" w:rsidP="005E2ECA">
      <w:pPr>
        <w:spacing w:line="360" w:lineRule="auto"/>
        <w:ind w:right="51"/>
        <w:jc w:val="both"/>
        <w:rPr>
          <w:rFonts w:ascii="Palatino Linotype" w:eastAsia="Calibri" w:hAnsi="Palatino Linotype" w:cs="Arial"/>
          <w:lang w:val="es-ES_tradnl" w:eastAsia="es-MX"/>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rPr>
        <w:t xml:space="preserve">Por lo que hace a los </w:t>
      </w:r>
      <w:r w:rsidRPr="00C84BC7">
        <w:rPr>
          <w:rFonts w:ascii="Palatino Linotype" w:hAnsi="Palatino Linotype" w:cs="Arial"/>
          <w:b/>
        </w:rPr>
        <w:t>Códigos Bidimensionales</w:t>
      </w:r>
      <w:r w:rsidRPr="00C84BC7">
        <w:rPr>
          <w:rFonts w:ascii="Palatino Linotype" w:hAnsi="Palatino Linotype" w:cs="Arial"/>
        </w:rPr>
        <w:t xml:space="preserve"> y los denominados </w:t>
      </w:r>
      <w:r w:rsidRPr="00C84BC7">
        <w:rPr>
          <w:rFonts w:ascii="Palatino Linotype" w:hAnsi="Palatino Linotype" w:cs="Arial"/>
          <w:b/>
        </w:rPr>
        <w:t>Códigos QR</w:t>
      </w:r>
      <w:r w:rsidRPr="00C84BC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4BC7">
        <w:rPr>
          <w:rFonts w:ascii="Palatino Linotype" w:hAnsi="Palatino Linotype" w:cs="Arial"/>
          <w:b/>
        </w:rPr>
        <w:t>Registro Federal de Contribuyentes (RFC)</w:t>
      </w:r>
      <w:r w:rsidRPr="00C84BC7">
        <w:rPr>
          <w:rFonts w:ascii="Palatino Linotype" w:hAnsi="Palatino Linotype" w:cs="Arial"/>
        </w:rPr>
        <w:t xml:space="preserve"> y la </w:t>
      </w:r>
      <w:r w:rsidRPr="00C84BC7">
        <w:rPr>
          <w:rFonts w:ascii="Palatino Linotype" w:hAnsi="Palatino Linotype" w:cs="Arial"/>
          <w:b/>
        </w:rPr>
        <w:t>Clave Única de Registro de Población (CURP)</w:t>
      </w:r>
      <w:r w:rsidRPr="00C84BC7">
        <w:rPr>
          <w:rFonts w:ascii="Palatino Linotype" w:hAnsi="Palatino Linotype" w:cs="Arial"/>
        </w:rPr>
        <w:t>, por lo cual, deberán ser protegidos.</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eastAsia="Calibri" w:hAnsi="Palatino Linotype" w:cs="Calibri"/>
          <w:lang w:eastAsia="es-MX"/>
        </w:rPr>
      </w:pPr>
      <w:r w:rsidRPr="00C84BC7">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5E2ECA" w:rsidRPr="00C84BC7" w:rsidRDefault="005E2ECA" w:rsidP="005E2ECA">
      <w:pPr>
        <w:spacing w:line="360" w:lineRule="auto"/>
        <w:jc w:val="both"/>
        <w:rPr>
          <w:rFonts w:ascii="Palatino Linotype" w:eastAsia="Calibri" w:hAnsi="Palatino Linotype" w:cs="Calibri"/>
          <w:lang w:eastAsia="es-MX"/>
        </w:rPr>
      </w:pPr>
    </w:p>
    <w:p w:rsidR="005E2ECA" w:rsidRPr="00C84BC7" w:rsidRDefault="005E2ECA" w:rsidP="005E2ECA">
      <w:pPr>
        <w:spacing w:line="360" w:lineRule="auto"/>
        <w:jc w:val="both"/>
        <w:rPr>
          <w:rFonts w:ascii="Palatino Linotype" w:eastAsia="Calibri" w:hAnsi="Palatino Linotype" w:cs="Calibri"/>
          <w:lang w:eastAsia="es-MX"/>
        </w:rPr>
      </w:pPr>
      <w:r w:rsidRPr="00C84BC7">
        <w:rPr>
          <w:rFonts w:ascii="Palatino Linotype" w:eastAsia="Calibri" w:hAnsi="Palatino Linotype" w:cs="Calibri"/>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5E2ECA" w:rsidRPr="00C84BC7" w:rsidRDefault="005E2ECA" w:rsidP="005E2ECA">
      <w:pPr>
        <w:spacing w:line="360" w:lineRule="auto"/>
        <w:jc w:val="both"/>
        <w:rPr>
          <w:rFonts w:ascii="Palatino Linotype" w:eastAsia="Calibri" w:hAnsi="Palatino Linotype" w:cs="Calibri"/>
          <w:lang w:eastAsia="es-MX"/>
        </w:rPr>
      </w:pPr>
    </w:p>
    <w:p w:rsidR="005E2ECA" w:rsidRPr="00C84BC7" w:rsidRDefault="005E2ECA" w:rsidP="005E2ECA">
      <w:pPr>
        <w:spacing w:line="360" w:lineRule="auto"/>
        <w:jc w:val="both"/>
        <w:rPr>
          <w:rFonts w:ascii="Palatino Linotype" w:eastAsia="Calibri" w:hAnsi="Palatino Linotype" w:cs="Calibri"/>
          <w:lang w:eastAsia="es-MX"/>
        </w:rPr>
      </w:pPr>
      <w:r w:rsidRPr="00C84BC7">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5E2ECA" w:rsidRPr="00C84BC7" w:rsidRDefault="005E2ECA" w:rsidP="005E2ECA">
      <w:pPr>
        <w:spacing w:line="360" w:lineRule="auto"/>
        <w:jc w:val="both"/>
        <w:rPr>
          <w:rFonts w:ascii="Palatino Linotype" w:eastAsia="Calibri" w:hAnsi="Palatino Linotype" w:cs="Calibri"/>
          <w:lang w:eastAsia="es-MX"/>
        </w:rPr>
      </w:pPr>
    </w:p>
    <w:p w:rsidR="005E2ECA" w:rsidRPr="00C84BC7" w:rsidRDefault="005E2ECA" w:rsidP="005E2ECA">
      <w:pPr>
        <w:spacing w:line="360" w:lineRule="auto"/>
        <w:jc w:val="both"/>
        <w:rPr>
          <w:rFonts w:ascii="Palatino Linotype" w:eastAsia="Calibri" w:hAnsi="Palatino Linotype" w:cs="Calibri"/>
          <w:lang w:eastAsia="es-MX"/>
        </w:rPr>
      </w:pPr>
      <w:r w:rsidRPr="00C84BC7">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5E2ECA" w:rsidRPr="00C84BC7" w:rsidRDefault="005E2ECA" w:rsidP="005E2ECA">
      <w:pPr>
        <w:spacing w:line="360" w:lineRule="auto"/>
        <w:jc w:val="both"/>
        <w:rPr>
          <w:rFonts w:ascii="Palatino Linotype" w:eastAsia="Calibri" w:hAnsi="Palatino Linotype" w:cs="Calibri"/>
          <w:lang w:eastAsia="es-MX"/>
        </w:rPr>
      </w:pPr>
    </w:p>
    <w:p w:rsidR="005E2ECA" w:rsidRPr="00C84BC7" w:rsidRDefault="005E2ECA" w:rsidP="005E2ECA">
      <w:pPr>
        <w:spacing w:line="360" w:lineRule="auto"/>
        <w:jc w:val="both"/>
        <w:rPr>
          <w:rFonts w:ascii="Palatino Linotype" w:hAnsi="Palatino Linotype"/>
        </w:rPr>
      </w:pPr>
      <w:r w:rsidRPr="00C84BC7">
        <w:rPr>
          <w:rFonts w:ascii="Palatino Linotype" w:hAnsi="Palatino Linotype"/>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C84BC7">
        <w:rPr>
          <w:rFonts w:ascii="Palatino Linotype" w:hAnsi="Palatino Linotype"/>
        </w:rPr>
        <w:lastRenderedPageBreak/>
        <w:t>143, fracción I, de la Ley de Transparencia y Acceso a la Información Pública del Estado de México y Municipios.</w:t>
      </w:r>
    </w:p>
    <w:p w:rsidR="005E2ECA" w:rsidRPr="00C84BC7" w:rsidRDefault="005E2ECA" w:rsidP="005E2ECA">
      <w:pPr>
        <w:spacing w:line="360" w:lineRule="auto"/>
        <w:ind w:right="51"/>
        <w:jc w:val="both"/>
        <w:rPr>
          <w:rFonts w:ascii="Palatino Linotype" w:hAnsi="Palatino Linotype"/>
          <w:szCs w:val="14"/>
        </w:rPr>
      </w:pPr>
      <w:r w:rsidRPr="00C84BC7">
        <w:rPr>
          <w:rFonts w:ascii="Palatino Linotype" w:eastAsia="Palatino Linotype" w:hAnsi="Palatino Linotype" w:cs="Palatino Linotype"/>
        </w:rPr>
        <w:t xml:space="preserve">Igualmente, resulta importante destacar que el </w:t>
      </w:r>
      <w:r w:rsidRPr="00C84BC7">
        <w:rPr>
          <w:rFonts w:ascii="Palatino Linotype" w:eastAsia="Palatino Linotype" w:hAnsi="Palatino Linotype" w:cs="Palatino Linotype"/>
          <w:b/>
          <w:i/>
        </w:rPr>
        <w:t>número de cuenta bancaria</w:t>
      </w:r>
      <w:r w:rsidRPr="00C84BC7">
        <w:rPr>
          <w:rFonts w:ascii="Palatino Linotype" w:eastAsia="Palatino Linotype" w:hAnsi="Palatino Linotype" w:cs="Palatino Linotype"/>
          <w:b/>
        </w:rPr>
        <w:t xml:space="preserve"> de las personas físicas </w:t>
      </w:r>
      <w:r w:rsidRPr="00C84BC7">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5E2ECA" w:rsidRPr="00C84BC7" w:rsidRDefault="005E2ECA" w:rsidP="005E2ECA">
      <w:pPr>
        <w:spacing w:line="360" w:lineRule="auto"/>
        <w:ind w:right="50"/>
        <w:jc w:val="both"/>
        <w:rPr>
          <w:rFonts w:ascii="Palatino Linotype" w:eastAsia="Palatino Linotype" w:hAnsi="Palatino Linotype" w:cs="Palatino Linotype"/>
        </w:rPr>
      </w:pPr>
    </w:p>
    <w:p w:rsidR="005E2ECA" w:rsidRPr="00C84BC7" w:rsidRDefault="005E2ECA" w:rsidP="005E2ECA">
      <w:pPr>
        <w:spacing w:line="360" w:lineRule="auto"/>
        <w:ind w:right="50"/>
        <w:jc w:val="both"/>
        <w:rPr>
          <w:rFonts w:ascii="Palatino Linotype" w:eastAsia="Palatino Linotype" w:hAnsi="Palatino Linotype" w:cs="Palatino Linotype"/>
        </w:rPr>
      </w:pPr>
      <w:r w:rsidRPr="00C84BC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5E2ECA" w:rsidRPr="00C84BC7" w:rsidRDefault="005E2ECA" w:rsidP="005E2ECA">
      <w:pPr>
        <w:spacing w:line="360" w:lineRule="auto"/>
        <w:ind w:right="51"/>
        <w:jc w:val="both"/>
        <w:rPr>
          <w:rFonts w:ascii="Palatino Linotype" w:eastAsia="Calibri" w:hAnsi="Palatino Linotype" w:cs="Arial"/>
          <w:lang w:val="es-ES_tradnl" w:eastAsia="es-MX"/>
        </w:rPr>
      </w:pPr>
    </w:p>
    <w:p w:rsidR="005E2ECA" w:rsidRPr="00C84BC7" w:rsidRDefault="005E2ECA" w:rsidP="005E2ECA">
      <w:pPr>
        <w:spacing w:line="360" w:lineRule="auto"/>
        <w:ind w:right="51"/>
        <w:jc w:val="both"/>
        <w:rPr>
          <w:rFonts w:ascii="Palatino Linotype" w:eastAsia="Calibri" w:hAnsi="Palatino Linotype" w:cs="Arial"/>
          <w:lang w:val="es-ES_tradnl" w:eastAsia="es-MX"/>
        </w:rPr>
      </w:pPr>
      <w:r w:rsidRPr="00C84BC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84BC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C84BC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5E2ECA" w:rsidRPr="00C84BC7" w:rsidRDefault="005E2ECA" w:rsidP="005E2ECA">
      <w:pPr>
        <w:spacing w:line="360" w:lineRule="auto"/>
        <w:ind w:right="51"/>
        <w:jc w:val="both"/>
        <w:rPr>
          <w:rFonts w:ascii="Palatino Linotype" w:eastAsia="Calibri" w:hAnsi="Palatino Linotype" w:cs="Arial"/>
          <w:lang w:val="es-ES_tradnl" w:eastAsia="es-MX"/>
        </w:rPr>
      </w:pPr>
    </w:p>
    <w:p w:rsidR="005E2ECA" w:rsidRPr="00C84BC7" w:rsidRDefault="005E2ECA" w:rsidP="005E2ECA">
      <w:pPr>
        <w:spacing w:line="360" w:lineRule="auto"/>
        <w:ind w:right="51"/>
        <w:jc w:val="both"/>
        <w:rPr>
          <w:rFonts w:ascii="Palatino Linotype" w:eastAsiaTheme="minorHAnsi" w:hAnsi="Palatino Linotype" w:cstheme="minorBidi"/>
          <w:lang w:val="es-MX" w:eastAsia="en-US"/>
        </w:rPr>
      </w:pPr>
      <w:r w:rsidRPr="00C84BC7">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C84BC7">
        <w:rPr>
          <w:rFonts w:ascii="Palatino Linotype" w:eastAsiaTheme="minorHAnsi" w:hAnsi="Palatino Linotype" w:cstheme="minorBidi"/>
          <w:b/>
          <w:lang w:val="es-MX" w:eastAsia="en-US"/>
        </w:rPr>
        <w:t>el Recurrente</w:t>
      </w:r>
      <w:r w:rsidRPr="00C84BC7">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C84BC7">
        <w:rPr>
          <w:rFonts w:ascii="Palatino Linotype" w:eastAsiaTheme="minorHAnsi" w:hAnsi="Palatino Linotype" w:cstheme="minorBidi"/>
          <w:b/>
          <w:lang w:val="es-MX" w:eastAsia="en-US"/>
        </w:rPr>
        <w:t xml:space="preserve">REVOCA </w:t>
      </w:r>
      <w:r w:rsidRPr="00C84BC7">
        <w:rPr>
          <w:rFonts w:ascii="Palatino Linotype" w:eastAsiaTheme="minorHAnsi" w:hAnsi="Palatino Linotype" w:cstheme="minorBidi"/>
          <w:lang w:val="es-MX" w:eastAsia="en-US"/>
        </w:rPr>
        <w:t xml:space="preserve">la respuesta emitida a la solicitud de información </w:t>
      </w:r>
      <w:r w:rsidR="00AE49DE" w:rsidRPr="00C84BC7">
        <w:rPr>
          <w:rFonts w:ascii="Palatino Linotype" w:hAnsi="Palatino Linotype"/>
          <w:b/>
          <w:bCs/>
        </w:rPr>
        <w:t>04604/TOLUCA/IP/2025</w:t>
      </w:r>
      <w:r w:rsidRPr="00C84BC7">
        <w:rPr>
          <w:rFonts w:ascii="Palatino Linotype" w:eastAsiaTheme="minorHAnsi" w:hAnsi="Palatino Linotype"/>
          <w:b/>
          <w:bCs/>
        </w:rPr>
        <w:t>,</w:t>
      </w:r>
      <w:r w:rsidRPr="00C84BC7">
        <w:rPr>
          <w:rFonts w:ascii="Palatino Linotype" w:eastAsiaTheme="minorHAnsi" w:hAnsi="Palatino Linotype" w:cs="Arial"/>
          <w:lang w:val="es-MX" w:eastAsia="en-US"/>
        </w:rPr>
        <w:t xml:space="preserve"> </w:t>
      </w:r>
      <w:r w:rsidRPr="00C84BC7">
        <w:rPr>
          <w:rFonts w:ascii="Palatino Linotype" w:eastAsiaTheme="minorHAnsi" w:hAnsi="Palatino Linotype" w:cstheme="minorBidi"/>
          <w:lang w:val="es-MX" w:eastAsia="en-US"/>
        </w:rPr>
        <w:t>que ha sido materia del presente fallo.</w:t>
      </w:r>
    </w:p>
    <w:p w:rsidR="005E2ECA" w:rsidRPr="00C84BC7" w:rsidRDefault="005E2ECA" w:rsidP="005E2ECA">
      <w:pPr>
        <w:spacing w:line="360" w:lineRule="auto"/>
        <w:jc w:val="both"/>
        <w:rPr>
          <w:rFonts w:ascii="Palatino Linotype" w:eastAsiaTheme="minorHAnsi" w:hAnsi="Palatino Linotype" w:cstheme="minorBidi"/>
          <w:lang w:val="es-MX" w:eastAsia="en-US"/>
        </w:rPr>
      </w:pPr>
    </w:p>
    <w:p w:rsidR="005E2ECA" w:rsidRPr="00C84BC7" w:rsidRDefault="005E2ECA" w:rsidP="005E2ECA">
      <w:pPr>
        <w:spacing w:line="360" w:lineRule="auto"/>
        <w:jc w:val="both"/>
        <w:rPr>
          <w:rFonts w:ascii="Palatino Linotype" w:hAnsi="Palatino Linotype"/>
          <w:lang w:val="es-MX"/>
        </w:rPr>
      </w:pPr>
      <w:r w:rsidRPr="00C84BC7">
        <w:rPr>
          <w:rFonts w:ascii="Palatino Linotype" w:hAnsi="Palatino Linotype"/>
          <w:lang w:val="es-MX"/>
        </w:rPr>
        <w:t>Por lo antes expuesto y fundado es de resolverse y,</w:t>
      </w:r>
    </w:p>
    <w:p w:rsidR="005E2ECA" w:rsidRPr="00C84BC7" w:rsidRDefault="005E2ECA" w:rsidP="005E2ECA">
      <w:pPr>
        <w:spacing w:line="360" w:lineRule="auto"/>
        <w:jc w:val="both"/>
        <w:rPr>
          <w:rFonts w:ascii="Palatino Linotype" w:hAnsi="Palatino Linotype"/>
          <w:lang w:val="es-MX"/>
        </w:rPr>
      </w:pPr>
    </w:p>
    <w:p w:rsidR="005E2ECA" w:rsidRPr="00C84BC7" w:rsidRDefault="005E2ECA" w:rsidP="005E2ECA">
      <w:pPr>
        <w:spacing w:line="360" w:lineRule="auto"/>
        <w:jc w:val="center"/>
        <w:rPr>
          <w:rFonts w:ascii="Palatino Linotype" w:hAnsi="Palatino Linotype"/>
          <w:b/>
          <w:bCs/>
          <w:spacing w:val="60"/>
          <w:sz w:val="28"/>
          <w:lang w:val="es-ES_tradnl"/>
        </w:rPr>
      </w:pPr>
      <w:r w:rsidRPr="00C84BC7">
        <w:rPr>
          <w:rFonts w:ascii="Palatino Linotype" w:hAnsi="Palatino Linotype"/>
          <w:b/>
          <w:bCs/>
          <w:spacing w:val="60"/>
          <w:sz w:val="28"/>
          <w:lang w:val="es-ES_tradnl"/>
        </w:rPr>
        <w:t>SE    RESUELVE</w:t>
      </w:r>
    </w:p>
    <w:p w:rsidR="00F06CA6" w:rsidRPr="00C84BC7" w:rsidRDefault="00F06CA6" w:rsidP="005E2ECA">
      <w:pPr>
        <w:spacing w:line="360" w:lineRule="auto"/>
        <w:jc w:val="center"/>
        <w:rPr>
          <w:rFonts w:ascii="Palatino Linotype" w:hAnsi="Palatino Linotype"/>
          <w:bCs/>
          <w:spacing w:val="60"/>
          <w:lang w:val="es-ES_tradnl"/>
        </w:rPr>
      </w:pPr>
    </w:p>
    <w:p w:rsidR="005E2ECA" w:rsidRPr="00C84BC7" w:rsidRDefault="005E2ECA" w:rsidP="005E2ECA">
      <w:pPr>
        <w:spacing w:line="360" w:lineRule="auto"/>
        <w:jc w:val="both"/>
        <w:rPr>
          <w:rFonts w:ascii="Palatino Linotype" w:hAnsi="Palatino Linotype" w:cs="Arial"/>
        </w:rPr>
      </w:pPr>
      <w:r w:rsidRPr="00C84BC7">
        <w:rPr>
          <w:rFonts w:ascii="Palatino Linotype" w:hAnsi="Palatino Linotype" w:cs="Arial"/>
          <w:b/>
          <w:sz w:val="28"/>
          <w:szCs w:val="28"/>
        </w:rPr>
        <w:lastRenderedPageBreak/>
        <w:t>PRIMERO</w:t>
      </w:r>
      <w:r w:rsidRPr="00C84BC7">
        <w:rPr>
          <w:rFonts w:ascii="Palatino Linotype" w:hAnsi="Palatino Linotype" w:cs="Arial"/>
          <w:sz w:val="32"/>
          <w:szCs w:val="28"/>
        </w:rPr>
        <w:t>.</w:t>
      </w:r>
      <w:r w:rsidRPr="00C84BC7">
        <w:rPr>
          <w:rFonts w:ascii="Palatino Linotype" w:hAnsi="Palatino Linotype" w:cs="Arial"/>
        </w:rPr>
        <w:t xml:space="preserve"> Se</w:t>
      </w:r>
      <w:r w:rsidRPr="00C84BC7">
        <w:rPr>
          <w:rFonts w:ascii="Palatino Linotype" w:hAnsi="Palatino Linotype" w:cs="Arial"/>
          <w:b/>
        </w:rPr>
        <w:t xml:space="preserve"> REVOCA </w:t>
      </w:r>
      <w:r w:rsidRPr="00C84BC7">
        <w:rPr>
          <w:rFonts w:ascii="Palatino Linotype" w:hAnsi="Palatino Linotype" w:cs="Arial"/>
        </w:rPr>
        <w:t xml:space="preserve">la respuesta del </w:t>
      </w:r>
      <w:r w:rsidRPr="00C84BC7">
        <w:rPr>
          <w:rFonts w:ascii="Palatino Linotype" w:hAnsi="Palatino Linotype" w:cs="Arial"/>
          <w:b/>
        </w:rPr>
        <w:t>Sujeto Obligado</w:t>
      </w:r>
      <w:r w:rsidRPr="00C84BC7">
        <w:rPr>
          <w:rFonts w:ascii="Palatino Linotype" w:hAnsi="Palatino Linotype" w:cs="Arial"/>
        </w:rPr>
        <w:t xml:space="preserve"> a la solicitud de acceso a la información pública</w:t>
      </w:r>
      <w:r w:rsidRPr="00C84BC7">
        <w:rPr>
          <w:rFonts w:ascii="Palatino Linotype" w:hAnsi="Palatino Linotype" w:cs="Arial"/>
          <w:b/>
        </w:rPr>
        <w:t xml:space="preserve"> </w:t>
      </w:r>
      <w:r w:rsidR="00AE49DE" w:rsidRPr="00C84BC7">
        <w:rPr>
          <w:rFonts w:ascii="Palatino Linotype" w:hAnsi="Palatino Linotype"/>
          <w:b/>
          <w:bCs/>
        </w:rPr>
        <w:t>04604/TOLUCA/IP/2025</w:t>
      </w:r>
      <w:r w:rsidRPr="00C84BC7">
        <w:rPr>
          <w:rFonts w:ascii="Palatino Linotype" w:hAnsi="Palatino Linotype" w:cs="Arial"/>
        </w:rPr>
        <w:t>,</w:t>
      </w:r>
      <w:r w:rsidRPr="00C84BC7">
        <w:rPr>
          <w:rFonts w:ascii="Palatino Linotype" w:hAnsi="Palatino Linotype" w:cs="Tahoma"/>
          <w:b/>
        </w:rPr>
        <w:t xml:space="preserve"> </w:t>
      </w:r>
      <w:r w:rsidRPr="00C84BC7">
        <w:rPr>
          <w:rFonts w:ascii="Palatino Linotype" w:hAnsi="Palatino Linotype" w:cs="Arial"/>
        </w:rPr>
        <w:t>por resultar fundados</w:t>
      </w:r>
      <w:r w:rsidRPr="00C84BC7">
        <w:rPr>
          <w:rFonts w:ascii="Palatino Linotype" w:hAnsi="Palatino Linotype" w:cs="Arial"/>
          <w:b/>
        </w:rPr>
        <w:t xml:space="preserve"> </w:t>
      </w:r>
      <w:r w:rsidRPr="00C84BC7">
        <w:rPr>
          <w:rFonts w:ascii="Palatino Linotype" w:hAnsi="Palatino Linotype" w:cs="Arial"/>
        </w:rPr>
        <w:t xml:space="preserve">los motivos de inconformidad vertidos por la parte </w:t>
      </w:r>
      <w:r w:rsidRPr="00C84BC7">
        <w:rPr>
          <w:rFonts w:ascii="Palatino Linotype" w:hAnsi="Palatino Linotype" w:cs="Arial"/>
          <w:b/>
        </w:rPr>
        <w:t>Recurrente</w:t>
      </w:r>
      <w:r w:rsidRPr="00C84BC7">
        <w:rPr>
          <w:rFonts w:ascii="Palatino Linotype" w:hAnsi="Palatino Linotype" w:cs="Arial"/>
        </w:rPr>
        <w:t>, en términos del considerando</w:t>
      </w:r>
      <w:r w:rsidRPr="00C84BC7">
        <w:rPr>
          <w:rFonts w:ascii="Palatino Linotype" w:hAnsi="Palatino Linotype" w:cs="Arial"/>
          <w:b/>
        </w:rPr>
        <w:t xml:space="preserve"> CUARTO </w:t>
      </w:r>
      <w:r w:rsidRPr="00C84BC7">
        <w:rPr>
          <w:rFonts w:ascii="Palatino Linotype" w:hAnsi="Palatino Linotype" w:cs="Arial"/>
        </w:rPr>
        <w:t>de la presente Resolución.</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Tahoma"/>
        </w:rPr>
      </w:pPr>
      <w:r w:rsidRPr="00C84BC7">
        <w:rPr>
          <w:rFonts w:ascii="Palatino Linotype" w:hAnsi="Palatino Linotype" w:cs="Arial"/>
          <w:b/>
          <w:sz w:val="28"/>
        </w:rPr>
        <w:t>SEGUNDO</w:t>
      </w:r>
      <w:r w:rsidRPr="00C84BC7">
        <w:rPr>
          <w:rFonts w:ascii="Palatino Linotype" w:hAnsi="Palatino Linotype" w:cs="Arial"/>
          <w:b/>
        </w:rPr>
        <w:t>.</w:t>
      </w:r>
      <w:r w:rsidRPr="00C84BC7">
        <w:rPr>
          <w:rFonts w:ascii="Palatino Linotype" w:hAnsi="Palatino Linotype" w:cs="Tahoma"/>
        </w:rPr>
        <w:t xml:space="preserve"> Se </w:t>
      </w:r>
      <w:r w:rsidRPr="00C84BC7">
        <w:rPr>
          <w:rFonts w:ascii="Palatino Linotype" w:hAnsi="Palatino Linotype" w:cs="Tahoma"/>
          <w:b/>
        </w:rPr>
        <w:t>ORDENA</w:t>
      </w:r>
      <w:r w:rsidRPr="00C84BC7">
        <w:rPr>
          <w:rFonts w:ascii="Palatino Linotype" w:hAnsi="Palatino Linotype" w:cs="Tahoma"/>
        </w:rPr>
        <w:t xml:space="preserve"> al </w:t>
      </w:r>
      <w:r w:rsidRPr="00C84BC7">
        <w:rPr>
          <w:rFonts w:ascii="Palatino Linotype" w:hAnsi="Palatino Linotype" w:cs="Tahoma"/>
          <w:b/>
        </w:rPr>
        <w:t>Sujeto Obligado,</w:t>
      </w:r>
      <w:r w:rsidRPr="00C84BC7">
        <w:rPr>
          <w:rFonts w:ascii="Palatino Linotype" w:hAnsi="Palatino Linotype" w:cs="Tahoma"/>
        </w:rPr>
        <w:t xml:space="preserve"> haga entrega a la parte </w:t>
      </w:r>
      <w:r w:rsidRPr="00C84BC7">
        <w:rPr>
          <w:rFonts w:ascii="Palatino Linotype" w:hAnsi="Palatino Linotype" w:cs="Tahoma"/>
          <w:b/>
        </w:rPr>
        <w:t>Recurrente</w:t>
      </w:r>
      <w:r w:rsidRPr="00C84BC7">
        <w:rPr>
          <w:rFonts w:ascii="Palatino Linotype" w:hAnsi="Palatino Linotype" w:cs="Tahoma"/>
        </w:rPr>
        <w:t>, a través del Sistema de Acceso a la Información Mexiquense (</w:t>
      </w:r>
      <w:r w:rsidRPr="00C84BC7">
        <w:rPr>
          <w:rFonts w:ascii="Palatino Linotype" w:hAnsi="Palatino Linotype" w:cs="Tahoma"/>
          <w:b/>
        </w:rPr>
        <w:t>SAIMEX</w:t>
      </w:r>
      <w:r w:rsidRPr="00C84BC7">
        <w:rPr>
          <w:rFonts w:ascii="Palatino Linotype" w:hAnsi="Palatino Linotype" w:cs="Tahoma"/>
        </w:rPr>
        <w:t>), en versión pública, de lo siguiente:</w:t>
      </w:r>
    </w:p>
    <w:p w:rsidR="005E2ECA" w:rsidRPr="00C84BC7" w:rsidRDefault="005E2ECA" w:rsidP="005E2ECA">
      <w:pPr>
        <w:pStyle w:val="INFOEM"/>
        <w:numPr>
          <w:ilvl w:val="0"/>
          <w:numId w:val="4"/>
        </w:numPr>
        <w:spacing w:after="0"/>
        <w:ind w:right="567"/>
        <w:rPr>
          <w:i w:val="0"/>
          <w:sz w:val="28"/>
          <w:szCs w:val="24"/>
        </w:rPr>
      </w:pPr>
      <w:r w:rsidRPr="00C84BC7">
        <w:rPr>
          <w:rFonts w:cs="Tahoma"/>
          <w:bCs/>
          <w:i w:val="0"/>
          <w:sz w:val="24"/>
          <w:lang w:val="es-ES"/>
        </w:rPr>
        <w:t>Recibo de nómina o Comprobante Fiscal Digital por Internet por concepto de Nómina d</w:t>
      </w:r>
      <w:r w:rsidR="00F06CA6" w:rsidRPr="00C84BC7">
        <w:rPr>
          <w:rFonts w:cs="Tahoma"/>
          <w:bCs/>
          <w:i w:val="0"/>
          <w:sz w:val="24"/>
          <w:lang w:val="es-ES"/>
        </w:rPr>
        <w:t>el personal adscrit</w:t>
      </w:r>
      <w:r w:rsidR="006D1BDC" w:rsidRPr="00C84BC7">
        <w:rPr>
          <w:rFonts w:cs="Tahoma"/>
          <w:bCs/>
          <w:i w:val="0"/>
          <w:sz w:val="24"/>
          <w:lang w:val="es-ES"/>
        </w:rPr>
        <w:t>o a la Unidad de Transparencia</w:t>
      </w:r>
      <w:r w:rsidRPr="00C84BC7">
        <w:rPr>
          <w:rFonts w:cs="Tahoma"/>
          <w:bCs/>
          <w:i w:val="0"/>
          <w:sz w:val="24"/>
          <w:lang w:val="es-ES"/>
        </w:rPr>
        <w:t xml:space="preserve">, </w:t>
      </w:r>
      <w:r w:rsidR="00105DDA" w:rsidRPr="00C84BC7">
        <w:rPr>
          <w:rFonts w:cs="Tahoma"/>
          <w:bCs/>
          <w:i w:val="0"/>
          <w:sz w:val="24"/>
          <w:lang w:val="es-ES"/>
        </w:rPr>
        <w:t>de la primera y</w:t>
      </w:r>
      <w:r w:rsidR="00F06CA6" w:rsidRPr="00C84BC7">
        <w:rPr>
          <w:rFonts w:cs="Tahoma"/>
          <w:bCs/>
          <w:i w:val="0"/>
          <w:sz w:val="24"/>
          <w:lang w:val="es-ES"/>
        </w:rPr>
        <w:t xml:space="preserve"> segunda quincena de agosto de dos mil veinticinco. </w:t>
      </w:r>
    </w:p>
    <w:p w:rsidR="005E2ECA" w:rsidRPr="00C84BC7" w:rsidRDefault="005E2ECA" w:rsidP="005E2ECA">
      <w:pPr>
        <w:pStyle w:val="INFOEM"/>
        <w:spacing w:before="0" w:after="0"/>
        <w:ind w:left="720" w:right="567"/>
      </w:pPr>
    </w:p>
    <w:p w:rsidR="005E2ECA" w:rsidRPr="00C84BC7" w:rsidRDefault="005E2ECA" w:rsidP="005E2ECA">
      <w:pPr>
        <w:pStyle w:val="INFOEM"/>
        <w:spacing w:before="0" w:after="0"/>
        <w:ind w:left="1080" w:right="567"/>
      </w:pPr>
      <w:r w:rsidRPr="00C84BC7">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E2ECA" w:rsidRPr="00C84BC7" w:rsidRDefault="005E2ECA" w:rsidP="005E2ECA">
      <w:pPr>
        <w:spacing w:line="360" w:lineRule="auto"/>
        <w:jc w:val="both"/>
        <w:rPr>
          <w:rFonts w:ascii="Palatino Linotype" w:hAnsi="Palatino Linotype" w:cs="Arial"/>
        </w:rPr>
      </w:pPr>
    </w:p>
    <w:p w:rsidR="005E2ECA" w:rsidRPr="00C84BC7" w:rsidRDefault="005E2ECA" w:rsidP="005E2ECA">
      <w:pPr>
        <w:spacing w:line="360" w:lineRule="auto"/>
        <w:jc w:val="both"/>
        <w:rPr>
          <w:rFonts w:ascii="Palatino Linotype" w:hAnsi="Palatino Linotype" w:cs="Tahoma"/>
          <w:bCs/>
        </w:rPr>
      </w:pPr>
      <w:r w:rsidRPr="00C84BC7">
        <w:rPr>
          <w:rFonts w:ascii="Palatino Linotype" w:hAnsi="Palatino Linotype" w:cs="Arial"/>
          <w:b/>
          <w:sz w:val="28"/>
        </w:rPr>
        <w:t>TERCERO</w:t>
      </w:r>
      <w:r w:rsidRPr="00C84BC7">
        <w:rPr>
          <w:rFonts w:ascii="Palatino Linotype" w:hAnsi="Palatino Linotype" w:cs="Arial"/>
          <w:b/>
        </w:rPr>
        <w:t>.</w:t>
      </w:r>
      <w:r w:rsidRPr="00C84BC7">
        <w:rPr>
          <w:rFonts w:ascii="Palatino Linotype" w:hAnsi="Palatino Linotype" w:cs="Arial"/>
        </w:rPr>
        <w:t xml:space="preserve"> </w:t>
      </w:r>
      <w:r w:rsidRPr="00C84BC7">
        <w:rPr>
          <w:rFonts w:ascii="Palatino Linotype" w:hAnsi="Palatino Linotype" w:cs="Tahoma"/>
          <w:b/>
        </w:rPr>
        <w:t xml:space="preserve">NOTIFÍQUESE </w:t>
      </w:r>
      <w:r w:rsidRPr="00C84BC7">
        <w:rPr>
          <w:rFonts w:ascii="Palatino Linotype" w:hAnsi="Palatino Linotype" w:cs="Arial"/>
        </w:rPr>
        <w:t xml:space="preserve">a través del Sistema de Acceso a la Información Mexiquense </w:t>
      </w:r>
      <w:r w:rsidRPr="00C84BC7">
        <w:rPr>
          <w:rFonts w:ascii="Palatino Linotype" w:hAnsi="Palatino Linotype" w:cs="Arial"/>
          <w:b/>
        </w:rPr>
        <w:t>(SAIMEX)</w:t>
      </w:r>
      <w:r w:rsidRPr="00C84BC7">
        <w:rPr>
          <w:rFonts w:ascii="Palatino Linotype" w:hAnsi="Palatino Linotype" w:cs="Arial"/>
        </w:rPr>
        <w:t xml:space="preserve">, </w:t>
      </w:r>
      <w:r w:rsidRPr="00C84BC7">
        <w:rPr>
          <w:rFonts w:ascii="Palatino Linotype" w:hAnsi="Palatino Linotype" w:cs="Tahoma"/>
        </w:rPr>
        <w:t xml:space="preserve">la presente Resolución al Titular de la Unidad de Transparencia del </w:t>
      </w:r>
      <w:r w:rsidRPr="00C84BC7">
        <w:rPr>
          <w:rFonts w:ascii="Palatino Linotype" w:hAnsi="Palatino Linotype" w:cs="Tahoma"/>
          <w:b/>
        </w:rPr>
        <w:t>Sujeto Obligado</w:t>
      </w:r>
      <w:r w:rsidRPr="00C84BC7">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w:t>
      </w:r>
      <w:r w:rsidRPr="00C84BC7">
        <w:rPr>
          <w:rFonts w:ascii="Palatino Linotype" w:hAnsi="Palatino Linotype" w:cs="Tahoma"/>
        </w:rPr>
        <w:lastRenderedPageBreak/>
        <w:t xml:space="preserve">plazo de diez días hábiles, e informe a este Instituto en un plazo de tres días hábiles siguientes sobre el cumplimiento dado a la presente y, </w:t>
      </w:r>
      <w:r w:rsidRPr="00C84BC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E2ECA" w:rsidRPr="00C84BC7" w:rsidRDefault="005E2ECA" w:rsidP="005E2ECA">
      <w:pPr>
        <w:spacing w:line="360" w:lineRule="auto"/>
        <w:ind w:right="-595"/>
        <w:jc w:val="both"/>
        <w:rPr>
          <w:rFonts w:ascii="Palatino Linotype" w:hAnsi="Palatino Linotype" w:cs="Tahoma"/>
          <w:bCs/>
        </w:rPr>
      </w:pPr>
    </w:p>
    <w:p w:rsidR="005E2ECA" w:rsidRPr="00C84BC7" w:rsidRDefault="005E2ECA" w:rsidP="005E2ECA">
      <w:pPr>
        <w:autoSpaceDE w:val="0"/>
        <w:autoSpaceDN w:val="0"/>
        <w:adjustRightInd w:val="0"/>
        <w:spacing w:line="360" w:lineRule="auto"/>
        <w:jc w:val="both"/>
        <w:rPr>
          <w:rFonts w:ascii="Palatino Linotype" w:hAnsi="Palatino Linotype" w:cs="Arial"/>
        </w:rPr>
      </w:pPr>
      <w:r w:rsidRPr="00C84BC7">
        <w:rPr>
          <w:rFonts w:ascii="Palatino Linotype" w:hAnsi="Palatino Linotype" w:cs="Arial"/>
          <w:b/>
          <w:sz w:val="28"/>
          <w:szCs w:val="28"/>
        </w:rPr>
        <w:t>CUARTO.</w:t>
      </w:r>
      <w:r w:rsidRPr="00C84BC7">
        <w:rPr>
          <w:rFonts w:ascii="Palatino Linotype" w:hAnsi="Palatino Linotype" w:cs="Arial"/>
          <w:b/>
        </w:rPr>
        <w:t xml:space="preserve"> </w:t>
      </w:r>
      <w:r w:rsidRPr="00C84BC7">
        <w:rPr>
          <w:rFonts w:ascii="Palatino Linotype" w:hAnsi="Palatino Linotype" w:cs="Arial"/>
        </w:rPr>
        <w:t xml:space="preserve">De conformidad con el artículo 198 de la Ley de Transparencia y Acceso a la Información Pública del Estado de México y Municipios, de considerarlo procedente, el </w:t>
      </w:r>
      <w:r w:rsidRPr="00C84BC7">
        <w:rPr>
          <w:rFonts w:ascii="Palatino Linotype" w:hAnsi="Palatino Linotype" w:cs="Arial"/>
          <w:b/>
        </w:rPr>
        <w:t>Sujeto Obligado</w:t>
      </w:r>
      <w:r w:rsidRPr="00C84BC7">
        <w:rPr>
          <w:rFonts w:ascii="Palatino Linotype" w:hAnsi="Palatino Linotype" w:cs="Arial"/>
        </w:rPr>
        <w:t xml:space="preserve"> de manera fundada y motivada, podrá solicitar una ampliación de plazo para el cumplimiento de la presente resolución.</w:t>
      </w:r>
    </w:p>
    <w:p w:rsidR="005E2ECA" w:rsidRPr="00C84BC7" w:rsidRDefault="005E2ECA" w:rsidP="005E2ECA">
      <w:pPr>
        <w:autoSpaceDE w:val="0"/>
        <w:autoSpaceDN w:val="0"/>
        <w:adjustRightInd w:val="0"/>
        <w:spacing w:line="360" w:lineRule="auto"/>
        <w:jc w:val="both"/>
        <w:rPr>
          <w:rFonts w:ascii="Palatino Linotype" w:hAnsi="Palatino Linotype" w:cs="Arial"/>
        </w:rPr>
      </w:pPr>
    </w:p>
    <w:p w:rsidR="005E2ECA" w:rsidRPr="00C84BC7" w:rsidRDefault="005E2ECA" w:rsidP="005E2ECA">
      <w:pPr>
        <w:autoSpaceDE w:val="0"/>
        <w:autoSpaceDN w:val="0"/>
        <w:adjustRightInd w:val="0"/>
        <w:spacing w:line="360" w:lineRule="auto"/>
        <w:jc w:val="both"/>
        <w:rPr>
          <w:rFonts w:ascii="Palatino Linotype" w:hAnsi="Palatino Linotype" w:cs="Arial"/>
        </w:rPr>
      </w:pPr>
      <w:r w:rsidRPr="00C84BC7">
        <w:rPr>
          <w:rFonts w:ascii="Palatino Linotype" w:hAnsi="Palatino Linotype"/>
          <w:b/>
          <w:sz w:val="28"/>
          <w:szCs w:val="28"/>
        </w:rPr>
        <w:t>QUINTO</w:t>
      </w:r>
      <w:r w:rsidRPr="00C84BC7">
        <w:rPr>
          <w:rFonts w:ascii="Palatino Linotype" w:hAnsi="Palatino Linotype"/>
          <w:b/>
        </w:rPr>
        <w:t xml:space="preserve">. </w:t>
      </w:r>
      <w:r w:rsidRPr="00C84BC7">
        <w:rPr>
          <w:rFonts w:ascii="Palatino Linotype" w:hAnsi="Palatino Linotype" w:cs="Arial"/>
          <w:b/>
        </w:rPr>
        <w:t>NOTIFÍQUESE</w:t>
      </w:r>
      <w:r w:rsidRPr="00C84BC7">
        <w:rPr>
          <w:rFonts w:ascii="Palatino Linotype" w:hAnsi="Palatino Linotype" w:cs="Arial"/>
        </w:rPr>
        <w:t xml:space="preserve"> a través del Sistema de Acceso a la Información Mexiquense </w:t>
      </w:r>
      <w:r w:rsidRPr="00C84BC7">
        <w:rPr>
          <w:rFonts w:ascii="Palatino Linotype" w:hAnsi="Palatino Linotype" w:cs="Arial"/>
          <w:b/>
        </w:rPr>
        <w:t>(SAIMEX)</w:t>
      </w:r>
      <w:r w:rsidRPr="00C84BC7">
        <w:rPr>
          <w:rFonts w:ascii="Palatino Linotype" w:hAnsi="Palatino Linotype" w:cs="Arial"/>
        </w:rPr>
        <w:t xml:space="preserve">, al </w:t>
      </w:r>
      <w:r w:rsidRPr="00C84BC7">
        <w:rPr>
          <w:rFonts w:ascii="Palatino Linotype" w:hAnsi="Palatino Linotype" w:cs="Arial"/>
          <w:b/>
        </w:rPr>
        <w:t>Recurrente</w:t>
      </w:r>
      <w:r w:rsidRPr="00C84BC7">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E2ECA" w:rsidRPr="00C84BC7" w:rsidRDefault="005E2ECA" w:rsidP="005E2ECA">
      <w:pPr>
        <w:spacing w:line="360" w:lineRule="auto"/>
        <w:jc w:val="both"/>
        <w:rPr>
          <w:rFonts w:ascii="Palatino Linotype" w:hAnsi="Palatino Linotype" w:cs="Arial"/>
        </w:rPr>
      </w:pPr>
    </w:p>
    <w:p w:rsidR="005E3F3F" w:rsidRPr="00C84BC7" w:rsidRDefault="005E3F3F" w:rsidP="005E2ECA">
      <w:pPr>
        <w:spacing w:line="360" w:lineRule="auto"/>
        <w:jc w:val="both"/>
        <w:rPr>
          <w:rFonts w:ascii="Palatino Linotype" w:hAnsi="Palatino Linotype" w:cs="Arial"/>
        </w:rPr>
      </w:pPr>
    </w:p>
    <w:p w:rsidR="005E3F3F" w:rsidRPr="00C84BC7" w:rsidRDefault="005E3F3F" w:rsidP="005E2ECA">
      <w:pPr>
        <w:spacing w:line="360" w:lineRule="auto"/>
        <w:jc w:val="both"/>
        <w:rPr>
          <w:rFonts w:ascii="Palatino Linotype" w:hAnsi="Palatino Linotype" w:cs="Arial"/>
        </w:rPr>
      </w:pPr>
    </w:p>
    <w:p w:rsidR="005E3F3F" w:rsidRPr="00C84BC7" w:rsidRDefault="005E3F3F" w:rsidP="005E2ECA">
      <w:pPr>
        <w:spacing w:line="360" w:lineRule="auto"/>
        <w:jc w:val="both"/>
        <w:rPr>
          <w:rFonts w:ascii="Palatino Linotype" w:hAnsi="Palatino Linotype" w:cs="Arial"/>
        </w:rPr>
      </w:pPr>
    </w:p>
    <w:p w:rsidR="005E3F3F" w:rsidRPr="00C84BC7" w:rsidRDefault="005E3F3F" w:rsidP="005E2ECA">
      <w:pPr>
        <w:spacing w:line="360" w:lineRule="auto"/>
        <w:jc w:val="both"/>
        <w:rPr>
          <w:rFonts w:ascii="Palatino Linotype" w:hAnsi="Palatino Linotype" w:cs="Arial"/>
        </w:rPr>
      </w:pPr>
    </w:p>
    <w:p w:rsidR="0057661C" w:rsidRPr="00C84BC7" w:rsidRDefault="0057661C" w:rsidP="005E2ECA">
      <w:pPr>
        <w:spacing w:line="360" w:lineRule="auto"/>
        <w:jc w:val="both"/>
        <w:rPr>
          <w:rFonts w:ascii="Palatino Linotype" w:hAnsi="Palatino Linotype" w:cs="Arial"/>
        </w:rPr>
      </w:pPr>
    </w:p>
    <w:p w:rsidR="0057661C" w:rsidRPr="00C84BC7" w:rsidRDefault="0057661C" w:rsidP="005E2ECA">
      <w:pPr>
        <w:spacing w:line="360" w:lineRule="auto"/>
        <w:jc w:val="both"/>
        <w:rPr>
          <w:rFonts w:ascii="Palatino Linotype" w:hAnsi="Palatino Linotype" w:cs="Arial"/>
        </w:rPr>
      </w:pPr>
    </w:p>
    <w:p w:rsidR="005E2ECA" w:rsidRPr="00C84BC7" w:rsidRDefault="00C84BC7" w:rsidP="005E2ECA">
      <w:pPr>
        <w:spacing w:line="360" w:lineRule="auto"/>
        <w:jc w:val="both"/>
        <w:rPr>
          <w:rFonts w:ascii="Palatino Linotype" w:hAnsi="Palatino Linotype" w:cs="Arial"/>
          <w:lang w:val="es-MX"/>
        </w:rPr>
      </w:pPr>
      <w:r w:rsidRPr="00C84BC7">
        <w:rPr>
          <w:rFonts w:ascii="Palatino Linotype" w:eastAsiaTheme="minorHAnsi" w:hAnsi="Palatino Linotype" w:cs="Arial"/>
          <w:lang w:val="es-MX" w:eastAsia="en-US"/>
        </w:rPr>
        <w:lastRenderedPageBreak/>
        <w:t>ASÍ LO RESUELVE, POR UNANIMIDAD DE VOTOS, EL PLENO DEL</w:t>
      </w:r>
      <w:r w:rsidRPr="00C84BC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84BC7">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C84BC7">
        <w:rPr>
          <w:rFonts w:ascii="Palatino Linotype" w:hAnsi="Palatino Linotype" w:cs="Arial"/>
          <w:color w:val="000000"/>
          <w:lang w:val="es-MX" w:eastAsia="es-MX"/>
        </w:rPr>
        <w:t>VEINTE DE NOVIEMBRE DE DOS MIL VEINTICINCO</w:t>
      </w:r>
      <w:r w:rsidRPr="00C84BC7">
        <w:rPr>
          <w:rFonts w:ascii="Palatino Linotype" w:eastAsiaTheme="minorHAnsi" w:hAnsi="Palatino Linotype" w:cs="Arial"/>
          <w:lang w:val="es-MX" w:eastAsia="en-US"/>
        </w:rPr>
        <w:t>, ANTE EL SECRETARIO TÉCNICO DEL PLENO, ALEXIS TAPIA RAMÍREZ</w:t>
      </w:r>
      <w:r w:rsidR="005E2ECA" w:rsidRPr="00C84BC7">
        <w:rPr>
          <w:rFonts w:ascii="Palatino Linotype" w:hAnsi="Palatino Linotype" w:cs="Arial"/>
        </w:rPr>
        <w:t>. -----------------------------------------------------------------------------------------------------------------------------------------------------------------------------------------------------------------------------------------------------------------------------------------------------------------------------------------------------------------------------------------------------------------------------------------------------------------------------------------------------------------------------------------------------------------------------------------</w:t>
      </w:r>
      <w:r w:rsidR="0057661C" w:rsidRPr="00C84BC7">
        <w:rPr>
          <w:rFonts w:ascii="Palatino Linotype" w:hAnsi="Palatino Linotype" w:cs="Arial"/>
        </w:rPr>
        <w:t>------------------------------------------------------------------------------------------------------------------------------------------------------------------------------------------------------------------------------------------------------------------------------------------------------------------------------------------------------------------------------------------------------------------------------------------------------------------------------------------------------------------------------------------</w:t>
      </w:r>
      <w:r w:rsidR="00886C1A" w:rsidRPr="00C84BC7">
        <w:rPr>
          <w:rFonts w:ascii="Palatino Linotype" w:hAnsi="Palatino Linotype" w:cs="Arial"/>
        </w:rPr>
        <w:t>------------------------------------------------------------------------------------------------------------------------------------------------------------------------------------------------------------------------------------------------------------------------------------------------------------------------------------------------------------------------------------------------------------------------------------------------------------------------------------------------------------------------------------------------------------------------------------------------------------------------------------------------------------------------------------------------------------</w:t>
      </w:r>
    </w:p>
    <w:p w:rsidR="005E2ECA" w:rsidRDefault="005E2ECA" w:rsidP="005E2ECA">
      <w:pPr>
        <w:spacing w:line="360" w:lineRule="auto"/>
        <w:jc w:val="both"/>
        <w:rPr>
          <w:rFonts w:ascii="Palatino Linotype" w:hAnsi="Palatino Linotype" w:cs="Arial"/>
          <w:sz w:val="16"/>
        </w:rPr>
      </w:pPr>
      <w:r w:rsidRPr="00C84BC7">
        <w:rPr>
          <w:rFonts w:ascii="Palatino Linotype" w:hAnsi="Palatino Linotype" w:cs="Arial"/>
          <w:sz w:val="16"/>
        </w:rPr>
        <w:t>JMV/CCR/LMST</w:t>
      </w:r>
    </w:p>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5E2ECA" w:rsidRDefault="005E2ECA" w:rsidP="005E2ECA"/>
    <w:p w:rsidR="00B65033" w:rsidRDefault="00B65033"/>
    <w:sectPr w:rsidR="00B65033" w:rsidSect="00AE49D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62" w:rsidRDefault="00B35C62" w:rsidP="005E2ECA">
      <w:r>
        <w:separator/>
      </w:r>
    </w:p>
  </w:endnote>
  <w:endnote w:type="continuationSeparator" w:id="0">
    <w:p w:rsidR="00B35C62" w:rsidRDefault="00B35C62" w:rsidP="005E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BB" w:rsidRPr="00A2780F" w:rsidRDefault="004162BB" w:rsidP="00AE49D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618D">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618D">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BB" w:rsidRPr="00070856" w:rsidRDefault="004162BB" w:rsidP="00AE49D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618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618D">
      <w:rPr>
        <w:rFonts w:ascii="Arial" w:hAnsi="Arial" w:cs="Arial"/>
        <w:b/>
        <w:bCs/>
        <w:noProof/>
        <w:sz w:val="20"/>
        <w:szCs w:val="20"/>
      </w:rPr>
      <w:t>40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62" w:rsidRDefault="00B35C62" w:rsidP="005E2ECA">
      <w:r>
        <w:separator/>
      </w:r>
    </w:p>
  </w:footnote>
  <w:footnote w:type="continuationSeparator" w:id="0">
    <w:p w:rsidR="00B35C62" w:rsidRDefault="00B35C62" w:rsidP="005E2ECA">
      <w:r>
        <w:continuationSeparator/>
      </w:r>
    </w:p>
  </w:footnote>
  <w:footnote w:id="1">
    <w:p w:rsidR="004162BB" w:rsidRPr="005552A8" w:rsidRDefault="004162BB" w:rsidP="005E2ECA">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162BB" w:rsidRPr="005552A8" w:rsidRDefault="004162BB" w:rsidP="005E2EC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162BB" w:rsidRPr="008F2CCC" w:rsidTr="00AE49DE">
      <w:tc>
        <w:tcPr>
          <w:tcW w:w="3620" w:type="dxa"/>
          <w:shd w:val="clear" w:color="auto" w:fill="auto"/>
        </w:tcPr>
        <w:p w:rsidR="004162BB" w:rsidRPr="007E5FC4" w:rsidRDefault="004162BB" w:rsidP="00AE49D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162BB" w:rsidRPr="00664658" w:rsidRDefault="004162BB" w:rsidP="00AE49D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11755/INFOEM/IP/RR/2025</w:t>
          </w:r>
        </w:p>
      </w:tc>
    </w:tr>
    <w:tr w:rsidR="004162BB" w:rsidRPr="008F2CCC" w:rsidTr="00AE49DE">
      <w:tc>
        <w:tcPr>
          <w:tcW w:w="3620" w:type="dxa"/>
          <w:shd w:val="clear" w:color="auto" w:fill="auto"/>
        </w:tcPr>
        <w:p w:rsidR="004162BB" w:rsidRPr="007E5FC4" w:rsidRDefault="004162BB" w:rsidP="00AE49D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162BB" w:rsidRPr="00664658" w:rsidRDefault="004162BB" w:rsidP="00AE49DE">
          <w:pPr>
            <w:spacing w:line="276" w:lineRule="auto"/>
            <w:jc w:val="right"/>
            <w:rPr>
              <w:rFonts w:ascii="Palatino Linotype" w:hAnsi="Palatino Linotype"/>
              <w:b/>
              <w:sz w:val="22"/>
              <w:szCs w:val="22"/>
              <w:lang w:val="es-ES_tradnl"/>
            </w:rPr>
          </w:pPr>
          <w:r w:rsidRPr="00AE49DE">
            <w:rPr>
              <w:rFonts w:ascii="Palatino Linotype" w:hAnsi="Palatino Linotype"/>
              <w:b/>
              <w:sz w:val="22"/>
              <w:szCs w:val="22"/>
            </w:rPr>
            <w:t>Ayuntamiento de Toluca</w:t>
          </w:r>
        </w:p>
      </w:tc>
    </w:tr>
    <w:tr w:rsidR="004162BB" w:rsidRPr="008F2CCC" w:rsidTr="00AE49DE">
      <w:trPr>
        <w:trHeight w:val="228"/>
      </w:trPr>
      <w:tc>
        <w:tcPr>
          <w:tcW w:w="3620" w:type="dxa"/>
          <w:shd w:val="clear" w:color="auto" w:fill="auto"/>
        </w:tcPr>
        <w:p w:rsidR="004162BB" w:rsidRPr="007E5FC4" w:rsidRDefault="004162BB" w:rsidP="00AE49D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162BB" w:rsidRPr="00664658" w:rsidRDefault="004162BB" w:rsidP="00AE49D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162BB" w:rsidRDefault="004162BB" w:rsidP="00AE49DE">
    <w:pPr>
      <w:pStyle w:val="Encabezado"/>
      <w:tabs>
        <w:tab w:val="clear" w:pos="4252"/>
        <w:tab w:val="clear" w:pos="8504"/>
        <w:tab w:val="left" w:pos="2326"/>
      </w:tabs>
      <w:rPr>
        <w:rFonts w:ascii="Palatino Linotype" w:hAnsi="Palatino Linotype"/>
        <w:sz w:val="20"/>
      </w:rPr>
    </w:pPr>
  </w:p>
  <w:p w:rsidR="004162BB" w:rsidRPr="001779E0" w:rsidRDefault="004162BB" w:rsidP="00AE49D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D4675CE" wp14:editId="23223AA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162BB" w:rsidRPr="008F2CCC" w:rsidTr="00AE49DE">
      <w:tc>
        <w:tcPr>
          <w:tcW w:w="2977" w:type="dxa"/>
          <w:shd w:val="clear" w:color="auto" w:fill="auto"/>
        </w:tcPr>
        <w:p w:rsidR="004162BB" w:rsidRPr="007E5FC4" w:rsidRDefault="004162BB" w:rsidP="00AE49D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162BB" w:rsidRPr="008F2CCC" w:rsidRDefault="004162BB" w:rsidP="00AE49D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11755/INFOEM/IP/RR/2025</w:t>
          </w:r>
        </w:p>
      </w:tc>
    </w:tr>
    <w:tr w:rsidR="004162BB" w:rsidRPr="008F2CCC" w:rsidTr="00AE49DE">
      <w:tc>
        <w:tcPr>
          <w:tcW w:w="2977" w:type="dxa"/>
          <w:shd w:val="clear" w:color="auto" w:fill="auto"/>
          <w:vAlign w:val="center"/>
        </w:tcPr>
        <w:p w:rsidR="004162BB" w:rsidRPr="007E5FC4" w:rsidRDefault="004162BB" w:rsidP="00AE49D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162BB" w:rsidRPr="008F2CCC" w:rsidRDefault="00B4618D" w:rsidP="00AE49D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4162BB" w:rsidRPr="008F2CCC" w:rsidTr="00AE49DE">
      <w:trPr>
        <w:trHeight w:val="228"/>
      </w:trPr>
      <w:tc>
        <w:tcPr>
          <w:tcW w:w="2977" w:type="dxa"/>
          <w:shd w:val="clear" w:color="auto" w:fill="auto"/>
        </w:tcPr>
        <w:p w:rsidR="004162BB" w:rsidRPr="007E5FC4" w:rsidRDefault="004162BB" w:rsidP="00AE49D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162BB" w:rsidRPr="00DC41C8" w:rsidRDefault="004162BB" w:rsidP="00AE49DE">
          <w:pPr>
            <w:spacing w:line="360" w:lineRule="auto"/>
            <w:jc w:val="right"/>
            <w:rPr>
              <w:rFonts w:ascii="Palatino Linotype" w:hAnsi="Palatino Linotype"/>
              <w:b/>
              <w:sz w:val="22"/>
              <w:szCs w:val="22"/>
            </w:rPr>
          </w:pPr>
          <w:r w:rsidRPr="00AE49DE">
            <w:rPr>
              <w:rFonts w:ascii="Palatino Linotype" w:hAnsi="Palatino Linotype"/>
              <w:b/>
              <w:sz w:val="22"/>
              <w:szCs w:val="22"/>
            </w:rPr>
            <w:t>Ayuntamiento de Toluca</w:t>
          </w:r>
        </w:p>
      </w:tc>
    </w:tr>
    <w:tr w:rsidR="004162BB" w:rsidRPr="008F2CCC" w:rsidTr="00AE49DE">
      <w:tc>
        <w:tcPr>
          <w:tcW w:w="2977" w:type="dxa"/>
          <w:shd w:val="clear" w:color="auto" w:fill="auto"/>
        </w:tcPr>
        <w:p w:rsidR="004162BB" w:rsidRPr="007E5FC4" w:rsidRDefault="004162BB" w:rsidP="00AE49D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162BB" w:rsidRPr="008F2CCC" w:rsidRDefault="004162BB" w:rsidP="00AE49D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162BB" w:rsidRPr="009F1AB6" w:rsidRDefault="004162B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30D1D6" wp14:editId="32EEEF4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47572F"/>
    <w:multiLevelType w:val="hybridMultilevel"/>
    <w:tmpl w:val="731EA0F8"/>
    <w:lvl w:ilvl="0" w:tplc="0C6621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6044E79"/>
    <w:multiLevelType w:val="hybridMultilevel"/>
    <w:tmpl w:val="66C86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282C88"/>
    <w:multiLevelType w:val="hybridMultilevel"/>
    <w:tmpl w:val="1C542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7697B51"/>
    <w:multiLevelType w:val="hybridMultilevel"/>
    <w:tmpl w:val="204421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CA"/>
    <w:rsid w:val="00105DDA"/>
    <w:rsid w:val="001F795E"/>
    <w:rsid w:val="0021114C"/>
    <w:rsid w:val="003C18C5"/>
    <w:rsid w:val="003F3EB6"/>
    <w:rsid w:val="004162BB"/>
    <w:rsid w:val="0057661C"/>
    <w:rsid w:val="005E2ECA"/>
    <w:rsid w:val="005E3F3F"/>
    <w:rsid w:val="006D1BDC"/>
    <w:rsid w:val="007A5075"/>
    <w:rsid w:val="00886C1A"/>
    <w:rsid w:val="008D53A7"/>
    <w:rsid w:val="0092748E"/>
    <w:rsid w:val="009A53D3"/>
    <w:rsid w:val="00AE49DE"/>
    <w:rsid w:val="00B35C62"/>
    <w:rsid w:val="00B4618D"/>
    <w:rsid w:val="00B65033"/>
    <w:rsid w:val="00C84BC7"/>
    <w:rsid w:val="00D41EEC"/>
    <w:rsid w:val="00F06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AF42D-BA74-48EF-A45F-02BE0A56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EC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E2ECA"/>
    <w:rPr>
      <w:rFonts w:eastAsiaTheme="minorEastAsia"/>
      <w:sz w:val="24"/>
      <w:szCs w:val="24"/>
      <w:lang w:val="es-ES_tradnl" w:eastAsia="es-ES"/>
    </w:rPr>
  </w:style>
  <w:style w:type="paragraph" w:styleId="Piedepgina">
    <w:name w:val="footer"/>
    <w:basedOn w:val="Normal"/>
    <w:link w:val="PiedepginaCar"/>
    <w:uiPriority w:val="99"/>
    <w:unhideWhenUsed/>
    <w:rsid w:val="005E2EC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E2EC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2EC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2EC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E2ECA"/>
    <w:pPr>
      <w:spacing w:after="0" w:line="240" w:lineRule="auto"/>
    </w:pPr>
  </w:style>
  <w:style w:type="character" w:customStyle="1" w:styleId="SinespaciadoCar">
    <w:name w:val="Sin espaciado Car"/>
    <w:aliases w:val="Francesa Car,INAI Car"/>
    <w:link w:val="Sinespaciado"/>
    <w:uiPriority w:val="1"/>
    <w:locked/>
    <w:rsid w:val="005E2ECA"/>
  </w:style>
  <w:style w:type="character" w:styleId="Hipervnculo">
    <w:name w:val="Hyperlink"/>
    <w:aliases w:val="Hipervínculo1,Hipervínculo11,Hipervínculo12,Hipervínculo13,Hipervínculo14,Hipervínculo15"/>
    <w:basedOn w:val="Fuentedeprrafopredeter"/>
    <w:uiPriority w:val="99"/>
    <w:unhideWhenUsed/>
    <w:rsid w:val="005E2ECA"/>
    <w:rPr>
      <w:color w:val="0563C1" w:themeColor="hyperlink"/>
      <w:u w:val="single"/>
    </w:rPr>
  </w:style>
  <w:style w:type="paragraph" w:customStyle="1" w:styleId="INFOEM">
    <w:name w:val="INFOEM"/>
    <w:basedOn w:val="Normal"/>
    <w:qFormat/>
    <w:rsid w:val="005E2EC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5E2EC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E2ECA"/>
    <w:rPr>
      <w:vertAlign w:val="superscript"/>
    </w:rPr>
  </w:style>
  <w:style w:type="paragraph" w:customStyle="1" w:styleId="infoemcitas">
    <w:name w:val="infoem citas"/>
    <w:basedOn w:val="Normal"/>
    <w:qFormat/>
    <w:rsid w:val="005E2ECA"/>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5E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E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5E2EC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0">
    <w:name w:val="INFOEM CITAS"/>
    <w:basedOn w:val="Normal"/>
    <w:link w:val="INFOEMCITASCar"/>
    <w:qFormat/>
    <w:rsid w:val="00F06CA6"/>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0"/>
    <w:rsid w:val="00F06CA6"/>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40</Pages>
  <Words>9048</Words>
  <Characters>49769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2025-11-24T16:52:00Z</cp:lastPrinted>
  <dcterms:created xsi:type="dcterms:W3CDTF">2025-11-04T21:18:00Z</dcterms:created>
  <dcterms:modified xsi:type="dcterms:W3CDTF">2026-01-13T19:03:00Z</dcterms:modified>
</cp:coreProperties>
</file>