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48B" w:rsidRPr="00A531DA" w:rsidRDefault="00A077F4" w:rsidP="00A531DA">
      <w:pPr>
        <w:tabs>
          <w:tab w:val="left" w:pos="3465"/>
        </w:tabs>
        <w:spacing w:line="360" w:lineRule="auto"/>
        <w:jc w:val="both"/>
        <w:rPr>
          <w:rFonts w:ascii="Palatino Linotype" w:eastAsia="Palatino Linotype" w:hAnsi="Palatino Linotype" w:cs="Palatino Linotype"/>
          <w:color w:val="000000" w:themeColor="text1"/>
        </w:rPr>
      </w:pPr>
      <w:bookmarkStart w:id="0" w:name="_GoBack"/>
      <w:bookmarkEnd w:id="0"/>
      <w:r w:rsidRPr="00A531DA">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2E5961">
        <w:rPr>
          <w:rFonts w:ascii="Palatino Linotype" w:eastAsia="Palatino Linotype" w:hAnsi="Palatino Linotype" w:cs="Palatino Linotype"/>
          <w:b/>
          <w:color w:val="000000" w:themeColor="text1"/>
        </w:rPr>
        <w:t>de fecha quince</w:t>
      </w:r>
      <w:r w:rsidR="00373FB1">
        <w:rPr>
          <w:rFonts w:ascii="Palatino Linotype" w:eastAsia="Palatino Linotype" w:hAnsi="Palatino Linotype" w:cs="Palatino Linotype"/>
          <w:b/>
          <w:color w:val="000000" w:themeColor="text1"/>
        </w:rPr>
        <w:t xml:space="preserve"> (15)</w:t>
      </w:r>
      <w:r w:rsidR="002E5961">
        <w:rPr>
          <w:rFonts w:ascii="Palatino Linotype" w:eastAsia="Palatino Linotype" w:hAnsi="Palatino Linotype" w:cs="Palatino Linotype"/>
          <w:b/>
          <w:color w:val="000000" w:themeColor="text1"/>
        </w:rPr>
        <w:t xml:space="preserve"> de octubre de dos mil veinticinco.</w:t>
      </w:r>
    </w:p>
    <w:p w:rsidR="0072148B" w:rsidRPr="00A531DA" w:rsidRDefault="0072148B" w:rsidP="00A531DA">
      <w:pPr>
        <w:tabs>
          <w:tab w:val="left" w:pos="3465"/>
        </w:tabs>
        <w:spacing w:line="360" w:lineRule="auto"/>
        <w:jc w:val="both"/>
        <w:rPr>
          <w:rFonts w:ascii="Palatino Linotype" w:eastAsia="Palatino Linotype" w:hAnsi="Palatino Linotype" w:cs="Palatino Linotype"/>
          <w:color w:val="000000" w:themeColor="text1"/>
        </w:rPr>
      </w:pPr>
    </w:p>
    <w:p w:rsidR="0072148B" w:rsidRPr="00A531DA" w:rsidRDefault="00A077F4" w:rsidP="00A531DA">
      <w:pPr>
        <w:spacing w:line="360" w:lineRule="auto"/>
        <w:jc w:val="both"/>
        <w:rPr>
          <w:rFonts w:ascii="Palatino Linotype" w:eastAsia="Palatino Linotype" w:hAnsi="Palatino Linotype" w:cs="Palatino Linotype"/>
          <w:b/>
          <w:color w:val="000000" w:themeColor="text1"/>
        </w:rPr>
      </w:pPr>
      <w:r w:rsidRPr="00A531DA">
        <w:rPr>
          <w:rFonts w:ascii="Palatino Linotype" w:eastAsia="Palatino Linotype" w:hAnsi="Palatino Linotype" w:cs="Palatino Linotype"/>
          <w:b/>
          <w:color w:val="000000" w:themeColor="text1"/>
        </w:rPr>
        <w:t xml:space="preserve">VISTAS </w:t>
      </w:r>
      <w:r w:rsidRPr="00A531DA">
        <w:rPr>
          <w:rFonts w:ascii="Palatino Linotype" w:eastAsia="Palatino Linotype" w:hAnsi="Palatino Linotype" w:cs="Palatino Linotype"/>
          <w:color w:val="000000" w:themeColor="text1"/>
        </w:rPr>
        <w:t xml:space="preserve">las constancias para resolver </w:t>
      </w:r>
      <w:r w:rsidR="00892CE6" w:rsidRPr="00A531DA">
        <w:rPr>
          <w:rFonts w:ascii="Palatino Linotype" w:eastAsia="Palatino Linotype" w:hAnsi="Palatino Linotype" w:cs="Palatino Linotype"/>
          <w:color w:val="000000" w:themeColor="text1"/>
        </w:rPr>
        <w:t>el Recurso</w:t>
      </w:r>
      <w:r w:rsidRPr="00A531DA">
        <w:rPr>
          <w:rFonts w:ascii="Palatino Linotype" w:eastAsia="Palatino Linotype" w:hAnsi="Palatino Linotype" w:cs="Palatino Linotype"/>
          <w:color w:val="000000" w:themeColor="text1"/>
        </w:rPr>
        <w:t xml:space="preserve"> de Revisión </w:t>
      </w:r>
      <w:r w:rsidR="004F298A" w:rsidRPr="00A531DA">
        <w:rPr>
          <w:rFonts w:ascii="Palatino Linotype" w:eastAsia="Palatino Linotype" w:hAnsi="Palatino Linotype" w:cs="Palatino Linotype"/>
          <w:b/>
          <w:color w:val="000000" w:themeColor="text1"/>
        </w:rPr>
        <w:t>05058</w:t>
      </w:r>
      <w:r w:rsidR="00892CE6" w:rsidRPr="00A531DA">
        <w:rPr>
          <w:rFonts w:ascii="Palatino Linotype" w:eastAsia="Palatino Linotype" w:hAnsi="Palatino Linotype" w:cs="Palatino Linotype"/>
          <w:b/>
          <w:color w:val="000000" w:themeColor="text1"/>
        </w:rPr>
        <w:t>/INFOEM/IP/RR/2025</w:t>
      </w:r>
      <w:r w:rsidR="00892CE6" w:rsidRPr="00A531DA">
        <w:rPr>
          <w:rFonts w:ascii="Palatino Linotype" w:eastAsia="Palatino Linotype" w:hAnsi="Palatino Linotype" w:cs="Palatino Linotype"/>
          <w:color w:val="000000" w:themeColor="text1"/>
        </w:rPr>
        <w:t>, promovido</w:t>
      </w:r>
      <w:r w:rsidRPr="00A531DA">
        <w:rPr>
          <w:rFonts w:ascii="Palatino Linotype" w:eastAsia="Palatino Linotype" w:hAnsi="Palatino Linotype" w:cs="Palatino Linotype"/>
          <w:color w:val="000000" w:themeColor="text1"/>
        </w:rPr>
        <w:t xml:space="preserve"> por </w:t>
      </w:r>
      <w:r w:rsidR="00A531DA">
        <w:rPr>
          <w:rFonts w:ascii="Palatino Linotype" w:eastAsia="Palatino Linotype" w:hAnsi="Palatino Linotype" w:cs="Palatino Linotype"/>
          <w:b/>
          <w:color w:val="000000" w:themeColor="text1"/>
        </w:rPr>
        <w:t xml:space="preserve">una persona que proporcionó datos de identificación, </w:t>
      </w:r>
      <w:r w:rsidRPr="00A531DA">
        <w:rPr>
          <w:rFonts w:ascii="Palatino Linotype" w:eastAsia="Palatino Linotype" w:hAnsi="Palatino Linotype" w:cs="Palatino Linotype"/>
          <w:color w:val="000000" w:themeColor="text1"/>
        </w:rPr>
        <w:t xml:space="preserve">en lo sucesivo </w:t>
      </w:r>
      <w:r w:rsidRPr="00A531DA">
        <w:rPr>
          <w:rFonts w:ascii="Palatino Linotype" w:eastAsia="Palatino Linotype" w:hAnsi="Palatino Linotype" w:cs="Palatino Linotype"/>
          <w:b/>
          <w:color w:val="000000" w:themeColor="text1"/>
        </w:rPr>
        <w:t>EL RECURRENTE</w:t>
      </w:r>
      <w:r w:rsidRPr="00A531DA">
        <w:rPr>
          <w:rFonts w:ascii="Palatino Linotype" w:eastAsia="Palatino Linotype" w:hAnsi="Palatino Linotype" w:cs="Palatino Linotype"/>
          <w:color w:val="000000" w:themeColor="text1"/>
        </w:rPr>
        <w:t xml:space="preserve">, en contra de la respuesta otorgada a </w:t>
      </w:r>
      <w:r w:rsidR="006B5B63" w:rsidRPr="00A531DA">
        <w:rPr>
          <w:rFonts w:ascii="Palatino Linotype" w:eastAsia="Palatino Linotype" w:hAnsi="Palatino Linotype" w:cs="Palatino Linotype"/>
          <w:color w:val="000000" w:themeColor="text1"/>
        </w:rPr>
        <w:t>la solicitud de</w:t>
      </w:r>
      <w:r w:rsidRPr="00A531DA">
        <w:rPr>
          <w:rFonts w:ascii="Palatino Linotype" w:eastAsia="Palatino Linotype" w:hAnsi="Palatino Linotype" w:cs="Palatino Linotype"/>
          <w:color w:val="000000" w:themeColor="text1"/>
        </w:rPr>
        <w:t xml:space="preserve"> información </w:t>
      </w:r>
      <w:r w:rsidR="004F298A" w:rsidRPr="00A531DA">
        <w:rPr>
          <w:rFonts w:ascii="Palatino Linotype" w:eastAsia="Palatino Linotype" w:hAnsi="Palatino Linotype" w:cs="Palatino Linotype"/>
          <w:b/>
          <w:color w:val="000000" w:themeColor="text1"/>
        </w:rPr>
        <w:t>00708/UAEM/IP/2025</w:t>
      </w:r>
      <w:r w:rsidRPr="00A531DA">
        <w:rPr>
          <w:rFonts w:ascii="Palatino Linotype" w:eastAsia="Palatino Linotype" w:hAnsi="Palatino Linotype" w:cs="Palatino Linotype"/>
          <w:color w:val="000000" w:themeColor="text1"/>
        </w:rPr>
        <w:t xml:space="preserve">, por parte </w:t>
      </w:r>
      <w:r w:rsidR="009A3600" w:rsidRPr="00A531DA">
        <w:rPr>
          <w:rFonts w:ascii="Palatino Linotype" w:eastAsia="Palatino Linotype" w:hAnsi="Palatino Linotype" w:cs="Palatino Linotype"/>
          <w:color w:val="000000" w:themeColor="text1"/>
        </w:rPr>
        <w:t>de la</w:t>
      </w:r>
      <w:r w:rsidRPr="00A531DA">
        <w:rPr>
          <w:rFonts w:ascii="Palatino Linotype" w:eastAsia="Palatino Linotype" w:hAnsi="Palatino Linotype" w:cs="Palatino Linotype"/>
          <w:color w:val="000000" w:themeColor="text1"/>
        </w:rPr>
        <w:t xml:space="preserve"> </w:t>
      </w:r>
      <w:r w:rsidR="009A3600" w:rsidRPr="00A531DA">
        <w:rPr>
          <w:rFonts w:ascii="Palatino Linotype" w:eastAsia="Palatino Linotype" w:hAnsi="Palatino Linotype" w:cs="Palatino Linotype"/>
          <w:b/>
          <w:bCs/>
          <w:color w:val="000000" w:themeColor="text1"/>
        </w:rPr>
        <w:t>Universidad Autónoma del Estado de México</w:t>
      </w:r>
      <w:r w:rsidRPr="00A531DA">
        <w:rPr>
          <w:rFonts w:ascii="Palatino Linotype" w:eastAsia="Palatino Linotype" w:hAnsi="Palatino Linotype" w:cs="Palatino Linotype"/>
          <w:b/>
          <w:color w:val="000000" w:themeColor="text1"/>
        </w:rPr>
        <w:t xml:space="preserve">, </w:t>
      </w:r>
      <w:r w:rsidRPr="00A531DA">
        <w:rPr>
          <w:rFonts w:ascii="Palatino Linotype" w:eastAsia="Palatino Linotype" w:hAnsi="Palatino Linotype" w:cs="Palatino Linotype"/>
          <w:color w:val="000000" w:themeColor="text1"/>
        </w:rPr>
        <w:t xml:space="preserve">en adelante el </w:t>
      </w:r>
      <w:r w:rsidRPr="00A531DA">
        <w:rPr>
          <w:rFonts w:ascii="Palatino Linotype" w:eastAsia="Palatino Linotype" w:hAnsi="Palatino Linotype" w:cs="Palatino Linotype"/>
          <w:b/>
          <w:color w:val="000000" w:themeColor="text1"/>
        </w:rPr>
        <w:t>SUJETO OBLIGADO</w:t>
      </w:r>
      <w:r w:rsidRPr="00A531DA">
        <w:rPr>
          <w:rFonts w:ascii="Palatino Linotype" w:eastAsia="Palatino Linotype" w:hAnsi="Palatino Linotype" w:cs="Palatino Linotype"/>
          <w:color w:val="000000" w:themeColor="text1"/>
        </w:rPr>
        <w:t>, se emite la presente resolución con base en los siguientes:</w:t>
      </w:r>
    </w:p>
    <w:p w:rsidR="0072148B" w:rsidRPr="00A531DA" w:rsidRDefault="0072148B" w:rsidP="00A531DA">
      <w:pPr>
        <w:spacing w:line="360" w:lineRule="auto"/>
        <w:jc w:val="both"/>
        <w:rPr>
          <w:rFonts w:ascii="Palatino Linotype" w:eastAsia="Palatino Linotype" w:hAnsi="Palatino Linotype" w:cs="Palatino Linotype"/>
          <w:color w:val="000000" w:themeColor="text1"/>
        </w:rPr>
      </w:pPr>
    </w:p>
    <w:p w:rsidR="0072148B" w:rsidRPr="00A531DA" w:rsidRDefault="00A077F4" w:rsidP="00A531DA">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A531DA">
        <w:rPr>
          <w:rFonts w:ascii="Palatino Linotype" w:eastAsia="Palatino Linotype" w:hAnsi="Palatino Linotype" w:cs="Palatino Linotype"/>
          <w:b/>
          <w:color w:val="000000" w:themeColor="text1"/>
          <w:sz w:val="24"/>
          <w:szCs w:val="24"/>
        </w:rPr>
        <w:t>A N T E C E D E N T E S</w:t>
      </w:r>
    </w:p>
    <w:p w:rsidR="0072148B" w:rsidRPr="00A531DA" w:rsidRDefault="0072148B" w:rsidP="00A531DA">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rsidR="0072148B" w:rsidRPr="00A531DA" w:rsidRDefault="00A077F4" w:rsidP="00A531DA">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A531DA">
        <w:rPr>
          <w:rFonts w:ascii="Palatino Linotype" w:eastAsia="Palatino Linotype" w:hAnsi="Palatino Linotype" w:cs="Palatino Linotype"/>
          <w:color w:val="000000" w:themeColor="text1"/>
        </w:rPr>
        <w:t xml:space="preserve">El </w:t>
      </w:r>
      <w:r w:rsidR="004F298A" w:rsidRPr="00A531DA">
        <w:rPr>
          <w:rFonts w:ascii="Palatino Linotype" w:eastAsia="Palatino Linotype" w:hAnsi="Palatino Linotype" w:cs="Palatino Linotype"/>
          <w:b/>
          <w:color w:val="000000" w:themeColor="text1"/>
        </w:rPr>
        <w:t>dos de abril de dos mil veinticinco</w:t>
      </w:r>
      <w:r w:rsidRPr="00A531DA">
        <w:rPr>
          <w:rFonts w:ascii="Palatino Linotype" w:eastAsia="Palatino Linotype" w:hAnsi="Palatino Linotype" w:cs="Palatino Linotype"/>
          <w:color w:val="000000" w:themeColor="text1"/>
        </w:rPr>
        <w:t>,</w:t>
      </w:r>
      <w:r w:rsidRPr="00A531DA">
        <w:rPr>
          <w:rFonts w:ascii="Palatino Linotype" w:eastAsia="Palatino Linotype" w:hAnsi="Palatino Linotype" w:cs="Palatino Linotype"/>
          <w:b/>
          <w:color w:val="000000" w:themeColor="text1"/>
        </w:rPr>
        <w:t xml:space="preserve"> </w:t>
      </w:r>
      <w:r w:rsidRPr="00A531DA">
        <w:rPr>
          <w:rFonts w:ascii="Palatino Linotype" w:eastAsia="Palatino Linotype" w:hAnsi="Palatino Linotype" w:cs="Palatino Linotype"/>
          <w:color w:val="000000" w:themeColor="text1"/>
        </w:rPr>
        <w:t>se presentó ante el Sujeto Obligado vía Sistema de Acceso a la Información Mex</w:t>
      </w:r>
      <w:r w:rsidR="006B5B63" w:rsidRPr="00A531DA">
        <w:rPr>
          <w:rFonts w:ascii="Palatino Linotype" w:eastAsia="Palatino Linotype" w:hAnsi="Palatino Linotype" w:cs="Palatino Linotype"/>
          <w:color w:val="000000" w:themeColor="text1"/>
        </w:rPr>
        <w:t xml:space="preserve">iquense, en adelante SAIMEX, la siguiente </w:t>
      </w:r>
      <w:r w:rsidR="006B5B63" w:rsidRPr="00A531DA">
        <w:rPr>
          <w:rFonts w:ascii="Palatino Linotype" w:eastAsia="Palatino Linotype" w:hAnsi="Palatino Linotype" w:cs="Palatino Linotype"/>
          <w:b/>
          <w:color w:val="000000" w:themeColor="text1"/>
        </w:rPr>
        <w:t>solicitud</w:t>
      </w:r>
      <w:r w:rsidRPr="00A531DA">
        <w:rPr>
          <w:rFonts w:ascii="Palatino Linotype" w:eastAsia="Palatino Linotype" w:hAnsi="Palatino Linotype" w:cs="Palatino Linotype"/>
          <w:b/>
          <w:color w:val="000000" w:themeColor="text1"/>
        </w:rPr>
        <w:t xml:space="preserve"> de información</w:t>
      </w:r>
      <w:r w:rsidRPr="00A531DA">
        <w:rPr>
          <w:rFonts w:ascii="Palatino Linotype" w:eastAsia="Palatino Linotype" w:hAnsi="Palatino Linotype" w:cs="Palatino Linotype"/>
          <w:color w:val="000000" w:themeColor="text1"/>
        </w:rPr>
        <w:t xml:space="preserve"> pública:</w:t>
      </w:r>
    </w:p>
    <w:p w:rsidR="0072148B" w:rsidRPr="00A531DA" w:rsidRDefault="0072148B" w:rsidP="00A531D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2148B" w:rsidRPr="00A531DA" w:rsidRDefault="006B5B63" w:rsidP="00A531DA">
      <w:pPr>
        <w:pBdr>
          <w:top w:val="nil"/>
          <w:left w:val="nil"/>
          <w:bottom w:val="nil"/>
          <w:right w:val="nil"/>
          <w:between w:val="nil"/>
        </w:pBdr>
        <w:jc w:val="both"/>
        <w:rPr>
          <w:rFonts w:ascii="Palatino Linotype" w:eastAsia="Palatino Linotype" w:hAnsi="Palatino Linotype" w:cs="Palatino Linotype"/>
          <w:i/>
          <w:color w:val="000000" w:themeColor="text1"/>
        </w:rPr>
      </w:pPr>
      <w:r w:rsidRPr="00A531DA">
        <w:rPr>
          <w:rFonts w:ascii="Palatino Linotype" w:eastAsia="Palatino Linotype" w:hAnsi="Palatino Linotype" w:cs="Palatino Linotype"/>
          <w:i/>
          <w:color w:val="000000" w:themeColor="text1"/>
        </w:rPr>
        <w:t xml:space="preserve"> </w:t>
      </w:r>
      <w:r w:rsidR="00A077F4" w:rsidRPr="00A531DA">
        <w:rPr>
          <w:rFonts w:ascii="Palatino Linotype" w:eastAsia="Palatino Linotype" w:hAnsi="Palatino Linotype" w:cs="Palatino Linotype"/>
          <w:i/>
          <w:color w:val="000000" w:themeColor="text1"/>
        </w:rPr>
        <w:t>“</w:t>
      </w:r>
      <w:r w:rsidR="004F298A" w:rsidRPr="00A531DA">
        <w:rPr>
          <w:rFonts w:ascii="Palatino Linotype" w:eastAsia="Palatino Linotype" w:hAnsi="Palatino Linotype" w:cs="Palatino Linotype"/>
          <w:i/>
          <w:color w:val="000000" w:themeColor="text1"/>
        </w:rPr>
        <w:t>Requiero que la titular del OIC en la UAEMex Teresa Cruz demuestre con documentales fehacientes la experiencia que tiene en temas relacionados con control, manejo o fiscalización de recursos y rendición de cuentas, responsabilidades administrativas, contabilidad gubernamental, auditoría gubernamental, obra pública, adquisiciones, arrendamientos y/o servicios del sector público que fueron requisitos emitidos por la legislatura en la convocatoria para la elección o ratificación del titular del OIC en la Universidad Estatal. Toda vez que de acuerdo con el reglamento del OIC sus funciones de Secretaria Técnica no los avalan.</w:t>
      </w:r>
      <w:r w:rsidRPr="00A531DA">
        <w:rPr>
          <w:rFonts w:ascii="Palatino Linotype" w:eastAsia="Palatino Linotype" w:hAnsi="Palatino Linotype" w:cs="Palatino Linotype"/>
          <w:i/>
          <w:color w:val="000000" w:themeColor="text1"/>
        </w:rPr>
        <w:t>”</w:t>
      </w:r>
      <w:r w:rsidR="00A077F4" w:rsidRPr="00A531DA">
        <w:rPr>
          <w:rFonts w:ascii="Palatino Linotype" w:eastAsia="Palatino Linotype" w:hAnsi="Palatino Linotype" w:cs="Palatino Linotype"/>
          <w:i/>
          <w:color w:val="000000" w:themeColor="text1"/>
        </w:rPr>
        <w:t xml:space="preserve"> (Sic)</w:t>
      </w:r>
    </w:p>
    <w:p w:rsidR="0072148B" w:rsidRDefault="0072148B" w:rsidP="00A531D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73FB1" w:rsidRPr="00A531DA" w:rsidRDefault="00373FB1" w:rsidP="00A531D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2148B" w:rsidRPr="00A531DA" w:rsidRDefault="00A077F4" w:rsidP="00A531DA">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A531DA">
        <w:rPr>
          <w:rFonts w:ascii="Palatino Linotype" w:eastAsia="Palatino Linotype" w:hAnsi="Palatino Linotype" w:cs="Palatino Linotype"/>
          <w:color w:val="000000" w:themeColor="text1"/>
        </w:rPr>
        <w:t xml:space="preserve">Se eligió como modalidad de entrega de la información: A través del </w:t>
      </w:r>
      <w:r w:rsidRPr="00A531DA">
        <w:rPr>
          <w:rFonts w:ascii="Palatino Linotype" w:eastAsia="Palatino Linotype" w:hAnsi="Palatino Linotype" w:cs="Palatino Linotype"/>
          <w:b/>
          <w:color w:val="000000" w:themeColor="text1"/>
        </w:rPr>
        <w:t>SAIMEX.</w:t>
      </w:r>
    </w:p>
    <w:p w:rsidR="00AD0448" w:rsidRPr="00A531DA" w:rsidRDefault="00AD0448" w:rsidP="00A531D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72148B" w:rsidRPr="00A531DA" w:rsidRDefault="00A077F4" w:rsidP="00A531DA">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A531DA">
        <w:rPr>
          <w:rFonts w:ascii="Palatino Linotype" w:eastAsia="Palatino Linotype" w:hAnsi="Palatino Linotype" w:cs="Palatino Linotype"/>
          <w:color w:val="000000" w:themeColor="text1"/>
        </w:rPr>
        <w:lastRenderedPageBreak/>
        <w:t>El</w:t>
      </w:r>
      <w:r w:rsidRPr="00A531DA">
        <w:rPr>
          <w:rFonts w:ascii="Palatino Linotype" w:eastAsia="Palatino Linotype" w:hAnsi="Palatino Linotype" w:cs="Palatino Linotype"/>
          <w:b/>
          <w:color w:val="000000" w:themeColor="text1"/>
        </w:rPr>
        <w:t xml:space="preserve"> </w:t>
      </w:r>
      <w:r w:rsidR="002932AF" w:rsidRPr="00A531DA">
        <w:rPr>
          <w:rFonts w:ascii="Palatino Linotype" w:eastAsia="Palatino Linotype" w:hAnsi="Palatino Linotype" w:cs="Palatino Linotype"/>
          <w:b/>
          <w:color w:val="000000" w:themeColor="text1"/>
        </w:rPr>
        <w:t>treinta de abril</w:t>
      </w:r>
      <w:r w:rsidRPr="00A531DA">
        <w:rPr>
          <w:rFonts w:ascii="Palatino Linotype" w:eastAsia="Palatino Linotype" w:hAnsi="Palatino Linotype" w:cs="Palatino Linotype"/>
          <w:b/>
          <w:color w:val="000000" w:themeColor="text1"/>
        </w:rPr>
        <w:t xml:space="preserve"> de dos mil veinticinco</w:t>
      </w:r>
      <w:r w:rsidRPr="00A531DA">
        <w:rPr>
          <w:rFonts w:ascii="Palatino Linotype" w:eastAsia="Palatino Linotype" w:hAnsi="Palatino Linotype" w:cs="Palatino Linotype"/>
          <w:color w:val="000000" w:themeColor="text1"/>
        </w:rPr>
        <w:t>, el Sujeto Obligado</w:t>
      </w:r>
      <w:r w:rsidRPr="00A531DA">
        <w:rPr>
          <w:rFonts w:ascii="Palatino Linotype" w:eastAsia="Palatino Linotype" w:hAnsi="Palatino Linotype" w:cs="Palatino Linotype"/>
          <w:b/>
          <w:color w:val="000000" w:themeColor="text1"/>
        </w:rPr>
        <w:t>,</w:t>
      </w:r>
      <w:r w:rsidRPr="00A531DA">
        <w:rPr>
          <w:rFonts w:ascii="Palatino Linotype" w:eastAsia="Palatino Linotype" w:hAnsi="Palatino Linotype" w:cs="Palatino Linotype"/>
          <w:color w:val="000000" w:themeColor="text1"/>
        </w:rPr>
        <w:t xml:space="preserve"> dio </w:t>
      </w:r>
      <w:r w:rsidRPr="00A531DA">
        <w:rPr>
          <w:rFonts w:ascii="Palatino Linotype" w:eastAsia="Palatino Linotype" w:hAnsi="Palatino Linotype" w:cs="Palatino Linotype"/>
          <w:b/>
          <w:color w:val="000000" w:themeColor="text1"/>
        </w:rPr>
        <w:t>respuesta</w:t>
      </w:r>
      <w:r w:rsidRPr="00A531DA">
        <w:rPr>
          <w:rFonts w:ascii="Palatino Linotype" w:eastAsia="Palatino Linotype" w:hAnsi="Palatino Linotype" w:cs="Palatino Linotype"/>
          <w:color w:val="000000" w:themeColor="text1"/>
        </w:rPr>
        <w:t xml:space="preserve"> </w:t>
      </w:r>
      <w:r w:rsidR="00CF35BB" w:rsidRPr="00A531DA">
        <w:rPr>
          <w:rFonts w:ascii="Palatino Linotype" w:eastAsia="Palatino Linotype" w:hAnsi="Palatino Linotype" w:cs="Palatino Linotype"/>
          <w:color w:val="000000" w:themeColor="text1"/>
        </w:rPr>
        <w:t>adjuntando los</w:t>
      </w:r>
      <w:r w:rsidRPr="00A531DA">
        <w:rPr>
          <w:rFonts w:ascii="Palatino Linotype" w:eastAsia="Palatino Linotype" w:hAnsi="Palatino Linotype" w:cs="Palatino Linotype"/>
          <w:color w:val="000000" w:themeColor="text1"/>
        </w:rPr>
        <w:t xml:space="preserve"> </w:t>
      </w:r>
      <w:r w:rsidR="00B16349" w:rsidRPr="00A531DA">
        <w:rPr>
          <w:rFonts w:ascii="Palatino Linotype" w:eastAsia="Palatino Linotype" w:hAnsi="Palatino Linotype" w:cs="Palatino Linotype"/>
          <w:color w:val="000000" w:themeColor="text1"/>
        </w:rPr>
        <w:t>siguiente</w:t>
      </w:r>
      <w:r w:rsidR="00CF35BB" w:rsidRPr="00A531DA">
        <w:rPr>
          <w:rFonts w:ascii="Palatino Linotype" w:eastAsia="Palatino Linotype" w:hAnsi="Palatino Linotype" w:cs="Palatino Linotype"/>
          <w:color w:val="000000" w:themeColor="text1"/>
        </w:rPr>
        <w:t>s</w:t>
      </w:r>
      <w:r w:rsidR="00B16349" w:rsidRPr="00A531DA">
        <w:rPr>
          <w:rFonts w:ascii="Palatino Linotype" w:eastAsia="Palatino Linotype" w:hAnsi="Palatino Linotype" w:cs="Palatino Linotype"/>
          <w:color w:val="000000" w:themeColor="text1"/>
        </w:rPr>
        <w:t xml:space="preserve"> archivo</w:t>
      </w:r>
      <w:r w:rsidR="00CF35BB" w:rsidRPr="00A531DA">
        <w:rPr>
          <w:rFonts w:ascii="Palatino Linotype" w:eastAsia="Palatino Linotype" w:hAnsi="Palatino Linotype" w:cs="Palatino Linotype"/>
          <w:color w:val="000000" w:themeColor="text1"/>
        </w:rPr>
        <w:t>s</w:t>
      </w:r>
      <w:r w:rsidR="00B16349" w:rsidRPr="00A531DA">
        <w:rPr>
          <w:rFonts w:ascii="Palatino Linotype" w:eastAsia="Palatino Linotype" w:hAnsi="Palatino Linotype" w:cs="Palatino Linotype"/>
          <w:color w:val="000000" w:themeColor="text1"/>
        </w:rPr>
        <w:t xml:space="preserve"> electrónico</w:t>
      </w:r>
      <w:r w:rsidR="00CF35BB" w:rsidRPr="00A531DA">
        <w:rPr>
          <w:rFonts w:ascii="Palatino Linotype" w:eastAsia="Palatino Linotype" w:hAnsi="Palatino Linotype" w:cs="Palatino Linotype"/>
          <w:color w:val="000000" w:themeColor="text1"/>
        </w:rPr>
        <w:t>s</w:t>
      </w:r>
      <w:r w:rsidRPr="00A531DA">
        <w:rPr>
          <w:rFonts w:ascii="Palatino Linotype" w:eastAsia="Palatino Linotype" w:hAnsi="Palatino Linotype" w:cs="Palatino Linotype"/>
          <w:b/>
          <w:i/>
          <w:color w:val="000000" w:themeColor="text1"/>
        </w:rPr>
        <w:t>:</w:t>
      </w:r>
    </w:p>
    <w:p w:rsidR="002932AF" w:rsidRPr="00A531DA" w:rsidRDefault="002932AF" w:rsidP="00A531DA">
      <w:pPr>
        <w:pBdr>
          <w:top w:val="nil"/>
          <w:left w:val="nil"/>
          <w:bottom w:val="nil"/>
          <w:right w:val="nil"/>
          <w:between w:val="nil"/>
        </w:pBdr>
        <w:jc w:val="both"/>
        <w:rPr>
          <w:rFonts w:ascii="Palatino Linotype" w:eastAsia="Palatino Linotype" w:hAnsi="Palatino Linotype" w:cs="Palatino Linotype"/>
          <w:b/>
          <w:i/>
          <w:color w:val="000000" w:themeColor="text1"/>
        </w:rPr>
      </w:pPr>
      <w:r w:rsidRPr="00A531DA">
        <w:rPr>
          <w:rFonts w:ascii="Palatino Linotype" w:eastAsia="Palatino Linotype" w:hAnsi="Palatino Linotype" w:cs="Palatino Linotype"/>
          <w:b/>
          <w:i/>
          <w:color w:val="000000" w:themeColor="text1"/>
        </w:rPr>
        <w:t xml:space="preserve">OIC_SPH_189_2025.pdf </w:t>
      </w:r>
    </w:p>
    <w:p w:rsidR="00CF35BB" w:rsidRPr="00A531DA" w:rsidRDefault="002932AF" w:rsidP="00A531DA">
      <w:pPr>
        <w:pBdr>
          <w:top w:val="nil"/>
          <w:left w:val="nil"/>
          <w:bottom w:val="nil"/>
          <w:right w:val="nil"/>
          <w:between w:val="nil"/>
        </w:pBdr>
        <w:jc w:val="both"/>
        <w:rPr>
          <w:rFonts w:ascii="Palatino Linotype" w:eastAsia="Palatino Linotype" w:hAnsi="Palatino Linotype" w:cs="Palatino Linotype"/>
          <w:i/>
          <w:color w:val="000000" w:themeColor="text1"/>
        </w:rPr>
      </w:pPr>
      <w:r w:rsidRPr="00A531DA">
        <w:rPr>
          <w:rFonts w:ascii="Palatino Linotype" w:eastAsia="Palatino Linotype" w:hAnsi="Palatino Linotype" w:cs="Palatino Linotype"/>
          <w:color w:val="000000" w:themeColor="text1"/>
        </w:rPr>
        <w:t xml:space="preserve">Oficio OIC/SPH/189/2025 de fecha 29 de abril de 2025, firmado por el Servidor Público Habilitado del Órgano Interno de Control, refiriendo que </w:t>
      </w:r>
      <w:r w:rsidRPr="00A531DA">
        <w:rPr>
          <w:rFonts w:ascii="Palatino Linotype" w:eastAsia="Palatino Linotype" w:hAnsi="Palatino Linotype" w:cs="Palatino Linotype"/>
          <w:i/>
          <w:color w:val="000000" w:themeColor="text1"/>
        </w:rPr>
        <w:t xml:space="preserve">“después de realizar una búsqueda razonable, minuciosa y exhaustiva en los archivos con los que cuenta este Órgano Interno de Control, </w:t>
      </w:r>
      <w:r w:rsidRPr="00A531DA">
        <w:rPr>
          <w:rFonts w:ascii="Palatino Linotype" w:eastAsia="Palatino Linotype" w:hAnsi="Palatino Linotype" w:cs="Palatino Linotype"/>
          <w:b/>
          <w:i/>
          <w:color w:val="000000" w:themeColor="text1"/>
        </w:rPr>
        <w:t>no se encontró evidencia documental que permita atender positivamente su solicitud de información.</w:t>
      </w:r>
    </w:p>
    <w:p w:rsidR="002932AF" w:rsidRPr="00A531DA" w:rsidRDefault="002932AF" w:rsidP="00A531DA">
      <w:pPr>
        <w:pBdr>
          <w:top w:val="nil"/>
          <w:left w:val="nil"/>
          <w:bottom w:val="nil"/>
          <w:right w:val="nil"/>
          <w:between w:val="nil"/>
        </w:pBdr>
        <w:jc w:val="both"/>
        <w:rPr>
          <w:rFonts w:ascii="Palatino Linotype" w:eastAsia="Palatino Linotype" w:hAnsi="Palatino Linotype" w:cs="Palatino Linotype"/>
          <w:i/>
          <w:color w:val="000000" w:themeColor="text1"/>
        </w:rPr>
      </w:pPr>
    </w:p>
    <w:p w:rsidR="002932AF" w:rsidRPr="00A531DA" w:rsidRDefault="002932AF" w:rsidP="00A531DA">
      <w:pPr>
        <w:pBdr>
          <w:top w:val="nil"/>
          <w:left w:val="nil"/>
          <w:bottom w:val="nil"/>
          <w:right w:val="nil"/>
          <w:between w:val="nil"/>
        </w:pBdr>
        <w:jc w:val="both"/>
        <w:rPr>
          <w:rFonts w:ascii="Palatino Linotype" w:eastAsia="Palatino Linotype" w:hAnsi="Palatino Linotype" w:cs="Palatino Linotype"/>
          <w:i/>
          <w:color w:val="000000" w:themeColor="text1"/>
        </w:rPr>
      </w:pPr>
      <w:r w:rsidRPr="00A531DA">
        <w:rPr>
          <w:rFonts w:ascii="Palatino Linotype" w:eastAsia="Palatino Linotype" w:hAnsi="Palatino Linotype" w:cs="Palatino Linotype"/>
          <w:i/>
          <w:color w:val="000000" w:themeColor="text1"/>
        </w:rPr>
        <w:t xml:space="preserve">Por lo anterior, </w:t>
      </w:r>
      <w:r w:rsidRPr="00A531DA">
        <w:rPr>
          <w:rFonts w:ascii="Palatino Linotype" w:eastAsia="Palatino Linotype" w:hAnsi="Palatino Linotype" w:cs="Palatino Linotype"/>
          <w:b/>
          <w:i/>
          <w:color w:val="000000" w:themeColor="text1"/>
        </w:rPr>
        <w:t>se sugiere al peticionario realice su solicitud al Poder Legislativo del Estado de México</w:t>
      </w:r>
      <w:r w:rsidRPr="00A531DA">
        <w:rPr>
          <w:rFonts w:ascii="Palatino Linotype" w:eastAsia="Palatino Linotype" w:hAnsi="Palatino Linotype" w:cs="Palatino Linotype"/>
          <w:i/>
          <w:color w:val="000000" w:themeColor="text1"/>
        </w:rPr>
        <w:t xml:space="preserve">, en virtud de que el nombramiento de la Titular del Órgano Interno de Control fue hecho mediante Decreto número 28, de la H. “LXII" Legislatura del Congreso del Estado Libre y Soberano de México, publicado en el Periódico Oficial Gaceta del Gobierno, en fecha 17 de diciembre de 2024; cuyo antecedente es el Acuerdo por el que se estableció el Proceso y la Convocatoria para la designación de Titular del Órgano Interno de Control de la Universidad Autónoma del Estado de México, publicado el 12 de noviembre de 2024, en el Periódico Oficial "Gaceta del Gobierno", conforme a la cual, los días 13, 14 y 15 de noviembre de 2024, en un horario de 10:00 a 17:00 horas, </w:t>
      </w:r>
      <w:r w:rsidRPr="00A531DA">
        <w:rPr>
          <w:rFonts w:ascii="Palatino Linotype" w:eastAsia="Palatino Linotype" w:hAnsi="Palatino Linotype" w:cs="Palatino Linotype"/>
          <w:b/>
          <w:i/>
          <w:color w:val="000000" w:themeColor="text1"/>
        </w:rPr>
        <w:t>las y los aspirantes a ocupar el cargo, hicieron llegar al Palacio del Poder Legislativo, en la Oficina de la Secretaría Técnica de la Junta de Coordinación Política, lo requerido en la Convocatoria</w:t>
      </w:r>
      <w:r w:rsidRPr="00A531DA">
        <w:rPr>
          <w:rFonts w:ascii="Palatino Linotype" w:eastAsia="Palatino Linotype" w:hAnsi="Palatino Linotype" w:cs="Palatino Linotype"/>
          <w:i/>
          <w:color w:val="000000" w:themeColor="text1"/>
        </w:rPr>
        <w:t>.” (Sic)</w:t>
      </w:r>
    </w:p>
    <w:p w:rsidR="00B16349" w:rsidRPr="00A531DA" w:rsidRDefault="00B16349" w:rsidP="00A531DA">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p>
    <w:p w:rsidR="00DC40CA" w:rsidRPr="00A531DA" w:rsidRDefault="00A077F4" w:rsidP="00A531DA">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A531DA">
        <w:rPr>
          <w:rFonts w:ascii="Palatino Linotype" w:eastAsia="Palatino Linotype" w:hAnsi="Palatino Linotype" w:cs="Palatino Linotype"/>
          <w:color w:val="000000" w:themeColor="text1"/>
        </w:rPr>
        <w:t>El</w:t>
      </w:r>
      <w:r w:rsidRPr="00A531DA">
        <w:rPr>
          <w:rFonts w:ascii="Palatino Linotype" w:eastAsia="Palatino Linotype" w:hAnsi="Palatino Linotype" w:cs="Palatino Linotype"/>
          <w:b/>
          <w:color w:val="000000" w:themeColor="text1"/>
        </w:rPr>
        <w:t xml:space="preserve"> </w:t>
      </w:r>
      <w:r w:rsidR="002932AF" w:rsidRPr="00A531DA">
        <w:rPr>
          <w:rFonts w:ascii="Palatino Linotype" w:eastAsia="Palatino Linotype" w:hAnsi="Palatino Linotype" w:cs="Palatino Linotype"/>
          <w:b/>
          <w:color w:val="000000" w:themeColor="text1"/>
        </w:rPr>
        <w:t>seis de mayo</w:t>
      </w:r>
      <w:r w:rsidRPr="00A531DA">
        <w:rPr>
          <w:rFonts w:ascii="Palatino Linotype" w:eastAsia="Palatino Linotype" w:hAnsi="Palatino Linotype" w:cs="Palatino Linotype"/>
          <w:b/>
          <w:color w:val="000000" w:themeColor="text1"/>
        </w:rPr>
        <w:t xml:space="preserve"> de dos mil veinticinco</w:t>
      </w:r>
      <w:r w:rsidRPr="00A531DA">
        <w:rPr>
          <w:rFonts w:ascii="Palatino Linotype" w:eastAsia="Palatino Linotype" w:hAnsi="Palatino Linotype" w:cs="Palatino Linotype"/>
          <w:color w:val="000000" w:themeColor="text1"/>
        </w:rPr>
        <w:t xml:space="preserve">, el particular interpuso </w:t>
      </w:r>
      <w:r w:rsidR="00C72A3B" w:rsidRPr="00A531DA">
        <w:rPr>
          <w:rFonts w:ascii="Palatino Linotype" w:eastAsia="Palatino Linotype" w:hAnsi="Palatino Linotype" w:cs="Palatino Linotype"/>
          <w:color w:val="000000" w:themeColor="text1"/>
        </w:rPr>
        <w:t>recurso</w:t>
      </w:r>
      <w:r w:rsidRPr="00A531DA">
        <w:rPr>
          <w:rFonts w:ascii="Palatino Linotype" w:eastAsia="Palatino Linotype" w:hAnsi="Palatino Linotype" w:cs="Palatino Linotype"/>
          <w:color w:val="000000" w:themeColor="text1"/>
        </w:rPr>
        <w:t xml:space="preserve"> de revisión a</w:t>
      </w:r>
      <w:r w:rsidR="00C72A3B" w:rsidRPr="00A531DA">
        <w:rPr>
          <w:rFonts w:ascii="Palatino Linotype" w:eastAsia="Palatino Linotype" w:hAnsi="Palatino Linotype" w:cs="Palatino Linotype"/>
          <w:color w:val="000000" w:themeColor="text1"/>
        </w:rPr>
        <w:t>l</w:t>
      </w:r>
      <w:r w:rsidRPr="00A531DA">
        <w:rPr>
          <w:rFonts w:ascii="Palatino Linotype" w:eastAsia="Palatino Linotype" w:hAnsi="Palatino Linotype" w:cs="Palatino Linotype"/>
          <w:color w:val="000000" w:themeColor="text1"/>
        </w:rPr>
        <w:t xml:space="preserve"> </w:t>
      </w:r>
      <w:r w:rsidR="00C72A3B" w:rsidRPr="00A531DA">
        <w:rPr>
          <w:rFonts w:ascii="Palatino Linotype" w:eastAsia="Palatino Linotype" w:hAnsi="Palatino Linotype" w:cs="Palatino Linotype"/>
          <w:color w:val="000000" w:themeColor="text1"/>
        </w:rPr>
        <w:t>que se le</w:t>
      </w:r>
      <w:r w:rsidRPr="00A531DA">
        <w:rPr>
          <w:rFonts w:ascii="Palatino Linotype" w:eastAsia="Palatino Linotype" w:hAnsi="Palatino Linotype" w:cs="Palatino Linotype"/>
          <w:color w:val="000000" w:themeColor="text1"/>
        </w:rPr>
        <w:t xml:space="preserve"> </w:t>
      </w:r>
      <w:r w:rsidR="00C72A3B" w:rsidRPr="00A531DA">
        <w:rPr>
          <w:rFonts w:ascii="Palatino Linotype" w:eastAsia="Palatino Linotype" w:hAnsi="Palatino Linotype" w:cs="Palatino Linotype"/>
          <w:color w:val="000000" w:themeColor="text1"/>
        </w:rPr>
        <w:t>asignó el folio</w:t>
      </w:r>
      <w:r w:rsidRPr="00A531DA">
        <w:rPr>
          <w:rFonts w:ascii="Palatino Linotype" w:eastAsia="Palatino Linotype" w:hAnsi="Palatino Linotype" w:cs="Palatino Linotype"/>
          <w:color w:val="000000" w:themeColor="text1"/>
        </w:rPr>
        <w:t xml:space="preserve"> </w:t>
      </w:r>
      <w:r w:rsidR="002932AF" w:rsidRPr="00A531DA">
        <w:rPr>
          <w:rFonts w:ascii="Palatino Linotype" w:eastAsia="Palatino Linotype" w:hAnsi="Palatino Linotype" w:cs="Palatino Linotype"/>
          <w:b/>
          <w:color w:val="000000" w:themeColor="text1"/>
        </w:rPr>
        <w:t>05058</w:t>
      </w:r>
      <w:r w:rsidR="00C72A3B" w:rsidRPr="00A531DA">
        <w:rPr>
          <w:rFonts w:ascii="Palatino Linotype" w:eastAsia="Palatino Linotype" w:hAnsi="Palatino Linotype" w:cs="Palatino Linotype"/>
          <w:b/>
          <w:color w:val="000000" w:themeColor="text1"/>
        </w:rPr>
        <w:t xml:space="preserve">/INFOEM/IP/RR/2025, </w:t>
      </w:r>
      <w:r w:rsidR="00C72A3B" w:rsidRPr="00A531DA">
        <w:rPr>
          <w:rFonts w:ascii="Palatino Linotype" w:eastAsia="Palatino Linotype" w:hAnsi="Palatino Linotype" w:cs="Palatino Linotype"/>
          <w:color w:val="000000" w:themeColor="text1"/>
        </w:rPr>
        <w:t>en contra de la respuesta emitida</w:t>
      </w:r>
      <w:r w:rsidRPr="00A531DA">
        <w:rPr>
          <w:rFonts w:ascii="Palatino Linotype" w:eastAsia="Palatino Linotype" w:hAnsi="Palatino Linotype" w:cs="Palatino Linotype"/>
          <w:color w:val="000000" w:themeColor="text1"/>
        </w:rPr>
        <w:t xml:space="preserve"> por el sujeto obligado, realizando las siguientes manifestaciones como acto impugnado y razones o motivos de inconformidad:</w:t>
      </w:r>
    </w:p>
    <w:p w:rsidR="00D80BFC" w:rsidRPr="00A531DA" w:rsidRDefault="00D80BFC" w:rsidP="00A531D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2932AF" w:rsidRPr="00373FB1" w:rsidRDefault="00A077F4" w:rsidP="00373FB1">
      <w:pPr>
        <w:pStyle w:val="Prrafodelista"/>
        <w:numPr>
          <w:ilvl w:val="0"/>
          <w:numId w:val="23"/>
        </w:numPr>
        <w:pBdr>
          <w:top w:val="nil"/>
          <w:left w:val="nil"/>
          <w:bottom w:val="nil"/>
          <w:right w:val="nil"/>
          <w:between w:val="nil"/>
        </w:pBdr>
        <w:jc w:val="both"/>
        <w:rPr>
          <w:rFonts w:ascii="Palatino Linotype" w:eastAsia="Palatino Linotype" w:hAnsi="Palatino Linotype" w:cs="Palatino Linotype"/>
          <w:b/>
          <w:color w:val="000000" w:themeColor="text1"/>
        </w:rPr>
      </w:pPr>
      <w:bookmarkStart w:id="2" w:name="_heading=h.30j0zll" w:colFirst="0" w:colLast="0"/>
      <w:bookmarkEnd w:id="2"/>
      <w:r w:rsidRPr="00373FB1">
        <w:rPr>
          <w:rFonts w:ascii="Palatino Linotype" w:eastAsia="Palatino Linotype" w:hAnsi="Palatino Linotype" w:cs="Palatino Linotype"/>
          <w:b/>
          <w:color w:val="000000" w:themeColor="text1"/>
        </w:rPr>
        <w:t>Acto impugnado</w:t>
      </w:r>
      <w:r w:rsidR="002932AF" w:rsidRPr="00373FB1">
        <w:rPr>
          <w:rFonts w:ascii="Palatino Linotype" w:eastAsia="Palatino Linotype" w:hAnsi="Palatino Linotype" w:cs="Palatino Linotype"/>
          <w:b/>
          <w:color w:val="000000" w:themeColor="text1"/>
        </w:rPr>
        <w:t>:</w:t>
      </w:r>
    </w:p>
    <w:p w:rsidR="002932AF" w:rsidRPr="00A531DA" w:rsidRDefault="002932AF" w:rsidP="00A531DA">
      <w:pPr>
        <w:pBdr>
          <w:top w:val="nil"/>
          <w:left w:val="nil"/>
          <w:bottom w:val="nil"/>
          <w:right w:val="nil"/>
          <w:between w:val="nil"/>
        </w:pBdr>
        <w:jc w:val="both"/>
        <w:rPr>
          <w:rFonts w:ascii="Palatino Linotype" w:eastAsia="Palatino Linotype" w:hAnsi="Palatino Linotype" w:cs="Palatino Linotype"/>
          <w:i/>
          <w:color w:val="000000" w:themeColor="text1"/>
        </w:rPr>
      </w:pPr>
      <w:r w:rsidRPr="00A531DA">
        <w:rPr>
          <w:rFonts w:ascii="Palatino Linotype" w:eastAsia="Palatino Linotype" w:hAnsi="Palatino Linotype" w:cs="Palatino Linotype"/>
          <w:i/>
          <w:color w:val="000000" w:themeColor="text1"/>
        </w:rPr>
        <w:t xml:space="preserve">“La respuesta otorgada no satisface mi solicitud de información y documentación solicitada debido a que se pidio: " Requiero que la titular del OIC en la UAEMéx Teresa Cruz demuestre con documentos fehacientes la experiencia que tiene el temas relacionados con control, manejo o fiscalización de recursos, rendición de cuentas, responsabilidades administrativas, contabilidad gubernamental, auditoria gubernamental, obra publica, adquisiciones, arrendamientos y / o servicios del sector </w:t>
      </w:r>
      <w:r w:rsidRPr="00A531DA">
        <w:rPr>
          <w:rFonts w:ascii="Palatino Linotype" w:eastAsia="Palatino Linotype" w:hAnsi="Palatino Linotype" w:cs="Palatino Linotype"/>
          <w:i/>
          <w:color w:val="000000" w:themeColor="text1"/>
        </w:rPr>
        <w:lastRenderedPageBreak/>
        <w:t>publico que fueron requeridos por la Legislatura en la convocatoria para la elección o ratificación del titular del OIC en la Universidad estatal. Toda vez que de acuerdo con el Reglamento del OIC sus funciones de Secretaria Técnica no lo avalan" (Sic)</w:t>
      </w:r>
      <w:bookmarkStart w:id="3" w:name="_heading=h.1fob9te" w:colFirst="0" w:colLast="0"/>
      <w:bookmarkEnd w:id="3"/>
    </w:p>
    <w:p w:rsidR="002932AF" w:rsidRPr="00A531DA" w:rsidRDefault="002932AF" w:rsidP="00A531DA">
      <w:pPr>
        <w:pBdr>
          <w:top w:val="nil"/>
          <w:left w:val="nil"/>
          <w:bottom w:val="nil"/>
          <w:right w:val="nil"/>
          <w:between w:val="nil"/>
        </w:pBdr>
        <w:jc w:val="both"/>
        <w:rPr>
          <w:rFonts w:ascii="Palatino Linotype" w:eastAsia="Palatino Linotype" w:hAnsi="Palatino Linotype" w:cs="Palatino Linotype"/>
          <w:b/>
          <w:color w:val="000000" w:themeColor="text1"/>
        </w:rPr>
      </w:pPr>
    </w:p>
    <w:p w:rsidR="00386CEB" w:rsidRPr="00373FB1" w:rsidRDefault="007A4327" w:rsidP="00373FB1">
      <w:pPr>
        <w:pStyle w:val="Prrafodelista"/>
        <w:numPr>
          <w:ilvl w:val="0"/>
          <w:numId w:val="23"/>
        </w:numPr>
        <w:pBdr>
          <w:top w:val="nil"/>
          <w:left w:val="nil"/>
          <w:bottom w:val="nil"/>
          <w:right w:val="nil"/>
          <w:between w:val="nil"/>
        </w:pBdr>
        <w:jc w:val="both"/>
        <w:rPr>
          <w:rFonts w:ascii="Palatino Linotype" w:eastAsia="Palatino Linotype" w:hAnsi="Palatino Linotype" w:cs="Palatino Linotype"/>
          <w:b/>
          <w:color w:val="000000" w:themeColor="text1"/>
        </w:rPr>
      </w:pPr>
      <w:r w:rsidRPr="00373FB1">
        <w:rPr>
          <w:rFonts w:ascii="Palatino Linotype" w:eastAsia="Palatino Linotype" w:hAnsi="Palatino Linotype" w:cs="Palatino Linotype"/>
          <w:b/>
          <w:color w:val="000000" w:themeColor="text1"/>
        </w:rPr>
        <w:t xml:space="preserve">Razones o Motivos de </w:t>
      </w:r>
      <w:r w:rsidR="00386CEB" w:rsidRPr="00373FB1">
        <w:rPr>
          <w:rFonts w:ascii="Palatino Linotype" w:eastAsia="Palatino Linotype" w:hAnsi="Palatino Linotype" w:cs="Palatino Linotype"/>
          <w:b/>
          <w:color w:val="000000" w:themeColor="text1"/>
        </w:rPr>
        <w:t>inconformidad:</w:t>
      </w:r>
      <w:r w:rsidR="00A077F4" w:rsidRPr="00373FB1">
        <w:rPr>
          <w:rFonts w:ascii="Palatino Linotype" w:eastAsia="Palatino Linotype" w:hAnsi="Palatino Linotype" w:cs="Palatino Linotype"/>
          <w:b/>
          <w:color w:val="000000" w:themeColor="text1"/>
        </w:rPr>
        <w:t xml:space="preserve"> </w:t>
      </w:r>
    </w:p>
    <w:p w:rsidR="002932AF" w:rsidRPr="00A531DA" w:rsidRDefault="002932AF" w:rsidP="00A531DA">
      <w:pPr>
        <w:pBdr>
          <w:top w:val="nil"/>
          <w:left w:val="nil"/>
          <w:bottom w:val="nil"/>
          <w:right w:val="nil"/>
          <w:between w:val="nil"/>
        </w:pBdr>
        <w:jc w:val="both"/>
        <w:rPr>
          <w:rFonts w:ascii="Palatino Linotype" w:eastAsia="Palatino Linotype" w:hAnsi="Palatino Linotype" w:cs="Palatino Linotype"/>
          <w:i/>
          <w:color w:val="000000" w:themeColor="text1"/>
        </w:rPr>
      </w:pPr>
      <w:r w:rsidRPr="00A531DA">
        <w:rPr>
          <w:rFonts w:ascii="Palatino Linotype" w:eastAsia="Palatino Linotype" w:hAnsi="Palatino Linotype" w:cs="Palatino Linotype"/>
          <w:i/>
          <w:color w:val="000000" w:themeColor="text1"/>
        </w:rPr>
        <w:t>“Se pide demuestra experiencia en cierto temas y la respuesta otorgada es : "se sugiere al peticionario realice su solicitud al Poder Legislativo del Estado de México..." Estoy pidiendo que demuestre experiencia con documentación fehaciente, no me estoy inconformando por su nombramiento." (Sic)</w:t>
      </w:r>
    </w:p>
    <w:p w:rsidR="0072148B" w:rsidRPr="00A531DA" w:rsidRDefault="0072148B" w:rsidP="00A531D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rsidR="005845B2" w:rsidRPr="00A531DA" w:rsidRDefault="005845B2" w:rsidP="00A531DA">
      <w:pPr>
        <w:numPr>
          <w:ilvl w:val="0"/>
          <w:numId w:val="6"/>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A531DA">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w:t>
      </w:r>
      <w:r w:rsidRPr="00A531DA">
        <w:rPr>
          <w:rFonts w:ascii="Palatino Linotype" w:eastAsia="Palatino Linotype" w:hAnsi="Palatino Linotype" w:cs="Palatino Linotype"/>
          <w:b/>
          <w:color w:val="000000" w:themeColor="text1"/>
        </w:rPr>
        <w:t xml:space="preserve">acuerdo de admisión </w:t>
      </w:r>
      <w:r w:rsidRPr="00A531DA">
        <w:rPr>
          <w:rFonts w:ascii="Palatino Linotype" w:eastAsia="Palatino Linotype" w:hAnsi="Palatino Linotype" w:cs="Palatino Linotype"/>
          <w:color w:val="000000" w:themeColor="text1"/>
        </w:rPr>
        <w:t xml:space="preserve">de fecha </w:t>
      </w:r>
      <w:r w:rsidR="00684DD7" w:rsidRPr="00A531DA">
        <w:rPr>
          <w:rFonts w:ascii="Palatino Linotype" w:eastAsia="Palatino Linotype" w:hAnsi="Palatino Linotype" w:cs="Palatino Linotype"/>
          <w:b/>
          <w:color w:val="000000" w:themeColor="text1"/>
        </w:rPr>
        <w:t>ocho de mayo</w:t>
      </w:r>
      <w:r w:rsidRPr="00A531DA">
        <w:rPr>
          <w:rFonts w:ascii="Palatino Linotype" w:eastAsia="Palatino Linotype" w:hAnsi="Palatino Linotype" w:cs="Palatino Linotype"/>
          <w:b/>
          <w:color w:val="000000" w:themeColor="text1"/>
        </w:rPr>
        <w:t xml:space="preserve"> dos mil veinticinco, </w:t>
      </w:r>
      <w:r w:rsidRPr="00A531DA">
        <w:rPr>
          <w:rFonts w:ascii="Palatino Linotype" w:eastAsia="Palatino Linotype" w:hAnsi="Palatino Linotype" w:cs="Palatino Linotype"/>
          <w:color w:val="000000" w:themeColor="text1"/>
        </w:rPr>
        <w:t xml:space="preserve">puso a disposición de las partes el expediente electrónico vía SAIMEX a efecto de que en un plazo máximo de siete días manifestara lo que a su derecho conviniera, ofreciera pruebas y alegatos según corresponda al caso concreto, de esta forma para que el </w:t>
      </w:r>
      <w:r w:rsidRPr="00A531DA">
        <w:rPr>
          <w:rFonts w:ascii="Palatino Linotype" w:eastAsia="Palatino Linotype" w:hAnsi="Palatino Linotype" w:cs="Palatino Linotype"/>
          <w:b/>
          <w:color w:val="000000" w:themeColor="text1"/>
        </w:rPr>
        <w:t xml:space="preserve">SUJETO OBLIGADO </w:t>
      </w:r>
      <w:r w:rsidRPr="00A531DA">
        <w:rPr>
          <w:rFonts w:ascii="Palatino Linotype" w:eastAsia="Palatino Linotype" w:hAnsi="Palatino Linotype" w:cs="Palatino Linotype"/>
          <w:color w:val="000000" w:themeColor="text1"/>
        </w:rPr>
        <w:t>presentará el Informe Justificado procedente.</w:t>
      </w:r>
    </w:p>
    <w:p w:rsidR="005845B2" w:rsidRPr="00A531DA" w:rsidRDefault="005845B2" w:rsidP="00A531D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rsidR="005845B2" w:rsidRPr="00A531DA" w:rsidRDefault="005845B2" w:rsidP="00A531DA">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A531DA">
        <w:rPr>
          <w:rFonts w:ascii="Palatino Linotype" w:eastAsia="Palatino Linotype" w:hAnsi="Palatino Linotype" w:cs="Palatino Linotype"/>
          <w:color w:val="000000" w:themeColor="text1"/>
        </w:rPr>
        <w:t>El Recurrente</w:t>
      </w:r>
      <w:r w:rsidRPr="00A531DA">
        <w:rPr>
          <w:rFonts w:ascii="Palatino Linotype" w:eastAsia="Palatino Linotype" w:hAnsi="Palatino Linotype" w:cs="Palatino Linotype"/>
          <w:b/>
          <w:color w:val="000000" w:themeColor="text1"/>
        </w:rPr>
        <w:t xml:space="preserve"> </w:t>
      </w:r>
      <w:r w:rsidRPr="00A531DA">
        <w:rPr>
          <w:rFonts w:ascii="Palatino Linotype" w:eastAsia="Palatino Linotype" w:hAnsi="Palatino Linotype" w:cs="Palatino Linotype"/>
          <w:color w:val="000000" w:themeColor="text1"/>
        </w:rPr>
        <w:t>dejó de realizar manifestaciones que a su derecho conviniera y asistiera. Por su parte, el Sujeto Obligado,</w:t>
      </w:r>
      <w:r w:rsidR="00646A3D" w:rsidRPr="00A531DA">
        <w:rPr>
          <w:rFonts w:ascii="Palatino Linotype" w:eastAsia="Palatino Linotype" w:hAnsi="Palatino Linotype" w:cs="Palatino Linotype"/>
          <w:color w:val="000000" w:themeColor="text1"/>
        </w:rPr>
        <w:t xml:space="preserve"> </w:t>
      </w:r>
      <w:r w:rsidR="005E6428" w:rsidRPr="00A531DA">
        <w:rPr>
          <w:rFonts w:ascii="Palatino Linotype" w:eastAsia="Palatino Linotype" w:hAnsi="Palatino Linotype" w:cs="Palatino Linotype"/>
          <w:color w:val="000000" w:themeColor="text1"/>
        </w:rPr>
        <w:t xml:space="preserve">en </w:t>
      </w:r>
      <w:r w:rsidR="005E6428" w:rsidRPr="00A531DA">
        <w:rPr>
          <w:rFonts w:ascii="Palatino Linotype" w:eastAsia="Palatino Linotype" w:hAnsi="Palatino Linotype" w:cs="Palatino Linotype"/>
          <w:b/>
          <w:color w:val="000000" w:themeColor="text1"/>
        </w:rPr>
        <w:t xml:space="preserve">quince de septiembre de dos mil </w:t>
      </w:r>
      <w:r w:rsidR="00646A3D" w:rsidRPr="00A531DA">
        <w:rPr>
          <w:rFonts w:ascii="Palatino Linotype" w:eastAsia="Palatino Linotype" w:hAnsi="Palatino Linotype" w:cs="Palatino Linotype"/>
          <w:b/>
          <w:color w:val="000000" w:themeColor="text1"/>
        </w:rPr>
        <w:t>veinticinco</w:t>
      </w:r>
      <w:r w:rsidR="005E6428" w:rsidRPr="00A531DA">
        <w:rPr>
          <w:rFonts w:ascii="Palatino Linotype" w:eastAsia="Palatino Linotype" w:hAnsi="Palatino Linotype" w:cs="Palatino Linotype"/>
          <w:b/>
          <w:color w:val="000000" w:themeColor="text1"/>
        </w:rPr>
        <w:t>,</w:t>
      </w:r>
      <w:r w:rsidRPr="00A531DA">
        <w:rPr>
          <w:rFonts w:ascii="Palatino Linotype" w:eastAsia="Palatino Linotype" w:hAnsi="Palatino Linotype" w:cs="Palatino Linotype"/>
          <w:b/>
          <w:color w:val="000000" w:themeColor="text1"/>
        </w:rPr>
        <w:t xml:space="preserve"> </w:t>
      </w:r>
      <w:r w:rsidRPr="00A531DA">
        <w:rPr>
          <w:rFonts w:ascii="Palatino Linotype" w:eastAsia="Palatino Linotype" w:hAnsi="Palatino Linotype" w:cs="Palatino Linotype"/>
          <w:color w:val="000000" w:themeColor="text1"/>
        </w:rPr>
        <w:t xml:space="preserve">presentó informe justificado, </w:t>
      </w:r>
      <w:r w:rsidR="006C7CBE" w:rsidRPr="00A531DA">
        <w:rPr>
          <w:rFonts w:ascii="Palatino Linotype" w:eastAsia="Palatino Linotype" w:hAnsi="Palatino Linotype" w:cs="Palatino Linotype"/>
          <w:color w:val="000000" w:themeColor="text1"/>
        </w:rPr>
        <w:t xml:space="preserve">adjuntando </w:t>
      </w:r>
      <w:r w:rsidR="00F817B8" w:rsidRPr="00A531DA">
        <w:rPr>
          <w:rFonts w:ascii="Palatino Linotype" w:eastAsia="Palatino Linotype" w:hAnsi="Palatino Linotype" w:cs="Palatino Linotype"/>
          <w:color w:val="000000" w:themeColor="text1"/>
        </w:rPr>
        <w:t>los</w:t>
      </w:r>
      <w:r w:rsidR="006C7CBE" w:rsidRPr="00A531DA">
        <w:rPr>
          <w:rFonts w:ascii="Palatino Linotype" w:eastAsia="Palatino Linotype" w:hAnsi="Palatino Linotype" w:cs="Palatino Linotype"/>
          <w:color w:val="000000" w:themeColor="text1"/>
        </w:rPr>
        <w:t xml:space="preserve"> archivo</w:t>
      </w:r>
      <w:r w:rsidR="00F817B8" w:rsidRPr="00A531DA">
        <w:rPr>
          <w:rFonts w:ascii="Palatino Linotype" w:eastAsia="Palatino Linotype" w:hAnsi="Palatino Linotype" w:cs="Palatino Linotype"/>
          <w:color w:val="000000" w:themeColor="text1"/>
        </w:rPr>
        <w:t>s</w:t>
      </w:r>
      <w:r w:rsidR="006C7CBE" w:rsidRPr="00A531DA">
        <w:rPr>
          <w:rFonts w:ascii="Palatino Linotype" w:eastAsia="Palatino Linotype" w:hAnsi="Palatino Linotype" w:cs="Palatino Linotype"/>
          <w:color w:val="000000" w:themeColor="text1"/>
        </w:rPr>
        <w:t xml:space="preserve"> que se describe</w:t>
      </w:r>
      <w:r w:rsidR="00F817B8" w:rsidRPr="00A531DA">
        <w:rPr>
          <w:rFonts w:ascii="Palatino Linotype" w:eastAsia="Palatino Linotype" w:hAnsi="Palatino Linotype" w:cs="Palatino Linotype"/>
          <w:color w:val="000000" w:themeColor="text1"/>
        </w:rPr>
        <w:t>n</w:t>
      </w:r>
      <w:r w:rsidR="006C7CBE" w:rsidRPr="00A531DA">
        <w:rPr>
          <w:rFonts w:ascii="Palatino Linotype" w:eastAsia="Palatino Linotype" w:hAnsi="Palatino Linotype" w:cs="Palatino Linotype"/>
          <w:color w:val="000000" w:themeColor="text1"/>
        </w:rPr>
        <w:t xml:space="preserve"> a continuación:</w:t>
      </w:r>
    </w:p>
    <w:p w:rsidR="005845B2" w:rsidRPr="00A531DA" w:rsidRDefault="00684DD7" w:rsidP="00A531DA">
      <w:pPr>
        <w:pBdr>
          <w:top w:val="nil"/>
          <w:left w:val="nil"/>
          <w:bottom w:val="nil"/>
          <w:right w:val="nil"/>
          <w:between w:val="nil"/>
        </w:pBdr>
        <w:jc w:val="both"/>
        <w:rPr>
          <w:rFonts w:ascii="Palatino Linotype" w:eastAsia="Palatino Linotype" w:hAnsi="Palatino Linotype" w:cs="Palatino Linotype"/>
          <w:b/>
          <w:i/>
          <w:color w:val="000000" w:themeColor="text1"/>
        </w:rPr>
      </w:pPr>
      <w:r w:rsidRPr="00A531DA">
        <w:rPr>
          <w:rFonts w:ascii="Palatino Linotype" w:eastAsia="Palatino Linotype" w:hAnsi="Palatino Linotype" w:cs="Palatino Linotype"/>
          <w:b/>
          <w:i/>
          <w:color w:val="000000" w:themeColor="text1"/>
        </w:rPr>
        <w:t>informe de justificación 5058-2025.pdf</w:t>
      </w:r>
    </w:p>
    <w:p w:rsidR="00684DD7" w:rsidRPr="00A531DA" w:rsidRDefault="00684DD7" w:rsidP="00A531DA">
      <w:pPr>
        <w:pBdr>
          <w:top w:val="nil"/>
          <w:left w:val="nil"/>
          <w:bottom w:val="nil"/>
          <w:right w:val="nil"/>
          <w:between w:val="nil"/>
        </w:pBdr>
        <w:jc w:val="both"/>
        <w:rPr>
          <w:rFonts w:ascii="Palatino Linotype" w:hAnsi="Palatino Linotype"/>
          <w:noProof/>
          <w:color w:val="000000" w:themeColor="text1"/>
          <w:lang w:val="es-MX" w:eastAsia="es-MX"/>
        </w:rPr>
      </w:pPr>
      <w:r w:rsidRPr="00A531DA">
        <w:rPr>
          <w:rFonts w:ascii="Palatino Linotype" w:eastAsia="Palatino Linotype" w:hAnsi="Palatino Linotype" w:cs="Palatino Linotype"/>
          <w:color w:val="000000" w:themeColor="text1"/>
        </w:rPr>
        <w:t>Documento suscrito por el Director de Transparencia Universitaria, a través del cual se rinde informe justificado, a través del cual señala “…</w:t>
      </w:r>
      <w:r w:rsidRPr="00A531DA">
        <w:rPr>
          <w:rFonts w:ascii="Palatino Linotype" w:eastAsia="Palatino Linotype" w:hAnsi="Palatino Linotype" w:cs="Palatino Linotype"/>
          <w:i/>
          <w:color w:val="000000" w:themeColor="text1"/>
        </w:rPr>
        <w:t>se informó que la información que es de su interés, obra en los archivos de la H. Legislatura del Estado; lo anterior, toda vez que ante dicha Institución, la C. María Teresa Cruz Camarena, tenía que acreditar la experiencia con la cuenta para asumir la Titularidad del Órgano Interno de Control en la Universidad, ello, de conformidad con el “Apartado 1.- DEL REGISTRO DE LAS Y LOS ASPIRNTE”, específicamente en:</w:t>
      </w:r>
      <w:r w:rsidRPr="00A531DA">
        <w:rPr>
          <w:rFonts w:ascii="Palatino Linotype" w:hAnsi="Palatino Linotype"/>
          <w:noProof/>
          <w:color w:val="000000" w:themeColor="text1"/>
          <w:lang w:val="es-MX" w:eastAsia="es-MX"/>
        </w:rPr>
        <w:t xml:space="preserve"> </w:t>
      </w:r>
    </w:p>
    <w:p w:rsidR="00486875" w:rsidRPr="00A531DA" w:rsidRDefault="00684DD7" w:rsidP="00A531DA">
      <w:pPr>
        <w:pBdr>
          <w:top w:val="nil"/>
          <w:left w:val="nil"/>
          <w:bottom w:val="nil"/>
          <w:right w:val="nil"/>
          <w:between w:val="nil"/>
        </w:pBdr>
        <w:jc w:val="center"/>
        <w:rPr>
          <w:rFonts w:ascii="Palatino Linotype" w:eastAsia="Palatino Linotype" w:hAnsi="Palatino Linotype" w:cs="Palatino Linotype"/>
          <w:i/>
          <w:color w:val="000000" w:themeColor="text1"/>
        </w:rPr>
      </w:pPr>
      <w:r w:rsidRPr="00A531DA">
        <w:rPr>
          <w:rFonts w:ascii="Palatino Linotype" w:eastAsia="Palatino Linotype" w:hAnsi="Palatino Linotype" w:cs="Palatino Linotype"/>
          <w:i/>
          <w:noProof/>
          <w:color w:val="000000" w:themeColor="text1"/>
          <w:lang w:val="es-MX" w:eastAsia="es-MX"/>
        </w:rPr>
        <w:lastRenderedPageBreak/>
        <w:drawing>
          <wp:inline distT="0" distB="0" distL="0" distR="0" wp14:anchorId="39D71CDE" wp14:editId="1B0A9ECE">
            <wp:extent cx="3933065" cy="3050598"/>
            <wp:effectExtent l="152400" t="152400" r="353695" b="3594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60290" cy="3071714"/>
                    </a:xfrm>
                    <a:prstGeom prst="rect">
                      <a:avLst/>
                    </a:prstGeom>
                    <a:ln>
                      <a:noFill/>
                    </a:ln>
                    <a:effectLst>
                      <a:outerShdw blurRad="292100" dist="139700" dir="2700000" algn="tl" rotWithShape="0">
                        <a:srgbClr val="333333">
                          <a:alpha val="65000"/>
                        </a:srgbClr>
                      </a:outerShdw>
                    </a:effectLst>
                  </pic:spPr>
                </pic:pic>
              </a:graphicData>
            </a:graphic>
          </wp:inline>
        </w:drawing>
      </w:r>
    </w:p>
    <w:p w:rsidR="004E159E" w:rsidRPr="00A531DA" w:rsidRDefault="00684DD7" w:rsidP="00A531DA">
      <w:pPr>
        <w:pBdr>
          <w:top w:val="nil"/>
          <w:left w:val="nil"/>
          <w:bottom w:val="nil"/>
          <w:right w:val="nil"/>
          <w:between w:val="nil"/>
        </w:pBdr>
        <w:jc w:val="both"/>
        <w:rPr>
          <w:rFonts w:ascii="Palatino Linotype" w:eastAsia="Palatino Linotype" w:hAnsi="Palatino Linotype" w:cs="Palatino Linotype"/>
          <w:i/>
          <w:color w:val="000000" w:themeColor="text1"/>
        </w:rPr>
      </w:pPr>
      <w:r w:rsidRPr="00A531DA">
        <w:rPr>
          <w:rFonts w:ascii="Palatino Linotype" w:eastAsia="Palatino Linotype" w:hAnsi="Palatino Linotype" w:cs="Palatino Linotype"/>
          <w:i/>
          <w:color w:val="000000" w:themeColor="text1"/>
        </w:rPr>
        <w:t xml:space="preserve">De lo anterior, se advierte que ante quién se tenía que acreditar la experiencia de la C. María teresa Cruz Camarena, era ante el Poder Legislativo, pues de acuerdo a la reforma Constitucional, en materia anticorrupción, en dónde se le concede la facultad a las Legislaturas, estatales de nombra al Titular del Órgano Interno de Control y/o Órgano de Control y Vigilancia de los Órganos Autónomos, como es el caso de la Máxima Casa de Estudios. </w:t>
      </w:r>
    </w:p>
    <w:p w:rsidR="004E159E" w:rsidRPr="00A531DA" w:rsidRDefault="004E159E" w:rsidP="00A531DA">
      <w:pPr>
        <w:pBdr>
          <w:top w:val="nil"/>
          <w:left w:val="nil"/>
          <w:bottom w:val="nil"/>
          <w:right w:val="nil"/>
          <w:between w:val="nil"/>
        </w:pBdr>
        <w:jc w:val="both"/>
        <w:rPr>
          <w:rFonts w:ascii="Palatino Linotype" w:eastAsia="Palatino Linotype" w:hAnsi="Palatino Linotype" w:cs="Palatino Linotype"/>
          <w:i/>
          <w:color w:val="000000" w:themeColor="text1"/>
        </w:rPr>
      </w:pPr>
    </w:p>
    <w:p w:rsidR="00684DD7" w:rsidRPr="00A531DA" w:rsidRDefault="00684DD7" w:rsidP="00A531DA">
      <w:pPr>
        <w:pBdr>
          <w:top w:val="nil"/>
          <w:left w:val="nil"/>
          <w:bottom w:val="nil"/>
          <w:right w:val="nil"/>
          <w:between w:val="nil"/>
        </w:pBdr>
        <w:jc w:val="both"/>
        <w:rPr>
          <w:rFonts w:ascii="Palatino Linotype" w:eastAsia="Palatino Linotype" w:hAnsi="Palatino Linotype" w:cs="Palatino Linotype"/>
          <w:i/>
          <w:color w:val="000000" w:themeColor="text1"/>
        </w:rPr>
      </w:pPr>
      <w:r w:rsidRPr="00A531DA">
        <w:rPr>
          <w:rFonts w:ascii="Palatino Linotype" w:eastAsia="Palatino Linotype" w:hAnsi="Palatino Linotype" w:cs="Palatino Linotype"/>
          <w:i/>
          <w:color w:val="000000" w:themeColor="text1"/>
        </w:rPr>
        <w:t>Luego entonces, los documentos que acreditan la experiencia de la C. María Teresa Cruz Camarena, se encuentran en los archivos de la H. Legislatura Estatal, razón por la cual, se conminó al hoy recurrente a presentar su atenta solicitud al Poder Legislativo</w:t>
      </w:r>
      <w:r w:rsidR="004E159E" w:rsidRPr="00A531DA">
        <w:rPr>
          <w:rFonts w:ascii="Palatino Linotype" w:eastAsia="Palatino Linotype" w:hAnsi="Palatino Linotype" w:cs="Palatino Linotype"/>
          <w:i/>
          <w:color w:val="000000" w:themeColor="text1"/>
        </w:rPr>
        <w:t>…</w:t>
      </w:r>
      <w:r w:rsidRPr="00A531DA">
        <w:rPr>
          <w:rFonts w:ascii="Palatino Linotype" w:eastAsia="Palatino Linotype" w:hAnsi="Palatino Linotype" w:cs="Palatino Linotype"/>
          <w:i/>
          <w:color w:val="000000" w:themeColor="text1"/>
        </w:rPr>
        <w:t>”</w:t>
      </w:r>
    </w:p>
    <w:p w:rsidR="006A2EDD" w:rsidRPr="00A531DA" w:rsidRDefault="006A2EDD" w:rsidP="00A531DA">
      <w:pPr>
        <w:pBdr>
          <w:top w:val="nil"/>
          <w:left w:val="nil"/>
          <w:bottom w:val="nil"/>
          <w:right w:val="nil"/>
          <w:between w:val="nil"/>
        </w:pBdr>
        <w:jc w:val="both"/>
        <w:rPr>
          <w:rFonts w:ascii="Palatino Linotype" w:eastAsia="Palatino Linotype" w:hAnsi="Palatino Linotype" w:cs="Palatino Linotype"/>
          <w:i/>
          <w:color w:val="000000" w:themeColor="text1"/>
        </w:rPr>
      </w:pPr>
    </w:p>
    <w:p w:rsidR="006A2EDD" w:rsidRPr="00A531DA" w:rsidRDefault="006A2EDD" w:rsidP="00A531DA">
      <w:pPr>
        <w:pBdr>
          <w:top w:val="nil"/>
          <w:left w:val="nil"/>
          <w:bottom w:val="nil"/>
          <w:right w:val="nil"/>
          <w:between w:val="nil"/>
        </w:pBdr>
        <w:jc w:val="both"/>
        <w:rPr>
          <w:rFonts w:ascii="Palatino Linotype" w:eastAsia="Palatino Linotype" w:hAnsi="Palatino Linotype" w:cs="Palatino Linotype"/>
          <w:color w:val="000000" w:themeColor="text1"/>
        </w:rPr>
      </w:pPr>
      <w:r w:rsidRPr="00A531DA">
        <w:rPr>
          <w:rFonts w:ascii="Palatino Linotype" w:eastAsia="Palatino Linotype" w:hAnsi="Palatino Linotype" w:cs="Palatino Linotype"/>
          <w:color w:val="000000" w:themeColor="text1"/>
        </w:rPr>
        <w:t xml:space="preserve">Señalando adjuntar dicha convocatoria. </w:t>
      </w:r>
    </w:p>
    <w:p w:rsidR="00D17D73" w:rsidRPr="00A531DA" w:rsidRDefault="00D17D73" w:rsidP="00A531DA">
      <w:pPr>
        <w:pBdr>
          <w:top w:val="nil"/>
          <w:left w:val="nil"/>
          <w:bottom w:val="nil"/>
          <w:right w:val="nil"/>
          <w:between w:val="nil"/>
        </w:pBdr>
        <w:jc w:val="both"/>
        <w:rPr>
          <w:rFonts w:ascii="Palatino Linotype" w:eastAsia="Palatino Linotype" w:hAnsi="Palatino Linotype" w:cs="Palatino Linotype"/>
          <w:i/>
          <w:color w:val="000000" w:themeColor="text1"/>
        </w:rPr>
      </w:pPr>
    </w:p>
    <w:p w:rsidR="00D17D73" w:rsidRPr="00A531DA" w:rsidRDefault="00D17D73" w:rsidP="00A531DA">
      <w:pPr>
        <w:pBdr>
          <w:top w:val="nil"/>
          <w:left w:val="nil"/>
          <w:bottom w:val="nil"/>
          <w:right w:val="nil"/>
          <w:between w:val="nil"/>
        </w:pBdr>
        <w:jc w:val="both"/>
        <w:rPr>
          <w:rFonts w:ascii="Palatino Linotype" w:eastAsia="Palatino Linotype" w:hAnsi="Palatino Linotype" w:cs="Palatino Linotype"/>
          <w:b/>
          <w:color w:val="000000" w:themeColor="text1"/>
        </w:rPr>
      </w:pPr>
      <w:r w:rsidRPr="00A531DA">
        <w:rPr>
          <w:rFonts w:ascii="Palatino Linotype" w:eastAsia="Palatino Linotype" w:hAnsi="Palatino Linotype" w:cs="Palatino Linotype"/>
          <w:color w:val="000000" w:themeColor="text1"/>
        </w:rPr>
        <w:t xml:space="preserve">Asimismo refiere que para garantizar el derecho a conocer del recurrente y después de una búsqueda razonable y exhaustiva en los archivos del Órgano Interno de Control, </w:t>
      </w:r>
      <w:r w:rsidR="00117A21" w:rsidRPr="00A531DA">
        <w:rPr>
          <w:rFonts w:ascii="Palatino Linotype" w:eastAsia="Palatino Linotype" w:hAnsi="Palatino Linotype" w:cs="Palatino Linotype"/>
          <w:b/>
          <w:color w:val="000000" w:themeColor="text1"/>
        </w:rPr>
        <w:t>únicamente se encontró el currí</w:t>
      </w:r>
      <w:r w:rsidRPr="00A531DA">
        <w:rPr>
          <w:rFonts w:ascii="Palatino Linotype" w:eastAsia="Palatino Linotype" w:hAnsi="Palatino Linotype" w:cs="Palatino Linotype"/>
          <w:b/>
          <w:color w:val="000000" w:themeColor="text1"/>
        </w:rPr>
        <w:t>culum vitae de la Titular del Órgano Interno de Control</w:t>
      </w:r>
      <w:r w:rsidRPr="00A531DA">
        <w:rPr>
          <w:rFonts w:ascii="Palatino Linotype" w:eastAsia="Palatino Linotype" w:hAnsi="Palatino Linotype" w:cs="Palatino Linotype"/>
          <w:color w:val="000000" w:themeColor="text1"/>
        </w:rPr>
        <w:t xml:space="preserve"> en la Universidad Autónoma del Estado de México, </w:t>
      </w:r>
      <w:r w:rsidRPr="00A531DA">
        <w:rPr>
          <w:rFonts w:ascii="Palatino Linotype" w:eastAsia="Palatino Linotype" w:hAnsi="Palatino Linotype" w:cs="Palatino Linotype"/>
          <w:b/>
          <w:color w:val="000000" w:themeColor="text1"/>
        </w:rPr>
        <w:t>mismo que se adjunta.</w:t>
      </w:r>
    </w:p>
    <w:p w:rsidR="006A2EDD" w:rsidRPr="00A531DA" w:rsidRDefault="006A2EDD" w:rsidP="00A531DA">
      <w:pPr>
        <w:pBdr>
          <w:top w:val="nil"/>
          <w:left w:val="nil"/>
          <w:bottom w:val="nil"/>
          <w:right w:val="nil"/>
          <w:between w:val="nil"/>
        </w:pBdr>
        <w:jc w:val="both"/>
        <w:rPr>
          <w:rFonts w:ascii="Palatino Linotype" w:eastAsia="Palatino Linotype" w:hAnsi="Palatino Linotype" w:cs="Palatino Linotype"/>
          <w:b/>
          <w:color w:val="000000" w:themeColor="text1"/>
        </w:rPr>
      </w:pPr>
    </w:p>
    <w:p w:rsidR="006A2EDD" w:rsidRPr="00A531DA" w:rsidRDefault="006A2EDD" w:rsidP="00A531DA">
      <w:pPr>
        <w:pBdr>
          <w:top w:val="nil"/>
          <w:left w:val="nil"/>
          <w:bottom w:val="nil"/>
          <w:right w:val="nil"/>
          <w:between w:val="nil"/>
        </w:pBdr>
        <w:jc w:val="both"/>
        <w:rPr>
          <w:rFonts w:ascii="Palatino Linotype" w:eastAsia="Palatino Linotype" w:hAnsi="Palatino Linotype" w:cs="Palatino Linotype"/>
          <w:color w:val="000000" w:themeColor="text1"/>
        </w:rPr>
      </w:pPr>
      <w:r w:rsidRPr="00A531DA">
        <w:rPr>
          <w:rFonts w:ascii="Palatino Linotype" w:eastAsia="Palatino Linotype" w:hAnsi="Palatino Linotype" w:cs="Palatino Linotype"/>
          <w:color w:val="000000" w:themeColor="text1"/>
        </w:rPr>
        <w:t>Es de precisar que no se adjuntan documentos al Informe Justificado</w:t>
      </w:r>
      <w:r w:rsidR="00DE0B16" w:rsidRPr="00A531DA">
        <w:rPr>
          <w:rFonts w:ascii="Palatino Linotype" w:eastAsia="Palatino Linotype" w:hAnsi="Palatino Linotype" w:cs="Palatino Linotype"/>
          <w:color w:val="000000" w:themeColor="text1"/>
        </w:rPr>
        <w:t>.</w:t>
      </w:r>
    </w:p>
    <w:p w:rsidR="00F817B8" w:rsidRPr="00A531DA" w:rsidRDefault="00F817B8" w:rsidP="00A531DA">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p>
    <w:p w:rsidR="005845B2" w:rsidRPr="00A531DA" w:rsidRDefault="008C72A0" w:rsidP="00A531DA">
      <w:pPr>
        <w:numPr>
          <w:ilvl w:val="0"/>
          <w:numId w:val="6"/>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A531DA">
        <w:rPr>
          <w:rFonts w:ascii="Palatino Linotype" w:eastAsia="Palatino Linotype" w:hAnsi="Palatino Linotype" w:cs="Palatino Linotype"/>
          <w:color w:val="000000" w:themeColor="text1"/>
        </w:rPr>
        <w:lastRenderedPageBreak/>
        <w:t>El</w:t>
      </w:r>
      <w:r w:rsidRPr="00A531DA">
        <w:rPr>
          <w:rFonts w:ascii="Palatino Linotype" w:eastAsia="Palatino Linotype" w:hAnsi="Palatino Linotype" w:cs="Palatino Linotype"/>
          <w:b/>
          <w:color w:val="000000" w:themeColor="text1"/>
        </w:rPr>
        <w:t xml:space="preserve"> siete de julio</w:t>
      </w:r>
      <w:r w:rsidR="005845B2" w:rsidRPr="00A531DA">
        <w:rPr>
          <w:rFonts w:ascii="Palatino Linotype" w:eastAsia="Palatino Linotype" w:hAnsi="Palatino Linotype" w:cs="Palatino Linotype"/>
          <w:b/>
          <w:color w:val="000000" w:themeColor="text1"/>
        </w:rPr>
        <w:t xml:space="preserve"> de dos mil veinticinco</w:t>
      </w:r>
      <w:r w:rsidR="005845B2" w:rsidRPr="00A531DA">
        <w:rPr>
          <w:rFonts w:ascii="Palatino Linotype" w:eastAsia="Palatino Linotype" w:hAnsi="Palatino Linotype" w:cs="Palatino Linotype"/>
          <w:color w:val="000000" w:themeColor="text1"/>
        </w:rPr>
        <w:t xml:space="preserve"> se acordó </w:t>
      </w:r>
      <w:r w:rsidR="005845B2" w:rsidRPr="00A531DA">
        <w:rPr>
          <w:rFonts w:ascii="Palatino Linotype" w:eastAsia="Palatino Linotype" w:hAnsi="Palatino Linotype" w:cs="Palatino Linotype"/>
          <w:b/>
          <w:color w:val="000000" w:themeColor="text1"/>
        </w:rPr>
        <w:t>ampliar el término para resolver</w:t>
      </w:r>
      <w:r w:rsidR="005845B2" w:rsidRPr="00A531DA">
        <w:rPr>
          <w:rFonts w:ascii="Palatino Linotype" w:eastAsia="Palatino Linotype" w:hAnsi="Palatino Linotype" w:cs="Palatino Linotype"/>
          <w:color w:val="000000" w:themeColor="text1"/>
        </w:rPr>
        <w:t xml:space="preserve"> el presente asunto.</w:t>
      </w:r>
    </w:p>
    <w:p w:rsidR="005845B2" w:rsidRPr="00A531DA" w:rsidRDefault="005845B2" w:rsidP="00A531DA">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5845B2" w:rsidRPr="00A531DA" w:rsidRDefault="005845B2" w:rsidP="00A531DA">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bookmarkStart w:id="4" w:name="_heading=h.3znysh7" w:colFirst="0" w:colLast="0"/>
      <w:bookmarkEnd w:id="4"/>
      <w:r w:rsidRPr="00A531DA">
        <w:rPr>
          <w:rFonts w:ascii="Palatino Linotype" w:eastAsia="Palatino Linotype" w:hAnsi="Palatino Linotype" w:cs="Palatino Linotype"/>
          <w:color w:val="000000" w:themeColor="text1"/>
        </w:rPr>
        <w:t xml:space="preserve">Seguidamente, en fecha </w:t>
      </w:r>
      <w:r w:rsidR="008C72A0" w:rsidRPr="00A531DA">
        <w:rPr>
          <w:rFonts w:ascii="Palatino Linotype" w:eastAsia="Palatino Linotype" w:hAnsi="Palatino Linotype" w:cs="Palatino Linotype"/>
          <w:b/>
          <w:color w:val="000000" w:themeColor="text1"/>
        </w:rPr>
        <w:t>siete de octubre</w:t>
      </w:r>
      <w:r w:rsidRPr="00A531DA">
        <w:rPr>
          <w:rFonts w:ascii="Palatino Linotype" w:eastAsia="Palatino Linotype" w:hAnsi="Palatino Linotype" w:cs="Palatino Linotype"/>
          <w:b/>
          <w:color w:val="000000" w:themeColor="text1"/>
        </w:rPr>
        <w:t xml:space="preserve"> de dos mil veinticinco</w:t>
      </w:r>
      <w:r w:rsidRPr="00A531DA">
        <w:rPr>
          <w:rFonts w:ascii="Palatino Linotype" w:eastAsia="Palatino Linotype" w:hAnsi="Palatino Linotype" w:cs="Palatino Linotype"/>
          <w:color w:val="000000" w:themeColor="text1"/>
        </w:rPr>
        <w:t xml:space="preserve">, la Comisionada Ponente dictó el </w:t>
      </w:r>
      <w:r w:rsidRPr="00A531DA">
        <w:rPr>
          <w:rFonts w:ascii="Palatino Linotype" w:eastAsia="Palatino Linotype" w:hAnsi="Palatino Linotype" w:cs="Palatino Linotype"/>
          <w:b/>
          <w:color w:val="000000" w:themeColor="text1"/>
        </w:rPr>
        <w:t>cierre del periodo de instrucción</w:t>
      </w:r>
      <w:r w:rsidRPr="00A531DA">
        <w:rPr>
          <w:rFonts w:ascii="Palatino Linotype" w:eastAsia="Palatino Linotype" w:hAnsi="Palatino Linotype" w:cs="Palatino Linotype"/>
          <w:color w:val="000000" w:themeColor="text1"/>
        </w:rPr>
        <w:t xml:space="preserve"> y, orden</w:t>
      </w:r>
      <w:r w:rsidR="00373FB1">
        <w:rPr>
          <w:rFonts w:ascii="Palatino Linotype" w:eastAsia="Palatino Linotype" w:hAnsi="Palatino Linotype" w:cs="Palatino Linotype"/>
          <w:color w:val="000000" w:themeColor="text1"/>
        </w:rPr>
        <w:t>ó la resolución que conforme a d</w:t>
      </w:r>
      <w:r w:rsidRPr="00A531DA">
        <w:rPr>
          <w:rFonts w:ascii="Palatino Linotype" w:eastAsia="Palatino Linotype" w:hAnsi="Palatino Linotype" w:cs="Palatino Linotype"/>
          <w:color w:val="000000" w:themeColor="text1"/>
        </w:rPr>
        <w:t>erecho proceda.</w:t>
      </w:r>
    </w:p>
    <w:p w:rsidR="0072148B" w:rsidRPr="00A531DA" w:rsidRDefault="0072148B" w:rsidP="00A531DA">
      <w:pPr>
        <w:pBdr>
          <w:top w:val="nil"/>
          <w:left w:val="nil"/>
          <w:bottom w:val="nil"/>
          <w:right w:val="nil"/>
          <w:between w:val="nil"/>
        </w:pBdr>
        <w:rPr>
          <w:rFonts w:ascii="Palatino Linotype" w:eastAsia="Palatino Linotype" w:hAnsi="Palatino Linotype" w:cs="Palatino Linotype"/>
          <w:b/>
          <w:color w:val="000000" w:themeColor="text1"/>
        </w:rPr>
      </w:pPr>
    </w:p>
    <w:p w:rsidR="000C6163" w:rsidRPr="00A531DA" w:rsidRDefault="000C6163" w:rsidP="00A531DA">
      <w:pPr>
        <w:keepNext/>
        <w:keepLines/>
        <w:spacing w:line="360" w:lineRule="auto"/>
        <w:jc w:val="center"/>
        <w:rPr>
          <w:rFonts w:ascii="Palatino Linotype" w:eastAsia="Palatino Linotype" w:hAnsi="Palatino Linotype" w:cs="Palatino Linotype"/>
          <w:b/>
          <w:color w:val="000000" w:themeColor="text1"/>
        </w:rPr>
      </w:pPr>
      <w:r w:rsidRPr="00A531DA">
        <w:rPr>
          <w:rFonts w:ascii="Palatino Linotype" w:eastAsia="Palatino Linotype" w:hAnsi="Palatino Linotype" w:cs="Palatino Linotype"/>
          <w:b/>
          <w:color w:val="000000" w:themeColor="text1"/>
        </w:rPr>
        <w:t xml:space="preserve">C O N S I D E R A N D O </w:t>
      </w:r>
    </w:p>
    <w:p w:rsidR="000C6163" w:rsidRPr="00A531DA" w:rsidRDefault="000C6163" w:rsidP="00A531DA">
      <w:pPr>
        <w:spacing w:line="360" w:lineRule="auto"/>
        <w:rPr>
          <w:rFonts w:ascii="Palatino Linotype" w:eastAsia="Palatino Linotype" w:hAnsi="Palatino Linotype" w:cs="Palatino Linotype"/>
          <w:color w:val="000000" w:themeColor="text1"/>
        </w:rPr>
      </w:pPr>
    </w:p>
    <w:p w:rsidR="000C6163" w:rsidRPr="00A531DA" w:rsidRDefault="000C6163" w:rsidP="00A531DA">
      <w:pPr>
        <w:keepNext/>
        <w:keepLines/>
        <w:spacing w:line="360" w:lineRule="auto"/>
        <w:rPr>
          <w:rFonts w:ascii="Palatino Linotype" w:eastAsia="Palatino Linotype" w:hAnsi="Palatino Linotype" w:cs="Palatino Linotype"/>
          <w:b/>
          <w:color w:val="000000" w:themeColor="text1"/>
        </w:rPr>
      </w:pPr>
      <w:r w:rsidRPr="00A531DA">
        <w:rPr>
          <w:rFonts w:ascii="Palatino Linotype" w:eastAsia="Palatino Linotype" w:hAnsi="Palatino Linotype" w:cs="Palatino Linotype"/>
          <w:b/>
          <w:color w:val="000000" w:themeColor="text1"/>
        </w:rPr>
        <w:t>PRIMERO. De la competencia</w:t>
      </w:r>
    </w:p>
    <w:p w:rsidR="000C6163" w:rsidRPr="00A531DA" w:rsidRDefault="000C6163" w:rsidP="00A531DA">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A531DA">
        <w:rPr>
          <w:rFonts w:ascii="Palatino Linotype" w:eastAsia="Palatino Linotype" w:hAnsi="Palatino Linotype" w:cs="Palatino Linotype"/>
          <w:color w:val="000000" w:themeColor="text1"/>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noveno, cuadragésimo y cuadragésimo primero,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0C6163" w:rsidRPr="00A531DA" w:rsidRDefault="000C6163" w:rsidP="00A531DA">
      <w:pPr>
        <w:tabs>
          <w:tab w:val="left" w:pos="426"/>
        </w:tabs>
        <w:spacing w:line="360" w:lineRule="auto"/>
        <w:jc w:val="both"/>
        <w:rPr>
          <w:rFonts w:ascii="Palatino Linotype" w:eastAsia="Palatino Linotype" w:hAnsi="Palatino Linotype" w:cs="Palatino Linotype"/>
          <w:color w:val="000000" w:themeColor="text1"/>
        </w:rPr>
      </w:pPr>
    </w:p>
    <w:p w:rsidR="000C6163" w:rsidRPr="00A531DA" w:rsidRDefault="000C6163" w:rsidP="00A531DA">
      <w:pPr>
        <w:keepNext/>
        <w:keepLines/>
        <w:spacing w:line="360" w:lineRule="auto"/>
        <w:rPr>
          <w:rFonts w:ascii="Palatino Linotype" w:eastAsia="Palatino Linotype" w:hAnsi="Palatino Linotype" w:cs="Palatino Linotype"/>
          <w:b/>
          <w:color w:val="000000" w:themeColor="text1"/>
        </w:rPr>
      </w:pPr>
      <w:r w:rsidRPr="00A531DA">
        <w:rPr>
          <w:rFonts w:ascii="Palatino Linotype" w:eastAsia="Palatino Linotype" w:hAnsi="Palatino Linotype" w:cs="Palatino Linotype"/>
          <w:b/>
          <w:color w:val="000000" w:themeColor="text1"/>
        </w:rPr>
        <w:t>SEGUNDO. De la oportunidad y procedencia.</w:t>
      </w:r>
    </w:p>
    <w:p w:rsidR="000C6163" w:rsidRPr="00A531DA" w:rsidRDefault="000C6163" w:rsidP="00A531DA">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A531DA">
        <w:rPr>
          <w:rFonts w:ascii="Palatino Linotype" w:eastAsia="Palatino Linotype" w:hAnsi="Palatino Linotype" w:cs="Palatino Linotype"/>
          <w:color w:val="000000" w:themeColor="text1"/>
        </w:rPr>
        <w:t xml:space="preserve">El medio de impugnación fue presentado a través del </w:t>
      </w:r>
      <w:r w:rsidRPr="00A531DA">
        <w:rPr>
          <w:rFonts w:ascii="Palatino Linotype" w:eastAsia="Palatino Linotype" w:hAnsi="Palatino Linotype" w:cs="Palatino Linotype"/>
          <w:b/>
          <w:color w:val="000000" w:themeColor="text1"/>
        </w:rPr>
        <w:t>SAIMEX,</w:t>
      </w:r>
      <w:r w:rsidRPr="00A531DA">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A531DA">
        <w:rPr>
          <w:rFonts w:ascii="Palatino Linotype" w:eastAsia="Palatino Linotype" w:hAnsi="Palatino Linotype" w:cs="Palatino Linotype"/>
          <w:b/>
          <w:color w:val="000000" w:themeColor="text1"/>
        </w:rPr>
        <w:t>SUJETO OBLIGADO</w:t>
      </w:r>
      <w:r w:rsidRPr="00A531DA">
        <w:rPr>
          <w:rFonts w:ascii="Palatino Linotype" w:eastAsia="Palatino Linotype" w:hAnsi="Palatino Linotype" w:cs="Palatino Linotype"/>
          <w:color w:val="000000" w:themeColor="text1"/>
        </w:rPr>
        <w:t xml:space="preserve"> entregó </w:t>
      </w:r>
      <w:r w:rsidRPr="00A531DA">
        <w:rPr>
          <w:rFonts w:ascii="Palatino Linotype" w:eastAsia="Palatino Linotype" w:hAnsi="Palatino Linotype" w:cs="Palatino Linotype"/>
          <w:color w:val="000000" w:themeColor="text1"/>
        </w:rPr>
        <w:lastRenderedPageBreak/>
        <w:t xml:space="preserve">respuesta el </w:t>
      </w:r>
      <w:r w:rsidR="00870605" w:rsidRPr="00A531DA">
        <w:rPr>
          <w:rFonts w:ascii="Palatino Linotype" w:eastAsia="Palatino Linotype" w:hAnsi="Palatino Linotype" w:cs="Palatino Linotype"/>
          <w:b/>
          <w:color w:val="000000" w:themeColor="text1"/>
        </w:rPr>
        <w:t>treinta</w:t>
      </w:r>
      <w:r w:rsidRPr="00A531DA">
        <w:rPr>
          <w:rFonts w:ascii="Palatino Linotype" w:eastAsia="Palatino Linotype" w:hAnsi="Palatino Linotype" w:cs="Palatino Linotype"/>
          <w:b/>
          <w:color w:val="000000" w:themeColor="text1"/>
        </w:rPr>
        <w:t xml:space="preserve"> de abril de dos mil veinticinco</w:t>
      </w:r>
      <w:r w:rsidRPr="00A531DA">
        <w:rPr>
          <w:rFonts w:ascii="Palatino Linotype" w:eastAsia="Palatino Linotype" w:hAnsi="Palatino Linotype" w:cs="Palatino Linotype"/>
          <w:color w:val="000000" w:themeColor="text1"/>
        </w:rPr>
        <w:t xml:space="preserve">, de tal forma que el plazo para interponer el recurso transcurrió del </w:t>
      </w:r>
      <w:r w:rsidR="00870605" w:rsidRPr="00A531DA">
        <w:rPr>
          <w:rFonts w:ascii="Palatino Linotype" w:eastAsia="Palatino Linotype" w:hAnsi="Palatino Linotype" w:cs="Palatino Linotype"/>
          <w:b/>
          <w:color w:val="000000" w:themeColor="text1"/>
        </w:rPr>
        <w:t>dos al veintitrés</w:t>
      </w:r>
      <w:r w:rsidRPr="00A531DA">
        <w:rPr>
          <w:rFonts w:ascii="Palatino Linotype" w:eastAsia="Palatino Linotype" w:hAnsi="Palatino Linotype" w:cs="Palatino Linotype"/>
          <w:b/>
          <w:color w:val="000000" w:themeColor="text1"/>
        </w:rPr>
        <w:t xml:space="preserve"> de mayo de dos mil veinticinco, </w:t>
      </w:r>
      <w:r w:rsidRPr="00A531DA">
        <w:rPr>
          <w:rFonts w:ascii="Palatino Linotype" w:eastAsia="Palatino Linotype" w:hAnsi="Palatino Linotype" w:cs="Palatino Linotype"/>
          <w:color w:val="000000" w:themeColor="text1"/>
        </w:rPr>
        <w:t xml:space="preserve">en consecuencia, si el </w:t>
      </w:r>
      <w:r w:rsidRPr="00A531DA">
        <w:rPr>
          <w:rFonts w:ascii="Palatino Linotype" w:eastAsia="Palatino Linotype" w:hAnsi="Palatino Linotype" w:cs="Palatino Linotype"/>
          <w:b/>
          <w:color w:val="000000" w:themeColor="text1"/>
        </w:rPr>
        <w:t>PARTICULAR</w:t>
      </w:r>
      <w:r w:rsidRPr="00A531DA">
        <w:rPr>
          <w:rFonts w:ascii="Palatino Linotype" w:eastAsia="Palatino Linotype" w:hAnsi="Palatino Linotype" w:cs="Palatino Linotype"/>
          <w:color w:val="000000" w:themeColor="text1"/>
        </w:rPr>
        <w:t xml:space="preserve"> presentó su inconformidad el </w:t>
      </w:r>
      <w:r w:rsidR="00870605" w:rsidRPr="00A531DA">
        <w:rPr>
          <w:rFonts w:ascii="Palatino Linotype" w:eastAsia="Palatino Linotype" w:hAnsi="Palatino Linotype" w:cs="Palatino Linotype"/>
          <w:b/>
          <w:color w:val="000000" w:themeColor="text1"/>
        </w:rPr>
        <w:t>seis</w:t>
      </w:r>
      <w:r w:rsidRPr="00A531DA">
        <w:rPr>
          <w:rFonts w:ascii="Palatino Linotype" w:eastAsia="Palatino Linotype" w:hAnsi="Palatino Linotype" w:cs="Palatino Linotype"/>
          <w:b/>
          <w:color w:val="000000" w:themeColor="text1"/>
        </w:rPr>
        <w:t xml:space="preserve"> de mayo de dos mil veinticinco</w:t>
      </w:r>
      <w:r w:rsidRPr="00A531DA">
        <w:rPr>
          <w:rFonts w:ascii="Palatino Linotype" w:eastAsia="Palatino Linotype" w:hAnsi="Palatino Linotype" w:cs="Palatino Linotype"/>
          <w:color w:val="000000" w:themeColor="text1"/>
        </w:rPr>
        <w:t xml:space="preserve">, este  se encuentra dentro de los márgenes temporales previstos en el artículo 178 de la </w:t>
      </w:r>
      <w:r w:rsidRPr="00A531DA">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A531DA">
        <w:rPr>
          <w:rFonts w:ascii="Palatino Linotype" w:eastAsia="Palatino Linotype" w:hAnsi="Palatino Linotype" w:cs="Palatino Linotype"/>
          <w:color w:val="000000" w:themeColor="text1"/>
        </w:rPr>
        <w:t xml:space="preserve">vigente. </w:t>
      </w:r>
    </w:p>
    <w:p w:rsidR="000C6163" w:rsidRPr="00A531DA" w:rsidRDefault="000C6163" w:rsidP="00A531DA">
      <w:pPr>
        <w:spacing w:line="360" w:lineRule="auto"/>
        <w:jc w:val="both"/>
        <w:rPr>
          <w:rFonts w:ascii="Palatino Linotype" w:eastAsia="Palatino Linotype" w:hAnsi="Palatino Linotype" w:cs="Palatino Linotype"/>
          <w:color w:val="000000" w:themeColor="text1"/>
        </w:rPr>
      </w:pPr>
      <w:bookmarkStart w:id="5" w:name="_heading=h.2et92p0" w:colFirst="0" w:colLast="0"/>
      <w:bookmarkEnd w:id="5"/>
    </w:p>
    <w:p w:rsidR="000C6163" w:rsidRPr="00A531DA" w:rsidRDefault="000C6163" w:rsidP="00A531DA">
      <w:pPr>
        <w:pStyle w:val="Ttulo2"/>
        <w:rPr>
          <w:rFonts w:ascii="Palatino Linotype" w:eastAsia="Palatino Linotype" w:hAnsi="Palatino Linotype" w:cs="Palatino Linotype"/>
          <w:b/>
          <w:i/>
          <w:color w:val="000000" w:themeColor="text1"/>
          <w:sz w:val="24"/>
          <w:szCs w:val="24"/>
        </w:rPr>
      </w:pPr>
      <w:r w:rsidRPr="00A531DA">
        <w:rPr>
          <w:rFonts w:ascii="Palatino Linotype" w:eastAsia="Palatino Linotype" w:hAnsi="Palatino Linotype" w:cs="Palatino Linotype"/>
          <w:b/>
          <w:color w:val="000000" w:themeColor="text1"/>
          <w:sz w:val="24"/>
          <w:szCs w:val="24"/>
        </w:rPr>
        <w:t xml:space="preserve">TERCERO. Del planteamiento de la </w:t>
      </w:r>
      <w:r w:rsidRPr="00A531DA">
        <w:rPr>
          <w:rFonts w:ascii="Palatino Linotype" w:eastAsia="Palatino Linotype" w:hAnsi="Palatino Linotype" w:cs="Palatino Linotype"/>
          <w:b/>
          <w:i/>
          <w:color w:val="000000" w:themeColor="text1"/>
          <w:sz w:val="24"/>
          <w:szCs w:val="24"/>
        </w:rPr>
        <w:t>Litis.</w:t>
      </w:r>
    </w:p>
    <w:p w:rsidR="000C6163" w:rsidRPr="00A531DA" w:rsidRDefault="000C6163" w:rsidP="00A531DA">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A531DA">
        <w:rPr>
          <w:rFonts w:ascii="Palatino Linotype" w:eastAsia="Palatino Linotype" w:hAnsi="Palatino Linotype" w:cs="Palatino Linotype"/>
          <w:color w:val="000000" w:themeColor="text1"/>
        </w:rPr>
        <w:t>Se solicitó tener acceso, a la información que a continuación se simplifica:</w:t>
      </w:r>
    </w:p>
    <w:p w:rsidR="000C6163" w:rsidRPr="00A531DA" w:rsidRDefault="00D45C42" w:rsidP="00A531DA">
      <w:pPr>
        <w:numPr>
          <w:ilvl w:val="0"/>
          <w:numId w:val="22"/>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A531DA">
        <w:rPr>
          <w:rFonts w:ascii="Palatino Linotype" w:eastAsia="Palatino Linotype" w:hAnsi="Palatino Linotype" w:cs="Palatino Linotype"/>
          <w:i/>
          <w:color w:val="000000" w:themeColor="text1"/>
        </w:rPr>
        <w:t>Requiero que la titular del OIC en la UAEMex Teresa Cruz demuestre con documentales fehacientes la experiencia que tiene en temas relacionados con control, manejo o fiscalización de recursos y rendición de cuentas, responsabilidades administrativas, contabilidad gubernamental, auditoría gubernamental, obra pública, adquisiciones, arrendamientos y/o servicios del sector público que fueron requisitos emitidos por la legislatura en la convocatoria para la elección o ratificación del titular del OIC en la Universidad Estatal</w:t>
      </w:r>
      <w:r w:rsidR="000C6163" w:rsidRPr="00A531DA">
        <w:rPr>
          <w:rFonts w:ascii="Palatino Linotype" w:eastAsia="Palatino Linotype" w:hAnsi="Palatino Linotype" w:cs="Palatino Linotype"/>
          <w:i/>
          <w:color w:val="000000" w:themeColor="text1"/>
        </w:rPr>
        <w:t>.</w:t>
      </w:r>
    </w:p>
    <w:p w:rsidR="000C6163" w:rsidRPr="00A531DA" w:rsidRDefault="000C6163" w:rsidP="00A531DA">
      <w:pPr>
        <w:pBdr>
          <w:top w:val="nil"/>
          <w:left w:val="nil"/>
          <w:bottom w:val="nil"/>
          <w:right w:val="nil"/>
          <w:between w:val="nil"/>
        </w:pBdr>
        <w:jc w:val="both"/>
        <w:rPr>
          <w:rFonts w:ascii="Palatino Linotype" w:eastAsia="Palatino Linotype" w:hAnsi="Palatino Linotype" w:cs="Palatino Linotype"/>
          <w:color w:val="000000" w:themeColor="text1"/>
        </w:rPr>
      </w:pPr>
    </w:p>
    <w:p w:rsidR="000C6163" w:rsidRPr="00A531DA" w:rsidRDefault="000C6163" w:rsidP="00A531DA">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A531DA">
        <w:rPr>
          <w:rFonts w:ascii="Palatino Linotype" w:eastAsia="Palatino Linotype" w:hAnsi="Palatino Linotype" w:cs="Palatino Linotype"/>
          <w:color w:val="000000" w:themeColor="text1"/>
        </w:rPr>
        <w:t>En respuesta, el Sujeto Obligado</w:t>
      </w:r>
      <w:r w:rsidRPr="00A531DA">
        <w:rPr>
          <w:rFonts w:ascii="Palatino Linotype" w:eastAsia="Palatino Linotype" w:hAnsi="Palatino Linotype" w:cs="Palatino Linotype"/>
          <w:b/>
          <w:color w:val="000000" w:themeColor="text1"/>
        </w:rPr>
        <w:t xml:space="preserve"> </w:t>
      </w:r>
      <w:r w:rsidRPr="00A531DA">
        <w:rPr>
          <w:rFonts w:ascii="Palatino Linotype" w:eastAsia="Palatino Linotype" w:hAnsi="Palatino Linotype" w:cs="Palatino Linotype"/>
          <w:color w:val="000000" w:themeColor="text1"/>
        </w:rPr>
        <w:t>remitió el archivo ya descritos en el anterior párrafo 2, inconforme con la respuesta, se interpuso recurso de revisión argumentando sustancialmente la negativa de la información.</w:t>
      </w:r>
    </w:p>
    <w:p w:rsidR="000C6163" w:rsidRPr="00A531DA" w:rsidRDefault="000C6163" w:rsidP="00A531DA">
      <w:pPr>
        <w:jc w:val="both"/>
        <w:rPr>
          <w:rFonts w:ascii="Palatino Linotype" w:eastAsia="Palatino Linotype" w:hAnsi="Palatino Linotype" w:cs="Palatino Linotype"/>
          <w:i/>
          <w:color w:val="000000" w:themeColor="text1"/>
        </w:rPr>
      </w:pPr>
    </w:p>
    <w:p w:rsidR="000C6163" w:rsidRPr="00A531DA" w:rsidRDefault="000C6163" w:rsidP="00A531DA">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A531DA">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artículo </w:t>
      </w:r>
      <w:r w:rsidRPr="00A531DA">
        <w:rPr>
          <w:rFonts w:ascii="Palatino Linotype" w:eastAsia="Palatino Linotype" w:hAnsi="Palatino Linotype" w:cs="Palatino Linotype"/>
          <w:b/>
          <w:color w:val="000000" w:themeColor="text1"/>
        </w:rPr>
        <w:t>179, fracción I, de la Ley de Transparencia y Acceso a la Información Pública del Estado de México y Municipios</w:t>
      </w:r>
      <w:r w:rsidRPr="00A531DA">
        <w:rPr>
          <w:rFonts w:ascii="Palatino Linotype" w:eastAsia="Palatino Linotype" w:hAnsi="Palatino Linotype" w:cs="Palatino Linotype"/>
          <w:color w:val="000000" w:themeColor="text1"/>
        </w:rPr>
        <w:t xml:space="preserve">; fracción que determina la hipótesis relativa a </w:t>
      </w:r>
      <w:r w:rsidRPr="00A531DA">
        <w:rPr>
          <w:rFonts w:ascii="Palatino Linotype" w:eastAsia="Palatino Linotype" w:hAnsi="Palatino Linotype" w:cs="Palatino Linotype"/>
          <w:b/>
          <w:color w:val="000000" w:themeColor="text1"/>
        </w:rPr>
        <w:t>la negativa a la información solicitada</w:t>
      </w:r>
      <w:r w:rsidRPr="00A531DA">
        <w:rPr>
          <w:rFonts w:ascii="Palatino Linotype" w:eastAsia="Palatino Linotype" w:hAnsi="Palatino Linotype" w:cs="Palatino Linotype"/>
          <w:color w:val="000000" w:themeColor="text1"/>
        </w:rPr>
        <w:t xml:space="preserve">; contexto del cual se dolió el Recurrente al momento de interponer su inconformidad. De modo tal que el presente recurso de revisión se abocará en determinar </w:t>
      </w:r>
      <w:r w:rsidRPr="00A531DA">
        <w:rPr>
          <w:rFonts w:ascii="Palatino Linotype" w:eastAsia="Palatino Linotype" w:hAnsi="Palatino Linotype" w:cs="Palatino Linotype"/>
          <w:color w:val="000000" w:themeColor="text1"/>
        </w:rPr>
        <w:lastRenderedPageBreak/>
        <w:t>si el Sujeto Obligado con su respuesta ciertamente actualiza la causal de procedencia</w:t>
      </w:r>
      <w:r w:rsidRPr="00A531DA">
        <w:rPr>
          <w:rFonts w:ascii="Palatino Linotype" w:eastAsia="Palatino Linotype" w:hAnsi="Palatino Linotype" w:cs="Palatino Linotype"/>
          <w:b/>
          <w:color w:val="000000" w:themeColor="text1"/>
        </w:rPr>
        <w:t xml:space="preserve"> </w:t>
      </w:r>
      <w:r w:rsidRPr="00A531DA">
        <w:rPr>
          <w:rFonts w:ascii="Palatino Linotype" w:eastAsia="Palatino Linotype" w:hAnsi="Palatino Linotype" w:cs="Palatino Linotype"/>
          <w:color w:val="000000" w:themeColor="text1"/>
        </w:rPr>
        <w:t>señalada.</w:t>
      </w:r>
    </w:p>
    <w:p w:rsidR="000C6163" w:rsidRPr="00A531DA" w:rsidRDefault="000C6163" w:rsidP="00A531DA">
      <w:pPr>
        <w:spacing w:line="360" w:lineRule="auto"/>
        <w:rPr>
          <w:rFonts w:ascii="Palatino Linotype" w:eastAsia="Palatino Linotype" w:hAnsi="Palatino Linotype" w:cs="Palatino Linotype"/>
          <w:color w:val="000000" w:themeColor="text1"/>
        </w:rPr>
      </w:pPr>
    </w:p>
    <w:p w:rsidR="000C6163" w:rsidRPr="00A531DA" w:rsidRDefault="000C6163" w:rsidP="00A531DA">
      <w:pPr>
        <w:pStyle w:val="Ttulo2"/>
        <w:rPr>
          <w:rFonts w:ascii="Palatino Linotype" w:eastAsia="Palatino Linotype" w:hAnsi="Palatino Linotype" w:cs="Palatino Linotype"/>
          <w:b/>
          <w:color w:val="000000" w:themeColor="text1"/>
          <w:sz w:val="24"/>
          <w:szCs w:val="24"/>
        </w:rPr>
      </w:pPr>
      <w:bookmarkStart w:id="6" w:name="_heading=h.1t3h5sf" w:colFirst="0" w:colLast="0"/>
      <w:bookmarkEnd w:id="6"/>
      <w:r w:rsidRPr="00A531DA">
        <w:rPr>
          <w:rFonts w:ascii="Palatino Linotype" w:eastAsia="Palatino Linotype" w:hAnsi="Palatino Linotype" w:cs="Palatino Linotype"/>
          <w:b/>
          <w:color w:val="000000" w:themeColor="text1"/>
          <w:sz w:val="24"/>
          <w:szCs w:val="24"/>
        </w:rPr>
        <w:t>CUARTO. Del estudio y resolución del asunto.</w:t>
      </w:r>
    </w:p>
    <w:p w:rsidR="000C6163" w:rsidRPr="00A531DA" w:rsidRDefault="000C6163" w:rsidP="00A531DA">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A531DA">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0C6163" w:rsidRPr="00A531DA" w:rsidRDefault="000C6163" w:rsidP="00A531DA">
      <w:pPr>
        <w:spacing w:line="360" w:lineRule="auto"/>
        <w:jc w:val="both"/>
        <w:rPr>
          <w:rFonts w:ascii="Palatino Linotype" w:eastAsia="Palatino Linotype" w:hAnsi="Palatino Linotype" w:cs="Palatino Linotype"/>
          <w:color w:val="000000" w:themeColor="text1"/>
        </w:rPr>
      </w:pPr>
    </w:p>
    <w:p w:rsidR="000C6163" w:rsidRPr="00A531DA" w:rsidRDefault="000C6163" w:rsidP="00A531DA">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A531DA">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0C6163" w:rsidRPr="00A531DA" w:rsidRDefault="000C6163" w:rsidP="00A531DA">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0C6163" w:rsidRPr="00A531DA" w:rsidRDefault="000C6163" w:rsidP="00A531DA">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A531DA">
        <w:rPr>
          <w:rFonts w:ascii="Palatino Linotype" w:eastAsia="Palatino Linotype" w:hAnsi="Palatino Linotype" w:cs="Palatino Linotype"/>
          <w:color w:val="000000" w:themeColor="text1"/>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w:t>
      </w:r>
      <w:r w:rsidRPr="00A531DA">
        <w:rPr>
          <w:rFonts w:ascii="Palatino Linotype" w:eastAsia="Palatino Linotype" w:hAnsi="Palatino Linotype" w:cs="Palatino Linotype"/>
          <w:color w:val="000000" w:themeColor="text1"/>
        </w:rPr>
        <w:lastRenderedPageBreak/>
        <w:t>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0C6163" w:rsidRPr="00A531DA" w:rsidRDefault="000C6163" w:rsidP="00A531DA">
      <w:pPr>
        <w:spacing w:line="360" w:lineRule="auto"/>
        <w:jc w:val="both"/>
        <w:rPr>
          <w:rFonts w:ascii="Palatino Linotype" w:eastAsia="Palatino Linotype" w:hAnsi="Palatino Linotype" w:cs="Palatino Linotype"/>
          <w:color w:val="000000" w:themeColor="text1"/>
        </w:rPr>
      </w:pPr>
    </w:p>
    <w:p w:rsidR="0072148B" w:rsidRPr="00A531DA" w:rsidRDefault="000C6163" w:rsidP="00A531DA">
      <w:pPr>
        <w:numPr>
          <w:ilvl w:val="0"/>
          <w:numId w:val="21"/>
        </w:numPr>
        <w:pBdr>
          <w:top w:val="nil"/>
          <w:left w:val="nil"/>
          <w:bottom w:val="nil"/>
          <w:right w:val="nil"/>
          <w:between w:val="nil"/>
        </w:pBdr>
        <w:spacing w:line="360" w:lineRule="auto"/>
        <w:ind w:left="0" w:firstLine="0"/>
        <w:rPr>
          <w:rFonts w:ascii="Palatino Linotype" w:eastAsia="Palatino Linotype" w:hAnsi="Palatino Linotype" w:cs="Palatino Linotype"/>
          <w:b/>
          <w:color w:val="000000" w:themeColor="text1"/>
        </w:rPr>
      </w:pPr>
      <w:r w:rsidRPr="00A531DA">
        <w:rPr>
          <w:rFonts w:ascii="Palatino Linotype" w:eastAsia="Palatino Linotype" w:hAnsi="Palatino Linotype" w:cs="Palatino Linotype"/>
          <w:b/>
          <w:color w:val="000000" w:themeColor="text1"/>
        </w:rPr>
        <w:t>Del Sujeto Obligado.</w:t>
      </w:r>
    </w:p>
    <w:p w:rsidR="005B551C" w:rsidRPr="00A531DA" w:rsidRDefault="002F1B19" w:rsidP="00A531DA">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i/>
          <w:color w:val="000000" w:themeColor="text1"/>
        </w:rPr>
      </w:pPr>
      <w:r w:rsidRPr="00A531DA">
        <w:rPr>
          <w:rFonts w:ascii="Palatino Linotype" w:eastAsia="Palatino Linotype" w:hAnsi="Palatino Linotype" w:cs="Palatino Linotype"/>
          <w:color w:val="000000" w:themeColor="text1"/>
        </w:rPr>
        <w:t xml:space="preserve">La Universidad Autónoma del Estado de México contará con un </w:t>
      </w:r>
      <w:r w:rsidRPr="00A531DA">
        <w:rPr>
          <w:rFonts w:ascii="Palatino Linotype" w:eastAsia="Palatino Linotype" w:hAnsi="Palatino Linotype" w:cs="Palatino Linotype"/>
          <w:b/>
          <w:color w:val="000000" w:themeColor="text1"/>
        </w:rPr>
        <w:t>Órgano Interno de Control</w:t>
      </w:r>
      <w:r w:rsidRPr="00A531DA">
        <w:rPr>
          <w:rFonts w:ascii="Palatino Linotype" w:eastAsia="Palatino Linotype" w:hAnsi="Palatino Linotype" w:cs="Palatino Linotype"/>
          <w:color w:val="000000" w:themeColor="text1"/>
        </w:rPr>
        <w:t xml:space="preserve"> con autonomía técnica y de gestión para decidir sobre su funcionamiento y resoluciones. Tendrá a su cargo prevenir, corregir, investigar y calificar actos u omisiones que pudieran constituir responsabilidades administrativas de las personas servidoras públicas de la Universidad Autónoma del Estado de México, sindicalizados, de confianza, o de elección, que ejerzan, manejen o dispongan de recursos públicos, así como de particulares vinculados con faltas graves, para sancionar aquellas distintas a las que son competencia del Tribunal de Justicia Administrativa del Estado de México; revisar el ingreso, egreso, manejo, custodia, aplicación de recursos públicos federales, estatales, municipales; así como presentar las denuncias por hechos u omisiones que pudieran ser constitutivos de delito ante la Fiscalía General de Justicia del Estado de México.</w:t>
      </w:r>
      <w:r w:rsidR="006D3B66" w:rsidRPr="00A531DA">
        <w:rPr>
          <w:rFonts w:ascii="Palatino Linotype" w:eastAsia="Palatino Linotype" w:hAnsi="Palatino Linotype" w:cs="Palatino Linotype"/>
          <w:color w:val="000000" w:themeColor="text1"/>
        </w:rPr>
        <w:t xml:space="preserve">, de conformidad con lo establecido </w:t>
      </w:r>
      <w:r w:rsidRPr="00A531DA">
        <w:rPr>
          <w:rFonts w:ascii="Palatino Linotype" w:eastAsia="Palatino Linotype" w:hAnsi="Palatino Linotype" w:cs="Palatino Linotype"/>
          <w:color w:val="000000" w:themeColor="text1"/>
        </w:rPr>
        <w:t>en el artículo 39 de la Ley de la Universidad Autónoma del Estado de México.</w:t>
      </w:r>
    </w:p>
    <w:p w:rsidR="002F1B19" w:rsidRPr="00A531DA" w:rsidRDefault="002F1B19" w:rsidP="00A531D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i/>
          <w:color w:val="000000" w:themeColor="text1"/>
        </w:rPr>
      </w:pPr>
    </w:p>
    <w:p w:rsidR="0072148B" w:rsidRPr="00A531DA" w:rsidRDefault="00A077F4" w:rsidP="00A531DA">
      <w:pPr>
        <w:numPr>
          <w:ilvl w:val="0"/>
          <w:numId w:val="6"/>
        </w:numPr>
        <w:spacing w:line="360" w:lineRule="auto"/>
        <w:ind w:left="0" w:firstLine="0"/>
        <w:jc w:val="both"/>
        <w:rPr>
          <w:rFonts w:ascii="Palatino Linotype" w:hAnsi="Palatino Linotype"/>
          <w:color w:val="000000" w:themeColor="text1"/>
        </w:rPr>
      </w:pPr>
      <w:r w:rsidRPr="00A531DA">
        <w:rPr>
          <w:rFonts w:ascii="Palatino Linotype" w:eastAsia="Palatino Linotype" w:hAnsi="Palatino Linotype" w:cs="Palatino Linotype"/>
          <w:color w:val="000000" w:themeColor="text1"/>
        </w:rPr>
        <w:t>De lo</w:t>
      </w:r>
      <w:r w:rsidR="00007763" w:rsidRPr="00A531DA">
        <w:rPr>
          <w:rFonts w:ascii="Palatino Linotype" w:eastAsia="Palatino Linotype" w:hAnsi="Palatino Linotype" w:cs="Palatino Linotype"/>
          <w:color w:val="000000" w:themeColor="text1"/>
        </w:rPr>
        <w:t xml:space="preserve"> expuesto es de precisar que la respuesta</w:t>
      </w:r>
      <w:r w:rsidRPr="00A531DA">
        <w:rPr>
          <w:rFonts w:ascii="Palatino Linotype" w:eastAsia="Palatino Linotype" w:hAnsi="Palatino Linotype" w:cs="Palatino Linotype"/>
          <w:color w:val="000000" w:themeColor="text1"/>
        </w:rPr>
        <w:t xml:space="preserve"> </w:t>
      </w:r>
      <w:r w:rsidR="00007763" w:rsidRPr="00A531DA">
        <w:rPr>
          <w:rFonts w:ascii="Palatino Linotype" w:eastAsia="Palatino Linotype" w:hAnsi="Palatino Linotype" w:cs="Palatino Linotype"/>
          <w:color w:val="000000" w:themeColor="text1"/>
        </w:rPr>
        <w:t>fue emitida</w:t>
      </w:r>
      <w:r w:rsidRPr="00A531DA">
        <w:rPr>
          <w:rFonts w:ascii="Palatino Linotype" w:eastAsia="Palatino Linotype" w:hAnsi="Palatino Linotype" w:cs="Palatino Linotype"/>
          <w:color w:val="000000" w:themeColor="text1"/>
        </w:rPr>
        <w:t xml:space="preserve"> por la unidad administrativa competente, a través </w:t>
      </w:r>
      <w:r w:rsidR="00E132E5" w:rsidRPr="00A531DA">
        <w:rPr>
          <w:rFonts w:ascii="Palatino Linotype" w:eastAsia="Palatino Linotype" w:hAnsi="Palatino Linotype" w:cs="Palatino Linotype"/>
          <w:color w:val="000000" w:themeColor="text1"/>
        </w:rPr>
        <w:t xml:space="preserve">del Servidor Público Habilitado </w:t>
      </w:r>
      <w:r w:rsidR="002F1B19" w:rsidRPr="00A531DA">
        <w:rPr>
          <w:rFonts w:ascii="Palatino Linotype" w:eastAsia="Palatino Linotype" w:hAnsi="Palatino Linotype" w:cs="Palatino Linotype"/>
          <w:color w:val="000000" w:themeColor="text1"/>
        </w:rPr>
        <w:t>del Órgano Interno de Control</w:t>
      </w:r>
      <w:r w:rsidRPr="00A531DA">
        <w:rPr>
          <w:rFonts w:ascii="Palatino Linotype" w:eastAsia="Palatino Linotype" w:hAnsi="Palatino Linotype" w:cs="Palatino Linotype"/>
          <w:color w:val="000000" w:themeColor="text1"/>
        </w:rPr>
        <w:t xml:space="preserve">, por lo que podemos advertir que </w:t>
      </w:r>
      <w:r w:rsidRPr="00A531DA">
        <w:rPr>
          <w:rFonts w:ascii="Palatino Linotype" w:eastAsia="Palatino Linotype" w:hAnsi="Palatino Linotype" w:cs="Palatino Linotype"/>
          <w:b/>
          <w:color w:val="000000" w:themeColor="text1"/>
        </w:rPr>
        <w:t xml:space="preserve">EL SUJETO OBLIGADO </w:t>
      </w:r>
      <w:r w:rsidRPr="00A531DA">
        <w:rPr>
          <w:rFonts w:ascii="Palatino Linotype" w:eastAsia="Palatino Linotype" w:hAnsi="Palatino Linotype" w:cs="Palatino Linotype"/>
          <w:color w:val="000000" w:themeColor="text1"/>
        </w:rPr>
        <w:t xml:space="preserve">siguió el procedimiento </w:t>
      </w:r>
      <w:r w:rsidRPr="00A531DA">
        <w:rPr>
          <w:rFonts w:ascii="Palatino Linotype" w:eastAsia="Palatino Linotype" w:hAnsi="Palatino Linotype" w:cs="Palatino Linotype"/>
          <w:color w:val="000000" w:themeColor="text1"/>
        </w:rPr>
        <w:lastRenderedPageBreak/>
        <w:t>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72148B" w:rsidRPr="00A531DA" w:rsidRDefault="00A077F4" w:rsidP="00A531DA">
      <w:pPr>
        <w:jc w:val="both"/>
        <w:rPr>
          <w:rFonts w:ascii="Palatino Linotype" w:eastAsia="Palatino Linotype" w:hAnsi="Palatino Linotype" w:cs="Palatino Linotype"/>
          <w:i/>
          <w:color w:val="000000" w:themeColor="text1"/>
        </w:rPr>
      </w:pPr>
      <w:r w:rsidRPr="00A531DA">
        <w:rPr>
          <w:rFonts w:ascii="Palatino Linotype" w:eastAsia="Palatino Linotype" w:hAnsi="Palatino Linotype" w:cs="Palatino Linotype"/>
          <w:b/>
          <w:i/>
          <w:color w:val="000000" w:themeColor="text1"/>
        </w:rPr>
        <w:t>XXXIX.</w:t>
      </w:r>
      <w:r w:rsidRPr="00A531DA">
        <w:rPr>
          <w:rFonts w:ascii="Palatino Linotype" w:eastAsia="Palatino Linotype" w:hAnsi="Palatino Linotype" w:cs="Palatino Linotype"/>
          <w:i/>
          <w:color w:val="000000" w:themeColor="text1"/>
        </w:rPr>
        <w:t xml:space="preserve"> </w:t>
      </w:r>
      <w:r w:rsidRPr="00A531DA">
        <w:rPr>
          <w:rFonts w:ascii="Palatino Linotype" w:eastAsia="Palatino Linotype" w:hAnsi="Palatino Linotype" w:cs="Palatino Linotype"/>
          <w:b/>
          <w:i/>
          <w:color w:val="000000" w:themeColor="text1"/>
        </w:rPr>
        <w:t>Servidor público habilitado</w:t>
      </w:r>
      <w:r w:rsidRPr="00A531DA">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72148B" w:rsidRPr="00A531DA" w:rsidRDefault="0072148B" w:rsidP="00A531DA">
      <w:pPr>
        <w:spacing w:line="360" w:lineRule="auto"/>
        <w:jc w:val="both"/>
        <w:rPr>
          <w:rFonts w:ascii="Palatino Linotype" w:eastAsia="Palatino Linotype" w:hAnsi="Palatino Linotype" w:cs="Palatino Linotype"/>
          <w:color w:val="000000" w:themeColor="text1"/>
        </w:rPr>
      </w:pPr>
    </w:p>
    <w:p w:rsidR="0072148B" w:rsidRPr="00A531DA" w:rsidRDefault="00A077F4" w:rsidP="00A531DA">
      <w:pPr>
        <w:numPr>
          <w:ilvl w:val="0"/>
          <w:numId w:val="6"/>
        </w:numPr>
        <w:spacing w:line="360" w:lineRule="auto"/>
        <w:ind w:left="0" w:firstLine="0"/>
        <w:jc w:val="both"/>
        <w:rPr>
          <w:rFonts w:ascii="Palatino Linotype" w:hAnsi="Palatino Linotype"/>
          <w:color w:val="000000" w:themeColor="text1"/>
        </w:rPr>
      </w:pPr>
      <w:r w:rsidRPr="00A531DA">
        <w:rPr>
          <w:rFonts w:ascii="Palatino Linotype" w:eastAsia="Palatino Linotype" w:hAnsi="Palatino Linotype" w:cs="Palatino Linotype"/>
          <w:color w:val="000000" w:themeColor="text1"/>
        </w:rPr>
        <w:t>Así las cosas, se advierte que efectivamente la Unidad de Transparencia cumplió con lo establecido en el artículo 162 de la Ley de Transparencia y Acceso a la Información Pública del Estado de México y Municipios, el cual menciona lo siguiente:</w:t>
      </w:r>
    </w:p>
    <w:p w:rsidR="0072148B" w:rsidRPr="00A531DA" w:rsidRDefault="00A077F4" w:rsidP="00A531DA">
      <w:pPr>
        <w:jc w:val="both"/>
        <w:rPr>
          <w:rFonts w:ascii="Palatino Linotype" w:eastAsia="Palatino Linotype" w:hAnsi="Palatino Linotype" w:cs="Palatino Linotype"/>
          <w:i/>
          <w:color w:val="000000" w:themeColor="text1"/>
        </w:rPr>
      </w:pPr>
      <w:r w:rsidRPr="00A531DA">
        <w:rPr>
          <w:rFonts w:ascii="Palatino Linotype" w:eastAsia="Palatino Linotype" w:hAnsi="Palatino Linotype" w:cs="Palatino Linotype"/>
          <w:i/>
          <w:color w:val="000000" w:themeColor="text1"/>
        </w:rPr>
        <w:t>“</w:t>
      </w:r>
      <w:r w:rsidRPr="00A531DA">
        <w:rPr>
          <w:rFonts w:ascii="Palatino Linotype" w:eastAsia="Palatino Linotype" w:hAnsi="Palatino Linotype" w:cs="Palatino Linotype"/>
          <w:b/>
          <w:i/>
          <w:color w:val="000000" w:themeColor="text1"/>
        </w:rPr>
        <w:t>Artículo 162.</w:t>
      </w:r>
      <w:r w:rsidRPr="00A531DA">
        <w:rPr>
          <w:rFonts w:ascii="Palatino Linotype" w:eastAsia="Palatino Linotype" w:hAnsi="Palatino Linotype" w:cs="Palatino Linotype"/>
          <w:i/>
          <w:color w:val="000000" w:themeColor="text1"/>
        </w:rPr>
        <w:t xml:space="preserve"> Las unidades de transparencia deberán garantizar que las solicitudes se turnen a </w:t>
      </w:r>
      <w:r w:rsidRPr="00A531DA">
        <w:rPr>
          <w:rFonts w:ascii="Palatino Linotype" w:eastAsia="Palatino Linotype" w:hAnsi="Palatino Linotype" w:cs="Palatino Linotype"/>
          <w:b/>
          <w:i/>
          <w:color w:val="000000" w:themeColor="text1"/>
        </w:rPr>
        <w:t>todas las Áreas competentes</w:t>
      </w:r>
      <w:r w:rsidRPr="00A531DA">
        <w:rPr>
          <w:rFonts w:ascii="Palatino Linotype" w:eastAsia="Palatino Linotype" w:hAnsi="Palatino Linotype" w:cs="Palatino Linotype"/>
          <w:i/>
          <w:color w:val="000000" w:themeColor="text1"/>
        </w:rPr>
        <w:t xml:space="preserve"> que cuenten con la información o deban tenerla de acuerdo a sus facultades, competencias y funciones, con el objeto de que realicen una búsqueda exhaustiva y razonable de la información solicitada.”</w:t>
      </w:r>
    </w:p>
    <w:p w:rsidR="0072148B" w:rsidRPr="00A531DA" w:rsidRDefault="0072148B" w:rsidP="00A531DA">
      <w:pPr>
        <w:spacing w:line="360" w:lineRule="auto"/>
        <w:jc w:val="both"/>
        <w:rPr>
          <w:rFonts w:ascii="Palatino Linotype" w:eastAsia="Palatino Linotype" w:hAnsi="Palatino Linotype" w:cs="Palatino Linotype"/>
          <w:color w:val="000000" w:themeColor="text1"/>
        </w:rPr>
      </w:pPr>
    </w:p>
    <w:p w:rsidR="0072148B" w:rsidRPr="00A531DA" w:rsidRDefault="00A077F4" w:rsidP="00A531DA">
      <w:pPr>
        <w:numPr>
          <w:ilvl w:val="0"/>
          <w:numId w:val="6"/>
        </w:numPr>
        <w:spacing w:line="360" w:lineRule="auto"/>
        <w:ind w:left="0" w:firstLine="0"/>
        <w:jc w:val="both"/>
        <w:rPr>
          <w:rFonts w:ascii="Palatino Linotype" w:hAnsi="Palatino Linotype"/>
          <w:color w:val="000000" w:themeColor="text1"/>
        </w:rPr>
      </w:pPr>
      <w:r w:rsidRPr="00A531DA">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w:t>
      </w:r>
      <w:r w:rsidRPr="00A531DA">
        <w:rPr>
          <w:rFonts w:ascii="Palatino Linotype" w:eastAsia="Palatino Linotype" w:hAnsi="Palatino Linotype" w:cs="Palatino Linotype"/>
          <w:color w:val="000000" w:themeColor="text1"/>
        </w:rPr>
        <w:lastRenderedPageBreak/>
        <w:t xml:space="preserve">de conformidad con el artículo 3, fracción XI, de la Ley de la materia, el cual dispone lo siguiente: </w:t>
      </w:r>
    </w:p>
    <w:p w:rsidR="0072148B" w:rsidRPr="00A531DA" w:rsidRDefault="0072148B" w:rsidP="00A531DA">
      <w:pPr>
        <w:spacing w:line="360" w:lineRule="auto"/>
        <w:jc w:val="both"/>
        <w:rPr>
          <w:rFonts w:ascii="Palatino Linotype" w:hAnsi="Palatino Linotype"/>
          <w:color w:val="000000" w:themeColor="text1"/>
        </w:rPr>
      </w:pPr>
    </w:p>
    <w:p w:rsidR="0072148B" w:rsidRPr="00A531DA" w:rsidRDefault="00A077F4" w:rsidP="00A531DA">
      <w:pPr>
        <w:jc w:val="both"/>
        <w:rPr>
          <w:rFonts w:ascii="Palatino Linotype" w:eastAsia="Palatino Linotype" w:hAnsi="Palatino Linotype" w:cs="Palatino Linotype"/>
          <w:i/>
          <w:color w:val="000000" w:themeColor="text1"/>
        </w:rPr>
      </w:pPr>
      <w:r w:rsidRPr="00A531DA">
        <w:rPr>
          <w:rFonts w:ascii="Palatino Linotype" w:eastAsia="Palatino Linotype" w:hAnsi="Palatino Linotype" w:cs="Palatino Linotype"/>
          <w:i/>
          <w:color w:val="000000" w:themeColor="text1"/>
        </w:rPr>
        <w:t>“</w:t>
      </w:r>
      <w:r w:rsidRPr="00A531DA">
        <w:rPr>
          <w:rFonts w:ascii="Palatino Linotype" w:eastAsia="Palatino Linotype" w:hAnsi="Palatino Linotype" w:cs="Palatino Linotype"/>
          <w:b/>
          <w:i/>
          <w:color w:val="000000" w:themeColor="text1"/>
        </w:rPr>
        <w:t xml:space="preserve">Artículo 3. </w:t>
      </w:r>
      <w:r w:rsidRPr="00A531DA">
        <w:rPr>
          <w:rFonts w:ascii="Palatino Linotype" w:eastAsia="Palatino Linotype" w:hAnsi="Palatino Linotype" w:cs="Palatino Linotype"/>
          <w:i/>
          <w:color w:val="000000" w:themeColor="text1"/>
        </w:rPr>
        <w:t>Para los efectos de la presente Ley se entenderá por:</w:t>
      </w:r>
    </w:p>
    <w:p w:rsidR="0072148B" w:rsidRPr="00A531DA" w:rsidRDefault="00A077F4" w:rsidP="00A531DA">
      <w:pPr>
        <w:jc w:val="both"/>
        <w:rPr>
          <w:rFonts w:ascii="Palatino Linotype" w:eastAsia="Palatino Linotype" w:hAnsi="Palatino Linotype" w:cs="Palatino Linotype"/>
          <w:i/>
          <w:color w:val="000000" w:themeColor="text1"/>
        </w:rPr>
      </w:pPr>
      <w:r w:rsidRPr="00A531DA">
        <w:rPr>
          <w:rFonts w:ascii="Palatino Linotype" w:eastAsia="Palatino Linotype" w:hAnsi="Palatino Linotype" w:cs="Palatino Linotype"/>
          <w:i/>
          <w:color w:val="000000" w:themeColor="text1"/>
        </w:rPr>
        <w:t>(…)</w:t>
      </w:r>
    </w:p>
    <w:p w:rsidR="0072148B" w:rsidRPr="00A531DA" w:rsidRDefault="00A077F4" w:rsidP="00A531DA">
      <w:pPr>
        <w:jc w:val="both"/>
        <w:rPr>
          <w:rFonts w:ascii="Palatino Linotype" w:eastAsia="Palatino Linotype" w:hAnsi="Palatino Linotype" w:cs="Palatino Linotype"/>
          <w:i/>
          <w:color w:val="000000" w:themeColor="text1"/>
        </w:rPr>
      </w:pPr>
      <w:r w:rsidRPr="00A531DA">
        <w:rPr>
          <w:rFonts w:ascii="Palatino Linotype" w:eastAsia="Palatino Linotype" w:hAnsi="Palatino Linotype" w:cs="Palatino Linotype"/>
          <w:b/>
          <w:i/>
          <w:color w:val="000000" w:themeColor="text1"/>
        </w:rPr>
        <w:t>XI. Documento:</w:t>
      </w:r>
      <w:r w:rsidRPr="00A531DA">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72148B" w:rsidRPr="00A531DA" w:rsidRDefault="00A077F4" w:rsidP="00A531DA">
      <w:pPr>
        <w:spacing w:line="360" w:lineRule="auto"/>
        <w:jc w:val="both"/>
        <w:rPr>
          <w:rFonts w:ascii="Palatino Linotype" w:eastAsia="Palatino Linotype" w:hAnsi="Palatino Linotype" w:cs="Palatino Linotype"/>
          <w:i/>
          <w:color w:val="000000" w:themeColor="text1"/>
        </w:rPr>
      </w:pPr>
      <w:r w:rsidRPr="00A531DA">
        <w:rPr>
          <w:rFonts w:ascii="Palatino Linotype" w:eastAsia="Palatino Linotype" w:hAnsi="Palatino Linotype" w:cs="Palatino Linotype"/>
          <w:i/>
          <w:color w:val="000000" w:themeColor="text1"/>
        </w:rPr>
        <w:t>(…)”</w:t>
      </w:r>
    </w:p>
    <w:p w:rsidR="0072148B" w:rsidRPr="00A531DA" w:rsidRDefault="0072148B" w:rsidP="00A531DA">
      <w:pPr>
        <w:jc w:val="both"/>
        <w:rPr>
          <w:rFonts w:ascii="Palatino Linotype" w:eastAsia="Palatino Linotype" w:hAnsi="Palatino Linotype" w:cs="Palatino Linotype"/>
          <w:color w:val="000000" w:themeColor="text1"/>
        </w:rPr>
      </w:pPr>
    </w:p>
    <w:p w:rsidR="0072148B" w:rsidRPr="00A531DA" w:rsidRDefault="00A077F4" w:rsidP="00A531DA">
      <w:pPr>
        <w:numPr>
          <w:ilvl w:val="0"/>
          <w:numId w:val="6"/>
        </w:numPr>
        <w:spacing w:line="360" w:lineRule="auto"/>
        <w:ind w:left="0" w:firstLine="0"/>
        <w:jc w:val="both"/>
        <w:rPr>
          <w:rFonts w:ascii="Palatino Linotype" w:hAnsi="Palatino Linotype"/>
          <w:color w:val="000000" w:themeColor="text1"/>
        </w:rPr>
      </w:pPr>
      <w:r w:rsidRPr="00A531DA">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72148B" w:rsidRPr="00A531DA" w:rsidRDefault="00A077F4" w:rsidP="00A531DA">
      <w:pPr>
        <w:jc w:val="both"/>
        <w:rPr>
          <w:rFonts w:ascii="Palatino Linotype" w:eastAsia="Palatino Linotype" w:hAnsi="Palatino Linotype" w:cs="Palatino Linotype"/>
          <w:b/>
          <w:i/>
          <w:color w:val="000000" w:themeColor="text1"/>
        </w:rPr>
      </w:pPr>
      <w:r w:rsidRPr="00A531DA">
        <w:rPr>
          <w:rFonts w:ascii="Palatino Linotype" w:eastAsia="Palatino Linotype" w:hAnsi="Palatino Linotype" w:cs="Palatino Linotype"/>
          <w:b/>
          <w:color w:val="000000" w:themeColor="text1"/>
        </w:rPr>
        <w:t>“</w:t>
      </w:r>
      <w:r w:rsidRPr="00A531DA">
        <w:rPr>
          <w:rFonts w:ascii="Palatino Linotype" w:eastAsia="Palatino Linotype" w:hAnsi="Palatino Linotype" w:cs="Palatino Linotype"/>
          <w:b/>
          <w:i/>
          <w:color w:val="000000" w:themeColor="text1"/>
        </w:rPr>
        <w:t>CRITERIO 0002-11</w:t>
      </w:r>
    </w:p>
    <w:p w:rsidR="0072148B" w:rsidRPr="00A531DA" w:rsidRDefault="00A077F4" w:rsidP="00A531DA">
      <w:pPr>
        <w:jc w:val="both"/>
        <w:rPr>
          <w:rFonts w:ascii="Palatino Linotype" w:eastAsia="Palatino Linotype" w:hAnsi="Palatino Linotype" w:cs="Palatino Linotype"/>
          <w:i/>
          <w:color w:val="000000" w:themeColor="text1"/>
        </w:rPr>
      </w:pPr>
      <w:r w:rsidRPr="00A531DA">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A531DA">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72148B" w:rsidRPr="00A531DA" w:rsidRDefault="00A077F4" w:rsidP="00A531DA">
      <w:pPr>
        <w:jc w:val="both"/>
        <w:rPr>
          <w:rFonts w:ascii="Palatino Linotype" w:eastAsia="Palatino Linotype" w:hAnsi="Palatino Linotype" w:cs="Palatino Linotype"/>
          <w:i/>
          <w:color w:val="000000" w:themeColor="text1"/>
        </w:rPr>
      </w:pPr>
      <w:r w:rsidRPr="00A531DA">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72148B" w:rsidRPr="00A531DA" w:rsidRDefault="00A077F4" w:rsidP="00A531DA">
      <w:pPr>
        <w:jc w:val="both"/>
        <w:rPr>
          <w:rFonts w:ascii="Palatino Linotype" w:eastAsia="Palatino Linotype" w:hAnsi="Palatino Linotype" w:cs="Palatino Linotype"/>
          <w:b/>
          <w:i/>
          <w:color w:val="000000" w:themeColor="text1"/>
        </w:rPr>
      </w:pPr>
      <w:r w:rsidRPr="00A531DA">
        <w:rPr>
          <w:rFonts w:ascii="Palatino Linotype" w:eastAsia="Palatino Linotype" w:hAnsi="Palatino Linotype" w:cs="Palatino Linotype"/>
          <w:b/>
          <w:i/>
          <w:color w:val="000000" w:themeColor="text1"/>
        </w:rPr>
        <w:t xml:space="preserve">1) </w:t>
      </w:r>
      <w:r w:rsidRPr="00A531DA">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72148B" w:rsidRPr="00A531DA" w:rsidRDefault="00A077F4" w:rsidP="00A531DA">
      <w:pPr>
        <w:jc w:val="both"/>
        <w:rPr>
          <w:rFonts w:ascii="Palatino Linotype" w:eastAsia="Palatino Linotype" w:hAnsi="Palatino Linotype" w:cs="Palatino Linotype"/>
          <w:i/>
          <w:color w:val="000000" w:themeColor="text1"/>
        </w:rPr>
      </w:pPr>
      <w:r w:rsidRPr="00A531DA">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72148B" w:rsidRPr="00A531DA" w:rsidRDefault="00A077F4" w:rsidP="00A531DA">
      <w:pPr>
        <w:jc w:val="both"/>
        <w:rPr>
          <w:rFonts w:ascii="Palatino Linotype" w:eastAsia="Palatino Linotype" w:hAnsi="Palatino Linotype" w:cs="Palatino Linotype"/>
          <w:i/>
          <w:color w:val="000000" w:themeColor="text1"/>
        </w:rPr>
      </w:pPr>
      <w:r w:rsidRPr="00A531DA">
        <w:rPr>
          <w:rFonts w:ascii="Palatino Linotype" w:eastAsia="Palatino Linotype" w:hAnsi="Palatino Linotype" w:cs="Palatino Linotype"/>
          <w:i/>
          <w:color w:val="000000" w:themeColor="text1"/>
        </w:rPr>
        <w:lastRenderedPageBreak/>
        <w:t>3) Que se trate de información registrada en cualquier soporte documental, que en ejercicio de las atribuciones conferidas, se encuentre en posesión de los Sujetos Obligados.”</w:t>
      </w:r>
    </w:p>
    <w:p w:rsidR="0072148B" w:rsidRPr="00A531DA" w:rsidRDefault="00A077F4" w:rsidP="00A531DA">
      <w:pPr>
        <w:tabs>
          <w:tab w:val="left" w:pos="851"/>
        </w:tabs>
        <w:spacing w:line="360" w:lineRule="auto"/>
        <w:rPr>
          <w:rFonts w:ascii="Palatino Linotype" w:eastAsia="Palatino Linotype" w:hAnsi="Palatino Linotype" w:cs="Palatino Linotype"/>
          <w:color w:val="000000" w:themeColor="text1"/>
        </w:rPr>
      </w:pPr>
      <w:r w:rsidRPr="00A531DA">
        <w:rPr>
          <w:rFonts w:ascii="Palatino Linotype" w:eastAsia="Palatino Linotype" w:hAnsi="Palatino Linotype" w:cs="Palatino Linotype"/>
          <w:color w:val="000000" w:themeColor="text1"/>
        </w:rPr>
        <w:t>(Énfasis Añadido)</w:t>
      </w:r>
    </w:p>
    <w:p w:rsidR="0072148B" w:rsidRPr="00A531DA" w:rsidRDefault="0072148B" w:rsidP="00A531DA">
      <w:pPr>
        <w:pBdr>
          <w:top w:val="nil"/>
          <w:left w:val="nil"/>
          <w:bottom w:val="nil"/>
          <w:right w:val="nil"/>
          <w:between w:val="nil"/>
        </w:pBdr>
        <w:jc w:val="both"/>
        <w:rPr>
          <w:rFonts w:ascii="Palatino Linotype" w:eastAsia="Palatino Linotype" w:hAnsi="Palatino Linotype" w:cs="Palatino Linotype"/>
          <w:color w:val="000000" w:themeColor="text1"/>
        </w:rPr>
      </w:pPr>
    </w:p>
    <w:p w:rsidR="0072148B" w:rsidRPr="00A531DA" w:rsidRDefault="00A077F4" w:rsidP="00A531DA">
      <w:pPr>
        <w:numPr>
          <w:ilvl w:val="0"/>
          <w:numId w:val="6"/>
        </w:numPr>
        <w:spacing w:line="360" w:lineRule="auto"/>
        <w:ind w:left="0" w:firstLine="0"/>
        <w:jc w:val="both"/>
        <w:rPr>
          <w:rFonts w:ascii="Palatino Linotype" w:hAnsi="Palatino Linotype"/>
          <w:color w:val="000000" w:themeColor="text1"/>
        </w:rPr>
      </w:pPr>
      <w:r w:rsidRPr="00A531DA">
        <w:rPr>
          <w:rFonts w:ascii="Palatino Linotype" w:eastAsia="Palatino Linotype" w:hAnsi="Palatino Linotype" w:cs="Palatino Linotype"/>
          <w:color w:val="000000" w:themeColor="text1"/>
        </w:rPr>
        <w:t>Por su parte los artículos 160 y 166, de la Ley local en la materia, que se reproduce de la siguiente forma:</w:t>
      </w:r>
    </w:p>
    <w:p w:rsidR="0072148B" w:rsidRPr="00A531DA" w:rsidRDefault="00A077F4" w:rsidP="00A531DA">
      <w:pPr>
        <w:jc w:val="both"/>
        <w:rPr>
          <w:rFonts w:ascii="Palatino Linotype" w:eastAsia="Palatino Linotype" w:hAnsi="Palatino Linotype" w:cs="Palatino Linotype"/>
          <w:i/>
          <w:color w:val="000000" w:themeColor="text1"/>
        </w:rPr>
      </w:pPr>
      <w:r w:rsidRPr="00A531DA">
        <w:rPr>
          <w:rFonts w:ascii="Palatino Linotype" w:eastAsia="Palatino Linotype" w:hAnsi="Palatino Linotype" w:cs="Palatino Linotype"/>
          <w:i/>
          <w:color w:val="000000" w:themeColor="text1"/>
        </w:rPr>
        <w:t>“</w:t>
      </w:r>
      <w:r w:rsidRPr="00A531DA">
        <w:rPr>
          <w:rFonts w:ascii="Palatino Linotype" w:eastAsia="Palatino Linotype" w:hAnsi="Palatino Linotype" w:cs="Palatino Linotype"/>
          <w:b/>
          <w:i/>
          <w:color w:val="000000" w:themeColor="text1"/>
        </w:rPr>
        <w:t>Artículo 160.</w:t>
      </w:r>
      <w:r w:rsidRPr="00A531DA">
        <w:rPr>
          <w:rFonts w:ascii="Palatino Linotype" w:eastAsia="Palatino Linotype" w:hAnsi="Palatino Linotype" w:cs="Palatino Linotype"/>
          <w:i/>
          <w:color w:val="000000" w:themeColor="text1"/>
        </w:rPr>
        <w:t xml:space="preserve"> </w:t>
      </w:r>
      <w:r w:rsidRPr="00A531DA">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A531DA">
        <w:rPr>
          <w:rFonts w:ascii="Palatino Linotype" w:eastAsia="Palatino Linotype" w:hAnsi="Palatino Linotype" w:cs="Palatino Linotype"/>
          <w:i/>
          <w:color w:val="000000" w:themeColor="text1"/>
        </w:rPr>
        <w:t>.</w:t>
      </w:r>
    </w:p>
    <w:p w:rsidR="0072148B" w:rsidRPr="00A531DA" w:rsidRDefault="0072148B" w:rsidP="00A531DA">
      <w:pPr>
        <w:jc w:val="both"/>
        <w:rPr>
          <w:rFonts w:ascii="Palatino Linotype" w:eastAsia="Palatino Linotype" w:hAnsi="Palatino Linotype" w:cs="Palatino Linotype"/>
          <w:i/>
          <w:color w:val="000000" w:themeColor="text1"/>
        </w:rPr>
      </w:pPr>
    </w:p>
    <w:p w:rsidR="0072148B" w:rsidRPr="00A531DA" w:rsidRDefault="00A077F4" w:rsidP="00A531DA">
      <w:pPr>
        <w:jc w:val="both"/>
        <w:rPr>
          <w:rFonts w:ascii="Palatino Linotype" w:eastAsia="Palatino Linotype" w:hAnsi="Palatino Linotype" w:cs="Palatino Linotype"/>
          <w:i/>
          <w:color w:val="000000" w:themeColor="text1"/>
        </w:rPr>
      </w:pPr>
      <w:r w:rsidRPr="00A531DA">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72148B" w:rsidRPr="00A531DA" w:rsidRDefault="00A077F4" w:rsidP="00A531DA">
      <w:pPr>
        <w:jc w:val="both"/>
        <w:rPr>
          <w:rFonts w:ascii="Palatino Linotype" w:eastAsia="Palatino Linotype" w:hAnsi="Palatino Linotype" w:cs="Palatino Linotype"/>
          <w:i/>
          <w:color w:val="000000" w:themeColor="text1"/>
          <w:u w:val="single"/>
        </w:rPr>
      </w:pPr>
      <w:r w:rsidRPr="00A531DA">
        <w:rPr>
          <w:rFonts w:ascii="Palatino Linotype" w:eastAsia="Palatino Linotype" w:hAnsi="Palatino Linotype" w:cs="Palatino Linotype"/>
          <w:b/>
          <w:i/>
          <w:color w:val="000000" w:themeColor="text1"/>
        </w:rPr>
        <w:t>Artículo 166.</w:t>
      </w:r>
      <w:r w:rsidRPr="00A531DA">
        <w:rPr>
          <w:rFonts w:ascii="Palatino Linotype" w:eastAsia="Palatino Linotype" w:hAnsi="Palatino Linotype" w:cs="Palatino Linotype"/>
          <w:i/>
          <w:color w:val="000000" w:themeColor="text1"/>
        </w:rPr>
        <w:t xml:space="preserve"> </w:t>
      </w:r>
      <w:r w:rsidRPr="00A531DA">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72148B" w:rsidRPr="00A531DA" w:rsidRDefault="00A077F4" w:rsidP="00A531DA">
      <w:pPr>
        <w:spacing w:line="360" w:lineRule="auto"/>
        <w:jc w:val="both"/>
        <w:rPr>
          <w:rFonts w:ascii="Palatino Linotype" w:eastAsia="Palatino Linotype" w:hAnsi="Palatino Linotype" w:cs="Palatino Linotype"/>
          <w:color w:val="000000" w:themeColor="text1"/>
        </w:rPr>
      </w:pPr>
      <w:r w:rsidRPr="00A531DA">
        <w:rPr>
          <w:rFonts w:ascii="Palatino Linotype" w:eastAsia="Palatino Linotype" w:hAnsi="Palatino Linotype" w:cs="Palatino Linotype"/>
          <w:color w:val="000000" w:themeColor="text1"/>
        </w:rPr>
        <w:t>(Énfasis añadido)</w:t>
      </w:r>
    </w:p>
    <w:p w:rsidR="0072148B" w:rsidRPr="00A531DA" w:rsidRDefault="0072148B" w:rsidP="00A531DA">
      <w:pPr>
        <w:jc w:val="both"/>
        <w:rPr>
          <w:rFonts w:ascii="Palatino Linotype" w:eastAsia="Palatino Linotype" w:hAnsi="Palatino Linotype" w:cs="Palatino Linotype"/>
          <w:color w:val="000000" w:themeColor="text1"/>
        </w:rPr>
      </w:pPr>
    </w:p>
    <w:p w:rsidR="0072148B" w:rsidRPr="00A531DA" w:rsidRDefault="00A077F4" w:rsidP="00A531DA">
      <w:pPr>
        <w:numPr>
          <w:ilvl w:val="0"/>
          <w:numId w:val="6"/>
        </w:numPr>
        <w:spacing w:line="360" w:lineRule="auto"/>
        <w:ind w:left="0" w:firstLine="0"/>
        <w:jc w:val="both"/>
        <w:rPr>
          <w:rFonts w:ascii="Palatino Linotype" w:hAnsi="Palatino Linotype"/>
          <w:color w:val="000000" w:themeColor="text1"/>
        </w:rPr>
      </w:pPr>
      <w:r w:rsidRPr="00A531DA">
        <w:rPr>
          <w:rFonts w:ascii="Palatino Linotype" w:eastAsia="Palatino Linotype" w:hAnsi="Palatino Linotype" w:cs="Palatino Linotype"/>
          <w:color w:val="000000" w:themeColor="text1"/>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F14ED9" w:rsidRPr="00A531DA" w:rsidRDefault="00F14ED9" w:rsidP="00A531DA">
      <w:pPr>
        <w:spacing w:line="360" w:lineRule="auto"/>
        <w:jc w:val="both"/>
        <w:rPr>
          <w:rFonts w:ascii="Palatino Linotype" w:hAnsi="Palatino Linotype"/>
          <w:color w:val="000000" w:themeColor="text1"/>
        </w:rPr>
      </w:pPr>
    </w:p>
    <w:p w:rsidR="00456A7C" w:rsidRPr="00A531DA" w:rsidRDefault="00456A7C" w:rsidP="00A531DA">
      <w:pPr>
        <w:numPr>
          <w:ilvl w:val="0"/>
          <w:numId w:val="13"/>
        </w:numPr>
        <w:pBdr>
          <w:top w:val="nil"/>
          <w:left w:val="nil"/>
          <w:bottom w:val="nil"/>
          <w:right w:val="nil"/>
          <w:between w:val="nil"/>
        </w:pBdr>
        <w:tabs>
          <w:tab w:val="left" w:pos="0"/>
          <w:tab w:val="left" w:pos="567"/>
        </w:tabs>
        <w:spacing w:before="240" w:after="240" w:line="360" w:lineRule="auto"/>
        <w:ind w:left="0" w:firstLine="0"/>
        <w:jc w:val="both"/>
        <w:rPr>
          <w:rFonts w:ascii="Palatino Linotype" w:eastAsia="Palatino Linotype" w:hAnsi="Palatino Linotype" w:cs="Palatino Linotype"/>
          <w:color w:val="000000" w:themeColor="text1"/>
        </w:rPr>
      </w:pPr>
      <w:r w:rsidRPr="00A531DA">
        <w:rPr>
          <w:rFonts w:ascii="Palatino Linotype" w:eastAsia="Palatino Linotype" w:hAnsi="Palatino Linotype" w:cs="Palatino Linotype"/>
          <w:b/>
          <w:color w:val="000000" w:themeColor="text1"/>
        </w:rPr>
        <w:t xml:space="preserve">De la naturaleza de la información solicitada. </w:t>
      </w:r>
    </w:p>
    <w:p w:rsidR="002F1B19" w:rsidRPr="00A531DA" w:rsidRDefault="002F1B19" w:rsidP="00A531DA">
      <w:pPr>
        <w:numPr>
          <w:ilvl w:val="0"/>
          <w:numId w:val="6"/>
        </w:numPr>
        <w:spacing w:line="360" w:lineRule="auto"/>
        <w:ind w:left="0" w:firstLine="0"/>
        <w:jc w:val="both"/>
        <w:rPr>
          <w:rFonts w:ascii="Palatino Linotype" w:eastAsia="Palatino Linotype" w:hAnsi="Palatino Linotype" w:cs="Palatino Linotype"/>
          <w:i/>
          <w:color w:val="000000" w:themeColor="text1"/>
        </w:rPr>
      </w:pPr>
      <w:r w:rsidRPr="00A531DA">
        <w:rPr>
          <w:rFonts w:ascii="Palatino Linotype" w:eastAsia="Palatino Linotype" w:hAnsi="Palatino Linotype" w:cs="Palatino Linotype"/>
          <w:color w:val="000000" w:themeColor="text1"/>
        </w:rPr>
        <w:t xml:space="preserve">En primer momento es de recordar que el particular solicitó </w:t>
      </w:r>
      <w:r w:rsidRPr="00A531DA">
        <w:rPr>
          <w:rFonts w:ascii="Palatino Linotype" w:eastAsia="Palatino Linotype" w:hAnsi="Palatino Linotype" w:cs="Palatino Linotype"/>
          <w:i/>
          <w:color w:val="000000" w:themeColor="text1"/>
          <w:u w:val="single"/>
        </w:rPr>
        <w:t xml:space="preserve">que la titular del OIC en la UAEMex Teresa Cruz demuestre con documentales fehacientes la experiencia que tiene en temas relacionados con control, manejo o fiscalización de recursos y rendición de cuentas, responsabilidades administrativas, contabilidad gubernamental, auditoría gubernamental, obra pública, adquisiciones, </w:t>
      </w:r>
      <w:r w:rsidRPr="00A531DA">
        <w:rPr>
          <w:rFonts w:ascii="Palatino Linotype" w:eastAsia="Palatino Linotype" w:hAnsi="Palatino Linotype" w:cs="Palatino Linotype"/>
          <w:i/>
          <w:color w:val="000000" w:themeColor="text1"/>
          <w:u w:val="single"/>
        </w:rPr>
        <w:lastRenderedPageBreak/>
        <w:t>arrendamientos y/o servicios del sector público que fueron requisitos emitidos por la legislatura en la convocatoria para la elección o ratificación del titular del OIC en la Universidad Estatal</w:t>
      </w:r>
      <w:r w:rsidRPr="00A531DA">
        <w:rPr>
          <w:rFonts w:ascii="Palatino Linotype" w:eastAsia="Palatino Linotype" w:hAnsi="Palatino Linotype" w:cs="Palatino Linotype"/>
          <w:color w:val="000000" w:themeColor="text1"/>
        </w:rPr>
        <w:t xml:space="preserve">, en respuesta el Sujeto Obligado refirió a través del Órgano Interno de Control que después de realizar una búsqueda razonable, minuciosa y exhaustiva en los archivos con los que cuenta este Órgano Interno de Control, </w:t>
      </w:r>
      <w:r w:rsidRPr="00A531DA">
        <w:rPr>
          <w:rFonts w:ascii="Palatino Linotype" w:eastAsia="Palatino Linotype" w:hAnsi="Palatino Linotype" w:cs="Palatino Linotype"/>
          <w:b/>
          <w:color w:val="000000" w:themeColor="text1"/>
        </w:rPr>
        <w:t xml:space="preserve">no se encontró evidencia documental que permita atender positivamente su solicitud de información, </w:t>
      </w:r>
      <w:r w:rsidRPr="00A531DA">
        <w:rPr>
          <w:rFonts w:ascii="Palatino Linotype" w:eastAsia="Palatino Linotype" w:hAnsi="Palatino Linotype" w:cs="Palatino Linotype"/>
          <w:color w:val="000000" w:themeColor="text1"/>
        </w:rPr>
        <w:t xml:space="preserve">por lo que </w:t>
      </w:r>
      <w:r w:rsidRPr="00A531DA">
        <w:rPr>
          <w:rFonts w:ascii="Palatino Linotype" w:eastAsia="Palatino Linotype" w:hAnsi="Palatino Linotype" w:cs="Palatino Linotype"/>
          <w:b/>
          <w:color w:val="000000" w:themeColor="text1"/>
        </w:rPr>
        <w:t>se sugiere al peticionario realice su solicitud al Poder Legislativo del Estado de México</w:t>
      </w:r>
      <w:r w:rsidRPr="00A531DA">
        <w:rPr>
          <w:rFonts w:ascii="Palatino Linotype" w:eastAsia="Palatino Linotype" w:hAnsi="Palatino Linotype" w:cs="Palatino Linotype"/>
          <w:color w:val="000000" w:themeColor="text1"/>
        </w:rPr>
        <w:t>, en virtud de que el nombramiento de la Titular del Órgano Interno de Control fue hecho mediante Decreto número 28, de la H. “LXII" Legislatura del Congreso del Estado Libre y Soberano de México, publicado en el Periódico Oficial Gaceta del Gobierno, en fecha 17 de diciembre de 2024; cuyo antecedente es el Acuerdo por el que se estableció el Pr</w:t>
      </w:r>
      <w:r w:rsidRPr="00A531DA">
        <w:rPr>
          <w:rFonts w:ascii="Palatino Linotype" w:eastAsia="Palatino Linotype" w:hAnsi="Palatino Linotype" w:cs="Palatino Linotype"/>
          <w:b/>
          <w:color w:val="000000" w:themeColor="text1"/>
        </w:rPr>
        <w:t>oceso y la Convocatoria para la designación de Titular del Órgano Interno de Control</w:t>
      </w:r>
      <w:r w:rsidRPr="00A531DA">
        <w:rPr>
          <w:rFonts w:ascii="Palatino Linotype" w:eastAsia="Palatino Linotype" w:hAnsi="Palatino Linotype" w:cs="Palatino Linotype"/>
          <w:color w:val="000000" w:themeColor="text1"/>
        </w:rPr>
        <w:t xml:space="preserve"> de la Universidad Autónoma del Estado de México, publicado el 12 de noviembre de 2024, en el Periódico Oficial "Gaceta del Gobierno", conforme a la cual, los días 13, 14 y 15 de noviembre de 2024, en un horario de 10:00 a 17:00 horas, </w:t>
      </w:r>
      <w:r w:rsidRPr="00A531DA">
        <w:rPr>
          <w:rFonts w:ascii="Palatino Linotype" w:eastAsia="Palatino Linotype" w:hAnsi="Palatino Linotype" w:cs="Palatino Linotype"/>
          <w:b/>
          <w:color w:val="000000" w:themeColor="text1"/>
        </w:rPr>
        <w:t>las y los aspirantes a ocupar el cargo, hicieron llegar al Palacio del Poder Legislativo, en la Oficina de la Secretaría Técnica de la Junta de Coordinación Política, lo requerido en la Convocatoria</w:t>
      </w:r>
      <w:r w:rsidRPr="00A531DA">
        <w:rPr>
          <w:rFonts w:ascii="Palatino Linotype" w:eastAsia="Palatino Linotype" w:hAnsi="Palatino Linotype" w:cs="Palatino Linotype"/>
          <w:color w:val="000000" w:themeColor="text1"/>
        </w:rPr>
        <w:t xml:space="preserve">; circunstancia de la cual se dolió el recurrente, posteriormente a través de Informe Justificado, el Sujeto obligado </w:t>
      </w:r>
      <w:r w:rsidR="007B329A" w:rsidRPr="00A531DA">
        <w:rPr>
          <w:rFonts w:ascii="Palatino Linotype" w:eastAsia="Palatino Linotype" w:hAnsi="Palatino Linotype" w:cs="Palatino Linotype"/>
          <w:color w:val="000000" w:themeColor="text1"/>
        </w:rPr>
        <w:t xml:space="preserve">ratificó su respuesta inicial agregando los fragmentos de la convocatoria respectiva respecto al registro de los aspirantes, señalando adicionalmente que, para garantizar el derecho a conocer del recurrente y después de una búsqueda razonable y exhaustiva en los archivos del Órgano Interno de Control, </w:t>
      </w:r>
      <w:r w:rsidR="007B329A" w:rsidRPr="00A531DA">
        <w:rPr>
          <w:rFonts w:ascii="Palatino Linotype" w:eastAsia="Palatino Linotype" w:hAnsi="Palatino Linotype" w:cs="Palatino Linotype"/>
          <w:b/>
          <w:color w:val="000000" w:themeColor="text1"/>
        </w:rPr>
        <w:t>únicamente se encontró el currículum vitae de la Titular del Órgano Interno de Control</w:t>
      </w:r>
      <w:r w:rsidR="007B329A" w:rsidRPr="00A531DA">
        <w:rPr>
          <w:rFonts w:ascii="Palatino Linotype" w:eastAsia="Palatino Linotype" w:hAnsi="Palatino Linotype" w:cs="Palatino Linotype"/>
          <w:color w:val="000000" w:themeColor="text1"/>
        </w:rPr>
        <w:t xml:space="preserve"> en la Universidad Autónoma del Estado de México, documental que refirió adjuntar, empero no se advierte tal.</w:t>
      </w:r>
    </w:p>
    <w:p w:rsidR="007100B1" w:rsidRPr="00A531DA" w:rsidRDefault="007100B1" w:rsidP="00A531DA">
      <w:pPr>
        <w:numPr>
          <w:ilvl w:val="0"/>
          <w:numId w:val="6"/>
        </w:numPr>
        <w:spacing w:line="360" w:lineRule="auto"/>
        <w:ind w:left="0" w:firstLine="0"/>
        <w:jc w:val="both"/>
        <w:rPr>
          <w:rFonts w:ascii="Palatino Linotype" w:eastAsia="Palatino Linotype" w:hAnsi="Palatino Linotype" w:cs="Palatino Linotype"/>
          <w:i/>
          <w:color w:val="000000" w:themeColor="text1"/>
        </w:rPr>
      </w:pPr>
      <w:r w:rsidRPr="00A531DA">
        <w:rPr>
          <w:rFonts w:ascii="Palatino Linotype" w:eastAsia="Palatino Linotype" w:hAnsi="Palatino Linotype" w:cs="Palatino Linotype"/>
          <w:color w:val="000000" w:themeColor="text1"/>
        </w:rPr>
        <w:lastRenderedPageBreak/>
        <w:t>Ahora bien, es de precisar lo que refiere la normatividad correspondiente al respecto, por lo que se trae a contexto lo que señala la Ley de la Universidad Autónoma del Estado de México:</w:t>
      </w:r>
    </w:p>
    <w:p w:rsidR="007100B1" w:rsidRPr="00A531DA" w:rsidRDefault="007100B1" w:rsidP="00A531DA">
      <w:pPr>
        <w:jc w:val="center"/>
        <w:rPr>
          <w:rFonts w:ascii="Palatino Linotype" w:eastAsia="Palatino Linotype" w:hAnsi="Palatino Linotype" w:cs="Palatino Linotype"/>
          <w:b/>
          <w:i/>
          <w:color w:val="000000" w:themeColor="text1"/>
        </w:rPr>
      </w:pPr>
      <w:r w:rsidRPr="00A531DA">
        <w:rPr>
          <w:rFonts w:ascii="Palatino Linotype" w:eastAsia="Palatino Linotype" w:hAnsi="Palatino Linotype" w:cs="Palatino Linotype"/>
          <w:b/>
          <w:i/>
          <w:color w:val="000000" w:themeColor="text1"/>
        </w:rPr>
        <w:t>Ley de la Universidad Autónoma del Estado de México</w:t>
      </w:r>
    </w:p>
    <w:p w:rsidR="007100B1" w:rsidRPr="00A531DA" w:rsidRDefault="007100B1" w:rsidP="00A531DA">
      <w:pPr>
        <w:jc w:val="center"/>
        <w:rPr>
          <w:rFonts w:ascii="Palatino Linotype" w:eastAsia="Palatino Linotype" w:hAnsi="Palatino Linotype" w:cs="Palatino Linotype"/>
          <w:b/>
          <w:i/>
          <w:color w:val="000000" w:themeColor="text1"/>
        </w:rPr>
      </w:pPr>
    </w:p>
    <w:p w:rsidR="007100B1" w:rsidRPr="00A531DA" w:rsidRDefault="007100B1" w:rsidP="00A531DA">
      <w:pPr>
        <w:jc w:val="both"/>
        <w:rPr>
          <w:rFonts w:ascii="Palatino Linotype" w:eastAsia="Palatino Linotype" w:hAnsi="Palatino Linotype" w:cs="Palatino Linotype"/>
          <w:i/>
          <w:color w:val="000000" w:themeColor="text1"/>
        </w:rPr>
      </w:pPr>
      <w:r w:rsidRPr="00A531DA">
        <w:rPr>
          <w:rFonts w:ascii="Palatino Linotype" w:eastAsia="Palatino Linotype" w:hAnsi="Palatino Linotype" w:cs="Palatino Linotype"/>
          <w:b/>
          <w:i/>
          <w:color w:val="000000" w:themeColor="text1"/>
        </w:rPr>
        <w:t>Artículo 40</w:t>
      </w:r>
      <w:r w:rsidRPr="00A531DA">
        <w:rPr>
          <w:rFonts w:ascii="Palatino Linotype" w:eastAsia="Palatino Linotype" w:hAnsi="Palatino Linotype" w:cs="Palatino Linotype"/>
          <w:i/>
          <w:color w:val="000000" w:themeColor="text1"/>
        </w:rPr>
        <w:t>. El Órgano Interno de Control tendrá un titular que lo representará y contará con la estructura orgánica, personal y recursos necesarios para el cumplimiento de su objeto, que se determinará en su reglamento a propuesta de su titular y que deberá ser aprobado por el Consejo Universitario.</w:t>
      </w:r>
    </w:p>
    <w:p w:rsidR="007100B1" w:rsidRPr="00A531DA" w:rsidRDefault="007100B1" w:rsidP="00A531DA">
      <w:pPr>
        <w:jc w:val="both"/>
        <w:rPr>
          <w:rFonts w:ascii="Palatino Linotype" w:eastAsia="Palatino Linotype" w:hAnsi="Palatino Linotype" w:cs="Palatino Linotype"/>
          <w:i/>
          <w:color w:val="000000" w:themeColor="text1"/>
        </w:rPr>
      </w:pPr>
    </w:p>
    <w:p w:rsidR="007100B1" w:rsidRPr="00A531DA" w:rsidRDefault="007100B1" w:rsidP="00A531DA">
      <w:pPr>
        <w:jc w:val="both"/>
        <w:rPr>
          <w:rFonts w:ascii="Palatino Linotype" w:eastAsia="Palatino Linotype" w:hAnsi="Palatino Linotype" w:cs="Palatino Linotype"/>
          <w:i/>
          <w:color w:val="000000" w:themeColor="text1"/>
        </w:rPr>
      </w:pPr>
      <w:r w:rsidRPr="00A531DA">
        <w:rPr>
          <w:rFonts w:ascii="Palatino Linotype" w:eastAsia="Palatino Linotype" w:hAnsi="Palatino Linotype" w:cs="Palatino Linotype"/>
          <w:i/>
          <w:color w:val="000000" w:themeColor="text1"/>
        </w:rPr>
        <w:t>…</w:t>
      </w:r>
    </w:p>
    <w:p w:rsidR="007100B1" w:rsidRPr="00A531DA" w:rsidRDefault="007100B1" w:rsidP="00A531DA">
      <w:pPr>
        <w:jc w:val="both"/>
        <w:rPr>
          <w:rFonts w:ascii="Palatino Linotype" w:eastAsia="Palatino Linotype" w:hAnsi="Palatino Linotype" w:cs="Palatino Linotype"/>
          <w:i/>
          <w:color w:val="000000" w:themeColor="text1"/>
        </w:rPr>
      </w:pPr>
    </w:p>
    <w:p w:rsidR="007100B1" w:rsidRPr="00A531DA" w:rsidRDefault="007100B1" w:rsidP="00A531DA">
      <w:pPr>
        <w:jc w:val="both"/>
        <w:rPr>
          <w:rFonts w:ascii="Palatino Linotype" w:eastAsia="Palatino Linotype" w:hAnsi="Palatino Linotype" w:cs="Palatino Linotype"/>
          <w:i/>
          <w:color w:val="000000" w:themeColor="text1"/>
        </w:rPr>
      </w:pPr>
      <w:r w:rsidRPr="00A531DA">
        <w:rPr>
          <w:rFonts w:ascii="Palatino Linotype" w:eastAsia="Palatino Linotype" w:hAnsi="Palatino Linotype" w:cs="Palatino Linotype"/>
          <w:b/>
          <w:i/>
          <w:color w:val="000000" w:themeColor="text1"/>
        </w:rPr>
        <w:t>Artículo 42</w:t>
      </w:r>
      <w:r w:rsidRPr="00A531DA">
        <w:rPr>
          <w:rFonts w:ascii="Palatino Linotype" w:eastAsia="Palatino Linotype" w:hAnsi="Palatino Linotype" w:cs="Palatino Linotype"/>
          <w:i/>
          <w:color w:val="000000" w:themeColor="text1"/>
        </w:rPr>
        <w:t>. El titular del Órgano Interno de Control en la Universidad Autónoma del Estado de México será designado por la Legislatura del Estado de México, con el voto de las dos terceras partes de sus miembros presentes.</w:t>
      </w:r>
    </w:p>
    <w:p w:rsidR="0089146D" w:rsidRPr="00A531DA" w:rsidRDefault="0089146D" w:rsidP="00A531DA">
      <w:pPr>
        <w:jc w:val="both"/>
        <w:rPr>
          <w:rFonts w:ascii="Palatino Linotype" w:eastAsia="Palatino Linotype" w:hAnsi="Palatino Linotype" w:cs="Palatino Linotype"/>
          <w:i/>
          <w:color w:val="000000" w:themeColor="text1"/>
        </w:rPr>
      </w:pPr>
    </w:p>
    <w:p w:rsidR="0089146D" w:rsidRPr="00A531DA" w:rsidRDefault="0089146D" w:rsidP="00A531DA">
      <w:pPr>
        <w:jc w:val="both"/>
        <w:rPr>
          <w:rFonts w:ascii="Palatino Linotype" w:eastAsia="Palatino Linotype" w:hAnsi="Palatino Linotype" w:cs="Palatino Linotype"/>
          <w:i/>
          <w:color w:val="000000" w:themeColor="text1"/>
        </w:rPr>
      </w:pPr>
      <w:r w:rsidRPr="00A531DA">
        <w:rPr>
          <w:rFonts w:ascii="Palatino Linotype" w:eastAsia="Palatino Linotype" w:hAnsi="Palatino Linotype" w:cs="Palatino Linotype"/>
          <w:b/>
          <w:i/>
          <w:color w:val="000000" w:themeColor="text1"/>
        </w:rPr>
        <w:t>Artículo 43</w:t>
      </w:r>
      <w:r w:rsidRPr="00A531DA">
        <w:rPr>
          <w:rFonts w:ascii="Palatino Linotype" w:eastAsia="Palatino Linotype" w:hAnsi="Palatino Linotype" w:cs="Palatino Linotype"/>
          <w:i/>
          <w:color w:val="000000" w:themeColor="text1"/>
        </w:rPr>
        <w:t xml:space="preserve">. Para ser titular del Órgano Interno de Control en la Universidad Autónoma del Estado de México se deberán reunir los siguientes requisitos: </w:t>
      </w:r>
    </w:p>
    <w:p w:rsidR="0089146D" w:rsidRPr="00A531DA" w:rsidRDefault="0089146D" w:rsidP="00A531DA">
      <w:pPr>
        <w:jc w:val="both"/>
        <w:rPr>
          <w:rFonts w:ascii="Palatino Linotype" w:eastAsia="Palatino Linotype" w:hAnsi="Palatino Linotype" w:cs="Palatino Linotype"/>
          <w:i/>
          <w:color w:val="000000" w:themeColor="text1"/>
        </w:rPr>
      </w:pPr>
    </w:p>
    <w:p w:rsidR="0089146D" w:rsidRPr="00A531DA" w:rsidRDefault="0089146D" w:rsidP="00A531DA">
      <w:pPr>
        <w:jc w:val="both"/>
        <w:rPr>
          <w:rFonts w:ascii="Palatino Linotype" w:eastAsia="Palatino Linotype" w:hAnsi="Palatino Linotype" w:cs="Palatino Linotype"/>
          <w:i/>
          <w:color w:val="000000" w:themeColor="text1"/>
        </w:rPr>
      </w:pPr>
      <w:r w:rsidRPr="00A531DA">
        <w:rPr>
          <w:rFonts w:ascii="Palatino Linotype" w:eastAsia="Palatino Linotype" w:hAnsi="Palatino Linotype" w:cs="Palatino Linotype"/>
          <w:i/>
          <w:color w:val="000000" w:themeColor="text1"/>
        </w:rPr>
        <w:t xml:space="preserve">I. Ser ciudadano mexicano en pleno goce de sus derechos civiles y políticos, y tener treinta años cumplidos el día de la designación; </w:t>
      </w:r>
    </w:p>
    <w:p w:rsidR="0089146D" w:rsidRPr="00A531DA" w:rsidRDefault="0089146D" w:rsidP="00A531DA">
      <w:pPr>
        <w:jc w:val="both"/>
        <w:rPr>
          <w:rFonts w:ascii="Palatino Linotype" w:eastAsia="Palatino Linotype" w:hAnsi="Palatino Linotype" w:cs="Palatino Linotype"/>
          <w:i/>
          <w:color w:val="000000" w:themeColor="text1"/>
        </w:rPr>
      </w:pPr>
      <w:r w:rsidRPr="00A531DA">
        <w:rPr>
          <w:rFonts w:ascii="Palatino Linotype" w:eastAsia="Palatino Linotype" w:hAnsi="Palatino Linotype" w:cs="Palatino Linotype"/>
          <w:i/>
          <w:color w:val="000000" w:themeColor="text1"/>
        </w:rPr>
        <w:t xml:space="preserve">II. Contar al momento de su designación con experiencia de al menos cinco años en el control, manejo o fiscalización de recursos y rendición de cuentas, responsabilidades administrativas, contabilidad gubernamental, auditoría gubernamental, obra pública, adquisiciones, arrendamientos y/o servicios del sector público; </w:t>
      </w:r>
    </w:p>
    <w:p w:rsidR="0089146D" w:rsidRPr="00A531DA" w:rsidRDefault="0089146D" w:rsidP="00A531DA">
      <w:pPr>
        <w:jc w:val="both"/>
        <w:rPr>
          <w:rFonts w:ascii="Palatino Linotype" w:eastAsia="Palatino Linotype" w:hAnsi="Palatino Linotype" w:cs="Palatino Linotype"/>
          <w:i/>
          <w:color w:val="000000" w:themeColor="text1"/>
        </w:rPr>
      </w:pPr>
      <w:r w:rsidRPr="00A531DA">
        <w:rPr>
          <w:rFonts w:ascii="Palatino Linotype" w:eastAsia="Palatino Linotype" w:hAnsi="Palatino Linotype" w:cs="Palatino Linotype"/>
          <w:i/>
          <w:color w:val="000000" w:themeColor="text1"/>
        </w:rPr>
        <w:t xml:space="preserve">III. Contar al día de su designación, con título profesional, con antigüedad mínima de siete años, relacionado con las actividades a que se refiere la fracción anterior, expedido por institución legalmente facultada para ello; </w:t>
      </w:r>
    </w:p>
    <w:p w:rsidR="0089146D" w:rsidRPr="00A531DA" w:rsidRDefault="0089146D" w:rsidP="00A531DA">
      <w:pPr>
        <w:jc w:val="both"/>
        <w:rPr>
          <w:rFonts w:ascii="Palatino Linotype" w:eastAsia="Palatino Linotype" w:hAnsi="Palatino Linotype" w:cs="Palatino Linotype"/>
          <w:i/>
          <w:color w:val="000000" w:themeColor="text1"/>
        </w:rPr>
      </w:pPr>
      <w:r w:rsidRPr="00A531DA">
        <w:rPr>
          <w:rFonts w:ascii="Palatino Linotype" w:eastAsia="Palatino Linotype" w:hAnsi="Palatino Linotype" w:cs="Palatino Linotype"/>
          <w:i/>
          <w:color w:val="000000" w:themeColor="text1"/>
        </w:rPr>
        <w:t xml:space="preserve">IV. Derogada. </w:t>
      </w:r>
    </w:p>
    <w:p w:rsidR="0089146D" w:rsidRPr="00A531DA" w:rsidRDefault="0089146D" w:rsidP="00A531DA">
      <w:pPr>
        <w:jc w:val="both"/>
        <w:rPr>
          <w:rFonts w:ascii="Palatino Linotype" w:eastAsia="Palatino Linotype" w:hAnsi="Palatino Linotype" w:cs="Palatino Linotype"/>
          <w:i/>
          <w:color w:val="000000" w:themeColor="text1"/>
        </w:rPr>
      </w:pPr>
      <w:r w:rsidRPr="00A531DA">
        <w:rPr>
          <w:rFonts w:ascii="Palatino Linotype" w:eastAsia="Palatino Linotype" w:hAnsi="Palatino Linotype" w:cs="Palatino Linotype"/>
          <w:i/>
          <w:color w:val="000000" w:themeColor="text1"/>
        </w:rPr>
        <w:t xml:space="preserve">V. No pertenecer o haber pertenecido en los cinco años anteriores a su designación, a despachos de consultoría o auditoría que hubieren prestado sus servicios al Órgano Interno de Control de la Universidad Autónoma del Estado de México, o haber fungido como consultor o auditor externo del mismo, en lo individual durante ese periodo; </w:t>
      </w:r>
    </w:p>
    <w:p w:rsidR="0089146D" w:rsidRPr="00A531DA" w:rsidRDefault="0089146D" w:rsidP="00A531DA">
      <w:pPr>
        <w:jc w:val="both"/>
        <w:rPr>
          <w:rFonts w:ascii="Palatino Linotype" w:eastAsia="Palatino Linotype" w:hAnsi="Palatino Linotype" w:cs="Palatino Linotype"/>
          <w:i/>
          <w:color w:val="000000" w:themeColor="text1"/>
        </w:rPr>
      </w:pPr>
      <w:r w:rsidRPr="00A531DA">
        <w:rPr>
          <w:rFonts w:ascii="Palatino Linotype" w:eastAsia="Palatino Linotype" w:hAnsi="Palatino Linotype" w:cs="Palatino Linotype"/>
          <w:i/>
          <w:color w:val="000000" w:themeColor="text1"/>
        </w:rPr>
        <w:t xml:space="preserve">VI. No estar inhabilitado para desempeñar un empleo, cargo o comisión en el servicio público; y </w:t>
      </w:r>
    </w:p>
    <w:p w:rsidR="0089146D" w:rsidRPr="00A531DA" w:rsidRDefault="0089146D" w:rsidP="00A531DA">
      <w:pPr>
        <w:jc w:val="both"/>
        <w:rPr>
          <w:rFonts w:ascii="Palatino Linotype" w:eastAsia="Palatino Linotype" w:hAnsi="Palatino Linotype" w:cs="Palatino Linotype"/>
          <w:i/>
          <w:color w:val="000000" w:themeColor="text1"/>
        </w:rPr>
      </w:pPr>
      <w:r w:rsidRPr="00A531DA">
        <w:rPr>
          <w:rFonts w:ascii="Palatino Linotype" w:eastAsia="Palatino Linotype" w:hAnsi="Palatino Linotype" w:cs="Palatino Linotype"/>
          <w:i/>
          <w:color w:val="000000" w:themeColor="text1"/>
        </w:rPr>
        <w:lastRenderedPageBreak/>
        <w:t>VII. No haber sido Secretario de Estado, Fiscal General de la República o de Justicia del Estado de México, Oficial Mayor de un ente público, Senador, Diputado Federal, Diputado Local, Gobernador, miembro de algún Ayuntamiento, dirigente, miembro de órgano rector, alto ejecutivo o responsable del manejo de los recursos públicos de algún partido político.</w:t>
      </w:r>
    </w:p>
    <w:p w:rsidR="0072148B" w:rsidRPr="00A531DA" w:rsidRDefault="0072148B" w:rsidP="00A531DA">
      <w:pPr>
        <w:spacing w:line="360" w:lineRule="auto"/>
        <w:jc w:val="both"/>
        <w:rPr>
          <w:rFonts w:ascii="Palatino Linotype" w:hAnsi="Palatino Linotype"/>
          <w:color w:val="000000" w:themeColor="text1"/>
        </w:rPr>
      </w:pPr>
    </w:p>
    <w:p w:rsidR="00655674" w:rsidRPr="00A531DA" w:rsidRDefault="00655674" w:rsidP="00A531DA">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A531DA">
        <w:rPr>
          <w:rFonts w:ascii="Palatino Linotype" w:eastAsia="Palatino Linotype" w:hAnsi="Palatino Linotype" w:cs="Palatino Linotype"/>
          <w:color w:val="000000" w:themeColor="text1"/>
        </w:rPr>
        <w:t xml:space="preserve">La normatividad anterior establece que </w:t>
      </w:r>
      <w:r w:rsidRPr="00A531DA">
        <w:rPr>
          <w:rFonts w:ascii="Palatino Linotype" w:eastAsia="Palatino Linotype" w:hAnsi="Palatino Linotype" w:cs="Palatino Linotype"/>
          <w:b/>
          <w:color w:val="000000" w:themeColor="text1"/>
        </w:rPr>
        <w:t>el titular del Órgano Interno de Control en la Universidad Autónoma del Estado de México será designado por la Legislatura del Estado de México</w:t>
      </w:r>
      <w:r w:rsidRPr="00A531DA">
        <w:rPr>
          <w:rFonts w:ascii="Palatino Linotype" w:eastAsia="Palatino Linotype" w:hAnsi="Palatino Linotype" w:cs="Palatino Linotype"/>
          <w:color w:val="000000" w:themeColor="text1"/>
        </w:rPr>
        <w:t xml:space="preserve"> y dentro de los requisitos que debe de reunir se encuentran los de contar al momento de su designación con experiencia de al menos cinco años en el control, manejo o fiscalización de recursos y rendición de cuentas, responsabilidades administrativas, contabilidad gubernamental, auditoría gubernamental, obra pública, adquisiciones, arrendamientos y/o servicios del sector público.</w:t>
      </w:r>
    </w:p>
    <w:p w:rsidR="00655674" w:rsidRPr="00A531DA" w:rsidRDefault="00655674" w:rsidP="00A531DA">
      <w:pPr>
        <w:spacing w:line="360" w:lineRule="auto"/>
        <w:jc w:val="both"/>
        <w:rPr>
          <w:rFonts w:ascii="Palatino Linotype" w:eastAsia="Palatino Linotype" w:hAnsi="Palatino Linotype" w:cs="Palatino Linotype"/>
          <w:color w:val="000000" w:themeColor="text1"/>
        </w:rPr>
      </w:pPr>
    </w:p>
    <w:p w:rsidR="00655674" w:rsidRPr="00A531DA" w:rsidRDefault="00655674" w:rsidP="00A531DA">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A531DA">
        <w:rPr>
          <w:rFonts w:ascii="Palatino Linotype" w:eastAsia="Palatino Linotype" w:hAnsi="Palatino Linotype" w:cs="Palatino Linotype"/>
          <w:color w:val="000000" w:themeColor="text1"/>
        </w:rPr>
        <w:t>La Ley Orgánica del Poder Legislativo del Estado Libre y Soberano de México</w:t>
      </w:r>
      <w:r w:rsidR="00BB2570" w:rsidRPr="00A531DA">
        <w:rPr>
          <w:rFonts w:ascii="Palatino Linotype" w:eastAsia="Palatino Linotype" w:hAnsi="Palatino Linotype" w:cs="Palatino Linotype"/>
          <w:color w:val="000000" w:themeColor="text1"/>
        </w:rPr>
        <w:t xml:space="preserve"> señala al respecto de los Titulares de los Órganos Internos de Control, lo siguiente:</w:t>
      </w:r>
    </w:p>
    <w:p w:rsidR="00BB2570" w:rsidRPr="00A531DA" w:rsidRDefault="00BB2570" w:rsidP="00A531DA">
      <w:pPr>
        <w:jc w:val="center"/>
        <w:rPr>
          <w:rFonts w:ascii="Palatino Linotype" w:eastAsia="Palatino Linotype" w:hAnsi="Palatino Linotype" w:cs="Palatino Linotype"/>
          <w:b/>
          <w:i/>
          <w:color w:val="000000" w:themeColor="text1"/>
        </w:rPr>
      </w:pPr>
      <w:r w:rsidRPr="00A531DA">
        <w:rPr>
          <w:rFonts w:ascii="Palatino Linotype" w:eastAsia="Palatino Linotype" w:hAnsi="Palatino Linotype" w:cs="Palatino Linotype"/>
          <w:b/>
          <w:i/>
          <w:color w:val="000000" w:themeColor="text1"/>
        </w:rPr>
        <w:t>Ley Orgánica del Poder Legislativo del Estado Libre y Soberano de México</w:t>
      </w:r>
    </w:p>
    <w:p w:rsidR="00BB2570" w:rsidRPr="00A531DA" w:rsidRDefault="00BB2570" w:rsidP="00A531DA">
      <w:pPr>
        <w:jc w:val="center"/>
        <w:rPr>
          <w:rFonts w:ascii="Palatino Linotype" w:eastAsia="Palatino Linotype" w:hAnsi="Palatino Linotype" w:cs="Palatino Linotype"/>
          <w:b/>
          <w:i/>
          <w:color w:val="000000" w:themeColor="text1"/>
        </w:rPr>
      </w:pPr>
    </w:p>
    <w:p w:rsidR="00BB2570" w:rsidRPr="00A531DA" w:rsidRDefault="00BB2570" w:rsidP="00A531DA">
      <w:pPr>
        <w:jc w:val="both"/>
        <w:rPr>
          <w:rFonts w:ascii="Palatino Linotype" w:eastAsia="Palatino Linotype" w:hAnsi="Palatino Linotype" w:cs="Palatino Linotype"/>
          <w:i/>
          <w:color w:val="000000" w:themeColor="text1"/>
        </w:rPr>
      </w:pPr>
      <w:r w:rsidRPr="00A531DA">
        <w:rPr>
          <w:rFonts w:ascii="Palatino Linotype" w:eastAsia="Palatino Linotype" w:hAnsi="Palatino Linotype" w:cs="Palatino Linotype"/>
          <w:b/>
          <w:i/>
          <w:color w:val="000000" w:themeColor="text1"/>
        </w:rPr>
        <w:t>Artículo 33 Ter.-</w:t>
      </w:r>
      <w:r w:rsidRPr="00A531DA">
        <w:rPr>
          <w:rFonts w:ascii="Palatino Linotype" w:eastAsia="Palatino Linotype" w:hAnsi="Palatino Linotype" w:cs="Palatino Linotype"/>
          <w:i/>
          <w:color w:val="000000" w:themeColor="text1"/>
        </w:rPr>
        <w:t xml:space="preserve"> Conforme a lo previsto en la Constitución Política del Estado Libre y Soberano de México, y la Ley del Sistema Anticorrupción del Estado de México y Municipios </w:t>
      </w:r>
      <w:r w:rsidRPr="00A531DA">
        <w:rPr>
          <w:rFonts w:ascii="Palatino Linotype" w:eastAsia="Palatino Linotype" w:hAnsi="Palatino Linotype" w:cs="Palatino Linotype"/>
          <w:b/>
          <w:i/>
          <w:color w:val="000000" w:themeColor="text1"/>
        </w:rPr>
        <w:t>corresponde a la Legislatura del Estado designar por el voto de las dos terceras partes de sus miembros presentes, a los Titulares de los Órganos Internos de Control de los Organismos a los que la Constitución reconoce Autonomía</w:t>
      </w:r>
      <w:r w:rsidRPr="00A531DA">
        <w:rPr>
          <w:rFonts w:ascii="Palatino Linotype" w:eastAsia="Palatino Linotype" w:hAnsi="Palatino Linotype" w:cs="Palatino Linotype"/>
          <w:i/>
          <w:color w:val="000000" w:themeColor="text1"/>
        </w:rPr>
        <w:t xml:space="preserve"> y que ejerzan recursos del Presupuesto de Egresos del Estado. </w:t>
      </w:r>
    </w:p>
    <w:p w:rsidR="00BB2570" w:rsidRPr="00A531DA" w:rsidRDefault="00BB2570" w:rsidP="00A531DA">
      <w:pPr>
        <w:jc w:val="both"/>
        <w:rPr>
          <w:rFonts w:ascii="Palatino Linotype" w:eastAsia="Palatino Linotype" w:hAnsi="Palatino Linotype" w:cs="Palatino Linotype"/>
          <w:i/>
          <w:color w:val="000000" w:themeColor="text1"/>
        </w:rPr>
      </w:pPr>
    </w:p>
    <w:p w:rsidR="00BB2570" w:rsidRPr="00A531DA" w:rsidRDefault="00BB2570" w:rsidP="00A531DA">
      <w:pPr>
        <w:jc w:val="both"/>
        <w:rPr>
          <w:rFonts w:ascii="Palatino Linotype" w:eastAsia="Palatino Linotype" w:hAnsi="Palatino Linotype" w:cs="Palatino Linotype"/>
          <w:i/>
          <w:color w:val="000000" w:themeColor="text1"/>
        </w:rPr>
      </w:pPr>
      <w:r w:rsidRPr="00A531DA">
        <w:rPr>
          <w:rFonts w:ascii="Palatino Linotype" w:eastAsia="Palatino Linotype" w:hAnsi="Palatino Linotype" w:cs="Palatino Linotype"/>
          <w:b/>
          <w:i/>
          <w:color w:val="000000" w:themeColor="text1"/>
        </w:rPr>
        <w:t>Dicho procedimiento se sustanciará</w:t>
      </w:r>
      <w:r w:rsidRPr="00A531DA">
        <w:rPr>
          <w:rFonts w:ascii="Palatino Linotype" w:eastAsia="Palatino Linotype" w:hAnsi="Palatino Linotype" w:cs="Palatino Linotype"/>
          <w:i/>
          <w:color w:val="000000" w:themeColor="text1"/>
        </w:rPr>
        <w:t xml:space="preserve"> bajo los principios de publicidad y transparencia, </w:t>
      </w:r>
      <w:r w:rsidRPr="00A531DA">
        <w:rPr>
          <w:rFonts w:ascii="Palatino Linotype" w:eastAsia="Palatino Linotype" w:hAnsi="Palatino Linotype" w:cs="Palatino Linotype"/>
          <w:b/>
          <w:i/>
          <w:color w:val="000000" w:themeColor="text1"/>
        </w:rPr>
        <w:t>mediante la expedición de la Convocatoria respectiva</w:t>
      </w:r>
      <w:r w:rsidRPr="00A531DA">
        <w:rPr>
          <w:rFonts w:ascii="Palatino Linotype" w:eastAsia="Palatino Linotype" w:hAnsi="Palatino Linotype" w:cs="Palatino Linotype"/>
          <w:i/>
          <w:color w:val="000000" w:themeColor="text1"/>
        </w:rPr>
        <w:t xml:space="preserve"> misma que contendrá los lineamientos y plazos para tal efecto. </w:t>
      </w:r>
    </w:p>
    <w:p w:rsidR="00BB2570" w:rsidRPr="00A531DA" w:rsidRDefault="00BB2570" w:rsidP="00A531DA">
      <w:pPr>
        <w:jc w:val="both"/>
        <w:rPr>
          <w:rFonts w:ascii="Palatino Linotype" w:eastAsia="Palatino Linotype" w:hAnsi="Palatino Linotype" w:cs="Palatino Linotype"/>
          <w:i/>
          <w:color w:val="000000" w:themeColor="text1"/>
        </w:rPr>
      </w:pPr>
    </w:p>
    <w:p w:rsidR="00BB2570" w:rsidRPr="00A531DA" w:rsidRDefault="00BB2570" w:rsidP="00A531DA">
      <w:pPr>
        <w:jc w:val="both"/>
        <w:rPr>
          <w:rFonts w:ascii="Palatino Linotype" w:eastAsia="Palatino Linotype" w:hAnsi="Palatino Linotype" w:cs="Palatino Linotype"/>
          <w:i/>
          <w:color w:val="000000" w:themeColor="text1"/>
        </w:rPr>
      </w:pPr>
      <w:r w:rsidRPr="00A531DA">
        <w:rPr>
          <w:rFonts w:ascii="Palatino Linotype" w:eastAsia="Palatino Linotype" w:hAnsi="Palatino Linotype" w:cs="Palatino Linotype"/>
          <w:b/>
          <w:i/>
          <w:color w:val="000000" w:themeColor="text1"/>
        </w:rPr>
        <w:t>La Convocatoria será aprobada por el Pleno de la Legislatura</w:t>
      </w:r>
      <w:r w:rsidRPr="00A531DA">
        <w:rPr>
          <w:rFonts w:ascii="Palatino Linotype" w:eastAsia="Palatino Linotype" w:hAnsi="Palatino Linotype" w:cs="Palatino Linotype"/>
          <w:i/>
          <w:color w:val="000000" w:themeColor="text1"/>
        </w:rPr>
        <w:t xml:space="preserve"> a propuesta de la Junta de Coordinación Política.</w:t>
      </w:r>
    </w:p>
    <w:p w:rsidR="00BB2570" w:rsidRPr="00A531DA" w:rsidRDefault="00BB2570" w:rsidP="00A531DA">
      <w:pPr>
        <w:jc w:val="both"/>
        <w:rPr>
          <w:rFonts w:ascii="Palatino Linotype" w:eastAsia="Palatino Linotype" w:hAnsi="Palatino Linotype" w:cs="Palatino Linotype"/>
          <w:i/>
          <w:color w:val="000000" w:themeColor="text1"/>
        </w:rPr>
      </w:pPr>
    </w:p>
    <w:p w:rsidR="00BB2570" w:rsidRPr="00A531DA" w:rsidRDefault="00BB2570" w:rsidP="00A531DA">
      <w:pPr>
        <w:jc w:val="both"/>
        <w:rPr>
          <w:rFonts w:ascii="Palatino Linotype" w:eastAsia="Palatino Linotype" w:hAnsi="Palatino Linotype" w:cs="Palatino Linotype"/>
          <w:i/>
          <w:color w:val="000000" w:themeColor="text1"/>
        </w:rPr>
      </w:pPr>
      <w:r w:rsidRPr="00A531DA">
        <w:rPr>
          <w:rFonts w:ascii="Palatino Linotype" w:eastAsia="Palatino Linotype" w:hAnsi="Palatino Linotype" w:cs="Palatino Linotype"/>
          <w:i/>
          <w:color w:val="000000" w:themeColor="text1"/>
        </w:rPr>
        <w:lastRenderedPageBreak/>
        <w:t>Asimismo, los titulares de los órganos internos de control designados a que se refiere el primer párrafo del presente artículo, rendirán un informe de actividades ante la Legislatura, que contenga las acciones llevadas a cabo para prevenir, corregir e investigar actos y omisiones que pudieran constituir responsabilidades administrativas, así como los resultados relativos y del ejercicio dado a los recursos asignados del Presupuesto de Egresos del Estado. Dicho informe se rendirá anualmente a más tardar el 31 de diciembre del año que corresponda.</w:t>
      </w:r>
    </w:p>
    <w:p w:rsidR="00655674" w:rsidRPr="00A531DA" w:rsidRDefault="00655674" w:rsidP="00A531DA">
      <w:pPr>
        <w:spacing w:line="360" w:lineRule="auto"/>
        <w:jc w:val="both"/>
        <w:rPr>
          <w:rFonts w:ascii="Palatino Linotype" w:eastAsia="Palatino Linotype" w:hAnsi="Palatino Linotype" w:cs="Palatino Linotype"/>
          <w:color w:val="000000" w:themeColor="text1"/>
        </w:rPr>
      </w:pPr>
    </w:p>
    <w:p w:rsidR="00E03F2E" w:rsidRPr="00A531DA" w:rsidRDefault="00E03F2E" w:rsidP="00A531DA">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A531DA">
        <w:rPr>
          <w:rFonts w:ascii="Palatino Linotype" w:eastAsia="Palatino Linotype" w:hAnsi="Palatino Linotype" w:cs="Palatino Linotype"/>
          <w:color w:val="000000" w:themeColor="text1"/>
        </w:rPr>
        <w:t>Dicha normatividad establece que los Titulares de los Órganos Internos de Control de los Organismos Autónomos serán designados por la Legislatura Local, cuyo procedimiento se sustanciará mediante la expedición de la Convocatoria respectiva.</w:t>
      </w:r>
    </w:p>
    <w:p w:rsidR="00E03F2E" w:rsidRPr="00A531DA" w:rsidRDefault="00E03F2E" w:rsidP="00A531DA">
      <w:pPr>
        <w:spacing w:line="360" w:lineRule="auto"/>
        <w:jc w:val="both"/>
        <w:rPr>
          <w:rFonts w:ascii="Palatino Linotype" w:eastAsia="Palatino Linotype" w:hAnsi="Palatino Linotype" w:cs="Palatino Linotype"/>
          <w:color w:val="000000" w:themeColor="text1"/>
        </w:rPr>
      </w:pPr>
    </w:p>
    <w:p w:rsidR="00E03F2E" w:rsidRPr="00A531DA" w:rsidRDefault="00E03F2E" w:rsidP="00A531DA">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A531DA">
        <w:rPr>
          <w:rFonts w:ascii="Palatino Linotype" w:eastAsia="Palatino Linotype" w:hAnsi="Palatino Linotype" w:cs="Palatino Linotype"/>
          <w:color w:val="000000" w:themeColor="text1"/>
        </w:rPr>
        <w:t xml:space="preserve">En este orden de ideas, el 12 de noviembre de 2024, se publicó en el Periódico Oficial "Gaceta del Gobierno" el ACUERDO DE LA H. “LXII” LEGISLATURA DEL ESTADO DE MÉXICO, POR EL QUE SE ESTABLECE EL PROCESO Y LA CONVOCATORIA PARA LA DESIGNACIÓN O RATIFICACIÓN DEL TITULAR DEL ÓRGANO INTERNO DE CONTROL DE LA UNIVERSIDAD AUTÓNOMA DEL ESTADO DE MÉXICO, </w:t>
      </w:r>
      <w:r w:rsidR="00956665" w:rsidRPr="00A531DA">
        <w:rPr>
          <w:rFonts w:ascii="Palatino Linotype" w:eastAsia="Palatino Linotype" w:hAnsi="Palatino Linotype" w:cs="Palatino Linotype"/>
          <w:color w:val="000000" w:themeColor="text1"/>
        </w:rPr>
        <w:t xml:space="preserve">misma que puede ser consultada en el link  </w:t>
      </w:r>
      <w:hyperlink r:id="rId9" w:history="1">
        <w:r w:rsidR="00956665" w:rsidRPr="00A531DA">
          <w:rPr>
            <w:rStyle w:val="Hipervnculo"/>
            <w:rFonts w:ascii="Palatino Linotype" w:eastAsia="Palatino Linotype" w:hAnsi="Palatino Linotype" w:cs="Palatino Linotype"/>
            <w:color w:val="000000" w:themeColor="text1"/>
          </w:rPr>
          <w:t>https://legislacion.edomex.gob.mx/sites/legislacion.edomex.gob.mx/files/files/pdf/gct/2024/noviembre/nov122/nov122h.pdf</w:t>
        </w:r>
      </w:hyperlink>
      <w:r w:rsidR="00956665" w:rsidRPr="00A531DA">
        <w:rPr>
          <w:rFonts w:ascii="Palatino Linotype" w:eastAsia="Palatino Linotype" w:hAnsi="Palatino Linotype" w:cs="Palatino Linotype"/>
          <w:color w:val="000000" w:themeColor="text1"/>
        </w:rPr>
        <w:t xml:space="preserve">   la cual establece lo siguiente:</w:t>
      </w:r>
    </w:p>
    <w:p w:rsidR="00DB6B32" w:rsidRPr="00A531DA" w:rsidRDefault="00DB6B32" w:rsidP="00A531DA">
      <w:pPr>
        <w:spacing w:line="360" w:lineRule="auto"/>
        <w:jc w:val="both"/>
        <w:rPr>
          <w:rFonts w:ascii="Palatino Linotype" w:eastAsia="Palatino Linotype" w:hAnsi="Palatino Linotype" w:cs="Palatino Linotype"/>
          <w:color w:val="000000" w:themeColor="text1"/>
        </w:rPr>
      </w:pPr>
    </w:p>
    <w:p w:rsidR="00DB6B32" w:rsidRPr="00A531DA" w:rsidRDefault="00DB6B32" w:rsidP="00A531DA">
      <w:pPr>
        <w:spacing w:line="360" w:lineRule="auto"/>
        <w:jc w:val="both"/>
        <w:rPr>
          <w:rFonts w:ascii="Palatino Linotype" w:eastAsia="Palatino Linotype" w:hAnsi="Palatino Linotype" w:cs="Palatino Linotype"/>
          <w:color w:val="000000" w:themeColor="text1"/>
        </w:rPr>
      </w:pPr>
      <w:r w:rsidRPr="00A531DA">
        <w:rPr>
          <w:rFonts w:ascii="Palatino Linotype" w:eastAsia="Palatino Linotype" w:hAnsi="Palatino Linotype" w:cs="Palatino Linotype"/>
          <w:noProof/>
          <w:color w:val="000000" w:themeColor="text1"/>
          <w:lang w:val="es-MX" w:eastAsia="es-MX"/>
        </w:rPr>
        <w:lastRenderedPageBreak/>
        <w:drawing>
          <wp:inline distT="0" distB="0" distL="0" distR="0" wp14:anchorId="0ED02BF9" wp14:editId="516E406E">
            <wp:extent cx="5391902" cy="4534533"/>
            <wp:effectExtent l="152400" t="152400" r="361315" b="3619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91902" cy="4534533"/>
                    </a:xfrm>
                    <a:prstGeom prst="rect">
                      <a:avLst/>
                    </a:prstGeom>
                    <a:ln>
                      <a:noFill/>
                    </a:ln>
                    <a:effectLst>
                      <a:outerShdw blurRad="292100" dist="139700" dir="2700000" algn="tl" rotWithShape="0">
                        <a:srgbClr val="333333">
                          <a:alpha val="65000"/>
                        </a:srgbClr>
                      </a:outerShdw>
                    </a:effectLst>
                  </pic:spPr>
                </pic:pic>
              </a:graphicData>
            </a:graphic>
          </wp:inline>
        </w:drawing>
      </w:r>
    </w:p>
    <w:p w:rsidR="00956665" w:rsidRPr="00A531DA" w:rsidRDefault="00956665" w:rsidP="00A531DA">
      <w:pPr>
        <w:spacing w:line="360" w:lineRule="auto"/>
        <w:jc w:val="both"/>
        <w:rPr>
          <w:rFonts w:ascii="Palatino Linotype" w:eastAsia="Palatino Linotype" w:hAnsi="Palatino Linotype" w:cs="Palatino Linotype"/>
          <w:color w:val="000000" w:themeColor="text1"/>
        </w:rPr>
      </w:pPr>
    </w:p>
    <w:p w:rsidR="00D97374" w:rsidRPr="00A531DA" w:rsidRDefault="00D97374" w:rsidP="00A531DA">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A531DA">
        <w:rPr>
          <w:rFonts w:ascii="Palatino Linotype" w:eastAsia="Palatino Linotype" w:hAnsi="Palatino Linotype" w:cs="Palatino Linotype"/>
          <w:color w:val="000000" w:themeColor="text1"/>
        </w:rPr>
        <w:t xml:space="preserve">De lo anterior, es de advertir que la citada convocatoria para la designación o ratificación del Titular del Órgano Interno de Control de la Universidad Autónoma del Estado de México, refiere </w:t>
      </w:r>
      <w:r w:rsidR="00376073" w:rsidRPr="00A531DA">
        <w:rPr>
          <w:rFonts w:ascii="Palatino Linotype" w:eastAsia="Palatino Linotype" w:hAnsi="Palatino Linotype" w:cs="Palatino Linotype"/>
          <w:color w:val="000000" w:themeColor="text1"/>
        </w:rPr>
        <w:t xml:space="preserve">en el Apartado I. Del registro de los aspirantes, numeral 1, </w:t>
      </w:r>
      <w:r w:rsidRPr="00A531DA">
        <w:rPr>
          <w:rFonts w:ascii="Palatino Linotype" w:eastAsia="Palatino Linotype" w:hAnsi="Palatino Linotype" w:cs="Palatino Linotype"/>
          <w:color w:val="000000" w:themeColor="text1"/>
        </w:rPr>
        <w:t xml:space="preserve">dentro de </w:t>
      </w:r>
      <w:r w:rsidRPr="00A531DA">
        <w:rPr>
          <w:rFonts w:ascii="Palatino Linotype" w:eastAsia="Palatino Linotype" w:hAnsi="Palatino Linotype" w:cs="Palatino Linotype"/>
          <w:b/>
          <w:color w:val="000000" w:themeColor="text1"/>
        </w:rPr>
        <w:t>los requisitos que los aspirantes de esta Convocatoria deberán cumplir y acreditar de manera debida, fehaciente y oportuna ante la Junta de Coordinación Política de la “LXII” Legislatura</w:t>
      </w:r>
      <w:r w:rsidRPr="00A531DA">
        <w:rPr>
          <w:rFonts w:ascii="Palatino Linotype" w:eastAsia="Palatino Linotype" w:hAnsi="Palatino Linotype" w:cs="Palatino Linotype"/>
          <w:color w:val="000000" w:themeColor="text1"/>
        </w:rPr>
        <w:t xml:space="preserve">, el de contar al momento de su designación con </w:t>
      </w:r>
      <w:r w:rsidRPr="00A531DA">
        <w:rPr>
          <w:rFonts w:ascii="Palatino Linotype" w:eastAsia="Palatino Linotype" w:hAnsi="Palatino Linotype" w:cs="Palatino Linotype"/>
          <w:color w:val="000000" w:themeColor="text1"/>
          <w:u w:val="single"/>
        </w:rPr>
        <w:t xml:space="preserve">experiencia de al menos cinco años en el control, manejo o fiscalización de recursos y rendición de cuentas, </w:t>
      </w:r>
      <w:r w:rsidRPr="00A531DA">
        <w:rPr>
          <w:rFonts w:ascii="Palatino Linotype" w:eastAsia="Palatino Linotype" w:hAnsi="Palatino Linotype" w:cs="Palatino Linotype"/>
          <w:color w:val="000000" w:themeColor="text1"/>
          <w:u w:val="single"/>
        </w:rPr>
        <w:lastRenderedPageBreak/>
        <w:t>responsabilidades administrativas, contabilidad gubernamental, auditoría gubernamental, obra pública, adquisiciones, arrendamientos y/o servicios del sector público</w:t>
      </w:r>
      <w:r w:rsidR="00376073" w:rsidRPr="00A531DA">
        <w:rPr>
          <w:rFonts w:ascii="Palatino Linotype" w:eastAsia="Palatino Linotype" w:hAnsi="Palatino Linotype" w:cs="Palatino Linotype"/>
          <w:color w:val="000000" w:themeColor="text1"/>
        </w:rPr>
        <w:t xml:space="preserve">; en el siguiente numeral 2 señala que </w:t>
      </w:r>
      <w:r w:rsidR="00376073" w:rsidRPr="00A531DA">
        <w:rPr>
          <w:rFonts w:ascii="Palatino Linotype" w:eastAsia="Palatino Linotype" w:hAnsi="Palatino Linotype" w:cs="Palatino Linotype"/>
          <w:b/>
          <w:color w:val="000000" w:themeColor="text1"/>
        </w:rPr>
        <w:t>la documentación que acredite los requisitos será entregada ante la Secretaría Técnica de la Junta de Coordinación Política del Poder Legislativo</w:t>
      </w:r>
      <w:r w:rsidR="00376073" w:rsidRPr="00A531DA">
        <w:rPr>
          <w:rFonts w:ascii="Palatino Linotype" w:eastAsia="Palatino Linotype" w:hAnsi="Palatino Linotype" w:cs="Palatino Linotype"/>
          <w:color w:val="000000" w:themeColor="text1"/>
        </w:rPr>
        <w:t>.</w:t>
      </w:r>
    </w:p>
    <w:p w:rsidR="00376073" w:rsidRPr="00A531DA" w:rsidRDefault="00376073" w:rsidP="00A531DA">
      <w:pPr>
        <w:spacing w:line="360" w:lineRule="auto"/>
        <w:jc w:val="both"/>
        <w:rPr>
          <w:rFonts w:ascii="Palatino Linotype" w:eastAsia="Palatino Linotype" w:hAnsi="Palatino Linotype" w:cs="Palatino Linotype"/>
          <w:color w:val="000000" w:themeColor="text1"/>
        </w:rPr>
      </w:pPr>
    </w:p>
    <w:p w:rsidR="00376073" w:rsidRPr="00A531DA" w:rsidRDefault="00376073" w:rsidP="00A531DA">
      <w:pPr>
        <w:numPr>
          <w:ilvl w:val="0"/>
          <w:numId w:val="6"/>
        </w:numPr>
        <w:spacing w:line="360" w:lineRule="auto"/>
        <w:ind w:left="0" w:firstLine="0"/>
        <w:jc w:val="both"/>
        <w:rPr>
          <w:rFonts w:ascii="Palatino Linotype" w:eastAsia="Palatino Linotype" w:hAnsi="Palatino Linotype" w:cs="Palatino Linotype"/>
          <w:i/>
          <w:color w:val="000000" w:themeColor="text1"/>
        </w:rPr>
      </w:pPr>
      <w:r w:rsidRPr="00A531DA">
        <w:rPr>
          <w:rFonts w:ascii="Palatino Linotype" w:eastAsia="Palatino Linotype" w:hAnsi="Palatino Linotype" w:cs="Palatino Linotype"/>
          <w:color w:val="000000" w:themeColor="text1"/>
        </w:rPr>
        <w:t>En razón de lo anterior, se logra advertir que la información que es de interés del solicitante, corresponde a requisitos que deben acreditarse y entregarse ante la Junta de Coordinación Política</w:t>
      </w:r>
      <w:r w:rsidR="00691030" w:rsidRPr="00A531DA">
        <w:rPr>
          <w:rFonts w:ascii="Palatino Linotype" w:eastAsia="Palatino Linotype" w:hAnsi="Palatino Linotype" w:cs="Palatino Linotype"/>
          <w:color w:val="000000" w:themeColor="text1"/>
        </w:rPr>
        <w:t xml:space="preserve"> de la</w:t>
      </w:r>
      <w:r w:rsidRPr="00A531DA">
        <w:rPr>
          <w:rFonts w:ascii="Palatino Linotype" w:eastAsia="Palatino Linotype" w:hAnsi="Palatino Linotype" w:cs="Palatino Linotype"/>
          <w:color w:val="000000" w:themeColor="text1"/>
        </w:rPr>
        <w:t xml:space="preserve"> Legislatura Local</w:t>
      </w:r>
      <w:r w:rsidR="00F04678" w:rsidRPr="00A531DA">
        <w:rPr>
          <w:rFonts w:ascii="Palatino Linotype" w:eastAsia="Palatino Linotype" w:hAnsi="Palatino Linotype" w:cs="Palatino Linotype"/>
          <w:color w:val="000000" w:themeColor="text1"/>
        </w:rPr>
        <w:t xml:space="preserve">, y tal como lo refirió el Sujeto Obligado en su respuesta primigenia, a través de la unidad administrativa competente, </w:t>
      </w:r>
      <w:r w:rsidR="00F04678" w:rsidRPr="00A531DA">
        <w:rPr>
          <w:rFonts w:ascii="Palatino Linotype" w:eastAsia="Palatino Linotype" w:hAnsi="Palatino Linotype" w:cs="Palatino Linotype"/>
          <w:b/>
          <w:color w:val="000000" w:themeColor="text1"/>
        </w:rPr>
        <w:t xml:space="preserve">no se encontró evidencia documental que permita atender positivamente su solicitud de información </w:t>
      </w:r>
      <w:r w:rsidR="00F04678" w:rsidRPr="00A531DA">
        <w:rPr>
          <w:rFonts w:ascii="Palatino Linotype" w:eastAsia="Palatino Linotype" w:hAnsi="Palatino Linotype" w:cs="Palatino Linotype"/>
          <w:color w:val="000000" w:themeColor="text1"/>
        </w:rPr>
        <w:t xml:space="preserve">Por lo anterior, </w:t>
      </w:r>
      <w:r w:rsidR="00F04678" w:rsidRPr="00A531DA">
        <w:rPr>
          <w:rFonts w:ascii="Palatino Linotype" w:eastAsia="Palatino Linotype" w:hAnsi="Palatino Linotype" w:cs="Palatino Linotype"/>
          <w:b/>
          <w:color w:val="000000" w:themeColor="text1"/>
        </w:rPr>
        <w:t>se sugiere al peticionario realice su solicitud al Poder Legislativo del Estado de México</w:t>
      </w:r>
      <w:r w:rsidR="0047206A" w:rsidRPr="00A531DA">
        <w:rPr>
          <w:rFonts w:ascii="Palatino Linotype" w:eastAsia="Palatino Linotype" w:hAnsi="Palatino Linotype" w:cs="Palatino Linotype"/>
          <w:b/>
          <w:color w:val="000000" w:themeColor="text1"/>
        </w:rPr>
        <w:t>.</w:t>
      </w:r>
    </w:p>
    <w:p w:rsidR="0047206A" w:rsidRPr="00A531DA" w:rsidRDefault="0047206A" w:rsidP="00A531DA">
      <w:pPr>
        <w:spacing w:line="360" w:lineRule="auto"/>
        <w:jc w:val="both"/>
        <w:rPr>
          <w:rFonts w:ascii="Palatino Linotype" w:eastAsia="Palatino Linotype" w:hAnsi="Palatino Linotype" w:cs="Palatino Linotype"/>
          <w:i/>
          <w:color w:val="000000" w:themeColor="text1"/>
        </w:rPr>
      </w:pPr>
    </w:p>
    <w:p w:rsidR="0047206A" w:rsidRPr="00A531DA" w:rsidRDefault="0047206A" w:rsidP="00A531DA">
      <w:pPr>
        <w:numPr>
          <w:ilvl w:val="0"/>
          <w:numId w:val="6"/>
        </w:numPr>
        <w:spacing w:line="360" w:lineRule="auto"/>
        <w:ind w:left="0" w:firstLine="0"/>
        <w:jc w:val="both"/>
        <w:rPr>
          <w:rFonts w:ascii="Palatino Linotype" w:eastAsia="Palatino Linotype" w:hAnsi="Palatino Linotype" w:cs="Palatino Linotype"/>
          <w:b/>
          <w:color w:val="000000" w:themeColor="text1"/>
        </w:rPr>
      </w:pPr>
      <w:r w:rsidRPr="00A531DA">
        <w:rPr>
          <w:rFonts w:ascii="Palatino Linotype" w:eastAsia="Palatino Linotype" w:hAnsi="Palatino Linotype" w:cs="Palatino Linotype"/>
          <w:color w:val="000000" w:themeColor="text1"/>
        </w:rPr>
        <w:t xml:space="preserve">No obstante, a través de Informe Justificado adicionalmente a que ratificó la respuesta inicial, refirió que para garantizar el derecho a conocer del recurrente y después de una búsqueda razonable y exhaustiva en los archivos del Órgano Interno de Control, </w:t>
      </w:r>
      <w:r w:rsidRPr="00A531DA">
        <w:rPr>
          <w:rFonts w:ascii="Palatino Linotype" w:eastAsia="Palatino Linotype" w:hAnsi="Palatino Linotype" w:cs="Palatino Linotype"/>
          <w:b/>
          <w:color w:val="000000" w:themeColor="text1"/>
        </w:rPr>
        <w:t>únicamente se encontró el currículum vitae de la Titular del Órgano Interno de Control</w:t>
      </w:r>
      <w:r w:rsidRPr="00A531DA">
        <w:rPr>
          <w:rFonts w:ascii="Palatino Linotype" w:eastAsia="Palatino Linotype" w:hAnsi="Palatino Linotype" w:cs="Palatino Linotype"/>
          <w:color w:val="000000" w:themeColor="text1"/>
        </w:rPr>
        <w:t xml:space="preserve"> en la Universidad Autónoma del Estado de México, </w:t>
      </w:r>
      <w:r w:rsidRPr="00A531DA">
        <w:rPr>
          <w:rFonts w:ascii="Palatino Linotype" w:eastAsia="Palatino Linotype" w:hAnsi="Palatino Linotype" w:cs="Palatino Linotype"/>
          <w:b/>
          <w:color w:val="000000" w:themeColor="text1"/>
        </w:rPr>
        <w:t>mismo que se adjunta</w:t>
      </w:r>
      <w:r w:rsidRPr="00A531DA">
        <w:rPr>
          <w:rFonts w:ascii="Palatino Linotype" w:eastAsia="Palatino Linotype" w:hAnsi="Palatino Linotype" w:cs="Palatino Linotype"/>
          <w:color w:val="000000" w:themeColor="text1"/>
        </w:rPr>
        <w:t>; sin embargo, tal documental no fue adjuntada.</w:t>
      </w:r>
    </w:p>
    <w:p w:rsidR="0047206A" w:rsidRPr="00A531DA" w:rsidRDefault="0047206A" w:rsidP="00A531DA">
      <w:pPr>
        <w:spacing w:line="360" w:lineRule="auto"/>
        <w:jc w:val="both"/>
        <w:rPr>
          <w:rFonts w:ascii="Palatino Linotype" w:eastAsia="Palatino Linotype" w:hAnsi="Palatino Linotype" w:cs="Palatino Linotype"/>
          <w:b/>
          <w:color w:val="000000" w:themeColor="text1"/>
        </w:rPr>
      </w:pPr>
    </w:p>
    <w:p w:rsidR="0047206A" w:rsidRPr="00A531DA" w:rsidRDefault="0047206A" w:rsidP="00A531DA">
      <w:pPr>
        <w:numPr>
          <w:ilvl w:val="0"/>
          <w:numId w:val="6"/>
        </w:numPr>
        <w:spacing w:line="360" w:lineRule="auto"/>
        <w:ind w:left="0" w:firstLine="0"/>
        <w:jc w:val="both"/>
        <w:rPr>
          <w:rFonts w:ascii="Palatino Linotype" w:eastAsia="Palatino Linotype" w:hAnsi="Palatino Linotype" w:cs="Palatino Linotype"/>
          <w:i/>
          <w:color w:val="000000" w:themeColor="text1"/>
        </w:rPr>
      </w:pPr>
      <w:r w:rsidRPr="00A531DA">
        <w:rPr>
          <w:rFonts w:ascii="Palatino Linotype" w:eastAsia="Palatino Linotype" w:hAnsi="Palatino Linotype" w:cs="Palatino Linotype"/>
          <w:color w:val="000000" w:themeColor="text1"/>
        </w:rPr>
        <w:t xml:space="preserve">En este orden de ideas es de referir que el </w:t>
      </w:r>
      <w:r w:rsidRPr="00A531DA">
        <w:rPr>
          <w:rFonts w:ascii="Palatino Linotype" w:eastAsia="Palatino Linotype" w:hAnsi="Palatino Linotype" w:cs="Palatino Linotype"/>
          <w:b/>
          <w:color w:val="000000" w:themeColor="text1"/>
        </w:rPr>
        <w:t>currículum vitae</w:t>
      </w:r>
      <w:r w:rsidRPr="00A531DA">
        <w:rPr>
          <w:rFonts w:ascii="Palatino Linotype" w:eastAsia="Palatino Linotype" w:hAnsi="Palatino Linotype" w:cs="Palatino Linotype"/>
          <w:color w:val="000000" w:themeColor="text1"/>
        </w:rPr>
        <w:t xml:space="preserve"> corresponde a una locución latina que literalmente significa “carrera de la vida”, y que la Real Academia Española de la Lengua</w:t>
      </w:r>
      <w:r w:rsidRPr="00A531DA">
        <w:rPr>
          <w:rFonts w:ascii="Palatino Linotype" w:eastAsia="Palatino Linotype" w:hAnsi="Palatino Linotype" w:cs="Palatino Linotype"/>
          <w:color w:val="000000" w:themeColor="text1"/>
          <w:vertAlign w:val="superscript"/>
        </w:rPr>
        <w:footnoteReference w:id="1"/>
      </w:r>
      <w:r w:rsidRPr="00A531DA">
        <w:rPr>
          <w:rFonts w:ascii="Palatino Linotype" w:eastAsia="Palatino Linotype" w:hAnsi="Palatino Linotype" w:cs="Palatino Linotype"/>
          <w:color w:val="000000" w:themeColor="text1"/>
        </w:rPr>
        <w:t xml:space="preserve"> ha definido como “la relación de los títulos, honores, cargos, trabajos </w:t>
      </w:r>
      <w:r w:rsidRPr="00A531DA">
        <w:rPr>
          <w:rFonts w:ascii="Palatino Linotype" w:eastAsia="Palatino Linotype" w:hAnsi="Palatino Linotype" w:cs="Palatino Linotype"/>
          <w:color w:val="000000" w:themeColor="text1"/>
        </w:rPr>
        <w:lastRenderedPageBreak/>
        <w:t>realizados y datos biográficos que califican a una persona”; por ello, conviene precisar que en dicho currículum además de señalar datos personales de los particulares, se citan los estudios realizados o nivel académico, así como su experiencia laboral que incluye los cargos ocupados, períodos y sus funciones.</w:t>
      </w:r>
    </w:p>
    <w:p w:rsidR="0047206A" w:rsidRPr="00A531DA" w:rsidRDefault="0047206A" w:rsidP="00A531DA">
      <w:pPr>
        <w:spacing w:line="360" w:lineRule="auto"/>
        <w:jc w:val="both"/>
        <w:rPr>
          <w:rFonts w:ascii="Palatino Linotype" w:eastAsia="Palatino Linotype" w:hAnsi="Palatino Linotype" w:cs="Palatino Linotype"/>
          <w:i/>
          <w:color w:val="000000" w:themeColor="text1"/>
        </w:rPr>
      </w:pPr>
    </w:p>
    <w:p w:rsidR="0047206A" w:rsidRPr="00A531DA" w:rsidRDefault="0047206A" w:rsidP="00A531DA">
      <w:pPr>
        <w:numPr>
          <w:ilvl w:val="0"/>
          <w:numId w:val="6"/>
        </w:numPr>
        <w:spacing w:line="360" w:lineRule="auto"/>
        <w:ind w:left="0" w:firstLine="0"/>
        <w:jc w:val="both"/>
        <w:rPr>
          <w:rFonts w:ascii="Palatino Linotype" w:eastAsia="Palatino Linotype" w:hAnsi="Palatino Linotype" w:cs="Palatino Linotype"/>
          <w:i/>
          <w:color w:val="000000" w:themeColor="text1"/>
        </w:rPr>
      </w:pPr>
      <w:r w:rsidRPr="00A531DA">
        <w:rPr>
          <w:rFonts w:ascii="Palatino Linotype" w:eastAsia="Palatino Linotype" w:hAnsi="Palatino Linotype" w:cs="Palatino Linotype"/>
          <w:color w:val="000000" w:themeColor="text1"/>
        </w:rPr>
        <w:t>Adicionalmente la Convocatoria multicitada señala que adicionalmente a la documentación que acredite los requisitos establecidos en el APARTADO I.- DEL REGISTRO DE LOS ASPIRANTES, numeral 1; las y los aspirantes deberán presentar el Currículum vitae firmado por él o la aspirante, donde se especifique su experiencia en la materia.</w:t>
      </w:r>
    </w:p>
    <w:p w:rsidR="0047206A" w:rsidRPr="00A531DA" w:rsidRDefault="0047206A" w:rsidP="00A531DA">
      <w:pPr>
        <w:spacing w:line="360" w:lineRule="auto"/>
        <w:jc w:val="both"/>
        <w:rPr>
          <w:rFonts w:ascii="Palatino Linotype" w:eastAsia="Palatino Linotype" w:hAnsi="Palatino Linotype" w:cs="Palatino Linotype"/>
          <w:i/>
          <w:color w:val="000000" w:themeColor="text1"/>
        </w:rPr>
      </w:pPr>
    </w:p>
    <w:p w:rsidR="0047206A" w:rsidRPr="00A531DA" w:rsidRDefault="0047206A" w:rsidP="00A531DA">
      <w:pPr>
        <w:numPr>
          <w:ilvl w:val="0"/>
          <w:numId w:val="6"/>
        </w:numPr>
        <w:spacing w:line="360" w:lineRule="auto"/>
        <w:ind w:left="0" w:firstLine="0"/>
        <w:jc w:val="both"/>
        <w:rPr>
          <w:rFonts w:ascii="Palatino Linotype" w:eastAsia="Palatino Linotype" w:hAnsi="Palatino Linotype" w:cs="Palatino Linotype"/>
          <w:i/>
          <w:color w:val="000000" w:themeColor="text1"/>
        </w:rPr>
      </w:pPr>
      <w:r w:rsidRPr="00A531DA">
        <w:rPr>
          <w:rFonts w:ascii="Palatino Linotype" w:eastAsia="Palatino Linotype" w:hAnsi="Palatino Linotype" w:cs="Palatino Linotype"/>
          <w:color w:val="000000" w:themeColor="text1"/>
        </w:rPr>
        <w:t xml:space="preserve">A pesar de ello, tal documental resulta diversa a la de interés del solicitante, ya que de manera textual solicitó </w:t>
      </w:r>
      <w:r w:rsidRPr="00A531DA">
        <w:rPr>
          <w:rFonts w:ascii="Palatino Linotype" w:eastAsia="Palatino Linotype" w:hAnsi="Palatino Linotype" w:cs="Palatino Linotype"/>
          <w:i/>
          <w:color w:val="000000" w:themeColor="text1"/>
          <w:u w:val="single"/>
        </w:rPr>
        <w:t>demuestre con documentales fehacientes</w:t>
      </w:r>
      <w:r w:rsidRPr="00A531DA">
        <w:rPr>
          <w:rFonts w:ascii="Palatino Linotype" w:eastAsia="Palatino Linotype" w:hAnsi="Palatino Linotype" w:cs="Palatino Linotype"/>
          <w:b/>
          <w:color w:val="000000" w:themeColor="text1"/>
          <w:u w:val="single"/>
        </w:rPr>
        <w:t>,</w:t>
      </w:r>
      <w:r w:rsidRPr="00A531DA">
        <w:rPr>
          <w:rFonts w:ascii="Palatino Linotype" w:eastAsia="Palatino Linotype" w:hAnsi="Palatino Linotype" w:cs="Palatino Linotype"/>
          <w:color w:val="000000" w:themeColor="text1"/>
        </w:rPr>
        <w:t xml:space="preserve"> los requisitos ya señalados previamente, los cuales como ha quedado demostrado dentro del estudio del presente considerando, no es obligación del Sujeto Obligado poseer o administrar tal información, máxime el </w:t>
      </w:r>
      <w:r w:rsidR="00DB202E" w:rsidRPr="00A531DA">
        <w:rPr>
          <w:rFonts w:ascii="Palatino Linotype" w:eastAsia="Palatino Linotype" w:hAnsi="Palatino Linotype" w:cs="Palatino Linotype"/>
          <w:color w:val="000000" w:themeColor="text1"/>
        </w:rPr>
        <w:t>pronunciamiento</w:t>
      </w:r>
      <w:r w:rsidRPr="00A531DA">
        <w:rPr>
          <w:rFonts w:ascii="Palatino Linotype" w:eastAsia="Palatino Linotype" w:hAnsi="Palatino Linotype" w:cs="Palatino Linotype"/>
          <w:color w:val="000000" w:themeColor="text1"/>
        </w:rPr>
        <w:t xml:space="preserve"> de la unidad </w:t>
      </w:r>
      <w:r w:rsidR="00DB202E" w:rsidRPr="00A531DA">
        <w:rPr>
          <w:rFonts w:ascii="Palatino Linotype" w:eastAsia="Palatino Linotype" w:hAnsi="Palatino Linotype" w:cs="Palatino Linotype"/>
          <w:color w:val="000000" w:themeColor="text1"/>
        </w:rPr>
        <w:t>administrativa</w:t>
      </w:r>
      <w:r w:rsidRPr="00A531DA">
        <w:rPr>
          <w:rFonts w:ascii="Palatino Linotype" w:eastAsia="Palatino Linotype" w:hAnsi="Palatino Linotype" w:cs="Palatino Linotype"/>
          <w:color w:val="000000" w:themeColor="text1"/>
        </w:rPr>
        <w:t xml:space="preserve"> competente en dicho sentido.</w:t>
      </w:r>
    </w:p>
    <w:p w:rsidR="0047206A" w:rsidRPr="00A531DA" w:rsidRDefault="0047206A" w:rsidP="00A531DA">
      <w:pPr>
        <w:spacing w:line="360" w:lineRule="auto"/>
        <w:jc w:val="both"/>
        <w:rPr>
          <w:rFonts w:ascii="Palatino Linotype" w:eastAsia="Palatino Linotype" w:hAnsi="Palatino Linotype" w:cs="Palatino Linotype"/>
          <w:i/>
          <w:color w:val="000000" w:themeColor="text1"/>
        </w:rPr>
      </w:pPr>
    </w:p>
    <w:p w:rsidR="0047206A" w:rsidRPr="00A531DA" w:rsidRDefault="0047206A" w:rsidP="00A531DA">
      <w:pPr>
        <w:numPr>
          <w:ilvl w:val="0"/>
          <w:numId w:val="6"/>
        </w:numPr>
        <w:spacing w:line="360" w:lineRule="auto"/>
        <w:ind w:left="0" w:firstLine="0"/>
        <w:jc w:val="both"/>
        <w:rPr>
          <w:rFonts w:ascii="Palatino Linotype" w:eastAsia="Palatino Linotype" w:hAnsi="Palatino Linotype" w:cs="Palatino Linotype"/>
          <w:i/>
          <w:color w:val="000000" w:themeColor="text1"/>
        </w:rPr>
      </w:pPr>
      <w:r w:rsidRPr="00A531DA">
        <w:rPr>
          <w:rFonts w:ascii="Palatino Linotype" w:eastAsia="Palatino Linotype" w:hAnsi="Palatino Linotype" w:cs="Palatino Linotype"/>
          <w:color w:val="000000" w:themeColor="text1"/>
        </w:rPr>
        <w:t>Es así que se considera</w:t>
      </w:r>
      <w:r w:rsidR="00F97FD2" w:rsidRPr="00A531DA">
        <w:rPr>
          <w:rFonts w:ascii="Palatino Linotype" w:eastAsia="Palatino Linotype" w:hAnsi="Palatino Linotype" w:cs="Palatino Linotype"/>
          <w:color w:val="000000" w:themeColor="text1"/>
        </w:rPr>
        <w:t xml:space="preserve"> que </w:t>
      </w:r>
      <w:r w:rsidR="00F97FD2" w:rsidRPr="00A531DA">
        <w:rPr>
          <w:rFonts w:ascii="Palatino Linotype" w:eastAsia="Palatino Linotype" w:hAnsi="Palatino Linotype" w:cs="Palatino Linotype"/>
          <w:b/>
          <w:color w:val="000000" w:themeColor="text1"/>
        </w:rPr>
        <w:t>a nada práctico nos conduciría ordenar la entrega del currículum vitae de la Titular del Órgano Interno de Control</w:t>
      </w:r>
      <w:r w:rsidR="00F97FD2" w:rsidRPr="00A531DA">
        <w:rPr>
          <w:rFonts w:ascii="Palatino Linotype" w:eastAsia="Palatino Linotype" w:hAnsi="Palatino Linotype" w:cs="Palatino Linotype"/>
          <w:color w:val="000000" w:themeColor="text1"/>
        </w:rPr>
        <w:t xml:space="preserve"> en la Universidad Autónoma del Estado de México, ya que como </w:t>
      </w:r>
      <w:r w:rsidR="00F97FD2" w:rsidRPr="00A531DA">
        <w:rPr>
          <w:rFonts w:ascii="Palatino Linotype" w:eastAsia="Palatino Linotype" w:hAnsi="Palatino Linotype" w:cs="Palatino Linotype"/>
          <w:color w:val="000000" w:themeColor="text1"/>
          <w:u w:val="single"/>
        </w:rPr>
        <w:t>no es información de interés del particular</w:t>
      </w:r>
      <w:r w:rsidR="00F97FD2" w:rsidRPr="00A531DA">
        <w:rPr>
          <w:rFonts w:ascii="Palatino Linotype" w:eastAsia="Palatino Linotype" w:hAnsi="Palatino Linotype" w:cs="Palatino Linotype"/>
          <w:color w:val="000000" w:themeColor="text1"/>
        </w:rPr>
        <w:t>.</w:t>
      </w:r>
    </w:p>
    <w:p w:rsidR="0074523B" w:rsidRPr="00A531DA" w:rsidRDefault="0074523B" w:rsidP="00A531DA">
      <w:pPr>
        <w:spacing w:line="360" w:lineRule="auto"/>
        <w:jc w:val="both"/>
        <w:rPr>
          <w:rFonts w:ascii="Palatino Linotype" w:eastAsia="Palatino Linotype" w:hAnsi="Palatino Linotype" w:cs="Palatino Linotype"/>
          <w:i/>
          <w:color w:val="000000" w:themeColor="text1"/>
        </w:rPr>
      </w:pPr>
    </w:p>
    <w:p w:rsidR="0074523B" w:rsidRPr="00A531DA" w:rsidRDefault="0074523B" w:rsidP="00A531DA">
      <w:pPr>
        <w:numPr>
          <w:ilvl w:val="0"/>
          <w:numId w:val="6"/>
        </w:numPr>
        <w:spacing w:line="360" w:lineRule="auto"/>
        <w:ind w:left="0" w:firstLine="0"/>
        <w:jc w:val="both"/>
        <w:rPr>
          <w:rFonts w:ascii="Palatino Linotype" w:eastAsia="Palatino Linotype" w:hAnsi="Palatino Linotype" w:cs="Palatino Linotype"/>
          <w:b/>
          <w:color w:val="000000" w:themeColor="text1"/>
        </w:rPr>
      </w:pPr>
      <w:r w:rsidRPr="00A531DA">
        <w:rPr>
          <w:rFonts w:ascii="Palatino Linotype" w:hAnsi="Palatino Linotype" w:cs="Arial"/>
          <w:color w:val="000000" w:themeColor="text1"/>
          <w:lang w:val="es-ES"/>
        </w:rPr>
        <w:t xml:space="preserve">Bajo </w:t>
      </w:r>
      <w:r w:rsidRPr="00A531DA">
        <w:rPr>
          <w:rFonts w:ascii="Palatino Linotype" w:hAnsi="Palatino Linotype"/>
          <w:color w:val="000000" w:themeColor="text1"/>
        </w:rPr>
        <w:t>este</w:t>
      </w:r>
      <w:r w:rsidRPr="00A531DA">
        <w:rPr>
          <w:rFonts w:ascii="Palatino Linotype" w:hAnsi="Palatino Linotype" w:cs="Arial"/>
          <w:color w:val="000000" w:themeColor="text1"/>
          <w:lang w:val="es-ES"/>
        </w:rPr>
        <w:t xml:space="preserve"> </w:t>
      </w:r>
      <w:r w:rsidRPr="00A531DA">
        <w:rPr>
          <w:rFonts w:ascii="Palatino Linotype" w:eastAsia="Palatino Linotype" w:hAnsi="Palatino Linotype" w:cs="Palatino Linotype"/>
          <w:color w:val="000000" w:themeColor="text1"/>
        </w:rPr>
        <w:t>contexto</w:t>
      </w:r>
      <w:r w:rsidRPr="00A531DA">
        <w:rPr>
          <w:rFonts w:ascii="Palatino Linotype" w:hAnsi="Palatino Linotype" w:cs="Arial"/>
          <w:color w:val="000000" w:themeColor="text1"/>
          <w:lang w:val="es-ES"/>
        </w:rPr>
        <w:t xml:space="preserve">, </w:t>
      </w:r>
      <w:r w:rsidRPr="00A531DA">
        <w:rPr>
          <w:rFonts w:ascii="Palatino Linotype" w:hAnsi="Palatino Linotype"/>
          <w:color w:val="000000" w:themeColor="text1"/>
        </w:rPr>
        <w:t xml:space="preserve">se considera que, con el pronunciamiento realizado por parte del </w:t>
      </w:r>
      <w:r w:rsidRPr="00A531DA">
        <w:rPr>
          <w:rFonts w:ascii="Palatino Linotype" w:hAnsi="Palatino Linotype"/>
          <w:b/>
          <w:color w:val="000000" w:themeColor="text1"/>
        </w:rPr>
        <w:t>SUJETO OBLIGADO,</w:t>
      </w:r>
      <w:r w:rsidRPr="00A531DA">
        <w:rPr>
          <w:rFonts w:ascii="Palatino Linotype" w:hAnsi="Palatino Linotype"/>
          <w:color w:val="000000" w:themeColor="text1"/>
        </w:rPr>
        <w:t xml:space="preserve"> mediante respuesta a la solicitud de información número </w:t>
      </w:r>
      <w:r w:rsidRPr="00A531DA">
        <w:rPr>
          <w:rFonts w:ascii="Palatino Linotype" w:eastAsia="Palatino Linotype" w:hAnsi="Palatino Linotype" w:cs="Palatino Linotype"/>
          <w:b/>
          <w:color w:val="000000" w:themeColor="text1"/>
        </w:rPr>
        <w:t>00708/UAEM/IP/2025</w:t>
      </w:r>
      <w:r w:rsidRPr="00A531DA">
        <w:rPr>
          <w:rFonts w:ascii="Palatino Linotype" w:hAnsi="Palatino Linotype"/>
          <w:color w:val="000000" w:themeColor="text1"/>
        </w:rPr>
        <w:t xml:space="preserve">, </w:t>
      </w:r>
      <w:r w:rsidRPr="00A531DA">
        <w:rPr>
          <w:rFonts w:ascii="Palatino Linotype" w:hAnsi="Palatino Linotype"/>
          <w:b/>
          <w:color w:val="000000" w:themeColor="text1"/>
        </w:rPr>
        <w:t>colma en su totalidad con lo requerido por el</w:t>
      </w:r>
      <w:r w:rsidRPr="00A531DA">
        <w:rPr>
          <w:rFonts w:ascii="Palatino Linotype" w:hAnsi="Palatino Linotype"/>
          <w:color w:val="000000" w:themeColor="text1"/>
        </w:rPr>
        <w:t xml:space="preserve"> </w:t>
      </w:r>
      <w:r w:rsidRPr="00A531DA">
        <w:rPr>
          <w:rFonts w:ascii="Palatino Linotype" w:hAnsi="Palatino Linotype"/>
          <w:b/>
          <w:color w:val="000000" w:themeColor="text1"/>
        </w:rPr>
        <w:t>RECURRENTE.</w:t>
      </w:r>
    </w:p>
    <w:p w:rsidR="0074523B" w:rsidRPr="00A531DA" w:rsidRDefault="0074523B" w:rsidP="00A531DA">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A531DA">
        <w:rPr>
          <w:rFonts w:ascii="Palatino Linotype" w:hAnsi="Palatino Linotype"/>
          <w:color w:val="000000" w:themeColor="text1"/>
        </w:rPr>
        <w:lastRenderedPageBreak/>
        <w:t>Por</w:t>
      </w:r>
      <w:r w:rsidRPr="00A531DA">
        <w:rPr>
          <w:rFonts w:ascii="Palatino Linotype" w:eastAsia="Palatino Linotype" w:hAnsi="Palatino Linotype" w:cs="Palatino Linotype"/>
          <w:color w:val="000000" w:themeColor="text1"/>
        </w:rPr>
        <w:t xml:space="preserve"> </w:t>
      </w:r>
      <w:r w:rsidRPr="00A531DA">
        <w:rPr>
          <w:rFonts w:ascii="Palatino Linotype" w:hAnsi="Palatino Linotype" w:cs="Arial"/>
          <w:color w:val="000000" w:themeColor="text1"/>
          <w:lang w:val="es-ES"/>
        </w:rPr>
        <w:t>lo</w:t>
      </w:r>
      <w:r w:rsidRPr="00A531DA">
        <w:rPr>
          <w:rFonts w:ascii="Palatino Linotype" w:eastAsia="Palatino Linotype" w:hAnsi="Palatino Linotype" w:cs="Palatino Linotype"/>
          <w:color w:val="000000" w:themeColor="text1"/>
        </w:rPr>
        <w:t xml:space="preserve"> </w:t>
      </w:r>
      <w:r w:rsidRPr="00A531DA">
        <w:rPr>
          <w:rFonts w:ascii="Palatino Linotype" w:hAnsi="Palatino Linotype" w:cs="Arial"/>
          <w:color w:val="000000" w:themeColor="text1"/>
          <w:lang w:val="es-ES"/>
        </w:rPr>
        <w:t>expuesto</w:t>
      </w:r>
      <w:r w:rsidRPr="00A531DA">
        <w:rPr>
          <w:rFonts w:ascii="Palatino Linotype" w:eastAsia="Palatino Linotype" w:hAnsi="Palatino Linotype" w:cs="Palatino Linotype"/>
          <w:color w:val="000000" w:themeColor="text1"/>
        </w:rPr>
        <w:t>, y con fundamento en lo prescrito en los artículos 5, párrafos trigésimo noveno, cuadragésimo y cuadragésimo primero,</w:t>
      </w:r>
      <w:r w:rsidRPr="00A531DA">
        <w:rPr>
          <w:rFonts w:ascii="Palatino Linotype" w:eastAsia="Palatino Linotype" w:hAnsi="Palatino Linotype" w:cs="Palatino Linotype"/>
          <w:color w:val="000000" w:themeColor="text1"/>
          <w:lang w:val="es-MX"/>
        </w:rPr>
        <w:t xml:space="preserve"> fracciones IV y V, de la Constitución Política del Estado Libre y Soberano de México</w:t>
      </w:r>
      <w:r w:rsidRPr="00A531DA">
        <w:rPr>
          <w:rFonts w:ascii="Palatino Linotype" w:eastAsia="Palatino Linotype" w:hAnsi="Palatino Linotype" w:cs="Palatino Linotype"/>
          <w:color w:val="000000" w:themeColor="text1"/>
        </w:rPr>
        <w:t>; 2, fracción II; 29, 36 fracciones I y II; 176, 178, 179, 181 y 185 de la Ley de Transparencia y Acceso a la Información Pública del Estado de México y Municipios, este Pleno:</w:t>
      </w:r>
    </w:p>
    <w:p w:rsidR="0074523B" w:rsidRDefault="0074523B" w:rsidP="00A531DA">
      <w:pPr>
        <w:rPr>
          <w:rFonts w:ascii="Palatino Linotype" w:eastAsia="Palatino Linotype" w:hAnsi="Palatino Linotype" w:cs="Palatino Linotype"/>
          <w:color w:val="000000" w:themeColor="text1"/>
        </w:rPr>
      </w:pPr>
    </w:p>
    <w:p w:rsidR="00373FB1" w:rsidRPr="00A531DA" w:rsidRDefault="00373FB1" w:rsidP="00A531DA">
      <w:pPr>
        <w:rPr>
          <w:rFonts w:ascii="Palatino Linotype" w:eastAsia="Palatino Linotype" w:hAnsi="Palatino Linotype" w:cs="Palatino Linotype"/>
          <w:color w:val="000000" w:themeColor="text1"/>
        </w:rPr>
      </w:pPr>
    </w:p>
    <w:p w:rsidR="0074523B" w:rsidRPr="00A531DA" w:rsidRDefault="0074523B" w:rsidP="00A531DA">
      <w:pPr>
        <w:spacing w:line="360" w:lineRule="auto"/>
        <w:jc w:val="center"/>
        <w:rPr>
          <w:rFonts w:ascii="Palatino Linotype" w:eastAsia="Palatino Linotype" w:hAnsi="Palatino Linotype" w:cs="Palatino Linotype"/>
          <w:b/>
          <w:color w:val="000000" w:themeColor="text1"/>
        </w:rPr>
      </w:pPr>
      <w:r w:rsidRPr="00A531DA">
        <w:rPr>
          <w:rFonts w:ascii="Palatino Linotype" w:eastAsia="Palatino Linotype" w:hAnsi="Palatino Linotype" w:cs="Palatino Linotype"/>
          <w:b/>
          <w:color w:val="000000" w:themeColor="text1"/>
        </w:rPr>
        <w:t>R E S U E L V E</w:t>
      </w:r>
    </w:p>
    <w:p w:rsidR="0074523B" w:rsidRPr="00A531DA" w:rsidRDefault="0074523B" w:rsidP="00A531DA">
      <w:pPr>
        <w:spacing w:line="360" w:lineRule="auto"/>
        <w:jc w:val="center"/>
        <w:rPr>
          <w:rFonts w:ascii="Palatino Linotype" w:eastAsia="Palatino Linotype" w:hAnsi="Palatino Linotype" w:cs="Palatino Linotype"/>
          <w:b/>
          <w:color w:val="000000" w:themeColor="text1"/>
        </w:rPr>
      </w:pPr>
    </w:p>
    <w:p w:rsidR="0074523B" w:rsidRPr="00A531DA" w:rsidRDefault="0074523B" w:rsidP="00A531DA">
      <w:pPr>
        <w:spacing w:line="360" w:lineRule="auto"/>
        <w:jc w:val="both"/>
        <w:rPr>
          <w:rFonts w:ascii="Palatino Linotype" w:eastAsia="Palatino Linotype" w:hAnsi="Palatino Linotype" w:cs="Palatino Linotype"/>
          <w:b/>
          <w:color w:val="000000" w:themeColor="text1"/>
        </w:rPr>
      </w:pPr>
      <w:r w:rsidRPr="00A531DA">
        <w:rPr>
          <w:rFonts w:ascii="Palatino Linotype" w:eastAsia="Palatino Linotype" w:hAnsi="Palatino Linotype" w:cs="Palatino Linotype"/>
          <w:b/>
          <w:color w:val="000000" w:themeColor="text1"/>
        </w:rPr>
        <w:t>PRIMERO</w:t>
      </w:r>
      <w:r w:rsidRPr="00A531DA">
        <w:rPr>
          <w:rFonts w:ascii="Palatino Linotype" w:eastAsia="Palatino Linotype" w:hAnsi="Palatino Linotype" w:cs="Palatino Linotype"/>
          <w:color w:val="000000" w:themeColor="text1"/>
        </w:rPr>
        <w:t xml:space="preserve">. Resultan </w:t>
      </w:r>
      <w:r w:rsidRPr="00A531DA">
        <w:rPr>
          <w:rFonts w:ascii="Palatino Linotype" w:eastAsia="Palatino Linotype" w:hAnsi="Palatino Linotype" w:cs="Palatino Linotype"/>
          <w:b/>
          <w:color w:val="000000" w:themeColor="text1"/>
        </w:rPr>
        <w:t>INFUNDADAS</w:t>
      </w:r>
      <w:r w:rsidRPr="00A531DA">
        <w:rPr>
          <w:rFonts w:ascii="Palatino Linotype" w:eastAsia="Palatino Linotype" w:hAnsi="Palatino Linotype" w:cs="Palatino Linotype"/>
          <w:color w:val="000000" w:themeColor="text1"/>
        </w:rPr>
        <w:t xml:space="preserve"> las razones o motivos de inconformidad hechos valer en el recurso de revisión </w:t>
      </w:r>
      <w:r w:rsidRPr="00A531DA">
        <w:rPr>
          <w:rFonts w:ascii="Palatino Linotype" w:eastAsia="Palatino Linotype" w:hAnsi="Palatino Linotype" w:cs="Palatino Linotype"/>
          <w:b/>
          <w:color w:val="000000" w:themeColor="text1"/>
        </w:rPr>
        <w:t>05058/INFOEM/IP/RR/2025</w:t>
      </w:r>
      <w:r w:rsidRPr="00A531DA">
        <w:rPr>
          <w:rFonts w:ascii="Palatino Linotype" w:eastAsia="Palatino Linotype" w:hAnsi="Palatino Linotype" w:cs="Palatino Linotype"/>
          <w:color w:val="000000" w:themeColor="text1"/>
        </w:rPr>
        <w:t>,</w:t>
      </w:r>
      <w:r w:rsidRPr="00A531DA">
        <w:rPr>
          <w:rFonts w:ascii="Palatino Linotype" w:eastAsia="Palatino Linotype" w:hAnsi="Palatino Linotype" w:cs="Palatino Linotype"/>
          <w:b/>
          <w:color w:val="000000" w:themeColor="text1"/>
        </w:rPr>
        <w:t xml:space="preserve"> </w:t>
      </w:r>
      <w:r w:rsidRPr="00A531DA">
        <w:rPr>
          <w:rFonts w:ascii="Palatino Linotype" w:eastAsia="Palatino Linotype" w:hAnsi="Palatino Linotype" w:cs="Palatino Linotype"/>
          <w:color w:val="000000" w:themeColor="text1"/>
        </w:rPr>
        <w:t xml:space="preserve">en términos del </w:t>
      </w:r>
      <w:r w:rsidRPr="00A531DA">
        <w:rPr>
          <w:rFonts w:ascii="Palatino Linotype" w:eastAsia="Palatino Linotype" w:hAnsi="Palatino Linotype" w:cs="Palatino Linotype"/>
          <w:b/>
          <w:color w:val="000000" w:themeColor="text1"/>
        </w:rPr>
        <w:t xml:space="preserve">Considerando CUARTO </w:t>
      </w:r>
      <w:r w:rsidRPr="00A531DA">
        <w:rPr>
          <w:rFonts w:ascii="Palatino Linotype" w:eastAsia="Palatino Linotype" w:hAnsi="Palatino Linotype" w:cs="Palatino Linotype"/>
          <w:color w:val="000000" w:themeColor="text1"/>
        </w:rPr>
        <w:t>de la presente resolución</w:t>
      </w:r>
      <w:r w:rsidRPr="00A531DA">
        <w:rPr>
          <w:rFonts w:ascii="Palatino Linotype" w:eastAsia="Palatino Linotype" w:hAnsi="Palatino Linotype" w:cs="Palatino Linotype"/>
          <w:b/>
          <w:color w:val="000000" w:themeColor="text1"/>
        </w:rPr>
        <w:t>.</w:t>
      </w:r>
    </w:p>
    <w:p w:rsidR="0074523B" w:rsidRPr="00A531DA" w:rsidRDefault="0074523B" w:rsidP="00A531DA">
      <w:pPr>
        <w:spacing w:line="360" w:lineRule="auto"/>
        <w:jc w:val="both"/>
        <w:rPr>
          <w:rFonts w:ascii="Palatino Linotype" w:eastAsia="Palatino Linotype" w:hAnsi="Palatino Linotype" w:cs="Palatino Linotype"/>
          <w:b/>
          <w:color w:val="000000" w:themeColor="text1"/>
        </w:rPr>
      </w:pPr>
    </w:p>
    <w:p w:rsidR="0074523B" w:rsidRPr="00A531DA" w:rsidRDefault="0074523B" w:rsidP="00A531DA">
      <w:pPr>
        <w:spacing w:line="360" w:lineRule="auto"/>
        <w:jc w:val="both"/>
        <w:rPr>
          <w:rFonts w:ascii="Palatino Linotype" w:eastAsia="Palatino Linotype" w:hAnsi="Palatino Linotype" w:cs="Palatino Linotype"/>
          <w:color w:val="000000" w:themeColor="text1"/>
        </w:rPr>
      </w:pPr>
      <w:bookmarkStart w:id="7" w:name="_heading=h.1ksv4uv" w:colFirst="0" w:colLast="0"/>
      <w:bookmarkEnd w:id="7"/>
      <w:r w:rsidRPr="00A531DA">
        <w:rPr>
          <w:rFonts w:ascii="Palatino Linotype" w:eastAsia="Palatino Linotype" w:hAnsi="Palatino Linotype" w:cs="Palatino Linotype"/>
          <w:b/>
          <w:color w:val="000000" w:themeColor="text1"/>
        </w:rPr>
        <w:t>SEGUNDO.</w:t>
      </w:r>
      <w:r w:rsidRPr="00A531DA">
        <w:rPr>
          <w:rFonts w:ascii="Palatino Linotype" w:eastAsia="Palatino Linotype" w:hAnsi="Palatino Linotype" w:cs="Palatino Linotype"/>
          <w:color w:val="000000" w:themeColor="text1"/>
        </w:rPr>
        <w:t xml:space="preserve"> </w:t>
      </w:r>
      <w:r w:rsidRPr="00A531DA">
        <w:rPr>
          <w:rFonts w:ascii="Palatino Linotype" w:eastAsia="Palatino Linotype" w:hAnsi="Palatino Linotype" w:cs="Palatino Linotype"/>
          <w:color w:val="000000" w:themeColor="text1"/>
          <w:lang w:val="es-ES"/>
        </w:rPr>
        <w:t xml:space="preserve">Se </w:t>
      </w:r>
      <w:r w:rsidRPr="00A531DA">
        <w:rPr>
          <w:rFonts w:ascii="Palatino Linotype" w:eastAsia="Palatino Linotype" w:hAnsi="Palatino Linotype" w:cs="Palatino Linotype"/>
          <w:b/>
          <w:color w:val="000000" w:themeColor="text1"/>
          <w:lang w:val="es-ES"/>
        </w:rPr>
        <w:t>CONFIRMA</w:t>
      </w:r>
      <w:r w:rsidRPr="00A531DA">
        <w:rPr>
          <w:rFonts w:ascii="Palatino Linotype" w:eastAsia="Palatino Linotype" w:hAnsi="Palatino Linotype" w:cs="Palatino Linotype"/>
          <w:color w:val="000000" w:themeColor="text1"/>
          <w:lang w:val="es-ES"/>
        </w:rPr>
        <w:t xml:space="preserve"> la respuesta emitida por la </w:t>
      </w:r>
      <w:r w:rsidRPr="00A531DA">
        <w:rPr>
          <w:rFonts w:ascii="Palatino Linotype" w:eastAsia="Palatino Linotype" w:hAnsi="Palatino Linotype" w:cs="Palatino Linotype"/>
          <w:b/>
          <w:bCs/>
          <w:color w:val="000000" w:themeColor="text1"/>
        </w:rPr>
        <w:t>Universidad Autónoma del Estado de México</w:t>
      </w:r>
      <w:r w:rsidRPr="00A531DA">
        <w:rPr>
          <w:rFonts w:ascii="Palatino Linotype" w:eastAsia="Palatino Linotype" w:hAnsi="Palatino Linotype" w:cs="Palatino Linotype"/>
          <w:b/>
          <w:color w:val="000000" w:themeColor="text1"/>
        </w:rPr>
        <w:t xml:space="preserve">, </w:t>
      </w:r>
      <w:r w:rsidRPr="00A531DA">
        <w:rPr>
          <w:rFonts w:ascii="Palatino Linotype" w:eastAsia="Palatino Linotype" w:hAnsi="Palatino Linotype" w:cs="Palatino Linotype"/>
          <w:bCs/>
          <w:color w:val="000000" w:themeColor="text1"/>
        </w:rPr>
        <w:t xml:space="preserve">a la solicitud </w:t>
      </w:r>
      <w:r w:rsidRPr="00A531DA">
        <w:rPr>
          <w:rFonts w:ascii="Palatino Linotype" w:eastAsia="Palatino Linotype" w:hAnsi="Palatino Linotype" w:cs="Palatino Linotype"/>
          <w:b/>
          <w:color w:val="000000" w:themeColor="text1"/>
        </w:rPr>
        <w:t>00708/UAEM/IP/2025.</w:t>
      </w:r>
    </w:p>
    <w:p w:rsidR="0074523B" w:rsidRPr="00A531DA" w:rsidRDefault="0074523B" w:rsidP="00A531DA">
      <w:pPr>
        <w:spacing w:line="360" w:lineRule="auto"/>
        <w:jc w:val="both"/>
        <w:rPr>
          <w:rFonts w:ascii="Palatino Linotype" w:eastAsia="Palatino Linotype" w:hAnsi="Palatino Linotype" w:cs="Palatino Linotype"/>
          <w:b/>
          <w:color w:val="000000" w:themeColor="text1"/>
        </w:rPr>
      </w:pPr>
    </w:p>
    <w:p w:rsidR="0074523B" w:rsidRPr="00A531DA" w:rsidRDefault="0074523B" w:rsidP="00A531DA">
      <w:pPr>
        <w:spacing w:line="360" w:lineRule="auto"/>
        <w:jc w:val="both"/>
        <w:rPr>
          <w:rFonts w:ascii="Palatino Linotype" w:eastAsia="Palatino Linotype" w:hAnsi="Palatino Linotype" w:cs="Palatino Linotype"/>
          <w:b/>
          <w:color w:val="000000" w:themeColor="text1"/>
        </w:rPr>
      </w:pPr>
      <w:r w:rsidRPr="00A531DA">
        <w:rPr>
          <w:rFonts w:ascii="Palatino Linotype" w:eastAsia="Palatino Linotype" w:hAnsi="Palatino Linotype" w:cs="Palatino Linotype"/>
          <w:b/>
          <w:color w:val="000000" w:themeColor="text1"/>
        </w:rPr>
        <w:t>TERCERO</w:t>
      </w:r>
      <w:r w:rsidRPr="00A531DA">
        <w:rPr>
          <w:rFonts w:ascii="Palatino Linotype" w:eastAsia="MS Mincho" w:hAnsi="Palatino Linotype"/>
          <w:b/>
          <w:color w:val="000000" w:themeColor="text1"/>
        </w:rPr>
        <w:t>.</w:t>
      </w:r>
      <w:r w:rsidRPr="00A531DA">
        <w:rPr>
          <w:rFonts w:ascii="Palatino Linotype" w:eastAsia="MS Mincho" w:hAnsi="Palatino Linotype"/>
          <w:color w:val="000000" w:themeColor="text1"/>
        </w:rPr>
        <w:t xml:space="preserve"> </w:t>
      </w:r>
      <w:r w:rsidRPr="00A531DA">
        <w:rPr>
          <w:rFonts w:ascii="Palatino Linotype" w:eastAsia="Palatino Linotype" w:hAnsi="Palatino Linotype" w:cs="Palatino Linotype"/>
          <w:b/>
          <w:color w:val="000000" w:themeColor="text1"/>
        </w:rPr>
        <w:t xml:space="preserve">Notifíquese, </w:t>
      </w:r>
      <w:r w:rsidRPr="00A531DA">
        <w:rPr>
          <w:rFonts w:ascii="Palatino Linotype" w:eastAsia="Palatino Linotype" w:hAnsi="Palatino Linotype" w:cs="Palatino Linotype"/>
          <w:color w:val="000000" w:themeColor="text1"/>
        </w:rPr>
        <w:t xml:space="preserve">vía Sistema de Acceso a la Información Mexiquense </w:t>
      </w:r>
      <w:r w:rsidRPr="00A531DA">
        <w:rPr>
          <w:rFonts w:ascii="Palatino Linotype" w:eastAsia="Palatino Linotype" w:hAnsi="Palatino Linotype" w:cs="Palatino Linotype"/>
          <w:b/>
          <w:color w:val="000000" w:themeColor="text1"/>
        </w:rPr>
        <w:t>(SAIMEX),</w:t>
      </w:r>
      <w:r w:rsidRPr="00A531DA">
        <w:rPr>
          <w:rFonts w:ascii="Palatino Linotype" w:eastAsia="Palatino Linotype" w:hAnsi="Palatino Linotype" w:cs="Palatino Linotype"/>
          <w:color w:val="000000" w:themeColor="text1"/>
        </w:rPr>
        <w:t xml:space="preserve"> la presente resolución al Titular de la Unidad de Transparencia del </w:t>
      </w:r>
      <w:r w:rsidRPr="00A531DA">
        <w:rPr>
          <w:rFonts w:ascii="Palatino Linotype" w:eastAsia="Palatino Linotype" w:hAnsi="Palatino Linotype" w:cs="Palatino Linotype"/>
          <w:b/>
          <w:color w:val="000000" w:themeColor="text1"/>
        </w:rPr>
        <w:t>SUJETO OBLIGADO.</w:t>
      </w:r>
    </w:p>
    <w:p w:rsidR="0074523B" w:rsidRPr="00A531DA" w:rsidRDefault="0074523B" w:rsidP="00A531DA">
      <w:pPr>
        <w:tabs>
          <w:tab w:val="left" w:pos="8080"/>
        </w:tabs>
        <w:spacing w:line="360" w:lineRule="auto"/>
        <w:contextualSpacing/>
        <w:jc w:val="both"/>
        <w:rPr>
          <w:rFonts w:ascii="Palatino Linotype" w:eastAsia="Palatino Linotype" w:hAnsi="Palatino Linotype" w:cs="Palatino Linotype"/>
          <w:b/>
          <w:color w:val="000000" w:themeColor="text1"/>
        </w:rPr>
      </w:pPr>
    </w:p>
    <w:p w:rsidR="0074523B" w:rsidRPr="00A531DA" w:rsidRDefault="0074523B" w:rsidP="00A531DA">
      <w:pPr>
        <w:spacing w:line="360" w:lineRule="auto"/>
        <w:jc w:val="both"/>
        <w:rPr>
          <w:rFonts w:ascii="Palatino Linotype" w:hAnsi="Palatino Linotype"/>
          <w:color w:val="000000" w:themeColor="text1"/>
        </w:rPr>
      </w:pPr>
      <w:r w:rsidRPr="00A531DA">
        <w:rPr>
          <w:rFonts w:ascii="Palatino Linotype" w:hAnsi="Palatino Linotype" w:cs="Arial"/>
          <w:b/>
          <w:color w:val="000000" w:themeColor="text1"/>
        </w:rPr>
        <w:t xml:space="preserve">CUARTO. </w:t>
      </w:r>
      <w:r w:rsidRPr="00A531DA">
        <w:rPr>
          <w:rFonts w:ascii="Palatino Linotype" w:hAnsi="Palatino Linotype"/>
          <w:b/>
          <w:bCs/>
          <w:color w:val="000000" w:themeColor="text1"/>
          <w:lang w:val="es-ES"/>
        </w:rPr>
        <w:t>Notifíquese al</w:t>
      </w:r>
      <w:r w:rsidRPr="00A531DA">
        <w:rPr>
          <w:rFonts w:ascii="Palatino Linotype" w:hAnsi="Palatino Linotype"/>
          <w:b/>
          <w:color w:val="000000" w:themeColor="text1"/>
        </w:rPr>
        <w:t xml:space="preserve"> RECURRENTE</w:t>
      </w:r>
      <w:r w:rsidRPr="00A531DA">
        <w:rPr>
          <w:rFonts w:ascii="Palatino Linotype" w:hAnsi="Palatino Linotype"/>
          <w:color w:val="000000" w:themeColor="text1"/>
        </w:rPr>
        <w:t xml:space="preserve"> la presente resolución, </w:t>
      </w:r>
      <w:r w:rsidRPr="00A531DA">
        <w:rPr>
          <w:rFonts w:ascii="Palatino Linotype" w:eastAsia="Palatino Linotype" w:hAnsi="Palatino Linotype" w:cs="Palatino Linotype"/>
          <w:color w:val="000000" w:themeColor="text1"/>
        </w:rPr>
        <w:t xml:space="preserve">vía Sistema de Acceso a la Información Mexiquense </w:t>
      </w:r>
      <w:r w:rsidRPr="00A531DA">
        <w:rPr>
          <w:rFonts w:ascii="Palatino Linotype" w:eastAsia="Palatino Linotype" w:hAnsi="Palatino Linotype" w:cs="Palatino Linotype"/>
          <w:b/>
          <w:color w:val="000000" w:themeColor="text1"/>
        </w:rPr>
        <w:t>(SAIMEX).</w:t>
      </w:r>
    </w:p>
    <w:p w:rsidR="0074523B" w:rsidRPr="00A531DA" w:rsidRDefault="0074523B" w:rsidP="00A531DA">
      <w:pPr>
        <w:shd w:val="clear" w:color="auto" w:fill="FFFFFF"/>
        <w:spacing w:line="360" w:lineRule="auto"/>
        <w:jc w:val="both"/>
        <w:rPr>
          <w:rFonts w:ascii="Palatino Linotype" w:hAnsi="Palatino Linotype"/>
          <w:color w:val="000000" w:themeColor="text1"/>
        </w:rPr>
      </w:pPr>
    </w:p>
    <w:p w:rsidR="0074523B" w:rsidRPr="00A531DA" w:rsidRDefault="0074523B" w:rsidP="00A531DA">
      <w:pPr>
        <w:spacing w:line="360" w:lineRule="auto"/>
        <w:jc w:val="both"/>
        <w:rPr>
          <w:rFonts w:ascii="Palatino Linotype" w:eastAsia="Palatino Linotype" w:hAnsi="Palatino Linotype" w:cs="Palatino Linotype"/>
          <w:color w:val="000000" w:themeColor="text1"/>
        </w:rPr>
      </w:pPr>
      <w:r w:rsidRPr="00A531DA">
        <w:rPr>
          <w:rFonts w:ascii="Palatino Linotype" w:hAnsi="Palatino Linotype" w:cs="Arial"/>
          <w:b/>
          <w:color w:val="000000" w:themeColor="text1"/>
        </w:rPr>
        <w:t>QUINTO</w:t>
      </w:r>
      <w:r w:rsidRPr="00A531DA">
        <w:rPr>
          <w:rFonts w:ascii="Palatino Linotype" w:eastAsia="MS Mincho" w:hAnsi="Palatino Linotype"/>
          <w:b/>
          <w:color w:val="000000" w:themeColor="text1"/>
        </w:rPr>
        <w:t>.</w:t>
      </w:r>
      <w:r w:rsidRPr="00A531DA">
        <w:rPr>
          <w:rFonts w:ascii="Palatino Linotype" w:eastAsia="MS Mincho" w:hAnsi="Palatino Linotype"/>
          <w:color w:val="000000" w:themeColor="text1"/>
        </w:rPr>
        <w:t xml:space="preserve"> </w:t>
      </w:r>
      <w:r w:rsidRPr="00A531DA">
        <w:rPr>
          <w:rFonts w:ascii="Palatino Linotype" w:eastAsia="MS Mincho" w:hAnsi="Palatino Linotype"/>
          <w:color w:val="000000" w:themeColor="text1"/>
          <w:lang w:val="es-ES"/>
        </w:rPr>
        <w:t xml:space="preserve">Se hace del conocimiento del </w:t>
      </w:r>
      <w:r w:rsidRPr="00A531DA">
        <w:rPr>
          <w:rFonts w:ascii="Palatino Linotype" w:eastAsia="MS Mincho" w:hAnsi="Palatino Linotype"/>
          <w:b/>
          <w:color w:val="000000" w:themeColor="text1"/>
          <w:lang w:val="es-ES"/>
        </w:rPr>
        <w:t>RECURRENTE</w:t>
      </w:r>
      <w:r w:rsidRPr="00A531DA">
        <w:rPr>
          <w:rFonts w:ascii="Palatino Linotype" w:eastAsia="MS Mincho" w:hAnsi="Palatino Linotype"/>
          <w:color w:val="000000" w:themeColor="text1"/>
          <w:lang w:val="es-ES"/>
        </w:rPr>
        <w:t xml:space="preserve"> que, de conformidad con lo establecido en el artículo 196 de la Ley de Transparencia y Acceso a la Información Pública del Estado de México y Municipios, en caso de que considere que la resolución le cause </w:t>
      </w:r>
      <w:r w:rsidRPr="00A531DA">
        <w:rPr>
          <w:rFonts w:ascii="Palatino Linotype" w:eastAsia="MS Mincho" w:hAnsi="Palatino Linotype"/>
          <w:color w:val="000000" w:themeColor="text1"/>
          <w:lang w:val="es-ES"/>
        </w:rPr>
        <w:lastRenderedPageBreak/>
        <w:t xml:space="preserve">algún perjuicio podrá impugnarla </w:t>
      </w:r>
      <w:r w:rsidRPr="00A531DA">
        <w:rPr>
          <w:rFonts w:ascii="Palatino Linotype" w:eastAsia="MS Mincho" w:hAnsi="Palatino Linotype"/>
          <w:bCs/>
          <w:color w:val="000000" w:themeColor="text1"/>
          <w:lang w:val="es-ES"/>
        </w:rPr>
        <w:t>vía juicio de amparo</w:t>
      </w:r>
      <w:r w:rsidRPr="00A531DA">
        <w:rPr>
          <w:rFonts w:ascii="Palatino Linotype" w:eastAsia="MS Mincho" w:hAnsi="Palatino Linotype"/>
          <w:color w:val="000000" w:themeColor="text1"/>
          <w:lang w:val="es-ES"/>
        </w:rPr>
        <w:t xml:space="preserve"> en los términos de las leyes aplicables.</w:t>
      </w:r>
    </w:p>
    <w:p w:rsidR="00A531DA" w:rsidRPr="00A531DA" w:rsidRDefault="00A531DA" w:rsidP="00A531DA">
      <w:pPr>
        <w:widowControl w:val="0"/>
        <w:pBdr>
          <w:top w:val="nil"/>
          <w:left w:val="nil"/>
          <w:bottom w:val="nil"/>
          <w:right w:val="nil"/>
          <w:between w:val="nil"/>
        </w:pBdr>
        <w:tabs>
          <w:tab w:val="left" w:pos="1095"/>
        </w:tabs>
        <w:spacing w:line="360" w:lineRule="auto"/>
        <w:jc w:val="both"/>
        <w:rPr>
          <w:rFonts w:ascii="Palatino Linotype" w:eastAsia="Palatino Linotype" w:hAnsi="Palatino Linotype" w:cs="Palatino Linotype"/>
          <w:color w:val="000000" w:themeColor="text1"/>
        </w:rPr>
      </w:pPr>
    </w:p>
    <w:p w:rsidR="00C04612" w:rsidRPr="00444783" w:rsidRDefault="00C04612" w:rsidP="00C04612">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SÉPTIMA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QUINCE (15</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72148B" w:rsidRPr="00A531DA" w:rsidRDefault="0072148B" w:rsidP="00A531DA">
      <w:pPr>
        <w:spacing w:line="360" w:lineRule="auto"/>
        <w:jc w:val="both"/>
        <w:rPr>
          <w:rFonts w:ascii="Palatino Linotype" w:eastAsia="Palatino Linotype" w:hAnsi="Palatino Linotype" w:cs="Palatino Linotype"/>
          <w:color w:val="000000" w:themeColor="text1"/>
        </w:rPr>
      </w:pPr>
    </w:p>
    <w:p w:rsidR="0072148B" w:rsidRPr="00A531DA" w:rsidRDefault="0072148B" w:rsidP="00A531DA">
      <w:pPr>
        <w:spacing w:line="360" w:lineRule="auto"/>
        <w:jc w:val="both"/>
        <w:rPr>
          <w:rFonts w:ascii="Palatino Linotype" w:eastAsia="Palatino Linotype" w:hAnsi="Palatino Linotype" w:cs="Palatino Linotype"/>
          <w:color w:val="000000" w:themeColor="text1"/>
        </w:rPr>
      </w:pPr>
    </w:p>
    <w:p w:rsidR="0072148B" w:rsidRPr="00A531DA" w:rsidRDefault="0072148B" w:rsidP="00A531DA">
      <w:pPr>
        <w:spacing w:line="360" w:lineRule="auto"/>
        <w:jc w:val="both"/>
        <w:rPr>
          <w:rFonts w:ascii="Palatino Linotype" w:eastAsia="Palatino Linotype" w:hAnsi="Palatino Linotype" w:cs="Palatino Linotype"/>
          <w:color w:val="000000" w:themeColor="text1"/>
        </w:rPr>
      </w:pPr>
    </w:p>
    <w:p w:rsidR="0072148B" w:rsidRPr="00A531DA" w:rsidRDefault="0072148B" w:rsidP="00A531DA">
      <w:pPr>
        <w:spacing w:line="360" w:lineRule="auto"/>
        <w:jc w:val="both"/>
        <w:rPr>
          <w:rFonts w:ascii="Palatino Linotype" w:eastAsia="Palatino Linotype" w:hAnsi="Palatino Linotype" w:cs="Palatino Linotype"/>
          <w:color w:val="000000" w:themeColor="text1"/>
        </w:rPr>
      </w:pPr>
    </w:p>
    <w:p w:rsidR="0072148B" w:rsidRPr="00A531DA" w:rsidRDefault="0072148B" w:rsidP="00A531DA">
      <w:pPr>
        <w:spacing w:line="360" w:lineRule="auto"/>
        <w:jc w:val="both"/>
        <w:rPr>
          <w:rFonts w:ascii="Palatino Linotype" w:eastAsia="Palatino Linotype" w:hAnsi="Palatino Linotype" w:cs="Palatino Linotype"/>
          <w:color w:val="000000" w:themeColor="text1"/>
        </w:rPr>
      </w:pPr>
    </w:p>
    <w:p w:rsidR="0072148B" w:rsidRPr="00A531DA" w:rsidRDefault="0072148B" w:rsidP="00A531DA">
      <w:pPr>
        <w:spacing w:line="360" w:lineRule="auto"/>
        <w:jc w:val="both"/>
        <w:rPr>
          <w:rFonts w:ascii="Palatino Linotype" w:eastAsia="Palatino Linotype" w:hAnsi="Palatino Linotype" w:cs="Palatino Linotype"/>
          <w:color w:val="000000" w:themeColor="text1"/>
        </w:rPr>
      </w:pPr>
    </w:p>
    <w:p w:rsidR="0072148B" w:rsidRPr="00A531DA" w:rsidRDefault="0072148B" w:rsidP="00A531DA">
      <w:pPr>
        <w:spacing w:line="360" w:lineRule="auto"/>
        <w:jc w:val="both"/>
        <w:rPr>
          <w:rFonts w:ascii="Palatino Linotype" w:eastAsia="Palatino Linotype" w:hAnsi="Palatino Linotype" w:cs="Palatino Linotype"/>
          <w:color w:val="000000" w:themeColor="text1"/>
        </w:rPr>
      </w:pPr>
    </w:p>
    <w:p w:rsidR="0072148B" w:rsidRPr="00A531DA" w:rsidRDefault="0072148B" w:rsidP="00A531DA">
      <w:pPr>
        <w:spacing w:line="360" w:lineRule="auto"/>
        <w:jc w:val="both"/>
        <w:rPr>
          <w:rFonts w:ascii="Palatino Linotype" w:eastAsia="Palatino Linotype" w:hAnsi="Palatino Linotype" w:cs="Palatino Linotype"/>
          <w:color w:val="000000" w:themeColor="text1"/>
        </w:rPr>
      </w:pPr>
    </w:p>
    <w:p w:rsidR="0072148B" w:rsidRPr="00A531DA" w:rsidRDefault="0072148B" w:rsidP="00A531DA">
      <w:pPr>
        <w:spacing w:line="360" w:lineRule="auto"/>
        <w:jc w:val="both"/>
        <w:rPr>
          <w:rFonts w:ascii="Palatino Linotype" w:eastAsia="Palatino Linotype" w:hAnsi="Palatino Linotype" w:cs="Palatino Linotype"/>
          <w:color w:val="000000" w:themeColor="text1"/>
        </w:rPr>
      </w:pPr>
    </w:p>
    <w:p w:rsidR="0072148B" w:rsidRPr="00A531DA" w:rsidRDefault="0072148B" w:rsidP="00A531DA">
      <w:pPr>
        <w:spacing w:line="360" w:lineRule="auto"/>
        <w:jc w:val="both"/>
        <w:rPr>
          <w:rFonts w:ascii="Palatino Linotype" w:eastAsia="Palatino Linotype" w:hAnsi="Palatino Linotype" w:cs="Palatino Linotype"/>
          <w:color w:val="000000" w:themeColor="text1"/>
        </w:rPr>
      </w:pPr>
    </w:p>
    <w:p w:rsidR="0072148B" w:rsidRPr="00A531DA" w:rsidRDefault="0072148B" w:rsidP="00A531DA">
      <w:pPr>
        <w:spacing w:line="360" w:lineRule="auto"/>
        <w:jc w:val="both"/>
        <w:rPr>
          <w:rFonts w:ascii="Palatino Linotype" w:eastAsia="Palatino Linotype" w:hAnsi="Palatino Linotype" w:cs="Palatino Linotype"/>
          <w:color w:val="000000" w:themeColor="text1"/>
        </w:rPr>
      </w:pPr>
    </w:p>
    <w:p w:rsidR="0072148B" w:rsidRPr="00A531DA" w:rsidRDefault="0072148B" w:rsidP="00A531DA">
      <w:pPr>
        <w:spacing w:line="360" w:lineRule="auto"/>
        <w:jc w:val="both"/>
        <w:rPr>
          <w:rFonts w:ascii="Palatino Linotype" w:eastAsia="Palatino Linotype" w:hAnsi="Palatino Linotype" w:cs="Palatino Linotype"/>
          <w:color w:val="000000" w:themeColor="text1"/>
        </w:rPr>
      </w:pPr>
    </w:p>
    <w:p w:rsidR="0072148B" w:rsidRPr="00A531DA" w:rsidRDefault="0072148B" w:rsidP="00A531DA">
      <w:pPr>
        <w:spacing w:line="360" w:lineRule="auto"/>
        <w:jc w:val="both"/>
        <w:rPr>
          <w:rFonts w:ascii="Palatino Linotype" w:eastAsia="Palatino Linotype" w:hAnsi="Palatino Linotype" w:cs="Palatino Linotype"/>
          <w:color w:val="000000" w:themeColor="text1"/>
        </w:rPr>
      </w:pPr>
    </w:p>
    <w:p w:rsidR="0072148B" w:rsidRPr="00A531DA" w:rsidRDefault="0072148B" w:rsidP="00A531DA">
      <w:pPr>
        <w:spacing w:line="360" w:lineRule="auto"/>
        <w:jc w:val="both"/>
        <w:rPr>
          <w:rFonts w:ascii="Palatino Linotype" w:eastAsia="Palatino Linotype" w:hAnsi="Palatino Linotype" w:cs="Palatino Linotype"/>
          <w:color w:val="000000" w:themeColor="text1"/>
        </w:rPr>
      </w:pPr>
    </w:p>
    <w:p w:rsidR="0072148B" w:rsidRPr="00A531DA" w:rsidRDefault="0072148B" w:rsidP="00A531DA">
      <w:pPr>
        <w:spacing w:line="360" w:lineRule="auto"/>
        <w:rPr>
          <w:rFonts w:ascii="Palatino Linotype" w:eastAsia="Palatino Linotype" w:hAnsi="Palatino Linotype" w:cs="Palatino Linotype"/>
          <w:color w:val="000000" w:themeColor="text1"/>
        </w:rPr>
      </w:pPr>
    </w:p>
    <w:p w:rsidR="0072148B" w:rsidRPr="00A531DA" w:rsidRDefault="0072148B" w:rsidP="00A531DA">
      <w:pPr>
        <w:spacing w:line="360" w:lineRule="auto"/>
        <w:rPr>
          <w:rFonts w:ascii="Palatino Linotype" w:eastAsia="Palatino Linotype" w:hAnsi="Palatino Linotype" w:cs="Palatino Linotype"/>
          <w:color w:val="000000" w:themeColor="text1"/>
        </w:rPr>
      </w:pPr>
    </w:p>
    <w:p w:rsidR="0072148B" w:rsidRPr="00A531DA" w:rsidRDefault="0072148B" w:rsidP="00A531DA">
      <w:pPr>
        <w:spacing w:line="360" w:lineRule="auto"/>
        <w:rPr>
          <w:rFonts w:ascii="Palatino Linotype" w:eastAsia="Palatino Linotype" w:hAnsi="Palatino Linotype" w:cs="Palatino Linotype"/>
          <w:color w:val="000000" w:themeColor="text1"/>
        </w:rPr>
      </w:pPr>
    </w:p>
    <w:p w:rsidR="0072148B" w:rsidRPr="00A531DA" w:rsidRDefault="0072148B" w:rsidP="00A531DA">
      <w:pPr>
        <w:spacing w:line="360" w:lineRule="auto"/>
        <w:rPr>
          <w:rFonts w:ascii="Palatino Linotype" w:eastAsia="Palatino Linotype" w:hAnsi="Palatino Linotype" w:cs="Palatino Linotype"/>
          <w:color w:val="000000" w:themeColor="text1"/>
        </w:rPr>
      </w:pPr>
    </w:p>
    <w:p w:rsidR="0072148B" w:rsidRPr="00A531DA" w:rsidRDefault="0072148B" w:rsidP="00A531DA">
      <w:pPr>
        <w:spacing w:line="360" w:lineRule="auto"/>
        <w:rPr>
          <w:rFonts w:ascii="Palatino Linotype" w:eastAsia="Palatino Linotype" w:hAnsi="Palatino Linotype" w:cs="Palatino Linotype"/>
          <w:color w:val="000000" w:themeColor="text1"/>
        </w:rPr>
      </w:pPr>
    </w:p>
    <w:p w:rsidR="0072148B" w:rsidRPr="00A531DA" w:rsidRDefault="0072148B" w:rsidP="00A531DA">
      <w:pPr>
        <w:spacing w:line="360" w:lineRule="auto"/>
        <w:rPr>
          <w:rFonts w:ascii="Palatino Linotype" w:eastAsia="Palatino Linotype" w:hAnsi="Palatino Linotype" w:cs="Palatino Linotype"/>
          <w:color w:val="000000" w:themeColor="text1"/>
        </w:rPr>
      </w:pPr>
    </w:p>
    <w:p w:rsidR="0072148B" w:rsidRPr="00A531DA" w:rsidRDefault="0072148B" w:rsidP="00A531DA">
      <w:pPr>
        <w:spacing w:line="360" w:lineRule="auto"/>
        <w:rPr>
          <w:rFonts w:ascii="Palatino Linotype" w:eastAsia="Palatino Linotype" w:hAnsi="Palatino Linotype" w:cs="Palatino Linotype"/>
          <w:color w:val="000000" w:themeColor="text1"/>
        </w:rPr>
      </w:pPr>
    </w:p>
    <w:p w:rsidR="0072148B" w:rsidRPr="00A531DA" w:rsidRDefault="00A077F4" w:rsidP="00A531DA">
      <w:pPr>
        <w:tabs>
          <w:tab w:val="left" w:pos="3374"/>
        </w:tabs>
        <w:spacing w:line="360" w:lineRule="auto"/>
        <w:rPr>
          <w:rFonts w:ascii="Palatino Linotype" w:eastAsia="Palatino Linotype" w:hAnsi="Palatino Linotype" w:cs="Palatino Linotype"/>
          <w:color w:val="000000" w:themeColor="text1"/>
        </w:rPr>
      </w:pPr>
      <w:bookmarkStart w:id="8" w:name="_heading=h.lnxbz9" w:colFirst="0" w:colLast="0"/>
      <w:bookmarkEnd w:id="8"/>
      <w:r w:rsidRPr="00A531DA">
        <w:rPr>
          <w:rFonts w:ascii="Palatino Linotype" w:eastAsia="Palatino Linotype" w:hAnsi="Palatino Linotype" w:cs="Palatino Linotype"/>
          <w:color w:val="000000" w:themeColor="text1"/>
        </w:rPr>
        <w:tab/>
      </w:r>
    </w:p>
    <w:sectPr w:rsidR="0072148B" w:rsidRPr="00A531DA" w:rsidSect="00373FB1">
      <w:headerReference w:type="even" r:id="rId11"/>
      <w:headerReference w:type="default" r:id="rId12"/>
      <w:footerReference w:type="default" r:id="rId13"/>
      <w:headerReference w:type="first" r:id="rId14"/>
      <w:footerReference w:type="first" r:id="rId15"/>
      <w:pgSz w:w="12240" w:h="15840"/>
      <w:pgMar w:top="2268" w:right="900"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CFA" w:rsidRDefault="00C70CFA">
      <w:r>
        <w:separator/>
      </w:r>
    </w:p>
  </w:endnote>
  <w:endnote w:type="continuationSeparator" w:id="0">
    <w:p w:rsidR="00C70CFA" w:rsidRDefault="00C70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06A" w:rsidRDefault="0047206A">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73FB1">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73FB1">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p>
  <w:p w:rsidR="0047206A" w:rsidRDefault="0047206A">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06A" w:rsidRDefault="0047206A">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73FB1">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73FB1">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p>
  <w:p w:rsidR="0047206A" w:rsidRDefault="0047206A">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CFA" w:rsidRDefault="00C70CFA">
      <w:r>
        <w:separator/>
      </w:r>
    </w:p>
  </w:footnote>
  <w:footnote w:type="continuationSeparator" w:id="0">
    <w:p w:rsidR="00C70CFA" w:rsidRDefault="00C70CFA">
      <w:r>
        <w:continuationSeparator/>
      </w:r>
    </w:p>
  </w:footnote>
  <w:footnote w:id="1">
    <w:p w:rsidR="0047206A" w:rsidRDefault="0047206A" w:rsidP="0047206A">
      <w:pPr>
        <w:pStyle w:val="Textonotapie"/>
      </w:pPr>
      <w:r>
        <w:rPr>
          <w:rStyle w:val="Refdenotaalpie"/>
        </w:rPr>
        <w:footnoteRef/>
      </w:r>
      <w:r>
        <w:t xml:space="preserve"> </w:t>
      </w:r>
      <w:r w:rsidRPr="0046497F">
        <w:rPr>
          <w:rFonts w:ascii="Palatino Linotype" w:hAnsi="Palatino Linotype"/>
          <w:sz w:val="16"/>
          <w:szCs w:val="16"/>
        </w:rPr>
        <w:t>https://dle.rae.es/?id=Bk5TdI5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06A" w:rsidRDefault="00C70CFA">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7938" w:type="dxa"/>
      <w:tblInd w:w="1985" w:type="dxa"/>
      <w:tblLayout w:type="fixed"/>
      <w:tblLook w:val="0400" w:firstRow="0" w:lastRow="0" w:firstColumn="0" w:lastColumn="0" w:noHBand="0" w:noVBand="1"/>
    </w:tblPr>
    <w:tblGrid>
      <w:gridCol w:w="2693"/>
      <w:gridCol w:w="5245"/>
    </w:tblGrid>
    <w:tr w:rsidR="0047206A" w:rsidTr="00373FB1">
      <w:trPr>
        <w:trHeight w:val="227"/>
      </w:trPr>
      <w:tc>
        <w:tcPr>
          <w:tcW w:w="2693" w:type="dxa"/>
        </w:tcPr>
        <w:p w:rsidR="0047206A" w:rsidRPr="00A531DA" w:rsidRDefault="0047206A" w:rsidP="00A531DA">
          <w:pPr>
            <w:jc w:val="right"/>
            <w:rPr>
              <w:rFonts w:ascii="Palatino Linotype" w:eastAsia="Palatino Linotype" w:hAnsi="Palatino Linotype" w:cs="Palatino Linotype"/>
              <w:b/>
            </w:rPr>
          </w:pPr>
          <w:r w:rsidRPr="00A531DA">
            <w:rPr>
              <w:rFonts w:ascii="Palatino Linotype" w:eastAsia="Palatino Linotype" w:hAnsi="Palatino Linotype" w:cs="Palatino Linotype"/>
              <w:b/>
            </w:rPr>
            <w:t>Recurso de Revisión:</w:t>
          </w:r>
        </w:p>
      </w:tc>
      <w:tc>
        <w:tcPr>
          <w:tcW w:w="5245" w:type="dxa"/>
        </w:tcPr>
        <w:p w:rsidR="0047206A" w:rsidRPr="00A531DA" w:rsidRDefault="0047206A" w:rsidP="00A531DA">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A531DA">
            <w:rPr>
              <w:rFonts w:ascii="Palatino Linotype" w:eastAsia="Palatino Linotype" w:hAnsi="Palatino Linotype" w:cs="Palatino Linotype"/>
              <w:color w:val="000000"/>
            </w:rPr>
            <w:t>05058/INFOEM/IP/RR/2025</w:t>
          </w:r>
        </w:p>
      </w:tc>
    </w:tr>
    <w:tr w:rsidR="0047206A" w:rsidTr="00373FB1">
      <w:trPr>
        <w:trHeight w:val="342"/>
      </w:trPr>
      <w:tc>
        <w:tcPr>
          <w:tcW w:w="2693" w:type="dxa"/>
        </w:tcPr>
        <w:p w:rsidR="0047206A" w:rsidRPr="00A531DA" w:rsidRDefault="0047206A" w:rsidP="00A531DA">
          <w:pPr>
            <w:jc w:val="right"/>
            <w:rPr>
              <w:rFonts w:ascii="Palatino Linotype" w:eastAsia="Palatino Linotype" w:hAnsi="Palatino Linotype" w:cs="Palatino Linotype"/>
              <w:b/>
            </w:rPr>
          </w:pPr>
          <w:r w:rsidRPr="00A531DA">
            <w:rPr>
              <w:rFonts w:ascii="Palatino Linotype" w:eastAsia="Palatino Linotype" w:hAnsi="Palatino Linotype" w:cs="Palatino Linotype"/>
              <w:b/>
            </w:rPr>
            <w:t>Sujeto Obligado:</w:t>
          </w:r>
        </w:p>
      </w:tc>
      <w:tc>
        <w:tcPr>
          <w:tcW w:w="5245" w:type="dxa"/>
        </w:tcPr>
        <w:p w:rsidR="0047206A" w:rsidRPr="00A531DA" w:rsidRDefault="0047206A" w:rsidP="00A531DA">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A531DA">
            <w:rPr>
              <w:rFonts w:ascii="Palatino Linotype" w:eastAsia="Palatino Linotype" w:hAnsi="Palatino Linotype" w:cs="Palatino Linotype"/>
              <w:color w:val="000000"/>
            </w:rPr>
            <w:t>Universidad Autónoma del Estado de México</w:t>
          </w:r>
        </w:p>
      </w:tc>
    </w:tr>
    <w:tr w:rsidR="0047206A" w:rsidTr="00373FB1">
      <w:trPr>
        <w:trHeight w:val="342"/>
      </w:trPr>
      <w:tc>
        <w:tcPr>
          <w:tcW w:w="2693" w:type="dxa"/>
        </w:tcPr>
        <w:p w:rsidR="0047206A" w:rsidRPr="00A531DA" w:rsidRDefault="0047206A" w:rsidP="00A531DA">
          <w:pPr>
            <w:jc w:val="right"/>
            <w:rPr>
              <w:rFonts w:ascii="Palatino Linotype" w:eastAsia="Palatino Linotype" w:hAnsi="Palatino Linotype" w:cs="Palatino Linotype"/>
              <w:b/>
            </w:rPr>
          </w:pPr>
          <w:r w:rsidRPr="00A531DA">
            <w:rPr>
              <w:rFonts w:ascii="Palatino Linotype" w:eastAsia="Palatino Linotype" w:hAnsi="Palatino Linotype" w:cs="Palatino Linotype"/>
              <w:b/>
            </w:rPr>
            <w:t>Comisionada Ponente:</w:t>
          </w:r>
        </w:p>
      </w:tc>
      <w:tc>
        <w:tcPr>
          <w:tcW w:w="5245" w:type="dxa"/>
        </w:tcPr>
        <w:p w:rsidR="0047206A" w:rsidRPr="00A531DA" w:rsidRDefault="0047206A" w:rsidP="00A531DA">
          <w:pPr>
            <w:pBdr>
              <w:top w:val="nil"/>
              <w:left w:val="nil"/>
              <w:bottom w:val="nil"/>
              <w:right w:val="nil"/>
              <w:between w:val="nil"/>
            </w:pBdr>
            <w:tabs>
              <w:tab w:val="right" w:pos="8838"/>
            </w:tabs>
            <w:rPr>
              <w:rFonts w:ascii="Palatino Linotype" w:eastAsia="Palatino Linotype" w:hAnsi="Palatino Linotype" w:cs="Palatino Linotype"/>
              <w:color w:val="000000"/>
            </w:rPr>
          </w:pPr>
          <w:r w:rsidRPr="00A531DA">
            <w:rPr>
              <w:rFonts w:ascii="Palatino Linotype" w:eastAsia="Palatino Linotype" w:hAnsi="Palatino Linotype" w:cs="Palatino Linotype"/>
              <w:color w:val="000000"/>
            </w:rPr>
            <w:t>María del Rosario Mejía Ayala</w:t>
          </w:r>
        </w:p>
      </w:tc>
    </w:tr>
  </w:tbl>
  <w:p w:rsidR="0047206A" w:rsidRDefault="00C70CFA">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3.65pt;margin-top:-129.1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7796" w:type="dxa"/>
      <w:tblInd w:w="2127" w:type="dxa"/>
      <w:tblLayout w:type="fixed"/>
      <w:tblLook w:val="0400" w:firstRow="0" w:lastRow="0" w:firstColumn="0" w:lastColumn="0" w:noHBand="0" w:noVBand="1"/>
    </w:tblPr>
    <w:tblGrid>
      <w:gridCol w:w="2693"/>
      <w:gridCol w:w="5103"/>
    </w:tblGrid>
    <w:tr w:rsidR="0047206A" w:rsidTr="00373FB1">
      <w:trPr>
        <w:trHeight w:val="227"/>
      </w:trPr>
      <w:tc>
        <w:tcPr>
          <w:tcW w:w="2693" w:type="dxa"/>
        </w:tcPr>
        <w:p w:rsidR="0047206A" w:rsidRPr="00A531DA" w:rsidRDefault="0047206A" w:rsidP="00A531DA">
          <w:pPr>
            <w:jc w:val="right"/>
            <w:rPr>
              <w:rFonts w:ascii="Palatino Linotype" w:eastAsia="Palatino Linotype" w:hAnsi="Palatino Linotype" w:cs="Palatino Linotype"/>
              <w:b/>
            </w:rPr>
          </w:pPr>
          <w:r w:rsidRPr="00A531DA">
            <w:rPr>
              <w:rFonts w:ascii="Palatino Linotype" w:eastAsia="Palatino Linotype" w:hAnsi="Palatino Linotype" w:cs="Palatino Linotype"/>
              <w:b/>
            </w:rPr>
            <w:t>Recurso de Revisión:</w:t>
          </w:r>
        </w:p>
      </w:tc>
      <w:tc>
        <w:tcPr>
          <w:tcW w:w="5103" w:type="dxa"/>
        </w:tcPr>
        <w:p w:rsidR="0047206A" w:rsidRPr="00A531DA" w:rsidRDefault="0047206A" w:rsidP="00A531DA">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A531DA">
            <w:rPr>
              <w:rFonts w:ascii="Palatino Linotype" w:eastAsia="Palatino Linotype" w:hAnsi="Palatino Linotype" w:cs="Palatino Linotype"/>
              <w:color w:val="000000"/>
            </w:rPr>
            <w:t>05058/INFOEM/IP/RR/2025</w:t>
          </w:r>
        </w:p>
      </w:tc>
    </w:tr>
    <w:tr w:rsidR="0047206A" w:rsidTr="00373FB1">
      <w:trPr>
        <w:trHeight w:val="242"/>
      </w:trPr>
      <w:tc>
        <w:tcPr>
          <w:tcW w:w="2693" w:type="dxa"/>
        </w:tcPr>
        <w:p w:rsidR="0047206A" w:rsidRPr="00A531DA" w:rsidRDefault="0047206A" w:rsidP="00A531DA">
          <w:pPr>
            <w:jc w:val="right"/>
            <w:rPr>
              <w:rFonts w:ascii="Palatino Linotype" w:eastAsia="Palatino Linotype" w:hAnsi="Palatino Linotype" w:cs="Palatino Linotype"/>
              <w:b/>
            </w:rPr>
          </w:pPr>
          <w:r w:rsidRPr="00A531DA">
            <w:rPr>
              <w:rFonts w:ascii="Palatino Linotype" w:eastAsia="Palatino Linotype" w:hAnsi="Palatino Linotype" w:cs="Palatino Linotype"/>
              <w:b/>
            </w:rPr>
            <w:t>Recurrente:</w:t>
          </w:r>
        </w:p>
      </w:tc>
      <w:tc>
        <w:tcPr>
          <w:tcW w:w="5103" w:type="dxa"/>
        </w:tcPr>
        <w:p w:rsidR="0047206A" w:rsidRPr="00A531DA" w:rsidRDefault="0047206A" w:rsidP="00A531DA">
          <w:pPr>
            <w:pBdr>
              <w:top w:val="nil"/>
              <w:left w:val="nil"/>
              <w:bottom w:val="nil"/>
              <w:right w:val="nil"/>
              <w:between w:val="nil"/>
            </w:pBdr>
            <w:tabs>
              <w:tab w:val="right" w:pos="8838"/>
              <w:tab w:val="left" w:pos="521"/>
            </w:tabs>
            <w:rPr>
              <w:rFonts w:ascii="Palatino Linotype" w:eastAsia="Palatino Linotype" w:hAnsi="Palatino Linotype" w:cs="Palatino Linotype"/>
              <w:color w:val="000000"/>
              <w:highlight w:val="green"/>
            </w:rPr>
          </w:pPr>
        </w:p>
      </w:tc>
    </w:tr>
    <w:tr w:rsidR="0047206A" w:rsidTr="00373FB1">
      <w:trPr>
        <w:trHeight w:val="342"/>
      </w:trPr>
      <w:tc>
        <w:tcPr>
          <w:tcW w:w="2693" w:type="dxa"/>
        </w:tcPr>
        <w:p w:rsidR="0047206A" w:rsidRPr="00A531DA" w:rsidRDefault="0047206A" w:rsidP="00A531DA">
          <w:pPr>
            <w:jc w:val="right"/>
            <w:rPr>
              <w:rFonts w:ascii="Palatino Linotype" w:eastAsia="Palatino Linotype" w:hAnsi="Palatino Linotype" w:cs="Palatino Linotype"/>
              <w:b/>
            </w:rPr>
          </w:pPr>
          <w:r w:rsidRPr="00A531DA">
            <w:rPr>
              <w:rFonts w:ascii="Palatino Linotype" w:eastAsia="Palatino Linotype" w:hAnsi="Palatino Linotype" w:cs="Palatino Linotype"/>
              <w:b/>
            </w:rPr>
            <w:t>Sujeto Obligado:</w:t>
          </w:r>
        </w:p>
      </w:tc>
      <w:tc>
        <w:tcPr>
          <w:tcW w:w="5103" w:type="dxa"/>
        </w:tcPr>
        <w:p w:rsidR="0047206A" w:rsidRPr="00A531DA" w:rsidRDefault="0047206A" w:rsidP="00A531DA">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A531DA">
            <w:rPr>
              <w:rFonts w:ascii="Palatino Linotype" w:eastAsia="Palatino Linotype" w:hAnsi="Palatino Linotype" w:cs="Palatino Linotype"/>
              <w:color w:val="000000"/>
            </w:rPr>
            <w:t>Universidad Autónoma del Estado de México</w:t>
          </w:r>
        </w:p>
      </w:tc>
    </w:tr>
    <w:tr w:rsidR="0047206A" w:rsidTr="00373FB1">
      <w:trPr>
        <w:trHeight w:val="342"/>
      </w:trPr>
      <w:tc>
        <w:tcPr>
          <w:tcW w:w="2693" w:type="dxa"/>
        </w:tcPr>
        <w:p w:rsidR="0047206A" w:rsidRPr="00A531DA" w:rsidRDefault="0047206A" w:rsidP="00A531DA">
          <w:pPr>
            <w:jc w:val="right"/>
            <w:rPr>
              <w:rFonts w:ascii="Palatino Linotype" w:eastAsia="Palatino Linotype" w:hAnsi="Palatino Linotype" w:cs="Palatino Linotype"/>
              <w:b/>
            </w:rPr>
          </w:pPr>
          <w:r w:rsidRPr="00A531DA">
            <w:rPr>
              <w:rFonts w:ascii="Palatino Linotype" w:eastAsia="Palatino Linotype" w:hAnsi="Palatino Linotype" w:cs="Palatino Linotype"/>
              <w:b/>
            </w:rPr>
            <w:t>Comisionada Ponente:</w:t>
          </w:r>
        </w:p>
      </w:tc>
      <w:tc>
        <w:tcPr>
          <w:tcW w:w="5103" w:type="dxa"/>
        </w:tcPr>
        <w:p w:rsidR="0047206A" w:rsidRPr="00A531DA" w:rsidRDefault="0047206A" w:rsidP="00A531DA">
          <w:pPr>
            <w:pBdr>
              <w:top w:val="nil"/>
              <w:left w:val="nil"/>
              <w:bottom w:val="nil"/>
              <w:right w:val="nil"/>
              <w:between w:val="nil"/>
            </w:pBdr>
            <w:tabs>
              <w:tab w:val="right" w:pos="8838"/>
            </w:tabs>
            <w:rPr>
              <w:rFonts w:ascii="Palatino Linotype" w:eastAsia="Palatino Linotype" w:hAnsi="Palatino Linotype" w:cs="Palatino Linotype"/>
              <w:color w:val="000000"/>
            </w:rPr>
          </w:pPr>
          <w:r w:rsidRPr="00A531DA">
            <w:rPr>
              <w:rFonts w:ascii="Palatino Linotype" w:eastAsia="Palatino Linotype" w:hAnsi="Palatino Linotype" w:cs="Palatino Linotype"/>
              <w:color w:val="000000"/>
            </w:rPr>
            <w:t>María del Rosario Mejía Ayala</w:t>
          </w:r>
        </w:p>
      </w:tc>
    </w:tr>
  </w:tbl>
  <w:p w:rsidR="0047206A" w:rsidRDefault="00C70CFA">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2284E"/>
    <w:multiLevelType w:val="multilevel"/>
    <w:tmpl w:val="CF9405A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EF58DF"/>
    <w:multiLevelType w:val="hybridMultilevel"/>
    <w:tmpl w:val="88AA7D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2EA1377"/>
    <w:multiLevelType w:val="multilevel"/>
    <w:tmpl w:val="F35EE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BE94F0D"/>
    <w:multiLevelType w:val="hybridMultilevel"/>
    <w:tmpl w:val="E1AE51BA"/>
    <w:lvl w:ilvl="0" w:tplc="080A0013">
      <w:start w:val="1"/>
      <w:numFmt w:val="upperRoman"/>
      <w:lvlText w:val="%1."/>
      <w:lvlJc w:val="right"/>
      <w:pPr>
        <w:ind w:left="1571" w:hanging="360"/>
      </w:pPr>
    </w:lvl>
    <w:lvl w:ilvl="1" w:tplc="080A0019">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 w15:restartNumberingAfterBreak="0">
    <w:nsid w:val="3928675F"/>
    <w:multiLevelType w:val="multilevel"/>
    <w:tmpl w:val="FFAE645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D37064"/>
    <w:multiLevelType w:val="multilevel"/>
    <w:tmpl w:val="EB2A35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D204389"/>
    <w:multiLevelType w:val="multilevel"/>
    <w:tmpl w:val="3C227412"/>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3FCC3095"/>
    <w:multiLevelType w:val="multilevel"/>
    <w:tmpl w:val="03B2368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0A66B34"/>
    <w:multiLevelType w:val="multilevel"/>
    <w:tmpl w:val="104EEF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082DB5"/>
    <w:multiLevelType w:val="multilevel"/>
    <w:tmpl w:val="4E5C8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5A22DD3"/>
    <w:multiLevelType w:val="multilevel"/>
    <w:tmpl w:val="6C9C26FC"/>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DDB0696"/>
    <w:multiLevelType w:val="multilevel"/>
    <w:tmpl w:val="93F0CB9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2" w15:restartNumberingAfterBreak="0">
    <w:nsid w:val="4DE33D0A"/>
    <w:multiLevelType w:val="multilevel"/>
    <w:tmpl w:val="F7A6506E"/>
    <w:lvl w:ilvl="0">
      <w:start w:val="1"/>
      <w:numFmt w:val="bullet"/>
      <w:lvlText w:val="−"/>
      <w:lvlJc w:val="left"/>
      <w:pPr>
        <w:ind w:left="2007" w:hanging="360"/>
      </w:pPr>
      <w:rPr>
        <w:rFonts w:ascii="Noto Sans Symbols" w:eastAsia="Noto Sans Symbols" w:hAnsi="Noto Sans Symbols" w:cs="Noto Sans Symbols"/>
      </w:rPr>
    </w:lvl>
    <w:lvl w:ilvl="1">
      <w:start w:val="1"/>
      <w:numFmt w:val="bullet"/>
      <w:lvlText w:val="o"/>
      <w:lvlJc w:val="left"/>
      <w:pPr>
        <w:ind w:left="2727" w:hanging="360"/>
      </w:pPr>
      <w:rPr>
        <w:rFonts w:ascii="Courier New" w:eastAsia="Courier New" w:hAnsi="Courier New" w:cs="Courier New"/>
      </w:rPr>
    </w:lvl>
    <w:lvl w:ilvl="2">
      <w:start w:val="1"/>
      <w:numFmt w:val="bullet"/>
      <w:lvlText w:val="▪"/>
      <w:lvlJc w:val="left"/>
      <w:pPr>
        <w:ind w:left="3447" w:hanging="360"/>
      </w:pPr>
      <w:rPr>
        <w:rFonts w:ascii="Noto Sans Symbols" w:eastAsia="Noto Sans Symbols" w:hAnsi="Noto Sans Symbols" w:cs="Noto Sans Symbols"/>
      </w:rPr>
    </w:lvl>
    <w:lvl w:ilvl="3">
      <w:start w:val="1"/>
      <w:numFmt w:val="bullet"/>
      <w:lvlText w:val="●"/>
      <w:lvlJc w:val="left"/>
      <w:pPr>
        <w:ind w:left="4167" w:hanging="360"/>
      </w:pPr>
      <w:rPr>
        <w:rFonts w:ascii="Noto Sans Symbols" w:eastAsia="Noto Sans Symbols" w:hAnsi="Noto Sans Symbols" w:cs="Noto Sans Symbols"/>
      </w:rPr>
    </w:lvl>
    <w:lvl w:ilvl="4">
      <w:start w:val="1"/>
      <w:numFmt w:val="bullet"/>
      <w:lvlText w:val="o"/>
      <w:lvlJc w:val="left"/>
      <w:pPr>
        <w:ind w:left="4887" w:hanging="360"/>
      </w:pPr>
      <w:rPr>
        <w:rFonts w:ascii="Courier New" w:eastAsia="Courier New" w:hAnsi="Courier New" w:cs="Courier New"/>
      </w:rPr>
    </w:lvl>
    <w:lvl w:ilvl="5">
      <w:start w:val="1"/>
      <w:numFmt w:val="bullet"/>
      <w:lvlText w:val="▪"/>
      <w:lvlJc w:val="left"/>
      <w:pPr>
        <w:ind w:left="5607" w:hanging="360"/>
      </w:pPr>
      <w:rPr>
        <w:rFonts w:ascii="Noto Sans Symbols" w:eastAsia="Noto Sans Symbols" w:hAnsi="Noto Sans Symbols" w:cs="Noto Sans Symbols"/>
      </w:rPr>
    </w:lvl>
    <w:lvl w:ilvl="6">
      <w:start w:val="1"/>
      <w:numFmt w:val="bullet"/>
      <w:lvlText w:val="●"/>
      <w:lvlJc w:val="left"/>
      <w:pPr>
        <w:ind w:left="6327" w:hanging="360"/>
      </w:pPr>
      <w:rPr>
        <w:rFonts w:ascii="Noto Sans Symbols" w:eastAsia="Noto Sans Symbols" w:hAnsi="Noto Sans Symbols" w:cs="Noto Sans Symbols"/>
      </w:rPr>
    </w:lvl>
    <w:lvl w:ilvl="7">
      <w:start w:val="1"/>
      <w:numFmt w:val="bullet"/>
      <w:lvlText w:val="o"/>
      <w:lvlJc w:val="left"/>
      <w:pPr>
        <w:ind w:left="7047" w:hanging="360"/>
      </w:pPr>
      <w:rPr>
        <w:rFonts w:ascii="Courier New" w:eastAsia="Courier New" w:hAnsi="Courier New" w:cs="Courier New"/>
      </w:rPr>
    </w:lvl>
    <w:lvl w:ilvl="8">
      <w:start w:val="1"/>
      <w:numFmt w:val="bullet"/>
      <w:lvlText w:val="▪"/>
      <w:lvlJc w:val="left"/>
      <w:pPr>
        <w:ind w:left="7767" w:hanging="360"/>
      </w:pPr>
      <w:rPr>
        <w:rFonts w:ascii="Noto Sans Symbols" w:eastAsia="Noto Sans Symbols" w:hAnsi="Noto Sans Symbols" w:cs="Noto Sans Symbols"/>
      </w:rPr>
    </w:lvl>
  </w:abstractNum>
  <w:abstractNum w:abstractNumId="13" w15:restartNumberingAfterBreak="0">
    <w:nsid w:val="508F50E3"/>
    <w:multiLevelType w:val="multilevel"/>
    <w:tmpl w:val="BB207524"/>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4" w15:restartNumberingAfterBreak="0">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5" w15:restartNumberingAfterBreak="0">
    <w:nsid w:val="5DBE099A"/>
    <w:multiLevelType w:val="multilevel"/>
    <w:tmpl w:val="FD4250D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F33737B"/>
    <w:multiLevelType w:val="multilevel"/>
    <w:tmpl w:val="0BA4E49A"/>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6C9005E"/>
    <w:multiLevelType w:val="multilevel"/>
    <w:tmpl w:val="AED2424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8" w15:restartNumberingAfterBreak="0">
    <w:nsid w:val="72F04217"/>
    <w:multiLevelType w:val="multilevel"/>
    <w:tmpl w:val="44386498"/>
    <w:lvl w:ilvl="0">
      <w:start w:val="1"/>
      <w:numFmt w:val="upperRoman"/>
      <w:lvlText w:val="%1."/>
      <w:lvlJc w:val="left"/>
      <w:pPr>
        <w:ind w:left="1080" w:hanging="72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9" w15:restartNumberingAfterBreak="0">
    <w:nsid w:val="743C6992"/>
    <w:multiLevelType w:val="multilevel"/>
    <w:tmpl w:val="9728552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0" w15:restartNumberingAfterBreak="0">
    <w:nsid w:val="76DF1A95"/>
    <w:multiLevelType w:val="multilevel"/>
    <w:tmpl w:val="F9E68DD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1" w15:restartNumberingAfterBreak="0">
    <w:nsid w:val="7AA0215B"/>
    <w:multiLevelType w:val="multilevel"/>
    <w:tmpl w:val="03B2368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C435A25"/>
    <w:multiLevelType w:val="multilevel"/>
    <w:tmpl w:val="ED407232"/>
    <w:lvl w:ilvl="0">
      <w:start w:val="1"/>
      <w:numFmt w:val="decimal"/>
      <w:lvlText w:val="%1."/>
      <w:lvlJc w:val="left"/>
      <w:pPr>
        <w:ind w:left="2913"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20"/>
  </w:num>
  <w:num w:numId="3">
    <w:abstractNumId w:val="12"/>
  </w:num>
  <w:num w:numId="4">
    <w:abstractNumId w:val="19"/>
  </w:num>
  <w:num w:numId="5">
    <w:abstractNumId w:val="17"/>
  </w:num>
  <w:num w:numId="6">
    <w:abstractNumId w:val="22"/>
  </w:num>
  <w:num w:numId="7">
    <w:abstractNumId w:val="5"/>
  </w:num>
  <w:num w:numId="8">
    <w:abstractNumId w:val="8"/>
  </w:num>
  <w:num w:numId="9">
    <w:abstractNumId w:val="14"/>
  </w:num>
  <w:num w:numId="10">
    <w:abstractNumId w:val="15"/>
  </w:num>
  <w:num w:numId="11">
    <w:abstractNumId w:val="0"/>
  </w:num>
  <w:num w:numId="12">
    <w:abstractNumId w:val="10"/>
  </w:num>
  <w:num w:numId="13">
    <w:abstractNumId w:val="2"/>
  </w:num>
  <w:num w:numId="14">
    <w:abstractNumId w:val="9"/>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7"/>
  </w:num>
  <w:num w:numId="18">
    <w:abstractNumId w:val="21"/>
  </w:num>
  <w:num w:numId="19">
    <w:abstractNumId w:val="4"/>
  </w:num>
  <w:num w:numId="20">
    <w:abstractNumId w:val="16"/>
  </w:num>
  <w:num w:numId="21">
    <w:abstractNumId w:val="13"/>
  </w:num>
  <w:num w:numId="22">
    <w:abstractNumId w:val="6"/>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8B"/>
    <w:rsid w:val="00007763"/>
    <w:rsid w:val="000103CF"/>
    <w:rsid w:val="00031D0E"/>
    <w:rsid w:val="00047CD1"/>
    <w:rsid w:val="0005134E"/>
    <w:rsid w:val="000515F3"/>
    <w:rsid w:val="00077434"/>
    <w:rsid w:val="000B47EF"/>
    <w:rsid w:val="000B74E0"/>
    <w:rsid w:val="000C6163"/>
    <w:rsid w:val="000C7E4E"/>
    <w:rsid w:val="000E2518"/>
    <w:rsid w:val="000F4C96"/>
    <w:rsid w:val="000F6F52"/>
    <w:rsid w:val="00117A21"/>
    <w:rsid w:val="00120A69"/>
    <w:rsid w:val="001636AD"/>
    <w:rsid w:val="001917E5"/>
    <w:rsid w:val="001A547B"/>
    <w:rsid w:val="001C765C"/>
    <w:rsid w:val="00234E39"/>
    <w:rsid w:val="00246354"/>
    <w:rsid w:val="00247643"/>
    <w:rsid w:val="00257D46"/>
    <w:rsid w:val="0029293C"/>
    <w:rsid w:val="002932AF"/>
    <w:rsid w:val="00296DD7"/>
    <w:rsid w:val="002D7E17"/>
    <w:rsid w:val="002E3097"/>
    <w:rsid w:val="002E5961"/>
    <w:rsid w:val="002F1B19"/>
    <w:rsid w:val="002F2579"/>
    <w:rsid w:val="002F53FA"/>
    <w:rsid w:val="003050A2"/>
    <w:rsid w:val="00325B01"/>
    <w:rsid w:val="00367C4B"/>
    <w:rsid w:val="00373FB1"/>
    <w:rsid w:val="00376073"/>
    <w:rsid w:val="00386CEB"/>
    <w:rsid w:val="003C64CA"/>
    <w:rsid w:val="00416348"/>
    <w:rsid w:val="00417A09"/>
    <w:rsid w:val="00434E54"/>
    <w:rsid w:val="00456A6A"/>
    <w:rsid w:val="00456A7C"/>
    <w:rsid w:val="00457D8A"/>
    <w:rsid w:val="0047206A"/>
    <w:rsid w:val="00481E02"/>
    <w:rsid w:val="00486875"/>
    <w:rsid w:val="004907F2"/>
    <w:rsid w:val="004E159E"/>
    <w:rsid w:val="004E49C5"/>
    <w:rsid w:val="004E7B4F"/>
    <w:rsid w:val="004F298A"/>
    <w:rsid w:val="005612FD"/>
    <w:rsid w:val="00565E2F"/>
    <w:rsid w:val="00570DE4"/>
    <w:rsid w:val="00576C02"/>
    <w:rsid w:val="005812D5"/>
    <w:rsid w:val="005845B2"/>
    <w:rsid w:val="005A3450"/>
    <w:rsid w:val="005A5ECC"/>
    <w:rsid w:val="005B551C"/>
    <w:rsid w:val="005B613B"/>
    <w:rsid w:val="005B6EB9"/>
    <w:rsid w:val="005E6428"/>
    <w:rsid w:val="006105CE"/>
    <w:rsid w:val="00620DD1"/>
    <w:rsid w:val="00624FDF"/>
    <w:rsid w:val="00646A3D"/>
    <w:rsid w:val="00655674"/>
    <w:rsid w:val="00660328"/>
    <w:rsid w:val="0067389D"/>
    <w:rsid w:val="00677E2A"/>
    <w:rsid w:val="00684DD7"/>
    <w:rsid w:val="00691030"/>
    <w:rsid w:val="006A2EDD"/>
    <w:rsid w:val="006B043B"/>
    <w:rsid w:val="006B5B63"/>
    <w:rsid w:val="006C175B"/>
    <w:rsid w:val="006C7CBE"/>
    <w:rsid w:val="006D2648"/>
    <w:rsid w:val="006D3B66"/>
    <w:rsid w:val="006F26AA"/>
    <w:rsid w:val="006F5C09"/>
    <w:rsid w:val="007028C4"/>
    <w:rsid w:val="00707D1A"/>
    <w:rsid w:val="007100B1"/>
    <w:rsid w:val="0072148B"/>
    <w:rsid w:val="0074523B"/>
    <w:rsid w:val="00764880"/>
    <w:rsid w:val="00764A93"/>
    <w:rsid w:val="00770484"/>
    <w:rsid w:val="007A4327"/>
    <w:rsid w:val="007B329A"/>
    <w:rsid w:val="007B4A40"/>
    <w:rsid w:val="007C099E"/>
    <w:rsid w:val="008016DD"/>
    <w:rsid w:val="00806768"/>
    <w:rsid w:val="00870605"/>
    <w:rsid w:val="00890C6B"/>
    <w:rsid w:val="0089146D"/>
    <w:rsid w:val="00892CE6"/>
    <w:rsid w:val="008A2D0D"/>
    <w:rsid w:val="008B51D4"/>
    <w:rsid w:val="008C52A6"/>
    <w:rsid w:val="008C72A0"/>
    <w:rsid w:val="008D7FBB"/>
    <w:rsid w:val="008F5223"/>
    <w:rsid w:val="009073A0"/>
    <w:rsid w:val="00932B26"/>
    <w:rsid w:val="0094529D"/>
    <w:rsid w:val="00947FC5"/>
    <w:rsid w:val="00956665"/>
    <w:rsid w:val="00956F13"/>
    <w:rsid w:val="00983F75"/>
    <w:rsid w:val="009A3600"/>
    <w:rsid w:val="009B6C44"/>
    <w:rsid w:val="009C0673"/>
    <w:rsid w:val="009E1194"/>
    <w:rsid w:val="009F34AC"/>
    <w:rsid w:val="009F74E4"/>
    <w:rsid w:val="00A05C0A"/>
    <w:rsid w:val="00A077F4"/>
    <w:rsid w:val="00A07EBE"/>
    <w:rsid w:val="00A13F5C"/>
    <w:rsid w:val="00A531DA"/>
    <w:rsid w:val="00A608C9"/>
    <w:rsid w:val="00A77DFE"/>
    <w:rsid w:val="00A80919"/>
    <w:rsid w:val="00A818C8"/>
    <w:rsid w:val="00A81A2C"/>
    <w:rsid w:val="00A93ED3"/>
    <w:rsid w:val="00AA45F5"/>
    <w:rsid w:val="00AB6DEC"/>
    <w:rsid w:val="00AB73F5"/>
    <w:rsid w:val="00AD0448"/>
    <w:rsid w:val="00AE4DA1"/>
    <w:rsid w:val="00AF78B0"/>
    <w:rsid w:val="00B05C8D"/>
    <w:rsid w:val="00B16349"/>
    <w:rsid w:val="00B63039"/>
    <w:rsid w:val="00B83BD7"/>
    <w:rsid w:val="00B8678D"/>
    <w:rsid w:val="00B9210D"/>
    <w:rsid w:val="00BB2570"/>
    <w:rsid w:val="00BC4C3C"/>
    <w:rsid w:val="00BD62F1"/>
    <w:rsid w:val="00BF14D1"/>
    <w:rsid w:val="00C04612"/>
    <w:rsid w:val="00C3092D"/>
    <w:rsid w:val="00C40970"/>
    <w:rsid w:val="00C440CF"/>
    <w:rsid w:val="00C70CFA"/>
    <w:rsid w:val="00C72A3B"/>
    <w:rsid w:val="00C9460A"/>
    <w:rsid w:val="00C96120"/>
    <w:rsid w:val="00CA7AFB"/>
    <w:rsid w:val="00CC4C0B"/>
    <w:rsid w:val="00CC6A99"/>
    <w:rsid w:val="00CE5FC3"/>
    <w:rsid w:val="00CF35BB"/>
    <w:rsid w:val="00CF7C71"/>
    <w:rsid w:val="00D17D73"/>
    <w:rsid w:val="00D44EDD"/>
    <w:rsid w:val="00D45C42"/>
    <w:rsid w:val="00D80BFC"/>
    <w:rsid w:val="00D83071"/>
    <w:rsid w:val="00D97374"/>
    <w:rsid w:val="00DB202E"/>
    <w:rsid w:val="00DB6B32"/>
    <w:rsid w:val="00DB7B01"/>
    <w:rsid w:val="00DC117F"/>
    <w:rsid w:val="00DC40CA"/>
    <w:rsid w:val="00DD6697"/>
    <w:rsid w:val="00DE0B16"/>
    <w:rsid w:val="00DE73C1"/>
    <w:rsid w:val="00E03F2E"/>
    <w:rsid w:val="00E044A8"/>
    <w:rsid w:val="00E132E5"/>
    <w:rsid w:val="00E13D7D"/>
    <w:rsid w:val="00E37638"/>
    <w:rsid w:val="00E51A1B"/>
    <w:rsid w:val="00E7284C"/>
    <w:rsid w:val="00E9384D"/>
    <w:rsid w:val="00EA79F5"/>
    <w:rsid w:val="00EB0554"/>
    <w:rsid w:val="00EC3094"/>
    <w:rsid w:val="00EC5472"/>
    <w:rsid w:val="00EE51B5"/>
    <w:rsid w:val="00EE75AA"/>
    <w:rsid w:val="00EF1277"/>
    <w:rsid w:val="00F04678"/>
    <w:rsid w:val="00F14ED9"/>
    <w:rsid w:val="00F17FEE"/>
    <w:rsid w:val="00F817B8"/>
    <w:rsid w:val="00F84855"/>
    <w:rsid w:val="00F860D3"/>
    <w:rsid w:val="00F97FD2"/>
    <w:rsid w:val="00FA4F72"/>
    <w:rsid w:val="00FB65CD"/>
    <w:rsid w:val="00FD6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7108E3B-DCDF-436C-A5E3-2B995D29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5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10"/>
      </w:numPr>
      <w:contextualSpacing/>
    </w:pPr>
    <w:rPr>
      <w:rFonts w:ascii="Times New Roman" w:eastAsia="Times New Roman" w:hAnsi="Times New Roman" w:cs="Times New Roman"/>
      <w:sz w:val="20"/>
      <w:szCs w:val="20"/>
    </w:r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87059">
      <w:bodyDiv w:val="1"/>
      <w:marLeft w:val="0"/>
      <w:marRight w:val="0"/>
      <w:marTop w:val="0"/>
      <w:marBottom w:val="0"/>
      <w:divBdr>
        <w:top w:val="none" w:sz="0" w:space="0" w:color="auto"/>
        <w:left w:val="none" w:sz="0" w:space="0" w:color="auto"/>
        <w:bottom w:val="none" w:sz="0" w:space="0" w:color="auto"/>
        <w:right w:val="none" w:sz="0" w:space="0" w:color="auto"/>
      </w:divBdr>
    </w:div>
    <w:div w:id="179903546">
      <w:bodyDiv w:val="1"/>
      <w:marLeft w:val="0"/>
      <w:marRight w:val="0"/>
      <w:marTop w:val="0"/>
      <w:marBottom w:val="0"/>
      <w:divBdr>
        <w:top w:val="none" w:sz="0" w:space="0" w:color="auto"/>
        <w:left w:val="none" w:sz="0" w:space="0" w:color="auto"/>
        <w:bottom w:val="none" w:sz="0" w:space="0" w:color="auto"/>
        <w:right w:val="none" w:sz="0" w:space="0" w:color="auto"/>
      </w:divBdr>
    </w:div>
    <w:div w:id="253058374">
      <w:bodyDiv w:val="1"/>
      <w:marLeft w:val="0"/>
      <w:marRight w:val="0"/>
      <w:marTop w:val="0"/>
      <w:marBottom w:val="0"/>
      <w:divBdr>
        <w:top w:val="none" w:sz="0" w:space="0" w:color="auto"/>
        <w:left w:val="none" w:sz="0" w:space="0" w:color="auto"/>
        <w:bottom w:val="none" w:sz="0" w:space="0" w:color="auto"/>
        <w:right w:val="none" w:sz="0" w:space="0" w:color="auto"/>
      </w:divBdr>
    </w:div>
    <w:div w:id="395398699">
      <w:bodyDiv w:val="1"/>
      <w:marLeft w:val="0"/>
      <w:marRight w:val="0"/>
      <w:marTop w:val="0"/>
      <w:marBottom w:val="0"/>
      <w:divBdr>
        <w:top w:val="none" w:sz="0" w:space="0" w:color="auto"/>
        <w:left w:val="none" w:sz="0" w:space="0" w:color="auto"/>
        <w:bottom w:val="none" w:sz="0" w:space="0" w:color="auto"/>
        <w:right w:val="none" w:sz="0" w:space="0" w:color="auto"/>
      </w:divBdr>
    </w:div>
    <w:div w:id="488251570">
      <w:bodyDiv w:val="1"/>
      <w:marLeft w:val="0"/>
      <w:marRight w:val="0"/>
      <w:marTop w:val="0"/>
      <w:marBottom w:val="0"/>
      <w:divBdr>
        <w:top w:val="none" w:sz="0" w:space="0" w:color="auto"/>
        <w:left w:val="none" w:sz="0" w:space="0" w:color="auto"/>
        <w:bottom w:val="none" w:sz="0" w:space="0" w:color="auto"/>
        <w:right w:val="none" w:sz="0" w:space="0" w:color="auto"/>
      </w:divBdr>
    </w:div>
    <w:div w:id="644243988">
      <w:bodyDiv w:val="1"/>
      <w:marLeft w:val="0"/>
      <w:marRight w:val="0"/>
      <w:marTop w:val="0"/>
      <w:marBottom w:val="0"/>
      <w:divBdr>
        <w:top w:val="none" w:sz="0" w:space="0" w:color="auto"/>
        <w:left w:val="none" w:sz="0" w:space="0" w:color="auto"/>
        <w:bottom w:val="none" w:sz="0" w:space="0" w:color="auto"/>
        <w:right w:val="none" w:sz="0" w:space="0" w:color="auto"/>
      </w:divBdr>
    </w:div>
    <w:div w:id="667250852">
      <w:bodyDiv w:val="1"/>
      <w:marLeft w:val="0"/>
      <w:marRight w:val="0"/>
      <w:marTop w:val="0"/>
      <w:marBottom w:val="0"/>
      <w:divBdr>
        <w:top w:val="none" w:sz="0" w:space="0" w:color="auto"/>
        <w:left w:val="none" w:sz="0" w:space="0" w:color="auto"/>
        <w:bottom w:val="none" w:sz="0" w:space="0" w:color="auto"/>
        <w:right w:val="none" w:sz="0" w:space="0" w:color="auto"/>
      </w:divBdr>
    </w:div>
    <w:div w:id="690572515">
      <w:bodyDiv w:val="1"/>
      <w:marLeft w:val="0"/>
      <w:marRight w:val="0"/>
      <w:marTop w:val="0"/>
      <w:marBottom w:val="0"/>
      <w:divBdr>
        <w:top w:val="none" w:sz="0" w:space="0" w:color="auto"/>
        <w:left w:val="none" w:sz="0" w:space="0" w:color="auto"/>
        <w:bottom w:val="none" w:sz="0" w:space="0" w:color="auto"/>
        <w:right w:val="none" w:sz="0" w:space="0" w:color="auto"/>
      </w:divBdr>
    </w:div>
    <w:div w:id="820150102">
      <w:bodyDiv w:val="1"/>
      <w:marLeft w:val="0"/>
      <w:marRight w:val="0"/>
      <w:marTop w:val="0"/>
      <w:marBottom w:val="0"/>
      <w:divBdr>
        <w:top w:val="none" w:sz="0" w:space="0" w:color="auto"/>
        <w:left w:val="none" w:sz="0" w:space="0" w:color="auto"/>
        <w:bottom w:val="none" w:sz="0" w:space="0" w:color="auto"/>
        <w:right w:val="none" w:sz="0" w:space="0" w:color="auto"/>
      </w:divBdr>
      <w:divsChild>
        <w:div w:id="1869562645">
          <w:marLeft w:val="0"/>
          <w:marRight w:val="0"/>
          <w:marTop w:val="0"/>
          <w:marBottom w:val="0"/>
          <w:divBdr>
            <w:top w:val="none" w:sz="0" w:space="0" w:color="auto"/>
            <w:left w:val="none" w:sz="0" w:space="0" w:color="auto"/>
            <w:bottom w:val="none" w:sz="0" w:space="0" w:color="auto"/>
            <w:right w:val="none" w:sz="0" w:space="0" w:color="auto"/>
          </w:divBdr>
        </w:div>
      </w:divsChild>
    </w:div>
    <w:div w:id="882180157">
      <w:bodyDiv w:val="1"/>
      <w:marLeft w:val="0"/>
      <w:marRight w:val="0"/>
      <w:marTop w:val="0"/>
      <w:marBottom w:val="0"/>
      <w:divBdr>
        <w:top w:val="none" w:sz="0" w:space="0" w:color="auto"/>
        <w:left w:val="none" w:sz="0" w:space="0" w:color="auto"/>
        <w:bottom w:val="none" w:sz="0" w:space="0" w:color="auto"/>
        <w:right w:val="none" w:sz="0" w:space="0" w:color="auto"/>
      </w:divBdr>
    </w:div>
    <w:div w:id="983781816">
      <w:bodyDiv w:val="1"/>
      <w:marLeft w:val="0"/>
      <w:marRight w:val="0"/>
      <w:marTop w:val="0"/>
      <w:marBottom w:val="0"/>
      <w:divBdr>
        <w:top w:val="none" w:sz="0" w:space="0" w:color="auto"/>
        <w:left w:val="none" w:sz="0" w:space="0" w:color="auto"/>
        <w:bottom w:val="none" w:sz="0" w:space="0" w:color="auto"/>
        <w:right w:val="none" w:sz="0" w:space="0" w:color="auto"/>
      </w:divBdr>
    </w:div>
    <w:div w:id="1541817858">
      <w:bodyDiv w:val="1"/>
      <w:marLeft w:val="0"/>
      <w:marRight w:val="0"/>
      <w:marTop w:val="0"/>
      <w:marBottom w:val="0"/>
      <w:divBdr>
        <w:top w:val="none" w:sz="0" w:space="0" w:color="auto"/>
        <w:left w:val="none" w:sz="0" w:space="0" w:color="auto"/>
        <w:bottom w:val="none" w:sz="0" w:space="0" w:color="auto"/>
        <w:right w:val="none" w:sz="0" w:space="0" w:color="auto"/>
      </w:divBdr>
    </w:div>
    <w:div w:id="1830442876">
      <w:bodyDiv w:val="1"/>
      <w:marLeft w:val="0"/>
      <w:marRight w:val="0"/>
      <w:marTop w:val="0"/>
      <w:marBottom w:val="0"/>
      <w:divBdr>
        <w:top w:val="none" w:sz="0" w:space="0" w:color="auto"/>
        <w:left w:val="none" w:sz="0" w:space="0" w:color="auto"/>
        <w:bottom w:val="none" w:sz="0" w:space="0" w:color="auto"/>
        <w:right w:val="none" w:sz="0" w:space="0" w:color="auto"/>
      </w:divBdr>
      <w:divsChild>
        <w:div w:id="441267635">
          <w:marLeft w:val="0"/>
          <w:marRight w:val="0"/>
          <w:marTop w:val="0"/>
          <w:marBottom w:val="0"/>
          <w:divBdr>
            <w:top w:val="none" w:sz="0" w:space="0" w:color="auto"/>
            <w:left w:val="none" w:sz="0" w:space="0" w:color="auto"/>
            <w:bottom w:val="none" w:sz="0" w:space="0" w:color="auto"/>
            <w:right w:val="none" w:sz="0" w:space="0" w:color="auto"/>
          </w:divBdr>
        </w:div>
      </w:divsChild>
    </w:div>
    <w:div w:id="1967352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legislacion.edomex.gob.mx/sites/legislacion.edomex.gob.mx/files/files/pdf/gct/2024/noviembre/nov122/nov122h.pdf"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TIpGKhTGD+DXTKB1IvvqaoPdw==">CgMxLjAyCGguZ2pkZ3hzMgloLjMwajB6bGwyCWguMWZvYjl0ZTIJaC4zem55c2g3MgloLjJldDkycDAyCGgudHlqY3d0MgloLjNkeTZ2a20yCWguMXQzaDVzZjIJaC4xN2RwOHZ1MgloLjRkMzRvZzgyCGgubG54Yno5OAByITFIbWx2UkM2RWRnR0ZXOElOcjRSOXZRNzNiM0dFR3RFRw==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21</Pages>
  <Words>5102</Words>
  <Characters>28066</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33102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46</cp:revision>
  <cp:lastPrinted>2025-10-17T17:26:00Z</cp:lastPrinted>
  <dcterms:created xsi:type="dcterms:W3CDTF">2025-09-30T23:29:00Z</dcterms:created>
  <dcterms:modified xsi:type="dcterms:W3CDTF">2025-10-24T17:20:00Z</dcterms:modified>
</cp:coreProperties>
</file>