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7E1" w:rsidRPr="002567E1" w:rsidRDefault="002567E1" w:rsidP="002567E1">
      <w:pPr>
        <w:tabs>
          <w:tab w:val="left" w:pos="3465"/>
        </w:tabs>
        <w:spacing w:after="0" w:line="360" w:lineRule="auto"/>
        <w:jc w:val="both"/>
        <w:rPr>
          <w:rFonts w:ascii="Palatino Linotype" w:eastAsia="Palatino Linotype" w:hAnsi="Palatino Linotype" w:cs="Palatino Linotype"/>
          <w:b/>
          <w:color w:val="000000" w:themeColor="text1"/>
          <w:sz w:val="24"/>
          <w:szCs w:val="24"/>
          <w:lang w:val="es-ES_tradnl" w:eastAsia="es-ES"/>
        </w:rPr>
      </w:pPr>
      <w:bookmarkStart w:id="0" w:name="_GoBack"/>
      <w:bookmarkEnd w:id="0"/>
      <w:r w:rsidRPr="002567E1">
        <w:rPr>
          <w:rFonts w:ascii="Palatino Linotype" w:eastAsia="Palatino Linotype" w:hAnsi="Palatino Linotype" w:cs="Palatino Linotype"/>
          <w:color w:val="000000" w:themeColor="text1"/>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w:t>
      </w:r>
      <w:r w:rsidRPr="002567E1">
        <w:rPr>
          <w:rFonts w:ascii="Palatino Linotype" w:eastAsia="Palatino Linotype" w:hAnsi="Palatino Linotype" w:cs="Palatino Linotype"/>
          <w:b/>
          <w:color w:val="000000" w:themeColor="text1"/>
          <w:sz w:val="24"/>
          <w:szCs w:val="24"/>
          <w:lang w:val="es-ES_tradnl" w:eastAsia="es-ES"/>
        </w:rPr>
        <w:t>de fecha doce (12) de noviembre de dos mil veinticinco.</w:t>
      </w:r>
    </w:p>
    <w:p w:rsidR="002567E1" w:rsidRPr="002567E1" w:rsidRDefault="002567E1" w:rsidP="002567E1">
      <w:pPr>
        <w:tabs>
          <w:tab w:val="left" w:pos="3465"/>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VISTOS</w:t>
      </w:r>
      <w:r w:rsidRPr="002567E1">
        <w:rPr>
          <w:rFonts w:ascii="Palatino Linotype" w:eastAsia="Palatino Linotype" w:hAnsi="Palatino Linotype" w:cs="Palatino Linotype"/>
          <w:color w:val="000000" w:themeColor="text1"/>
          <w:sz w:val="24"/>
          <w:szCs w:val="24"/>
          <w:lang w:val="es-ES_tradnl" w:eastAsia="es-ES"/>
        </w:rPr>
        <w:t xml:space="preserve"> los expedientes electrónicos formados con motivo de los recursos de revisión</w:t>
      </w:r>
      <w:r w:rsidRPr="002567E1">
        <w:rPr>
          <w:rFonts w:ascii="Palatino Linotype" w:eastAsia="Palatino Linotype" w:hAnsi="Palatino Linotype" w:cs="Palatino Linotype"/>
          <w:b/>
          <w:bCs/>
          <w:color w:val="000000" w:themeColor="text1"/>
          <w:sz w:val="24"/>
          <w:szCs w:val="24"/>
          <w:lang w:val="es-ES_tradnl" w:eastAsia="es-ES"/>
        </w:rPr>
        <w:t xml:space="preserve">   10653/INFOEM/IP/RR/2025, 10654/INFOEM/IP/RR/2025, 10655/INFOEM/IP/RR/2025, 10658/INFOEM/IP/RR/2025, 10659/INFOEM/IP/RR/2025, 10661/INFOEM/IP/RR/2025, 10788/INFOEM/IP/RR/2025 y 10789/INFOEM/IP/RR/2025, </w:t>
      </w:r>
      <w:r w:rsidRPr="002567E1">
        <w:rPr>
          <w:rFonts w:ascii="Palatino Linotype" w:eastAsia="Palatino Linotype" w:hAnsi="Palatino Linotype" w:cs="Palatino Linotype"/>
          <w:color w:val="000000" w:themeColor="text1"/>
          <w:sz w:val="24"/>
          <w:szCs w:val="24"/>
          <w:lang w:val="es-ES_tradnl" w:eastAsia="es-ES"/>
        </w:rPr>
        <w:t>promovidos por</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bCs/>
          <w:color w:val="000000" w:themeColor="text1"/>
          <w:sz w:val="24"/>
          <w:szCs w:val="24"/>
          <w:lang w:val="es-ES_tradnl" w:eastAsia="es-ES"/>
        </w:rPr>
        <w:t>una persona que no proporcionó datos de identificación</w:t>
      </w:r>
      <w:r w:rsidRPr="002567E1">
        <w:rPr>
          <w:rFonts w:ascii="Palatino Linotype" w:eastAsia="Palatino Linotype" w:hAnsi="Palatino Linotype" w:cs="Palatino Linotype"/>
          <w:color w:val="000000" w:themeColor="text1"/>
          <w:sz w:val="24"/>
          <w:szCs w:val="24"/>
          <w:lang w:val="es-ES_tradnl" w:eastAsia="es-ES"/>
        </w:rPr>
        <w:t xml:space="preserve">, a quien en lo sucesivo se le identificará como </w:t>
      </w:r>
      <w:r w:rsidRPr="002567E1">
        <w:rPr>
          <w:rFonts w:ascii="Palatino Linotype" w:eastAsia="Palatino Linotype" w:hAnsi="Palatino Linotype" w:cs="Palatino Linotype"/>
          <w:b/>
          <w:color w:val="000000" w:themeColor="text1"/>
          <w:sz w:val="24"/>
          <w:szCs w:val="24"/>
          <w:lang w:val="es-ES_tradnl" w:eastAsia="es-ES"/>
        </w:rPr>
        <w:t>EL RECURRENTE</w:t>
      </w:r>
      <w:r w:rsidRPr="002567E1">
        <w:rPr>
          <w:rFonts w:ascii="Palatino Linotype" w:eastAsia="Palatino Linotype" w:hAnsi="Palatino Linotype" w:cs="Palatino Linotype"/>
          <w:color w:val="000000" w:themeColor="text1"/>
          <w:sz w:val="24"/>
          <w:szCs w:val="24"/>
          <w:lang w:val="es-ES_tradnl" w:eastAsia="es-ES"/>
        </w:rPr>
        <w:t xml:space="preserve">, en contra de las respuestas del </w:t>
      </w:r>
      <w:r w:rsidRPr="002567E1">
        <w:rPr>
          <w:rFonts w:ascii="Palatino Linotype" w:eastAsia="Palatino Linotype" w:hAnsi="Palatino Linotype" w:cs="Palatino Linotype"/>
          <w:b/>
          <w:color w:val="000000" w:themeColor="text1"/>
          <w:sz w:val="24"/>
          <w:szCs w:val="24"/>
          <w:lang w:val="es-ES_tradnl" w:eastAsia="es-ES"/>
        </w:rPr>
        <w:t xml:space="preserve">Ayuntamiento de Toluca, </w:t>
      </w:r>
      <w:r w:rsidRPr="002567E1">
        <w:rPr>
          <w:rFonts w:ascii="Palatino Linotype" w:eastAsia="Palatino Linotype" w:hAnsi="Palatino Linotype" w:cs="Palatino Linotype"/>
          <w:color w:val="000000" w:themeColor="text1"/>
          <w:sz w:val="24"/>
          <w:szCs w:val="24"/>
          <w:lang w:val="es-ES_tradnl" w:eastAsia="es-ES"/>
        </w:rPr>
        <w:t xml:space="preserve">en </w:t>
      </w:r>
      <w:r w:rsidR="00D56232">
        <w:rPr>
          <w:rFonts w:ascii="Palatino Linotype" w:eastAsia="Palatino Linotype" w:hAnsi="Palatino Linotype" w:cs="Palatino Linotype"/>
          <w:color w:val="000000" w:themeColor="text1"/>
          <w:sz w:val="24"/>
          <w:szCs w:val="24"/>
          <w:lang w:val="es-ES_tradnl" w:eastAsia="es-ES"/>
        </w:rPr>
        <w:t>adelante</w:t>
      </w:r>
      <w:r w:rsidRPr="002567E1">
        <w:rPr>
          <w:rFonts w:ascii="Palatino Linotype" w:eastAsia="Palatino Linotype" w:hAnsi="Palatino Linotype" w:cs="Palatino Linotype"/>
          <w:color w:val="000000" w:themeColor="text1"/>
          <w:sz w:val="24"/>
          <w:szCs w:val="24"/>
          <w:lang w:val="es-ES_tradnl" w:eastAsia="es-ES"/>
        </w:rPr>
        <w:t xml:space="preserve"> el</w:t>
      </w:r>
      <w:r w:rsidRPr="002567E1">
        <w:rPr>
          <w:rFonts w:ascii="Palatino Linotype" w:eastAsia="Palatino Linotype" w:hAnsi="Palatino Linotype" w:cs="Palatino Linotype"/>
          <w:b/>
          <w:color w:val="000000" w:themeColor="text1"/>
          <w:sz w:val="24"/>
          <w:szCs w:val="24"/>
          <w:lang w:val="es-ES_tradnl" w:eastAsia="es-ES"/>
        </w:rPr>
        <w:t xml:space="preserve"> SUJETO OBLIGADO</w:t>
      </w:r>
      <w:r w:rsidRPr="002567E1">
        <w:rPr>
          <w:rFonts w:ascii="Palatino Linotype" w:eastAsia="Palatino Linotype" w:hAnsi="Palatino Linotype" w:cs="Palatino Linotype"/>
          <w:color w:val="000000" w:themeColor="text1"/>
          <w:sz w:val="24"/>
          <w:szCs w:val="24"/>
          <w:lang w:val="es-ES_tradnl" w:eastAsia="es-ES"/>
        </w:rPr>
        <w:t>, se procede a dictar la presente resolución, con base en los siguientes: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keepNext/>
        <w:keepLines/>
        <w:spacing w:after="0" w:line="360" w:lineRule="auto"/>
        <w:jc w:val="center"/>
        <w:outlineLvl w:val="0"/>
        <w:rPr>
          <w:rFonts w:ascii="Palatino Linotype" w:eastAsia="Palatino Linotype" w:hAnsi="Palatino Linotype" w:cs="Palatino Linotype"/>
          <w:b/>
          <w:color w:val="000000" w:themeColor="text1"/>
          <w:sz w:val="24"/>
          <w:szCs w:val="24"/>
          <w:lang w:val="es-ES_tradnl" w:eastAsia="es-ES"/>
        </w:rPr>
      </w:pPr>
      <w:bookmarkStart w:id="1" w:name="_heading=h.3sfaj86pvlur" w:colFirst="0" w:colLast="0"/>
      <w:bookmarkEnd w:id="1"/>
      <w:r w:rsidRPr="002567E1">
        <w:rPr>
          <w:rFonts w:ascii="Palatino Linotype" w:eastAsia="Palatino Linotype" w:hAnsi="Palatino Linotype" w:cs="Palatino Linotype"/>
          <w:b/>
          <w:color w:val="000000" w:themeColor="text1"/>
          <w:sz w:val="24"/>
          <w:szCs w:val="24"/>
          <w:lang w:val="es-ES_tradnl" w:eastAsia="es-ES"/>
        </w:rPr>
        <w:t>A</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N</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T</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E</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C</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E</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D</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E</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N</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T</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E</w:t>
      </w:r>
      <w:r w:rsidR="00D56232">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S</w:t>
      </w:r>
    </w:p>
    <w:p w:rsidR="002567E1" w:rsidRPr="002567E1" w:rsidRDefault="002567E1" w:rsidP="002567E1">
      <w:pPr>
        <w:spacing w:after="0" w:line="24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El </w:t>
      </w:r>
      <w:r w:rsidRPr="002567E1">
        <w:rPr>
          <w:rFonts w:ascii="Palatino Linotype" w:eastAsia="Palatino Linotype" w:hAnsi="Palatino Linotype" w:cs="Palatino Linotype"/>
          <w:b/>
          <w:color w:val="000000" w:themeColor="text1"/>
          <w:sz w:val="24"/>
          <w:szCs w:val="24"/>
          <w:lang w:val="es-ES_tradnl" w:eastAsia="es-ES"/>
        </w:rPr>
        <w:t xml:space="preserve">cuatro de agosto de dos mil veinticinco, </w:t>
      </w:r>
      <w:r w:rsidRPr="002567E1">
        <w:rPr>
          <w:rFonts w:ascii="Palatino Linotype" w:eastAsia="Palatino Linotype" w:hAnsi="Palatino Linotype" w:cs="Palatino Linotype"/>
          <w:color w:val="000000" w:themeColor="text1"/>
          <w:sz w:val="24"/>
          <w:szCs w:val="24"/>
          <w:lang w:val="es-ES_tradnl" w:eastAsia="es-ES"/>
        </w:rPr>
        <w:t xml:space="preserve">se presentaron ante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vía SAIMEX, las solicitudes de información públicas, registradas con los números</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bCs/>
          <w:color w:val="000000" w:themeColor="text1"/>
          <w:sz w:val="24"/>
          <w:szCs w:val="24"/>
          <w:lang w:val="es-ES_tradnl" w:eastAsia="es-ES"/>
        </w:rPr>
        <w:t>04076/TOLUCA/IP/2025</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bCs/>
          <w:color w:val="000000" w:themeColor="text1"/>
          <w:sz w:val="24"/>
          <w:szCs w:val="24"/>
          <w:lang w:val="es-ES_tradnl" w:eastAsia="es-ES"/>
        </w:rPr>
        <w:t>04074/TOLUCA/IP/2025, 04075/TOLUCA/IP/2025, 04077/TOLUCA/IP/2025, 04080/TOLUCA/IP/2025, 04073/TOLUCA/IP/2025, 04078/TOLUCA/IP/2025 y 04079/TOLUCA/IP/2025</w:t>
      </w:r>
      <w:r w:rsidRPr="002567E1">
        <w:rPr>
          <w:rFonts w:ascii="Palatino Linotype" w:eastAsia="Palatino Linotype" w:hAnsi="Palatino Linotype" w:cs="Palatino Linotype"/>
          <w:b/>
          <w:color w:val="000000" w:themeColor="text1"/>
          <w:sz w:val="24"/>
          <w:szCs w:val="24"/>
          <w:lang w:val="es-ES_tradnl" w:eastAsia="es-ES"/>
        </w:rPr>
        <w:t xml:space="preserve"> </w:t>
      </w:r>
      <w:r w:rsidR="00D56232">
        <w:rPr>
          <w:rFonts w:ascii="Palatino Linotype" w:eastAsia="Palatino Linotype" w:hAnsi="Palatino Linotype" w:cs="Palatino Linotype"/>
          <w:color w:val="000000" w:themeColor="text1"/>
          <w:sz w:val="24"/>
          <w:szCs w:val="24"/>
          <w:lang w:val="es-ES_tradnl" w:eastAsia="es-ES"/>
        </w:rPr>
        <w:t>en las que se</w:t>
      </w:r>
      <w:r w:rsidRPr="002567E1">
        <w:rPr>
          <w:rFonts w:ascii="Palatino Linotype" w:eastAsia="Palatino Linotype" w:hAnsi="Palatino Linotype" w:cs="Palatino Linotype"/>
          <w:color w:val="000000" w:themeColor="text1"/>
          <w:sz w:val="24"/>
          <w:szCs w:val="24"/>
          <w:lang w:val="es-ES_tradnl" w:eastAsia="es-ES"/>
        </w:rPr>
        <w:t xml:space="preserve"> solicitó la siguiente información:</w:t>
      </w:r>
    </w:p>
    <w:tbl>
      <w:tblPr>
        <w:tblStyle w:val="Tablaconcuadrcula1"/>
        <w:tblW w:w="0" w:type="auto"/>
        <w:jc w:val="center"/>
        <w:tblLook w:val="04A0" w:firstRow="1" w:lastRow="0" w:firstColumn="1" w:lastColumn="0" w:noHBand="0" w:noVBand="1"/>
      </w:tblPr>
      <w:tblGrid>
        <w:gridCol w:w="3236"/>
        <w:gridCol w:w="6232"/>
      </w:tblGrid>
      <w:tr w:rsidR="002567E1" w:rsidRPr="002567E1" w:rsidTr="00D56232">
        <w:trPr>
          <w:jc w:val="center"/>
        </w:trPr>
        <w:tc>
          <w:tcPr>
            <w:tcW w:w="3236" w:type="dxa"/>
            <w:shd w:val="clear" w:color="auto" w:fill="D5DCE4"/>
            <w:vAlign w:val="center"/>
          </w:tcPr>
          <w:p w:rsidR="002567E1" w:rsidRPr="002567E1" w:rsidRDefault="00D56232" w:rsidP="002567E1">
            <w:pPr>
              <w:spacing w:line="360" w:lineRule="auto"/>
              <w:contextualSpacing/>
              <w:jc w:val="center"/>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Número</w:t>
            </w:r>
          </w:p>
        </w:tc>
        <w:tc>
          <w:tcPr>
            <w:tcW w:w="6232" w:type="dxa"/>
            <w:shd w:val="clear" w:color="auto" w:fill="D5DCE4"/>
            <w:vAlign w:val="center"/>
          </w:tcPr>
          <w:p w:rsidR="002567E1" w:rsidRPr="002567E1" w:rsidRDefault="00D56232" w:rsidP="002567E1">
            <w:pPr>
              <w:spacing w:line="360" w:lineRule="auto"/>
              <w:contextualSpacing/>
              <w:jc w:val="center"/>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Solicitud</w:t>
            </w: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04076/TOLUCA/IP/2025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10653/INFOEM/IP/RR/2025</w:t>
            </w:r>
          </w:p>
        </w:tc>
        <w:tc>
          <w:tcPr>
            <w:tcW w:w="6232"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2025</w:t>
            </w: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lastRenderedPageBreak/>
              <w:t xml:space="preserve"> </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 xml:space="preserve"> 04074/TOLUCA/IP/2025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10654/INFOEM/IP/RR/2025</w:t>
            </w:r>
          </w:p>
          <w:p w:rsidR="002567E1" w:rsidRPr="002567E1" w:rsidRDefault="002567E1" w:rsidP="002567E1">
            <w:pPr>
              <w:contextualSpacing/>
              <w:jc w:val="both"/>
              <w:rPr>
                <w:rFonts w:ascii="Palatino Linotype" w:eastAsia="Palatino Linotype" w:hAnsi="Palatino Linotype" w:cs="Palatino Linotype"/>
                <w:b/>
                <w:bCs/>
                <w:color w:val="000000" w:themeColor="text1"/>
              </w:rPr>
            </w:pPr>
          </w:p>
        </w:tc>
        <w:tc>
          <w:tcPr>
            <w:tcW w:w="6232"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2023</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04075/TOLUCA/IP/2025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10655/INFOEM/IP/RR/2025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p>
        </w:tc>
        <w:tc>
          <w:tcPr>
            <w:tcW w:w="6232"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2024</w:t>
            </w: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04077/TOLUCA/IP/2025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10658/INFOEM/IP/RR/2025</w:t>
            </w:r>
          </w:p>
        </w:tc>
        <w:tc>
          <w:tcPr>
            <w:tcW w:w="6232" w:type="dxa"/>
            <w:vAlign w:val="center"/>
          </w:tcPr>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2018</w:t>
            </w:r>
          </w:p>
        </w:tc>
      </w:tr>
      <w:tr w:rsidR="002567E1" w:rsidRPr="002567E1" w:rsidTr="00D56232">
        <w:trPr>
          <w:trHeight w:val="1111"/>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04080/TOLUCA/IP/2025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10659/INFOEM/IP/RR/2025</w:t>
            </w:r>
          </w:p>
        </w:tc>
        <w:tc>
          <w:tcPr>
            <w:tcW w:w="6232" w:type="dxa"/>
            <w:vAlign w:val="center"/>
          </w:tcPr>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2021</w:t>
            </w: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04073/TOLUCA/IP/2025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10661/INFOEM/IP/RR/2025</w:t>
            </w:r>
          </w:p>
        </w:tc>
        <w:tc>
          <w:tcPr>
            <w:tcW w:w="6232" w:type="dxa"/>
            <w:vAlign w:val="center"/>
          </w:tcPr>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2022</w:t>
            </w: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04078/TOLUCA/IP/2025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 10788/INFOEM/IP/RR/2025</w:t>
            </w:r>
          </w:p>
        </w:tc>
        <w:tc>
          <w:tcPr>
            <w:tcW w:w="6232" w:type="dxa"/>
            <w:vAlign w:val="center"/>
          </w:tcPr>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2019</w:t>
            </w:r>
          </w:p>
        </w:tc>
      </w:tr>
      <w:tr w:rsidR="002567E1" w:rsidRPr="002567E1" w:rsidTr="00D56232">
        <w:trPr>
          <w:jc w:val="center"/>
        </w:trPr>
        <w:tc>
          <w:tcPr>
            <w:tcW w:w="323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04079/TOLUCA/IP/2025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10789/INFOEM/IP/RR/2025</w:t>
            </w:r>
          </w:p>
        </w:tc>
        <w:tc>
          <w:tcPr>
            <w:tcW w:w="6232" w:type="dxa"/>
            <w:vAlign w:val="center"/>
          </w:tcPr>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i/>
                <w:color w:val="000000" w:themeColor="text1"/>
              </w:rPr>
              <w:t>Se solicitan los informes trimestrales que cabildo rinde por cada comisión edilicia del año 2020</w:t>
            </w:r>
          </w:p>
        </w:tc>
      </w:tr>
    </w:tbl>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3"/>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bookmarkStart w:id="2" w:name="_heading=h.h8dfeovvz03n" w:colFirst="0" w:colLast="0"/>
      <w:bookmarkEnd w:id="2"/>
      <w:r w:rsidRPr="002567E1">
        <w:rPr>
          <w:rFonts w:ascii="Palatino Linotype" w:eastAsia="Palatino Linotype" w:hAnsi="Palatino Linotype" w:cs="Palatino Linotype"/>
          <w:color w:val="000000" w:themeColor="text1"/>
          <w:sz w:val="24"/>
          <w:szCs w:val="24"/>
          <w:lang w:val="es-ES_tradnl" w:eastAsia="es-ES"/>
        </w:rPr>
        <w:t xml:space="preserve">Se eligió como modalidad de entrega de la información: A través del </w:t>
      </w:r>
      <w:r w:rsidRPr="002567E1">
        <w:rPr>
          <w:rFonts w:ascii="Palatino Linotype" w:eastAsia="Palatino Linotype" w:hAnsi="Palatino Linotype" w:cs="Palatino Linotype"/>
          <w:b/>
          <w:color w:val="000000" w:themeColor="text1"/>
          <w:sz w:val="24"/>
          <w:szCs w:val="24"/>
          <w:lang w:val="es-ES_tradnl" w:eastAsia="es-ES"/>
        </w:rPr>
        <w:t>SAIMEX.</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Times New Roman" w:hAnsi="Palatino Linotype" w:cs="Arial"/>
          <w:i/>
          <w:color w:val="000000" w:themeColor="text1"/>
          <w:sz w:val="24"/>
          <w:szCs w:val="24"/>
          <w:lang w:val="es-ES_tradnl" w:eastAsia="es-ES"/>
        </w:rPr>
      </w:pPr>
      <w:r w:rsidRPr="002567E1">
        <w:rPr>
          <w:rFonts w:ascii="Palatino Linotype" w:eastAsia="Times New Roman" w:hAnsi="Palatino Linotype" w:cs="Arial"/>
          <w:color w:val="000000" w:themeColor="text1"/>
          <w:sz w:val="24"/>
          <w:szCs w:val="24"/>
          <w:lang w:val="es-ES" w:eastAsia="es-ES"/>
        </w:rPr>
        <w:t>El</w:t>
      </w:r>
      <w:r w:rsidRPr="002567E1">
        <w:rPr>
          <w:rFonts w:ascii="Palatino Linotype" w:eastAsia="Times New Roman" w:hAnsi="Palatino Linotype" w:cs="Arial"/>
          <w:b/>
          <w:color w:val="000000" w:themeColor="text1"/>
          <w:sz w:val="24"/>
          <w:szCs w:val="24"/>
          <w:lang w:val="es-ES" w:eastAsia="es-ES"/>
        </w:rPr>
        <w:t>,</w:t>
      </w:r>
      <w:r w:rsidRPr="002567E1">
        <w:rPr>
          <w:rFonts w:ascii="Palatino Linotype" w:eastAsia="Times New Roman" w:hAnsi="Palatino Linotype" w:cs="Arial"/>
          <w:color w:val="000000" w:themeColor="text1"/>
          <w:sz w:val="24"/>
          <w:szCs w:val="24"/>
          <w:lang w:val="es-ES" w:eastAsia="es-ES"/>
        </w:rPr>
        <w:t xml:space="preserve"> el </w:t>
      </w:r>
      <w:r w:rsidRPr="002567E1">
        <w:rPr>
          <w:rFonts w:ascii="Palatino Linotype" w:eastAsia="Times New Roman" w:hAnsi="Palatino Linotype" w:cs="Arial"/>
          <w:b/>
          <w:color w:val="000000" w:themeColor="text1"/>
          <w:sz w:val="24"/>
          <w:szCs w:val="24"/>
          <w:lang w:val="es-ES" w:eastAsia="es-ES"/>
        </w:rPr>
        <w:t xml:space="preserve">SUJETO OBLIGADO, </w:t>
      </w:r>
      <w:r w:rsidRPr="002567E1">
        <w:rPr>
          <w:rFonts w:ascii="Palatino Linotype" w:eastAsia="Times New Roman" w:hAnsi="Palatino Linotype" w:cs="Segoe UI"/>
          <w:color w:val="000000" w:themeColor="text1"/>
          <w:sz w:val="24"/>
          <w:szCs w:val="24"/>
          <w:lang w:val="es-ES_tradnl" w:eastAsia="es-MX"/>
        </w:rPr>
        <w:t xml:space="preserve">el </w:t>
      </w:r>
      <w:r w:rsidRPr="002567E1">
        <w:rPr>
          <w:rFonts w:ascii="Palatino Linotype" w:eastAsia="Times New Roman" w:hAnsi="Palatino Linotype" w:cs="Segoe UI"/>
          <w:b/>
          <w:color w:val="000000" w:themeColor="text1"/>
          <w:sz w:val="24"/>
          <w:szCs w:val="24"/>
          <w:lang w:val="es-ES_tradnl" w:eastAsia="es-MX"/>
        </w:rPr>
        <w:t xml:space="preserve">veinticinco y veintiséis de agosto de dos mil veinticinco, </w:t>
      </w:r>
      <w:r w:rsidRPr="002567E1">
        <w:rPr>
          <w:rFonts w:ascii="Palatino Linotype" w:eastAsia="Times New Roman" w:hAnsi="Palatino Linotype" w:cs="Segoe UI"/>
          <w:color w:val="000000" w:themeColor="text1"/>
          <w:sz w:val="24"/>
          <w:szCs w:val="24"/>
          <w:lang w:val="es-ES_tradnl" w:eastAsia="es-MX"/>
        </w:rPr>
        <w:t>se autorizó la prórroga por siete días para dar respuesta a las solicitudes de información que nos ocupa.</w:t>
      </w: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El</w:t>
      </w:r>
      <w:r w:rsidRPr="002567E1">
        <w:rPr>
          <w:rFonts w:ascii="Palatino Linotype" w:eastAsia="Palatino Linotype" w:hAnsi="Palatino Linotype" w:cs="Palatino Linotype"/>
          <w:b/>
          <w:color w:val="000000" w:themeColor="text1"/>
          <w:sz w:val="24"/>
          <w:szCs w:val="24"/>
          <w:lang w:val="es-ES_tradnl" w:eastAsia="es-ES"/>
        </w:rPr>
        <w:t xml:space="preserve"> tres y cuatro de septiembre de dos mil veinticinco</w:t>
      </w:r>
      <w:r w:rsidRPr="002567E1">
        <w:rPr>
          <w:rFonts w:ascii="Palatino Linotype" w:eastAsia="Palatino Linotype" w:hAnsi="Palatino Linotype" w:cs="Palatino Linotype"/>
          <w:color w:val="000000" w:themeColor="text1"/>
          <w:sz w:val="24"/>
          <w:szCs w:val="24"/>
          <w:lang w:val="es-ES_tradnl" w:eastAsia="es-ES"/>
        </w:rPr>
        <w:t xml:space="preserve">,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dio respuesta de la siguiente manera. </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04076/TOLUCA/IP/2025</w:t>
      </w: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Recurso</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10653/INFOEM/IP/RR/2025</w:t>
      </w:r>
    </w:p>
    <w:p w:rsidR="002567E1" w:rsidRPr="002567E1" w:rsidRDefault="002567E1" w:rsidP="002567E1">
      <w:pPr>
        <w:pBdr>
          <w:top w:val="nil"/>
          <w:left w:val="nil"/>
          <w:bottom w:val="nil"/>
          <w:right w:val="nil"/>
          <w:between w:val="nil"/>
        </w:pBdr>
        <w:tabs>
          <w:tab w:val="left" w:pos="4035"/>
        </w:tabs>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SOLICITUD 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once de agosto de dos mil veinticinco, firmado por la Décima Regidora, por el que informo lo siguiente:</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u w:val="single"/>
          <w:lang w:eastAsia="es-ES"/>
        </w:rPr>
      </w:pPr>
      <w:r w:rsidRPr="002567E1">
        <w:rPr>
          <w:rFonts w:ascii="Palatino Linotype" w:eastAsia="Palatino Linotype" w:hAnsi="Palatino Linotype" w:cs="Palatino Linotype"/>
          <w:i/>
          <w:color w:val="000000" w:themeColor="text1"/>
          <w:sz w:val="24"/>
          <w:szCs w:val="24"/>
          <w:lang w:eastAsia="es-ES"/>
        </w:rPr>
        <w:t xml:space="preserve">En cumplimiento a lo dispuesto en el segundo párrafo del artículo 66 de la Ley Orgánica Municipal del Estado de México, </w:t>
      </w:r>
      <w:r w:rsidRPr="002567E1">
        <w:rPr>
          <w:rFonts w:ascii="Palatino Linotype" w:eastAsia="Palatino Linotype" w:hAnsi="Palatino Linotype" w:cs="Palatino Linotype"/>
          <w:i/>
          <w:color w:val="000000" w:themeColor="text1"/>
          <w:sz w:val="24"/>
          <w:szCs w:val="24"/>
          <w:u w:val="single"/>
          <w:lang w:eastAsia="es-ES"/>
        </w:rPr>
        <w:t xml:space="preserve">se adjunta al presente los informes trimestrales que corresponden a los periodos: enero-marzo y abril-junio del 2025, de las comisiones que preside esta Regiduría: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INFORME TRIMESTRAL 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tres de abril de dos mil veinticinco, firmado por la </w:t>
      </w:r>
      <w:r w:rsidRPr="002567E1">
        <w:rPr>
          <w:rFonts w:ascii="Palatino Linotype" w:eastAsia="Palatino Linotype" w:hAnsi="Palatino Linotype" w:cs="Palatino Linotype"/>
          <w:b/>
          <w:color w:val="000000" w:themeColor="text1"/>
          <w:sz w:val="24"/>
          <w:szCs w:val="24"/>
          <w:lang w:val="es-ES_tradnl" w:eastAsia="es-ES"/>
        </w:rPr>
        <w:t>Décima Regidora</w:t>
      </w:r>
      <w:r w:rsidRPr="002567E1">
        <w:rPr>
          <w:rFonts w:ascii="Palatino Linotype" w:eastAsia="Palatino Linotype" w:hAnsi="Palatino Linotype" w:cs="Palatino Linotype"/>
          <w:color w:val="000000" w:themeColor="text1"/>
          <w:sz w:val="24"/>
          <w:szCs w:val="24"/>
          <w:lang w:val="es-ES_tradnl" w:eastAsia="es-ES"/>
        </w:rPr>
        <w:t xml:space="preserve">, por el que se remite el </w:t>
      </w:r>
      <w:r w:rsidRPr="002567E1">
        <w:rPr>
          <w:rFonts w:ascii="Palatino Linotype" w:eastAsia="Palatino Linotype" w:hAnsi="Palatino Linotype" w:cs="Palatino Linotype"/>
          <w:b/>
          <w:color w:val="000000" w:themeColor="text1"/>
          <w:sz w:val="24"/>
          <w:szCs w:val="24"/>
          <w:lang w:val="es-ES_tradnl" w:eastAsia="es-ES"/>
        </w:rPr>
        <w:t xml:space="preserve">Primer Informe Trimestral 2025, </w:t>
      </w:r>
      <w:r w:rsidRPr="002567E1">
        <w:rPr>
          <w:rFonts w:ascii="Palatino Linotype" w:eastAsia="Palatino Linotype" w:hAnsi="Palatino Linotype" w:cs="Palatino Linotype"/>
          <w:color w:val="000000" w:themeColor="text1"/>
          <w:sz w:val="24"/>
          <w:szCs w:val="24"/>
          <w:lang w:val="es-ES_tradnl" w:eastAsia="es-ES"/>
        </w:rPr>
        <w:t>de las Comisiones Edilicias a mi cargo: Prevención Social de la Violencia y Delincuencia; y Transversalidad de Género.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dieciocho de julio de dos mil veinticinco firmado por la Décima Regidora, por el que remitió, el Segundo Informe Trimestral 2025, de las Comisiones Edilicias a mi cargo: Primera Sesión Ordinaria de Comisiones Unidas de la Comisión Edilicia de Igualdad de Género y Prevención Social de la Violencia y Delincuencia.</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D56232"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D56232"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D56232"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saimex.04076.pdf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once de agosto de dos mil veinticinco, firmado por la </w:t>
      </w:r>
      <w:r w:rsidRPr="002567E1">
        <w:rPr>
          <w:rFonts w:ascii="Palatino Linotype" w:eastAsia="Palatino Linotype" w:hAnsi="Palatino Linotype" w:cs="Palatino Linotype"/>
          <w:b/>
          <w:color w:val="000000" w:themeColor="text1"/>
          <w:sz w:val="24"/>
          <w:szCs w:val="24"/>
          <w:lang w:val="es-ES_tradnl" w:eastAsia="es-ES"/>
        </w:rPr>
        <w:t>Séptima Regidora</w:t>
      </w:r>
      <w:r w:rsidRPr="002567E1">
        <w:rPr>
          <w:rFonts w:ascii="Palatino Linotype" w:eastAsia="Palatino Linotype" w:hAnsi="Palatino Linotype" w:cs="Palatino Linotype"/>
          <w:color w:val="000000" w:themeColor="text1"/>
          <w:sz w:val="24"/>
          <w:szCs w:val="24"/>
          <w:lang w:val="es-ES_tradnl" w:eastAsia="es-ES"/>
        </w:rPr>
        <w:t xml:space="preserve">, por el que informo que adjunta los informes del </w:t>
      </w:r>
      <w:r w:rsidRPr="002567E1">
        <w:rPr>
          <w:rFonts w:ascii="Palatino Linotype" w:eastAsia="Palatino Linotype" w:hAnsi="Palatino Linotype" w:cs="Palatino Linotype"/>
          <w:b/>
          <w:color w:val="000000" w:themeColor="text1"/>
          <w:sz w:val="24"/>
          <w:szCs w:val="24"/>
          <w:lang w:val="es-ES_tradnl" w:eastAsia="es-ES"/>
        </w:rPr>
        <w:t>primer y segundo trimestre del año 2025 de esta Séptima Regiduría.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Al oficio adjunto el Informe Trimestral de la Comisión de Fomento Agropecuario y Forestal del primer y segundo Trimestre.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ocho de agosto de dos mil veinticinco, firmado por la Primera Sindica Municipal, por el que informó que: se </w:t>
      </w:r>
      <w:r w:rsidRPr="002567E1">
        <w:rPr>
          <w:rFonts w:ascii="Palatino Linotype" w:eastAsia="Palatino Linotype" w:hAnsi="Palatino Linotype" w:cs="Palatino Linotype"/>
          <w:i/>
          <w:color w:val="000000" w:themeColor="text1"/>
          <w:sz w:val="24"/>
          <w:szCs w:val="24"/>
          <w:lang w:val="es-ES_tradnl" w:eastAsia="es-ES"/>
        </w:rPr>
        <w:t>anexa de manera digital los informes trimestrales de la única comisión edilicia que preside la Primera Sindica.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PRIMER INFORME TRIMESTRAL (PRIMERA SINDICATURA).pdf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primero de abril de dos mil veinticinco, firmado por la Primera Sindico, Presidenta de la Comisión Edilicia de Hacienda (ingresos), por el que informo que: </w:t>
      </w:r>
      <w:r w:rsidRPr="002567E1">
        <w:rPr>
          <w:rFonts w:ascii="Palatino Linotype" w:eastAsia="Palatino Linotype" w:hAnsi="Palatino Linotype" w:cs="Palatino Linotype"/>
          <w:i/>
          <w:color w:val="000000" w:themeColor="text1"/>
          <w:sz w:val="24"/>
          <w:szCs w:val="24"/>
          <w:lang w:val="es-ES_tradnl" w:eastAsia="es-ES"/>
        </w:rPr>
        <w:t>“anexo el Informe Trimestral de actividades de la Comisión referida.”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 anexa </w:t>
      </w:r>
      <w:r w:rsidRPr="002567E1">
        <w:rPr>
          <w:rFonts w:ascii="Palatino Linotype" w:eastAsia="Palatino Linotype" w:hAnsi="Palatino Linotype" w:cs="Palatino Linotype"/>
          <w:b/>
          <w:color w:val="000000" w:themeColor="text1"/>
          <w:sz w:val="24"/>
          <w:szCs w:val="24"/>
          <w:lang w:val="es-ES_tradnl" w:eastAsia="es-ES"/>
        </w:rPr>
        <w:t>PRIMER INFORME TRIMESTRAL.</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SEGUNDO INFORME TRIMESTRAL (1 Sindicatura).pdf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primero de julio de dos mil veinticinco, firmado por la Primera Sindico, Presidenta de la Comisión Edilicia de Hacienda (ingresos), por el que informo que: </w:t>
      </w:r>
      <w:r w:rsidRPr="002567E1">
        <w:rPr>
          <w:rFonts w:ascii="Palatino Linotype" w:eastAsia="Palatino Linotype" w:hAnsi="Palatino Linotype" w:cs="Palatino Linotype"/>
          <w:i/>
          <w:color w:val="000000" w:themeColor="text1"/>
          <w:sz w:val="24"/>
          <w:szCs w:val="24"/>
          <w:lang w:val="es-ES_tradnl" w:eastAsia="es-ES"/>
        </w:rPr>
        <w:t>“anexo el Informe Trimestral de actividades de la Comisión referida.”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Se anexa </w:t>
      </w:r>
      <w:r w:rsidRPr="002567E1">
        <w:rPr>
          <w:rFonts w:ascii="Palatino Linotype" w:eastAsia="Palatino Linotype" w:hAnsi="Palatino Linotype" w:cs="Palatino Linotype"/>
          <w:b/>
          <w:color w:val="000000" w:themeColor="text1"/>
          <w:sz w:val="24"/>
          <w:szCs w:val="24"/>
          <w:lang w:val="es-ES_tradnl" w:eastAsia="es-ES"/>
        </w:rPr>
        <w:t>SEGUNDO INFORME TRIMESTRAL.</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Folio 4076.pdf</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seis de agosto de dos mil veinticinco, firmado por la Décima Segunda Regidora del Ayuntamiento,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adjuntar el archivo digital denominado "INFORME TRIMESTRAL (12 Regiduría)"; Documento que contiene el informe trimestral de la </w:t>
      </w:r>
      <w:r w:rsidRPr="002567E1">
        <w:rPr>
          <w:rFonts w:ascii="Palatino Linotype" w:eastAsia="Palatino Linotype" w:hAnsi="Palatino Linotype" w:cs="Palatino Linotype"/>
          <w:b/>
          <w:i/>
          <w:color w:val="000000" w:themeColor="text1"/>
          <w:sz w:val="24"/>
          <w:szCs w:val="24"/>
          <w:lang w:val="es-ES_tradnl" w:eastAsia="es-ES"/>
        </w:rPr>
        <w:t>comisión de Transparencia, Acceso a la Información Pública y Protección de Datos Personales y comisión Para el Seguimiento a la Implementación de la Agenda 2030 en Toluca</w:t>
      </w:r>
      <w:r w:rsidRPr="002567E1">
        <w:rPr>
          <w:rFonts w:ascii="Palatino Linotype" w:eastAsia="Palatino Linotype" w:hAnsi="Palatino Linotype" w:cs="Palatino Linotype"/>
          <w:i/>
          <w:color w:val="000000" w:themeColor="text1"/>
          <w:sz w:val="24"/>
          <w:szCs w:val="24"/>
          <w:lang w:val="es-ES_tradnl" w:eastAsia="es-ES"/>
        </w:rPr>
        <w:t>, comisiones que preside esta décima segunda regiduría.”</w:t>
      </w:r>
    </w:p>
    <w:p w:rsidR="00C766B1" w:rsidRPr="002567E1" w:rsidRDefault="00C766B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INFORME TRIMESTRAL (12 Regiduría) Abril-Junio.pdf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ocho de julio de dos mil veinticinco, firmado por la Décima Segunda Regidora del Ayuntamiento,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dar respuesta anexando en el documento los informes de actividades de las siguientes comisiones, asi como el acta de sesión de cada una de ellas: </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Comisión Edilicia Transparencia, Acceso a la Información Pública y Protección de Datos Personales; у </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Edilicia Para el Seguimiento a la Implementación de la Agenda 2030 en Toluca”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adjuntó al presente lo siguiente:</w:t>
      </w:r>
    </w:p>
    <w:p w:rsidR="002567E1" w:rsidRPr="002567E1" w:rsidRDefault="002567E1" w:rsidP="002567E1">
      <w:pPr>
        <w:numPr>
          <w:ilvl w:val="0"/>
          <w:numId w:val="7"/>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EDILICIA DE TRANSPARENCIA, ACCESO A LA INFORMACIÓN PÚBLICA Y PROTECCIÓN DE DATOS PERSONALES INFORME TRIMESTRAL SEGUNDO PERIODO (ABRIL - JUNIO) EJERCICIO 2025</w:t>
      </w:r>
    </w:p>
    <w:p w:rsidR="002567E1" w:rsidRPr="002567E1" w:rsidRDefault="002567E1" w:rsidP="002567E1">
      <w:pPr>
        <w:numPr>
          <w:ilvl w:val="0"/>
          <w:numId w:val="7"/>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COMISIÓN EDILICIA PARA EL SEGUIMIENTO A LA IMPLEMENTACIÓN DE LA AGENDA 2030 EN TOLUCA INFORME TRIMESTRAL SEGUNDO PERIODO (ABRIL - JUNIO) EJERCICIO 2025</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D56232"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D56232" w:rsidRPr="002567E1"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1 INFORME TRIMESTRAL 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dos de abril de dos mil veinticinco, firmado por la Octava Regidora, por el que informo lo siguiente:</w:t>
      </w: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331167BE" wp14:editId="3DC5B206">
            <wp:extent cx="4956804" cy="15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6804" cy="1548000"/>
                    </a:xfrm>
                    <a:prstGeom prst="rect">
                      <a:avLst/>
                    </a:prstGeom>
                  </pic:spPr>
                </pic:pic>
              </a:graphicData>
            </a:graphic>
          </wp:inline>
        </w:drawing>
      </w: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644B6D63" wp14:editId="3CB06DAB">
            <wp:extent cx="4959098"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9098" cy="2160000"/>
                    </a:xfrm>
                    <a:prstGeom prst="rect">
                      <a:avLst/>
                    </a:prstGeom>
                  </pic:spPr>
                </pic:pic>
              </a:graphicData>
            </a:graphic>
          </wp:inline>
        </w:drawing>
      </w:r>
    </w:p>
    <w:p w:rsidR="00A76CCB" w:rsidRDefault="00A76CCB"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A76CCB" w:rsidRDefault="00A76CCB"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Se adjuntó: </w:t>
      </w:r>
    </w:p>
    <w:p w:rsidR="002567E1" w:rsidRPr="002567E1" w:rsidRDefault="002567E1" w:rsidP="002567E1">
      <w:pPr>
        <w:numPr>
          <w:ilvl w:val="0"/>
          <w:numId w:val="7"/>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ACTA DE INSTALACIÓN DE LA COMISIÓN EDICILIA DE ATENCIÓN A LA VIOLENCIA EN CONTRA DE LAS MUJERES DEL AYUNTAMIENTO DE TOLUCA, ESTADO DE MÉXICO.</w:t>
      </w:r>
    </w:p>
    <w:p w:rsidR="002567E1" w:rsidRPr="002567E1" w:rsidRDefault="002567E1" w:rsidP="002567E1">
      <w:pPr>
        <w:numPr>
          <w:ilvl w:val="0"/>
          <w:numId w:val="7"/>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ACTA DE INSTALACIÓN DE LA COMISIÓN EDICILIA DE TURISMO DEL AYUNTAMIENTO DE TOLUCA, ESTADO DE MÉXICO.</w:t>
      </w:r>
    </w:p>
    <w:p w:rsidR="002567E1" w:rsidRPr="002567E1" w:rsidRDefault="002567E1" w:rsidP="002567E1">
      <w:pPr>
        <w:numPr>
          <w:ilvl w:val="0"/>
          <w:numId w:val="7"/>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ACTA DE INSTALACIÓN DE LA COMISIÓN EDICILIA DE EDUCACIÓN Y CULTURA DEL AYUNTAMIENTO DE TOLUCA, ESTADO DE MÉXICO.</w:t>
      </w: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2 INFORME TRIMESTRAL 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nueve de julio de dos mil veinticinco, firmado por la Octava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Respetuosamente le informo que al día de la fecha, se ha celebrado una Sesión Ordinaria de la Comisión Edilicia de Atención a la Violencia en Contra de las Mujeres, de fecha 27 de julio del 2025, adjuntando al presente, el acta correspondiente.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En cuanto respecta a los asuntos pasados a las comisiones, se informa lo siguiente:</w:t>
      </w:r>
    </w:p>
    <w:p w:rsidR="002567E1" w:rsidRPr="002567E1" w:rsidRDefault="002567E1" w:rsidP="002567E1">
      <w:pPr>
        <w:pBdr>
          <w:top w:val="nil"/>
          <w:left w:val="nil"/>
          <w:bottom w:val="nil"/>
          <w:right w:val="nil"/>
          <w:between w:val="nil"/>
        </w:pBdr>
        <w:spacing w:after="0" w:line="276" w:lineRule="auto"/>
        <w:jc w:val="center"/>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576C18E1" wp14:editId="69034ED2">
            <wp:extent cx="3960000" cy="1629815"/>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0000" cy="1629815"/>
                    </a:xfrm>
                    <a:prstGeom prst="rect">
                      <a:avLst/>
                    </a:prstGeom>
                  </pic:spPr>
                </pic:pic>
              </a:graphicData>
            </a:graphic>
          </wp:inline>
        </w:drawing>
      </w:r>
    </w:p>
    <w:p w:rsidR="00A76CCB" w:rsidRDefault="00A76CCB" w:rsidP="002567E1">
      <w:pPr>
        <w:pBdr>
          <w:top w:val="nil"/>
          <w:left w:val="nil"/>
          <w:bottom w:val="nil"/>
          <w:right w:val="nil"/>
          <w:between w:val="nil"/>
        </w:pBdr>
        <w:spacing w:after="0" w:line="276" w:lineRule="auto"/>
        <w:rPr>
          <w:rFonts w:ascii="Palatino Linotype" w:eastAsia="Palatino Linotype" w:hAnsi="Palatino Linotype" w:cs="Palatino Linotype"/>
          <w:color w:val="000000" w:themeColor="text1"/>
          <w:sz w:val="24"/>
          <w:szCs w:val="24"/>
          <w:lang w:val="es-ES_tradnl" w:eastAsia="es-ES"/>
        </w:rPr>
      </w:pPr>
    </w:p>
    <w:p w:rsidR="00A76CCB" w:rsidRDefault="00A76CCB" w:rsidP="002567E1">
      <w:pPr>
        <w:pBdr>
          <w:top w:val="nil"/>
          <w:left w:val="nil"/>
          <w:bottom w:val="nil"/>
          <w:right w:val="nil"/>
          <w:between w:val="nil"/>
        </w:pBdr>
        <w:spacing w:after="0" w:line="276" w:lineRule="auto"/>
        <w:rPr>
          <w:rFonts w:ascii="Palatino Linotype" w:eastAsia="Palatino Linotype" w:hAnsi="Palatino Linotype" w:cs="Palatino Linotype"/>
          <w:color w:val="000000" w:themeColor="text1"/>
          <w:sz w:val="24"/>
          <w:szCs w:val="24"/>
          <w:lang w:val="es-ES_tradnl" w:eastAsia="es-ES"/>
        </w:rPr>
      </w:pPr>
    </w:p>
    <w:p w:rsidR="00A76CCB" w:rsidRDefault="00A76CCB" w:rsidP="002567E1">
      <w:pPr>
        <w:pBdr>
          <w:top w:val="nil"/>
          <w:left w:val="nil"/>
          <w:bottom w:val="nil"/>
          <w:right w:val="nil"/>
          <w:between w:val="nil"/>
        </w:pBdr>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Se adjuntó:</w:t>
      </w:r>
    </w:p>
    <w:p w:rsidR="002567E1" w:rsidRPr="002567E1" w:rsidRDefault="002567E1" w:rsidP="002567E1">
      <w:pPr>
        <w:numPr>
          <w:ilvl w:val="0"/>
          <w:numId w:val="7"/>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ACTA DE LA PRIMERA SESIÓN DE LA COMISIÓN EDILICIA DE ATENCIÓN A LA VIOLENCIA EN CONTRA DE LAS MUJERES DEL AYUNTAMIENTO DE TOLUCA, ESTADO DE MÉXICO.</w:t>
      </w:r>
    </w:p>
    <w:p w:rsidR="002567E1" w:rsidRPr="002567E1" w:rsidRDefault="002567E1" w:rsidP="002567E1">
      <w:pPr>
        <w:pBdr>
          <w:top w:val="nil"/>
          <w:left w:val="nil"/>
          <w:bottom w:val="nil"/>
          <w:right w:val="nil"/>
          <w:between w:val="nil"/>
        </w:pBdr>
        <w:spacing w:after="0" w:line="276" w:lineRule="auto"/>
        <w:contextualSpacing/>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4REG-TOL-0499-2025.pdf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trece de agosto de dos mil veinticinco, firmado por la Cuarta Regidora, por el que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respecto, remito a usted en formato digital (pdf) los archivos que contienen el </w:t>
      </w:r>
      <w:r w:rsidRPr="002567E1">
        <w:rPr>
          <w:rFonts w:ascii="Palatino Linotype" w:eastAsia="Palatino Linotype" w:hAnsi="Palatino Linotype" w:cs="Palatino Linotype"/>
          <w:i/>
          <w:color w:val="000000" w:themeColor="text1"/>
          <w:sz w:val="24"/>
          <w:szCs w:val="24"/>
          <w:u w:val="single"/>
          <w:lang w:val="es-ES_tradnl" w:eastAsia="es-ES"/>
        </w:rPr>
        <w:t>primer y segundo informe trimestral</w:t>
      </w:r>
      <w:r w:rsidRPr="002567E1">
        <w:rPr>
          <w:rFonts w:ascii="Palatino Linotype" w:eastAsia="Palatino Linotype" w:hAnsi="Palatino Linotype" w:cs="Palatino Linotype"/>
          <w:i/>
          <w:color w:val="000000" w:themeColor="text1"/>
          <w:sz w:val="24"/>
          <w:szCs w:val="24"/>
          <w:lang w:val="es-ES_tradnl" w:eastAsia="es-ES"/>
        </w:rPr>
        <w:t>, correspondientes a los dos primeros trimestres de la presente anualidad, de las comisiones de Servicios Públicos y Prevención y atención de conflictos laborales, las cuales son presididas por la suscrita</w:t>
      </w:r>
      <w:r w:rsidRPr="002567E1">
        <w:rPr>
          <w:rFonts w:ascii="Palatino Linotype" w:eastAsia="Palatino Linotype" w:hAnsi="Palatino Linotype" w:cs="Palatino Linotype"/>
          <w:color w:val="000000" w:themeColor="text1"/>
          <w:sz w:val="24"/>
          <w:szCs w:val="24"/>
          <w:lang w:val="es-ES_tradnl" w:eastAsia="es-ES"/>
        </w:rPr>
        <w:t>.</w:t>
      </w:r>
    </w:p>
    <w:p w:rsid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D56232" w:rsidRDefault="00D56232"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D56232" w:rsidRPr="002567E1" w:rsidRDefault="00D56232"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PRIMER INFORME TRIMESTRAL.pdf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abril de dos mil veinticinco, firmado por la Cuarta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hago de su conocimiento que del periodo comprendido del de enero al 31 de marzo de 2025, las Comisiones antes mencionadas han desarrollado las siguientes actividades:</w:t>
      </w:r>
    </w:p>
    <w:p w:rsidR="002567E1" w:rsidRPr="002567E1" w:rsidRDefault="002567E1" w:rsidP="00D56232">
      <w:pPr>
        <w:pBdr>
          <w:top w:val="nil"/>
          <w:left w:val="nil"/>
          <w:bottom w:val="nil"/>
          <w:right w:val="nil"/>
          <w:between w:val="nil"/>
        </w:pBdr>
        <w:spacing w:after="0" w:line="276" w:lineRule="auto"/>
        <w:jc w:val="center"/>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3EF3BB63" wp14:editId="27688A6D">
            <wp:extent cx="5487166" cy="86689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7166" cy="866896"/>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las sesiones reportadas, ambas correspondieron a las Sesiones de Instalación, llevadas a cabo los días 21 y 22 de enero del presente año.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En cuanto a la propuesta normativa, la misma corresponde a prevención, combate y erradicación del acoso y hostigamiento laboral cualquier otra práctica que fomente la violencia en el ámbito, que se incorporó al tercer párrafo del artículo 93 del Bando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También he de mencionar que a la fecha de hoy no han sido turnados asuntos para conocimiento y dictamen de las referidas Comisiones Edilicias por parte del Ayuntamiento y de la Secretaría a su digno cargo.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SEGUNDO INFORME TRIMESTRAL.pdf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de junio de dos mil veinticinco, firmado por la Cuarta Regidora, por el que informo que, “</w:t>
      </w:r>
      <w:r w:rsidRPr="002567E1">
        <w:rPr>
          <w:rFonts w:ascii="Palatino Linotype" w:eastAsia="Palatino Linotype" w:hAnsi="Palatino Linotype" w:cs="Palatino Linotype"/>
          <w:i/>
          <w:color w:val="000000" w:themeColor="text1"/>
          <w:sz w:val="24"/>
          <w:szCs w:val="24"/>
          <w:lang w:val="es-ES_tradnl" w:eastAsia="es-ES"/>
        </w:rPr>
        <w:t>Al respecto, hago de su conocimiento que del periodo comprendido del 1 de abril al 30 de junio de 2025, las Comisiones antes mencionadas han desarrollado las siguientes actividades:</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709339AF" wp14:editId="5B18D05B">
            <wp:extent cx="5630061" cy="1343212"/>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0061" cy="1343212"/>
                    </a:xfrm>
                    <a:prstGeom prst="rect">
                      <a:avLst/>
                    </a:prstGeom>
                  </pic:spPr>
                </pic:pic>
              </a:graphicData>
            </a:graphic>
          </wp:inline>
        </w:drawing>
      </w: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De las sesiones reportadas, ambas correspondieron a las Primeras Sesiones Ordinarias de las Comisiones Edilicias de Servicios y de Prevención y Atención de Conflictos Laborales, llevadas a cabo los días 23 y 24 de junio del presente año, respectivamente. </w:t>
      </w: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cuanto a la propuesta en materia de Prevención y Atención de Conflictos Laborales, la misma corresponde a la materia de Ambiente Laboral dentro del Ayuntamiento, misma que se asentó dentro de los asuntos generales de la Primera Sesión Ordinaria de la Comisión </w:t>
      </w: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cuanto a propuestas relacionadas con el rubro de servicios públicos, se propuso el análisis de la regulación del retiro de cableado muerto en el municipio de Toluca, misma que se asentó en los asuntos generales de la Primera Sesión Ordinaria de la Comisión relativa. </w:t>
      </w: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También he de mencionar que a la fecha de hoy no han sido turnados asuntos para conocimiento y dictamen de las referidas Comisiones Edilicias por parte del Ayuntamiento y de la Secretaría a su digno cargo; no obstante, se ha promovido por escrito, del periodo de 1 de enero al 30 de junio del presente año, la atención ante las instancias municipales competentes de la siguiente cantidad de asuntos:</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61FE0E8B" wp14:editId="6A80E261">
            <wp:extent cx="5734850" cy="80973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850" cy="809738"/>
                    </a:xfrm>
                    <a:prstGeom prst="rect">
                      <a:avLst/>
                    </a:prstGeom>
                  </pic:spPr>
                </pic:pic>
              </a:graphicData>
            </a:graphic>
          </wp:inline>
        </w:drawing>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9. INFORME TRIMESTRAL (DÉCIMA PRIMERA REGIDURÍA).pdf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nueve de abril de dos mil veinticinco, firmado por el Décimo Primer Regidor, del que se desprende lo siguiente:</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6D79950D" wp14:editId="6C58108D">
            <wp:extent cx="5941060" cy="4952365"/>
            <wp:effectExtent l="0" t="0" r="254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4952365"/>
                    </a:xfrm>
                    <a:prstGeom prst="rect">
                      <a:avLst/>
                    </a:prstGeom>
                  </pic:spPr>
                </pic:pic>
              </a:graphicData>
            </a:graphic>
          </wp:inline>
        </w:drawing>
      </w:r>
    </w:p>
    <w:p w:rsidR="00D56232" w:rsidRPr="00D56232" w:rsidRDefault="002567E1" w:rsidP="00D56232">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097FE2BE" wp14:editId="0A2A4DB2">
            <wp:extent cx="5941060" cy="2086610"/>
            <wp:effectExtent l="0" t="0" r="254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2086610"/>
                    </a:xfrm>
                    <a:prstGeom prst="rect">
                      <a:avLst/>
                    </a:prstGeom>
                  </pic:spPr>
                </pic:pic>
              </a:graphicData>
            </a:graphic>
          </wp:inline>
        </w:drawing>
      </w:r>
    </w:p>
    <w:p w:rsidR="00D56232" w:rsidRDefault="00D56232" w:rsidP="00D56232">
      <w:pPr>
        <w:pBdr>
          <w:top w:val="nil"/>
          <w:left w:val="nil"/>
          <w:bottom w:val="nil"/>
          <w:right w:val="nil"/>
          <w:between w:val="nil"/>
        </w:pBdr>
        <w:spacing w:after="0" w:line="360" w:lineRule="auto"/>
        <w:contextualSpacing/>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SOLICITUD 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quince de agosto de dos mil veinticinco, firmado por la Sexta Regidora, por el que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 hace conocimiento que, la información solicitada, puede ser consultada a través de la siguiente liga versión 4.0: que ya es vista al ciudadano donde se encuentra del tercer trimestre del 2023 en adelante y donde puede revisar los periodos siguientes: </w:t>
      </w:r>
      <w:hyperlink r:id="rId15" w:anchor="/obligaciones/197" w:history="1">
        <w:r w:rsidRPr="002567E1">
          <w:rPr>
            <w:rFonts w:ascii="Palatino Linotype" w:eastAsia="Palatino Linotype" w:hAnsi="Palatino Linotype" w:cs="Palatino Linotype"/>
            <w:color w:val="000000" w:themeColor="text1"/>
            <w:sz w:val="24"/>
            <w:szCs w:val="24"/>
            <w:u w:val="single"/>
            <w:lang w:val="es-ES_tradnl" w:eastAsia="es-ES"/>
          </w:rPr>
          <w:t>https://ipomex.org.mx/ipomex/#/obligaciones/197</w:t>
        </w:r>
      </w:hyperlink>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1er informe trimestral 2.0.pdf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de Actividades de la Comisión Edilicia de Desarrollo Social (fotografías)</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2o informe trimestral.pdf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de Actividades de la Comisión Edilicia del Bienestar, (fotografías)</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el Quinto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informo después de una búsqueda razonable en los archivos de esta Quinta Regiduría le envío a usted los informes trimestrales de las comisiones edilicias que presido, (anexo).”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Acuse de recibido del oficio de tres de marzo de dos mil veinticinco, firmado por el Quinto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“el cual señala que las Comisiones Edilicias de Asuntos Indigenas y Protección e Inclusión a Personas con Discapacidad, donde solicita un informe trimestral de actividades de las comisiones edilicias. Me permito informarle que esta Regiduría ha realizado las siguientes actividades:”</w:t>
      </w: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13F361C2" wp14:editId="7AFA1CE0">
            <wp:extent cx="3492000" cy="12092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2000" cy="1209251"/>
                    </a:xfrm>
                    <a:prstGeom prst="rect">
                      <a:avLst/>
                    </a:prstGeom>
                  </pic:spPr>
                </pic:pic>
              </a:graphicData>
            </a:graphic>
          </wp:inline>
        </w:drawing>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julio de dos mil veinticinco, firmado POR EL Quinto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br/>
      </w:r>
      <w:r w:rsidRPr="002567E1">
        <w:rPr>
          <w:rFonts w:ascii="Palatino Linotype" w:eastAsia="Palatino Linotype" w:hAnsi="Palatino Linotype" w:cs="Palatino Linotype"/>
          <w:i/>
          <w:color w:val="000000" w:themeColor="text1"/>
          <w:sz w:val="24"/>
          <w:szCs w:val="24"/>
          <w:lang w:val="es-ES_tradnl" w:eastAsia="es-ES"/>
        </w:rPr>
        <w:t>“remito a usted, informe de actividades correspondiente al segundo trimestre del año 2025 de las comisiones siguientes: Comisión Asuntos Indígenas; y Comisión de Protección e Inciusión a Personas con Discapacidad”</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INFORME DE ACTIVIDADES, SEGUNDO TRIMESTRE QUINTA REGIDURÍA, COMISIONES EDILICIAS: </w:t>
      </w:r>
    </w:p>
    <w:p w:rsidR="002567E1" w:rsidRPr="002567E1" w:rsidRDefault="002567E1" w:rsidP="002567E1">
      <w:pPr>
        <w:numPr>
          <w:ilvl w:val="0"/>
          <w:numId w:val="7"/>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ASUNTOS INDÍGENAS; </w:t>
      </w:r>
    </w:p>
    <w:p w:rsidR="002567E1" w:rsidRPr="002567E1" w:rsidRDefault="002567E1" w:rsidP="002567E1">
      <w:pPr>
        <w:numPr>
          <w:ilvl w:val="0"/>
          <w:numId w:val="7"/>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PROTECCIÓN E INCLUSIÓN PERSONAS CON DISCAPACIDAD (fotografías)</w:t>
      </w:r>
    </w:p>
    <w:p w:rsidR="002567E1" w:rsidRPr="002567E1" w:rsidRDefault="002567E1" w:rsidP="002567E1">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SEGUNDO INFORME INFRAESTRUCTURA E INVERSION PUBLICA.pdf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firmado por la Novena Regidora, por el que se informó lo siguiente:</w:t>
      </w: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dar a conocer el Segundo Informe Trimestral 2025, concerniente al desarrollo de las actividades, trabajos y gestiones ejecutadas por dicha Comisión…” </w:t>
      </w:r>
      <w:r w:rsidRPr="002567E1">
        <w:rPr>
          <w:rFonts w:ascii="Palatino Linotype" w:eastAsia="Palatino Linotype" w:hAnsi="Palatino Linotype" w:cs="Palatino Linotype"/>
          <w:color w:val="000000" w:themeColor="text1"/>
          <w:sz w:val="24"/>
          <w:szCs w:val="24"/>
          <w:lang w:val="es-ES_tradnl" w:eastAsia="es-ES"/>
        </w:rPr>
        <w:t xml:space="preserve">haciendo de conocimiento las gestiones realizadas con nombres testados. </w:t>
      </w: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SEGUNDO INFORME DESARROLLO ECONOMICO.pdf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2025, firmado por la Novena Regiduría por el que informo las actividades de la Comisión de Desarrollo Económico (Mercados, Tianguis Central de Abasto, Rastro), del que se aprecian nombres testados.</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04076-TOLUCA-IP-2025.pdf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veintiuno de agosto de dos mil veinticinco, firmado por la Novena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hacer de su conocimiento que derivado de una búsqueda minuciosa y exhaustiva en los archivos físicos y electrónicos de la Novena Regiduría, se localizó expresión documental relacionada con sus requerimientos, misma que se entrega con base en las Comisiones que mе honro en presidir, derivado del acuerdo emitido respecto del punto 6 del orden del día de la Segunda Sesión Ordinaria de Cabildo del Ayuntamiento de Toluca, de fecha diez de enero del año dos mil veinticinco, en versión pública previo acuerdo del Comité de Transparencia, en formato pdf, como archivo adjunto por el medio indicado, lo cual colma lo siguiente:</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6832AF90" wp14:editId="7B86209E">
            <wp:extent cx="5896798" cy="150516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6798" cy="1505160"/>
                    </a:xfrm>
                    <a:prstGeom prst="rect">
                      <a:avLst/>
                    </a:prstGeom>
                  </pic:spPr>
                </pic:pic>
              </a:graphicData>
            </a:graphic>
          </wp:inline>
        </w:drawing>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PRIMER INFORME DESARROLLO ECONOMICO.pdf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Primer Informe Trimestral 2025, firmado por la Novena Regidora,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 “en mi carácter de Presidenta de la Comisión de Desarrollo Económico (Mercados, Tianguis, Central de Abastos, Rastro), me permito dara conocer el Primer Informe Trimestral 2025, concerniente al desarrollo de las actividades, trabajos y gestiones ejecutadas por dicha Comisión, mismas que a continuación se mencionan:”, </w:t>
      </w:r>
      <w:r w:rsidRPr="002567E1">
        <w:rPr>
          <w:rFonts w:ascii="Palatino Linotype" w:eastAsia="Palatino Linotype" w:hAnsi="Palatino Linotype" w:cs="Palatino Linotype"/>
          <w:color w:val="000000" w:themeColor="text1"/>
          <w:sz w:val="24"/>
          <w:szCs w:val="24"/>
          <w:lang w:val="es-ES_tradnl" w:eastAsia="es-ES"/>
        </w:rPr>
        <w:t xml:space="preserve">se plasman las actividades y trabajos realizados, del que se observa un nombre testado.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lastRenderedPageBreak/>
        <w:t>PRIMER INFORME INFRAESTRUCTURA E INVERSION PUBLICA.pdf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Primer Informe Trimestral 2025, firmado por la Novena Regidora, </w:t>
      </w:r>
      <w:r w:rsidRPr="002567E1">
        <w:rPr>
          <w:rFonts w:ascii="Palatino Linotype" w:eastAsia="Palatino Linotype" w:hAnsi="Palatino Linotype" w:cs="Palatino Linotype"/>
          <w:i/>
          <w:color w:val="000000" w:themeColor="text1"/>
          <w:sz w:val="24"/>
          <w:szCs w:val="24"/>
          <w:lang w:val="es-ES_tradnl" w:eastAsia="es-ES"/>
        </w:rPr>
        <w:t>por el que informo que</w:t>
      </w:r>
      <w:r w:rsidRPr="002567E1">
        <w:rPr>
          <w:rFonts w:ascii="Palatino Linotype" w:eastAsia="Times New Roman" w:hAnsi="Palatino Linotype" w:cs="Calibri"/>
          <w: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t xml:space="preserve">en mi carácter de Presidenta de la Comisión de Infraestructura e Inversión Pública, me permito dar a conocer el Primer Informe Trimestral 2025, concerniente al desarrollo de las actividades, trabajos y gestiones ejecutadas por dicha Comisión, siendo las siguientes:…” </w:t>
      </w:r>
      <w:r w:rsidRPr="002567E1">
        <w:rPr>
          <w:rFonts w:ascii="Palatino Linotype" w:eastAsia="Palatino Linotype" w:hAnsi="Palatino Linotype" w:cs="Palatino Linotype"/>
          <w:color w:val="000000" w:themeColor="text1"/>
          <w:sz w:val="24"/>
          <w:szCs w:val="24"/>
          <w:lang w:val="es-ES_tradnl" w:eastAsia="es-ES"/>
        </w:rPr>
        <w:t xml:space="preserve">se plasman las actividades y trabajos realizados, del que se observa un nombre testado.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PRIMER INFORME TRIMESTRAL DESARRROLLO METROPOLITANO.pdf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Primer Informe Trimestral 2025, firmado por la Novena Regidora, </w:t>
      </w:r>
      <w:r w:rsidRPr="002567E1">
        <w:rPr>
          <w:rFonts w:ascii="Palatino Linotype" w:eastAsia="Palatino Linotype" w:hAnsi="Palatino Linotype" w:cs="Palatino Linotype"/>
          <w:i/>
          <w:color w:val="000000" w:themeColor="text1"/>
          <w:sz w:val="24"/>
          <w:szCs w:val="24"/>
          <w:lang w:val="es-ES_tradnl" w:eastAsia="es-ES"/>
        </w:rPr>
        <w:t>por el que informo que</w:t>
      </w:r>
      <w:r w:rsidRPr="002567E1">
        <w:rPr>
          <w:rFonts w:ascii="Palatino Linotype" w:eastAsia="Times New Roman" w:hAnsi="Palatino Linotype" w:cs="Calibri"/>
          <w: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t xml:space="preserve">en mi carácter de Presidenta de la Comisión de Desarrollo Metropolitano, me permito dar a conocer el Primer Informe Trimestral 2025, concerniente al desarrollo de las actividades, trabajos y gestiones ejecutadas por dicha Comisión, siendo las siguientes:…” </w:t>
      </w:r>
      <w:r w:rsidRPr="002567E1">
        <w:rPr>
          <w:rFonts w:ascii="Palatino Linotype" w:eastAsia="Palatino Linotype" w:hAnsi="Palatino Linotype" w:cs="Palatino Linotype"/>
          <w:color w:val="000000" w:themeColor="text1"/>
          <w:sz w:val="24"/>
          <w:szCs w:val="24"/>
          <w:lang w:val="es-ES_tradnl" w:eastAsia="es-ES"/>
        </w:rPr>
        <w:t>se plasman las actividades y trabajos realizados, del que se observa un nombre testado.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SEGUNDO INFORME DESARROLLO METROPOLITANO.pdf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2025, firmado por la Novena Regidora, por el que informo que en mi carácter de Presidenta de la Comisión de Desarrollo Metropolitano, me permito dar a conocer el Primer Informe Trimestral 2025, concerniente al desarrollo de las actividades, trabajos y gestiones ejecutadas por dicha Comisión, siendo las siguientes:…” se plasman las actividades y trabajos realizados.</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A76CCB" w:rsidRDefault="00A76CCB"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A76CCB" w:rsidRPr="002567E1" w:rsidRDefault="00A76CCB"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lastRenderedPageBreak/>
        <w:t>Respuesta 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agosto de dos mil veinticinco, firmado por el Secretario Particular de Presidencia,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D56232" w:rsidRPr="002567E1"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INFORMES TRIMESTRALES_044523.pdf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Acuse de recibido del oficio No. Oficio: 3R/177/2025 de nueve de abril de dos mil veinticinco, firmado por la Presidente de la Comisión Edilicia de  Atención al Adulto Mayor,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rendir el informe de actividades, trabajo y gestiones realizadas, durante el trimestre comprendido del 8 de enero al 31 de marzo del año 2025, en los siguientes términos:…”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Acuse de recibido del oficio 3R/185/2025 de nueve de abril de dos mil veinticinco, firmado por la Presidente de la Comisión Edilicia de  Atención al Adulto Mayor,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rendir el informe de actividades, trabajo y gestiones realizadas, durante el trimestre comprendido del 8 de enero al 31 de marzo del año 2025, en los siguientes términos:…”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Acuse de recibido del oficio No. Oficio: 3R/184/2025 de nueve de abril de dos mil veinticinco, firmado por la Presidente de la Comisión Edilicia de  Atención al Adulto Mayor, por el que informo que,</w:t>
      </w:r>
      <w:r w:rsidRPr="002567E1">
        <w:rPr>
          <w:rFonts w:ascii="Palatino Linotype" w:eastAsia="Palatino Linotype" w:hAnsi="Palatino Linotype" w:cs="Palatino Linotype"/>
          <w:i/>
          <w:color w:val="000000" w:themeColor="text1"/>
          <w:sz w:val="24"/>
          <w:szCs w:val="24"/>
          <w:lang w:val="es-ES_tradnl" w:eastAsia="es-ES"/>
        </w:rPr>
        <w:t xml:space="preserve">  “…me permito rendir el informe de actividades, trabajo y gestiones realizadas, durante el trimestre comprendido del 8 de enero al 31 de marzo del año 2025, en los siguientes términos:…”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Acuse de recibido del oficio No. Oficio 103/331/2025, de dieciocho de julio de dos mil veinticinco, firmado por la Presidente de la Comisión Edilicia de  Atención al Adulto Mayor, por el que informo que,</w:t>
      </w:r>
      <w:r w:rsidRPr="002567E1">
        <w:rPr>
          <w:rFonts w:ascii="Palatino Linotype" w:eastAsia="Palatino Linotype" w:hAnsi="Palatino Linotype" w:cs="Palatino Linotype"/>
          <w:i/>
          <w:color w:val="000000" w:themeColor="text1"/>
          <w:sz w:val="24"/>
          <w:szCs w:val="24"/>
          <w:lang w:val="es-ES_tradnl" w:eastAsia="es-ES"/>
        </w:rPr>
        <w:t xml:space="preserve">  “…En fecha de 23 de junio del 2025, se llevó a cabo la Sesión Ordinaria de </w:t>
      </w:r>
      <w:r w:rsidRPr="002567E1">
        <w:rPr>
          <w:rFonts w:ascii="Palatino Linotype" w:eastAsia="Palatino Linotype" w:hAnsi="Palatino Linotype" w:cs="Palatino Linotype"/>
          <w:i/>
          <w:color w:val="000000" w:themeColor="text1"/>
          <w:sz w:val="24"/>
          <w:szCs w:val="24"/>
          <w:lang w:val="es-ES_tradnl" w:eastAsia="es-ES"/>
        </w:rPr>
        <w:lastRenderedPageBreak/>
        <w:t xml:space="preserve">la Comisión Edilicia de Atención al Adulto Mayor, misma que tuvo verificativo en el Salón Presidentes, del Palacio Municipal de Toluca.:…” </w:t>
      </w:r>
      <w:r w:rsidRPr="002567E1">
        <w:rPr>
          <w:rFonts w:ascii="Palatino Linotype" w:eastAsia="Palatino Linotype" w:hAnsi="Palatino Linotype" w:cs="Palatino Linotype"/>
          <w:color w:val="000000" w:themeColor="text1"/>
          <w:sz w:val="24"/>
          <w:szCs w:val="24"/>
          <w:lang w:val="es-ES_tradnl" w:eastAsia="es-ES"/>
        </w:rPr>
        <w:t>se incluyen fotografías.</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Acuse de recibido del oficio No. Oficio 103/330/2025, de dieciocho de julio de dos mil veinticinco, por el que informó: </w:t>
      </w:r>
      <w:r w:rsidRPr="002567E1">
        <w:rPr>
          <w:rFonts w:ascii="Palatino Linotype" w:eastAsia="Palatino Linotype" w:hAnsi="Palatino Linotype" w:cs="Palatino Linotype"/>
          <w:i/>
          <w:color w:val="000000" w:themeColor="text1"/>
          <w:sz w:val="24"/>
          <w:szCs w:val="24"/>
          <w:lang w:val="es-ES_tradnl" w:eastAsia="es-ES"/>
        </w:rPr>
        <w:t xml:space="preserve">“en mi carácter de Presidente de la Comisión Edilicia de Protección y Bienestar Animal del H. Ayuntamiento de Toluca, me permito rendir el informe de actividades, trabajo y gestiones realizadas, durante el segundo trimestre, en los siguientes términos:.”, </w:t>
      </w:r>
      <w:r w:rsidRPr="002567E1">
        <w:rPr>
          <w:rFonts w:ascii="Palatino Linotype" w:eastAsia="Palatino Linotype" w:hAnsi="Palatino Linotype" w:cs="Palatino Linotype"/>
          <w:color w:val="000000" w:themeColor="text1"/>
          <w:sz w:val="24"/>
          <w:szCs w:val="24"/>
          <w:lang w:val="es-ES_tradnl" w:eastAsia="es-ES"/>
        </w:rPr>
        <w:t>se incluyen fotografías.</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D56232" w:rsidRPr="002567E1" w:rsidRDefault="00D56232"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Informe trimestral 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siete de julio de dos mil veinticinco, firmado por la Segunda Sindico, por el que informo lo siguiente: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relación con el oficio número 2010A0000/2853/2025, de fecha 01 de julio del año en curso, mediante el cual solicita el informe trimestral que permita conocer y transparentar el desarrollo de sus actividades, trabajo y gestiones realizadas. Al respecto comparto la siguiente información:</w:t>
      </w: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639E5085" wp14:editId="4B83F9B9">
            <wp:extent cx="5220429" cy="19814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0429" cy="1981477"/>
                    </a:xfrm>
                    <a:prstGeom prst="rect">
                      <a:avLst/>
                    </a:prstGeom>
                  </pic:spPr>
                </pic:pic>
              </a:graphicData>
            </a:graphic>
          </wp:inline>
        </w:drawing>
      </w:r>
    </w:p>
    <w:p w:rsidR="002567E1" w:rsidRPr="002567E1" w:rsidRDefault="002567E1" w:rsidP="002567E1">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abril de dos mil veinticinco, firmado por el Segundo Síndico,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me permito enviar a usted el informe Trimestral (enero-febrero 2025) de las Comisiones Edilicias que presido: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1.- Comisión de Hacienda (Egresos).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Lunes 20 de enero 2025, en el Salón de Presidentes ubicado en el Palacio Municipal.</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2.- Comisión de Patrimonio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Martes 21 de enero 2025, en el Museo del Alfeñique.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Lunes 24 de marzo 2025, en el Salón de Presidentes del Palacio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3.- Comisión de Asuntos Internacionales y Apoyo al Migrante.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Lunes 27 de enero 2025, en el Salón de Presidentes del Palacio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Lunes 24 de marzo 2025, en el Salón de Presidentes del Palacio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4.- Comisión de Límites Territoriales y Nomenclatura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Martes 4 de febrero 2025, en la Biblioteca Pública Municipal José María Heredia y Heredia.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Reunión de trabajo de fecha 24 de marzo del año 2025, en el Salón de Presidentes del Palacio Municipal.</w:t>
      </w:r>
    </w:p>
    <w:p w:rsidR="002567E1" w:rsidRPr="002567E1" w:rsidRDefault="002567E1" w:rsidP="002567E1">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primero de septiembre de dos mil veinticinco, firmado por el Segundo Síndico, por el que se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“…sirva encontrar la evidencia del soporte documental de la información requerida, en formato PDF, como "Informe trimestral 2025" en versión pública, para su debida consulta, es sustancial indicarle que con fundamento en los artículos 143 fracciones I y III de la Ley de Transparencia y Acceso a la Información Pública, artículo 2 fracciones II y IV, articulo 4 fracciones XI y XII de la Ley de Protección de Datos Personales en Posesión de Sujetos Obligados del Estado de México y Municipios y de acuerdo a los Lineamientos Generales en Materia de Clasificación y Desclasificación; la Segunda Sindicatura elimino renglones con datos personales como: nombre, domicilio, números de teléfono, correo electrónico, firma o rúbrica, por ser información confidencial lo anterior conforme a lo establecido en el Acta Milésima Trigésima Quinta Sesión Extraordinaria, emitido por el Comité de Transparencia del </w:t>
      </w:r>
      <w:r w:rsidRPr="002567E1">
        <w:rPr>
          <w:rFonts w:ascii="Palatino Linotype" w:eastAsia="Palatino Linotype" w:hAnsi="Palatino Linotype" w:cs="Palatino Linotype"/>
          <w:i/>
          <w:color w:val="000000" w:themeColor="text1"/>
          <w:sz w:val="24"/>
          <w:szCs w:val="24"/>
          <w:lang w:val="es-ES_tradnl" w:eastAsia="es-ES"/>
        </w:rPr>
        <w:lastRenderedPageBreak/>
        <w:t>Municipio de Toluca, Administración 2025-2027, de fecha 21 de agosto de 2025 con acuerdo número CT/SE/1038/02/2025…”</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SA anexo SAIMEX 04076.pdf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once de abril de dos mil veinticinco, firmado por el Presidente Municipal, por el que informo: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manera puntual procedo a rendir el informe correspondiente al primer trimestre del año 2025 referente a la </w:t>
      </w:r>
      <w:r w:rsidRPr="002567E1">
        <w:rPr>
          <w:rFonts w:ascii="Palatino Linotype" w:eastAsia="Palatino Linotype" w:hAnsi="Palatino Linotype" w:cs="Palatino Linotype"/>
          <w:b/>
          <w:i/>
          <w:color w:val="000000" w:themeColor="text1"/>
          <w:sz w:val="24"/>
          <w:szCs w:val="24"/>
          <w:lang w:val="es-ES_tradnl" w:eastAsia="es-ES"/>
        </w:rPr>
        <w:t>Comisión Edilicia de Seguridad Pública, Tránsito y Protección Civil,</w:t>
      </w:r>
      <w:r w:rsidRPr="002567E1">
        <w:rPr>
          <w:rFonts w:ascii="Palatino Linotype" w:eastAsia="Palatino Linotype" w:hAnsi="Palatino Linotype" w:cs="Palatino Linotype"/>
          <w:i/>
          <w:color w:val="000000" w:themeColor="text1"/>
          <w:sz w:val="24"/>
          <w:szCs w:val="24"/>
          <w:lang w:val="es-ES_tradnl" w:eastAsia="es-ES"/>
        </w:rPr>
        <w:t xml:space="preserve"> que tengo a bien presidir….” </w:t>
      </w:r>
      <w:r w:rsidRPr="002567E1">
        <w:rPr>
          <w:rFonts w:ascii="Palatino Linotype" w:eastAsia="Palatino Linotype" w:hAnsi="Palatino Linotype" w:cs="Palatino Linotype"/>
          <w:color w:val="000000" w:themeColor="text1"/>
          <w:sz w:val="24"/>
          <w:szCs w:val="24"/>
          <w:lang w:val="es-ES_tradnl" w:eastAsia="es-ES"/>
        </w:rPr>
        <w:t>Haciendo de conocimiento las actividades de los meses de enero, febrero y marzo de 2025.</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once de abril de dos mil veinticinco, firmado por el Presidente Municipal, por el que informo: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manera puntual procedo a rendir el informe correspondiente al primer trimestre referente a la </w:t>
      </w:r>
      <w:r w:rsidRPr="002567E1">
        <w:rPr>
          <w:rFonts w:ascii="Palatino Linotype" w:eastAsia="Palatino Linotype" w:hAnsi="Palatino Linotype" w:cs="Palatino Linotype"/>
          <w:b/>
          <w:i/>
          <w:color w:val="000000" w:themeColor="text1"/>
          <w:sz w:val="24"/>
          <w:szCs w:val="24"/>
          <w:lang w:val="es-ES_tradnl" w:eastAsia="es-ES"/>
        </w:rPr>
        <w:t>Comisión Edilicia de Gobernación</w:t>
      </w:r>
      <w:r w:rsidRPr="002567E1">
        <w:rPr>
          <w:rFonts w:ascii="Palatino Linotype" w:eastAsia="Palatino Linotype" w:hAnsi="Palatino Linotype" w:cs="Palatino Linotype"/>
          <w:i/>
          <w:color w:val="000000" w:themeColor="text1"/>
          <w:sz w:val="24"/>
          <w:szCs w:val="24"/>
          <w:lang w:val="es-ES_tradnl" w:eastAsia="es-ES"/>
        </w:rPr>
        <w:t xml:space="preserve">, que tengo a bien presidir…”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veintiuno de abril de dos mil veinticinco, por el que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manera puntual procedo a rendir el informe correspondiente al primer trimestre referente a la </w:t>
      </w:r>
      <w:r w:rsidRPr="002567E1">
        <w:rPr>
          <w:rFonts w:ascii="Palatino Linotype" w:eastAsia="Palatino Linotype" w:hAnsi="Palatino Linotype" w:cs="Palatino Linotype"/>
          <w:b/>
          <w:i/>
          <w:color w:val="000000" w:themeColor="text1"/>
          <w:sz w:val="24"/>
          <w:szCs w:val="24"/>
          <w:lang w:val="es-ES_tradnl" w:eastAsia="es-ES"/>
        </w:rPr>
        <w:t>Comisión Edilicia Planeación para el Desarrollo</w:t>
      </w:r>
      <w:r w:rsidRPr="002567E1">
        <w:rPr>
          <w:rFonts w:ascii="Palatino Linotype" w:eastAsia="Palatino Linotype" w:hAnsi="Palatino Linotype" w:cs="Palatino Linotype"/>
          <w:i/>
          <w:color w:val="000000" w:themeColor="text1"/>
          <w:sz w:val="24"/>
          <w:szCs w:val="24"/>
          <w:lang w:val="es-ES_tradnl" w:eastAsia="es-ES"/>
        </w:rPr>
        <w:t>, que tengo a bien presidir.”</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primero de abril de dos mil veinticinco, firmado por la Primer Síndica Municipal del H. Ayuntamiento de Toluca de Lerdo y Presidenta de la Comisión Edilicia de Hacienda (ingresos), del que se desprende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“Estimado Maestro, en seguimiento a las actividades realizadas por la Comisión Edilicia Hacendaria (ingresos), y atendiendo a lo establecido en el artículo 66 párrafo segundo de la Ley Orgánico Municipal del Estado de México, anexo el Informe Trimestral de actividades de la Comisión referida.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 Lo anterior a efecto de que dicho informe se integre a la orden del día de la próxima Sesión de Cabildo, para su conocimiento y efectos procedentes.”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 adjuntó la "Sesión de Instalación de la </w:t>
      </w:r>
      <w:r w:rsidRPr="002567E1">
        <w:rPr>
          <w:rFonts w:ascii="Palatino Linotype" w:eastAsia="Palatino Linotype" w:hAnsi="Palatino Linotype" w:cs="Palatino Linotype"/>
          <w:b/>
          <w:color w:val="000000" w:themeColor="text1"/>
          <w:sz w:val="24"/>
          <w:szCs w:val="24"/>
          <w:lang w:val="es-ES_tradnl" w:eastAsia="es-ES"/>
        </w:rPr>
        <w:t>Comisión Edilicia de Hacienda</w:t>
      </w:r>
      <w:r w:rsidRPr="002567E1">
        <w:rPr>
          <w:rFonts w:ascii="Palatino Linotype" w:eastAsia="Palatino Linotype" w:hAnsi="Palatino Linotype" w:cs="Palatino Linotype"/>
          <w:color w:val="000000" w:themeColor="text1"/>
          <w:sz w:val="24"/>
          <w:szCs w:val="24"/>
          <w:lang w:val="es-ES_tradnl" w:eastAsia="es-ES"/>
        </w:rPr>
        <w:t xml:space="preserve"> y Primera Sesión Ordinaria", por el que se informaron las </w:t>
      </w:r>
      <w:r w:rsidRPr="002567E1">
        <w:rPr>
          <w:rFonts w:ascii="Palatino Linotype" w:eastAsia="Palatino Linotype" w:hAnsi="Palatino Linotype" w:cs="Palatino Linotype"/>
          <w:b/>
          <w:color w:val="000000" w:themeColor="text1"/>
          <w:sz w:val="24"/>
          <w:szCs w:val="24"/>
          <w:lang w:val="es-ES_tradnl" w:eastAsia="es-ES"/>
        </w:rPr>
        <w:t>actividades del primer trimestre del ejercicio 2025</w:t>
      </w:r>
      <w:r w:rsidRPr="002567E1">
        <w:rPr>
          <w:rFonts w:ascii="Palatino Linotype" w:eastAsia="Palatino Linotype" w:hAnsi="Palatino Linotype" w:cs="Palatino Linotype"/>
          <w:color w:val="000000" w:themeColor="text1"/>
          <w:sz w:val="24"/>
          <w:szCs w:val="24"/>
          <w:lang w:val="es-ES_tradnl" w:eastAsia="es-ES"/>
        </w:rPr>
        <w:t xml:space="preserve"> de esa Comisión.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abril de dos mil veinticinco, firmado por el Segundo Sindico, por el que se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1.- Comisión de Hacienda (Egresos).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Lunes 20 de enero 2025, en el Salón de Presidentes ubicado en el Palacio Municipal.</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2.- Comisión de Patrimonio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Martes 21 de enero 2025, en el Museo del Alfeñique.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Lunes 24 de marzo 2025, en el Salón de Presidentes del Palacio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3.- Comisión de Asuntos Internacionales y Apoyo al Migrante.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Lunes 27 de enero 2025, en el Salón de Presidentes del Palacio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Lunes 24 de marzo 2025, en el Salón de Presidentes del Palacio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4.- Comisión de Límites Territoriales y Nomenclatura Municipal.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Martes 4 de febrero 2025, en la Biblioteca Pública Municipal José María Heredia y Heredia.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Reunión de trabajo de fecha 24 de marzo del año 2025, en el Salón de Presidentes del Palacio Municipal.</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 adjuntó Informe de Actividades de la Comisión Edilicia de Movilidad de manera puntual y precisa de los meses de enero, febrero y marzo de dos mil veinticinco.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nueve de abril de dos mil veinticinco, firmado por el Tercer Regidor del Ayuntamiento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“…en mi carácter de Presidente de la Comisión Edilicia de Atención al Adulto Mayor del H. Ayuntamiento de Toluca, en respuesta al oficio SA/1201/2025, me permito rendir el informe de actividades, trabajo y gestiones realizadas, durante el trimestre comprendido del 8 de enero al 31 de marzo del año 2025, en los siguientes términos:…”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nueve de abril de dos mil veinticinco, firmado por el Tercer Regidor del Ayuntamiento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mi carácter de Presidente de la Comisión Edilicia de Protección y Bienestar Animal del H. Ayuntamiento de Toluca, en respuesta al oficio SA/1201/2025, me permito rendir el informe de actividades, trabajo y gestiones realizadas, durante el trimestre comprendido del 8 de enero al 31 de marzo del año 2025, en los siguientes términos:…”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nueve de abril de dos mil veinticinco, firmado por el Tercer Regidor del Ayuntamiento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mi carácter de Presidente de la Comisión Edilicia de Medio Ambiente del H. Ayuntamiento de Toluca, en respuesta al oficio SA/1201/2025, me permito rendir el informe de actividades, trabajo y gestiones realizadas, durante el trimestre comprendido del 8 de enero al 31 de marzo del año 2025, en los siguientes términos::…”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abril de dos mil veinticinco, firmado por la Cuarta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21100E44" wp14:editId="00001B4D">
            <wp:extent cx="4482548" cy="352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2548" cy="3528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marzo de dos mil veinticinco, firmado por el Quinto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“el cual señala que las Comisiones Edilicias de Asuntos Indígenas y Protección e Inclusión a Personas con Discapacidad, donde solicita un informe trimestral de actividades de las comisiones edilicias. Me permito informarle que esta Regiduría ha realizado las siguientes actividades:</w:t>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1F240F39" wp14:editId="4568C4AA">
            <wp:extent cx="4068000" cy="13605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8000" cy="1360541"/>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cuatro de abril de dos mil veinticinco, firmado por la Sexta Regidora, por el cual respecto el informe trimestral de las comisiones edilicias que presido, al respecto informo lo </w:t>
      </w:r>
      <w:r w:rsidRPr="002567E1">
        <w:rPr>
          <w:rFonts w:ascii="Palatino Linotype" w:eastAsia="Palatino Linotype" w:hAnsi="Palatino Linotype" w:cs="Palatino Linotype"/>
          <w:color w:val="000000" w:themeColor="text1"/>
          <w:sz w:val="24"/>
          <w:szCs w:val="24"/>
          <w:lang w:val="es-ES_tradnl" w:eastAsia="es-ES"/>
        </w:rPr>
        <w:lastRenderedPageBreak/>
        <w:t>relativo a la Comisión Edilicia Salud Pública y Población y Comisión Edilicia Derechos Humanos.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adjuntó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COMISIÓN DE FOMENTO AGROPECUARIO Y FORESTAL (incluye fotos)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dos de abril de dos mil veinticinco, firmado por la Octava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5F4D95E8" wp14:editId="3E7CD18E">
            <wp:extent cx="4248156" cy="3168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156" cy="3168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primero de abril de dos mil veinticinco, firmado por la Novena Regidora y Presidenta de la Comisión, por el que informo que</w:t>
      </w:r>
      <w:r w:rsidRPr="002567E1">
        <w:rPr>
          <w:rFonts w:ascii="Palatino Linotype" w:eastAsia="Palatino Linotype" w:hAnsi="Palatino Linotype" w:cs="Palatino Linotype"/>
          <w:i/>
          <w:color w:val="000000" w:themeColor="text1"/>
          <w:sz w:val="24"/>
          <w:szCs w:val="24"/>
          <w:lang w:val="es-ES_tradnl" w:eastAsia="es-ES"/>
        </w:rPr>
        <w:t>, “adjunto al presente me permito enviar el Primer Informe Trimestral del ejercicio 2025, concerniente a las actividades, trabajos y gestiones realizadas por la Comisión de Metropolitano 2025-2027.”</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2025 de la Comisión de Desarrollo Metropolitano.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de primero de abril de dos mil veinticinco, firmado por la Novena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el Primer Informe Trimestral del ejercicio 2025, concerniente a las actividades, trabajos y gestiones realizadas por la Comisión de Desarrollo Económico (Mercados, Tianguis, Central de Abastos, Rastro) 2025-2027.”</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2025 de la Comisión  d</w:t>
      </w:r>
      <w:r w:rsidRPr="002567E1">
        <w:rPr>
          <w:rFonts w:ascii="Palatino Linotype" w:eastAsia="Times New Roman" w:hAnsi="Palatino Linotype" w:cs="Calibri"/>
          <w:color w:val="000000" w:themeColor="text1"/>
          <w:sz w:val="24"/>
          <w:szCs w:val="24"/>
          <w:lang w:val="es-ES_tradnl" w:eastAsia="es-ES"/>
        </w:rPr>
        <w:t>e Infraestructura e Inversión Pública.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de tres de abril de dos mil veinticinco, firmado por la Décima Regidora, por el que informo el Primer Informe Trimestral 2025 de las comisiones, Comisión Edilicia de Prevención Social de la Violencia y Delincuencia, Comisión Edilicia de Transversalidad de Género.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de tres de abril de dos mil veinticinco, firmado por el Décimo Regidor, por el que rinde la información sobre los trabajos de la Comisión Edilicia Innovación Desarrollo Tecnológico, acerca del primer trimestre del año 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de diez de abril de dos mil veinticinco, firmado por la Décima Segunda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dar respuesta anexando en el documento siguiente, los informes de </w:t>
      </w:r>
      <w:r w:rsidRPr="002567E1">
        <w:rPr>
          <w:rFonts w:ascii="Palatino Linotype" w:eastAsia="Palatino Linotype" w:hAnsi="Palatino Linotype" w:cs="Palatino Linotype"/>
          <w:b/>
          <w:i/>
          <w:color w:val="000000" w:themeColor="text1"/>
          <w:sz w:val="24"/>
          <w:szCs w:val="24"/>
          <w:lang w:val="es-ES_tradnl" w:eastAsia="es-ES"/>
        </w:rPr>
        <w:t>actividades</w:t>
      </w:r>
      <w:r w:rsidRPr="002567E1">
        <w:rPr>
          <w:rFonts w:ascii="Palatino Linotype" w:eastAsia="Palatino Linotype" w:hAnsi="Palatino Linotype" w:cs="Palatino Linotype"/>
          <w:i/>
          <w:color w:val="000000" w:themeColor="text1"/>
          <w:sz w:val="24"/>
          <w:szCs w:val="24"/>
          <w:lang w:val="es-ES_tradnl" w:eastAsia="es-ES"/>
        </w:rPr>
        <w:t xml:space="preserve"> de las comisiones: </w:t>
      </w:r>
    </w:p>
    <w:p w:rsidR="002567E1" w:rsidRPr="002567E1" w:rsidRDefault="002567E1" w:rsidP="002567E1">
      <w:pPr>
        <w:numPr>
          <w:ilvl w:val="0"/>
          <w:numId w:val="8"/>
        </w:numPr>
        <w:pBdr>
          <w:top w:val="nil"/>
          <w:left w:val="nil"/>
          <w:bottom w:val="nil"/>
          <w:right w:val="nil"/>
          <w:between w:val="nil"/>
        </w:pBdr>
        <w:tabs>
          <w:tab w:val="left" w:pos="8222"/>
        </w:tabs>
        <w:spacing w:after="0" w:line="276" w:lineRule="auto"/>
        <w:ind w:left="0" w:firstLine="0"/>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Comisión Edilicia Transparencia, Acceso a la Información Pública y Protección de Datos Personales; y </w:t>
      </w:r>
    </w:p>
    <w:p w:rsidR="002567E1" w:rsidRPr="002567E1" w:rsidRDefault="002567E1" w:rsidP="002567E1">
      <w:pPr>
        <w:numPr>
          <w:ilvl w:val="0"/>
          <w:numId w:val="8"/>
        </w:numPr>
        <w:pBdr>
          <w:top w:val="nil"/>
          <w:left w:val="nil"/>
          <w:bottom w:val="nil"/>
          <w:right w:val="nil"/>
          <w:between w:val="nil"/>
        </w:pBdr>
        <w:tabs>
          <w:tab w:val="left" w:pos="8222"/>
        </w:tabs>
        <w:spacing w:after="0" w:line="276" w:lineRule="auto"/>
        <w:ind w:left="0" w:firstLine="0"/>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Edilicia Para el Seguimiento a la Implementación de la Agenda 2030 en Toluca</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AYUNTAMIENTO DE TOLUCA 2025-2027 COMISIÓN EDILICIA PARA EL SEGUIMIENTO A LA IMPLEMENTACIÓN DE LA AGENDA 2030 EN TOLUCA INFORME TRIMESTRAL PRIMER PERIODO (ENERO - MARZO) EJERCICIO 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AYUNTAMIENTO DE TOLUCA 2025-2027 COMISIÓN EDILICIA DE TRANSPARENCIA, ACCESO A LA INFORMACIÓN PÚBLICA Y PROTECCIÓN DE DATOS PERSONALES INFORME TRIMESTRAL PRIMER PERIODO (ENERO – MARZO) EJERCICIO 2025 (se incluyen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diecisiete de julio de dos mil veinticinco, firmado por el Presidente Municipal, por el que “</w:t>
      </w:r>
      <w:r w:rsidRPr="002567E1">
        <w:rPr>
          <w:rFonts w:ascii="Palatino Linotype" w:eastAsia="Palatino Linotype" w:hAnsi="Palatino Linotype" w:cs="Palatino Linotype"/>
          <w:i/>
          <w:color w:val="000000" w:themeColor="text1"/>
          <w:sz w:val="24"/>
          <w:szCs w:val="24"/>
          <w:lang w:val="es-ES_tradnl" w:eastAsia="es-ES"/>
        </w:rPr>
        <w:t xml:space="preserve">procedo a rendir el informe correspondiente al </w:t>
      </w:r>
      <w:r w:rsidRPr="002567E1">
        <w:rPr>
          <w:rFonts w:ascii="Palatino Linotype" w:eastAsia="Palatino Linotype" w:hAnsi="Palatino Linotype" w:cs="Palatino Linotype"/>
          <w:b/>
          <w:i/>
          <w:color w:val="000000" w:themeColor="text1"/>
          <w:sz w:val="24"/>
          <w:szCs w:val="24"/>
          <w:lang w:val="es-ES_tradnl" w:eastAsia="es-ES"/>
        </w:rPr>
        <w:t>segundo trimestre del año 2025 referente a la Comisión Edilicia de Seguridad Públicа, Tránsito y Protección Civil</w:t>
      </w:r>
      <w:r w:rsidRPr="002567E1">
        <w:rPr>
          <w:rFonts w:ascii="Palatino Linotype" w:eastAsia="Palatino Linotype" w:hAnsi="Palatino Linotype" w:cs="Palatino Linotype"/>
          <w:i/>
          <w:color w:val="000000" w:themeColor="text1"/>
          <w:sz w:val="24"/>
          <w:szCs w:val="24"/>
          <w:lang w:val="es-ES_tradnl" w:eastAsia="es-ES"/>
        </w:rPr>
        <w:t xml:space="preserve">, que tengo a bien presidir.”, </w:t>
      </w:r>
      <w:r w:rsidRPr="002567E1">
        <w:rPr>
          <w:rFonts w:ascii="Palatino Linotype" w:eastAsia="Palatino Linotype" w:hAnsi="Palatino Linotype" w:cs="Palatino Linotype"/>
          <w:color w:val="000000" w:themeColor="text1"/>
          <w:sz w:val="24"/>
          <w:szCs w:val="24"/>
          <w:lang w:val="es-ES_tradnl" w:eastAsia="es-ES"/>
        </w:rPr>
        <w:t>enuncia las actividades de los menes de abril, mayo y junio 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diecisiete de julio de dos mil veinticinco, firmado por el Presidente Municipal Constitucional, por el que rinde el informe correspondiente al </w:t>
      </w:r>
      <w:r w:rsidRPr="002567E1">
        <w:rPr>
          <w:rFonts w:ascii="Palatino Linotype" w:eastAsia="Palatino Linotype" w:hAnsi="Palatino Linotype" w:cs="Palatino Linotype"/>
          <w:b/>
          <w:color w:val="000000" w:themeColor="text1"/>
          <w:sz w:val="24"/>
          <w:szCs w:val="24"/>
          <w:lang w:val="es-ES_tradnl" w:eastAsia="es-ES"/>
        </w:rPr>
        <w:t>segundo trimestre de la Comisión Edilicia de Gobernación.</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diecisiete de julio de dos mil veinticinco, firmado por el Presidente Municipal Constitucional, por el que rinde el informe correspondiente al </w:t>
      </w:r>
      <w:r w:rsidRPr="002567E1">
        <w:rPr>
          <w:rFonts w:ascii="Palatino Linotype" w:eastAsia="Palatino Linotype" w:hAnsi="Palatino Linotype" w:cs="Palatino Linotype"/>
          <w:b/>
          <w:color w:val="000000" w:themeColor="text1"/>
          <w:sz w:val="24"/>
          <w:szCs w:val="24"/>
          <w:lang w:val="es-ES_tradnl" w:eastAsia="es-ES"/>
        </w:rPr>
        <w:t xml:space="preserve">primer trimestre de la Comisión Edilicia Planeación para el Desarrollo.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primero de julio de dos mil veinticinco, firmado por la Primera Sindica, Presidenta de la Comisión Edilicia de Hacienda (Ingresos), por el que informo que anexa el Informe Trimestral de la Comisión en comento.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 lo anterior, se adjuntó el archivo “</w:t>
      </w:r>
      <w:r w:rsidRPr="002567E1">
        <w:rPr>
          <w:rFonts w:ascii="Palatino Linotype" w:eastAsia="Palatino Linotype" w:hAnsi="Palatino Linotype" w:cs="Palatino Linotype"/>
          <w:i/>
          <w:color w:val="000000" w:themeColor="text1"/>
          <w:sz w:val="24"/>
          <w:szCs w:val="24"/>
          <w:lang w:val="es-ES_tradnl" w:eastAsia="es-ES"/>
        </w:rPr>
        <w:t>ACTIVIDADES SEGUNDO INFORME TRIMESTRAL”.</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de siete de julio de dos mil veinticinco, firmado por el Segundo Síndico,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557FFA1E" wp14:editId="29AB4052">
            <wp:extent cx="3723773" cy="14400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3773" cy="1440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de Actividades de la Comisión Edilicia de Bienestar.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observan fotografías)</w:t>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julio de dos mil veinticinco, firmado por la Segunda Regidora, por el que informo que remite el informe trimestral del segundo trimestre de las comisiones que preside.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Abril-Mayo-Junio 2025 de la Segunda Regiduría.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dieciocho de julio de dos mil veinticinco, firmado por el Presidente de la Comisión Edilicia de Protección y Bienestar Animal, por el que rindió el Informe de Actividades de Actividades del </w:t>
      </w:r>
      <w:r w:rsidRPr="002567E1">
        <w:rPr>
          <w:rFonts w:ascii="Palatino Linotype" w:eastAsia="Palatino Linotype" w:hAnsi="Palatino Linotype" w:cs="Palatino Linotype"/>
          <w:b/>
          <w:color w:val="000000" w:themeColor="text1"/>
          <w:sz w:val="24"/>
          <w:szCs w:val="24"/>
          <w:lang w:val="es-ES_tradnl" w:eastAsia="es-ES"/>
        </w:rPr>
        <w:t>segundo trimestre.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dieciocho de julio de dos mil veinticinco, firmado por el Presidente de la Comisión Edilicia de Atención al Adulto Mayor, por el que “</w:t>
      </w:r>
      <w:r w:rsidRPr="002567E1">
        <w:rPr>
          <w:rFonts w:ascii="Palatino Linotype" w:eastAsia="Palatino Linotype" w:hAnsi="Palatino Linotype" w:cs="Palatino Linotype"/>
          <w:i/>
          <w:color w:val="000000" w:themeColor="text1"/>
          <w:sz w:val="24"/>
          <w:szCs w:val="24"/>
          <w:lang w:val="es-ES_tradnl" w:eastAsia="es-ES"/>
        </w:rPr>
        <w:t xml:space="preserve">en mi carácter de Presidente de la Comisión Edilicia de Atención al Adulto Mayor del H. Ayuntamiento de Toluca, me permito </w:t>
      </w:r>
      <w:r w:rsidRPr="002567E1">
        <w:rPr>
          <w:rFonts w:ascii="Palatino Linotype" w:eastAsia="Palatino Linotype" w:hAnsi="Palatino Linotype" w:cs="Palatino Linotype"/>
          <w:b/>
          <w:i/>
          <w:color w:val="000000" w:themeColor="text1"/>
          <w:sz w:val="24"/>
          <w:szCs w:val="24"/>
          <w:lang w:val="es-ES_tradnl" w:eastAsia="es-ES"/>
        </w:rPr>
        <w:t>rendir el informe de actividades, trabajo y gestiones realizadas, durante el segundo trimestre,” (</w:t>
      </w:r>
      <w:r w:rsidRPr="002567E1">
        <w:rPr>
          <w:rFonts w:ascii="Palatino Linotype" w:eastAsia="Palatino Linotype" w:hAnsi="Palatino Linotype" w:cs="Palatino Linotype"/>
          <w:color w:val="000000" w:themeColor="text1"/>
          <w:sz w:val="24"/>
          <w:szCs w:val="24"/>
          <w:lang w:val="es-ES_tradnl" w:eastAsia="es-ES"/>
        </w:rPr>
        <w:t>se adjuntan fotografías en las que no se observan los rostros).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de junio de dos mil veinticinco, firmado por la Cuarta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hago de su conocimiento que del periodo comprendido del 1 de abril al 30 de junio de 2025, las Comisiones antes mencionadas han desarrollado las siguientes actividades: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noProof/>
          <w:color w:val="000000" w:themeColor="text1"/>
          <w:sz w:val="24"/>
          <w:szCs w:val="24"/>
          <w:lang w:eastAsia="es-MX"/>
        </w:rPr>
        <w:drawing>
          <wp:inline distT="0" distB="0" distL="0" distR="0" wp14:anchorId="29CF4116" wp14:editId="0F00C4C8">
            <wp:extent cx="5563376" cy="127652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3376" cy="1276528"/>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las sesiones reportadas, ambas correspondieron a las Primeras Sesiones Ordinarias de las Comisiones Edilicias de Servicios y de Prevención y Atención de Conflictos Laborales, llevadas a cabo los días 23 y 24 de junio del presente año, respectivamente. </w:t>
      </w: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cuanto a la propuesta en materia de Prevención y Atención de Conflictos Laborales, la misma corresponde a la materia de Ambiente Laboral dentro del Ayuntamiento, misma que se asentó dentro de los asuntos generales de la Primera Sesión Ordinaria de la Comisión </w:t>
      </w: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cuanto a propuestas relacionadas con el rubro de servicios públicos, se propuso el análisis de la regulación del retiro de cableado muerto en el municipio de Toluca, misma que se asentó en los asuntos generales de la Primera Sesión Ordinaria de la Comisión relativa. </w:t>
      </w: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080"/>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También he de mencionar que a la fecha de hoy no han sido turnados asuntos para conocimiento y dictamen de las referidas Comisiones Edilicias por parte del Ayuntamiento y de la Secretaría a su digno cargo; no obstante, se ha promovido por escrito, del periodo de 1 de enero al 30 de junio del presente año, la atención ante las instancias municipales competentes de la siguiente cantidad de asuntos: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2B89F3B1" wp14:editId="66568844">
            <wp:extent cx="5506218" cy="75258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6218" cy="75258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julio de dos mil veinticinco, firmado por el Quinto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“…remito a usted, informe de actividades correspondiente al </w:t>
      </w:r>
      <w:r w:rsidRPr="002567E1">
        <w:rPr>
          <w:rFonts w:ascii="Palatino Linotype" w:eastAsia="Palatino Linotype" w:hAnsi="Palatino Linotype" w:cs="Palatino Linotype"/>
          <w:b/>
          <w:i/>
          <w:color w:val="000000" w:themeColor="text1"/>
          <w:sz w:val="24"/>
          <w:szCs w:val="24"/>
          <w:lang w:val="es-ES_tradnl" w:eastAsia="es-ES"/>
        </w:rPr>
        <w:t>segundo trimestre</w:t>
      </w:r>
      <w:r w:rsidRPr="002567E1">
        <w:rPr>
          <w:rFonts w:ascii="Palatino Linotype" w:eastAsia="Palatino Linotype" w:hAnsi="Palatino Linotype" w:cs="Palatino Linotype"/>
          <w:i/>
          <w:color w:val="000000" w:themeColor="text1"/>
          <w:sz w:val="24"/>
          <w:szCs w:val="24"/>
          <w:lang w:val="es-ES_tradnl" w:eastAsia="es-ES"/>
        </w:rPr>
        <w:t xml:space="preserve"> del año 2025 de las comisiones siguientes: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 Comisión Asuntos Indígenas; у</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Comisión de Protección e Inclusión a Personas con Discapacidad”</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de Actividades del Segundo Trimestre de la Quinta Regiduría.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incluyen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nueve de julio de dos mil veinticinco, firmado por la </w:t>
      </w:r>
      <w:r w:rsidRPr="002567E1">
        <w:rPr>
          <w:rFonts w:ascii="Palatino Linotype" w:eastAsia="Palatino Linotype" w:hAnsi="Palatino Linotype" w:cs="Palatino Linotype"/>
          <w:b/>
          <w:color w:val="000000" w:themeColor="text1"/>
          <w:sz w:val="24"/>
          <w:szCs w:val="24"/>
          <w:lang w:val="es-ES_tradnl" w:eastAsia="es-ES"/>
        </w:rPr>
        <w:t>Sexta Regidora</w:t>
      </w:r>
      <w:r w:rsidRPr="002567E1">
        <w:rPr>
          <w:rFonts w:ascii="Palatino Linotype" w:eastAsia="Palatino Linotype" w:hAnsi="Palatino Linotype" w:cs="Palatino Linotype"/>
          <w:color w:val="000000" w:themeColor="text1"/>
          <w:sz w:val="24"/>
          <w:szCs w:val="24"/>
          <w:lang w:val="es-ES_tradnl" w:eastAsia="es-ES"/>
        </w:rPr>
        <w:t xml:space="preserve">, por el que remitió el informe trimestral de la </w:t>
      </w:r>
      <w:r w:rsidRPr="002567E1">
        <w:rPr>
          <w:rFonts w:ascii="Palatino Linotype" w:eastAsia="Palatino Linotype" w:hAnsi="Palatino Linotype" w:cs="Palatino Linotype"/>
          <w:b/>
          <w:color w:val="000000" w:themeColor="text1"/>
          <w:sz w:val="24"/>
          <w:szCs w:val="24"/>
          <w:lang w:val="es-ES_tradnl" w:eastAsia="es-ES"/>
        </w:rPr>
        <w:t>Comisión Edilicia de Salud Pública y Población</w:t>
      </w:r>
      <w:r w:rsidRPr="002567E1">
        <w:rPr>
          <w:rFonts w:ascii="Palatino Linotype" w:eastAsia="Palatino Linotype" w:hAnsi="Palatino Linotype" w:cs="Palatino Linotype"/>
          <w:color w:val="000000" w:themeColor="text1"/>
          <w:sz w:val="24"/>
          <w:szCs w:val="24"/>
          <w:lang w:val="es-ES_tradnl" w:eastAsia="es-ES"/>
        </w:rPr>
        <w:t>. (</w:t>
      </w:r>
      <w:r w:rsidR="004F5A38" w:rsidRPr="002567E1">
        <w:rPr>
          <w:rFonts w:ascii="Palatino Linotype" w:eastAsia="Palatino Linotype" w:hAnsi="Palatino Linotype" w:cs="Palatino Linotype"/>
          <w:color w:val="000000" w:themeColor="text1"/>
          <w:sz w:val="24"/>
          <w:szCs w:val="24"/>
          <w:lang w:val="es-ES_tradnl" w:eastAsia="es-ES"/>
        </w:rPr>
        <w:t>No</w:t>
      </w:r>
      <w:r w:rsidRPr="002567E1">
        <w:rPr>
          <w:rFonts w:ascii="Palatino Linotype" w:eastAsia="Palatino Linotype" w:hAnsi="Palatino Linotype" w:cs="Palatino Linotype"/>
          <w:color w:val="000000" w:themeColor="text1"/>
          <w:sz w:val="24"/>
          <w:szCs w:val="24"/>
          <w:lang w:val="es-ES_tradnl" w:eastAsia="es-ES"/>
        </w:rPr>
        <w:t xml:space="preserve"> se observa a que trimestre corresponde)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Segundo Informe Trimestral de la </w:t>
      </w:r>
      <w:r w:rsidRPr="002567E1">
        <w:rPr>
          <w:rFonts w:ascii="Palatino Linotype" w:eastAsia="Palatino Linotype" w:hAnsi="Palatino Linotype" w:cs="Palatino Linotype"/>
          <w:b/>
          <w:color w:val="000000" w:themeColor="text1"/>
          <w:sz w:val="24"/>
          <w:szCs w:val="24"/>
          <w:lang w:val="es-ES_tradnl" w:eastAsia="es-ES"/>
        </w:rPr>
        <w:t>Comisión de Fomento Agropecuario y Forestal, que preside la Séptima Regidor</w:t>
      </w:r>
      <w:r w:rsidRPr="002567E1">
        <w:rPr>
          <w:rFonts w:ascii="Palatino Linotype" w:eastAsia="Palatino Linotype" w:hAnsi="Palatino Linotype" w:cs="Palatino Linotype"/>
          <w:color w:val="000000" w:themeColor="text1"/>
          <w:sz w:val="24"/>
          <w:szCs w:val="24"/>
          <w:lang w:val="es-ES_tradnl" w:eastAsia="es-ES"/>
        </w:rPr>
        <w:t>a.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remitieron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nueve de julio de dos mil veinticinco, firmado por la </w:t>
      </w:r>
      <w:r w:rsidRPr="002567E1">
        <w:rPr>
          <w:rFonts w:ascii="Palatino Linotype" w:eastAsia="Palatino Linotype" w:hAnsi="Palatino Linotype" w:cs="Palatino Linotype"/>
          <w:b/>
          <w:color w:val="000000" w:themeColor="text1"/>
          <w:sz w:val="24"/>
          <w:szCs w:val="24"/>
          <w:lang w:val="es-ES_tradnl" w:eastAsia="es-ES"/>
        </w:rPr>
        <w:t>Octava Regidora,</w:t>
      </w:r>
      <w:r w:rsidRPr="002567E1">
        <w:rPr>
          <w:rFonts w:ascii="Palatino Linotype" w:eastAsia="Palatino Linotype" w:hAnsi="Palatino Linotype" w:cs="Palatino Linotype"/>
          <w:color w:val="000000" w:themeColor="text1"/>
          <w:sz w:val="24"/>
          <w:szCs w:val="24"/>
          <w:lang w:val="es-ES_tradnl" w:eastAsia="es-ES"/>
        </w:rPr>
        <w:t xml:space="preserve">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Respetuosamente le informo que al día de la fecha, se ha celebrado una Sesión Ordinaria de la Comisión Edilicia de Atención a la Violencia en Contra de las Mujeres, de fecha 27 de julio del 2025, adjuntando al presente, el acta correspondiente.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cuanto respecta a los asuntos pasados a las comisiones, se informa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20B69709" wp14:editId="17CCF130">
            <wp:extent cx="3621785" cy="1476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1785" cy="1476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Oficio de primero de julio de dos mil veinticinco, firmado por la </w:t>
      </w:r>
      <w:r w:rsidRPr="002567E1">
        <w:rPr>
          <w:rFonts w:ascii="Palatino Linotype" w:eastAsia="Palatino Linotype" w:hAnsi="Palatino Linotype" w:cs="Palatino Linotype"/>
          <w:b/>
          <w:color w:val="000000" w:themeColor="text1"/>
          <w:sz w:val="24"/>
          <w:szCs w:val="24"/>
          <w:lang w:val="es-ES_tradnl" w:eastAsia="es-ES"/>
        </w:rPr>
        <w:t xml:space="preserve">Novena Regidora y Presidenta de la Comisión de Infraestructura e Inversión Pública 2025-2027, </w:t>
      </w:r>
      <w:r w:rsidRPr="002567E1">
        <w:rPr>
          <w:rFonts w:ascii="Palatino Linotype" w:eastAsia="Palatino Linotype" w:hAnsi="Palatino Linotype" w:cs="Palatino Linotype"/>
          <w:color w:val="000000" w:themeColor="text1"/>
          <w:sz w:val="24"/>
          <w:szCs w:val="24"/>
          <w:lang w:val="es-ES_tradnl" w:eastAsia="es-ES"/>
        </w:rPr>
        <w:t xml:space="preserve">por el que remitió el </w:t>
      </w:r>
      <w:r w:rsidRPr="002567E1">
        <w:rPr>
          <w:rFonts w:ascii="Palatino Linotype" w:eastAsia="Palatino Linotype" w:hAnsi="Palatino Linotype" w:cs="Palatino Linotype"/>
          <w:b/>
          <w:color w:val="000000" w:themeColor="text1"/>
          <w:sz w:val="24"/>
          <w:szCs w:val="24"/>
          <w:lang w:val="es-ES_tradnl" w:eastAsia="es-ES"/>
        </w:rPr>
        <w:t>Segundo Informe Trimestral.</w:t>
      </w:r>
      <w:r w:rsidRPr="002567E1">
        <w:rPr>
          <w:rFonts w:ascii="Palatino Linotype" w:eastAsia="Palatino Linotype" w:hAnsi="Palatino Linotype" w:cs="Palatino Linotype"/>
          <w:color w:val="000000" w:themeColor="text1"/>
          <w:sz w:val="24"/>
          <w:szCs w:val="24"/>
          <w:lang w:val="es-ES_tradnl" w:eastAsia="es-ES"/>
        </w:rPr>
        <w:t xml:space="preserv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Segundo Informe Trimestral 2025 firmado por la </w:t>
      </w:r>
      <w:r w:rsidRPr="002567E1">
        <w:rPr>
          <w:rFonts w:ascii="Palatino Linotype" w:eastAsia="Palatino Linotype" w:hAnsi="Palatino Linotype" w:cs="Palatino Linotype"/>
          <w:b/>
          <w:color w:val="000000" w:themeColor="text1"/>
          <w:sz w:val="24"/>
          <w:szCs w:val="24"/>
          <w:lang w:val="es-ES_tradnl" w:eastAsia="es-ES"/>
        </w:rPr>
        <w:t>Novena Regidora.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primero de julio de dos mil veinticinco, </w:t>
      </w:r>
      <w:r w:rsidRPr="002567E1">
        <w:rPr>
          <w:rFonts w:ascii="Palatino Linotype" w:eastAsia="Palatino Linotype" w:hAnsi="Palatino Linotype" w:cs="Palatino Linotype"/>
          <w:b/>
          <w:color w:val="000000" w:themeColor="text1"/>
          <w:sz w:val="24"/>
          <w:szCs w:val="24"/>
          <w:lang w:val="es-ES_tradnl" w:eastAsia="es-ES"/>
        </w:rPr>
        <w:t xml:space="preserve">Novena Regidora y Presidenta de la Comisión de Metropolitano 2025-2027, </w:t>
      </w:r>
      <w:r w:rsidRPr="002567E1">
        <w:rPr>
          <w:rFonts w:ascii="Palatino Linotype" w:eastAsia="Palatino Linotype" w:hAnsi="Palatino Linotype" w:cs="Palatino Linotype"/>
          <w:color w:val="000000" w:themeColor="text1"/>
          <w:sz w:val="24"/>
          <w:szCs w:val="24"/>
          <w:lang w:val="es-ES_tradnl" w:eastAsia="es-ES"/>
        </w:rPr>
        <w:t xml:space="preserve">por el que remitió el </w:t>
      </w:r>
      <w:r w:rsidRPr="002567E1">
        <w:rPr>
          <w:rFonts w:ascii="Palatino Linotype" w:eastAsia="Palatino Linotype" w:hAnsi="Palatino Linotype" w:cs="Palatino Linotype"/>
          <w:b/>
          <w:color w:val="000000" w:themeColor="text1"/>
          <w:sz w:val="24"/>
          <w:szCs w:val="24"/>
          <w:lang w:val="es-ES_tradnl" w:eastAsia="es-ES"/>
        </w:rPr>
        <w:t>Segundo Informe Trimestral.</w:t>
      </w:r>
      <w:r w:rsidRPr="002567E1">
        <w:rPr>
          <w:rFonts w:ascii="Palatino Linotype" w:eastAsia="Palatino Linotype" w:hAnsi="Palatino Linotype" w:cs="Palatino Linotype"/>
          <w:color w:val="000000" w:themeColor="text1"/>
          <w:sz w:val="24"/>
          <w:szCs w:val="24"/>
          <w:lang w:val="es-ES_tradnl" w:eastAsia="es-ES"/>
        </w:rPr>
        <w:t xml:space="preserv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Segundo Informe Trimestral 2025 firmado por la </w:t>
      </w:r>
      <w:r w:rsidRPr="002567E1">
        <w:rPr>
          <w:rFonts w:ascii="Palatino Linotype" w:eastAsia="Palatino Linotype" w:hAnsi="Palatino Linotype" w:cs="Palatino Linotype"/>
          <w:b/>
          <w:color w:val="000000" w:themeColor="text1"/>
          <w:sz w:val="24"/>
          <w:szCs w:val="24"/>
          <w:lang w:val="es-ES_tradnl" w:eastAsia="es-ES"/>
        </w:rPr>
        <w:t xml:space="preserve">Novena Regidora, de  la </w:t>
      </w:r>
      <w:r w:rsidRPr="002567E1">
        <w:rPr>
          <w:rFonts w:ascii="Palatino Linotype" w:eastAsia="Times New Roman" w:hAnsi="Palatino Linotype" w:cs="Calibri"/>
          <w:b/>
          <w:color w:val="000000" w:themeColor="text1"/>
          <w:sz w:val="24"/>
          <w:szCs w:val="24"/>
          <w:lang w:val="es-ES_tradnl" w:eastAsia="es-ES"/>
        </w:rPr>
        <w:t>Comisión de Desarrollo Metropolitano.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bookmarkStart w:id="3" w:name="_heading=h.yix0z2yv6301" w:colFirst="0" w:colLast="0"/>
      <w:bookmarkEnd w:id="3"/>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primero de julio de dos mil veinticinco, </w:t>
      </w:r>
      <w:r w:rsidRPr="002567E1">
        <w:rPr>
          <w:rFonts w:ascii="Palatino Linotype" w:eastAsia="Palatino Linotype" w:hAnsi="Palatino Linotype" w:cs="Palatino Linotype"/>
          <w:b/>
          <w:color w:val="000000" w:themeColor="text1"/>
          <w:sz w:val="24"/>
          <w:szCs w:val="24"/>
          <w:lang w:val="es-ES_tradnl" w:eastAsia="es-ES"/>
        </w:rPr>
        <w:t xml:space="preserve">Novena Regidora y Presidenta de Comisión de Desarrollo Económico (Mercados, Tianguis, Central de Abastos, Rastro) 2025-2027., </w:t>
      </w:r>
      <w:r w:rsidRPr="002567E1">
        <w:rPr>
          <w:rFonts w:ascii="Palatino Linotype" w:eastAsia="Palatino Linotype" w:hAnsi="Palatino Linotype" w:cs="Palatino Linotype"/>
          <w:color w:val="000000" w:themeColor="text1"/>
          <w:sz w:val="24"/>
          <w:szCs w:val="24"/>
          <w:lang w:val="es-ES_tradnl" w:eastAsia="es-ES"/>
        </w:rPr>
        <w:t xml:space="preserve">por el que remitió el </w:t>
      </w:r>
      <w:r w:rsidRPr="002567E1">
        <w:rPr>
          <w:rFonts w:ascii="Palatino Linotype" w:eastAsia="Palatino Linotype" w:hAnsi="Palatino Linotype" w:cs="Palatino Linotype"/>
          <w:b/>
          <w:color w:val="000000" w:themeColor="text1"/>
          <w:sz w:val="24"/>
          <w:szCs w:val="24"/>
          <w:lang w:val="es-ES_tradnl" w:eastAsia="es-ES"/>
        </w:rPr>
        <w:t>Segundo Informe Trimestral.</w:t>
      </w:r>
      <w:r w:rsidRPr="002567E1">
        <w:rPr>
          <w:rFonts w:ascii="Palatino Linotype" w:eastAsia="Palatino Linotype" w:hAnsi="Palatino Linotype" w:cs="Palatino Linotype"/>
          <w:color w:val="000000" w:themeColor="text1"/>
          <w:sz w:val="24"/>
          <w:szCs w:val="24"/>
          <w:lang w:val="es-ES_tradnl" w:eastAsia="es-ES"/>
        </w:rPr>
        <w:t xml:space="preserv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SEGUNDO INFORME TRIMESTRAL 2025, </w:t>
      </w:r>
      <w:r w:rsidRPr="002567E1">
        <w:rPr>
          <w:rFonts w:ascii="Palatino Linotype" w:eastAsia="Palatino Linotype" w:hAnsi="Palatino Linotype" w:cs="Palatino Linotype"/>
          <w:b/>
          <w:color w:val="000000" w:themeColor="text1"/>
          <w:sz w:val="24"/>
          <w:szCs w:val="24"/>
          <w:lang w:val="es-ES_tradnl" w:eastAsia="es-ES"/>
        </w:rPr>
        <w:t>de la Comisión de Desarrollo Económico (Mercados, Tianguis, Central de Abastos, Rastro) 2025-2027.</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treinta de julio de dos mil veinticinco, firmado por el Décimo Primer Regidor del Ayuntamiento, por el que informo: </w:t>
      </w:r>
      <w:r w:rsidRPr="002567E1">
        <w:rPr>
          <w:rFonts w:ascii="Palatino Linotype" w:eastAsia="Palatino Linotype" w:hAnsi="Palatino Linotype" w:cs="Palatino Linotype"/>
          <w:i/>
          <w:color w:val="000000" w:themeColor="text1"/>
          <w:sz w:val="24"/>
          <w:szCs w:val="24"/>
          <w:lang w:val="es-ES_tradnl" w:eastAsia="es-ES"/>
        </w:rPr>
        <w:t xml:space="preserve">“en donde se me solicita mi informe trimestral de la </w:t>
      </w:r>
      <w:r w:rsidRPr="002567E1">
        <w:rPr>
          <w:rFonts w:ascii="Palatino Linotype" w:eastAsia="Palatino Linotype" w:hAnsi="Palatino Linotype" w:cs="Palatino Linotype"/>
          <w:b/>
          <w:i/>
          <w:color w:val="000000" w:themeColor="text1"/>
          <w:sz w:val="24"/>
          <w:szCs w:val="24"/>
          <w:lang w:val="es-ES_tradnl" w:eastAsia="es-ES"/>
        </w:rPr>
        <w:t>Comisión Edilicia de Innovación y Desarrollo Tecnológico</w:t>
      </w:r>
      <w:r w:rsidRPr="002567E1">
        <w:rPr>
          <w:rFonts w:ascii="Palatino Linotype" w:eastAsia="Palatino Linotype" w:hAnsi="Palatino Linotype" w:cs="Palatino Linotype"/>
          <w:i/>
          <w:color w:val="000000" w:themeColor="text1"/>
          <w:sz w:val="24"/>
          <w:szCs w:val="24"/>
          <w:lang w:val="es-ES_tradnl" w:eastAsia="es-ES"/>
        </w:rPr>
        <w:t xml:space="preserve"> la cual presido, me permito informarle las actividades de la misma, así como también las actividades de las diferentes comisiones y de las cuales soy integrante: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2C4D8BC4" wp14:editId="35F7A310">
            <wp:extent cx="4068000" cy="2703291"/>
            <wp:effectExtent l="0" t="0" r="889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8000" cy="2703291"/>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    </w:t>
      </w: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783773E0" wp14:editId="02655B21">
            <wp:extent cx="4032000" cy="2705602"/>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2000" cy="2705602"/>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ocho de julio de dos mil veinticinco, firmado por la Décima Segunda Regidora, por el que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dar respuesta anexando en el documento los informes de actividades de las siguientes comisiones, asi como el acta de sesión de cada una de ellas: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Comisión Edilicia Transparencia, Acceso a la Información Pública y Protección de Datos Personales; у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Comisión Edilicia Para el Seguimiento a la Implementación de la Agenda 2030 en Toluca…”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TRIMESTRAL SEGUNDO PERIODO (ABRIL - JUNIO) EJERCICIO 2025, COMISIÓN EDILICIA DE TRANSPARENCIA, ACCESO A LA INFORMACIÓN PÚBLICA Y PROTECCIÓN DE DATOS PERSONALES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TRIMESTRAL SEGUNDO PERIODO (ABRIL - JUNIO) EJERCICIO 2025, COMISIÓN EDILICIA PARA EL SEGUIMIENTO A LA IMPLEMENTACIÓN DE LA AGENDA 2030 EN TOLUCA. (</w:t>
      </w:r>
      <w:r w:rsidR="00D56232"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agregan fotografías)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04074/TOLUCA/IP/2025</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Recurso</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10654/INFOEM/IP/RR/2025</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IMFORME TRIMESTRAL 2023.pdf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de Actividades del mes de enero-marzo 2023, Comisión de PROTECCIÓN E INCLUSIÓN A PERSONAS CON DISCAPACIDAD, firmado por el Décimo Regidor del Ayuntamiento. (</w:t>
      </w:r>
      <w:r w:rsidR="00D56232" w:rsidRPr="002567E1">
        <w:rPr>
          <w:rFonts w:ascii="Palatino Linotype" w:eastAsia="Palatino Linotype" w:hAnsi="Palatino Linotype" w:cs="Palatino Linotype"/>
          <w:color w:val="000000" w:themeColor="text1"/>
          <w:sz w:val="24"/>
          <w:szCs w:val="24"/>
          <w:lang w:val="es-ES_tradnl" w:eastAsia="es-ES"/>
        </w:rPr>
        <w:t>Incluye</w:t>
      </w:r>
      <w:r w:rsidRPr="002567E1">
        <w:rPr>
          <w:rFonts w:ascii="Palatino Linotype" w:eastAsia="Palatino Linotype" w:hAnsi="Palatino Linotype" w:cs="Palatino Linotype"/>
          <w:color w:val="000000" w:themeColor="text1"/>
          <w:sz w:val="24"/>
          <w:szCs w:val="24"/>
          <w:lang w:val="es-ES_tradnl" w:eastAsia="es-ES"/>
        </w:rPr>
        <w:t xml:space="preserve"> fotografías)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de Actividades abril-Junio, Comisión de PROTECCIÓN E INCLUSIÓN A PERSONAS CON DISCAPACIDAD, firmado por el Décimo Regidor del Ayuntamiento. (</w:t>
      </w:r>
      <w:r w:rsidR="00D56232" w:rsidRPr="002567E1">
        <w:rPr>
          <w:rFonts w:ascii="Palatino Linotype" w:eastAsia="Palatino Linotype" w:hAnsi="Palatino Linotype" w:cs="Palatino Linotype"/>
          <w:color w:val="000000" w:themeColor="text1"/>
          <w:sz w:val="24"/>
          <w:szCs w:val="24"/>
          <w:lang w:val="es-ES_tradnl" w:eastAsia="es-ES"/>
        </w:rPr>
        <w:t>Incluye</w:t>
      </w:r>
      <w:r w:rsidRPr="002567E1">
        <w:rPr>
          <w:rFonts w:ascii="Palatino Linotype" w:eastAsia="Palatino Linotype" w:hAnsi="Palatino Linotype" w:cs="Palatino Linotype"/>
          <w:color w:val="000000" w:themeColor="text1"/>
          <w:sz w:val="24"/>
          <w:szCs w:val="24"/>
          <w:lang w:val="es-ES_tradnl" w:eastAsia="es-ES"/>
        </w:rPr>
        <w:t xml:space="preserve"> fotografías)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Tercer Informe de actividades julio-septiembre 2023, Comisión de PROTECCIÓN E INCLUSIÓN A PERSONAS CON DISCAPACIDAD, firmado por el Décimo Regidor del Ayuntamiento. (</w:t>
      </w:r>
      <w:r w:rsidR="00D56232" w:rsidRPr="002567E1">
        <w:rPr>
          <w:rFonts w:ascii="Palatino Linotype" w:eastAsia="Palatino Linotype" w:hAnsi="Palatino Linotype" w:cs="Palatino Linotype"/>
          <w:color w:val="000000" w:themeColor="text1"/>
          <w:sz w:val="24"/>
          <w:szCs w:val="24"/>
          <w:lang w:val="es-ES_tradnl" w:eastAsia="es-ES"/>
        </w:rPr>
        <w:t>Incluye</w:t>
      </w:r>
      <w:r w:rsidRPr="002567E1">
        <w:rPr>
          <w:rFonts w:ascii="Palatino Linotype" w:eastAsia="Palatino Linotype" w:hAnsi="Palatino Linotype" w:cs="Palatino Linotype"/>
          <w:color w:val="000000" w:themeColor="text1"/>
          <w:sz w:val="24"/>
          <w:szCs w:val="24"/>
          <w:lang w:val="es-ES_tradnl" w:eastAsia="es-ES"/>
        </w:rPr>
        <w:t xml:space="preserve"> fotografías)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de Actividades, Trabajo, Gestión realizadas Trimestre Octubre-Diciembre 2023, de la Comisión de PROTECCIÓN E INCLUSIÓN A PERSONAS CON DISCAPACIDAD. (</w:t>
      </w:r>
      <w:r w:rsidR="00D56232" w:rsidRPr="002567E1">
        <w:rPr>
          <w:rFonts w:ascii="Palatino Linotype" w:eastAsia="Palatino Linotype" w:hAnsi="Palatino Linotype" w:cs="Palatino Linotype"/>
          <w:color w:val="000000" w:themeColor="text1"/>
          <w:sz w:val="24"/>
          <w:szCs w:val="24"/>
          <w:lang w:val="es-ES_tradnl" w:eastAsia="es-ES"/>
        </w:rPr>
        <w:t>Incluye</w:t>
      </w:r>
      <w:r w:rsidRPr="002567E1">
        <w:rPr>
          <w:rFonts w:ascii="Palatino Linotype" w:eastAsia="Palatino Linotype" w:hAnsi="Palatino Linotype" w:cs="Palatino Linotype"/>
          <w:color w:val="000000" w:themeColor="text1"/>
          <w:sz w:val="24"/>
          <w:szCs w:val="24"/>
          <w:lang w:val="es-ES_tradnl" w:eastAsia="es-ES"/>
        </w:rPr>
        <w:t xml:space="preserve"> fotografías)</w:t>
      </w:r>
    </w:p>
    <w:p w:rsid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D56232" w:rsidRDefault="00D56232"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D56232" w:rsidRDefault="00D56232"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D56232" w:rsidRPr="002567E1" w:rsidRDefault="00D56232"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08 DE AGOSTO DE 2025. ASUNTO: RESPUESTA A SOLICITUD DE INFORMACIÓN CON NO. DE FOLIO 04074/TOLUCA/IP/2025. OFICIO NO.110/SAIP/2025, firmado por la </w:t>
      </w:r>
      <w:r w:rsidRPr="002567E1">
        <w:rPr>
          <w:rFonts w:ascii="Palatino Linotype" w:eastAsia="Palatino Linotype" w:hAnsi="Palatino Linotype" w:cs="Palatino Linotype"/>
          <w:b/>
          <w:color w:val="000000" w:themeColor="text1"/>
          <w:sz w:val="24"/>
          <w:szCs w:val="24"/>
          <w:lang w:val="es-ES_tradnl" w:eastAsia="es-ES"/>
        </w:rPr>
        <w:t>Décima Regidora</w:t>
      </w:r>
      <w:r w:rsidRPr="002567E1">
        <w:rPr>
          <w:rFonts w:ascii="Palatino Linotype" w:eastAsia="Palatino Linotype" w:hAnsi="Palatino Linotype" w:cs="Palatino Linotype"/>
          <w:color w:val="000000" w:themeColor="text1"/>
          <w:sz w:val="24"/>
          <w:szCs w:val="24"/>
          <w:lang w:val="es-ES_tradnl" w:eastAsia="es-ES"/>
        </w:rPr>
        <w:t xml:space="preserve">, por el que informo </w:t>
      </w:r>
      <w:r w:rsidR="004F5A38" w:rsidRPr="002567E1">
        <w:rPr>
          <w:rFonts w:ascii="Palatino Linotype" w:eastAsia="Palatino Linotype" w:hAnsi="Palatino Linotype" w:cs="Palatino Linotype"/>
          <w:color w:val="000000" w:themeColor="text1"/>
          <w:sz w:val="24"/>
          <w:szCs w:val="24"/>
          <w:lang w:val="es-ES_tradnl" w:eastAsia="es-ES"/>
        </w:rPr>
        <w:t>que :</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t xml:space="preserve">Al respecto manifiesto de manera atenta lo siguiente: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1. Después de realizar una búsqueda exhaustiva y razonable en los archivos físicos y digitales que obran en esta oficina</w:t>
      </w:r>
      <w:r w:rsidRPr="002567E1">
        <w:rPr>
          <w:rFonts w:ascii="Palatino Linotype" w:eastAsia="Palatino Linotype" w:hAnsi="Palatino Linotype" w:cs="Palatino Linotype"/>
          <w:b/>
          <w:i/>
          <w:color w:val="000000" w:themeColor="text1"/>
          <w:sz w:val="24"/>
          <w:szCs w:val="24"/>
          <w:u w:val="single"/>
          <w:lang w:val="es-ES_tradnl" w:eastAsia="es-ES"/>
        </w:rPr>
        <w:t>, se localizaron registros de los reportes trimestrales correspondientes al periodo octubre-diciembre del año 2023</w:t>
      </w:r>
      <w:r w:rsidRPr="002567E1">
        <w:rPr>
          <w:rFonts w:ascii="Palatino Linotype" w:eastAsia="Palatino Linotype" w:hAnsi="Palatino Linotype" w:cs="Palatino Linotype"/>
          <w:i/>
          <w:color w:val="000000" w:themeColor="text1"/>
          <w:sz w:val="24"/>
          <w:szCs w:val="24"/>
          <w:lang w:val="es-ES_tradnl" w:eastAsia="es-ES"/>
        </w:rPr>
        <w:t>, mismos que se adjuntan al presente, donde podrá consultar las actividades realizadas por las Comisiones que presidia el entonces titular de la Décima Regiduría, de conformidad con lo establecido en el artículo 66 párrafo segundo de la Ley Orgánica Municipal que a letra dice: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04074-TOLUCA-IP-2025.pdf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agosto de dos mil veinticinco, firmado por la Novena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u w:val="single"/>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“…esta Regiduría, a mi cargo, llevó a cabo una búsqueda minuciosa y exhaustiva en los archivos de la Novena Regiduría, resultado de ello no se cuenta con expresión documental relativa a los informes trimestrales que rinde el cabildo por cada comisión del año 2023, como lo solicita, </w:t>
      </w:r>
      <w:r w:rsidRPr="002567E1">
        <w:rPr>
          <w:rFonts w:ascii="Palatino Linotype" w:eastAsia="Palatino Linotype" w:hAnsi="Palatino Linotype" w:cs="Palatino Linotype"/>
          <w:i/>
          <w:color w:val="000000" w:themeColor="text1"/>
          <w:sz w:val="24"/>
          <w:szCs w:val="24"/>
          <w:u w:val="single"/>
          <w:lang w:val="es-ES_tradnl" w:eastAsia="es-ES"/>
        </w:rPr>
        <w:t>esto en razón de que dicha información no fue entregada como parte del proceso de entrega-recepción, sugiriendo respetuosamente dirigir su solicitud a la Secretaría del Ayuntamiento, quien podría ser la dependencia que cuente con la información que requiere.”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SAIMEX.04074.pdf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once de agosto de dos mil veinticinco, firmado por la Séptima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“Por medio de la presente hago de su conocimiento que después de una búsqueda exhaustiva dentro de los archivos de esta Séptima Regiduría no se cuenta con la expresión documental que contenga los informes trimestrales del año 2023, por lo tanto, esta área queda legal, material y humanamente imposibilitadas para entregar la información en la forma y con las características requeridas.”</w:t>
      </w: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dieciocho de agosto de dos mil veinticinco, firmado por la Primera Síndica,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quince de agosto de dos mil veinticinco, firmado por la Sexta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 hace de conocimiento que, la información solicitada, puede ser consultada a través de las siguientes ligas 3.0: y liga versión 4.0: que ya es vista al ciudadano donde se encuentra del tercer trimestre 2023 en adelante donde puede revisar los periodos siguientes: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https://ipomex3.ipomex.org.mx/ipo3/lgt/indice/TOLUCA.web?token=0cAFcWeA70nh4mq8MzAzZOxX5vzlYA7E0PIN9 ZZC LiX5iKAJcOxE4PafLaQc5-SbCHCAIGzIV4 uRXRNuQFHgH9ILzsriKmOtJduwbjcjovZego69C0pwQ4ZdtUPyOnUp6FM1JO0OrhROByA8yt1euU1jk7C0D9vxFkVW2romCdq2JQAATxje07tfUPPvqqAt7SgQTZxp3 n7 https://ipomex3.ipomex.org.mx/ipo3/lgt/indice/TOLUCA.web?token=0cAFcWeA70nh4mq8MzAzZOxX5vzlYA7E0PIN9 ZZC LiX5iKAJcOxE4PafLaQc5-SbCHCAIGzIV4 uRXRNuQFHgH9ILzsriKmOtJduwbjcjovZego69C0pwQ4ZdtUPyOnUp6FM1JO0OrhROByA8yt1euU1jk7C0D9vxFkVW2romCdq2JQAATxje07tfUPPvqqAt7SgQTZxp3 n7 Zj2AKAcoHWT8Srh75gkyvY2rxt EMEI5wONsXX2eNjABVHWwTyPthTSAuyoL2SgFo0Aps2CFtqBw07063ldp3Dr08rsjBQ9m</w:t>
      </w:r>
      <w:r w:rsidRPr="002567E1">
        <w:rPr>
          <w:rFonts w:ascii="Palatino Linotype" w:eastAsia="Palatino Linotype" w:hAnsi="Palatino Linotype" w:cs="Palatino Linotype"/>
          <w:color w:val="000000" w:themeColor="text1"/>
          <w:sz w:val="24"/>
          <w:szCs w:val="24"/>
          <w:lang w:val="es-ES_tradnl" w:eastAsia="es-ES"/>
        </w:rPr>
        <w:lastRenderedPageBreak/>
        <w:t>54TqyLuWqNP ui04inp2Sxoh3BmFOv8YeggPfAmRJx4tFzy7Sawm1g8f21bH BbvWQlg4lz80ndM1GXbb5T l-KN2KD1U8 fBLfSNAareQYT9cR-- Gyni2GexjzaXvCthz6RY7vG1gNLhVZUuzi1Dssp-WEmcjFYuusNTX3bueABj01z3Qd0R8J7MuAqQ5c2lxXt1waul2911suCR70n7SHNUs6n19KFuJow1r nnJtbUq7HWQQdRKiD9P4ePK0cP7ScJUzpss KhscHTXBWJqXLj4Mn2A4RTpk8KtcxhVc9ENhFveEVcNc6gjWbyo35077icKNwIS9Jg9zPx1C29sT4XMSUiBHbyxSjKul VZ2PrK5nE0m9PRTOdBBjILR1GTnleh7hzJ-tFxqymt8M mam2ucMD1K2UcW9H4gmc7SRpeQasElINtaXrk-G8-oZsX2PaJL0CTifP9dl8pMhUCXJREi6fAql4NPr3xmzPBHUEIPоСВА</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4E3D4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hyperlink r:id="rId28" w:anchor="/obligaciones/197" w:history="1">
        <w:r w:rsidR="002567E1" w:rsidRPr="002567E1">
          <w:rPr>
            <w:rFonts w:ascii="Palatino Linotype" w:eastAsia="Palatino Linotype" w:hAnsi="Palatino Linotype" w:cs="Palatino Linotype"/>
            <w:color w:val="000000" w:themeColor="text1"/>
            <w:sz w:val="24"/>
            <w:szCs w:val="24"/>
            <w:u w:val="single"/>
            <w:lang w:val="es-ES_tradnl" w:eastAsia="es-ES"/>
          </w:rPr>
          <w:t>https://ipomex.org.mx/ipomex/#/obligaciones/197</w:t>
        </w:r>
      </w:hyperlink>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el Quinto Regidor, por el que se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“…hago de su conocimiento que después de llevar a cabo una búsqueda exhaustiva y minuciosa en los archivos que obran en esta regiduría, no se cuenta con documento alguno que de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Informes 2023.pdf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dieciocho de enero de dos mil veinticuatro, con el nombre de quien suscribe testado, por el que se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“…remito a usted, los informes correspondientes al </w:t>
      </w:r>
      <w:r w:rsidRPr="002567E1">
        <w:rPr>
          <w:rFonts w:ascii="Palatino Linotype" w:eastAsia="Palatino Linotype" w:hAnsi="Palatino Linotype" w:cs="Palatino Linotype"/>
          <w:b/>
          <w:i/>
          <w:color w:val="000000" w:themeColor="text1"/>
          <w:sz w:val="24"/>
          <w:szCs w:val="24"/>
          <w:lang w:val="es-ES_tradnl" w:eastAsia="es-ES"/>
        </w:rPr>
        <w:t>Cuarto Trimestre del año 2023</w:t>
      </w:r>
      <w:r w:rsidRPr="002567E1">
        <w:rPr>
          <w:rFonts w:ascii="Palatino Linotype" w:eastAsia="Palatino Linotype" w:hAnsi="Palatino Linotype" w:cs="Palatino Linotype"/>
          <w:i/>
          <w:color w:val="000000" w:themeColor="text1"/>
          <w:sz w:val="24"/>
          <w:szCs w:val="24"/>
          <w:lang w:val="es-ES_tradnl" w:eastAsia="es-ES"/>
        </w:rPr>
        <w:t xml:space="preserve">, de las comisiones que presido: </w:t>
      </w:r>
      <w:r w:rsidRPr="002567E1">
        <w:rPr>
          <w:rFonts w:ascii="Palatino Linotype" w:eastAsia="Palatino Linotype" w:hAnsi="Palatino Linotype" w:cs="Palatino Linotype"/>
          <w:b/>
          <w:i/>
          <w:color w:val="000000" w:themeColor="text1"/>
          <w:sz w:val="24"/>
          <w:szCs w:val="24"/>
          <w:lang w:val="es-ES_tradnl" w:eastAsia="es-ES"/>
        </w:rPr>
        <w:t>Prevención y Atención de Conflictos Laborales; Movilidad; Servicios Públicos (Agua, Alcantarillado, Drenaje, Panteones, Alumbrado Público); Infraestructura e Inversión Pública</w:t>
      </w:r>
      <w:r w:rsidRPr="002567E1">
        <w:rPr>
          <w:rFonts w:ascii="Palatino Linotype" w:eastAsia="Palatino Linotype" w:hAnsi="Palatino Linotype" w:cs="Palatino Linotype"/>
          <w:i/>
          <w:color w:val="000000" w:themeColor="text1"/>
          <w:sz w:val="24"/>
          <w:szCs w:val="24"/>
          <w:lang w:val="es-ES_tradnl" w:eastAsia="es-ES"/>
        </w:rPr>
        <w:t>. Mismos que contienen las actividades, trabajo y gestiones realizadas en cada una de las comisiones citadas…”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Cuarto Informe Trimestral de la COMISIÓN DE PREVENCIÓN Y ATENCIÓN DE CONFLICTOS LABORALES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Cuarto Informe Trimestral de la COMISIÓN DE INFRAESTRUCTURA E INVERSIÓN PÚBLICA.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dieciocho de octubre de dos mil veintitrés, con el nombre del que suscribe testado, por el que informo lo siguiente:</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“adjunto al presente el informe trimestral de actividades, trabajo y gestiones realizadas, correspondiente a los meses de julio, agosto y septiembre de 2023, de las siguientes comisiones que tengo a bien presidir: </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1. Comisión de Prevención de Conflictos Laborales; </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2. Comisión de Movilidad;</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3. Comisión de Servicios Públicos (Agua, Alcantarillado, Drenaje, Panteones, Alumbrado Público, etc.) </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4. Comisión de Infraestructura e Inversión Públicа</w:t>
      </w:r>
      <w:r w:rsidRPr="002567E1">
        <w:rPr>
          <w:rFonts w:ascii="Palatino Linotype" w:eastAsia="Palatino Linotype" w:hAnsi="Palatino Linotype" w:cs="Palatino Linotype"/>
          <w:color w:val="000000" w:themeColor="text1"/>
          <w:sz w:val="24"/>
          <w:szCs w:val="24"/>
          <w:lang w:val="es-ES_tradnl" w:eastAsia="es-ES"/>
        </w:rPr>
        <w:t>.”</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PREVENCIÓN Y ATENCIÓN DE CONFLICTOS LABORALES INFORME DE ACTIVIDADES TRIMESTRAL (julio, agosto y septiembre de 2023) (incluye fotografías)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cinco de julio de dos mil veintitrés, firmado por el Primer Regidor, por el que se informó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Para dar cumplimiento, adjunto al presente el informe trimestral de actividades, trabajo y gestiones realizadas, correspondiente a los meses de abril, mayo y junio de 2023, de las siguientes comisiones que tengo a bien presidir: </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1. Comisión de Prevención de Conflictos Laborales; </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2. Comisión de Movilidad; </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3. Comisión de Servicios Públicos (Agua, Alcantarillado, Drenaje, Panteones, Alumbrado Público, etc.)</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 4. Comisión de Infraestructura e Inversión Pública.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PREVENCIÓN Y ATENCIÓN DE CONFLICTOS LABORALES.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MOVILIDAD.</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SERVICIOS PÚBLICOS (AGUA, ALCANTARILLADO, DRENAJE, PANTEONES, ALUMBRADO PÚBLICO, ETC.)</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COMISIÓN DE INFRAESTRUCTURA E INVERSIÓN PÚBLICA.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“para dar cumplimiento adjunto al presente el Informe Trimestral de Actividades, Trabajo y Gestiones Realizadas </w:t>
      </w:r>
      <w:r w:rsidRPr="002567E1">
        <w:rPr>
          <w:rFonts w:ascii="Palatino Linotype" w:eastAsia="Palatino Linotype" w:hAnsi="Palatino Linotype" w:cs="Palatino Linotype"/>
          <w:b/>
          <w:i/>
          <w:color w:val="000000" w:themeColor="text1"/>
          <w:sz w:val="24"/>
          <w:szCs w:val="24"/>
          <w:lang w:val="es-ES_tradnl" w:eastAsia="es-ES"/>
        </w:rPr>
        <w:t>de la Comisión de Servicios Públicos (agua, alcantarillado, drenaje, panteones, alumbrado público), correspondiente a los meses de enero, febrero y marzo de 2023.”</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FEBEREO Y MARZO 2023) DE LA COMISIÓN DE SERVICIOS PÚBLICOS (AGUA, ALCANTARILLADO, DRENAJE, PANTEONES, ALUMBRADO PÚBLICO) (Se agregaron fotografías)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“…djunto al presente, el Informe Trimestral de actividades, trabajo y gestiones realizadas de la </w:t>
      </w:r>
      <w:r w:rsidRPr="002567E1">
        <w:rPr>
          <w:rFonts w:ascii="Palatino Linotype" w:eastAsia="Palatino Linotype" w:hAnsi="Palatino Linotype" w:cs="Palatino Linotype"/>
          <w:b/>
          <w:i/>
          <w:color w:val="000000" w:themeColor="text1"/>
          <w:sz w:val="24"/>
          <w:szCs w:val="24"/>
          <w:lang w:val="es-ES_tradnl" w:eastAsia="es-ES"/>
        </w:rPr>
        <w:t>Comisión de Prevención y Atención de Conflictos Laborales, correspondiente a los meses de enero, febrero y marzo de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PRIMER INFORME TRIMESTRAL (ENERO, FEBRERO Y MARZO DE 2023), DE LA COMISIÓN DE PREVENCIÓN Y ATENCIÓN DE CONFLICTOS LABORALES. (Se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Informe Trimestral de actividades, trabajo y gestiones realizadas de la Comisión de Infraestructura e Inversión Pública, correspondiente a los meses de enero, febrero y marzo de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FEBRERO Y MARZO DE 2023), DE LA COMISIÓN DE INFRAESTRUTURA E INVERSIÓN PÚBLICA, (Se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Informe Trimestral de actividades, trabajo y gestiones realizadas de la Comisión de Infraestructura e Inversión Pública, correspondiente a los meses de enero, febrero y marzo de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FEBRERO Y MARZO DE 2023), DE LA COMISIÓN DE INFRAESTRUTURA E INVERSIÓN PÚBLICA, (Se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Informe Trimestral de actividades, trabajo y gestiones realizadas de la Comisión de Movilidad, correspondiente a los meses de enero, febrero y marzo de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Se observa que se remitió un Primer Informe Trimestral, de la Comisión de Reglamentación Municipal de manera incompleta.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FEBRERO Y MARZO DE 2023), DE LA COMISIÓN DE MOVILIDAD.</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4REG-TOL-0518-2025.pdf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agosto de dos mil veinticinco, firmado por la Cuarta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“…después de una búsqueda exhaustiva en los archivos de esta oficina 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CT/SE/1036/02/2025....”</w:t>
      </w: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agosto de dos mil veinticinco, firmado por el Secretario Particular de Presidencia,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Folio 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agosto de dos mil veinticinco, firmado por la Décima Segunda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fecha cinco de agosto de dos mil veinticinco, mediante el folio con identificativo 112/266/2025, está décima segunda Regiduría solicito a la Unidad de Transparencia a su digno cargo, la declaratoria de </w:t>
      </w:r>
      <w:r w:rsidRPr="002567E1">
        <w:rPr>
          <w:rFonts w:ascii="Palatino Linotype" w:eastAsia="Palatino Linotype" w:hAnsi="Palatino Linotype" w:cs="Palatino Linotype"/>
          <w:b/>
          <w:i/>
          <w:color w:val="000000" w:themeColor="text1"/>
          <w:sz w:val="24"/>
          <w:szCs w:val="24"/>
          <w:lang w:val="es-ES_tradnl" w:eastAsia="es-ES"/>
        </w:rPr>
        <w:t>inexistencia de la información</w:t>
      </w:r>
      <w:r w:rsidRPr="002567E1">
        <w:rPr>
          <w:rFonts w:ascii="Palatino Linotype" w:eastAsia="Palatino Linotype" w:hAnsi="Palatino Linotype" w:cs="Palatino Linotype"/>
          <w:i/>
          <w:color w:val="000000" w:themeColor="text1"/>
          <w:sz w:val="24"/>
          <w:szCs w:val="24"/>
          <w:lang w:val="es-ES_tradnl" w:eastAsia="es-ES"/>
        </w:rPr>
        <w:t xml:space="preserve"> peticionada por el ciudadano, quedando en el Acta Milésima </w:t>
      </w:r>
      <w:r w:rsidRPr="002567E1">
        <w:rPr>
          <w:rFonts w:ascii="Palatino Linotype" w:eastAsia="Palatino Linotype" w:hAnsi="Palatino Linotype" w:cs="Palatino Linotype"/>
          <w:i/>
          <w:color w:val="000000" w:themeColor="text1"/>
          <w:sz w:val="24"/>
          <w:szCs w:val="24"/>
          <w:lang w:val="es-ES_tradnl" w:eastAsia="es-ES"/>
        </w:rPr>
        <w:lastRenderedPageBreak/>
        <w:t>Trigésima Sexta sesión extraordinaria 2025 de fecha del día 21/08/2025 con numero de acuerdo CT/SE/1036/03/2025.....”</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04074.pdf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primero de septiembre de dos mil veinticinco, firmado por el Segundo Sindico,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“…Derivado de una búsqueda exhaustiva y razonada en los archivos que obran en esta área, comento a usted que no se localizaron los informes trimestrales que cabildo rinde, dado que los anexos normalmente son enviados por correo electrónico y no se tiene acceso al correo electrónico que en su momento era utilizado, pero con la finalidad de dar atención a lo solicitado, sirva encontrar la evidencia del soporte documental de la información requerida, correspondiente a los informes trimestrales de esta Segunda Sindicatura en formato PDF, como "Informe trimestral 2023" en versión pública, para su debida consulta, es sustancial indicarle que con fundamento en los artículos 143 fracciones I y IIl de la Ley de Transparencia y Acceso a la Información Pública, artículo 2 fracciones II y IV, articulo 4 fracciones XI y XII de la Ley de Protección de Datos Personales en Posesión de Sujetos Obligados del Estado de México y Municipios y de acuerdo a los Lineamientos Generales en Materia de Clasificación y Desclasificación; la Segunda Sindicatura elimino renglones con datos personales como: nombre, domicilio, números de teléfono, correo electrónico, firma o rúbrica, por ser información confidencial lo anterior conforme a lo establecido en el Acta Milésima Trigésima Sexta Sesión Extraordinaria, emitido por el Comité de Transparencia del Municipio de Toluca, Administración 2025-2027, de fecha 21 de agosto de 2025 con acuerdo número CT/SE/1036/01/2025.</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Informe </w:t>
      </w:r>
      <w:r w:rsidR="004F5A38" w:rsidRPr="002567E1">
        <w:rPr>
          <w:rFonts w:ascii="Palatino Linotype" w:eastAsia="Palatino Linotype" w:hAnsi="Palatino Linotype" w:cs="Palatino Linotype"/>
          <w:b/>
          <w:color w:val="000000" w:themeColor="text1"/>
          <w:sz w:val="24"/>
          <w:szCs w:val="24"/>
          <w:lang w:val="es-ES_tradnl" w:eastAsia="es-ES"/>
        </w:rPr>
        <w:t>Trimestral</w:t>
      </w:r>
      <w:r w:rsidRPr="002567E1">
        <w:rPr>
          <w:rFonts w:ascii="Palatino Linotype" w:eastAsia="Palatino Linotype" w:hAnsi="Palatino Linotype" w:cs="Palatino Linotype"/>
          <w:b/>
          <w:color w:val="000000" w:themeColor="text1"/>
          <w:sz w:val="24"/>
          <w:szCs w:val="24"/>
          <w:lang w:val="es-ES_tradnl" w:eastAsia="es-ES"/>
        </w:rPr>
        <w:t xml:space="preserve"> 2023.pdf</w:t>
      </w: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veintitrés, firmado por la Segunda Sindica,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“…Derivado de una búsqueda exhaustiva y razonada en los archivos que obran en esta área, comento a usted que no se localizaron los informes trimestrales que cabildo rinde, dado que los anexos </w:t>
      </w:r>
      <w:r w:rsidRPr="002567E1">
        <w:rPr>
          <w:rFonts w:ascii="Palatino Linotype" w:eastAsia="Palatino Linotype" w:hAnsi="Palatino Linotype" w:cs="Palatino Linotype"/>
          <w:i/>
          <w:color w:val="000000" w:themeColor="text1"/>
          <w:sz w:val="24"/>
          <w:szCs w:val="24"/>
          <w:lang w:val="es-ES_tradnl" w:eastAsia="es-ES"/>
        </w:rPr>
        <w:lastRenderedPageBreak/>
        <w:t>normalmente son enviados por correo electrónico y no se tiene acceso al correo electrónico que en su momento era utilizado, pero con la finalidad de dar atención a lo solicitado, sirva encontrar la evidencia del soporte documental de la información requerida, correspondiente a los informes trimestrales de esta Segunda Sindicatura en formato PDF, como "Informe trimestral 2023" en versión pública, para su debida consulta, es sustancial indicarle que con fundamento en los artículos 143 fracciones I y IIl de la Ley de Transparencia y Acceso a la Información Pública, artículo 2 fracciones II y IV, articulo 4 fracciones XI y XII de la Ley de Protección de Datos Personales en Posesión de Sujetos Obligados del Estado de México y Municipios y de acuerdo a los Lineamientos Generales en Materia de Clasificación y Desclasificación; la Segunda Sindicatura elimino renglones con datos personales como: nombre, domicilio, números de teléfono, correo electrónico, firma o rúbrica, por ser información confidencial lo anterior conforme a lo establecido en el Acta Milésima Trigésima Sexta Sesión Extraordinaria, emitido por el Comité de Transparencia del Municipio de Toluca, Administración 2025-2027, de fecha 21 de agosto de 2025 con acuerdo número CT/SE/1036/01/2025.</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cinco de julio de dos mil veintitrés, firmado por la Segunda Sindica,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enviar a usted el Informe Trimestral de la Comisión de Hacienda (Egresos); </w:t>
      </w:r>
      <w:r w:rsidRPr="002567E1">
        <w:rPr>
          <w:rFonts w:ascii="Palatino Linotype" w:eastAsia="Palatino Linotype" w:hAnsi="Palatino Linotype" w:cs="Palatino Linotype"/>
          <w:b/>
          <w:i/>
          <w:color w:val="000000" w:themeColor="text1"/>
          <w:sz w:val="24"/>
          <w:szCs w:val="24"/>
          <w:lang w:val="es-ES_tradnl" w:eastAsia="es-ES"/>
        </w:rPr>
        <w:t>Patrimonio Municipal; y de Límites Territoriales y Nomenclatura Municipal, que presido en este Ayuntamiento, correspondientes al Segundo Trimestre del año dos mil veintitrés</w:t>
      </w:r>
      <w:r w:rsidRPr="002567E1">
        <w:rPr>
          <w:rFonts w:ascii="Palatino Linotype" w:eastAsia="Palatino Linotype" w:hAnsi="Palatino Linotype" w:cs="Palatino Linotype"/>
          <w: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lastRenderedPageBreak/>
        <w:t>comprendido de Abril-Junio; mismo que, 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 Presidenta: Lic. Alma América Rivera Tavizón. Con datos testados.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V</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NOMENCLATURA MUNICIPAL</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diecisiete de octubre de dos mil veintitrés, firmado por la Segunda Sindica,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enviar a usted el Informe Trimestral de la Comisión de Patrimonio que presido en este Ayuntamiento, correspondientes al Tercer Trimestre del año dos mil veintitrés, comprendido de JulioSeptiembre; mismo que, señala las actividades y acciones realizadas en dicho periodo; para que sean sometidos a consideración del Ayuntamiento en la próxima Sesión de Cabildo.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Este Informe se envía en esta fecha, debido a que se carecía de la información verídica sobre la ubicación del local que se pretende dar en arrendamiento, señalado dentro del expediente número SA/CABILDO/078/2023, remitida por parte de la Dirección General de Administración y la Secretaría del Ayuntamiento de Toluca, Estado de México..…”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Presidenta: Lic. Alma América Rivera Tavizón, con datos testados.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ocho de enero de dos mil veintitrés, firmado por la Segunda Sindica,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Comisión de Patrimonio Municipal y la Comisión de Límites Territoriales y Nomenclatura Municipal, que presido en este Ayuntamiento, correspondientes al Cuarto Trimestre del año dos mil veintitrés, comprendido de octubre-diciembre; mismo que, señala las actividades y acciones realizadas en dicho periodo; para que sean sometidos a consideración del Ayuntamiento en la próxima Sesión de Cabildo...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Presidenta: Lic. Alma América Rivera Tavizón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ANEXO 2023.pdf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veinticinco, firmado por el Tercer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“…permito enviar a Usted el informe de actividades del 10 Trimestre, y en lo que respecta a las Comisiones de Desarrollo Metropolitano y de Innovación Desarrollo Tecnológico, hasta la fecha no tienen asuntos turnados para su estudio, análisis y dictaminación…”</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junio de dos mil veinticinco, firmado por el Tercer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“…permito enviar a Usted el informe de actividades del 10 Trimestre, y en lo que respecta a las Comisiones de Desarrollo Metropolitano y de Innovación Desarrollo Tecnológico, hasta la fecha no tienen asuntos turnados para su estudio, análisis y dictaminación…”</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veintinueve de mayo de dos mil veinticinco, firmado por la Novena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usted anexo al presente el informe trimestral de la Comisión que presido como Presidenta, correspondiente al primer trimestre del año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DE ACTIVIDADES CORRESPONDIENTES AL PERÍODO ABRIL-JUNIO DE 2022, DE LA NOVENA REGIDURIA.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mayo de dos mil veinticinco, firmado por el Presidente Municipal Constitucional,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manera puntual procedo a rendir el informe correspondiente al primer trimestre referente a la </w:t>
      </w:r>
      <w:r w:rsidRPr="002567E1">
        <w:rPr>
          <w:rFonts w:ascii="Palatino Linotype" w:eastAsia="Palatino Linotype" w:hAnsi="Palatino Linotype" w:cs="Palatino Linotype"/>
          <w:b/>
          <w:i/>
          <w:color w:val="000000" w:themeColor="text1"/>
          <w:sz w:val="24"/>
          <w:szCs w:val="24"/>
          <w:lang w:val="es-ES_tradnl" w:eastAsia="es-ES"/>
        </w:rPr>
        <w:t>Comisión Edilicia de Planeación para el Desarrollo, que tengo a bien presidir</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Dentro de las actividades más relevantes en materia de Planeación para el Desarrollo durante los meses de enero, febrero y marzo, se encuentran las siguientes: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realizaron diversas mesas de trabajo con los integrantes de la Comisión Edilicia; la Directora General de Desarrollo Urbano, Ordenamiento Territorial y Obras Públicas, para analizar los expedientes relativos 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mayo de dos mil veinticinco, firmado por el Presidente Municipal,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 manera puntual procedo a rendir el informe correspondiente al primer trimestre referente a la Comisión Edilicia de Gobernación, que tengo a bien presidir.</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Dentro de las actividades más relevantes en materia de gobernación durante los meses de enero, febrero y marzo, se encuentran las siguientes:…”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De lo anterior, se observa información testada.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mayo de dos mil veintitrés, firmado por el Presidente Municipal,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 manera puntual procedo a rendir el informe correspondiente al primer trimestre referente a la Comisión Edilicia de Gobernación, que tengo a bien presidir.</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Dentro de las actividades más relevantes en materia de gobernación durante los meses de enero, febrero y marzo, se encuentran las siguientes:…”</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mayo de dos mil veintitrés, firmado por el Presidente Municipal,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 manera puntual procedo a rendir el informe correspondiente al primer trimestre del año 2023 referente a la Comisión Edilicia de Seguridad Pública, Tránsito y Protección Civil, que tengo a bien presidir...”</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Informe Trimestral de actividades, trabajo y gestiones realizadas de la Comisión de Infraestructura e Inversión Pública, correspondiente a los meses de enero, febrero y marzo de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FEBRERO Y MARZO DE 2023), DE LA COMISIÓN DE INFRAESTRUTURA E INVERSIÓN PÚBLICA, con información testada.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febrero de dos mil veintitrés, firmado por el Primer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“…para dar cumplimiento adjunto al presente el Informe Trimestral de Actividades, Trabajo y Gestiones Realizadas de la Comisión de Servicios Públicos (agua, alcantarillado, drenaje, panteones, alumbrado público), correspondiente a los meses de enero, febrero y marzo de 2023.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SERVICIOS PÚBLICOS (AGUA, ALCANTARILLADO, DRENAJE, PANTEONES, ALUMBRADO PÚBLICO), PRIMER INFORME TRIMESTRAL (ENERO, FEBEREO Y MARZO 2023).</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Informe Trimestral de actividades, trabajo y gestiones realizadas de la Comisión de Prevención y Atención de Conflictos Laborales, correspondiente a los meses de enero, febrero y marzo de 2023..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FEBRERO Y MARZO DE 2023), COMISIÓN DE PREVENCIÓN Y ATENCIÓN DE CONFLICTOS LABORALES, con información testada.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veintisiete de abril de dos mil veintitrés, firmado por el Primer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Informe Trimestral de actividades, trabajo y gestiones realizadas de la Comisión de Movilidad, correspondiente a los meses de enero, febrero y marzo de 2023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FEBRERO Y MARZO DE 2023), COMISIÓN DE MOVILIDAD, con información testada.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veintisiete de abril de dos mil veintitrés, firmado por el </w:t>
      </w:r>
      <w:r w:rsidR="004F5A38" w:rsidRPr="002567E1">
        <w:rPr>
          <w:rFonts w:ascii="Palatino Linotype" w:eastAsia="Palatino Linotype" w:hAnsi="Palatino Linotype" w:cs="Palatino Linotype"/>
          <w:color w:val="000000" w:themeColor="text1"/>
          <w:sz w:val="24"/>
          <w:szCs w:val="24"/>
          <w:lang w:val="es-ES_tradnl" w:eastAsia="es-ES"/>
        </w:rPr>
        <w:t>Décimo</w:t>
      </w:r>
      <w:r w:rsidRPr="002567E1">
        <w:rPr>
          <w:rFonts w:ascii="Palatino Linotype" w:eastAsia="Palatino Linotype" w:hAnsi="Palatino Linotype" w:cs="Palatino Linotype"/>
          <w:color w:val="000000" w:themeColor="text1"/>
          <w:sz w:val="24"/>
          <w:szCs w:val="24"/>
          <w:lang w:val="es-ES_tradnl" w:eastAsia="es-ES"/>
        </w:rPr>
        <w:t xml:space="preserve"> Segundo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“…que permite conocer y transparentar el desarrollo de sus actividades, trabajo y gestiones realizadas, me permito remitir el Primer Informe Trimestral del año 2023.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PRIMER INFORME TRIMESTRAL enero – marzo </w:t>
      </w:r>
      <w:r w:rsidR="004F5A38" w:rsidRPr="002567E1">
        <w:rPr>
          <w:rFonts w:ascii="Palatino Linotype" w:eastAsia="Palatino Linotype" w:hAnsi="Palatino Linotype" w:cs="Palatino Linotype"/>
          <w:color w:val="000000" w:themeColor="text1"/>
          <w:sz w:val="24"/>
          <w:szCs w:val="24"/>
          <w:lang w:val="es-ES_tradnl" w:eastAsia="es-ES"/>
        </w:rPr>
        <w:t>2023</w:t>
      </w:r>
      <w:r w:rsidR="004F5A38" w:rsidRPr="002567E1">
        <w:rPr>
          <w:rFonts w:ascii="Palatino Linotype" w:eastAsia="Times New Roman" w:hAnsi="Palatino Linotype" w:cs="Calibri"/>
          <w:color w:val="000000" w:themeColor="text1"/>
          <w:sz w:val="24"/>
          <w:szCs w:val="24"/>
          <w:lang w:val="es-ES_tradnl" w:eastAsia="es-ES"/>
        </w:rPr>
        <w:t>,</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PRESIDENTE DE LA COMISIÓN DE TRANSPARENCIA ACCESO A LA INFORMACIÓN PÚBLICA Y PROTECCIÓN DE DATOS PERSONALES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trece de abril de dos mil veintitrés, firmado por la Primera Sindica Municipal,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“…anexo al presente el Informe de actividades correspondiente al primer trimestre, de las Comisiones de Hacienda (Ingresos), Cultura y Educación y Asuntos Internacionales y Apoyo al Migrante, correspondiente a los meses de enero, febrero y marzo de 2023, a cargo de ia Primera Sindicatura.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DE ACTIVIDADES DE LAS COMISIONES DE HACIENDA (INGRESOS), CULTURA Y EDUCACIÓN, Y ASUNTOS INTERNACIONALES Y APOYO AL MIGRANTE, CORRESPONDIENTE A LOS MESES DE ENERO, FEBRERO Y MARZO DE 2023, A CARGO DE LA PRIMERA SINDICATURA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trece de abril de dos mil veintitrés, firmado por el Séptimo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“…hago entrega del reporte de las comisiones de: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 Desarrollo Social; у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Fomento Agropecuario y Forestal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trece de abril de dos mil veintitrés, firmado por el Séptimo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“…relativo a las actividades desarrolladas en los meses de Enero, Febrero y Marzo del año 2023 de la "Comisión de Desarrollo Social" que presido le informo lo siguiente: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los meses de febrero y marzo del año en curso se entregaron en las comunidades de San Cristóbal Huichochitlan, San Andrés Cuexcontitlan y a si mismo se entregaron a estibadores de la Central de Bastos de nuestro Municipio de Toluca, Estado de México, entregamos 750 canastas alimentarias para mejorar la economía familiar en beneficio de 3750 personas Toluqueñas y por lo que respecta a solicitudes ingresadas en la Dirección General de Desarrollo Social en espera de la programación de Programas Sociales a favor de Toluqueñas y Toluqueños de nuestro Municipio.…”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trece de abril de dos mil veintitrés, firmado por el Séptimo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relación a las actividades desarrolladas en los meses de Enero, Febrero y Marzo del año 2023 de la "Comisión de Fomento Agropecuario y Forestal" que presido le informo lo siguiente: …”, </w:t>
      </w:r>
      <w:r w:rsidRPr="002567E1">
        <w:rPr>
          <w:rFonts w:ascii="Palatino Linotype" w:eastAsia="Palatino Linotype" w:hAnsi="Palatino Linotype" w:cs="Palatino Linotype"/>
          <w:color w:val="000000" w:themeColor="text1"/>
          <w:sz w:val="24"/>
          <w:szCs w:val="24"/>
          <w:lang w:val="es-ES_tradnl" w:eastAsia="es-ES"/>
        </w:rPr>
        <w:t>se advierte testado y remitido de manera incompleta.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once de abril de dos mil veintitrés, firmado por el Décimo Primer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“…mediante el cual solicita el informe trimestral de la Comisión de Derechos Humanos que presido, a efecto de dar cumplimiento a lo estipulado en el artículo 66 de la Ley Orgánica Municipal del Estado de México, La Comisión Edilicia de Derecho Humanos del Ayuntamiento de Toluca 2022 - 2024, realizo lo siguiente: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"Ciclo de conferencias en materia de derechos humanos", impartidas del 07 al 09 de marzo de 2023, a los alumnos de la Escuela Secundaria Técnica Industrial y Comercial, No. 69, "General Vicente Guerrero".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Capacitación Titulada "Derechos Humanos: Una Mirada en el ámbito laboral para la eliminación de la discriminación" y "Derechos Humanos en el Servicio Publico", impartida a servidores públicos, el día viernes 17 de marzo de 2023, en el Auditorio de Catastro.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Capacitación Titulada "Salud Mental en México" y "Prevención del Suicidio", impartida a servidores públicos y público en general, el día viernes 31 de marzo de 2023, en el Sala de Juntas de la Dirección General de Gobierno.: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diez de abril de dos mil veintitrés, firmado por el Décimo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“…Para tales efectos envío a la Secretaria a su cargo el informe solicitado, correspondiente al primer trimestre del año 2023 de la Comisión de Protección e Inclusión a Personas con Discapacidad…”</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DE ACTIVIDADES ENERO - MARZO 2023,</w:t>
      </w:r>
      <w:r w:rsidRPr="002567E1">
        <w:rPr>
          <w:rFonts w:ascii="Palatino Linotype" w:eastAsia="Times New Roman" w:hAnsi="Palatino Linotype" w:cs="Calibri"/>
          <w:color w:val="000000" w:themeColor="text1"/>
          <w:sz w:val="24"/>
          <w:szCs w:val="24"/>
          <w:lang w:val="es-ES_tradnl" w:eastAsia="es-ES"/>
        </w:rPr>
        <w:t xml:space="preserve"> DE LA COMISIÓN, </w:t>
      </w:r>
      <w:r w:rsidRPr="002567E1">
        <w:rPr>
          <w:rFonts w:ascii="Palatino Linotype" w:eastAsia="Palatino Linotype" w:hAnsi="Palatino Linotype" w:cs="Palatino Linotype"/>
          <w:color w:val="000000" w:themeColor="text1"/>
          <w:sz w:val="24"/>
          <w:szCs w:val="24"/>
          <w:lang w:val="es-ES_tradnl" w:eastAsia="es-ES"/>
        </w:rPr>
        <w:t xml:space="preserve">PROTECCIÓN E INCLUSIÓN A PERSONAS CON DISCAPACIDAD con información testada.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once de abril de dos mil veintitrés, firmado por la Sexta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adjuntar el Primer Informe Trimestral del año 2023 de las Comisiones Edilicias: Juventud, Deporte y Recreación; Atención a la Violencia en Contra de las Mujeres y Transversalidad de Género (Equidad de Género), mismas que me honro en presidir.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INFORME TRIMESTRAL DE ACTIVIDADES ENERO-MARZO 2023, de la Comisión de Atención a la Violencia en Contra de las Mujeres.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ACTIVIDADES ENERO-MARZO 2023, de la Comisión de Juventud, Deporte y Recreación.</w:t>
      </w: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ACTIVIDADES ENERO-MARZO 2023, de la Comisión de Transversalidad de Género (Equidad de Género).</w:t>
      </w: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veintitrés, firmado por la Segunda Síndico,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Patrimonio Municipal y de Límites Territoriales y Nomenclatura Municipal, que presido en este Ayuntamiento, correspondientes al Primer Trimestre del año dos mil veintitrés, comprendido de Enero-Marzo; mismo que señala las actividades y acciones realizadas en dicho periodo; para que sean sometidas a consideración del Ayuntamiento en la próxima Sesión de Cabildo..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Presidenta: Lic. Alma América Rivera Tavizón</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Presidenta: Lic. Alma América Rivera Tavizón</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Presidenta: Lic. Alma América Rivera Tavizón</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de marzo de dos mil veintitrés, firmado por la Segunda Regidora, por el que informo lo siguiente:</w:t>
      </w: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le informo que en este primer trimestre del año 2023 no se ha sesionado…”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diez de abril de dos mil veintitrés, firmado por la Cuarta Regidora, por el que informo lo siguiente:</w:t>
      </w: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“…mediante el cual solicita se remita a la Secretaria a su digno cargo el informe trimestral de actividades de las siguientes comisiones: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Atención al Adulto Mayor; y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Para el Seguimiento a la Implementación de la Agenda 2030 en Toluca.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Derivado de lo anterior, me permito informar a usted lo siguiente: 1. Comisión de Atención al Adulto Mayor: …”</w:t>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lastRenderedPageBreak/>
        <w:drawing>
          <wp:inline distT="0" distB="0" distL="0" distR="0" wp14:anchorId="0565B31F" wp14:editId="29954D3C">
            <wp:extent cx="4240977" cy="54000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0977" cy="5400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veintitrés, firmado por el Octavo Regidor, por el que informo lo siguiente:</w:t>
      </w:r>
    </w:p>
    <w:p w:rsidR="002567E1" w:rsidRPr="002567E1" w:rsidRDefault="002567E1" w:rsidP="002567E1">
      <w:pPr>
        <w:pBdr>
          <w:top w:val="nil"/>
          <w:left w:val="nil"/>
          <w:bottom w:val="nil"/>
          <w:right w:val="nil"/>
          <w:between w:val="nil"/>
        </w:pBdr>
        <w:tabs>
          <w:tab w:val="left" w:pos="5898"/>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enviar el Informe Trimestral respectivo de la Comisión de Protección y Bienestar Animal que presido en este Ayuntamiento, que corresponde a los meses de enero, febrero y marzo del </w:t>
      </w:r>
      <w:r w:rsidRPr="002567E1">
        <w:rPr>
          <w:rFonts w:ascii="Palatino Linotype" w:eastAsia="Palatino Linotype" w:hAnsi="Palatino Linotype" w:cs="Palatino Linotype"/>
          <w:i/>
          <w:color w:val="000000" w:themeColor="text1"/>
          <w:sz w:val="24"/>
          <w:szCs w:val="24"/>
          <w:lang w:val="es-ES_tradnl" w:eastAsia="es-ES"/>
        </w:rPr>
        <w:lastRenderedPageBreak/>
        <w:t>año dos mil veintitrés; mismo que señala las actividades y acciones realizadas en dicho periodo; ello, para que sea sometido a consideración del Ayuntamiento en la próxima Sesión de Cabildo.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PROTECCIÓN Y BIENESTAR ANIMAL</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veintitrés, firmado por el Quinto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el Primer Informe Trimestral del ejercicio 2023, de actividades, trabajos y gestiones realizadas por la Comisión de Prevención Social de la Violencia y Delincuencia..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2023 LA COMISIÓN DE PREVENCIÓN SOCIAL DE LA VIOLENCIA Y DELINCUENCIA.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veintitrés, firmado por el Quinto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el Primer Informe Trimestral del ejercicio 2023, de las actividades, trabajos y gestiones realizadas por la Comisión de Reglamentación Municipal…”</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2023, de la Comisión de Reglamentación Municipal…”</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y uno de marzo de dos mil veintitrés, firmado por el Quinto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el Primer Informe Trimestral del ejercicio 2023, de las actividades, trabajos y gestiones realizadas por la Comisión de Desarrollo Económico (Mercados, Tianguis, Central de Abastos, Rastro) 2022-2024.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PRMER INFORME TRIMESTRAL 2023 de la Comisión de Desarrollo Económico (Mercados, Tianguis, Central de Abastos, Rastro) 2022-2024. …”, remitida en versión pública con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04073. 2025.pdf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septiembre de dos mil veinticinco, firmado por el Titular de la Unidad de Transparencia,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“…hago de su conocimiento que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en versión pública por contener datos personales, misma que da por atendida la pretensión del C. Solicitante, al hacer entrega de los Informes Trimestrales de las Comisiones Edilicias del Ayuntamiento de Toluca, Estado de México, presentadas en el año 2022.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parte de la </w:t>
      </w:r>
      <w:r w:rsidRPr="002567E1">
        <w:rPr>
          <w:rFonts w:ascii="Palatino Linotype" w:eastAsia="Palatino Linotype" w:hAnsi="Palatino Linotype" w:cs="Palatino Linotype"/>
          <w:b/>
          <w:i/>
          <w:color w:val="000000" w:themeColor="text1"/>
          <w:sz w:val="24"/>
          <w:szCs w:val="24"/>
          <w:lang w:val="es-ES_tradnl" w:eastAsia="es-ES"/>
        </w:rPr>
        <w:t>Tercera Regiduría</w:t>
      </w:r>
      <w:r w:rsidRPr="002567E1">
        <w:rPr>
          <w:rFonts w:ascii="Palatino Linotype" w:eastAsia="Palatino Linotype" w:hAnsi="Palatino Linotype" w:cs="Palatino Linotype"/>
          <w:i/>
          <w:color w:val="000000" w:themeColor="text1"/>
          <w:sz w:val="24"/>
          <w:szCs w:val="24"/>
          <w:lang w:val="es-ES_tradnl" w:eastAsia="es-ES"/>
        </w:rPr>
        <w:t xml:space="preserve"> y Servidor Público Habilitado, informó que esta Regiduría no cuenta con documental solicitada por el peticionario, por no haberse generado, poseído y/o administrado, 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Por lo que respecta de </w:t>
      </w:r>
      <w:r w:rsidRPr="002567E1">
        <w:rPr>
          <w:rFonts w:ascii="Palatino Linotype" w:eastAsia="Palatino Linotype" w:hAnsi="Palatino Linotype" w:cs="Palatino Linotype"/>
          <w:b/>
          <w:i/>
          <w:color w:val="000000" w:themeColor="text1"/>
          <w:sz w:val="24"/>
          <w:szCs w:val="24"/>
          <w:lang w:val="es-ES_tradnl" w:eastAsia="es-ES"/>
        </w:rPr>
        <w:t>la Octava Regiduría</w:t>
      </w:r>
      <w:r w:rsidRPr="002567E1">
        <w:rPr>
          <w:rFonts w:ascii="Palatino Linotype" w:eastAsia="Palatino Linotype" w:hAnsi="Palatino Linotype" w:cs="Palatino Linotype"/>
          <w:i/>
          <w:color w:val="000000" w:themeColor="text1"/>
          <w:sz w:val="24"/>
          <w:szCs w:val="24"/>
          <w:lang w:val="es-ES_tradnl" w:eastAsia="es-ES"/>
        </w:rPr>
        <w:t xml:space="preserve">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Así mismo la </w:t>
      </w:r>
      <w:r w:rsidRPr="002567E1">
        <w:rPr>
          <w:rFonts w:ascii="Palatino Linotype" w:eastAsia="Palatino Linotype" w:hAnsi="Palatino Linotype" w:cs="Palatino Linotype"/>
          <w:b/>
          <w:i/>
          <w:color w:val="000000" w:themeColor="text1"/>
          <w:sz w:val="24"/>
          <w:szCs w:val="24"/>
          <w:lang w:val="es-ES_tradnl" w:eastAsia="es-ES"/>
        </w:rPr>
        <w:t>Décima Primera Regiduría</w:t>
      </w:r>
      <w:r w:rsidRPr="002567E1">
        <w:rPr>
          <w:rFonts w:ascii="Palatino Linotype" w:eastAsia="Palatino Linotype" w:hAnsi="Palatino Linotype" w:cs="Palatino Linotype"/>
          <w:i/>
          <w:color w:val="000000" w:themeColor="text1"/>
          <w:sz w:val="24"/>
          <w:szCs w:val="24"/>
          <w:lang w:val="es-ES_tradnl" w:eastAsia="es-ES"/>
        </w:rPr>
        <w:t xml:space="preserve">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 …”</w:t>
      </w:r>
    </w:p>
    <w:p w:rsid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D56232" w:rsidRPr="002567E1" w:rsidRDefault="00D56232"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04074. 2025.pdf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Corresponde al archivo descrito con anterioridad.</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04075/TOLUCA/IP/2025</w:t>
      </w: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Recurso</w:t>
      </w: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10655/INFOEM/IP/RR/2025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04075.pdf</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ASUNTO: RESPUESTA A SOLICITUD DE INFORMACIÓN CON NO. DE FOLIO 04075/TOLUCA/IP/2025. OFICIO NO.110/SAIP/2025, firmado por la Décima Regidora, por el que informo lo siguiente:</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“…Después de realizar una búsqueda exhaustiva y razonable en los archivos físicos y digitales que obran en esta oficina, se localizaron registros de los reportes trimestrales correspondientes al periodo octubre-diciembre del año 2024, mismos que se adjuntan al presente, donde podrá consultar las actividades realizadas por las Comisiones que presidia el entonces titular de la Décima Regiduría, de conformidad con lo establecido en el artículo 66 párrafo segundo de la Ley Orgánica Municipal que a letra dice:.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 2024 MC.pdf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Cs/>
          <w:color w:val="000000" w:themeColor="text1"/>
          <w:sz w:val="24"/>
          <w:szCs w:val="24"/>
          <w:lang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Primer Informe 2024, Trimestre Enero-Marzo, de la Comisión </w:t>
      </w:r>
      <w:r w:rsidRPr="002567E1">
        <w:rPr>
          <w:rFonts w:ascii="Palatino Linotype" w:eastAsia="Palatino Linotype" w:hAnsi="Palatino Linotype" w:cs="Palatino Linotype"/>
          <w:bCs/>
          <w:color w:val="000000" w:themeColor="text1"/>
          <w:sz w:val="24"/>
          <w:szCs w:val="24"/>
          <w:lang w:eastAsia="es-ES"/>
        </w:rPr>
        <w:t>PROTECCIÓN E INCLUSIÓN A PERSONAS CON DISCAPACIDAD, firmado por el Décimo Regidor (se agregó una fotografía)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Cs/>
          <w:color w:val="000000" w:themeColor="text1"/>
          <w:sz w:val="24"/>
          <w:szCs w:val="24"/>
          <w:lang w:eastAsia="es-ES"/>
        </w:rPr>
      </w:pPr>
      <w:r w:rsidRPr="002567E1">
        <w:rPr>
          <w:rFonts w:ascii="Palatino Linotype" w:eastAsia="Palatino Linotype" w:hAnsi="Palatino Linotype" w:cs="Palatino Linotype"/>
          <w:color w:val="000000" w:themeColor="text1"/>
          <w:sz w:val="24"/>
          <w:szCs w:val="24"/>
          <w:lang w:val="es-ES_tradnl" w:eastAsia="es-ES"/>
        </w:rPr>
        <w:t xml:space="preserve">Segundo Informe 2024, Trimestre Abril-Junio, de la Comisión </w:t>
      </w:r>
      <w:r w:rsidRPr="002567E1">
        <w:rPr>
          <w:rFonts w:ascii="Palatino Linotype" w:eastAsia="Palatino Linotype" w:hAnsi="Palatino Linotype" w:cs="Palatino Linotype"/>
          <w:bCs/>
          <w:color w:val="000000" w:themeColor="text1"/>
          <w:sz w:val="24"/>
          <w:szCs w:val="24"/>
          <w:lang w:eastAsia="es-ES"/>
        </w:rPr>
        <w:t>PROTECCIÓN E INCLUSIÓN A PERSONAS CON DISCAPACIDAD, firmado por el Décimo Regidor (se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Cs/>
          <w:color w:val="000000" w:themeColor="text1"/>
          <w:sz w:val="24"/>
          <w:szCs w:val="24"/>
          <w:lang w:eastAsia="es-ES"/>
        </w:rPr>
      </w:pPr>
      <w:r w:rsidRPr="002567E1">
        <w:rPr>
          <w:rFonts w:ascii="Palatino Linotype" w:eastAsia="Palatino Linotype" w:hAnsi="Palatino Linotype" w:cs="Palatino Linotype"/>
          <w:color w:val="000000" w:themeColor="text1"/>
          <w:sz w:val="24"/>
          <w:szCs w:val="24"/>
          <w:lang w:val="es-ES_tradnl" w:eastAsia="es-ES"/>
        </w:rPr>
        <w:t xml:space="preserve">Tercer Informe 2024, Trimestre Julio-Septiembre, de la Comisión </w:t>
      </w:r>
      <w:r w:rsidRPr="002567E1">
        <w:rPr>
          <w:rFonts w:ascii="Palatino Linotype" w:eastAsia="Palatino Linotype" w:hAnsi="Palatino Linotype" w:cs="Palatino Linotype"/>
          <w:bCs/>
          <w:color w:val="000000" w:themeColor="text1"/>
          <w:sz w:val="24"/>
          <w:szCs w:val="24"/>
          <w:lang w:eastAsia="es-ES"/>
        </w:rPr>
        <w:t>PROTECCIÓN E INCLUSIÓN A PERSONAS CON DISCAPACIDAD, firmado por el Décimo Regidor (se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Cs/>
          <w:color w:val="000000" w:themeColor="text1"/>
          <w:sz w:val="24"/>
          <w:szCs w:val="24"/>
          <w:lang w:eastAsia="es-ES"/>
        </w:rPr>
      </w:pPr>
      <w:r w:rsidRPr="002567E1">
        <w:rPr>
          <w:rFonts w:ascii="Palatino Linotype" w:eastAsia="Palatino Linotype" w:hAnsi="Palatino Linotype" w:cs="Palatino Linotype"/>
          <w:color w:val="000000" w:themeColor="text1"/>
          <w:sz w:val="24"/>
          <w:szCs w:val="24"/>
          <w:lang w:val="es-ES_tradnl" w:eastAsia="es-ES"/>
        </w:rPr>
        <w:t xml:space="preserve">Cuarto Informe 2024, Trimestre Octubre-Diciembre, de la Comisión </w:t>
      </w:r>
      <w:r w:rsidRPr="002567E1">
        <w:rPr>
          <w:rFonts w:ascii="Palatino Linotype" w:eastAsia="Palatino Linotype" w:hAnsi="Palatino Linotype" w:cs="Palatino Linotype"/>
          <w:bCs/>
          <w:color w:val="000000" w:themeColor="text1"/>
          <w:sz w:val="24"/>
          <w:szCs w:val="24"/>
          <w:lang w:eastAsia="es-ES"/>
        </w:rPr>
        <w:t>PROTECCIÓN E INCLUSIÓN A PERSONAS CON DISCAPACIDAD, firmado por el Décimo Regidor (se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04075-TOLUCA-IP-2025.pdf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agosto de dos mil veinticinco, firmado por la Novena Regidora,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 mi cargo, llevó a cabo una búsqueda minuciosa y exhaustiva en los archivos de la Novena Regiduría, resultado de ello no se cuenta con expresión documental relativa a los informes trimestrales que rinde el cabildo por cada comisión del año 2024, como lo solicita, esto en razón de que dicha información no fue entregada como parte del proceso de entrega-recepción, sugiriendo respetuosamente dirigir su solicitud a la Secretaría del Ayuntamiento, quien podría ser la dependencia que cuente con la información que requiere..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saimex.04075.pdf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once de agosto de dos mil veinticinco, firmado por la Séptima Regidora,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“…después de una búsqueda exhaustiva dentro de los archivos de esta Séptima Regiduría no se cuenta con la expresión documental que contenga los informes trimestrales del año 2024, por lo tanto, esta área queda legal, material y humanamente imposibilitadas para entregar la información en la forma y con las características requeridas.…”</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4075.pdf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doce de agosto de dos mil veinticinco, firmado por la Primera Síndica,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con lo solicitado, se anexa de manera digital el informe trimestral del 2024..…”</w:t>
      </w:r>
    </w:p>
    <w:p w:rsid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D56232" w:rsidRPr="002567E1" w:rsidRDefault="00D56232"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Informe Trimestral 2024 1er.pdf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DE ACTIVIDADES DE LAS COMISIONES DE HACIENDA (INGRESOS), CULTURA Y EDUCACIÓN; Y ASUNTOS INTERNACIONALES Y APOYO AL MIGRANTE, CORRESPONDIENTE A LOS MESES DE ABRIL, MAYO Y JUNIO DE 2024, A CARGO DE LA PRIMERA SINDICATURA.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04075.pdf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quince de agosto de dos mil veinticinco firmado por la Primera Síndica,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 hace de conocimiento que, la información solicitada, puede ser consultada a través de la siguiente liga versión 4.0: que ya es vista al ciudadano donde se encuentra del tercer trimestre del 2023 en adelante y donde puede revisar los periodos siguientes: </w:t>
      </w:r>
    </w:p>
    <w:p w:rsidR="002567E1" w:rsidRPr="002567E1" w:rsidRDefault="004E3D4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hyperlink r:id="rId30" w:anchor="/obligaciones/197" w:history="1">
        <w:r w:rsidR="002567E1" w:rsidRPr="002567E1">
          <w:rPr>
            <w:rFonts w:ascii="Palatino Linotype" w:eastAsia="Palatino Linotype" w:hAnsi="Palatino Linotype" w:cs="Palatino Linotype"/>
            <w:i/>
            <w:color w:val="000000" w:themeColor="text1"/>
            <w:sz w:val="24"/>
            <w:szCs w:val="24"/>
            <w:u w:val="single"/>
            <w:lang w:val="es-ES_tradnl" w:eastAsia="es-ES"/>
          </w:rPr>
          <w:t>https://ipomex.org.mx/ipomex/#/obligaciones/197</w:t>
        </w:r>
      </w:hyperlink>
      <w:r w:rsidR="002567E1" w:rsidRPr="002567E1">
        <w:rPr>
          <w:rFonts w:ascii="Palatino Linotype" w:eastAsia="Palatino Linotype" w:hAnsi="Palatino Linotype" w:cs="Palatino Linotype"/>
          <w:i/>
          <w:color w:val="000000" w:themeColor="text1"/>
          <w:sz w:val="24"/>
          <w:szCs w:val="24"/>
          <w:lang w:val="es-ES_tradnl" w:eastAsia="es-ES"/>
        </w:rPr>
        <w:t xml:space="preserv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04075.pdf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el Quinto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“…después de llevar a cabo una búsqueda exhaustiva y minuciosa en los archivos que obran en esta regiduría, no se cuenta con documento alguno que de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Informes 2024.pdf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diciembre de dos mil veinticuatro, con el nombre del que suscribe testado, sin embargo de observa el sello de la Primera Regiduría,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“…para dar cumplimiento adjunto al presente el Cuarto Informe Trimestral de Actividades, Trabajo y Gestiones Realizadas de la Comisión de Servicios Públicos (agua, alcantarillado, drenaje, panteones y alumbrado público), Comisión de Atención y Prevención de Conflictos Laborales y Comisión de Infraestructura e Inversión Pública; correspondiente a los meses de octubre, noviembre y diciembre de 2024....…”</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ocho de noviembre de dos mil veinticuatro, firmado por el Secretario,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respetuosamente, me permito solicitar a Usted, remita a la Secretaría a mi cargo, los informes de actividades de las siguientes comisiones: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Prevención y Atención de Conflictos Laborales;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Movilidad;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Servicios Públicos (Agua, Alcantarillado, Drenaje, Panteones, Alumbrado Público, Etc.); e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Infraestructura e Inversión Pública.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Correspondientes al </w:t>
      </w:r>
      <w:r w:rsidRPr="002567E1">
        <w:rPr>
          <w:rFonts w:ascii="Palatino Linotype" w:eastAsia="Palatino Linotype" w:hAnsi="Palatino Linotype" w:cs="Palatino Linotype"/>
          <w:b/>
          <w:i/>
          <w:color w:val="000000" w:themeColor="text1"/>
          <w:sz w:val="24"/>
          <w:szCs w:val="24"/>
          <w:lang w:val="es-ES_tradnl" w:eastAsia="es-ES"/>
        </w:rPr>
        <w:t>cuarto trimestre del año 2024</w:t>
      </w:r>
      <w:r w:rsidRPr="002567E1">
        <w:rPr>
          <w:rFonts w:ascii="Palatino Linotype" w:eastAsia="Palatino Linotype" w:hAnsi="Palatino Linotype" w:cs="Palatino Linotype"/>
          <w:i/>
          <w:color w:val="000000" w:themeColor="text1"/>
          <w:sz w:val="24"/>
          <w:szCs w:val="24"/>
          <w:lang w:val="es-ES_tradnl" w:eastAsia="es-ES"/>
        </w:rPr>
        <w:t>,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INFORME TRIMESTRAL del mes de octubre-noviembre-diciembre, del que se observa se remitieron fotografías.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de septiembre de dos mil veinticuatro, con el nombre del que suscribe testado, sin embargo de observa el sello de la Primera Regiduría,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Tercer Informe Trimestral de Actividades, Trabajo y Gestiones kealizadas de la Comisión de Servicios Públicos (agua, alcantarillado, drenaje, panteones y alumbrado público), Comisión de Atención y Prevención de Conflictos Laborales y Comisión de Infraestructura e Inversión Pública; correspondiente los meses de julio y agosto de 2024; cue tuviera a bien llevar a cabo el Lic. Alfonso Carmona Castro, quien fungiera como Primer Regidor, durante el período antes citado…”</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veinticinco de septiembre de dos mil veinticuatro, firmado por el Secretario,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“…las Comisiones, deberán entregar al Ayuntamiento, en Sesión Ordinaria, un informe trimestral que permita conocer y transparentar el desarrollo de sus actividades, trabajo y gestiones realizadas.</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Por lo que respetuosamente, me permito solicitar a Usted, remita a la Secretaría a mi cargo, los informes de actividades de las siguientes comisiones: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Segoe UI Symbol" w:eastAsia="Palatino Linotype" w:hAnsi="Segoe UI Symbol" w:cs="Segoe UI Symbol"/>
          <w:i/>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 xml:space="preserve"> Prevención y Atención de Conflictos Laborales;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Movilidad;</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Servicios Públicos (Agua, Alcantarillado, Drenaje, Panteones, Alumbrado Público, Etc.); e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Infraestructura e Inversión Pública. …”</w:t>
      </w:r>
    </w:p>
    <w:p w:rsidR="002567E1" w:rsidRPr="002567E1" w:rsidRDefault="002567E1" w:rsidP="002567E1">
      <w:pPr>
        <w:pBdr>
          <w:top w:val="nil"/>
          <w:left w:val="nil"/>
          <w:bottom w:val="nil"/>
          <w:right w:val="nil"/>
          <w:between w:val="nil"/>
        </w:pBdr>
        <w:tabs>
          <w:tab w:val="left" w:pos="8222"/>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Correspondientes al tercer trimestre del año 2024,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del mes de JULIO, AGOSTO, SEPTIEMBRE DE 2024</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de veintinueve de julio de dos mil veinticuatro, con el nombre del que suscribe testado, sin embargo de observa el sello de la Primera Regiduría,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“…remito a Ud. los informes correspondientes al segundo trimestre del año 2024, de actividades, trabajo y gestiones realizadas en las siguientes comisiones: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Prevención y Atención de Conflictos Laborales;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Movilidad;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Servicios Públicos (Agua, Alcantarillado, Drenaje, Panteones, Alumbrado Público);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Infraestructura e Inversión Públicа.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veinticinco de junio de dos mil veinticuatro, firmado por el Secretario,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“…deberán entregar al Ayuntamiento, en Sesión Ordinaria, un informe trimestral que permita conocer y transparentar el desarrollo de sus actividades, trabajo y gestiones realizadas.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respetuosamente, me permito solicitar a Usted, remita a la Secretaría a mi cargo, los informes de actividades de las siguientes comisiones: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Prevención y Atención de Conflictos Laborales;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Movilidad;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Servicios Públicos (Agua, Alcantarillado, Drenaje, Panteones, Alumbrado Público, Etc.); 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Infraestructura e Inversión Pública.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Correspondientes al segundo trimestre del año 2024, para estar en la posibilidad de dar cuenta de su cumplimiento, en la próxima Sesión de Cabildo.: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SEGUNDO INFORME TRIMESTRAL DE LA COMISIÓN INFRAESTRUCTURA E INVERSIÓN PÚBLICA SEGUNDO INFORME TRIMESTRAL 2024, del que se dejaron fotografías a la vista.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SERVICIOS PÚBLICOS (AGUA, ALCANTARILLADO, DRENAJE, PANTEONES, ALUMBRADO PÚBLICO) SEGUNDO INFORME TRIMESTRAL 2024, del que se dejaron fotografías a la vista.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MOVILIDAD SEGUNDO INFORME TRIMESTRAL 2024, del que se dejaron fotografías a la vista.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PREVENCIÓN Y ATENCIÓN DE CONFLICTOS LABORALES SEGUNDO INFORME TRIMESTRAL 2024, del que se dejaron fotografías a la vista.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doce de abril de dos mil veinticuatro, firmado por el Primer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“…para los efectos administrativos conducentes, los informes de actividades y gestiones realizadas, durante el primer trimestre del año 2024, en las Comisiones Edilicias que presido: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Prevención y atención de Conflictos Laborales;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Movilidad;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Servicios Públicos (Agua, Alcantarillado, Drenaje, Panteones, Alumbrado Público); 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Infraestructura e Inversión Pública..”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primero de abril de dos mil veinticuatro, firmado por el Secretario,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respetuosamente, me permito solicitar a Usted, remita a la Secretaría a mi cargo, los informes de actividades de las siguientes comisiones: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Segoe UI Symbol" w:eastAsia="Palatino Linotype" w:hAnsi="Segoe UI Symbol" w:cs="Segoe UI Symbol"/>
          <w:i/>
          <w:color w:val="000000" w:themeColor="text1"/>
          <w:sz w:val="24"/>
          <w:szCs w:val="24"/>
          <w:lang w:val="es-ES_tradnl" w:eastAsia="es-ES"/>
        </w:rPr>
        <w:lastRenderedPageBreak/>
        <w:t>✓</w:t>
      </w:r>
      <w:r w:rsidRPr="002567E1">
        <w:rPr>
          <w:rFonts w:ascii="Palatino Linotype" w:eastAsia="Palatino Linotype" w:hAnsi="Palatino Linotype" w:cs="Palatino Linotype"/>
          <w:i/>
          <w:color w:val="000000" w:themeColor="text1"/>
          <w:sz w:val="24"/>
          <w:szCs w:val="24"/>
          <w:lang w:val="es-ES_tradnl" w:eastAsia="es-ES"/>
        </w:rPr>
        <w:t xml:space="preserve"> Prevención y Atención de Conflictos Laborales;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Movilidad;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Servicios Públicos (Agua, Alcantarillado, Drenaje, Panteones, Alumbrado Público, Etc.); 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Infraestructura e Inversión Pública.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Correspondientes al primer trimestre del año 2024, para estar en la posibilidad de dar cuenta de su cumplimiento, en la próxima Sesión de Cabildo.: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de la Comisión de Prevención y Atención de Conflictos Laborales, firmado por el Primer Regidor.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agregaron fotografías)</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de la Comisión de Movilidad, firmado por el Primer Regidor.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agregaron fotografías)</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de la Comisión de Infraestructura e Inversión Pública, firmado por el Primer Regidor.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agregaron fotografías)</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de la Comisión de Servicios Públicos (Agua, Alcantarillado, Drenaje, Panteones, Alumbrado Público), firmado por el Primer Regidor.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agregaron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636106">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4REG-TOL-0519-2025.pdf</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veintidós de agosto de dos mil veinticinco, firmado por la Cuarta Regidora, por el que informó lo siguiente: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solicitan los informes trimestrales que cabildo rinde por cada comisión edilicia del año 2024" (Sic)</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u w:val="single"/>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Al respecto, hago de su conocimiento que después de una búsqueda exhaustiva en los archivos de esta oficina </w:t>
      </w:r>
      <w:r w:rsidRPr="002567E1">
        <w:rPr>
          <w:rFonts w:ascii="Palatino Linotype" w:eastAsia="Palatino Linotype" w:hAnsi="Palatino Linotype" w:cs="Palatino Linotype"/>
          <w:i/>
          <w:color w:val="000000" w:themeColor="text1"/>
          <w:sz w:val="24"/>
          <w:szCs w:val="24"/>
          <w:u w:val="single"/>
          <w:lang w:val="es-ES_tradnl" w:eastAsia="es-ES"/>
        </w:rPr>
        <w:t xml:space="preserve">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w:t>
      </w:r>
      <w:r w:rsidRPr="002567E1">
        <w:rPr>
          <w:rFonts w:ascii="Palatino Linotype" w:eastAsia="Palatino Linotype" w:hAnsi="Palatino Linotype" w:cs="Palatino Linotype"/>
          <w:i/>
          <w:color w:val="000000" w:themeColor="text1"/>
          <w:sz w:val="24"/>
          <w:szCs w:val="24"/>
          <w:u w:val="single"/>
          <w:lang w:val="es-ES_tradnl" w:eastAsia="es-ES"/>
        </w:rPr>
        <w:lastRenderedPageBreak/>
        <w:t>séptima sesión extraordinaria de fecha del día 21 de agosto de 2025 en el acuerdo número CT/SE/1037/02/2025.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04075.pdf</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agosto de dos mil veinticinco, firmado por el Secretario Particular de Presidencia,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Folio 4075.pdf</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veintidós de agosto de dos mil veinticinco, firmado por la Décima Segunda Regidora del Ayuntamiento,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después de una búsqueda exhaustiva, la información solicitada no obra dentro de los archivos de esta Regiduría, motivo por el cual, en términos de los artículos 138, fracción II de la Ley General de Transparencia y Acceso a la Información Pública y 49, fracción XIII; 169, fracción Il y 170 de la Ley de Transparencia y Acceso a la Información Pública del Estado de México y Municipios; en fecha cinco de agosto de dos mil veinticinco, mediante el folio con identificativo 112/265/2025, está décima segunda Regiduría solicito a la Unidad de Transparencia a su digno cargo, la declaratoria de inexistencia de la información peticionada por el ciudadano, quedando en el Acta Milésima Trigésima Septima sesión extraordinaria 2025 de fecha del día 21/08/2025 con numero de acuerdo CT/SE/1037/03/2025”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04075.pdf</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primero de septiembre de dos mil veinticinco, firmado por el Segundo Síndico,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“…sirva encontrar la evidencia del soporte documental de la información requerida, correspondiente a los informes trimestrales de esta Segunda Sindicatura en formato PDF, como "Informe trimestral </w:t>
      </w:r>
      <w:r w:rsidRPr="002567E1">
        <w:rPr>
          <w:rFonts w:ascii="Palatino Linotype" w:eastAsia="Palatino Linotype" w:hAnsi="Palatino Linotype" w:cs="Palatino Linotype"/>
          <w:i/>
          <w:color w:val="000000" w:themeColor="text1"/>
          <w:sz w:val="24"/>
          <w:szCs w:val="24"/>
          <w:lang w:val="es-ES_tradnl" w:eastAsia="es-ES"/>
        </w:rPr>
        <w:lastRenderedPageBreak/>
        <w:t>2024" en versión pública, para su debida consulta, es sustancial indicarle que con fundamento en los artículos 143 fracciones I y III de la Ley de Transparencia y Acceso a la Información Pública, artículo 2 fracciones II y IV, articulo 4 fracciones XI y XII de la Ley de Protección de Datos Personales en Posesión de Sujetos Obligados del Estado de México y Municipios y de acuerdo a los Lineamientos Generales en Materia de Clasificación y Desclasificación; la Segunda Sindicatura elimino renglones con datos personales como: nombre, domicilio, números de teléfono, correo electrónico, firma o rúbrica, por ser información confidencial lo anterior conforme a lo establecido en el Acta Milésima Trigésima Séptima Sesión Extraordinaria, emitido por el Comité de Transparencia del Municipio de Toluca, Administración 2025-2027, de fecha 21 de agosto de 2025 con acuerdo número CT/SE/1037/01/2025.”</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636106">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 Trimestral 2024.pdf</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cinco de abril de dos mil veinticuatro, por el que la Segunda Sindica,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Comisión de Patrimonio Municipal y la Comisión de Límites Territoriales y Nomenclatura Municipal, que presido en este Ayuntamiento, correspondientes al Primer Trimestre del año dos mil veinticuatro, comprendido de enero-marzo; mismo que, señala las actividades y acciones realizadas en dicho periodo; para que sean sometidos a consideración del Ayuntamiento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 (trimestre de los meses de enero, febrero y marzo 2024)</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(trimestre de los meses de enero, febrero y marzo 2024).</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(trimestre de los meses de enero, febrero y marzo 2024).</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de cinco de julio de dos mil veinticuatro, firmado por la Segunda Síndico,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Comisión de Patrimonio Municipal y Comisión de Límites Territoriales y Nomenclatura Municipal, que presido en este Ayuntamiento, correspondiente al Segundo Trimestre del año dos mil veinticuatro, comprendido de abril-junio; mismo que, señala las actividades y acciones realizadas en dicho periodo; para que sean sometidos a consideración del Ayuntamiento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treinta de septiembre de dos mil veinticinco, firmado por la Segunda Síndico,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de la Comisión de Patrimonio Municipal; y de la Comisión de Límites Territoriales y Nomenclatura Municipal, que presido en este Ayuntamiento, correspondientes al Tercer Trimestre del año dos mil veinticuatro, comprendido de Julio-Septiembre; mismo que, señala las actividades y acciones realizadás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 del Tercer Trimestre de los meses julio, agosto y septiembre de 2024.</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del Tercer Trimestre de los meses julio, agosto y septiembre de 2024.</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del Tercer Trimestre de los meses julio, agosto y septiembre de 2024.</w:t>
      </w: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diez de diciembre de dos mil veinticinco, firmado por la Segunda Síndico,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de la Comisión de Patrimonio Municipal; y de la Comisión de Límites Territoriales y Nomenclatura Municipal, que presido en este Ayuntamiento, correspondientes al Cuarto Trimestre del año dos mil veinticuatro, comprendido de Octubre-Diciembre; mismo que, 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765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 del Tercer Trimestre de los meses octubre, noviembre y diciembre de 2024.</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del Tercer Trimestre de los meses octubre, noviembre y diciembre de 2024.</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del Tercer Trimestre de octubre, noviembre y diciembre de 2024.</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 anexo SAIMEX 04075-1.pdf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veinticinco de abril de dos mil veinticuatro, firmado por el Presidente Municipal, por el que remite el primer trimestre del año 2024 referente a la Comisión Edilicia de Seguridad Pública, Tránsito y Protección Civil, que preside.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veinticinco de abril de dos mil veinticuatro, firmado por el Presidente Municipal, por el que remite el primer trimestre enero, febrero y marzo del año 2024, referente a la Comisión Edilicia de Gobernación, que preside.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advierten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veinticinco de abril de dos mil veinticuatro, firmado por el Presidente Municipal, por el que remite el primer trimestre enero, febrero y marzo del año 2024, referente a la Comisión Edilicia de Planeación para el Desarrollo, que preside.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advierten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doce de abril de dos mil veinticuatro, firmado por el Primer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“…remito a usted en atención al oficio No. 2010AA/1254/2024, para los efectos administrativos conducentes, los informes de actividades y gestiones realizadas, durante el primer trimestre del año 2024, en las Comisiones Edilicias que presido: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Prevención y atención de Conflictos Laborales;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Movilidad;</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Servicios Públicos (Agua, Alcantarillado, Drenaje, Panteones, Alumbrado Público); 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Infraestructura e Inversión Pública…”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(enero, febrero, marzo), de la Comisión Prevención y Atención de Conflictos Laborales.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agregan fotografías)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(enero, febrero, marzo), de la Comisión de Movilidad.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agregan fotografías y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(enero, febrero, marzo), de la Comisión de SERVICIOS PÚBLICOS (AGUA, ALCANTARILLADO, DRENAJE, PANTEONES, ALUMBRADO PÚBLICO).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agregan fotografías y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(enero, febrero, marzo), de la Comisión de INFRAESTRUCTURA E INVERSIÓN PÚBLICA.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agregan fotografías y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abril de dos mil veinticuatro, firmado por el Tercer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enviar a Usted, el informe de actividades del 1er Trimestre del presente año, en lo que respecta a las Comisiones de Desarrollo Metropolitano; y de Innovación y Desarrollo Tecnológico, </w:t>
      </w:r>
      <w:r w:rsidRPr="002567E1">
        <w:rPr>
          <w:rFonts w:ascii="Palatino Linotype" w:eastAsia="Palatino Linotype" w:hAnsi="Palatino Linotype" w:cs="Palatino Linotype"/>
          <w:i/>
          <w:color w:val="000000" w:themeColor="text1"/>
          <w:sz w:val="24"/>
          <w:szCs w:val="24"/>
          <w:u w:val="single"/>
          <w:lang w:val="es-ES_tradnl" w:eastAsia="es-ES"/>
        </w:rPr>
        <w:t xml:space="preserve">hasta </w:t>
      </w:r>
      <w:r w:rsidRPr="002567E1">
        <w:rPr>
          <w:rFonts w:ascii="Palatino Linotype" w:eastAsia="Palatino Linotype" w:hAnsi="Palatino Linotype" w:cs="Palatino Linotype"/>
          <w:i/>
          <w:color w:val="000000" w:themeColor="text1"/>
          <w:sz w:val="24"/>
          <w:szCs w:val="24"/>
          <w:u w:val="single"/>
          <w:lang w:val="es-ES_tradnl" w:eastAsia="es-ES"/>
        </w:rPr>
        <w:lastRenderedPageBreak/>
        <w:t>la fecha no se tienen asuntos turnados para su estudio, s</w:t>
      </w:r>
      <w:r w:rsidRPr="002567E1">
        <w:rPr>
          <w:rFonts w:ascii="Palatino Linotype" w:eastAsia="Palatino Linotype" w:hAnsi="Palatino Linotype" w:cs="Palatino Linotype"/>
          <w:i/>
          <w:color w:val="000000" w:themeColor="text1"/>
          <w:sz w:val="24"/>
          <w:szCs w:val="24"/>
          <w:lang w:val="es-ES_tradnl" w:eastAsia="es-ES"/>
        </w:rPr>
        <w:t>in embargo he asistido a los eventos, giras e invitaciones de trabajo; caminata de peludizate, asistencia a la ceremonia de CIX aniversario de la promulgación de la Ley Agraria de 1915, al festejo de día de reyes, a la entrega de uniformes y equipo a la Dirección General de Servicios Públicos, ceremonia de arriamiento de bandera, evento juvenil de eje parlamentario Estado de México, entrega de pavimentaciones en San Andrés Cuexcontitlán; asistencia a la caravana de servicios en la Delegación de San Juan Tilaра; а la promulgación del Bando Municipal 2024, a la Rehabilitación de la calle de Lerdo, asistencia a la graduación de la Segunda Generación de Cadetes 2023-2024, y al informe de actividades 2023 de la Dra. María José Bernal Ballesteros titular de la Defensoría Municipal de Derechos Humanos; acudió a evento en movimiento del IMCUFIDET, realizado en Toluca entre otros; asistiendo a las sesiones de Cabildo y de Comisiones en las que soy integrante. Anexo evidencia.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Reporte Primer Trimestre 2024 (enero-marzo) del que se observan fotos y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diez de abril de dos mil veinticuatro, firmado por el Segundo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“…la Comisión de Transparencia, Acceso a la Información Pública y Protección de Datos Personales, remite el Informe correspondiente al Primer Trimestre del año 2024, para los efectos administrativos correspondientes…”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Enero – marzo 2024, COMISIÓN DE TRANSPARENCIA, ACCESO A LA INFORMACIÓN PÚBLICА Y PROTECCIÓN DE DATOS PERSONALES DÉCIMA SEGUNDA REGIDURÍA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abril de dos mil veinticuatro, firmado por la Primera Sindica Municipal,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“…anexo al presente el Informe de actividades correspondiente al primer trimestre, de las Comisiones de Hacienda (Ingresos), Cultura y Educación; y Asuntos Internacionales y Apoyo al Migrante, correspondiente a los meses de enero, febrero y marzo de 2024, a cargo de la Primera Sindicatura.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DE ACTIVIDADES DE LAS COMISIONES DE HACIENDA (INGRESOS), CULTURA Y EDUCACIÓN; Y ASUNTOS INTERNACIONALES Y APOYO AL MIGRANTE, CORRESPONDIENTE A LOS MESES DE ENERO, FEBRERO Y MARZO DE 2024, A CARGO DE LA PRIMERA SINDICATURA.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diez de abril de dos mil veinticuatro, firmado por el DÉCIMO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“…Para tales efectos envío el Informe Trimestral de la comisión de Protección e Inclusión a Personas con Discapacidad que dignamente Presido, correspondiente al Primer Trimestre del año 2024..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2024, enero-marzo, de la COMISIÓN EDILICIA PROTECCIÓN E INCLUSIÓN A PERSONAS CON DISCAPACIDAD</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abril de dos mil veinticuatro, firmado por la Novena Regidora,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usted de manera anexa la información correspondiente al primer trimestre del año 2024, correspondiente a los meses de enero, febrero marzo…”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DE ACTIVIDADES CORRESPONDIENTES AL PERÍODO ENERO-MARZO DEL 2024, firmado por la Novena Regiduría.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ocho de abril de dos mi veinticuatro, firmado por PRESIDENTE DE LA COMISIÓN DE FOMENTO AGROPECUARIO Y FORESTAL SEPTIMO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“…relativo a las actividades desarrolladas en los meses de Enero, Febrero y Marzo del año en curso de la "Comisión de Fomento de Fomento Agropecuario y Forestal", que presido le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En el mes de Febrero del año dos mil veinticuatro ingresamos en coordinación con personal de la Delegación del Campo, de la Secretaria del Campo del Gobierno del Estado de México, en ventanilla de dicha institución 4 proyectos productivos a favor de igual número de productores hortícolas relacionados invernaderos de 60.00 y 500.00 metros cuadrados respectivamente que se dedican a la producción de hortalizas que en el mes de junio determinaran su procedencia.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 igual forma se han recibido en esta regiduría a mi cargo solicitudes agropecuarias (paquetes de herramientas, paquetes de pollos, invernaderos, fertilizante) entre otros que se han canalizado a la Dirección General de Desarrollo Económico, que por el proceso electoral que estamos viviendo en este año, en el mes de junio en adelante se atenderán los programas en beneficio de productores Toluqueños…”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ocho de abril de dos mi veinticuatro, firmado por PRESIDENTE DE LA COMISIÓN DE FOMENTO AGROPECUARIO Y FORESTAL SEPTIMO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“…relativo a las actividades desarrolladas en los meses de Enero, Febrero y Marzo del año en curso de la "Comisión de Fomento de Fomento Agropecuario y Forestal", que presido le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En el mes de Febrero del año dos mil veinticuatro ingresamos en coordinación con personal de la Delegación del Campo, de la Secretaria del Campo del Gobierno del Estado de México, en ventanilla de dicha institución 4 proyectos productivos a favor de igual número de productores hortícolas relacionados invernaderos de 60.00 y 500.00 metros cuadrados respectivamente que se dedican a la producción de hortalizas que en el mes de junio determinaran su procedencia.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De igual forma se han recibido en esta regiduría a mi cargo solicitudes agropecuarias (paquetes de herramientas, paquetes de pollos, invernaderos, fertilizante) entre otros que se han canalizado a la Dirección General de Desarrollo Económico, que por el proceso electoral que estamos viviendo en este año, en el mes de junio en adelante se atenderán los programas en beneficio de productores Toluqueños…”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ocho de abril de dos mi veinticuatro, firmado por el PRESIDENTE DE LA COMISIÓN DE DESARROLLO SOCIAL SEPTIMO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“…relativo a las actividades desarrolladas en los meses de Enero, Febrero y Marzo del año en curso de la "Comisión de Desarrollo Social", que presido le informo lo siguiente: Tenemos en proceso solicitudes de vecinas y vecinos de diferentes Delegaciones y Comunidades de nuestro Municipio de Tolucа, Estado de México, que hemos canalizado a la Dirección General de Desarrollo Social, relativas a canastas alimenticias, vivienda, becas entre otras, estando en espera de que en el presente año se pudieran considerar algunas de estas acciones en beneficio de la ciudadanía Toluqueña en el mes de junio en adelante, tomando en consideración la veda por el proceso electoral que estamos NTO DE viviendo en este año 2024…”</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cinco de abril de dos mil veinticuatro, firmado por la Segunda Síndico,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a usted el Informe Trimestral de la Comisión de Hacienda (Egresos), Comisión de Patrimonio Municipal y la Comisión de Límites Territoriales y Nomenclatura Municipal, que presido en este Ayuntamiento, correspondientes al Primer Trimestre del año dos mil veinticuatro, comprendido de enero-marzo; mismo que, señala las actividades y acciones realizadas dicho periodo; para que sean sometidos a consideración del Ayuntamiento en la próxima Sesión de Cabildo.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HACIENDA (EGRESOS)</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correspondiente a los meses de enero, febrero y marzo del año dos mil veinticuatro, con el desarrollo de las </w:t>
      </w:r>
      <w:r w:rsidRPr="002567E1">
        <w:rPr>
          <w:rFonts w:ascii="Palatino Linotype" w:eastAsia="Palatino Linotype" w:hAnsi="Palatino Linotype" w:cs="Palatino Linotype"/>
          <w:color w:val="000000" w:themeColor="text1"/>
          <w:sz w:val="24"/>
          <w:szCs w:val="24"/>
          <w:lang w:val="es-ES_tradnl" w:eastAsia="es-ES"/>
        </w:rPr>
        <w:lastRenderedPageBreak/>
        <w:t>actividades y los avances alcanzados en la Comisión de Hacienda (Egresos). 2024, firmado por la Segunda Síndico.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PATRIMONIO MUNICIPAL, correspondiente a los meses de enero, febrero y marzo del año dos mil veinticuatro, con el desarrollo de las actividades y los avances alcanzados en la Comisión de Patrimonio Municipal, firmado por la Segunda Síndico con datos testados.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LÍMITES TERRITORIALES Y NOMENCLATURA MUNICIPAL, correspondiente a los meses de enero, febrero y marzo del año dos mil veinticuatro, con el desarrollo de las actividades y los avances alcanzados en la Comisión de Límites Territoriales y Nomenclatura Municipal, 2024, firmado por la Segunda Síndico.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dos de abril de dos mil veinticuatro, firmado por la Sexta Regidora,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enviar a usted el Primer Informe Trimestral del año 2024, de las Comisiones Edilicias a mi cargo: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Juventud, Deporte y Recreación;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Atención a la Violencia en Contra de las Mujeres; y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Transversalidad de Género (Equidad de Género)…”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INFORME TRIMESTRAL DE ACTIVIDADES ENERO-MARZO 2024, firmado por la Sexta Regidora, Comisión Edilicia Juventud, Deporte y Recreación , con datos testados.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INFORME TRIMESTRAL DE ACTIVIDADES ENERO-MARZO 2024, firmado por la Sexta Regidora, COMISIÓN EDILICIA DE TRANSVERSALIDAD DE GÉNERO (EQUIDAD DE GÉNERO), con datos testados.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INFORME TRIMESTRAL DE ACTIVIDADES ENERO-MARZO 2024, firmado por la Sexta Regidora, COMISIÓN EDILICIA DE ATENCIÓN A LA VIOLENCIA EN CONTRA DE LAS MUJERES, con datos testados y se agregó una fotografía.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abril de dos mil veinticuatro, firmado por la Décima Primer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 efecto de dar cumplimiento a lo estipulado en el artículo 66 de la Ley Orgánica Municipal del Estado de México, La Comisión Edilicia de Derecho Humanos del Ayuntamiento de Toluca 2022 - 2024, realizo lo siguiente: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Mesa de trabajo de la Comisión Edilicia de Derechos Humanos, el día martes 13 de febrero de 2024, mediante la cual se presentaron las fichas curriculares y exposición de motivos de los aspirantes a participar en el proceso de designación del Defensor (a) Municipal de Derechos Humanos de Toluca, así mismo, la sociedad civil organizada, organismos públicos y privados emitieron su opinión respecto a los aspirantes.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Cuarta Sesión Ordinaria de la Comisión Edilicia de Derechos Humanos, el día martes 13 de febrero de 2024, en la cual se emitió la declaración de terna para ocupar el cargo de Defensor(a) Municipal de Derechos Humanos de Toluca…”</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Mesa de Trabajo y Cuarta Sesión Ordinaria de la Comisión Edilicia de Derechos Humanos, con fotografías visibles.</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abril de dos mil veinticuatro, firmado por el Octavo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enviar el Informe Trimestral respectivo de la Comisión de Protección y Bienestar Animal que presido en este Ayuntamiento, que corresponde a los meses de enero, febrero y marzo del </w:t>
      </w:r>
      <w:r w:rsidRPr="002567E1">
        <w:rPr>
          <w:rFonts w:ascii="Palatino Linotype" w:eastAsia="Palatino Linotype" w:hAnsi="Palatino Linotype" w:cs="Palatino Linotype"/>
          <w:i/>
          <w:color w:val="000000" w:themeColor="text1"/>
          <w:sz w:val="24"/>
          <w:szCs w:val="24"/>
          <w:lang w:val="es-ES_tradnl" w:eastAsia="es-ES"/>
        </w:rPr>
        <w:lastRenderedPageBreak/>
        <w:t>año dos mil veinticuatro, mismo que señala las actividades y acciones realizadas en dicho periodo; ello, para que sea sometido a consideración del Ayuntamiento en la próxima Sesión de Cabildo…”</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PROTECCIÓN Y BIENESTAR ANIMAL, firmado por la Octava Regiduría, correspondiente a los meses de enero, febrero y marzo del año dos mil veintitrés, con el desarrollo de actividades y los avances alcanzados en la Comisión de Protección y Bienestar Animal.</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abril de dos mil veinticuatro, firmado por la Cuarta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“…informe trimestral de actividades de las siguientes comisiones: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Atención al Adulto Mayor; y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Para el Seguimiento a la Implementación de la Agenda 2030 en Toluca…”</w:t>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5FC0BE44" wp14:editId="0050329A">
            <wp:extent cx="4001667" cy="2556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1667" cy="2556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1FB1EB5B" wp14:editId="079EB863">
            <wp:extent cx="3876811" cy="18720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6811" cy="1872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abril de dos mil veinticuatro, firmado por la Segunda Regidora,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“…hago de su conocimiento que durante el Primer Trimestre del 2024 no se ha sesionado en las comisiones de Medio Ambiente, Turismo y Salud Pública y Población, las cuales tengo el honor de presidir.…”</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abril de dos mil veinticuatro, firmado por el Quinto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Primer Informe Trimestral del ejercicio 2024, de las actividades, trabajos y gestiones realizadas por la Comisión de Prevención Social de la Violencia y Delincuencia…”</w:t>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firmado por el Quinto Regidor, por el que se informó lo siguiente:</w:t>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mi carácter de Presidente de la Comisión de Prevención Social de la Violencia y Delincuencia, me permito dar a conocer el Primer Informe Trimestral 2024, concerniente al desarrollo de las actividades, trabajos y gestiones ejecutadas por esta Comisión, mismas que a continuación se mencionan:…”</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de veintidós de marzo de dos mil veinticuatro, firmado por el Quinto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el Primer Informe Trimestral del ejercicio 2024, de las actividades, trabajos y gestiones realizadas por la Comisión de Desarrollo Económico (Mercados, Tianguis, Central de Abastos, Rastro) 2022-2024…”</w:t>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Quinta Regiduría Comisión de Desarrollo Económico (Mercados, Tianguis, Central de Abastos, Rastro), con datos testados.</w:t>
      </w:r>
    </w:p>
    <w:p w:rsidR="002567E1" w:rsidRP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marzo de dos mi veinticuatro, firmado por el Quinto Regidor, por el que informo lo siguiente:</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el Primer Informe Trimestral del ejercicio 2024, de las actividades, trabajos y gestiones realizadas por la Comisión de Reglamentación Municipal.…”</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2024, Quinta Regiduría Comisión de Reglamentación Municipal, con datos testados.</w:t>
      </w:r>
    </w:p>
    <w:p w:rsidR="002567E1" w:rsidRDefault="002567E1"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636106" w:rsidRDefault="00636106"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636106" w:rsidRDefault="00636106"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636106" w:rsidRPr="002567E1" w:rsidRDefault="00636106" w:rsidP="002567E1">
      <w:pPr>
        <w:pBdr>
          <w:top w:val="nil"/>
          <w:left w:val="nil"/>
          <w:bottom w:val="nil"/>
          <w:right w:val="nil"/>
          <w:between w:val="nil"/>
        </w:pBdr>
        <w:tabs>
          <w:tab w:val="left" w:pos="8222"/>
        </w:tabs>
        <w:spacing w:after="0" w:line="276"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636106">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 anexo SAIMEX 04075-2.pdf</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cinco de agosto de dos mil veinticinco, firmado por el Presidente Municipal de Toluca, por el que </w:t>
      </w:r>
      <w:r w:rsidRPr="002567E1">
        <w:rPr>
          <w:rFonts w:ascii="Palatino Linotype" w:eastAsia="Times New Roman" w:hAnsi="Palatino Linotype" w:cs="Calibri"/>
          <w:i/>
          <w:color w:val="000000" w:themeColor="text1"/>
          <w:sz w:val="24"/>
          <w:szCs w:val="24"/>
          <w:lang w:val="es-ES_tradnl" w:eastAsia="es-ES"/>
        </w:rPr>
        <w:t>de manera puntual procedo a rendir el informe correspondiente al segundo trimestre referente a la Comisión Edilicia de Gobernación, que tengo a bien presidir.</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cinco de agosto de dos mil veinticinco, firmado por el Presidente Municipal de Toluca, por el que </w:t>
      </w:r>
      <w:r w:rsidRPr="002567E1">
        <w:rPr>
          <w:rFonts w:ascii="Palatino Linotype" w:eastAsia="Times New Roman" w:hAnsi="Palatino Linotype" w:cs="Calibri"/>
          <w:i/>
          <w:color w:val="000000" w:themeColor="text1"/>
          <w:sz w:val="24"/>
          <w:szCs w:val="24"/>
          <w:lang w:val="es-ES_tradnl" w:eastAsia="es-ES"/>
        </w:rPr>
        <w:t xml:space="preserve">procedo a rendir el informe correspondiente al segundo trimestre del año 2024 </w:t>
      </w:r>
      <w:r w:rsidRPr="002567E1">
        <w:rPr>
          <w:rFonts w:ascii="Palatino Linotype" w:eastAsia="Times New Roman" w:hAnsi="Palatino Linotype" w:cs="Calibri"/>
          <w:i/>
          <w:color w:val="000000" w:themeColor="text1"/>
          <w:sz w:val="24"/>
          <w:szCs w:val="24"/>
          <w:lang w:val="es-ES_tradnl" w:eastAsia="es-ES"/>
        </w:rPr>
        <w:lastRenderedPageBreak/>
        <w:t>referente a la Comisión Edilicia de Seguridad Pública, Tránsito y Protección Civil, que tengo a bien presidir.</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de cinco de agosto de dos mil veinticinco, firmado por el Presidente Municipal de Toluca, por el que </w:t>
      </w:r>
      <w:r w:rsidRPr="002567E1">
        <w:rPr>
          <w:rFonts w:ascii="Palatino Linotype" w:eastAsia="Times New Roman" w:hAnsi="Palatino Linotype" w:cs="Calibri"/>
          <w:i/>
          <w:color w:val="000000" w:themeColor="text1"/>
          <w:sz w:val="24"/>
          <w:szCs w:val="24"/>
          <w:lang w:val="es-ES_tradnl" w:eastAsia="es-ES"/>
        </w:rPr>
        <w:t xml:space="preserve">de procedo a rendir el informe correspondiente al segundo trimestre referente a la Comisión Edilicia de Planeación para el Desarrollo, que tengo a bien presidir. </w:t>
      </w:r>
      <w:r w:rsidR="004F5A38" w:rsidRPr="002567E1">
        <w:rPr>
          <w:rFonts w:ascii="Palatino Linotype" w:eastAsia="Times New Roman" w:hAnsi="Palatino Linotype" w:cs="Calibri"/>
          <w:color w:val="000000" w:themeColor="text1"/>
          <w:sz w:val="24"/>
          <w:szCs w:val="24"/>
          <w:lang w:val="es-ES_tradnl" w:eastAsia="es-ES"/>
        </w:rPr>
        <w:t>Con</w:t>
      </w:r>
      <w:r w:rsidRPr="002567E1">
        <w:rPr>
          <w:rFonts w:ascii="Palatino Linotype" w:eastAsia="Times New Roman" w:hAnsi="Palatino Linotype" w:cs="Calibri"/>
          <w:color w:val="000000" w:themeColor="text1"/>
          <w:sz w:val="24"/>
          <w:szCs w:val="24"/>
          <w:lang w:val="es-ES_tradnl" w:eastAsia="es-ES"/>
        </w:rPr>
        <w:t xml:space="preserve"> datos testados. </w:t>
      </w:r>
    </w:p>
    <w:p w:rsidR="002567E1" w:rsidRPr="002567E1" w:rsidRDefault="002567E1" w:rsidP="002567E1">
      <w:pPr>
        <w:pBdr>
          <w:top w:val="nil"/>
          <w:left w:val="nil"/>
          <w:bottom w:val="nil"/>
          <w:right w:val="nil"/>
          <w:between w:val="nil"/>
        </w:pBdr>
        <w:tabs>
          <w:tab w:val="left" w:pos="8222"/>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04075. 2025.pdf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septiembre de dos mil veinticinco, firmado por el Titular de la Unidad de Transparencia, por el que informo lo siguiente:</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“…hago de su conocimiento que la </w:t>
      </w:r>
      <w:r w:rsidRPr="002567E1">
        <w:rPr>
          <w:rFonts w:ascii="Palatino Linotype" w:eastAsia="Palatino Linotype" w:hAnsi="Palatino Linotype" w:cs="Palatino Linotype"/>
          <w:b/>
          <w:i/>
          <w:color w:val="000000" w:themeColor="text1"/>
          <w:sz w:val="24"/>
          <w:szCs w:val="24"/>
          <w:lang w:val="es-ES_tradnl" w:eastAsia="es-ES"/>
        </w:rPr>
        <w:t>Secretaría del Ayuntamiento y Servidor Público Habilitado, i</w:t>
      </w:r>
      <w:r w:rsidRPr="002567E1">
        <w:rPr>
          <w:rFonts w:ascii="Palatino Linotype" w:eastAsia="Palatino Linotype" w:hAnsi="Palatino Linotype" w:cs="Palatino Linotype"/>
          <w:i/>
          <w:color w:val="000000" w:themeColor="text1"/>
          <w:sz w:val="24"/>
          <w:szCs w:val="24"/>
          <w:lang w:val="es-ES_tradnl" w:eastAsia="es-ES"/>
        </w:rPr>
        <w:t xml:space="preserve">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en versión pública por contener datos personales, misma que da por atendida la pretensión del C. Solicitante, al hacer entrega de los Informes Trimestrales de las Comisiones Edilicias del Ayuntamiento de Toluca, Estado de México, presentadas en el año 2024.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parte de la </w:t>
      </w:r>
      <w:r w:rsidRPr="002567E1">
        <w:rPr>
          <w:rFonts w:ascii="Palatino Linotype" w:eastAsia="Palatino Linotype" w:hAnsi="Palatino Linotype" w:cs="Palatino Linotype"/>
          <w:b/>
          <w:i/>
          <w:color w:val="000000" w:themeColor="text1"/>
          <w:sz w:val="24"/>
          <w:szCs w:val="24"/>
          <w:lang w:val="es-ES_tradnl" w:eastAsia="es-ES"/>
        </w:rPr>
        <w:t>Tercera Regiduría y Servidor Público Habilitado</w:t>
      </w:r>
      <w:r w:rsidRPr="002567E1">
        <w:rPr>
          <w:rFonts w:ascii="Palatino Linotype" w:eastAsia="Palatino Linotype" w:hAnsi="Palatino Linotype" w:cs="Palatino Linotype"/>
          <w:i/>
          <w:color w:val="000000" w:themeColor="text1"/>
          <w:sz w:val="24"/>
          <w:szCs w:val="24"/>
          <w:lang w:val="es-ES_tradnl" w:eastAsia="es-ES"/>
        </w:rPr>
        <w:t xml:space="preserve">, informó que esta Regiduría no cuenta con documental solicitada por el peticionario, por no haberse generado, poseído y/o administrado, 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Por lo que respecta de la </w:t>
      </w:r>
      <w:r w:rsidRPr="002567E1">
        <w:rPr>
          <w:rFonts w:ascii="Palatino Linotype" w:eastAsia="Palatino Linotype" w:hAnsi="Palatino Linotype" w:cs="Palatino Linotype"/>
          <w:b/>
          <w:i/>
          <w:color w:val="000000" w:themeColor="text1"/>
          <w:sz w:val="24"/>
          <w:szCs w:val="24"/>
          <w:lang w:val="es-ES_tradnl" w:eastAsia="es-ES"/>
        </w:rPr>
        <w:t>Octava Regiduría y Servidora Pública Habilitada</w:t>
      </w:r>
      <w:r w:rsidRPr="002567E1">
        <w:rPr>
          <w:rFonts w:ascii="Palatino Linotype" w:eastAsia="Palatino Linotype" w:hAnsi="Palatino Linotype" w:cs="Palatino Linotype"/>
          <w:i/>
          <w:color w:val="000000" w:themeColor="text1"/>
          <w:sz w:val="24"/>
          <w:szCs w:val="24"/>
          <w:lang w:val="es-ES_tradnl" w:eastAsia="es-ES"/>
        </w:rPr>
        <w:t xml:space="preserve">, informó que después de efectuar una búsqueda exhaustiva en los archivos de la Octava Regiduría, no se cuenta con la información solicitada, toda vez que, de los oficios y diversos documentos del periodo 2022-2024 se cuenta con registro alguno, ya que la titular de la Regiduría asumió el cargo a partir del 1 de enero de 2025, mismo que concluirá el 31 de diciembre de 2027.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Así mismo la </w:t>
      </w:r>
      <w:r w:rsidRPr="002567E1">
        <w:rPr>
          <w:rFonts w:ascii="Palatino Linotype" w:eastAsia="Palatino Linotype" w:hAnsi="Palatino Linotype" w:cs="Palatino Linotype"/>
          <w:b/>
          <w:i/>
          <w:color w:val="000000" w:themeColor="text1"/>
          <w:sz w:val="24"/>
          <w:szCs w:val="24"/>
          <w:lang w:val="es-ES_tradnl" w:eastAsia="es-ES"/>
        </w:rPr>
        <w:t>Décima Primera Regiduría y Servidor Público Habilitado</w:t>
      </w:r>
      <w:r w:rsidRPr="002567E1">
        <w:rPr>
          <w:rFonts w:ascii="Palatino Linotype" w:eastAsia="Palatino Linotype" w:hAnsi="Palatino Linotype" w:cs="Palatino Linotype"/>
          <w:i/>
          <w:color w:val="000000" w:themeColor="text1"/>
          <w:sz w:val="24"/>
          <w:szCs w:val="24"/>
          <w:lang w:val="es-ES_tradnl" w:eastAsia="es-ES"/>
        </w:rPr>
        <w:t>,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636106">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04077/TOLUCA/IP/2025</w:t>
      </w:r>
    </w:p>
    <w:p w:rsidR="002567E1" w:rsidRPr="00636106" w:rsidRDefault="00636106" w:rsidP="00636106">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10658/INFOEM/IP/RR/2025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04077-TOLUCA-IP-2025.pdf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agosto de dos mil veinticinco, firmado por la Novena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“no se cuenta con expresión documental relativa a los informes trimestrales que rinde el cabildo por cada comisión del año 2018, </w:t>
      </w:r>
      <w:r w:rsidRPr="002567E1">
        <w:rPr>
          <w:rFonts w:ascii="Palatino Linotype" w:eastAsia="Palatino Linotype" w:hAnsi="Palatino Linotype" w:cs="Palatino Linotype"/>
          <w:i/>
          <w:color w:val="000000" w:themeColor="text1"/>
          <w:sz w:val="24"/>
          <w:szCs w:val="24"/>
          <w:lang w:val="es-ES_tradnl" w:eastAsia="es-ES"/>
        </w:rPr>
        <w:t xml:space="preserve">como lo solicita, esto en razón de que </w:t>
      </w:r>
      <w:r w:rsidRPr="002567E1">
        <w:rPr>
          <w:rFonts w:ascii="Palatino Linotype" w:eastAsia="Palatino Linotype" w:hAnsi="Palatino Linotype" w:cs="Palatino Linotype"/>
          <w:b/>
          <w:i/>
          <w:color w:val="000000" w:themeColor="text1"/>
          <w:sz w:val="24"/>
          <w:szCs w:val="24"/>
          <w:lang w:val="es-ES_tradnl" w:eastAsia="es-ES"/>
        </w:rPr>
        <w:t>dicha información no fue entregada</w:t>
      </w:r>
      <w:r w:rsidRPr="002567E1">
        <w:rPr>
          <w:rFonts w:ascii="Palatino Linotype" w:eastAsia="Palatino Linotype" w:hAnsi="Palatino Linotype" w:cs="Palatino Linotype"/>
          <w:i/>
          <w:color w:val="000000" w:themeColor="text1"/>
          <w:sz w:val="24"/>
          <w:szCs w:val="24"/>
          <w:lang w:val="es-ES_tradnl" w:eastAsia="es-ES"/>
        </w:rPr>
        <w:t xml:space="preserve"> como parte del proceso de entrega-recepción, sugiriendo respetuosamente dirigir su solicitud a la Secretaría del Ayuntamiento, quien podría ser la dependencia que cuente con la información que requiere.”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saimex.04077.pdf</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Of. No. 107/554/2025, firmado por la SÉPTIMA REGIDORA:</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después de una búsqueda exhaustiva dentro de los archivos de esta Séptima Regiduría no se cuenta con la expresión documental que contenga los informes trimestrales del año 2018, por lo tanto, esta área </w:t>
      </w:r>
      <w:r w:rsidRPr="002567E1">
        <w:rPr>
          <w:rFonts w:ascii="Palatino Linotype" w:eastAsia="Palatino Linotype" w:hAnsi="Palatino Linotype" w:cs="Palatino Linotype"/>
          <w:i/>
          <w:color w:val="000000" w:themeColor="text1"/>
          <w:sz w:val="24"/>
          <w:szCs w:val="24"/>
          <w:lang w:val="es-ES_tradnl" w:eastAsia="es-ES"/>
        </w:rPr>
        <w:lastRenderedPageBreak/>
        <w:t>queda legal, material y humanamente imposibilitada para entregar la información en la forma y con las características requeridas.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04077.pdf</w:t>
      </w: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302/709/2025, firmado por el SEGUNDO SÍNDICO:</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una vez realizada la búsqueda exhaustiva y razonada en los archivos que obran en esta área, con la finalidad de dar atención a lo solicitado, después de una búsqueda exhaustiva de la información esta Unidad Administrativa, no cuenta con la información solicitada dado que se encentran en el archivo, por el tiempo transcurrido,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4077.pdf</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301/1612/2025,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PRIMERA SÍNDICA MUNICIPAL:</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 04077.pdf</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quince de agosto de dos mil veinticinco,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SEXTA REGIDORA:</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04077.pdf</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“se hace de conocimiento que, la información solicitada, puede ser consultada a través de la siguiente liga 3.0: que ya es vista al ciudadano donde se encuentra del segundo trimestre 2023 donde puede revisar los periodos anteriores: https://ipomex3.ipomex.org.mx/ipo3/lgt/indice/TOLUCA.web?token=0cAFcWeA70nh4mq8MzAzZOxX5vzlYA7E0PIN9 ZZC LiX5iKAJcOxE4PafLaQc5-SbCHCAIGzIV4 uRXRNUQFHqH9ILzsriKmOtJduwbjcjovZeqo69C0pwQ4ZdtUPyOnUp6FM1JO0OrhROByA8yt1euU1jk7C0D9vxFkVW2romCdq2JQAATxje07tfUPPvqqAt7SgQTZxp3 n7 </w:t>
      </w:r>
      <w:r w:rsidRPr="002567E1">
        <w:rPr>
          <w:rFonts w:ascii="Palatino Linotype" w:eastAsia="Times New Roman" w:hAnsi="Palatino Linotype" w:cs="Calibri"/>
          <w:color w:val="000000" w:themeColor="text1"/>
          <w:sz w:val="24"/>
          <w:szCs w:val="24"/>
          <w:lang w:val="es-ES_tradnl" w:eastAsia="es-ES"/>
        </w:rPr>
        <w:lastRenderedPageBreak/>
        <w:t>Zj2AKAcoHWT8Srh75gkyvY2rxt EMEI5wONsXX2eNjABVHWwTyPthTSAuyoL2SgFo0Aps2CFtqBwO7063ldp3Dr08rsjBQ9m54TqyLuWqNP ui04inp2Sxoh3BmFOv8YeggPfAmRJx4tFzy7Sawm1g8f21bH BbvWQlg4lz80ndM1GXbb5T I-KN2KD1U8 fBLfSNAareQYT9cR-- Gyni2GexjzaXvCthz6RY7vG1gNLhVZUuzi1Dssp-WEmciFYuusNTX3bueABj01z3Qd0R8J7MuAgQ5c2lxXt1waul2911suCR7On7SHNUs6n19KFuJowir nnJtbUq7HWQQdRKiD9P4ePK0cP7ScJUzpss KhscHTXBWJqXLj4Mn2A4RTpk8KtcxhVc9ENhFveEVcNc6gjWbyo35077icKNwIS9Jg9zPx1C29sT4XMSUiBHbyxSiKul VZ2PrK5nE0m9PRTOdBBjILR1GTnleh7hzJ-tFxqymt8M mam2ucMD1K2UcW9H4gmc7SRpeQasEIINtaXrk-G8-0- ZsX2PgJL0CTjfP9d18pMhUCXJREi6fAgl4NPr3xmzPBHUEIPOCBA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ER-53 - Relación de Archivos en Trámite.pdf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noProof/>
          <w:color w:val="000000" w:themeColor="text1"/>
          <w:sz w:val="24"/>
          <w:szCs w:val="24"/>
          <w:lang w:eastAsia="es-MX"/>
        </w:rPr>
        <w:drawing>
          <wp:inline distT="0" distB="0" distL="0" distR="0" wp14:anchorId="6F1463E9" wp14:editId="7C49D974">
            <wp:extent cx="5941060" cy="1285875"/>
            <wp:effectExtent l="0" t="0" r="254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1285875"/>
                    </a:xfrm>
                    <a:prstGeom prst="rect">
                      <a:avLst/>
                    </a:prstGeom>
                  </pic:spPr>
                </pic:pic>
              </a:graphicData>
            </a:graphic>
          </wp:inline>
        </w:drawing>
      </w: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ER-54 - Relación de Archivos en Concentración.pdf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Relación de archivos de concentración de la Décima Regiduría, del periodo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ER-56 - Inventario de Soporte Documental.pdf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noProof/>
          <w:color w:val="000000" w:themeColor="text1"/>
          <w:sz w:val="24"/>
          <w:szCs w:val="24"/>
          <w:lang w:eastAsia="es-MX"/>
        </w:rPr>
        <w:drawing>
          <wp:inline distT="0" distB="0" distL="0" distR="0" wp14:anchorId="38282210" wp14:editId="76AFA171">
            <wp:extent cx="5941060" cy="1022985"/>
            <wp:effectExtent l="0" t="0" r="254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1022985"/>
                    </a:xfrm>
                    <a:prstGeom prst="rect">
                      <a:avLst/>
                    </a:prstGeom>
                  </pic:spPr>
                </pic:pic>
              </a:graphicData>
            </a:graphic>
          </wp:inline>
        </w:drawing>
      </w:r>
    </w:p>
    <w:p w:rsid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636106" w:rsidRDefault="00636106"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636106" w:rsidRPr="002567E1" w:rsidRDefault="00636106"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SOLICITUD 04077.pdf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color w:val="000000" w:themeColor="text1"/>
          <w:sz w:val="24"/>
          <w:szCs w:val="24"/>
          <w:lang w:eastAsia="es-ES"/>
        </w:rPr>
      </w:pPr>
      <w:r w:rsidRPr="002567E1">
        <w:rPr>
          <w:rFonts w:ascii="Palatino Linotype" w:eastAsia="Palatino Linotype" w:hAnsi="Palatino Linotype" w:cs="Palatino Linotype"/>
          <w:color w:val="000000" w:themeColor="text1"/>
          <w:sz w:val="24"/>
          <w:szCs w:val="24"/>
          <w:lang w:val="es-ES_tradnl" w:eastAsia="es-ES"/>
        </w:rPr>
        <w:t>Oficio NO.110/SAIP/2025, firmado por la</w:t>
      </w:r>
      <w:r w:rsidRPr="002567E1">
        <w:rPr>
          <w:rFonts w:ascii="Palatino Linotype" w:eastAsia="Palatino Linotype" w:hAnsi="Palatino Linotype" w:cs="Palatino Linotype"/>
          <w:color w:val="000000" w:themeColor="text1"/>
          <w:sz w:val="24"/>
          <w:szCs w:val="24"/>
          <w:lang w:eastAsia="es-ES"/>
        </w:rPr>
        <w:t xml:space="preserve"> </w:t>
      </w:r>
      <w:r w:rsidRPr="002567E1">
        <w:rPr>
          <w:rFonts w:ascii="Palatino Linotype" w:eastAsia="Palatino Linotype" w:hAnsi="Palatino Linotype" w:cs="Palatino Linotype"/>
          <w:bCs/>
          <w:color w:val="000000" w:themeColor="text1"/>
          <w:sz w:val="24"/>
          <w:szCs w:val="24"/>
          <w:lang w:eastAsia="es-ES"/>
        </w:rPr>
        <w:t>DÉCIMA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eastAsia="es-ES"/>
        </w:rPr>
      </w:pPr>
      <w:r w:rsidRPr="002567E1">
        <w:rPr>
          <w:rFonts w:ascii="Palatino Linotype" w:eastAsia="Palatino Linotype" w:hAnsi="Palatino Linotype" w:cs="Palatino Linotype"/>
          <w:b/>
          <w:bCs/>
          <w:i/>
          <w:color w:val="000000" w:themeColor="text1"/>
          <w:sz w:val="24"/>
          <w:szCs w:val="24"/>
          <w:lang w:eastAsia="es-ES"/>
        </w:rPr>
        <w:t xml:space="preserve">1. </w:t>
      </w:r>
      <w:r w:rsidRPr="002567E1">
        <w:rPr>
          <w:rFonts w:ascii="Palatino Linotype" w:eastAsia="Palatino Linotype" w:hAnsi="Palatino Linotype" w:cs="Palatino Linotype"/>
          <w:bCs/>
          <w:i/>
          <w:color w:val="000000" w:themeColor="text1"/>
          <w:sz w:val="24"/>
          <w:szCs w:val="24"/>
          <w:lang w:eastAsia="es-ES"/>
        </w:rPr>
        <w:t xml:space="preserve">Con fundamento en lo establecido en los </w:t>
      </w:r>
      <w:r w:rsidRPr="002567E1">
        <w:rPr>
          <w:rFonts w:ascii="Palatino Linotype" w:eastAsia="Palatino Linotype" w:hAnsi="Palatino Linotype" w:cs="Palatino Linotype"/>
          <w:b/>
          <w:bCs/>
          <w:i/>
          <w:color w:val="000000" w:themeColor="text1"/>
          <w:sz w:val="24"/>
          <w:szCs w:val="24"/>
          <w:lang w:eastAsia="es-ES"/>
        </w:rPr>
        <w:t>artículos 150 y 160 de la Ley de Transparencia y Acceso a la Información Pública del Estado de México y Municipios</w:t>
      </w:r>
      <w:r w:rsidRPr="002567E1">
        <w:rPr>
          <w:rFonts w:ascii="Palatino Linotype" w:eastAsia="Palatino Linotype" w:hAnsi="Palatino Linotype" w:cs="Palatino Linotype"/>
          <w:bCs/>
          <w:i/>
          <w:color w:val="000000" w:themeColor="text1"/>
          <w:sz w:val="24"/>
          <w:szCs w:val="24"/>
          <w:lang w:eastAsia="es-ES"/>
        </w:rPr>
        <w:t xml:space="preserve">; después de realizar una búsqueda exhaustiva y razonable en los archivos físicos y digitales que obran en esta Regiduría, no fue posible localizar la información que solicita.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eastAsia="es-ES"/>
        </w:rPr>
      </w:pPr>
      <w:r w:rsidRPr="002567E1">
        <w:rPr>
          <w:rFonts w:ascii="Palatino Linotype" w:eastAsia="Palatino Linotype" w:hAnsi="Palatino Linotype" w:cs="Palatino Linotype"/>
          <w:b/>
          <w:bCs/>
          <w:i/>
          <w:color w:val="000000" w:themeColor="text1"/>
          <w:sz w:val="24"/>
          <w:szCs w:val="24"/>
          <w:lang w:eastAsia="es-ES"/>
        </w:rPr>
        <w:t xml:space="preserve">2. </w:t>
      </w:r>
      <w:r w:rsidRPr="002567E1">
        <w:rPr>
          <w:rFonts w:ascii="Palatino Linotype" w:eastAsia="Palatino Linotype" w:hAnsi="Palatino Linotype" w:cs="Palatino Linotype"/>
          <w:bCs/>
          <w:i/>
          <w:color w:val="000000" w:themeColor="text1"/>
          <w:sz w:val="24"/>
          <w:szCs w:val="24"/>
          <w:lang w:eastAsia="es-ES"/>
        </w:rPr>
        <w:t xml:space="preserve">Es importante mencionar que también se adjuntan los formatos de relación de archivos en trámite, relación de archivos en concentración e inventario de soporte documental del Acta entrega-recepción, mismos que expresan el soporte documental entregado a la actual Regiduría.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4REG-TOL-0520-2025.pdf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4REG/TOL/0520/2025, firmado por la Cuarta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“…después de una búsqueda exhaustiva en los archivos de esta oficina no se encontró la información solicitada, </w:t>
      </w:r>
      <w:r w:rsidRPr="002567E1">
        <w:rPr>
          <w:rFonts w:ascii="Palatino Linotype" w:eastAsia="Palatino Linotype" w:hAnsi="Palatino Linotype" w:cs="Palatino Linotype"/>
          <w:b/>
          <w:i/>
          <w:color w:val="000000" w:themeColor="text1"/>
          <w:sz w:val="24"/>
          <w:szCs w:val="24"/>
          <w:lang w:val="es-ES_tradnl" w:eastAsia="es-ES"/>
        </w:rPr>
        <w:t>habida cuenta que no se recibió archivo de concentración y de trámite en el acto de entrega recepción de esta Regiduría, realizada el día 1 de enero de 2025, por tal motivo se acordó la inexistencia de la información referida en la Milésima trigésima novena sesión extraordinaria de fecha del día 21 de agosto de 2025 en el acuerdo número CT/SE/1039/01/2025.”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04077.pdf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04077/TOLUCA/IP/2025, firmado por SECRETARIO PARTICULAR DE PRESIDENCIA,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Folio 4077 .pdf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Escrito de veintidós de agosto de dos mil veinticinco, firmado por la DÉCIMA SEGUNDA REGIDORA DEL AYUNTAMIENTO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lo que refiere a la memoria de archivos electrónicos de la administración 2016-2018, se encontraron como sustraídos, destruidos o inutilizados total o parcialmente sin causa legítima conforme a las facultades correspondientes, y de manera indebida, tal como se hace mención en el oficio enviado a la Unidad de Transparencia a su digno cargo con número interno 112/264/2025, quedando en el Acta Milésima Trigésima novena sesión extraordinaria 2025 con número de acuerdo CT/SE/1039/01/2025…”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 anexo SAIMEX 04077.pdf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diez de abril de dos mil veinticinco, firmado por la SÉPTIMA REGIDORA Y PRESIDENTA DE LA COMISIÓN EDILICIA DE LA COMISIÓN ED LICIA DE REVISIÓN Y ACTUALIZACIÓN DE LA REGLAMENTACIÓN MUNICIPAL, por el que remito informe de actividades correspondientes al primer trimestre del año dos mil dieciocho, de la Comisión Edilicia de Revisión y Actualización de la Reglamentación Municipal, Comisión que dignamente presido. (</w:t>
      </w:r>
      <w:r w:rsidR="004F5A38" w:rsidRPr="002567E1">
        <w:rPr>
          <w:rFonts w:ascii="Palatino Linotype" w:eastAsia="Palatino Linotype" w:hAnsi="Palatino Linotype" w:cs="Palatino Linotype"/>
          <w:color w:val="000000" w:themeColor="text1"/>
          <w:sz w:val="24"/>
          <w:szCs w:val="24"/>
          <w:lang w:val="es-ES_tradnl" w:eastAsia="es-ES"/>
        </w:rPr>
        <w:t>Se</w:t>
      </w:r>
      <w:r w:rsidRPr="002567E1">
        <w:rPr>
          <w:rFonts w:ascii="Palatino Linotype" w:eastAsia="Palatino Linotype" w:hAnsi="Palatino Linotype" w:cs="Palatino Linotype"/>
          <w:color w:val="000000" w:themeColor="text1"/>
          <w:sz w:val="24"/>
          <w:szCs w:val="24"/>
          <w:lang w:val="es-ES_tradnl" w:eastAsia="es-ES"/>
        </w:rPr>
        <w:t xml:space="preserve"> advierte información testada)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111/159/18, firmado por el PRESIDENTE DE LA COMISIÓN EDILICA DE PREVENCION SOCIAL DE LA VIOLENCIA Y LA DELINCUENCIA,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“…le proporciono el informe trimestral de actividades de la Comisión Edilicia de Prevención Social de la Violencia y la Delincuencia, del periodo enero - marzo del año 2018 con lo dispuesto en el artículo 66 párrafo segundo de la Ley Orgánica Municipal. Lo anterior en alcance a su oficio con número 21401A000/1883/2018…”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 10/068/2018, firmado por la DECIMA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usted el informe correspondiente al primer trimestre del presente año.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-Primer Informe trimestral de actividades y trabajo realizado por la Comisión de Asuntos lnternacionales y de tencion a tas Ciudades Hermanos </w:t>
      </w:r>
      <w:r w:rsidRPr="002567E1">
        <w:rPr>
          <w:rFonts w:ascii="Palatino Linotype" w:eastAsia="Palatino Linotype" w:hAnsi="Palatino Linotype" w:cs="Palatino Linotype"/>
          <w:i/>
          <w:color w:val="000000" w:themeColor="text1"/>
          <w:sz w:val="24"/>
          <w:szCs w:val="24"/>
          <w:lang w:val="es-ES_tradnl" w:eastAsia="es-ES"/>
        </w:rPr>
        <w:cr/>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R 15/022/2018, firmado por la DECIMO QUINTA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atención a su oficio no. 21401 A000/1883/2018, de fecha 9 de abril del presente año, donde solicita el informe trimestral del año 2018, remito a usted en forma anexa lo requerido. </w:t>
      </w:r>
      <w:r w:rsidRPr="002567E1">
        <w:rPr>
          <w:rFonts w:ascii="Palatino Linotype" w:eastAsia="Palatino Linotype" w:hAnsi="Palatino Linotype" w:cs="Palatino Linotype"/>
          <w:i/>
          <w:color w:val="000000" w:themeColor="text1"/>
          <w:sz w:val="24"/>
          <w:szCs w:val="24"/>
          <w:lang w:val="es-ES_tradnl" w:eastAsia="es-ES"/>
        </w:rPr>
        <w:cr/>
        <w:t>.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 R14/182/2018, firmado por la DECIMO CUARTA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“…le envío é informe de las actividades de la Décimo Cuarta Regiduría del Trimestre Enero - Marzo del 2018.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10301/AC04/058/2018,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“…expido el siguiente Informe de Actividades de la Cuarta Regiduría del Honorable Ayuntamiento de la Ciudad de Toluca; correspondiente al primer Trimestre del año dos mil dieciocho..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t>NFORME TRIMESTRAL PRIMER TRIMESTRE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106/405/2018, firmado por el SEXTO REGIDOR Y PRESIDENTE DE LA COMISION EDILICIA DE TRANSPARENCIA, ACCESO A LA INFORMACIÓNPÚBLICA Y PROTECCIÓN DE DATOS PERSOANLES,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“…Me permito remitir en mi carácter de Presidente de la Comisión Edilicia de Transparencia, Acceso a la Información Pública y Protección de Datos Perscnales, el Primer Informe Trimestral, correspondiente a los meses de enero, febrero y marzo de 2018...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w:t>
      </w:r>
      <w:r w:rsidRPr="002567E1">
        <w:rPr>
          <w:rFonts w:ascii="Palatino Linotype" w:eastAsia="Times New Roman" w:hAnsi="Palatino Linotype" w:cs="Calibri"/>
          <w:color w:val="000000" w:themeColor="text1"/>
          <w:sz w:val="24"/>
          <w:szCs w:val="24"/>
          <w:lang w:val="es-ES_tradnl" w:eastAsia="es-ES"/>
        </w:rPr>
        <w:t xml:space="preserve"> ASUNTO: PRIMER INFORME TRIMESTRAL 2018 COMISIÓN EDILICIA: TRANSPARENCIA, ACCESO A LA INFORMACIÓN PÚBLICA Y PROTECCIÓN DE DATOS PERSONALES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106/404/2018, firmado por el SEXTO REGIDOR Y PRESIDENTE DE LA COMISION EDILICIA DE MERCADOS, CENTRALES DE ABASTO Y RASTROS,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remitir en mi carácter de Presidente de la Comisión Edilicia de Mercados, Centrales de Abasto y Rastros, el Primer Informe Trimestral, correspondiente a los meses de enero, febrero y marzo de 2018...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w:t>
      </w:r>
      <w:r w:rsidRPr="002567E1">
        <w:rPr>
          <w:rFonts w:ascii="Palatino Linotype" w:eastAsia="Times New Roman" w:hAnsi="Palatino Linotype" w:cs="Calibri"/>
          <w:color w:val="000000" w:themeColor="text1"/>
          <w:sz w:val="24"/>
          <w:szCs w:val="24"/>
          <w:lang w:val="es-ES_tradnl" w:eastAsia="es-ES"/>
        </w:rPr>
        <w:t xml:space="preserve"> ASUNTO: PRIMER INFORME TRIMESTRAL 2018 MERCADOS, CENTRALES DE ABASTO Y RASTROS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nueve de abril de dos mil dieciocho, firmado por la DECIMA SEXTA REGIDORA Y PRESIDENTA DE LA COMISIÓN EDILICA DE ARCHIVO HISTORICO Y MONUMENTOS,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la Nonagésima Primera Sesión Ordinaria de fecha 14 de marzo del presente año, en el punto 11.1 se acordó turnar a la Comisión de Archivo Histórico Municipal y Monumentos referente a "la solicitud que presenta la Dirección de Adminlstración para someter a consideración del Honorable Cabildo, la autorización de Baja Documental No. 4/2018, emitida por la Comisión Dictaminadora de Depuración de Documentos para la destrucción de 3, 962,400 (Tres millones novecientos sesenta y dos mil cuatrocientos) documentos". Comentarle que él, asunto será analizado, discutido y dictaminado el día miércoles 11 de abril del año en curso, por la Comisión que dignamente represento, derivado de lo anterior esta comisión solo cuenta con el turno SHA/CABILD0/036/2018....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112/076/2018, firmado por la PRESIDENTA DE LA COMISION EDILICA DE EMPLEO,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remitir a usted dicho informe correspondiente al primer trimestre de las actividades de la Comisión Edilicia de Empleo la cual tengo el honor de presidir.....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302/611/2018., firmado por el SEGUNDO SÍNDICO Y PRESIDENTE DE LA COMISIÓN DE LÍMITES MUNICIPALES,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el Primer Trimestre del 2018 correspondiente a los meses de Enero, Febrero y Marzo, la Secretaria del Ayuntamiento de Toluca no emitió turno alguno a esta Segunda Sindicatura de algún tema en específico de la Comisión de Limites Municipales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302/610/2018, firmado por el SEGUNDO SÍNDICO Y PRESIDENTE DE LA COMISIÓN DE EGRESOS,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el Primer Trimestre del 2018 correspondiente a los meses de Enero, Febrero y Marzo, la Secretaria del Ayuntamiento de Toluca no emitió turno alguno a esta Segunda Sindicatura, para ser tema de análisis y en su caso aprobación...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302/609/2018., firmado por el SEGUNDO SÍNDICO Y PRESIDENTE DE LA COMISIÓN DE A UA DRENAJE Y ALCANTARILLADO,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“…'En el Primer Trimestre del 2018 correspondiente a los meses de Enero, Febrero y Marzo, la Secretaria del Ayuntamiento de Toluca no emitió turno alguno a esta Segunda Sindicatura, para ser tema de análisis y en su caso aprobación...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302/607 /2018, firmado por el SEGUNDO SÍNDICO Y PRESIDENTE DE LA COMISIÓN DE LIMITES MUNICIAPLES Y NOMENCLATURA MUNICIPAL,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fecha 06 de febrero del año 2018, se llevó a cabo la Décima Sesión Ordinaria de la Comisión de Límites Municipales y Nomenclatura Municipal, única Sesión de la Comisión antes mencionada, realizada en el Primer Trimestre del año en curso...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302/608 /2018., firmado por el SEGUNDO SÍNDICO Y PRESIDENTE DE LA COMISIÓN PARA EL CUMPLIMIENTO DE LA AGENDA 2030 EN EL MUNICIPIO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el Primer Trimestre del 2018 correspondiente a los meses de Enero, Febrero y Marzo, la Secretaria del Ayuntamiento de Toluca no emitió turno alguno a esta Segunda Sindicatura, para ser tema de análisis y en su caso aprobación....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DTR/122/2018., firmado por el DECIMO TERCER REGIDOR, PRESIDENTE DE LA COMISION DE MOVILIDAD Y TRANSPORTE PÚBLICO,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“…le envió el informe de las actividades de la Décimo Tercera Regiduría del PRIMER Trimestre ENERO-MARZO del presente año. Por lo que me permito remitir el informe respectivo…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No. De Oficio: 102/075/2018, firmado por el SEGUNDO REGIDOR, PRESIDENTE DE LAS COMISIONES DE JUVENTUD Y DEPORTE Y DE ATENCIÓN AL AREOPUERTO INTERNACIONAL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trimestral correspondiente de las "Comisiones de Atención al Aeropuerto Internacional de Toluca y de la Juventud y Deporte" …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303/053/2018, firmado por el TERCER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le hago llegar el informe de actividades de esta Sindicatura, correspondiente al primer trimestre del año 2018 …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De Oficio: 028/5REG/2018, firmado por la QUINTA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atención a sus oficios 21401A000/1883/2018, donde solicita el informe trimestral de las Comisiones de Participación Ciudadana y Desarrollo Social y Alumbrado Público y Limpia las cuales presido, cabe mencionar que no hay actividades correspondientes al primer trimestre. …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Of./60/8REG/2018, firmado por el OCTAVO REGÍDOR,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los cuales solicita el Informe de actividades correspondiente al primer trimestre del 2018, de las "Comisiones de Fomento Agropecuario y Forestal, de Parques Jardines y Panteones" que me honro en presidir, me permito informarle lo siguiente:…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PRIMER TRIMESTRE 2018 COMISIÓN DE FOMENTO AGROPECUARIO Y FORESTAL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PRIMER TRIMESTRE 2018 COMISIÓN DE PARQUES, JARDINES Y PANTEONES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101/1394/2018, firmado por LA PRIMERA REGIDORA Y PRESIDENTA,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remito el Noveno Informe Trimestral 2016-2018, relativo a las actividades realizadas por la Comisión de Desarrollo de Pueblos Indígenas y Derechos Humanos. …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NOVENO INFORME TRIMESTRAL 2016-2018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“..vigente y en mi carácter de Presidenta de la Comisión Edilicia de Desarrollo de Pueblos Indígenas y Derechos Humanos, me permito dar a conocer el Noveno Informe Trimestral 2016-2018, concerniente al desarrollo de las actividades, trabajos y gestiones realizadas por esta Comisión, mismas que a continuación se mencionan:…”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101/1393/2018, firmado por la PRIMERA REGIDORA Y PRESIDENTE,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a Usted, el Noveno Informe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Trimestral 2016-2018, relativo a las actividades, trabajos y gestiones realizadas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la Comisión de Desarrollo de Preservación, Restauración del Medio Ambiente y Reservas Ecológicas.…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 sin poder determinar a qué información corresponde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NOVENO INFORME TRIMESTRAL 2016-2018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301/772/2018, firmado por la PRIMERA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“…me permito presentar a continuación, el informe correspondiente al Segundo Trimestre de 2018 de las actividades de las Comisión Obras Públicas y Desarrollo Urbano:…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301/771/2018, firmado por la PRIMERA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presentar a continuación, el informe correspondiente al Tercer Trimestre de 2018 de las actividades de las Comisión de Ingresos…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observa información testada.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302/1096/2018, firmado por la SEGUNDO SÍNDICO DEL H. AYUNTAMIENTO DE TOLUCA Y PRESIDENTE DE LA COMISIÓN DE EGRESOS,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al respecto me permito informar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el tercer trimestre del 2018 correspondiente a los meses de julio, agosto y septiembre la Secretaria del H. Ayuntamiento de Toluca no emitió turno alguno a esta Segunda Sindicatura, para ser tema de análisis y en su caso aprobación por parte de la Comisión de Egresos.…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302/1093/2018., firmado por la SEGUNDO SÍNDICO DEL H. AYUNTAMIENTO DE TOLUCA Y PRESIDENTE DE LA COMISIÓN DE LIMITES MUNICIPALES Y NOMENCLATURA MUNICIPAL,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al respecto me permito informar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el tercer trimestre del año 2018 correspondiente a los meses de julio, agosto y septiembre, la Secretaria del H. Ayuntamiento de Toluca no emitió turno alguno а esta Segunda Sindicatura, para ser tema de análisis y en su caso aprobación por parte de la Comisión de Limites Municipales y Nomenclatura Municipal..…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No. De Oficio: 302/1094/2018, firmado por la SEGUNDO SÍNDICO DEL H. AYUNTAMIENTO DE TOLUCA Y PRESIDENTE DE LA COMISIÓN PARA EL </w:t>
      </w:r>
      <w:r w:rsidRPr="002567E1">
        <w:rPr>
          <w:rFonts w:ascii="Palatino Linotype" w:eastAsia="Palatino Linotype" w:hAnsi="Palatino Linotype" w:cs="Palatino Linotype"/>
          <w:color w:val="000000" w:themeColor="text1"/>
          <w:sz w:val="24"/>
          <w:szCs w:val="24"/>
          <w:lang w:val="es-ES_tradnl" w:eastAsia="es-ES"/>
        </w:rPr>
        <w:lastRenderedPageBreak/>
        <w:t>CUMPLIMIENTO DE LA AGENDA 2030 EN EL MUNICIPIO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me permito informar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el tercer trimestre del año 2018 correspondiente a los meses de julio, agosto y septiembre, la Secretaria del H. Ayuntamiento de Toluca no emitió turno alguno a esta Segunda Sindicatura, para ser tema de análisis y en su caso aprobación por parte de la Comisión para el Cumplimiento de la Agenda 2030 en el Municipio de Toluca.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fecha 06 de agosto del año en curso, se realizó la PRIMERA SESIÓN ORDINARIA DE LAS COMISIONES UNIDAS DE CUMPLIMIENTO DE LA AGENDA 2030 EN EL MUNICIPIO DE TOLUCA Y ASUNTOS INTERNACIONALES Y ATENCIÓN A CIUDADES HERMANAS, PARA DESAHOGAR EL EXPEDIENTE SHA/CABILDO/087/2018…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302/1095/2018, firmado por la SEGUNDO SÍNDICO DEL H. AYUNTAMIENTO DE TOLUCA Y PRESIDENTE DE LA COMISIÓN DE AGUA DRENAJE Y ALCANTARILLADO,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respecto me permito informar lo siguiente.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el tercer trimestre del año 2018 correspondiente a los meses de julio, agosto y septiembre, la Secretaria del H. Ayuntamiento de Toluca no emitió turno alguno a esta Segunda Sindicatura, para ser tema de análisis y en su caso aprobación de la Comisión de Agua Drenaje y Alcantarillado.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fecha 06 de julio del año 2018 se llevó a cabo la DÉCIMA SESIÓN ORDINARIA DE LAS COMISIONES UNIDAS DE AGUA DRENAJE Y ALCANTARILLADO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302/1098/2018, firmado por la SEGUNDO SÍNDICO DEL H. AYUNTAMIENTO DE TOLUCA Y PRESIDENTE DE LA COMISIÓN DE LÍMITES MUNICIPALES Y NOMENCLATURA MUNICIPAL,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“…al respecto me permito informar lo siguiente: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el tercer trimestre correspondiente a los meses de julio, agosto y septiembre del ejercicio 2018, la Secretaria del H. Ayuntamiento de Toluca no emitió turno alguno a esta Segunda Sindicatura para ser tema de análisis en especifico respecto de la Comisión de Limites Municipales…”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303/144/2018., firmado por el TERCER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“…le hago llegar el informe de actividades de esta Sindicatura, que se llevaron a cabo en el Tercer Trimestre del año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10301/AC04/139/2018, firmado por el CUARTO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“…expido el siguiente Informe de Actividades de la Cuarta Regiduría del Honorable Ayuntamiento de la Ciudad de Toluca; correspondiente al Tercer Trimestre del año dos mil dieciocho.…”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TRIMESTRAL TERCER TRIMESTRE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Of. 087/5REG/2018,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“…de las Comisiones que presido, la Comisión de Alumbrado Público y Limpia no hay actividades correspondientes al Tercer Trimestre del año en curso.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la Comisión de Participación Ciudadana y Desarrollo Social se cuenta con un asunto en trámite, para el cual se solicitó una prórroga de hasta 30 días para desahogar la emisión del dictamen correspondiente al expediente SHA/CABILDO/120/2018, con fundamento en el artículo 30 del Reglamento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Of./116/8REG/2018, firmado por el OCTAVO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“…en los cuales solicita el Informe trimestral de actividades, de las "Comisiones de Fomento Agropecuario y Forestal, de Parques Jardines yCA Panteones" que me honro en presidir, me permito informarle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TERCER TRIMESTRE 2018 COMISIÓN DE FOMENTO AGROPECUARIO Y FORESTAL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TERCER TRIMESTRE 2018 COMISIÓN DE PARQUES, JARDINES Y PANTEONES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TOL9REG/115/2018, firmado por la NOVENA REGIDORA Y PRESIDENTA DE LA COMISIÓN DE SALUD PÚBLICA Y POBLACION,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tiempo de hacerle llegar el informe de actividades correspondientes del tercer trimestre del año 2018. En el que se detallan las actividades, trabajo y gestiones realizadas por la regiduría a mi cargo.”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REPORTE 3er. TRIMESTRE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 10/146/2018, firmado por la DÉCIMA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usted el documento correspondiente al tercer trimestre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Tercer Informe trimestral de actividades y trabajo realizado por la Comisión de Asuntos Internacionales y de Atención a las Ciudades Hermanas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111/290/18, firmado por el PRESIDENTE DE LA COMISIÓN EDILICA DЕ PREVENCION SOCIAL DE LA VIOLENCIA Y LA DELINCUENCIА,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“…así mismo le proporciono el informe trimestral de actividades de la Comisión Edilicia de Prevención Social de la Violencia y la Delincuencia, del periodo julio - septiembre del año 2018 con lo dispuesto en el artículo 66 párrafo segundo de la Ley Orgánica Municipal.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anexa dicho informe de actividades...”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DTR/341/2018, firmado por el DÉCIMO TERCER REGIDOR Y PRESIDENTE DE LA COMISIÓN DE MOVILIDAD Y TRANSPORTE PÚBLICO.E T,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de las actividades realizadas por la Décimo Tercera Regiduría del Tercer Informe Trimestral....”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112/131/2018, firmado por la PRESIDENTA DE LA COMISIÓN EDILICIA DE EMPLEO DEL AYUNTAMIENTO DE TOLUCА,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remitir a usted dicho informe correspondiente al tercer trimestre de las actividades de la Comisión Edilicia de Empleo la cual tengo el honor de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 R14/130/2018, firmado por la DÉCIMA CUARTA RÉGĪDORA,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“…le envío el informe de las actividades de la Décimo Cuarta Regiduría del Trimestre Julio - Septiembre del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R15/049/2018, firmado por la DÉCIMO QUINTA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“…donde solicita el informe del tercer trimestre del año 2018, remito a usted en forma anexa lo requerido...”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DE SECRETARIA DEL TERCER TRIMESTRE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101/1486/2018, firmado por la PRIMERA REGIDORA Y PRESIDENTA,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“…djunto al presente remito el Tercer Informe Trimestral 2018, relativo a las actividades realizadas por la Comisión de Desarrollo de Pueblos Indígenas y Derechos Humanos...”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DÉCIMO INFORME TRIMESTRAL 2016-2018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101/1485/2018, firmado por la PRIMERA REGIDORA Y PRESIDENTA,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a Usted, el Tercer Informe Trimestral 2018, relativo a las actividades, trabajos y gestiones realizadas por la Comisión de Desarrollo de Preservación, Restauración del Medio Ambiente y Reservas Ecológicas...”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TERCER INFORME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04077. 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cuatro de septiembre de dos mil veinticinco, firmado por el Titular de la Unidad de Transparencia,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se hace del conocimiento que se cuenta con la expresión documental que se adjunta al presente, en versión pública por contener datos personales, misma que da por atendida la pretensión del C. Solicitante, al hacer entrega de los Informes Trimestrales de las Comisiones Edilicias del Ayuntamiento de Toluca, Estado de México, presentadas en el año 2018.</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Por lo que respecta de la </w:t>
      </w:r>
      <w:r w:rsidRPr="002567E1">
        <w:rPr>
          <w:rFonts w:ascii="Palatino Linotype" w:eastAsia="Palatino Linotype" w:hAnsi="Palatino Linotype" w:cs="Palatino Linotype"/>
          <w:b/>
          <w:i/>
          <w:color w:val="000000" w:themeColor="text1"/>
          <w:sz w:val="24"/>
          <w:szCs w:val="24"/>
          <w:lang w:val="es-ES_tradnl" w:eastAsia="es-ES"/>
        </w:rPr>
        <w:t>Primera Regiduría</w:t>
      </w:r>
      <w:r w:rsidRPr="002567E1">
        <w:rPr>
          <w:rFonts w:ascii="Palatino Linotype" w:eastAsia="Palatino Linotype" w:hAnsi="Palatino Linotype" w:cs="Palatino Linotype"/>
          <w:i/>
          <w:color w:val="000000" w:themeColor="text1"/>
          <w:sz w:val="24"/>
          <w:szCs w:val="24"/>
          <w:lang w:val="es-ES_tradnl" w:eastAsia="es-ES"/>
        </w:rPr>
        <w:t xml:space="preserve"> y Servidor Público Habilitado, informó que la información solicitada no obra en el expediente de esta Regiduría, de conformidad a lo establecido en el Acta de la milésima trigésima novena sesión extraordinaria de fecha del día 21/08/2025, bajo los números de acuerdos de inexistencia 4077 CT/SE/1039/01/2025.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 Por parte de la </w:t>
      </w:r>
      <w:r w:rsidRPr="002567E1">
        <w:rPr>
          <w:rFonts w:ascii="Palatino Linotype" w:eastAsia="Palatino Linotype" w:hAnsi="Palatino Linotype" w:cs="Palatino Linotype"/>
          <w:b/>
          <w:i/>
          <w:color w:val="000000" w:themeColor="text1"/>
          <w:sz w:val="24"/>
          <w:szCs w:val="24"/>
          <w:lang w:val="es-ES_tradnl" w:eastAsia="es-ES"/>
        </w:rPr>
        <w:t xml:space="preserve">Tercera Regiduría </w:t>
      </w:r>
      <w:r w:rsidRPr="002567E1">
        <w:rPr>
          <w:rFonts w:ascii="Palatino Linotype" w:eastAsia="Palatino Linotype" w:hAnsi="Palatino Linotype" w:cs="Palatino Linotype"/>
          <w:i/>
          <w:color w:val="000000" w:themeColor="text1"/>
          <w:sz w:val="24"/>
          <w:szCs w:val="24"/>
          <w:lang w:val="es-ES_tradnl" w:eastAsia="es-ES"/>
        </w:rPr>
        <w:t xml:space="preserve">y Servidor Público Habilitado, informó que esta Regiduría no cuenta con documental solicitado por el peticionario, por no haberse generado, poseído y/o administrado.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respecta de la </w:t>
      </w:r>
      <w:r w:rsidRPr="002567E1">
        <w:rPr>
          <w:rFonts w:ascii="Palatino Linotype" w:eastAsia="Palatino Linotype" w:hAnsi="Palatino Linotype" w:cs="Palatino Linotype"/>
          <w:b/>
          <w:i/>
          <w:color w:val="000000" w:themeColor="text1"/>
          <w:sz w:val="24"/>
          <w:szCs w:val="24"/>
          <w:lang w:val="es-ES_tradnl" w:eastAsia="es-ES"/>
        </w:rPr>
        <w:t>Octava Regiduría</w:t>
      </w:r>
      <w:r w:rsidRPr="002567E1">
        <w:rPr>
          <w:rFonts w:ascii="Palatino Linotype" w:eastAsia="Palatino Linotype" w:hAnsi="Palatino Linotype" w:cs="Palatino Linotype"/>
          <w:i/>
          <w:color w:val="000000" w:themeColor="text1"/>
          <w:sz w:val="24"/>
          <w:szCs w:val="24"/>
          <w:lang w:val="es-ES_tradnl" w:eastAsia="es-ES"/>
        </w:rPr>
        <w:t xml:space="preserve">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Así mismo la </w:t>
      </w:r>
      <w:r w:rsidRPr="002567E1">
        <w:rPr>
          <w:rFonts w:ascii="Palatino Linotype" w:eastAsia="Palatino Linotype" w:hAnsi="Palatino Linotype" w:cs="Palatino Linotype"/>
          <w:b/>
          <w:i/>
          <w:color w:val="000000" w:themeColor="text1"/>
          <w:sz w:val="24"/>
          <w:szCs w:val="24"/>
          <w:lang w:val="es-ES_tradnl" w:eastAsia="es-ES"/>
        </w:rPr>
        <w:t>Décima Primera Regiduría</w:t>
      </w:r>
      <w:r w:rsidRPr="002567E1">
        <w:rPr>
          <w:rFonts w:ascii="Palatino Linotype" w:eastAsia="Palatino Linotype" w:hAnsi="Palatino Linotype" w:cs="Palatino Linotype"/>
          <w:i/>
          <w:color w:val="000000" w:themeColor="text1"/>
          <w:sz w:val="24"/>
          <w:szCs w:val="24"/>
          <w:lang w:val="es-ES_tradnl" w:eastAsia="es-ES"/>
        </w:rPr>
        <w:t xml:space="preserve">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04080/TOLUCA/IP/2025</w:t>
      </w:r>
    </w:p>
    <w:p w:rsidR="002567E1" w:rsidRPr="002567E1" w:rsidRDefault="00636106" w:rsidP="00636106">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b/>
          <w:color w:val="000000" w:themeColor="text1"/>
          <w:sz w:val="24"/>
          <w:szCs w:val="24"/>
          <w:lang w:val="es-ES_tradnl" w:eastAsia="es-ES"/>
        </w:rPr>
      </w:pPr>
      <w:r>
        <w:rPr>
          <w:rFonts w:ascii="Palatino Linotype" w:eastAsia="Palatino Linotype" w:hAnsi="Palatino Linotype" w:cs="Palatino Linotype"/>
          <w:b/>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color w:val="000000" w:themeColor="text1"/>
          <w:sz w:val="24"/>
          <w:szCs w:val="24"/>
          <w:lang w:val="es-ES_tradnl" w:eastAsia="es-ES"/>
        </w:rPr>
        <w:t>10659/INFOEM/IP/RR/2025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04080-TOLUCA-IP-2025.pdf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la NOVENA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“…resultado de ello no se cuenta con expresión documental relativa a los informes trimestrales que rinde el cabildo por cada comisión del año 2021, como lo solicita, esto en razón de que dicha información no fue entregada como parte del proceso de entrega-recepción, sugiriendo respetuosamente dirigir su </w:t>
      </w:r>
      <w:r w:rsidRPr="002567E1">
        <w:rPr>
          <w:rFonts w:ascii="Palatino Linotype" w:eastAsia="Palatino Linotype" w:hAnsi="Palatino Linotype" w:cs="Palatino Linotype"/>
          <w:i/>
          <w:color w:val="000000" w:themeColor="text1"/>
          <w:sz w:val="24"/>
          <w:szCs w:val="24"/>
          <w:lang w:val="es-ES_tradnl" w:eastAsia="es-ES"/>
        </w:rPr>
        <w:lastRenderedPageBreak/>
        <w:t>solicitud a la Secretaría del Ayuntamiento, quien podría ser la dependencia competente para contar con la información que requiere…”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 No. 107/551/2025, firmado por la SEPTIMA REGIDORA,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“hago de su conocimiento que después de una búsqueda exhaustiva dentro de los archivos de esta Séptima Regiduría no se cuenta con la expresión documental que contenga los informes trimestrales del año 2021, por lo tanto, esta área queda legal, material y humanamente imposibilitada para entregar la información en la forma y con las características requeridas.”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301/1605/2025, firmado por la PRIMERA SINDICA MUNCIPAL,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con lo solicitado, después de una búsqueda exhaustiva de información razonable en los archivos que obran en la primera Sindicatura hago de su conocimiento que no se encuentra con lo requerido.”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302/706/2025, firmado por el SEGUNDO SÍNDICO,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“una vez realizada la búsqueda exhaustiya y razonada en los archivos que obran en esta área, con la finalidad de dar atención a lo solicitado, después de una búsqueda exhaustiva de la información esta Unidad Administrativa, no cuenta con la Información solicitada dado que se encentran en el archivo, por el tiempo transcurrido, fundamento en los artículos 17, 18 y 19 de la Ley de Archivos y Administración de Documentos del Estado de México y Municipios, 143 fracciones I y II de la Ley de Transparencia Acceso a la Información Pública, articulo 2 fracciones Il y IV, articulo 4 fracciones XI y XII de la Ley de Protección de Datos Personales en Posesión de Sujetos Obligados del Estado de </w:t>
      </w:r>
      <w:r w:rsidRPr="002567E1">
        <w:rPr>
          <w:rFonts w:ascii="Palatino Linotype" w:eastAsia="Palatino Linotype" w:hAnsi="Palatino Linotype" w:cs="Palatino Linotype"/>
          <w:i/>
          <w:color w:val="000000" w:themeColor="text1"/>
          <w:sz w:val="24"/>
          <w:szCs w:val="24"/>
          <w:lang w:val="es-ES_tradnl" w:eastAsia="es-ES"/>
        </w:rPr>
        <w:lastRenderedPageBreak/>
        <w:t>México y Municiplos y de Acuerdo a los Lineamientos Generales en Materia de Clasificación y Desclasificación.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 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“hago de su conocimiento que después de llevar a cabo una búsqueda exhaustiva y minuciosa en los archivos que obran en esta regiduría, no se cuenta con documento alguno que dé respuesta a lo solicitado, y debido a que la administración saliente que compredió el año 2021, no dejo archivo físico ni electrónico, por lo que no es posible entregar lo solicitado por el hoy peticionario.”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quince de agosto de dos mil veinticinco, firmado por la SEXTA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se hace de conocimiento que, la información solicitada, puede ser consultada a través de la siguiente liga 3.0: que ya es vista al ciudadano donde se encuentra del segundo trimestre 2023 donde puede revisar los periodos anteriores</w:t>
      </w:r>
      <w:r w:rsidRPr="002567E1">
        <w:rPr>
          <w:rFonts w:ascii="Palatino Linotype" w:eastAsia="Palatino Linotype" w:hAnsi="Palatino Linotype" w:cs="Palatino Linotype"/>
          <w:color w:val="000000" w:themeColor="text1"/>
          <w:sz w:val="24"/>
          <w:szCs w:val="24"/>
          <w:lang w:val="es-ES_tradnl" w:eastAsia="es-ES"/>
        </w:rPr>
        <w:t>: https://ipomex3.ipomex.org.mx/ipo3/lgt/indice/TOLUCA.web?token=0cAFcWeA70nh4mq8MzAzZOxX5vzlYA7E0PIN9 ZZC LiX5iKAJcOxE4PafLaQc5-SbCHCAIGz|V4 uRXRNuQFHqH9ILzsriKmOtJduwbjcjovZeqo69C0pwQ4ZdtUPyOnUp6FM1JO0OrhROByA8yt1euU1jk7C0D9vxFkVW2romCdq2JQAATxje07tfUPPvqqAt7SqQTZxp3 n7 Zj2AKAcOHWT8Srh75gkyvY2rxt EMEI5wONSXX2eNjABVHWwTyPthTSAuyoL2SgFo0Aps2CFtqBwO7O63ldp3Dr08rsjBQ9m54TqyLuWqNP ui04inp2Sxoh3BmFOv8YeggPfAmRJx4tFzy7Sawm1g8f21bH BbvWQlg4lz80ndM1GXbb5T I-KN2KD1U8 fBLfSNAareQYT9CR-- Gyni2GexjzaXvCthz6RY7vG1gNLhVZUuzi1Dssp-WEmciFYuusNTX3bueABj01z3Qd0R8J7MuAgQ5c2lxXt1waul291IsuCR70n7SHNUs6n19KFuJow1r nnJtbUg7HWQQdRKID9P4ePK0cP7ScJUzpss KhscHTXBWJqXLj4Mn2A4RTpk8KtcxhVc9ENhFveEVcNc6gjWbyo35077icKNwlS9Jg9zPx1</w:t>
      </w:r>
      <w:r w:rsidRPr="002567E1">
        <w:rPr>
          <w:rFonts w:ascii="Palatino Linotype" w:eastAsia="Palatino Linotype" w:hAnsi="Palatino Linotype" w:cs="Palatino Linotype"/>
          <w:color w:val="000000" w:themeColor="text1"/>
          <w:sz w:val="24"/>
          <w:szCs w:val="24"/>
          <w:lang w:val="es-ES_tradnl" w:eastAsia="es-ES"/>
        </w:rPr>
        <w:lastRenderedPageBreak/>
        <w:t>C29sT4XMSUiBHbyxSjKul VZ2PrK5nE0m9PRTOdBBjILR1GTnleh7hzJ-tFxgymt8M mam2ucMD1K2UcW9H4gmc7SRpeQasElINtaXrk-G8-oZsX2PgJL0CTjfP9dl8pMhUCXJREi6fAgl4NPr3xmzPBHUEiPOCВА”</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ER-56 - Inventario de Soporte Documental.pdf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noProof/>
          <w:color w:val="000000" w:themeColor="text1"/>
          <w:sz w:val="24"/>
          <w:szCs w:val="24"/>
          <w:lang w:eastAsia="es-MX"/>
        </w:rPr>
        <w:drawing>
          <wp:inline distT="0" distB="0" distL="0" distR="0" wp14:anchorId="4AD15FE4" wp14:editId="5D5880C6">
            <wp:extent cx="5941060" cy="1000760"/>
            <wp:effectExtent l="0" t="0" r="254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1000760"/>
                    </a:xfrm>
                    <a:prstGeom prst="rect">
                      <a:avLst/>
                    </a:prstGeom>
                  </pic:spPr>
                </pic:pic>
              </a:graphicData>
            </a:graphic>
          </wp:inline>
        </w:drawing>
      </w: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ER-53 - Relación de Archivos en Trámite.pdf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noProof/>
          <w:color w:val="000000" w:themeColor="text1"/>
          <w:sz w:val="24"/>
          <w:szCs w:val="24"/>
          <w:lang w:eastAsia="es-MX"/>
        </w:rPr>
        <w:drawing>
          <wp:inline distT="0" distB="0" distL="0" distR="0" wp14:anchorId="275108B1" wp14:editId="6AC74331">
            <wp:extent cx="5941060" cy="107569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107569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NO.110/SAIP/2025, firmado por la DECIMA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respecto manifiesto de manera atenta lo siguiente: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1. Con fundamento en lo establecido en los artículos 150 y 160 de la Ley de Transparencia y Acceso a la Información Pública del Estado de México y Municipios; después de realizar una búsqueda exhaustiva y razonable en los archivos físicos y digitales que obran en esta Regiduría, no fue posible localizar la información que solicita.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2. Es importante mencionar que también se adjuntan los formatos de relación de archivos en trámite, relación de archivos en concentración e inventario de soporte documental del Acta entrega-recepción, mismos que expresan el soporte documental entregado a la actual Regiduría.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ER-54 - Relación de Archivos en Concentración.pdf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Relación de Archivos en Concentración, de los años 2019 de la X, Regiduría</w:t>
      </w: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4REG-TOL-0523-2025.pdf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4REG/TOL/0523/2025, firmado por la CUARTA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“que después de una búsqueda exhaustiva en los archivos de esta oficina no se encontró información solicitada, habida cuenta que no se recibió archivo concentración y de trámite en el acto de entrega recepción de esta Regiduría, realizada el día 1 de enero de 2025, por tal motivo acordó la inexistencia de la información referida en la Milésima trigésima novena sesión extraordinaria de fecha</w:t>
      </w:r>
      <w:r w:rsidRPr="002567E1">
        <w:rPr>
          <w:rFonts w:ascii="Palatino Linotype" w:eastAsia="Palatino Linotype" w:hAnsi="Palatino Linotype" w:cs="Palatino Linotype"/>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2000100000/2875/ 2025, firmado por el SECRETARIO PARTICULAR DE PRESIDENCIA,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veintidós de agosto de dos mil veinticinco, firmado por la DÉCIMA SEGUNDA REGIDORA DEL AYUNTAMIENTO DE TOLUCA,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refiere a la memoria de archivos electrónicos de la administración 2019-2021, se encontraron como sustraídos, destruidos o inutilizados total o parcialmente sin causa legítima conforme a las facultades correspondientes, y de manera indebida, tal como se hace mención en el oficio enviado a la Unidad de Transparencia a su digno cargo con número interno 112/261/2025, la cual quedo con número de acuerdo CT/SE/1039/04/2025. Por lo cual se están realizando los procedimientos </w:t>
      </w:r>
      <w:r w:rsidRPr="002567E1">
        <w:rPr>
          <w:rFonts w:ascii="Palatino Linotype" w:eastAsia="Palatino Linotype" w:hAnsi="Palatino Linotype" w:cs="Palatino Linotype"/>
          <w:i/>
          <w:color w:val="000000" w:themeColor="text1"/>
          <w:sz w:val="24"/>
          <w:szCs w:val="24"/>
          <w:lang w:val="es-ES_tradnl" w:eastAsia="es-ES"/>
        </w:rPr>
        <w:lastRenderedPageBreak/>
        <w:t>pertinentes en las leyes citadas con el área o áreas correspondientes de este Ayuntamiento y a quien corresponda….”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 anexo SAIMEX 4080.pdf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301/201/2021, firmado por el PRIMER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Gobernación, Seguridad Pública y Tránsito, Protección Civil, que preside el Lic. Juan Rodolfo Sánchez Gómez, Presidente Municipal en este H. Ayuntamiento, correspondiente al Primer Trimestre 2021 comprendido de Enero-Marzo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112/30/2020</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firmado por la DECIMA SEGUNDA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y en mi carácter de Presidenta de la COMISIÓN DE MERCADO CENTRAL DE ABASTO Y RASTRO me permito informarle a Usted Secretario; que la Secretaria del Ayuntamiento no ha turnado a esta Décima Segunda Regiduría asuntos relacionados a la Comisión antes citada, durante el periodo correspondiente al Primer Trimestre del ejercicio fiscal dos mil veintiuno.”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112/27/2021, firmado por la DECIMA SEGUNDA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mi carácter de Secretaria de la Comisión de Planeación para el Desarrollo procedo a informarle las actividades correspondientes al Primer Trimestre del ejercicio fiscal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112/29/2020, firmado por la DECIMA SEGUNDA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respecto y en mi carácter de Presidenta de la COMISIÓN DE ASUNTOS INTERNACIONALES Y ATENCIÓN A LAS CIUDADES HERMANAS, me permito informarle a Usted Secretario; que la Secretaria del Ayuntamiento no ha turnado a esta Décima Segunda Regiduría asuntos relacionados a </w:t>
      </w:r>
      <w:r w:rsidRPr="002567E1">
        <w:rPr>
          <w:rFonts w:ascii="Palatino Linotype" w:eastAsia="Palatino Linotype" w:hAnsi="Palatino Linotype" w:cs="Palatino Linotype"/>
          <w:i/>
          <w:color w:val="000000" w:themeColor="text1"/>
          <w:sz w:val="24"/>
          <w:szCs w:val="24"/>
          <w:lang w:val="es-ES_tradnl" w:eastAsia="es-ES"/>
        </w:rPr>
        <w:lastRenderedPageBreak/>
        <w:t>la Comisión antes citada, durante el periodo correspondiente al Primer Trimestre del ejercicio fiscal dos mil veintiuno.”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303/34/2021, firmado por la TERCERA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“le hago llegar el informe de actividades de esta Sindicatura, que se llevaron a cabo en el Primer Trimestre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No.105/049 /2021, firmado por la Quinta Regidora y Presidente de la Comisión de Protección e Inclusión a Personas con Discapacidad: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“sobre las actividades, trabajo y gestión de la Comisión Edilicia de Protección e Inclusión a Personas con Discapacidad que su servidora preside. Al respecto me permito informarle: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1.- Que a la fecha no se han turnado por el Cabildo asuntos ni expedientes a esta Comisión, ni existen pendientes ni resolutivos.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II- Como responsable de la Comisión se han realizado actividades de gestión y apoyo a los ciudadanos que lo solicitan. Lo anterior, en plena coordinación con la Subdirección de Atención a la Discapacidad del DIF Toluca que preside la Mtra. Alejandra Ivón Naime S.Henkel.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III.- Se realizan cursos de capacitación sobre "Lenguaje de señas mexicanas" realizado semanalmente, cursos que tienen una duración de tres meses y que son dirigidos a servidores públicos y al público en general. (Por la demanda que se tiene, se replica el curso con distintos niveles pero con características similares, en distintas fechas, desde luego con distintos participantes)...”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No.105/ 050 /2021, firmado por la Quinta Regidora y Presidente de la Comisión de Parques, Jardines y Panteones: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respecto me permito informarle: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1.- Que a la fecha no se ha turnado por el Cabildo asunto ni expediente para esta Comisión, por lo cual, no existen pendientes ni resolutivos.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2.- Con el diálogo y concertación se apoya a los vecinos que acuden a esta Regiduría por algún problema en los panteones de sus comunidades.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3.- Por lo anterior, se trabaja en propuestas normativas y de organización para resolver los problemas en los panteones, desarrollando reuniones permanentes con delegados y vecinos que se consideran afectados por diversas anomalías. 4.- Se ha atendido y apoyado a los ciudadanos que han tenido algún problema o queja respecto al servicio de panteones bajo la responsabilidad de la Dirección de Servicios Públicos, todo ello en plena coordinación con la Lic. Martha Meza Jefa del Departamento de Administración de Panteones.)...”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101/183/2021, firmado por la PRIMERA REGIDORA Y PRESIDENTA DE LA COMISIÓN DE FOMENTO AGROPECUARIO Y FORESTAL.: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Primer Trimestre del año 2021, de la Comisión de Fomento Agropecuario y Forestal.”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PRIMER INFORME DE ACTIVIDADES DE LA COMISIÓN DE FOMENTO AGROPECUARIO Y FORESTAL, CORRESPONDIENTE AL PRIMER TRIMESTRE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101/182/2021, firmado por la PRIMERA REGIDORA Y PRESIDENTA DE LA COMISIÓN DE PRESERVACIÓN, RESTAURACIÓN DEL MEDIO AMBIENTEY RESERVAS ECOLÓGICAS: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Primer Trimestre del año 2021, de la Comisión de Preservación, Restauración del Medio Ambiente y Reservas Ecológicas..”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PRIMER INFORME DE ACTIVIDADES DE LA COMISIÓN DE PRESERVACIÓN, RESTAURACIÓN DEL MEDIO AMBIENTE Y RESERVAS ECOLÓGICAS, CORRESPONDIENTE AL PRIMER TRIMESTRE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SR/63/2021, firmado por la Séptima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respecto hago de su conocimiento que durante el poriodo mencionado se realizaron las siguientes actividades: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 llevó a cabo la Décima Sesión Ordinaria de la Comisión de Desarrollo Económico y Turismo.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llevó a cabo la Décima Primera Sesión Ordinaria de la Comisión de Desarrollo Económico y Turismo. Participé como jurado en el concurso municipal del día del artesano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Se desarrolló la CCXVIII Sesión del Fondo para la Consolidación de la Microempresa en Toluca (FONTOL)...”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115/061/2021, firmado por la DÉCIMO QUINTA REGIDORA Y PRESIDENTA DE LA COMISIÓN</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“correspondiente a los meses enero, febrero y marzo del presente año, con el propósito de dar a conocer y transparentar los trabajos realizados e informar sobre los asuntos a cargo de esta Comisión.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Así mismo, no omito mencionar que en atención a la pandemia se han realizado gestiones, sin embargo, debido a las medidas sanitarias han sido en la prudencia que amerita la crisis de salud.)...”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2021, con información testada.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115/060/2021, firmado por la DÉCIMO QUINTA REGIDORA Y PRESIDENTA DE LA COMISIÓN</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“correspondiente a los meses enero, febrero y marzo del presente año, con el propósito de dar a conocer y transparentar los trabajos realizados e informar sobre los asuntos a cargo de esta Comisión.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Así mismo, no omito mencionar que en atención a la pandemia se han realizado gestiones, sin embargo, debido a las medidas sanitarias han sido en la prudencia que amerita la crisis de salud.)...”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2021, con información testada.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301/154/2021., firmado por el PRIMER SÍNDICO</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Prevención y Atención de Conflictos Laborales que presido en este H. Ayuntamiento, correspondiente al Primer Trimestre 2021, comprendido de Enero-Marzo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301/155/2021, firmado por el PRIMER SÍNDICO</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Edilicia Transitoria para la Integración de la Comisión de Selección Municipal que presido en este H. Ayuntamiento, correspondiente al Primer Trimestre 2021 comprendido de Enero-Marzo del año 2021; misma que señala las actividades y acciones realizadas en dicho periodo; para que sean sometidas a consideración de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EDILICIA TRANSITORIA PARA LA INTEGRACIÓN DE LA COMISIÓN DE SELECCIÓN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301/156/2021., firmado por el PRIMER SÍNDICO</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Ingresos que presido en este H. Ayuntamiento, correspondiente al Primer Trimestre 2021 comprendido de Enero-Marzo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INGRESOS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109/058/2021., firmado por la NOVENA REGIDORA Y PRESIDENTA DE LA COMISIÓN DE ARCHIVO HISTÓRICO MUNICIPAL Y MONUMENTOS</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la secretaría a su digno cargo, el informe correspondiente al PRIMER TRIMESTRE del año 2021 para dar en cuenta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En mi caråcter de presidenta de la Comisión de Archivo Histórico Municipal y Monumentos le in formo que al dia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DE GESTIONES REALIZADAS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109/059/2021., firmado por NOVENA REGIDORA Y PRESIDENTA DE LA COMISIÓN DE ALUMBRADO PÚBLICO Y LIMPIA</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la secretaria a su digno cargo, el informe correspondiente al PRIMER TRIMESTRE del año 2021 para dar en cuenta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En mi carácter de presidenta de la Comisión de Alumbrado Público y Limpia, le informo que al dia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INFORME DE GESTIONES REALIZADAS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106000000/0059/2021, firmado por el SEXTO REGIDOR</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“Hasta el momento esta H. Comisión no ha tenido sesión alguna. Durante el periodo que solicita en el mismo"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110/105/2021, firmado por el DÉCIMA REGIDORA DE TOLUCA</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informarle que en el primer trimestre del año 2021 no se ha realizado ninguna actividad en la Comisión Edilicia de la Juventud y Deporte del Ayuntamiento de Toluca 2019-2021"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No. de oficio 44/8R/2021., firmado por el PRESIDENTE DE LA COMISION DE TRANSPARENCIA, ACCESO A LA INFORMACIÓN PÚBLICA Y PROTECCIÓN DE DATOS PERSONALES</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“mediante el presente ocurso me permito dar a conocer, para transparentar las actividades, trabajos y gestiones realizadas por la Octava Regiduría, en mi calidad de presidente de la Comisión Edilicia de Transparencia, Acceso a la Información Pública y Protección de Datos Personales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En este primer trimestre, no se realizó ninguna actividad contemplada dentro de la agenda de actividades referentes a la Comisión en mención, debido a la contingencia sanitaria derivada del SAR,S COV 2 (COVID19), ya que es de vital importancia salvaguardar la integridad, de todo el Ayuntamiento y personas ajenas al mismo, esperando que la pandemia sea controlada para dar continuidad a nuestras actividades."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114/043/2021.., firmado por el DÉCIMO CUARTO REGIDOR</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medio del cual solicita remitir a la Secretaría a su cargo, el informe trimestral de actividades de la Comisión de Salud Pública y Población del Municipio de Toluca, correspondiente al primer trimestre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Al respecto me permito hacer de su conocimiento que el informe de actividades de la Comisión de Salud Pública y Población del Municipio de Toluca; que tengo bien presidir, se remitió a la Secretaria a su cargo el 05 de abril del año 2021, mediante el oficio número 114/038/2021, en virtud de lo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114/038/2021, firmado por el DÉCIMO CUARTO REGIDOR</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este medio me permito remitir a la Secretaría a su cargo el Informe trimestral actividades correspondiente al Primer Trimestre del año 2021, de las Comisiones que tengo a bien presidir,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 Comisión de la Revisión y Actualización de la Reglamentación Municipal de Toluсa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114/043/2021, firmado por el DÉCIMO CUARTO REGIDOR</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me permito hacer de su conocimiento que el informe de actividades de la Comisión de Revisión y Actualización de la Reglamentación Municipal de Toluca; que tengo a bien presidir, se remitió a la Secretaria a su cargo el 05 de abril del año 2021, mediante el oficio número 114/038/2021, en virtud de lo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114/038/2021, firmado por el</w:t>
      </w:r>
      <w:r w:rsidRPr="002567E1">
        <w:rPr>
          <w:rFonts w:ascii="Palatino Linotype" w:eastAsia="Palatino Linotype" w:hAnsi="Palatino Linotype" w:cs="Palatino Linotype"/>
          <w: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este medio me permito remitir a la Secretaría a su cargo el Informe trimestral de actividades correspondiente al Primer Trimestre del año 2021, de las Comisiones que tengo a bien presidir, siendo estas las siguientes: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Comisión de la Revisión y Actualización de la Reglamentación Municipal de Toluca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103/048/2021,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L. EN D. CONCEPCIÓN HEIDI GARCIA ALCANTARA: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anexar el informe trimestral correspondiente a primer trimestre enero - marzo 2021, de la Comisión de Desarrollo Metropolitano, para dar cumplimiento con lo establecido en los artículos 2.41 fracción X, 2.42, del Código Reglamentario Municipal de Toluca y el artículo 66, párrafo segundo de la Ley Orgánica Municipal del Estado de México.”</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DESARROLLO METROPOLITANO DEL AYUNTAMIENTO DE TOLUCA Primer Informe Trimestral ENERO-MARZO 2021</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103/047/2021,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L. EN D. CONCEPCIÓN HEIDI GARCIA ALCANTARA:</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“al mismo tiempo me permito anexar el informe trimestral correspondiente a primer trimestre enero - marzo 2021, de la Comisión de Agua, Drenaje y Alcantarillado, para dar cumplimiento con lo </w:t>
      </w:r>
      <w:r w:rsidRPr="002567E1">
        <w:rPr>
          <w:rFonts w:ascii="Palatino Linotype" w:eastAsia="Palatino Linotype" w:hAnsi="Palatino Linotype" w:cs="Palatino Linotype"/>
          <w:i/>
          <w:color w:val="000000" w:themeColor="text1"/>
          <w:sz w:val="24"/>
          <w:szCs w:val="24"/>
          <w:lang w:val="es-ES_tradnl" w:eastAsia="es-ES"/>
        </w:rPr>
        <w:lastRenderedPageBreak/>
        <w:t>establecido en los artículos 2.41 fracción X, 2.42, del Código Reglamentario Municipal de Toluca y el artículo 66, párrafo segundo de la Ley Orgánica Municipal del Estado de México.”</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AGUA, DRENAJE Y ALCANTARILLADO H. AYUNTAMIENTO DE TOLUCA Primer Informe Trimestral Enero-Marzo 2021, con datos testados.</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114/038/2021,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este medio me permito remitir a la Secretaría a su cargo el informe trimestral de actividades correspondiente al Primer Trimestre del año 2021, de las Comisiones que tengo a bien presidir, siendo estas las siguientes: </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Comisión de la Revisión y Actualización de la Reglamentación Municipal de Tolucа </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Salud Pública y Población del Municipio de Toluca.”</w:t>
      </w:r>
    </w:p>
    <w:p w:rsidR="002567E1" w:rsidRPr="002567E1" w:rsidRDefault="002567E1" w:rsidP="00636106">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noProof/>
          <w:color w:val="000000" w:themeColor="text1"/>
          <w:sz w:val="24"/>
          <w:szCs w:val="24"/>
          <w:lang w:eastAsia="es-MX"/>
        </w:rPr>
        <w:drawing>
          <wp:inline distT="0" distB="0" distL="0" distR="0" wp14:anchorId="7969A748" wp14:editId="6543785B">
            <wp:extent cx="2758430" cy="2052000"/>
            <wp:effectExtent l="0" t="0" r="444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8430" cy="2052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111/056/2021,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PRIMER REGIDOR Y PRESIDENTE DE LA COMISIÓN DE LA COMISIÓN DE EMPLEO: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me permito enviar a Usted, el Primer Informe Trimestral 2021, de las actividades, trabajos y gestiones realizadas por la Comisión de Empleo del H. Ayuntamiento de Toluca 2019-2021.”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No. 101/834/2021,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PRIMERA REGIDORA Y PRESIDENTA DELA COMISIÓN DE FOMENTO AGROPECUARIO Y FORESTAL: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Cuarto Trimestre, de la Comisión de Fomento Agropecuario y Forestal, que comprende los meses de octubre, noviembre y diciembre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CUARTO INFORME DE ACTIVIDADES DE LA COMISIÓN DE FOMENTО AGROPECUARIO Y FORESTAL, CORRESPONDIENTE A LOS MESES DE OCTUBRE, NOVIEMBRE Y DICIEMBRE DE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101/835/2021,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PRIMERA REGIDORA Y PRESIDENTA DE LA COMISIÓN DE PRESERVACIÓN, RESTAURACIÓN DEL MEDIO AMBIENTE Y RESERVAS ECOLÓGICAS.: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Cuarto Trimestre, de la Comisión de Presėrvación, Restauración del Medio Ambiente y Reservas Ecológicas que presido, que comprende los meses de julio, agosto y septiembre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CUARTO INFORME DE ACTIVIDADES DE LA COMISIÓN DE PRESERVACIÓN, RESTAURACIÓN DEL MEDIO AMBIENTE Y RESERVAS ECOLÓGICAS, CORRESPONDIENTE A LOS MESES DE OCTUBRE, NOVIEMBRE Y DICIEMBRE DE 2021.</w:t>
      </w:r>
    </w:p>
    <w:p w:rsid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636106" w:rsidRDefault="00636106"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636106" w:rsidRDefault="00636106"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636106" w:rsidRPr="002567E1" w:rsidRDefault="00636106"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114/191/2021.,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“me permito remitir a la Secretaría a su cargo el informe trimestral de actividades correspondiente al Cuarto Trimestre del año 2021, de las Comisiones que tengo a bien presidir, siendo estas las siguientes: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Revisión y Actualización de la Reglamentación Municipal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 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686D16FE" wp14:editId="3C18099B">
            <wp:extent cx="3934095"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4095" cy="2844000"/>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No.105/198/2021, firmado por la Quinta Regidora y Presidenta de la Comisión de Protección e Inclusión a Personas con Discapacidad.: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“en que me solicita el informe trimestral (Octubre-Diciembre 2021) sobre las actividades de la Comisión Edilicia de Protección e Inclusión a Personas con Discapacidad que su servidora preside. Le expongo: Con fundamento en ei artículo 66 de la Ley Orgánica Municipal del Estado de México que señala el deber de informar trimestralmente al Ayuntamiento sobre nuestras actividades, trabajos y gestiones realizadas de esta comisión que presido, informo: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 Como responsable de la Comisión se han estado realizado actividades de gestión y apoyo a los ciudadanos que lo solicitan. Lo anterior, en coordinación con la Dirección de Atención a la Discapacidad del DIF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B.- Se han realizado y concluido los cursos de capacitación sobre "Educación Especial: Proceso de duelo en la discapacidad y lenguaje de señas mexicanas" en línea, realizados semanalmente; cursos que tuvieron una duración de tres meses. Los cursos fueron dirigidos a servidores públicos y al público en </w:t>
      </w:r>
      <w:r w:rsidRPr="002567E1">
        <w:rPr>
          <w:rFonts w:ascii="Palatino Linotype" w:eastAsia="Palatino Linotype" w:hAnsi="Palatino Linotype" w:cs="Palatino Linotype"/>
          <w:i/>
          <w:color w:val="000000" w:themeColor="text1"/>
          <w:sz w:val="24"/>
          <w:szCs w:val="24"/>
          <w:lang w:val="es-ES_tradnl" w:eastAsia="es-ES"/>
        </w:rPr>
        <w:lastRenderedPageBreak/>
        <w:t>general. El pasado 30 de Noviembre, en el patio central del Palacio Municipal, se entregaron constancias de participación a los integrantes de los 4 últimos grupos.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C.- A la fecha no se turnaron por el Cabildo asuntos ni expedientes a esta Comisión, por lo que no existen pendientes ni resolutivos..”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Numero de oficio: 105/195/2021, firmado por la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respuesta a su oficio No. 2010A/4416/2021 de fecha 2 de diciembre del presente, en que me solicita el informe trimestral (Octubre-Diciembre 2021) sobre las actividades de la Comisión Edilicia de Protección e Inclusión a Personas con Discapacidad que su servidora preside. Le expongo: con fundamento en el artículo 66 de la Ley Orgánica Municipal del Estado de México que señala el deber de informar trimestral mente al ayuntamiento sobre nuestras actividades, trabajo y gestiones realizadas de esta Comisión que presido, informo: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A- Como responsable de la comisión se han estado realizando actividades de gestión y apoyo a los ciudadanos que lo solicitan. Lo anterior, en Coordinación con la Dirección de Atención a la Discapacidad del DIF Toluca.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B-Se han realizado y concluido los cursos de Discapacidad sobre "Educación Especial, Proceso de Duelo en la Discapacidad y Lengua de Señas Mexicanas" en línea, realizados semanal mente; cursos que tuvieron una duración de tres meses. Los cursos fueron dirigidos a servidores públicos y público en general. El pasado 30 de noviembre, en el patio central del Palacio Municipal, se entregaron constancias de participación a los integrantes de los 4 últimos grupos. </w:t>
      </w:r>
    </w:p>
    <w:p w:rsidR="00636106" w:rsidRPr="002567E1" w:rsidRDefault="00636106"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 A la fecha no se turnaron por el cabildo asuntos ni expedientes a esta comisión, por io que no existe pendiente ni resolutivos..”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No..105/197/2021, firmado por la Quinta Regidora y Presidenta dela Comisión de Parques, A Jardines y Panteones, por el que remitió el informe trimestral correspondiente.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 No..105/197/2021, firmado por el SEGUNDO SÍNDICO Y PRESIDENTE SEGUDAGA COMISIÓN DE LÍMITES MUNICIPALES Y NOMENCLATURA MUNICIPAL por el que remitió el Informe de actividades del cuarto trimestre de la Comisión de Límites Municipales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104/0364/2021, firmado por el ARQ. ARTURO CHAVARRIA SANCHEZ CUARTO REGIDOR DEL AYUNTAMIENTO DE TOLUCA, por el que remitió el Cuarto Informe Trimestral del año 2021 correspondiente a las sesiones de comisión dónde tuve participación durante los meses de Octubre, Noviembre y Diciembre,.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301/923/2021, firmado por PRIMER SÍNDICO DEL MUNIÇIPIO DE TOLUCA, ESTADO DE MÉXICO, por el que informo: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Gobernación, Seguridad Pública y Tránsito, Protección Civil, que preside el Lic. Juan Rodolfo Sánchez Gómez, Presidente Municipal en este H. Ayuntamiento, correspondiente al Cuarto Trimestre 2021 comprendido de Octubre-Diciembre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301/919/2021., firmado por PRIMER SÍNDICO DEL MUNIÇIPIO DE TOLUCA, ESTADO DE MÉXICO, por el que informo: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Prevención y Atención de Conflictos Laborales que presido en este H. Ayuntamiento, correspondiente al Cuarto Trimestre 2021, comprendido de Octubre Diciembre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301/921/2021, firmado por PRIMER SÍNDICO DEL MUNIÇIPIO DE TOLUCA, ESTADO DE MÉXICO, por el que informo: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Ingresos que presido en este H. Ayuntamiento, correspondiente al Cuarto Trimestre 2021 comprendido de Octubre-Diciembre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INGRESOS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301/920/2021, firmado por PRIMER SÍNDICO DEL MUNIÇIPIO DE TOLUCA, ESTADO DE MÉXICO, por el que informo: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Edilicia Transitoria para la Integración de la Comisión de Selección Municipal que presido en este H. Ayuntamiento, correspondiente al Cuarto Trimestre 2021 comprendido de Octubre-Diciembre del año 2021; misma que señala las actividades y acciones realizadas en dicho periodo; para que sean sometidas a consideración de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EDILICIA TRANSITORIA PARA LA INTEGRACIÓN DE LA COMISIÓN DE SELECCIÓN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301/922/2021, firmado por PRIMER SÍNDICO DEL MUNIÇIPIO DE TOLUCA, ESTADO DE MÉXICO, por el que informo: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Edilicia Transitoria Relacionada con la Desaparición Forzada Desaparición Cometida por Particulares con Relación al Artículo 7 de la Convención Sobre la Eliminación de Todas las Formas de Discriminación hacia la Mujer (CEDAW), que presido en este H. Ayuntamiento, correspondiente al Cuarto Trimestre 2021 comprendido de Octubre-Diciembre del año 2021; mismo que señala las actividades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INFORME TRIMESTRAL DE LA COMISIÓN EDILICIA TRANSITORIA RELACIONADA CON LA DESAPARICIÓN FORZADA Y DESAPARICIÓN COMETIDA POR PARTICULARES CON RELACIÓN AL ARTÍCULO 7 DE LA CONVENCIÓN SOBRE LA ELIMINACIÓN DE TODAS LAS FORMAS DE DISCRIMINACIÓN HACIA LA MUJER (CEDAW) DEL H. AYUNTAMIENTO DE TOLUCA,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106000000/0214/2021, firmado por SEXTO REGIDOR DEL H. AYUNTAMIENTO DE TOLUCA por el que informo: </w:t>
      </w:r>
      <w:r w:rsidRPr="002567E1">
        <w:rPr>
          <w:rFonts w:ascii="Palatino Linotype" w:eastAsia="Palatino Linotype" w:hAnsi="Palatino Linotype" w:cs="Palatino Linotype"/>
          <w:i/>
          <w:color w:val="000000" w:themeColor="text1"/>
          <w:sz w:val="24"/>
          <w:szCs w:val="24"/>
          <w:lang w:val="es-ES_tradnl" w:eastAsia="es-ES"/>
        </w:rPr>
        <w:t>Al respecto le hago entrega de mi informe correspondiente al cuarto trimestre del año, periodo en el que se llevó a cabo la Séptima Sesión Ordinaria de la Comisión Edilicia de Prevención Social de la Violencia y la Delincuencia, en fecha diez de diciembre del 2021, en la que los integrantes analizamos los resultados y avances que se han llevado a cabo en el Programa "Denuncia Toluca" implementado por parte de esta Sexta Regiduría, así como el informe del Comandante Luis Ernesto Velázquez Carpizo, Director Operativo de Seguridad Pública de la Dirección General de Seguridad Pública, ante esta Honorable Comisión Edilicia que me honro en presidir, todo ello, con la finalidad de que se traduzcan en mayores beneficios para los ciudadanos de nuestro Municipio..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106000000/0214/2021, firmado por DÉCIMA SEGUNDA REGIDORA Y SECRETARIA DE LA COMISIÓN DE PLANEACIÓN PARA EL DESARROLLO por el que informo: </w:t>
      </w:r>
      <w:r w:rsidRPr="002567E1">
        <w:rPr>
          <w:rFonts w:ascii="Palatino Linotype" w:eastAsia="Palatino Linotype" w:hAnsi="Palatino Linotype" w:cs="Palatino Linotype"/>
          <w:i/>
          <w:color w:val="000000" w:themeColor="text1"/>
          <w:sz w:val="24"/>
          <w:szCs w:val="24"/>
          <w:lang w:val="es-ES_tradnl" w:eastAsia="es-ES"/>
        </w:rPr>
        <w:t>en mi carácter de Secretaria de la Comisión de Planeación para el Desarrollo procedo a informarle de los expedientes correspondientes al Cuarto Trimestre del ejercicio fiscal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110/477/2021, firmado por DÉCIMA REGIDORA DE TOLUCA por el que informo: </w:t>
      </w:r>
      <w:r w:rsidRPr="002567E1">
        <w:rPr>
          <w:rFonts w:ascii="Palatino Linotype" w:eastAsia="Palatino Linotype" w:hAnsi="Palatino Linotype" w:cs="Palatino Linotype"/>
          <w:i/>
          <w:color w:val="000000" w:themeColor="text1"/>
          <w:sz w:val="24"/>
          <w:szCs w:val="24"/>
          <w:lang w:val="es-ES_tradnl" w:eastAsia="es-ES"/>
        </w:rPr>
        <w:t xml:space="preserve">respecto de las actividades realizadas en la Comisión de Juventud y Deporte que presido le informo lo siguiente: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informarle que se llevó a cabo la Sexta Sesión Ordinaria el 27 de septiembre y la Primera Sesión Extraordinaria el 02 de Diciembre del año en curso de la Comisión Edilicia de la Juventud y Deporte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109/273/2021, firmado por NOVENA REGIDORA Y PRESIDENTA DE LA COMISIÓN DE ARCHIVO HISTÓRICO MUNICIPAL Y MONUMENTOS por el que informo: </w:t>
      </w:r>
      <w:r w:rsidRPr="002567E1">
        <w:rPr>
          <w:rFonts w:ascii="Palatino Linotype" w:eastAsia="Palatino Linotype" w:hAnsi="Palatino Linotype" w:cs="Palatino Linotype"/>
          <w:i/>
          <w:color w:val="000000" w:themeColor="text1"/>
          <w:sz w:val="24"/>
          <w:szCs w:val="24"/>
          <w:lang w:val="es-ES_tradnl" w:eastAsia="es-ES"/>
        </w:rPr>
        <w:t xml:space="preserve">Por lo anterior; remito a la secretaria a su digno cargo, el informe correspondiente al cuarto Trimestre del año 2021, para dar en cuenta en la próxima sesión de cabildo: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mi carácter de presidenta de la Comisión de Archivo Histórico Municipal y Monumentos le informo que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109/274/2021, firmado por NOVENA REGIDORA Y PRESIDENTA DE LA COMISIÓN DE ALUMBRADO PÚBLICO Y LIMPIA por el que informo: </w:t>
      </w:r>
      <w:r w:rsidRPr="002567E1">
        <w:rPr>
          <w:rFonts w:ascii="Palatino Linotype" w:eastAsia="Palatino Linotype" w:hAnsi="Palatino Linotype" w:cs="Palatino Linotype"/>
          <w:i/>
          <w:color w:val="000000" w:themeColor="text1"/>
          <w:sz w:val="24"/>
          <w:szCs w:val="24"/>
          <w:lang w:val="es-ES_tradnl" w:eastAsia="es-ES"/>
        </w:rPr>
        <w:t xml:space="preserve">Por lo anterior; remito a la secretaria a su digno cargo, el informe correspondiente al Cuarto Trimestre del año 2021, para dar en cuenta en la próxima sesión de cabildo: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mi carácter de presidenta de la Comisión de Alumbrado Público y Limpia le informo que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anexa, envía informe de actividades del cuarto trimestre del año en curso de la comisión de Alumbrado Público y Limpia que comprende los meses de octubre, noviembre y diciembre 2021 entre las cuales destacan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112/0102/2021., firmado por DECIMA SEGUNDA REGIDORA,  por el que informo: </w:t>
      </w:r>
      <w:r w:rsidRPr="002567E1">
        <w:rPr>
          <w:rFonts w:ascii="Palatino Linotype" w:eastAsia="Palatino Linotype" w:hAnsi="Palatino Linotype" w:cs="Palatino Linotype"/>
          <w:i/>
          <w:color w:val="000000" w:themeColor="text1"/>
          <w:sz w:val="24"/>
          <w:szCs w:val="24"/>
          <w:lang w:val="es-ES_tradnl" w:eastAsia="es-ES"/>
        </w:rPr>
        <w:t>Al respecto y en mi carácter de Presidenta de la Comisión de MERCADOS, CENTRAL DE ABASTO Y RASTRO, me permito informarle a Usted Secretario; que la Secretaria del Ayuntamiento no ha turnado a esta Décima Segunda Regiduría asuntos relacionados a la Comisión antes citada, durante el periodo correspondiente al Cuarto Trimestre del ejercicio fiscal dos mil veintiuno.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112/0103/2021, firmado por DECIMA SEGUNDA REGIDORA,  por el que informo: </w:t>
      </w:r>
      <w:r w:rsidRPr="002567E1">
        <w:rPr>
          <w:rFonts w:ascii="Palatino Linotype" w:eastAsia="Palatino Linotype" w:hAnsi="Palatino Linotype" w:cs="Palatino Linotype"/>
          <w:i/>
          <w:color w:val="000000" w:themeColor="text1"/>
          <w:sz w:val="24"/>
          <w:szCs w:val="24"/>
          <w:lang w:val="es-ES_tradnl" w:eastAsia="es-ES"/>
        </w:rPr>
        <w:t xml:space="preserve">Al respecto y en mi carácter de Presidenta de la Comisión de ASUNTOS INTERNACIONALES Y DE ATENCIÓN A LA CIUDADES HERMANAS, me permito informarle a Usted Secretario; que la </w:t>
      </w:r>
      <w:r w:rsidRPr="002567E1">
        <w:rPr>
          <w:rFonts w:ascii="Palatino Linotype" w:eastAsia="Palatino Linotype" w:hAnsi="Palatino Linotype" w:cs="Palatino Linotype"/>
          <w:i/>
          <w:color w:val="000000" w:themeColor="text1"/>
          <w:sz w:val="24"/>
          <w:szCs w:val="24"/>
          <w:lang w:val="es-ES_tradnl" w:eastAsia="es-ES"/>
        </w:rPr>
        <w:lastRenderedPageBreak/>
        <w:t>Secretaria del Ayuntamiento no ha turnado a esta Décima Segunda Regiduría asuntos relacionados a la Comisión antes citada, durante el periodo correspondiente al Cuarto Trimestre del ejercicio fiscal dos mil veintiuno.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103/154/2021,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TERCERA REGIDORA Y PRESIDENTA DE LA COMISION DE DESARROLLO METROPOLITANО,  por el que informo: </w:t>
      </w:r>
      <w:r w:rsidRPr="002567E1">
        <w:rPr>
          <w:rFonts w:ascii="Palatino Linotype" w:eastAsia="Palatino Linotype" w:hAnsi="Palatino Linotype" w:cs="Palatino Linotype"/>
          <w:i/>
          <w:color w:val="000000" w:themeColor="text1"/>
          <w:sz w:val="24"/>
          <w:szCs w:val="24"/>
          <w:lang w:val="es-ES_tradnl" w:eastAsia="es-ES"/>
        </w:rPr>
        <w:t>me permito anexar el informe trimestral correspondiente al cuarto trimestre octubre - diciembre 2021, de la Comisión de Desarrollo Metropolitano,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DESARROLLO METROPOLITANO DEL AYUNTAMIENTO DE TOLUCA Cuarto Informe Trimestral Octubre - Diciembre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103/153/2021,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TERCERA REGIDORA Y PRESIDENTA DE LA COMISIÓN DE AGUA, DRENAJE Y ALCANTARILLADO,  por el que informo: </w:t>
      </w:r>
      <w:r w:rsidRPr="002567E1">
        <w:rPr>
          <w:rFonts w:ascii="Palatino Linotype" w:eastAsia="Palatino Linotype" w:hAnsi="Palatino Linotype" w:cs="Palatino Linotype"/>
          <w:i/>
          <w:color w:val="000000" w:themeColor="text1"/>
          <w:sz w:val="24"/>
          <w:szCs w:val="24"/>
          <w:lang w:val="es-ES_tradnl" w:eastAsia="es-ES"/>
        </w:rPr>
        <w:t>me permito anexar el informe trimestral correspondiente al cuarto trimestre octubre - diciembre 2021, de la Comisión de Agua, Drenaje y Alcantarillado.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AGUA, DRENAJE Y ALCANTARILLADO H. AYUNTAMIENTO DE TOLUCA Cuarto Informe Trimestral Octubre-Diciembre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NO. 13R/0329/2021., firmado por DÉCIMA TERCERA REGIDORA DEL H. AYUNTAMIENTO DE TOLUCA Y PRESIDENTA DE LA COMISIÓN PARA EL CUMPLIMIENTO DE LA AGENDA 2030 EN EL MUNICIPIO DE TOLUCA,  por el que informo: </w:t>
      </w:r>
      <w:r w:rsidRPr="002567E1">
        <w:rPr>
          <w:rFonts w:ascii="Palatino Linotype" w:eastAsia="Palatino Linotype" w:hAnsi="Palatino Linotype" w:cs="Palatino Linotype"/>
          <w:i/>
          <w:color w:val="000000" w:themeColor="text1"/>
          <w:sz w:val="24"/>
          <w:szCs w:val="24"/>
          <w:lang w:val="es-ES_tradnl" w:eastAsia="es-ES"/>
        </w:rPr>
        <w:t>se remite el informe correspondiente al cuarto trimestre del año 2021 relativo a las actividades realizadas por la Comisión para el Cumplimiento de la Agenda 2030 en el municipio de Toluca, lo anterior en respuesta al oficio No. 2010A/4416/2021 el cual ingreso a esta regiduría en fecha 07 de diciembre de la presente anualidad, siendo el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115/361/2021, firmado por DÉCIMO QUINTA REGIDORA,  por el que informo: </w:t>
      </w:r>
      <w:r w:rsidRPr="002567E1">
        <w:rPr>
          <w:rFonts w:ascii="Palatino Linotype" w:eastAsia="Palatino Linotype" w:hAnsi="Palatino Linotype" w:cs="Palatino Linotype"/>
          <w:i/>
          <w:color w:val="000000" w:themeColor="text1"/>
          <w:sz w:val="24"/>
          <w:szCs w:val="24"/>
          <w:lang w:val="es-ES_tradnl" w:eastAsia="es-ES"/>
        </w:rPr>
        <w:t xml:space="preserve">me permito hacer llegar a usted el Cuarto Informe Trimestral de la Comisión de Atención a la Violencia </w:t>
      </w:r>
      <w:r w:rsidRPr="002567E1">
        <w:rPr>
          <w:rFonts w:ascii="Palatino Linotype" w:eastAsia="Palatino Linotype" w:hAnsi="Palatino Linotype" w:cs="Palatino Linotype"/>
          <w:i/>
          <w:color w:val="000000" w:themeColor="text1"/>
          <w:sz w:val="24"/>
          <w:szCs w:val="24"/>
          <w:lang w:val="es-ES_tradnl" w:eastAsia="es-ES"/>
        </w:rPr>
        <w:lastRenderedPageBreak/>
        <w:t>en Contra de las Mujeres, mismo que da cuenta de las actividades y gestiones realizadas, durante los meses de octubre, noviembre y diciembre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Cuarto Informe Trimestral de la Comisión de Atención a la Violencia en Contra de las Mujeres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115/360/2021, firmado por DÉCIMO QUINTA REGIDORA,  por el que informo: </w:t>
      </w:r>
      <w:r w:rsidRPr="002567E1">
        <w:rPr>
          <w:rFonts w:ascii="Palatino Linotype" w:eastAsia="Palatino Linotype" w:hAnsi="Palatino Linotype" w:cs="Palatino Linotype"/>
          <w:i/>
          <w:color w:val="000000" w:themeColor="text1"/>
          <w:sz w:val="24"/>
          <w:szCs w:val="24"/>
          <w:lang w:val="es-ES_tradnl" w:eastAsia="es-ES"/>
        </w:rPr>
        <w:t>me permito hacer llegar a usted el Cuarto Informe Trimestral de la Comisión de Educación Pública, Cultura y Recreación, mismo que da cuenta de las actividades y gestiones realizadas, durante los meses de octubre, noviembre y diciembre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No. de oficio 128/8R/2021., firmado por PRESIDENTE DE LA COMISION DE TRANSPARENCIA, ACCESO A LA INFORMACIÓN PÚBLICA Y PROTECCIÓN DE DATOS PERSONALES,  por el que informo: </w:t>
      </w:r>
      <w:r w:rsidRPr="002567E1">
        <w:rPr>
          <w:rFonts w:ascii="Palatino Linotype" w:eastAsia="Palatino Linotype" w:hAnsi="Palatino Linotype" w:cs="Palatino Linotype"/>
          <w:i/>
          <w:color w:val="000000" w:themeColor="text1"/>
          <w:sz w:val="24"/>
          <w:szCs w:val="24"/>
          <w:lang w:val="es-ES_tradnl" w:eastAsia="es-ES"/>
        </w:rPr>
        <w:t>mediante el presente ocurso me permito dar a conocer, para transparentar las actividades, trabajos y gestiones realizadas por la Octava Regiduría, en mi calidad de presidente de la Comisión Edilicia de Transparencia, Acceso a la Información Pública y Protección de Datos Personales En este cuarto trimestre, no se realizó ninguna actividad contemplada dentro de la agenda de actividades, referentes a la Comisión en mención, por no ser consideradas esenciales, hasta en tanto sea controlada la contingencia sanitaria derivada del SARS COV 2 (COVID19), ya que es de vital importancia salvaguardar la integridad, de todo el Ayuntamiento y personas ajenas al mismo.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No.: 111/227/2021, firmado por DÉCIMO PRIMER REGIDOR Y PRESIDENTEIMERA REGIDURIA DE LA COMISIÓN DE EMPLEO,  por el que informo: </w:t>
      </w:r>
      <w:r w:rsidRPr="002567E1">
        <w:rPr>
          <w:rFonts w:ascii="Palatino Linotype" w:eastAsia="Palatino Linotype" w:hAnsi="Palatino Linotype" w:cs="Palatino Linotype"/>
          <w:i/>
          <w:color w:val="000000" w:themeColor="text1"/>
          <w:sz w:val="24"/>
          <w:szCs w:val="24"/>
          <w:lang w:val="es-ES_tradnl" w:eastAsia="es-ES"/>
        </w:rPr>
        <w:t>adjunto al presente me permito enviar a Usted, el Cuarto Informe Trimestral 2021 de las actividades, trabajos y gestiones realizadas por la Comisión de Empleo del H. Ayuntamiento de Toluca 2019-2021.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ocho de diciembre de dos mil veintiuno, firmado por el DÉCIMO PRIMER REGIDOR Y PRESIBENTE DE LA COMISIÓN DE EMPLEO, por el que informo</w:t>
      </w:r>
      <w:r w:rsidRPr="002567E1">
        <w:rPr>
          <w:rFonts w:ascii="Palatino Linotype" w:eastAsia="Palatino Linotype" w:hAnsi="Palatino Linotype" w:cs="Palatino Linotype"/>
          <w:i/>
          <w:color w:val="000000" w:themeColor="text1"/>
          <w:sz w:val="24"/>
          <w:szCs w:val="24"/>
          <w:lang w:val="es-ES_tradnl" w:eastAsia="es-ES"/>
        </w:rPr>
        <w:t>: me permito dar a conocer el Cuarto Informe Trimestral 2021, concerniente al desarrollo de las actividades, trabajo y gestiones realizadas por esta Comisión, mismas que a continuación se mencionan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No. 101/653/2021, firmado por la PRIMERA REGIDORA Y PRESIDENTA DE LA COMISIÓN DE FOMENTO AGROPECUARIO Y FORESTAL,  por el que informo: </w:t>
      </w: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Tercer Trimestre, de la Comisión de Fomento Agropecuario y Forestal, que comprende los meses de julio, agosto y septiembre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TERCER INFORME DE ACTIVIDADES DE LA COMISIÓN DE FOMENTO AGROPECUARIO Y FORESTAL, CORRESPONDIENTE A LOS MESES DE JULIO, AGOSTO Y SEPTIEMBRE DE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No. 101/652/2021, firmado por la PRIMERA REGIDORA Y PRESIDENTA DE LA COMISIÓN DE PRESERVACIÓN, RESTAURACIÓN DEL MEDIO AMBIENTE Y RESERVAS ECOLÓGICAS,  por el que informo: </w:t>
      </w: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Tercer Trimestre, de la Comisión de Preservación, Restauración del Medio Ambiente Reservas Ecológicas que presido, que comprende los meses de julio, agosto septiembre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TERCER INFORME DE ACTIVIDADES DE LA COMISIÓN DE PRESERVACIÓN, RESTAURACIÓN DEL MEDIO AMBIENTE Y RESERVAS ECOLÓGICAS, CORRESPONDIENTE A LOS MESES DE JULIO, AGOSTO Y SEPTIEMBRE DE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112/083/2021., firmado por la DECIMA SEGUNDA REGIDORA.,  por el que informo: </w:t>
      </w:r>
      <w:r w:rsidRPr="002567E1">
        <w:rPr>
          <w:rFonts w:ascii="Palatino Linotype" w:eastAsia="Palatino Linotype" w:hAnsi="Palatino Linotype" w:cs="Palatino Linotype"/>
          <w:i/>
          <w:color w:val="000000" w:themeColor="text1"/>
          <w:sz w:val="24"/>
          <w:szCs w:val="24"/>
          <w:lang w:val="es-ES_tradnl" w:eastAsia="es-ES"/>
        </w:rPr>
        <w:t>Al respecto y en mi carácter de Presidenta de la Comisión de MERCADOS, CENTRAL DE ABASTO Y RASTRO, me permito informarle a Usted Secretario; que la Secretaria del Ayuntamiento no ha turnado a esta Décima Segunda Regiduría asuntos relacionados a la Comisión antes citada, durante el periodo correspondiente al Tercer Trimestre del ejercicio fiscal dos mil veintiuno.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112/84/2021, firmado por la DECIMA SEGUNDA REGIDORA.,  por el que informo: </w:t>
      </w:r>
      <w:r w:rsidRPr="002567E1">
        <w:rPr>
          <w:rFonts w:ascii="Palatino Linotype" w:eastAsia="Palatino Linotype" w:hAnsi="Palatino Linotype" w:cs="Palatino Linotype"/>
          <w:i/>
          <w:color w:val="000000" w:themeColor="text1"/>
          <w:sz w:val="24"/>
          <w:szCs w:val="24"/>
          <w:lang w:val="es-ES_tradnl" w:eastAsia="es-ES"/>
        </w:rPr>
        <w:t xml:space="preserve">Al respecto y en mi carácter de Presidenta de la Comisión de ASUNTOS INTERNACIONALES Y DE ATENCIÓN A LA CIUDADES HERMANAS, me permito informarle a Usted Secretario; que la Secretaria del Ayuntamiento no ha turnado a esta Décima Segunda Regiduría asuntos relacionados a </w:t>
      </w:r>
      <w:r w:rsidRPr="002567E1">
        <w:rPr>
          <w:rFonts w:ascii="Palatino Linotype" w:eastAsia="Palatino Linotype" w:hAnsi="Palatino Linotype" w:cs="Palatino Linotype"/>
          <w:i/>
          <w:color w:val="000000" w:themeColor="text1"/>
          <w:sz w:val="24"/>
          <w:szCs w:val="24"/>
          <w:lang w:val="es-ES_tradnl" w:eastAsia="es-ES"/>
        </w:rPr>
        <w:lastRenderedPageBreak/>
        <w:t>la Comisión antes citada, durante el periodo correspondiente al Tercer Trimestre del ejercicio fiscal dos mil veintiuno.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112/81/2021, firmado por la DECIMA SEGUNDA REGIDORA Y SECRETARIA DE LA COMISIÓN DE PLANEACIÓN PARA EL DESARROLLO.,  por el que informo: </w:t>
      </w:r>
      <w:r w:rsidRPr="002567E1">
        <w:rPr>
          <w:rFonts w:ascii="Palatino Linotype" w:eastAsia="Palatino Linotype" w:hAnsi="Palatino Linotype" w:cs="Palatino Linotype"/>
          <w:i/>
          <w:color w:val="000000" w:themeColor="text1"/>
          <w:sz w:val="24"/>
          <w:szCs w:val="24"/>
          <w:lang w:val="es-ES_tradnl" w:eastAsia="es-ES"/>
        </w:rPr>
        <w:t>en mi carácter de Secretaria de la Comisión de Planeación para el Desarrollo procedo a informarle de lo expedientes correspondientes al Tercer Trimestre del ejercicio fiscal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303/131/2021, firmado por la TERCERA SÍNDICO.,  por el que informo: </w:t>
      </w:r>
      <w:r w:rsidRPr="002567E1">
        <w:rPr>
          <w:rFonts w:ascii="Palatino Linotype" w:eastAsia="Palatino Linotype" w:hAnsi="Palatino Linotype" w:cs="Palatino Linotype"/>
          <w:i/>
          <w:color w:val="000000" w:themeColor="text1"/>
          <w:sz w:val="24"/>
          <w:szCs w:val="24"/>
          <w:lang w:val="es-ES_tradnl" w:eastAsia="es-ES"/>
        </w:rPr>
        <w:t>en respuesta a su oficio No. 2010A/3368/2021, le hago llegar el informe de actividades de esta Sindicatura, que se llevaron a cabo en el Tercer Trimestre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Of. No. 105/150/2021., firmado por la Quinta Regidora y Presidenta de la Comisión de Parques, Jardines y Panteones.,  por el que informo: </w:t>
      </w:r>
      <w:r w:rsidRPr="002567E1">
        <w:rPr>
          <w:rFonts w:ascii="Palatino Linotype" w:eastAsia="Palatino Linotype" w:hAnsi="Palatino Linotype" w:cs="Palatino Linotype"/>
          <w:i/>
          <w:color w:val="000000" w:themeColor="text1"/>
          <w:sz w:val="24"/>
          <w:szCs w:val="24"/>
          <w:lang w:val="es-ES_tradnl" w:eastAsia="es-ES"/>
        </w:rPr>
        <w:t>en que me solicita informe trimestral de las actividades, trabajo y gestión de la Comisión Edilicia de Parques, Jardines y Panteones que su servidora preside. Al respecto me permito expresarle: Con fundamento en el artículo 66 de la Ley Orgánica Municipal del Estado de México en el que se señala el deber de las Comisiones para informar trimestralmente de sus actividades, trabajos y gestiones…”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 No. 105/151/2021., firmado por la Quinta Regidora y Presidenta de la Comisión de Protección e Inclusión a Personas con Discapacidad.,  por el que informo: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 Que a la fecha no se han turnado por el Cabildo asuntos ni expedientes a esta Comisión, por lo que no existen pendientes ni resolutivos.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B- Como responsable de la Comisión se han estado realizado actividades de gestión y apoyo a los ciudadanos que lo solicitan. Lo anterior, en coordinación con la Dirección de Atención a la Discapacidad de Toluca, que preside la Mtra. Ivonne Alejandra Naime S. Henkel.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C.- Se ha continuado con ios cursos de capacitación sobre Educación Especial: "Lenguaje de señas mexicanas" en línea, realizados semanalmente, cursos que tienen una duración de tres meses. Los cuales son dirigidos a servidores públicos y al público en general. (Por la demanda que se tiene, se </w:t>
      </w:r>
      <w:r w:rsidRPr="002567E1">
        <w:rPr>
          <w:rFonts w:ascii="Palatino Linotype" w:eastAsia="Palatino Linotype" w:hAnsi="Palatino Linotype" w:cs="Palatino Linotype"/>
          <w:i/>
          <w:color w:val="000000" w:themeColor="text1"/>
          <w:sz w:val="24"/>
          <w:szCs w:val="24"/>
          <w:lang w:val="es-ES_tradnl" w:eastAsia="es-ES"/>
        </w:rPr>
        <w:lastRenderedPageBreak/>
        <w:t>replica el curso con distintos niveles pero con características similares, en distintas fechas y, desde luego, con distintos participantes). A la fecha se trabaja con 4 grupos con 30 participantes en promedio por grupo.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16aREG/248/2021., firmado por el DÉCIMO SEXTO REGIDON DEL AYUNTAMIENTO DE TOLUCA.,  por el que informo las actividades de las comisiones de espacio público y derecho de la ciudad y comisión de movilidad y transporte.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No. de oficio 105/8R/2021, firmado por el PRESIDENTE DE LA COMISION DE TRANSPARENCIACACCESQAURA INFORMACIÓN PÚBLICA Y PROTECCIÓN DE DATOS PERSONALES.,  por el que informo que: </w:t>
      </w:r>
      <w:r w:rsidRPr="002567E1">
        <w:rPr>
          <w:rFonts w:ascii="Palatino Linotype" w:eastAsia="Palatino Linotype" w:hAnsi="Palatino Linotype" w:cs="Palatino Linotype"/>
          <w:i/>
          <w:color w:val="000000" w:themeColor="text1"/>
          <w:sz w:val="24"/>
          <w:szCs w:val="24"/>
          <w:lang w:val="es-ES_tradnl" w:eastAsia="es-ES"/>
        </w:rPr>
        <w:t>en mi calidad de presidente de la Comisión Edilicia de Transparencia, Acceso a la Información Pública y Protección de Datos Personales En este tercer trimestre, no se realizó ninguna actividad contemplada dentro de la agenda de actividades, referentes a la Comisión en mención, por no ser consideradas esenciales, hasta en tanto sea controlada la contingencia sanitaria derivada del SAR,S COV 2 (COVID19), ya que es de vital importancia salvaguardar la integridad, de todo el Ayuntamiento y personas ajenas al mismo.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301/606/2021, firmado por el PRIMER SÍNDICO DEL MUNICIPIO DE TOLUCA, ESTADO DE MÉXICO, por el que informo que: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Gobernación, Seguridad Pública y Tránsito, Protección Civil, que preside el Lic. Juan Rodolfo Sánchez Gómez, Presidente Municipal en este H. Ayuntamiento, correspondiente al Tercer Trimestre 2021 comprendido de Julio-Septiembre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104/0290/2021, firmado por el CUARTO REGIDOR DEL AYUNTAMIENTO DE TOLUCA,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remitir a usted el Tercer </w:t>
      </w:r>
      <w:r w:rsidRPr="002567E1">
        <w:rPr>
          <w:rFonts w:ascii="Palatino Linotype" w:eastAsia="Palatino Linotype" w:hAnsi="Palatino Linotype" w:cs="Palatino Linotype"/>
          <w:i/>
          <w:color w:val="000000" w:themeColor="text1"/>
          <w:sz w:val="24"/>
          <w:szCs w:val="24"/>
          <w:lang w:val="es-ES_tradnl" w:eastAsia="es-ES"/>
        </w:rPr>
        <w:lastRenderedPageBreak/>
        <w:t>Informe Trimestral del año 2021 correspondiente a las sesiones de comisión dónde tuve participación durante los meses de Julio, Agosto y Septiembre,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115/209/2021, firmado por la DÉCIMO QUINTA REGIDORA, por el que informo que: </w:t>
      </w:r>
      <w:r w:rsidRPr="002567E1">
        <w:rPr>
          <w:rFonts w:ascii="Palatino Linotype" w:eastAsia="Palatino Linotype" w:hAnsi="Palatino Linotype" w:cs="Palatino Linotype"/>
          <w:i/>
          <w:color w:val="000000" w:themeColor="text1"/>
          <w:sz w:val="24"/>
          <w:szCs w:val="24"/>
          <w:lang w:val="es-ES_tradnl" w:eastAsia="es-ES"/>
        </w:rPr>
        <w:t>me permito hacer llegar a usted el Tercer, mismo que da cuenta de las actividades y gestiones realizadas, durante los meses Informe Trimestral de la Comisión de Atención a la Violencia en Contra de las Mujeres de julio, agosto y septiembre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Atención a la Violencia en Contra de las Mujeres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115/210/2021, firmado por la DÉCIMO QUINTA REGIDORA, por el que informo que: </w:t>
      </w:r>
      <w:r w:rsidRPr="002567E1">
        <w:rPr>
          <w:rFonts w:ascii="Palatino Linotype" w:eastAsia="Palatino Linotype" w:hAnsi="Palatino Linotype" w:cs="Palatino Linotype"/>
          <w:i/>
          <w:color w:val="000000" w:themeColor="text1"/>
          <w:sz w:val="24"/>
          <w:szCs w:val="24"/>
          <w:lang w:val="es-ES_tradnl" w:eastAsia="es-ES"/>
        </w:rPr>
        <w:t>me permito hacer llegar a usted el Tercer Informe Trimestral de la Comisión de Educación Pública, Cultura y Recreación, mismo que da cuenta de las actividades y gestiones realizadas, durante los meses de julio, agosto y septiembre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Educación Pública, Cultura y Recreación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SR/189/2021, firmado por la Séptima Regidora, por el que informo que: </w:t>
      </w:r>
      <w:r w:rsidRPr="002567E1">
        <w:rPr>
          <w:rFonts w:ascii="Palatino Linotype" w:eastAsia="Palatino Linotype" w:hAnsi="Palatino Linotype" w:cs="Palatino Linotype"/>
          <w:i/>
          <w:color w:val="000000" w:themeColor="text1"/>
          <w:sz w:val="24"/>
          <w:szCs w:val="24"/>
          <w:lang w:val="es-ES_tradnl" w:eastAsia="es-ES"/>
        </w:rPr>
        <w:t>al respecto hago de su conocimiento que del periodo de julio a septiembre se hicieron las siguientes actividades:...”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109/161/2021, firmado por la NOVENA REGIDORA Y PRESIDENTA DE LA COMISIÓN DE ARCHIVO HISTÓRICO MUNICIPAL Y MONUMENTOS, por el que informo que: “</w:t>
      </w:r>
      <w:r w:rsidRPr="002567E1">
        <w:rPr>
          <w:rFonts w:ascii="Palatino Linotype" w:eastAsia="Palatino Linotype" w:hAnsi="Palatino Linotype" w:cs="Palatino Linotype"/>
          <w:i/>
          <w:color w:val="000000" w:themeColor="text1"/>
          <w:sz w:val="24"/>
          <w:szCs w:val="24"/>
          <w:lang w:val="es-ES_tradnl" w:eastAsia="es-ES"/>
        </w:rPr>
        <w:t>Por lo anterior; remito a la secretaria a su digno cargo, el informe correspondiente al Tercer Trimestre del año 2021, para dar en cuenta en la próxima sesión de cabildo: En mi carácter de presidenta de la Comisión de Archivo Histórico Municipal y Monumentos le informo, en la cuadragésima octava sesión ordinaria de cabildo se aprobó la baja y destrucción de 13,506,100 documentos,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109/162/2021, firmado por la NOVENA REGIDORA Y PRESIDENTA DE LA COMISIÓN DE ALÚMBRADO PÚBLICO Y LIMPIA,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Por lo </w:t>
      </w:r>
      <w:r w:rsidRPr="002567E1">
        <w:rPr>
          <w:rFonts w:ascii="Palatino Linotype" w:eastAsia="Palatino Linotype" w:hAnsi="Palatino Linotype" w:cs="Palatino Linotype"/>
          <w:i/>
          <w:color w:val="000000" w:themeColor="text1"/>
          <w:sz w:val="24"/>
          <w:szCs w:val="24"/>
          <w:lang w:val="es-ES_tradnl" w:eastAsia="es-ES"/>
        </w:rPr>
        <w:lastRenderedPageBreak/>
        <w:t>anterior; remito a la secretaria a su digno cargo, el informe correspondiente al Tercer Trimestre del año 2021, para dar en cuenta en la próxima sesión de cabildo: En mi carácter de presidenta de la Comisión de Alumbrado Público y Limpia le informo que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anexa, envía informe de actividades del tercer trimestre del año en curso, de la comisión de alumbrado público y limpia, que comprende los meses de julio, agosto y septiembre 2021, entre las cuales destacan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302/646/2021, firmado por la SECGUNDO SÍNDICO Y PRESIDENTE SEGDELAICOMISIÓN DE LÍMITES MUNICIPALES Y NOMENCLATURA MUNICIPAL, por el que informo que: “</w:t>
      </w:r>
      <w:r w:rsidRPr="002567E1">
        <w:rPr>
          <w:rFonts w:ascii="Palatino Linotype" w:eastAsia="Palatino Linotype" w:hAnsi="Palatino Linotype" w:cs="Palatino Linotype"/>
          <w:i/>
          <w:color w:val="000000" w:themeColor="text1"/>
          <w:sz w:val="24"/>
          <w:szCs w:val="24"/>
          <w:lang w:val="es-ES_tradnl" w:eastAsia="es-ES"/>
        </w:rPr>
        <w:t>mediante el cual solicita se remita el informe de actividades del tercer trimestre de la Comisión de Límites Municipales y Nomenclatura Municipal para que sea informado en la próxima Sesión Ordinaria de Cabildo; al respecto se mencionan las actividades realizadas: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302/645/2021, firmado por la A SEGUNDO SÍNDICO Y PRESIDENTE DE LA COMISIÓN DE EGRESOS, por el que informo que: “</w:t>
      </w:r>
      <w:r w:rsidRPr="002567E1">
        <w:rPr>
          <w:rFonts w:ascii="Palatino Linotype" w:eastAsia="Palatino Linotype" w:hAnsi="Palatino Linotype" w:cs="Palatino Linotype"/>
          <w:i/>
          <w:color w:val="000000" w:themeColor="text1"/>
          <w:sz w:val="24"/>
          <w:szCs w:val="24"/>
          <w:lang w:val="es-ES_tradnl" w:eastAsia="es-ES"/>
        </w:rPr>
        <w:t>mediante el cual solicita se remita el informe de actividades del tercer trimestre de la Comisión de Egresos para que sea informado en la próxima Sesión Ordinaria de Cabildo; al respecto se mencionan las actividades realizadas: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NO.13R/0148/2021., firmado por la DÉCIMA TERCERA REGIDORA DEL H. AYUNTAMIENTO DE TOLUCA RERDBNTA DE LA COMISIÓN PARA EL CUMPLIMIENTO DE LA AGENDA 2030 EN EL MUNICIPIO DE TOLUCA, por el que informo que: “</w:t>
      </w:r>
      <w:r w:rsidRPr="002567E1">
        <w:rPr>
          <w:rFonts w:ascii="Palatino Linotype" w:eastAsia="Palatino Linotype" w:hAnsi="Palatino Linotype" w:cs="Palatino Linotype"/>
          <w:i/>
          <w:color w:val="000000" w:themeColor="text1"/>
          <w:sz w:val="24"/>
          <w:szCs w:val="24"/>
          <w:lang w:val="es-ES_tradnl" w:eastAsia="es-ES"/>
        </w:rPr>
        <w:t>Novena Sesión Ordinaria de la Comisión para el Cumplimiento de la Agenda 2030 en el Municipio de Toluca, de fecha 10 de agosto del año 2021 bajo el siguiente orden del día: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110/324/2021.,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DÉCIMA REGIDORA DE TOLUCA,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respecto de las actividades realizadas en la Comisión Edilicia de Juventud y Deporte que presido le informo lo siguiente: Me permito informarle que el 25 de agosto y 27 de septiembre del 2021, se llevaron a cabo la Quinta y Sexta Sesión de la Comisión Edilicia de la Juventud y Deporte de Toluca; </w:t>
      </w:r>
      <w:r w:rsidRPr="002567E1">
        <w:rPr>
          <w:rFonts w:ascii="Palatino Linotype" w:eastAsia="Palatino Linotype" w:hAnsi="Palatino Linotype" w:cs="Palatino Linotype"/>
          <w:i/>
          <w:color w:val="000000" w:themeColor="text1"/>
          <w:sz w:val="24"/>
          <w:szCs w:val="24"/>
          <w:lang w:val="es-ES_tradnl" w:eastAsia="es-ES"/>
        </w:rPr>
        <w:lastRenderedPageBreak/>
        <w:t>además el día 20 de septiembre del presente año se llevó a cabo una mesa de trabajo en la citada comisión”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301/584/2021, firmado por PRIMER SÍNDICO DEL MUNICIPIO DE TOLUCA, ESTADO DE MÉXICO, por el que informo que: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Ingresos que presido en este H. Ayuntamiento, correspondiente al Tercer Trimestre 2021 comprendido de Julio-Septiembre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INGRESOS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301/585/2021., firmado por el PRIMER SÍNDICO DEL MUNICIPIO DE TOLUCA, ESTADO DE MÉXICO, por el que informo que: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Edilicia Transitoria Relacionada con la Desaparición Forzada y Desaparición Cometida por Particulares con Relación al Artículo 7 de la Convención Sobre la Eliminación de Todas las Formas de Discriminación hacia la Mujer (CEDAW), que presido en este H. Ayuntamiento, correspondiente al Tercer Trimestre 2021 comprendido de Julio-Septiembre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EDILICIA TRANSITORIA RELACIONADA CON LA DESAPARICIÓN FORZADA Y DESAPARICIÓN COMETIDA POR PARTICULARES CON RELACIÓN AL ARTÍCULO 7 DE LA CONVENCIÓN SOBRE LA ELIMINACIÓN DE TODAS LAS FORMAS DE DISCRIMINACIÓN HACIA LA MUJER (CEDAW) DEL H. AYUNTAMIENTO DE TOLUCA,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301/582/2021.., firmado por el PRIMER SÍNDICO DELMUNÍCIPIO DE TOLUCA, ESTADO DE MÉXICO,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enviar el Informe Trimestral de la Comisión de Prevención y Atención de Conflictos Laborales que presido en este H. Ayuntamiento, correspondiente al Tercer Trimestre 2021, comprendido de JulioSeptiembre del año </w:t>
      </w:r>
      <w:r w:rsidRPr="002567E1">
        <w:rPr>
          <w:rFonts w:ascii="Palatino Linotype" w:eastAsia="Palatino Linotype" w:hAnsi="Palatino Linotype" w:cs="Palatino Linotype"/>
          <w:i/>
          <w:color w:val="000000" w:themeColor="text1"/>
          <w:sz w:val="24"/>
          <w:szCs w:val="24"/>
          <w:lang w:val="es-ES_tradnl" w:eastAsia="es-ES"/>
        </w:rPr>
        <w:lastRenderedPageBreak/>
        <w:t>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los meses de julio, agosto y septiembre 2021,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301/583/2021..., firmado por el PRIMER SÍNDICO DELMUNÍCIPIO DE TOLUCA, ESTADO DE MÉXICO, por el que informo que: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Edilicia Transitoria para la Integración de la Comisión de Selección Municipal que presido en este H. Ayuntamiento, correspondiente al Tercer Trimestre 2021 comprendido de Julio-Septiembre del año 2021; misma que señala las actividades y acciones realizadas en dicho periodo; para que sean sometidas a consideración de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EDILICIA TRANSITORIA PARA LA INTEGRACIÓN DE LA COMISIÓN DE SELECCIÓN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111/174/2021, firmado por el DÉCIMO PRIMER REGIDOR Y PRESIDENTÉ DÉCIMO PRIMERA DE LA COMISIÓN DE EMPLEO, por el que informo que: “</w:t>
      </w:r>
      <w:r w:rsidRPr="002567E1">
        <w:rPr>
          <w:rFonts w:ascii="Palatino Linotype" w:eastAsia="Palatino Linotype" w:hAnsi="Palatino Linotype" w:cs="Palatino Linotype"/>
          <w:i/>
          <w:color w:val="000000" w:themeColor="text1"/>
          <w:sz w:val="24"/>
          <w:szCs w:val="24"/>
          <w:lang w:val="es-ES_tradnl" w:eastAsia="es-ES"/>
        </w:rPr>
        <w:t>adjunto al presente me permito enviar a Usted, el Tercer Informe Trimestral 20210 de las actividades, trabajos y gestiones realizadas por la Comisión de Empleo del H. Ayuntamiento de Toluca 2019-2021.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TERCER INFORME TRIMESTRAL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114/155/2021,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 por el que informo que: “</w:t>
      </w:r>
      <w:r w:rsidRPr="002567E1">
        <w:rPr>
          <w:rFonts w:ascii="Palatino Linotype" w:eastAsia="Palatino Linotype" w:hAnsi="Palatino Linotype" w:cs="Palatino Linotype"/>
          <w:i/>
          <w:color w:val="000000" w:themeColor="text1"/>
          <w:sz w:val="24"/>
          <w:szCs w:val="24"/>
          <w:lang w:val="es-ES_tradnl" w:eastAsia="es-ES"/>
        </w:rPr>
        <w:t>el informe trimestral de actividades de la Comisión de Revisión y Actualización de la Reglamentación Municipal, correspondiente al tercer trimestre del año 2021. Al respecto me permito hacer de su conocimiento que el informe de actividades de la Comisión de Revisión y Actualización de la Reglamentación Municipal de Toluca; que tengo a bien presidir, se remitió a la Secretaria a su cargo el 30 de septiembre del año 2021, mediante el oficio número 114/149/2021, en virtud de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114/149/2021,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 por el que informo que: “</w:t>
      </w:r>
      <w:r w:rsidRPr="002567E1">
        <w:rPr>
          <w:rFonts w:ascii="Palatino Linotype" w:eastAsia="Palatino Linotype" w:hAnsi="Palatino Linotype" w:cs="Palatino Linotype"/>
          <w:i/>
          <w:color w:val="000000" w:themeColor="text1"/>
          <w:sz w:val="24"/>
          <w:szCs w:val="24"/>
          <w:lang w:val="es-ES_tradnl" w:eastAsia="es-ES"/>
        </w:rPr>
        <w:t>Por este medio me permito remitir a la Secretaría a su cargo el informe trimestral de actividades correspondiente al Tercer Trimestre del año 2021, de las Comisiones que tengo a bien presidir,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Comisión de Revisión y Actualización de la Reglamentación Municipal de Tolucса 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114/156/2021.,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 por el que informo que: “p</w:t>
      </w:r>
      <w:r w:rsidRPr="002567E1">
        <w:rPr>
          <w:rFonts w:ascii="Palatino Linotype" w:eastAsia="Palatino Linotype" w:hAnsi="Palatino Linotype" w:cs="Palatino Linotype"/>
          <w:i/>
          <w:color w:val="000000" w:themeColor="text1"/>
          <w:sz w:val="24"/>
          <w:szCs w:val="24"/>
          <w:lang w:val="es-ES_tradnl" w:eastAsia="es-ES"/>
        </w:rPr>
        <w:t>or medio del cual solicita remitir a Secretaría a su cargo, el informe trimestral de actividades de la Comisión de Salud Pública y Población, correspondiente al tercer trimestre del año 2021. Al respecto me permito hacer de su conocimiento que el informe de actividades de la Comisión de Salud Pública y Población; que tengo a bien presidir, se remitió a la Secretaria a su cargo el 30 de septiembre del año 2021, mediante el oficio número 114/149/2021, en virtud de lo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114/149/2021,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me permito remitir a la Secretaría a su cargo el informe trimestral de actividades correspondiente al Tercer Trimestre del año 2021, de las Comisiones que tengo a bien presidir, siendo estas las siguientes: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Comisión de Revisión y Actualización de la Reglamentación Municipal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103/123/2021,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TERCERA REGIDORA Y PRESIDENTA DE LA COMISIÓN DE DESARROLLO METROPOLITANO, por el que informo que: “</w:t>
      </w:r>
      <w:r w:rsidRPr="002567E1">
        <w:rPr>
          <w:rFonts w:ascii="Palatino Linotype" w:eastAsia="Palatino Linotype" w:hAnsi="Palatino Linotype" w:cs="Palatino Linotype"/>
          <w:i/>
          <w:color w:val="000000" w:themeColor="text1"/>
          <w:sz w:val="24"/>
          <w:szCs w:val="24"/>
          <w:lang w:val="es-ES_tradnl" w:eastAsia="es-ES"/>
        </w:rPr>
        <w:t>me permito anexar el informe trimestral correspondiente al tercer trimestre julio - septiembre 2021, de la Comisión de Desarrollo Metropolitano, para dar cumplimiento con lo establecido en los artículos 2.41 fracción X, 2.42, del Código Reglamentario Municipal de Toluca y el artículo 66, párrafo segundo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COMISIÓN DE DESARROLLO METROPOLITANO DEL AYUNTAMIENTO DE TOLUCA Tercer Informe Trimestral Julio - Septiembre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AGUA, DRENAJE Y ALCANTARILLADO H. AYUNTAMIENTO DE TOLUCA Tercer Informe Trimestral Julio-Septiembre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NUM. 114/149/2021., firmado por el</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DÉCIMO CUARTO REGIDOR, por el que informo que: “</w:t>
      </w:r>
      <w:r w:rsidRPr="002567E1">
        <w:rPr>
          <w:rFonts w:ascii="Palatino Linotype" w:eastAsia="Palatino Linotype" w:hAnsi="Palatino Linotype" w:cs="Palatino Linotype"/>
          <w:i/>
          <w:color w:val="000000" w:themeColor="text1"/>
          <w:sz w:val="24"/>
          <w:szCs w:val="24"/>
          <w:lang w:val="es-ES_tradnl" w:eastAsia="es-ES"/>
        </w:rPr>
        <w:t>me permito remitir a la Secretaría a su cargo el informe trimestral de actividades correspondiente al Tercer Trimestre del año 2021, de las Comisiones que tengo a bien presidir, siendo estas las siguientes: Comisión de Revisión y Actualización de la Reglamentación Municipal de Toluca 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noProof/>
          <w:color w:val="000000" w:themeColor="text1"/>
          <w:sz w:val="24"/>
          <w:szCs w:val="24"/>
          <w:lang w:eastAsia="es-MX"/>
        </w:rPr>
        <w:drawing>
          <wp:inline distT="0" distB="0" distL="0" distR="0" wp14:anchorId="01355867" wp14:editId="768D19C4">
            <wp:extent cx="5306165" cy="3848637"/>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6165" cy="3848637"/>
                    </a:xfrm>
                    <a:prstGeom prst="rect">
                      <a:avLst/>
                    </a:prstGeom>
                  </pic:spPr>
                </pic:pic>
              </a:graphicData>
            </a:graphic>
          </wp:inline>
        </w:drawing>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No. 101/410/2021.,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PRIMERA REGIDORA Y PRESIDENTA DE LA COMISIÓN DE FOMENTO AGROPECUARIO Y FORESTAL, por el que informo que: “</w:t>
      </w:r>
      <w:r w:rsidRPr="002567E1">
        <w:rPr>
          <w:rFonts w:ascii="Palatino Linotype" w:eastAsia="Palatino Linotype" w:hAnsi="Palatino Linotype" w:cs="Palatino Linotype"/>
          <w:i/>
          <w:color w:val="000000" w:themeColor="text1"/>
          <w:sz w:val="24"/>
          <w:szCs w:val="24"/>
          <w:lang w:val="es-ES_tradnl" w:eastAsia="es-ES"/>
        </w:rPr>
        <w:t>anexo al presente el Informe correspondiente al Segundo Trimestre, de la Comisión de Fomento Agropecuario y Forestal, que comprende los meses de abril, mayo y junio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SEGUNDO INFORME DE ACTIVIDADES DE LA COMISIÓN DE FOMENTO AGROPECUARIO Y FORESTAL, CORRESPONDIENTE A LOS MESES DE ABRIL, MAYO Y JUNIO DE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Oficio No. 101/409/2021.,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PRIMERA REGIDORA Y PRESIDENTA DE LA COMISIÓN DE PRESERVACIÓN, RESTAURACIÓN DEL MEDIO AMBIENTEY RESERVAS ECOLÓGICAS., por el que informo que: “</w:t>
      </w:r>
      <w:r w:rsidRPr="002567E1">
        <w:rPr>
          <w:rFonts w:ascii="Palatino Linotype" w:eastAsia="Palatino Linotype" w:hAnsi="Palatino Linotype" w:cs="Palatino Linotype"/>
          <w:i/>
          <w:color w:val="000000" w:themeColor="text1"/>
          <w:sz w:val="24"/>
          <w:szCs w:val="24"/>
          <w:lang w:val="es-ES_tradnl" w:eastAsia="es-ES"/>
        </w:rPr>
        <w:t>nexo al presente el Informe correspondiente al Segundo Trimestre, de la Comisión de Preservación, Restauración del Medio Ambiente y Reservas Ecológicas, que comprende los meses de abril, mayo y junio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SEGUNDO INFORME DE ACTIVIDADES DE LA COMISIÓN DE PRESERVACIÓN, RESTAURACIÓN DEL MEDIO AMBIENTE Y RESERVAS ECOLÓGICAS, CORRESPONDIENTE A LOS MESES DE ABRIL, MAYO Y JUNIO DE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Oficio No. Numero de oficio: 105/120/2021.,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PRIMERA REGIDORA Y PRESIDENTA DE LA COMISIÓN DE PRESERVACIÓN, RESTAURACIÓN DEL MEDIO AMBIENTEY RESERVAS ECOLÓGICAS., por el que informo las actividades trimestrales de esa comisión.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Numero de oficio: 105/121/2021., firmado por la</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Quinta Regidora y Presidenta de la Comisión de Protección e Inclusión a Personas con Discapacidad., por el que informo las actividades trimestrales de esa comisión.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301/340/2021, firmado por PRIMER SÍNDICO DEL MUNICIPIO DE TOLUCA, ESTADO DE MÉXICO., por el que</w:t>
      </w:r>
      <w:r w:rsidRPr="002567E1">
        <w:rPr>
          <w:rFonts w:ascii="Palatino Linotype" w:eastAsia="Palatino Linotype" w:hAnsi="Palatino Linotype" w:cs="Palatino Linotype"/>
          <w:i/>
          <w:color w:val="000000" w:themeColor="text1"/>
          <w:sz w:val="24"/>
          <w:szCs w:val="24"/>
          <w:lang w:val="es-ES_tradnl" w:eastAsia="es-ES"/>
        </w:rPr>
        <w:t xml:space="preserve">me permito enviar el Informe Trimestral de la </w:t>
      </w:r>
      <w:r w:rsidRPr="002567E1">
        <w:rPr>
          <w:rFonts w:ascii="Palatino Linotype" w:eastAsia="Palatino Linotype" w:hAnsi="Palatino Linotype" w:cs="Palatino Linotype"/>
          <w:i/>
          <w:color w:val="000000" w:themeColor="text1"/>
          <w:sz w:val="24"/>
          <w:szCs w:val="24"/>
          <w:lang w:val="es-ES_tradnl" w:eastAsia="es-ES"/>
        </w:rPr>
        <w:lastRenderedPageBreak/>
        <w:t>Comisión de Gobernación, Seguridad Pública y Tránsito, Protección Civil, que preside el Lic. Juan Rodolfo Sánchez Gómez, Presidente Municipal en este H. Ayuntamiento, correspondiente al Segundo Trimestre 2021 comprendido de Abril-junio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301/320/2021., firmado por PRIMER SÍNDICO DEL MUNICIPIO DE TOLUCA, ESTADO DE MÉXICO.., por el que</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Edilicia Transitoria Relacionada con la Desaparición Forzada y Desaparición Cometida por Particulares con Relación al Artículo 7 de la Convención Sobre Eliminación de Todas las Formas de Discriminación hacia la Mujer (CEDAW), que presido en este H. Ayuntamiento, correspondiente al Segundo Trimestre 2021 comprendido de Abril-Junio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EDILICIA TRANSITORIA RELACIONADA CON LA DESAPARICIÓN FORZADA Y DESAPARICIÓN COMETIDA POR PARTICULARES CON RELACIÓN AL ARTÍCULO 7 DE LA CONVENCIÓN SOBRE LA ELIMINACIÓN DE TODAS LAS FORMAS DE DISCRIMINACIÓN HACIA LA MUJER (CEDAW) DEL H. AYUNTAMIENTO DE TOLUCA,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Número de Oficio: 301/318/2021.., firmado por PRIMER SÍNDICO DEL MUNICIPIO DE TOLUCA, ESTADO DE MÉXICO.., por el que</w:t>
      </w:r>
      <w:r w:rsidRPr="002567E1">
        <w:rPr>
          <w:rFonts w:ascii="Palatino Linotype" w:eastAsia="Times New Roman" w:hAnsi="Palatino Linotype" w:cs="Calibri"/>
          <w:color w:val="000000" w:themeColor="text1"/>
          <w:sz w:val="24"/>
          <w:szCs w:val="24"/>
          <w:lang w:val="es-ES_tradnl" w:eastAsia="es-ES"/>
        </w:rPr>
        <w:t xml:space="preserv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Edilicia Transitoria para la Integración de la Comisión de Selección Municipal que presido en este H. Ayuntamiento, correspondiente al Segundo Trimestre 2021 comprendido de Abril-Junio del año 2021; misma que señala las actividades y acciones realizadas en dicho periodo; para que sean sometidas a consideración de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INFORME TRIMESTRAL DE LA COMISIÓN EDILICIA TRANSITORIA PARA LA INTEGRACIÓN DE LA COMISIÓN DE SELECCIÓN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301/319/2021., firmado por PRIMER SÍNDICO DEL MUNICIPIO DE TOLUCA, ESTADO DE MÉXICO.., por el que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Ingresos que presido en este H. Ayuntamiento, correspondiente al Segundo Trimestre 2021 comprendido de Abril-Junio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COMISIÓN DE INGRESOS.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301/317/2021., firmado por PRIMER SÍNDICO DEL MUNICIPIO DE TOLUCA, ESTADO DE MÉXICO.., por el que “</w:t>
      </w: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Prevención y Atención de Conflictos Laborales, correspondiente al Segundo Trimestre 2021 comprendido de Abril-Junio del año 2021;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104/220/2021firmado por CUARTO REGIDOR..,</w:t>
      </w:r>
      <w:r w:rsidRPr="002567E1">
        <w:rPr>
          <w:rFonts w:ascii="Palatino Linotype" w:eastAsia="Palatino Linotype" w:hAnsi="Palatino Linotype" w:cs="Palatino Linotype"/>
          <w: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por el que</w:t>
      </w:r>
      <w:r w:rsidRPr="002567E1">
        <w:rPr>
          <w:rFonts w:ascii="Palatino Linotype" w:eastAsia="Palatino Linotype" w:hAnsi="Palatino Linotype" w:cs="Palatino Linotype"/>
          <w:i/>
          <w:color w:val="000000" w:themeColor="text1"/>
          <w:sz w:val="24"/>
          <w:szCs w:val="24"/>
          <w:lang w:val="es-ES_tradnl" w:eastAsia="es-ES"/>
        </w:rPr>
        <w:t xml:space="preserve"> “me permito enviar EL SEGUNDO INFORME TRIMESTRAL DEL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SR/140/2021, firmado por la SEPTIMA REGIDORA, por el que remitió el segundo informe trimestral.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112/53/2021, firmado por la DECIMA SEGUNDA REGIDORA, por el que remitió las actividades correspondientes al Segundo Trimestre del ejercicio fiscal 2021.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Número de Oficio: 115/128/2021, firmado por la DECIMA QUINTO REGIDOR, por el que remitió el segundo informe trimestral de la COMISON DE EDUCACIÓN PÚBLICA, CULTURA Y RECREACIÓN. DE LOS MESES DE ABRIL, MAYO Y JUNIO.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115/129/2021, firmado por la DECIMA QUINTO REGIDOR, por el que remitió el segundo informe trimestral de la COMISON DE ATENCIÍN A LA VIOLENCIA EN CONTRA DE LAS MUJERES, DE LOS MESES DE ABRIL, MAYO Y JUNIO.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73/8R/2021, firmado por la PRESIDENTE DE LA COMISION DE TRANSPAENCIA, ACCESO A LA INFORMAICÓN PUBLICA Y PROTECCIÓN DE DATOS PERSONALES,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302/365/2021, firmado por el SEGUNDO SINDICO Y PRESIDENTE DE LA COMISIÓN DE EFRESOS,,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302/366/2021, firmado por el SEGUNDO SINDICO Y PRESIDENTE DE LA COMISIÓN DE LIMITES MUNICIPALES Y NOMENCLATURA MUNICIPAL,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DECIMA REGIDORA PRESIDENTA DE LA COMION DE JUVENTUD Y DEPORTE por el que informó que en el segundo trimestre del año 2021, no se realizó ninguna actividad.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NOVENA REGIDORA Y PRESIDENTA DE LA COMISIÓN DE ARCHIVO HISTORICO MUNICIPAL Y MONUMENTOS, por el que informó que en el segundo trimestre del año 2021,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NOVENA REGIDORA Y PRESIDENTA DE LA COMISIÓN DE ALUMBRADO PÚBLICO Y LIMPIA, por el que informó que en el segundo trimestre del año 2021, no tiene asuntos pendientes, se anexa informe de actividades del segundo trimestre.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el SEXTO REGIDOR, por el que informó que en el segundo trimestre del año 2021,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el SEXTO REGIDOR, por el que informó que en el segundo trimestre del año 2021,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DECIMA SEGUNDA REGIDORA, presidenta de la COMISION DE ASUNTOS INTERNACIONALES DE ATENCIÓN A LAS CIUDADES HERMANAS,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DECIMA CUARTO REGIDOR, presidenta de la COMISION DE REVISIÓN Y ACTUALIZACIÓN DE LA REGLAMENTACIÓN MUNICPAL DE TOLUCA, por el que remitió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DECIMA CUARTO REGIDOR, por el que informo que remite el segundo informe trimestral de la COMISON DE LA REVISION Y ACTUALIZACION DE LA REGLAMENTACIÓN MUNICIPAL Y COMISIÓN DE SALUD PUBLICA Y POBLACION DEL MUNICIPI 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DECIMA CUARTO REGIDOR, por el que informo que remite el segundo informe trimestral de la COMISION DE LA REVISION Y ACTUALIZACION DE LA REGLAMENTACIÓN MUNICIPAL Y COMISIÓN DE SALUD PUBLICA Y POBLACION DEL MUNICIPI 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firmado por el DECIMO PRIMER REGIDOR Y PRESIDENTE DELA COMISIÓN DE EMPLEO, por el que informo que remite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INFORME TRIMESTRAL DE la COMISION DE LA REVISION Y ACTUALIZACION DE LA REGLAMENTACIÓN MUNICIPAL Y COMISIÓN DE SALUD PÚBLICA Y POBLACION DEL MUNICIPI 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el DECIMO TERCERA REGIDORA DY PRESIDENTA DE LA COMISIÓN PARA EL CUMPLIMIENTO DE LA AGENDA 2030, por el que informo que remite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el TERCERA REGIDORA DY PRESIDENTA DE LA COMISIÓN DE DESARROLLO METROPOLITANO, por el que informo que remite el segundo informe trimestral de la comisión que preside.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firmado por el TERCERA REGIDORA DY PRESIDENTA DE LA COMISIÓN DE AGUA, DRENAJE Y ALCANTARILLADO, por el que informo que remite el segundo informe trimestral de la comisión que preside., con datos testados.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04080. 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el TITULAR DE LA UNIDAD DE TRANSPARENCIA,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en versión pública por contener datos personales, misma que da por atendida la pretensión del C. Solicitante, al </w:t>
      </w:r>
      <w:r w:rsidRPr="002567E1">
        <w:rPr>
          <w:rFonts w:ascii="Palatino Linotype" w:eastAsia="Palatino Linotype" w:hAnsi="Palatino Linotype" w:cs="Palatino Linotype"/>
          <w:color w:val="000000" w:themeColor="text1"/>
          <w:sz w:val="24"/>
          <w:szCs w:val="24"/>
          <w:lang w:val="es-ES_tradnl" w:eastAsia="es-ES"/>
        </w:rPr>
        <w:lastRenderedPageBreak/>
        <w:t>hacer entrega de los Informes Trimestrales de las Comisiones Edilicias del Ayuntamiento de Toluca, Estado de México, presentadas en el año 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 Por lo que respecta de la </w:t>
      </w:r>
      <w:r w:rsidRPr="002567E1">
        <w:rPr>
          <w:rFonts w:ascii="Palatino Linotype" w:eastAsia="Palatino Linotype" w:hAnsi="Palatino Linotype" w:cs="Palatino Linotype"/>
          <w:b/>
          <w:color w:val="000000" w:themeColor="text1"/>
          <w:sz w:val="24"/>
          <w:szCs w:val="24"/>
          <w:lang w:val="es-ES_tradnl" w:eastAsia="es-ES"/>
        </w:rPr>
        <w:t>Primera Regiduría</w:t>
      </w:r>
      <w:r w:rsidRPr="002567E1">
        <w:rPr>
          <w:rFonts w:ascii="Palatino Linotype" w:eastAsia="Palatino Linotype" w:hAnsi="Palatino Linotype" w:cs="Palatino Linotype"/>
          <w:color w:val="000000" w:themeColor="text1"/>
          <w:sz w:val="24"/>
          <w:szCs w:val="24"/>
          <w:lang w:val="es-ES_tradnl" w:eastAsia="es-ES"/>
        </w:rPr>
        <w:t xml:space="preserve"> y Servidor Público Habilitado, informó que la información solicitada no obra en el expediente de esta Regiduría, de conformidad a lo establecido en el Acta de la milésima trigésima novena sesión extraordinaria de fecha del día 21/08/2025, bajo los números de acuerdos de inexistencia CT/SE/1039/01/2025.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Por parte de la </w:t>
      </w:r>
      <w:r w:rsidRPr="002567E1">
        <w:rPr>
          <w:rFonts w:ascii="Palatino Linotype" w:eastAsia="Palatino Linotype" w:hAnsi="Palatino Linotype" w:cs="Palatino Linotype"/>
          <w:b/>
          <w:color w:val="000000" w:themeColor="text1"/>
          <w:sz w:val="24"/>
          <w:szCs w:val="24"/>
          <w:lang w:val="es-ES_tradnl" w:eastAsia="es-ES"/>
        </w:rPr>
        <w:t>Tercera Regiduría</w:t>
      </w:r>
      <w:r w:rsidRPr="002567E1">
        <w:rPr>
          <w:rFonts w:ascii="Palatino Linotype" w:eastAsia="Palatino Linotype" w:hAnsi="Palatino Linotype" w:cs="Palatino Linotype"/>
          <w:color w:val="000000" w:themeColor="text1"/>
          <w:sz w:val="24"/>
          <w:szCs w:val="24"/>
          <w:lang w:val="es-ES_tradnl" w:eastAsia="es-ES"/>
        </w:rPr>
        <w:t xml:space="preserve"> y Servidor Público Habilitado, informó que esta Regiduría no cuenta con documental solicitado por el peticionario, por no haberse generado, poseído y/o administrado.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Por lo que respecta de la </w:t>
      </w:r>
      <w:r w:rsidRPr="002567E1">
        <w:rPr>
          <w:rFonts w:ascii="Palatino Linotype" w:eastAsia="Palatino Linotype" w:hAnsi="Palatino Linotype" w:cs="Palatino Linotype"/>
          <w:b/>
          <w:color w:val="000000" w:themeColor="text1"/>
          <w:sz w:val="24"/>
          <w:szCs w:val="24"/>
          <w:lang w:val="es-ES_tradnl" w:eastAsia="es-ES"/>
        </w:rPr>
        <w:t>Octava Regiduría</w:t>
      </w:r>
      <w:r w:rsidRPr="002567E1">
        <w:rPr>
          <w:rFonts w:ascii="Palatino Linotype" w:eastAsia="Palatino Linotype" w:hAnsi="Palatino Linotype" w:cs="Palatino Linotype"/>
          <w:color w:val="000000" w:themeColor="text1"/>
          <w:sz w:val="24"/>
          <w:szCs w:val="24"/>
          <w:lang w:val="es-ES_tradnl" w:eastAsia="es-ES"/>
        </w:rPr>
        <w:t xml:space="preserve">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Así mismo la </w:t>
      </w:r>
      <w:r w:rsidRPr="002567E1">
        <w:rPr>
          <w:rFonts w:ascii="Palatino Linotype" w:eastAsia="Palatino Linotype" w:hAnsi="Palatino Linotype" w:cs="Palatino Linotype"/>
          <w:b/>
          <w:color w:val="000000" w:themeColor="text1"/>
          <w:sz w:val="24"/>
          <w:szCs w:val="24"/>
          <w:lang w:val="es-ES_tradnl" w:eastAsia="es-ES"/>
        </w:rPr>
        <w:t>Décima Primera Regiduría</w:t>
      </w:r>
      <w:r w:rsidRPr="002567E1">
        <w:rPr>
          <w:rFonts w:ascii="Palatino Linotype" w:eastAsia="Palatino Linotype" w:hAnsi="Palatino Linotype" w:cs="Palatino Linotype"/>
          <w:color w:val="000000" w:themeColor="text1"/>
          <w:sz w:val="24"/>
          <w:szCs w:val="24"/>
          <w:lang w:val="es-ES_tradnl" w:eastAsia="es-ES"/>
        </w:rPr>
        <w:t xml:space="preserve">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04073/TOLUCA/IP/2025</w:t>
      </w:r>
    </w:p>
    <w:p w:rsidR="002567E1" w:rsidRPr="002567E1" w:rsidRDefault="00A06FD9"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lastRenderedPageBreak/>
        <w:t>R</w:t>
      </w:r>
      <w:r w:rsidR="002567E1" w:rsidRPr="002567E1">
        <w:rPr>
          <w:rFonts w:ascii="Palatino Linotype" w:eastAsia="Palatino Linotype" w:hAnsi="Palatino Linotype" w:cs="Palatino Linotype"/>
          <w:b/>
          <w:bCs/>
          <w:color w:val="000000" w:themeColor="text1"/>
          <w:sz w:val="24"/>
          <w:szCs w:val="24"/>
          <w:lang w:val="es-ES_tradnl" w:eastAsia="es-ES"/>
        </w:rPr>
        <w:t>ecurso</w:t>
      </w: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10661/INFOEM/IP/RR/2025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A06FD9">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 TRIMESTRAL 2022.pdf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Trimestral de la Décima Regiduría por el que informo: </w:t>
      </w:r>
      <w:r w:rsidRPr="002567E1">
        <w:rPr>
          <w:rFonts w:ascii="Palatino Linotype" w:eastAsia="Palatino Linotype" w:hAnsi="Palatino Linotype" w:cs="Palatino Linotype"/>
          <w:i/>
          <w:color w:val="000000" w:themeColor="text1"/>
          <w:sz w:val="24"/>
          <w:szCs w:val="24"/>
          <w:lang w:val="es-ES_tradnl" w:eastAsia="es-ES"/>
        </w:rPr>
        <w:t xml:space="preserve">me Instalación permito informarle que el pasado 31 de enero se procedió a con Discapacidad; por de la Comisión de Protección e Inclusión a personas que sesionar, de igual lo forma que en dicha comisión no existe algún asunto pendiente gestiones realizadas, entre las anexo que destacan al presente las informe siguientes: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Primer informe trimestral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2022, con fotografías (algunas testadas)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Tercer Informe Trimestral julio-septiembre 2022, con fotografías (algunas testadas)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Cuarto informe trimestral 2022, con fotografías (algunas testadas)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A06FD9">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04073.pdf</w:t>
      </w:r>
    </w:p>
    <w:p w:rsidR="002567E1" w:rsidRPr="002567E1" w:rsidRDefault="002567E1" w:rsidP="002567E1">
      <w:pPr>
        <w:spacing w:after="0" w:line="240"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NO.110/SAIP/2025, firmado por la DÉCIMA REGIDORA:</w:t>
      </w:r>
    </w:p>
    <w:p w:rsidR="002567E1" w:rsidRPr="002567E1" w:rsidRDefault="002567E1" w:rsidP="002567E1">
      <w:pPr>
        <w:spacing w:after="0" w:line="24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Después de realizar una búsqueda exhaustiva y razonable en los archivos físicos y digitales que obran en esta oficina, se localizaron registros de los reportes trimestrales correspondientes al periodo octubre-diciembre del año 2022, mismos que se adjuntan al presente, donde podrá consultar las actividades realizadas por las Comisiones que presidia el entonces titular de la Décima Regiduría,</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04073-TOLUCA-IP-2025.pdf</w:t>
      </w:r>
    </w:p>
    <w:p w:rsidR="002567E1" w:rsidRPr="002567E1" w:rsidRDefault="002567E1" w:rsidP="002567E1">
      <w:pP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la Novena Regiduría, resultado de ello no se cuenta con expresión documental relativa a los informes trimestrales que rinde el cabildo por cada comisión del año 2022, como lo solicita, esto en razón de que dicha información no fue entregada como parte del proceso de entrega-recepción, sugiriendo respetuosamente dirigir su solicitud a la Secretaría del Ayuntamiento, quien podría ser la dependencia que cuente con la información que requiere.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saimex.04073.pdf</w:t>
      </w:r>
    </w:p>
    <w:p w:rsidR="002567E1" w:rsidRPr="002567E1" w:rsidRDefault="002567E1" w:rsidP="002567E1">
      <w:pPr>
        <w:spacing w:after="0" w:line="240" w:lineRule="auto"/>
        <w:contextualSpacing/>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La novena regidora informo:</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medio de la presente hago de su conocimiento que después de una búsqueda exhaustiva dentro de los archivos de esta Séptima Regiduría no se cuenta con la expresión documental que contenga los informes trimestrales del año 2023, por lo tanto, esta área queda legal, material y humanamente imposibilitadas para entregar la información en la forma y con las características requeridas.</w:t>
      </w:r>
    </w:p>
    <w:p w:rsidR="002567E1" w:rsidRPr="002567E1" w:rsidRDefault="002567E1" w:rsidP="002567E1">
      <w:pP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saimex.04073.pdf</w:t>
      </w:r>
    </w:p>
    <w:p w:rsidR="002567E1" w:rsidRPr="002567E1" w:rsidRDefault="002567E1" w:rsidP="002567E1">
      <w:pP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La SÉPTIMA REGIDORA informo:</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medio de la presente hago de su conocimiento que después de una búsqueda exhaustiva dentro de los archivos de esta Séptima Regiduría no se cuenta con la expresión documental que contenga los informes trimestrales del año 2023, por lo tanto, esta área queda legal, material y humanamente imposibilitadas para entregar la información en la forma y con las características requeridas..</w:t>
      </w:r>
    </w:p>
    <w:p w:rsidR="002567E1" w:rsidRPr="002567E1" w:rsidRDefault="002567E1" w:rsidP="002567E1">
      <w:pPr>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4073.pdf</w:t>
      </w:r>
    </w:p>
    <w:p w:rsidR="002567E1" w:rsidRPr="002567E1" w:rsidRDefault="002567E1" w:rsidP="002567E1">
      <w:pP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La PRIMERA SÍNDICA MUNICIPAL informo:</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con lo solicitado, después de una búsqueda exhaustiva en los archivos</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que obran en la Primera Sindicatura, hago de su conocimiento que no se cuenta</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con la expresión documental que contenga la información solicitada.</w:t>
      </w:r>
      <w:r w:rsidRPr="002567E1">
        <w:rPr>
          <w:rFonts w:ascii="Palatino Linotype" w:eastAsia="Palatino Linotype" w:hAnsi="Palatino Linotype" w:cs="Palatino Linotype"/>
          <w:i/>
          <w:color w:val="000000" w:themeColor="text1"/>
          <w:sz w:val="24"/>
          <w:szCs w:val="24"/>
          <w:lang w:val="es-ES_tradnl" w:eastAsia="es-ES"/>
        </w:rPr>
        <w:cr/>
        <w:t>..</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04073.pdf</w:t>
      </w:r>
    </w:p>
    <w:p w:rsidR="002567E1" w:rsidRPr="002567E1" w:rsidRDefault="002567E1" w:rsidP="002567E1">
      <w:pP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La SEXTA REGIDORA informo:</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hace de conocimiento que, la información solicitada, puede ser consultada a través de la siguiente liga 3.0: que ya es vista al ciudadano donde se encuentra del segundo trimestre 2023 donde puede revisar los periodos anteriores:</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https://ipomex3.ipomex.org.mx/ipo3/lgt/indice/TOLUCA.web?token=0cAFcWeA70nh4mq8MzAzZOxX5vzlYA7E0PIN9</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ZZC_LiX5iKAJcOxE4PafLaQc5-SbCHCAIGzIV4 uRXRNuQFHqH9lLzsriKmOtJduwbjcjovZego69C0pwQ4ZdtUPyOnUp6FM1JO0OrhROByA8yt1euU1jk7C0D9vxFkVW2romCdq2JQAATxje07tfUPPvqqAt7SgQTZxp3</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n7 Zi2AKAcoHWT8Srh75gkyvY2rxt EME15WONSXX2eNjABVHWwTyPthTSAuyoL2SgFo0Aps2CFtqBwO7O63ldp3Dr08rsjBQ9m54TgyLuWGNP ui04inp2Sxoh3BmFOv8YeggPfAmRJx4tFzy7Sawm1g8f21bH BbvWQlg4lz80ndM1GXbb5T I-KN2KD1U8 fBLfSNAareQYT9CR--</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Gyni2GexjzaXvCthz6RY7vG1gNLhVZUuzi1Dssp-WEmcjFYuusNTX3bueABj01z3Qd0R8J7MuAgQ5c2lxXt1waul2911suCR7On7SHNUs6n19KFuJowir nnJtbUg7HWQQdRKiD9P4ePK0cP7ScJUzpss</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KhscHTXBWJqXLj4Mn2A4RTpk8KtcxhVc9ENhFveEVcNc6giWbyo35o77icKNwlS9Jg9zPx1C29sT4XMSUiBHbvxSiKul</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VZ2PrK5nE0m9PRTOdBBjILR1GTnleh7hzJ-tFxqymt8M mam2ucMD1K2UcW9H4gmc7SRpeQasElINtaXrk-G8-0-</w:t>
      </w:r>
    </w:p>
    <w:p w:rsidR="002567E1" w:rsidRPr="002567E1" w:rsidRDefault="002567E1" w:rsidP="002567E1">
      <w:pPr>
        <w:pBdr>
          <w:top w:val="nil"/>
          <w:left w:val="nil"/>
          <w:bottom w:val="nil"/>
          <w:right w:val="nil"/>
          <w:between w:val="nil"/>
        </w:pBdr>
        <w:tabs>
          <w:tab w:val="left" w:pos="5595"/>
        </w:tabs>
        <w:spacing w:after="0" w:line="240" w:lineRule="auto"/>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ZsX2PgJL0CTjfP9dl8pMhUCXJREi6fAgl4NPr3xmzPBHUEiPOCBA</w:t>
      </w:r>
      <w:r w:rsidRPr="002567E1">
        <w:rPr>
          <w:rFonts w:ascii="Palatino Linotype" w:eastAsia="Palatino Linotype" w:hAnsi="Palatino Linotype" w:cs="Palatino Linotype"/>
          <w:i/>
          <w:color w:val="000000" w:themeColor="text1"/>
          <w:sz w:val="24"/>
          <w:szCs w:val="24"/>
          <w:lang w:val="es-ES_tradnl" w:eastAsia="es-ES"/>
        </w:rPr>
        <w:cr/>
      </w: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04073.pdf</w:t>
      </w:r>
    </w:p>
    <w:p w:rsidR="002567E1" w:rsidRPr="002567E1" w:rsidRDefault="002567E1" w:rsidP="002567E1">
      <w:pPr>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La QUINTO REGIDOR, informo:</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hago de su conocimiento que después de llevar a cabo una búsqueda exhaustiva y minuciosa en los archivos que obran en esta regiduría, no se cuenta con documento alguno que de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INfomres 2022.pdf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020/101/2023,  firmado por el PRIMER REGIDOR adjunto al presente, el cuarto informe trimestral de actividades, trabajo y gestiones realizadas de la Comisión de Prevención y Atención de Conflictos Laborales, correspondiente a los meses de octubre, noviembre у diciembre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CUARTO INFORME TRIMESTRAL DE LA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021/101/2023, firmado por el PRIMER REGIDOR adjunto al presente, el cuarto informe trimestral de actividades, trabajo y gestiones realizadas de la Comisión de MOVILIDAD, correspondiente a los meses de octubre, noviembre y diciembre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CUARTO INFORME TRIMESTRAL DE LA COMISIÓN DE MOVILIDAD, con fotografías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022/101/2023, firmado por el PRIMER REGIDOR adjunto al presente, el cuarto informe trimestral de actividades, trabajo y gestiones realizadas de la Comisión de Servicios Públicos, correspondiente a los meses de octubre, noviembre y diciembre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TRIMESTRAL DE LA COMISIÓN DE SERVICIOS PÚBLICOS,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Oficio No. 019/101/2023, </w:t>
      </w:r>
      <w:r w:rsidRPr="002567E1">
        <w:rPr>
          <w:rFonts w:ascii="Palatino Linotype" w:eastAsia="Times New Roman" w:hAnsi="Palatino Linotype" w:cs="Calibri"/>
          <w:color w:val="000000" w:themeColor="text1"/>
          <w:sz w:val="24"/>
          <w:szCs w:val="24"/>
          <w:lang w:val="es-ES_tradnl" w:eastAsia="es-ES"/>
        </w:rPr>
        <w:t>, firmado por el PRIMER REGIDOR adjunto al presente, el cuarto informe trimestral de actividades, trabajo y gestiones realizadas de la Comisión de Infraestructura e Inversión Pública, correspondiente a los meses de octubre, noviembre y diciembre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TRIMESTRAL DE LA COMISIÓN DE INFRAESTRUCTURA E INVERSIÓN PÚBLICA,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385/101/2022, firmado por el PRIMER REGIDOR adjunto al presente, el Tercer Informe Trimestral de actividades, trabajo y gestiones realizadas de la Comisión de Prevención y Atención de Conflictos Laborales, correspondiente a los meses de julio, agosto y septiembre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TERCER INFORME TRIMESTRAL DE LA COMISIÓN DE PREVENCIÓN Y ATENCIÓN DE CONFLICTOS LABORALES,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386/101/2022, firmado por el PRIMER REGIDOR adjunto al presente, el Tercer Informe Trimestral de actividades, trabajo y gestiones realizadas de la Comisión de Movilidad, correspondiente a los meses de julio, agosto y septiembre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 xml:space="preserve">TERCER INFORME TRIMESTRAL DE LA COMISIÓN DE MOVILIDAD, </w:t>
      </w:r>
      <w:r w:rsidRPr="002567E1">
        <w:rPr>
          <w:rFonts w:ascii="Palatino Linotype" w:eastAsia="Times New Roman" w:hAnsi="Palatino Linotype" w:cs="Calibri"/>
          <w:color w:val="000000" w:themeColor="text1"/>
          <w:sz w:val="24"/>
          <w:szCs w:val="24"/>
          <w:lang w:val="es-ES_tradnl" w:eastAsia="es-ES"/>
        </w:rPr>
        <w:t>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387/101/2022, firmado por el PRIMER REGIDOR adjunto al presente, el Tercer Informe Trimestral de actividades, trabajo y gestiones realizadas de la Comisión de Servicios Públicos, correspondiente a los meses de julio, agosto y septiembre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TERCER INFORME TRIMESTRAL DE LA COMISIÓN DE SERVICIOS PÚBLICOS,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388/101/2022, firmado por el PRIMER REGIDOR adjunto al presente, el Tercer Informe Trimestral de actividades, trabajo y gestiones realizadas de la Comisión de Infraestructura e Inversión Pública, correspondiente a los meses de julio, agosto y septiembre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TERCER INFORME TRIMESTRAL DE LA COMISIÓN DE INFRAESTRUCTURA E INVERSIÓN PÚBLICA,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2010A/3721/2022, firmado por el SECRETARIO DEL AYUNTAMIENTO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Distinguido Regidor: Con fundamento en el segundo párrafo del artículo 66 de la Ley Orgánica Municipal del Estado de México, el cual señala que las Comisiones, deberán entregar al Ayuntamiento, en Sesión Ordinaria, un informe trimestral que permita conocer y transparentar el desarrollo de sus actividades, trabajo y gestiones realizadas. Por lo que respetuosamente, me permito solicitar a Usted, remita a la Secretaría a mi cargo, los informes de actividades de las siguientes comisiones: Prevención y Atención de Conflictos Laborales; Movilidad; Servicios Públicos (Agua, Alcantarillado, Drenaje, Panteones, Alumbrado Público, Etc.); e Infraestructura e Inversión Pública. Correspondientes al tercer trimestre del año 2022, para estar en la posibilidad de dar cuenta de su cumplimiento, en la próxima Sesión de Cabildo</w:t>
      </w:r>
      <w:r w:rsidRPr="002567E1">
        <w:rPr>
          <w:rFonts w:ascii="Palatino Linotype" w:eastAsia="Times New Roman" w:hAnsi="Palatino Linotype" w:cs="Calibr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Oficio No. 254/101/2022, firmado por el PRIMER REGIDOR adjunto al presente, el Segundo Informe Trimestral de actividades, trabajo y gestiones realizadas de la Comisión de Infraestructura e Inversión Pública.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INFRAESTRUCTURA E INVERSIÓN PÚBLICA SEGUNDO INFORME TRIMESTRAL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2010A/2523/2022, firmado por el SECRETARIO DEL AYUNTAMIENTO DE TOLUCAIA DEL AYUNTAMIENTO, por el que solicito: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Distinguido Regidor: Con fundamento en el segundo párrafo del artículo 66 de la Ley Orgánica Municipal del Estado de México, el cual señala que las Comisiones, deberán entregar al Ayuntamiento, en Sesión Ordinaria, un informe trimestral que permita conocer y transparentar el desarrollo de sus actividades, trabajo gestiones realizadas. y Respetuosamente, me permito solicitar a Usted, remita a esta Secretaría a mi cargo, el informe de actividades correspondiente al segundo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253/101/2022, firmado por el PRIMER REGIDOR adjunto al presente, el Segundo Informe Trimestral de actividades, trabajo y gestiones realizadas de la Comisión de Servicios Públicos.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SERVICIOS PÚBLICOS SEGUNDO INFORME TRIMESTRAL,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2010A/2523/2022,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me permito solicitar a Usted, remita a esta Secretaría a mi cargo, el informe de actividades correspondiente al segundo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252/101/2022, firmado por el PRIMER REGIDOR adjunto al presente, el Segundo Informe Trimestral de actividades, trabajo y gestiones realizadas de la Comisión de Movilidad.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MOVILIDAD SEGUNDO INFORME TRIMESTRAL,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2010A/2523/2022,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me permito solicitar a Usted, remita a esta Secretaría a mi cargo, el informe de actividades correspondiente al segundo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251/101/2022, firmado por el PRIMER REGIDOR adjunto al presente, el Segundo Informe Trimestral de actividades, trabajo y gestiones realizadas de la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PREVENCIÓN Y ATENCIÓN DE CONFLICTOS LABORALES SEGUNDO INFORME TRIMESTRAL, con fotografías.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2010A/2523/2022,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me permito solicitar a Usted, remita a esta Secretaría a mi cargo, el informe de actividades correspondiente al segundo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No. 110/101/2022, firmado por el PRIMER REGIDOR anexo al presente, el primer informe trimestral de actividades de la Comisión Edilicia de Prevención y Atención de </w:t>
      </w:r>
      <w:r w:rsidRPr="002567E1">
        <w:rPr>
          <w:rFonts w:ascii="Palatino Linotype" w:eastAsia="Times New Roman" w:hAnsi="Palatino Linotype" w:cs="Calibri"/>
          <w:color w:val="000000" w:themeColor="text1"/>
          <w:sz w:val="24"/>
          <w:szCs w:val="24"/>
          <w:lang w:val="es-ES_tradnl" w:eastAsia="es-ES"/>
        </w:rPr>
        <w:lastRenderedPageBreak/>
        <w:t>Conflictos Laborales,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EDILICIA DE PREVENCIÓN Y ATENCIÓN DE CONFLICTOS LABORALES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SA/1162/2022,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a me permito solicitar a Usted, remita a esta Secretaría mi cargo, el informe de actividades correspondiente al primer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109/101/2022, firmado por el PRIMER REGIDOR anexo al presente, primer informe trimestral de actividades de la Comisión Edilicia de Movilidad,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EDILICIA DE MOVILIDAD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SA/1162/2022,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me permito solicitar a Usted, remita a esta Secretaría a mi cargo, el informe de actividades correspondiente al primer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Oficio No. 108/101/2022, firmado por el PRIMER REGIDOR nexo al presente, el primer informe trimestral de actividades de la Comisión Edilicia de Infraestructura e Inversión Pública,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EDILICIA DE INFRAESTRUCTURA E INVERSIÓN PÚBLICA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SA/1162/2022,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me permito solicitar a Usted, remita a esta Secretaría a mi cargo, el informe de actividades correspondiente al primer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107/101/2022, firmado por el PRIMER REGIDOR anexo al presente, el primer informe trimestral de actividades de la Comisión Edilicia de Servicios Públicos,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EDILICIA DE SERVICIOS PÚBLICOS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SA/1162/2022, firmado por el SECRETARIO DEL AYUNTAMIENTO DE TOLUCA, por el que solicito al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Respetuosamente, me permito solicitar a Usted, remita a esta Secretaría a mi cargo, el informe de actividades correspondiente al primer trimestre del año 2022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INfomres 2022.pdf</w:t>
      </w:r>
    </w:p>
    <w:p w:rsidR="002567E1" w:rsidRPr="002567E1" w:rsidRDefault="002567E1" w:rsidP="002567E1">
      <w:pPr>
        <w:spacing w:after="0" w:line="240" w:lineRule="auto"/>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Archivos correspondientes a los descritos en el archivo anterior.</w:t>
      </w:r>
    </w:p>
    <w:p w:rsidR="002567E1" w:rsidRPr="002567E1" w:rsidRDefault="002567E1" w:rsidP="002567E1">
      <w:pPr>
        <w:pBdr>
          <w:top w:val="nil"/>
          <w:left w:val="nil"/>
          <w:bottom w:val="nil"/>
          <w:right w:val="nil"/>
          <w:between w:val="nil"/>
        </w:pBdr>
        <w:tabs>
          <w:tab w:val="left" w:pos="5595"/>
        </w:tabs>
        <w:spacing w:after="0" w:line="276"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4REG-TOL-0517-2025.pdf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4REG/TOL/0517/2025, firmado por la Cuarta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hago de su conocimiento que después de una búsqueda exhaustiva en los archivos de esta oficina 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quinta sesión extraordinaria de fecha del día 21 de agosto de 2025 en el acuerdo número CT/SE/1035/02/2025.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04073.pdf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2000100000/2868/ 2025, firmado por el SECRETARIO PARTICULAR DE PRESIDENCIA,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Folio 4073.pdf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veintidós de agosto de dos mil veinticinco, firmado por la DECIMA SEGUNDA REGIDURIA,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Lá décima segunda Regiduría solicito a la Unidad de Transparencia a su digno cargo, la declaratoria de inexistencia de la información peticionada por el ciudadano, quedando en el Acta Milésima Trigésima Quinta sesión extraordinaria 2025 de fecha del día 21/08/2025 con numero de acuerdo CT/SE/1035/03/2025.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 trimestral 2022.pdf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Oficio 302/2572022, firmado por la Segunda Sindica, por el que informo: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los Informes Trimestrales de la Comisión de Hacienda (Egresos), Patrimonio Municipal y de Límites Territoriales y Nomenclatura Municipal, que presido en este Ayuntamiento, correspondientes al Primer Trimestre 2022, comprendido de Enero-Marzo del año 2022; mismos que 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NFORME TRIMESTRAL DE LA COMISIÓN DE LÍMITES TERRITORIALES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302/503/2022, firmado por la SEGUNDA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enviar los Informes Trimestrales de la Comisión de Hacienda (Egresos), Patrimonio Municipal y de Límites Territoriales y Nomenclatura Municipal, que presido en este Ayuntamiento, correspondientes al Segundo Trimestre 2022, comprendido de Abril-Junio del año 2022; mismos que señalan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LÍMITES TERRITORIALES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302/877/2022, firmado por la SEGUNDA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 me permito enviar los Informes Trimestrales de la Comisión de Hacienda (Egresos), Patrimonio Municipal y de Límites Territoriales y Nomenclatura Municipal, que presido en este Ayuntamiento, correspondientes al Tercer Trimestre del año 2022, comprendido de Julio-Septiembre del año 2022; mismos que señalan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LÍMITES TERRITORIALES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04073.pdf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302/791/2025, firmado por la SEGUNDO SÍNDICO,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Derivado de una búsqueda exhaustiva y razonada en los archivos que obran en esta área, comento a usted que no se localizaron los informes trimestrales que cabildo rinde, dado que los anexos normalmente son enviados por correo electrónico y no se tiene acceso al correo electrónico que en su momento era utilizado, pero con la finalidad de dar atención a lo solicitado, sirva encontrar la evidencia del soporte documental de la información requerida, correspondiente a los informes trimestrales de esta Segunda Sindicatura en formato PDF, como "Informe trimestral 2022" en versión pública, para su debida consulta, es sustancial indicarle que con fundamento en los artículos 143 fracciones I y III de la Ley de Transparencia y Acceso a la Información Pública, artículo 2 fracciones Il y IV, articulo 4 fracciones XI y XII de la Ley de Protección de Datos Personales en Posesión de Sujetos Obligados del Estado de México y Municipios y de acuerdo a los Lineamientos Generales en Materia de Clasificación y Desclasificación; la Segunda Sindicatura elimino renglones con datos personales como: nombre, domicilio, números de teléfono, correo electrónico, firma o rúbrica, por ser información confidencial lo anterior conforme a lo establecido en el Acta Milésima Trigésima Quinta Sesión Extraordinaria, emitido por el Comité de Transparencia del Municipio de Toluca, Administración 2025-2027, de fecha 21 de agosto de 2025 con acuerdo número CT/SE/1035/01/2025.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ANEXO 1.pdf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Times New Roman" w:hAnsi="Palatino Linotype" w:cs="Calibri"/>
          <w:color w:val="000000" w:themeColor="text1"/>
          <w:sz w:val="24"/>
          <w:szCs w:val="24"/>
          <w:lang w:val="es-ES_tradnl" w:eastAsia="es-ES"/>
        </w:rPr>
        <w:t>110/370/2022, FIRMADO POR EL DECIMO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base a lo anterior remito a la Secretaria a su cargo el Informe de Actividades correspondientes al Segundo Trimestre del año 2022 para estar en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2 INFORME TRIMESTRAL ABRIL – JUNIO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Times New Roman" w:hAnsi="Palatino Linotype" w:cs="Calibri"/>
          <w:color w:val="000000" w:themeColor="text1"/>
          <w:sz w:val="24"/>
          <w:szCs w:val="24"/>
          <w:lang w:val="es-ES_tradnl" w:eastAsia="es-ES"/>
        </w:rPr>
        <w:t>NR/224/2022, FIRMADO POR LA NOVENA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remito a usted de manera anexa el informe correspondiente al segundo trimestre del año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DE ACTIVIDADES CORRESPONDIENTES AL PERÍODO ABRIL-JUNIO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Times New Roman" w:hAnsi="Palatino Linotype" w:cs="Calibri"/>
          <w:color w:val="000000" w:themeColor="text1"/>
          <w:sz w:val="24"/>
          <w:szCs w:val="24"/>
          <w:lang w:val="es-ES_tradnl" w:eastAsia="es-ES"/>
        </w:rPr>
        <w:t>113/2022, FIRMADO POR EL SEGUDNO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Sea el medio para enviarle un atento saludo, así mismo en atención al oficio No. 2010A/2523/2022 donde solicita remitir a la Secretaria del H. Ayuntamiento un informe correspondiente al segundo trimestre del año 2022 de la comisión de Transparencia, Acceso a la Información Pública y Protección de Datos Personales que tengo a bien presidir, es por lo anterior que remito el informe solicitado para los efectos que estime pertinentes.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 Abril - Junio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No. 200000000/2114/202, firmado por el PRESIDENTE MUNICIPAL CONSTITUCIONAL, </w:t>
      </w:r>
      <w:r w:rsidRPr="002567E1">
        <w:rPr>
          <w:rFonts w:ascii="Palatino Linotype" w:eastAsia="Times New Roman" w:hAnsi="Palatino Linotype" w:cs="Calibri"/>
          <w:i/>
          <w:color w:val="000000" w:themeColor="text1"/>
          <w:sz w:val="24"/>
          <w:szCs w:val="24"/>
          <w:lang w:val="es-ES_tradnl" w:eastAsia="es-ES"/>
        </w:rPr>
        <w:t>de manera puntual procedo a rendir el informe correspondiente al segundo trimestre referente a la Comisión Edilicia de Gobernación, que tengo a bien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Oficio No. 200000000/21272022, firmado por el PRESIDENTE MUNICIPAL CONSTITUCIONAL, de manera puntual procedo a rendir el informe correspondiente al segundo trimestre referente a la Comisión Edilicia de Seguridad Pública, Tránsito y Protección Civil, que tengo a bien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200000000/213/2022, firmado por el PRESIDENTE MUNICIPAL CONSTITUCIONAL, de manera puntual procedo a rendir el informe correspondiente al segundo trimestre referente a la Comisión Edilicia de Planeación para el Desarrollo, que tengo a bien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No. TR/429/2022, firmado por el TERCER REGIDOR, </w:t>
      </w:r>
      <w:r w:rsidRPr="002567E1">
        <w:rPr>
          <w:rFonts w:ascii="Palatino Linotype" w:eastAsia="Times New Roman" w:hAnsi="Palatino Linotype" w:cs="Calibri"/>
          <w:i/>
          <w:color w:val="000000" w:themeColor="text1"/>
          <w:sz w:val="24"/>
          <w:szCs w:val="24"/>
          <w:lang w:val="es-ES_tradnl" w:eastAsia="es-ES"/>
        </w:rPr>
        <w:t>me permito enviar a Usted el informe de actividades del 2° Trimestre, enunciando que se asistió en número de sesiones ordinarias de las comisiones en las cuales formó parte conforme al siguiente listado:…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Escrito de trece de julio del dos mil veintidós, firmado por el Séptimo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relativo a las actividades desarrolladas en los meses de Abril, Mayo y Junio de la "Comisión de Desarrollo Social", que presido le informo lo siguiente: Por lo que respecta a las actividades de la Comisión a mi cargo, del Segundo Trimestre del presente año entregamos 200 canastas a ciudadanos Toluqueños por motivos diversos por fallecimientos de familiares, día de las madres, apoyo a personas vulnerables entre otros a las siguientes comunidades: San Diego de los Padres, Ejido San Diego de los Padres, Tlachaloya Sección Primera, la Palma Toltepec, San Cristóbal Huichochitlan, San Andrés Cuexcontitlan entre otras.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TOLSM1/1213/2022, firmado por la PRIMERA SÍNDICA MUNICIPAL,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anexo al presente el Informe de actividades correspondiente al segundo trimestre de las Comisiones de Hacienda (Ingresos), Cultura y Educación, y Asuntos Internacionales y Apoyo al Migrante, correspondiente a los meses de abril, mayo y junio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SEGUNDO INFORME TRIMESTRAL DE ACTIVIDADES DE LAS COMISIONES DE HACIENDA (INGRESOS), CULTURA Y EDUCACIÓN, Y ASUNTOS INTERNACIONALES Y APOYO AL MIGRANTE, CORRESPONDIENTE A LOS MESES DE ABRIL, MAYO Y JUNIO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Escrito de once de junio de dos mil veintidós, firmado por el </w:t>
      </w:r>
      <w:r w:rsidRPr="002567E1">
        <w:rPr>
          <w:rFonts w:ascii="Palatino Linotype" w:eastAsia="Times New Roman" w:hAnsi="Palatino Linotype" w:cs="Calibri"/>
          <w:color w:val="000000" w:themeColor="text1"/>
          <w:sz w:val="24"/>
          <w:szCs w:val="24"/>
          <w:lang w:val="es-ES_tradnl" w:eastAsia="es-ES"/>
        </w:rPr>
        <w:t>SEPTIMO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relativo a las actividades desarrolladas en los meses de Abril, Mayo y Junio de la "Comisión de Fomento de Fomento Agropecuario y Forestal", que presido le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253/101/2022, firmado por la PRIMERA REGIDURIA,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Segundo Informe Trimestral de actividades, trabajo y gestiones realizadas de la Comisión de Servicios Públicos.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SERVICIOS PÚBLICOS SEGUNDO INFORME TRIMESTRAL,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No. 251/101/2022, </w:t>
      </w:r>
      <w:r w:rsidRPr="002567E1">
        <w:rPr>
          <w:rFonts w:ascii="Palatino Linotype" w:eastAsia="Palatino Linotype" w:hAnsi="Palatino Linotype" w:cs="Palatino Linotype"/>
          <w:color w:val="000000" w:themeColor="text1"/>
          <w:sz w:val="24"/>
          <w:szCs w:val="24"/>
          <w:lang w:val="es-ES_tradnl" w:eastAsia="es-ES"/>
        </w:rPr>
        <w:t>firmado por la PRIMERA REGIDURIA,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Segundo Informe Trimestral de actividades, trabajo y gestiones realizadas de la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COMISIÓN DE PREVENCIÓN Y ATENCIÓN DE CONFLICTOS LABORALES SEGUNDO INFORME TRIMESTRAL,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Oficio No. 252/101/2022, </w:t>
      </w:r>
      <w:r w:rsidRPr="002567E1">
        <w:rPr>
          <w:rFonts w:ascii="Palatino Linotype" w:eastAsia="Palatino Linotype" w:hAnsi="Palatino Linotype" w:cs="Palatino Linotype"/>
          <w:color w:val="000000" w:themeColor="text1"/>
          <w:sz w:val="24"/>
          <w:szCs w:val="24"/>
          <w:lang w:val="es-ES_tradnl" w:eastAsia="es-ES"/>
        </w:rPr>
        <w:t>firmado por la PRIMERA REGIDURIA,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Segundo Informe Trimestral de actividades, trabajo y gestiones realizadas de la Comisión de Movilidad.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MOVILIDAD SEGUNDO INFORME TRIMESTRAL,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REG11/329/2022, firmado por la DÉCIMO PRIMER REGIDORA DEL AYUNTAMIENTO,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La Comisión Edilicia de Derecho Humanos del Ayuntamiento de Toluca 2022 2022, realizó mesa de trabajo el día viernes 20 de mayo del año en curso, a efecto de revisar el cartel informativo que se colocará en cada una de las dependencias administrativas. Se anexa evidencia fotográfica.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254/101/2022, firmado por el PRIMER REGIDOR DEL AYUNTAMIENTO,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adjunto al presente, el Segundo Informe Trimestral de actividades, trabajo y gestiones realizadas de la Comisión de Infraestructura e Inversión Pública.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INFRAESTRUCTURA E INVERSIÓN PÚBLICA SEGUNDO INFORME TRIMESTRAL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106/203/2022, firmado por el la SEXTA REGIDORA DEL AYUNTAMIENTO,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por este medio en mi calidad de Presidenta de la Comisión de Transversalidad de Género (Equidad de Género), adjunto el informe de actividades correspondiente al segundo trimestre del año 2022, para los efectos conducentes.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ACTIVIDADES ABRIL-JUNIO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106/202/2022, firmado por el la SEXTA REGIDORA DEL AYUNTAMIENTO,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este medio en mi calidad de Presidenta de la Comisión de Juventud, Deporte y Recreación, adjunto el informe de actividades correspondiente al segundo trimestre del año 2022, para los efectos conducentes.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ACTIVIDADES ABRIL-JUNIO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106/201/2022, firmado por el la SEXTA REGIDORA DEL AYUNTAMIENTO,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este medio en mi calidad de Presidenta de la Comisión de Atención a la Violencia en contra de las Mujeres, adjunto el informe de actividades correspondiente al segundo trimestre del año 2022, para los efectos conducentes.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ACTIVIDADES ABRIL-JUNIO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8R/258/2022, firmado por el OCTAVO REGIDOR, por el que se informó que: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Protección y Bienestar Animal que presido en este Ayuntamiento, correspondientes al segundo trimestre, comprendido de abril-junio del año dos mil veintidós; mismo que señala las actividades y acciones realizadas en dicho periodo; para que sean sometidas a consideración del Ayuntamiento en la próxima Sesión de Cabildo.</w:t>
      </w:r>
    </w:p>
    <w:p w:rsid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A06FD9" w:rsidRPr="002567E1" w:rsidRDefault="00A06FD9"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PROTECCIÓN Y BIENESTAR ANIMAL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NO.4R/210/2022, firmado por la CUARTA REGIDORA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se remite el informe correspondiente al primer trimestre del año en curso, relativo a las actividades realizadas por la Comisión para el Seguimiento a la Implementación de la Agenda 2030 en Toluca, lo anterior en respuesta al oficio No. 2010A/2523/2022 el cual ingreso a esta regiduría en fecha 29 de junio de la presente anualidad, siendo el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OFICIO NO.4R/206/2022., firmado por la CUARTA REGIDORA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el informe de actividades correspondiente al segundo trimestre del año 2022 de la Comisión de Atención al Adulto Mayor. Al respecto le informo que esta Comisión, no realizó sesiones ordinarias ni sesiones extraordinarias en virtud de que no existió ningún asunto pendiente para su análisis y seguimiento durante el segundo trimestre del año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REG2/0316/2022., firmado por la SEGUNDA REGIDORA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informar a Usted, que, a la fecha, no se han recibido turnos a la Comisión Edilicia de Turismo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REG2/0315/2022., firmado por la SEGUNDA REGIDORA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me permito informar a Usted, que, a la fecha, no se han recibido turnos a la Comisión de Salud Pública y Población.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REG2/0314/2022., firmado por la SEGUNDA REGIDORA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informar a Usted, que, a la fecha, no se han recibido turnos a la Comisión de Medio Ambiente.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QR/337/2022firmado por el QUINTO REGIDOR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oficio número 2010A/2523/2022, mediante el cual solicita el informe del segundo trimestre del ejercicio 2022 de la Comisión Transitoria Para la Revisión Elaboración del Bando Municipal 2022, al respecto, quiero comentar que los trabajos de dicha comisión concluyeron con el dictamen emitido en relación a las reformas, adiciones y/o modificaciones a dicho ordenamiento, mismo que fue publicado el pasado 5 de febrero del año en curso, por lo que una vez desahogado el tema encomendado ha perdido su razón de ser y de existir.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QR/332/2022, firmado por el QUINTO REGIDOR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adjunto al presente me permito enviar el Segundo Informe Trimestral del ejercicio 2022, de actividades, trabajos y gestiones realizadas por la Comisión de Reglamentación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QR/331/2022, firmado por el QUINTO REGIDOR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adjunto al presente me permito enviar el Segundo Informe Trimestral del ejercicio 2022, de actividades, trabajos y gestiones realizadas por la Comisión de Desarrollo Económico (Mercados, Tianguis, Central de Abastos, Rastro) 2022-2024.</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QR/333/2022, firmado por el QUINTO REGIDOR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adjunto al presente me permito enviar el Segundo Informe Trimestral del ejercicio 2022, de actividades, trabajos y gestiones realizadas por la Comisión de Prevención Social de la Violencia y Delincuencia.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302/503/2022., firmado por LA SEGUNDA SINDICO DEL AYUNTAMIENTO DE TOLUCA,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enviar los Informes Trimestrales de la Comisión de Hacienda (Egresos), Patrimonio Municipal y de Límites Territoriales y Nomenclatura Municipal, que presido en este Ayuntamiento, correspondientes Segundo Trimestre 2022, comprendido de Abril-Junio del año 2022; mismos que señalan las actividades y acciones realizadas en dicho periodo; para que sean sometidas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LÍMITES TERRITORIALES Y NOMENCLATURA MUNICIPAL,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ANEXO 2.pdf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Oficio No. PM/053/2022, firmado por el PRESIDENTE MUNICIPAL CONSTITUCIONAL,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 manera puntual procedo a rendir el informe correspondiente al primer trimestre referente a la Comisión Edilicia de Gobernación, que tengo a bien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Oficio No. PM/055/2022., firmado por el PRESIDENTE MUNICIPAL CONSTITUCIONAL,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 manera puntual procedo a rendir el informe correspondiente al primer trimestre referente a la Comisión Edilicia de Planeación para el Desarrollo, que tengo a bien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ficio No. TOLSM1/737/2022, firmado por la PRIMERA SÍNDICA MUNICIPAL D,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anexo al presente el Informe de actividades correspondiente al Primer Trimestre de las Comisiones de Hacienda (Ingresos), Cultura y Educación, y Asuntos Internacionales y Apoyo al Migrante,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DE ACTIVIDADES DE LAS COMISIONES DE HACIENDA (INGRESOS), CULTURA Y EDUCACIÓN, Y ASUNTOS INTERNACIONALES Y APOYO AL MIGRANTE, CORRESPONDIENTE A LOS MESES DE ENERO, FEBRERO Y MARZO DE 2022. (PRIMERA SINDICATURA),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302/257/2022, FIRMADO POR LA SEGUNDA SÍNDICO, por el que informo: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me permito enviar los Informes Trimestrales de la Comisión de Hacienda (Egresos), Patrimonio Municipal y de Límites Territoriales y Nomenclatura Municipal, que presido en este Ayuntamiento, correspondientes al Primer Trimestre 2022, comprendido de Enero-Marzo del año 2022; mismos que </w:t>
      </w:r>
      <w:r w:rsidRPr="002567E1">
        <w:rPr>
          <w:rFonts w:ascii="Palatino Linotype" w:eastAsia="Times New Roman" w:hAnsi="Palatino Linotype" w:cs="Calibri"/>
          <w:i/>
          <w:color w:val="000000" w:themeColor="text1"/>
          <w:sz w:val="24"/>
          <w:szCs w:val="24"/>
          <w:lang w:val="es-ES_tradnl" w:eastAsia="es-ES"/>
        </w:rPr>
        <w:lastRenderedPageBreak/>
        <w:t>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LÍMITES TERRITORIALES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REG2/0195/2022, firmado por la SEFUNDA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donde solicita el informe trimestral de las comisiones, me permito informar Usted, que, a la fecha, no se han recibido turnos a la Comisión de Salud Pública Población, razón por la que se reporta únicamente la instalación de la comisión en comento, en fecha 21 de enero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QR/160/2022,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adjunto al presente me permito enviar el Primer Informe Trimestral del ejercicio 2022, de actividades, trabajos y gestiones realizadas por la Comisión de Reglamentación Municipal 2022-2024.</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110/101/2022, firmado por el PRIMER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anexo al presente, el primer informe trimestral de actividades de la Comisión Edilicia de Prevención y Atención de Conflictos Laborales,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EDILICIA DE PREVENCIÓN Y ATENCIÓN DE CONFLICTOS LABORALES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QR/159/2022,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adjunto al presente me permito enviar el Primer Informe Trimestral del ejercicio 2022, de actividades, trabajos y gestiones realizadas por la Comisión de Prevención Social de la Violencia y Delincuencia.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106/110/2022, firmado por la SEXTA REGIDORA Y,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en mi calidad de Presidenta de la Comisión de Juventud, Deporte y Recreación, adjunto el informe de actividades correspondiente al primer trimestre del presente año, para los efectos conducentes.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ACTIVIDADES ENERO-MARZO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107/101/2022, firmado por el PRIMER REGIOR,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anexo al presente, el primer informe trimestral de actividades de la Comisión Edilicia de Servicios Públicos,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EDILICIA DE SERVICIOS PÚBLICOS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REG2/0194/2022, firmado por la SEGUNDA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me permito informar a Usted, que, a la fecha, no se han recibido turnos a la Comisión de Medio Ambiente, razón por la que se reporta únicamente la instalación de la comisión en comento, en fecha 24 de enero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Escrito firmado por el SEPTIMO REGIDOR, por el que remitió el primer informe trimestral de la Comisión de Fomento Agropecuario y Forestal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REG2/0196/2022, firmado por la SEGUNDA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informar a Usted, que, a la fecha, no se han recibido turnos a la Comisión de Turismo, razón por la que se reporta únicamente la instalación de la comisión en comento, en fecha 24 de enero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SR/119/2022, firmado por la NOVENA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oficio SA/1162/2022, de fecha 28 de marzo del presente año, donde nos solicita el informe correspondiente al prime trimestre del año 2022, remito a usted de manera anexa la información antes citada.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DE ACTIVIDADES CORRESPONDIENTES AL PERÍODO ENERO- FEBRERO -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108/101/2022, firmado por el PRIMER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anexo al presente, el primer informe trimestral de actividades de la Comisión Edilicia de Infraestructura Inversión Pública, que presido, correspondiente a los meses de enero, febrero y marzo de 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COMISIÓN EDILICIA DE INFRAESTRUCTURA E INVERSIÓN PÚBLICA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Oficio No. PM/056/2022., firmado por el PRESIDENTE MUNICIPAL,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procedo a rendir el informe correspondiente al primer trimestre referente a la Comisión Edilicia de Seguridad Pública, Tránsito y Protección Civil, que tengo a bien presidir.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QR/157/2022,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adjunto al presente me permito enviar el Primer Informe Trimestral del ejercicio 2022, de actividades, trabajos y gestiones realizadas por la Comisión de Desarrollo Económico (Mercados, Tianguis, Central de Abastos, Rastro) 2022-2024.</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PRIMER INFORME TRIMESTRAL 2022, con datos testados.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110/184/2022, firmado por el DECIMO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anexo al presente informe de actividades, trabajo y gestiones realizadas, entre las que destacan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OFICIO NO.4R/118/2022., firmado por la CUARTA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se remite el informe correspondiente al primer trimestre del año en curso, relativo a las actividades realizadas por la Comisión de Atención al Adulto Mayor, lo anterior en respuesta al oficio No. SA/1162/2022 el cual ingreso a esta regiduría en fecha 29 de marzo de la presente anualidad, siendo el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Número de Oficio: 8R/118/2022.., firmado por el OCTAVO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enviar el informe trimestral de la Comisión de Protección y Bienestar Animal que presido este Ayuntamiento, correspondientes al primer trimestre, comprendido de eneromarzo del año dos mil veintidós; mismo que 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PROTECCIÓN Y BIENESTAR ANIMAL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302/257/2022..., firmado por la SEGUNDA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enviar los Informes Trimestrales de la Comisión de Hacienda (Egresos), Patrimonio Municipal y de Límites Territoriales y Nomenclatura Municipal, que presido en este Ayuntamiento, correspondientes al Primer Trimestre 2022, comprendido de Enero-Marzo del año 2022; mismos que 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LÍMITES TERRITORIALES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109/101/2022, firmado por el PRIMER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anexo al presente, el primer informe trimestral de actividades de la Comisión Edilicia de Movilidad, que presido,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COMISIÓN EDILICIA DE MOVILIDAD PRIMER INFORME TRIMESTRAL CORRESPONDIENTE A LOS MESES DE ENERO, FEBRERO Y MARZO DE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106/109/2022, firmado por la SEXTA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en mi calidad de Presidenta de la Comisión de Atención a la Violencia en contra de las Mujeres, adjunto el informe de actividades correspondiente al primer trimestre del presente año, para los efectos conducentes.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ACTIVIDADES ENERO-MARZO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REG11/212/2022, firmado por el DECIMO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mediante el cual solicita el informe trimestral de las comisiones que presido, a efecto de dar cumplimiento a lo estipulado en el artículo 66 de la Ley Orgánica Municipal del Estado de México, hago de su conocimiento lo siguiente: • La Comisión Edilicia de Derecho Humanos del Ayuntamiento de Toluca 2022 - 202, realizó Sesión de instalación el día 04 de febrero del año en curso a las 11:00 horas, quedando legalmente instalada.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106/111/2022, firmado por la SEXTA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en mi calidad de Presidenta de la Comisión de Transversalidad de Género (Equidad de Género), adjunto el informe de actividades correspondiente al primer trimestre del presente año, para los efectos conducentes.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ACTIVIDADES ENERO-MARZO 2022, con información testada.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TR/266/2022, firmado por el TERCER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me permito realizar el siguiente informe de actividades de las comisiones a mi digno cargo: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1.- Con fecha 25 de Enero reunidos en el Salón de Cabildos del presente a las 11:10 hrs se realizó la Instalación de la Comisión Edilicia de Desarrollo Metropolitano. 2.- En misma fecha siendo las 12:30 hrs del presente en Salón de Cabildos se realizó la Instalación de la Comisión Edilicia de Innovación y Desarrollo Tecnológico. 3.- Durante el 1er Trimestre del año se asistió a 18 Sesiones de Instalación ya sea en calidad de invitado, vocal o suplente. 4.- Se asistió a 4 Sesiones Ordinarias de Comisiones Edilicias ylo reuniones de trabajo de los cuerpos colegiados donde soy integrante.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302/257/2022., firmado por la SEGUNDA SINDICO,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me permito enviar los Informes Trimestrales de la Comisión de Hacienda (Egresos), Patrimonio Municipal y de Límites Territoriales y Nomenclatura Municipal, que presido en este Ayuntamiento, correspondientes al Primer Trimestre 2022, comprendido de Enero-Marzo del año 2022; mismos que señala las actividades y acciones realizadas en dicho periodo; para que sean sometidas a consideración del Ayuntamiento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HACIENDA (EGRESOS)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PATRIMONIO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LÍMITES TERRITORIALES Y NOMENCLATURA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OFICIO NO.4R/117/2022.., firmado por la CUARTA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se remite el informe correspondiente al primer trimestre del año en curso, relativo a las actividades realizadas por la Comisión para el Seguimiento a la Implementación de la Agenda 2030 en Toluca, lo anterior en respuesta al oficio No. SA/1162/2022 el cual ingreso a esta regiduría en fecha 29 de marzo de la presente anualidad, siendo el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Escrito de cinco de abril de dos mil veintidós, firmado por el SEPTIMO REGIDOR, PRESIDENTE DE LA COMÍSION DE DESARROLLO SOCIAL por el que informo el informe del primer trimestre.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QR/158/2022, firmado por el QUINTO REGIDOR,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adjunto al presente me permito enviar el Primer Informe Trimestral del ejercicio 2022, de actividades, trabajos y gestiones realizadas por la Comisión Transitoria para la Revisión y Elaboración del Bando Municipal de Toluca 2022.</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2022,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04073. 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tres de septiembre de dos mil veinticinco, firmado por el Titular de la Unidad de Transparencia,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parte de la </w:t>
      </w:r>
      <w:r w:rsidRPr="002567E1">
        <w:rPr>
          <w:rFonts w:ascii="Palatino Linotype" w:eastAsia="Palatino Linotype" w:hAnsi="Palatino Linotype" w:cs="Palatino Linotype"/>
          <w:b/>
          <w:i/>
          <w:color w:val="000000" w:themeColor="text1"/>
          <w:sz w:val="24"/>
          <w:szCs w:val="24"/>
          <w:lang w:val="es-ES_tradnl" w:eastAsia="es-ES"/>
        </w:rPr>
        <w:t>Tercera Regiduría y Servidor Público Habilitado</w:t>
      </w:r>
      <w:r w:rsidRPr="002567E1">
        <w:rPr>
          <w:rFonts w:ascii="Palatino Linotype" w:eastAsia="Palatino Linotype" w:hAnsi="Palatino Linotype" w:cs="Palatino Linotype"/>
          <w:i/>
          <w:color w:val="000000" w:themeColor="text1"/>
          <w:sz w:val="24"/>
          <w:szCs w:val="24"/>
          <w:lang w:val="es-ES_tradnl" w:eastAsia="es-ES"/>
        </w:rPr>
        <w:t>, informó que esta Regiduría no cuenta con documental solicitada por el peticionario, por no haberse generado, poseído y/o administrado, 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respecta de la </w:t>
      </w:r>
      <w:r w:rsidRPr="002567E1">
        <w:rPr>
          <w:rFonts w:ascii="Palatino Linotype" w:eastAsia="Palatino Linotype" w:hAnsi="Palatino Linotype" w:cs="Palatino Linotype"/>
          <w:b/>
          <w:i/>
          <w:color w:val="000000" w:themeColor="text1"/>
          <w:sz w:val="24"/>
          <w:szCs w:val="24"/>
          <w:lang w:val="es-ES_tradnl" w:eastAsia="es-ES"/>
        </w:rPr>
        <w:t>Octava Regiduría y Servidora Pública Habilitada</w:t>
      </w:r>
      <w:r w:rsidRPr="002567E1">
        <w:rPr>
          <w:rFonts w:ascii="Palatino Linotype" w:eastAsia="Palatino Linotype" w:hAnsi="Palatino Linotype" w:cs="Palatino Linotype"/>
          <w:i/>
          <w:color w:val="000000" w:themeColor="text1"/>
          <w:sz w:val="24"/>
          <w:szCs w:val="24"/>
          <w:lang w:val="es-ES_tradnl" w:eastAsia="es-ES"/>
        </w:rPr>
        <w:t xml:space="preserve">,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Así mismo la </w:t>
      </w:r>
      <w:r w:rsidRPr="002567E1">
        <w:rPr>
          <w:rFonts w:ascii="Palatino Linotype" w:eastAsia="Palatino Linotype" w:hAnsi="Palatino Linotype" w:cs="Palatino Linotype"/>
          <w:b/>
          <w:i/>
          <w:color w:val="000000" w:themeColor="text1"/>
          <w:sz w:val="24"/>
          <w:szCs w:val="24"/>
          <w:lang w:val="es-ES_tradnl" w:eastAsia="es-ES"/>
        </w:rPr>
        <w:t>Décima Primera Regiduría y Servidor Público Habilitado,</w:t>
      </w:r>
      <w:r w:rsidRPr="002567E1">
        <w:rPr>
          <w:rFonts w:ascii="Palatino Linotype" w:eastAsia="Palatino Linotype" w:hAnsi="Palatino Linotype" w:cs="Palatino Linotype"/>
          <w:i/>
          <w:color w:val="000000" w:themeColor="text1"/>
          <w:sz w:val="24"/>
          <w:szCs w:val="24"/>
          <w:lang w:val="es-ES_tradnl" w:eastAsia="es-ES"/>
        </w:rPr>
        <w:t xml:space="preserve">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04078/TOLUCA/IP/2025</w:t>
      </w:r>
    </w:p>
    <w:p w:rsidR="002567E1" w:rsidRPr="002567E1" w:rsidRDefault="00A06FD9" w:rsidP="00A06FD9">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10788/INFOEM/IP/RR/2025</w:t>
      </w:r>
    </w:p>
    <w:p w:rsidR="002567E1" w:rsidRPr="002567E1" w:rsidRDefault="002567E1" w:rsidP="002567E1">
      <w:pPr>
        <w:pBdr>
          <w:top w:val="nil"/>
          <w:left w:val="nil"/>
          <w:bottom w:val="nil"/>
          <w:right w:val="nil"/>
          <w:between w:val="nil"/>
        </w:pBdr>
        <w:tabs>
          <w:tab w:val="left" w:pos="5595"/>
        </w:tabs>
        <w:spacing w:after="0" w:line="276"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04078-TOLUCA-IP-2025.pdf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de siete de agosto de dos mil veinticinco, firmado por la NOVENA REGIDORA,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me permito hacer de su conocimiento que en cumplimiento a la prerrogativa de máxima publicidad que establece la Ley, esta Regiduría, a mi cargo, llevó a cabo una búsqueda minuciosa y exhaustiva en los archivos de la Novena Regiduría, resultado de ello no se cuenta con expresión documental relativa a los informes trimestrales que rinde el cabildo por cada comisión del año 2019, como lo solicita, esto en razón de que dicha información no fue entregada como parte del proceso de entrega-recepción, sugiriendo respetuosamente dirigir su solicitud a la Secretaría del Ayuntamiento, quien podría ser la dependencia que cuente con la información que requiere.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 107/553/2025, firmado por la SEPTIMA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medio del presente hago de su conocimiento que después de una búsqueda exhaustiva dentro de los archivos de esta Séptima Regiduría no se cuenta con la expresión documental que contenga los informes trimestrales del año 2019, por lo tanto, esta área queda legal, material y humanamente imposibilitada para entregar la información en la forma y con las características requeridas.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302/708/2025, FIRMADO POR EL SEGUNDO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lo que, una vez realizada la búsqueda exhaustiva y razonada en los archivos que obran en esta área, con la finalidad de dar atención a lo solicitado, después de una búsqueda exhaustiva de la información esta Unidad Administrativa, no cuenta con la información solicitada dado que se encentran en el archivo, por el tiempo transcurrido, fundamento en los artículos 17, 18 y 19 de la Ley de Archivos y Administración de Documentos del Estado de México y Municipios, 143 fracciones I y II de la Ley de Transparencia Acceso a la Información Pública, articulo 2 fracciones II y IV, articulo 4 fracciones XI y XII de la Ley de Protección de Datos Personales en Posesión de Sujetos Obligados del Estado de México y Municipios y de Acuerdo a los Lineamientos Generales en Materia de Clasificación y Desclasificación.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de oficio: 301/1611/2025, firmado por la PRIMERA SINDICA,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eastAsia="es-ES"/>
        </w:rPr>
      </w:pPr>
      <w:r w:rsidRPr="002567E1">
        <w:rPr>
          <w:rFonts w:ascii="Palatino Linotype" w:eastAsia="Palatino Linotype" w:hAnsi="Palatino Linotype" w:cs="Palatino Linotype"/>
          <w:b/>
          <w:color w:val="000000" w:themeColor="text1"/>
          <w:sz w:val="24"/>
          <w:szCs w:val="24"/>
          <w:lang w:eastAsia="es-ES"/>
        </w:rPr>
        <w:t xml:space="preserve"> </w:t>
      </w:r>
      <w:r w:rsidRPr="002567E1">
        <w:rPr>
          <w:rFonts w:ascii="Palatino Linotype" w:eastAsia="Palatino Linotype" w:hAnsi="Palatino Linotype" w:cs="Palatino Linotype"/>
          <w:color w:val="000000" w:themeColor="text1"/>
          <w:sz w:val="24"/>
          <w:szCs w:val="24"/>
          <w:lang w:eastAsia="es-ES"/>
        </w:rPr>
        <w:t>OFICIO NO.110/SAIP/2025, firmado por la DECIMA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se adjunta al presente, la información que fue localizada referente a los informes trimestrales del año 2019.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 2019.pdf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No.2010A/4203/2020, firmado por el SECRETARIO DEL AYUNTAMIENTO, por el que se informó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Respetuosamente, me permito solicitar a Usted, remita a esta Secretaría a mi cargo, el informe de actividades correspondiente al cuarto trimestre del año 2020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No.2010A/3126/2020 firmado por el SECRETARIO DEL AYUNMTAMIENTO, por el que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Respetuosamente, me permito solicitar a Usted, remita a esta Secretaría a mi cargo, el informe de actividades correspondiente al tercer trimestre del año 2020 para estar en la posibilidad de dar cuenta de su cumplimiento, en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No.2010A/2167/2020, firmado por el SECRTETARIO DEL AYUNTAMEINTO: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Respetuosamente, me permito solicitar a Usted, remita a esta Secretaría a mi cargo, el informe de actividades correspondiente al segundo trimestre del año 2020 para estar en la posibilidad de dar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110/021/2020, firmado por la DECIMA REGIDORA, por el que remitió </w:t>
      </w:r>
      <w:r w:rsidRPr="002567E1">
        <w:rPr>
          <w:rFonts w:ascii="Palatino Linotype" w:eastAsia="Times New Roman" w:hAnsi="Palatino Linotype" w:cs="Calibri"/>
          <w:color w:val="000000" w:themeColor="text1"/>
          <w:sz w:val="24"/>
          <w:szCs w:val="24"/>
          <w:lang w:val="es-ES_tradnl" w:eastAsia="es-ES"/>
        </w:rPr>
        <w:t>las actividades realizadas en la Comisión de Juventud y Deporte que presido le informo lo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saimex 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firmado por el QUINTO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hago de su conocimiento que después de llevar a cabo una búsqueda exhaustiva y minuciosa en los archivos que obran en esta regiduría, no se cuenta con documento alguno que dé respuesta a lo solicitado, y debido a que la administración saliente que compredió el año 2019, no dejo archivo físico ni electrónico, por lo que no es posible entregar lo solicitado por el hoy peticionario.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SOLICITUD 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NO.110/SAIP/2025, FIRMADO POR LA </w:t>
      </w:r>
      <w:r w:rsidRPr="002567E1">
        <w:rPr>
          <w:rFonts w:ascii="Palatino Linotype" w:eastAsia="Times New Roman" w:hAnsi="Palatino Linotype" w:cs="Calibri"/>
          <w:color w:val="000000" w:themeColor="text1"/>
          <w:sz w:val="24"/>
          <w:szCs w:val="24"/>
          <w:lang w:val="es-ES_tradnl" w:eastAsia="es-ES"/>
        </w:rPr>
        <w:t>DÉCIMA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se adjunta al presente, la información que fue localizada referente a los informes trimestrales del año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4REG-TOL-0521-2025.pdf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Número de Oficio: 4REG/TOL/0521/2025, FIRMADO POR LA CUARTA REGIDORA: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Al respecto, hago de su conocimiento que después de una búsqueda exhaustiva en los archivos de esta oficina 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novena sesión extraordinaria de fecha del día 21 de agosto de 2025 en el acuerdo número CT/SE/1039/02/2025.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Respuesta 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2000100000/2873/ 2025, FIRMADO POR EL SECRETARIO PARTICULAR: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Folio 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Escrito de veintidós de agosto de dos mil veinticinco, firmado por la DÉCIMA SEGUNDA REGIDORA DEL AYUNTAMIENTO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Por lo que, nuevamente hago de su conocimiento que respecto a lo solicitado Se solicitan los informes trimestrales que cabildo rinde por cada comisión edilicia del año 2019, en términos de los artículos 116, fracción IV de la Ley General de Archivos, 105, fracción IV de la Ley de Archivos y Administración de Documentos del Estado de México y Municipios y 50 fracción IX de la Ley de Responsabilidades Administrativas del Estado de México y Municipios por lo que refiere a la memoria de archivos </w:t>
      </w:r>
      <w:r w:rsidRPr="002567E1">
        <w:rPr>
          <w:rFonts w:ascii="Palatino Linotype" w:eastAsia="Palatino Linotype" w:hAnsi="Palatino Linotype" w:cs="Palatino Linotype"/>
          <w:i/>
          <w:color w:val="000000" w:themeColor="text1"/>
          <w:sz w:val="24"/>
          <w:szCs w:val="24"/>
          <w:lang w:val="es-ES_tradnl" w:eastAsia="es-ES"/>
        </w:rPr>
        <w:lastRenderedPageBreak/>
        <w:t>electrónicos de la administración 2019-2021, se encontraron como sustraídos, destruidos o inutilizados total o parcialmente sin causa legítima conforme a las facultades correspondientes, y de manera indebida, tal como se hace mención en el oficio enviado a la Unidad de Transparencia a su digno cargo con número interno 112/263/2025, quedando en el acta milésima trigésima novena sesión extraordinaria 2025 con número de acuerdo CT/SE/1039/02/2025.</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 anexo SAIMEX 04078.pdf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firmado por la SEPTIMA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remito a usted en forma anexa el informe correspondiente al Cuarto Trimestre del año 2019 de las actividades trabajo y gestiones realizadas por esta Regiduría a mi cargo.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DE SECRETARÍA.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301/52/2020, firmado por el SECRETARIA DE LA COMISIÓN DE GOBERNACIÓN RIMERA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me permito enviar el Informe Trimestral de la Comisión de Gobernación, Seguridad Pública y Tránsito, Protección Civil que preside el Presidente Municipal de este H. Ayuntamiento, correspondiente al Cuarto Trimestre, de Octubre-Diciembre del año 2019;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112/005/2020, firmado por DÉCIMA SEGUNDA REGIDORA Y SECRETARIARBEDUR COMISIÓN DE PLANEACIÓN PARA EL DESARROLLO: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n mi carácter de Secretaria de la Comisión de Planeación para el Desarrollo procedo a rendir el informe correspondiente al CUARTO TRIMESTRE del ejercicio fiscal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Número de Oficio: 301/25/2020, firmado por la PRIMERA SINDICATURA: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enviar el Informe Trimestral de la Comisión de Ingresos que presido en este H. Ayuntamiento, correspondiente al Cuarto Trimestre comprendido de Octubre-Diciembre del año 2019;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INGRESOS,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303/004/2020, firmado por la TERCERA SINDICATURA: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en lo establecido por el artículo 66 de la Ley Orgánica Municipai dei Estado de México, y en respuesta a su oficio NO. 2010A/028/2020, le hago llegar el informe de actividades de esta Sindicatura, correspondientes al Cuarto trimestre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NUM. 103/545/2019, firmado por la TERCERA REGIDURÍA: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 través de este medio, me permito anexar el informe trimestral Octubre - Diciembre de las actividades, trabajo y gestiones realizadas por la Comisión de Agua, Drenaje у Alcantarillado, para dar cumplimiento en lo establecido en los artículos 241 fracción XI, 242, del Código Reglamentario Municipal de Toluca y el artículo 66, párrafo segundo,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AGUA, DRENAJE Y ALCANTARILLADO H. AYUNTAMIENTO DE TOLUCA Cuarto Informe Trimestral Octubre-Diciembre 2019,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NUM. 103/018/2020, firmado por la TERCERA REGIDURIA: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respecto me permito informarle que con fecha 18 de diciembre del 2019 y oficio número 103/545/ 2019 se entregaron los informes trimestrales correspondientes a la Comisiones asignadas, correspondientes al periodo octubre - diciembre, para dar cumplimiento en lo establecido en los artículos 241 fracción XI, 242, del Código Reglamentario Municipal de Toluca y el artículo 66, párrafo segundo,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OFICIO NUM. 103/545/2019, firmado por la TERCERA REGIDURÍA: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 través de este medio, me permito anexar el informe trimestral Octubre - Diciembre de las actividades, trabajo y gestiones realizadas por la Comisión de Agua, Drenaje y Alcantarillado, para dar cumplimiento en lo establecido en los artículos 241 fracción XI, 242, del Código Reglamentario Municipal de Toluca y el artículo 66, párrafo segundo,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NUM. 103/545/2019, firmado por la TERCERA REGIDURÍA: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 través dé este medio, me permito anexar el informe trimestral Octubre-Diciembre de las actividades, trabajo y gestiones realizadas por la Comisión de Desarrollo Metropolitano, para dar cumplimiento en lo establecido en los artículos 241 fracción XI, 242, del Código Reglamentario Municipal de Toluca y el artículo 66, párrafo segundo, de la Ley Orgánica Municipal del.Estado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A06FD9" w:rsidRDefault="00A06FD9"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A06FD9" w:rsidRDefault="00A06FD9"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112/03/2019., firmado por la DECIMA SEGUNDA REGIDURIA: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Derivado de lo anterior y con fundamento en lo establecido en los artículos 66, 67, 68 de la Ley Orgánica Municipal de Estado de México me permito informarle el reporte trimestral que comprende los meses de octubre, noviembre y diciembre del dos mil diecinueve, en relación al desarrollo de las actividades de las dos Comisiones que presido.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MERCADOS, CENTRAL DE ABASTO Y RASTRO; Y COMISIÓN DE ASUNTOS INTERNACIONALES Y ATENCIÓN A LAS CIUDADES HERMANAS.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No. de oficio 04/8R/2020, firmado por el OCTAVO REGIDOR vengo a dar a conocer, para transparentar las actividades, trabajos y gestiones realizadas por la Octava Regiduría, en mi calidad de presidente de la Comisión Edilicia de Desarrollo Económico y Turismo. En el cuarto trimestre llevamos a cabo tres Sesiones Ordinarias de la Comisión de Desarrollo Económico y Turismo, siendo la Séptima Octava y Novena, las cuales tuvieron lugar en el orden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109/012/2020, firmado por la NOVENA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lo anterior, remito a la secretaria a su digno cargo el informe correspondiente al cuarto trimestre para dar en cuenta en la próxima sesión de Cabildo: En mi carácter de Presidenta de la Comisión de Alumbrado Público y Limpia le informo que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101/010/2020, firmado por la PRIMERA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por lo dispuesto en el Artículo 66 de la Ley Orgánica Municipal del Estado de México y en respuesta a su Oficio No. 2010A/028/2020, de fecha 07 de enero del año en curso, anexo al presente el Informe correspondiente al Cuarto Trimestre, de la Comisión de Fomento Agropecuario y Forestal, de los meses de octubre, noviembre diciembre de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TRIMESTRAL DE ACTIVIDADES DE LA COMISION DE FOMENTO AGROPECUARIO Y FORESTAL, CORRESPONDIENTES A LOS MESES DE OCTUBRE, NOVIEMBRE Y DICIEMBRE DE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 No.105/017/2020, firmado por la QUINTA REGIDORA, por el que remitió el informe correspondiente.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115/010/2020, firmado por la DECIMO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mi carácter de Presidenta de la Comisión de Educación Pública, Cultura y Recreación, adjunto el Cuarto Informe Trimestral, con el objeto de dar a conocer y transparentar los trabajos realizados e informar sobre los asuntos cargo de esta Comisión, durante los meses de octubre, noviembre y diciembre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115/010/2020, firmado por la DECIMO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atención a su oficio número 2010A/028/2020, y en cumplimiento a los artículos 66 de la Ley Orgánica Municipal del Estado de México y 2.41 fracción XI del Código Reglamentario Municipal de Toluca, en mi carácter de Presidenta de la Comisión de Educación Pública, Cultura y Recreación, adjunto el Cuarto Informe Trimestral, con el objeto de dar a conocer y transparentar los trabajos </w:t>
      </w:r>
      <w:r w:rsidRPr="002567E1">
        <w:rPr>
          <w:rFonts w:ascii="Palatino Linotype" w:eastAsia="Times New Roman" w:hAnsi="Palatino Linotype" w:cs="Calibri"/>
          <w:i/>
          <w:color w:val="000000" w:themeColor="text1"/>
          <w:sz w:val="24"/>
          <w:szCs w:val="24"/>
          <w:lang w:val="es-ES_tradnl" w:eastAsia="es-ES"/>
        </w:rPr>
        <w:lastRenderedPageBreak/>
        <w:t>realizados e informar sobre los asuntos a cargo de esta Comisión, durante los meses de octubre, noviembre y diciembre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TRIMESTRAL,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110/021/2020, firmado por la DECIMA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permito informarle que el pasado lunes 7 de Octubre de 2019, se llevó a cabo una reunión de Trabajo de la Comisión Edilicia de la Juventud y Deporte en el salón Presidentes del H. Ayuntamiento de Toluca, donde se designó a los jóvenes y niños participantes de la Primera Edición del simulador de Cabildo Juvenil e Infantil 2019 con sus ediles homólogos, a lo cual, remito anexo al presente, copia simple del acta de la citada sesión de trabajo.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 Así mismo el día martes 15 de Octubre de 2019 en la segunda sesión ordinaria de la Comisión Edilicia de la Juventud y Deporte en el Salón Presidentes del H. Ayuntamiento de Toluca, se llevó a cabo la toma de Protesta de los Jóvenes y niños participantes en la Primera Edición del simulador de Cabildo Juvenil e Infantil 2019, a lo cual, remito anexo al presente, copia simple del acta de la citada sesión, lo anterior, para los efectos a los que haya lugar.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ACTA DE LA SEGUNDA SESIÓN ORDINARIA DE LA COMISIÓN EDILICIA DE LA JUVENTUD Y DEPORTE DEL H. AYUNTAMIENTO DE TOLUCA 2019-2021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ACTA DE LA SESIÓN DE TRABAJO DEL JURADO CALIFICADOR DE LA PRIMERA EDICIÓN DEL SIMULADOR DEL CABILDO JUVENIL E INFANTIL DE TOLUCA DE FECHA LUNES SIETE DE OCTUBRE DE 2019, con datos testados.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101/010/2020, firmado por la PRIMERA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Con fundamento por lo dispuesto en el Artículo 66 de la Ley Orgánica Municipal del Estado de México y en respuesta a su Oficio No. 2010A/028/2020, de fecha 07 de enero del año en curso, anexo al presente </w:t>
      </w:r>
      <w:r w:rsidRPr="002567E1">
        <w:rPr>
          <w:rFonts w:ascii="Palatino Linotype" w:eastAsia="Times New Roman" w:hAnsi="Palatino Linotype" w:cs="Calibri"/>
          <w:i/>
          <w:color w:val="000000" w:themeColor="text1"/>
          <w:sz w:val="24"/>
          <w:szCs w:val="24"/>
          <w:lang w:val="es-ES_tradnl" w:eastAsia="es-ES"/>
        </w:rPr>
        <w:lastRenderedPageBreak/>
        <w:t>el Informe correspondiente al Cuarto Trimestre, de la Comisión de Preservación, Restauración del Medio Ambiente y Reservas Ecológicas, de los meses de octubre, noviembre y diciembre de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CUIARTO INFORME TRIMESTRAL DE ACTIVIDADES DE LA COMISION DE PRESERVACION, RESTAURACIÓN DEL MEDIO AMBIENTE Y RESERVAS ECOLOGICAS CORRESPONDIENTES A LOS MESES DE OCTUBRE, NOVIEMBRE Y DICIEMBRE DE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DPR/002/2020 firmado por el DECIMO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similar número 2010A/028/2020, adjunto al presente me permito enviar a Usted, el Cuarto Informe Trimestral 2019, de las actividades, trabajos y gestiones realizadas por la Comisión de Empelo del H. Ayuntamiento de Toluca 2019- 2021, en cumplimiento a lo dispuesto por el artículo 66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TRIMESTRAL 2019</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114/455/2019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me permito remitir a la Secretaría a su cargo el informe trimestral de actividades correspondiente al cuarto trimestre del año 2019, de las Comisiones que tengo a bien presidir,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COMISIÓN DE LA REVISIÓN Y ACTUALIZACIÓN DE LA REGLAMENTACIÓN MUNICIPAL COMISIÓN DE SALUD PÚBLICA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114/004/2020.firmado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atención a sus oficios con números 2010A/028/2020, recibidos en esta Regiduría en fecha 10 de enero del año en curso, por medio de los cuales solicita remitir a la Secretaría a su cargo, el informe trimestral de actividades correspondiente al cuarto trimestre del año 2019. Al respecto me permito hacer de su conocimiento que el informe de actividades de las Comisiones de la Revisión y Actualización de la Reglamentación Municipal de Toluca, así como de Salud Pública y Población del Municipio de </w:t>
      </w:r>
      <w:r w:rsidRPr="002567E1">
        <w:rPr>
          <w:rFonts w:ascii="Palatino Linotype" w:eastAsia="Times New Roman" w:hAnsi="Palatino Linotype" w:cs="Calibri"/>
          <w:i/>
          <w:color w:val="000000" w:themeColor="text1"/>
          <w:sz w:val="24"/>
          <w:szCs w:val="24"/>
          <w:lang w:val="es-ES_tradnl" w:eastAsia="es-ES"/>
        </w:rPr>
        <w:lastRenderedPageBreak/>
        <w:t>Toluca; que tengo a bien presidir, se remitieron a la Secretaria a su cargo el 19 de diciembre del año 2019, mediante el oficio número 114/455/2019, en virtud de lo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114/455/2019,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me permito remitir a la Secretaría a su cargo el informe trimestral de actividades correspondiente al cuarto trimestre del año 2019, de las Comisiones que tengo a bien presidir,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OF. No. 102/013/2020</w:t>
      </w:r>
      <w:r w:rsidRPr="002567E1">
        <w:rPr>
          <w:rFonts w:ascii="Palatino Linotype" w:eastAsia="Times New Roman" w:hAnsi="Palatino Linotype" w:cs="Calibri"/>
          <w:color w:val="000000" w:themeColor="text1"/>
          <w:sz w:val="24"/>
          <w:szCs w:val="24"/>
          <w:lang w:val="es-ES_tradnl" w:eastAsia="es-ES"/>
        </w:rPr>
        <w:t>, firmado por el SEGUNDO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Estimado licenciado, en atención al oficio No. 2010A/028/2020, recibido en esta regiduría el día 10 de enero del 2020 y con fundamento en el artículo 66 de la Ley Orgánica Municipal del Estado de México, me permito mandarle el informe correspondiente al cuarto trimestre, que comprende los meses de octubre a diciembre del año 2019 de la Comisión de Desarrollo de Pueblos Indígenas y Derechos Humanos. Sin más por el momento, quedo de usted reiterándome a sus apreciables instrucciones.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DE ACTIVIDADES SEGUNDA REGIDURÍA CUARTO TRIMESTRE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109/013/2020, firmado por la NOVENA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oficio no. 2010A/028/2020 el cuál señala que: "Las comisiones, deberán entregar al ayuntamiento, en Sesión Ordinaria, un informe trimestral que permita conocer y transparentar el desarrollo de sus actividades, trabajo y gestiones realizadas". Por lo anterior, remito a la secretaria a su digno cargo el informe correspondiente al cuarto trimestre para dar en cuenta en la próxima sesión de Cabildo: En mi carácter de Presidenta de la Comisión de archivo histórico municipal y monumentos le informo que al día de hoy esta Comisión no tiene asuntos pendientes. Sin más por el momento me despido de usted reiterando mis más altas y distinguidas consideraciones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NUM. 103/545/2019, firmado por la TERCERA REGIDURIA: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A través de este medio, me permito anexar el informe trimestral Octubre - Diciembre de las actividades, trabajo y gestiones realizadas por la Comisión de Desarrollo Metropolitano, para dar cumplimiento en lo establecido en los artículos 241 fracción XI, 242, del Código Reglamentario Municipal de Toluca y </w:t>
      </w:r>
      <w:r w:rsidRPr="002567E1">
        <w:rPr>
          <w:rFonts w:ascii="Palatino Linotype" w:eastAsia="Times New Roman" w:hAnsi="Palatino Linotype" w:cs="Calibri"/>
          <w:i/>
          <w:color w:val="000000" w:themeColor="text1"/>
          <w:sz w:val="24"/>
          <w:szCs w:val="24"/>
          <w:lang w:val="es-ES_tradnl" w:eastAsia="es-ES"/>
        </w:rPr>
        <w:lastRenderedPageBreak/>
        <w:t>el artículo 66, párrafo segundo, de la Ley Orgánica Municipal del Estado de México. Lo anterior, a fin de integrar el expediente correspondiente para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DESARROLLO METROPOLITANO H. AYUNTAMIENTO DE TOLUCA Cuarto Informe Trimestral Periodo Octubre-Diciembre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NO DE OF. R4/0947/2020, firmado por el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relación al oficio 2010A/028/2020 me permito remitir a usted el informe trimestral correspondiente a las sesiones de comisión realizadas por esta regiduría durante los meses de octubre, noviembre y diciembre del año inmediato anterior,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 No.105/016/2020, firmado por Quinta Regidora y Presidente de la Comisión de Protección e Inclusión a Personas/con Discapacidad: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oficio No. 2010A/028/2020, de fecha 7 de Enero del presente, en que me solicita el informe trimestral de las actividades, trabajo y gestión de la Comisión Edilicia de Protección e Inclusión a Personas con Discapacidad que su servidora preside. Al respecto me permito informarle: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R6/0/0008/2020, firmado por el SEXTO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enviando a Usted un saludo atento y en referencia al oficio 2010A/028/2020, recibido en fecha trece de enero, de la presente anualidad; en el que se indica que de acuerdo al Artículo 66 de la Ley Orgánica Municipal del Estado de México, las Comisiones Edilicias deberán entregar al Ayuntamiento, en Sesión Ordinaria, un Informe Trimestral, que permita conocer y transparentar el desarrollo de las actividades, trabajo y gestiones realizadas. Al respecto le comento, que se llevó a cabo en fecha dieciocho de diciembre del año 2019, la Cuarta Sesión Ordinaria de la Comisión Edilicia de Prevención Social de Violencia y Delincuencia, que me honro en presidir, contando con la presencia de todos sus integrantes.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w:t>
      </w:r>
      <w:r w:rsidRPr="002567E1">
        <w:rPr>
          <w:rFonts w:ascii="Palatino Linotype" w:eastAsia="Times New Roman" w:hAnsi="Palatino Linotype" w:cs="Calibri"/>
          <w:color w:val="000000" w:themeColor="text1"/>
          <w:sz w:val="24"/>
          <w:szCs w:val="24"/>
          <w:lang w:val="es-ES_tradnl" w:eastAsia="es-ES"/>
        </w:rPr>
        <w:t>No. de oficio 05/8R/2020, firmado por el PRESIDENTE DE LA COMISION DE TRANSPARENCIA, ACCESO A LA INFORMACIÓN PÚBLICA Y PROTECCIÓN DE DATOS PERSONALES: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ocurso y en respuesta al oficio No. 2010A/028/2020, con fecha siete de enero de la presente anualidad y con fundamento en el artículo 66, de la Ley Orgánica Municipal del Estado de México, vengo a dar a conocer, para transparentar las actividades, trabajos y gestiones realizadas por la Octava Regiduría, en mi calidad de presidente de la Comisión Edilicia de Transparencia, Acceso a la Información Pública y Protección de Datos Personales En el cuarto trimestre, de acuerdo a la agenda programada, no se realizo ninguna actividad.</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13R/0011/2019, firmado por la DÉCIMA TERCERA REGIDORA DEL H. AYUNTAMIENTO DE TOLUCA Y PRESIDENTA DE LA COMISIÓN PARA EL CUMPLIMIENTO DE LA AGENDA 2030 EN EL MUNICIPIO DE TOLUCА:</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conducto reciba usted un atento y cordial saludo, al tiempo de compartirle que en cumplimiento al artículo 66 párrafo II de la Ley Orgánica Municipal del Estado de México, se remite el informe correspondiente al cuarto trimestre del año 2019 relativo a las actividades realizadas por la Comisión para el Cumplimiento de la Agenda 2030 en el municipio de Toluca, lo anterior en respuesta al oficio No. 2010 A/028/2020 el cual ingreso a esta regiduría en fecha 10 de enero de la presente anualidad, siendo el siguiente: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Oficio </w:t>
      </w:r>
      <w:r w:rsidRPr="002567E1">
        <w:rPr>
          <w:rFonts w:ascii="Palatino Linotype" w:eastAsia="Times New Roman" w:hAnsi="Palatino Linotype" w:cs="Calibri"/>
          <w:color w:val="000000" w:themeColor="text1"/>
          <w:sz w:val="24"/>
          <w:szCs w:val="24"/>
          <w:lang w:val="es-ES_tradnl" w:eastAsia="es-ES"/>
        </w:rPr>
        <w:t>115/010/2020, firmado por la DECIMO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oficio número 2010A/028/2020, y en cumplimiento a los artículos 66 de la Ley Orgánica Municipal del Estado de México y 2.41 fracción XI del Código Reglamentario Municipal de Toluca, en mi carácter de Presidenta de la Comisión de Atención a la Violencia en contra de las Mujeres, adjunto el Cuarto Informe Trimestral, con el objeto de dar a conocer y transparentar los trabajos realizados e informar sobre los asuntos a cargo de esta Comisión, durante los meses de octubre, noviembre y diciembre del presente año. Sin otro particular, agradezco la gentileza de su atención, reiterándole las muestras de mi irrestricto respeto.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CUARTO INFORME TRIMESTRAL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Oficio </w:t>
      </w:r>
      <w:r w:rsidRPr="002567E1">
        <w:rPr>
          <w:rFonts w:ascii="Palatino Linotype" w:eastAsia="Times New Roman" w:hAnsi="Palatino Linotype" w:cs="Calibri"/>
          <w:color w:val="000000" w:themeColor="text1"/>
          <w:sz w:val="24"/>
          <w:szCs w:val="24"/>
          <w:lang w:val="es-ES_tradnl" w:eastAsia="es-ES"/>
        </w:rPr>
        <w:t>115/010/2020, firmado por la DECIMO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atención a su oficio número 2010A/028/2020, y en cumplimiento los artículos 66 de la Ley Orgánica Municipal del Estado de México y 2.41 fracción XI del Código Reglamentario Municipal de Toluca, en mi carácter de Presidenta de la Comisión de Atención a la Violencia en contra de las Mujeres, adjunto el Cuarto Informe Trimestral, con el objeto de dar a conocer y transparentar los trabajos realizados e informar sobre asuntos a cargo de esta Comisión, durante los meses de octubre, noviembre y diciembre del presente año. los Sin otro particular, agradezco la gentileza de su atención, reiterándole las muestras de mi irrestricto respeto.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Número de Oficio: 301/23/2020.</w:t>
      </w:r>
      <w:r w:rsidRPr="002567E1">
        <w:rPr>
          <w:rFonts w:ascii="Palatino Linotype" w:eastAsia="Times New Roman" w:hAnsi="Palatino Linotype" w:cs="Calibri"/>
          <w:color w:val="000000" w:themeColor="text1"/>
          <w:sz w:val="24"/>
          <w:szCs w:val="24"/>
          <w:lang w:val="es-ES_tradnl" w:eastAsia="es-ES"/>
        </w:rPr>
        <w:t>, firmado por la PRIMER SÍNDICO DEL MUNICIPIO DE TOLUCA,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medio del presente y con fundamento en los artículos 1, 52, 53, 66 y 69 de la Ley Orgánica Municipal del Estado de México; en atención a su oficio 2010A/028/2020 de fecha siete de enero de dos mil veinte; que fuera recibido en esta Sindicatura en fecha diez de enero del año en curso; me permito enviar el Informe Trimestral de la Comisión de Prevención y Atención de Conflictos Laborales que presido en este H. Ayuntamiento, correspondiente al Cuarto Trimestre, comprendido de Octubre-Diciembre del año 2019;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301/24/2020, firmado por el PRIMER SINDICO: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y con fundamento en los artículos 1, 52, 53, 66 y 69 de la Ley Orgánica Municipal del Estado de México; en atención a su oficio 2010A/028/2020 de fecha siete de enero de dos mil veinte; 'que fuera recibido en esta Sindicatura en fecha diez de enero del año en curso; me permito enviar el Informe Trimestral de la Comisión de Edilicia Transitoria para la Integración de la Comisión de Selección Municipal que presido en este H. Ayuntamiento, correspondiente al Cuarto Trimestre comprendido de Octubre-Diciembre del año 2019; misma que señala las actividades y acciones realizadas en dicho periodo; para que sean sometidas a consideración de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EDILICIA TRANSITORIA PARA LA INTEGRACIÓN DE LA COMISIÓN DE SELECCIÓN MUNICIPAL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OF. No. 102/014/2020, firmado por EL SEGUNDO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Estimado licenciado, en atención al oficio No. 2010A/028/2020, recibido en esta regiduría el día 10 de enero del 2020 y con fundamento en el artículo 66 de la Ley Orgánica Municipal del Estado de México, me permito mandarle el informe correspondiente al cuarto trimestre, que comprende los meses de octubre a diciembre del año 2019 de la Comisión Transitoria para el Reconocimiento del Representante Indígena Ante el Ayuntamiento de Tolucа. Sin más por el momento, quedo de usted reiterándome a sus apreciables instrucciones.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DE ACTIVIDADES SEGUNDA REGIDURÍA CUARTO TRIMESTRE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 04078. 2025.pdf</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Escrito de cuatro de septiembre de dos mil veinticinco, firmado por el </w:t>
      </w:r>
      <w:r w:rsidRPr="002567E1">
        <w:rPr>
          <w:rFonts w:ascii="Palatino Linotype" w:eastAsia="Times New Roman" w:hAnsi="Palatino Linotype" w:cs="Calibri"/>
          <w:color w:val="000000" w:themeColor="text1"/>
          <w:sz w:val="24"/>
          <w:szCs w:val="24"/>
          <w:lang w:val="es-ES_tradnl" w:eastAsia="es-ES"/>
        </w:rPr>
        <w:t>TITULAR DE LA UNIDAD DE TRANSPARENCIA: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Por lo que respecta de la Primera Regiduría y Servidor Público Habilitado, informó que la información solicitada no obra en el expediente de esta Regiduría, de conformidad a lo establecido en el Acta de la milésima trigésima novena sesión extraordinaria de fecha del día 21/08/2025, bajo los números de acuerdos de inexistencia CT/SE/1039/01/2025.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Por parte de la Tercera Regiduría y Servidor Público Habilitado, informó que esta Regiduría no cuenta con documental solicitado por el peticionario, por no haberse generado, poseído y/o administrado.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Por lo que respecta de la Octava Regiduría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 Así mismo la Décima Primera Regiduría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04079/TOLUCA/IP/2025</w:t>
      </w:r>
    </w:p>
    <w:p w:rsidR="002567E1" w:rsidRPr="002567E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10789/INFOEM/IP/RR/2025</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0"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04079-TOLUCA-IP-2025.pdf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Escrito de siete de agosto de dos mil veinticinco, firmado por la Novena Regidora, por el que informo: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Al respecto, me permito hacer de su conocimiento que en cumplimiento a la prerrogativa de máxima publicidad que establece la Ley, esta Regiduría, a mi cargo, llevó a cabo una búsqueda minuciosa y exhaustiva en los archivos de la Novena Regiduría, resultado de ello no se cuenta con expresión documental relativa a los informes trimestrales que rinde el cabildo por cada comisión del año 2020, como lo solicita, esto en razón de que dicha información no fue entregada como parte del proceso de entrega-recepción, sugiriendo respetuosamente dirigir su solicitud a la Secretaría del Ayuntamiento, quien podría ser la dependencia que cuente con la información que requiere.</w:t>
      </w:r>
    </w:p>
    <w:p w:rsid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p>
    <w:p w:rsidR="00CF6651" w:rsidRDefault="00CF665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p>
    <w:p w:rsidR="00CF6651" w:rsidRPr="002567E1" w:rsidRDefault="00CF665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1"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saimex.04079.pdf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lastRenderedPageBreak/>
        <w:t>Of. No. 107/552/2025, firmado por la SEPTIMA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Por medio del presente hago de su conocimiento que después de una búsqueda exhaustiva dentro de los archivos de esta Séptima Regiduría no se cuenta con la expresión documental que contenga los informes trimestrales del año 2020, por lo tanto, esta área queda legal, mațerial y humanamente imposibilitada para entregar la información en la forma y con las características requeridas.</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2"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no. 302/707/2025, firmado por el SEGUNDO </w:t>
      </w:r>
      <w:r w:rsidR="00F64C08" w:rsidRPr="002567E1">
        <w:rPr>
          <w:rFonts w:ascii="Palatino Linotype" w:eastAsia="Times New Roman" w:hAnsi="Palatino Linotype" w:cs="Calibri"/>
          <w:color w:val="000000" w:themeColor="text1"/>
          <w:sz w:val="24"/>
          <w:szCs w:val="24"/>
          <w:lang w:val="es-ES_tradnl" w:eastAsia="es-ES"/>
        </w:rPr>
        <w:t>SÍNDICO</w:t>
      </w:r>
      <w:r w:rsidRPr="002567E1">
        <w:rPr>
          <w:rFonts w:ascii="Palatino Linotype" w:eastAsia="Times New Roman" w:hAnsi="Palatino Linotype" w:cs="Calibr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lo que, una vez realizada la búsqueda exhaustiva y razonada en los archivos que obran en esta área, con la finalidad de dar atención a lo solicitado, después de una búsqueda exhaustiva de la información esta Unidad Administrativa, no cuenta con la información solicitada dado que se encentran en el archivo, por el tiempo transcurrido, fundamento en los artículos 17, 18 y 19 de la Ley de Archivos y Administración de Documentos del Estado de México y Municipios, 143 fracciones I y Il de la Ley de Transparencia Acceso a la Información Pública, articulo 2 fracciones Il y IV, articulo 4 fracciones XI y XII de la Ley de Protección de Datos Personales en Posesión de Sujetos Obligados del Estado de México y Municipios y de Acuerdo a los Lineamientos Generales en Materia de Clasificación y Desclasificación.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
          <w:bCs/>
          <w:i/>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3"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No. de oficio: 301/1610/2025, firmado por la Primera Sindica: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4"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saimex 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Oficio 04079/TOLUCA/IP/2025, firmado por el QUINTO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hago de su conocimiento que después de llevar a cabo una búsqueda exhaustiva y minuciosa en los archivos que obran en esta regiduría, no se cuenta con documento alguno que dé respuesta a lo solicitado, y debido a que la administración saliente que compredió el año 2021, no dejo archivo físico ni electrónico, por lo que no es posible entregar lo solicitado por el hoy peticionario.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5"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SOLICITUD 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Escrito firmado por la SEXTA REGIDOR:</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Se hace de conocimiento que, la información solicitada, puede ser consultada a través de la siguiente liga 3.0: que ya es vista al ciudadano donde se encuentra del segundo trimestre 2023 donde puede revisar los periodos anteriores: https://ipomex3.ipomex.org.mx/ipo3/lgt/indice/TOLUCA.web?token=0cAFcWeA70nh4mq8MzAzZOxX5vzlYA7E0PIN9 ZZC LiX5iKAJcOxE4PafLaQc5-SbCHCAIGzIV4 uRXRNuQFHqH9ILzsriKmOtJduwbjcjovZego69C0pwQ4ZdtUPyOnUp6FM1JO0OrhROByA8yt1euU1jk7C0D9vxFkVW2romCdq2JQAATxje07tfUPPvqqAt7SgQTZxp3 n7 Zj2AKAcoHWT8Srh75gkyvY2rxt EMEI5wONsXX2eNjABVHWwTyPthTSAuyoL2SgFo0Aps2CFtqBwO7063Idp3Dr08rsjBQ9m54TqyLuWgNP ui04inp2Sxoh3BmFOv8YeggPfAmRJx4tFzy7Sawm1g8f21bH BbvWQlg4lz80ndM1GXbb5T I-KN2KD1U8 fBLfSNAareQYT9cR-- Gyni2GexjzaXvCthz6RY7vG1gNLhVZUuzi1Dssp-WEmcjFYuusNTX3bueABj01z3Qd0R8J7MuAgQ5c2lxXt1waul291IsuCR7On7SHNUs6n19KFuJow1r nnJtbUg7HWQQdRKiD9P4ePK0cP7ScJUzpss KhscHTXBWJqXLj4Mn2A4RTpk8KtcxhVc9ENhFveEVcNc6gjWbyo35077icKNwlS9Jg9zPx1C29sT4XMSUiBHbyxSjKul VZ2PrK5nE0m9PRTOdBBjILR1GTnleh7hzJ-tFxgymt8M mam2ucMD1K2UcW9H4gmc7SRpeQasEIINtaXrk-G8-0- ZsX2PgJL0CTifP9dl8pMhUCXJREI6fAgl4NPr3xmzPBHUEIPOCВА</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6"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ER-54 - Relación de Archivos en Concentración.pdf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ER-54 - Relación de Archivos en Concentración X Regiduría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7"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ER-53 - Relación de Archivos en Trámite.pdf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ER-53 - Relación de Archivos en Trámite X Regiduría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8"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SOLICITUD 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NO.110/SAIP/2025., firmado por la DECIMA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1. Con fundamento en lo establecido en los artículos 150 y 160 de la Ley de Transparencia y Acceso a la Información Pública del Estado de México y Municipios; después de realizar una búsqueda exhaustiva y razonable en los archivos físicos y digitales que obran en esta Regiduría, no fue posible localizar la información que solicita. 2. Es importante mencionar que también se adjuntan los formatos de relación de archivos en trámite, relación de archivos en concentración e inventario de soporte documental del Acta entrega-recepción, mismos que expresan el soporte documental entregado a la actual Regiduría.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49"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ER-56 - Inventario de Soporte Documental.pdf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ER-56 - Inventario de Soporte Documental X Regiduría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50"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4REG-TOL-0522-2025.pdf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Número de Oficio: 4REG/TOL/0522/2025, firmado por la CUARAT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Al respecto, hago de su conocimiento que después de una búsqueda exhaustiva en los archivos de esta oficina 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novena sesión extraordinaria de fecha del día 21 de agosto de 2025 en el acuerdo número CT/SE/1039/03/2025.</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51"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Respuesta 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Oficio No. 2000100000/2874/ 2025, firmado por el SECRETARIO PARTICULAR:</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ese sentido, le corresponde a la Secretaría del Ayuntamiento, y a su titular, elaborar los informes mensuales y trimestrales de las comisiones edilicias, motivo por el cual lo solicitado no obra en los archivos de esta Unidad Administrativa por no haberse generado, poseído y/o administrado.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52"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Respuesta a folio 04079.pdf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lastRenderedPageBreak/>
        <w:t>Oficio de veintidós de agosto de dos mil veinticinco: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Por lo que, nuevamente hago de su conocimiento que respecto a lo solicitado Se solicitan los informes trimestrales que cabildo rinde por cada comisión edilicia del año 2020, en términos de los artículos 116, fracción IV de la Ley General de Archivos, 105, fracción IV de la Ley de Archivos y Administración de Documentos del Estado de México y Municipios y 50 fracción IX de la Ley de Responsabilidades Administrativas del Estado de México y Municipios por lo que refiere a la memoria de archivos electrónicos de la administración 2019-2020, se encontraron como sustraídos, destruidos o inutilizados total o parcialmente sin causa legítima conforme a las facultades correspondientes, y de manera indebida, tal como se hace mención en el oficio enviado a la Unidad de Transparencia a su digno cargo con número interno 112/262/2025, quedando con número de acuerdo CT/SE/1039/03/2025, por lo cual se están realizando los procedimientos pertinentes en las leyes citadas con el área o áreas correspondientes de este Ayuntamiento y a quien corresponda.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Palatino Linotype" w:hAnsi="Palatino Linotype" w:cs="Palatino Linotype"/>
          <w:b/>
          <w:bCs/>
          <w:color w:val="000000" w:themeColor="text1"/>
          <w:sz w:val="24"/>
          <w:szCs w:val="24"/>
          <w:lang w:val="es-ES_tradnl" w:eastAsia="es-ES"/>
        </w:rPr>
      </w:pPr>
    </w:p>
    <w:p w:rsidR="002567E1" w:rsidRPr="002567E1" w:rsidRDefault="004E3D41" w:rsidP="002567E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53"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SA anexo SAIMEX 4079.pdf</w:t>
        </w:r>
      </w:hyperlink>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 xml:space="preserve">Oficio firmado por el </w:t>
      </w:r>
      <w:r w:rsidRPr="002567E1">
        <w:rPr>
          <w:rFonts w:ascii="Palatino Linotype" w:eastAsia="Times New Roman" w:hAnsi="Palatino Linotype" w:cs="Calibri"/>
          <w:color w:val="000000" w:themeColor="text1"/>
          <w:sz w:val="24"/>
          <w:szCs w:val="24"/>
          <w:lang w:val="es-ES_tradnl" w:eastAsia="es-ES"/>
        </w:rPr>
        <w:t>DÉCIMA SEGUNDA REGIDORA Y SECRETARIA DE LA COMISIÓN.DE PLANEACIÓN PARA EL DESARROLLO y remite informe primer trimestre</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112/047/2020, firmado por DÉCIMA SEGUNDA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Derivado de lo anterior y con fundamento en lo establecido en los artículos 55, 66, 67, 68 de la Ley Orgánica Municipal de Estado de México me permito informarle el reporte trimestral que comprende los meses de enero, febrero y marzo del dos mil veinte, en relación a los asuntos que turna la Secretaria del Ayuntamiento a la Comisión de Asuntos Internacionales y Atención a las Ciudades Hermanas.</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301/734/2020., firmado por primer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Por medio del presente y con fundamento en los artículos 1, 52, 53, 66 y 69 de la Ley Orgánica Municipal del Estado de México; en atención a su oficio 2010A/1896/2020 de fecha dieciocho de mayo de dos mil veinte; que fuera recibido en esta Sindicatura en fecha veintiocho de mayo del año 2020; me permito enviar el Informe Trimestral de la Comisión de Gobernación, Seguridad Pública y Tránsito, Protección Civil que preside el Lic. Juan Rodolfo Sánchez Gómez Presidente de este H. Ayuntamiento, </w:t>
      </w:r>
      <w:r w:rsidRPr="002567E1">
        <w:rPr>
          <w:rFonts w:ascii="Palatino Linotype" w:eastAsia="Times New Roman" w:hAnsi="Palatino Linotype" w:cs="Calibri"/>
          <w:i/>
          <w:color w:val="000000" w:themeColor="text1"/>
          <w:sz w:val="24"/>
          <w:szCs w:val="24"/>
          <w:lang w:val="es-ES_tradnl" w:eastAsia="es-ES"/>
        </w:rPr>
        <w:lastRenderedPageBreak/>
        <w:t>correspondiente al Primer Trimestre 2020 comprendido de Enero-Marzo del año en curso;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114/141/2020,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conducto me permito hacer de su conocimiento que durante la Décima Novena Sesión Extraordinaria del Honorable Cabildo, llevada a cabo el día 6 de julio del año en curso, a las 13:00 horas, por medio de la plataforma digital denominada "Zoom", al momento de emitir mi voto, existió una falla técnica en el sonido y no me fue posible escuchar en el instante en que debía emitir el sentido de mi voto. Por lo anterior hago de su conocimiento que el sentido de mi voto es A FAVOR del punto de acuerdo que presentó el Licenciado Juan Rodolfo Sánchez Gómez, Presidente Municipal Constitucional, para someter a consideración del Honorable Cabildo, la reforma de diversas disposiciones del Bando Municipal de Toluca, Estado de México; respecto al uso obligatorio de cubrebocas en el municipio.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ASUNTO: PRIMER INFORME TRIMESTRAL DE LA COMISIÓN PARA EL CUMPLIMIENTO DE LA AGENDA 2030 EN EL MUNICIPIO DE TOLUCA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No. de oficio 52/8R/2020., FIRMADO POR PRESIDENTE DE LA COMISION DE TRANSPARENCIA, ACCESO A LA INFORMACIÓN PÚBLICA Y PROTECCIÓN DE DATOS PERSONALES: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el primer trimestre, debido a la contingencia sanitaria se han suspendido de manera total las actividades que se encontraban programadas en la agenda de la Comisión, motivo por el cual no se realizó ninguna actividad.</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No. de oficio 53/8R/2020, FIRMADO POR PRESIDENTE DE LA COMISIÓN DE DESARROLLO ECONÓMICO Y TURISMO.: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el primer trimestre y estando aún en funciones de presidente, únicamente se llevó a cabo la Décima Sesión Ordinaria, de la Comisión de Desarrollo Económico y Turismo, misma que se llevó a cabo en la "Sala de juntas de la Dirección General de Desarrollo Económico, ubicado en el segundo piso del edificio "C", del H. Ayuntamiento de Toluca, Estado de México, el día veintitrés de enero de la presente anualidad a las 10:00 hrs, bajo el siguiente:</w:t>
      </w:r>
    </w:p>
    <w:p w:rsid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CF6651" w:rsidRPr="002567E1" w:rsidRDefault="00CF665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110/261/2020, FIRMADO POR LA DECIMA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Estimado Secretario de acuerdo a su oficio No. 2010A/1772/2020 de fecha 20 de abril de 2020 ingresado a la oficina de la Décima Regiduría el pasado 14 de Mayo del año en curso, en el cual solicita un informe trimestral referente al primer trimestre del año 2020, para dar cuenta de su cumplimiento, en la próxima Sesión de Cabildo, respecto de las actividades realizadas en la Comisión de Juventud y Deporte que presido le informo lo siguiente: Que el pasado martes 25 de febrero de 2020 se llevó a cabo la Tercera Sesión Ordinaria de la Comisión Edilicia de la Juventud y Deporte del H. Ayuntamiento de Toluca, donde se discutió y aprobó la convocatoria respecto del "Concurso Municipal de Fotografía" emitida por la Dirección de Apoyo a la Juventud, a lo cual, remito anexo al presente, copia simple del acta de la tercera Sesión Ordinaria de la Comisión Edilicia de la Juventud y Deporte.</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DPR/133/2020 firmado por DECIMO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 su similar número 2010A/1772/2020, adjunto al presente me permito enviar a Usted, el Primer Informe Trimestral 2020, de las actividades, trabajos y gestiones realizadas por la Comisión de Empleo del H. Ayuntamiento de Toluca 2019- 2021, en cumplimiento a lo dispuesto por el artículo 66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114/127/2020,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Por este medio me permito remitir a la Secretaría a su cargo el informe trimestral de actividades correspondiente al Primer Trimestre del año 2020, de las Comisiones que tengo a bien presidir, siendo </w:t>
      </w:r>
      <w:r w:rsidRPr="002567E1">
        <w:rPr>
          <w:rFonts w:ascii="Palatino Linotype" w:eastAsia="Times New Roman" w:hAnsi="Palatino Linotype" w:cs="Calibri"/>
          <w:i/>
          <w:color w:val="000000" w:themeColor="text1"/>
          <w:sz w:val="24"/>
          <w:szCs w:val="24"/>
          <w:lang w:val="es-ES_tradnl" w:eastAsia="es-ES"/>
        </w:rPr>
        <w:lastRenderedPageBreak/>
        <w:t>estas las siguientes: Comisión de la Revisión y Actualización de la Reglamentación Municipal de Toluca Comisión de Salud Pública y Población del Municipio de Toluca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COMISIÓN DE LA REVISIÓN Y ACTUALIZACIÓN DE LA REGLAMENTACIÓN MUNICIPAL COMISIÓN DE SALUD PÚBLICA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302/215/2020, firmado por el SEGUNDO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Distinguido Secretario del Ayuntamiento, en atención a su oficio 1772/2020 de fecha 20 abril de 2020, signado por el entonces secretario del ayuntamiento "L. en D. José Francisco Vázquez Rodríguez", en el cual solicita "remita a esta Secretaria a mi cargo, el informe de actividades correspondiente al primer trimestre del año 2020 para estar en posibilidad de dar cuenta de su cumplimiento, en la próxima Sesión de Cabildo" Al respecto, me permito informarle que el pasado 23 de enero y el 6 de marzo del año en curso, se llevaron a cabo en tiempo y forma la Tercera y Cuarta Sesión Ordinaria de la Comisión Edilicia de Límites Municipales y Nomenclatura del H. Ayuntamiento de Toluca.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109/116/2020, firmado por LA NOVÉNA REGIDOKAY PRESIDENTA DE LA COMISIÓN DE ARCHIOHISTÓRICO MUNICIPAL Y MONUMENTOS: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lo anterior, remito a la secretaria a su digno cargo el informe correspondiente al Primer Trimestre del año 2020 para dar en cuenta en la próxima sesión de Cabildo: En mi carácter de Presidenta de la Comisión de Archivo Histórico Municipal y Monumentos le informo que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109/115/2020, firmado por NOVENA RECIDORA Y PRESIDENTA DE LA COMISIÓN DE ALUMBRADO PÚBLICO Y LIMPIA:</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lo anterior, remito a la secretaria a su digno cargo el informe correspondiente al Primer Trimestre del año 2020 para dar en cuenta en la próxima sesión de Cabildo: En mi carácter de Presidenta de la Comisión de Alumbrado Público y Limpia le informo que al día de hoy esta Comisión no tiene asuntos pendientes.</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NÚM. 103/156/2020., firmado por LA TERCERA REGIDURÍA: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A través de este medio, me permito anexar el informe trimestral Enero - Marzo de las actividades, trabajo y gestiones realizadas por la Comisión de Agua, Drenaje y Alcantarillado, para dar cumplimiento a lo establecido en los artículos 241 fracción XI, 242 del Código Reglamentario Municipal de Toluca y el artículo 66, párrafo segundo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AGUA, DRENAJE Y ALCANTARILLADO H. AYUNTAMIENTO DE TOLUCА Primer Informe Trimestral Enero-Marzo 2020</w:t>
      </w:r>
    </w:p>
    <w:p w:rsid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CF6651" w:rsidRDefault="00CF665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CF6651" w:rsidRDefault="00CF665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CF6651" w:rsidRPr="002567E1" w:rsidRDefault="00CF665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NÚM. 103/155/2020, FIRMADO POR LA TERCERA REGIDURÍA: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 través de este medio, me permito anexar el Informe Trimestral Enero-Marzo 2020, de las actividades, trabajos y gestiones realizadas por la Comisión de Desarrollo Metropolitano, para dar cumplimiento en lo establecido en los artículos 241 Fracción XI, 242, del Código Reglamentario Municipal de Toluca y el artículo 66, párrafo segundo, de la Ley Orgánica Municipal del Estado de México</w:t>
      </w:r>
      <w:r w:rsidRPr="002567E1">
        <w:rPr>
          <w:rFonts w:ascii="Palatino Linotype" w:eastAsia="Times New Roman" w:hAnsi="Palatino Linotype" w:cs="Calibr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DESARROLLO METROPOLITANO H. AYUNTAMIENTO DE TOLUCА Primer Informe Trimestral Periodo Enero-Marzo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301/615/2020., FIRMADO POR EL PRIMER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y con fundamento en los artículos 1, 52, 53, 66 y 69 de la Ley Orgánica Municipal del Estado de México; en atención a su oficio 2010A/1772/2020 de fecha veinte de abril de dos mil veinte; que fuera recibido en esta Sindicatura en fecha veintiocho de mayo del año en curso; me permito enviar el Informe Trimestral de la Comisión de Prevención y Atención de Conflictos Laborales que presido en este H. Ayuntamiento, correspondiente al Quinto Trimestre, comprendido de Enero-Marzo del año 2020;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INFORME TRIMESTRAL DE LA COMISIÓN DE PREVENCIÓN Y ATENCIÓN DE CONFLICTOS LABORALES</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301/617/2020, FIRMADO POR EL PRIMER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y con fundamento en los artículos 1, 52, 53, 66 y 69 de la Ley Orgánica Municipal del Estado de México; en atención a su oficio 2010A/1772/2020 de fecha veinte de abril de dos mil veinte; que fuera recibido en esta Sindicatura en fecha veintiocho de mayo del año 2020; me permito enviar el Informe Trimestral de la Comisión de Ingresos que presido en este H. Ayuntamiento, correspondiente al Quinto Trimestre comprendido de Enero-Marzo del año 2020;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INGRESOS</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101/229/2020, FIRMADO POR LA PRIMERA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por lo dispuesto en el segundo párrafo del artículo 66 de la Ley Orgánica Municipal del Estado de México, y en respuesta al Oficio No. 2010A/1772/2020, de fecha 20 de abril del año en curso, anexo al presente el Informe correspondiente al Primer Trimestre, de la Comisión de Fomento Agropecuario y Forestal, de los meses de enero, febrero y marzo de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DE ACTIVIDADES DE LA COMISIÓN DE FOMENTO AGROPECUARIO Y FORESTAL, CORRESPONDIENTES A LOS MESES DE ENERO, FEBRERO Y MARZO DE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101/228/2020, firmado por la PRIMERA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por lo dispuesto en el segundo párrafo del artículo 66 de la Ley Orgánica Municipal del Estado de México, y en respuesta al Oficio No. 2010A/1772/2020, de fecha 20 de abril del año en curso, anexo al presente el Informe correspondiente al Primer Trimestre, de la Comisión de Preservación, Restauración del Medio Ambiente y Reservas Ecológicas, de los meses de enero, febrero y marzo de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 xml:space="preserve">PRIMER INFORME TRIMESTRAL DE ACTIVIDADES DE LA COMISIÓN DE PRESERVACION, RESTAURACIÓN DEL MEDIO AMBIENTE Y RESERVAS ECOLÓGICAS, CORRESPONDIENTES A LOS MESES DE ENERO, FEBRERO Y </w:t>
      </w:r>
      <w:r w:rsidR="00F64C08" w:rsidRPr="002567E1">
        <w:rPr>
          <w:rFonts w:ascii="Palatino Linotype" w:eastAsia="Times New Roman" w:hAnsi="Palatino Linotype" w:cs="Calibri"/>
          <w:color w:val="000000" w:themeColor="text1"/>
          <w:sz w:val="24"/>
          <w:szCs w:val="24"/>
          <w:lang w:val="es-ES_tradnl" w:eastAsia="es-ES"/>
        </w:rPr>
        <w:t>Marzo</w:t>
      </w:r>
      <w:r w:rsidRPr="002567E1">
        <w:rPr>
          <w:rFonts w:ascii="Palatino Linotype" w:eastAsia="Times New Roman" w:hAnsi="Palatino Linotype" w:cs="Calibri"/>
          <w:color w:val="000000" w:themeColor="text1"/>
          <w:sz w:val="24"/>
          <w:szCs w:val="24"/>
          <w:lang w:val="es-ES_tradnl" w:eastAsia="es-ES"/>
        </w:rPr>
        <w:t xml:space="preserve"> DE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301/616/2020, firmado por PRIMER SÍNDICO DEL MUNICIPIO DE TOLUCA,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y con fundamento en los artículos 1, 52, 53, 66 y 69 de la Ley Orgánica Municipal del Estado de México; en atención a su oficio 2010A/1772/2020 de fecha veinte de abril de dos mil veinte; que fuera recibido en esta Sindicatura en veintiocho de mayo del año en curso; me permito enviar el Informe Trimestral de la Comisión de Edilicia Transitoria para la Integración de la Comisión de Selección Municipal que presido en este H. Ayuntamiento, correspondiente al Quinto Trimestre comprendido de Enero-Marzo del año 2020; misma que señala las actividades y acciones realizadas en dicho periodo; para que sean sometidas a consideración de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EDILICIA TRANSITORIA PARA LA INTEGRACIÓN DE LA COMISIÓN DE SELECCIÓN MUNICIPAL</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303/056/2020, FIRMADO POR EL TERCER SÍNDICO: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en lo establecido en el artículo 66 de la Ley Orgánica Municipal del Estado de México, y en respuesta a su oficio No. 2010A/1772/2020, le hago llegar el informe de actividades de esta Sindicatura, que se llevaron a cabo en el Primer Trimestre del año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112/045/2020, FIRMADO POR DÉCIMA SEGUNDA REGIDORA Y SECRETARIA DE LA COMISIÓN DE MERCADOS, CENTRAL DE ABASTO Y RASTRO: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Por este conducto y en atención al oficio número 2010A/01772/2020 de fecha 20 de abril del presente año, ingresado a esta Regiduría en fecha 28 de mayo del año 2020 y con fundamento en lo señalado por el artículo 66 segundo párrafo y artículo 55, fracción IV de la Ley Orgánica Municipal, en mi carácter de Secretaria de la Comisión de Mercados, Central de Abasto y Rastro le informo que no se turnaron, </w:t>
      </w:r>
      <w:r w:rsidRPr="002567E1">
        <w:rPr>
          <w:rFonts w:ascii="Palatino Linotype" w:eastAsia="Times New Roman" w:hAnsi="Palatino Linotype" w:cs="Calibri"/>
          <w:i/>
          <w:color w:val="000000" w:themeColor="text1"/>
          <w:sz w:val="24"/>
          <w:szCs w:val="24"/>
          <w:lang w:val="es-ES_tradnl" w:eastAsia="es-ES"/>
        </w:rPr>
        <w:lastRenderedPageBreak/>
        <w:t>por parte de la Secretaría del Ayuntamiento, a esta Décimo Segunda Regiduría asuntos relacionados a esta Comisión durante el Primer Trimestre del ejercicio fiscal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115/089/2020, FIRMADO POR Décimo Quinta Regidora y Presidenta de la Comisión:</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al oficio número 2010A/1772/2020, por el que se solicita en mi calidad de Presidenta de la Comisión de Educación Pública, Cultura y Recreación, se haga llegar a la Secretaría a su digo cargo, el informe de actividades correspondiente al primer trimestre del año 2020, para estar en posibilidad de dar cuenta de su cumplimiento en la próxima sesión de Cabildo; por este conducto remito a usted el informe solicitado. Lo anterior con fundamento en el segundo párrafo del artículo 66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115/090/2020, FIRMADO POR Décimo Quinta Regidora y Presidenta de la Comisión:</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PRIMER INFORME TRIMESTRAL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SR/095/2020 firmado por la SEPTIMA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atención al oficio 2010A/1772/2020, de fecha 20 de abril del 2020, donde solicita un informe trimestral, correspondiente al primer trimestre del año en curso, me permito enviar a usted de manera anexa la información en comento.</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DE ACTIVIDADES CORRESPONDIENTE AL PRIMER TRIMESTRE DEL AÑO 2020</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114/131/2020.,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me permito hacer de su conocimiento que el informe de actividades de las Comisiones de la Revisión y Actualización de la Reglamentación Municipal de Toluca, así como de Salud Pública y Población del Municipio de Toluca; que tengo a bien presidir, se remitieron a la Secretaria a su cargo el 31 de marzo del año 2020, mediante el oficio número 114/127/2020, en virtud de lo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104/0012/2020, firmado por PRESIDENTE DE LA COMISIÓN DE OBRAS PÚBLICAS Y DESARROLLO URBANO Y DE LA COMISIÓN DE ATENCIÓN AL ADULTO MAYOR: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relación al oficio 2010A/1772/2020 me permito remitir a usted el informe trimestral correspondiente a las sesiones de comisión realizadas por esta regiduría durante los meses de enero a marzo del presente año,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106/0132/2020, firmado por SEXTO REGIDOR DEL H. AYUNTAMIENTO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Derivado de los acontecimientos de la emergencia sanitaria generada por el virus SARS-CoV2, ESTO DE CONFORMIDAD CON EL ACUERDO POR EL QUE SE ESTABLECE EL PLAN PARA REGRESO SEGURO A LAS ACTIVIDADES ECONÓMICAS, SOCIALES, GUBERNAMENTALES Y EDUCATIVAS CON MOTIVO DE LA ENFERMEDAD POR EL VIRUS (COVID19), EN EL ESTADO DE MÉXICO, PUBLICADO EN LA GACETA DE GOBIERNO EN FECHA 21 de abril y 20 DE MAYO. Ambas fechas del año en curso. En tal situación "Hasta el momento esta H. Comisión no ha tenido sesión alguna". Durante el periodo que solicita en el mismo"</w:t>
      </w:r>
    </w:p>
    <w:p w:rsid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CF6651" w:rsidRPr="002567E1" w:rsidRDefault="00CF665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Número: 102/083/2020, firmado por el SEGUNDO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es particular mente grato dirigirme a Usted por este medio y enviarle un cordial saludo, tiempo y en respuesta a su oficio Número 2010/1772/2020, remito los informes correspondientes al primer trimestre del año 2020, de la comisión de DESARROLLO DE PUEBLOS INDÍGENAS Y DERECHOS HUMANOS así como de la COMISIÓN TRANSITORIA PARA EL RECONOCIMIENTO DEL REPRESENTANTE INDÍGENA ANTE EL AYUNTAMIENTO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DE ACTIVIDADES SEGUNDA REGIDURÍA PRIMER TRIMESTRE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ACUERDO POR EL QUE SE REFORMAN DIVERSAS DISPOSICIONES DEL BANDO MUNICIPAL DE TOLUCA ESTADO DE MÉXICO RESPECTO AL USO OBLIGATORIO DE CUBREBOCAS EN EL MUNICIPIO.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16aREG/066/2020 FIRMADO POR EL DECIMO SEXTO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 través del presente y con el envío de un cordial saludo, me permito informar en atención a la petición del informe trimestral, que está Regiduría no ha tenido sesiones ordinarias, sin embargo me permito informar que se han realizado en actividades realizadas las siguientes: - 2 reuniones de trabajo en comisiones que se forma parte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Número: 102/0123/2020, FIRMADO POR SEGUNDO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Me es particular mente grato dirigirme a Usted por este medio y enviarle un cordial saludo, al tiempo y en respuesta a su oficio con Número 2010A/2167/2020, remito los informes correspondientes al segundo trimestre del año 2020, de la comisión de DESARROLLO DE PUEBLOS INDÍGENAS Y DERECHOS HUMANOS así como de la COMISIÓN TRANSITORIA PARA EL RECONOCIMIENTO DEL REPRESENTANTE INDÍGENA ANTE EL AYUNTAMIENTO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DE ACTIVIDADES SEGUNDA REGIDURÍA SEGUNDO TRIMESTRE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Número de Oficio: 301/784/2020., FIRMADO POR PRIMER </w:t>
      </w:r>
      <w:r w:rsidR="00F64C08" w:rsidRPr="002567E1">
        <w:rPr>
          <w:rFonts w:ascii="Palatino Linotype" w:eastAsia="Times New Roman" w:hAnsi="Palatino Linotype" w:cs="Calibri"/>
          <w:color w:val="000000" w:themeColor="text1"/>
          <w:sz w:val="24"/>
          <w:szCs w:val="24"/>
          <w:lang w:val="es-ES_tradnl" w:eastAsia="es-ES"/>
        </w:rPr>
        <w:t>SÍNDICO</w:t>
      </w:r>
      <w:r w:rsidRPr="002567E1">
        <w:rPr>
          <w:rFonts w:ascii="Palatino Linotype" w:eastAsia="Times New Roman" w:hAnsi="Palatino Linotype" w:cs="Calibr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y con fundamento en los artículos 1, 52, 53, 66 у 69 de la Ley Orgánica Municipal del Estado de México; en atención a su oficio 2010A/2302/2020 de fecha veintisiete de julio de dos mil veinte; que fuera recibido en esta Sindicatura en fecha tres de agosto del año 2020; me permito enviar el Informe Trimestral de la Comisión de Gobernación, Seguridad Pública y Tránsito, Protección Civil que preside el Lic. Juan Rodolfo Sánchez Gómez, Presidente Municipal de este H. Ayuntamiento, correspondiente al Segundo Trimestre 2020 comprendido de Abril-Junio del año 2020; mismo que señala las actividades y acciones realizadas en dicho periodo; para que sean sometidas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GOBERNACIÓN, SEGURIDAD PÚBLICA Y TRÁNSITO, PROTECCIÓN CIVIL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112/067/2020, FIRMADO POR DÉCIMA SEGUNDA REGIDORA Y SECRETARIA DE LA COMISIÓN DE PLANEACIÓN PARA EL DESARROLLO: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conducto y en atención al oficio número 2010A/2303/2020 de fecha 27 de julio del presente año, ingresado a esta Regiduria en fecha 03 de agosto del año 2020 y con fundamento en lo señalado por el articulo 66 segundo párrafo y articulo 55, fracción IV de la Ley Orgánica Municipal, en mi carácter de Secretaria de la Comisión de Planeación para el Desarrollo le informo que no se turnaron, por parte de la Secretaria del Ayuntamiento, a esta Décimo Segunda Regiduría asuntos relacionados a esta Comisión durante el Segundo Trimestre del ejercicio fiscal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Número de Oficio: 301/733/2020., FIRMADO POR PRIMER SÍNDICO DEL MUNICIPIO DE TOLUCA,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del presente y con fundamento en los artículos 1, 52, 53, 66 y 69 de la Ley Orgánica Municipal del Estado de México; en atención a su oficio 2010A/2167/2020 de fecha primero de julio de dos mil veinte; que fuera recibido en esta Sindicatura en fecha veinticuatro de mayo del año 2020; me permito enviar el Informe Trimestral de la Comisión de Ingresos que presido en este H. Ayuntamiento, correspondiente al Segundo Trimestre comprendido de Abril-Junio del año 2020; mismo que señala las actividades y acciones realizadas en dicho periodo; para que sean sometidas a consideración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DE LA COMISIÓN DE INGRESOS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NÚM. 103/0164/2020., FIRMADO TERCERA REGIDORA Y PRESIDENTA DE LA COMISIÓN DE AGUA, DRENAJE Y ALCANTARILLADO: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Con la finalidad de dar cumplimiento en tiempo y forma a lo estipulado en la ley en referencia, en anexo remito a usted el reporte impreso de las actividades realizadas por la Comisión de Agua, Drenaje y Alcantarillado, correspondiente al segundo trimestre abril-junio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COMISIÓN DE AGUA, DRENAJE Y ALCANTARILLADО H. AYUNTAMIENTO DE TOLUCA Segundo Informe Trimestral Abril-Junio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DECIMA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y en mi carácter de Presidenta de la Comisión de MERCADOS, CENTRALES DE ABASTO Y RASTRO MUNICIPAL me permito informarle a Usted Secretario; que la Secretaria del Ayuntamiento no ha turnado a esta Décima Segunda Regiduría asuntos relacionados a la Comisión antes mencionada, durante el periodo correspondiente al Segundo Trimestre del ejercicio fiscal dos mil veinte.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SEPTIMA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medio de este conducto, y en relación a su homólogo número 2010A/2167/2020 у con la finalidad de dar cumplimiento a lo establecido en el artículo 66 de la Ley Orgánica Municipal del Estado de México, hago de su conocimiento que durante el segundo trimestre del año en curso,, asistí a la Toma de Protesta como Presidenta Suplente del Comité Técnico del Fondo para la Consolidación de la Micro Empresa en el municipio de Toluca (FONTOL); en el desarrollo de la misma sesión se aprobaron las reglas de operación y convocatoria para ejecutar el programa durante el ejercicio 2020. Se realizaron visitas a las Delegaciones de San Buenaventura, San Felipe Tlalmimilolpan, San Juna Tilapa, Santa María Totoltepec, Seminario 2 Marzo y en las Subdelegaciones El Carmen Totoltepec, San Miguel Totoltepec y Tlachaloya Segunda Sección, con la finalidad de escuchar y atender distintas solicitudes de los vecinos de dichas comunidades, en coordinación con las Autoridades Auxiliares.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CF6651" w:rsidRDefault="00CF665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CF6651" w:rsidRDefault="00CF665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NOVENA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lastRenderedPageBreak/>
        <w:t>En atención a su oficio no. 2010A/2167/2020 el cual señala que: "Las comisiones, deberán entregar al ayuntamiento, en Sesión Ordinaria, un informe trimestral que permita conocer y transparentar el desarrollo de sus actividades, trabajo y gestiones realizadas". Por lo anterior; En mi carácter de Presidenta de la Comisión de Alumbrado Público y Limpia le informo que al día de hoy esta Comisión no tiene asuntos pendientes ccorrespondientes al Segundo Trimestre del año 2020. Sin más por el momento me despido de usted reiterando mis más altas y distinguidas consideraciones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cuarta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relación al oficio 2010A/2167/2020 del primero de julio del año en curso, recibido en esta regiduría el día veintisiete del mismo mes y año, me permito remitir a usted el segundo informe trimestral correspondiente a las sesiones de comisión realizadas por esta regiduría durante los meses de abril a junio del presente año, siendo estas las siguientes</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PRIMERA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Con fundamento por lo dispuesto en el segundo párrafo del artículo 66 de la Ley Orgánica Municipal del Estado de México, y en respuesta al Oficio No. 2010A/2167/2020, de fecha 01 de julio del año en curso, anexo al presente el Informe correspondiente al Segundo Trimestre, de la Comisión de Fomento Agropecuario y Forestal, de los meses de abril, mayo y junio de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 DE ACTIVIDADES DE LA COMISIÓN DE FOMENTO AGROPECUARIO Y FORESTAL, CORRESPONDIENTES A LOS MESES DE ABRIL, MAYO Y JUNIO DE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Al respecto me permito informarle: 1.- Que a la fecha no se ha turnado por el Cabildo asunto ni expediente para esta Comisión, por lo cual, no existen pendientes ni resolutivos. 2.- Se ha atendido y apoyado a los ciudadanos que han tenido algún problema o queja respecto al servicio de panteones bajo la responsabilidad de la Dirección de Servicios Públicos, fundamentalmente para que refrenden con su pago la tenencia de fosas en los dos panteones municipales. 3.- Se ha elaborado una propuesta normativa </w:t>
      </w:r>
      <w:r w:rsidRPr="002567E1">
        <w:rPr>
          <w:rFonts w:ascii="Palatino Linotype" w:eastAsia="Times New Roman" w:hAnsi="Palatino Linotype" w:cs="Calibri"/>
          <w:i/>
          <w:color w:val="000000" w:themeColor="text1"/>
          <w:sz w:val="24"/>
          <w:szCs w:val="24"/>
          <w:lang w:val="es-ES_tradnl" w:eastAsia="es-ES"/>
        </w:rPr>
        <w:lastRenderedPageBreak/>
        <w:t>para resolver los problemas en los panteones, desarrollando reuniones permanentes con delegados y vecinos que se consideran afectados por diversas anomalías en los panteones comunitarios, propuesta que habrá de presentarse próximamente. 4.- La propuesta de modificación al Código Reglamentario, misma que pretende, en lo posible, resolver problemáticas de los panteones comunitarios y problemas del refrendo en los panteones municipales sigue en revisión por el Departamento Jurídico para que, en breve, sea presentado al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DECIMA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en el segundo párrafo del artículo 66 de la Ley Orgánica Municipal del Estado de México, y a efecto de brindar atención a su oficio número 2010A/2167/2020, por este medio envío a usted el informe de actividades correspondiente al segundo trimestre del año en curso, de la Comisión de Educación Pública, Cultura y Recreación, la cual me honro en presidir, para que a través de su conducto se dé cuenta de su cumplimiento en la próxima Sesión de Cabildo.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DECIMA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Estimado secretario, de acuerdo a su oficio No. 2010A/2167/2020 de fecha 01 de julio de 2020, ingresado a la oficina de la Décima Regiduría el pasado 27 de julio del año en curso, en el cual solicita respetuosamente un informe referente al segundo trimestre del año 2020 respecto de las actividades realizadas en la Comisión de Juventud y Deporte que honorablemente presido, le informo que en la misma no se llevó a cabo ninguna sesión durante dicho periodo debido a la contingencia sanitaria por el virus SARS-COV-2 .</w:t>
      </w:r>
    </w:p>
    <w:p w:rsidR="00CF6651" w:rsidRDefault="00CF665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PRIMERA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Con fundamento por lo dispuesto en el segundo párrafo del artículo 66 de la Ley Orgánica Municipal del Estado de México, y en respuesta al Oficio No. 2010A/2167/2020, de fecha 01 de julio del año en curso, anexo al presente el Informe correspondiente al Segundo Trimestre, de la Comisión de Preservación, Restauración del Medio Ambiente y Reservas Ecológicas, de los meses de abril, mayo y junio de 2020</w:t>
      </w:r>
      <w:r w:rsidRPr="002567E1">
        <w:rPr>
          <w:rFonts w:ascii="Palatino Linotype" w:eastAsia="Times New Roman" w:hAnsi="Palatino Linotype" w:cs="Calibr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SEGUNDO INFORME TRIMESTRAL DE ACTIVIDADES DE LA COMISIÓN DE PRESERVACIÓN, RESTAURACIÓN DEL MEDIO AMBIENTE Y RESERVAS ECOLÓGICAS, CORRESPONDIENTES A LOS MESES DE ABRIL, MAYO Y JUNIO DE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DECIMO PRIMER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En cumplimiento a lo dispuesto por el artículo 66 de la Ley Orgánica Municipal del Estado de México, adjunto al presente me permito enviar a Usted, el Segundo Informe Trimestral 2020, de las actividades, trabajos y gestiones realizadas por la Comisión de Empleo del H. Ayuntamiento de Toluca 2019-2021.</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SEGUNDO INFORME TRIMESTRAL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me permito remitir a la Secretaria a su cargo el informe trimestral de actividades correspondiente al Segundo Trimestre del año 2020, de las Comisiones que tengo a bien presidir, siendo las siguientes: Comisión de la Revisión y Actualización de la Reglamentación Municipal de Toluca. Comisión de Salud Pública y Población en 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INFORME TRIMESTRAL COMISIÓN DE LA REVISIÓN YACTUALIZACIÓN DE LA REGLAMENTACIÓN MUNICIPAL COMISIÓN DE SALUD PÚBLICA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NOVENA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lo anterior; En mi carácter de Presidenta de la Comisión de Archivo Histórico Municipal y Monumentos le informo que al día de hoy esta Comisión no tiene asuntos pendientes correspondientes al Segundo Trimestre del año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EL DÉCIMO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me permito hacer de su conocimiento que el informe de actividades de las Comisiones de la Revisión y Actualización de la Reglamentación Municipal de Toluca, así como de Salud Pública y Población del Municipio de Toluca; que tengo a bien presidir, se remitieron a la Secretaria a su cargo el 13 de julio del año 2020, mediante el oficio número 114/139/2020, en virtud de lo anterior adjunto copia simple del acuse de recibo.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el DECIMO CUARTO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Por este medio me permito remitir a la Secretaria a su cargo el informe trimestral de actividades correspondiente al Segundo Trimestre del año 2020, de las Comisiones que tengo a bien presidir, siendo las siguientes: Comisión de la Revisión y Actualización de la Reglamentación Municipal de Toluca. Comisión de Salud Pública y Población en el Municipio de Toluca.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DECIMO SEGUNDA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Al respecto y en mi carácter de Presidenta de la Comisión de Asuntos Internacionales y Atención a Ciudades Hermanas, me permito informarle a Usted Secretario; que la Secretaria del Ayuntamiento no ha turnado a esta Décima Segunda Regiduría asuntos relacionados a la Comisión antes mencionada, durante el periodo correspondiente al Segundo Trimestre del ejercicio fiscal dos mil veinte.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TERCERA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 través de este medio, me permito anexar el informe Trimestral Abril-Junio del 2020. de la Comisión de Desarrollo Metropolitano, para dar cumplimiento en lo establecido en fos artículos 241 fracción XI, 242, del Código Reglamentario Municipal de Toluca y el artículo 66, párrafo segundo, de la Ley Orgánica Municipal del Estado de México.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COMISIÓN DE DESARROLLO METROPOLITANO DEL AYUNTAMIENTO DE TOLUCA Segundo Informe Trimestral Abril-Junio 2020</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LA QUINTA REGIDORA: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atención al oficio No. 2010A/1772/2020, en que me solicita el informe trimestral de las actividades, trabajo y gestión de la Comisión Edilicia de Protección e Inclusión a Personas con Discapacidad que su servidora preside. Al respecto me permito informarle: 1.- Que a la fecha no se han turnado por el Cabildo asuntos ni expedientes a esta Comisión, por lo que no existen pendientes ni resolutivos. 2- Como responsable de la Comisión se han estado realizado actividades de gestión y apoyo a los ciudadanos que lo solicitan. Lo anterior, en plena coordinación con la Subdirección de Atención a la </w:t>
      </w:r>
      <w:r w:rsidRPr="002567E1">
        <w:rPr>
          <w:rFonts w:ascii="Palatino Linotype" w:eastAsia="Times New Roman" w:hAnsi="Palatino Linotype" w:cs="Calibri"/>
          <w:i/>
          <w:color w:val="000000" w:themeColor="text1"/>
          <w:sz w:val="24"/>
          <w:szCs w:val="24"/>
          <w:lang w:val="es-ES_tradnl" w:eastAsia="es-ES"/>
        </w:rPr>
        <w:lastRenderedPageBreak/>
        <w:t>Discapacidad del DIF Toluca. 3.- Actualmente se han venido trabajando los cursos de capacitación sobre "Lenguaje de señas mexicanas" dirigido a servidores públicos y al público en general.</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firmado por el SEXTO REGIDOR:</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El que suscribe en mí carácter de Sexto Regidor y presidente de la Comisión de Prevención Social de Violencia y Delincuencia, en atención a su atento oficio 2010/2167/2020. De fecha 01 de julio del año en curso, en donde se me requiera rinda informe Trimestral, correspondiente al Segundo Trimestre del año 2020 al respectó le refiero que esta H. Comisión no realizo sesión edilicia alguna ya que no se pudo llevar acabo derivado de los acontecimientos de la emergencia sanitaria generada por el virus SARS-COV2, ESTO DE CONFORMIDAD CON EL ACUERDO POR EL QUE SE ESTABLECE EL PLAN PARA REGRESO SEGURO A LAS ACTIVIDADES ECONÓMICAS, SOCIALES, GUBERNAMENTALES Y EDUCATIVAS CON MOTIVO DE LA ENFERMEDAD POR EL VIRUS (COVID-19), EN EL ESTADO DE MÉXICO, PUBLICADO EN LA GACETA DE GOBIERNO EN FECHA 20 DE MAYO DEL PRESENTE AÑO.</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4E3D41" w:rsidP="00CF6651">
      <w:pPr>
        <w:numPr>
          <w:ilvl w:val="0"/>
          <w:numId w:val="6"/>
        </w:numPr>
        <w:pBdr>
          <w:top w:val="nil"/>
          <w:left w:val="nil"/>
          <w:bottom w:val="nil"/>
          <w:right w:val="nil"/>
          <w:between w:val="nil"/>
        </w:pBdr>
        <w:spacing w:after="0" w:line="276" w:lineRule="auto"/>
        <w:ind w:left="0" w:firstLine="0"/>
        <w:contextualSpacing/>
        <w:rPr>
          <w:rFonts w:ascii="Palatino Linotype" w:eastAsia="Palatino Linotype" w:hAnsi="Palatino Linotype" w:cs="Palatino Linotype"/>
          <w:b/>
          <w:bCs/>
          <w:color w:val="000000" w:themeColor="text1"/>
          <w:sz w:val="24"/>
          <w:szCs w:val="24"/>
          <w:lang w:val="es-ES_tradnl" w:eastAsia="es-ES"/>
        </w:rPr>
      </w:pPr>
      <w:hyperlink r:id="rId54" w:tgtFrame="_blank" w:history="1">
        <w:r w:rsidR="002567E1" w:rsidRPr="002567E1">
          <w:rPr>
            <w:rFonts w:ascii="Palatino Linotype" w:eastAsia="Palatino Linotype" w:hAnsi="Palatino Linotype" w:cs="Palatino Linotype"/>
            <w:b/>
            <w:bCs/>
            <w:color w:val="000000" w:themeColor="text1"/>
            <w:sz w:val="24"/>
            <w:szCs w:val="24"/>
            <w:u w:val="single"/>
            <w:lang w:val="es-ES_tradnl" w:eastAsia="es-ES"/>
          </w:rPr>
          <w:t>R. 04079. 2025.pdf</w:t>
        </w:r>
      </w:hyperlink>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Escrito de cuatro de septiembre de dos mil veinticinco firmado por el Titular de la Unidad de Transparencia:</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 xml:space="preserve">Por lo que respecta de la Primera Regiduría y Servidor Público Habilitado, informó que la información solicitada no obra en el expediente de esta Regiduría, de conformidad a lo establecido en el Acta de la milésima trigésima novena sesión extraordinaria de fecha del día 21/08/2025, bajo los números de acuerdos de inexistencia CT/SE/1039/01/2025.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 xml:space="preserve">Por parte de la Tercera Regiduría y Servidor Público Habilitado, informó que esta Regiduría no cuenta con documental solicitado por el peticionario, por no haberse generado, poseído y/o administrado.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 xml:space="preserve">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lastRenderedPageBreak/>
        <w:t xml:space="preserve">Por lo que respecta de la Octava Regiduría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r w:rsidRPr="002567E1">
        <w:rPr>
          <w:rFonts w:ascii="Palatino Linotype" w:eastAsia="Palatino Linotype" w:hAnsi="Palatino Linotype" w:cs="Palatino Linotype"/>
          <w:bCs/>
          <w:i/>
          <w:color w:val="000000" w:themeColor="text1"/>
          <w:sz w:val="24"/>
          <w:szCs w:val="24"/>
          <w:lang w:val="es-ES_tradnl" w:eastAsia="es-ES"/>
        </w:rPr>
        <w:t>Así mismo la Décima Primera Regiduría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bCs/>
          <w:i/>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 xml:space="preserve">Inconforme con las respuestas proporcionadas, el </w:t>
      </w:r>
      <w:r w:rsidRPr="002567E1">
        <w:rPr>
          <w:rFonts w:ascii="Palatino Linotype" w:eastAsia="Palatino Linotype" w:hAnsi="Palatino Linotype" w:cs="Palatino Linotype"/>
          <w:b/>
          <w:bCs/>
          <w:color w:val="000000" w:themeColor="text1"/>
          <w:sz w:val="24"/>
          <w:szCs w:val="24"/>
          <w:lang w:val="es-ES_tradnl" w:eastAsia="es-ES"/>
        </w:rPr>
        <w:t xml:space="preserve">PARTICULAR, </w:t>
      </w:r>
      <w:r w:rsidRPr="002567E1">
        <w:rPr>
          <w:rFonts w:ascii="Palatino Linotype" w:eastAsia="Palatino Linotype" w:hAnsi="Palatino Linotype" w:cs="Palatino Linotype"/>
          <w:bCs/>
          <w:color w:val="000000" w:themeColor="text1"/>
          <w:sz w:val="24"/>
          <w:szCs w:val="24"/>
          <w:lang w:val="es-ES_tradnl" w:eastAsia="es-ES"/>
        </w:rPr>
        <w:t xml:space="preserve">el </w:t>
      </w:r>
      <w:r w:rsidRPr="002567E1">
        <w:rPr>
          <w:rFonts w:ascii="Palatino Linotype" w:eastAsia="Palatino Linotype" w:hAnsi="Palatino Linotype" w:cs="Palatino Linotype"/>
          <w:b/>
          <w:bCs/>
          <w:color w:val="000000" w:themeColor="text1"/>
          <w:sz w:val="24"/>
          <w:szCs w:val="24"/>
          <w:lang w:val="es-ES_tradnl" w:eastAsia="es-ES"/>
        </w:rPr>
        <w:t xml:space="preserve">nueve y doce de septiembre de dos mil veinticinco, </w:t>
      </w:r>
      <w:r w:rsidRPr="002567E1">
        <w:rPr>
          <w:rFonts w:ascii="Palatino Linotype" w:eastAsia="Palatino Linotype" w:hAnsi="Palatino Linotype" w:cs="Palatino Linotype"/>
          <w:bCs/>
          <w:color w:val="000000" w:themeColor="text1"/>
          <w:sz w:val="24"/>
          <w:szCs w:val="24"/>
          <w:lang w:val="es-ES_tradnl" w:eastAsia="es-ES"/>
        </w:rPr>
        <w:t>interpusieron los recursos de revisión que nos ocupan, arguyendo lo siguiente:</w:t>
      </w:r>
    </w:p>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tbl>
      <w:tblPr>
        <w:tblStyle w:val="Tablaconcuadrcula1"/>
        <w:tblW w:w="9776" w:type="dxa"/>
        <w:tblLook w:val="04A0" w:firstRow="1" w:lastRow="0" w:firstColumn="1" w:lastColumn="0" w:noHBand="0" w:noVBand="1"/>
      </w:tblPr>
      <w:tblGrid>
        <w:gridCol w:w="4106"/>
        <w:gridCol w:w="5670"/>
      </w:tblGrid>
      <w:tr w:rsidR="002567E1" w:rsidRPr="002567E1" w:rsidTr="00CF6651">
        <w:tc>
          <w:tcPr>
            <w:tcW w:w="4106" w:type="dxa"/>
            <w:shd w:val="clear" w:color="auto" w:fill="D5DCE4"/>
            <w:vAlign w:val="center"/>
          </w:tcPr>
          <w:p w:rsidR="002567E1" w:rsidRPr="002567E1" w:rsidRDefault="002567E1" w:rsidP="002567E1">
            <w:pPr>
              <w:spacing w:line="360" w:lineRule="auto"/>
              <w:contextualSpacing/>
              <w:jc w:val="center"/>
              <w:rPr>
                <w:rFonts w:ascii="Palatino Linotype" w:eastAsia="Palatino Linotype" w:hAnsi="Palatino Linotype" w:cs="Palatino Linotype"/>
                <w:b/>
                <w:color w:val="000000" w:themeColor="text1"/>
              </w:rPr>
            </w:pPr>
            <w:r w:rsidRPr="002567E1">
              <w:rPr>
                <w:rFonts w:ascii="Palatino Linotype" w:eastAsia="Palatino Linotype" w:hAnsi="Palatino Linotype" w:cs="Palatino Linotype"/>
                <w:b/>
                <w:color w:val="000000" w:themeColor="text1"/>
              </w:rPr>
              <w:t>Solicitud</w:t>
            </w:r>
          </w:p>
        </w:tc>
        <w:tc>
          <w:tcPr>
            <w:tcW w:w="5670" w:type="dxa"/>
            <w:shd w:val="clear" w:color="auto" w:fill="D5DCE4"/>
            <w:vAlign w:val="center"/>
          </w:tcPr>
          <w:p w:rsidR="002567E1" w:rsidRPr="002567E1" w:rsidRDefault="002567E1" w:rsidP="002567E1">
            <w:pPr>
              <w:spacing w:line="360" w:lineRule="auto"/>
              <w:contextualSpacing/>
              <w:jc w:val="center"/>
              <w:rPr>
                <w:rFonts w:ascii="Palatino Linotype" w:eastAsia="Palatino Linotype" w:hAnsi="Palatino Linotype" w:cs="Palatino Linotype"/>
                <w:b/>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04076/TOLUCA/IP/2025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10653/INFOEM/IP/RR/2025</w:t>
            </w:r>
          </w:p>
        </w:tc>
        <w:tc>
          <w:tcPr>
            <w:tcW w:w="5670"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w:t>
            </w:r>
            <w:r w:rsidRPr="002567E1">
              <w:rPr>
                <w:rFonts w:ascii="Palatino Linotype" w:eastAsia="Palatino Linotype" w:hAnsi="Palatino Linotype" w:cs="Palatino Linotype"/>
                <w:i/>
                <w:color w:val="000000" w:themeColor="text1"/>
              </w:rPr>
              <w:t>la información esta incompleta”</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“la información esta incompleta.”</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04074/TOLUCA/IP/2025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10654/INFOEM/IP/RR/2025</w:t>
            </w:r>
          </w:p>
        </w:tc>
        <w:tc>
          <w:tcPr>
            <w:tcW w:w="5670"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p>
          <w:p w:rsidR="002567E1" w:rsidRPr="002567E1" w:rsidRDefault="002567E1" w:rsidP="002567E1">
            <w:pPr>
              <w:tabs>
                <w:tab w:val="left" w:pos="1425"/>
              </w:tabs>
              <w:contextualSpacing/>
              <w:jc w:val="both"/>
              <w:rPr>
                <w:rFonts w:ascii="Palatino Linotype" w:eastAsia="Palatino Linotype" w:hAnsi="Palatino Linotype" w:cs="Palatino Linotype"/>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“la información esta incompleta”</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“la información esta incompleta.”</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04075/TOLUCA/IP/2025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10655/INFOEM/IP/RR/2025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p>
        </w:tc>
        <w:tc>
          <w:tcPr>
            <w:tcW w:w="5670"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p>
          <w:p w:rsidR="002567E1" w:rsidRPr="002567E1" w:rsidRDefault="002567E1" w:rsidP="002567E1">
            <w:pPr>
              <w:tabs>
                <w:tab w:val="left" w:pos="1425"/>
              </w:tabs>
              <w:contextualSpacing/>
              <w:jc w:val="both"/>
              <w:rPr>
                <w:rFonts w:ascii="Palatino Linotype" w:eastAsia="Palatino Linotype" w:hAnsi="Palatino Linotype" w:cs="Palatino Linotype"/>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w:t>
            </w:r>
            <w:r w:rsidRPr="002567E1">
              <w:rPr>
                <w:rFonts w:ascii="Palatino Linotype" w:eastAsia="Palatino Linotype" w:hAnsi="Palatino Linotype" w:cs="Palatino Linotype"/>
                <w:i/>
                <w:color w:val="000000" w:themeColor="text1"/>
              </w:rPr>
              <w:t>“La información esta incompleta se pide todo lo solicitado”</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lastRenderedPageBreak/>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“La información esta incompleta se pide todo lo solicitado”</w:t>
            </w:r>
          </w:p>
          <w:p w:rsidR="002567E1" w:rsidRPr="002567E1" w:rsidRDefault="002567E1" w:rsidP="002567E1">
            <w:pPr>
              <w:tabs>
                <w:tab w:val="left" w:pos="1425"/>
              </w:tabs>
              <w:contextualSpacing/>
              <w:jc w:val="both"/>
              <w:rPr>
                <w:rFonts w:ascii="Palatino Linotype" w:eastAsia="Palatino Linotype" w:hAnsi="Palatino Linotype" w:cs="Palatino Linotype"/>
                <w:i/>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lastRenderedPageBreak/>
              <w:t>04077/TOLUCA/IP/2025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10658/INFOEM/IP/RR/2025</w:t>
            </w:r>
          </w:p>
        </w:tc>
        <w:tc>
          <w:tcPr>
            <w:tcW w:w="5670"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p>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w:t>
            </w:r>
            <w:r w:rsidRPr="002567E1">
              <w:rPr>
                <w:rFonts w:ascii="Palatino Linotype" w:eastAsia="Palatino Linotype" w:hAnsi="Palatino Linotype" w:cs="Palatino Linotype"/>
                <w:i/>
                <w:color w:val="000000" w:themeColor="text1"/>
              </w:rPr>
              <w:t>“piden una prorroga fuera de tiempo para que entreguen incompleto se solicita se atienda el saimex completo dejen de ser opacos no anuncian que son muy transparentes”</w:t>
            </w: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“piden una prorroga fuera de tiempo para que entreguen incompleto se solicita se atienda el saimex completo dejen de ser opacos no anuncian que son muy transparentes”</w:t>
            </w:r>
          </w:p>
          <w:p w:rsidR="002567E1" w:rsidRPr="002567E1" w:rsidRDefault="002567E1" w:rsidP="002567E1">
            <w:pPr>
              <w:contextualSpacing/>
              <w:jc w:val="both"/>
              <w:rPr>
                <w:rFonts w:ascii="Palatino Linotype" w:eastAsia="Palatino Linotype" w:hAnsi="Palatino Linotype" w:cs="Palatino Linotype"/>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04080/TOLUCA/IP/2025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10659/INFOEM/IP/RR/2025</w:t>
            </w:r>
          </w:p>
        </w:tc>
        <w:tc>
          <w:tcPr>
            <w:tcW w:w="5670" w:type="dxa"/>
            <w:vAlign w:val="center"/>
          </w:tcPr>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p>
          <w:p w:rsidR="002567E1" w:rsidRPr="002567E1" w:rsidRDefault="002567E1" w:rsidP="002567E1">
            <w:pPr>
              <w:tabs>
                <w:tab w:val="left" w:pos="1425"/>
              </w:tabs>
              <w:contextualSpacing/>
              <w:jc w:val="both"/>
              <w:rPr>
                <w:rFonts w:ascii="Palatino Linotype" w:eastAsia="Palatino Linotype" w:hAnsi="Palatino Linotype" w:cs="Palatino Linotype"/>
                <w:b/>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w:t>
            </w:r>
            <w:r w:rsidRPr="002567E1">
              <w:rPr>
                <w:rFonts w:ascii="Palatino Linotype" w:eastAsia="Palatino Linotype" w:hAnsi="Palatino Linotype" w:cs="Palatino Linotype"/>
                <w:i/>
                <w:color w:val="000000" w:themeColor="text1"/>
              </w:rPr>
              <w:t>“piden una prorroga fuera de tiempo para que entreguen incompleto se solicita se atienda el saimex completo dejen de ser opacos no anuncian que son muy transparentes”</w:t>
            </w: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“piden una prorroga fuera de tiempo para que entreguen incompleto se solicita se atienda el saimex completo dejen de ser opacos no anuncian que son muy transparentes”</w:t>
            </w:r>
          </w:p>
          <w:p w:rsidR="002567E1" w:rsidRPr="002567E1" w:rsidRDefault="002567E1" w:rsidP="002567E1">
            <w:pPr>
              <w:contextualSpacing/>
              <w:jc w:val="both"/>
              <w:rPr>
                <w:rFonts w:ascii="Palatino Linotype" w:eastAsia="Palatino Linotype" w:hAnsi="Palatino Linotype" w:cs="Palatino Linotype"/>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04073/TOLUCA/IP/2025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10661/INFOEM/IP/RR/2025</w:t>
            </w:r>
          </w:p>
        </w:tc>
        <w:tc>
          <w:tcPr>
            <w:tcW w:w="5670" w:type="dxa"/>
            <w:vAlign w:val="center"/>
          </w:tcPr>
          <w:p w:rsidR="002567E1" w:rsidRPr="002567E1" w:rsidRDefault="002567E1" w:rsidP="002567E1">
            <w:pPr>
              <w:contextualSpacing/>
              <w:jc w:val="both"/>
              <w:rPr>
                <w:rFonts w:ascii="Palatino Linotype" w:eastAsia="Palatino Linotype" w:hAnsi="Palatino Linotype" w:cs="Palatino Linotype"/>
                <w:b/>
                <w:color w:val="000000" w:themeColor="text1"/>
              </w:rPr>
            </w:pP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“no entrega la información solicitada</w:t>
            </w:r>
            <w:r w:rsidRPr="002567E1">
              <w:rPr>
                <w:rFonts w:ascii="Palatino Linotype" w:eastAsia="Palatino Linotype" w:hAnsi="Palatino Linotype" w:cs="Palatino Linotype"/>
                <w:i/>
                <w:color w:val="000000" w:themeColor="text1"/>
              </w:rPr>
              <w:t>”</w:t>
            </w: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“no entrega la información solicitada.”</w:t>
            </w:r>
          </w:p>
          <w:p w:rsidR="002567E1" w:rsidRPr="002567E1" w:rsidRDefault="002567E1" w:rsidP="002567E1">
            <w:pPr>
              <w:contextualSpacing/>
              <w:jc w:val="both"/>
              <w:rPr>
                <w:rFonts w:ascii="Palatino Linotype" w:eastAsia="Palatino Linotype" w:hAnsi="Palatino Linotype" w:cs="Palatino Linotype"/>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04078/TOLUCA/IP/2025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 10788/INFOEM/IP/RR/2025</w:t>
            </w:r>
          </w:p>
        </w:tc>
        <w:tc>
          <w:tcPr>
            <w:tcW w:w="5670" w:type="dxa"/>
          </w:tcPr>
          <w:p w:rsidR="002567E1" w:rsidRPr="002567E1" w:rsidRDefault="002567E1" w:rsidP="002567E1">
            <w:pPr>
              <w:contextualSpacing/>
              <w:jc w:val="both"/>
              <w:rPr>
                <w:rFonts w:ascii="Palatino Linotype" w:eastAsia="Palatino Linotype" w:hAnsi="Palatino Linotype" w:cs="Palatino Linotype"/>
                <w:b/>
                <w:color w:val="000000" w:themeColor="text1"/>
              </w:rPr>
            </w:pP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“Los estados de Cuenta del Ayuntamiento de todas las cuentas bancarias vigente del mes de julio 2025.</w:t>
            </w:r>
            <w:r w:rsidRPr="002567E1">
              <w:rPr>
                <w:rFonts w:ascii="Palatino Linotype" w:eastAsia="Palatino Linotype" w:hAnsi="Palatino Linotype" w:cs="Palatino Linotype"/>
                <w:i/>
                <w:color w:val="000000" w:themeColor="text1"/>
              </w:rPr>
              <w:t>”</w:t>
            </w: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lastRenderedPageBreak/>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“Los estados de Cuenta del Ayuntamiento de todas las cuentas bancarias vigente del mes de julio 2025..”</w:t>
            </w:r>
          </w:p>
          <w:p w:rsidR="002567E1" w:rsidRPr="002567E1" w:rsidRDefault="002567E1" w:rsidP="002567E1">
            <w:pPr>
              <w:contextualSpacing/>
              <w:jc w:val="both"/>
              <w:rPr>
                <w:rFonts w:ascii="Palatino Linotype" w:eastAsia="Palatino Linotype" w:hAnsi="Palatino Linotype" w:cs="Palatino Linotype"/>
                <w:i/>
                <w:color w:val="000000" w:themeColor="text1"/>
              </w:rPr>
            </w:pPr>
          </w:p>
        </w:tc>
      </w:tr>
      <w:tr w:rsidR="002567E1" w:rsidRPr="002567E1" w:rsidTr="00CF6651">
        <w:tc>
          <w:tcPr>
            <w:tcW w:w="4106" w:type="dxa"/>
            <w:vAlign w:val="center"/>
          </w:tcPr>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lastRenderedPageBreak/>
              <w:t>04079/TOLUCA/IP/2025</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recurso</w:t>
            </w:r>
          </w:p>
          <w:p w:rsidR="002567E1" w:rsidRPr="002567E1" w:rsidRDefault="002567E1" w:rsidP="002567E1">
            <w:pPr>
              <w:contextualSpacing/>
              <w:jc w:val="center"/>
              <w:rPr>
                <w:rFonts w:ascii="Palatino Linotype" w:eastAsia="Palatino Linotype" w:hAnsi="Palatino Linotype" w:cs="Palatino Linotype"/>
                <w:b/>
                <w:bCs/>
                <w:color w:val="000000" w:themeColor="text1"/>
              </w:rPr>
            </w:pPr>
            <w:r w:rsidRPr="002567E1">
              <w:rPr>
                <w:rFonts w:ascii="Palatino Linotype" w:eastAsia="Palatino Linotype" w:hAnsi="Palatino Linotype" w:cs="Palatino Linotype"/>
                <w:b/>
                <w:bCs/>
                <w:color w:val="000000" w:themeColor="text1"/>
              </w:rPr>
              <w:t>10789/INFOEM/IP/RR/2025</w:t>
            </w:r>
          </w:p>
        </w:tc>
        <w:tc>
          <w:tcPr>
            <w:tcW w:w="5670" w:type="dxa"/>
          </w:tcPr>
          <w:p w:rsidR="002567E1" w:rsidRPr="002567E1" w:rsidRDefault="002567E1" w:rsidP="002567E1">
            <w:pPr>
              <w:contextualSpacing/>
              <w:jc w:val="both"/>
              <w:rPr>
                <w:rFonts w:ascii="Palatino Linotype" w:eastAsia="Palatino Linotype" w:hAnsi="Palatino Linotype" w:cs="Palatino Linotype"/>
                <w:b/>
                <w:color w:val="000000" w:themeColor="text1"/>
              </w:rPr>
            </w:pP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Acto impugnado:</w:t>
            </w:r>
            <w:r w:rsidRPr="002567E1">
              <w:rPr>
                <w:rFonts w:ascii="Palatino Linotype" w:eastAsia="Palatino Linotype" w:hAnsi="Palatino Linotype" w:cs="Palatino Linotype"/>
                <w:color w:val="000000" w:themeColor="text1"/>
              </w:rPr>
              <w:t xml:space="preserve"> “Los estados de Cuenta del Ayuntamiento de todas las cuentas bancarias vigente del mes de julio 2025.</w:t>
            </w:r>
            <w:r w:rsidRPr="002567E1">
              <w:rPr>
                <w:rFonts w:ascii="Palatino Linotype" w:eastAsia="Palatino Linotype" w:hAnsi="Palatino Linotype" w:cs="Palatino Linotype"/>
                <w:i/>
                <w:color w:val="000000" w:themeColor="text1"/>
              </w:rPr>
              <w:t>”</w:t>
            </w:r>
          </w:p>
          <w:p w:rsidR="002567E1" w:rsidRPr="002567E1" w:rsidRDefault="002567E1" w:rsidP="002567E1">
            <w:pPr>
              <w:contextualSpacing/>
              <w:jc w:val="both"/>
              <w:rPr>
                <w:rFonts w:ascii="Palatino Linotype" w:eastAsia="Palatino Linotype" w:hAnsi="Palatino Linotype" w:cs="Palatino Linotype"/>
                <w:i/>
                <w:color w:val="000000" w:themeColor="text1"/>
              </w:rPr>
            </w:pPr>
            <w:r w:rsidRPr="002567E1">
              <w:rPr>
                <w:rFonts w:ascii="Palatino Linotype" w:eastAsia="Palatino Linotype" w:hAnsi="Palatino Linotype" w:cs="Palatino Linotype"/>
                <w:b/>
                <w:color w:val="000000" w:themeColor="text1"/>
              </w:rPr>
              <w:t>Razones o Motivos de inconformidad</w:t>
            </w:r>
            <w:r w:rsidRPr="002567E1">
              <w:rPr>
                <w:rFonts w:ascii="Palatino Linotype" w:eastAsia="Palatino Linotype" w:hAnsi="Palatino Linotype" w:cs="Palatino Linotype"/>
                <w:color w:val="000000" w:themeColor="text1"/>
              </w:rPr>
              <w:t>:</w:t>
            </w:r>
            <w:r w:rsidRPr="002567E1">
              <w:rPr>
                <w:rFonts w:ascii="Palatino Linotype" w:eastAsia="Palatino Linotype" w:hAnsi="Palatino Linotype" w:cs="Palatino Linotype"/>
                <w:i/>
                <w:color w:val="000000" w:themeColor="text1"/>
              </w:rPr>
              <w:t xml:space="preserve"> “Los estados de Cuenta del Ayuntamiento de todas las cuentas bancarias vigente del mes de julio 2025..”</w:t>
            </w:r>
          </w:p>
          <w:p w:rsidR="002567E1" w:rsidRPr="002567E1" w:rsidRDefault="002567E1" w:rsidP="002567E1">
            <w:pPr>
              <w:contextualSpacing/>
              <w:jc w:val="both"/>
              <w:rPr>
                <w:rFonts w:ascii="Palatino Linotype" w:eastAsia="Palatino Linotype" w:hAnsi="Palatino Linotype" w:cs="Palatino Linotype"/>
                <w:i/>
                <w:color w:val="000000" w:themeColor="text1"/>
              </w:rPr>
            </w:pPr>
          </w:p>
        </w:tc>
      </w:tr>
    </w:tbl>
    <w:p w:rsidR="002567E1" w:rsidRPr="002567E1" w:rsidRDefault="002567E1" w:rsidP="002567E1">
      <w:pPr>
        <w:pBdr>
          <w:top w:val="nil"/>
          <w:left w:val="nil"/>
          <w:bottom w:val="nil"/>
          <w:right w:val="nil"/>
          <w:between w:val="nil"/>
        </w:pBdr>
        <w:tabs>
          <w:tab w:val="left" w:pos="5595"/>
        </w:tabs>
        <w:spacing w:after="0" w:line="276"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5595"/>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CF665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themeColor="text1"/>
          <w:sz w:val="24"/>
          <w:szCs w:val="24"/>
          <w:lang w:val="es-ES_tradnl" w:eastAsia="es-ES"/>
        </w:rPr>
      </w:pPr>
      <w:r>
        <w:rPr>
          <w:rFonts w:ascii="Palatino Linotype" w:eastAsia="Palatino Linotype" w:hAnsi="Palatino Linotype" w:cs="Palatino Linotype"/>
          <w:color w:val="000000" w:themeColor="text1"/>
          <w:sz w:val="24"/>
          <w:szCs w:val="24"/>
          <w:lang w:val="es-ES_tradnl" w:eastAsia="es-ES"/>
        </w:rPr>
        <w:t>La Comisionada p</w:t>
      </w:r>
      <w:r w:rsidR="002567E1" w:rsidRPr="002567E1">
        <w:rPr>
          <w:rFonts w:ascii="Palatino Linotype" w:eastAsia="Palatino Linotype" w:hAnsi="Palatino Linotype" w:cs="Palatino Linotype"/>
          <w:color w:val="000000" w:themeColor="text1"/>
          <w:sz w:val="24"/>
          <w:szCs w:val="24"/>
          <w:lang w:val="es-ES_tradnl" w:eastAsia="es-ES"/>
        </w:rPr>
        <w:t xml:space="preserve">onente con fundamento en lo dispuesto por el artículo 185 fracción II de la ley de la materia, a través de los acuerdos de admisión de </w:t>
      </w:r>
      <w:r w:rsidR="002567E1" w:rsidRPr="002567E1">
        <w:rPr>
          <w:rFonts w:ascii="Palatino Linotype" w:eastAsia="Palatino Linotype" w:hAnsi="Palatino Linotype" w:cs="Palatino Linotype"/>
          <w:b/>
          <w:color w:val="000000" w:themeColor="text1"/>
          <w:sz w:val="24"/>
          <w:szCs w:val="24"/>
          <w:lang w:val="es-ES_tradnl" w:eastAsia="es-ES"/>
        </w:rPr>
        <w:t>diez, doce, diecinueve y veintitrés de dos mil veinticinco</w:t>
      </w:r>
      <w:r w:rsidR="002567E1" w:rsidRPr="002567E1">
        <w:rPr>
          <w:rFonts w:ascii="Palatino Linotype" w:eastAsia="Palatino Linotype" w:hAnsi="Palatino Linotype" w:cs="Palatino Linotype"/>
          <w:color w:val="000000" w:themeColor="text1"/>
          <w:sz w:val="24"/>
          <w:szCs w:val="24"/>
          <w:lang w:val="es-ES_tradnl" w:eastAsia="es-ES"/>
        </w:rPr>
        <w:t xml:space="preserve">, puso a disposición de las partes el expediente electrónico vía </w:t>
      </w:r>
      <w:r w:rsidR="002567E1" w:rsidRPr="002567E1">
        <w:rPr>
          <w:rFonts w:ascii="Palatino Linotype" w:eastAsia="Palatino Linotype" w:hAnsi="Palatino Linotype" w:cs="Palatino Linotype"/>
          <w:b/>
          <w:color w:val="000000" w:themeColor="text1"/>
          <w:sz w:val="24"/>
          <w:szCs w:val="24"/>
          <w:lang w:val="es-ES_tradnl" w:eastAsia="es-ES"/>
        </w:rPr>
        <w:t xml:space="preserve">SAIMEX </w:t>
      </w:r>
      <w:r w:rsidR="002567E1" w:rsidRPr="002567E1">
        <w:rPr>
          <w:rFonts w:ascii="Palatino Linotype" w:eastAsia="Palatino Linotype" w:hAnsi="Palatino Linotype" w:cs="Palatino Linotype"/>
          <w:color w:val="000000" w:themeColor="text1"/>
          <w:sz w:val="24"/>
          <w:szCs w:val="24"/>
          <w:lang w:val="es-ES_tradnl" w:eastAsia="es-ES"/>
        </w:rPr>
        <w:t xml:space="preserve">a efecto de que en un plazo máximo de siete días manifestaran lo que a su derecho conviniera, ofrecieran pruebas y alegatos según corresponda a los casos concretos, y el </w:t>
      </w:r>
      <w:r w:rsidR="002567E1" w:rsidRPr="002567E1">
        <w:rPr>
          <w:rFonts w:ascii="Palatino Linotype" w:eastAsia="Palatino Linotype" w:hAnsi="Palatino Linotype" w:cs="Palatino Linotype"/>
          <w:b/>
          <w:color w:val="000000" w:themeColor="text1"/>
          <w:sz w:val="24"/>
          <w:szCs w:val="24"/>
          <w:lang w:val="es-ES_tradnl" w:eastAsia="es-ES"/>
        </w:rPr>
        <w:t>SUJETO OBLIGADO</w:t>
      </w:r>
      <w:r w:rsidR="002567E1" w:rsidRPr="002567E1">
        <w:rPr>
          <w:rFonts w:ascii="Palatino Linotype" w:eastAsia="Palatino Linotype" w:hAnsi="Palatino Linotype" w:cs="Palatino Linotype"/>
          <w:color w:val="000000" w:themeColor="text1"/>
          <w:sz w:val="24"/>
          <w:szCs w:val="24"/>
          <w:lang w:val="es-ES_tradnl" w:eastAsia="es-ES"/>
        </w:rPr>
        <w:t xml:space="preserve"> presentará el Informe Justificado procedente.</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Posteriormente el Pleno de este Órgano Autónomo, mediante acuerdo de </w:t>
      </w:r>
      <w:r w:rsidRPr="002567E1">
        <w:rPr>
          <w:rFonts w:ascii="Palatino Linotype" w:eastAsia="Palatino Linotype" w:hAnsi="Palatino Linotype" w:cs="Palatino Linotype"/>
          <w:b/>
          <w:color w:val="000000" w:themeColor="text1"/>
          <w:sz w:val="24"/>
          <w:szCs w:val="24"/>
          <w:lang w:val="es-ES_tradnl" w:eastAsia="es-ES"/>
        </w:rPr>
        <w:t>diecinueve de septiembre de dos mil veinticinco</w:t>
      </w:r>
      <w:r w:rsidRPr="002567E1">
        <w:rPr>
          <w:rFonts w:ascii="Palatino Linotype" w:eastAsia="Palatino Linotype" w:hAnsi="Palatino Linotype" w:cs="Palatino Linotype"/>
          <w:color w:val="000000" w:themeColor="text1"/>
          <w:sz w:val="24"/>
          <w:szCs w:val="24"/>
          <w:lang w:val="es-ES_tradnl" w:eastAsia="es-ES"/>
        </w:rPr>
        <w:t xml:space="preserve">; se ordenó la acumulación de los recursos de revisión </w:t>
      </w:r>
      <w:r w:rsidRPr="002567E1">
        <w:rPr>
          <w:rFonts w:ascii="Palatino Linotype" w:eastAsia="Palatino Linotype" w:hAnsi="Palatino Linotype" w:cs="Palatino Linotype"/>
          <w:b/>
          <w:color w:val="000000" w:themeColor="text1"/>
          <w:sz w:val="24"/>
          <w:szCs w:val="24"/>
          <w:lang w:eastAsia="es-ES"/>
        </w:rPr>
        <w:t xml:space="preserve">010653/INFOEM/IP/RR/2025 al 010655/INFOEM/IP/RR/2025, </w:t>
      </w:r>
      <w:r w:rsidRPr="002567E1">
        <w:rPr>
          <w:rFonts w:ascii="Palatino Linotype" w:eastAsia="Calibri" w:hAnsi="Palatino Linotype" w:cs="Calibri"/>
          <w:b/>
          <w:noProof/>
          <w:color w:val="000000" w:themeColor="text1"/>
          <w:sz w:val="24"/>
          <w:szCs w:val="24"/>
          <w:lang w:eastAsia="es-MX"/>
        </w:rPr>
        <w:t xml:space="preserve">010658/INFOEM/IP/RR/2025, 010659/INFOEM/IP/RR/2025 y 010661/INFOEM/IP/RR/2025 </w:t>
      </w:r>
      <w:r w:rsidRPr="002567E1">
        <w:rPr>
          <w:rFonts w:ascii="Palatino Linotype" w:eastAsia="Calibri" w:hAnsi="Palatino Linotype" w:cs="Calibri"/>
          <w:noProof/>
          <w:color w:val="000000" w:themeColor="text1"/>
          <w:sz w:val="24"/>
          <w:szCs w:val="24"/>
          <w:lang w:eastAsia="es-MX"/>
        </w:rPr>
        <w:t xml:space="preserve">y en la sesión de </w:t>
      </w:r>
      <w:r w:rsidRPr="002567E1">
        <w:rPr>
          <w:rFonts w:ascii="Palatino Linotype" w:eastAsia="Calibri" w:hAnsi="Palatino Linotype" w:cs="Calibri"/>
          <w:b/>
          <w:noProof/>
          <w:color w:val="000000" w:themeColor="text1"/>
          <w:sz w:val="24"/>
          <w:szCs w:val="24"/>
          <w:lang w:eastAsia="es-MX"/>
        </w:rPr>
        <w:t xml:space="preserve">veinticuatro de septiembre de dos mil veinticinco, </w:t>
      </w:r>
      <w:r w:rsidRPr="002567E1">
        <w:rPr>
          <w:rFonts w:ascii="Palatino Linotype" w:eastAsia="Calibri" w:hAnsi="Palatino Linotype" w:cs="Calibri"/>
          <w:noProof/>
          <w:color w:val="000000" w:themeColor="text1"/>
          <w:sz w:val="24"/>
          <w:szCs w:val="24"/>
          <w:lang w:eastAsia="es-MX"/>
        </w:rPr>
        <w:t xml:space="preserve">se ordeno la acumulacion de los recursos </w:t>
      </w:r>
      <w:r w:rsidRPr="002567E1">
        <w:rPr>
          <w:rFonts w:ascii="Palatino Linotype" w:eastAsia="Calibri" w:hAnsi="Palatino Linotype" w:cs="Calibri"/>
          <w:b/>
          <w:noProof/>
          <w:color w:val="000000" w:themeColor="text1"/>
          <w:sz w:val="24"/>
          <w:szCs w:val="24"/>
          <w:lang w:eastAsia="es-MX"/>
        </w:rPr>
        <w:t xml:space="preserve">010788/INFOEM/IP/RR/2025  y 010789/INFOEM/IP/RR/2025  </w:t>
      </w:r>
      <w:r w:rsidRPr="002567E1">
        <w:rPr>
          <w:rFonts w:ascii="Palatino Linotype" w:eastAsia="Calibri" w:hAnsi="Palatino Linotype" w:cs="Calibri"/>
          <w:noProof/>
          <w:color w:val="000000" w:themeColor="text1"/>
          <w:sz w:val="24"/>
          <w:szCs w:val="24"/>
          <w:lang w:eastAsia="es-MX"/>
        </w:rPr>
        <w:t>a los ya acumulados</w:t>
      </w:r>
      <w:r w:rsidRPr="002567E1">
        <w:rPr>
          <w:rFonts w:ascii="Palatino Linotype" w:eastAsia="Palatino Linotype" w:hAnsi="Palatino Linotype" w:cs="Palatino Linotype"/>
          <w:b/>
          <w:color w:val="000000" w:themeColor="text1"/>
          <w:sz w:val="24"/>
          <w:szCs w:val="24"/>
          <w:lang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mismos que fueron notificados a las partes el </w:t>
      </w:r>
      <w:r w:rsidRPr="002567E1">
        <w:rPr>
          <w:rFonts w:ascii="Palatino Linotype" w:eastAsia="Palatino Linotype" w:hAnsi="Palatino Linotype" w:cs="Palatino Linotype"/>
          <w:b/>
          <w:color w:val="000000" w:themeColor="text1"/>
          <w:sz w:val="24"/>
          <w:szCs w:val="24"/>
          <w:lang w:val="es-ES_tradnl" w:eastAsia="es-ES"/>
        </w:rPr>
        <w:t xml:space="preserve">seis de noviembre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ordenó la </w:t>
      </w:r>
      <w:r w:rsidRPr="002567E1">
        <w:rPr>
          <w:rFonts w:ascii="Palatino Linotype" w:eastAsia="Palatino Linotype" w:hAnsi="Palatino Linotype" w:cs="Palatino Linotype"/>
          <w:color w:val="000000" w:themeColor="text1"/>
          <w:sz w:val="24"/>
          <w:szCs w:val="24"/>
          <w:lang w:val="es-ES_tradnl" w:eastAsia="es-ES"/>
        </w:rPr>
        <w:lastRenderedPageBreak/>
        <w:t xml:space="preserve">acumulación de los recursos de revisión de mérito, a efecto de que la Ponencia de la </w:t>
      </w:r>
      <w:r w:rsidRPr="002567E1">
        <w:rPr>
          <w:rFonts w:ascii="Palatino Linotype" w:eastAsia="Palatino Linotype" w:hAnsi="Palatino Linotype" w:cs="Palatino Linotype"/>
          <w:b/>
          <w:color w:val="000000" w:themeColor="text1"/>
          <w:sz w:val="24"/>
          <w:szCs w:val="24"/>
          <w:lang w:val="es-ES_tradnl" w:eastAsia="es-ES"/>
        </w:rPr>
        <w:t xml:space="preserve">Comisionada María del Rosario Mejía Ayala </w:t>
      </w:r>
      <w:r w:rsidRPr="002567E1">
        <w:rPr>
          <w:rFonts w:ascii="Palatino Linotype" w:eastAsia="Palatino Linotype" w:hAnsi="Palatino Linotype" w:cs="Palatino Linotype"/>
          <w:color w:val="000000" w:themeColor="text1"/>
          <w:sz w:val="24"/>
          <w:szCs w:val="24"/>
          <w:lang w:val="es-ES_tradnl" w:eastAsia="es-ES"/>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2567E1">
        <w:rPr>
          <w:rFonts w:ascii="Palatino Linotype" w:eastAsia="Palatino Linotype" w:hAnsi="Palatino Linotype" w:cs="Palatino Linotype"/>
          <w:i/>
          <w:color w:val="000000" w:themeColor="text1"/>
          <w:sz w:val="24"/>
          <w:szCs w:val="24"/>
          <w:vertAlign w:val="superscript"/>
          <w:lang w:val="es-ES_tradnl" w:eastAsia="es-ES"/>
        </w:rPr>
        <w:footnoteReference w:id="1"/>
      </w:r>
      <w:r w:rsidRPr="002567E1">
        <w:rPr>
          <w:rFonts w:ascii="Palatino Linotype" w:eastAsia="Palatino Linotype" w:hAnsi="Palatino Linotype" w:cs="Palatino Linotype"/>
          <w:color w:val="000000" w:themeColor="text1"/>
          <w:sz w:val="24"/>
          <w:szCs w:val="24"/>
          <w:lang w:val="es-ES_tradnl" w:eastAsia="es-ES"/>
        </w:rPr>
        <w:t>, que señala:</w:t>
      </w:r>
    </w:p>
    <w:p w:rsidR="002567E1" w:rsidRPr="002567E1" w:rsidRDefault="002567E1" w:rsidP="002567E1">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“ONCE.</w:t>
      </w:r>
      <w:r w:rsidRPr="002567E1">
        <w:rPr>
          <w:rFonts w:ascii="Palatino Linotype" w:eastAsia="Palatino Linotype" w:hAnsi="Palatino Linotype" w:cs="Palatino Linotype"/>
          <w:i/>
          <w:color w:val="000000" w:themeColor="text1"/>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ab/>
      </w: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b) Las partes o los actos impugnados sean iguales</w:t>
      </w: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 Cuando se trate del mismo solicitante, el mismo SUJETO OBLIGADO, aunque se trate de solicitudes diversas;</w:t>
      </w: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(Énfasis añadido)</w:t>
      </w: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 así que,</w:t>
      </w:r>
      <w:r w:rsidRPr="002567E1">
        <w:rPr>
          <w:rFonts w:ascii="Palatino Linotype" w:eastAsia="Palatino Linotype" w:hAnsi="Palatino Linotype" w:cs="Palatino Linotype"/>
          <w:i/>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w:t>
      </w:r>
      <w:r w:rsidRPr="002567E1">
        <w:rPr>
          <w:rFonts w:ascii="Palatino Linotype" w:eastAsia="Palatino Linotype" w:hAnsi="Palatino Linotype" w:cs="Palatino Linotype"/>
          <w:color w:val="000000" w:themeColor="text1"/>
          <w:sz w:val="24"/>
          <w:szCs w:val="24"/>
          <w:lang w:val="es-ES_tradnl" w:eastAsia="es-ES"/>
        </w:rPr>
        <w:lastRenderedPageBreak/>
        <w:t>supletoria, en términos del artículo 195 de la Ley de Transparencia y Acceso a la Información Pública del Estado de México y Municipios en vigor, que a la letra señalan:</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Código de Procedimientos Administrativos del Estado de México.</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“Artículo 18.-</w:t>
      </w:r>
      <w:r w:rsidRPr="002567E1">
        <w:rPr>
          <w:rFonts w:ascii="Palatino Linotype" w:eastAsia="Palatino Linotype" w:hAnsi="Palatino Linotype" w:cs="Palatino Linotype"/>
          <w:i/>
          <w:color w:val="000000" w:themeColor="text1"/>
          <w:sz w:val="24"/>
          <w:szCs w:val="24"/>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Ley de Transparencia y Acceso a la Información Pública del Estado de México y Municipios</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“Artículo 195.</w:t>
      </w:r>
      <w:r w:rsidRPr="002567E1">
        <w:rPr>
          <w:rFonts w:ascii="Palatino Linotype" w:eastAsia="Palatino Linotype" w:hAnsi="Palatino Linotype" w:cs="Palatino Linotype"/>
          <w:i/>
          <w:color w:val="000000" w:themeColor="text1"/>
          <w:sz w:val="24"/>
          <w:szCs w:val="24"/>
          <w:lang w:val="es-ES_tradnl" w:eastAsia="es-ES"/>
        </w:rPr>
        <w:t xml:space="preserve"> En la tramitación del recurso de revisión se aplicarán supletoriamente las disposiciones contenidas en el Código de Procedimientos Administrativos del Estado de México.”</w:t>
      </w:r>
    </w:p>
    <w:p w:rsidR="002567E1" w:rsidRPr="002567E1" w:rsidRDefault="002567E1" w:rsidP="002567E1">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(Énfasis añadido)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El </w:t>
      </w:r>
      <w:r w:rsidRPr="002567E1">
        <w:rPr>
          <w:rFonts w:ascii="Palatino Linotype" w:eastAsia="Palatino Linotype" w:hAnsi="Palatino Linotype" w:cs="Palatino Linotype"/>
          <w:b/>
          <w:color w:val="000000" w:themeColor="text1"/>
          <w:sz w:val="24"/>
          <w:szCs w:val="24"/>
          <w:lang w:val="es-ES_tradnl" w:eastAsia="es-ES"/>
        </w:rPr>
        <w:t xml:space="preserve">PARTICULAR </w:t>
      </w:r>
      <w:r w:rsidRPr="002567E1">
        <w:rPr>
          <w:rFonts w:ascii="Palatino Linotype" w:eastAsia="Palatino Linotype" w:hAnsi="Palatino Linotype" w:cs="Palatino Linotype"/>
          <w:color w:val="000000" w:themeColor="text1"/>
          <w:sz w:val="24"/>
          <w:szCs w:val="24"/>
          <w:lang w:val="es-ES_tradnl" w:eastAsia="es-ES"/>
        </w:rPr>
        <w:t>dejo de realizar manifestaciones conforme a su derecho conviniera y asistiera.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El </w:t>
      </w:r>
      <w:r w:rsidRPr="002567E1">
        <w:rPr>
          <w:rFonts w:ascii="Palatino Linotype" w:eastAsia="Palatino Linotype" w:hAnsi="Palatino Linotype" w:cs="Palatino Linotype"/>
          <w:b/>
          <w:color w:val="000000" w:themeColor="text1"/>
          <w:sz w:val="24"/>
          <w:szCs w:val="24"/>
          <w:lang w:val="es-ES_tradnl" w:eastAsia="es-ES"/>
        </w:rPr>
        <w:t xml:space="preserve">SUJETO OBLIGADO, </w:t>
      </w:r>
      <w:r w:rsidRPr="002567E1">
        <w:rPr>
          <w:rFonts w:ascii="Palatino Linotype" w:eastAsia="Palatino Linotype" w:hAnsi="Palatino Linotype" w:cs="Palatino Linotype"/>
          <w:color w:val="000000" w:themeColor="text1"/>
          <w:sz w:val="24"/>
          <w:szCs w:val="24"/>
          <w:lang w:val="es-ES_tradnl" w:eastAsia="es-ES"/>
        </w:rPr>
        <w:t>rindió el Informe Justificado correspondiente s a través de los archivos siguientes:</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04076/TOLUCA/IP/2025</w:t>
      </w:r>
    </w:p>
    <w:p w:rsidR="002567E1" w:rsidRPr="002567E1" w:rsidRDefault="00CF6651" w:rsidP="00CF6651">
      <w:pPr>
        <w:pBdr>
          <w:top w:val="nil"/>
          <w:left w:val="nil"/>
          <w:bottom w:val="nil"/>
          <w:right w:val="nil"/>
          <w:between w:val="nil"/>
        </w:pBd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10653/INFOEM/IP/RR/2025</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Ratificación 10653.pdf: </w:t>
      </w:r>
      <w:r w:rsidRPr="002567E1">
        <w:rPr>
          <w:rFonts w:ascii="Palatino Linotype" w:eastAsia="Palatino Linotype" w:hAnsi="Palatino Linotype" w:cs="Palatino Linotype"/>
          <w:color w:val="000000" w:themeColor="text1"/>
          <w:sz w:val="24"/>
          <w:szCs w:val="24"/>
          <w:lang w:val="es-ES_tradnl" w:eastAsia="es-ES"/>
        </w:rPr>
        <w:t>Oficio firmado por el Titular de la Unidad de Transparencia, por el que ratifica la respuesta primigenia.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10653-2025.pdf: </w:t>
      </w:r>
      <w:r w:rsidRPr="002567E1">
        <w:rPr>
          <w:rFonts w:ascii="Palatino Linotype" w:eastAsia="Palatino Linotype" w:hAnsi="Palatino Linotype" w:cs="Palatino Linotype"/>
          <w:color w:val="000000" w:themeColor="text1"/>
          <w:sz w:val="24"/>
          <w:szCs w:val="24"/>
          <w:lang w:val="es-ES_tradnl" w:eastAsia="es-ES"/>
        </w:rPr>
        <w:t xml:space="preserve">Archivo del que se desprenden los oficios por los cuales la DECIMA SEGUNDA REGIDORA, SECRETARIO PARTICULAR, DECIMA REGIDORA, </w:t>
      </w:r>
      <w:r w:rsidRPr="002567E1">
        <w:rPr>
          <w:rFonts w:ascii="Palatino Linotype" w:eastAsia="Palatino Linotype" w:hAnsi="Palatino Linotype" w:cs="Palatino Linotype"/>
          <w:color w:val="000000" w:themeColor="text1"/>
          <w:sz w:val="24"/>
          <w:szCs w:val="24"/>
          <w:lang w:val="es-ES_tradnl" w:eastAsia="es-ES"/>
        </w:rPr>
        <w:lastRenderedPageBreak/>
        <w:t>QUINTO REGIDOR, SEPTIMO REGIDOR, PRIMER REGIDOR, NOVENO REGIDOR, SEXTA REGIDORA, CUARTA REGIDORA, confirmaron su respuesta primigenia.</w:t>
      </w:r>
      <w:r w:rsidRPr="002567E1">
        <w:rPr>
          <w:rFonts w:ascii="Palatino Linotype" w:eastAsia="Palatino Linotype" w:hAnsi="Palatino Linotype" w:cs="Palatino Linotype"/>
          <w:b/>
          <w:color w:val="000000" w:themeColor="text1"/>
          <w:sz w:val="24"/>
          <w:szCs w:val="24"/>
          <w:lang w:val="es-ES_tradnl" w:eastAsia="es-ES"/>
        </w:rPr>
        <w:t xml:space="preserve"> </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2o informe trimestral.pdf: </w:t>
      </w:r>
      <w:r w:rsidRPr="002567E1">
        <w:rPr>
          <w:rFonts w:ascii="Palatino Linotype" w:eastAsia="Times New Roman" w:hAnsi="Palatino Linotype" w:cs="Calibri"/>
          <w:color w:val="000000" w:themeColor="text1"/>
          <w:sz w:val="24"/>
          <w:szCs w:val="24"/>
          <w:lang w:val="es-ES_tradnl" w:eastAsia="es-ES"/>
        </w:rPr>
        <w:t>Informe de Actividades de la Comisión Edilicia de Bienestar, que contiene fotografías de particulares, por lo que no se pone a la vista.</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1er informe trimestral 2.0.pdf: </w:t>
      </w:r>
      <w:r w:rsidRPr="002567E1">
        <w:rPr>
          <w:rFonts w:ascii="Palatino Linotype" w:eastAsia="Times New Roman" w:hAnsi="Palatino Linotype" w:cs="Calibri"/>
          <w:color w:val="000000" w:themeColor="text1"/>
          <w:sz w:val="24"/>
          <w:szCs w:val="24"/>
          <w:lang w:val="es-ES_tradnl" w:eastAsia="es-ES"/>
        </w:rPr>
        <w:t>Informe de Actividades de la Comisión Edilicia de Desarrollo Social, que contiene fotografías de particulares, por lo que no se pone a la vista.</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10653-2025_3R.pdf: </w:t>
      </w:r>
      <w:r w:rsidRPr="002567E1">
        <w:rPr>
          <w:rFonts w:ascii="Palatino Linotype" w:eastAsia="Palatino Linotype" w:hAnsi="Palatino Linotype" w:cs="Palatino Linotype"/>
          <w:color w:val="000000" w:themeColor="text1"/>
          <w:sz w:val="24"/>
          <w:szCs w:val="24"/>
          <w:lang w:val="es-ES_tradnl" w:eastAsia="es-ES"/>
        </w:rPr>
        <w:t>No. Oficio: 103/413/2025, por el que la Tercera Regiduría confirma su respuesta primigenia.</w:t>
      </w: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10653-2025_2S.pdf: </w:t>
      </w:r>
      <w:r w:rsidRPr="002567E1">
        <w:rPr>
          <w:rFonts w:ascii="Palatino Linotype" w:eastAsia="Times New Roman" w:hAnsi="Palatino Linotype" w:cs="Calibri"/>
          <w:color w:val="000000" w:themeColor="text1"/>
          <w:sz w:val="24"/>
          <w:szCs w:val="24"/>
          <w:lang w:val="es-ES_tradnl" w:eastAsia="es-ES"/>
        </w:rPr>
        <w:t>Oficios por los que el Segundo Síndico, confirma su respuesta primigenia.</w:t>
      </w:r>
    </w:p>
    <w:p w:rsidR="002567E1" w:rsidRDefault="002567E1" w:rsidP="002567E1">
      <w:pPr>
        <w:pBdr>
          <w:top w:val="nil"/>
          <w:left w:val="nil"/>
          <w:bottom w:val="nil"/>
          <w:right w:val="nil"/>
          <w:between w:val="nil"/>
        </w:pBdr>
        <w:spacing w:after="0" w:line="360" w:lineRule="auto"/>
        <w:rPr>
          <w:rFonts w:ascii="Palatino Linotype" w:eastAsia="Palatino Linotype" w:hAnsi="Palatino Linotype" w:cs="Palatino Linotype"/>
          <w:b/>
          <w:color w:val="000000" w:themeColor="text1"/>
          <w:sz w:val="24"/>
          <w:szCs w:val="24"/>
          <w:lang w:val="es-ES_tradnl" w:eastAsia="es-ES"/>
        </w:rPr>
      </w:pPr>
    </w:p>
    <w:p w:rsidR="00CF6651" w:rsidRPr="002567E1" w:rsidRDefault="00CF6651" w:rsidP="002567E1">
      <w:pPr>
        <w:pBdr>
          <w:top w:val="nil"/>
          <w:left w:val="nil"/>
          <w:bottom w:val="nil"/>
          <w:right w:val="nil"/>
          <w:between w:val="nil"/>
        </w:pBdr>
        <w:spacing w:after="0" w:line="36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04074/TOLUCA/IP/2025</w:t>
      </w:r>
    </w:p>
    <w:p w:rsidR="002567E1" w:rsidRPr="002567E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10654/INFOEM/IP/RR/2025</w:t>
      </w: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Ratificación 10654.pdf: </w:t>
      </w:r>
      <w:r w:rsidRPr="002567E1">
        <w:rPr>
          <w:rFonts w:ascii="Palatino Linotype" w:eastAsia="Palatino Linotype" w:hAnsi="Palatino Linotype" w:cs="Palatino Linotype"/>
          <w:color w:val="000000" w:themeColor="text1"/>
          <w:sz w:val="24"/>
          <w:szCs w:val="24"/>
          <w:lang w:val="es-ES_tradnl" w:eastAsia="es-ES"/>
        </w:rPr>
        <w:t>Oficio firmado por el Titular de la Unidad de Transparencia, por el que ratifica la respuesta primigenia.</w:t>
      </w:r>
    </w:p>
    <w:p w:rsidR="002567E1" w:rsidRPr="002567E1" w:rsidRDefault="002567E1" w:rsidP="002567E1">
      <w:pPr>
        <w:numPr>
          <w:ilvl w:val="0"/>
          <w:numId w:val="11"/>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10654-2025.pdf: </w:t>
      </w:r>
      <w:r w:rsidRPr="002567E1">
        <w:rPr>
          <w:rFonts w:ascii="Palatino Linotype" w:eastAsia="Palatino Linotype" w:hAnsi="Palatino Linotype" w:cs="Palatino Linotype"/>
          <w:color w:val="000000" w:themeColor="text1"/>
          <w:sz w:val="24"/>
          <w:szCs w:val="24"/>
          <w:lang w:val="es-ES_tradnl" w:eastAsia="es-ES"/>
        </w:rPr>
        <w:t>Oficios por los que la Décima Segunda Regiduría, Quinto Regidor, Séptima Regidora, Decima Regidora, Tercer Regidor, Novena Regidora, Cuarta Regidora, Sexta Regidora, Primer Regidor confinan su respuesta primigenia.</w:t>
      </w:r>
    </w:p>
    <w:p w:rsidR="002567E1" w:rsidRPr="002567E1" w:rsidRDefault="002567E1" w:rsidP="002567E1">
      <w:pPr>
        <w:numPr>
          <w:ilvl w:val="0"/>
          <w:numId w:val="11"/>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Informes 2023.pdf: </w:t>
      </w:r>
      <w:r w:rsidRPr="002567E1">
        <w:rPr>
          <w:rFonts w:ascii="Palatino Linotype" w:eastAsia="Palatino Linotype" w:hAnsi="Palatino Linotype" w:cs="Palatino Linotype"/>
          <w:color w:val="000000" w:themeColor="text1"/>
          <w:sz w:val="24"/>
          <w:szCs w:val="24"/>
          <w:lang w:val="es-ES_tradnl" w:eastAsia="es-ES"/>
        </w:rPr>
        <w:t>Oficio firmado por la Primera Regiduría informó lo siguiente:</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Le saludo con agrado; al mismo tiempo, en atención al oficio número 2010AA/4225/2023, remito a usted, los informes correspondientes al Cuarto Trimestre del año 2023, de las comisiones que presido: Prevención y Atención de Conflictos Laborales; Movilidad; Servicios Públicos (Agua, Alcantarillado, </w:t>
      </w:r>
      <w:r w:rsidRPr="002567E1">
        <w:rPr>
          <w:rFonts w:ascii="Palatino Linotype" w:eastAsia="Palatino Linotype" w:hAnsi="Palatino Linotype" w:cs="Palatino Linotype"/>
          <w:i/>
          <w:color w:val="000000" w:themeColor="text1"/>
          <w:sz w:val="24"/>
          <w:szCs w:val="24"/>
          <w:lang w:val="es-ES_tradnl" w:eastAsia="es-ES"/>
        </w:rPr>
        <w:lastRenderedPageBreak/>
        <w:t>Drenaje, Panteones, Alumbrado Público); Infraestructura e Inversión Pública. Mismos que contienen las actividades, trabajo y gestiones realizadas en cada una de las comisiones citadas</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PREVENCIÓN Y ATENCIÓN DE CONFLICTOS LABORALES CUARTO INFORME TRIMESTRAL 2023</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MOVILIDAD CUARTO INFORME TRIMESTRAL 2023</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SERVICIOS PÚBLICOS (AGUA, ALCANTARILLADO, DRENAJE, PANTEONES, ALUMBRADO PÚBLICO) CUARTO INFORME TRIMESTRAL 2023</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COMISIÓN DE INFRAESTRUCTURA E INVERSIÓN PUBLICA CUARTO INFORME TRIMESTRAL 2023</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209/101/2023 firmado por la Primera Regiduría, remitido en respuesta.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COMISIÓN DE PREVENCIÓN Y ATENCIÓN DE CONFLICTOS LABORALES INFORME DE ACTIVIDADES TRIMESTRAL (julio, agosto y septiembre de 2023), con fotografías de particulares por lo que no se pone a la vista. </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149/101/2023 firmado por la Primera Regiduría, remitido en respuesta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PREVENCIÓN Y ATENCIÓN DE CONFLICTOS LABORALES, con fotografías de particulares por lo que no se pone a la vista.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097/101/2023 firmado por la Primera Regiduría, remitido en respuesta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SERVICIOS PÚBLICOS (AGUA, ALCANTARILLADO, DRENAJE, PANTEONES, ALUMBRADO PÚBLICO), PRIMER INFORME TRIMESTRAL (ENERO, FEBEREO Y MARZO 2023), con fotografías de particulares por lo que no se pone a la vista.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096/101/2023 firmado por la Primera Regiduría, remitido en respuesta.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COMISIÓN DE PREVENCIÓN Y ATENCIÓN DE CONFLICTOS LABORALES PRIMER INFORME TRIMESTRAL (ENERO, FEBRERO Y MARZO DE 2023), con fotografías de particulares por lo que no se pone a la vista.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095/101/2023 firmado por la Primera Regiduría, remitido en respuesta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OMISIÓN DE INFRAESTRUTURA E INVERSIÓN PÚBLICA PRIMER INFORME TRIMESTRAL (ENERO, FEBRERO Y MARZO DE 2023), con fotografías de particulares por lo que no se pone a la vista.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089/101/2023 firmado por la Primera Regiduría, remitido en respuesta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COMISIÓN DE MOVILIDAD PRIMER INFORME TRIMESTRAL (ENERO, FEBRERO Y MARZO DE 2023), con fotografías de particulares por lo que no se pone a la vista.</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1"/>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10654-2025.pdf: </w:t>
      </w:r>
      <w:r w:rsidRPr="002567E1">
        <w:rPr>
          <w:rFonts w:ascii="Palatino Linotype" w:eastAsia="Palatino Linotype" w:hAnsi="Palatino Linotype" w:cs="Palatino Linotype"/>
          <w:color w:val="000000" w:themeColor="text1"/>
          <w:sz w:val="24"/>
          <w:szCs w:val="24"/>
          <w:lang w:val="es-ES_tradnl" w:eastAsia="es-ES"/>
        </w:rPr>
        <w:t xml:space="preserve"> </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 No. 107/650/2025, firmado por la Séptima Regidora, por el que “</w:t>
      </w:r>
      <w:r w:rsidRPr="002567E1">
        <w:rPr>
          <w:rFonts w:ascii="Palatino Linotype" w:eastAsia="Palatino Linotype" w:hAnsi="Palatino Linotype" w:cs="Palatino Linotype"/>
          <w:i/>
          <w:color w:val="000000" w:themeColor="text1"/>
          <w:sz w:val="24"/>
          <w:szCs w:val="24"/>
          <w:lang w:val="es-ES_tradnl" w:eastAsia="es-ES"/>
        </w:rPr>
        <w:t>solicito amablemente emita la aprobación del acuerdo de inexistencia de documentación en esta Séptima Regiduría para dar respuesta a la solicitud en mención.”</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302/792/2025, por el que el Segundo Sindico confirmo su respuesta primigenia.</w:t>
      </w:r>
    </w:p>
    <w:p w:rsidR="002567E1" w:rsidRPr="002567E1" w:rsidRDefault="002567E1" w:rsidP="002567E1">
      <w:pPr>
        <w:numPr>
          <w:ilvl w:val="0"/>
          <w:numId w:val="11"/>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10654-2025_2S.pdf: </w:t>
      </w:r>
      <w:r w:rsidRPr="002567E1">
        <w:rPr>
          <w:rFonts w:ascii="Palatino Linotype" w:eastAsia="Palatino Linotype" w:hAnsi="Palatino Linotype" w:cs="Palatino Linotype"/>
          <w:color w:val="000000" w:themeColor="text1"/>
          <w:sz w:val="24"/>
          <w:szCs w:val="24"/>
          <w:lang w:val="es-ES_tradnl" w:eastAsia="es-ES"/>
        </w:rPr>
        <w:t xml:space="preserve">Oficio no. 302/838/2025 por el que el Segundo Síndico ratifica su respuesta primigenia. </w:t>
      </w:r>
    </w:p>
    <w:p w:rsidR="002567E1" w:rsidRPr="002567E1" w:rsidRDefault="002567E1" w:rsidP="002567E1">
      <w:pPr>
        <w:numPr>
          <w:ilvl w:val="0"/>
          <w:numId w:val="11"/>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ACTA 1036.pdf: </w:t>
      </w:r>
      <w:r w:rsidRPr="002567E1">
        <w:rPr>
          <w:rFonts w:ascii="Palatino Linotype" w:eastAsia="Times New Roman" w:hAnsi="Palatino Linotype" w:cs="Calibri"/>
          <w:color w:val="000000" w:themeColor="text1"/>
          <w:sz w:val="24"/>
          <w:szCs w:val="24"/>
          <w:lang w:val="es-ES_tradnl" w:eastAsia="es-ES"/>
        </w:rPr>
        <w:t>ACTA DE LA MILÉSIMA TRIGÉSIMA SEXTA SESIÓN EXTRAORDINARIA 2025 DEL COMITÉ DE TRANSPARENCIA DEL MUNICIPIO DE TOLUCA, ADMINISTRACIÓN 2025-2027 NÚMERO CT/SE/1036/2025</w:t>
      </w:r>
    </w:p>
    <w:p w:rsidR="002567E1" w:rsidRPr="002567E1" w:rsidRDefault="002567E1" w:rsidP="002567E1">
      <w:pPr>
        <w:numPr>
          <w:ilvl w:val="0"/>
          <w:numId w:val="11"/>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10654-2025_1.1.1.pdf: </w:t>
      </w:r>
      <w:r w:rsidRPr="002567E1">
        <w:rPr>
          <w:rFonts w:ascii="Palatino Linotype" w:eastAsia="Palatino Linotype" w:hAnsi="Palatino Linotype" w:cs="Palatino Linotype"/>
          <w:color w:val="000000" w:themeColor="text1"/>
          <w:sz w:val="24"/>
          <w:szCs w:val="24"/>
          <w:lang w:val="es-ES_tradnl" w:eastAsia="es-ES"/>
        </w:rPr>
        <w:t xml:space="preserve">oficio 108/134/2025, firmado por la Octava Regidora, por el que informo que: </w:t>
      </w:r>
      <w:r w:rsidRPr="002567E1">
        <w:rPr>
          <w:rFonts w:ascii="Palatino Linotype" w:eastAsia="Palatino Linotype" w:hAnsi="Palatino Linotype" w:cs="Palatino Linotype"/>
          <w:i/>
          <w:color w:val="000000" w:themeColor="text1"/>
          <w:sz w:val="24"/>
          <w:szCs w:val="24"/>
          <w:lang w:val="es-ES_tradnl" w:eastAsia="es-ES"/>
        </w:rPr>
        <w:t xml:space="preserve">Al respecto me permito informarle que después de efectuar una búsqueda </w:t>
      </w:r>
      <w:r w:rsidRPr="002567E1">
        <w:rPr>
          <w:rFonts w:ascii="Palatino Linotype" w:eastAsia="Palatino Linotype" w:hAnsi="Palatino Linotype" w:cs="Palatino Linotype"/>
          <w:i/>
          <w:color w:val="000000" w:themeColor="text1"/>
          <w:sz w:val="24"/>
          <w:szCs w:val="24"/>
          <w:lang w:val="es-ES_tradnl" w:eastAsia="es-ES"/>
        </w:rPr>
        <w:lastRenderedPageBreak/>
        <w:t>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w:t>
      </w:r>
    </w:p>
    <w:p w:rsidR="002567E1" w:rsidRPr="002567E1" w:rsidRDefault="002567E1" w:rsidP="002567E1">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04075/TOLUCA/IP/2025</w:t>
      </w:r>
    </w:p>
    <w:p w:rsidR="002567E1" w:rsidRPr="002567E1" w:rsidRDefault="00CF6651" w:rsidP="00CF6651">
      <w:pPr>
        <w:pBdr>
          <w:top w:val="nil"/>
          <w:left w:val="nil"/>
          <w:bottom w:val="nil"/>
          <w:right w:val="nil"/>
          <w:between w:val="nil"/>
        </w:pBdr>
        <w:spacing w:after="0" w:line="240" w:lineRule="auto"/>
        <w:jc w:val="center"/>
        <w:rPr>
          <w:rFonts w:ascii="Palatino Linotype" w:eastAsia="Palatino Linotype" w:hAnsi="Palatino Linotype" w:cs="Palatino Linotype"/>
          <w:b/>
          <w:color w:val="000000" w:themeColor="text1"/>
          <w:sz w:val="24"/>
          <w:szCs w:val="24"/>
          <w:lang w:val="es-ES_tradnl" w:eastAsia="es-ES"/>
        </w:rPr>
      </w:pPr>
      <w:r>
        <w:rPr>
          <w:rFonts w:ascii="Palatino Linotype" w:eastAsia="Palatino Linotype" w:hAnsi="Palatino Linotype" w:cs="Palatino Linotype"/>
          <w:b/>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color w:val="000000" w:themeColor="text1"/>
          <w:sz w:val="24"/>
          <w:szCs w:val="24"/>
          <w:lang w:val="es-ES_tradnl" w:eastAsia="es-ES"/>
        </w:rPr>
        <w:t>10655/INFOEM/IP/RR/2025</w:t>
      </w:r>
    </w:p>
    <w:p w:rsidR="002567E1" w:rsidRPr="002567E1" w:rsidRDefault="002567E1" w:rsidP="002567E1">
      <w:pPr>
        <w:pBdr>
          <w:top w:val="nil"/>
          <w:left w:val="nil"/>
          <w:bottom w:val="nil"/>
          <w:right w:val="nil"/>
          <w:between w:val="nil"/>
        </w:pBd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6"/>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Ratificación 10655.pdf: </w:t>
      </w:r>
      <w:r w:rsidRPr="002567E1">
        <w:rPr>
          <w:rFonts w:ascii="Palatino Linotype" w:eastAsia="Palatino Linotype" w:hAnsi="Palatino Linotype" w:cs="Palatino Linotype"/>
          <w:color w:val="000000" w:themeColor="text1"/>
          <w:sz w:val="24"/>
          <w:szCs w:val="24"/>
          <w:lang w:val="es-ES_tradnl" w:eastAsia="es-ES"/>
        </w:rPr>
        <w:t>Oficio firmado por el Titular de la Unidad de Transparencia, por el que ratifica la respuesta primigenia.</w:t>
      </w:r>
    </w:p>
    <w:p w:rsidR="002567E1" w:rsidRPr="002567E1" w:rsidRDefault="002567E1" w:rsidP="002567E1">
      <w:pPr>
        <w:numPr>
          <w:ilvl w:val="0"/>
          <w:numId w:val="12"/>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10655-2025.pdf: </w:t>
      </w:r>
      <w:r w:rsidRPr="002567E1">
        <w:rPr>
          <w:rFonts w:ascii="Palatino Linotype" w:eastAsia="Palatino Linotype" w:hAnsi="Palatino Linotype" w:cs="Palatino Linotype"/>
          <w:color w:val="000000" w:themeColor="text1"/>
          <w:sz w:val="24"/>
          <w:szCs w:val="24"/>
          <w:lang w:val="es-ES_tradnl" w:eastAsia="es-ES"/>
        </w:rPr>
        <w:t>Oficio No. 112/313/2025, firmado por la DÉCIMA SEGUNDA REGIDORA DEL AYUNTAMIENTO DE TOLUCA: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No obstante, como ya se mencionó en el proemio de este ocurso la respuesta fue recurrida, por lo que me permito ampliar y aclarar los puntos versados en la solicitud primogénita. </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Por lo que, nuevamente hago de su conocimiento que respecto a lo solicitado Se solicitan los informes trimestrales que cabildo rinde por cada comisión edilicia del año 2024, en términos de los artículos 116, fracción IV de la Ley General de Archivos, 105, fracción IV de la Ley de Archivos y Administración de Documentos del Estado de México y Municipios y 50 fracción IX de la Ley de Responsabilidades Administrativas del Estado de México y Municipios por lo que refiere a la memoria de archivos electrónicos de la administración 2022-2024, se encontraron como sustraídos, destruidos o inutilizados total o parcialmente sin causa legítima conforme a las facultades correspondientes, y de manera indebida por lo cual se están realizando los procedimientos pertinentes en las leyes citadas con el área o áreas correspondientes de este Ayuntamiento y a quien corresponda.</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No. Oficio: 103/403/2025, firmado por el Tercer Regidor:</w:t>
      </w: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cumplimiento a lo solicitado, se manifiesta que la actual administración de la Tercer Regiduría, no cuenta con los informes trimestrales del año 2024, se precisa que mediante oficio 3R/125/2025, se hizo </w:t>
      </w:r>
      <w:r w:rsidRPr="002567E1">
        <w:rPr>
          <w:rFonts w:ascii="Palatino Linotype" w:eastAsia="Times New Roman" w:hAnsi="Palatino Linotype" w:cs="Calibri"/>
          <w:i/>
          <w:color w:val="000000" w:themeColor="text1"/>
          <w:sz w:val="24"/>
          <w:szCs w:val="24"/>
          <w:lang w:val="es-ES_tradnl" w:eastAsia="es-ES"/>
        </w:rPr>
        <w:lastRenderedPageBreak/>
        <w:t>del conocimiento al Órgano Interno de Control dicha circunstancia como se puede apreciar de la copia simple que se anexa al presente, de igual forma se anexa copia simple del Formato ER-54 – Relación de Archivos en Concentración- y los expedientes que en él se enuncian, sin que estos sean de los años de la información solicitada por el hoy recurrente, recibida por la presente administración, en que la que se constata la veracidad de lo antes expuesto.</w:t>
      </w:r>
    </w:p>
    <w:p w:rsidR="002567E1" w:rsidRPr="002567E1" w:rsidRDefault="002567E1" w:rsidP="002567E1">
      <w:pPr>
        <w:pBdr>
          <w:top w:val="nil"/>
          <w:left w:val="nil"/>
          <w:bottom w:val="nil"/>
          <w:right w:val="nil"/>
          <w:between w:val="nil"/>
        </w:pBdr>
        <w:spacing w:after="0" w:line="276"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Oficio: 3R/125/2025. Firmado por el Tercer Regidor:</w:t>
      </w:r>
    </w:p>
    <w:p w:rsidR="002567E1" w:rsidRPr="002567E1" w:rsidRDefault="002567E1" w:rsidP="002567E1">
      <w:pPr>
        <w:pBdr>
          <w:top w:val="nil"/>
          <w:left w:val="nil"/>
          <w:bottom w:val="nil"/>
          <w:right w:val="nil"/>
          <w:between w:val="nil"/>
        </w:pBd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Se presenta en tiempo y forma la identificación de observaciones derivadas de la control Entrega-Recepción municipal (Administración Saliente 2022-2024) ante el órgano interno de Toluca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No. 200010000/3195/2025, por el que le Secretario confirma su respuesta primigenia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201007000/UT/03655/2025, firmado por el Titular de la Unidad de Transparencia, para que remitan el Informe Justificado correspondiente</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Oficio: 110/444/2025, rinde informe justificado</w:t>
      </w:r>
    </w:p>
    <w:p w:rsidR="002567E1" w:rsidRPr="002567E1" w:rsidRDefault="002567E1" w:rsidP="002567E1">
      <w:pPr>
        <w:pBdr>
          <w:top w:val="nil"/>
          <w:left w:val="nil"/>
          <w:bottom w:val="nil"/>
          <w:right w:val="nil"/>
          <w:between w:val="nil"/>
        </w:pBdr>
        <w:spacing w:after="0" w:line="36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No. 200010000/3196/2025 </w:t>
      </w:r>
      <w:r w:rsidRPr="002567E1">
        <w:rPr>
          <w:rFonts w:ascii="Palatino Linotype" w:eastAsia="Palatino Linotype" w:hAnsi="Palatino Linotype" w:cs="Palatino Linotype"/>
          <w:color w:val="000000" w:themeColor="text1"/>
          <w:sz w:val="24"/>
          <w:szCs w:val="24"/>
          <w:lang w:val="es-ES_tradnl" w:eastAsia="es-ES"/>
        </w:rPr>
        <w:t>rinde informe justificado</w:t>
      </w:r>
    </w:p>
    <w:p w:rsidR="002567E1" w:rsidRPr="002567E1" w:rsidRDefault="002567E1" w:rsidP="002567E1">
      <w:pPr>
        <w:pBdr>
          <w:top w:val="nil"/>
          <w:left w:val="nil"/>
          <w:bottom w:val="nil"/>
          <w:right w:val="nil"/>
          <w:between w:val="nil"/>
        </w:pBdr>
        <w:spacing w:after="0" w:line="36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 201007000/UT/03656/2025 </w:t>
      </w:r>
      <w:r w:rsidRPr="002567E1">
        <w:rPr>
          <w:rFonts w:ascii="Palatino Linotype" w:eastAsia="Palatino Linotype" w:hAnsi="Palatino Linotype" w:cs="Palatino Linotype"/>
          <w:color w:val="000000" w:themeColor="text1"/>
          <w:sz w:val="24"/>
          <w:szCs w:val="24"/>
          <w:lang w:val="es-ES_tradnl" w:eastAsia="es-ES"/>
        </w:rPr>
        <w:t>rinde informe justificado</w:t>
      </w:r>
    </w:p>
    <w:p w:rsidR="002567E1" w:rsidRPr="002567E1" w:rsidRDefault="002567E1" w:rsidP="002567E1">
      <w:pPr>
        <w:pBdr>
          <w:top w:val="nil"/>
          <w:left w:val="nil"/>
          <w:bottom w:val="nil"/>
          <w:right w:val="nil"/>
          <w:between w:val="nil"/>
        </w:pBdr>
        <w:spacing w:after="0" w:line="36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Oficio:105/539/2025. </w:t>
      </w:r>
      <w:r w:rsidRPr="002567E1">
        <w:rPr>
          <w:rFonts w:ascii="Palatino Linotype" w:eastAsia="Palatino Linotype" w:hAnsi="Palatino Linotype" w:cs="Palatino Linotype"/>
          <w:color w:val="000000" w:themeColor="text1"/>
          <w:sz w:val="24"/>
          <w:szCs w:val="24"/>
          <w:lang w:val="es-ES_tradnl" w:eastAsia="es-ES"/>
        </w:rPr>
        <w:t>rinde informe justificado</w:t>
      </w:r>
    </w:p>
    <w:p w:rsidR="002567E1" w:rsidRPr="002567E1" w:rsidRDefault="002567E1" w:rsidP="002567E1">
      <w:pPr>
        <w:pBdr>
          <w:top w:val="nil"/>
          <w:left w:val="nil"/>
          <w:bottom w:val="nil"/>
          <w:right w:val="nil"/>
          <w:between w:val="nil"/>
        </w:pBdr>
        <w:spacing w:after="0" w:line="36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Informe Justificado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109/421A/2025</w:t>
      </w:r>
      <w:r w:rsidRPr="002567E1">
        <w:rPr>
          <w:rFonts w:ascii="Palatino Linotype" w:eastAsia="Palatino Linotype" w:hAnsi="Palatino Linotype" w:cs="Palatino Linotype"/>
          <w:color w:val="000000" w:themeColor="text1"/>
          <w:sz w:val="24"/>
          <w:szCs w:val="24"/>
          <w:lang w:val="es-ES_tradnl" w:eastAsia="es-ES"/>
        </w:rPr>
        <w:t>, rinde informe justificado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2"/>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Informes 2024.pdf: </w:t>
      </w:r>
      <w:r w:rsidRPr="002567E1">
        <w:rPr>
          <w:rFonts w:ascii="Palatino Linotype" w:eastAsia="Palatino Linotype" w:hAnsi="Palatino Linotype" w:cs="Palatino Linotype"/>
          <w:color w:val="000000" w:themeColor="text1"/>
          <w:sz w:val="24"/>
          <w:szCs w:val="24"/>
          <w:lang w:val="es-ES_tradnl" w:eastAsia="es-ES"/>
        </w:rPr>
        <w:t>informes de los servidores públicos habilitados mismo que no se pone a la vista por contener fotos de particulares.</w:t>
      </w:r>
    </w:p>
    <w:p w:rsidR="002567E1" w:rsidRPr="002567E1" w:rsidRDefault="002567E1" w:rsidP="002567E1">
      <w:pPr>
        <w:numPr>
          <w:ilvl w:val="0"/>
          <w:numId w:val="12"/>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10655-2025.pdf, </w:t>
      </w:r>
      <w:r w:rsidRPr="002567E1">
        <w:rPr>
          <w:rFonts w:ascii="Palatino Linotype" w:eastAsia="Palatino Linotype" w:hAnsi="Palatino Linotype" w:cs="Palatino Linotype"/>
          <w:color w:val="000000" w:themeColor="text1"/>
          <w:sz w:val="24"/>
          <w:szCs w:val="24"/>
          <w:lang w:val="es-ES_tradnl" w:eastAsia="es-ES"/>
        </w:rPr>
        <w:t xml:space="preserve">oficio firmado por la </w:t>
      </w:r>
      <w:r w:rsidRPr="002567E1">
        <w:rPr>
          <w:rFonts w:ascii="Palatino Linotype" w:eastAsia="Times New Roman" w:hAnsi="Palatino Linotype" w:cs="Calibri"/>
          <w:color w:val="000000" w:themeColor="text1"/>
          <w:sz w:val="24"/>
          <w:szCs w:val="24"/>
          <w:lang w:val="es-ES_tradnl" w:eastAsia="es-ES"/>
        </w:rPr>
        <w:t>SÉPTIMA REGIDORA:</w:t>
      </w:r>
    </w:p>
    <w:p w:rsidR="002567E1" w:rsidRPr="002567E1" w:rsidRDefault="002567E1" w:rsidP="002567E1">
      <w:pPr>
        <w:pBdr>
          <w:top w:val="nil"/>
          <w:left w:val="nil"/>
          <w:bottom w:val="nil"/>
          <w:right w:val="nil"/>
          <w:between w:val="nil"/>
        </w:pBdr>
        <w:spacing w:after="0" w:line="276" w:lineRule="auto"/>
        <w:contextualSpacing/>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respetuosamente me permito solicitar a Usted, tenga a bien someter ante el seno del Comité de Transparencia la inexistencia de documentación en esta Séptima Regiduría.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2"/>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10655-2025_2S.pdf, </w:t>
      </w:r>
      <w:r w:rsidRPr="002567E1">
        <w:rPr>
          <w:rFonts w:ascii="Palatino Linotype" w:eastAsia="Palatino Linotype" w:hAnsi="Palatino Linotype" w:cs="Palatino Linotype"/>
          <w:color w:val="000000" w:themeColor="text1"/>
          <w:sz w:val="24"/>
          <w:szCs w:val="24"/>
          <w:lang w:val="es-ES_tradnl" w:eastAsia="es-ES"/>
        </w:rPr>
        <w:t xml:space="preserve">archivos por el que el segundo sindico, ratifica respuesta </w:t>
      </w:r>
    </w:p>
    <w:p w:rsidR="002567E1" w:rsidRPr="002567E1" w:rsidRDefault="002567E1" w:rsidP="002567E1">
      <w:pPr>
        <w:numPr>
          <w:ilvl w:val="0"/>
          <w:numId w:val="12"/>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 xml:space="preserve">ACTA 1037.pdf: </w:t>
      </w:r>
      <w:r w:rsidRPr="002567E1">
        <w:rPr>
          <w:rFonts w:ascii="Palatino Linotype" w:eastAsia="Times New Roman" w:hAnsi="Palatino Linotype" w:cs="Calibri"/>
          <w:color w:val="000000" w:themeColor="text1"/>
          <w:sz w:val="24"/>
          <w:szCs w:val="24"/>
          <w:lang w:val="es-ES_tradnl" w:eastAsia="es-ES"/>
        </w:rPr>
        <w:t>ACTA DE LA MILÉSIMA TRIGÉSIMA SÉPTIMA SESIÓN EXTRAORDINARIA 2025 DEL COMITÉ DE TRANSPARENCIA DEL MUNICIPIO DE TOLUCA, ADMINISTRACIÓN 2025-2027 NÚMERO CT/SE/1037/2025</w:t>
      </w:r>
    </w:p>
    <w:p w:rsidR="002567E1" w:rsidRPr="002567E1" w:rsidRDefault="002567E1" w:rsidP="002567E1">
      <w:pPr>
        <w:numPr>
          <w:ilvl w:val="0"/>
          <w:numId w:val="12"/>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10655-2025_1.1.1.pdf: </w:t>
      </w:r>
      <w:r w:rsidRPr="002567E1">
        <w:rPr>
          <w:rFonts w:ascii="Palatino Linotype" w:eastAsia="Palatino Linotype" w:hAnsi="Palatino Linotype" w:cs="Palatino Linotype"/>
          <w:color w:val="000000" w:themeColor="text1"/>
          <w:sz w:val="24"/>
          <w:szCs w:val="24"/>
          <w:lang w:val="es-ES_tradnl" w:eastAsia="es-ES"/>
        </w:rPr>
        <w:t xml:space="preserve">archivos por el que el que la OCTAVA REGIDORA, ratifica respuesta </w:t>
      </w:r>
    </w:p>
    <w:p w:rsidR="00CF6651" w:rsidRDefault="00CF665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04077/TOLUCA/IP/2025</w:t>
      </w:r>
    </w:p>
    <w:p w:rsidR="002567E1" w:rsidRPr="002567E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10658/INFOEM/IP/RR/2025</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3"/>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RR 10658.pdf:</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Oficio No. 200010000/3165/2025, por el que el SECRETARIO PARTICUAR, confirma su respuesta primigenia</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3"/>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10658-2025.pdf: </w:t>
      </w:r>
      <w:r w:rsidRPr="002567E1">
        <w:rPr>
          <w:rFonts w:ascii="Palatino Linotype" w:eastAsia="Palatino Linotype" w:hAnsi="Palatino Linotype" w:cs="Palatino Linotype"/>
          <w:color w:val="000000" w:themeColor="text1"/>
          <w:sz w:val="24"/>
          <w:szCs w:val="24"/>
          <w:lang w:val="es-ES_tradnl" w:eastAsia="es-ES"/>
        </w:rPr>
        <w:t>informes justificados por los servidores públicos habilitados</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3"/>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color w:val="000000" w:themeColor="text1"/>
          <w:sz w:val="24"/>
          <w:szCs w:val="24"/>
          <w:lang w:eastAsia="es-ES"/>
        </w:rPr>
      </w:pPr>
      <w:r w:rsidRPr="002567E1">
        <w:rPr>
          <w:rFonts w:ascii="Palatino Linotype" w:eastAsia="Palatino Linotype" w:hAnsi="Palatino Linotype" w:cs="Palatino Linotype"/>
          <w:b/>
          <w:color w:val="000000" w:themeColor="text1"/>
          <w:sz w:val="24"/>
          <w:szCs w:val="24"/>
          <w:lang w:val="es-ES_tradnl" w:eastAsia="es-ES"/>
        </w:rPr>
        <w:t xml:space="preserve">Ratificación 10658.pdf: </w:t>
      </w:r>
      <w:r w:rsidRPr="002567E1">
        <w:rPr>
          <w:rFonts w:ascii="Palatino Linotype" w:eastAsia="Palatino Linotype" w:hAnsi="Palatino Linotype" w:cs="Palatino Linotype"/>
          <w:color w:val="000000" w:themeColor="text1"/>
          <w:sz w:val="24"/>
          <w:szCs w:val="24"/>
          <w:lang w:val="es-ES_tradnl" w:eastAsia="es-ES"/>
        </w:rPr>
        <w:t>oficio por el que</w:t>
      </w:r>
      <w:r w:rsidRPr="002567E1">
        <w:rPr>
          <w:rFonts w:ascii="Palatino Linotype" w:eastAsia="Palatino Linotype" w:hAnsi="Palatino Linotype" w:cs="Palatino Linotype"/>
          <w:color w:val="000000" w:themeColor="text1"/>
          <w:sz w:val="24"/>
          <w:szCs w:val="24"/>
          <w:lang w:eastAsia="es-ES"/>
        </w:rPr>
        <w:t xml:space="preserve"> se </w:t>
      </w:r>
      <w:r w:rsidRPr="002567E1">
        <w:rPr>
          <w:rFonts w:ascii="Palatino Linotype" w:eastAsia="Palatino Linotype" w:hAnsi="Palatino Linotype" w:cs="Palatino Linotype"/>
          <w:bCs/>
          <w:color w:val="000000" w:themeColor="text1"/>
          <w:sz w:val="24"/>
          <w:szCs w:val="24"/>
          <w:lang w:eastAsia="es-ES"/>
        </w:rPr>
        <w:t xml:space="preserve">ratifica a la respuesta </w:t>
      </w:r>
      <w:r w:rsidRPr="002567E1">
        <w:rPr>
          <w:rFonts w:ascii="Palatino Linotype" w:eastAsia="Palatino Linotype" w:hAnsi="Palatino Linotype" w:cs="Palatino Linotype"/>
          <w:color w:val="000000" w:themeColor="text1"/>
          <w:sz w:val="24"/>
          <w:szCs w:val="24"/>
          <w:lang w:eastAsia="es-ES"/>
        </w:rPr>
        <w:t xml:space="preserve">emitida por </w:t>
      </w:r>
      <w:r w:rsidRPr="002567E1">
        <w:rPr>
          <w:rFonts w:ascii="Palatino Linotype" w:eastAsia="Palatino Linotype" w:hAnsi="Palatino Linotype" w:cs="Palatino Linotype"/>
          <w:bCs/>
          <w:color w:val="000000" w:themeColor="text1"/>
          <w:sz w:val="24"/>
          <w:szCs w:val="24"/>
          <w:lang w:eastAsia="es-ES"/>
        </w:rPr>
        <w:t xml:space="preserve">la SECRETARÍA PARTICULAR DE PRESIDENCIA; SECRETARÍA DEL AYUNTAMIENTO; SINDICATURAS;REGIDURIAS y Servidores Públicos Habilitados </w:t>
      </w:r>
      <w:r w:rsidRPr="002567E1">
        <w:rPr>
          <w:rFonts w:ascii="Palatino Linotype" w:eastAsia="Palatino Linotype" w:hAnsi="Palatino Linotype" w:cs="Palatino Linotype"/>
          <w:color w:val="000000" w:themeColor="text1"/>
          <w:sz w:val="24"/>
          <w:szCs w:val="24"/>
          <w:lang w:eastAsia="es-ES"/>
        </w:rPr>
        <w:t xml:space="preserve">del </w:t>
      </w:r>
      <w:r w:rsidRPr="002567E1">
        <w:rPr>
          <w:rFonts w:ascii="Palatino Linotype" w:eastAsia="Palatino Linotype" w:hAnsi="Palatino Linotype" w:cs="Palatino Linotype"/>
          <w:bCs/>
          <w:color w:val="000000" w:themeColor="text1"/>
          <w:sz w:val="24"/>
          <w:szCs w:val="24"/>
          <w:lang w:eastAsia="es-ES"/>
        </w:rPr>
        <w:t xml:space="preserve">04 septiembre de 2025, </w:t>
      </w:r>
      <w:r w:rsidRPr="002567E1">
        <w:rPr>
          <w:rFonts w:ascii="Palatino Linotype" w:eastAsia="Palatino Linotype" w:hAnsi="Palatino Linotype" w:cs="Palatino Linotype"/>
          <w:color w:val="000000" w:themeColor="text1"/>
          <w:sz w:val="24"/>
          <w:szCs w:val="24"/>
          <w:lang w:eastAsia="es-ES"/>
        </w:rPr>
        <w:t xml:space="preserve">a la solicitud </w:t>
      </w:r>
      <w:r w:rsidRPr="002567E1">
        <w:rPr>
          <w:rFonts w:ascii="Palatino Linotype" w:eastAsia="Palatino Linotype" w:hAnsi="Palatino Linotype" w:cs="Palatino Linotype"/>
          <w:bCs/>
          <w:color w:val="000000" w:themeColor="text1"/>
          <w:sz w:val="24"/>
          <w:szCs w:val="24"/>
          <w:lang w:eastAsia="es-ES"/>
        </w:rPr>
        <w:t xml:space="preserve">04077/TOLUCA/IP/2025, </w:t>
      </w:r>
      <w:r w:rsidRPr="002567E1">
        <w:rPr>
          <w:rFonts w:ascii="Palatino Linotype" w:eastAsia="Palatino Linotype" w:hAnsi="Palatino Linotype" w:cs="Palatino Linotype"/>
          <w:color w:val="000000" w:themeColor="text1"/>
          <w:sz w:val="24"/>
          <w:szCs w:val="24"/>
          <w:lang w:eastAsia="es-ES"/>
        </w:rPr>
        <w:t xml:space="preserve">relacionada con el </w:t>
      </w:r>
      <w:r w:rsidRPr="002567E1">
        <w:rPr>
          <w:rFonts w:ascii="Palatino Linotype" w:eastAsia="Palatino Linotype" w:hAnsi="Palatino Linotype" w:cs="Palatino Linotype"/>
          <w:bCs/>
          <w:color w:val="000000" w:themeColor="text1"/>
          <w:sz w:val="24"/>
          <w:szCs w:val="24"/>
          <w:lang w:eastAsia="es-ES"/>
        </w:rPr>
        <w:t>Recurso de Revisión 10658/INFOEM/IP/RR/2025.</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3"/>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ANEXOS 10658-2025_1_6R.pdf</w:t>
      </w:r>
      <w:r w:rsidRPr="002567E1">
        <w:rPr>
          <w:rFonts w:ascii="Palatino Linotype" w:eastAsia="Palatino Linotype" w:hAnsi="Palatino Linotype" w:cs="Palatino Linotype"/>
          <w:b/>
          <w:color w:val="000000" w:themeColor="text1"/>
          <w:sz w:val="24"/>
          <w:szCs w:val="24"/>
          <w:lang w:val="es-ES_tradnl" w:eastAsia="es-ES"/>
        </w:rPr>
        <w:tab/>
        <w:t xml:space="preserve">: </w:t>
      </w:r>
      <w:r w:rsidRPr="002567E1">
        <w:rPr>
          <w:rFonts w:ascii="Palatino Linotype" w:eastAsia="Palatino Linotype" w:hAnsi="Palatino Linotype" w:cs="Palatino Linotype"/>
          <w:color w:val="000000" w:themeColor="text1"/>
          <w:sz w:val="24"/>
          <w:szCs w:val="24"/>
          <w:lang w:val="es-ES_tradnl" w:eastAsia="es-ES"/>
        </w:rPr>
        <w:t>ratificación de la Sexta Regidora.</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3"/>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10658-2025.pdf: </w:t>
      </w:r>
      <w:r w:rsidRPr="002567E1">
        <w:rPr>
          <w:rFonts w:ascii="Palatino Linotype" w:eastAsia="Palatino Linotype" w:hAnsi="Palatino Linotype" w:cs="Palatino Linotype"/>
          <w:color w:val="000000" w:themeColor="text1"/>
          <w:sz w:val="24"/>
          <w:szCs w:val="24"/>
          <w:lang w:val="es-ES_tradnl" w:eastAsia="es-ES"/>
        </w:rPr>
        <w:t>ratificación de respuesta Segunda Sindico.</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3"/>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10658-2025_1.1.1.pdf, </w:t>
      </w:r>
      <w:r w:rsidRPr="002567E1">
        <w:rPr>
          <w:rFonts w:ascii="Palatino Linotype" w:eastAsia="Palatino Linotype" w:hAnsi="Palatino Linotype" w:cs="Palatino Linotype"/>
          <w:color w:val="000000" w:themeColor="text1"/>
          <w:sz w:val="24"/>
          <w:szCs w:val="24"/>
          <w:lang w:val="es-ES_tradnl" w:eastAsia="es-ES"/>
        </w:rPr>
        <w:t>oficio por el que la Octava Regidora informo</w:t>
      </w:r>
      <w:r w:rsidRPr="002567E1">
        <w:rPr>
          <w:rFonts w:ascii="Palatino Linotype" w:eastAsia="Palatino Linotype" w:hAnsi="Palatino Linotype" w:cs="Palatino Linotype"/>
          <w:i/>
          <w:color w:val="000000" w:themeColor="text1"/>
          <w:sz w:val="24"/>
          <w:szCs w:val="24"/>
          <w:lang w:val="es-ES_tradnl" w:eastAsia="es-ES"/>
        </w:rPr>
        <w:t xml:space="preserve">: Al respecto me permito informarle que después de efectuar una búsqueda exhaustiva en los archivos de la Octava Regiduría, no se cuenta con la información solicitada, toda vez que, de los oficios y diversos </w:t>
      </w:r>
      <w:r w:rsidRPr="002567E1">
        <w:rPr>
          <w:rFonts w:ascii="Palatino Linotype" w:eastAsia="Palatino Linotype" w:hAnsi="Palatino Linotype" w:cs="Palatino Linotype"/>
          <w:i/>
          <w:color w:val="000000" w:themeColor="text1"/>
          <w:sz w:val="24"/>
          <w:szCs w:val="24"/>
          <w:lang w:val="es-ES_tradnl" w:eastAsia="es-ES"/>
        </w:rPr>
        <w:lastRenderedPageBreak/>
        <w:t>documentos del periodo 2016-2018 no se cuenta con registro alguno, ya que la titular de la Regiduría asumió el cargo a partir del 1 de enero de 2025, mismo que concluirá el 31 de diciembre de 2027.</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04080/TOLUCA/IP/2025</w:t>
      </w:r>
    </w:p>
    <w:p w:rsidR="002567E1" w:rsidRPr="002567E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10659/INFOEM/IP/RR/2025</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Ratificación 10659.pdf: </w:t>
      </w:r>
      <w:r w:rsidRPr="002567E1">
        <w:rPr>
          <w:rFonts w:ascii="Palatino Linotype" w:eastAsia="Palatino Linotype" w:hAnsi="Palatino Linotype" w:cs="Palatino Linotype"/>
          <w:color w:val="000000" w:themeColor="text1"/>
          <w:sz w:val="24"/>
          <w:szCs w:val="24"/>
          <w:lang w:val="es-ES_tradnl" w:eastAsia="es-ES"/>
        </w:rPr>
        <w:t xml:space="preserve">oficio por el que se </w:t>
      </w:r>
      <w:r w:rsidRPr="002567E1">
        <w:rPr>
          <w:rFonts w:ascii="Palatino Linotype" w:eastAsia="Palatino Linotype" w:hAnsi="Palatino Linotype" w:cs="Palatino Linotype"/>
          <w:i/>
          <w:color w:val="000000" w:themeColor="text1"/>
          <w:sz w:val="24"/>
          <w:szCs w:val="24"/>
          <w:lang w:val="es-ES_tradnl" w:eastAsia="es-ES"/>
        </w:rPr>
        <w:t>ratifica a la respuesta emitida por la SECRETARÍA PARTICULAR DE PRESIDENCIA, la SECRETARÍA DEL AYUNTAMIENTO, las SINDICATURAS, las REGIDURÍAS y los Servidores Públicos Habilitados del 04 de septiembre de 2025, a la solicitud 04080/TOLUCA/IP/2025, relacionada con el Recurso de Revisión 10659/INFOEM/IP/RR/2025.</w:t>
      </w:r>
      <w:r w:rsidRPr="002567E1">
        <w:rPr>
          <w:rFonts w:ascii="Palatino Linotype" w:eastAsia="Palatino Linotype" w:hAnsi="Palatino Linotype" w:cs="Palatino Linotype"/>
          <w:i/>
          <w:color w:val="000000" w:themeColor="text1"/>
          <w:sz w:val="24"/>
          <w:szCs w:val="24"/>
          <w:lang w:val="es-ES_tradnl" w:eastAsia="es-ES"/>
        </w:rPr>
        <w:tab/>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ANEXOS 10659-2025.pdf</w:t>
      </w:r>
      <w:r w:rsidRPr="002567E1">
        <w:rPr>
          <w:rFonts w:ascii="Palatino Linotype" w:eastAsia="Palatino Linotype" w:hAnsi="Palatino Linotype" w:cs="Palatino Linotype"/>
          <w:b/>
          <w:color w:val="000000" w:themeColor="text1"/>
          <w:sz w:val="24"/>
          <w:szCs w:val="24"/>
          <w:lang w:val="es-ES_tradnl" w:eastAsia="es-ES"/>
        </w:rPr>
        <w:tab/>
        <w:t xml:space="preserve">, </w:t>
      </w:r>
      <w:r w:rsidRPr="002567E1">
        <w:rPr>
          <w:rFonts w:ascii="Palatino Linotype" w:eastAsia="Palatino Linotype" w:hAnsi="Palatino Linotype" w:cs="Palatino Linotype"/>
          <w:color w:val="000000" w:themeColor="text1"/>
          <w:sz w:val="24"/>
          <w:szCs w:val="24"/>
          <w:lang w:val="es-ES_tradnl" w:eastAsia="es-ES"/>
        </w:rPr>
        <w:t>oficios por los que los servidores públicos habilitados ratifican su respuesta primigenia.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ANEXOS 10659-2025_1.pdf</w:t>
      </w:r>
      <w:r w:rsidRPr="002567E1">
        <w:rPr>
          <w:rFonts w:ascii="Palatino Linotype" w:eastAsia="Palatino Linotype" w:hAnsi="Palatino Linotype" w:cs="Palatino Linotype"/>
          <w:b/>
          <w:color w:val="000000" w:themeColor="text1"/>
          <w:sz w:val="24"/>
          <w:szCs w:val="24"/>
          <w:lang w:val="es-ES_tradnl" w:eastAsia="es-ES"/>
        </w:rPr>
        <w:tab/>
      </w:r>
      <w:r w:rsidRPr="002567E1">
        <w:rPr>
          <w:rFonts w:ascii="Palatino Linotype" w:eastAsia="Palatino Linotype" w:hAnsi="Palatino Linotype" w:cs="Palatino Linotype"/>
          <w:color w:val="000000" w:themeColor="text1"/>
          <w:sz w:val="24"/>
          <w:szCs w:val="24"/>
          <w:lang w:val="es-ES_tradnl" w:eastAsia="es-ES"/>
        </w:rPr>
        <w:t>oficio por el que la Séptima Regidora informó: respetuosamente me permito solicitar a Usted, tenga a bien someter ante el seno del Comité de Transparencia la inexistencia de documentación en esta Séptima Regiduría.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ACTA 1039.pdf: </w:t>
      </w:r>
      <w:r w:rsidRPr="002567E1">
        <w:rPr>
          <w:rFonts w:ascii="Palatino Linotype" w:eastAsia="Times New Roman" w:hAnsi="Palatino Linotype" w:cs="Calibri"/>
          <w:color w:val="000000" w:themeColor="text1"/>
          <w:sz w:val="24"/>
          <w:szCs w:val="24"/>
          <w:lang w:val="es-ES_tradnl" w:eastAsia="es-ES"/>
        </w:rPr>
        <w:t>ACTA DE LA MILÉSIMA TRIGÉSIMA NOVENA SESIÓN EXTRAORDINARIA 2025 DEL COMITÉ DE TRANSPARENCIA DEL MUNICIPIO DE TOLUCA, ADMINISTRACIÓN 2025-2027 NÚMERO CT/SE/1039/2025</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10659-2025_1.1.1.pdf, </w:t>
      </w:r>
      <w:r w:rsidRPr="002567E1">
        <w:rPr>
          <w:rFonts w:ascii="Palatino Linotype" w:eastAsia="Palatino Linotype" w:hAnsi="Palatino Linotype" w:cs="Palatino Linotype"/>
          <w:color w:val="000000" w:themeColor="text1"/>
          <w:sz w:val="24"/>
          <w:szCs w:val="24"/>
          <w:lang w:val="es-ES_tradnl" w:eastAsia="es-ES"/>
        </w:rPr>
        <w:t xml:space="preserve">Oficio por el que la Octava regidora confirma su respuesta. </w:t>
      </w: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04073/TOLUCA/IP/2025</w:t>
      </w:r>
    </w:p>
    <w:p w:rsidR="002567E1" w:rsidRPr="00CF665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10661/INFOEM/IP/RR/2025</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Ratificación 10661.pdf: </w:t>
      </w:r>
      <w:r w:rsidRPr="002567E1">
        <w:rPr>
          <w:rFonts w:ascii="Palatino Linotype" w:eastAsia="Palatino Linotype" w:hAnsi="Palatino Linotype" w:cs="Palatino Linotype"/>
          <w:color w:val="000000" w:themeColor="text1"/>
          <w:sz w:val="24"/>
          <w:szCs w:val="24"/>
          <w:lang w:val="es-ES_tradnl" w:eastAsia="es-ES"/>
        </w:rPr>
        <w:t>Oficio por el que el TITULAR DE LA UNIDAD DE TRANSPARENCIA informó</w:t>
      </w:r>
      <w:r w:rsidRPr="002567E1">
        <w:rPr>
          <w:rFonts w:ascii="Palatino Linotype" w:eastAsia="Palatino Linotype" w:hAnsi="Palatino Linotype" w:cs="Palatino Linotype"/>
          <w:i/>
          <w:color w:val="000000" w:themeColor="text1"/>
          <w:sz w:val="24"/>
          <w:szCs w:val="24"/>
          <w:lang w:val="es-ES_tradnl" w:eastAsia="es-ES"/>
        </w:rPr>
        <w:t xml:space="preserve">: se ratifica a la respuesta emitida por la SECRETARÍA PARTICULAR </w:t>
      </w:r>
      <w:r w:rsidRPr="002567E1">
        <w:rPr>
          <w:rFonts w:ascii="Palatino Linotype" w:eastAsia="Palatino Linotype" w:hAnsi="Palatino Linotype" w:cs="Palatino Linotype"/>
          <w:i/>
          <w:color w:val="000000" w:themeColor="text1"/>
          <w:sz w:val="24"/>
          <w:szCs w:val="24"/>
          <w:lang w:val="es-ES_tradnl" w:eastAsia="es-ES"/>
        </w:rPr>
        <w:lastRenderedPageBreak/>
        <w:t>DE PRESIDENCIA, la SECRETARÍA DEL AYUNTAMIENTO, las SINDICATURAS, las REGIDURÍAS y los Servidores Públicos Habilitados del 03 de septiembre de 2025, a la solicitud 04073/TOLUCA/IP/2025, relacionada con el Recurso de Revisión 10661/INFOEM/IP/RR/2025.</w:t>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10661-2025.pdf: </w:t>
      </w:r>
      <w:r w:rsidRPr="002567E1">
        <w:rPr>
          <w:rFonts w:ascii="Palatino Linotype" w:eastAsia="Palatino Linotype" w:hAnsi="Palatino Linotype" w:cs="Palatino Linotype"/>
          <w:color w:val="000000" w:themeColor="text1"/>
          <w:sz w:val="24"/>
          <w:szCs w:val="24"/>
          <w:lang w:val="es-ES_tradnl" w:eastAsia="es-ES"/>
        </w:rPr>
        <w:t>Oficios por el que los servidores públicos habilitados confirman su respuesta primigenia</w:t>
      </w:r>
      <w:r w:rsidRPr="002567E1">
        <w:rPr>
          <w:rFonts w:ascii="Palatino Linotype" w:eastAsia="Palatino Linotype" w:hAnsi="Palatino Linotype" w:cs="Palatino Linotype"/>
          <w:b/>
          <w:color w:val="000000" w:themeColor="text1"/>
          <w:sz w:val="24"/>
          <w:szCs w:val="24"/>
          <w:lang w:val="es-ES_tradnl" w:eastAsia="es-ES"/>
        </w:rPr>
        <w:t xml:space="preserve">. </w:t>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Informes 2022.pdf</w:t>
      </w:r>
      <w:r w:rsidRPr="002567E1">
        <w:rPr>
          <w:rFonts w:ascii="Palatino Linotype" w:eastAsia="Palatino Linotype" w:hAnsi="Palatino Linotype" w:cs="Palatino Linotype"/>
          <w:b/>
          <w:color w:val="000000" w:themeColor="text1"/>
          <w:sz w:val="24"/>
          <w:szCs w:val="24"/>
          <w:lang w:val="es-ES_tradnl" w:eastAsia="es-ES"/>
        </w:rPr>
        <w:tab/>
        <w:t xml:space="preserve">: </w:t>
      </w:r>
      <w:r w:rsidRPr="002567E1">
        <w:rPr>
          <w:rFonts w:ascii="Palatino Linotype" w:eastAsia="Palatino Linotype" w:hAnsi="Palatino Linotype" w:cs="Palatino Linotype"/>
          <w:color w:val="000000" w:themeColor="text1"/>
          <w:sz w:val="24"/>
          <w:szCs w:val="24"/>
          <w:lang w:val="es-ES_tradnl" w:eastAsia="es-ES"/>
        </w:rPr>
        <w:t>informes remitidos en respuesta y mismo que no se pone a la vista de las partes por observarse fotos de particulares.</w:t>
      </w:r>
    </w:p>
    <w:p w:rsidR="002567E1" w:rsidRPr="002567E1" w:rsidRDefault="002567E1" w:rsidP="00CF6651">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b/>
        <w:t xml:space="preserve">ANEXOS 10661-2025_1.pdf: </w:t>
      </w:r>
      <w:r w:rsidRPr="002567E1">
        <w:rPr>
          <w:rFonts w:ascii="Palatino Linotype" w:eastAsia="Palatino Linotype" w:hAnsi="Palatino Linotype" w:cs="Palatino Linotype"/>
          <w:color w:val="000000" w:themeColor="text1"/>
          <w:sz w:val="24"/>
          <w:szCs w:val="24"/>
          <w:lang w:val="es-ES_tradnl" w:eastAsia="es-ES"/>
        </w:rPr>
        <w:t>Oficio firmado por la Séptima Regidora, por el que informo: respetuosamente me permito solicitar a Usted, tenga a bien someter ante el seno del Comité de Transparencia la inexistencia de documentación en esta Séptima Regiduría.</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10661-2025_2S.pdf: </w:t>
      </w:r>
      <w:r w:rsidRPr="002567E1">
        <w:rPr>
          <w:rFonts w:ascii="Palatino Linotype" w:eastAsia="Palatino Linotype" w:hAnsi="Palatino Linotype" w:cs="Palatino Linotype"/>
          <w:color w:val="000000" w:themeColor="text1"/>
          <w:sz w:val="24"/>
          <w:szCs w:val="24"/>
          <w:lang w:val="es-ES_tradnl" w:eastAsia="es-ES"/>
        </w:rPr>
        <w:t>Oficio por el que el Segundo Sindico ratifica su respuesta primigenia.</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ACTA 1035.pdf</w:t>
      </w:r>
      <w:r w:rsidRPr="002567E1">
        <w:rPr>
          <w:rFonts w:ascii="Palatino Linotype" w:eastAsia="Palatino Linotype" w:hAnsi="Palatino Linotype" w:cs="Palatino Linotype"/>
          <w:b/>
          <w:color w:val="000000" w:themeColor="text1"/>
          <w:sz w:val="24"/>
          <w:szCs w:val="24"/>
          <w:lang w:val="es-ES_tradnl" w:eastAsia="es-ES"/>
        </w:rPr>
        <w:tab/>
      </w:r>
    </w:p>
    <w:p w:rsidR="002567E1" w:rsidRPr="002567E1" w:rsidRDefault="002567E1" w:rsidP="002567E1">
      <w:pPr>
        <w:spacing w:after="0" w:line="240" w:lineRule="auto"/>
        <w:contextualSpacing/>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ACTA DE LA MILÉSIMA TRIGÉSIMA QUINTA SESIÓN EXTRAORDINARIA 2025 DEL COMITÉ DE TRANSPARENCIA DEL MUNICIPIO DE TOLUCA, ADMINISTRACIÓN 2025-2027 NUMERO CT/SE/1035/2025</w:t>
      </w:r>
    </w:p>
    <w:p w:rsidR="002567E1" w:rsidRPr="002567E1" w:rsidRDefault="002567E1" w:rsidP="00CF6651">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b/>
        <w:t xml:space="preserve">ANEXOS 10661-2025_1.1.1.pdf: </w:t>
      </w:r>
      <w:r w:rsidRPr="002567E1">
        <w:rPr>
          <w:rFonts w:ascii="Palatino Linotype" w:eastAsia="Palatino Linotype" w:hAnsi="Palatino Linotype" w:cs="Palatino Linotype"/>
          <w:color w:val="000000" w:themeColor="text1"/>
          <w:sz w:val="24"/>
          <w:szCs w:val="24"/>
          <w:lang w:val="es-ES_tradnl" w:eastAsia="es-ES"/>
        </w:rPr>
        <w:t>oficio por el que la Octava Regidora confirma su respuesta primigenia.</w:t>
      </w:r>
    </w:p>
    <w:p w:rsid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CF6651" w:rsidRDefault="00CF665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CF6651" w:rsidRPr="002567E1" w:rsidRDefault="00CF665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04078/TOLUCA/IP/2025</w:t>
      </w:r>
    </w:p>
    <w:p w:rsidR="002567E1" w:rsidRPr="00CF665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10788/INFOEM/IP/RR/2025</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ANEXOS 10788-2025.pdf</w:t>
      </w:r>
      <w:r w:rsidRPr="002567E1">
        <w:rPr>
          <w:rFonts w:ascii="Palatino Linotype" w:eastAsia="Palatino Linotype" w:hAnsi="Palatino Linotype" w:cs="Palatino Linotype"/>
          <w:b/>
          <w:color w:val="000000" w:themeColor="text1"/>
          <w:sz w:val="24"/>
          <w:szCs w:val="24"/>
          <w:lang w:val="es-ES_tradnl" w:eastAsia="es-ES"/>
        </w:rPr>
        <w:tab/>
        <w:t xml:space="preserve">: </w:t>
      </w:r>
      <w:r w:rsidRPr="002567E1">
        <w:rPr>
          <w:rFonts w:ascii="Palatino Linotype" w:eastAsia="Palatino Linotype" w:hAnsi="Palatino Linotype" w:cs="Palatino Linotype"/>
          <w:color w:val="000000" w:themeColor="text1"/>
          <w:sz w:val="24"/>
          <w:szCs w:val="24"/>
          <w:lang w:val="es-ES_tradnl" w:eastAsia="es-ES"/>
        </w:rPr>
        <w:t xml:space="preserve">Informes justificados rendidos por los servidores públicos habilitados </w:t>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Ratificación 10788.pdf</w:t>
      </w:r>
      <w:r w:rsidRPr="002567E1">
        <w:rPr>
          <w:rFonts w:ascii="Palatino Linotype" w:eastAsia="Palatino Linotype" w:hAnsi="Palatino Linotype" w:cs="Palatino Linotype"/>
          <w:b/>
          <w:color w:val="000000" w:themeColor="text1"/>
          <w:sz w:val="24"/>
          <w:szCs w:val="24"/>
          <w:lang w:val="es-ES_tradnl" w:eastAsia="es-ES"/>
        </w:rPr>
        <w:tab/>
        <w:t xml:space="preserve">: </w:t>
      </w:r>
      <w:r w:rsidRPr="002567E1">
        <w:rPr>
          <w:rFonts w:ascii="Palatino Linotype" w:eastAsia="Palatino Linotype" w:hAnsi="Palatino Linotype" w:cs="Palatino Linotype"/>
          <w:color w:val="000000" w:themeColor="text1"/>
          <w:sz w:val="24"/>
          <w:szCs w:val="24"/>
          <w:lang w:val="es-ES_tradnl" w:eastAsia="es-ES"/>
        </w:rPr>
        <w:t xml:space="preserve">TITULAR DE LA UNIDAD DE TRANSPARENCIA, informo se </w:t>
      </w:r>
      <w:r w:rsidRPr="002567E1">
        <w:rPr>
          <w:rFonts w:ascii="Palatino Linotype" w:eastAsia="Palatino Linotype" w:hAnsi="Palatino Linotype" w:cs="Palatino Linotype"/>
          <w:i/>
          <w:color w:val="000000" w:themeColor="text1"/>
          <w:sz w:val="24"/>
          <w:szCs w:val="24"/>
          <w:lang w:val="es-ES_tradnl" w:eastAsia="es-ES"/>
        </w:rPr>
        <w:t>ratifica a la respuesta emitida por la SECRETARÍA PARTICULAR DE PRESIDENCIA; SECRETARÍA DEL AYUNTAMIENTO; SINDICATURAS; REGIDURIAS y Servidores Públicos Habilitados del 04 septiembre de 2025, a la solicitud 04078/TOLUCA/IP/2025, relacionada con el Recurso de Revisión 10788/INFOEM/IP/RR/2025.</w:t>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ANEXOS 10788-2025.pdf</w:t>
      </w:r>
      <w:r w:rsidRPr="002567E1">
        <w:rPr>
          <w:rFonts w:ascii="Palatino Linotype" w:eastAsia="Palatino Linotype" w:hAnsi="Palatino Linotype" w:cs="Palatino Linotype"/>
          <w:b/>
          <w:color w:val="000000" w:themeColor="text1"/>
          <w:sz w:val="24"/>
          <w:szCs w:val="24"/>
          <w:lang w:val="es-ES_tradnl" w:eastAsia="es-ES"/>
        </w:rPr>
        <w:tab/>
      </w:r>
      <w:r w:rsidRPr="002567E1">
        <w:rPr>
          <w:rFonts w:ascii="Palatino Linotype" w:eastAsia="Palatino Linotype" w:hAnsi="Palatino Linotype" w:cs="Palatino Linotype"/>
          <w:b/>
          <w:color w:val="000000" w:themeColor="text1"/>
          <w:sz w:val="24"/>
          <w:szCs w:val="24"/>
          <w:lang w:val="es-ES_tradnl" w:eastAsia="es-ES"/>
        </w:rPr>
        <w:tab/>
      </w:r>
      <w:r w:rsidRPr="002567E1">
        <w:rPr>
          <w:rFonts w:ascii="Palatino Linotype" w:eastAsia="Palatino Linotype" w:hAnsi="Palatino Linotype" w:cs="Palatino Linotype"/>
          <w:color w:val="000000" w:themeColor="text1"/>
          <w:sz w:val="24"/>
          <w:szCs w:val="24"/>
          <w:lang w:val="es-ES_tradnl" w:eastAsia="es-ES"/>
        </w:rPr>
        <w:t>: oficio 106/0446/2025 remitido en respuesta por la SEXTA REGIDORA.</w:t>
      </w:r>
    </w:p>
    <w:p w:rsidR="002567E1" w:rsidRPr="002567E1" w:rsidRDefault="002567E1" w:rsidP="002567E1">
      <w:pPr>
        <w:numPr>
          <w:ilvl w:val="0"/>
          <w:numId w:val="14"/>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ANEXOS 10788-2025_1.1.1.pdf: </w:t>
      </w:r>
      <w:r w:rsidRPr="002567E1">
        <w:rPr>
          <w:rFonts w:ascii="Palatino Linotype" w:eastAsia="Palatino Linotype" w:hAnsi="Palatino Linotype" w:cs="Palatino Linotype"/>
          <w:color w:val="000000" w:themeColor="text1"/>
          <w:sz w:val="24"/>
          <w:szCs w:val="24"/>
          <w:lang w:val="es-ES_tradnl" w:eastAsia="es-ES"/>
        </w:rPr>
        <w:t xml:space="preserve">oficio por el que la OCTAVA REGIDORA, confirma su respuesta primigenia. </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04079/TOLUCA/IP/2025</w:t>
      </w:r>
    </w:p>
    <w:p w:rsidR="002567E1" w:rsidRPr="002567E1" w:rsidRDefault="00CF6651" w:rsidP="00CF6651">
      <w:pPr>
        <w:spacing w:after="0" w:line="240" w:lineRule="auto"/>
        <w:jc w:val="center"/>
        <w:rPr>
          <w:rFonts w:ascii="Palatino Linotype" w:eastAsia="Palatino Linotype" w:hAnsi="Palatino Linotype" w:cs="Palatino Linotype"/>
          <w:b/>
          <w:bCs/>
          <w:color w:val="000000" w:themeColor="text1"/>
          <w:sz w:val="24"/>
          <w:szCs w:val="24"/>
          <w:lang w:val="es-ES_tradnl" w:eastAsia="es-ES"/>
        </w:rPr>
      </w:pPr>
      <w:r>
        <w:rPr>
          <w:rFonts w:ascii="Palatino Linotype" w:eastAsia="Palatino Linotype" w:hAnsi="Palatino Linotype" w:cs="Palatino Linotype"/>
          <w:b/>
          <w:bCs/>
          <w:color w:val="000000" w:themeColor="text1"/>
          <w:sz w:val="24"/>
          <w:szCs w:val="24"/>
          <w:lang w:val="es-ES_tradnl" w:eastAsia="es-ES"/>
        </w:rPr>
        <w:t xml:space="preserve">Recurso </w:t>
      </w:r>
      <w:r w:rsidR="002567E1" w:rsidRPr="002567E1">
        <w:rPr>
          <w:rFonts w:ascii="Palatino Linotype" w:eastAsia="Palatino Linotype" w:hAnsi="Palatino Linotype" w:cs="Palatino Linotype"/>
          <w:b/>
          <w:bCs/>
          <w:color w:val="000000" w:themeColor="text1"/>
          <w:sz w:val="24"/>
          <w:szCs w:val="24"/>
          <w:lang w:val="es-ES_tradnl" w:eastAsia="es-ES"/>
        </w:rPr>
        <w:t>10789/INFOEM/IP/RR/2025</w:t>
      </w:r>
    </w:p>
    <w:p w:rsidR="002567E1" w:rsidRPr="002567E1" w:rsidRDefault="002567E1" w:rsidP="002567E1">
      <w:pPr>
        <w:numPr>
          <w:ilvl w:val="0"/>
          <w:numId w:val="15"/>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ANEXOS 10789-2025.pdf</w:t>
      </w:r>
      <w:r w:rsidRPr="002567E1">
        <w:rPr>
          <w:rFonts w:ascii="Palatino Linotype" w:eastAsia="Palatino Linotype" w:hAnsi="Palatino Linotype" w:cs="Palatino Linotype"/>
          <w:b/>
          <w:bCs/>
          <w:color w:val="000000" w:themeColor="text1"/>
          <w:sz w:val="24"/>
          <w:szCs w:val="24"/>
          <w:lang w:val="es-ES_tradnl" w:eastAsia="es-ES"/>
        </w:rPr>
        <w:tab/>
        <w:t xml:space="preserve">, </w:t>
      </w:r>
      <w:r w:rsidRPr="002567E1">
        <w:rPr>
          <w:rFonts w:ascii="Palatino Linotype" w:eastAsia="Palatino Linotype" w:hAnsi="Palatino Linotype" w:cs="Palatino Linotype"/>
          <w:bCs/>
          <w:color w:val="000000" w:themeColor="text1"/>
          <w:sz w:val="24"/>
          <w:szCs w:val="24"/>
          <w:lang w:val="es-ES_tradnl" w:eastAsia="es-ES"/>
        </w:rPr>
        <w:t>Oficios por los que los servidores públicos habilitados confirman su respuesta primigenia.</w:t>
      </w:r>
    </w:p>
    <w:p w:rsidR="002567E1" w:rsidRPr="00CF6651" w:rsidRDefault="002567E1" w:rsidP="00CF6651">
      <w:pPr>
        <w:pStyle w:val="Prrafodelista"/>
        <w:numPr>
          <w:ilvl w:val="0"/>
          <w:numId w:val="15"/>
        </w:numPr>
        <w:pBdr>
          <w:top w:val="nil"/>
          <w:left w:val="nil"/>
          <w:bottom w:val="nil"/>
          <w:right w:val="nil"/>
          <w:between w:val="nil"/>
        </w:pBdr>
        <w:spacing w:after="0" w:line="360" w:lineRule="auto"/>
        <w:ind w:left="0" w:firstLine="0"/>
        <w:rPr>
          <w:rFonts w:ascii="Palatino Linotype" w:eastAsia="Palatino Linotype" w:hAnsi="Palatino Linotype" w:cs="Palatino Linotype"/>
          <w:bCs/>
          <w:color w:val="000000" w:themeColor="text1"/>
          <w:sz w:val="24"/>
          <w:szCs w:val="24"/>
          <w:lang w:val="es-ES_tradnl" w:eastAsia="es-ES"/>
        </w:rPr>
      </w:pPr>
      <w:r w:rsidRPr="00CF6651">
        <w:rPr>
          <w:rFonts w:ascii="Palatino Linotype" w:eastAsia="Palatino Linotype" w:hAnsi="Palatino Linotype" w:cs="Palatino Linotype"/>
          <w:b/>
          <w:bCs/>
          <w:color w:val="000000" w:themeColor="text1"/>
          <w:sz w:val="24"/>
          <w:szCs w:val="24"/>
          <w:lang w:val="es-ES_tradnl" w:eastAsia="es-ES"/>
        </w:rPr>
        <w:t>Ratificación 10789.pdf</w:t>
      </w:r>
      <w:r w:rsidRPr="00CF6651">
        <w:rPr>
          <w:rFonts w:ascii="Palatino Linotype" w:eastAsia="Palatino Linotype" w:hAnsi="Palatino Linotype" w:cs="Palatino Linotype"/>
          <w:b/>
          <w:bCs/>
          <w:color w:val="000000" w:themeColor="text1"/>
          <w:sz w:val="24"/>
          <w:szCs w:val="24"/>
          <w:lang w:val="es-ES_tradnl" w:eastAsia="es-ES"/>
        </w:rPr>
        <w:tab/>
      </w:r>
      <w:r w:rsidRPr="00CF6651">
        <w:rPr>
          <w:rFonts w:ascii="Palatino Linotype" w:eastAsia="Palatino Linotype" w:hAnsi="Palatino Linotype" w:cs="Palatino Linotype"/>
          <w:bCs/>
          <w:color w:val="000000" w:themeColor="text1"/>
          <w:sz w:val="24"/>
          <w:szCs w:val="24"/>
          <w:lang w:val="es-ES_tradnl" w:eastAsia="es-ES"/>
        </w:rPr>
        <w:t>TITULAR DE LA UNIDAD DE TRANSPARENCIA informo: se ratifica a la respuesta emitida por la SECRETARÍA PARTICULAR DE PRESIDENCIA; SECRETARÍA DEL AYUNTAMIENTO; SINDICATURAS; REGIDURIAS y Servidores Públicos Habilitados del 04 septiembre de 2025, a la solicitud 04079/TOLUCA/IP/2025, relacionada con el Recurso de Revisión 10789/INFOEM/IP/RR/2025.</w:t>
      </w:r>
    </w:p>
    <w:p w:rsidR="002567E1" w:rsidRPr="002567E1" w:rsidRDefault="002567E1" w:rsidP="002567E1">
      <w:pPr>
        <w:spacing w:after="0" w:line="240" w:lineRule="auto"/>
        <w:contextualSpacing/>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contextualSpacing/>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ab/>
      </w:r>
    </w:p>
    <w:p w:rsidR="00CF6651" w:rsidRPr="00CF6651" w:rsidRDefault="002567E1" w:rsidP="002567E1">
      <w:pPr>
        <w:numPr>
          <w:ilvl w:val="0"/>
          <w:numId w:val="15"/>
        </w:numPr>
        <w:pBdr>
          <w:top w:val="nil"/>
          <w:left w:val="nil"/>
          <w:bottom w:val="nil"/>
          <w:right w:val="nil"/>
          <w:between w:val="nil"/>
        </w:pBdr>
        <w:spacing w:after="0" w:line="360" w:lineRule="auto"/>
        <w:ind w:left="0" w:firstLine="0"/>
        <w:contextualSpacing/>
        <w:jc w:val="both"/>
        <w:rPr>
          <w:rFonts w:ascii="Palatino Linotype" w:eastAsia="Palatino Linotype" w:hAnsi="Palatino Linotype" w:cs="Palatino Linotype"/>
          <w:b/>
          <w:bCs/>
          <w:i/>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lastRenderedPageBreak/>
        <w:t>ANEXOS 10789-2025_1.pdf</w:t>
      </w:r>
      <w:r w:rsidRPr="002567E1">
        <w:rPr>
          <w:rFonts w:ascii="Palatino Linotype" w:eastAsia="Palatino Linotype" w:hAnsi="Palatino Linotype" w:cs="Palatino Linotype"/>
          <w:b/>
          <w:bCs/>
          <w:color w:val="000000" w:themeColor="text1"/>
          <w:sz w:val="24"/>
          <w:szCs w:val="24"/>
          <w:lang w:val="es-ES_tradnl" w:eastAsia="es-ES"/>
        </w:rPr>
        <w:tab/>
      </w:r>
      <w:r w:rsidRPr="002567E1">
        <w:rPr>
          <w:rFonts w:ascii="Palatino Linotype" w:eastAsia="Palatino Linotype" w:hAnsi="Palatino Linotype" w:cs="Palatino Linotype"/>
          <w:b/>
          <w:bCs/>
          <w:color w:val="000000" w:themeColor="text1"/>
          <w:sz w:val="24"/>
          <w:szCs w:val="24"/>
          <w:lang w:val="es-ES_tradnl" w:eastAsia="es-ES"/>
        </w:rPr>
        <w:tab/>
      </w:r>
    </w:p>
    <w:p w:rsidR="002567E1" w:rsidRPr="002567E1" w:rsidRDefault="002567E1" w:rsidP="00CF6651">
      <w:pPr>
        <w:pBdr>
          <w:top w:val="nil"/>
          <w:left w:val="nil"/>
          <w:bottom w:val="nil"/>
          <w:right w:val="nil"/>
          <w:between w:val="nil"/>
        </w:pBdr>
        <w:spacing w:after="0" w:line="360" w:lineRule="auto"/>
        <w:contextualSpacing/>
        <w:jc w:val="both"/>
        <w:rPr>
          <w:rFonts w:ascii="Palatino Linotype" w:eastAsia="Palatino Linotype" w:hAnsi="Palatino Linotype" w:cs="Palatino Linotype"/>
          <w:b/>
          <w:bCs/>
          <w:i/>
          <w:color w:val="000000" w:themeColor="text1"/>
          <w:sz w:val="24"/>
          <w:szCs w:val="24"/>
          <w:lang w:val="es-ES_tradnl" w:eastAsia="es-ES"/>
        </w:rPr>
      </w:pPr>
      <w:r w:rsidRPr="002567E1">
        <w:rPr>
          <w:rFonts w:ascii="Palatino Linotype" w:eastAsia="Palatino Linotype" w:hAnsi="Palatino Linotype" w:cs="Palatino Linotype"/>
          <w:bCs/>
          <w:color w:val="000000" w:themeColor="text1"/>
          <w:sz w:val="24"/>
          <w:szCs w:val="24"/>
          <w:lang w:val="es-ES_tradnl" w:eastAsia="es-ES"/>
        </w:rPr>
        <w:t xml:space="preserve">Oficio firmado por la Octava Regidora por el que informo </w:t>
      </w:r>
      <w:r w:rsidRPr="002567E1">
        <w:rPr>
          <w:rFonts w:ascii="Palatino Linotype" w:eastAsia="Palatino Linotype" w:hAnsi="Palatino Linotype" w:cs="Palatino Linotype"/>
          <w:bCs/>
          <w:i/>
          <w:color w:val="000000" w:themeColor="text1"/>
          <w:sz w:val="24"/>
          <w:szCs w:val="24"/>
          <w:lang w:val="es-ES_tradnl" w:eastAsia="es-ES"/>
        </w:rPr>
        <w:t>Al respecto me permito informarle que después de efectuar una búsqueda exhaustiva en los archivos de la Octava Regiduría, no se cuenta con la información solicitada, toda vez que, de los oficios y diversos documentos del periodo 2019-2021 no se cuenta con registro alguno, ya que la titular de la Regiduría asumió el cargo a partir del 1 de enero de 2025, mismo que concluirá el 31 de diciembre de 2027.</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lang w:val="es-ES_tradnl" w:eastAsia="es-ES"/>
        </w:rPr>
      </w:pPr>
      <w:bookmarkStart w:id="4" w:name="_heading=h.gnlj36l0lr8b" w:colFirst="0" w:colLast="0"/>
      <w:bookmarkEnd w:id="4"/>
      <w:r w:rsidRPr="002567E1">
        <w:rPr>
          <w:rFonts w:ascii="Palatino Linotype" w:eastAsia="Palatino Linotype" w:hAnsi="Palatino Linotype" w:cs="Palatino Linotype"/>
          <w:color w:val="000000" w:themeColor="text1"/>
          <w:sz w:val="24"/>
          <w:szCs w:val="24"/>
          <w:lang w:val="es-ES_tradnl" w:eastAsia="es-ES"/>
        </w:rPr>
        <w:t xml:space="preserve">El </w:t>
      </w:r>
      <w:r w:rsidRPr="002567E1">
        <w:rPr>
          <w:rFonts w:ascii="Palatino Linotype" w:eastAsia="Palatino Linotype" w:hAnsi="Palatino Linotype" w:cs="Palatino Linotype"/>
          <w:b/>
          <w:color w:val="000000" w:themeColor="text1"/>
          <w:sz w:val="24"/>
          <w:szCs w:val="24"/>
          <w:lang w:val="es-ES_tradnl" w:eastAsia="es-ES"/>
        </w:rPr>
        <w:t xml:space="preserve">cinco de noviembre de dos mil veinticinco, </w:t>
      </w:r>
      <w:r w:rsidRPr="002567E1">
        <w:rPr>
          <w:rFonts w:ascii="Palatino Linotype" w:eastAsia="Palatino Linotype" w:hAnsi="Palatino Linotype" w:cs="Palatino Linotype"/>
          <w:color w:val="000000" w:themeColor="text1"/>
          <w:sz w:val="24"/>
          <w:szCs w:val="24"/>
          <w:lang w:val="es-ES_tradnl" w:eastAsia="es-ES"/>
        </w:rPr>
        <w:t>se notificó el acuerdo por el que se aprobó el plazo para resolver el recurso de revisión que nos ocupa.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Finalmente, mediante acuerdo de </w:t>
      </w:r>
      <w:r w:rsidRPr="002567E1">
        <w:rPr>
          <w:rFonts w:ascii="Palatino Linotype" w:eastAsia="Palatino Linotype" w:hAnsi="Palatino Linotype" w:cs="Palatino Linotype"/>
          <w:b/>
          <w:color w:val="000000" w:themeColor="text1"/>
          <w:sz w:val="24"/>
          <w:szCs w:val="24"/>
          <w:lang w:val="es-ES_tradnl" w:eastAsia="es-ES"/>
        </w:rPr>
        <w:t>dos de noviembre de dos mil veinticinco,</w:t>
      </w:r>
      <w:r w:rsidRPr="002567E1">
        <w:rPr>
          <w:rFonts w:ascii="Palatino Linotype" w:eastAsia="Palatino Linotype" w:hAnsi="Palatino Linotype" w:cs="Palatino Linotype"/>
          <w:color w:val="000000" w:themeColor="text1"/>
          <w:sz w:val="24"/>
          <w:szCs w:val="24"/>
          <w:lang w:val="es-ES_tradnl" w:eastAsia="es-ES"/>
        </w:rPr>
        <w:t>, se decretó el cierre de instrucción, por lo que no habiendo más que hacer constar, y</w:t>
      </w: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O</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N</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S</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I</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D</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E</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R</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A</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N</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D</w:t>
      </w:r>
      <w:r w:rsidR="00CF665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O</w:t>
      </w:r>
    </w:p>
    <w:p w:rsidR="002567E1" w:rsidRPr="002567E1" w:rsidRDefault="002567E1" w:rsidP="002567E1">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keepNext/>
        <w:keepLines/>
        <w:spacing w:after="0" w:line="360" w:lineRule="auto"/>
        <w:outlineLvl w:val="1"/>
        <w:rPr>
          <w:rFonts w:ascii="Palatino Linotype" w:eastAsia="Palatino Linotype" w:hAnsi="Palatino Linotype" w:cs="Palatino Linotype"/>
          <w:b/>
          <w:color w:val="000000" w:themeColor="text1"/>
          <w:sz w:val="24"/>
          <w:szCs w:val="24"/>
          <w:lang w:val="es-ES_tradnl" w:eastAsia="es-ES"/>
        </w:rPr>
      </w:pPr>
      <w:bookmarkStart w:id="5" w:name="_heading=h.bu3y4hbxrln" w:colFirst="0" w:colLast="0"/>
      <w:bookmarkEnd w:id="5"/>
      <w:r w:rsidRPr="002567E1">
        <w:rPr>
          <w:rFonts w:ascii="Palatino Linotype" w:eastAsia="Palatino Linotype" w:hAnsi="Palatino Linotype" w:cs="Palatino Linotype"/>
          <w:b/>
          <w:color w:val="000000" w:themeColor="text1"/>
          <w:sz w:val="24"/>
          <w:szCs w:val="24"/>
          <w:lang w:val="es-ES_tradnl" w:eastAsia="es-ES"/>
        </w:rPr>
        <w:t>PRIMERO. De la competencia</w:t>
      </w:r>
    </w:p>
    <w:p w:rsidR="002567E1" w:rsidRPr="00CF6651" w:rsidRDefault="002567E1" w:rsidP="00CF6651">
      <w:pPr>
        <w:pStyle w:val="Listaconvietas"/>
        <w:ind w:left="0" w:firstLine="0"/>
        <w:jc w:val="both"/>
        <w:rPr>
          <w:rFonts w:ascii="Palatino Linotype" w:hAnsi="Palatino Linotype"/>
          <w:sz w:val="24"/>
          <w:lang w:val="es-ES_tradnl" w:eastAsia="es-ES"/>
        </w:rPr>
      </w:pPr>
      <w:r w:rsidRPr="00CF6651">
        <w:rPr>
          <w:rFonts w:ascii="Palatino Linotype" w:hAnsi="Palatino Linotype"/>
          <w:sz w:val="24"/>
          <w:lang w:val="es-ES_tradnl" w:eastAsia="es-E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keepNext/>
        <w:keepLines/>
        <w:spacing w:after="0" w:line="360" w:lineRule="auto"/>
        <w:outlineLvl w:val="1"/>
        <w:rPr>
          <w:rFonts w:ascii="Palatino Linotype" w:eastAsia="Palatino Linotype" w:hAnsi="Palatino Linotype" w:cs="Palatino Linotype"/>
          <w:b/>
          <w:color w:val="000000" w:themeColor="text1"/>
          <w:sz w:val="24"/>
          <w:szCs w:val="24"/>
          <w:lang w:val="es-ES_tradnl" w:eastAsia="es-ES"/>
        </w:rPr>
      </w:pPr>
      <w:bookmarkStart w:id="6" w:name="_heading=h.7gwoh1b6bqqt" w:colFirst="0" w:colLast="0"/>
      <w:bookmarkEnd w:id="6"/>
      <w:r w:rsidRPr="002567E1">
        <w:rPr>
          <w:rFonts w:ascii="Palatino Linotype" w:eastAsia="Palatino Linotype" w:hAnsi="Palatino Linotype" w:cs="Palatino Linotype"/>
          <w:b/>
          <w:color w:val="000000" w:themeColor="text1"/>
          <w:sz w:val="24"/>
          <w:szCs w:val="24"/>
          <w:lang w:val="es-ES_tradnl" w:eastAsia="es-ES"/>
        </w:rPr>
        <w:lastRenderedPageBreak/>
        <w:t>SEGUNDO. De la oportunidad y procedencia.</w:t>
      </w: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El medio de impugnación fue presentado a través del </w:t>
      </w:r>
      <w:r w:rsidRPr="002567E1">
        <w:rPr>
          <w:rFonts w:ascii="Palatino Linotype" w:eastAsia="Palatino Linotype" w:hAnsi="Palatino Linotype" w:cs="Palatino Linotype"/>
          <w:b/>
          <w:color w:val="000000" w:themeColor="text1"/>
          <w:sz w:val="24"/>
          <w:szCs w:val="24"/>
          <w:lang w:val="es-ES_tradnl" w:eastAsia="es-ES"/>
        </w:rPr>
        <w:t>SAIMEX,</w:t>
      </w:r>
      <w:r w:rsidRPr="002567E1">
        <w:rPr>
          <w:rFonts w:ascii="Palatino Linotype" w:eastAsia="Palatino Linotype" w:hAnsi="Palatino Linotype" w:cs="Palatino Linotype"/>
          <w:color w:val="000000" w:themeColor="text1"/>
          <w:sz w:val="24"/>
          <w:szCs w:val="24"/>
          <w:lang w:val="es-ES_tradnl" w:eastAsia="es-ES"/>
        </w:rPr>
        <w:t xml:space="preserve"> en el formato previamente aprobado para tal efecto y dentro del plazo legal de quince días hábiles otorgados; para el caso en particular es de señalar que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en los recursos dio respuesta de la siguiente manera:</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xml:space="preserve">10653/INFOEM/IP/RR/2025, </w:t>
      </w:r>
      <w:r w:rsidRPr="002567E1">
        <w:rPr>
          <w:rFonts w:ascii="Palatino Linotype" w:eastAsia="Palatino Linotype" w:hAnsi="Palatino Linotype" w:cs="Palatino Linotype"/>
          <w:bCs/>
          <w:color w:val="000000" w:themeColor="text1"/>
          <w:sz w:val="24"/>
          <w:szCs w:val="24"/>
          <w:lang w:val="es-ES_tradnl" w:eastAsia="es-ES"/>
        </w:rPr>
        <w:t xml:space="preserve">el </w:t>
      </w:r>
      <w:r w:rsidRPr="002567E1">
        <w:rPr>
          <w:rFonts w:ascii="Palatino Linotype" w:eastAsia="Palatino Linotype" w:hAnsi="Palatino Linotype" w:cs="Palatino Linotype"/>
          <w:b/>
          <w:bCs/>
          <w:color w:val="000000" w:themeColor="text1"/>
          <w:sz w:val="24"/>
          <w:szCs w:val="24"/>
          <w:lang w:val="es-ES_tradnl" w:eastAsia="es-ES"/>
        </w:rPr>
        <w:t xml:space="preserve">tres de septiembre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por lo que el plazo para interponer el recurso de revisión transcurrieron del </w:t>
      </w:r>
      <w:r w:rsidRPr="002567E1">
        <w:rPr>
          <w:rFonts w:ascii="Palatino Linotype" w:eastAsia="Palatino Linotype" w:hAnsi="Palatino Linotype" w:cs="Palatino Linotype"/>
          <w:b/>
          <w:color w:val="000000" w:themeColor="text1"/>
          <w:sz w:val="24"/>
          <w:szCs w:val="24"/>
          <w:lang w:val="es-ES_tradnl" w:eastAsia="es-ES"/>
        </w:rPr>
        <w:t>cuatro al veinticinco de septiembre de dos mil veinticinco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xml:space="preserve"> 10654/INFOEM/IP/RR/2025, </w:t>
      </w:r>
      <w:r w:rsidRPr="002567E1">
        <w:rPr>
          <w:rFonts w:ascii="Palatino Linotype" w:eastAsia="Palatino Linotype" w:hAnsi="Palatino Linotype" w:cs="Palatino Linotype"/>
          <w:bCs/>
          <w:color w:val="000000" w:themeColor="text1"/>
          <w:sz w:val="24"/>
          <w:szCs w:val="24"/>
          <w:lang w:val="es-ES_tradnl" w:eastAsia="es-ES"/>
        </w:rPr>
        <w:t xml:space="preserve">el </w:t>
      </w:r>
      <w:r w:rsidRPr="002567E1">
        <w:rPr>
          <w:rFonts w:ascii="Palatino Linotype" w:eastAsia="Palatino Linotype" w:hAnsi="Palatino Linotype" w:cs="Palatino Linotype"/>
          <w:b/>
          <w:bCs/>
          <w:color w:val="000000" w:themeColor="text1"/>
          <w:sz w:val="24"/>
          <w:szCs w:val="24"/>
          <w:lang w:val="es-ES_tradnl" w:eastAsia="es-ES"/>
        </w:rPr>
        <w:t xml:space="preserve">tres de septiembre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por lo que el plazo para interponer el recurso de revisión transcurrieron del </w:t>
      </w:r>
      <w:r w:rsidRPr="002567E1">
        <w:rPr>
          <w:rFonts w:ascii="Palatino Linotype" w:eastAsia="Palatino Linotype" w:hAnsi="Palatino Linotype" w:cs="Palatino Linotype"/>
          <w:b/>
          <w:color w:val="000000" w:themeColor="text1"/>
          <w:sz w:val="24"/>
          <w:szCs w:val="24"/>
          <w:lang w:val="es-ES_tradnl" w:eastAsia="es-ES"/>
        </w:rPr>
        <w:t>cuatro al veinticinco de septiembre de dos mil veinticinco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106555/INFOEM/IP/RR/2025,</w:t>
      </w:r>
      <w:r w:rsidRPr="002567E1">
        <w:rPr>
          <w:rFonts w:ascii="Palatino Linotype" w:eastAsia="Palatino Linotype" w:hAnsi="Palatino Linotype" w:cs="Palatino Linotype"/>
          <w:bCs/>
          <w:color w:val="000000" w:themeColor="text1"/>
          <w:sz w:val="24"/>
          <w:szCs w:val="24"/>
          <w:lang w:val="es-ES_tradnl" w:eastAsia="es-ES"/>
        </w:rPr>
        <w:t xml:space="preserve"> el </w:t>
      </w:r>
      <w:r w:rsidRPr="002567E1">
        <w:rPr>
          <w:rFonts w:ascii="Palatino Linotype" w:eastAsia="Palatino Linotype" w:hAnsi="Palatino Linotype" w:cs="Palatino Linotype"/>
          <w:b/>
          <w:bCs/>
          <w:color w:val="000000" w:themeColor="text1"/>
          <w:sz w:val="24"/>
          <w:szCs w:val="24"/>
          <w:lang w:val="es-ES_tradnl" w:eastAsia="es-ES"/>
        </w:rPr>
        <w:t xml:space="preserve">tres de septiembre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por lo que el plazo para interponer el recurso de revisión transcurrieron del </w:t>
      </w:r>
      <w:r w:rsidRPr="002567E1">
        <w:rPr>
          <w:rFonts w:ascii="Palatino Linotype" w:eastAsia="Palatino Linotype" w:hAnsi="Palatino Linotype" w:cs="Palatino Linotype"/>
          <w:b/>
          <w:color w:val="000000" w:themeColor="text1"/>
          <w:sz w:val="24"/>
          <w:szCs w:val="24"/>
          <w:lang w:val="es-ES_tradnl" w:eastAsia="es-ES"/>
        </w:rPr>
        <w:t>cuatro al veinticinco de septiembre de dos mil veinticinco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xml:space="preserve"> 10658/INFOEM/IP/RR/2025, </w:t>
      </w:r>
      <w:r w:rsidRPr="002567E1">
        <w:rPr>
          <w:rFonts w:ascii="Palatino Linotype" w:eastAsia="Palatino Linotype" w:hAnsi="Palatino Linotype" w:cs="Palatino Linotype"/>
          <w:bCs/>
          <w:color w:val="000000" w:themeColor="text1"/>
          <w:sz w:val="24"/>
          <w:szCs w:val="24"/>
          <w:lang w:val="es-ES_tradnl" w:eastAsia="es-ES"/>
        </w:rPr>
        <w:t xml:space="preserve">el </w:t>
      </w:r>
      <w:r w:rsidRPr="002567E1">
        <w:rPr>
          <w:rFonts w:ascii="Palatino Linotype" w:eastAsia="Palatino Linotype" w:hAnsi="Palatino Linotype" w:cs="Palatino Linotype"/>
          <w:b/>
          <w:bCs/>
          <w:color w:val="000000" w:themeColor="text1"/>
          <w:sz w:val="24"/>
          <w:szCs w:val="24"/>
          <w:lang w:val="es-ES_tradnl" w:eastAsia="es-ES"/>
        </w:rPr>
        <w:t xml:space="preserve">cuatro de septiembre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por lo que el plazo para interponer el recurso de revisión transcurrieron del </w:t>
      </w:r>
      <w:r w:rsidRPr="002567E1">
        <w:rPr>
          <w:rFonts w:ascii="Palatino Linotype" w:eastAsia="Palatino Linotype" w:hAnsi="Palatino Linotype" w:cs="Palatino Linotype"/>
          <w:b/>
          <w:color w:val="000000" w:themeColor="text1"/>
          <w:sz w:val="24"/>
          <w:szCs w:val="24"/>
          <w:lang w:val="es-ES_tradnl" w:eastAsia="es-ES"/>
        </w:rPr>
        <w:t>cinco al veintiséis de septiembre de dos mil veinticinco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xml:space="preserve">10659/INFOEM/IP/RR/2025, </w:t>
      </w:r>
      <w:r w:rsidRPr="002567E1">
        <w:rPr>
          <w:rFonts w:ascii="Palatino Linotype" w:eastAsia="Palatino Linotype" w:hAnsi="Palatino Linotype" w:cs="Palatino Linotype"/>
          <w:bCs/>
          <w:color w:val="000000" w:themeColor="text1"/>
          <w:sz w:val="24"/>
          <w:szCs w:val="24"/>
          <w:lang w:val="es-ES_tradnl" w:eastAsia="es-ES"/>
        </w:rPr>
        <w:t xml:space="preserve">el </w:t>
      </w:r>
      <w:r w:rsidRPr="002567E1">
        <w:rPr>
          <w:rFonts w:ascii="Palatino Linotype" w:eastAsia="Palatino Linotype" w:hAnsi="Palatino Linotype" w:cs="Palatino Linotype"/>
          <w:b/>
          <w:bCs/>
          <w:color w:val="000000" w:themeColor="text1"/>
          <w:sz w:val="24"/>
          <w:szCs w:val="24"/>
          <w:lang w:val="es-ES_tradnl" w:eastAsia="es-ES"/>
        </w:rPr>
        <w:t xml:space="preserve">cuatro de septiembre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por lo que el plazo para interponer el recurso de revisión transcurrieron del </w:t>
      </w:r>
      <w:r w:rsidRPr="002567E1">
        <w:rPr>
          <w:rFonts w:ascii="Palatino Linotype" w:eastAsia="Palatino Linotype" w:hAnsi="Palatino Linotype" w:cs="Palatino Linotype"/>
          <w:b/>
          <w:color w:val="000000" w:themeColor="text1"/>
          <w:sz w:val="24"/>
          <w:szCs w:val="24"/>
          <w:lang w:val="es-ES_tradnl" w:eastAsia="es-ES"/>
        </w:rPr>
        <w:t>cinco al veintiséis de septiembre de dos mil veinticinco</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themeColor="text1"/>
          <w:sz w:val="24"/>
          <w:szCs w:val="24"/>
          <w:lang w:val="es-ES_tradnl" w:eastAsia="es-ES"/>
        </w:rPr>
      </w:pPr>
      <w:r w:rsidRPr="002567E1">
        <w:rPr>
          <w:rFonts w:ascii="Palatino Linotype" w:eastAsia="Palatino Linotype" w:hAnsi="Palatino Linotype" w:cs="Palatino Linotype"/>
          <w:b/>
          <w:bCs/>
          <w:color w:val="000000" w:themeColor="text1"/>
          <w:sz w:val="24"/>
          <w:szCs w:val="24"/>
          <w:lang w:val="es-ES_tradnl" w:eastAsia="es-ES"/>
        </w:rPr>
        <w:t xml:space="preserve">10661/INFOEM/IP/RR/2025 </w:t>
      </w:r>
      <w:r w:rsidRPr="002567E1">
        <w:rPr>
          <w:rFonts w:ascii="Palatino Linotype" w:eastAsia="Palatino Linotype" w:hAnsi="Palatino Linotype" w:cs="Palatino Linotype"/>
          <w:bCs/>
          <w:color w:val="000000" w:themeColor="text1"/>
          <w:sz w:val="24"/>
          <w:szCs w:val="24"/>
          <w:lang w:val="es-ES_tradnl" w:eastAsia="es-ES"/>
        </w:rPr>
        <w:t xml:space="preserve">el </w:t>
      </w:r>
      <w:r w:rsidRPr="002567E1">
        <w:rPr>
          <w:rFonts w:ascii="Palatino Linotype" w:eastAsia="Palatino Linotype" w:hAnsi="Palatino Linotype" w:cs="Palatino Linotype"/>
          <w:b/>
          <w:bCs/>
          <w:color w:val="000000" w:themeColor="text1"/>
          <w:sz w:val="24"/>
          <w:szCs w:val="24"/>
          <w:lang w:val="es-ES_tradnl" w:eastAsia="es-ES"/>
        </w:rPr>
        <w:t xml:space="preserve">tres de septiembre de dos mil veinticinco, </w:t>
      </w:r>
      <w:r w:rsidRPr="002567E1">
        <w:rPr>
          <w:rFonts w:ascii="Palatino Linotype" w:eastAsia="Palatino Linotype" w:hAnsi="Palatino Linotype" w:cs="Palatino Linotype"/>
          <w:color w:val="000000" w:themeColor="text1"/>
          <w:sz w:val="24"/>
          <w:szCs w:val="24"/>
          <w:lang w:val="es-ES_tradnl" w:eastAsia="es-ES"/>
        </w:rPr>
        <w:t xml:space="preserve">por lo que el plazo para interponer el recurso de revisión transcurrieron del </w:t>
      </w:r>
      <w:r w:rsidRPr="002567E1">
        <w:rPr>
          <w:rFonts w:ascii="Palatino Linotype" w:eastAsia="Palatino Linotype" w:hAnsi="Palatino Linotype" w:cs="Palatino Linotype"/>
          <w:b/>
          <w:color w:val="000000" w:themeColor="text1"/>
          <w:sz w:val="24"/>
          <w:szCs w:val="24"/>
          <w:lang w:val="es-ES_tradnl" w:eastAsia="es-ES"/>
        </w:rPr>
        <w:t>cuatro al veinticinco de septiembre de dos mil veinticinco</w:t>
      </w: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Por lo que se estima que la inconformidad se presentó dentro del lapso legalmente establecido para tal efecto.</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567E1" w:rsidRPr="002567E1" w:rsidRDefault="002567E1" w:rsidP="002567E1">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keepNext/>
        <w:keepLines/>
        <w:spacing w:after="0" w:line="360" w:lineRule="auto"/>
        <w:outlineLvl w:val="0"/>
        <w:rPr>
          <w:rFonts w:ascii="Palatino Linotype" w:eastAsia="Palatino Linotype" w:hAnsi="Palatino Linotype" w:cs="Palatino Linotype"/>
          <w:b/>
          <w:color w:val="000000" w:themeColor="text1"/>
          <w:sz w:val="24"/>
          <w:szCs w:val="24"/>
          <w:lang w:val="es-ES_tradnl" w:eastAsia="es-ES"/>
        </w:rPr>
      </w:pPr>
      <w:bookmarkStart w:id="7" w:name="_heading=h.6se2l7uevp1n" w:colFirst="0" w:colLast="0"/>
      <w:bookmarkEnd w:id="7"/>
      <w:r w:rsidRPr="002567E1">
        <w:rPr>
          <w:rFonts w:ascii="Palatino Linotype" w:eastAsia="Palatino Linotype" w:hAnsi="Palatino Linotype" w:cs="Palatino Linotype"/>
          <w:b/>
          <w:color w:val="000000" w:themeColor="text1"/>
          <w:sz w:val="24"/>
          <w:szCs w:val="24"/>
          <w:lang w:val="es-ES_tradnl" w:eastAsia="es-ES"/>
        </w:rPr>
        <w:t xml:space="preserve">TERCERO. Del planteamiento de la </w:t>
      </w:r>
      <w:r w:rsidRPr="002567E1">
        <w:rPr>
          <w:rFonts w:ascii="Palatino Linotype" w:eastAsia="Palatino Linotype" w:hAnsi="Palatino Linotype" w:cs="Palatino Linotype"/>
          <w:b/>
          <w:i/>
          <w:color w:val="000000" w:themeColor="text1"/>
          <w:sz w:val="24"/>
          <w:szCs w:val="24"/>
          <w:lang w:val="es-ES_tradnl" w:eastAsia="es-ES"/>
        </w:rPr>
        <w:t>Litis</w:t>
      </w:r>
      <w:r w:rsidRPr="002567E1">
        <w:rPr>
          <w:rFonts w:ascii="Palatino Linotype" w:eastAsia="Palatino Linotype" w:hAnsi="Palatino Linotype" w:cs="Palatino Linotype"/>
          <w:b/>
          <w:color w:val="000000" w:themeColor="text1"/>
          <w:sz w:val="24"/>
          <w:szCs w:val="24"/>
          <w:lang w:val="es-ES_tradnl" w:eastAsia="es-ES"/>
        </w:rPr>
        <w:t>.</w:t>
      </w:r>
    </w:p>
    <w:p w:rsidR="002567E1" w:rsidRPr="002567E1" w:rsidRDefault="002567E1" w:rsidP="002567E1">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solicitó tener acceso, a la información que a continuación se desagrega:</w:t>
      </w:r>
    </w:p>
    <w:p w:rsidR="002567E1" w:rsidRPr="002567E1" w:rsidRDefault="002567E1" w:rsidP="002567E1">
      <w:pPr>
        <w:numPr>
          <w:ilvl w:val="0"/>
          <w:numId w:val="16"/>
        </w:numPr>
        <w:spacing w:after="0" w:line="360"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solicitan los informes trimestrales que cabildo rinde por cada comisión edilicia de los años 2018 al 2025.</w:t>
      </w:r>
    </w:p>
    <w:p w:rsidR="002567E1" w:rsidRPr="002567E1" w:rsidRDefault="002567E1" w:rsidP="002567E1">
      <w:pPr>
        <w:spacing w:after="0" w:line="360" w:lineRule="auto"/>
        <w:contextualSpacing/>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Para tal efecto, el </w:t>
      </w:r>
      <w:r w:rsidRPr="002567E1">
        <w:rPr>
          <w:rFonts w:ascii="Palatino Linotype" w:eastAsia="Palatino Linotype" w:hAnsi="Palatino Linotype" w:cs="Palatino Linotype"/>
          <w:b/>
          <w:color w:val="000000" w:themeColor="text1"/>
          <w:sz w:val="24"/>
          <w:szCs w:val="24"/>
          <w:lang w:val="es-ES_tradnl" w:eastAsia="es-ES"/>
        </w:rPr>
        <w:t xml:space="preserve">SUJETO OBLIGADO </w:t>
      </w:r>
      <w:r w:rsidRPr="002567E1">
        <w:rPr>
          <w:rFonts w:ascii="Palatino Linotype" w:eastAsia="Palatino Linotype" w:hAnsi="Palatino Linotype" w:cs="Palatino Linotype"/>
          <w:color w:val="000000" w:themeColor="text1"/>
          <w:sz w:val="24"/>
          <w:szCs w:val="24"/>
          <w:lang w:val="es-ES_tradnl" w:eastAsia="es-ES"/>
        </w:rPr>
        <w:t>dio respuesta como quedo plasmado en el numeral 3 del presente proyecto.</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b/>
      </w: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En dichas condiciones, la </w:t>
      </w:r>
      <w:r w:rsidRPr="002567E1">
        <w:rPr>
          <w:rFonts w:ascii="Palatino Linotype" w:eastAsia="Palatino Linotype" w:hAnsi="Palatino Linotype" w:cs="Palatino Linotype"/>
          <w:i/>
          <w:color w:val="000000" w:themeColor="text1"/>
          <w:sz w:val="24"/>
          <w:szCs w:val="24"/>
          <w:lang w:val="es-ES_tradnl" w:eastAsia="es-ES"/>
        </w:rPr>
        <w:t>Litis</w:t>
      </w:r>
      <w:r w:rsidRPr="002567E1">
        <w:rPr>
          <w:rFonts w:ascii="Palatino Linotype" w:eastAsia="Palatino Linotype" w:hAnsi="Palatino Linotype" w:cs="Palatino Linotype"/>
          <w:color w:val="000000" w:themeColor="text1"/>
          <w:sz w:val="24"/>
          <w:szCs w:val="24"/>
          <w:lang w:val="es-ES_tradnl" w:eastAsia="es-ES"/>
        </w:rPr>
        <w:t xml:space="preserve"> a resolver en este recurso se circunscribe a determinar si se actualiza la causal de procedencia prevista en el artículo 179, </w:t>
      </w:r>
      <w:r w:rsidRPr="002567E1">
        <w:rPr>
          <w:rFonts w:ascii="Palatino Linotype" w:eastAsia="Palatino Linotype" w:hAnsi="Palatino Linotype" w:cs="Palatino Linotype"/>
          <w:b/>
          <w:color w:val="000000" w:themeColor="text1"/>
          <w:sz w:val="24"/>
          <w:szCs w:val="24"/>
          <w:lang w:val="es-ES_tradnl" w:eastAsia="es-ES"/>
        </w:rPr>
        <w:t xml:space="preserve">fracción V </w:t>
      </w:r>
      <w:r w:rsidRPr="002567E1">
        <w:rPr>
          <w:rFonts w:ascii="Palatino Linotype" w:eastAsia="Palatino Linotype" w:hAnsi="Palatino Linotype" w:cs="Palatino Linotype"/>
          <w:color w:val="000000" w:themeColor="text1"/>
          <w:sz w:val="24"/>
          <w:szCs w:val="24"/>
          <w:lang w:val="es-ES_tradnl" w:eastAsia="es-ES"/>
        </w:rPr>
        <w:t xml:space="preserve">de la </w:t>
      </w:r>
      <w:r w:rsidRPr="002567E1">
        <w:rPr>
          <w:rFonts w:ascii="Palatino Linotype" w:eastAsia="Palatino Linotype" w:hAnsi="Palatino Linotype" w:cs="Palatino Linotype"/>
          <w:b/>
          <w:color w:val="000000" w:themeColor="text1"/>
          <w:sz w:val="24"/>
          <w:szCs w:val="24"/>
          <w:lang w:val="es-ES_tradnl" w:eastAsia="es-ES"/>
        </w:rPr>
        <w:t xml:space="preserve">Ley de Transparencia y Acceso a la Información Pública del Estado de </w:t>
      </w:r>
      <w:r w:rsidRPr="002567E1">
        <w:rPr>
          <w:rFonts w:ascii="Palatino Linotype" w:eastAsia="Palatino Linotype" w:hAnsi="Palatino Linotype" w:cs="Palatino Linotype"/>
          <w:color w:val="000000" w:themeColor="text1"/>
          <w:sz w:val="24"/>
          <w:szCs w:val="24"/>
          <w:lang w:val="es-ES_tradnl" w:eastAsia="es-ES"/>
        </w:rPr>
        <w:t>México</w:t>
      </w:r>
      <w:r w:rsidRPr="002567E1">
        <w:rPr>
          <w:rFonts w:ascii="Palatino Linotype" w:eastAsia="Palatino Linotype" w:hAnsi="Palatino Linotype" w:cs="Palatino Linotype"/>
          <w:b/>
          <w:color w:val="000000" w:themeColor="text1"/>
          <w:sz w:val="24"/>
          <w:szCs w:val="24"/>
          <w:lang w:val="es-ES_tradnl" w:eastAsia="es-ES"/>
        </w:rPr>
        <w:t xml:space="preserve"> y </w:t>
      </w:r>
      <w:r w:rsidRPr="002567E1">
        <w:rPr>
          <w:rFonts w:ascii="Palatino Linotype" w:eastAsia="Palatino Linotype" w:hAnsi="Palatino Linotype" w:cs="Palatino Linotype"/>
          <w:color w:val="000000" w:themeColor="text1"/>
          <w:sz w:val="24"/>
          <w:szCs w:val="24"/>
          <w:lang w:val="es-ES_tradnl" w:eastAsia="es-ES"/>
        </w:rPr>
        <w:t xml:space="preserve">Municipios; fracción que determina la hipótesis jurídica relativa a la entrega de información incompleta; contexto del cual se dolió </w:t>
      </w:r>
      <w:r w:rsidRPr="002567E1">
        <w:rPr>
          <w:rFonts w:ascii="Palatino Linotype" w:eastAsia="Palatino Linotype" w:hAnsi="Palatino Linotype" w:cs="Palatino Linotype"/>
          <w:b/>
          <w:color w:val="000000" w:themeColor="text1"/>
          <w:sz w:val="24"/>
          <w:szCs w:val="24"/>
          <w:lang w:val="es-ES_tradnl" w:eastAsia="es-ES"/>
        </w:rPr>
        <w:t xml:space="preserve">EL RECURRENTE </w:t>
      </w:r>
      <w:r w:rsidRPr="002567E1">
        <w:rPr>
          <w:rFonts w:ascii="Palatino Linotype" w:eastAsia="Palatino Linotype" w:hAnsi="Palatino Linotype" w:cs="Palatino Linotype"/>
          <w:color w:val="000000" w:themeColor="text1"/>
          <w:sz w:val="24"/>
          <w:szCs w:val="24"/>
          <w:lang w:val="es-ES_tradnl" w:eastAsia="es-ES"/>
        </w:rPr>
        <w:t xml:space="preserve">al momento de interponer su inconformidad. De modo tal que el presente recurso de revisión se abocara en determinar si el </w:t>
      </w:r>
      <w:r w:rsidRPr="002567E1">
        <w:rPr>
          <w:rFonts w:ascii="Palatino Linotype" w:eastAsia="Palatino Linotype" w:hAnsi="Palatino Linotype" w:cs="Palatino Linotype"/>
          <w:b/>
          <w:color w:val="000000" w:themeColor="text1"/>
          <w:sz w:val="24"/>
          <w:szCs w:val="24"/>
          <w:lang w:val="es-ES_tradnl" w:eastAsia="es-ES"/>
        </w:rPr>
        <w:t>SUJETO</w:t>
      </w:r>
      <w:r w:rsidRPr="002567E1">
        <w:rPr>
          <w:rFonts w:ascii="Palatino Linotype" w:eastAsia="Palatino Linotype" w:hAnsi="Palatino Linotype" w:cs="Palatino Linotype"/>
          <w:color w:val="000000" w:themeColor="text1"/>
          <w:sz w:val="24"/>
          <w:szCs w:val="24"/>
          <w:lang w:val="es-ES_tradnl" w:eastAsia="es-ES"/>
        </w:rPr>
        <w:t xml:space="preserve"> </w:t>
      </w:r>
      <w:r w:rsidRPr="002567E1">
        <w:rPr>
          <w:rFonts w:ascii="Palatino Linotype" w:eastAsia="Palatino Linotype" w:hAnsi="Palatino Linotype" w:cs="Palatino Linotype"/>
          <w:b/>
          <w:color w:val="000000" w:themeColor="text1"/>
          <w:sz w:val="24"/>
          <w:szCs w:val="24"/>
          <w:lang w:val="es-ES_tradnl" w:eastAsia="es-ES"/>
        </w:rPr>
        <w:t>OBLIGADO</w:t>
      </w:r>
      <w:r w:rsidRPr="002567E1">
        <w:rPr>
          <w:rFonts w:ascii="Palatino Linotype" w:eastAsia="Palatino Linotype" w:hAnsi="Palatino Linotype" w:cs="Palatino Linotype"/>
          <w:color w:val="000000" w:themeColor="text1"/>
          <w:sz w:val="24"/>
          <w:szCs w:val="24"/>
          <w:lang w:val="es-ES_tradnl" w:eastAsia="es-ES"/>
        </w:rPr>
        <w:t xml:space="preserve"> con su respuesta ciertamente actualiza la causal de procedencia</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antes señalada. </w:t>
      </w:r>
    </w:p>
    <w:p w:rsidR="002567E1" w:rsidRPr="002567E1" w:rsidRDefault="002567E1" w:rsidP="002567E1">
      <w:pP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keepNext/>
        <w:keepLines/>
        <w:spacing w:after="0" w:line="360" w:lineRule="auto"/>
        <w:outlineLvl w:val="1"/>
        <w:rPr>
          <w:rFonts w:ascii="Palatino Linotype" w:eastAsia="Palatino Linotype" w:hAnsi="Palatino Linotype" w:cs="Palatino Linotype"/>
          <w:b/>
          <w:color w:val="000000" w:themeColor="text1"/>
          <w:sz w:val="24"/>
          <w:szCs w:val="24"/>
          <w:lang w:val="es-ES_tradnl" w:eastAsia="es-ES"/>
        </w:rPr>
      </w:pPr>
      <w:bookmarkStart w:id="8" w:name="_heading=h.1jeng91xmwqg" w:colFirst="0" w:colLast="0"/>
      <w:bookmarkEnd w:id="8"/>
      <w:r w:rsidRPr="002567E1">
        <w:rPr>
          <w:rFonts w:ascii="Palatino Linotype" w:eastAsia="Palatino Linotype" w:hAnsi="Palatino Linotype" w:cs="Palatino Linotype"/>
          <w:b/>
          <w:color w:val="000000" w:themeColor="text1"/>
          <w:sz w:val="24"/>
          <w:szCs w:val="24"/>
          <w:lang w:val="es-ES_tradnl" w:eastAsia="es-ES"/>
        </w:rPr>
        <w:t>CUARTO. Del estudio y resolución del asunto.</w:t>
      </w:r>
    </w:p>
    <w:p w:rsidR="002567E1" w:rsidRPr="002567E1" w:rsidRDefault="002567E1" w:rsidP="002567E1">
      <w:pPr>
        <w:numPr>
          <w:ilvl w:val="0"/>
          <w:numId w:val="2"/>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Marco normativo aplicable en materia de transparencia y acceso a la información pública.</w:t>
      </w: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Acotada la </w:t>
      </w:r>
      <w:r w:rsidRPr="002567E1">
        <w:rPr>
          <w:rFonts w:ascii="Palatino Linotype" w:eastAsia="Palatino Linotype" w:hAnsi="Palatino Linotype" w:cs="Palatino Linotype"/>
          <w:i/>
          <w:color w:val="000000" w:themeColor="text1"/>
          <w:sz w:val="24"/>
          <w:szCs w:val="24"/>
          <w:lang w:val="es-ES_tradnl" w:eastAsia="es-ES"/>
        </w:rPr>
        <w:t>Litis</w:t>
      </w:r>
      <w:r w:rsidRPr="002567E1">
        <w:rPr>
          <w:rFonts w:ascii="Palatino Linotype" w:eastAsia="Palatino Linotype" w:hAnsi="Palatino Linotype" w:cs="Palatino Linotype"/>
          <w:color w:val="000000" w:themeColor="text1"/>
          <w:sz w:val="24"/>
          <w:szCs w:val="24"/>
          <w:lang w:val="es-ES_tradnl" w:eastAsia="es-ES"/>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En el mismo sentido, la Ley de Transparencia y Acceso a la Información Pública del Estado de México y Municipios (Reglamentaria del artículo 5° de la Constitución Local), </w:t>
      </w:r>
      <w:r w:rsidRPr="002567E1">
        <w:rPr>
          <w:rFonts w:ascii="Palatino Linotype" w:eastAsia="Palatino Linotype" w:hAnsi="Palatino Linotype" w:cs="Palatino Linotype"/>
          <w:color w:val="000000" w:themeColor="text1"/>
          <w:sz w:val="24"/>
          <w:szCs w:val="24"/>
          <w:lang w:val="es-ES_tradnl" w:eastAsia="es-ES"/>
        </w:rPr>
        <w:lastRenderedPageBreak/>
        <w:t>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567E1" w:rsidRPr="002567E1" w:rsidRDefault="002567E1" w:rsidP="002567E1">
      <w:pP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2"/>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Estudio de fondo</w:t>
      </w: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Primeramente, previo a entrar al fondo del estudio, se advierte que dentro de dentro de las razones o motivos de inconformidad, </w:t>
      </w:r>
      <w:r w:rsidRPr="002567E1">
        <w:rPr>
          <w:rFonts w:ascii="Palatino Linotype" w:eastAsia="Palatino Linotype" w:hAnsi="Palatino Linotype" w:cs="Palatino Linotype"/>
          <w:b/>
          <w:bCs/>
          <w:color w:val="000000" w:themeColor="text1"/>
          <w:sz w:val="24"/>
          <w:szCs w:val="24"/>
          <w:lang w:val="es-ES_tradnl" w:eastAsia="es-ES"/>
        </w:rPr>
        <w:t xml:space="preserve"> 10788/INFOEM/IP/RR/2025 y 10789/INFOEM/IP/RR/2025, </w:t>
      </w:r>
      <w:r w:rsidRPr="002567E1">
        <w:rPr>
          <w:rFonts w:ascii="Palatino Linotype" w:eastAsia="Palatino Linotype" w:hAnsi="Palatino Linotype" w:cs="Palatino Linotype"/>
          <w:bCs/>
          <w:color w:val="000000" w:themeColor="text1"/>
          <w:sz w:val="24"/>
          <w:szCs w:val="24"/>
          <w:lang w:val="es-ES_tradnl" w:eastAsia="es-ES"/>
        </w:rPr>
        <w:t>se arguyó respectivamente lo siguiente:</w:t>
      </w:r>
    </w:p>
    <w:p w:rsidR="002567E1" w:rsidRPr="002567E1" w:rsidRDefault="002567E1" w:rsidP="002567E1">
      <w:pPr>
        <w:spacing w:after="0" w:line="276" w:lineRule="auto"/>
        <w:jc w:val="both"/>
        <w:rPr>
          <w:rFonts w:ascii="Palatino Linotype" w:eastAsia="Times New Roman" w:hAnsi="Palatino Linotype" w:cs="Calibri"/>
          <w:color w:val="000000" w:themeColor="text1"/>
          <w:sz w:val="24"/>
          <w:szCs w:val="24"/>
          <w:lang w:val="es-ES_tradnl" w:eastAsia="es-ES"/>
        </w:rPr>
      </w:pPr>
    </w:p>
    <w:p w:rsidR="002567E1" w:rsidRPr="00CF6651" w:rsidRDefault="00CF6651" w:rsidP="00CF6651">
      <w:pPr>
        <w:pStyle w:val="Prrafodelista"/>
        <w:numPr>
          <w:ilvl w:val="0"/>
          <w:numId w:val="16"/>
        </w:numPr>
        <w:spacing w:after="0" w:line="276" w:lineRule="auto"/>
        <w:ind w:left="567"/>
        <w:jc w:val="both"/>
        <w:rPr>
          <w:rFonts w:ascii="Palatino Linotype" w:eastAsia="Times New Roman" w:hAnsi="Palatino Linotype" w:cs="Calibri"/>
          <w:color w:val="000000" w:themeColor="text1"/>
          <w:sz w:val="24"/>
          <w:szCs w:val="24"/>
          <w:lang w:val="es-ES_tradnl" w:eastAsia="es-ES"/>
        </w:rPr>
      </w:pPr>
      <w:r w:rsidRPr="00CF6651">
        <w:rPr>
          <w:rFonts w:ascii="Palatino Linotype" w:eastAsia="Times New Roman" w:hAnsi="Palatino Linotype" w:cs="Calibri"/>
          <w:b/>
          <w:color w:val="000000" w:themeColor="text1"/>
          <w:sz w:val="24"/>
          <w:szCs w:val="24"/>
          <w:lang w:val="es-ES_tradnl" w:eastAsia="es-ES"/>
        </w:rPr>
        <w:t>ACTO IMPUGNADO</w:t>
      </w:r>
      <w:r w:rsidR="002567E1" w:rsidRPr="00CF6651">
        <w:rPr>
          <w:rFonts w:ascii="Palatino Linotype" w:eastAsia="Times New Roman" w:hAnsi="Palatino Linotype" w:cs="Calibri"/>
          <w:b/>
          <w:color w:val="000000" w:themeColor="text1"/>
          <w:sz w:val="24"/>
          <w:szCs w:val="24"/>
          <w:lang w:val="es-ES_tradnl" w:eastAsia="es-ES"/>
        </w:rPr>
        <w:t>:</w:t>
      </w:r>
      <w:r w:rsidR="002567E1" w:rsidRPr="00CF6651">
        <w:rPr>
          <w:rFonts w:ascii="Palatino Linotype" w:eastAsia="Times New Roman" w:hAnsi="Palatino Linotype" w:cs="Calibri"/>
          <w:color w:val="000000" w:themeColor="text1"/>
          <w:sz w:val="24"/>
          <w:szCs w:val="24"/>
          <w:lang w:val="es-ES_tradnl" w:eastAsia="es-ES"/>
        </w:rPr>
        <w:t xml:space="preserve"> “</w:t>
      </w:r>
      <w:r w:rsidR="002567E1" w:rsidRPr="00CF6651">
        <w:rPr>
          <w:rFonts w:ascii="Palatino Linotype" w:eastAsia="Times New Roman" w:hAnsi="Palatino Linotype" w:cs="Calibri"/>
          <w:i/>
          <w:color w:val="000000" w:themeColor="text1"/>
          <w:sz w:val="24"/>
          <w:szCs w:val="24"/>
          <w:lang w:val="es-ES_tradnl" w:eastAsia="es-ES"/>
        </w:rPr>
        <w:t>Los estados de Cuenta del Ayuntamiento de todas las cuentas bancarias vigente del mes de julio 2025.”</w:t>
      </w:r>
    </w:p>
    <w:p w:rsidR="002567E1" w:rsidRPr="00CF6651" w:rsidRDefault="00CF6651" w:rsidP="00CF6651">
      <w:pPr>
        <w:pStyle w:val="Prrafodelista"/>
        <w:numPr>
          <w:ilvl w:val="0"/>
          <w:numId w:val="16"/>
        </w:numPr>
        <w:spacing w:after="0" w:line="276" w:lineRule="auto"/>
        <w:ind w:left="567"/>
        <w:jc w:val="both"/>
        <w:rPr>
          <w:rFonts w:ascii="Palatino Linotype" w:eastAsia="Times New Roman" w:hAnsi="Palatino Linotype" w:cs="Calibri"/>
          <w:i/>
          <w:color w:val="000000" w:themeColor="text1"/>
          <w:sz w:val="24"/>
          <w:szCs w:val="24"/>
          <w:lang w:val="es-ES_tradnl" w:eastAsia="es-ES"/>
        </w:rPr>
      </w:pPr>
      <w:r w:rsidRPr="00CF6651">
        <w:rPr>
          <w:rFonts w:ascii="Palatino Linotype" w:eastAsia="Times New Roman" w:hAnsi="Palatino Linotype" w:cs="Calibri"/>
          <w:b/>
          <w:color w:val="000000" w:themeColor="text1"/>
          <w:sz w:val="24"/>
          <w:szCs w:val="24"/>
          <w:lang w:val="es-ES_tradnl" w:eastAsia="es-ES"/>
        </w:rPr>
        <w:t>RAZONES O MOTIVOS DE INCONFORMIDAD:</w:t>
      </w:r>
      <w:r w:rsidRPr="00CF6651">
        <w:rPr>
          <w:rFonts w:ascii="Palatino Linotype" w:eastAsia="Times New Roman" w:hAnsi="Palatino Linotype" w:cs="Calibri"/>
          <w:color w:val="000000" w:themeColor="text1"/>
          <w:sz w:val="24"/>
          <w:szCs w:val="24"/>
          <w:lang w:val="es-ES_tradnl" w:eastAsia="es-ES"/>
        </w:rPr>
        <w:t xml:space="preserve"> </w:t>
      </w:r>
      <w:r w:rsidR="002567E1" w:rsidRPr="00CF6651">
        <w:rPr>
          <w:rFonts w:ascii="Palatino Linotype" w:eastAsia="Times New Roman" w:hAnsi="Palatino Linotype" w:cs="Calibri"/>
          <w:color w:val="000000" w:themeColor="text1"/>
          <w:sz w:val="24"/>
          <w:szCs w:val="24"/>
          <w:lang w:val="es-ES_tradnl" w:eastAsia="es-ES"/>
        </w:rPr>
        <w:t>“</w:t>
      </w:r>
      <w:r w:rsidR="002567E1" w:rsidRPr="00CF6651">
        <w:rPr>
          <w:rFonts w:ascii="Palatino Linotype" w:eastAsia="Times New Roman" w:hAnsi="Palatino Linotype" w:cs="Calibri"/>
          <w:i/>
          <w:color w:val="000000" w:themeColor="text1"/>
          <w:sz w:val="24"/>
          <w:szCs w:val="24"/>
          <w:lang w:val="es-ES_tradnl" w:eastAsia="es-ES"/>
        </w:rPr>
        <w:t>Los estados de Cuenta del Ayuntamiento de todas las cuentas bancarias vigente del mes de julio 2025..”</w:t>
      </w:r>
    </w:p>
    <w:p w:rsidR="002567E1" w:rsidRPr="002567E1" w:rsidRDefault="002567E1" w:rsidP="002567E1">
      <w:pPr>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CF6651" w:rsidRDefault="00CF6651" w:rsidP="00CF6651">
      <w:pPr>
        <w:pStyle w:val="Prrafodelista"/>
        <w:numPr>
          <w:ilvl w:val="0"/>
          <w:numId w:val="16"/>
        </w:numPr>
        <w:spacing w:after="0" w:line="276" w:lineRule="auto"/>
        <w:ind w:left="567"/>
        <w:jc w:val="both"/>
        <w:rPr>
          <w:rFonts w:ascii="Palatino Linotype" w:eastAsia="Times New Roman" w:hAnsi="Palatino Linotype" w:cs="Calibri"/>
          <w:color w:val="000000" w:themeColor="text1"/>
          <w:sz w:val="24"/>
          <w:szCs w:val="24"/>
          <w:lang w:val="es-ES_tradnl" w:eastAsia="es-ES"/>
        </w:rPr>
      </w:pPr>
      <w:r w:rsidRPr="00CF6651">
        <w:rPr>
          <w:rFonts w:ascii="Palatino Linotype" w:eastAsia="Times New Roman" w:hAnsi="Palatino Linotype" w:cs="Calibri"/>
          <w:b/>
          <w:color w:val="000000" w:themeColor="text1"/>
          <w:sz w:val="24"/>
          <w:szCs w:val="24"/>
          <w:lang w:val="es-ES_tradnl" w:eastAsia="es-ES"/>
        </w:rPr>
        <w:t>ACTO IMPUGNADO</w:t>
      </w:r>
      <w:r w:rsidR="002567E1" w:rsidRPr="00CF6651">
        <w:rPr>
          <w:rFonts w:ascii="Palatino Linotype" w:eastAsia="Times New Roman" w:hAnsi="Palatino Linotype" w:cs="Calibri"/>
          <w:b/>
          <w:color w:val="000000" w:themeColor="text1"/>
          <w:sz w:val="24"/>
          <w:szCs w:val="24"/>
          <w:lang w:val="es-ES_tradnl" w:eastAsia="es-ES"/>
        </w:rPr>
        <w:t>:</w:t>
      </w:r>
      <w:r w:rsidR="002567E1" w:rsidRPr="00CF6651">
        <w:rPr>
          <w:rFonts w:ascii="Palatino Linotype" w:eastAsia="Times New Roman" w:hAnsi="Palatino Linotype" w:cs="Calibri"/>
          <w:color w:val="000000" w:themeColor="text1"/>
          <w:sz w:val="24"/>
          <w:szCs w:val="24"/>
          <w:lang w:val="es-ES_tradnl" w:eastAsia="es-ES"/>
        </w:rPr>
        <w:t xml:space="preserve"> “</w:t>
      </w:r>
      <w:r w:rsidR="002567E1" w:rsidRPr="00CF6651">
        <w:rPr>
          <w:rFonts w:ascii="Palatino Linotype" w:eastAsia="Times New Roman" w:hAnsi="Palatino Linotype" w:cs="Calibri"/>
          <w:i/>
          <w:color w:val="000000" w:themeColor="text1"/>
          <w:sz w:val="24"/>
          <w:szCs w:val="24"/>
          <w:lang w:val="es-ES_tradnl" w:eastAsia="es-ES"/>
        </w:rPr>
        <w:t>Los estados de Cuenta del Ayuntamiento de todas las cuentas bancarias vigente del mes de julio 2025.”</w:t>
      </w:r>
    </w:p>
    <w:p w:rsidR="002567E1" w:rsidRPr="00CF6651" w:rsidRDefault="00CF6651" w:rsidP="00CF6651">
      <w:pPr>
        <w:pStyle w:val="Prrafodelista"/>
        <w:numPr>
          <w:ilvl w:val="0"/>
          <w:numId w:val="16"/>
        </w:numPr>
        <w:spacing w:after="0" w:line="276" w:lineRule="auto"/>
        <w:ind w:left="567"/>
        <w:jc w:val="both"/>
        <w:rPr>
          <w:rFonts w:ascii="Palatino Linotype" w:eastAsia="Times New Roman" w:hAnsi="Palatino Linotype" w:cs="Calibri"/>
          <w:color w:val="000000" w:themeColor="text1"/>
          <w:sz w:val="24"/>
          <w:szCs w:val="24"/>
          <w:lang w:val="es-ES_tradnl" w:eastAsia="es-ES"/>
        </w:rPr>
      </w:pPr>
      <w:r w:rsidRPr="00CF6651">
        <w:rPr>
          <w:rFonts w:ascii="Palatino Linotype" w:eastAsia="Times New Roman" w:hAnsi="Palatino Linotype" w:cs="Calibri"/>
          <w:b/>
          <w:color w:val="000000" w:themeColor="text1"/>
          <w:sz w:val="24"/>
          <w:szCs w:val="24"/>
          <w:lang w:val="es-ES_tradnl" w:eastAsia="es-ES"/>
        </w:rPr>
        <w:t>RAZONES O MOTIVOS DE INCONFORMIDAD</w:t>
      </w:r>
      <w:r w:rsidR="002567E1" w:rsidRPr="00CF6651">
        <w:rPr>
          <w:rFonts w:ascii="Palatino Linotype" w:eastAsia="Times New Roman" w:hAnsi="Palatino Linotype" w:cs="Calibri"/>
          <w:b/>
          <w:color w:val="000000" w:themeColor="text1"/>
          <w:sz w:val="24"/>
          <w:szCs w:val="24"/>
          <w:lang w:val="es-ES_tradnl" w:eastAsia="es-ES"/>
        </w:rPr>
        <w:t>:</w:t>
      </w:r>
      <w:r w:rsidR="002567E1" w:rsidRPr="00CF6651">
        <w:rPr>
          <w:rFonts w:ascii="Palatino Linotype" w:eastAsia="Times New Roman" w:hAnsi="Palatino Linotype" w:cs="Calibri"/>
          <w:color w:val="000000" w:themeColor="text1"/>
          <w:sz w:val="24"/>
          <w:szCs w:val="24"/>
          <w:lang w:val="es-ES_tradnl" w:eastAsia="es-ES"/>
        </w:rPr>
        <w:t xml:space="preserve"> “</w:t>
      </w:r>
      <w:r w:rsidR="002567E1" w:rsidRPr="00CF6651">
        <w:rPr>
          <w:rFonts w:ascii="Palatino Linotype" w:eastAsia="Times New Roman" w:hAnsi="Palatino Linotype" w:cs="Calibri"/>
          <w:i/>
          <w:color w:val="000000" w:themeColor="text1"/>
          <w:sz w:val="24"/>
          <w:szCs w:val="24"/>
          <w:lang w:val="es-ES_tradnl" w:eastAsia="es-ES"/>
        </w:rPr>
        <w:t>Los estados de Cuenta del Ayuntamiento de todas las cuentas bancarias vigente del mes de julio 2025..”</w:t>
      </w: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De lo anterior, se observa que los mismos no guardan relación con lo solicitado, pues de las solicitudes de información que originaron los recursos en comento, no se observa que se haya requerido estados de cuenta del Ayuntamiento, por lo que al respecto, debemos precisar que, para la interposición del recurso de revisión, los motivos de inconformidad deben tener relación con la solicitud o bien con la respuesta proporcionada para que se actualice alguna causal de procedencia. </w:t>
      </w:r>
    </w:p>
    <w:p w:rsidR="002567E1" w:rsidRPr="002567E1" w:rsidRDefault="002567E1" w:rsidP="002567E1">
      <w:pPr>
        <w:spacing w:after="0" w:line="240" w:lineRule="auto"/>
        <w:contextualSpacing/>
        <w:rPr>
          <w:rFonts w:ascii="Palatino Linotype" w:eastAsia="Times New Roman" w:hAnsi="Palatino Linotype" w:cs="Arial"/>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Arial"/>
          <w:color w:val="000000" w:themeColor="text1"/>
          <w:sz w:val="24"/>
          <w:szCs w:val="24"/>
          <w:lang w:val="es-ES_tradnl" w:eastAsia="es-ES"/>
        </w:rPr>
        <w:t xml:space="preserve">Sirve de sustento </w:t>
      </w:r>
      <w:r w:rsidRPr="002567E1">
        <w:rPr>
          <w:rFonts w:ascii="Palatino Linotype" w:eastAsia="Times New Roman" w:hAnsi="Palatino Linotype" w:cs="Calibri"/>
          <w:color w:val="000000" w:themeColor="text1"/>
          <w:sz w:val="24"/>
          <w:szCs w:val="24"/>
          <w:lang w:val="es-ES_tradnl" w:eastAsia="es-ES"/>
        </w:rPr>
        <w:t>la Jurisprudencia No. 29 visible a foja 19 del Apéndice al Semanario Judicial de la Federación 1917-1995, Torno VI, Materia Común, Primera Parte, Tesis de la Suprema Corte de Justicia, que contiene:</w:t>
      </w:r>
    </w:p>
    <w:p w:rsidR="002567E1" w:rsidRPr="002567E1" w:rsidRDefault="002567E1" w:rsidP="002567E1">
      <w:pPr>
        <w:shd w:val="clear" w:color="auto" w:fill="FFFFFF"/>
        <w:spacing w:before="240" w:after="240" w:line="360" w:lineRule="auto"/>
        <w:jc w:val="both"/>
        <w:rPr>
          <w:rFonts w:ascii="Palatino Linotype" w:eastAsia="Times New Roman" w:hAnsi="Palatino Linotype" w:cs="Calibri"/>
          <w:i/>
          <w:iCs/>
          <w:color w:val="000000" w:themeColor="text1"/>
          <w:sz w:val="24"/>
          <w:szCs w:val="24"/>
          <w:lang w:val="es-ES_tradnl" w:eastAsia="es-ES"/>
        </w:rPr>
      </w:pPr>
      <w:r w:rsidRPr="002567E1">
        <w:rPr>
          <w:rFonts w:ascii="Palatino Linotype" w:eastAsia="Times New Roman" w:hAnsi="Palatino Linotype" w:cs="Calibri"/>
          <w:b/>
          <w:bCs/>
          <w:i/>
          <w:iCs/>
          <w:color w:val="000000" w:themeColor="text1"/>
          <w:sz w:val="24"/>
          <w:szCs w:val="24"/>
          <w:lang w:val="es-ES_tradnl" w:eastAsia="es-ES"/>
        </w:rPr>
        <w:t>AGRAVIOS EN LA REVISION. DEBEN ESTAR EN RELACION DIRECTA CON LOS FUNDAMENTOS Y CONSIDERACIONES DE LA SENTENCIA</w:t>
      </w:r>
      <w:r w:rsidRPr="002567E1">
        <w:rPr>
          <w:rFonts w:ascii="Palatino Linotype" w:eastAsia="Times New Roman" w:hAnsi="Palatino Linotype" w:cs="Calibri"/>
          <w:i/>
          <w:iCs/>
          <w:color w:val="000000" w:themeColor="text1"/>
          <w:sz w:val="24"/>
          <w:szCs w:val="24"/>
          <w:lang w:val="es-ES_tradnl" w:eastAsia="es-ES"/>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rsidR="002567E1" w:rsidRPr="002567E1" w:rsidRDefault="002567E1" w:rsidP="002567E1">
      <w:pPr>
        <w:tabs>
          <w:tab w:val="left" w:pos="426"/>
        </w:tabs>
        <w:spacing w:after="0" w:line="360" w:lineRule="auto"/>
        <w:contextualSpacing/>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Arial"/>
          <w:color w:val="000000" w:themeColor="text1"/>
          <w:sz w:val="24"/>
          <w:szCs w:val="24"/>
          <w:lang w:val="es-ES_tradnl" w:eastAsia="es-ES"/>
        </w:rPr>
        <w:t xml:space="preserve">Luego entonces, al no guardar relación los motivos de inconformidad hechos valer por el </w:t>
      </w:r>
      <w:r w:rsidRPr="002567E1">
        <w:rPr>
          <w:rFonts w:ascii="Palatino Linotype" w:eastAsia="Times New Roman" w:hAnsi="Palatino Linotype" w:cs="Arial"/>
          <w:b/>
          <w:color w:val="000000" w:themeColor="text1"/>
          <w:sz w:val="24"/>
          <w:szCs w:val="24"/>
          <w:lang w:val="es-ES_tradnl" w:eastAsia="es-ES"/>
        </w:rPr>
        <w:t xml:space="preserve">RECURRENTE </w:t>
      </w:r>
      <w:r w:rsidRPr="002567E1">
        <w:rPr>
          <w:rFonts w:ascii="Palatino Linotype" w:eastAsia="Times New Roman" w:hAnsi="Palatino Linotype" w:cs="Arial"/>
          <w:color w:val="000000" w:themeColor="text1"/>
          <w:sz w:val="24"/>
          <w:szCs w:val="24"/>
          <w:lang w:val="es-ES_tradnl" w:eastAsia="es-ES"/>
        </w:rPr>
        <w:t>con la solicitud o bien, con la respuesta, no se configura</w:t>
      </w:r>
      <w:r w:rsidRPr="002567E1">
        <w:rPr>
          <w:rFonts w:ascii="Palatino Linotype" w:eastAsia="Calibri" w:hAnsi="Palatino Linotype" w:cs="Arial"/>
          <w:color w:val="000000" w:themeColor="text1"/>
          <w:sz w:val="24"/>
          <w:szCs w:val="24"/>
          <w:lang w:val="es-ES_tradnl" w:eastAsia="es-ES"/>
        </w:rPr>
        <w:t xml:space="preserve"> causal de procedencia alguna, trayendo consigo que los recursos de revisión </w:t>
      </w:r>
      <w:r w:rsidRPr="002567E1">
        <w:rPr>
          <w:rFonts w:ascii="Palatino Linotype" w:eastAsia="Calibri" w:hAnsi="Palatino Linotype" w:cs="Arial"/>
          <w:b/>
          <w:bCs/>
          <w:color w:val="000000" w:themeColor="text1"/>
          <w:sz w:val="24"/>
          <w:szCs w:val="24"/>
          <w:lang w:val="es-ES_tradnl" w:eastAsia="es-ES"/>
        </w:rPr>
        <w:lastRenderedPageBreak/>
        <w:t xml:space="preserve">10788/INFOEM/IP/RR/2025 y 10789/INFOEM/IP/RR/2025 </w:t>
      </w:r>
      <w:r w:rsidRPr="002567E1">
        <w:rPr>
          <w:rFonts w:ascii="Palatino Linotype" w:eastAsia="Calibri" w:hAnsi="Palatino Linotype" w:cs="Arial"/>
          <w:color w:val="000000" w:themeColor="text1"/>
          <w:sz w:val="24"/>
          <w:szCs w:val="24"/>
          <w:lang w:val="es-ES_tradnl" w:eastAsia="es-ES"/>
        </w:rPr>
        <w:t xml:space="preserve">sean desechados por improcedentes, de acuerdo a lo estipulado en el artículo 191 fracción III en relación con el 192 fracción IV de la citada  ley que refieren lo siguiente: </w:t>
      </w:r>
    </w:p>
    <w:p w:rsidR="002567E1" w:rsidRPr="002567E1" w:rsidRDefault="002567E1" w:rsidP="002567E1">
      <w:pPr>
        <w:tabs>
          <w:tab w:val="left" w:pos="567"/>
        </w:tabs>
        <w:spacing w:after="0" w:line="360" w:lineRule="auto"/>
        <w:contextualSpacing/>
        <w:jc w:val="both"/>
        <w:rPr>
          <w:rFonts w:ascii="Palatino Linotype" w:eastAsia="Calibri" w:hAnsi="Palatino Linotype" w:cs="Arial"/>
          <w:color w:val="000000" w:themeColor="text1"/>
          <w:sz w:val="24"/>
          <w:szCs w:val="24"/>
          <w:lang w:val="es-ES_tradnl" w:eastAsia="es-ES"/>
        </w:rPr>
      </w:pP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Artículo 191. El recurso será desechado por improcedente cuando:</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I. Sea extemporáneo por haber transcurrido el plazo establecido en la presente Ley, a partir de la respuesta;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II. Se esté tramitando ante el Poder Judicial de la Federación algún recurso o medio de defensa interpuesto por el recurrente;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 xml:space="preserve">III. No actualice alguno de los supuestos previstos en la presente Ley;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IV. No se haya desahogado la prevención en los términos establecidos en la presente Ley;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V. Se impugne la veracidad de la información proporcionada;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VI. Se trate de una consulta, o trámite en específico; y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VII. El recurrente amplíe su solicitud en el recurso de revisión, únicamente respecto de los nuevos contenidos.</w:t>
      </w:r>
    </w:p>
    <w:p w:rsidR="002567E1" w:rsidRPr="002567E1" w:rsidRDefault="002567E1" w:rsidP="002567E1">
      <w:pPr>
        <w:tabs>
          <w:tab w:val="left" w:pos="567"/>
        </w:tabs>
        <w:spacing w:after="0" w:line="360" w:lineRule="auto"/>
        <w:contextualSpacing/>
        <w:jc w:val="both"/>
        <w:rPr>
          <w:rFonts w:ascii="Palatino Linotype" w:eastAsia="Calibri" w:hAnsi="Palatino Linotype" w:cs="Arial"/>
          <w:color w:val="000000" w:themeColor="text1"/>
          <w:sz w:val="24"/>
          <w:szCs w:val="24"/>
          <w:lang w:val="es-ES_tradnl" w:eastAsia="es-ES"/>
        </w:rPr>
      </w:pPr>
    </w:p>
    <w:p w:rsidR="002567E1" w:rsidRPr="002567E1" w:rsidRDefault="002567E1" w:rsidP="002567E1">
      <w:pPr>
        <w:tabs>
          <w:tab w:val="left" w:pos="567"/>
        </w:tabs>
        <w:spacing w:after="0" w:line="360" w:lineRule="auto"/>
        <w:contextualSpacing/>
        <w:jc w:val="both"/>
        <w:rPr>
          <w:rFonts w:ascii="Palatino Linotype" w:eastAsia="Calibri" w:hAnsi="Palatino Linotype" w:cs="Arial"/>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Artículo 192. El recurso será sobreseído, en todo o en parte, cuando una vez admitido, se actualicen alguno de los siguientes supuestos:</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I. El recurrente se desista expresamente del recurso;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II. El recurrente fallezca o, tratándose de personas jurídicas colectivas, se disuelva;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III. El sujeto obligado responsable del acto lo modifique o revoque de tal manera que el recurso de revisión quede sin materia; </w:t>
      </w:r>
    </w:p>
    <w:p w:rsidR="002567E1" w:rsidRPr="002567E1" w:rsidRDefault="002567E1" w:rsidP="002567E1">
      <w:pPr>
        <w:tabs>
          <w:tab w:val="left" w:pos="567"/>
        </w:tabs>
        <w:spacing w:after="0" w:line="360" w:lineRule="auto"/>
        <w:contextualSpacing/>
        <w:jc w:val="both"/>
        <w:rPr>
          <w:rFonts w:ascii="Palatino Linotype" w:eastAsia="Times New Roman" w:hAnsi="Palatino Linotype" w:cs="Calibri"/>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lastRenderedPageBreak/>
        <w:t xml:space="preserve">IV. Admitido el recurso de revisión, aparezca alguna causal de improcedencia en los términos de la presente Ley; y </w:t>
      </w:r>
    </w:p>
    <w:p w:rsidR="002567E1" w:rsidRPr="002567E1" w:rsidRDefault="002567E1" w:rsidP="002567E1">
      <w:pPr>
        <w:tabs>
          <w:tab w:val="left" w:pos="567"/>
        </w:tabs>
        <w:spacing w:after="0" w:line="360" w:lineRule="auto"/>
        <w:contextualSpacing/>
        <w:jc w:val="both"/>
        <w:rPr>
          <w:rFonts w:ascii="Palatino Linotype" w:eastAsia="Calibri" w:hAnsi="Palatino Linotype" w:cs="Arial"/>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V. Cuando por cualquier motivo quede sin materia el recurso.</w:t>
      </w:r>
    </w:p>
    <w:p w:rsidR="002567E1" w:rsidRPr="002567E1" w:rsidRDefault="002567E1" w:rsidP="002567E1">
      <w:pPr>
        <w:tabs>
          <w:tab w:val="left" w:pos="567"/>
        </w:tabs>
        <w:spacing w:after="0" w:line="360" w:lineRule="auto"/>
        <w:contextualSpacing/>
        <w:jc w:val="both"/>
        <w:rPr>
          <w:rFonts w:ascii="Palatino Linotype" w:eastAsia="Calibri" w:hAnsi="Palatino Linotype" w:cs="Arial"/>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Calibri" w:hAnsi="Palatino Linotype" w:cs="Arial"/>
          <w:color w:val="000000" w:themeColor="text1"/>
          <w:sz w:val="24"/>
          <w:szCs w:val="24"/>
          <w:lang w:val="es-ES_tradnl" w:eastAsia="es-ES"/>
        </w:rPr>
      </w:pPr>
      <w:r w:rsidRPr="002567E1">
        <w:rPr>
          <w:rFonts w:ascii="Palatino Linotype" w:eastAsia="Calibri" w:hAnsi="Palatino Linotype" w:cs="Arial"/>
          <w:color w:val="000000" w:themeColor="text1"/>
          <w:sz w:val="24"/>
          <w:szCs w:val="24"/>
          <w:lang w:val="es-ES_tradnl" w:eastAsia="es-ES"/>
        </w:rPr>
        <w:t>Es así que, los recursos de revisión actualizas la causal de sobreseimiento establecida en el artículo 192, fracción IV, en relación con el artículo 191 fracción III, de la Ley de Transparencia y Acceso a la Información Pública del Estado de México y Municipios.</w:t>
      </w:r>
    </w:p>
    <w:p w:rsidR="002567E1" w:rsidRPr="002567E1" w:rsidRDefault="002567E1" w:rsidP="002567E1">
      <w:pPr>
        <w:tabs>
          <w:tab w:val="left" w:pos="426"/>
        </w:tabs>
        <w:spacing w:after="0" w:line="360" w:lineRule="auto"/>
        <w:contextualSpacing/>
        <w:jc w:val="both"/>
        <w:rPr>
          <w:rFonts w:ascii="Palatino Linotype" w:eastAsia="Calibri" w:hAnsi="Palatino Linotype" w:cs="Arial"/>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Calibri" w:hAnsi="Palatino Linotype" w:cs="Arial"/>
          <w:color w:val="000000" w:themeColor="text1"/>
          <w:sz w:val="24"/>
          <w:szCs w:val="24"/>
          <w:lang w:val="es-ES_tradnl" w:eastAsia="es-ES"/>
        </w:rPr>
      </w:pPr>
      <w:r w:rsidRPr="002567E1">
        <w:rPr>
          <w:rFonts w:ascii="Palatino Linotype" w:eastAsia="Calibri" w:hAnsi="Palatino Linotype" w:cs="Arial"/>
          <w:color w:val="000000" w:themeColor="text1"/>
          <w:sz w:val="24"/>
          <w:szCs w:val="24"/>
          <w:lang w:val="es-ES_tradnl" w:eastAsia="es-ES"/>
        </w:rPr>
        <w:t xml:space="preserve">Finalmente, no pasa desapercibido que el </w:t>
      </w:r>
      <w:r w:rsidRPr="002567E1">
        <w:rPr>
          <w:rFonts w:ascii="Palatino Linotype" w:eastAsia="Calibri" w:hAnsi="Palatino Linotype" w:cs="Arial"/>
          <w:b/>
          <w:color w:val="000000" w:themeColor="text1"/>
          <w:sz w:val="24"/>
          <w:szCs w:val="24"/>
          <w:lang w:val="es-ES_tradnl" w:eastAsia="es-ES"/>
        </w:rPr>
        <w:t xml:space="preserve">SUJETO OBLIGADO, </w:t>
      </w:r>
      <w:r w:rsidRPr="002567E1">
        <w:rPr>
          <w:rFonts w:ascii="Palatino Linotype" w:eastAsia="Calibri" w:hAnsi="Palatino Linotype" w:cs="Arial"/>
          <w:color w:val="000000" w:themeColor="text1"/>
          <w:sz w:val="24"/>
          <w:szCs w:val="24"/>
          <w:lang w:val="es-ES_tradnl" w:eastAsia="es-ES"/>
        </w:rPr>
        <w:t>vía informe justificado remitió información relativa a la solicitada, sin embargo, este resulta inatendible al haberse configurado el sobreseimiento del presente recurso, lo que impide entrar al estudio del asunto</w:t>
      </w:r>
    </w:p>
    <w:p w:rsidR="002567E1" w:rsidRPr="002567E1" w:rsidRDefault="002567E1" w:rsidP="002567E1">
      <w:pPr>
        <w:tabs>
          <w:tab w:val="left" w:pos="567"/>
        </w:tabs>
        <w:spacing w:after="0" w:line="360" w:lineRule="auto"/>
        <w:contextualSpacing/>
        <w:jc w:val="both"/>
        <w:rPr>
          <w:rFonts w:ascii="Palatino Linotype" w:eastAsia="Calibri" w:hAnsi="Palatino Linotype" w:cs="Arial"/>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Calibri" w:hAnsi="Palatino Linotype" w:cs="Arial"/>
          <w:color w:val="000000" w:themeColor="text1"/>
          <w:sz w:val="24"/>
          <w:szCs w:val="24"/>
          <w:lang w:val="es-ES_tradnl" w:eastAsia="es-ES"/>
        </w:rPr>
      </w:pPr>
      <w:r w:rsidRPr="002567E1">
        <w:rPr>
          <w:rFonts w:ascii="Palatino Linotype" w:eastAsia="Calibri" w:hAnsi="Palatino Linotype" w:cs="Arial"/>
          <w:color w:val="000000" w:themeColor="text1"/>
          <w:sz w:val="24"/>
          <w:szCs w:val="24"/>
          <w:lang w:val="es-ES_tradnl" w:eastAsia="es-ES"/>
        </w:rPr>
        <w:t>No obstante, a efecto de no vulnerar los derechos del particular, este Órgano Garante deja a salvo sus derechos para que, si así lo desea, presente una nueva solicitud de acceso a la información requiriendo información que sea de su interés.</w:t>
      </w: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Precisado lo anterior, y en atención al resto de los recursos de revisión, respecto la fuente obligacional, se advierte que el </w:t>
      </w:r>
      <w:r w:rsidRPr="002567E1">
        <w:rPr>
          <w:rFonts w:ascii="Palatino Linotype" w:eastAsia="Times New Roman" w:hAnsi="Palatino Linotype" w:cs="Calibri"/>
          <w:b/>
          <w:color w:val="000000" w:themeColor="text1"/>
          <w:sz w:val="24"/>
          <w:szCs w:val="24"/>
          <w:lang w:val="es-ES_tradnl" w:eastAsia="es-ES"/>
        </w:rPr>
        <w:t xml:space="preserve">SUJETO OBLIGADO, </w:t>
      </w:r>
      <w:r w:rsidRPr="002567E1">
        <w:rPr>
          <w:rFonts w:ascii="Palatino Linotype" w:eastAsia="Times New Roman" w:hAnsi="Palatino Linotype" w:cs="Calibri"/>
          <w:color w:val="000000" w:themeColor="text1"/>
          <w:sz w:val="24"/>
          <w:szCs w:val="24"/>
          <w:lang w:val="es-ES_tradnl" w:eastAsia="es-ES"/>
        </w:rPr>
        <w:t xml:space="preserve">asume que genera, posee y/o administra la información solicitada, tan es así que la pone a disposición del ahora </w:t>
      </w:r>
      <w:r w:rsidRPr="002567E1">
        <w:rPr>
          <w:rFonts w:ascii="Palatino Linotype" w:eastAsia="Times New Roman" w:hAnsi="Palatino Linotype" w:cs="Calibri"/>
          <w:b/>
          <w:color w:val="000000" w:themeColor="text1"/>
          <w:sz w:val="24"/>
          <w:szCs w:val="24"/>
          <w:lang w:val="es-ES_tradnl" w:eastAsia="es-ES"/>
        </w:rPr>
        <w:t xml:space="preserve">RECURRENTE, </w:t>
      </w:r>
      <w:r w:rsidRPr="002567E1">
        <w:rPr>
          <w:rFonts w:ascii="Palatino Linotype" w:eastAsia="Times New Roman" w:hAnsi="Palatino Linotype" w:cs="Calibri"/>
          <w:color w:val="000000" w:themeColor="text1"/>
          <w:sz w:val="24"/>
          <w:szCs w:val="24"/>
          <w:lang w:val="es-ES_tradnl" w:eastAsia="es-ES"/>
        </w:rPr>
        <w:t>por lo que se considera innecesario realizar el estudio correspondiente, pues se insiste, este asume contar con la misma.</w:t>
      </w: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Respecto la obligatoriedad de lo solicitado, la Ley Orgánica Municipal del Estado de México, refiere lo siguiente:</w:t>
      </w:r>
    </w:p>
    <w:p w:rsidR="002567E1" w:rsidRPr="002567E1" w:rsidRDefault="002567E1" w:rsidP="002567E1">
      <w:pP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Artículo 66</w:t>
      </w:r>
      <w:r w:rsidRPr="002567E1">
        <w:rPr>
          <w:rFonts w:ascii="Palatino Linotype" w:eastAsia="Times New Roman" w:hAnsi="Palatino Linotype" w:cs="Calibri"/>
          <w:i/>
          <w:color w:val="000000" w:themeColor="text1"/>
          <w:sz w:val="24"/>
          <w:szCs w:val="24"/>
          <w:lang w:val="es-ES_tradnl" w:eastAsia="es-ES"/>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002567E1" w:rsidRPr="002567E1" w:rsidRDefault="002567E1" w:rsidP="002567E1">
      <w:pPr>
        <w:spacing w:after="0" w:line="276" w:lineRule="auto"/>
        <w:jc w:val="both"/>
        <w:rPr>
          <w:rFonts w:ascii="Palatino Linotype" w:eastAsia="Times New Roman" w:hAnsi="Palatino Linotype" w:cs="Calibri"/>
          <w:i/>
          <w:color w:val="000000" w:themeColor="text1"/>
          <w:sz w:val="24"/>
          <w:szCs w:val="24"/>
          <w:lang w:val="es-ES_tradnl" w:eastAsia="es-ES"/>
        </w:rPr>
      </w:pPr>
    </w:p>
    <w:p w:rsidR="002567E1" w:rsidRPr="002567E1" w:rsidRDefault="002567E1" w:rsidP="002567E1">
      <w:pPr>
        <w:spacing w:after="0" w:line="276"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Las comisiones, deberán entregar al ayuntamiento, en sesión ordinaria, un informe trimestral que permita conocer y transparentar el desarrollo de sus actividades, trabajo y gestiones realizadas.</w:t>
      </w: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De lo anterior, se observa la obligatoriedad para contar con los informes trimestrales solicitados.</w:t>
      </w: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Por lo que hace a las </w:t>
      </w:r>
      <w:r w:rsidRPr="002567E1">
        <w:rPr>
          <w:rFonts w:ascii="Palatino Linotype" w:eastAsia="Times New Roman" w:hAnsi="Palatino Linotype" w:cs="Calibri"/>
          <w:b/>
          <w:color w:val="000000" w:themeColor="text1"/>
          <w:sz w:val="24"/>
          <w:szCs w:val="24"/>
          <w:u w:val="single"/>
          <w:lang w:val="es-ES_tradnl" w:eastAsia="es-ES"/>
        </w:rPr>
        <w:t>Comisiones Edilicias del 2025</w:t>
      </w:r>
      <w:r w:rsidRPr="002567E1">
        <w:rPr>
          <w:rFonts w:ascii="Palatino Linotype" w:eastAsia="Times New Roman" w:hAnsi="Palatino Linotype" w:cs="Calibri"/>
          <w:color w:val="000000" w:themeColor="text1"/>
          <w:sz w:val="24"/>
          <w:szCs w:val="24"/>
          <w:lang w:val="es-ES_tradnl" w:eastAsia="es-ES"/>
        </w:rPr>
        <w:t>, se tiene que se integraron las siguientes, asimismo, se advierte que la solicitud es de fecha cuatro de cuatro de agosto de dos mil veinticinco, por lo que se infiere que debieron de remitirse los informes del uno de enero al treinta y uno de marzo y del primero de abril al treinta de junio, ya que al momento de la solicitud no se había concluido el correspondiente al uno de julio al treinta de septiembre de dos mil veinticinco.</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tbl>
      <w:tblPr>
        <w:tblW w:w="8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195"/>
        <w:gridCol w:w="2195"/>
      </w:tblGrid>
      <w:tr w:rsidR="002567E1" w:rsidRPr="002567E1" w:rsidTr="00D56232">
        <w:trPr>
          <w:trHeight w:val="290"/>
          <w:tblHeader/>
          <w:jc w:val="center"/>
        </w:trPr>
        <w:tc>
          <w:tcPr>
            <w:tcW w:w="4390" w:type="dxa"/>
            <w:shd w:val="clear" w:color="auto" w:fill="D5DCE4"/>
            <w:vAlign w:val="center"/>
          </w:tcPr>
          <w:p w:rsidR="002567E1" w:rsidRPr="002567E1" w:rsidRDefault="002567E1" w:rsidP="00CF665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Comisión</w:t>
            </w:r>
          </w:p>
        </w:tc>
        <w:tc>
          <w:tcPr>
            <w:tcW w:w="2195" w:type="dxa"/>
            <w:shd w:val="clear" w:color="auto" w:fill="D5DCE4"/>
            <w:vAlign w:val="center"/>
          </w:tcPr>
          <w:p w:rsidR="002567E1" w:rsidRPr="002567E1" w:rsidRDefault="002567E1" w:rsidP="00CF665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Primer</w:t>
            </w:r>
          </w:p>
          <w:p w:rsidR="002567E1" w:rsidRPr="002567E1" w:rsidRDefault="002567E1" w:rsidP="00CF665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Trimestre</w:t>
            </w:r>
          </w:p>
        </w:tc>
        <w:tc>
          <w:tcPr>
            <w:tcW w:w="2195" w:type="dxa"/>
            <w:shd w:val="clear" w:color="auto" w:fill="D5DCE4"/>
            <w:vAlign w:val="center"/>
          </w:tcPr>
          <w:p w:rsidR="002567E1" w:rsidRPr="002567E1" w:rsidRDefault="002567E1" w:rsidP="00CF665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Trimestre</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GOBERNACIÓN</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Presidente Municipal Constitucional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9"/>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9"/>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PLANEACIÓN PARA EL DESARROLLO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Presidente Municipal Constitucional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9"/>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9"/>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HACIENDA (INGRESOS)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Primera Sindico </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HACIENDA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(EGRESOS)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Síndico.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SALUD PÚBLICA Y POBLACIÓN</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Sexta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REGLAMENTACIÓN MUNICIPAL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PREVENCIÓN Y ATENCIÓN DE CONFLICTOS LABORALES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Cuarta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8"/>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PREVENCIÓN SOCIAL DE LA VIOLENCIA Y DELINCUENCIA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Décima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JUVENTUD, DEPORTE Y RECREACIÓN</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Segunda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CULTURA Y EDUCACIÓN</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Octava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SERVICIOS PÚBLICOS (AGUA, ALCANTARILLADO, DRENAJE, PANTEONES,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ALUMBRADO PÚBLICO, ETC.)</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Cuarta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MEDIO AMBIENTE</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Tercer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FOMENTO AGROPECUARIO Y FORESTAL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Séptima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 dejaron fotografías</w:t>
            </w: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TURISMO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Octava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4390" w:type="dxa"/>
            <w:gridSpan w:val="2"/>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No se pronunció al respecto</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ASUNTOS INDIGENAS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Quinto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INFRAESTRUCTURA E INVERSIÓN PÚBLICA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Novena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SEGURIDAD PÚBLICA, TRÁNSITO Y PROTECCIÓN CIVIL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Presidente Municipal Constitucional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ASUNTOS INTERNACIONALES Y APOYO AL MIGRANTE</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Sindico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DESARROLLO ECONÓMICO (MERCADOS, TIANGUIS, CENTRAL DE ABASTOS,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RASTRO)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Novena Regidora</w:t>
            </w: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Nombres testados</w:t>
            </w:r>
          </w:p>
          <w:p w:rsidR="002567E1" w:rsidRPr="002567E1" w:rsidRDefault="002567E1" w:rsidP="002567E1">
            <w:pPr>
              <w:spacing w:after="0" w:line="240" w:lineRule="auto"/>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Nombres testados</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PROTECCIÓN E INCLUSIÓN A PERSONAS CON DISCAPACIDAD</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Quinto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 dejaron fotografías a la vista</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ATENCIÓN AL ADULTO MAYOR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Tercer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PROTECCIÓN Y BIENESTAR ANIMAL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Tercer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X</w:t>
            </w: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LÍMITES TERRITORIALES Y NOMENCLATURA MUNICIPAL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Síndico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MOVILIDAD</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Primer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dejaron fotografías a la vista</w:t>
            </w: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dejaron fotografías a la vista</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ATENCIÓN A LA VIOLENCIA EN CONTRA DE LAS MUJERES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Octava Regidora </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DERECHOS HUMANOS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Sexta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TRANSPARENCIA, ACCESO A LA INFORMACIÓN PÚBLICA Y PROTECCIÓN DE DATOS PERSONALES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Decima Segunda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IGUALDAD DE GÉNERO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Decima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DESARROLLO METROPOLITANO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Novena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PATRIMONIO MUNICIPAL</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Síndico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INNOVACIÓN Y DESARROLLO TECNOLÓGICO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Décimo Primer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PARA EL SEGUIMIENTO A LA IMPLEMENTACIÓN DE LA AGENDA 2030 EN TOLUCA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Decima Segunda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BIENESTAR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Primer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4390" w:type="dxa"/>
            <w:gridSpan w:val="2"/>
            <w:vAlign w:val="center"/>
          </w:tcPr>
          <w:p w:rsidR="002567E1" w:rsidRPr="002567E1" w:rsidRDefault="002567E1" w:rsidP="002567E1">
            <w:pPr>
              <w:spacing w:after="0" w:line="24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Se remitió un informe, sin embargo no se refiere a que trimestre corresponde, en consecuencia no se puede tener por colmado el rubro en comento.</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TRANSITORIA DE ASUNTOS ELECTORALES AUTORIDADES AUXILIARES, COPACIS Y REPRESENTANTE INDÍGENA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Primer Regidor</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FILMACIONES DE TOLUCA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Octava Regidora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4390" w:type="dxa"/>
            <w:gridSpan w:val="2"/>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No se pronunció al respecto</w:t>
            </w:r>
          </w:p>
        </w:tc>
      </w:tr>
      <w:tr w:rsidR="002567E1" w:rsidRPr="002567E1" w:rsidTr="00D56232">
        <w:trPr>
          <w:jc w:val="center"/>
        </w:trPr>
        <w:tc>
          <w:tcPr>
            <w:tcW w:w="4390" w:type="dxa"/>
            <w:vAlign w:val="center"/>
          </w:tcPr>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DE LA TENENCIA DE LA TIERRA, DESARROLLO URBANO Y GESTIÓN DE TÍTULOS</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Segundo Síndico</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tc>
        <w:tc>
          <w:tcPr>
            <w:tcW w:w="2195" w:type="dxa"/>
            <w:vAlign w:val="center"/>
          </w:tcPr>
          <w:p w:rsidR="002567E1" w:rsidRPr="002567E1" w:rsidRDefault="002567E1" w:rsidP="002567E1">
            <w:pPr>
              <w:spacing w:after="0" w:line="240" w:lineRule="auto"/>
              <w:jc w:val="center"/>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X</w:t>
            </w:r>
          </w:p>
        </w:tc>
        <w:tc>
          <w:tcPr>
            <w:tcW w:w="2195" w:type="dxa"/>
            <w:vAlign w:val="center"/>
          </w:tcPr>
          <w:p w:rsidR="002567E1" w:rsidRPr="002567E1" w:rsidRDefault="002567E1" w:rsidP="002567E1">
            <w:pPr>
              <w:numPr>
                <w:ilvl w:val="0"/>
                <w:numId w:val="17"/>
              </w:numPr>
              <w:spacing w:after="0" w:line="240" w:lineRule="auto"/>
              <w:ind w:left="0" w:firstLine="0"/>
              <w:contextualSpacing/>
              <w:jc w:val="center"/>
              <w:rPr>
                <w:rFonts w:ascii="Palatino Linotype" w:eastAsia="Palatino Linotype" w:hAnsi="Palatino Linotype" w:cs="Palatino Linotype"/>
                <w:b/>
                <w:color w:val="000000" w:themeColor="text1"/>
                <w:sz w:val="24"/>
                <w:szCs w:val="24"/>
                <w:lang w:val="es-ES_tradnl" w:eastAsia="es-ES"/>
              </w:rPr>
            </w:pPr>
          </w:p>
        </w:tc>
      </w:tr>
    </w:tbl>
    <w:p w:rsidR="002567E1" w:rsidRPr="002567E1" w:rsidRDefault="002567E1" w:rsidP="002567E1">
      <w:pP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Por lo que hace a los informes trimestrales de cabildo de los años 2023 y 2024, se advierten que corresponden a la administración pasada, que atiende al periodo 2022-2024, por lo que en ese entonces, las comisiones eran las siguientes:</w:t>
      </w:r>
    </w:p>
    <w:p w:rsidR="00CF6651" w:rsidRDefault="00CF6651" w:rsidP="00CF665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F6651" w:rsidRPr="002567E1" w:rsidRDefault="00CF6651" w:rsidP="00CF665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before="13" w:after="0" w:line="240" w:lineRule="auto"/>
        <w:contextualSpacing/>
        <w:jc w:val="center"/>
        <w:rPr>
          <w:rFonts w:ascii="Palatino Linotype" w:eastAsia="Times New Roman" w:hAnsi="Palatino Linotype" w:cs="Calibri"/>
          <w:b/>
          <w:color w:val="000000" w:themeColor="text1"/>
          <w:sz w:val="24"/>
          <w:szCs w:val="24"/>
          <w:lang w:val="es-ES_tradnl" w:eastAsia="es-ES"/>
        </w:rPr>
      </w:pPr>
      <w:r w:rsidRPr="002567E1">
        <w:rPr>
          <w:rFonts w:ascii="Palatino Linotype" w:eastAsia="Times New Roman" w:hAnsi="Palatino Linotype" w:cs="Calibri"/>
          <w:b/>
          <w:color w:val="000000" w:themeColor="text1"/>
          <w:sz w:val="24"/>
          <w:szCs w:val="24"/>
          <w:lang w:val="es-ES_tradnl" w:eastAsia="es-ES"/>
        </w:rPr>
        <w:t>Comisiones Edilicias 2018</w:t>
      </w:r>
    </w:p>
    <w:p w:rsidR="002567E1" w:rsidRPr="002567E1" w:rsidRDefault="002567E1" w:rsidP="002567E1">
      <w:pPr>
        <w:spacing w:after="0" w:line="360" w:lineRule="auto"/>
        <w:jc w:val="center"/>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Por lo que respecta de la Primera Regiduría y Servidor Público Habilitado, informó que la información solicitada no obra en el expediente de esta Regiduría, de conformidad a lo establecido en el Acta de la milésima trigésima novena sesión extraordinaria de fecha del día 21/08/2025, bajo los números de acuerdos de inexistencia 4077 CT/SE/1039/01/2025.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Por parte de la Tercera Regiduría y Servidor Público Habilitado, informó que esta Regiduría no cuenta con documental solicitado por el peticionario, por no haberse generado, poseído y/o administrado.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Por lo que respecta de la Octava Regiduría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Así mismo la Décima Primera Regiduría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before="13" w:after="0" w:line="240" w:lineRule="auto"/>
        <w:jc w:val="center"/>
        <w:rPr>
          <w:rFonts w:ascii="Palatino Linotype" w:eastAsia="Times New Roman" w:hAnsi="Palatino Linotype" w:cs="Calibri"/>
          <w:b/>
          <w:color w:val="000000" w:themeColor="text1"/>
          <w:sz w:val="24"/>
          <w:szCs w:val="24"/>
          <w:lang w:val="es-ES_tradnl" w:eastAsia="es-ES"/>
        </w:rPr>
      </w:pPr>
      <w:r w:rsidRPr="002567E1">
        <w:rPr>
          <w:rFonts w:ascii="Palatino Linotype" w:eastAsia="Times New Roman" w:hAnsi="Palatino Linotype" w:cs="Calibri"/>
          <w:b/>
          <w:color w:val="000000" w:themeColor="text1"/>
          <w:sz w:val="24"/>
          <w:szCs w:val="24"/>
          <w:lang w:val="es-ES_tradnl" w:eastAsia="es-ES"/>
        </w:rPr>
        <w:t>Comisiones Edilicias 2021</w:t>
      </w:r>
    </w:p>
    <w:p w:rsidR="002567E1" w:rsidRPr="002567E1" w:rsidRDefault="002567E1" w:rsidP="002567E1">
      <w:pPr>
        <w:spacing w:before="13"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13" w:after="0" w:line="240" w:lineRule="auto"/>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Al respecto, se informó lo siguiente:</w:t>
      </w: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Por lo que respecta de la Primera Regiduría y Servidor Público Habilitado, informó que la información solicitada no obra en el expediente de esta Regiduría, de conformidad a lo establecido en el Acta de la milésima trigésima novena sesión extraordinaria de fecha del día 21/08/2025, bajo los números de acuerdos de inexistencia CT/SE/1039/01/2025. </w:t>
      </w: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lastRenderedPageBreak/>
        <w:t xml:space="preserve">Por parte de la Tercera Regiduría y Servidor Público Habilitado, informó que esta Regiduría no cuenta con documental solicitado por el peticionario, por no haberse generado, poseído y/o administrado. </w:t>
      </w: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Sin embargo, quiero comunicarle que mediante oficio 3R/125/2025 de fecha 26 de marzo del año en curso, se realizaron las observaciones correspondientes ante el Órgano Interno de Control Municipal de Toluca, mismas que se han registrado y se están tramitando según los procedimientos establecidos.</w:t>
      </w: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 Por lo que respecta de la Octava Regiduría y Servidora Pública Habilitada, informó que después de efectuar una búsqueda exhaustiva en los archivos de la Octava Regiduría, no se cuenta con la información solicitada, toda vez que, de los oficios y diversos documentos del periodo 2022-2024 no se cuenta con registro alguno, ya que la titular de la Regiduría asumió el cargo a partir del 1 de enero de 2025, mismo que concluirá el 31 de diciembre de 2027. </w:t>
      </w: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before="13" w:after="0" w:line="240" w:lineRule="auto"/>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Así mismo la Décima Primera Regiduría y Servidor Público Habilitado, informó que se llevó a cabo una búsqueda exhaustiva de la información que se encuentra de manera física y digital en esta Regiduría, así como la información que se recibió mediante el acto de Entrega-Recepción de la Administración saliente 2022-2024, y no se encontraron registros de la información solicitada por el recurrente</w:t>
      </w:r>
    </w:p>
    <w:p w:rsidR="002567E1" w:rsidRPr="002567E1" w:rsidRDefault="002567E1" w:rsidP="002567E1">
      <w:pPr>
        <w:spacing w:before="13" w:after="0" w:line="240"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before="13"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No obstante, se en etapa de manifestaciones por medio del ACTA DE LA MILÉSIMA TRIGÉSIMA NOVENA SESIÓN EXTRAORDINARIA 2025 DEL COMITÉ DE TRANSPARENCIA DEL MUNICIPIO DE TOLUCA, ADMINISTRACIÓN 2025-2027 NÚMERO CT/SE/1039/2025, se declaró la inexistencia de la información de los informes trimestrales 2018, 2019, 2020 y 2021.</w:t>
      </w:r>
    </w:p>
    <w:p w:rsidR="002567E1" w:rsidRPr="002567E1" w:rsidRDefault="002567E1" w:rsidP="002567E1">
      <w:pPr>
        <w:keepNext/>
        <w:keepLines/>
        <w:spacing w:before="480" w:after="120" w:line="240" w:lineRule="auto"/>
        <w:jc w:val="center"/>
        <w:rPr>
          <w:rFonts w:ascii="Palatino Linotype" w:eastAsia="Times New Roman" w:hAnsi="Palatino Linotype" w:cs="Calibri"/>
          <w:b/>
          <w:color w:val="000000" w:themeColor="text1"/>
          <w:sz w:val="24"/>
          <w:szCs w:val="24"/>
          <w:lang w:val="es-ES_tradnl" w:eastAsia="es-ES"/>
        </w:rPr>
      </w:pPr>
      <w:r w:rsidRPr="002567E1">
        <w:rPr>
          <w:rFonts w:ascii="Palatino Linotype" w:eastAsia="Times New Roman" w:hAnsi="Palatino Linotype" w:cs="Calibri"/>
          <w:b/>
          <w:color w:val="000000" w:themeColor="text1"/>
          <w:sz w:val="24"/>
          <w:szCs w:val="24"/>
          <w:lang w:val="es-ES_tradnl" w:eastAsia="es-ES"/>
        </w:rPr>
        <w:t>COMISIONES</w:t>
      </w:r>
      <w:r w:rsidRPr="002567E1">
        <w:rPr>
          <w:rFonts w:ascii="Palatino Linotype" w:eastAsia="Times New Roman" w:hAnsi="Palatino Linotype" w:cs="Calibri"/>
          <w:b/>
          <w:color w:val="000000" w:themeColor="text1"/>
          <w:spacing w:val="-20"/>
          <w:sz w:val="24"/>
          <w:szCs w:val="24"/>
          <w:lang w:val="es-ES_tradnl" w:eastAsia="es-ES"/>
        </w:rPr>
        <w:t xml:space="preserve"> </w:t>
      </w:r>
      <w:r w:rsidRPr="002567E1">
        <w:rPr>
          <w:rFonts w:ascii="Palatino Linotype" w:eastAsia="Times New Roman" w:hAnsi="Palatino Linotype" w:cs="Calibri"/>
          <w:b/>
          <w:color w:val="000000" w:themeColor="text1"/>
          <w:sz w:val="24"/>
          <w:szCs w:val="24"/>
          <w:lang w:val="es-ES_tradnl" w:eastAsia="es-ES"/>
        </w:rPr>
        <w:t xml:space="preserve">EDILICIAS </w:t>
      </w:r>
      <w:r w:rsidRPr="002567E1">
        <w:rPr>
          <w:rFonts w:ascii="Palatino Linotype" w:eastAsia="Times New Roman" w:hAnsi="Palatino Linotype" w:cs="Calibri"/>
          <w:b/>
          <w:color w:val="000000" w:themeColor="text1"/>
          <w:spacing w:val="-2"/>
          <w:sz w:val="24"/>
          <w:szCs w:val="24"/>
          <w:lang w:val="es-ES_tradnl" w:eastAsia="es-ES"/>
        </w:rPr>
        <w:t>2022-2024</w:t>
      </w:r>
    </w:p>
    <w:p w:rsidR="002567E1" w:rsidRPr="002567E1" w:rsidRDefault="002567E1" w:rsidP="002567E1">
      <w:pPr>
        <w:spacing w:before="13" w:after="0" w:line="240" w:lineRule="auto"/>
        <w:jc w:val="center"/>
        <w:rPr>
          <w:rFonts w:ascii="Palatino Linotype" w:eastAsia="Times New Roman" w:hAnsi="Palatino Linotype" w:cs="Calibri"/>
          <w:b/>
          <w:color w:val="000000" w:themeColor="text1"/>
          <w:sz w:val="24"/>
          <w:szCs w:val="24"/>
          <w:lang w:val="es-ES_tradnl" w:eastAsia="es-ES"/>
        </w:rPr>
      </w:pPr>
      <w:r w:rsidRPr="002567E1">
        <w:rPr>
          <w:rFonts w:ascii="Palatino Linotype" w:eastAsia="Times New Roman" w:hAnsi="Palatino Linotype" w:cs="Calibri"/>
          <w:b/>
          <w:color w:val="000000" w:themeColor="text1"/>
          <w:sz w:val="24"/>
          <w:szCs w:val="24"/>
          <w:lang w:val="es-ES_tradnl" w:eastAsia="es-ES"/>
        </w:rPr>
        <w:t>Comisiones Edilicias 2022</w:t>
      </w:r>
    </w:p>
    <w:p w:rsidR="002567E1" w:rsidRPr="002567E1" w:rsidRDefault="002567E1" w:rsidP="002567E1">
      <w:pPr>
        <w:spacing w:before="13" w:after="0" w:line="240" w:lineRule="auto"/>
        <w:jc w:val="center"/>
        <w:rPr>
          <w:rFonts w:ascii="Palatino Linotype" w:eastAsia="Times New Roman" w:hAnsi="Palatino Linotype" w:cs="Calibri"/>
          <w:b/>
          <w:color w:val="000000" w:themeColor="text1"/>
          <w:sz w:val="24"/>
          <w:szCs w:val="24"/>
          <w:lang w:val="es-ES_tradnl" w:eastAsia="es-ES"/>
        </w:rPr>
      </w:pPr>
    </w:p>
    <w:tbl>
      <w:tblPr>
        <w:tblW w:w="9186"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2268"/>
        <w:gridCol w:w="2067"/>
        <w:gridCol w:w="2067"/>
        <w:gridCol w:w="190"/>
        <w:gridCol w:w="1878"/>
      </w:tblGrid>
      <w:tr w:rsidR="002567E1" w:rsidRPr="002567E1" w:rsidTr="0054088E">
        <w:trPr>
          <w:trHeight w:val="482"/>
        </w:trPr>
        <w:tc>
          <w:tcPr>
            <w:tcW w:w="716" w:type="dxa"/>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No</w:t>
            </w:r>
          </w:p>
        </w:tc>
        <w:tc>
          <w:tcPr>
            <w:tcW w:w="2268" w:type="dxa"/>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NOMBRE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COMISIÓN</w:t>
            </w:r>
          </w:p>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u w:val="single"/>
                <w:lang w:val="es-ES"/>
              </w:rPr>
            </w:pPr>
            <w:r w:rsidRPr="002567E1">
              <w:rPr>
                <w:rFonts w:ascii="Palatino Linotype" w:eastAsia="Arial" w:hAnsi="Palatino Linotype" w:cs="Arial"/>
                <w:b/>
                <w:color w:val="000000" w:themeColor="text1"/>
                <w:spacing w:val="-2"/>
                <w:sz w:val="24"/>
                <w:szCs w:val="24"/>
                <w:u w:val="single"/>
                <w:lang w:val="es-ES"/>
              </w:rPr>
              <w:t>DEL AÑO 2022</w:t>
            </w:r>
          </w:p>
        </w:tc>
        <w:tc>
          <w:tcPr>
            <w:tcW w:w="4324" w:type="dxa"/>
            <w:gridSpan w:val="3"/>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INTEGRANTE</w:t>
            </w:r>
          </w:p>
        </w:tc>
        <w:tc>
          <w:tcPr>
            <w:tcW w:w="1878" w:type="dxa"/>
          </w:tcPr>
          <w:p w:rsidR="002567E1" w:rsidRPr="002567E1" w:rsidRDefault="002567E1" w:rsidP="002567E1">
            <w:pPr>
              <w:widowControl w:val="0"/>
              <w:autoSpaceDE w:val="0"/>
              <w:autoSpaceDN w:val="0"/>
              <w:spacing w:after="0" w:line="160" w:lineRule="atLeast"/>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4"/>
                <w:sz w:val="24"/>
                <w:szCs w:val="24"/>
                <w:lang w:val="es-ES"/>
              </w:rPr>
              <w:t>CARGO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DENTRO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COMISIÓN</w:t>
            </w:r>
          </w:p>
        </w:tc>
      </w:tr>
      <w:tr w:rsidR="002567E1" w:rsidRPr="002567E1" w:rsidTr="0054088E">
        <w:trPr>
          <w:trHeight w:val="262"/>
        </w:trPr>
        <w:tc>
          <w:tcPr>
            <w:tcW w:w="716"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1</w:t>
            </w:r>
          </w:p>
        </w:tc>
        <w:tc>
          <w:tcPr>
            <w:tcW w:w="2268"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GOBERNACIÓN</w:t>
            </w:r>
          </w:p>
        </w:tc>
        <w:tc>
          <w:tcPr>
            <w:tcW w:w="4324" w:type="dxa"/>
            <w:gridSpan w:val="3"/>
          </w:tcPr>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tcPr>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54088E">
        <w:trPr>
          <w:trHeight w:val="282"/>
        </w:trPr>
        <w:tc>
          <w:tcPr>
            <w:tcW w:w="716"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68"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24"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54088E">
        <w:trPr>
          <w:trHeight w:val="285"/>
        </w:trPr>
        <w:tc>
          <w:tcPr>
            <w:tcW w:w="716"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68"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24"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61"/>
        </w:trPr>
        <w:tc>
          <w:tcPr>
            <w:tcW w:w="716"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68"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24"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81"/>
        </w:trPr>
        <w:tc>
          <w:tcPr>
            <w:tcW w:w="716"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68"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24"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81"/>
        </w:trPr>
        <w:tc>
          <w:tcPr>
            <w:tcW w:w="716" w:type="dxa"/>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68" w:type="dxa"/>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91"/>
        <w:gridCol w:w="1576"/>
        <w:gridCol w:w="2067"/>
        <w:gridCol w:w="752"/>
        <w:gridCol w:w="1842"/>
        <w:gridCol w:w="36"/>
      </w:tblGrid>
      <w:tr w:rsidR="002567E1" w:rsidRPr="002567E1" w:rsidTr="00D56232">
        <w:trPr>
          <w:trHeight w:val="23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2</w:t>
            </w:r>
          </w:p>
        </w:tc>
        <w:tc>
          <w:tcPr>
            <w:tcW w:w="1996"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3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PLANEACIÓN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PARA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EL</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DESARROLLO</w:t>
            </w:r>
          </w:p>
        </w:tc>
        <w:tc>
          <w:tcPr>
            <w:tcW w:w="4395" w:type="dxa"/>
            <w:gridSpan w:val="3"/>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gridSpan w:val="2"/>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p>
        </w:tc>
        <w:tc>
          <w:tcPr>
            <w:tcW w:w="1878"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z w:val="24"/>
                <w:szCs w:val="24"/>
                <w:lang w:val="es-ES"/>
              </w:rPr>
              <w:t xml:space="preserve">Al respecto con </w:t>
            </w:r>
            <w:r w:rsidRPr="002567E1">
              <w:rPr>
                <w:rFonts w:ascii="Palatino Linotype" w:eastAsia="Arial" w:hAnsi="Palatino Linotype" w:cs="Arial"/>
                <w:color w:val="000000" w:themeColor="text1"/>
                <w:sz w:val="24"/>
                <w:szCs w:val="24"/>
                <w:lang w:val="es-ES"/>
              </w:rPr>
              <w:lastRenderedPageBreak/>
              <w:t>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z w:val="24"/>
                <w:szCs w:val="24"/>
                <w:lang w:val="es-ES"/>
              </w:rPr>
              <w:t xml:space="preserve">Al respecto con lo solicitado, </w:t>
            </w:r>
            <w:r w:rsidRPr="002567E1">
              <w:rPr>
                <w:rFonts w:ascii="Palatino Linotype" w:eastAsia="Arial" w:hAnsi="Palatino Linotype" w:cs="Arial"/>
                <w:color w:val="000000" w:themeColor="text1"/>
                <w:sz w:val="24"/>
                <w:szCs w:val="24"/>
                <w:lang w:val="es-ES"/>
              </w:rPr>
              <w:lastRenderedPageBreak/>
              <w:t>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z w:val="24"/>
                <w:szCs w:val="24"/>
                <w:lang w:val="es-ES"/>
              </w:rPr>
              <w:t xml:space="preserve">Al respecto con lo </w:t>
            </w:r>
            <w:r w:rsidRPr="002567E1">
              <w:rPr>
                <w:rFonts w:ascii="Palatino Linotype" w:eastAsia="Arial" w:hAnsi="Palatino Linotype" w:cs="Arial"/>
                <w:color w:val="000000" w:themeColor="text1"/>
                <w:sz w:val="24"/>
                <w:szCs w:val="24"/>
                <w:lang w:val="es-ES"/>
              </w:rPr>
              <w:lastRenderedPageBreak/>
              <w:t>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208"/>
        <w:gridCol w:w="1954"/>
        <w:gridCol w:w="2067"/>
        <w:gridCol w:w="43"/>
        <w:gridCol w:w="2551"/>
        <w:gridCol w:w="36"/>
      </w:tblGrid>
      <w:tr w:rsidR="002567E1" w:rsidRPr="002567E1" w:rsidTr="0054088E">
        <w:trPr>
          <w:trHeight w:val="225"/>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3</w:t>
            </w:r>
          </w:p>
        </w:tc>
        <w:tc>
          <w:tcPr>
            <w:tcW w:w="1713"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0" w:after="0" w:line="240" w:lineRule="auto"/>
              <w:jc w:val="both"/>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HACIENDA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(INGRESOS)</w:t>
            </w:r>
          </w:p>
        </w:tc>
        <w:tc>
          <w:tcPr>
            <w:tcW w:w="4064"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587"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54088E">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71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587"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54088E">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71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587"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71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587"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71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587"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both"/>
              <w:rPr>
                <w:rFonts w:ascii="Palatino Linotype" w:eastAsia="Arial" w:hAnsi="Palatino Linotype" w:cs="Arial"/>
                <w:color w:val="000000" w:themeColor="text1"/>
                <w:spacing w:val="-2"/>
                <w:sz w:val="24"/>
                <w:szCs w:val="24"/>
                <w:lang w:val="es-ES"/>
              </w:rPr>
            </w:pPr>
          </w:p>
        </w:tc>
        <w:tc>
          <w:tcPr>
            <w:tcW w:w="2162"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w:t>
            </w:r>
            <w:r w:rsidRPr="002567E1">
              <w:rPr>
                <w:rFonts w:ascii="Palatino Linotype" w:eastAsia="Arial" w:hAnsi="Palatino Linotype" w:cs="Arial"/>
                <w:color w:val="000000" w:themeColor="text1"/>
                <w:spacing w:val="-2"/>
                <w:sz w:val="24"/>
                <w:szCs w:val="24"/>
                <w:lang w:val="es-ES_tradnl"/>
              </w:rPr>
              <w:lastRenderedPageBreak/>
              <w:t>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w:t>
            </w:r>
            <w:r w:rsidRPr="002567E1">
              <w:rPr>
                <w:rFonts w:ascii="Palatino Linotype" w:eastAsia="Arial" w:hAnsi="Palatino Linotype" w:cs="Arial"/>
                <w:color w:val="000000" w:themeColor="text1"/>
                <w:spacing w:val="-2"/>
                <w:sz w:val="24"/>
                <w:szCs w:val="24"/>
                <w:lang w:val="es-ES_tradnl"/>
              </w:rPr>
              <w:lastRenderedPageBreak/>
              <w:t>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después de </w:t>
            </w:r>
            <w:r w:rsidRPr="002567E1">
              <w:rPr>
                <w:rFonts w:ascii="Palatino Linotype" w:eastAsia="Arial" w:hAnsi="Palatino Linotype" w:cs="Arial"/>
                <w:color w:val="000000" w:themeColor="text1"/>
                <w:spacing w:val="-2"/>
                <w:sz w:val="24"/>
                <w:szCs w:val="24"/>
                <w:lang w:val="es-ES_tradnl"/>
              </w:rPr>
              <w:lastRenderedPageBreak/>
              <w:t>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288"/>
        <w:gridCol w:w="330"/>
        <w:gridCol w:w="1954"/>
        <w:gridCol w:w="2067"/>
        <w:gridCol w:w="752"/>
        <w:gridCol w:w="1842"/>
        <w:gridCol w:w="36"/>
      </w:tblGrid>
      <w:tr w:rsidR="002567E1" w:rsidRPr="002567E1" w:rsidTr="00D56232">
        <w:trPr>
          <w:trHeight w:val="29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4</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6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HACIENDA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(EGRESOS)</w:t>
            </w:r>
          </w:p>
        </w:tc>
        <w:tc>
          <w:tcPr>
            <w:tcW w:w="4773"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1850"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28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3"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68"/>
        <w:gridCol w:w="2126"/>
        <w:gridCol w:w="36"/>
      </w:tblGrid>
      <w:tr w:rsidR="002567E1" w:rsidRPr="002567E1" w:rsidTr="00D56232">
        <w:trPr>
          <w:trHeight w:val="21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5</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10"/>
                <w:sz w:val="24"/>
                <w:szCs w:val="24"/>
                <w:lang w:val="es-ES"/>
              </w:rPr>
            </w:pPr>
            <w:r w:rsidRPr="002567E1">
              <w:rPr>
                <w:rFonts w:ascii="Palatino Linotype" w:eastAsia="Arial" w:hAnsi="Palatino Linotype" w:cs="Arial"/>
                <w:b/>
                <w:color w:val="000000" w:themeColor="text1"/>
                <w:sz w:val="24"/>
                <w:szCs w:val="24"/>
                <w:lang w:val="es-ES"/>
              </w:rPr>
              <w:t>SALUD</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10"/>
                <w:sz w:val="24"/>
                <w:szCs w:val="24"/>
                <w:lang w:val="es-ES"/>
              </w:rPr>
            </w:pPr>
            <w:r w:rsidRPr="002567E1">
              <w:rPr>
                <w:rFonts w:ascii="Palatino Linotype" w:eastAsia="Arial" w:hAnsi="Palatino Linotype" w:cs="Arial"/>
                <w:b/>
                <w:color w:val="000000" w:themeColor="text1"/>
                <w:sz w:val="24"/>
                <w:szCs w:val="24"/>
                <w:lang w:val="es-ES"/>
              </w:rPr>
              <w:t>PÚBLICA</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Y</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POBLACIÓN</w:t>
            </w:r>
          </w:p>
        </w:tc>
        <w:tc>
          <w:tcPr>
            <w:tcW w:w="4489" w:type="dxa"/>
            <w:gridSpan w:val="3"/>
          </w:tcPr>
          <w:p w:rsidR="002567E1" w:rsidRPr="002567E1" w:rsidRDefault="002567E1" w:rsidP="002567E1">
            <w:pPr>
              <w:widowControl w:val="0"/>
              <w:autoSpaceDE w:val="0"/>
              <w:autoSpaceDN w:val="0"/>
              <w:spacing w:before="2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2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058"/>
        <w:gridCol w:w="1009"/>
        <w:gridCol w:w="2067"/>
        <w:gridCol w:w="752"/>
        <w:gridCol w:w="1842"/>
        <w:gridCol w:w="36"/>
      </w:tblGrid>
      <w:tr w:rsidR="002567E1" w:rsidRPr="002567E1" w:rsidTr="00D56232">
        <w:trPr>
          <w:trHeight w:val="22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6</w:t>
            </w:r>
          </w:p>
        </w:tc>
        <w:tc>
          <w:tcPr>
            <w:tcW w:w="2563"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REGLAMENTACIÓN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3828"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5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both"/>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80"/>
        <w:gridCol w:w="1587"/>
        <w:gridCol w:w="2067"/>
        <w:gridCol w:w="598"/>
        <w:gridCol w:w="1996"/>
        <w:gridCol w:w="36"/>
      </w:tblGrid>
      <w:tr w:rsidR="002567E1" w:rsidRPr="002567E1" w:rsidTr="00D56232">
        <w:trPr>
          <w:trHeight w:val="213"/>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0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7</w:t>
            </w:r>
          </w:p>
        </w:tc>
        <w:tc>
          <w:tcPr>
            <w:tcW w:w="198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PREVENCIÓN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ATENCIÓN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CONFLICTOS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LABORALES</w:t>
            </w:r>
          </w:p>
        </w:tc>
        <w:tc>
          <w:tcPr>
            <w:tcW w:w="4252" w:type="dxa"/>
            <w:gridSpan w:val="3"/>
          </w:tcPr>
          <w:p w:rsidR="002567E1" w:rsidRPr="002567E1" w:rsidRDefault="002567E1" w:rsidP="002567E1">
            <w:pPr>
              <w:widowControl w:val="0"/>
              <w:autoSpaceDE w:val="0"/>
              <w:autoSpaceDN w:val="0"/>
              <w:spacing w:before="2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2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3"/>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32"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8"/>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32"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D56232">
          <w:headerReference w:type="default" r:id="rId55"/>
          <w:footerReference w:type="default" r:id="rId56"/>
          <w:pgSz w:w="12240" w:h="15840"/>
          <w:pgMar w:top="2268" w:right="900" w:bottom="1220" w:left="1560" w:header="709" w:footer="1038" w:gutter="0"/>
          <w:pgNumType w:start="1"/>
          <w:cols w:space="720"/>
          <w:docGrid w:linePitch="326"/>
        </w:sectPr>
      </w:pPr>
    </w:p>
    <w:p w:rsidR="002567E1" w:rsidRPr="002567E1" w:rsidRDefault="002567E1" w:rsidP="002567E1">
      <w:pPr>
        <w:spacing w:before="6"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3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8</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PREVENCIÓN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SOCIAL DE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VIOLENCIA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DELINCUENCIA</w:t>
            </w:r>
          </w:p>
        </w:tc>
        <w:tc>
          <w:tcPr>
            <w:tcW w:w="4536"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68"/>
        <w:gridCol w:w="2126"/>
        <w:gridCol w:w="36"/>
      </w:tblGrid>
      <w:tr w:rsidR="002567E1" w:rsidRPr="002567E1" w:rsidTr="00D56232">
        <w:trPr>
          <w:trHeight w:val="23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9</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JUVENTUD,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DEPORTE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RECREACIÓN</w:t>
            </w:r>
          </w:p>
        </w:tc>
        <w:tc>
          <w:tcPr>
            <w:tcW w:w="4489" w:type="dxa"/>
            <w:gridSpan w:val="3"/>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3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162"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9362"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1328"/>
        <w:gridCol w:w="1833"/>
      </w:tblGrid>
      <w:tr w:rsidR="002567E1" w:rsidRPr="002567E1" w:rsidTr="0054088E">
        <w:trPr>
          <w:trHeight w:val="22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10</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CULTURA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EDUCACIÓN</w:t>
            </w:r>
          </w:p>
        </w:tc>
        <w:tc>
          <w:tcPr>
            <w:tcW w:w="5349"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33" w:type="dxa"/>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54088E">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Regidora</w:t>
            </w:r>
          </w:p>
        </w:tc>
        <w:tc>
          <w:tcPr>
            <w:tcW w:w="1833" w:type="dxa"/>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SECRETARIA</w:t>
            </w:r>
          </w:p>
        </w:tc>
      </w:tr>
      <w:tr w:rsidR="002567E1" w:rsidRPr="002567E1" w:rsidTr="0054088E">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33" w:type="dxa"/>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33" w:type="dxa"/>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33" w:type="dxa"/>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54088E">
        <w:trPr>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numPr>
                <w:ilvl w:val="0"/>
                <w:numId w:val="17"/>
              </w:numPr>
              <w:autoSpaceDE w:val="0"/>
              <w:autoSpaceDN w:val="0"/>
              <w:spacing w:before="61" w:after="0" w:line="240" w:lineRule="auto"/>
              <w:ind w:left="0" w:firstLine="0"/>
              <w:jc w:val="both"/>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tc>
        <w:tc>
          <w:tcPr>
            <w:tcW w:w="3161"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917"/>
        <w:gridCol w:w="1150"/>
        <w:gridCol w:w="2067"/>
        <w:gridCol w:w="752"/>
        <w:gridCol w:w="1842"/>
        <w:gridCol w:w="36"/>
      </w:tblGrid>
      <w:tr w:rsidR="002567E1" w:rsidRPr="002567E1" w:rsidTr="00D56232">
        <w:trPr>
          <w:trHeight w:val="28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8"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11</w:t>
            </w:r>
          </w:p>
        </w:tc>
        <w:tc>
          <w:tcPr>
            <w:tcW w:w="2422" w:type="dxa"/>
            <w:gridSpan w:val="2"/>
            <w:vMerge w:val="restart"/>
          </w:tcPr>
          <w:p w:rsidR="002567E1" w:rsidRPr="002567E1" w:rsidRDefault="002567E1" w:rsidP="002567E1">
            <w:pPr>
              <w:widowControl w:val="0"/>
              <w:autoSpaceDE w:val="0"/>
              <w:autoSpaceDN w:val="0"/>
              <w:spacing w:before="14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SERVICIOS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PÚBLICOS</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(AGUA,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ALCANTARILLADO,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DRENAJE,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PANTEONES,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ALUMBRADO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ETC.)</w:t>
            </w:r>
          </w:p>
        </w:tc>
        <w:tc>
          <w:tcPr>
            <w:tcW w:w="3969"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1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12</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MEDIO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pacing w:val="-2"/>
                <w:sz w:val="24"/>
                <w:szCs w:val="24"/>
                <w:lang w:val="es-ES"/>
              </w:rPr>
              <w:t>AMBIENTE</w:t>
            </w:r>
          </w:p>
        </w:tc>
        <w:tc>
          <w:tcPr>
            <w:tcW w:w="4773" w:type="dxa"/>
            <w:gridSpan w:val="3"/>
          </w:tcPr>
          <w:p w:rsidR="002567E1" w:rsidRPr="002567E1" w:rsidRDefault="002567E1" w:rsidP="002567E1">
            <w:pPr>
              <w:widowControl w:val="0"/>
              <w:autoSpaceDE w:val="0"/>
              <w:autoSpaceDN w:val="0"/>
              <w:spacing w:before="7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4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22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13</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FOMENTO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AGROPECUARIO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FORESTAL</w:t>
            </w:r>
          </w:p>
        </w:tc>
        <w:tc>
          <w:tcPr>
            <w:tcW w:w="4773"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5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lastRenderedPageBreak/>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numPr>
                <w:ilvl w:val="0"/>
                <w:numId w:val="17"/>
              </w:numPr>
              <w:autoSpaceDE w:val="0"/>
              <w:autoSpaceDN w:val="0"/>
              <w:spacing w:before="61" w:after="0" w:line="240" w:lineRule="auto"/>
              <w:ind w:left="0" w:firstLine="0"/>
              <w:jc w:val="both"/>
              <w:rPr>
                <w:rFonts w:ascii="Palatino Linotype" w:eastAsia="Arial" w:hAnsi="Palatino Linotype" w:cs="Arial"/>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4"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3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14</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TURISMO</w:t>
            </w:r>
          </w:p>
        </w:tc>
        <w:tc>
          <w:tcPr>
            <w:tcW w:w="4773"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 xml:space="preserve">Segundo </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167"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268"/>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3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15</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ASUNTOS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INDÍGENAS</w:t>
            </w: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23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16</w:t>
            </w:r>
          </w:p>
        </w:tc>
        <w:tc>
          <w:tcPr>
            <w:tcW w:w="2280"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INFRAESTRUCTURA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INVERSIÓN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PÚBLICA</w:t>
            </w:r>
          </w:p>
        </w:tc>
        <w:tc>
          <w:tcPr>
            <w:tcW w:w="4111"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7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6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17</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SEGURIDAD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PÚBLICA,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TRÁNSITO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PROTECCIÓN</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CIVIL</w:t>
            </w:r>
          </w:p>
        </w:tc>
        <w:tc>
          <w:tcPr>
            <w:tcW w:w="4773" w:type="dxa"/>
            <w:gridSpan w:val="3"/>
          </w:tcPr>
          <w:p w:rsidR="002567E1" w:rsidRPr="002567E1" w:rsidRDefault="002567E1" w:rsidP="002567E1">
            <w:pPr>
              <w:widowControl w:val="0"/>
              <w:autoSpaceDE w:val="0"/>
              <w:autoSpaceDN w:val="0"/>
              <w:spacing w:before="10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32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9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200"/>
        <w:gridCol w:w="867"/>
        <w:gridCol w:w="2067"/>
        <w:gridCol w:w="752"/>
        <w:gridCol w:w="1842"/>
        <w:gridCol w:w="36"/>
      </w:tblGrid>
      <w:tr w:rsidR="002567E1" w:rsidRPr="002567E1" w:rsidTr="00D56232">
        <w:trPr>
          <w:trHeight w:val="30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18</w:t>
            </w:r>
          </w:p>
        </w:tc>
        <w:tc>
          <w:tcPr>
            <w:tcW w:w="270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ASUNTOS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INTERNACIONALES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Y APOYO AL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MIGRANTE</w:t>
            </w:r>
          </w:p>
        </w:tc>
        <w:tc>
          <w:tcPr>
            <w:tcW w:w="3686"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2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9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335"/>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19</w:t>
            </w:r>
          </w:p>
        </w:tc>
        <w:tc>
          <w:tcPr>
            <w:tcW w:w="2138" w:type="dxa"/>
            <w:gridSpan w:val="2"/>
            <w:vMerge w:val="restart"/>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ECONÓMICO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(MERCADOS,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TIANGUIS,</w:t>
            </w:r>
            <w:r w:rsidRPr="002567E1">
              <w:rPr>
                <w:rFonts w:ascii="Palatino Linotype" w:eastAsia="Arial" w:hAnsi="Palatino Linotype" w:cs="Arial"/>
                <w:b/>
                <w:color w:val="000000" w:themeColor="text1"/>
                <w:spacing w:val="80"/>
                <w:sz w:val="24"/>
                <w:szCs w:val="24"/>
                <w:lang w:val="es-ES"/>
              </w:rPr>
              <w:t xml:space="preserve"> </w:t>
            </w:r>
            <w:r w:rsidRPr="002567E1">
              <w:rPr>
                <w:rFonts w:ascii="Palatino Linotype" w:eastAsia="Arial" w:hAnsi="Palatino Linotype" w:cs="Arial"/>
                <w:b/>
                <w:color w:val="000000" w:themeColor="text1"/>
                <w:sz w:val="24"/>
                <w:szCs w:val="24"/>
                <w:lang w:val="es-ES"/>
              </w:rPr>
              <w:t>CENTRAL</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ABASTOS,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RASTRO)</w:t>
            </w:r>
          </w:p>
        </w:tc>
        <w:tc>
          <w:tcPr>
            <w:tcW w:w="4253"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610"/>
        <w:gridCol w:w="1984"/>
        <w:gridCol w:w="36"/>
      </w:tblGrid>
      <w:tr w:rsidR="002567E1" w:rsidRPr="002567E1" w:rsidTr="00D56232">
        <w:trPr>
          <w:trHeight w:val="32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20</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PROTECCIÓN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INCLUSIÓN 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PERSONAS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CON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DISCAPACIDAD</w:t>
            </w: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p>
        </w:tc>
        <w:tc>
          <w:tcPr>
            <w:tcW w:w="4631"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17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6"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21</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ATENCIÓN AL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ADULTO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MAYOR</w:t>
            </w:r>
          </w:p>
        </w:tc>
        <w:tc>
          <w:tcPr>
            <w:tcW w:w="4253"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70"/>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lastRenderedPageBreak/>
              <w:t>de 2025 en el acuerdo número CT/SE/1035/02/2025.</w:t>
            </w: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lastRenderedPageBreak/>
              <w:t>de 2025 en el acuerdo número CT/SE/1035/02/2025.</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lastRenderedPageBreak/>
              <w:t>de 2025 en el acuerdo número CT/SE/1035/02/2025.</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de 2025 en el acuerdo número CT/SE/1035/02/2025..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before="75"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313"/>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22</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3"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PROTECCIÓN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BIENESTAR</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ANIMAL</w:t>
            </w:r>
          </w:p>
        </w:tc>
        <w:tc>
          <w:tcPr>
            <w:tcW w:w="4536" w:type="dxa"/>
            <w:gridSpan w:val="3"/>
          </w:tcPr>
          <w:p w:rsidR="002567E1" w:rsidRPr="002567E1" w:rsidRDefault="002567E1" w:rsidP="002567E1">
            <w:pPr>
              <w:widowControl w:val="0"/>
              <w:autoSpaceDE w:val="0"/>
              <w:autoSpaceDN w:val="0"/>
              <w:spacing w:before="7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7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294"/>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5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23</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2"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LÍMITES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TERRITORIALES</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NOMENCLATURA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4253"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5"/>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3"/>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8"/>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323"/>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24</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MOVILIDAD</w:t>
            </w:r>
          </w:p>
        </w:tc>
        <w:tc>
          <w:tcPr>
            <w:tcW w:w="4253"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w:t>
            </w:r>
          </w:p>
        </w:tc>
        <w:tc>
          <w:tcPr>
            <w:tcW w:w="1878"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PRESIDENTE</w:t>
            </w:r>
          </w:p>
        </w:tc>
      </w:tr>
      <w:tr w:rsidR="002567E1" w:rsidRPr="002567E1" w:rsidTr="00D56232">
        <w:trPr>
          <w:trHeight w:val="282"/>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1"/>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30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25</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COMISIÓN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ATENCIÓN A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VIOLENCIA</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EN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CONTRA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MUJERES</w:t>
            </w:r>
          </w:p>
        </w:tc>
        <w:tc>
          <w:tcPr>
            <w:tcW w:w="4536"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5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4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tc>
      </w:tr>
    </w:tbl>
    <w:p w:rsidR="002567E1" w:rsidRPr="002567E1" w:rsidRDefault="002567E1" w:rsidP="002567E1">
      <w:pPr>
        <w:spacing w:before="2"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0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26</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DERECHOS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HUMANOS</w:t>
            </w:r>
          </w:p>
        </w:tc>
        <w:tc>
          <w:tcPr>
            <w:tcW w:w="4773"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PRESIDENTA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spacing w:after="0" w:line="240" w:lineRule="auto"/>
              <w:jc w:val="center"/>
              <w:rPr>
                <w:rFonts w:ascii="Palatino Linotype" w:eastAsia="Times New Roman" w:hAnsi="Palatino Linotype" w:cs="Calibri"/>
                <w:color w:val="000000" w:themeColor="text1"/>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33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27</w:t>
            </w:r>
          </w:p>
        </w:tc>
        <w:tc>
          <w:tcPr>
            <w:tcW w:w="2280" w:type="dxa"/>
            <w:gridSpan w:val="2"/>
            <w:vMerge w:val="restart"/>
          </w:tcPr>
          <w:p w:rsidR="002567E1" w:rsidRPr="002567E1" w:rsidRDefault="002567E1" w:rsidP="002567E1">
            <w:pPr>
              <w:widowControl w:val="0"/>
              <w:autoSpaceDE w:val="0"/>
              <w:autoSpaceDN w:val="0"/>
              <w:spacing w:before="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TRANSPARENCIA,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ACCESO A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INFORMACIÓN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PROTECCIÓN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DATOS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PERSONALES</w:t>
            </w:r>
          </w:p>
        </w:tc>
        <w:tc>
          <w:tcPr>
            <w:tcW w:w="4111"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búsqueda exhaustiva, la información solicitada no obra dentro de los </w:t>
            </w:r>
            <w:r w:rsidRPr="002567E1">
              <w:rPr>
                <w:rFonts w:ascii="Palatino Linotype" w:eastAsia="Arial" w:hAnsi="Palatino Linotype" w:cs="Arial"/>
                <w:color w:val="000000" w:themeColor="text1"/>
                <w:spacing w:val="-2"/>
                <w:sz w:val="24"/>
                <w:szCs w:val="24"/>
                <w:lang w:val="es-ES_tradnl"/>
              </w:rPr>
              <w:lastRenderedPageBreak/>
              <w:t>archivos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esta Regiduría, motivo por el cual, en términos de los artículos 138, fracción Il de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Ley General de Transparencia y Acceso a la Información Pública y 49, fracción XIII;</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169, fracción Il y 170 de la Ley de Transparencia y Acceso a la Información Pública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del Estado de México y Municipios; en fecha cinco de agosto de dos mil veinticinco,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mediante el folio con identificativo 112/267/2025, está décima segunda Regiduría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solicito a la Unidad de Transparencia a su digno cargo, la </w:t>
            </w:r>
            <w:r w:rsidRPr="002567E1">
              <w:rPr>
                <w:rFonts w:ascii="Palatino Linotype" w:eastAsia="Arial" w:hAnsi="Palatino Linotype" w:cs="Arial"/>
                <w:color w:val="000000" w:themeColor="text1"/>
                <w:spacing w:val="-2"/>
                <w:sz w:val="24"/>
                <w:szCs w:val="24"/>
                <w:lang w:val="es-ES_tradnl"/>
              </w:rPr>
              <w:lastRenderedPageBreak/>
              <w:t>declaratoria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inexistencia de la información peticionada por el ciudadano, quedando en el Acta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Milésima Trigésima Quinta sesión extraordinaria 2025 de fecha del día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21/08/2025 con numero de acuerdo CT/SE/1035/03/2025.</w:t>
            </w: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después de una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búsqueda exhaustiva, la información solicitada no obra </w:t>
            </w:r>
            <w:r w:rsidRPr="002567E1">
              <w:rPr>
                <w:rFonts w:ascii="Palatino Linotype" w:eastAsia="Arial" w:hAnsi="Palatino Linotype" w:cs="Arial"/>
                <w:color w:val="000000" w:themeColor="text1"/>
                <w:spacing w:val="-2"/>
                <w:sz w:val="24"/>
                <w:szCs w:val="24"/>
                <w:lang w:val="es-ES"/>
              </w:rPr>
              <w:lastRenderedPageBreak/>
              <w:t>dentro de los archivos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esta Regiduría, motivo por el cual, en términos de los artículos 138, fracción Il de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Ley General de Transparencia y Acceso a la Información Pública y 49, fracción XIII;</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169, fracción Il y 170 de la Ley de Transparencia y Acceso a la Información Pública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del Estado de México y Municipios; en fecha cinco de agosto de dos mil veinticinco,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mediante el folio con identificativo 112/267/2025, está décima segunda Regiduría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solicito a la Unidad de Transparencia a </w:t>
            </w:r>
            <w:r w:rsidRPr="002567E1">
              <w:rPr>
                <w:rFonts w:ascii="Palatino Linotype" w:eastAsia="Arial" w:hAnsi="Palatino Linotype" w:cs="Arial"/>
                <w:color w:val="000000" w:themeColor="text1"/>
                <w:spacing w:val="-2"/>
                <w:sz w:val="24"/>
                <w:szCs w:val="24"/>
                <w:lang w:val="es-ES"/>
              </w:rPr>
              <w:lastRenderedPageBreak/>
              <w:t>su digno cargo, la declaratoria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inexistencia de la información peticionada por el ciudadano, quedando en el Acta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Milésima Trigésima Quinta sesión extraordinaria 2025 de fecha del día</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21/08/2025 con numero de acuerdo CT/SE/1035/03/2025</w:t>
            </w:r>
            <w:r w:rsidRPr="002567E1">
              <w:rPr>
                <w:rFonts w:ascii="Palatino Linotype" w:eastAsia="Arial" w:hAnsi="Palatino Linotype" w:cs="Arial"/>
                <w:b/>
                <w:color w:val="000000" w:themeColor="text1"/>
                <w:spacing w:val="-2"/>
                <w:sz w:val="24"/>
                <w:szCs w:val="24"/>
                <w:lang w:val="es-ES"/>
              </w:rPr>
              <w:t>.</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búsqueda exhaustiva, la información solicitada no obra dentro de los </w:t>
            </w:r>
            <w:r w:rsidRPr="002567E1">
              <w:rPr>
                <w:rFonts w:ascii="Palatino Linotype" w:eastAsia="Arial" w:hAnsi="Palatino Linotype" w:cs="Arial"/>
                <w:color w:val="000000" w:themeColor="text1"/>
                <w:spacing w:val="-2"/>
                <w:sz w:val="24"/>
                <w:szCs w:val="24"/>
                <w:lang w:val="es-ES_tradnl"/>
              </w:rPr>
              <w:lastRenderedPageBreak/>
              <w:t>archivos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esta Regiduría, motivo por el cual, en términos de los artículos 138, fracción Il de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Ley General de Transparencia y Acceso a la Información Pública y 49, fracción XIII;</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169, fracción Il y 170 de la Ley de Transparencia y Acceso a la Información Pública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del Estado de México y Municipios; en fecha cinco de agosto de dos mil veinticinco,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mediante el folio con identificativo 112/267/2025, está décima segunda Regiduría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solicito a la Unidad de Transparencia a su digno cargo, la </w:t>
            </w:r>
            <w:r w:rsidRPr="002567E1">
              <w:rPr>
                <w:rFonts w:ascii="Palatino Linotype" w:eastAsia="Arial" w:hAnsi="Palatino Linotype" w:cs="Arial"/>
                <w:color w:val="000000" w:themeColor="text1"/>
                <w:spacing w:val="-2"/>
                <w:sz w:val="24"/>
                <w:szCs w:val="24"/>
                <w:lang w:val="es-ES_tradnl"/>
              </w:rPr>
              <w:lastRenderedPageBreak/>
              <w:t>declaratoria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inexistencia de la información peticionada por el ciudadano, quedando en el Acta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Milésima Trigésima Quinta sesión extraordinaria 2025 de fecha del día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21/08/2025 con numero de acuerdo CT/SE/1035/03/2025./2025.</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búsqueda exhaustiva, la información solicitada no obra dentro de los archivos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lastRenderedPageBreak/>
              <w:t>esta Regiduría, motivo por el cual, en términos de los artículos 138, fracción Il de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Ley General de Transparencia y Acceso a la Información Pública y 49, fracción XIII;</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169, fracción Il y 170 de la Ley de Transparencia y Acceso a la Información Pública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del Estado de México y Municipios; en fecha cinco de agosto de dos mil veinticinco,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mediante el folio con identificativo 112/267/2025, está décima segunda Regiduría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solicito a la Unidad de Transparencia a su digno cargo, la declaratoria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inexistencia de la información peticionada por el ciudadano, quedando en el Acta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Milésima Trigésima </w:t>
            </w:r>
            <w:r w:rsidRPr="002567E1">
              <w:rPr>
                <w:rFonts w:ascii="Palatino Linotype" w:eastAsia="Arial" w:hAnsi="Palatino Linotype" w:cs="Arial"/>
                <w:color w:val="000000" w:themeColor="text1"/>
                <w:spacing w:val="-2"/>
                <w:sz w:val="24"/>
                <w:szCs w:val="24"/>
                <w:lang w:val="es-ES_tradnl"/>
              </w:rPr>
              <w:lastRenderedPageBreak/>
              <w:t>Quinta sesión extraordinaria 2025 de fecha del día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21/08/2025 con numero de acuerdo CT/SE/1035/03/2025.</w:t>
            </w: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05"/>
        <w:gridCol w:w="1342"/>
        <w:gridCol w:w="725"/>
        <w:gridCol w:w="2067"/>
        <w:gridCol w:w="752"/>
        <w:gridCol w:w="1842"/>
        <w:gridCol w:w="36"/>
      </w:tblGrid>
      <w:tr w:rsidR="002567E1" w:rsidRPr="002567E1" w:rsidTr="00D56232">
        <w:trPr>
          <w:trHeight w:val="57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28</w:t>
            </w:r>
          </w:p>
        </w:tc>
        <w:tc>
          <w:tcPr>
            <w:tcW w:w="2847"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TRANSVERSALIDAD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GÉNERO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(EQUIDAD 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GÉNERO)</w:t>
            </w:r>
          </w:p>
        </w:tc>
        <w:tc>
          <w:tcPr>
            <w:tcW w:w="3544"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182"/>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w:t>
            </w:r>
            <w:r w:rsidRPr="002567E1">
              <w:rPr>
                <w:rFonts w:ascii="Palatino Linotype" w:eastAsia="Arial" w:hAnsi="Palatino Linotype" w:cs="Arial"/>
                <w:b/>
                <w:color w:val="000000" w:themeColor="text1"/>
                <w:sz w:val="24"/>
                <w:szCs w:val="24"/>
                <w:lang w:val="es-ES"/>
              </w:rPr>
              <w:t>ECRETARIO</w:t>
            </w:r>
          </w:p>
        </w:tc>
      </w:tr>
      <w:tr w:rsidR="002567E1" w:rsidRPr="002567E1" w:rsidTr="00D56232">
        <w:trPr>
          <w:trHeight w:val="270"/>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both"/>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lastRenderedPageBreak/>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AB5651">
          <w:pgSz w:w="12240" w:h="15840"/>
          <w:pgMar w:top="2694" w:right="1467" w:bottom="1220" w:left="1560" w:header="14" w:footer="1038" w:gutter="0"/>
          <w:cols w:space="720"/>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6"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316"/>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29</w:t>
            </w:r>
          </w:p>
        </w:tc>
        <w:tc>
          <w:tcPr>
            <w:tcW w:w="2280"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8"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METROPOLITANO</w:t>
            </w:r>
          </w:p>
        </w:tc>
        <w:tc>
          <w:tcPr>
            <w:tcW w:w="4111" w:type="dxa"/>
            <w:gridSpan w:val="3"/>
          </w:tcPr>
          <w:p w:rsidR="002567E1" w:rsidRPr="002567E1" w:rsidRDefault="002567E1" w:rsidP="002567E1">
            <w:pPr>
              <w:widowControl w:val="0"/>
              <w:autoSpaceDE w:val="0"/>
              <w:autoSpaceDN w:val="0"/>
              <w:spacing w:before="7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99"/>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5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30</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6"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PATRIMONIO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4536" w:type="dxa"/>
            <w:gridSpan w:val="3"/>
          </w:tcPr>
          <w:p w:rsidR="002567E1" w:rsidRPr="002567E1" w:rsidRDefault="002567E1" w:rsidP="002567E1">
            <w:pPr>
              <w:widowControl w:val="0"/>
              <w:autoSpaceDE w:val="0"/>
              <w:autoSpaceDN w:val="0"/>
              <w:spacing w:before="7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both"/>
              <w:rPr>
                <w:rFonts w:ascii="Palatino Linotype" w:eastAsia="Arial" w:hAnsi="Palatino Linotype" w:cs="Arial"/>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91"/>
        <w:gridCol w:w="1576"/>
        <w:gridCol w:w="2067"/>
        <w:gridCol w:w="610"/>
        <w:gridCol w:w="1984"/>
        <w:gridCol w:w="36"/>
      </w:tblGrid>
      <w:tr w:rsidR="002567E1" w:rsidRPr="002567E1" w:rsidTr="00D56232">
        <w:trPr>
          <w:trHeight w:val="258"/>
        </w:trPr>
        <w:tc>
          <w:tcPr>
            <w:tcW w:w="562" w:type="dxa"/>
            <w:vMerge w:val="restart"/>
          </w:tcPr>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31</w:t>
            </w:r>
          </w:p>
        </w:tc>
        <w:tc>
          <w:tcPr>
            <w:tcW w:w="1996"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2"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INNOVACIÓN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TECNOLÓGICO</w:t>
            </w: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19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9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7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4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0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1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200"/>
        <w:gridCol w:w="867"/>
        <w:gridCol w:w="2067"/>
        <w:gridCol w:w="752"/>
        <w:gridCol w:w="1842"/>
        <w:gridCol w:w="36"/>
      </w:tblGrid>
      <w:tr w:rsidR="002567E1" w:rsidRPr="002567E1" w:rsidTr="00D56232">
        <w:trPr>
          <w:trHeight w:val="326"/>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32</w:t>
            </w:r>
          </w:p>
        </w:tc>
        <w:tc>
          <w:tcPr>
            <w:tcW w:w="270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PARA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SEGUIMIENTO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IMPLEMENTACIÓN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 LA AGENDA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2030 EN TOLUCA</w:t>
            </w:r>
          </w:p>
        </w:tc>
        <w:tc>
          <w:tcPr>
            <w:tcW w:w="3686"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3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31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7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información </w:t>
            </w:r>
            <w:r w:rsidRPr="002567E1">
              <w:rPr>
                <w:rFonts w:ascii="Palatino Linotype" w:eastAsia="Arial" w:hAnsi="Palatino Linotype" w:cs="Arial"/>
                <w:color w:val="000000" w:themeColor="text1"/>
                <w:spacing w:val="-2"/>
                <w:sz w:val="24"/>
                <w:szCs w:val="24"/>
                <w:lang w:val="es-ES_tradnl"/>
              </w:rPr>
              <w:lastRenderedPageBreak/>
              <w:t>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de 2025 en el acuerdo número CT/SE/1035/02/2025.</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lastRenderedPageBreak/>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de 2025 en el acuerdo número CT/SE/1035/02/2025.</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lastRenderedPageBreak/>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de 2025 en el acuerdo número CT/SE/1035/02/2025./2025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después de una búsqueda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exhaustiva en los archivos de esta oficina no se encontró la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lastRenderedPageBreak/>
              <w:t>información solicitada, habida cuenta que no se recibió archivo de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concentración y de trámite en el acto de entrega recepción de esta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Regiduría, realizada el día 1 de enero de 2025, por tal motivo se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acordó la inexistencia de la información referida en la Milésima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trigésima quinta sesión extraordinaria de fecha del día 21 de agosto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de 2025 en el acuerdo número CT/SE/1035/02/2025.</w:t>
            </w: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5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33</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SOCIAL</w:t>
            </w:r>
          </w:p>
        </w:tc>
        <w:tc>
          <w:tcPr>
            <w:tcW w:w="4536" w:type="dxa"/>
            <w:gridSpan w:val="3"/>
          </w:tcPr>
          <w:p w:rsidR="002567E1" w:rsidRPr="002567E1" w:rsidRDefault="002567E1" w:rsidP="002567E1">
            <w:pPr>
              <w:widowControl w:val="0"/>
              <w:autoSpaceDE w:val="0"/>
              <w:autoSpaceDN w:val="0"/>
              <w:spacing w:before="4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9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4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lastRenderedPageBreak/>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trHeight w:val="17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Thania Elizabeth Hernández Niño - Segunda Regidora</w:t>
            </w:r>
          </w:p>
        </w:tc>
        <w:tc>
          <w:tcPr>
            <w:tcW w:w="1878" w:type="dxa"/>
            <w:gridSpan w:val="2"/>
          </w:tcPr>
          <w:p w:rsidR="002567E1" w:rsidRPr="002567E1" w:rsidRDefault="002567E1" w:rsidP="002567E1">
            <w:pPr>
              <w:widowControl w:val="0"/>
              <w:autoSpaceDE w:val="0"/>
              <w:autoSpaceDN w:val="0"/>
              <w:spacing w:before="10" w:after="0" w:line="150" w:lineRule="exact"/>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3" w:after="0" w:line="24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before="13"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13"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13" w:after="0" w:line="240" w:lineRule="auto"/>
        <w:jc w:val="center"/>
        <w:rPr>
          <w:rFonts w:ascii="Palatino Linotype" w:eastAsia="Times New Roman" w:hAnsi="Palatino Linotype" w:cs="Calibri"/>
          <w:b/>
          <w:color w:val="000000" w:themeColor="text1"/>
          <w:sz w:val="24"/>
          <w:szCs w:val="24"/>
          <w:lang w:val="es-ES_tradnl" w:eastAsia="es-ES"/>
        </w:rPr>
      </w:pPr>
      <w:r w:rsidRPr="002567E1">
        <w:rPr>
          <w:rFonts w:ascii="Palatino Linotype" w:eastAsia="Times New Roman" w:hAnsi="Palatino Linotype" w:cs="Calibri"/>
          <w:b/>
          <w:color w:val="000000" w:themeColor="text1"/>
          <w:sz w:val="24"/>
          <w:szCs w:val="24"/>
          <w:lang w:val="es-ES_tradnl" w:eastAsia="es-ES"/>
        </w:rPr>
        <w:t>Comisiones Edilicias 2023</w:t>
      </w:r>
    </w:p>
    <w:p w:rsidR="002567E1" w:rsidRPr="002567E1" w:rsidRDefault="002567E1" w:rsidP="002567E1">
      <w:pPr>
        <w:spacing w:before="13" w:after="0" w:line="240" w:lineRule="auto"/>
        <w:jc w:val="center"/>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55"/>
        <w:gridCol w:w="212"/>
        <w:gridCol w:w="2067"/>
        <w:gridCol w:w="2067"/>
        <w:gridCol w:w="190"/>
        <w:gridCol w:w="1878"/>
      </w:tblGrid>
      <w:tr w:rsidR="002567E1" w:rsidRPr="002567E1" w:rsidTr="00D56232">
        <w:trPr>
          <w:trHeight w:val="482"/>
        </w:trPr>
        <w:tc>
          <w:tcPr>
            <w:tcW w:w="562" w:type="dxa"/>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No</w:t>
            </w:r>
          </w:p>
        </w:tc>
        <w:tc>
          <w:tcPr>
            <w:tcW w:w="1855" w:type="dxa"/>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NOMBRE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COMISIÓN</w:t>
            </w:r>
          </w:p>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u w:val="single"/>
                <w:lang w:val="es-ES"/>
              </w:rPr>
            </w:pPr>
            <w:r w:rsidRPr="002567E1">
              <w:rPr>
                <w:rFonts w:ascii="Palatino Linotype" w:eastAsia="Arial" w:hAnsi="Palatino Linotype" w:cs="Arial"/>
                <w:b/>
                <w:color w:val="000000" w:themeColor="text1"/>
                <w:spacing w:val="-2"/>
                <w:sz w:val="24"/>
                <w:szCs w:val="24"/>
                <w:u w:val="single"/>
                <w:lang w:val="es-ES"/>
              </w:rPr>
              <w:t>DEL AÑO 2023</w:t>
            </w:r>
          </w:p>
        </w:tc>
        <w:tc>
          <w:tcPr>
            <w:tcW w:w="4536" w:type="dxa"/>
            <w:gridSpan w:val="4"/>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INTEGRANTE</w:t>
            </w:r>
          </w:p>
        </w:tc>
        <w:tc>
          <w:tcPr>
            <w:tcW w:w="1878" w:type="dxa"/>
          </w:tcPr>
          <w:p w:rsidR="002567E1" w:rsidRPr="002567E1" w:rsidRDefault="002567E1" w:rsidP="002567E1">
            <w:pPr>
              <w:widowControl w:val="0"/>
              <w:autoSpaceDE w:val="0"/>
              <w:autoSpaceDN w:val="0"/>
              <w:spacing w:after="0" w:line="160" w:lineRule="atLeast"/>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4"/>
                <w:sz w:val="24"/>
                <w:szCs w:val="24"/>
                <w:lang w:val="es-ES"/>
              </w:rPr>
              <w:t>CARGO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DENTRO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COMISIÓN</w:t>
            </w:r>
          </w:p>
        </w:tc>
      </w:tr>
      <w:tr w:rsidR="002567E1" w:rsidRPr="002567E1" w:rsidTr="00D56232">
        <w:trPr>
          <w:trHeight w:val="26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1</w:t>
            </w:r>
          </w:p>
        </w:tc>
        <w:tc>
          <w:tcPr>
            <w:tcW w:w="1855"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GOBERNACIÓN</w:t>
            </w:r>
          </w:p>
        </w:tc>
        <w:tc>
          <w:tcPr>
            <w:tcW w:w="4536" w:type="dxa"/>
            <w:gridSpan w:val="4"/>
          </w:tcPr>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tcPr>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trPr>
        <w:tc>
          <w:tcPr>
            <w:tcW w:w="562" w:type="dxa"/>
            <w:vMerge/>
            <w:tcBorders>
              <w:top w:val="nil"/>
              <w:bottom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bottom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trPr>
        <w:tc>
          <w:tcPr>
            <w:tcW w:w="562" w:type="dxa"/>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8"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91"/>
        <w:gridCol w:w="1576"/>
        <w:gridCol w:w="2067"/>
        <w:gridCol w:w="752"/>
        <w:gridCol w:w="1842"/>
        <w:gridCol w:w="36"/>
      </w:tblGrid>
      <w:tr w:rsidR="002567E1" w:rsidRPr="002567E1" w:rsidTr="00D56232">
        <w:trPr>
          <w:trHeight w:val="23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2</w:t>
            </w:r>
          </w:p>
        </w:tc>
        <w:tc>
          <w:tcPr>
            <w:tcW w:w="1996"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3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PLANEACIÓN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PARA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EL</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DESARROLLO</w:t>
            </w:r>
          </w:p>
        </w:tc>
        <w:tc>
          <w:tcPr>
            <w:tcW w:w="4395" w:type="dxa"/>
            <w:gridSpan w:val="3"/>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gridSpan w:val="2"/>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p>
        </w:tc>
        <w:tc>
          <w:tcPr>
            <w:tcW w:w="1878"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3"/>
        <w:gridCol w:w="2551"/>
        <w:gridCol w:w="36"/>
      </w:tblGrid>
      <w:tr w:rsidR="002567E1" w:rsidRPr="002567E1" w:rsidTr="00D56232">
        <w:trPr>
          <w:trHeight w:val="225"/>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3</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0" w:after="0" w:line="240" w:lineRule="auto"/>
              <w:jc w:val="both"/>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HACIENDA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(INGRESOS)</w:t>
            </w:r>
          </w:p>
        </w:tc>
        <w:tc>
          <w:tcPr>
            <w:tcW w:w="4064"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587"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587"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587"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587"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587"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después de una búsqueda exhaustiva en los archivos que obran en la Primera </w:t>
            </w:r>
            <w:r w:rsidRPr="002567E1">
              <w:rPr>
                <w:rFonts w:ascii="Palatino Linotype" w:eastAsia="Arial" w:hAnsi="Palatino Linotype" w:cs="Arial"/>
                <w:color w:val="000000" w:themeColor="text1"/>
                <w:spacing w:val="-2"/>
                <w:sz w:val="24"/>
                <w:szCs w:val="24"/>
                <w:lang w:val="es-ES_tradnl"/>
              </w:rPr>
              <w:lastRenderedPageBreak/>
              <w:t>Sindicatura, hago de su conocimiento que no se cuenta con la expresión documental que contenga la información solicitada.</w:t>
            </w:r>
          </w:p>
        </w:tc>
        <w:tc>
          <w:tcPr>
            <w:tcW w:w="2067" w:type="dxa"/>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Al respecto con lo solicitado, después de una búsqueda exhaustiva en los archivos que obran en la Primera Sindicatura, hago </w:t>
            </w:r>
            <w:r w:rsidRPr="002567E1">
              <w:rPr>
                <w:rFonts w:ascii="Palatino Linotype" w:eastAsia="Arial" w:hAnsi="Palatino Linotype" w:cs="Arial"/>
                <w:color w:val="000000" w:themeColor="text1"/>
                <w:spacing w:val="-2"/>
                <w:sz w:val="24"/>
                <w:szCs w:val="24"/>
                <w:lang w:val="es-ES_tradnl"/>
              </w:rPr>
              <w:lastRenderedPageBreak/>
              <w:t>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después de una búsqueda exhaustiva en los archivos que obran en la Primera Sindicatura, hago de su conocimiento que no se cuenta con la </w:t>
            </w:r>
            <w:r w:rsidRPr="002567E1">
              <w:rPr>
                <w:rFonts w:ascii="Palatino Linotype" w:eastAsia="Arial" w:hAnsi="Palatino Linotype" w:cs="Arial"/>
                <w:color w:val="000000" w:themeColor="text1"/>
                <w:spacing w:val="-2"/>
                <w:sz w:val="24"/>
                <w:szCs w:val="24"/>
                <w:lang w:val="es-ES_tradnl"/>
              </w:rPr>
              <w:lastRenderedPageBreak/>
              <w:t>expresión documental que contenga la información solicitada.</w:t>
            </w: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29"/>
        <w:gridCol w:w="189"/>
        <w:gridCol w:w="1954"/>
        <w:gridCol w:w="2067"/>
        <w:gridCol w:w="752"/>
        <w:gridCol w:w="1842"/>
        <w:gridCol w:w="36"/>
      </w:tblGrid>
      <w:tr w:rsidR="002567E1" w:rsidRPr="002567E1" w:rsidTr="00D56232">
        <w:trPr>
          <w:trHeight w:val="29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4</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6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HACIENDA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(EGRESOS)</w:t>
            </w:r>
          </w:p>
        </w:tc>
        <w:tc>
          <w:tcPr>
            <w:tcW w:w="4773"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1991"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143"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68"/>
        <w:gridCol w:w="2126"/>
        <w:gridCol w:w="36"/>
      </w:tblGrid>
      <w:tr w:rsidR="002567E1" w:rsidRPr="002567E1" w:rsidTr="00D56232">
        <w:trPr>
          <w:trHeight w:val="21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5</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10"/>
                <w:sz w:val="24"/>
                <w:szCs w:val="24"/>
                <w:lang w:val="es-ES"/>
              </w:rPr>
            </w:pPr>
            <w:r w:rsidRPr="002567E1">
              <w:rPr>
                <w:rFonts w:ascii="Palatino Linotype" w:eastAsia="Arial" w:hAnsi="Palatino Linotype" w:cs="Arial"/>
                <w:b/>
                <w:color w:val="000000" w:themeColor="text1"/>
                <w:sz w:val="24"/>
                <w:szCs w:val="24"/>
                <w:lang w:val="es-ES"/>
              </w:rPr>
              <w:t>SALUD</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10"/>
                <w:sz w:val="24"/>
                <w:szCs w:val="24"/>
                <w:lang w:val="es-ES"/>
              </w:rPr>
            </w:pPr>
            <w:r w:rsidRPr="002567E1">
              <w:rPr>
                <w:rFonts w:ascii="Palatino Linotype" w:eastAsia="Arial" w:hAnsi="Palatino Linotype" w:cs="Arial"/>
                <w:b/>
                <w:color w:val="000000" w:themeColor="text1"/>
                <w:sz w:val="24"/>
                <w:szCs w:val="24"/>
                <w:lang w:val="es-ES"/>
              </w:rPr>
              <w:t>PÚBLICA</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Y</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POBLACIÓN</w:t>
            </w:r>
          </w:p>
        </w:tc>
        <w:tc>
          <w:tcPr>
            <w:tcW w:w="4489" w:type="dxa"/>
            <w:gridSpan w:val="3"/>
          </w:tcPr>
          <w:p w:rsidR="002567E1" w:rsidRPr="002567E1" w:rsidRDefault="002567E1" w:rsidP="002567E1">
            <w:pPr>
              <w:widowControl w:val="0"/>
              <w:autoSpaceDE w:val="0"/>
              <w:autoSpaceDN w:val="0"/>
              <w:spacing w:before="2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2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w:t>
            </w:r>
          </w:p>
        </w:tc>
        <w:tc>
          <w:tcPr>
            <w:tcW w:w="2162"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no ha sesionado</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058"/>
        <w:gridCol w:w="1009"/>
        <w:gridCol w:w="2067"/>
        <w:gridCol w:w="752"/>
        <w:gridCol w:w="1842"/>
        <w:gridCol w:w="36"/>
      </w:tblGrid>
      <w:tr w:rsidR="002567E1" w:rsidRPr="002567E1" w:rsidTr="00D56232">
        <w:trPr>
          <w:trHeight w:val="22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6</w:t>
            </w:r>
          </w:p>
        </w:tc>
        <w:tc>
          <w:tcPr>
            <w:tcW w:w="2563"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REGLAMENTACIÓN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3828"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5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w:t>
            </w:r>
            <w:r w:rsidRPr="002567E1">
              <w:rPr>
                <w:rFonts w:ascii="Palatino Linotype" w:eastAsia="Arial" w:hAnsi="Palatino Linotype" w:cs="Arial"/>
                <w:color w:val="000000" w:themeColor="text1"/>
                <w:spacing w:val="-2"/>
                <w:sz w:val="24"/>
                <w:szCs w:val="24"/>
                <w:lang w:val="es-ES_tradnl"/>
              </w:rPr>
              <w:lastRenderedPageBreak/>
              <w:t>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w:t>
            </w:r>
            <w:r w:rsidRPr="002567E1">
              <w:rPr>
                <w:rFonts w:ascii="Palatino Linotype" w:eastAsia="Arial" w:hAnsi="Palatino Linotype" w:cs="Arial"/>
                <w:color w:val="000000" w:themeColor="text1"/>
                <w:spacing w:val="-2"/>
                <w:sz w:val="24"/>
                <w:szCs w:val="24"/>
                <w:lang w:val="es-ES_tradnl"/>
              </w:rPr>
              <w:lastRenderedPageBreak/>
              <w:t>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w:t>
            </w:r>
            <w:r w:rsidRPr="002567E1">
              <w:rPr>
                <w:rFonts w:ascii="Palatino Linotype" w:eastAsia="Arial" w:hAnsi="Palatino Linotype" w:cs="Arial"/>
                <w:color w:val="000000" w:themeColor="text1"/>
                <w:spacing w:val="-2"/>
                <w:sz w:val="24"/>
                <w:szCs w:val="24"/>
                <w:lang w:val="es-ES_tradnl"/>
              </w:rPr>
              <w:lastRenderedPageBreak/>
              <w:t>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80"/>
        <w:gridCol w:w="1587"/>
        <w:gridCol w:w="2067"/>
        <w:gridCol w:w="598"/>
        <w:gridCol w:w="1996"/>
        <w:gridCol w:w="36"/>
      </w:tblGrid>
      <w:tr w:rsidR="002567E1" w:rsidRPr="002567E1" w:rsidTr="00D56232">
        <w:trPr>
          <w:trHeight w:val="213"/>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0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7</w:t>
            </w:r>
          </w:p>
        </w:tc>
        <w:tc>
          <w:tcPr>
            <w:tcW w:w="198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PREVENCIÓN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ATENCIÓN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CONFLICTOS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LABORALES</w:t>
            </w:r>
          </w:p>
        </w:tc>
        <w:tc>
          <w:tcPr>
            <w:tcW w:w="4252" w:type="dxa"/>
            <w:gridSpan w:val="3"/>
          </w:tcPr>
          <w:p w:rsidR="002567E1" w:rsidRPr="002567E1" w:rsidRDefault="002567E1" w:rsidP="002567E1">
            <w:pPr>
              <w:widowControl w:val="0"/>
              <w:autoSpaceDE w:val="0"/>
              <w:autoSpaceDN w:val="0"/>
              <w:spacing w:before="2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2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3"/>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32"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8"/>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32"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headerReference w:type="default" r:id="rId57"/>
          <w:footerReference w:type="default" r:id="rId58"/>
          <w:pgSz w:w="12240" w:h="15840"/>
          <w:pgMar w:top="2410" w:right="1467" w:bottom="1220" w:left="1560" w:header="397" w:footer="1038" w:gutter="0"/>
          <w:pgNumType w:start="1"/>
          <w:cols w:space="720"/>
          <w:docGrid w:linePitch="326"/>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6"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3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8</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PREVENCIÓN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SOCIAL DE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VIOLENCIA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DELINCUENCIA</w:t>
            </w:r>
          </w:p>
        </w:tc>
        <w:tc>
          <w:tcPr>
            <w:tcW w:w="4536"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w:t>
            </w:r>
            <w:r w:rsidRPr="002567E1">
              <w:rPr>
                <w:rFonts w:ascii="Palatino Linotype" w:eastAsia="Arial" w:hAnsi="Palatino Linotype" w:cs="Arial"/>
                <w:color w:val="000000" w:themeColor="text1"/>
                <w:spacing w:val="-2"/>
                <w:sz w:val="24"/>
                <w:szCs w:val="24"/>
                <w:lang w:val="es-ES_tradnl"/>
              </w:rPr>
              <w:lastRenderedPageBreak/>
              <w:t>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w:t>
            </w:r>
            <w:r w:rsidRPr="002567E1">
              <w:rPr>
                <w:rFonts w:ascii="Palatino Linotype" w:eastAsia="Arial" w:hAnsi="Palatino Linotype" w:cs="Arial"/>
                <w:color w:val="000000" w:themeColor="text1"/>
                <w:spacing w:val="-2"/>
                <w:sz w:val="24"/>
                <w:szCs w:val="24"/>
                <w:lang w:val="es-ES_tradnl"/>
              </w:rPr>
              <w:lastRenderedPageBreak/>
              <w:t>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68"/>
        <w:gridCol w:w="2126"/>
        <w:gridCol w:w="36"/>
      </w:tblGrid>
      <w:tr w:rsidR="002567E1" w:rsidRPr="002567E1" w:rsidTr="00D56232">
        <w:trPr>
          <w:trHeight w:val="23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9</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JUVENTUD,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DEPORTE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RECREACIÓN</w:t>
            </w:r>
          </w:p>
        </w:tc>
        <w:tc>
          <w:tcPr>
            <w:tcW w:w="4489" w:type="dxa"/>
            <w:gridSpan w:val="3"/>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3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162"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1328"/>
        <w:gridCol w:w="1266"/>
        <w:gridCol w:w="36"/>
      </w:tblGrid>
      <w:tr w:rsidR="002567E1" w:rsidRPr="002567E1" w:rsidTr="00D56232">
        <w:trPr>
          <w:trHeight w:val="22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10</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CULTURA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EDUCACIÓN</w:t>
            </w:r>
          </w:p>
        </w:tc>
        <w:tc>
          <w:tcPr>
            <w:tcW w:w="5349"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302" w:type="dxa"/>
            <w:gridSpan w:val="2"/>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302"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30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30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302"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tabs>
                <w:tab w:val="left" w:pos="390"/>
              </w:tabs>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Al respecto con lo solicitado, después de una búsqueda exhaustiva en los archivos que obran en la Primera Sindicatura, hago de su conocimiento que no se cuenta con la expresión documental que contenga la información solicitada.</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Al respecto con lo solicitado, después de una búsqueda exhaustiva en los archivos que obran en la Primera Sindicatura, hago de su conocimiento que no se cuenta con la expresión documental que contenga la información solicitada.</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Al respecto con lo solicitado, después de una búsqueda exhaustiva en los archivos que obran en la Primera Sindicatura, hago de su conocimiento que no se cuenta con la expresión documental que contenga la información solicitada.</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917"/>
        <w:gridCol w:w="1150"/>
        <w:gridCol w:w="2067"/>
        <w:gridCol w:w="752"/>
        <w:gridCol w:w="1842"/>
        <w:gridCol w:w="36"/>
      </w:tblGrid>
      <w:tr w:rsidR="002567E1" w:rsidRPr="002567E1" w:rsidTr="00D56232">
        <w:trPr>
          <w:trHeight w:val="28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8"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11</w:t>
            </w:r>
          </w:p>
        </w:tc>
        <w:tc>
          <w:tcPr>
            <w:tcW w:w="2422" w:type="dxa"/>
            <w:gridSpan w:val="2"/>
            <w:vMerge w:val="restart"/>
          </w:tcPr>
          <w:p w:rsidR="002567E1" w:rsidRPr="002567E1" w:rsidRDefault="002567E1" w:rsidP="002567E1">
            <w:pPr>
              <w:widowControl w:val="0"/>
              <w:autoSpaceDE w:val="0"/>
              <w:autoSpaceDN w:val="0"/>
              <w:spacing w:before="14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SERVICIOS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PÚBLICOS</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(AGUA,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ALCANTARILLADO,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DRENAJE,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PANTEONES,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ALUMBRADO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ETC.)</w:t>
            </w:r>
          </w:p>
        </w:tc>
        <w:tc>
          <w:tcPr>
            <w:tcW w:w="3969"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1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12</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MEDIO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pacing w:val="-2"/>
                <w:sz w:val="24"/>
                <w:szCs w:val="24"/>
                <w:lang w:val="es-ES"/>
              </w:rPr>
              <w:t>AMBIENTE</w:t>
            </w:r>
          </w:p>
        </w:tc>
        <w:tc>
          <w:tcPr>
            <w:tcW w:w="4773" w:type="dxa"/>
            <w:gridSpan w:val="3"/>
          </w:tcPr>
          <w:p w:rsidR="002567E1" w:rsidRPr="002567E1" w:rsidRDefault="002567E1" w:rsidP="002567E1">
            <w:pPr>
              <w:widowControl w:val="0"/>
              <w:autoSpaceDE w:val="0"/>
              <w:autoSpaceDN w:val="0"/>
              <w:spacing w:before="7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4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no ha sesionado</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22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13</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FOMENTO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AGROPECUARIO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FORESTAL</w:t>
            </w:r>
          </w:p>
        </w:tc>
        <w:tc>
          <w:tcPr>
            <w:tcW w:w="4773"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5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cuenta con la expresión </w:t>
            </w:r>
            <w:r w:rsidRPr="002567E1">
              <w:rPr>
                <w:rFonts w:ascii="Palatino Linotype" w:eastAsia="Arial" w:hAnsi="Palatino Linotype" w:cs="Arial"/>
                <w:color w:val="000000" w:themeColor="text1"/>
                <w:spacing w:val="-2"/>
                <w:sz w:val="24"/>
                <w:szCs w:val="24"/>
                <w:lang w:val="es-ES_tradnl"/>
              </w:rPr>
              <w:lastRenderedPageBreak/>
              <w:t>documental que contenga los informes trimestrales del año 2023, por lo tanto, esta área queda legal, material y humanamente imposibilitadas para entregar la información en la forma y con las características requeridas.</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cuenta con la expresión </w:t>
            </w:r>
            <w:r w:rsidRPr="002567E1">
              <w:rPr>
                <w:rFonts w:ascii="Palatino Linotype" w:eastAsia="Arial" w:hAnsi="Palatino Linotype" w:cs="Arial"/>
                <w:color w:val="000000" w:themeColor="text1"/>
                <w:spacing w:val="-2"/>
                <w:sz w:val="24"/>
                <w:szCs w:val="24"/>
                <w:lang w:val="es-ES_tradnl"/>
              </w:rPr>
              <w:lastRenderedPageBreak/>
              <w:t>documental que contenga los informes trimestrales del año 2023, por lo tanto, esta área queda legal, material y humanamente imposibilitadas para entregar la información en la forma y con las características requeridas.</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cuenta con la expresión documental </w:t>
            </w:r>
            <w:r w:rsidRPr="002567E1">
              <w:rPr>
                <w:rFonts w:ascii="Palatino Linotype" w:eastAsia="Arial" w:hAnsi="Palatino Linotype" w:cs="Arial"/>
                <w:color w:val="000000" w:themeColor="text1"/>
                <w:spacing w:val="-2"/>
                <w:sz w:val="24"/>
                <w:szCs w:val="24"/>
                <w:lang w:val="es-ES_tradnl"/>
              </w:rPr>
              <w:lastRenderedPageBreak/>
              <w:t>que contenga los informes trimestrales del año 2023, por lo tanto, esta área queda legal, material y humanamente imposibilitadas para entregar la información en la forma y con las características requeridas.</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4"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3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14</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TURISMO</w:t>
            </w:r>
          </w:p>
        </w:tc>
        <w:tc>
          <w:tcPr>
            <w:tcW w:w="4773"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no ha sesionado</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167"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268"/>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3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15</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ASUNTOS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INDÍGENAS</w:t>
            </w: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no cuenta con lo solicitado en virtud de que no obra en la entrega-recepción </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no cuenta con lo solicitado en virtud de que no obra en la entrega-recepción </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no cuenta con lo solicitado en virtud de que no obra en la entrega-recepción </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no cuenta con lo solicitado en virtud de que no obra en la entrega-recepción </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23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16</w:t>
            </w:r>
          </w:p>
        </w:tc>
        <w:tc>
          <w:tcPr>
            <w:tcW w:w="2280"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INFRAESTRUCTURA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INVERSIÓN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PÚBLICA</w:t>
            </w:r>
          </w:p>
        </w:tc>
        <w:tc>
          <w:tcPr>
            <w:tcW w:w="4111"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7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6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17</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SEGURIDAD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PÚBLICA,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TRÁNSITO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PROTECCIÓN</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CIVIL</w:t>
            </w:r>
          </w:p>
        </w:tc>
        <w:tc>
          <w:tcPr>
            <w:tcW w:w="4773" w:type="dxa"/>
            <w:gridSpan w:val="3"/>
          </w:tcPr>
          <w:p w:rsidR="002567E1" w:rsidRPr="002567E1" w:rsidRDefault="002567E1" w:rsidP="002567E1">
            <w:pPr>
              <w:widowControl w:val="0"/>
              <w:autoSpaceDE w:val="0"/>
              <w:autoSpaceDN w:val="0"/>
              <w:spacing w:before="10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32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9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200"/>
        <w:gridCol w:w="867"/>
        <w:gridCol w:w="2067"/>
        <w:gridCol w:w="752"/>
        <w:gridCol w:w="1842"/>
        <w:gridCol w:w="36"/>
      </w:tblGrid>
      <w:tr w:rsidR="002567E1" w:rsidRPr="002567E1" w:rsidTr="00D56232">
        <w:trPr>
          <w:trHeight w:val="30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18</w:t>
            </w:r>
          </w:p>
        </w:tc>
        <w:tc>
          <w:tcPr>
            <w:tcW w:w="270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ASUNTOS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INTERNACIONALES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Y APOYO AL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MIGRANTE</w:t>
            </w:r>
          </w:p>
        </w:tc>
        <w:tc>
          <w:tcPr>
            <w:tcW w:w="3686"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2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9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después de una </w:t>
            </w:r>
            <w:r w:rsidRPr="002567E1">
              <w:rPr>
                <w:rFonts w:ascii="Palatino Linotype" w:eastAsia="Arial" w:hAnsi="Palatino Linotype" w:cs="Arial"/>
                <w:color w:val="000000" w:themeColor="text1"/>
                <w:spacing w:val="-2"/>
                <w:sz w:val="24"/>
                <w:szCs w:val="24"/>
                <w:lang w:val="es-ES_tradnl"/>
              </w:rPr>
              <w:lastRenderedPageBreak/>
              <w:t>búsqueda exhaustiva en los archivos que obran en la Primera Sindicatura, hago de su conocimiento que no se cuenta con la expresión documental que contenga la información solicitada.</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w:t>
            </w:r>
            <w:r w:rsidRPr="002567E1">
              <w:rPr>
                <w:rFonts w:ascii="Palatino Linotype" w:eastAsia="Arial" w:hAnsi="Palatino Linotype" w:cs="Arial"/>
                <w:color w:val="000000" w:themeColor="text1"/>
                <w:spacing w:val="-2"/>
                <w:sz w:val="24"/>
                <w:szCs w:val="24"/>
                <w:lang w:val="es-ES_tradnl"/>
              </w:rPr>
              <w:lastRenderedPageBreak/>
              <w:t>después de una búsqueda exhaustiva en los archivos que obran en la Primera Sindicatura, hago de su conocimiento que no se cuenta con la expresión documental que contenga la información solicitada.</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Al respecto con lo solicitado, después de </w:t>
            </w:r>
            <w:r w:rsidRPr="002567E1">
              <w:rPr>
                <w:rFonts w:ascii="Palatino Linotype" w:eastAsia="Arial" w:hAnsi="Palatino Linotype" w:cs="Arial"/>
                <w:color w:val="000000" w:themeColor="text1"/>
                <w:spacing w:val="-2"/>
                <w:sz w:val="24"/>
                <w:szCs w:val="24"/>
                <w:lang w:val="es-ES_tradnl"/>
              </w:rPr>
              <w:lastRenderedPageBreak/>
              <w:t>una búsqueda exhaustiva en los archivos que obran en la Primera Sindicatura, hago de su conocimiento que no se cuenta con la expresión documental que contenga la información solicitada.</w:t>
            </w: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335"/>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19</w:t>
            </w:r>
          </w:p>
        </w:tc>
        <w:tc>
          <w:tcPr>
            <w:tcW w:w="2138" w:type="dxa"/>
            <w:gridSpan w:val="2"/>
            <w:vMerge w:val="restart"/>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ECONÓMICO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(MERCADOS,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TIANGUIS,</w:t>
            </w:r>
            <w:r w:rsidRPr="002567E1">
              <w:rPr>
                <w:rFonts w:ascii="Palatino Linotype" w:eastAsia="Arial" w:hAnsi="Palatino Linotype" w:cs="Arial"/>
                <w:b/>
                <w:color w:val="000000" w:themeColor="text1"/>
                <w:spacing w:val="80"/>
                <w:sz w:val="24"/>
                <w:szCs w:val="24"/>
                <w:lang w:val="es-ES"/>
              </w:rPr>
              <w:t xml:space="preserve"> </w:t>
            </w:r>
            <w:r w:rsidRPr="002567E1">
              <w:rPr>
                <w:rFonts w:ascii="Palatino Linotype" w:eastAsia="Arial" w:hAnsi="Palatino Linotype" w:cs="Arial"/>
                <w:b/>
                <w:color w:val="000000" w:themeColor="text1"/>
                <w:sz w:val="24"/>
                <w:szCs w:val="24"/>
                <w:lang w:val="es-ES"/>
              </w:rPr>
              <w:t>CENTRAL</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ABASTOS,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RASTRO)</w:t>
            </w:r>
          </w:p>
        </w:tc>
        <w:tc>
          <w:tcPr>
            <w:tcW w:w="4253"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w:t>
            </w:r>
            <w:r w:rsidRPr="002567E1">
              <w:rPr>
                <w:rFonts w:ascii="Palatino Linotype" w:eastAsia="Arial" w:hAnsi="Palatino Linotype" w:cs="Arial"/>
                <w:color w:val="000000" w:themeColor="text1"/>
                <w:spacing w:val="-2"/>
                <w:sz w:val="24"/>
                <w:szCs w:val="24"/>
                <w:lang w:val="es-ES_tradnl"/>
              </w:rPr>
              <w:lastRenderedPageBreak/>
              <w:t xml:space="preserve">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w:t>
            </w:r>
            <w:r w:rsidRPr="002567E1">
              <w:rPr>
                <w:rFonts w:ascii="Palatino Linotype" w:eastAsia="Arial" w:hAnsi="Palatino Linotype" w:cs="Arial"/>
                <w:color w:val="000000" w:themeColor="text1"/>
                <w:spacing w:val="-2"/>
                <w:sz w:val="24"/>
                <w:szCs w:val="24"/>
                <w:lang w:val="es-ES_tradnl"/>
              </w:rPr>
              <w:lastRenderedPageBreak/>
              <w:t xml:space="preserve">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w:t>
            </w:r>
            <w:r w:rsidRPr="002567E1">
              <w:rPr>
                <w:rFonts w:ascii="Palatino Linotype" w:eastAsia="Arial" w:hAnsi="Palatino Linotype" w:cs="Arial"/>
                <w:color w:val="000000" w:themeColor="text1"/>
                <w:spacing w:val="-2"/>
                <w:sz w:val="24"/>
                <w:szCs w:val="24"/>
                <w:lang w:val="es-ES_tradnl"/>
              </w:rPr>
              <w:lastRenderedPageBreak/>
              <w:t xml:space="preserve">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610"/>
        <w:gridCol w:w="1984"/>
        <w:gridCol w:w="36"/>
      </w:tblGrid>
      <w:tr w:rsidR="002567E1" w:rsidRPr="002567E1" w:rsidTr="00D56232">
        <w:trPr>
          <w:trHeight w:val="32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20</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PROTECCIÓN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INCLUSIÓN 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PERSONAS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CON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DISCAPACIDAD</w:t>
            </w: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p>
        </w:tc>
        <w:tc>
          <w:tcPr>
            <w:tcW w:w="4631"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17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6"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21</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ATENCIÓN AL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ADULTO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MAYOR</w:t>
            </w:r>
          </w:p>
        </w:tc>
        <w:tc>
          <w:tcPr>
            <w:tcW w:w="4253"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w:t>
            </w:r>
            <w:r w:rsidRPr="002567E1">
              <w:rPr>
                <w:rFonts w:ascii="Palatino Linotype" w:eastAsia="Arial" w:hAnsi="Palatino Linotype" w:cs="Arial"/>
                <w:color w:val="000000" w:themeColor="text1"/>
                <w:spacing w:val="-2"/>
                <w:sz w:val="24"/>
                <w:szCs w:val="24"/>
                <w:lang w:val="es-ES_tradnl"/>
              </w:rPr>
              <w:lastRenderedPageBreak/>
              <w:t>CT/SE/1036/02/2025.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w:t>
            </w:r>
            <w:r w:rsidRPr="002567E1">
              <w:rPr>
                <w:rFonts w:ascii="Palatino Linotype" w:eastAsia="Arial" w:hAnsi="Palatino Linotype" w:cs="Arial"/>
                <w:color w:val="000000" w:themeColor="text1"/>
                <w:spacing w:val="-2"/>
                <w:sz w:val="24"/>
                <w:szCs w:val="24"/>
                <w:lang w:val="es-ES_tradnl"/>
              </w:rPr>
              <w:lastRenderedPageBreak/>
              <w:t>número CT/SE/1036/02/2025.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CT/SE/1036/02/2025.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before="75"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313"/>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22</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3"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PROTECCIÓN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BIENESTAR</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ANIMAL</w:t>
            </w:r>
          </w:p>
        </w:tc>
        <w:tc>
          <w:tcPr>
            <w:tcW w:w="4536" w:type="dxa"/>
            <w:gridSpan w:val="3"/>
          </w:tcPr>
          <w:p w:rsidR="002567E1" w:rsidRPr="002567E1" w:rsidRDefault="002567E1" w:rsidP="002567E1">
            <w:pPr>
              <w:widowControl w:val="0"/>
              <w:autoSpaceDE w:val="0"/>
              <w:autoSpaceDN w:val="0"/>
              <w:spacing w:before="7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7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294"/>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5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23</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2"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LÍMITES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TERRITORIALES</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NOMENCLATURA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4253"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5"/>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3"/>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8"/>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323"/>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24</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MOVILIDAD</w:t>
            </w:r>
          </w:p>
        </w:tc>
        <w:tc>
          <w:tcPr>
            <w:tcW w:w="4253"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lastRenderedPageBreak/>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SECRETARIA</w:t>
            </w:r>
          </w:p>
        </w:tc>
      </w:tr>
      <w:tr w:rsidR="002567E1" w:rsidRPr="002567E1" w:rsidTr="00D56232">
        <w:trPr>
          <w:trHeight w:val="261"/>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30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25</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COMISIÓN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ATENCIÓN A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VIOLENCIA</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EN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CONTRA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MUJERES</w:t>
            </w:r>
          </w:p>
        </w:tc>
        <w:tc>
          <w:tcPr>
            <w:tcW w:w="4536"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5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4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0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26</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DERECHOS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HUMANOS</w:t>
            </w:r>
          </w:p>
        </w:tc>
        <w:tc>
          <w:tcPr>
            <w:tcW w:w="4773"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spacing w:after="0" w:line="240" w:lineRule="auto"/>
              <w:jc w:val="center"/>
              <w:rPr>
                <w:rFonts w:ascii="Palatino Linotype" w:eastAsia="Times New Roman" w:hAnsi="Palatino Linotype" w:cs="Calibri"/>
                <w:color w:val="000000" w:themeColor="text1"/>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33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27</w:t>
            </w:r>
          </w:p>
        </w:tc>
        <w:tc>
          <w:tcPr>
            <w:tcW w:w="2280" w:type="dxa"/>
            <w:gridSpan w:val="2"/>
            <w:vMerge w:val="restart"/>
          </w:tcPr>
          <w:p w:rsidR="002567E1" w:rsidRPr="002567E1" w:rsidRDefault="002567E1" w:rsidP="002567E1">
            <w:pPr>
              <w:widowControl w:val="0"/>
              <w:autoSpaceDE w:val="0"/>
              <w:autoSpaceDN w:val="0"/>
              <w:spacing w:before="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TRANSPARENCIA,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ACCESO A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INFORMACIÓN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PROTECCIÓN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DATOS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PERSONALES</w:t>
            </w:r>
          </w:p>
        </w:tc>
        <w:tc>
          <w:tcPr>
            <w:tcW w:w="4111"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la información solicitada no obra dentro de los </w:t>
            </w:r>
            <w:r w:rsidRPr="002567E1">
              <w:rPr>
                <w:rFonts w:ascii="Palatino Linotype" w:eastAsia="Arial" w:hAnsi="Palatino Linotype" w:cs="Arial"/>
                <w:color w:val="000000" w:themeColor="text1"/>
                <w:spacing w:val="-2"/>
                <w:sz w:val="24"/>
                <w:szCs w:val="24"/>
                <w:lang w:val="es-ES_tradnl"/>
              </w:rPr>
              <w:lastRenderedPageBreak/>
              <w:t>archivos de esta Regiduría, motivo por el cual, solicito la declaratoria de inexistencia de la información peticionada por el ciudadano, quedando en el Acta Milésima Trigésima Sexta sesión extraordinaria 2025 de fecha del día 21/08/2025 con numero de acuerdo CT/SE/1036/03/2025.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la información solicitada no obra dentro de los </w:t>
            </w:r>
            <w:r w:rsidRPr="002567E1">
              <w:rPr>
                <w:rFonts w:ascii="Palatino Linotype" w:eastAsia="Arial" w:hAnsi="Palatino Linotype" w:cs="Arial"/>
                <w:color w:val="000000" w:themeColor="text1"/>
                <w:spacing w:val="-2"/>
                <w:sz w:val="24"/>
                <w:szCs w:val="24"/>
                <w:lang w:val="es-ES_tradnl"/>
              </w:rPr>
              <w:lastRenderedPageBreak/>
              <w:t>archivos de esta Regiduría, motivo por el cual, solicito la declaratoria de inexistencia de la información peticionada por el ciudadano, quedando en el Acta Milésima Trigésima Sexta sesión extraordinaria 2025 de fecha del día 21/08/2025 con numero de acuerdo CT/SE/1036/03/2025.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la información solicitada no obra dentro de los archivos </w:t>
            </w:r>
            <w:r w:rsidRPr="002567E1">
              <w:rPr>
                <w:rFonts w:ascii="Palatino Linotype" w:eastAsia="Arial" w:hAnsi="Palatino Linotype" w:cs="Arial"/>
                <w:color w:val="000000" w:themeColor="text1"/>
                <w:spacing w:val="-2"/>
                <w:sz w:val="24"/>
                <w:szCs w:val="24"/>
                <w:lang w:val="es-ES_tradnl"/>
              </w:rPr>
              <w:lastRenderedPageBreak/>
              <w:t>de esta Regiduría, motivo por el cual, solicito la declaratoria de inexistencia de la información peticionada por el ciudadano, quedando en el Acta Milésima Trigésima Sexta sesión extraordinaria 2025 de fecha del día 21/08/2025 con numero de acuerdo CT/SE/1036/03/2025.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05"/>
        <w:gridCol w:w="1342"/>
        <w:gridCol w:w="725"/>
        <w:gridCol w:w="2067"/>
        <w:gridCol w:w="752"/>
        <w:gridCol w:w="1842"/>
        <w:gridCol w:w="36"/>
      </w:tblGrid>
      <w:tr w:rsidR="002567E1" w:rsidRPr="002567E1" w:rsidTr="00D56232">
        <w:trPr>
          <w:trHeight w:val="57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28</w:t>
            </w:r>
          </w:p>
        </w:tc>
        <w:tc>
          <w:tcPr>
            <w:tcW w:w="2847"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TRANSVERSALIDAD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GÉNERO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(EQUIDAD 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GÉNERO)</w:t>
            </w:r>
          </w:p>
        </w:tc>
        <w:tc>
          <w:tcPr>
            <w:tcW w:w="3544"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182"/>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w:t>
            </w:r>
            <w:r w:rsidRPr="002567E1">
              <w:rPr>
                <w:rFonts w:ascii="Palatino Linotype" w:eastAsia="Arial" w:hAnsi="Palatino Linotype" w:cs="Arial"/>
                <w:b/>
                <w:color w:val="000000" w:themeColor="text1"/>
                <w:sz w:val="24"/>
                <w:szCs w:val="24"/>
                <w:lang w:val="es-ES"/>
              </w:rPr>
              <w:t>ECRETARIO</w:t>
            </w:r>
          </w:p>
        </w:tc>
      </w:tr>
      <w:tr w:rsidR="002567E1" w:rsidRPr="002567E1" w:rsidTr="00D56232">
        <w:trPr>
          <w:trHeight w:val="270"/>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lastRenderedPageBreak/>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0314A4">
          <w:pgSz w:w="12240" w:h="15840"/>
          <w:pgMar w:top="2688" w:right="1467" w:bottom="1220" w:left="1560" w:header="14" w:footer="1038" w:gutter="0"/>
          <w:cols w:space="720"/>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6"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316"/>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29</w:t>
            </w:r>
          </w:p>
        </w:tc>
        <w:tc>
          <w:tcPr>
            <w:tcW w:w="2280"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8"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METROPOLITANO</w:t>
            </w:r>
          </w:p>
        </w:tc>
        <w:tc>
          <w:tcPr>
            <w:tcW w:w="4111" w:type="dxa"/>
            <w:gridSpan w:val="3"/>
          </w:tcPr>
          <w:p w:rsidR="002567E1" w:rsidRPr="002567E1" w:rsidRDefault="002567E1" w:rsidP="002567E1">
            <w:pPr>
              <w:widowControl w:val="0"/>
              <w:autoSpaceDE w:val="0"/>
              <w:autoSpaceDN w:val="0"/>
              <w:spacing w:before="7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a la fecha no se han turnado asuntos para su análisis.</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99"/>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5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30</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6"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PATRIMONIO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4536" w:type="dxa"/>
            <w:gridSpan w:val="3"/>
          </w:tcPr>
          <w:p w:rsidR="002567E1" w:rsidRPr="002567E1" w:rsidRDefault="002567E1" w:rsidP="002567E1">
            <w:pPr>
              <w:widowControl w:val="0"/>
              <w:autoSpaceDE w:val="0"/>
              <w:autoSpaceDN w:val="0"/>
              <w:spacing w:before="7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remite el </w:t>
            </w:r>
            <w:r w:rsidRPr="002567E1">
              <w:rPr>
                <w:rFonts w:ascii="Palatino Linotype" w:eastAsia="Arial" w:hAnsi="Palatino Linotype" w:cs="Arial"/>
                <w:color w:val="000000" w:themeColor="text1"/>
                <w:spacing w:val="-2"/>
                <w:sz w:val="24"/>
                <w:szCs w:val="24"/>
                <w:lang w:val="es-ES"/>
              </w:rPr>
              <w:lastRenderedPageBreak/>
              <w:t>informe, sin embargo, no se advierte.</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610"/>
        <w:gridCol w:w="1984"/>
        <w:gridCol w:w="36"/>
      </w:tblGrid>
      <w:tr w:rsidR="002567E1" w:rsidRPr="002567E1" w:rsidTr="00D56232">
        <w:trPr>
          <w:trHeight w:val="258"/>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31</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2"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INNOVACIÓN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TECNOLÓGICO</w:t>
            </w:r>
          </w:p>
        </w:tc>
        <w:tc>
          <w:tcPr>
            <w:tcW w:w="4631"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19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9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7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4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0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1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a la fecha no se han turnado asuntos para su análisis.</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200"/>
        <w:gridCol w:w="867"/>
        <w:gridCol w:w="2067"/>
        <w:gridCol w:w="752"/>
        <w:gridCol w:w="1842"/>
        <w:gridCol w:w="36"/>
      </w:tblGrid>
      <w:tr w:rsidR="002567E1" w:rsidRPr="002567E1" w:rsidTr="00D56232">
        <w:trPr>
          <w:trHeight w:val="326"/>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32</w:t>
            </w:r>
          </w:p>
        </w:tc>
        <w:tc>
          <w:tcPr>
            <w:tcW w:w="270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PARA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SEGUIMIENTO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IMPLEMENTACIÓN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 LA AGENDA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2030 EN TOLUCA</w:t>
            </w:r>
          </w:p>
        </w:tc>
        <w:tc>
          <w:tcPr>
            <w:tcW w:w="3686"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3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31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7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w:t>
            </w:r>
            <w:r w:rsidRPr="002567E1">
              <w:rPr>
                <w:rFonts w:ascii="Palatino Linotype" w:eastAsia="Arial" w:hAnsi="Palatino Linotype" w:cs="Arial"/>
                <w:color w:val="000000" w:themeColor="text1"/>
                <w:spacing w:val="-2"/>
                <w:sz w:val="24"/>
                <w:szCs w:val="24"/>
                <w:lang w:val="es-ES_tradnl"/>
              </w:rPr>
              <w:lastRenderedPageBreak/>
              <w:t>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CT/SE/1036/02/2025.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w:t>
            </w:r>
            <w:r w:rsidRPr="002567E1">
              <w:rPr>
                <w:rFonts w:ascii="Palatino Linotype" w:eastAsia="Arial" w:hAnsi="Palatino Linotype" w:cs="Arial"/>
                <w:color w:val="000000" w:themeColor="text1"/>
                <w:spacing w:val="-2"/>
                <w:sz w:val="24"/>
                <w:szCs w:val="24"/>
                <w:lang w:val="es-ES_tradnl"/>
              </w:rPr>
              <w:lastRenderedPageBreak/>
              <w:t>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CT/SE/1036/02/2025.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cuenta que no </w:t>
            </w:r>
            <w:r w:rsidRPr="002567E1">
              <w:rPr>
                <w:rFonts w:ascii="Palatino Linotype" w:eastAsia="Arial" w:hAnsi="Palatino Linotype" w:cs="Arial"/>
                <w:color w:val="000000" w:themeColor="text1"/>
                <w:spacing w:val="-2"/>
                <w:sz w:val="24"/>
                <w:szCs w:val="24"/>
                <w:lang w:val="es-ES_tradnl"/>
              </w:rPr>
              <w:lastRenderedPageBreak/>
              <w:t>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CT/SE/1036/02/2025.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5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33</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SOCIAL</w:t>
            </w:r>
          </w:p>
        </w:tc>
        <w:tc>
          <w:tcPr>
            <w:tcW w:w="4536" w:type="dxa"/>
            <w:gridSpan w:val="3"/>
          </w:tcPr>
          <w:p w:rsidR="002567E1" w:rsidRPr="002567E1" w:rsidRDefault="002567E1" w:rsidP="002567E1">
            <w:pPr>
              <w:widowControl w:val="0"/>
              <w:autoSpaceDE w:val="0"/>
              <w:autoSpaceDN w:val="0"/>
              <w:spacing w:before="4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9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4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17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Thania Elizabeth Hernández Niño - Segunda Regidora</w:t>
            </w:r>
          </w:p>
        </w:tc>
        <w:tc>
          <w:tcPr>
            <w:tcW w:w="1878" w:type="dxa"/>
            <w:gridSpan w:val="2"/>
          </w:tcPr>
          <w:p w:rsidR="002567E1" w:rsidRPr="002567E1" w:rsidRDefault="002567E1" w:rsidP="002567E1">
            <w:pPr>
              <w:widowControl w:val="0"/>
              <w:autoSpaceDE w:val="0"/>
              <w:autoSpaceDN w:val="0"/>
              <w:spacing w:before="10" w:after="0" w:line="150" w:lineRule="exact"/>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 xml:space="preserve">Segundo </w:t>
            </w:r>
            <w:r w:rsidRPr="002567E1">
              <w:rPr>
                <w:rFonts w:ascii="Palatino Linotype" w:eastAsia="Arial" w:hAnsi="Palatino Linotype" w:cs="Arial"/>
                <w:b/>
                <w:color w:val="000000" w:themeColor="text1"/>
                <w:spacing w:val="-2"/>
                <w:sz w:val="24"/>
                <w:szCs w:val="24"/>
                <w:lang w:val="es-ES"/>
              </w:rPr>
              <w:lastRenderedPageBreak/>
              <w:t>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55"/>
        <w:gridCol w:w="212"/>
        <w:gridCol w:w="2067"/>
        <w:gridCol w:w="2067"/>
        <w:gridCol w:w="190"/>
        <w:gridCol w:w="1878"/>
      </w:tblGrid>
      <w:tr w:rsidR="002567E1" w:rsidRPr="002567E1" w:rsidTr="00D56232">
        <w:trPr>
          <w:trHeight w:val="482"/>
        </w:trPr>
        <w:tc>
          <w:tcPr>
            <w:tcW w:w="562" w:type="dxa"/>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No</w:t>
            </w:r>
          </w:p>
        </w:tc>
        <w:tc>
          <w:tcPr>
            <w:tcW w:w="1855" w:type="dxa"/>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NOMBRE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COMISIÓN</w:t>
            </w:r>
          </w:p>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u w:val="single"/>
                <w:lang w:val="es-ES"/>
              </w:rPr>
            </w:pPr>
            <w:r w:rsidRPr="002567E1">
              <w:rPr>
                <w:rFonts w:ascii="Palatino Linotype" w:eastAsia="Arial" w:hAnsi="Palatino Linotype" w:cs="Arial"/>
                <w:b/>
                <w:color w:val="000000" w:themeColor="text1"/>
                <w:spacing w:val="-2"/>
                <w:sz w:val="24"/>
                <w:szCs w:val="24"/>
                <w:u w:val="single"/>
                <w:lang w:val="es-ES"/>
              </w:rPr>
              <w:t>DEL AÑO 2024</w:t>
            </w:r>
          </w:p>
        </w:tc>
        <w:tc>
          <w:tcPr>
            <w:tcW w:w="4536" w:type="dxa"/>
            <w:gridSpan w:val="4"/>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INTEGRANTE</w:t>
            </w:r>
          </w:p>
        </w:tc>
        <w:tc>
          <w:tcPr>
            <w:tcW w:w="1878" w:type="dxa"/>
          </w:tcPr>
          <w:p w:rsidR="002567E1" w:rsidRPr="002567E1" w:rsidRDefault="002567E1" w:rsidP="002567E1">
            <w:pPr>
              <w:widowControl w:val="0"/>
              <w:autoSpaceDE w:val="0"/>
              <w:autoSpaceDN w:val="0"/>
              <w:spacing w:after="0" w:line="160" w:lineRule="atLeast"/>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4"/>
                <w:sz w:val="24"/>
                <w:szCs w:val="24"/>
                <w:lang w:val="es-ES"/>
              </w:rPr>
              <w:t>CARGO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DENTRO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COMISIÓN</w:t>
            </w:r>
          </w:p>
        </w:tc>
      </w:tr>
      <w:tr w:rsidR="002567E1" w:rsidRPr="002567E1" w:rsidTr="00D56232">
        <w:trPr>
          <w:trHeight w:val="26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1</w:t>
            </w:r>
          </w:p>
        </w:tc>
        <w:tc>
          <w:tcPr>
            <w:tcW w:w="1855"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GOBERNACIÓN</w:t>
            </w:r>
          </w:p>
        </w:tc>
        <w:tc>
          <w:tcPr>
            <w:tcW w:w="4536" w:type="dxa"/>
            <w:gridSpan w:val="4"/>
          </w:tcPr>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tcPr>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trPr>
        <w:tc>
          <w:tcPr>
            <w:tcW w:w="562" w:type="dxa"/>
            <w:vMerge/>
            <w:tcBorders>
              <w:top w:val="nil"/>
              <w:bottom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vMerge/>
            <w:tcBorders>
              <w:top w:val="nil"/>
              <w:bottom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4"/>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trPr>
        <w:tc>
          <w:tcPr>
            <w:tcW w:w="562" w:type="dxa"/>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8"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91"/>
        <w:gridCol w:w="1576"/>
        <w:gridCol w:w="2067"/>
        <w:gridCol w:w="752"/>
        <w:gridCol w:w="1842"/>
        <w:gridCol w:w="36"/>
      </w:tblGrid>
      <w:tr w:rsidR="002567E1" w:rsidRPr="002567E1" w:rsidTr="00D56232">
        <w:trPr>
          <w:trHeight w:val="23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2</w:t>
            </w:r>
          </w:p>
        </w:tc>
        <w:tc>
          <w:tcPr>
            <w:tcW w:w="1996"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3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PLANEACIÓN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PARA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EL</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lastRenderedPageBreak/>
              <w:t>DESARROLLO</w:t>
            </w:r>
          </w:p>
        </w:tc>
        <w:tc>
          <w:tcPr>
            <w:tcW w:w="4395" w:type="dxa"/>
            <w:gridSpan w:val="3"/>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gridSpan w:val="2"/>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395"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p>
        </w:tc>
        <w:tc>
          <w:tcPr>
            <w:tcW w:w="1878"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3"/>
        <w:gridCol w:w="2551"/>
        <w:gridCol w:w="36"/>
      </w:tblGrid>
      <w:tr w:rsidR="002567E1" w:rsidRPr="002567E1" w:rsidTr="00D56232">
        <w:trPr>
          <w:trHeight w:val="225"/>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3</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0" w:after="0" w:line="240" w:lineRule="auto"/>
              <w:jc w:val="both"/>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HACIENDA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(INGRESOS)</w:t>
            </w:r>
          </w:p>
        </w:tc>
        <w:tc>
          <w:tcPr>
            <w:tcW w:w="4064"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587"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587"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587"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587"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064"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587"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29"/>
        <w:gridCol w:w="189"/>
        <w:gridCol w:w="1954"/>
        <w:gridCol w:w="2067"/>
        <w:gridCol w:w="752"/>
        <w:gridCol w:w="1842"/>
        <w:gridCol w:w="36"/>
      </w:tblGrid>
      <w:tr w:rsidR="002567E1" w:rsidRPr="002567E1" w:rsidTr="00D56232">
        <w:trPr>
          <w:trHeight w:val="29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4</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6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HACIENDA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(EGRESOS)</w:t>
            </w:r>
          </w:p>
        </w:tc>
        <w:tc>
          <w:tcPr>
            <w:tcW w:w="4773"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1991"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143"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remite el informe correspondiente, sin embargo no se observa dentro de los archivos.</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68"/>
        <w:gridCol w:w="2126"/>
        <w:gridCol w:w="36"/>
      </w:tblGrid>
      <w:tr w:rsidR="002567E1" w:rsidRPr="002567E1" w:rsidTr="00D56232">
        <w:trPr>
          <w:trHeight w:val="21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5</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10"/>
                <w:sz w:val="24"/>
                <w:szCs w:val="24"/>
                <w:lang w:val="es-ES"/>
              </w:rPr>
            </w:pPr>
            <w:r w:rsidRPr="002567E1">
              <w:rPr>
                <w:rFonts w:ascii="Palatino Linotype" w:eastAsia="Arial" w:hAnsi="Palatino Linotype" w:cs="Arial"/>
                <w:b/>
                <w:color w:val="000000" w:themeColor="text1"/>
                <w:sz w:val="24"/>
                <w:szCs w:val="24"/>
                <w:lang w:val="es-ES"/>
              </w:rPr>
              <w:t>SALUD</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10"/>
                <w:sz w:val="24"/>
                <w:szCs w:val="24"/>
                <w:lang w:val="es-ES"/>
              </w:rPr>
            </w:pPr>
            <w:r w:rsidRPr="002567E1">
              <w:rPr>
                <w:rFonts w:ascii="Palatino Linotype" w:eastAsia="Arial" w:hAnsi="Palatino Linotype" w:cs="Arial"/>
                <w:b/>
                <w:color w:val="000000" w:themeColor="text1"/>
                <w:sz w:val="24"/>
                <w:szCs w:val="24"/>
                <w:lang w:val="es-ES"/>
              </w:rPr>
              <w:t>PÚBLICA</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Y</w:t>
            </w: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POBLACIÓN</w:t>
            </w:r>
          </w:p>
        </w:tc>
        <w:tc>
          <w:tcPr>
            <w:tcW w:w="4489" w:type="dxa"/>
            <w:gridSpan w:val="3"/>
          </w:tcPr>
          <w:p w:rsidR="002567E1" w:rsidRPr="002567E1" w:rsidRDefault="002567E1" w:rsidP="002567E1">
            <w:pPr>
              <w:widowControl w:val="0"/>
              <w:autoSpaceDE w:val="0"/>
              <w:autoSpaceDN w:val="0"/>
              <w:spacing w:before="2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2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no ha sesionado</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058"/>
        <w:gridCol w:w="1009"/>
        <w:gridCol w:w="2067"/>
        <w:gridCol w:w="752"/>
        <w:gridCol w:w="1842"/>
        <w:gridCol w:w="36"/>
      </w:tblGrid>
      <w:tr w:rsidR="002567E1" w:rsidRPr="002567E1" w:rsidTr="00D56232">
        <w:trPr>
          <w:trHeight w:val="22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6</w:t>
            </w:r>
          </w:p>
        </w:tc>
        <w:tc>
          <w:tcPr>
            <w:tcW w:w="2563"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REGLAMENTACIÓN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3828"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5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563"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828"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lastRenderedPageBreak/>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80"/>
        <w:gridCol w:w="1587"/>
        <w:gridCol w:w="2067"/>
        <w:gridCol w:w="598"/>
        <w:gridCol w:w="1996"/>
        <w:gridCol w:w="36"/>
      </w:tblGrid>
      <w:tr w:rsidR="002567E1" w:rsidRPr="002567E1" w:rsidTr="00D56232">
        <w:trPr>
          <w:trHeight w:val="213"/>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0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7</w:t>
            </w:r>
          </w:p>
        </w:tc>
        <w:tc>
          <w:tcPr>
            <w:tcW w:w="198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PREVENCIÓN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ATENCIÓN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CONFLICTOS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LABORALES</w:t>
            </w:r>
          </w:p>
        </w:tc>
        <w:tc>
          <w:tcPr>
            <w:tcW w:w="4252" w:type="dxa"/>
            <w:gridSpan w:val="3"/>
          </w:tcPr>
          <w:p w:rsidR="002567E1" w:rsidRPr="002567E1" w:rsidRDefault="002567E1" w:rsidP="002567E1">
            <w:pPr>
              <w:widowControl w:val="0"/>
              <w:autoSpaceDE w:val="0"/>
              <w:autoSpaceDN w:val="0"/>
              <w:spacing w:before="2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2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3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3"/>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w:t>
            </w:r>
          </w:p>
        </w:tc>
        <w:tc>
          <w:tcPr>
            <w:tcW w:w="2032"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trHeight w:val="280"/>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32"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8"/>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8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2"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32" w:type="dxa"/>
            <w:gridSpan w:val="2"/>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headerReference w:type="default" r:id="rId59"/>
          <w:footerReference w:type="default" r:id="rId60"/>
          <w:pgSz w:w="12240" w:h="15840"/>
          <w:pgMar w:top="2410" w:right="1467" w:bottom="1220" w:left="1560" w:header="397" w:footer="1038" w:gutter="0"/>
          <w:pgNumType w:start="1"/>
          <w:cols w:space="720"/>
          <w:docGrid w:linePitch="326"/>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6"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3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8</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PREVENCIÓN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SOCIAL DE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VIOLENCIA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DELINCUENCIA</w:t>
            </w:r>
          </w:p>
        </w:tc>
        <w:tc>
          <w:tcPr>
            <w:tcW w:w="4536"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w:t>
            </w:r>
            <w:r w:rsidRPr="002567E1">
              <w:rPr>
                <w:rFonts w:ascii="Palatino Linotype" w:eastAsia="Arial" w:hAnsi="Palatino Linotype" w:cs="Arial"/>
                <w:color w:val="000000" w:themeColor="text1"/>
                <w:spacing w:val="-2"/>
                <w:sz w:val="24"/>
                <w:szCs w:val="24"/>
                <w:lang w:val="es-ES_tradnl"/>
              </w:rPr>
              <w:lastRenderedPageBreak/>
              <w:t>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w:t>
            </w:r>
            <w:r w:rsidRPr="002567E1">
              <w:rPr>
                <w:rFonts w:ascii="Palatino Linotype" w:eastAsia="Arial" w:hAnsi="Palatino Linotype" w:cs="Arial"/>
                <w:color w:val="000000" w:themeColor="text1"/>
                <w:spacing w:val="-2"/>
                <w:sz w:val="24"/>
                <w:szCs w:val="24"/>
                <w:lang w:val="es-ES_tradnl"/>
              </w:rPr>
              <w:lastRenderedPageBreak/>
              <w:t>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468"/>
        <w:gridCol w:w="2126"/>
        <w:gridCol w:w="36"/>
      </w:tblGrid>
      <w:tr w:rsidR="002567E1" w:rsidRPr="002567E1" w:rsidTr="00D56232">
        <w:trPr>
          <w:trHeight w:val="230"/>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10"/>
                <w:sz w:val="24"/>
                <w:szCs w:val="24"/>
                <w:lang w:val="es-ES"/>
              </w:rPr>
              <w:t>9</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JUVENTUD,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DEPORTE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RECREACIÓN</w:t>
            </w:r>
          </w:p>
        </w:tc>
        <w:tc>
          <w:tcPr>
            <w:tcW w:w="4489" w:type="dxa"/>
            <w:gridSpan w:val="3"/>
          </w:tcPr>
          <w:p w:rsidR="002567E1" w:rsidRPr="002567E1" w:rsidRDefault="002567E1" w:rsidP="002567E1">
            <w:pPr>
              <w:widowControl w:val="0"/>
              <w:autoSpaceDE w:val="0"/>
              <w:autoSpaceDN w:val="0"/>
              <w:spacing w:before="3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3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2162"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162"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489"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162"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1328"/>
        <w:gridCol w:w="1266"/>
        <w:gridCol w:w="36"/>
      </w:tblGrid>
      <w:tr w:rsidR="002567E1" w:rsidRPr="002567E1" w:rsidTr="00D56232">
        <w:trPr>
          <w:trHeight w:val="22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10</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CULTURA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EDUCACIÓN</w:t>
            </w:r>
          </w:p>
        </w:tc>
        <w:tc>
          <w:tcPr>
            <w:tcW w:w="5349"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302" w:type="dxa"/>
            <w:gridSpan w:val="2"/>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302"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30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302"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5349"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302" w:type="dxa"/>
            <w:gridSpan w:val="2"/>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tabs>
                <w:tab w:val="left" w:pos="390"/>
              </w:tabs>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917"/>
        <w:gridCol w:w="1150"/>
        <w:gridCol w:w="2067"/>
        <w:gridCol w:w="752"/>
        <w:gridCol w:w="1842"/>
        <w:gridCol w:w="36"/>
      </w:tblGrid>
      <w:tr w:rsidR="002567E1" w:rsidRPr="002567E1" w:rsidTr="00D56232">
        <w:trPr>
          <w:trHeight w:val="28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8"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11</w:t>
            </w:r>
          </w:p>
        </w:tc>
        <w:tc>
          <w:tcPr>
            <w:tcW w:w="2422" w:type="dxa"/>
            <w:gridSpan w:val="2"/>
            <w:vMerge w:val="restart"/>
          </w:tcPr>
          <w:p w:rsidR="002567E1" w:rsidRPr="002567E1" w:rsidRDefault="002567E1" w:rsidP="002567E1">
            <w:pPr>
              <w:widowControl w:val="0"/>
              <w:autoSpaceDE w:val="0"/>
              <w:autoSpaceDN w:val="0"/>
              <w:spacing w:before="14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SERVICIOS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PÚBLICOS</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(AGUA,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ALCANTARILLADO,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DRENAJE,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PANTEONES,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ALUMBRADO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ETC.)</w:t>
            </w:r>
          </w:p>
        </w:tc>
        <w:tc>
          <w:tcPr>
            <w:tcW w:w="3969"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422"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969"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1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12</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MEDIO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pacing w:val="-2"/>
                <w:sz w:val="24"/>
                <w:szCs w:val="24"/>
                <w:lang w:val="es-ES"/>
              </w:rPr>
              <w:t>AMBIENTE</w:t>
            </w:r>
          </w:p>
        </w:tc>
        <w:tc>
          <w:tcPr>
            <w:tcW w:w="4773" w:type="dxa"/>
            <w:gridSpan w:val="3"/>
          </w:tcPr>
          <w:p w:rsidR="002567E1" w:rsidRPr="002567E1" w:rsidRDefault="002567E1" w:rsidP="002567E1">
            <w:pPr>
              <w:widowControl w:val="0"/>
              <w:autoSpaceDE w:val="0"/>
              <w:autoSpaceDN w:val="0"/>
              <w:spacing w:before="7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4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22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13</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FOMENTO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AGROPECUARIO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FORESTAL</w:t>
            </w:r>
          </w:p>
        </w:tc>
        <w:tc>
          <w:tcPr>
            <w:tcW w:w="4773" w:type="dxa"/>
            <w:gridSpan w:val="3"/>
          </w:tcPr>
          <w:p w:rsidR="002567E1" w:rsidRPr="002567E1" w:rsidRDefault="002567E1" w:rsidP="002567E1">
            <w:pPr>
              <w:widowControl w:val="0"/>
              <w:autoSpaceDE w:val="0"/>
              <w:autoSpaceDN w:val="0"/>
              <w:spacing w:before="3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5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que después de una búsqueda exhaustiva dentro de los archivos de esta Séptima Regiduría no se cuenta con la expresión documental que contenga los informes trimestrales del año 2024, por lo tanto, esta área queda legal, material y humanamente imposibilitadas </w:t>
            </w:r>
            <w:r w:rsidRPr="002567E1">
              <w:rPr>
                <w:rFonts w:ascii="Palatino Linotype" w:eastAsia="Arial" w:hAnsi="Palatino Linotype" w:cs="Arial"/>
                <w:color w:val="000000" w:themeColor="text1"/>
                <w:spacing w:val="-2"/>
                <w:sz w:val="24"/>
                <w:szCs w:val="24"/>
                <w:lang w:val="es-ES_tradnl"/>
              </w:rPr>
              <w:lastRenderedPageBreak/>
              <w:t>para entregar la información en la forma y con las características requeridas.</w:t>
            </w: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que después de una búsqueda exhaustiva dentro de los archivos de esta Séptima Regiduría no se cuenta con la expresión documental que contenga los informes trimestrales del año 2024, por lo tanto, esta área queda legal, material y humanamente </w:t>
            </w:r>
            <w:r w:rsidRPr="002567E1">
              <w:rPr>
                <w:rFonts w:ascii="Palatino Linotype" w:eastAsia="Arial" w:hAnsi="Palatino Linotype" w:cs="Arial"/>
                <w:color w:val="000000" w:themeColor="text1"/>
                <w:spacing w:val="-2"/>
                <w:sz w:val="24"/>
                <w:szCs w:val="24"/>
                <w:lang w:val="es-ES_tradnl"/>
              </w:rPr>
              <w:lastRenderedPageBreak/>
              <w:t>imposibilitadas para entregar la información en la forma y con las características requeridas.</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r w:rsidRPr="002567E1">
              <w:rPr>
                <w:rFonts w:ascii="Palatino Linotype" w:eastAsia="Arial" w:hAnsi="Palatino Linotype" w:cs="Arial"/>
                <w:color w:val="000000" w:themeColor="text1"/>
                <w:spacing w:val="-2"/>
                <w:sz w:val="24"/>
                <w:szCs w:val="24"/>
                <w:lang w:val="es-ES_tradnl"/>
              </w:rPr>
              <w:t xml:space="preserve">que después de una búsqueda exhaustiva dentro de los archivos de esta Séptima Regiduría no se cuenta con la expresión documental que contenga los informes trimestrales del año 2024, por lo tanto, esta área queda legal, material y humanamente imposibilitadas para entregar la información en la forma y con las características </w:t>
            </w:r>
            <w:r w:rsidRPr="002567E1">
              <w:rPr>
                <w:rFonts w:ascii="Palatino Linotype" w:eastAsia="Arial" w:hAnsi="Palatino Linotype" w:cs="Arial"/>
                <w:color w:val="000000" w:themeColor="text1"/>
                <w:spacing w:val="-2"/>
                <w:sz w:val="24"/>
                <w:szCs w:val="24"/>
                <w:lang w:val="es-ES_tradnl"/>
              </w:rPr>
              <w:lastRenderedPageBreak/>
              <w:t>requeridas.</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4"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3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14</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TURISMO</w:t>
            </w:r>
          </w:p>
        </w:tc>
        <w:tc>
          <w:tcPr>
            <w:tcW w:w="4773"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Informo que no ha sesionado</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167"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268"/>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3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15</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ASUNTOS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INDÍGENAS</w:t>
            </w: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5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23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16</w:t>
            </w:r>
          </w:p>
        </w:tc>
        <w:tc>
          <w:tcPr>
            <w:tcW w:w="2280"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INFRAESTRUCTURA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INVERSIÓN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PÚBLICA</w:t>
            </w:r>
          </w:p>
        </w:tc>
        <w:tc>
          <w:tcPr>
            <w:tcW w:w="4111"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7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6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17</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4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SEGURIDAD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PÚBLICA,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TRÁNSITO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PROTECCIÓN</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CIVIL</w:t>
            </w:r>
          </w:p>
        </w:tc>
        <w:tc>
          <w:tcPr>
            <w:tcW w:w="4773" w:type="dxa"/>
            <w:gridSpan w:val="3"/>
          </w:tcPr>
          <w:p w:rsidR="002567E1" w:rsidRPr="002567E1" w:rsidRDefault="002567E1" w:rsidP="002567E1">
            <w:pPr>
              <w:widowControl w:val="0"/>
              <w:autoSpaceDE w:val="0"/>
              <w:autoSpaceDN w:val="0"/>
              <w:spacing w:before="10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Dr.</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Juan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Maccise</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Naime</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32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9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39"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200"/>
        <w:gridCol w:w="867"/>
        <w:gridCol w:w="2067"/>
        <w:gridCol w:w="752"/>
        <w:gridCol w:w="1842"/>
        <w:gridCol w:w="36"/>
      </w:tblGrid>
      <w:tr w:rsidR="002567E1" w:rsidRPr="002567E1" w:rsidTr="00D56232">
        <w:trPr>
          <w:trHeight w:val="30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18</w:t>
            </w:r>
          </w:p>
        </w:tc>
        <w:tc>
          <w:tcPr>
            <w:tcW w:w="270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ASUNTOS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INTERNACIONALES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Y APOYO AL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MIGRANTE</w:t>
            </w:r>
          </w:p>
        </w:tc>
        <w:tc>
          <w:tcPr>
            <w:tcW w:w="3686"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2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9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335"/>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lastRenderedPageBreak/>
              <w:t>19</w:t>
            </w:r>
          </w:p>
        </w:tc>
        <w:tc>
          <w:tcPr>
            <w:tcW w:w="2138" w:type="dxa"/>
            <w:gridSpan w:val="2"/>
            <w:vMerge w:val="restart"/>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ECONÓMICO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(MERCADOS,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TIANGUIS,</w:t>
            </w:r>
            <w:r w:rsidRPr="002567E1">
              <w:rPr>
                <w:rFonts w:ascii="Palatino Linotype" w:eastAsia="Arial" w:hAnsi="Palatino Linotype" w:cs="Arial"/>
                <w:b/>
                <w:color w:val="000000" w:themeColor="text1"/>
                <w:spacing w:val="80"/>
                <w:sz w:val="24"/>
                <w:szCs w:val="24"/>
                <w:lang w:val="es-ES"/>
              </w:rPr>
              <w:t xml:space="preserve"> </w:t>
            </w:r>
            <w:r w:rsidRPr="002567E1">
              <w:rPr>
                <w:rFonts w:ascii="Palatino Linotype" w:eastAsia="Arial" w:hAnsi="Palatino Linotype" w:cs="Arial"/>
                <w:b/>
                <w:color w:val="000000" w:themeColor="text1"/>
                <w:sz w:val="24"/>
                <w:szCs w:val="24"/>
                <w:lang w:val="es-ES"/>
              </w:rPr>
              <w:t>CENTRAL</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ABASTOS,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RASTRO)</w:t>
            </w:r>
          </w:p>
        </w:tc>
        <w:tc>
          <w:tcPr>
            <w:tcW w:w="4253"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lastRenderedPageBreak/>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_tradnl"/>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Después de llevar a cabo una búsqueda exhaustiva y minuciosa en los archivos que obran en esta regiduría, no se cuenta con documento alguno que </w:t>
            </w:r>
            <w:r w:rsidR="004F5A38" w:rsidRPr="002567E1">
              <w:rPr>
                <w:rFonts w:ascii="Palatino Linotype" w:eastAsia="Arial" w:hAnsi="Palatino Linotype" w:cs="Arial"/>
                <w:color w:val="000000" w:themeColor="text1"/>
                <w:spacing w:val="-2"/>
                <w:sz w:val="24"/>
                <w:szCs w:val="24"/>
                <w:lang w:val="es-ES_tradnl"/>
              </w:rPr>
              <w:t>dé</w:t>
            </w:r>
            <w:r w:rsidRPr="002567E1">
              <w:rPr>
                <w:rFonts w:ascii="Palatino Linotype" w:eastAsia="Arial" w:hAnsi="Palatino Linotype" w:cs="Arial"/>
                <w:color w:val="000000" w:themeColor="text1"/>
                <w:spacing w:val="-2"/>
                <w:sz w:val="24"/>
                <w:szCs w:val="24"/>
                <w:lang w:val="es-ES_tradnl"/>
              </w:rPr>
              <w:t xml:space="preserve"> respuesta a su solicitud, y debido a que la administración saliente comprendió del año 2022 al 2024, no dejando archivo físico ni electrónico, por lo que no es posible entregar la información al hoy peticionario.</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610"/>
        <w:gridCol w:w="1984"/>
        <w:gridCol w:w="36"/>
      </w:tblGrid>
      <w:tr w:rsidR="002567E1" w:rsidRPr="002567E1" w:rsidTr="00D56232">
        <w:trPr>
          <w:trHeight w:val="32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20</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z w:val="24"/>
                <w:szCs w:val="24"/>
                <w:lang w:val="es-ES"/>
              </w:rPr>
              <w:t>PROTECCIÓN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INCLUSIÓN 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PERSONAS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CON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DISCAPACIDAD</w:t>
            </w:r>
          </w:p>
          <w:p w:rsidR="002567E1" w:rsidRPr="002567E1" w:rsidRDefault="002567E1" w:rsidP="002567E1">
            <w:pPr>
              <w:widowControl w:val="0"/>
              <w:autoSpaceDE w:val="0"/>
              <w:autoSpaceDN w:val="0"/>
              <w:spacing w:after="0" w:line="240" w:lineRule="auto"/>
              <w:jc w:val="both"/>
              <w:rPr>
                <w:rFonts w:ascii="Palatino Linotype" w:eastAsia="Arial" w:hAnsi="Palatino Linotype" w:cs="Arial"/>
                <w:b/>
                <w:color w:val="000000" w:themeColor="text1"/>
                <w:sz w:val="24"/>
                <w:szCs w:val="24"/>
                <w:lang w:val="es-ES"/>
              </w:rPr>
            </w:pPr>
          </w:p>
        </w:tc>
        <w:tc>
          <w:tcPr>
            <w:tcW w:w="4631"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63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17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6"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21</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ATENCIÓN AL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ADULTO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MAYOR</w:t>
            </w:r>
          </w:p>
        </w:tc>
        <w:tc>
          <w:tcPr>
            <w:tcW w:w="4253"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cuenta que no se recibió archivo de </w:t>
            </w:r>
            <w:r w:rsidRPr="002567E1">
              <w:rPr>
                <w:rFonts w:ascii="Palatino Linotype" w:eastAsia="Arial" w:hAnsi="Palatino Linotype" w:cs="Arial"/>
                <w:color w:val="000000" w:themeColor="text1"/>
                <w:spacing w:val="-2"/>
                <w:sz w:val="24"/>
                <w:szCs w:val="24"/>
                <w:lang w:val="es-ES_tradnl"/>
              </w:rPr>
              <w:lastRenderedPageBreak/>
              <w:t>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CT/SE/1037/02/2025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realizaron sesiones ordinarias ni sesiones </w:t>
            </w:r>
            <w:r w:rsidRPr="002567E1">
              <w:rPr>
                <w:rFonts w:ascii="Palatino Linotype" w:eastAsia="Arial" w:hAnsi="Palatino Linotype" w:cs="Arial"/>
                <w:color w:val="000000" w:themeColor="text1"/>
                <w:spacing w:val="-2"/>
                <w:sz w:val="24"/>
                <w:szCs w:val="24"/>
                <w:lang w:val="es-ES_tradnl"/>
              </w:rPr>
              <w:lastRenderedPageBreak/>
              <w:t xml:space="preserve">extraordinarias en virtud de que no existió ningún asunto pendiente para su análisis y seguimiento durante el segundo trimestre del año 2024. </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cuenta que no se recibió archivo de </w:t>
            </w:r>
            <w:r w:rsidRPr="002567E1">
              <w:rPr>
                <w:rFonts w:ascii="Palatino Linotype" w:eastAsia="Arial" w:hAnsi="Palatino Linotype" w:cs="Arial"/>
                <w:color w:val="000000" w:themeColor="text1"/>
                <w:spacing w:val="-2"/>
                <w:sz w:val="24"/>
                <w:szCs w:val="24"/>
                <w:lang w:val="es-ES_tradnl"/>
              </w:rPr>
              <w:lastRenderedPageBreak/>
              <w:t>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CT/SE/1037/02/2025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información solicitada, habida cuenta que no se recibió archivo de concentración y de </w:t>
            </w:r>
            <w:r w:rsidRPr="002567E1">
              <w:rPr>
                <w:rFonts w:ascii="Palatino Linotype" w:eastAsia="Arial" w:hAnsi="Palatino Linotype" w:cs="Arial"/>
                <w:color w:val="000000" w:themeColor="text1"/>
                <w:spacing w:val="-2"/>
                <w:sz w:val="24"/>
                <w:szCs w:val="24"/>
                <w:lang w:val="es-ES_tradnl"/>
              </w:rPr>
              <w:lastRenderedPageBreak/>
              <w:t>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CT/SE/1037/02/2025.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before="75"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313"/>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22</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3"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PROTECCIÓN 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BIENESTAR</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ANIMAL</w:t>
            </w:r>
          </w:p>
        </w:tc>
        <w:tc>
          <w:tcPr>
            <w:tcW w:w="4536" w:type="dxa"/>
            <w:gridSpan w:val="3"/>
          </w:tcPr>
          <w:p w:rsidR="002567E1" w:rsidRPr="002567E1" w:rsidRDefault="002567E1" w:rsidP="002567E1">
            <w:pPr>
              <w:widowControl w:val="0"/>
              <w:autoSpaceDE w:val="0"/>
              <w:autoSpaceDN w:val="0"/>
              <w:spacing w:before="7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7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294"/>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5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23</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2"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LÍMITES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TERRITORIALES</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NOMENCLATURA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4253"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5"/>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3"/>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1"/>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8"/>
          <w:jc w:val="center"/>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remite el informe correspondiente, sin embargo no se observa dentro </w:t>
            </w:r>
            <w:r w:rsidRPr="002567E1">
              <w:rPr>
                <w:rFonts w:ascii="Palatino Linotype" w:eastAsia="Arial" w:hAnsi="Palatino Linotype" w:cs="Arial"/>
                <w:color w:val="000000" w:themeColor="text1"/>
                <w:spacing w:val="-2"/>
                <w:sz w:val="24"/>
                <w:szCs w:val="24"/>
                <w:lang w:val="es-ES"/>
              </w:rPr>
              <w:lastRenderedPageBreak/>
              <w:t>de los archivos.</w:t>
            </w:r>
          </w:p>
        </w:tc>
        <w:tc>
          <w:tcPr>
            <w:tcW w:w="2067" w:type="dxa"/>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05"/>
        <w:gridCol w:w="633"/>
        <w:gridCol w:w="1434"/>
        <w:gridCol w:w="2067"/>
        <w:gridCol w:w="752"/>
        <w:gridCol w:w="1842"/>
        <w:gridCol w:w="36"/>
      </w:tblGrid>
      <w:tr w:rsidR="002567E1" w:rsidRPr="002567E1" w:rsidTr="00D56232">
        <w:trPr>
          <w:trHeight w:val="323"/>
          <w:jc w:val="center"/>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24</w:t>
            </w:r>
          </w:p>
        </w:tc>
        <w:tc>
          <w:tcPr>
            <w:tcW w:w="213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MOVILIDAD</w:t>
            </w:r>
          </w:p>
        </w:tc>
        <w:tc>
          <w:tcPr>
            <w:tcW w:w="4253" w:type="dxa"/>
            <w:gridSpan w:val="3"/>
          </w:tcPr>
          <w:p w:rsidR="002567E1" w:rsidRPr="002567E1" w:rsidRDefault="002567E1" w:rsidP="002567E1">
            <w:pPr>
              <w:widowControl w:val="0"/>
              <w:autoSpaceDE w:val="0"/>
              <w:autoSpaceDN w:val="0"/>
              <w:spacing w:before="8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2"/>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1"/>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7"/>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2"/>
          <w:jc w:val="center"/>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138"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jc w:val="center"/>
        </w:trPr>
        <w:tc>
          <w:tcPr>
            <w:tcW w:w="2067"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vAlign w:val="center"/>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30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25</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2"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COMISIÓN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ATENCIÓN A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VIOLENCIA</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EN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CONTRA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MUJERES</w:t>
            </w:r>
          </w:p>
        </w:tc>
        <w:tc>
          <w:tcPr>
            <w:tcW w:w="4536"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5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4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María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Amalia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Peralta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Novena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Proporciono un link de acceso en donde refirió se encuentra lo solicitado, no </w:t>
            </w:r>
            <w:r w:rsidRPr="002567E1">
              <w:rPr>
                <w:rFonts w:ascii="Palatino Linotype" w:eastAsia="Arial" w:hAnsi="Palatino Linotype" w:cs="Arial"/>
                <w:color w:val="000000" w:themeColor="text1"/>
                <w:spacing w:val="-2"/>
                <w:sz w:val="24"/>
                <w:szCs w:val="24"/>
                <w:lang w:val="es-ES"/>
              </w:rPr>
              <w:lastRenderedPageBreak/>
              <w:t>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Proporciono un link de acceso en donde refirió se encuentra lo solicitado, no </w:t>
            </w:r>
            <w:r w:rsidRPr="002567E1">
              <w:rPr>
                <w:rFonts w:ascii="Palatino Linotype" w:eastAsia="Arial" w:hAnsi="Palatino Linotype" w:cs="Arial"/>
                <w:color w:val="000000" w:themeColor="text1"/>
                <w:spacing w:val="-2"/>
                <w:sz w:val="24"/>
                <w:szCs w:val="24"/>
                <w:lang w:val="es-ES"/>
              </w:rPr>
              <w:lastRenderedPageBreak/>
              <w:t>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Proporciono un link de acceso en donde refirió se encuentra lo solicitado, no obstante no se proporcionaron </w:t>
            </w:r>
            <w:r w:rsidRPr="002567E1">
              <w:rPr>
                <w:rFonts w:ascii="Palatino Linotype" w:eastAsia="Arial" w:hAnsi="Palatino Linotype" w:cs="Arial"/>
                <w:color w:val="000000" w:themeColor="text1"/>
                <w:spacing w:val="-2"/>
                <w:sz w:val="24"/>
                <w:szCs w:val="24"/>
                <w:lang w:val="es-ES"/>
              </w:rPr>
              <w:lastRenderedPageBreak/>
              <w:t>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2"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13"/>
        <w:gridCol w:w="1954"/>
        <w:gridCol w:w="2067"/>
        <w:gridCol w:w="752"/>
        <w:gridCol w:w="1842"/>
        <w:gridCol w:w="36"/>
      </w:tblGrid>
      <w:tr w:rsidR="002567E1" w:rsidRPr="002567E1" w:rsidTr="00D56232">
        <w:trPr>
          <w:trHeight w:val="304"/>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60"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26</w:t>
            </w:r>
          </w:p>
        </w:tc>
        <w:tc>
          <w:tcPr>
            <w:tcW w:w="1618"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1"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DERECHOS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HUMANOS</w:t>
            </w:r>
          </w:p>
        </w:tc>
        <w:tc>
          <w:tcPr>
            <w:tcW w:w="4773" w:type="dxa"/>
            <w:gridSpan w:val="3"/>
          </w:tcPr>
          <w:p w:rsidR="002567E1" w:rsidRPr="002567E1" w:rsidRDefault="002567E1" w:rsidP="002567E1">
            <w:pPr>
              <w:widowControl w:val="0"/>
              <w:autoSpaceDE w:val="0"/>
              <w:autoSpaceDN w:val="0"/>
              <w:spacing w:before="72"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72"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8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70"/>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618"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773"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p w:rsidR="002567E1" w:rsidRPr="002567E1" w:rsidRDefault="002567E1" w:rsidP="002567E1">
            <w:pPr>
              <w:spacing w:after="0" w:line="240" w:lineRule="auto"/>
              <w:jc w:val="center"/>
              <w:rPr>
                <w:rFonts w:ascii="Palatino Linotype" w:eastAsia="Times New Roman" w:hAnsi="Palatino Linotype" w:cs="Calibri"/>
                <w:color w:val="000000" w:themeColor="text1"/>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337"/>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27</w:t>
            </w:r>
          </w:p>
        </w:tc>
        <w:tc>
          <w:tcPr>
            <w:tcW w:w="2280" w:type="dxa"/>
            <w:gridSpan w:val="2"/>
            <w:vMerge w:val="restart"/>
          </w:tcPr>
          <w:p w:rsidR="002567E1" w:rsidRPr="002567E1" w:rsidRDefault="002567E1" w:rsidP="002567E1">
            <w:pPr>
              <w:widowControl w:val="0"/>
              <w:autoSpaceDE w:val="0"/>
              <w:autoSpaceDN w:val="0"/>
              <w:spacing w:before="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TRANSPARENCIA,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ACCESO A 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INFORMACIÓN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PÚBLICA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PROTECCIÓN</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DATOS</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PERSONALES</w:t>
            </w:r>
          </w:p>
        </w:tc>
        <w:tc>
          <w:tcPr>
            <w:tcW w:w="4111"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lastRenderedPageBreak/>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lastRenderedPageBreak/>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la información solicitada no obra dentro de los archivos de esta Regiduría, motivo por el cual, solicito la declaratoria de inexistencia de la información peticionada por el ciudadano, quedando en el Acta Milésima Trigésima </w:t>
            </w:r>
            <w:r w:rsidR="004F5A38" w:rsidRPr="002567E1">
              <w:rPr>
                <w:rFonts w:ascii="Palatino Linotype" w:eastAsia="Arial" w:hAnsi="Palatino Linotype" w:cs="Arial"/>
                <w:color w:val="000000" w:themeColor="text1"/>
                <w:spacing w:val="-2"/>
                <w:sz w:val="24"/>
                <w:szCs w:val="24"/>
                <w:lang w:val="es-ES_tradnl"/>
              </w:rPr>
              <w:t>Séptima</w:t>
            </w:r>
            <w:r w:rsidRPr="002567E1">
              <w:rPr>
                <w:rFonts w:ascii="Palatino Linotype" w:eastAsia="Arial" w:hAnsi="Palatino Linotype" w:cs="Arial"/>
                <w:color w:val="000000" w:themeColor="text1"/>
                <w:spacing w:val="-2"/>
                <w:sz w:val="24"/>
                <w:szCs w:val="24"/>
                <w:lang w:val="es-ES_tradnl"/>
              </w:rPr>
              <w:t xml:space="preserve"> sesión extraordinaria 2025 de fecha del día 21/08/2025 con numero de acuerdo CT/SE/1037/03/2025.</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la información solicitada no obra dentro de los archivos de esta Regiduría, motivo por el cual, solicito la declaratoria de inexistencia de la información peticionada por el ciudadano, quedando en el Acta Milésima Trigésima </w:t>
            </w:r>
            <w:r w:rsidR="004F5A38" w:rsidRPr="002567E1">
              <w:rPr>
                <w:rFonts w:ascii="Palatino Linotype" w:eastAsia="Arial" w:hAnsi="Palatino Linotype" w:cs="Arial"/>
                <w:color w:val="000000" w:themeColor="text1"/>
                <w:spacing w:val="-2"/>
                <w:sz w:val="24"/>
                <w:szCs w:val="24"/>
                <w:lang w:val="es-ES_tradnl"/>
              </w:rPr>
              <w:t>Séptima</w:t>
            </w:r>
            <w:r w:rsidRPr="002567E1">
              <w:rPr>
                <w:rFonts w:ascii="Palatino Linotype" w:eastAsia="Arial" w:hAnsi="Palatino Linotype" w:cs="Arial"/>
                <w:color w:val="000000" w:themeColor="text1"/>
                <w:spacing w:val="-2"/>
                <w:sz w:val="24"/>
                <w:szCs w:val="24"/>
                <w:lang w:val="es-ES_tradnl"/>
              </w:rPr>
              <w:t xml:space="preserve"> sesión extraordinaria 2025 de fecha del día 21/08/2025 con numero de acuerdo CT/SE/1037/03/2025.</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la información solicitada no obra dentro de los archivos de esta Regiduría, motivo por el cual, solicito la declaratoria de inexistencia de la información peticionada por el ciudadano, quedando en el Acta Milésima Trigésima </w:t>
            </w:r>
            <w:r w:rsidR="004F5A38" w:rsidRPr="002567E1">
              <w:rPr>
                <w:rFonts w:ascii="Palatino Linotype" w:eastAsia="Arial" w:hAnsi="Palatino Linotype" w:cs="Arial"/>
                <w:color w:val="000000" w:themeColor="text1"/>
                <w:spacing w:val="-2"/>
                <w:sz w:val="24"/>
                <w:szCs w:val="24"/>
                <w:lang w:val="es-ES_tradnl"/>
              </w:rPr>
              <w:t>Séptima</w:t>
            </w:r>
            <w:r w:rsidRPr="002567E1">
              <w:rPr>
                <w:rFonts w:ascii="Palatino Linotype" w:eastAsia="Arial" w:hAnsi="Palatino Linotype" w:cs="Arial"/>
                <w:color w:val="000000" w:themeColor="text1"/>
                <w:spacing w:val="-2"/>
                <w:sz w:val="24"/>
                <w:szCs w:val="24"/>
                <w:lang w:val="es-ES_tradnl"/>
              </w:rPr>
              <w:t xml:space="preserve"> sesión extraordinaria 2025 de fecha del día 21/08/2025 con numero de acuerdo CT/SE/1037/03/2025.</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05"/>
        <w:gridCol w:w="1342"/>
        <w:gridCol w:w="725"/>
        <w:gridCol w:w="2067"/>
        <w:gridCol w:w="752"/>
        <w:gridCol w:w="1842"/>
        <w:gridCol w:w="36"/>
      </w:tblGrid>
      <w:tr w:rsidR="002567E1" w:rsidRPr="002567E1" w:rsidTr="00D56232">
        <w:trPr>
          <w:trHeight w:val="572"/>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2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28</w:t>
            </w:r>
          </w:p>
        </w:tc>
        <w:tc>
          <w:tcPr>
            <w:tcW w:w="2847"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8"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TRANSVERSALIDAD</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GÉNERO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(EQUIDAD DE</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GÉNERO)</w:t>
            </w:r>
          </w:p>
        </w:tc>
        <w:tc>
          <w:tcPr>
            <w:tcW w:w="3544"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182"/>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8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8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w:t>
            </w:r>
            <w:r w:rsidRPr="002567E1">
              <w:rPr>
                <w:rFonts w:ascii="Palatino Linotype" w:eastAsia="Arial" w:hAnsi="Palatino Linotype" w:cs="Arial"/>
                <w:b/>
                <w:color w:val="000000" w:themeColor="text1"/>
                <w:sz w:val="24"/>
                <w:szCs w:val="24"/>
                <w:lang w:val="es-ES"/>
              </w:rPr>
              <w:t>ECRETARIO</w:t>
            </w:r>
          </w:p>
        </w:tc>
      </w:tr>
      <w:tr w:rsidR="002567E1" w:rsidRPr="002567E1" w:rsidTr="00D56232">
        <w:trPr>
          <w:trHeight w:val="270"/>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3"/>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Leticia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Sánchez</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Décima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0"/>
        </w:trPr>
        <w:tc>
          <w:tcPr>
            <w:tcW w:w="562" w:type="dxa"/>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847" w:type="dxa"/>
            <w:gridSpan w:val="2"/>
            <w:vMerge/>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544"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Proporciono un link de acceso en donde refirió se encuentra lo solicitado, no obstante no se proporcionaron los pasos para localizar la información.</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sectPr w:rsidR="002567E1" w:rsidRPr="002567E1" w:rsidSect="002567E1">
          <w:pgSz w:w="12240" w:h="15840"/>
          <w:pgMar w:top="2410" w:right="1467" w:bottom="1220" w:left="1560" w:header="14" w:footer="1038" w:gutter="0"/>
          <w:cols w:space="720"/>
        </w:sectPr>
      </w:pP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spacing w:before="6"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775"/>
        <w:gridCol w:w="1292"/>
        <w:gridCol w:w="2067"/>
        <w:gridCol w:w="752"/>
        <w:gridCol w:w="1842"/>
        <w:gridCol w:w="36"/>
      </w:tblGrid>
      <w:tr w:rsidR="002567E1" w:rsidRPr="002567E1" w:rsidTr="00D56232">
        <w:trPr>
          <w:trHeight w:val="316"/>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29</w:t>
            </w:r>
          </w:p>
        </w:tc>
        <w:tc>
          <w:tcPr>
            <w:tcW w:w="2280"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8"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METROPOLITANO</w:t>
            </w:r>
          </w:p>
        </w:tc>
        <w:tc>
          <w:tcPr>
            <w:tcW w:w="4111" w:type="dxa"/>
            <w:gridSpan w:val="3"/>
          </w:tcPr>
          <w:p w:rsidR="002567E1" w:rsidRPr="002567E1" w:rsidRDefault="002567E1" w:rsidP="002567E1">
            <w:pPr>
              <w:widowControl w:val="0"/>
              <w:autoSpaceDE w:val="0"/>
              <w:autoSpaceDN w:val="0"/>
              <w:spacing w:before="7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77"/>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5"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5"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280"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111"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3"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99"/>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55"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30</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76"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PATRIMONIO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MUNICIPAL</w:t>
            </w:r>
          </w:p>
        </w:tc>
        <w:tc>
          <w:tcPr>
            <w:tcW w:w="4536" w:type="dxa"/>
            <w:gridSpan w:val="3"/>
          </w:tcPr>
          <w:p w:rsidR="002567E1" w:rsidRPr="002567E1" w:rsidRDefault="002567E1" w:rsidP="002567E1">
            <w:pPr>
              <w:widowControl w:val="0"/>
              <w:autoSpaceDE w:val="0"/>
              <w:autoSpaceDN w:val="0"/>
              <w:spacing w:before="70"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Alma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América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Rivera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Tavizón</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66"/>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83"/>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Mariela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Concepción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Rodríguez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Mora</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Sexta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Alfonso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Carmona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Castro-</w:t>
            </w:r>
            <w:r w:rsidRPr="002567E1">
              <w:rPr>
                <w:rFonts w:ascii="Palatino Linotype" w:eastAsia="Arial" w:hAnsi="Palatino Linotype" w:cs="Arial"/>
                <w:b/>
                <w:color w:val="000000" w:themeColor="text1"/>
                <w:spacing w:val="-9"/>
                <w:sz w:val="24"/>
                <w:szCs w:val="24"/>
                <w:lang w:val="es-ES"/>
              </w:rPr>
              <w:t xml:space="preserve"> </w:t>
            </w:r>
            <w:r w:rsidRPr="002567E1">
              <w:rPr>
                <w:rFonts w:ascii="Palatino Linotype" w:eastAsia="Arial" w:hAnsi="Palatino Linotype" w:cs="Arial"/>
                <w:b/>
                <w:color w:val="000000" w:themeColor="text1"/>
                <w:sz w:val="24"/>
                <w:szCs w:val="24"/>
                <w:lang w:val="es-ES"/>
              </w:rPr>
              <w:t>Primer</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
              </w:rPr>
              <w:t xml:space="preserve">Informo que remite el informe </w:t>
            </w:r>
            <w:r w:rsidRPr="002567E1">
              <w:rPr>
                <w:rFonts w:ascii="Palatino Linotype" w:eastAsia="Arial" w:hAnsi="Palatino Linotype" w:cs="Arial"/>
                <w:color w:val="000000" w:themeColor="text1"/>
                <w:spacing w:val="-2"/>
                <w:sz w:val="24"/>
                <w:szCs w:val="24"/>
                <w:lang w:val="es-ES"/>
              </w:rPr>
              <w:lastRenderedPageBreak/>
              <w:t>correspondiente, sin embargo no se observa dentro de los archivos.</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0"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491"/>
        <w:gridCol w:w="1576"/>
        <w:gridCol w:w="2067"/>
        <w:gridCol w:w="610"/>
        <w:gridCol w:w="1984"/>
        <w:gridCol w:w="36"/>
      </w:tblGrid>
      <w:tr w:rsidR="002567E1" w:rsidRPr="002567E1" w:rsidTr="00D56232">
        <w:trPr>
          <w:trHeight w:val="258"/>
        </w:trPr>
        <w:tc>
          <w:tcPr>
            <w:tcW w:w="562" w:type="dxa"/>
            <w:vMerge w:val="restart"/>
          </w:tcPr>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31</w:t>
            </w:r>
          </w:p>
        </w:tc>
        <w:tc>
          <w:tcPr>
            <w:tcW w:w="1996"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57"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2"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INNOVACIÓN</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Y</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TECNOLÓGICO</w:t>
            </w: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Carlos</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Gabriel</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Ulloa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González</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Tercer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19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5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9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70"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4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2020" w:type="dxa"/>
            <w:gridSpan w:val="2"/>
          </w:tcPr>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01"/>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996"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253" w:type="dxa"/>
            <w:gridSpan w:val="3"/>
          </w:tcPr>
          <w:p w:rsidR="002567E1" w:rsidRPr="002567E1" w:rsidRDefault="002567E1" w:rsidP="002567E1">
            <w:pPr>
              <w:widowControl w:val="0"/>
              <w:autoSpaceDE w:val="0"/>
              <w:autoSpaceDN w:val="0"/>
              <w:spacing w:before="51"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2020" w:type="dxa"/>
            <w:gridSpan w:val="2"/>
          </w:tcPr>
          <w:p w:rsidR="002567E1" w:rsidRPr="002567E1" w:rsidRDefault="002567E1" w:rsidP="002567E1">
            <w:pPr>
              <w:widowControl w:val="0"/>
              <w:autoSpaceDE w:val="0"/>
              <w:autoSpaceDN w:val="0"/>
              <w:spacing w:before="1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1200"/>
        <w:gridCol w:w="867"/>
        <w:gridCol w:w="2067"/>
        <w:gridCol w:w="752"/>
        <w:gridCol w:w="1842"/>
        <w:gridCol w:w="36"/>
      </w:tblGrid>
      <w:tr w:rsidR="002567E1" w:rsidRPr="002567E1" w:rsidTr="00D56232">
        <w:trPr>
          <w:trHeight w:val="326"/>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32</w:t>
            </w:r>
          </w:p>
        </w:tc>
        <w:tc>
          <w:tcPr>
            <w:tcW w:w="270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9"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PARA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EL</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SEGUIMIENTO</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A</w:t>
            </w:r>
            <w:r w:rsidRPr="002567E1">
              <w:rPr>
                <w:rFonts w:ascii="Palatino Linotype" w:eastAsia="Arial" w:hAnsi="Palatino Linotype" w:cs="Arial"/>
                <w:b/>
                <w:color w:val="000000" w:themeColor="text1"/>
                <w:spacing w:val="-10"/>
                <w:sz w:val="24"/>
                <w:szCs w:val="24"/>
                <w:lang w:val="es-ES"/>
              </w:rPr>
              <w:t xml:space="preserve"> </w:t>
            </w:r>
            <w:r w:rsidRPr="002567E1">
              <w:rPr>
                <w:rFonts w:ascii="Palatino Linotype" w:eastAsia="Arial" w:hAnsi="Palatino Linotype" w:cs="Arial"/>
                <w:b/>
                <w:color w:val="000000" w:themeColor="text1"/>
                <w:sz w:val="24"/>
                <w:szCs w:val="24"/>
                <w:lang w:val="es-ES"/>
              </w:rPr>
              <w:t>LA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IMPLEMENTACIÓN</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DE LA AGENDA</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z w:val="24"/>
                <w:szCs w:val="24"/>
                <w:lang w:val="es-ES"/>
              </w:rPr>
              <w:t>2030 EN TOLUCA</w:t>
            </w:r>
          </w:p>
        </w:tc>
        <w:tc>
          <w:tcPr>
            <w:tcW w:w="3686" w:type="dxa"/>
            <w:gridSpan w:val="3"/>
          </w:tcPr>
          <w:p w:rsidR="002567E1" w:rsidRPr="002567E1" w:rsidRDefault="002567E1" w:rsidP="002567E1">
            <w:pPr>
              <w:widowControl w:val="0"/>
              <w:autoSpaceDE w:val="0"/>
              <w:autoSpaceDN w:val="0"/>
              <w:spacing w:before="84"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Sonia</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Castillo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Ortega</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Cuarta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84"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PRESIDENTA</w:t>
            </w:r>
          </w:p>
        </w:tc>
      </w:tr>
      <w:tr w:rsidR="002567E1" w:rsidRPr="002567E1" w:rsidTr="00D56232">
        <w:trPr>
          <w:trHeight w:val="27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8"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Thania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Elizabeth</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Niño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Segunda</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Regidora</w:t>
            </w:r>
          </w:p>
        </w:tc>
        <w:tc>
          <w:tcPr>
            <w:tcW w:w="1878" w:type="dxa"/>
            <w:gridSpan w:val="2"/>
          </w:tcPr>
          <w:p w:rsidR="002567E1" w:rsidRPr="002567E1" w:rsidRDefault="002567E1" w:rsidP="002567E1">
            <w:pPr>
              <w:widowControl w:val="0"/>
              <w:autoSpaceDE w:val="0"/>
              <w:autoSpaceDN w:val="0"/>
              <w:spacing w:before="58"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SECRETARIA</w:t>
            </w:r>
          </w:p>
        </w:tc>
      </w:tr>
      <w:tr w:rsidR="002567E1" w:rsidRPr="002567E1" w:rsidTr="00D56232">
        <w:trPr>
          <w:trHeight w:val="23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3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Geciel</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Mendoza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Flores-</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z w:val="24"/>
                <w:szCs w:val="24"/>
                <w:lang w:val="es-ES"/>
              </w:rPr>
              <w:t>Quinto</w:t>
            </w:r>
            <w:r w:rsidRPr="002567E1">
              <w:rPr>
                <w:rFonts w:ascii="Palatino Linotype" w:eastAsia="Arial" w:hAnsi="Palatino Linotype" w:cs="Arial"/>
                <w:b/>
                <w:color w:val="000000" w:themeColor="text1"/>
                <w:spacing w:val="-8"/>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3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31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79"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79"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68"/>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270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3686" w:type="dxa"/>
            <w:gridSpan w:val="3"/>
          </w:tcPr>
          <w:p w:rsidR="002567E1" w:rsidRPr="002567E1" w:rsidRDefault="002567E1" w:rsidP="002567E1">
            <w:pPr>
              <w:widowControl w:val="0"/>
              <w:autoSpaceDE w:val="0"/>
              <w:autoSpaceDN w:val="0"/>
              <w:spacing w:before="5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Mario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Alberto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Hernández</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Cardoso</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5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t xml:space="preserve">No se encontró la </w:t>
            </w:r>
            <w:r w:rsidRPr="002567E1">
              <w:rPr>
                <w:rFonts w:ascii="Palatino Linotype" w:eastAsia="Arial" w:hAnsi="Palatino Linotype" w:cs="Arial"/>
                <w:color w:val="000000" w:themeColor="text1"/>
                <w:spacing w:val="-2"/>
                <w:sz w:val="24"/>
                <w:szCs w:val="24"/>
                <w:lang w:val="es-ES_tradnl"/>
              </w:rPr>
              <w:lastRenderedPageBreak/>
              <w:t>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CT/SE/1037/02/2025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Segundo Trimestre</w:t>
            </w: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lastRenderedPageBreak/>
              <w:t xml:space="preserve">no realizaron sesiones ordinarias ni sesiones extraordinarias en virtud de que no existió ningún asunto pendiente para su análisis y seguimiento durante el segundo trimestre del año 2024. </w:t>
            </w: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Tercer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lastRenderedPageBreak/>
              <w:t>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CT/SE/1037/02/2025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lastRenderedPageBreak/>
              <w:t>Cuarto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both"/>
              <w:rPr>
                <w:rFonts w:ascii="Palatino Linotype" w:eastAsia="Arial" w:hAnsi="Palatino Linotype" w:cs="Arial"/>
                <w:color w:val="000000" w:themeColor="text1"/>
                <w:spacing w:val="-2"/>
                <w:sz w:val="24"/>
                <w:szCs w:val="24"/>
                <w:lang w:val="es-ES"/>
              </w:rPr>
            </w:pPr>
            <w:r w:rsidRPr="002567E1">
              <w:rPr>
                <w:rFonts w:ascii="Palatino Linotype" w:eastAsia="Arial" w:hAnsi="Palatino Linotype" w:cs="Arial"/>
                <w:color w:val="000000" w:themeColor="text1"/>
                <w:spacing w:val="-2"/>
                <w:sz w:val="24"/>
                <w:szCs w:val="24"/>
                <w:lang w:val="es-ES_tradnl"/>
              </w:rPr>
              <w:lastRenderedPageBreak/>
              <w:t>No se encontró la información solicitada, habida cuenta que no se recibió archivo de concentración y de trámite en el acto de entrega recepción de esta Regiduría, realizada el día 1 de enero de 2025, por tal motivo se acordó la inexistencia de la información referida en la Milésima trigésima sexta sesión extraordinaria de fecha del día 21 de agosto de 2025 en el acuerdo número CT/SE/1037/02/2025</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before="1" w:after="1" w:line="240" w:lineRule="auto"/>
        <w:rPr>
          <w:rFonts w:ascii="Palatino Linotype" w:eastAsia="Times New Roman" w:hAnsi="Palatino Linotype" w:cs="Calibri"/>
          <w:b/>
          <w:color w:val="000000" w:themeColor="text1"/>
          <w:sz w:val="24"/>
          <w:szCs w:val="24"/>
          <w:lang w:val="es-ES_tradnl" w:eastAsia="es-ES"/>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05"/>
        <w:gridCol w:w="350"/>
        <w:gridCol w:w="1717"/>
        <w:gridCol w:w="2067"/>
        <w:gridCol w:w="752"/>
        <w:gridCol w:w="1842"/>
        <w:gridCol w:w="36"/>
      </w:tblGrid>
      <w:tr w:rsidR="002567E1" w:rsidRPr="002567E1" w:rsidTr="00D56232">
        <w:trPr>
          <w:trHeight w:val="251"/>
        </w:trPr>
        <w:tc>
          <w:tcPr>
            <w:tcW w:w="562" w:type="dxa"/>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83"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1"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5"/>
                <w:sz w:val="24"/>
                <w:szCs w:val="24"/>
                <w:lang w:val="es-ES"/>
              </w:rPr>
              <w:t>33</w:t>
            </w:r>
          </w:p>
        </w:tc>
        <w:tc>
          <w:tcPr>
            <w:tcW w:w="1855" w:type="dxa"/>
            <w:gridSpan w:val="2"/>
            <w:vMerge w:val="restart"/>
          </w:tcPr>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before="4" w:after="0" w:line="240" w:lineRule="auto"/>
              <w:rPr>
                <w:rFonts w:ascii="Palatino Linotype" w:eastAsia="Arial" w:hAnsi="Palatino Linotype" w:cs="Arial"/>
                <w:b/>
                <w:color w:val="000000" w:themeColor="text1"/>
                <w:sz w:val="24"/>
                <w:szCs w:val="24"/>
                <w:lang w:val="es-ES"/>
              </w:rPr>
            </w:pPr>
          </w:p>
          <w:p w:rsidR="002567E1" w:rsidRPr="002567E1" w:rsidRDefault="002567E1" w:rsidP="002567E1">
            <w:pPr>
              <w:widowControl w:val="0"/>
              <w:autoSpaceDE w:val="0"/>
              <w:autoSpaceDN w:val="0"/>
              <w:spacing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DESARROLLO</w:t>
            </w:r>
            <w:r w:rsidRPr="002567E1">
              <w:rPr>
                <w:rFonts w:ascii="Palatino Linotype" w:eastAsia="Arial" w:hAnsi="Palatino Linotype" w:cs="Arial"/>
                <w:b/>
                <w:color w:val="000000" w:themeColor="text1"/>
                <w:spacing w:val="40"/>
                <w:sz w:val="24"/>
                <w:szCs w:val="24"/>
                <w:lang w:val="es-ES"/>
              </w:rPr>
              <w:t xml:space="preserve"> </w:t>
            </w:r>
            <w:r w:rsidRPr="002567E1">
              <w:rPr>
                <w:rFonts w:ascii="Palatino Linotype" w:eastAsia="Arial" w:hAnsi="Palatino Linotype" w:cs="Arial"/>
                <w:b/>
                <w:color w:val="000000" w:themeColor="text1"/>
                <w:spacing w:val="-2"/>
                <w:sz w:val="24"/>
                <w:szCs w:val="24"/>
                <w:lang w:val="es-ES"/>
              </w:rPr>
              <w:t>SOCIAL</w:t>
            </w:r>
          </w:p>
        </w:tc>
        <w:tc>
          <w:tcPr>
            <w:tcW w:w="4536" w:type="dxa"/>
            <w:gridSpan w:val="3"/>
          </w:tcPr>
          <w:p w:rsidR="002567E1" w:rsidRPr="002567E1" w:rsidRDefault="002567E1" w:rsidP="002567E1">
            <w:pPr>
              <w:widowControl w:val="0"/>
              <w:autoSpaceDE w:val="0"/>
              <w:autoSpaceDN w:val="0"/>
              <w:spacing w:before="46"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Octavio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Saldaña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Hermitaño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Séptimo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46"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PRESIDENTE</w:t>
            </w:r>
          </w:p>
        </w:tc>
      </w:tr>
      <w:tr w:rsidR="002567E1" w:rsidRPr="002567E1" w:rsidTr="00D56232">
        <w:trPr>
          <w:trHeight w:val="285"/>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Adán</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Piña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Esteban</w:t>
            </w:r>
            <w:r w:rsidRPr="002567E1">
              <w:rPr>
                <w:rFonts w:ascii="Palatino Linotype" w:eastAsia="Arial" w:hAnsi="Palatino Linotype" w:cs="Arial"/>
                <w:b/>
                <w:color w:val="000000" w:themeColor="text1"/>
                <w:spacing w:val="-2"/>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Octavo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SECRETARIO</w:t>
            </w:r>
          </w:p>
        </w:tc>
      </w:tr>
      <w:tr w:rsidR="002567E1" w:rsidRPr="002567E1" w:rsidTr="00D56232">
        <w:trPr>
          <w:trHeight w:val="292"/>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67"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Omar</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Garay</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Garduño</w:t>
            </w:r>
            <w:r w:rsidRPr="002567E1">
              <w:rPr>
                <w:rFonts w:ascii="Palatino Linotype" w:eastAsia="Arial" w:hAnsi="Palatino Linotype" w:cs="Arial"/>
                <w:b/>
                <w:color w:val="000000" w:themeColor="text1"/>
                <w:spacing w:val="-3"/>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Décimo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Segundo</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pacing w:val="-2"/>
                <w:sz w:val="24"/>
                <w:szCs w:val="24"/>
                <w:lang w:val="es-ES"/>
              </w:rPr>
              <w:t>Regidor</w:t>
            </w:r>
          </w:p>
        </w:tc>
        <w:tc>
          <w:tcPr>
            <w:tcW w:w="1878" w:type="dxa"/>
            <w:gridSpan w:val="2"/>
          </w:tcPr>
          <w:p w:rsidR="002567E1" w:rsidRPr="002567E1" w:rsidRDefault="002567E1" w:rsidP="002567E1">
            <w:pPr>
              <w:widowControl w:val="0"/>
              <w:autoSpaceDE w:val="0"/>
              <w:autoSpaceDN w:val="0"/>
              <w:spacing w:before="67"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244"/>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z w:val="24"/>
                <w:szCs w:val="24"/>
                <w:lang w:val="es-ES"/>
              </w:rPr>
              <w:t>Emma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z w:val="24"/>
                <w:szCs w:val="24"/>
                <w:lang w:val="es-ES"/>
              </w:rPr>
              <w:t>Laura</w:t>
            </w:r>
            <w:r w:rsidRPr="002567E1">
              <w:rPr>
                <w:rFonts w:ascii="Palatino Linotype" w:eastAsia="Arial" w:hAnsi="Palatino Linotype" w:cs="Arial"/>
                <w:b/>
                <w:color w:val="000000" w:themeColor="text1"/>
                <w:spacing w:val="-5"/>
                <w:sz w:val="24"/>
                <w:szCs w:val="24"/>
                <w:lang w:val="es-ES"/>
              </w:rPr>
              <w:t xml:space="preserve"> </w:t>
            </w:r>
            <w:r w:rsidRPr="002567E1">
              <w:rPr>
                <w:rFonts w:ascii="Palatino Linotype" w:eastAsia="Arial" w:hAnsi="Palatino Linotype" w:cs="Arial"/>
                <w:b/>
                <w:color w:val="000000" w:themeColor="text1"/>
                <w:sz w:val="24"/>
                <w:szCs w:val="24"/>
                <w:lang w:val="es-ES"/>
              </w:rPr>
              <w:t>Álvarez</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Villavicencio</w:t>
            </w:r>
            <w:r w:rsidRPr="002567E1">
              <w:rPr>
                <w:rFonts w:ascii="Palatino Linotype" w:eastAsia="Arial" w:hAnsi="Palatino Linotype" w:cs="Arial"/>
                <w:b/>
                <w:color w:val="000000" w:themeColor="text1"/>
                <w:spacing w:val="-6"/>
                <w:sz w:val="24"/>
                <w:szCs w:val="24"/>
                <w:lang w:val="es-ES"/>
              </w:rPr>
              <w:t xml:space="preserve"> </w:t>
            </w:r>
            <w:r w:rsidRPr="002567E1">
              <w:rPr>
                <w:rFonts w:ascii="Palatino Linotype" w:eastAsia="Arial" w:hAnsi="Palatino Linotype" w:cs="Arial"/>
                <w:b/>
                <w:color w:val="000000" w:themeColor="text1"/>
                <w:sz w:val="24"/>
                <w:szCs w:val="24"/>
                <w:lang w:val="es-ES"/>
              </w:rPr>
              <w:t>-</w:t>
            </w:r>
            <w:r w:rsidRPr="002567E1">
              <w:rPr>
                <w:rFonts w:ascii="Palatino Linotype" w:eastAsia="Arial" w:hAnsi="Palatino Linotype" w:cs="Arial"/>
                <w:b/>
                <w:color w:val="000000" w:themeColor="text1"/>
                <w:spacing w:val="-4"/>
                <w:sz w:val="24"/>
                <w:szCs w:val="24"/>
                <w:lang w:val="es-ES"/>
              </w:rPr>
              <w:t xml:space="preserve"> </w:t>
            </w:r>
            <w:r w:rsidRPr="002567E1">
              <w:rPr>
                <w:rFonts w:ascii="Palatino Linotype" w:eastAsia="Arial" w:hAnsi="Palatino Linotype" w:cs="Arial"/>
                <w:b/>
                <w:color w:val="000000" w:themeColor="text1"/>
                <w:sz w:val="24"/>
                <w:szCs w:val="24"/>
                <w:lang w:val="es-ES"/>
              </w:rPr>
              <w:t>Primera</w:t>
            </w:r>
            <w:r w:rsidRPr="002567E1">
              <w:rPr>
                <w:rFonts w:ascii="Palatino Linotype" w:eastAsia="Arial" w:hAnsi="Palatino Linotype" w:cs="Arial"/>
                <w:b/>
                <w:color w:val="000000" w:themeColor="text1"/>
                <w:spacing w:val="-7"/>
                <w:sz w:val="24"/>
                <w:szCs w:val="24"/>
                <w:lang w:val="es-ES"/>
              </w:rPr>
              <w:t xml:space="preserve"> </w:t>
            </w:r>
            <w:r w:rsidRPr="002567E1">
              <w:rPr>
                <w:rFonts w:ascii="Palatino Linotype" w:eastAsia="Arial" w:hAnsi="Palatino Linotype" w:cs="Arial"/>
                <w:b/>
                <w:color w:val="000000" w:themeColor="text1"/>
                <w:spacing w:val="-2"/>
                <w:sz w:val="24"/>
                <w:szCs w:val="24"/>
                <w:lang w:val="es-ES"/>
              </w:rPr>
              <w:t>Síndica</w:t>
            </w:r>
          </w:p>
        </w:tc>
        <w:tc>
          <w:tcPr>
            <w:tcW w:w="1878" w:type="dxa"/>
            <w:gridSpan w:val="2"/>
          </w:tcPr>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trHeight w:val="179"/>
        </w:trPr>
        <w:tc>
          <w:tcPr>
            <w:tcW w:w="562" w:type="dxa"/>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1855" w:type="dxa"/>
            <w:gridSpan w:val="2"/>
            <w:vMerge/>
            <w:tcBorders>
              <w:top w:val="nil"/>
            </w:tcBorders>
          </w:tcPr>
          <w:p w:rsidR="002567E1" w:rsidRPr="002567E1" w:rsidRDefault="002567E1" w:rsidP="002567E1">
            <w:pPr>
              <w:spacing w:after="0" w:line="240" w:lineRule="auto"/>
              <w:rPr>
                <w:rFonts w:ascii="Palatino Linotype" w:eastAsia="Times New Roman" w:hAnsi="Palatino Linotype" w:cs="Calibri"/>
                <w:color w:val="000000" w:themeColor="text1"/>
                <w:sz w:val="24"/>
                <w:szCs w:val="24"/>
                <w:lang w:val="es-ES_tradnl" w:eastAsia="es-ES"/>
              </w:rPr>
            </w:pPr>
          </w:p>
        </w:tc>
        <w:tc>
          <w:tcPr>
            <w:tcW w:w="4536" w:type="dxa"/>
            <w:gridSpan w:val="3"/>
          </w:tcPr>
          <w:p w:rsidR="002567E1" w:rsidRPr="002567E1" w:rsidRDefault="002567E1" w:rsidP="002567E1">
            <w:pPr>
              <w:widowControl w:val="0"/>
              <w:autoSpaceDE w:val="0"/>
              <w:autoSpaceDN w:val="0"/>
              <w:spacing w:before="43"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Thania Elizabeth Hernández Niño - Segunda Regidora</w:t>
            </w:r>
          </w:p>
        </w:tc>
        <w:tc>
          <w:tcPr>
            <w:tcW w:w="1878" w:type="dxa"/>
            <w:gridSpan w:val="2"/>
          </w:tcPr>
          <w:p w:rsidR="002567E1" w:rsidRPr="002567E1" w:rsidRDefault="002567E1" w:rsidP="002567E1">
            <w:pPr>
              <w:widowControl w:val="0"/>
              <w:autoSpaceDE w:val="0"/>
              <w:autoSpaceDN w:val="0"/>
              <w:spacing w:before="10" w:after="0" w:line="150" w:lineRule="exact"/>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43"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VOCAL</w:t>
            </w:r>
          </w:p>
        </w:tc>
      </w:tr>
      <w:tr w:rsidR="002567E1" w:rsidRPr="002567E1" w:rsidTr="00D56232">
        <w:trPr>
          <w:gridAfter w:val="1"/>
          <w:wAfter w:w="36" w:type="dxa"/>
          <w:trHeight w:val="281"/>
        </w:trPr>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Primer trimestre</w:t>
            </w:r>
          </w:p>
          <w:p w:rsidR="002567E1" w:rsidRPr="002567E1" w:rsidRDefault="002567E1" w:rsidP="002567E1">
            <w:pPr>
              <w:widowControl w:val="0"/>
              <w:autoSpaceDE w:val="0"/>
              <w:autoSpaceDN w:val="0"/>
              <w:spacing w:before="61" w:after="0" w:line="240" w:lineRule="auto"/>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c>
          <w:tcPr>
            <w:tcW w:w="2067"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Segundo Trimestre</w:t>
            </w:r>
          </w:p>
          <w:p w:rsidR="002567E1" w:rsidRPr="002567E1" w:rsidRDefault="002567E1" w:rsidP="002567E1">
            <w:pPr>
              <w:widowControl w:val="0"/>
              <w:numPr>
                <w:ilvl w:val="0"/>
                <w:numId w:val="17"/>
              </w:numPr>
              <w:autoSpaceDE w:val="0"/>
              <w:autoSpaceDN w:val="0"/>
              <w:spacing w:before="61" w:after="0" w:line="240" w:lineRule="auto"/>
              <w:ind w:left="0" w:firstLine="0"/>
              <w:jc w:val="center"/>
              <w:rPr>
                <w:rFonts w:ascii="Palatino Linotype" w:eastAsia="Arial" w:hAnsi="Palatino Linotype" w:cs="Arial"/>
                <w:b/>
                <w:color w:val="000000" w:themeColor="text1"/>
                <w:spacing w:val="-2"/>
                <w:sz w:val="24"/>
                <w:szCs w:val="24"/>
                <w:lang w:val="es-ES"/>
              </w:rPr>
            </w:pPr>
          </w:p>
        </w:tc>
        <w:tc>
          <w:tcPr>
            <w:tcW w:w="2067" w:type="dxa"/>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Tercer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tc>
        <w:tc>
          <w:tcPr>
            <w:tcW w:w="2594" w:type="dxa"/>
            <w:gridSpan w:val="2"/>
            <w:tcBorders>
              <w:top w:val="nil"/>
            </w:tcBorders>
          </w:tcPr>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Cuarto Trimestre</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r w:rsidRPr="002567E1">
              <w:rPr>
                <w:rFonts w:ascii="Palatino Linotype" w:eastAsia="Arial" w:hAnsi="Palatino Linotype" w:cs="Arial"/>
                <w:b/>
                <w:color w:val="000000" w:themeColor="text1"/>
                <w:spacing w:val="-2"/>
                <w:sz w:val="24"/>
                <w:szCs w:val="24"/>
                <w:lang w:val="es-ES"/>
              </w:rPr>
              <w:t>X</w:t>
            </w:r>
          </w:p>
          <w:p w:rsidR="002567E1" w:rsidRPr="002567E1" w:rsidRDefault="002567E1" w:rsidP="002567E1">
            <w:pPr>
              <w:widowControl w:val="0"/>
              <w:autoSpaceDE w:val="0"/>
              <w:autoSpaceDN w:val="0"/>
              <w:spacing w:before="61" w:after="0" w:line="240" w:lineRule="auto"/>
              <w:jc w:val="center"/>
              <w:rPr>
                <w:rFonts w:ascii="Palatino Linotype" w:eastAsia="Arial" w:hAnsi="Palatino Linotype" w:cs="Arial"/>
                <w:b/>
                <w:color w:val="000000" w:themeColor="text1"/>
                <w:spacing w:val="-2"/>
                <w:sz w:val="24"/>
                <w:szCs w:val="24"/>
                <w:lang w:val="es-ES"/>
              </w:rPr>
            </w:pPr>
          </w:p>
        </w:tc>
      </w:tr>
    </w:tbl>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Times New Roman" w:hAnsi="Palatino Linotype" w:cs="Calibri"/>
          <w:color w:val="000000" w:themeColor="text1"/>
          <w:sz w:val="24"/>
          <w:szCs w:val="24"/>
          <w:lang w:val="es-ES_tradnl" w:eastAsia="es-ES"/>
        </w:rPr>
        <w:t xml:space="preserve">Ahora bien, respecto la información proporcionada por el </w:t>
      </w:r>
      <w:r w:rsidRPr="002567E1">
        <w:rPr>
          <w:rFonts w:ascii="Palatino Linotype" w:eastAsia="Times New Roman" w:hAnsi="Palatino Linotype" w:cs="Calibri"/>
          <w:b/>
          <w:color w:val="000000" w:themeColor="text1"/>
          <w:sz w:val="24"/>
          <w:szCs w:val="24"/>
          <w:lang w:val="es-ES_tradnl" w:eastAsia="es-ES"/>
        </w:rPr>
        <w:t xml:space="preserve">SUJETO OBLIGADO, </w:t>
      </w:r>
      <w:r w:rsidRPr="002567E1">
        <w:rPr>
          <w:rFonts w:ascii="Palatino Linotype" w:eastAsia="Times New Roman" w:hAnsi="Palatino Linotype" w:cs="Calibri"/>
          <w:color w:val="000000" w:themeColor="text1"/>
          <w:sz w:val="24"/>
          <w:szCs w:val="24"/>
          <w:lang w:val="es-ES_tradnl" w:eastAsia="es-ES"/>
        </w:rPr>
        <w:t>se refiere lo siguiente:</w:t>
      </w: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p>
    <w:tbl>
      <w:tblPr>
        <w:tblStyle w:val="Tablaconcuadrcula1"/>
        <w:tblW w:w="9351" w:type="dxa"/>
        <w:tblLayout w:type="fixed"/>
        <w:tblLook w:val="04A0" w:firstRow="1" w:lastRow="0" w:firstColumn="1" w:lastColumn="0" w:noHBand="0" w:noVBand="1"/>
      </w:tblPr>
      <w:tblGrid>
        <w:gridCol w:w="1429"/>
        <w:gridCol w:w="3386"/>
        <w:gridCol w:w="3260"/>
        <w:gridCol w:w="1276"/>
      </w:tblGrid>
      <w:tr w:rsidR="002567E1" w:rsidRPr="002567E1" w:rsidTr="0054088E">
        <w:tc>
          <w:tcPr>
            <w:tcW w:w="1429" w:type="dxa"/>
            <w:shd w:val="clear" w:color="auto" w:fill="F2F2F2"/>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t>Solicitud</w:t>
            </w:r>
          </w:p>
        </w:tc>
        <w:tc>
          <w:tcPr>
            <w:tcW w:w="3386" w:type="dxa"/>
            <w:shd w:val="clear" w:color="auto" w:fill="F2F2F2"/>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t>Respuesta</w:t>
            </w:r>
          </w:p>
        </w:tc>
        <w:tc>
          <w:tcPr>
            <w:tcW w:w="3260" w:type="dxa"/>
            <w:shd w:val="clear" w:color="auto" w:fill="F2F2F2"/>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t>Informe Justificado</w:t>
            </w:r>
          </w:p>
        </w:tc>
        <w:tc>
          <w:tcPr>
            <w:tcW w:w="1276" w:type="dxa"/>
            <w:shd w:val="clear" w:color="auto" w:fill="F2F2F2"/>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t>¿Colma?</w:t>
            </w:r>
          </w:p>
        </w:tc>
      </w:tr>
      <w:tr w:rsidR="002567E1" w:rsidRPr="002567E1" w:rsidTr="0054088E">
        <w:tc>
          <w:tcPr>
            <w:tcW w:w="1429"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solicitan los informes trimestrales que cabildo rinde por cada comisión edilicia del año 2025</w:t>
            </w:r>
          </w:p>
        </w:tc>
        <w:tc>
          <w:tcPr>
            <w:tcW w:w="3386"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remiten los reportes trimestrales de manera incompleta como se estableció en la relación que antecede.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Asimismo, se observa que respecto diversos trimestres informó que no se cuenta con la información solicitada, sin embargo no se remitió el acuerdo de inexistencia correspondiente.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 xml:space="preserve">En ese tenor, también se advierte que se remitió información testada y se dejaron fotos visibles sin que </w:t>
            </w:r>
            <w:r w:rsidRPr="002567E1">
              <w:rPr>
                <w:rFonts w:ascii="Palatino Linotype" w:hAnsi="Palatino Linotype"/>
                <w:color w:val="000000" w:themeColor="text1"/>
              </w:rPr>
              <w:lastRenderedPageBreak/>
              <w:t>se pueda establecer si corresponden a particulares derivados de que no se remitió el acuerdo de clasificación de la información correspondiente.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En consecuencia de lo anterior, no se puede tener por colmada en su totalidad la solicitud de información que nos ocupa.</w:t>
            </w:r>
          </w:p>
          <w:p w:rsidR="002567E1" w:rsidRPr="002567E1" w:rsidRDefault="002567E1" w:rsidP="002567E1">
            <w:pPr>
              <w:contextualSpacing/>
              <w:jc w:val="both"/>
              <w:rPr>
                <w:rFonts w:ascii="Palatino Linotype" w:hAnsi="Palatino Linotype"/>
                <w:color w:val="000000" w:themeColor="text1"/>
              </w:rPr>
            </w:pPr>
          </w:p>
        </w:tc>
        <w:tc>
          <w:tcPr>
            <w:tcW w:w="3260"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lastRenderedPageBreak/>
              <w:t>El Sujeto Obligado ratifica respuesta primigenia.</w:t>
            </w:r>
          </w:p>
        </w:tc>
        <w:tc>
          <w:tcPr>
            <w:tcW w:w="1276" w:type="dxa"/>
            <w:vAlign w:val="center"/>
          </w:tcPr>
          <w:p w:rsidR="002567E1" w:rsidRPr="002567E1" w:rsidRDefault="002567E1" w:rsidP="002567E1">
            <w:pPr>
              <w:contextualSpacing/>
              <w:jc w:val="center"/>
              <w:rPr>
                <w:rFonts w:ascii="Palatino Linotype" w:hAnsi="Palatino Linotype"/>
                <w:color w:val="000000" w:themeColor="text1"/>
              </w:rPr>
            </w:pPr>
            <w:r w:rsidRPr="002567E1">
              <w:rPr>
                <w:rFonts w:ascii="Palatino Linotype" w:hAnsi="Palatino Linotype"/>
                <w:color w:val="000000" w:themeColor="text1"/>
              </w:rPr>
              <w:t xml:space="preserve">Parcialmente </w:t>
            </w:r>
          </w:p>
        </w:tc>
      </w:tr>
      <w:tr w:rsidR="002567E1" w:rsidRPr="002567E1" w:rsidTr="0054088E">
        <w:tc>
          <w:tcPr>
            <w:tcW w:w="1429"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solicitan los informes trimestrales que cabildo rinde por cada comisión edilicia del año 2023</w:t>
            </w:r>
          </w:p>
        </w:tc>
        <w:tc>
          <w:tcPr>
            <w:tcW w:w="3386"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remiten los reportes trimestrales de manera incompleta como se estableció en la relación que antecede.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 xml:space="preserve">Asimismo, se observa que respecto diversos trimestres informó que no se cuenta con la información solicitada, remitiendo un acuerdo de inexistencia que deviene incongruente, ya que se declara la inexistencia de todos los informes concernientes al año 2023, sin embargo como se abordó en la tabla de análisis, hubo servidores públicos habilitados que proporcionaron la información solicitada, en consecuencia se ordena el </w:t>
            </w:r>
            <w:r w:rsidRPr="002567E1">
              <w:rPr>
                <w:rFonts w:ascii="Palatino Linotype" w:hAnsi="Palatino Linotype"/>
                <w:color w:val="000000" w:themeColor="text1"/>
              </w:rPr>
              <w:lastRenderedPageBreak/>
              <w:t>acuerdo de inexistencia de la información en el que de manera fundada y motivada se declare la inexistencia de la información de los servidores públicos que refirieron no contar con la información.</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En ese tenor, también se advierte se dejaron fotos visibles e información testada, sin que se pueda establecer si corresponden a particulares derivado a que si bien es cierto, se remitió un acuerdo de clasificación de la información, de su análisis no se desprende que se atienda a todos los informes remitidos en donde se testo información, en consecuencia se ordena el acuerdo de clasificación de la información que funde y motive la información testada dentro de los informes que se remitieron.</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En consecuencia de lo anterior, no se puede tener por colmada en su totalidad la solicitud de información que nos ocupa.</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p>
        </w:tc>
        <w:tc>
          <w:tcPr>
            <w:tcW w:w="3260"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El Sujeto Obligado remitió el ACTA DE LA MILÉSIMA TRIGÉSIMA SEXTA SESIÓN EXTRAORDINARIA 2025 DEL COMITÉ DE TRANSPARENCIA DEL MUNICIPIO DE TOLUCA, ADMINISTRACIÓN 2025-2027 NÚMERO CT/SE/1036/2025, sin embargo, por las razones ya expuestas el mismo deviene incorrecto.</w:t>
            </w:r>
          </w:p>
        </w:tc>
        <w:tc>
          <w:tcPr>
            <w:tcW w:w="1276" w:type="dxa"/>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t>Parcialmente</w:t>
            </w:r>
          </w:p>
        </w:tc>
      </w:tr>
      <w:tr w:rsidR="002567E1" w:rsidRPr="002567E1" w:rsidTr="0054088E">
        <w:tc>
          <w:tcPr>
            <w:tcW w:w="1429"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lastRenderedPageBreak/>
              <w:t>Se solicitan los informes trimestrales que cabildo rinde por cada comisión edilicia del año 2024</w:t>
            </w:r>
          </w:p>
        </w:tc>
        <w:tc>
          <w:tcPr>
            <w:tcW w:w="3386"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remiten los reportes trimestrales de manera incompleta como se estableció en la relación que antecede.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Asimismo, se observa que respecto diversos trimestres informó que no se cuenta con la información solicitada, remitiendo un acuerdo de inexistencia que deviene incongruente, ya que se declara la inexistencia de todos los informes concernientes al año 2024, sin embargo como se abordó en la tabla de análisis, hubo servidores públicos habilitados que proporcionaron la información solicitada, en consecuencia se ordena el acuerdo de inexistencia de la información en el que de manera fundada y motivada se declare la inexistencia de la información de los servidores públicos que refirieron no contar con la información.</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 xml:space="preserve">En ese tenor, también se advierte se dejaron fotos visibles e información testada, sin que se pueda establecer si corresponden a particulares </w:t>
            </w:r>
            <w:r w:rsidRPr="002567E1">
              <w:rPr>
                <w:rFonts w:ascii="Palatino Linotype" w:hAnsi="Palatino Linotype"/>
                <w:color w:val="000000" w:themeColor="text1"/>
              </w:rPr>
              <w:lastRenderedPageBreak/>
              <w:t>derivado a que si bien es cierto, se remitió un acuerdo de clasificación de la información, de su análisis no se desprende que se atienda a todos los informes remitidos en donde se testo información, en consecuencia se ordena el acuerdo de clasificación de la información que funde y motive la información testada dentro de los informes que se remitieron.</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Aunado a lo anterior, de manera enunciativa, más no limitativa, se clasifico el nombre de los servidores públicos, situación que deviene incorrecta derivado de que el nombre en público cuando se trata de un servidor público en ejercicio de sus funciones.</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En consecuencia de lo anterior, no se puede tener por colmada en su totalidad la solicitud de información que nos ocupa.</w:t>
            </w:r>
          </w:p>
          <w:p w:rsidR="002567E1" w:rsidRPr="002567E1" w:rsidRDefault="002567E1" w:rsidP="002567E1">
            <w:pPr>
              <w:contextualSpacing/>
              <w:jc w:val="both"/>
              <w:rPr>
                <w:rFonts w:ascii="Palatino Linotype" w:hAnsi="Palatino Linotype"/>
                <w:color w:val="000000" w:themeColor="text1"/>
              </w:rPr>
            </w:pPr>
          </w:p>
        </w:tc>
        <w:tc>
          <w:tcPr>
            <w:tcW w:w="3260"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ACTA DE LA MILÉSIMA TRIGÉSIMA SÉPTIMA SESIÓN EXTRAORDINARIA 2025 DEL COMITÉ DE TRANSPARENCIA DEL MUNICIPIO DE TOLUCA, ADMINISTRACIÓN 2025-2027 NÚMERO CT/SE/1037/2025, sin embargo, por las razones ya expuestas el mismo deviene incorrecto.</w:t>
            </w:r>
          </w:p>
        </w:tc>
        <w:tc>
          <w:tcPr>
            <w:tcW w:w="1276" w:type="dxa"/>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t>Parcialmente</w:t>
            </w:r>
          </w:p>
        </w:tc>
      </w:tr>
      <w:tr w:rsidR="002567E1" w:rsidRPr="002567E1" w:rsidTr="0054088E">
        <w:tc>
          <w:tcPr>
            <w:tcW w:w="1429"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solicitan los informes trimestrale</w:t>
            </w:r>
            <w:r w:rsidRPr="002567E1">
              <w:rPr>
                <w:rFonts w:ascii="Palatino Linotype" w:hAnsi="Palatino Linotype"/>
                <w:color w:val="000000" w:themeColor="text1"/>
              </w:rPr>
              <w:lastRenderedPageBreak/>
              <w:t>s que cabildo rinde por cada comisión edilicia del año 2022</w:t>
            </w:r>
          </w:p>
        </w:tc>
        <w:tc>
          <w:tcPr>
            <w:tcW w:w="3386"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lastRenderedPageBreak/>
              <w:t>Se remiten los reportes trimestrales de manera incompleta como se estableció en la relación que antecede.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Asimismo, se observa que respecto diversos trimestres informó que no se cuenta con la información solicitada, remitiendo un acuerdo de inexistencia que deviene incongruente, ya que se declara la inexistencia de todos los informes concernientes al año 2024, sin embargo como se abordó en la tabla de análisis, hubo servidores públicos habilitados que proporcionaron la información solicitada, en consecuencia se ordena el acuerdo de inexistencia de la información en el que de manera fundada y motivada se declare la inexistencia de la información de los servidores públicos que refirieron no contar con la información.</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 xml:space="preserve">En ese tenor, también se advierte se dejaron fotos visibles e información testada, sin que se pueda establecer si corresponden a particulares derivado a que si bien es cierto, se remitió un acuerdo de clasificación de la información, de su análisis no se desprende que se atienda a </w:t>
            </w:r>
            <w:r w:rsidRPr="002567E1">
              <w:rPr>
                <w:rFonts w:ascii="Palatino Linotype" w:hAnsi="Palatino Linotype"/>
                <w:color w:val="000000" w:themeColor="text1"/>
              </w:rPr>
              <w:lastRenderedPageBreak/>
              <w:t>todos los informes remitidos en donde se testo información, en consecuencia se ordena el acuerdo de clasificación de la información que funde y motive la información testada dentro de los informes que se remitieron.</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Aunado a lo anterior, de manera enunciativa, más no limitativa, se clasifico el nombre de los servidores públicos, situación que deviene incorrecta derivado de que el nombre en público cuando se trata de un servidor público en ejercicio de sus funciones.</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En consecuencia de lo anterior, no se puede tener por colmada en su totalidad la solicitud de información que nos ocupa.</w:t>
            </w:r>
          </w:p>
          <w:p w:rsidR="002567E1" w:rsidRPr="002567E1" w:rsidRDefault="002567E1" w:rsidP="002567E1">
            <w:pPr>
              <w:contextualSpacing/>
              <w:jc w:val="both"/>
              <w:rPr>
                <w:rFonts w:ascii="Palatino Linotype" w:hAnsi="Palatino Linotype"/>
                <w:color w:val="000000" w:themeColor="text1"/>
              </w:rPr>
            </w:pPr>
          </w:p>
        </w:tc>
        <w:tc>
          <w:tcPr>
            <w:tcW w:w="3260" w:type="dxa"/>
            <w:vAlign w:val="center"/>
          </w:tcPr>
          <w:p w:rsidR="002567E1" w:rsidRPr="007B14FB" w:rsidRDefault="002567E1" w:rsidP="002567E1">
            <w:pPr>
              <w:contextualSpacing/>
              <w:jc w:val="both"/>
              <w:rPr>
                <w:rFonts w:ascii="Palatino Linotype" w:hAnsi="Palatino Linotype"/>
                <w:color w:val="000000" w:themeColor="text1"/>
              </w:rPr>
            </w:pPr>
            <w:r w:rsidRPr="007B14FB">
              <w:rPr>
                <w:rFonts w:ascii="Palatino Linotype" w:hAnsi="Palatino Linotype"/>
                <w:color w:val="000000" w:themeColor="text1"/>
              </w:rPr>
              <w:lastRenderedPageBreak/>
              <w:t xml:space="preserve">ACTA DE LA MILÉSIMA TRIGÉSIMA QUINTA SESIÓN EXTRAORDINARIA 2025 </w:t>
            </w:r>
            <w:r w:rsidRPr="007B14FB">
              <w:rPr>
                <w:rFonts w:ascii="Palatino Linotype" w:hAnsi="Palatino Linotype"/>
                <w:color w:val="000000" w:themeColor="text1"/>
              </w:rPr>
              <w:lastRenderedPageBreak/>
              <w:t xml:space="preserve">DEL COMITÉ DE TRANSPARENCIA DEL MUNICIPIO DE TOLUCA, ADMINISTRACIÓN 2025-2027 NUMERO CT/SE/1035/2025. </w:t>
            </w:r>
            <w:r w:rsidR="004F5A38" w:rsidRPr="007B14FB">
              <w:rPr>
                <w:rFonts w:ascii="Palatino Linotype" w:hAnsi="Palatino Linotype"/>
                <w:color w:val="000000" w:themeColor="text1"/>
              </w:rPr>
              <w:t>Sin</w:t>
            </w:r>
            <w:r w:rsidRPr="007B14FB">
              <w:rPr>
                <w:rFonts w:ascii="Palatino Linotype" w:hAnsi="Palatino Linotype"/>
                <w:color w:val="000000" w:themeColor="text1"/>
              </w:rPr>
              <w:t xml:space="preserve"> embargo, por las razones ya expuestas el mismo deviene incorrecto.</w:t>
            </w:r>
          </w:p>
        </w:tc>
        <w:tc>
          <w:tcPr>
            <w:tcW w:w="1276" w:type="dxa"/>
            <w:vAlign w:val="center"/>
          </w:tcPr>
          <w:p w:rsidR="002567E1" w:rsidRPr="007B14FB" w:rsidRDefault="002567E1" w:rsidP="002567E1">
            <w:pPr>
              <w:contextualSpacing/>
              <w:jc w:val="center"/>
              <w:rPr>
                <w:rFonts w:ascii="Palatino Linotype" w:hAnsi="Palatino Linotype"/>
                <w:b/>
                <w:color w:val="000000" w:themeColor="text1"/>
              </w:rPr>
            </w:pPr>
            <w:r w:rsidRPr="007B14FB">
              <w:rPr>
                <w:rFonts w:ascii="Palatino Linotype" w:hAnsi="Palatino Linotype"/>
                <w:b/>
                <w:color w:val="000000" w:themeColor="text1"/>
              </w:rPr>
              <w:lastRenderedPageBreak/>
              <w:t>Parcialmente</w:t>
            </w:r>
          </w:p>
        </w:tc>
      </w:tr>
      <w:tr w:rsidR="002567E1" w:rsidRPr="002567E1" w:rsidTr="0054088E">
        <w:tc>
          <w:tcPr>
            <w:tcW w:w="1429"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 xml:space="preserve">Se solicitan los informes trimestrales que cabildo rinde por cada </w:t>
            </w:r>
            <w:r w:rsidRPr="002567E1">
              <w:rPr>
                <w:rFonts w:ascii="Palatino Linotype" w:hAnsi="Palatino Linotype"/>
                <w:color w:val="000000" w:themeColor="text1"/>
              </w:rPr>
              <w:lastRenderedPageBreak/>
              <w:t>comisión edilicia del año 2018</w:t>
            </w:r>
          </w:p>
        </w:tc>
        <w:tc>
          <w:tcPr>
            <w:tcW w:w="3386"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Se informó que no se cuenta con la información solicitada.</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bCs/>
                <w:color w:val="000000" w:themeColor="text1"/>
              </w:rPr>
            </w:pPr>
            <w:r w:rsidRPr="002567E1">
              <w:rPr>
                <w:rFonts w:ascii="Palatino Linotype" w:hAnsi="Palatino Linotype"/>
                <w:color w:val="000000" w:themeColor="text1"/>
              </w:rPr>
              <w:t xml:space="preserve">Atento a lo anterior no se observa que dentro del recurso correspondiente se haya remitido el acuerdo de inexistencia de la información </w:t>
            </w:r>
            <w:r w:rsidRPr="002567E1">
              <w:rPr>
                <w:rFonts w:ascii="Palatino Linotype" w:hAnsi="Palatino Linotype"/>
                <w:color w:val="000000" w:themeColor="text1"/>
              </w:rPr>
              <w:lastRenderedPageBreak/>
              <w:t xml:space="preserve">que funde y motive tal situación, sin embargo dentro de la solicitud  </w:t>
            </w:r>
            <w:r w:rsidRPr="002567E1">
              <w:rPr>
                <w:rFonts w:ascii="Palatino Linotype" w:hAnsi="Palatino Linotype"/>
                <w:b/>
                <w:bCs/>
                <w:color w:val="000000" w:themeColor="text1"/>
              </w:rPr>
              <w:t xml:space="preserve">04080/TOLUCA/IP/2025, </w:t>
            </w:r>
            <w:r w:rsidRPr="002567E1">
              <w:rPr>
                <w:rFonts w:ascii="Palatino Linotype" w:hAnsi="Palatino Linotype"/>
                <w:bCs/>
                <w:color w:val="000000" w:themeColor="text1"/>
              </w:rPr>
              <w:t>se remitió el  ACTA DE LA MILÉSIMA TRIGÉSIMA NOVENA SESIÓN EXTRAORDINARIA 2025 DEL COMITÉ DE TRANSPARENCIA DEL MUNICIPIO DE TOLUCA, ADMINISTRACIÓN 2025-2027 NÚMERO CT/SE/1039/2025, por el que se declaró la inexistencia de la información solicitada.</w:t>
            </w:r>
          </w:p>
          <w:p w:rsidR="002567E1" w:rsidRPr="002567E1" w:rsidRDefault="002567E1" w:rsidP="002567E1">
            <w:pPr>
              <w:contextualSpacing/>
              <w:jc w:val="both"/>
              <w:rPr>
                <w:rFonts w:ascii="Palatino Linotype" w:hAnsi="Palatino Linotype"/>
                <w:bCs/>
                <w:color w:val="000000" w:themeColor="text1"/>
              </w:rPr>
            </w:pPr>
          </w:p>
          <w:p w:rsidR="002567E1" w:rsidRPr="002567E1" w:rsidRDefault="002567E1" w:rsidP="002567E1">
            <w:pPr>
              <w:contextualSpacing/>
              <w:jc w:val="both"/>
              <w:rPr>
                <w:rFonts w:ascii="Palatino Linotype" w:hAnsi="Palatino Linotype"/>
                <w:bCs/>
                <w:color w:val="000000" w:themeColor="text1"/>
              </w:rPr>
            </w:pPr>
            <w:r w:rsidRPr="002567E1">
              <w:rPr>
                <w:rFonts w:ascii="Palatino Linotype" w:hAnsi="Palatino Linotype"/>
                <w:bCs/>
                <w:color w:val="000000" w:themeColor="text1"/>
              </w:rPr>
              <w:t xml:space="preserve">Si bien es cierto, se remitió en solicitud de información diversa, atendiendo a que los recursos se encuentran acumulados, se toma en consideración para el recurso en comento, por lo que resulta dable confirmar la respuesta al recurso de revisión </w:t>
            </w:r>
          </w:p>
          <w:p w:rsidR="002567E1" w:rsidRPr="002567E1" w:rsidRDefault="002567E1" w:rsidP="002567E1">
            <w:pPr>
              <w:contextualSpacing/>
              <w:jc w:val="both"/>
              <w:rPr>
                <w:rFonts w:ascii="Palatino Linotype" w:hAnsi="Palatino Linotype"/>
                <w:bCs/>
                <w:color w:val="000000" w:themeColor="text1"/>
              </w:rPr>
            </w:pPr>
            <w:r w:rsidRPr="002567E1">
              <w:rPr>
                <w:rFonts w:ascii="Palatino Linotype" w:hAnsi="Palatino Linotype"/>
                <w:b/>
                <w:bCs/>
                <w:color w:val="000000" w:themeColor="text1"/>
              </w:rPr>
              <w:t>10658/INFOEM/IP/RR/2025</w:t>
            </w:r>
          </w:p>
          <w:p w:rsidR="002567E1" w:rsidRPr="002567E1" w:rsidRDefault="002567E1" w:rsidP="002567E1">
            <w:pPr>
              <w:contextualSpacing/>
              <w:jc w:val="both"/>
              <w:rPr>
                <w:rFonts w:ascii="Palatino Linotype" w:hAnsi="Palatino Linotype"/>
                <w:color w:val="000000" w:themeColor="text1"/>
              </w:rPr>
            </w:pPr>
          </w:p>
        </w:tc>
        <w:tc>
          <w:tcPr>
            <w:tcW w:w="3260" w:type="dxa"/>
            <w:vAlign w:val="center"/>
          </w:tcPr>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El Sujeto Obligado a través d</w:t>
            </w:r>
            <w:r w:rsidR="004F5A38">
              <w:rPr>
                <w:rFonts w:ascii="Palatino Linotype" w:hAnsi="Palatino Linotype"/>
                <w:color w:val="000000" w:themeColor="text1"/>
              </w:rPr>
              <w:t xml:space="preserve">e recurso diverso remite el </w:t>
            </w:r>
            <w:r w:rsidRPr="002567E1">
              <w:rPr>
                <w:rFonts w:ascii="Palatino Linotype" w:hAnsi="Palatino Linotype"/>
                <w:color w:val="000000" w:themeColor="text1"/>
              </w:rPr>
              <w:t xml:space="preserve"> </w:t>
            </w:r>
            <w:r w:rsidRPr="002567E1">
              <w:rPr>
                <w:rFonts w:ascii="Palatino Linotype" w:hAnsi="Palatino Linotype"/>
                <w:bCs/>
                <w:color w:val="000000" w:themeColor="text1"/>
              </w:rPr>
              <w:t xml:space="preserve">ACTA DE LA MILÉSIMA TRIGÉSIMA NOVENA SESIÓN EXTRAORDINARIA 2025 DEL COMITÉ DE TRANSPARENCIA DEL </w:t>
            </w:r>
            <w:r w:rsidRPr="002567E1">
              <w:rPr>
                <w:rFonts w:ascii="Palatino Linotype" w:hAnsi="Palatino Linotype"/>
                <w:bCs/>
                <w:color w:val="000000" w:themeColor="text1"/>
              </w:rPr>
              <w:lastRenderedPageBreak/>
              <w:t>MUNICIPIO DE TOLUCA, ADMINISTRACIÓN 2025-2027 NÚMERO CT/SE/1039/2025, por el que se declaró la inexistencia de la información solicitada, por lo que resulta dable sobreseer el recurso en comento por haberse modificado la respuesta.</w:t>
            </w:r>
          </w:p>
        </w:tc>
        <w:tc>
          <w:tcPr>
            <w:tcW w:w="1276" w:type="dxa"/>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lastRenderedPageBreak/>
              <w:t>si</w:t>
            </w:r>
          </w:p>
        </w:tc>
      </w:tr>
      <w:tr w:rsidR="002567E1" w:rsidRPr="002567E1" w:rsidTr="0054088E">
        <w:tc>
          <w:tcPr>
            <w:tcW w:w="1429"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t xml:space="preserve">Se solicitan los informes trimestrales que cabildo rinde por cada </w:t>
            </w:r>
            <w:r w:rsidRPr="002567E1">
              <w:rPr>
                <w:rFonts w:ascii="Palatino Linotype" w:hAnsi="Palatino Linotype"/>
                <w:color w:val="000000" w:themeColor="text1"/>
              </w:rPr>
              <w:lastRenderedPageBreak/>
              <w:t>comisión edilicia del año 2021</w:t>
            </w:r>
          </w:p>
        </w:tc>
        <w:tc>
          <w:tcPr>
            <w:tcW w:w="3386" w:type="dxa"/>
            <w:vAlign w:val="center"/>
          </w:tcPr>
          <w:p w:rsidR="002567E1" w:rsidRPr="002567E1" w:rsidRDefault="002567E1" w:rsidP="002567E1">
            <w:pPr>
              <w:contextualSpacing/>
              <w:jc w:val="both"/>
              <w:rPr>
                <w:rFonts w:ascii="Palatino Linotype" w:hAnsi="Palatino Linotype"/>
                <w:color w:val="000000" w:themeColor="text1"/>
              </w:rPr>
            </w:pPr>
            <w:r w:rsidRPr="002567E1">
              <w:rPr>
                <w:rFonts w:ascii="Palatino Linotype" w:hAnsi="Palatino Linotype"/>
                <w:color w:val="000000" w:themeColor="text1"/>
              </w:rPr>
              <w:lastRenderedPageBreak/>
              <w:t>Se informó que no se cuenta con la información solicitada, sin que se haya remitido el acuerdo de inexistencia correspondiente</w:t>
            </w:r>
          </w:p>
          <w:p w:rsidR="002567E1" w:rsidRPr="002567E1" w:rsidRDefault="002567E1" w:rsidP="002567E1">
            <w:pPr>
              <w:contextualSpacing/>
              <w:jc w:val="both"/>
              <w:rPr>
                <w:rFonts w:ascii="Palatino Linotype" w:hAnsi="Palatino Linotype"/>
                <w:color w:val="000000" w:themeColor="text1"/>
              </w:rPr>
            </w:pPr>
          </w:p>
          <w:p w:rsidR="002567E1" w:rsidRPr="002567E1" w:rsidRDefault="002567E1" w:rsidP="002567E1">
            <w:pPr>
              <w:contextualSpacing/>
              <w:jc w:val="both"/>
              <w:rPr>
                <w:rFonts w:ascii="Palatino Linotype" w:hAnsi="Palatino Linotype"/>
                <w:bCs/>
                <w:color w:val="000000" w:themeColor="text1"/>
              </w:rPr>
            </w:pPr>
          </w:p>
          <w:p w:rsidR="002567E1" w:rsidRPr="002567E1" w:rsidRDefault="002567E1" w:rsidP="002567E1">
            <w:pPr>
              <w:contextualSpacing/>
              <w:jc w:val="both"/>
              <w:rPr>
                <w:rFonts w:ascii="Palatino Linotype" w:hAnsi="Palatino Linotype"/>
                <w:color w:val="000000" w:themeColor="text1"/>
              </w:rPr>
            </w:pPr>
          </w:p>
        </w:tc>
        <w:tc>
          <w:tcPr>
            <w:tcW w:w="3260" w:type="dxa"/>
            <w:vAlign w:val="center"/>
          </w:tcPr>
          <w:p w:rsidR="002567E1" w:rsidRPr="002567E1" w:rsidRDefault="002567E1" w:rsidP="002567E1">
            <w:pPr>
              <w:contextualSpacing/>
              <w:jc w:val="both"/>
              <w:rPr>
                <w:rFonts w:ascii="Palatino Linotype" w:hAnsi="Palatino Linotype"/>
                <w:bCs/>
                <w:color w:val="000000" w:themeColor="text1"/>
              </w:rPr>
            </w:pPr>
            <w:r w:rsidRPr="002567E1">
              <w:rPr>
                <w:rFonts w:ascii="Palatino Linotype" w:hAnsi="Palatino Linotype"/>
                <w:color w:val="000000" w:themeColor="text1"/>
              </w:rPr>
              <w:t xml:space="preserve">El Sujeto Obligado </w:t>
            </w:r>
            <w:r w:rsidRPr="002567E1">
              <w:rPr>
                <w:rFonts w:ascii="Palatino Linotype" w:hAnsi="Palatino Linotype"/>
                <w:bCs/>
                <w:color w:val="000000" w:themeColor="text1"/>
              </w:rPr>
              <w:t xml:space="preserve">el  ACTA DE LA MILÉSIMA TRIGÉSIMA NOVENA SESIÓN EXTRAORDINARIA 2025 DEL COMITÉ DE TRANSPARENCIA DEL MUNICIPIO DE TOLUCA, </w:t>
            </w:r>
            <w:r w:rsidRPr="002567E1">
              <w:rPr>
                <w:rFonts w:ascii="Palatino Linotype" w:hAnsi="Palatino Linotype"/>
                <w:bCs/>
                <w:color w:val="000000" w:themeColor="text1"/>
              </w:rPr>
              <w:lastRenderedPageBreak/>
              <w:t>ADMINISTRACIÓN 2025-2027 NÚMERO CT/SE/1039/2025, por el que se declaró la inexistencia de la información solicitada.</w:t>
            </w:r>
          </w:p>
          <w:p w:rsidR="002567E1" w:rsidRPr="002567E1" w:rsidRDefault="002567E1" w:rsidP="002567E1">
            <w:pPr>
              <w:contextualSpacing/>
              <w:jc w:val="both"/>
              <w:rPr>
                <w:rFonts w:ascii="Palatino Linotype" w:hAnsi="Palatino Linotype"/>
                <w:bCs/>
                <w:color w:val="000000" w:themeColor="text1"/>
              </w:rPr>
            </w:pPr>
          </w:p>
          <w:p w:rsidR="002567E1" w:rsidRPr="002567E1" w:rsidRDefault="002567E1" w:rsidP="002567E1">
            <w:pPr>
              <w:contextualSpacing/>
              <w:jc w:val="both"/>
              <w:rPr>
                <w:rFonts w:ascii="Palatino Linotype" w:hAnsi="Palatino Linotype"/>
                <w:bCs/>
                <w:color w:val="000000" w:themeColor="text1"/>
              </w:rPr>
            </w:pPr>
            <w:r w:rsidRPr="002567E1">
              <w:rPr>
                <w:rFonts w:ascii="Palatino Linotype" w:hAnsi="Palatino Linotype"/>
                <w:bCs/>
                <w:color w:val="000000" w:themeColor="text1"/>
              </w:rPr>
              <w:t xml:space="preserve">Si bien es cierto, se remitió en solicitud de información diversa, atendiendo a que los recursos se encuentran acumulados, se toma en consideración para el recurso en comento, por lo que resulta dable sobreseer por modificar la respuesta. </w:t>
            </w:r>
          </w:p>
          <w:p w:rsidR="002567E1" w:rsidRPr="002567E1" w:rsidRDefault="002567E1" w:rsidP="002567E1">
            <w:pPr>
              <w:contextualSpacing/>
              <w:jc w:val="both"/>
              <w:rPr>
                <w:rFonts w:ascii="Palatino Linotype" w:hAnsi="Palatino Linotype"/>
                <w:bCs/>
                <w:color w:val="000000" w:themeColor="text1"/>
              </w:rPr>
            </w:pPr>
            <w:r w:rsidRPr="002567E1">
              <w:rPr>
                <w:rFonts w:ascii="Palatino Linotype" w:hAnsi="Palatino Linotype"/>
                <w:b/>
                <w:bCs/>
                <w:color w:val="000000" w:themeColor="text1"/>
              </w:rPr>
              <w:t>10658/INFOEM/IP/RR/2025</w:t>
            </w:r>
          </w:p>
          <w:p w:rsidR="002567E1" w:rsidRPr="002567E1" w:rsidRDefault="002567E1" w:rsidP="002567E1">
            <w:pPr>
              <w:contextualSpacing/>
              <w:jc w:val="both"/>
              <w:rPr>
                <w:rFonts w:ascii="Palatino Linotype" w:hAnsi="Palatino Linotype"/>
                <w:color w:val="000000" w:themeColor="text1"/>
              </w:rPr>
            </w:pPr>
          </w:p>
        </w:tc>
        <w:tc>
          <w:tcPr>
            <w:tcW w:w="1276" w:type="dxa"/>
            <w:vAlign w:val="center"/>
          </w:tcPr>
          <w:p w:rsidR="002567E1" w:rsidRPr="002567E1" w:rsidRDefault="002567E1" w:rsidP="002567E1">
            <w:pPr>
              <w:contextualSpacing/>
              <w:jc w:val="center"/>
              <w:rPr>
                <w:rFonts w:ascii="Palatino Linotype" w:hAnsi="Palatino Linotype"/>
                <w:b/>
                <w:color w:val="000000" w:themeColor="text1"/>
              </w:rPr>
            </w:pPr>
            <w:r w:rsidRPr="002567E1">
              <w:rPr>
                <w:rFonts w:ascii="Palatino Linotype" w:hAnsi="Palatino Linotype"/>
                <w:b/>
                <w:color w:val="000000" w:themeColor="text1"/>
              </w:rPr>
              <w:lastRenderedPageBreak/>
              <w:t>si</w:t>
            </w:r>
          </w:p>
        </w:tc>
      </w:tr>
    </w:tbl>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Precisado lo anterior, no pasa desapercibido que dentro de las respuestas así como en los informes justificados como se plasmó en el apartado relativo en respuesta, se dejaron visibles fotografías de personas que derivado a que como ya se refirió, no se remitió el acuerdo de clasificación de manera correcta, no se puede establecer con certeza si se trata de servidores públicos o a particulares, por lo que no se ponen a la vista informes justificados referidos y ante tal omisión se ordena dar vista a </w:t>
      </w:r>
      <w:r w:rsidRPr="002567E1">
        <w:rPr>
          <w:rFonts w:ascii="Palatino Linotype" w:eastAsia="Palatino Linotype" w:hAnsi="Palatino Linotype" w:cs="Palatino Linotype"/>
          <w:bCs/>
          <w:color w:val="000000" w:themeColor="text1"/>
          <w:sz w:val="24"/>
          <w:szCs w:val="24"/>
          <w:lang w:eastAsia="es-ES"/>
        </w:rPr>
        <w:t>la Dirección General de Protección de Datos Personales.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Es así que, resulta dable ordenar la búsqueda exhaustiva y razonable a efecto de que los servidores públicos habilitados de las comisiones en las que no se dio respuesta se pronuncien al respecto, siendo el caso de que no se cuente con la información </w:t>
      </w:r>
      <w:r w:rsidRPr="002567E1">
        <w:rPr>
          <w:rFonts w:ascii="Palatino Linotype" w:eastAsia="Palatino Linotype" w:hAnsi="Palatino Linotype" w:cs="Palatino Linotype"/>
          <w:color w:val="000000" w:themeColor="text1"/>
          <w:sz w:val="24"/>
          <w:szCs w:val="24"/>
          <w:lang w:val="es-ES_tradnl" w:eastAsia="es-ES"/>
        </w:rPr>
        <w:lastRenderedPageBreak/>
        <w:t>ordenada no obre en sus archivos y derivado de que existe fuente obligacional para contar con la misma, deberán rendir el acuerdo por el que de manera fundada y motivada se declare la inexistencia de la información solicitada.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Por lo que es necesario traer a contexto lo que dispone la</w:t>
      </w:r>
      <w:r w:rsidRPr="002567E1">
        <w:rPr>
          <w:rFonts w:ascii="Palatino Linotype" w:eastAsia="Palatino Linotype" w:hAnsi="Palatino Linotype" w:cs="Palatino Linotype"/>
          <w:b/>
          <w:color w:val="000000" w:themeColor="text1"/>
          <w:sz w:val="24"/>
          <w:szCs w:val="24"/>
          <w:lang w:val="es-ES_tradnl" w:eastAsia="es-ES"/>
        </w:rPr>
        <w:t xml:space="preserve"> Ley de Transparencia y Acceso a la Información Pública del Estado de México y Municipios</w:t>
      </w:r>
      <w:r w:rsidRPr="002567E1">
        <w:rPr>
          <w:rFonts w:ascii="Palatino Linotype" w:eastAsia="Palatino Linotype" w:hAnsi="Palatino Linotype" w:cs="Palatino Linotype"/>
          <w:color w:val="000000" w:themeColor="text1"/>
          <w:sz w:val="24"/>
          <w:szCs w:val="24"/>
          <w:lang w:val="es-ES_tradnl" w:eastAsia="es-ES"/>
        </w:rPr>
        <w:t> en su 169, fracción III, señala:</w:t>
      </w:r>
    </w:p>
    <w:p w:rsidR="002567E1" w:rsidRPr="002567E1" w:rsidRDefault="002567E1" w:rsidP="002567E1">
      <w:pPr>
        <w:shd w:val="clear" w:color="auto" w:fill="FFFFFF"/>
        <w:spacing w:before="240" w:after="24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w:t>
      </w:r>
      <w:r w:rsidRPr="002567E1">
        <w:rPr>
          <w:rFonts w:ascii="Palatino Linotype" w:eastAsia="Palatino Linotype" w:hAnsi="Palatino Linotype" w:cs="Palatino Linotype"/>
          <w:b/>
          <w:i/>
          <w:color w:val="000000" w:themeColor="text1"/>
          <w:sz w:val="24"/>
          <w:szCs w:val="24"/>
          <w:lang w:val="es-ES_tradnl" w:eastAsia="es-ES"/>
        </w:rPr>
        <w:t xml:space="preserve">Artículo 169. </w:t>
      </w:r>
      <w:r w:rsidRPr="002567E1">
        <w:rPr>
          <w:rFonts w:ascii="Palatino Linotype" w:eastAsia="Palatino Linotype" w:hAnsi="Palatino Linotype" w:cs="Palatino Linotype"/>
          <w:i/>
          <w:color w:val="000000" w:themeColor="text1"/>
          <w:sz w:val="24"/>
          <w:szCs w:val="24"/>
          <w:lang w:val="es-ES_tradnl" w:eastAsia="es-ES"/>
        </w:rPr>
        <w:t>Cuando la información no se encuentre en los archivos del sujeto obligado, el Comité de Transparencia:</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I. </w:t>
      </w:r>
      <w:r w:rsidRPr="002567E1">
        <w:rPr>
          <w:rFonts w:ascii="Palatino Linotype" w:eastAsia="Palatino Linotype" w:hAnsi="Palatino Linotype" w:cs="Palatino Linotype"/>
          <w:i/>
          <w:color w:val="000000" w:themeColor="text1"/>
          <w:sz w:val="24"/>
          <w:szCs w:val="24"/>
          <w:lang w:val="es-ES_tradnl" w:eastAsia="es-ES"/>
        </w:rPr>
        <w:t>Analizará el caso y tomará las medidas necesarias para localizar la información;</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II. </w:t>
      </w:r>
      <w:r w:rsidRPr="002567E1">
        <w:rPr>
          <w:rFonts w:ascii="Palatino Linotype" w:eastAsia="Palatino Linotype" w:hAnsi="Palatino Linotype" w:cs="Palatino Linotype"/>
          <w:i/>
          <w:color w:val="000000" w:themeColor="text1"/>
          <w:sz w:val="24"/>
          <w:szCs w:val="24"/>
          <w:lang w:val="es-ES_tradnl" w:eastAsia="es-ES"/>
        </w:rPr>
        <w:t>Expedirá una resolución que confirme la inexistencia del documento;</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III. </w:t>
      </w:r>
      <w:r w:rsidRPr="002567E1">
        <w:rPr>
          <w:rFonts w:ascii="Palatino Linotype" w:eastAsia="Palatino Linotype" w:hAnsi="Palatino Linotype" w:cs="Palatino Linotype"/>
          <w:i/>
          <w:color w:val="000000" w:themeColor="text1"/>
          <w:sz w:val="24"/>
          <w:szCs w:val="24"/>
          <w:lang w:val="es-ES_tradnl" w:eastAsia="es-E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IV. </w:t>
      </w:r>
      <w:r w:rsidRPr="002567E1">
        <w:rPr>
          <w:rFonts w:ascii="Palatino Linotype" w:eastAsia="Palatino Linotype" w:hAnsi="Palatino Linotype" w:cs="Palatino Linotype"/>
          <w:i/>
          <w:color w:val="000000" w:themeColor="text1"/>
          <w:sz w:val="24"/>
          <w:szCs w:val="24"/>
          <w:lang w:val="es-ES_tradnl" w:eastAsia="es-ES"/>
        </w:rPr>
        <w:t>Notificará al órgano interno de control o equivalente del sujeto obligado quien, en su caso, deberá iniciar el procedimiento de responsabilidad administrativa que corresponda.</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La Unidad de Transparencia deberá notificarlo al solicitante por escrito, en un plazo que no exceda de quince días hábiles contados a partir del día siguiente a la presentación de la solicitud.</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Este plazo podrá ampliarse hasta por otros siete días hábiles, siempre que existan razones para ello, debiendo notificarse por escrito al solicitante.” (Sic)</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Previo a observar las formalidades que han de observarse en dicho acuerdo y para mayor entendimiento sobre el concepto de inexistencia en materia de acceso a la información pública, es necesario señalar que el Instituto Nacional de Transparencia, Acceso a la Información y Protección de Datos Personales emitió el criterio número 14-17, que es de la literalidad siguiente:</w:t>
      </w:r>
    </w:p>
    <w:p w:rsidR="002567E1" w:rsidRPr="002567E1" w:rsidRDefault="002567E1" w:rsidP="002567E1">
      <w:pPr>
        <w:shd w:val="clear" w:color="auto" w:fill="FFFFFF"/>
        <w:spacing w:after="0" w:line="360" w:lineRule="auto"/>
        <w:jc w:val="center"/>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“Criterio 14/17</w:t>
      </w:r>
    </w:p>
    <w:p w:rsidR="002567E1" w:rsidRPr="002567E1" w:rsidRDefault="002567E1" w:rsidP="002567E1">
      <w:pPr>
        <w:shd w:val="clear" w:color="auto" w:fill="FFFFFF"/>
        <w:spacing w:after="0" w:line="360" w:lineRule="auto"/>
        <w:jc w:val="center"/>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Inexistencia. La inexistencia es una cuestión de hecho que se atribuye a la información solicitada e implica que ésta </w:t>
      </w:r>
      <w:r w:rsidRPr="002567E1">
        <w:rPr>
          <w:rFonts w:ascii="Palatino Linotype" w:eastAsia="Palatino Linotype" w:hAnsi="Palatino Linotype" w:cs="Palatino Linotype"/>
          <w:b/>
          <w:i/>
          <w:color w:val="000000" w:themeColor="text1"/>
          <w:sz w:val="24"/>
          <w:szCs w:val="24"/>
          <w:lang w:val="es-ES_tradnl" w:eastAsia="es-ES"/>
        </w:rPr>
        <w:t>no se encuentra en los archivos del sujeto obligado, no obstante que cuenta con facultades para poseerla</w:t>
      </w: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w:t>
      </w:r>
    </w:p>
    <w:p w:rsidR="002567E1" w:rsidRPr="002567E1" w:rsidRDefault="002567E1" w:rsidP="002567E1">
      <w:pP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Resoluciones: </w:t>
      </w:r>
      <w:r w:rsidRPr="002567E1">
        <w:rPr>
          <w:rFonts w:ascii="Palatino Linotype" w:eastAsia="Palatino Linotype" w:hAnsi="Palatino Linotype" w:cs="Palatino Linotype"/>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 RRA 4669/16. Instituto Nacional Electoral. 18 de enero de 2017. Por unanimidad. Comisionado Ponente Joel Salas Suárez. </w:t>
      </w:r>
      <w:r w:rsidRPr="002567E1">
        <w:rPr>
          <w:rFonts w:ascii="Palatino Linotype" w:eastAsia="Palatino Linotype" w:hAnsi="Palatino Linotype" w:cs="Palatino Linotype"/>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 RRA 0183/17. Nueva Alianza. 01 de febrero de 2017. Por unanimidad. Comisionado Ponente Francisco Javier Acuña Llamas. </w:t>
      </w:r>
      <w:r w:rsidRPr="002567E1">
        <w:rPr>
          <w:rFonts w:ascii="Palatino Linotype" w:eastAsia="Palatino Linotype" w:hAnsi="Palatino Linotype" w:cs="Palatino Linotype"/>
          <w:color w:val="000000" w:themeColor="text1"/>
          <w:sz w:val="24"/>
          <w:szCs w:val="24"/>
          <w:lang w:val="es-ES_tradnl" w:eastAsia="es-ES"/>
        </w:rPr>
        <w:t>·</w:t>
      </w:r>
      <w:r w:rsidRPr="002567E1">
        <w:rPr>
          <w:rFonts w:ascii="Palatino Linotype" w:eastAsia="Palatino Linotype" w:hAnsi="Palatino Linotype" w:cs="Palatino Linotype"/>
          <w:i/>
          <w:color w:val="000000" w:themeColor="text1"/>
          <w:sz w:val="24"/>
          <w:szCs w:val="24"/>
          <w:lang w:val="es-ES_tradnl" w:eastAsia="es-ES"/>
        </w:rPr>
        <w:t xml:space="preserve"> RRA 4484/16. Instituto Nacional de Migración. 16 de febrero de 2017. Por mayoría de seis votos a </w:t>
      </w:r>
      <w:r w:rsidRPr="002567E1">
        <w:rPr>
          <w:rFonts w:ascii="Palatino Linotype" w:eastAsia="Palatino Linotype" w:hAnsi="Palatino Linotype" w:cs="Palatino Linotype"/>
          <w:i/>
          <w:color w:val="000000" w:themeColor="text1"/>
          <w:sz w:val="24"/>
          <w:szCs w:val="24"/>
          <w:lang w:val="es-ES_tradnl" w:eastAsia="es-ES"/>
        </w:rPr>
        <w:lastRenderedPageBreak/>
        <w:t>favor y uno en contra de la Comisionada Areli Cano Guadiana. Comisionada Ponente María Patricia Kurczyn Villalobos.”</w:t>
      </w:r>
    </w:p>
    <w:p w:rsidR="002567E1" w:rsidRPr="002567E1" w:rsidRDefault="002567E1" w:rsidP="002567E1">
      <w:pP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w:t>
      </w: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Además como consecuencia de las disposiciones legales contenidas en la </w:t>
      </w:r>
      <w:r w:rsidRPr="002567E1">
        <w:rPr>
          <w:rFonts w:ascii="Palatino Linotype" w:eastAsia="Palatino Linotype" w:hAnsi="Palatino Linotype" w:cs="Palatino Linotype"/>
          <w:b/>
          <w:color w:val="000000" w:themeColor="text1"/>
          <w:sz w:val="24"/>
          <w:szCs w:val="24"/>
          <w:lang w:val="es-ES_tradnl" w:eastAsia="es-ES"/>
        </w:rPr>
        <w:t>Ley General de Transparencia y Acceso a la Información Pública</w:t>
      </w:r>
      <w:r w:rsidRPr="002567E1">
        <w:rPr>
          <w:rFonts w:ascii="Palatino Linotype" w:eastAsia="Palatino Linotype" w:hAnsi="Palatino Linotype" w:cs="Palatino Linotype"/>
          <w:color w:val="000000" w:themeColor="text1"/>
          <w:sz w:val="24"/>
          <w:szCs w:val="24"/>
          <w:lang w:val="es-ES_tradnl" w:eastAsia="es-ES"/>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2567E1">
        <w:rPr>
          <w:rFonts w:ascii="Palatino Linotype" w:eastAsia="Palatino Linotype" w:hAnsi="Palatino Linotype" w:cs="Palatino Linotype"/>
          <w:color w:val="000000" w:themeColor="text1"/>
          <w:sz w:val="24"/>
          <w:szCs w:val="24"/>
          <w:vertAlign w:val="superscript"/>
          <w:lang w:val="es-ES_tradnl" w:eastAsia="es-ES"/>
        </w:rPr>
        <w:footnoteReference w:id="2"/>
      </w:r>
      <w:r w:rsidRPr="002567E1">
        <w:rPr>
          <w:rFonts w:ascii="Palatino Linotype" w:eastAsia="Palatino Linotype" w:hAnsi="Palatino Linotype" w:cs="Palatino Linotype"/>
          <w:color w:val="000000" w:themeColor="text1"/>
          <w:sz w:val="24"/>
          <w:szCs w:val="24"/>
          <w:lang w:val="es-ES_tradnl" w:eastAsia="es-ES"/>
        </w:rPr>
        <w:t>según puede apreciarse a continuación:</w:t>
      </w:r>
    </w:p>
    <w:p w:rsidR="002567E1" w:rsidRPr="002567E1" w:rsidRDefault="002567E1" w:rsidP="002567E1">
      <w:pPr>
        <w:shd w:val="clear" w:color="auto" w:fill="FFFFFF"/>
        <w:spacing w:before="240" w:after="36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“Artículo 19.</w:t>
      </w:r>
      <w:r w:rsidRPr="002567E1">
        <w:rPr>
          <w:rFonts w:ascii="Palatino Linotype" w:eastAsia="Palatino Linotype" w:hAnsi="Palatino Linotype" w:cs="Palatino Linotype"/>
          <w:i/>
          <w:color w:val="000000" w:themeColor="text1"/>
          <w:sz w:val="24"/>
          <w:szCs w:val="24"/>
          <w:lang w:val="es-ES_tradnl" w:eastAsia="es-ES"/>
        </w:rPr>
        <w:t> Se presume que la información debe existir si se refiere a las facultades, competencias y funciones que los ordenamientos jurídicos aplicables otorgan a los sujetos obligados.</w:t>
      </w:r>
    </w:p>
    <w:p w:rsidR="002567E1" w:rsidRPr="002567E1" w:rsidRDefault="002567E1" w:rsidP="002567E1">
      <w:pPr>
        <w:shd w:val="clear" w:color="auto" w:fill="FFFFFF"/>
        <w:spacing w:before="240" w:after="24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En los casos en que ciertas facultades, competencias o funciones no se hayan ejercido, se debe motivar la respuesta en función de las causas que motiven la inexistencia.</w:t>
      </w:r>
    </w:p>
    <w:p w:rsidR="002567E1" w:rsidRPr="002567E1" w:rsidRDefault="002567E1" w:rsidP="002567E1">
      <w:pPr>
        <w:shd w:val="clear" w:color="auto" w:fill="FFFFFF"/>
        <w:spacing w:before="240" w:after="24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w:t>
      </w: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w:t>
      </w:r>
      <w:r w:rsidRPr="002567E1">
        <w:rPr>
          <w:rFonts w:ascii="Palatino Linotype" w:eastAsia="Palatino Linotype" w:hAnsi="Palatino Linotype" w:cs="Palatino Linotype"/>
          <w:color w:val="000000" w:themeColor="text1"/>
          <w:sz w:val="24"/>
          <w:szCs w:val="24"/>
          <w:lang w:val="es-ES_tradnl" w:eastAsia="es-ES"/>
        </w:rPr>
        <w:lastRenderedPageBreak/>
        <w:t>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rsidR="002567E1" w:rsidRPr="002567E1" w:rsidRDefault="002567E1" w:rsidP="002567E1">
      <w:pPr>
        <w:shd w:val="clear" w:color="auto" w:fill="FFFFFF"/>
        <w:tabs>
          <w:tab w:val="left" w:pos="8222"/>
        </w:tabs>
        <w:spacing w:after="0" w:line="276" w:lineRule="auto"/>
        <w:jc w:val="center"/>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“CRITERIO 0004-11</w:t>
      </w:r>
    </w:p>
    <w:p w:rsidR="002567E1" w:rsidRPr="002567E1" w:rsidRDefault="002567E1" w:rsidP="002567E1">
      <w:pPr>
        <w:shd w:val="clear" w:color="auto" w:fill="FFFFFF"/>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INEXISTENCIA. DECLARATORIA DE LA. ALCANCES Y PROCEDIMIENTOS</w:t>
      </w:r>
      <w:r w:rsidRPr="002567E1">
        <w:rPr>
          <w:rFonts w:ascii="Palatino Linotype" w:eastAsia="Palatino Linotype" w:hAnsi="Palatino Linotype" w:cs="Palatino Linotype"/>
          <w:i/>
          <w:color w:val="000000" w:themeColor="text1"/>
          <w:sz w:val="24"/>
          <w:szCs w:val="24"/>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567E1" w:rsidRPr="002567E1" w:rsidRDefault="002567E1" w:rsidP="002567E1">
      <w:pPr>
        <w:shd w:val="clear" w:color="auto" w:fill="FFFFFF"/>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Bajo el entendido de que dicha búsqueda exhaustiva permitirá dos determinaciones:</w:t>
      </w:r>
    </w:p>
    <w:p w:rsidR="002567E1" w:rsidRPr="002567E1" w:rsidRDefault="002567E1" w:rsidP="002567E1">
      <w:pPr>
        <w:shd w:val="clear" w:color="auto" w:fill="FFFFFF"/>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1ª) Que se localice la documentación que contenga la información solicitada y de ser así la información pueda entregarse al solicitante en la forma en que se encuentra disponible, o</w:t>
      </w:r>
    </w:p>
    <w:p w:rsidR="002567E1" w:rsidRPr="002567E1" w:rsidRDefault="002567E1" w:rsidP="002567E1">
      <w:pPr>
        <w:shd w:val="clear" w:color="auto" w:fill="FFFFFF"/>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2567E1" w:rsidRPr="002567E1" w:rsidRDefault="002567E1" w:rsidP="002567E1">
      <w:pPr>
        <w:shd w:val="clear" w:color="auto" w:fill="FFFFFF"/>
        <w:tabs>
          <w:tab w:val="left" w:pos="8222"/>
        </w:tabs>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rsidR="002567E1" w:rsidRPr="002567E1" w:rsidRDefault="002567E1" w:rsidP="002567E1">
      <w:pPr>
        <w:shd w:val="clear" w:color="auto" w:fill="FFFFFF"/>
        <w:tabs>
          <w:tab w:val="left" w:pos="8222"/>
        </w:tabs>
        <w:spacing w:after="0" w:line="276"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En consecuencia, </w:t>
      </w:r>
      <w:r w:rsidRPr="002567E1">
        <w:rPr>
          <w:rFonts w:ascii="Palatino Linotype" w:eastAsia="Palatino Linotype" w:hAnsi="Palatino Linotype" w:cs="Palatino Linotype"/>
          <w:b/>
          <w:color w:val="000000" w:themeColor="text1"/>
          <w:sz w:val="24"/>
          <w:szCs w:val="24"/>
          <w:lang w:val="es-ES_tradnl" w:eastAsia="es-ES"/>
        </w:rPr>
        <w:t>el SUJETO OBLIGADO </w:t>
      </w:r>
      <w:r w:rsidRPr="002567E1">
        <w:rPr>
          <w:rFonts w:ascii="Palatino Linotype" w:eastAsia="Palatino Linotype" w:hAnsi="Palatino Linotype" w:cs="Palatino Linotype"/>
          <w:color w:val="000000" w:themeColor="text1"/>
          <w:sz w:val="24"/>
          <w:szCs w:val="24"/>
          <w:lang w:val="es-ES_tradnl" w:eastAsia="es-ES"/>
        </w:rPr>
        <w:t>en todo tiempo debió cumplir con las formalidades exigidas por el marco jurídico implicando fundar y motivar su respuesta, por lo que deberá emitir un Acuerdo del Comité de Transparencia, que se hará del conocimiento del particular, pero, en los siguientes términos: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Deberá emitir el acuerdo de inexistencia respectivo, en el entendido, que el acto de autoridad debe estar </w:t>
      </w:r>
      <w:r w:rsidRPr="002567E1">
        <w:rPr>
          <w:rFonts w:ascii="Palatino Linotype" w:eastAsia="Palatino Linotype" w:hAnsi="Palatino Linotype" w:cs="Palatino Linotype"/>
          <w:b/>
          <w:color w:val="000000" w:themeColor="text1"/>
          <w:sz w:val="24"/>
          <w:szCs w:val="24"/>
          <w:lang w:val="es-ES_tradnl" w:eastAsia="es-ES"/>
        </w:rPr>
        <w:t>debidamente fundado y motivado.</w:t>
      </w:r>
    </w:p>
    <w:p w:rsidR="002567E1" w:rsidRPr="002567E1" w:rsidRDefault="002567E1" w:rsidP="002567E1">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w:t>
      </w:r>
    </w:p>
    <w:p w:rsidR="002567E1" w:rsidRPr="002567E1" w:rsidRDefault="002567E1" w:rsidP="002567E1">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Señalando el lugar y fecha de la resolución, el nombre del solicitante, la información solicitada, </w:t>
      </w:r>
      <w:r w:rsidRPr="002567E1">
        <w:rPr>
          <w:rFonts w:ascii="Palatino Linotype" w:eastAsia="Palatino Linotype" w:hAnsi="Palatino Linotype" w:cs="Palatino Linotype"/>
          <w:b/>
          <w:color w:val="000000" w:themeColor="text1"/>
          <w:sz w:val="24"/>
          <w:szCs w:val="24"/>
          <w:lang w:val="es-ES_tradnl" w:eastAsia="es-ES"/>
        </w:rPr>
        <w:t>el fundamento y motivo por el cual se determina que la información solicitada no obra en sus archivos</w:t>
      </w:r>
      <w:r w:rsidRPr="002567E1">
        <w:rPr>
          <w:rFonts w:ascii="Palatino Linotype" w:eastAsia="Palatino Linotype" w:hAnsi="Palatino Linotype" w:cs="Palatino Linotype"/>
          <w:color w:val="000000" w:themeColor="text1"/>
          <w:sz w:val="24"/>
          <w:szCs w:val="24"/>
          <w:lang w:val="es-ES_tradnl" w:eastAsia="es-ES"/>
        </w:rPr>
        <w:t>, los nombres y firmas autógrafas de los integrantes del Comité de Información.</w:t>
      </w:r>
    </w:p>
    <w:p w:rsidR="002567E1" w:rsidRPr="002567E1" w:rsidRDefault="002567E1" w:rsidP="002567E1">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En ese caso su comité de Transparencia tiene el deber de emitir un acuerdo de inexistencia, el cual -se insiste-, se dicta en aquellos supuestos en los que si bien la información solicitada la genera, posee o administra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en el marco de las funciones de derecho público; sin embargo, éste no lo posee por la razones </w:t>
      </w:r>
      <w:r w:rsidRPr="002567E1">
        <w:rPr>
          <w:rFonts w:ascii="Palatino Linotype" w:eastAsia="Palatino Linotype" w:hAnsi="Palatino Linotype" w:cs="Palatino Linotype"/>
          <w:color w:val="000000" w:themeColor="text1"/>
          <w:sz w:val="24"/>
          <w:szCs w:val="24"/>
          <w:lang w:val="es-ES_tradnl" w:eastAsia="es-ES"/>
        </w:rPr>
        <w:lastRenderedPageBreak/>
        <w:t>que se deben expresar </w:t>
      </w:r>
      <w:r w:rsidRPr="002567E1">
        <w:rPr>
          <w:rFonts w:ascii="Palatino Linotype" w:eastAsia="Palatino Linotype" w:hAnsi="Palatino Linotype" w:cs="Palatino Linotype"/>
          <w:b/>
          <w:color w:val="000000" w:themeColor="text1"/>
          <w:sz w:val="24"/>
          <w:szCs w:val="24"/>
          <w:lang w:val="es-ES_tradnl" w:eastAsia="es-ES"/>
        </w:rPr>
        <w:t>a través de un acuerdo debidamente fundado y motivado </w:t>
      </w:r>
      <w:r w:rsidRPr="002567E1">
        <w:rPr>
          <w:rFonts w:ascii="Palatino Linotype" w:eastAsia="Palatino Linotype" w:hAnsi="Palatino Linotype" w:cs="Palatino Linotype"/>
          <w:color w:val="000000" w:themeColor="text1"/>
          <w:sz w:val="24"/>
          <w:szCs w:val="24"/>
          <w:lang w:val="es-ES_tradnl" w:eastAsia="es-ES"/>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Por lo que hace a la información testada dentro de los informes trimestrales remitidos, como ya se refirió no fueron remitidos de manera correcta, por las razones ya expuestas en la tabla de estudio, por lo que se ordena se haga entrega del acuerdo de clasificación correspondiente, completo y correcto, con las formalidades legales  que justifiquen la clasificación de la información que se considera como confidencial y que sustente la entrega en versión publica de la información proporcionada.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Dicho lo anterior, resulta necesario traer a colación lo estipulado por los Lineamientos Generales de Clasificación y Desclasificación de la Información, así como para la elaboración de Versiones Públicas</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b/>
      </w:r>
      <w:r w:rsidRPr="002567E1">
        <w:rPr>
          <w:rFonts w:ascii="Palatino Linotype" w:eastAsia="Palatino Linotype" w:hAnsi="Palatino Linotype" w:cs="Palatino Linotype"/>
          <w:color w:val="000000" w:themeColor="text1"/>
          <w:sz w:val="24"/>
          <w:szCs w:val="24"/>
          <w:lang w:val="es-ES_tradnl" w:eastAsia="es-ES"/>
        </w:rPr>
        <w:tab/>
        <w:t xml:space="preserve">   “</w:t>
      </w:r>
      <w:r w:rsidRPr="002567E1">
        <w:rPr>
          <w:rFonts w:ascii="Palatino Linotype" w:eastAsia="Palatino Linotype" w:hAnsi="Palatino Linotype" w:cs="Palatino Linotype"/>
          <w:b/>
          <w:i/>
          <w:color w:val="000000" w:themeColor="text1"/>
          <w:sz w:val="24"/>
          <w:szCs w:val="24"/>
          <w:lang w:val="es-ES_tradnl" w:eastAsia="es-ES"/>
        </w:rPr>
        <w:t>CAPÍTULO VI</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DE LA INFORMACIÓN CONFIDENCIAL </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Trigésimo octavo.</w:t>
      </w:r>
      <w:r w:rsidRPr="002567E1">
        <w:rPr>
          <w:rFonts w:ascii="Palatino Linotype" w:eastAsia="Palatino Linotype" w:hAnsi="Palatino Linotype" w:cs="Palatino Linotype"/>
          <w:i/>
          <w:color w:val="000000" w:themeColor="text1"/>
          <w:sz w:val="24"/>
          <w:szCs w:val="24"/>
          <w:lang w:val="es-ES_tradnl" w:eastAsia="es-ES"/>
        </w:rPr>
        <w:t xml:space="preserve"> Se considera susceptible de clasificarse como información confidencial: (Primer párrafo modificado mediante Acuerdo del Consejo Nacional DOF 18 de noviembre de 2022) </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I. Los datos personales, entendidos como cualquier información concerniente a una persona física identificada o identificable, en términos de la norma aplicable que, de manera enunciativa más no limitativa, se pueden identificar de acuerdo a las siguientes categorías: </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 xml:space="preserve">1. </w:t>
      </w:r>
      <w:r w:rsidRPr="002567E1">
        <w:rPr>
          <w:rFonts w:ascii="Palatino Linotype" w:eastAsia="Palatino Linotype" w:hAnsi="Palatino Linotype" w:cs="Palatino Linotype"/>
          <w:b/>
          <w:i/>
          <w:color w:val="000000" w:themeColor="text1"/>
          <w:sz w:val="24"/>
          <w:szCs w:val="24"/>
          <w:lang w:val="es-ES_tradnl" w:eastAsia="es-ES"/>
        </w:rPr>
        <w:t>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r w:rsidRPr="002567E1">
        <w:rPr>
          <w:rFonts w:ascii="Palatino Linotype" w:eastAsia="Palatino Linotype" w:hAnsi="Palatino Linotype" w:cs="Palatino Linotype"/>
          <w:i/>
          <w:color w:val="000000" w:themeColor="text1"/>
          <w:sz w:val="24"/>
          <w:szCs w:val="24"/>
          <w:lang w:val="es-ES_tradnl" w:eastAsia="es-ES"/>
        </w:rPr>
        <w:t xml:space="preserve"> </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 </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5. Datos Laborales: Número de seguridad social, documentos de reclutamiento o selección, nombramiento, incidencia, capacitación, actividades extracurriculares, referencias laborales, referencias personales, solicitud de empleo, hoja de servicio, y análogos.</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9. Datos de tránsito y movimientos migratorios: Información relativa al tránsito de las personas dentro y fuera del país, así como información migratoria, cédula migratoria, visa, pasaporte. </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10. Datos electrónicos: Firma electrónica, dirección de correo electrónico, código QR”</w:t>
      </w:r>
    </w:p>
    <w:p w:rsidR="002567E1" w:rsidRPr="002567E1" w:rsidRDefault="002567E1" w:rsidP="002567E1">
      <w:pPr>
        <w:tabs>
          <w:tab w:val="left" w:pos="284"/>
        </w:tabs>
        <w:spacing w:after="240" w:line="240" w:lineRule="auto"/>
        <w:jc w:val="both"/>
        <w:rPr>
          <w:rFonts w:ascii="Palatino Linotype" w:eastAsia="Palatino Linotype" w:hAnsi="Palatino Linotype" w:cs="Palatino Linotype"/>
          <w:b/>
          <w:i/>
          <w:color w:val="000000" w:themeColor="text1"/>
          <w:sz w:val="24"/>
          <w:szCs w:val="24"/>
          <w:lang w:val="es-ES_tradnl" w:eastAsia="es-ES"/>
        </w:rPr>
      </w:pPr>
    </w:p>
    <w:p w:rsidR="002567E1" w:rsidRPr="002567E1" w:rsidRDefault="002567E1" w:rsidP="002567E1">
      <w:pPr>
        <w:tabs>
          <w:tab w:val="left" w:pos="284"/>
        </w:tabs>
        <w:spacing w:after="0" w:line="240" w:lineRule="auto"/>
        <w:jc w:val="both"/>
        <w:rPr>
          <w:rFonts w:ascii="Palatino Linotype" w:eastAsia="Times New Roman" w:hAnsi="Palatino Linotype" w:cs="Calibri"/>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“CAPÍTULO VIII</w:t>
      </w:r>
    </w:p>
    <w:p w:rsidR="002567E1" w:rsidRPr="002567E1" w:rsidRDefault="002567E1" w:rsidP="002567E1">
      <w:pPr>
        <w:tabs>
          <w:tab w:val="left" w:pos="284"/>
        </w:tabs>
        <w:spacing w:after="0" w:line="240" w:lineRule="auto"/>
        <w:jc w:val="both"/>
        <w:rPr>
          <w:rFonts w:ascii="Palatino Linotype" w:eastAsia="Times New Roman" w:hAnsi="Palatino Linotype" w:cs="Calibri"/>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 xml:space="preserve">DE LOS ELEMENTOS PARA LA CLASIFICACIÓN </w:t>
      </w:r>
    </w:p>
    <w:p w:rsidR="002567E1" w:rsidRPr="002567E1" w:rsidRDefault="002567E1" w:rsidP="002567E1">
      <w:pPr>
        <w:tabs>
          <w:tab w:val="left" w:pos="284"/>
        </w:tabs>
        <w:spacing w:after="0" w:line="240" w:lineRule="auto"/>
        <w:jc w:val="both"/>
        <w:rPr>
          <w:rFonts w:ascii="Palatino Linotype" w:eastAsia="Times New Roman" w:hAnsi="Palatino Linotype" w:cs="Calibri"/>
          <w:b/>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 xml:space="preserve">(Epígrafe modificado mediante Acuerdo del Consejo Nacional DOF 18 de noviembre de 2022) </w:t>
      </w:r>
    </w:p>
    <w:p w:rsidR="002567E1" w:rsidRPr="002567E1" w:rsidRDefault="002567E1" w:rsidP="002567E1">
      <w:pPr>
        <w:tabs>
          <w:tab w:val="left" w:pos="284"/>
        </w:tabs>
        <w:spacing w:after="0" w:line="240" w:lineRule="auto"/>
        <w:jc w:val="both"/>
        <w:rPr>
          <w:rFonts w:ascii="Palatino Linotype" w:eastAsia="Times New Roman" w:hAnsi="Palatino Linotype" w:cs="Calibri"/>
          <w:b/>
          <w:i/>
          <w:color w:val="000000" w:themeColor="text1"/>
          <w:sz w:val="24"/>
          <w:szCs w:val="24"/>
          <w:lang w:val="es-ES_tradnl" w:eastAsia="es-ES"/>
        </w:rPr>
      </w:pP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Quincuagésimo.</w:t>
      </w:r>
      <w:r w:rsidRPr="002567E1">
        <w:rPr>
          <w:rFonts w:ascii="Palatino Linotype" w:eastAsia="Times New Roman" w:hAnsi="Palatino Linotype" w:cs="Calibri"/>
          <w:i/>
          <w:color w:val="000000" w:themeColor="text1"/>
          <w:sz w:val="24"/>
          <w:szCs w:val="24"/>
          <w:lang w:val="es-ES_tradnl" w:eastAsia="es-ES"/>
        </w:rPr>
        <w:t xml:space="preserve"> Los titulares de las áreas de los sujetos obligados podrán establecer sus propios modelos o formatos para la elaboración de versiones públicas de documentos o expedientes, siempre y cuando cumplan Io establecido en los presentes Lineamientos, así como en las correspondientes Leyes Generales. (Lineamiento modificado mediante Acuerdo del Consejo Nacional DOF 18 de noviembre de 2022)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 xml:space="preserve">Quincuagésimo primero. </w:t>
      </w:r>
      <w:r w:rsidRPr="002567E1">
        <w:rPr>
          <w:rFonts w:ascii="Palatino Linotype" w:eastAsia="Times New Roman" w:hAnsi="Palatino Linotype" w:cs="Calibri"/>
          <w:i/>
          <w:color w:val="000000" w:themeColor="text1"/>
          <w:sz w:val="24"/>
          <w:szCs w:val="24"/>
          <w:lang w:val="es-ES_tradnl" w:eastAsia="es-ES"/>
        </w:rPr>
        <w:t xml:space="preserve">Toda acta del Comité de Transparencia deberá contener: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l.</w:t>
      </w:r>
      <w:r w:rsidRPr="002567E1">
        <w:rPr>
          <w:rFonts w:ascii="Palatino Linotype" w:eastAsia="Times New Roman" w:hAnsi="Palatino Linotype" w:cs="Calibri"/>
          <w:i/>
          <w:color w:val="000000" w:themeColor="text1"/>
          <w:sz w:val="24"/>
          <w:szCs w:val="24"/>
          <w:lang w:val="es-ES_tradnl" w:eastAsia="es-ES"/>
        </w:rPr>
        <w:t xml:space="preserve"> El número de sesión y fecha;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ll.</w:t>
      </w:r>
      <w:r w:rsidRPr="002567E1">
        <w:rPr>
          <w:rFonts w:ascii="Palatino Linotype" w:eastAsia="Times New Roman" w:hAnsi="Palatino Linotype" w:cs="Calibri"/>
          <w:i/>
          <w:color w:val="000000" w:themeColor="text1"/>
          <w:sz w:val="24"/>
          <w:szCs w:val="24"/>
          <w:lang w:val="es-ES_tradnl" w:eastAsia="es-ES"/>
        </w:rPr>
        <w:t xml:space="preserve"> El nombre del área que solicitó la clasificación de información;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lastRenderedPageBreak/>
        <w:t>III.</w:t>
      </w:r>
      <w:r w:rsidRPr="002567E1">
        <w:rPr>
          <w:rFonts w:ascii="Palatino Linotype" w:eastAsia="Times New Roman" w:hAnsi="Palatino Linotype" w:cs="Calibri"/>
          <w:i/>
          <w:color w:val="000000" w:themeColor="text1"/>
          <w:sz w:val="24"/>
          <w:szCs w:val="24"/>
          <w:lang w:val="es-ES_tradnl" w:eastAsia="es-ES"/>
        </w:rPr>
        <w:t xml:space="preserve"> La fundamentación legal y motivación correspondiente;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IV</w:t>
      </w:r>
      <w:r w:rsidRPr="002567E1">
        <w:rPr>
          <w:rFonts w:ascii="Palatino Linotype" w:eastAsia="Times New Roman" w:hAnsi="Palatino Linotype" w:cs="Calibri"/>
          <w:i/>
          <w:color w:val="000000" w:themeColor="text1"/>
          <w:sz w:val="24"/>
          <w:szCs w:val="24"/>
          <w:lang w:val="es-ES_tradnl" w:eastAsia="es-ES"/>
        </w:rPr>
        <w:t xml:space="preserve">. La resolución o resoluciones aprobadas; y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V.</w:t>
      </w:r>
      <w:r w:rsidRPr="002567E1">
        <w:rPr>
          <w:rFonts w:ascii="Palatino Linotype" w:eastAsia="Times New Roman" w:hAnsi="Palatino Linotype" w:cs="Calibri"/>
          <w:i/>
          <w:color w:val="000000" w:themeColor="text1"/>
          <w:sz w:val="24"/>
          <w:szCs w:val="24"/>
          <w:lang w:val="es-ES_tradnl" w:eastAsia="es-ES"/>
        </w:rPr>
        <w:t xml:space="preserve"> La rúbrica o firma digital de cada integrante del Comité de Transparencia.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Las resoluciones del Comité en las que se haya determinado confirmar o modificar la clasificación de información pública como reservada, deberán incluir, cuando menos: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l.</w:t>
      </w:r>
      <w:r w:rsidRPr="002567E1">
        <w:rPr>
          <w:rFonts w:ascii="Palatino Linotype" w:eastAsia="Times New Roman" w:hAnsi="Palatino Linotype" w:cs="Calibri"/>
          <w:i/>
          <w:color w:val="000000" w:themeColor="text1"/>
          <w:sz w:val="24"/>
          <w:szCs w:val="24"/>
          <w:lang w:val="es-ES_tradnl" w:eastAsia="es-ES"/>
        </w:rPr>
        <w:t xml:space="preserve"> Los motivos y razonamientos que sustenten la confirmación o modificación de la prueba de daño;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ll.</w:t>
      </w:r>
      <w:r w:rsidRPr="002567E1">
        <w:rPr>
          <w:rFonts w:ascii="Palatino Linotype" w:eastAsia="Times New Roman" w:hAnsi="Palatino Linotype" w:cs="Calibri"/>
          <w:i/>
          <w:color w:val="000000" w:themeColor="text1"/>
          <w:sz w:val="24"/>
          <w:szCs w:val="24"/>
          <w:lang w:val="es-ES_tradnl" w:eastAsia="es-ES"/>
        </w:rPr>
        <w:t xml:space="preserve"> </w:t>
      </w:r>
      <w:r w:rsidRPr="002567E1">
        <w:rPr>
          <w:rFonts w:ascii="Palatino Linotype" w:eastAsia="Times New Roman" w:hAnsi="Palatino Linotype" w:cs="Calibri"/>
          <w:b/>
          <w:i/>
          <w:color w:val="000000" w:themeColor="text1"/>
          <w:sz w:val="24"/>
          <w:szCs w:val="24"/>
          <w:u w:val="single"/>
          <w:lang w:val="es-ES_tradnl" w:eastAsia="es-ES"/>
        </w:rPr>
        <w:t>Descripción de las partes o secciones reservadas</w:t>
      </w:r>
      <w:r w:rsidRPr="002567E1">
        <w:rPr>
          <w:rFonts w:ascii="Palatino Linotype" w:eastAsia="Times New Roman" w:hAnsi="Palatino Linotype" w:cs="Calibri"/>
          <w:i/>
          <w:color w:val="000000" w:themeColor="text1"/>
          <w:sz w:val="24"/>
          <w:szCs w:val="24"/>
          <w:lang w:val="es-ES_tradnl" w:eastAsia="es-ES"/>
        </w:rPr>
        <w:t>, en caso de clasificación parcial;</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 xml:space="preserve"> III.</w:t>
      </w:r>
      <w:r w:rsidRPr="002567E1">
        <w:rPr>
          <w:rFonts w:ascii="Palatino Linotype" w:eastAsia="Times New Roman" w:hAnsi="Palatino Linotype" w:cs="Calibri"/>
          <w:i/>
          <w:color w:val="000000" w:themeColor="text1"/>
          <w:sz w:val="24"/>
          <w:szCs w:val="24"/>
          <w:lang w:val="es-ES_tradnl" w:eastAsia="es-ES"/>
        </w:rPr>
        <w:t xml:space="preserve"> El periodo por el que mantendrá su clasificación y fecha de expiración; y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IV.</w:t>
      </w:r>
      <w:r w:rsidRPr="002567E1">
        <w:rPr>
          <w:rFonts w:ascii="Palatino Linotype" w:eastAsia="Times New Roman" w:hAnsi="Palatino Linotype" w:cs="Calibri"/>
          <w:i/>
          <w:color w:val="000000" w:themeColor="text1"/>
          <w:sz w:val="24"/>
          <w:szCs w:val="24"/>
          <w:lang w:val="es-ES_tradnl" w:eastAsia="es-ES"/>
        </w:rPr>
        <w:t xml:space="preserve"> El nombre del titular y área encargada de realizar la versión pública del documento, en su caso.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b/>
        <w:t>En los casos en que se clasifique la información como reservada siempre se entregará o anexará la prueba de daño con la respuesta al solicitante.</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b/>
        <w:t>En los casos de resoluciones del Comité de Transparencia en las que se confirme la clasificación de información confidencial solo se deberán de identificar los tipos de datos protegidos, de conformidad con el lineamiento trigésimo octavo. (Lineamiento modificado mediante Acuerdo del Consejo Nacional DOF 18 de noviembre de 2022)</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Quincuagésimo segundo</w:t>
      </w:r>
      <w:r w:rsidRPr="002567E1">
        <w:rPr>
          <w:rFonts w:ascii="Palatino Linotype" w:eastAsia="Times New Roman" w:hAnsi="Palatino Linotype" w:cs="Calibri"/>
          <w:i/>
          <w:color w:val="000000" w:themeColor="text1"/>
          <w:sz w:val="24"/>
          <w:szCs w:val="24"/>
          <w:lang w:val="es-ES_tradnl" w:eastAsia="es-E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ab/>
      </w:r>
      <w:r w:rsidRPr="002567E1">
        <w:rPr>
          <w:rFonts w:ascii="Palatino Linotype" w:eastAsia="Times New Roman" w:hAnsi="Palatino Linotype" w:cs="Calibri"/>
          <w:i/>
          <w:color w:val="000000" w:themeColor="text1"/>
          <w:sz w:val="24"/>
          <w:szCs w:val="24"/>
          <w:lang w:val="es-ES_tradnl" w:eastAsia="es-ES"/>
        </w:rPr>
        <w:t xml:space="preserve">En el caso específico de la clasificación y elaboración de versiones públicas de documentos que contengan información confidencial, las áreas de los sujetos obligados deberán: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I</w:t>
      </w:r>
      <w:r w:rsidRPr="002567E1">
        <w:rPr>
          <w:rFonts w:ascii="Palatino Linotype" w:eastAsia="Times New Roman" w:hAnsi="Palatino Linotype" w:cs="Calibri"/>
          <w:i/>
          <w:color w:val="000000" w:themeColor="text1"/>
          <w:sz w:val="24"/>
          <w:szCs w:val="24"/>
          <w:lang w:val="es-ES_tradnl" w:eastAsia="es-ES"/>
        </w:rPr>
        <w:t xml:space="preserve">. Fijar la fecha en que se elaboró la versión pública y la fecha en la cual el Comité de Transparencia confirmó dicha versión;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lastRenderedPageBreak/>
        <w:t>ll.</w:t>
      </w:r>
      <w:r w:rsidRPr="002567E1">
        <w:rPr>
          <w:rFonts w:ascii="Palatino Linotype" w:eastAsia="Times New Roman" w:hAnsi="Palatino Linotype" w:cs="Calibri"/>
          <w:i/>
          <w:color w:val="000000" w:themeColor="text1"/>
          <w:sz w:val="24"/>
          <w:szCs w:val="24"/>
          <w:lang w:val="es-ES_tradnl" w:eastAsia="es-ES"/>
        </w:rPr>
        <w:t xml:space="preserve"> Señalar dentro del documento el tipo de información confidencial que fue testada en cada caso específico, de conformidad con el lineamiento trigésimo octavo; y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III.</w:t>
      </w:r>
      <w:r w:rsidRPr="002567E1">
        <w:rPr>
          <w:rFonts w:ascii="Palatino Linotype" w:eastAsia="Times New Roman" w:hAnsi="Palatino Linotype" w:cs="Calibri"/>
          <w:i/>
          <w:color w:val="000000" w:themeColor="text1"/>
          <w:sz w:val="24"/>
          <w:szCs w:val="24"/>
          <w:lang w:val="es-ES_tradnl" w:eastAsia="es-ES"/>
        </w:rPr>
        <w:t xml:space="preserve"> Señalar las personas o instancias autorizadas a acceder a la información clasificada.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 xml:space="preserve">En los documentos de difusión electrónica, señalar en la primera hoja y en el nombre del archivo, que la versión pública corresponde a un documento que contiene información confidencial. (Lineamiento modificado mediante Acuerdo del Consejo Nacional DOF 18 de noviembre de 2022)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Quincuagésimo tercero</w:t>
      </w:r>
      <w:r w:rsidRPr="002567E1">
        <w:rPr>
          <w:rFonts w:ascii="Palatino Linotype" w:eastAsia="Times New Roman" w:hAnsi="Palatino Linotype" w:cs="Calibri"/>
          <w:i/>
          <w:color w:val="000000" w:themeColor="text1"/>
          <w:sz w:val="24"/>
          <w:szCs w:val="24"/>
          <w:lang w:val="es-ES_tradnl" w:eastAsia="es-ES"/>
        </w:rPr>
        <w:t>. El formato para señalar la clasificación de un documento o expediente que contenga información reservada, es el siguiente: (Párrafo primero modificado mediante Acuerdo del Consejo Nacional DOF 18 de noviembre de 2022)</w:t>
      </w:r>
    </w:p>
    <w:p w:rsidR="002567E1" w:rsidRPr="002567E1" w:rsidRDefault="002567E1" w:rsidP="002567E1">
      <w:pPr>
        <w:tabs>
          <w:tab w:val="left" w:pos="284"/>
        </w:tabs>
        <w:spacing w:after="240" w:line="240" w:lineRule="auto"/>
        <w:jc w:val="center"/>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noProof/>
          <w:color w:val="000000" w:themeColor="text1"/>
          <w:sz w:val="24"/>
          <w:szCs w:val="24"/>
          <w:lang w:eastAsia="es-MX"/>
        </w:rPr>
        <w:drawing>
          <wp:inline distT="0" distB="0" distL="0" distR="0" wp14:anchorId="1E2276CF" wp14:editId="2B3492EE">
            <wp:extent cx="4729013" cy="270000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4729013" cy="2700000"/>
                    </a:xfrm>
                    <a:prstGeom prst="rect">
                      <a:avLst/>
                    </a:prstGeom>
                    <a:ln/>
                  </pic:spPr>
                </pic:pic>
              </a:graphicData>
            </a:graphic>
          </wp:inline>
        </w:drawing>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b/>
        <w:t xml:space="preserve">Los documentos que integren un expediente reservado en su totalidad no deberán marcarse en lo individual. (Párrafo segundo adicionado mediante Acuerdo del Consejo Nacional DOF 18 de noviembre de 2022) </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b/>
        <w:t>Una vez desclasificados los expedientes, si existieren documentos que tuvieran el carácter de reservados deberán permanecer o ser marcados. (Párrafo tercero adicionado mediante Acuerdo del Consejo Nacional DOF 18 de noviembre de 2022)</w:t>
      </w:r>
    </w:p>
    <w:p w:rsidR="002567E1" w:rsidRPr="002567E1" w:rsidRDefault="002567E1" w:rsidP="002567E1">
      <w:pPr>
        <w:tabs>
          <w:tab w:val="left" w:pos="284"/>
        </w:tabs>
        <w:spacing w:after="240" w:line="240" w:lineRule="auto"/>
        <w:jc w:val="both"/>
        <w:rPr>
          <w:rFonts w:ascii="Palatino Linotype" w:eastAsia="Times New Roman" w:hAnsi="Palatino Linotype" w:cs="Calibri"/>
          <w:i/>
          <w:color w:val="000000" w:themeColor="text1"/>
          <w:sz w:val="24"/>
          <w:szCs w:val="24"/>
          <w:lang w:val="es-ES_tradnl" w:eastAsia="es-ES"/>
        </w:rPr>
      </w:pPr>
      <w:r w:rsidRPr="002567E1">
        <w:rPr>
          <w:rFonts w:ascii="Palatino Linotype" w:eastAsia="Times New Roman" w:hAnsi="Palatino Linotype" w:cs="Calibri"/>
          <w:i/>
          <w:color w:val="000000" w:themeColor="text1"/>
          <w:sz w:val="24"/>
          <w:szCs w:val="24"/>
          <w:lang w:val="es-ES_tradnl" w:eastAsia="es-ES"/>
        </w:rPr>
        <w:tab/>
        <w:t xml:space="preserve"> </w:t>
      </w:r>
      <w:r w:rsidRPr="002567E1">
        <w:rPr>
          <w:rFonts w:ascii="Palatino Linotype" w:eastAsia="Times New Roman" w:hAnsi="Palatino Linotype" w:cs="Calibri"/>
          <w:b/>
          <w:i/>
          <w:color w:val="000000" w:themeColor="text1"/>
          <w:sz w:val="24"/>
          <w:szCs w:val="24"/>
          <w:lang w:val="es-ES_tradnl" w:eastAsia="es-ES"/>
        </w:rPr>
        <w:t>Quincuagésimo cuarto</w:t>
      </w:r>
      <w:r w:rsidRPr="002567E1">
        <w:rPr>
          <w:rFonts w:ascii="Palatino Linotype" w:eastAsia="Times New Roman" w:hAnsi="Palatino Linotype" w:cs="Calibri"/>
          <w:i/>
          <w:color w:val="000000" w:themeColor="text1"/>
          <w:sz w:val="24"/>
          <w:szCs w:val="24"/>
          <w:lang w:val="es-ES_tradnl" w:eastAsia="es-ES"/>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w:t>
      </w:r>
      <w:r w:rsidRPr="002567E1">
        <w:rPr>
          <w:rFonts w:ascii="Palatino Linotype" w:eastAsia="Times New Roman" w:hAnsi="Palatino Linotype" w:cs="Calibri"/>
          <w:i/>
          <w:color w:val="000000" w:themeColor="text1"/>
          <w:sz w:val="24"/>
          <w:szCs w:val="24"/>
          <w:lang w:val="es-ES_tradnl" w:eastAsia="es-ES"/>
        </w:rPr>
        <w:lastRenderedPageBreak/>
        <w:t xml:space="preserve">expediente del cual formen parte, la fecha y sesión del Comité de Transparencia en la que se confirmó dicha clasificación. (Lineamiento modificado mediante Acuerdo del Consejo Nacional DOF 18 de noviembre de 2022) </w:t>
      </w: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Times New Roman" w:hAnsi="Palatino Linotype" w:cs="Calibri"/>
          <w:b/>
          <w:i/>
          <w:color w:val="000000" w:themeColor="text1"/>
          <w:sz w:val="24"/>
          <w:szCs w:val="24"/>
          <w:lang w:val="es-ES_tradnl" w:eastAsia="es-ES"/>
        </w:rPr>
        <w:tab/>
        <w:t>Quincuagésimo quinto.</w:t>
      </w:r>
      <w:r w:rsidRPr="002567E1">
        <w:rPr>
          <w:rFonts w:ascii="Palatino Linotype" w:eastAsia="Times New Roman" w:hAnsi="Palatino Linotype" w:cs="Calibri"/>
          <w:i/>
          <w:color w:val="000000" w:themeColor="text1"/>
          <w:sz w:val="24"/>
          <w:szCs w:val="24"/>
          <w:lang w:val="es-ES_tradnl" w:eastAsia="es-ES"/>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(Lineamiento modificado </w:t>
      </w:r>
      <w:r w:rsidRPr="002567E1">
        <w:rPr>
          <w:rFonts w:ascii="Palatino Linotype" w:eastAsia="Palatino Linotype" w:hAnsi="Palatino Linotype" w:cs="Palatino Linotype"/>
          <w:color w:val="000000" w:themeColor="text1"/>
          <w:sz w:val="24"/>
          <w:szCs w:val="24"/>
          <w:lang w:val="es-ES_tradnl" w:eastAsia="es-ES"/>
        </w:rPr>
        <w:t>mediante Acuerdo del Consejo Nacional DOF 18 de noviembre de 2022)”</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Relativo al acuerdo de inexistencia remitido en los recursos </w:t>
      </w:r>
      <w:r w:rsidRPr="002567E1">
        <w:rPr>
          <w:rFonts w:ascii="Palatino Linotype" w:eastAsia="Palatino Linotype" w:hAnsi="Palatino Linotype" w:cs="Palatino Linotype"/>
          <w:b/>
          <w:bCs/>
          <w:color w:val="000000" w:themeColor="text1"/>
          <w:sz w:val="24"/>
          <w:szCs w:val="24"/>
          <w:lang w:val="es-ES_tradnl" w:eastAsia="es-ES"/>
        </w:rPr>
        <w:t xml:space="preserve">10658/INFOEM/IP/RR/2025 y 10659/INFOEM/IP/RR/2025, </w:t>
      </w:r>
      <w:r w:rsidRPr="002567E1">
        <w:rPr>
          <w:rFonts w:ascii="Palatino Linotype" w:eastAsia="Palatino Linotype" w:hAnsi="Palatino Linotype" w:cs="Palatino Linotype"/>
          <w:bCs/>
          <w:color w:val="000000" w:themeColor="text1"/>
          <w:sz w:val="24"/>
          <w:szCs w:val="24"/>
          <w:lang w:val="es-ES_tradnl" w:eastAsia="es-ES"/>
        </w:rPr>
        <w:t xml:space="preserve">se advierte que cumplió con las formalidades exigidas por la ley que fundan y motivan la reserva de la información </w:t>
      </w:r>
      <w:r w:rsidRPr="002567E1">
        <w:rPr>
          <w:rFonts w:ascii="Palatino Linotype" w:eastAsia="Palatino Linotype" w:hAnsi="Palatino Linotype" w:cs="Palatino Linotype"/>
          <w:bCs/>
          <w:color w:val="000000" w:themeColor="text1"/>
          <w:sz w:val="24"/>
          <w:szCs w:val="24"/>
          <w:lang w:val="es-ES_tradnl" w:eastAsia="es-ES"/>
        </w:rPr>
        <w:lastRenderedPageBreak/>
        <w:t xml:space="preserve">de la cual se aprobó la inexistencia, por lo que se considera que con dicho acuerdo se tienen por colmadas las solicitudes de información que nos ocupan.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Es así que la ley prevé que cuando el </w:t>
      </w:r>
      <w:r w:rsidRPr="002567E1">
        <w:rPr>
          <w:rFonts w:ascii="Palatino Linotype" w:eastAsia="Palatino Linotype" w:hAnsi="Palatino Linotype" w:cs="Palatino Linotype"/>
          <w:b/>
          <w:color w:val="000000" w:themeColor="text1"/>
          <w:sz w:val="24"/>
          <w:szCs w:val="24"/>
          <w:lang w:val="es-ES_tradnl" w:eastAsia="es-ES"/>
        </w:rPr>
        <w:t xml:space="preserve">SUJETO OBLIGADO, </w:t>
      </w:r>
      <w:r w:rsidRPr="002567E1">
        <w:rPr>
          <w:rFonts w:ascii="Palatino Linotype" w:eastAsia="Palatino Linotype" w:hAnsi="Palatino Linotype" w:cs="Palatino Linotype"/>
          <w:color w:val="000000" w:themeColor="text1"/>
          <w:sz w:val="24"/>
          <w:szCs w:val="24"/>
          <w:lang w:val="es-ES_tradnl" w:eastAsia="es-ES"/>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2567E1">
        <w:rPr>
          <w:rFonts w:ascii="Palatino Linotype" w:eastAsia="Palatino Linotype" w:hAnsi="Palatino Linotype" w:cs="Palatino Linotype"/>
          <w:i/>
          <w:color w:val="000000" w:themeColor="text1"/>
          <w:sz w:val="24"/>
          <w:szCs w:val="24"/>
          <w:lang w:val="es-ES_tradnl" w:eastAsia="es-ES"/>
        </w:rPr>
        <w:t>Litis</w:t>
      </w:r>
      <w:r w:rsidRPr="002567E1">
        <w:rPr>
          <w:rFonts w:ascii="Palatino Linotype" w:eastAsia="Palatino Linotype" w:hAnsi="Palatino Linotype" w:cs="Palatino Linotype"/>
          <w:color w:val="000000" w:themeColor="text1"/>
          <w:sz w:val="24"/>
          <w:szCs w:val="24"/>
          <w:lang w:val="es-ES_tradnl" w:eastAsia="es-ES"/>
        </w:rPr>
        <w:t xml:space="preserve"> planteada, debido a que la afectación en su esfera de derechos fue restituida por la propia autoridad que emitió el acto motivo de impugnación.</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Sirve de sustento a lo anterior la siguiente jurisprudencia por contradicción, cuyo rubro, texto y datos de identificación son los siguientes:</w:t>
      </w:r>
    </w:p>
    <w:p w:rsidR="002567E1" w:rsidRPr="002567E1" w:rsidRDefault="002567E1" w:rsidP="002567E1">
      <w:pPr>
        <w:spacing w:after="0" w:line="276"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567E1">
        <w:rPr>
          <w:rFonts w:ascii="Palatino Linotype" w:eastAsia="Palatino Linotype" w:hAnsi="Palatino Linotype" w:cs="Palatino Linotype"/>
          <w:i/>
          <w:color w:val="000000" w:themeColor="text1"/>
          <w:sz w:val="24"/>
          <w:szCs w:val="24"/>
          <w:lang w:val="es-ES_tradnl" w:eastAsia="es-E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w:t>
      </w:r>
      <w:r w:rsidRPr="002567E1">
        <w:rPr>
          <w:rFonts w:ascii="Palatino Linotype" w:eastAsia="Palatino Linotype" w:hAnsi="Palatino Linotype" w:cs="Palatino Linotype"/>
          <w:i/>
          <w:color w:val="000000" w:themeColor="text1"/>
          <w:sz w:val="24"/>
          <w:szCs w:val="24"/>
          <w:lang w:val="es-ES_tradnl" w:eastAsia="es-ES"/>
        </w:rPr>
        <w:lastRenderedPageBreak/>
        <w:t>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La anterior jurisprudencia resulta aplicable al presente asunto, en dos aspectos:</w:t>
      </w:r>
    </w:p>
    <w:p w:rsidR="002567E1" w:rsidRPr="002567E1" w:rsidRDefault="002567E1" w:rsidP="002567E1">
      <w:pPr>
        <w:numPr>
          <w:ilvl w:val="0"/>
          <w:numId w:val="20"/>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La cesación de los efectos perniciosos del acto de autoridad:</w:t>
      </w:r>
      <w:r w:rsidRPr="002567E1">
        <w:rPr>
          <w:rFonts w:ascii="Palatino Linotype" w:eastAsia="Palatino Linotype" w:hAnsi="Palatino Linotype" w:cs="Palatino Linotype"/>
          <w:color w:val="000000" w:themeColor="text1"/>
          <w:sz w:val="24"/>
          <w:szCs w:val="24"/>
          <w:lang w:val="es-ES_tradnl" w:eastAsia="es-ES"/>
        </w:rPr>
        <w:t xml:space="preserve"> Al respecto, la Ley de Transparencia contempla la figura jurídica del sobreseimiento cuando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de </w:t>
      </w:r>
      <w:r w:rsidRPr="002567E1">
        <w:rPr>
          <w:rFonts w:ascii="Palatino Linotype" w:eastAsia="Palatino Linotype" w:hAnsi="Palatino Linotype" w:cs="Palatino Linotype"/>
          <w:i/>
          <w:color w:val="000000" w:themeColor="text1"/>
          <w:sz w:val="24"/>
          <w:szCs w:val="24"/>
          <w:lang w:val="es-ES_tradnl" w:eastAsia="es-ES"/>
        </w:rPr>
        <w:t>motu proprio</w:t>
      </w:r>
      <w:r w:rsidRPr="002567E1">
        <w:rPr>
          <w:rFonts w:ascii="Palatino Linotype" w:eastAsia="Palatino Linotype" w:hAnsi="Palatino Linotype" w:cs="Palatino Linotype"/>
          <w:color w:val="000000" w:themeColor="text1"/>
          <w:sz w:val="24"/>
          <w:szCs w:val="24"/>
          <w:lang w:val="es-ES_tradnl" w:eastAsia="es-ES"/>
        </w:rPr>
        <w:t xml:space="preserve"> modifica o revoca de tal manera el acto motivo de la impugnación que lo deja sin materia; es decir, cesan los efectos de éste y el derecho de acceso a la información pública se encuentra satisfecho.</w:t>
      </w:r>
    </w:p>
    <w:p w:rsidR="002567E1" w:rsidRPr="002567E1" w:rsidRDefault="002567E1" w:rsidP="002567E1">
      <w:pPr>
        <w:numPr>
          <w:ilvl w:val="0"/>
          <w:numId w:val="20"/>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El momento procesal para modificar el acto impugnado:</w:t>
      </w:r>
      <w:r w:rsidRPr="002567E1">
        <w:rPr>
          <w:rFonts w:ascii="Palatino Linotype" w:eastAsia="Palatino Linotype" w:hAnsi="Palatino Linotype" w:cs="Palatino Linotype"/>
          <w:color w:val="000000" w:themeColor="text1"/>
          <w:sz w:val="24"/>
          <w:szCs w:val="24"/>
          <w:lang w:val="es-ES_tradnl" w:eastAsia="es-ES"/>
        </w:rPr>
        <w:t xml:space="preserve"> Para que se actualice el sobreseimiento de un recurso de revisión,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puede entregar o completar la información al momento de rendir su informe de justificación o </w:t>
      </w:r>
      <w:r w:rsidRPr="002567E1">
        <w:rPr>
          <w:rFonts w:ascii="Palatino Linotype" w:eastAsia="Palatino Linotype" w:hAnsi="Palatino Linotype" w:cs="Palatino Linotype"/>
          <w:b/>
          <w:color w:val="000000" w:themeColor="text1"/>
          <w:sz w:val="24"/>
          <w:szCs w:val="24"/>
          <w:u w:val="single"/>
          <w:lang w:val="es-ES_tradnl" w:eastAsia="es-ES"/>
        </w:rPr>
        <w:t>posteriormente</w:t>
      </w:r>
      <w:r w:rsidRPr="002567E1">
        <w:rPr>
          <w:rFonts w:ascii="Palatino Linotype" w:eastAsia="Palatino Linotype" w:hAnsi="Palatino Linotype" w:cs="Palatino Linotype"/>
          <w:color w:val="000000" w:themeColor="text1"/>
          <w:sz w:val="24"/>
          <w:szCs w:val="24"/>
          <w:lang w:val="es-ES_tradnl" w:eastAsia="es-ES"/>
        </w:rPr>
        <w:t xml:space="preserve"> a éste, siempre y cuando el Pleno del Instituto no haya dictado resolución definitiva.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Eduardo Pallares, en su artículo </w:t>
      </w:r>
      <w:r w:rsidRPr="002567E1">
        <w:rPr>
          <w:rFonts w:ascii="Palatino Linotype" w:eastAsia="Palatino Linotype" w:hAnsi="Palatino Linotype" w:cs="Palatino Linotype"/>
          <w:i/>
          <w:color w:val="000000" w:themeColor="text1"/>
          <w:sz w:val="24"/>
          <w:szCs w:val="24"/>
          <w:lang w:val="es-ES_tradnl" w:eastAsia="es-ES"/>
        </w:rPr>
        <w:t>“La caducidad y el sobreseimiento en el amparo”</w:t>
      </w:r>
      <w:r w:rsidRPr="002567E1">
        <w:rPr>
          <w:rFonts w:ascii="Palatino Linotype" w:eastAsia="Palatino Linotype" w:hAnsi="Palatino Linotype" w:cs="Palatino Linotype"/>
          <w:color w:val="000000" w:themeColor="text1"/>
          <w:sz w:val="24"/>
          <w:szCs w:val="24"/>
          <w:lang w:val="es-ES_tradnl" w:eastAsia="es-ES"/>
        </w:rPr>
        <w:t xml:space="preserve">, cita la definición de Aguilera Paz, aduciendo que se </w:t>
      </w:r>
      <w:r w:rsidRPr="002567E1">
        <w:rPr>
          <w:rFonts w:ascii="Palatino Linotype" w:eastAsia="Palatino Linotype" w:hAnsi="Palatino Linotype" w:cs="Palatino Linotype"/>
          <w:i/>
          <w:color w:val="000000" w:themeColor="text1"/>
          <w:sz w:val="24"/>
          <w:szCs w:val="24"/>
          <w:lang w:val="es-ES_tradnl" w:eastAsia="es-ES"/>
        </w:rPr>
        <w:t>“...entiende por sobreseimiento en el tecnicismo forense, el hecho de cesar en el procedimiento o curso de la causa, por no existir méritos bastantes para entrar en un juicio o para entablar la contienda judicial que debe ser objeto del mismo...”</w:t>
      </w:r>
      <w:r w:rsidRPr="002567E1">
        <w:rPr>
          <w:rFonts w:ascii="Palatino Linotype" w:eastAsia="Palatino Linotype" w:hAnsi="Palatino Linotype" w:cs="Palatino Linotype"/>
          <w:color w:val="000000" w:themeColor="text1"/>
          <w:sz w:val="24"/>
          <w:szCs w:val="24"/>
          <w:lang w:val="es-ES_tradnl" w:eastAsia="es-ES"/>
        </w:rPr>
        <w:t>. Asimismo señala que existe el sobreseimiento provisional y el definitivo</w:t>
      </w:r>
      <w:r w:rsidRPr="002567E1">
        <w:rPr>
          <w:rFonts w:ascii="Palatino Linotype" w:eastAsia="Palatino Linotype" w:hAnsi="Palatino Linotype" w:cs="Palatino Linotype"/>
          <w:i/>
          <w:color w:val="000000" w:themeColor="text1"/>
          <w:sz w:val="24"/>
          <w:szCs w:val="24"/>
          <w:lang w:val="es-ES_tradnl" w:eastAsia="es-ES"/>
        </w:rPr>
        <w:t>: “...el definitivo es una verdadera sentencia que pone fin al juicio, y que una vez dictada, produce cosa juzgada, mientras que el provisorio tiene por efectos suspender la prosecución de la causa...”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Asimismo, para que se actualice el sobreseimiento de un recurso de revisión, 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tal como aconteció en el presente recurso.</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Bajo ese tenor, se colige que con la nueva información remitida por el </w:t>
      </w:r>
      <w:r w:rsidRPr="002567E1">
        <w:rPr>
          <w:rFonts w:ascii="Palatino Linotype" w:eastAsia="Palatino Linotype" w:hAnsi="Palatino Linotype" w:cs="Palatino Linotype"/>
          <w:b/>
          <w:color w:val="000000" w:themeColor="text1"/>
          <w:sz w:val="24"/>
          <w:szCs w:val="24"/>
          <w:lang w:val="es-ES_tradnl" w:eastAsia="es-ES"/>
        </w:rPr>
        <w:t xml:space="preserve">SUJETO OBLIGADO, </w:t>
      </w:r>
      <w:r w:rsidRPr="002567E1">
        <w:rPr>
          <w:rFonts w:ascii="Palatino Linotype" w:eastAsia="Palatino Linotype" w:hAnsi="Palatino Linotype" w:cs="Palatino Linotype"/>
          <w:color w:val="000000" w:themeColor="text1"/>
          <w:sz w:val="24"/>
          <w:szCs w:val="24"/>
          <w:lang w:val="es-ES_tradnl" w:eastAsia="es-ES"/>
        </w:rPr>
        <w:t>se colman las solicitudes de información</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y consecuentemente, los motivos de inconformidad hechos valer por </w:t>
      </w:r>
      <w:r w:rsidRPr="002567E1">
        <w:rPr>
          <w:rFonts w:ascii="Palatino Linotype" w:eastAsia="Palatino Linotype" w:hAnsi="Palatino Linotype" w:cs="Palatino Linotype"/>
          <w:b/>
          <w:color w:val="000000" w:themeColor="text1"/>
          <w:sz w:val="24"/>
          <w:szCs w:val="24"/>
          <w:lang w:val="es-ES_tradnl" w:eastAsia="es-ES"/>
        </w:rPr>
        <w:t>EL RECURRENTE,</w:t>
      </w:r>
      <w:r w:rsidRPr="002567E1">
        <w:rPr>
          <w:rFonts w:ascii="Palatino Linotype" w:eastAsia="Palatino Linotype" w:hAnsi="Palatino Linotype" w:cs="Palatino Linotype"/>
          <w:color w:val="000000" w:themeColor="text1"/>
          <w:sz w:val="24"/>
          <w:szCs w:val="24"/>
          <w:lang w:val="es-ES_tradnl" w:eastAsia="es-ES"/>
        </w:rPr>
        <w:t xml:space="preserve"> devienen inatendibles por actualizarse la figura del sobreseimiento, al cumplimentarse su derecho de acceso a la información y al quedarse sin materia el presente recurso, por lo que, en términos del artículo 186 fracción I de la Ley de Transparencia y Acceso a la Información Pública del Estado de México y Municipios este Pleno determina el </w:t>
      </w:r>
      <w:r w:rsidRPr="002567E1">
        <w:rPr>
          <w:rFonts w:ascii="Palatino Linotype" w:eastAsia="Palatino Linotype" w:hAnsi="Palatino Linotype" w:cs="Palatino Linotype"/>
          <w:b/>
          <w:color w:val="000000" w:themeColor="text1"/>
          <w:sz w:val="24"/>
          <w:szCs w:val="24"/>
          <w:lang w:val="es-ES_tradnl" w:eastAsia="es-ES"/>
        </w:rPr>
        <w:t xml:space="preserve">SOBRESEIMIENTO </w:t>
      </w:r>
      <w:r w:rsidRPr="002567E1">
        <w:rPr>
          <w:rFonts w:ascii="Palatino Linotype" w:eastAsia="Palatino Linotype" w:hAnsi="Palatino Linotype" w:cs="Palatino Linotype"/>
          <w:color w:val="000000" w:themeColor="text1"/>
          <w:sz w:val="24"/>
          <w:szCs w:val="24"/>
          <w:lang w:val="es-ES_tradnl" w:eastAsia="es-ES"/>
        </w:rPr>
        <w:t>del presente recurso de revisión, toda vez que la afectación al derecho de acceso a la información pública establecido constitucionalmente a favor del particular, ha sido resarcida.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Por lo que hace a los informes en donde se testo el nombre de los servidores públicos que firman los mismos, se reitera que es un dato que debe ser considerado como público, ya que este abona a la transparencia y rendición de cuentas, por lo que este al estar en ejercicio de sus funciones debe ser público, atento a lo siguiente:</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54088E"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En ese orden de ideas, no se soslaya que se remitieron links en los que se refirió se encontraban los informes solicitados, sin embargo, este Organismo Garante considera importante referir que de la liga electrónica proporcionada en respuesta no puede tenerse por válida, toda vez que el enlace electrónico debe ser preciso y directo, que  en el caso particular, se remitió un link que dirige a una página del IPOMEX, sin embargo, no se  proporcionaron los pasos para localizar la información que se solicitó.</w:t>
      </w:r>
    </w:p>
    <w:p w:rsidR="0054088E" w:rsidRPr="002567E1" w:rsidRDefault="0054088E" w:rsidP="0054088E">
      <w:pPr>
        <w:spacing w:after="0" w:line="360" w:lineRule="auto"/>
        <w:jc w:val="both"/>
        <w:rPr>
          <w:rFonts w:ascii="Palatino Linotype" w:eastAsia="Times New Roman" w:hAnsi="Palatino Linotype" w:cs="Calibri"/>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2567E1" w:rsidRPr="002567E1" w:rsidRDefault="002567E1" w:rsidP="002567E1">
      <w:pPr>
        <w:pBdr>
          <w:top w:val="nil"/>
          <w:left w:val="nil"/>
          <w:bottom w:val="nil"/>
          <w:right w:val="nil"/>
          <w:between w:val="nil"/>
        </w:pBdr>
        <w:spacing w:after="0" w:line="240" w:lineRule="auto"/>
        <w:jc w:val="both"/>
        <w:rPr>
          <w:rFonts w:ascii="Palatino Linotype" w:eastAsia="Times New Roman" w:hAnsi="Palatino Linotype" w:cs="Calibri"/>
          <w:b/>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“Artículo 11. </w:t>
      </w:r>
      <w:r w:rsidRPr="002567E1">
        <w:rPr>
          <w:rFonts w:ascii="Palatino Linotype" w:eastAsia="Palatino Linotype" w:hAnsi="Palatino Linotype" w:cs="Palatino Linotype"/>
          <w:b/>
          <w:i/>
          <w:color w:val="000000" w:themeColor="text1"/>
          <w:sz w:val="24"/>
          <w:szCs w:val="24"/>
          <w:u w:val="single"/>
          <w:lang w:val="es-ES_tradnl" w:eastAsia="es-ES"/>
        </w:rPr>
        <w:t>En la generación, publicación y entrega de información se deberá garantizar que ésta sea accesible, actualizada, completa, congruente, confiable, verificable, veraz, integral, oportuna y expedita</w:t>
      </w:r>
      <w:r w:rsidRPr="002567E1">
        <w:rPr>
          <w:rFonts w:ascii="Palatino Linotype" w:eastAsia="Palatino Linotype" w:hAnsi="Palatino Linotype" w:cs="Palatino Linotype"/>
          <w:b/>
          <w:i/>
          <w:color w:val="000000" w:themeColor="text1"/>
          <w:sz w:val="24"/>
          <w:szCs w:val="24"/>
          <w:lang w:val="es-ES_tradnl"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2567E1" w:rsidRPr="002567E1" w:rsidRDefault="002567E1" w:rsidP="002567E1">
      <w:pPr>
        <w:pBdr>
          <w:top w:val="nil"/>
          <w:left w:val="nil"/>
          <w:bottom w:val="nil"/>
          <w:right w:val="nil"/>
          <w:between w:val="nil"/>
        </w:pBdr>
        <w:spacing w:after="0" w:line="240" w:lineRule="auto"/>
        <w:jc w:val="both"/>
        <w:rPr>
          <w:rFonts w:ascii="Palatino Linotype" w:eastAsia="Times New Roman" w:hAnsi="Palatino Linotype" w:cs="Calibri"/>
          <w:b/>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w:t>
      </w: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pBdr>
          <w:top w:val="nil"/>
          <w:left w:val="nil"/>
          <w:bottom w:val="nil"/>
          <w:right w:val="nil"/>
          <w:between w:val="nil"/>
        </w:pBdr>
        <w:spacing w:after="0" w:line="240" w:lineRule="auto"/>
        <w:jc w:val="both"/>
        <w:rPr>
          <w:rFonts w:ascii="Palatino Linotype" w:eastAsia="Times New Roman" w:hAnsi="Palatino Linotype" w:cs="Calibri"/>
          <w:b/>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lastRenderedPageBreak/>
        <w:t xml:space="preserve">Artículo 161. </w:t>
      </w:r>
      <w:r w:rsidRPr="002567E1">
        <w:rPr>
          <w:rFonts w:ascii="Palatino Linotype" w:eastAsia="Palatino Linotype" w:hAnsi="Palatino Linotype" w:cs="Palatino Linotype"/>
          <w:b/>
          <w:i/>
          <w:color w:val="000000" w:themeColor="text1"/>
          <w:sz w:val="24"/>
          <w:szCs w:val="24"/>
          <w:u w:val="single"/>
          <w:lang w:val="es-ES_tradnl" w:eastAsia="es-ES"/>
        </w:rPr>
        <w:t>Cuando la información requerida por el solicitante ya esté disponible al público</w:t>
      </w:r>
      <w:r w:rsidRPr="002567E1">
        <w:rPr>
          <w:rFonts w:ascii="Palatino Linotype" w:eastAsia="Palatino Linotype" w:hAnsi="Palatino Linotype" w:cs="Palatino Linotype"/>
          <w:b/>
          <w:i/>
          <w:color w:val="000000" w:themeColor="text1"/>
          <w:sz w:val="24"/>
          <w:szCs w:val="24"/>
          <w:lang w:val="es-ES_tradnl" w:eastAsia="es-ES"/>
        </w:rPr>
        <w:t xml:space="preserve"> en medios impresos, tales como libros, compendios, trípticos, registros públicos, </w:t>
      </w:r>
      <w:r w:rsidRPr="002567E1">
        <w:rPr>
          <w:rFonts w:ascii="Palatino Linotype" w:eastAsia="Palatino Linotype" w:hAnsi="Palatino Linotype" w:cs="Palatino Linotype"/>
          <w:b/>
          <w:i/>
          <w:color w:val="000000" w:themeColor="text1"/>
          <w:sz w:val="24"/>
          <w:szCs w:val="24"/>
          <w:u w:val="single"/>
          <w:lang w:val="es-ES_tradnl"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2567E1" w:rsidRPr="0054088E" w:rsidRDefault="002567E1" w:rsidP="0054088E">
      <w:pPr>
        <w:pStyle w:val="Prrafodelista"/>
        <w:numPr>
          <w:ilvl w:val="0"/>
          <w:numId w:val="21"/>
        </w:num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sz w:val="24"/>
          <w:szCs w:val="24"/>
          <w:lang w:val="es-ES_tradnl" w:eastAsia="es-ES"/>
        </w:rPr>
      </w:pPr>
      <w:r w:rsidRPr="0054088E">
        <w:rPr>
          <w:rFonts w:ascii="Palatino Linotype" w:eastAsia="Palatino Linotype" w:hAnsi="Palatino Linotype" w:cs="Palatino Linotype"/>
          <w:b/>
          <w:color w:val="000000" w:themeColor="text1"/>
          <w:sz w:val="24"/>
          <w:szCs w:val="24"/>
          <w:lang w:val="es-ES_tradnl" w:eastAsia="es-ES"/>
        </w:rPr>
        <w:t>La fuente</w:t>
      </w:r>
    </w:p>
    <w:p w:rsidR="002567E1" w:rsidRPr="002567E1" w:rsidRDefault="002567E1" w:rsidP="002567E1">
      <w:pPr>
        <w:numPr>
          <w:ilvl w:val="0"/>
          <w:numId w:val="21"/>
        </w:num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El lugar y</w:t>
      </w:r>
    </w:p>
    <w:p w:rsidR="002567E1" w:rsidRPr="002567E1" w:rsidRDefault="002567E1" w:rsidP="002567E1">
      <w:pPr>
        <w:numPr>
          <w:ilvl w:val="0"/>
          <w:numId w:val="21"/>
        </w:num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La forma </w:t>
      </w: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Asimismo, se establece que la fuente de la información deberá ser:</w:t>
      </w:r>
    </w:p>
    <w:p w:rsidR="002567E1" w:rsidRPr="0054088E" w:rsidRDefault="002567E1" w:rsidP="0054088E">
      <w:pPr>
        <w:pStyle w:val="Prrafodelista"/>
        <w:numPr>
          <w:ilvl w:val="0"/>
          <w:numId w:val="22"/>
        </w:num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sz w:val="24"/>
          <w:szCs w:val="24"/>
          <w:lang w:val="es-ES_tradnl" w:eastAsia="es-ES"/>
        </w:rPr>
      </w:pPr>
      <w:r w:rsidRPr="0054088E">
        <w:rPr>
          <w:rFonts w:ascii="Palatino Linotype" w:eastAsia="Palatino Linotype" w:hAnsi="Palatino Linotype" w:cs="Palatino Linotype"/>
          <w:b/>
          <w:color w:val="000000" w:themeColor="text1"/>
          <w:sz w:val="24"/>
          <w:szCs w:val="24"/>
          <w:lang w:val="es-ES_tradnl" w:eastAsia="es-ES"/>
        </w:rPr>
        <w:t>Precisa</w:t>
      </w:r>
    </w:p>
    <w:p w:rsidR="002567E1" w:rsidRPr="002567E1" w:rsidRDefault="002567E1" w:rsidP="002567E1">
      <w:pPr>
        <w:numPr>
          <w:ilvl w:val="0"/>
          <w:numId w:val="22"/>
        </w:num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Concreta</w:t>
      </w:r>
    </w:p>
    <w:p w:rsidR="002567E1" w:rsidRPr="002567E1" w:rsidRDefault="002567E1" w:rsidP="002567E1">
      <w:pPr>
        <w:numPr>
          <w:ilvl w:val="0"/>
          <w:numId w:val="22"/>
        </w:num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Y no debe implicar que el solicitante realice una búsqueda en toda la información que se encuentre disponible.</w:t>
      </w:r>
    </w:p>
    <w:p w:rsidR="002567E1" w:rsidRPr="002567E1" w:rsidRDefault="002567E1" w:rsidP="002567E1">
      <w:pPr>
        <w:spacing w:after="0" w:line="24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w:t>
      </w:r>
      <w:r w:rsidRPr="002567E1">
        <w:rPr>
          <w:rFonts w:ascii="Palatino Linotype" w:eastAsia="Palatino Linotype" w:hAnsi="Palatino Linotype" w:cs="Palatino Linotype"/>
          <w:color w:val="000000" w:themeColor="text1"/>
          <w:sz w:val="24"/>
          <w:szCs w:val="24"/>
          <w:lang w:val="es-ES_tradnl" w:eastAsia="es-ES"/>
        </w:rPr>
        <w:lastRenderedPageBreak/>
        <w:t>la página oficial del Ayuntamiento de Tecámac, sin que señalara puntualmente donde se encuentra la 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2567E1" w:rsidRPr="002567E1" w:rsidRDefault="002567E1" w:rsidP="002567E1">
      <w:pPr>
        <w:spacing w:after="0" w:line="360" w:lineRule="auto"/>
        <w:rPr>
          <w:rFonts w:ascii="Palatino Linotype" w:eastAsia="Times New Roman" w:hAnsi="Palatino Linotype" w:cs="Calibri"/>
          <w:b/>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Times New Roman" w:hAnsi="Palatino Linotype" w:cs="Calibr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 y que se informen los pasos para la localización de la información solicitada, lo que no acontece en el caso que nos ocupa.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aquellos que reciben recursos públicos (servidores públicos), ya que la difusión de dicho dato constituye una obligación de transparencia por parte de los sujetos obligados.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Es así que la </w:t>
      </w:r>
      <w:r w:rsidRPr="002567E1">
        <w:rPr>
          <w:rFonts w:ascii="Palatino Linotype" w:eastAsia="Palatino Linotype" w:hAnsi="Palatino Linotype" w:cs="Palatino Linotype"/>
          <w:b/>
          <w:color w:val="000000" w:themeColor="text1"/>
          <w:sz w:val="24"/>
          <w:szCs w:val="24"/>
          <w:lang w:val="es-ES_tradnl" w:eastAsia="es-ES"/>
        </w:rPr>
        <w:t xml:space="preserve">Ley de Transparencia y Acceso a la Información Pública del Estado de </w:t>
      </w:r>
      <w:r w:rsidRPr="002567E1">
        <w:rPr>
          <w:rFonts w:ascii="Palatino Linotype" w:eastAsia="Palatino Linotype" w:hAnsi="Palatino Linotype" w:cs="Palatino Linotype"/>
          <w:color w:val="000000" w:themeColor="text1"/>
          <w:sz w:val="24"/>
          <w:szCs w:val="24"/>
          <w:lang w:val="es-ES_tradnl" w:eastAsia="es-ES"/>
        </w:rPr>
        <w:t>México</w:t>
      </w:r>
      <w:r w:rsidRPr="002567E1">
        <w:rPr>
          <w:rFonts w:ascii="Palatino Linotype" w:eastAsia="Palatino Linotype" w:hAnsi="Palatino Linotype" w:cs="Palatino Linotype"/>
          <w:b/>
          <w:color w:val="000000" w:themeColor="text1"/>
          <w:sz w:val="24"/>
          <w:szCs w:val="24"/>
          <w:lang w:val="es-ES_tradnl" w:eastAsia="es-ES"/>
        </w:rPr>
        <w:t xml:space="preserve"> y Municipios, </w:t>
      </w:r>
      <w:r w:rsidRPr="002567E1">
        <w:rPr>
          <w:rFonts w:ascii="Palatino Linotype" w:eastAsia="Palatino Linotype" w:hAnsi="Palatino Linotype" w:cs="Palatino Linotype"/>
          <w:color w:val="000000" w:themeColor="text1"/>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establece que </w:t>
      </w:r>
      <w:r w:rsidRPr="002567E1">
        <w:rPr>
          <w:rFonts w:ascii="Palatino Linotype" w:eastAsia="Palatino Linotype" w:hAnsi="Palatino Linotype" w:cs="Palatino Linotype"/>
          <w:b/>
          <w:i/>
          <w:color w:val="000000" w:themeColor="text1"/>
          <w:sz w:val="24"/>
          <w:szCs w:val="24"/>
          <w:u w:val="single"/>
          <w:lang w:val="es-ES_tradnl" w:eastAsia="es-ES"/>
        </w:rPr>
        <w:t>el recurso de revisión es la garantía secundaria</w:t>
      </w:r>
      <w:r w:rsidRPr="002567E1">
        <w:rPr>
          <w:rFonts w:ascii="Palatino Linotype" w:eastAsia="Palatino Linotype" w:hAnsi="Palatino Linotype" w:cs="Palatino Linotype"/>
          <w:b/>
          <w:i/>
          <w:color w:val="000000" w:themeColor="text1"/>
          <w:sz w:val="24"/>
          <w:szCs w:val="24"/>
          <w:lang w:val="es-ES_tradnl" w:eastAsia="es-ES"/>
        </w:rPr>
        <w:t xml:space="preserve"> mediante la cual se pretende reparar cualquier posible afectación al derecho de acceso a la información pública</w:t>
      </w:r>
      <w:r w:rsidRPr="002567E1">
        <w:rPr>
          <w:rFonts w:ascii="Palatino Linotype" w:eastAsia="Palatino Linotype" w:hAnsi="Palatino Linotype" w:cs="Palatino Linotype"/>
          <w:b/>
          <w:color w:val="000000" w:themeColor="text1"/>
          <w:sz w:val="24"/>
          <w:szCs w:val="24"/>
          <w:lang w:val="es-ES_tradnl" w:eastAsia="es-ES"/>
        </w:rPr>
        <w:t>, s</w:t>
      </w:r>
      <w:r w:rsidRPr="002567E1">
        <w:rPr>
          <w:rFonts w:ascii="Palatino Linotype" w:eastAsia="Palatino Linotype" w:hAnsi="Palatino Linotype" w:cs="Palatino Linotype"/>
          <w:color w:val="000000" w:themeColor="text1"/>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67E1" w:rsidRPr="002567E1" w:rsidRDefault="002567E1" w:rsidP="002567E1">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567E1" w:rsidRPr="002567E1" w:rsidRDefault="002567E1" w:rsidP="002567E1">
      <w:pPr>
        <w:spacing w:after="0" w:line="360" w:lineRule="auto"/>
        <w:jc w:val="both"/>
        <w:rPr>
          <w:rFonts w:ascii="Palatino Linotype" w:eastAsia="Palatino Linotype" w:hAnsi="Palatino Linotype" w:cs="Palatino Linotype"/>
          <w:b/>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“CRITERIO 0002-11</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INFORMACIÓN PÚBLICA, CONCEPTO DE, EN MATERIA DE TRANSPARENCIA. INTERPRETACIÓN TEMÁTICA DE LOS ARTÍCULOS 2, FRACCIÓN V, XV, Y XVI, 3, 4,11 Y 41.</w:t>
      </w:r>
      <w:r w:rsidRPr="002567E1">
        <w:rPr>
          <w:rFonts w:ascii="Palatino Linotype" w:eastAsia="Palatino Linotype" w:hAnsi="Palatino Linotype" w:cs="Palatino Linotype"/>
          <w:i/>
          <w:color w:val="000000" w:themeColor="text1"/>
          <w:sz w:val="24"/>
          <w:szCs w:val="24"/>
          <w:lang w:val="es-ES_tradnl"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lastRenderedPageBreak/>
        <w:t>En consecuencia el acceso a la información se refiere a que se cumplan cualquiera de los siguientes tres supuestos:</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Que se trate de información registrada en cualquier soporte documental, que en ejercicio de las atribuciones conferidas, sea generada por los Sujetos Obligados;</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Que se trate de información registrada en cualquier soporte documental, que en ejercicio de las atribuciones conferidas, sea administrada por los Sujetos Obligados, y</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Que se trate de información registrada en cualquier soporte documental, que en ejercicio de las atribuciones conferidas, se encuentre en posesión de los Sujetos Obligados.”</w:t>
      </w:r>
    </w:p>
    <w:p w:rsidR="002567E1" w:rsidRPr="002567E1" w:rsidRDefault="002567E1" w:rsidP="002567E1">
      <w:p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El derecho de acceso a la información encuentra su materia elemental en los documentos, y la Ley de Transparencia local nos brinda el siguiente concepto, para darnos un mejor panorama:</w:t>
      </w:r>
    </w:p>
    <w:p w:rsidR="002567E1" w:rsidRPr="002567E1" w:rsidRDefault="002567E1" w:rsidP="002567E1">
      <w:p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XI. Documento: </w:t>
      </w:r>
      <w:r w:rsidRPr="002567E1">
        <w:rPr>
          <w:rFonts w:ascii="Palatino Linotype" w:eastAsia="Palatino Linotype" w:hAnsi="Palatino Linotype" w:cs="Palatino Linotype"/>
          <w:i/>
          <w:color w:val="000000" w:themeColor="text1"/>
          <w:sz w:val="24"/>
          <w:szCs w:val="24"/>
          <w:lang w:val="es-ES_tradnl" w:eastAsia="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67E1" w:rsidRPr="002567E1" w:rsidRDefault="002567E1" w:rsidP="002567E1">
      <w:p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567E1" w:rsidRPr="002567E1" w:rsidRDefault="002567E1" w:rsidP="002567E1">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567E1">
        <w:rPr>
          <w:rFonts w:ascii="Palatino Linotype" w:eastAsia="Palatino Linotype" w:hAnsi="Palatino Linotype" w:cs="Palatino Linotype"/>
          <w:b/>
          <w:color w:val="000000" w:themeColor="text1"/>
          <w:sz w:val="24"/>
          <w:szCs w:val="24"/>
          <w:lang w:val="es-ES_tradnl" w:eastAsia="es-ES"/>
        </w:rPr>
        <w:t xml:space="preserve">los Sujetos Obligados deberán </w:t>
      </w:r>
      <w:r w:rsidRPr="002567E1">
        <w:rPr>
          <w:rFonts w:ascii="Palatino Linotype" w:eastAsia="Palatino Linotype" w:hAnsi="Palatino Linotype" w:cs="Palatino Linotype"/>
          <w:color w:val="000000" w:themeColor="text1"/>
          <w:sz w:val="24"/>
          <w:szCs w:val="24"/>
          <w:lang w:val="es-ES_tradnl" w:eastAsia="es-ES"/>
        </w:rPr>
        <w:t>documentar</w:t>
      </w:r>
      <w:r w:rsidRPr="002567E1">
        <w:rPr>
          <w:rFonts w:ascii="Palatino Linotype" w:eastAsia="Palatino Linotype" w:hAnsi="Palatino Linotype" w:cs="Palatino Linotype"/>
          <w:b/>
          <w:color w:val="000000" w:themeColor="text1"/>
          <w:sz w:val="24"/>
          <w:szCs w:val="24"/>
          <w:lang w:val="es-ES_tradnl" w:eastAsia="es-ES"/>
        </w:rPr>
        <w:t xml:space="preserve"> todo acto que se derive del ejercicio de sus facultades, competencias o funciones,</w:t>
      </w:r>
      <w:r w:rsidRPr="002567E1">
        <w:rPr>
          <w:rFonts w:ascii="Palatino Linotype" w:eastAsia="Palatino Linotype" w:hAnsi="Palatino Linotype" w:cs="Palatino Linotype"/>
          <w:color w:val="000000" w:themeColor="text1"/>
          <w:sz w:val="24"/>
          <w:szCs w:val="24"/>
          <w:lang w:val="es-ES_tradnl" w:eastAsia="es-ES"/>
        </w:rPr>
        <w:t xml:space="preserve"> considerando desde su origen la eventual publicidad y reutilización de la información que generen, posean o administren.</w:t>
      </w:r>
    </w:p>
    <w:p w:rsidR="002567E1" w:rsidRPr="002567E1" w:rsidRDefault="002567E1" w:rsidP="002567E1">
      <w:pP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Además, debemos tomar en cuenta los artículos 4 y 12 (antes transcrito), de la Ley de Transparencia y Acceso a la Información Pública del Estado de México y Municipios, los cuales establecen lo siguiente:</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t xml:space="preserve">Artículo 4. </w:t>
      </w:r>
      <w:r w:rsidRPr="002567E1">
        <w:rPr>
          <w:rFonts w:ascii="Palatino Linotype" w:eastAsia="Palatino Linotype" w:hAnsi="Palatino Linotype" w:cs="Palatino Linotype"/>
          <w:i/>
          <w:color w:val="000000" w:themeColor="text1"/>
          <w:sz w:val="24"/>
          <w:szCs w:val="24"/>
          <w:lang w:val="es-ES_tradnl" w:eastAsia="es-ES"/>
        </w:rPr>
        <w:t>El derecho humano de acceso a la información pública es la prerrogativa de las personas para buscar, difundir, investigar, recabar, recibir y solicitar información pública, sin necesidad de acreditar personalidad ni interés jurídico.</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2567E1">
        <w:rPr>
          <w:rFonts w:ascii="Palatino Linotype" w:eastAsia="Palatino Linotype" w:hAnsi="Palatino Linotype" w:cs="Palatino Linotype"/>
          <w:i/>
          <w:color w:val="000000" w:themeColor="text1"/>
          <w:sz w:val="24"/>
          <w:szCs w:val="24"/>
          <w:lang w:val="es-ES_tradnl" w:eastAsia="es-ES"/>
        </w:rPr>
        <w:lastRenderedPageBreak/>
        <w:t>excepcionalmente como reservada temporalmente por razones de interés público, en los términos de las causas legítimas y estrictamente necesarias previstas por esta Ley.</w:t>
      </w: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i/>
          <w:color w:val="000000" w:themeColor="text1"/>
          <w:sz w:val="24"/>
          <w:szCs w:val="24"/>
          <w:lang w:val="es-ES_tradnl" w:eastAsia="es-ES"/>
        </w:rPr>
        <w:t>Los sujetos obligados deben poner en práctica, políticas y programas de acceso a la información que se apeguen a criterios de publicidad, veracidad, oportunidad, precisión y suficiencia en beneficio de los solicitantes.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567E1">
        <w:rPr>
          <w:rFonts w:ascii="Palatino Linotype" w:eastAsia="Palatino Linotype" w:hAnsi="Palatino Linotype" w:cs="Palatino Linotype"/>
          <w:color w:val="000000" w:themeColor="text1"/>
          <w:sz w:val="24"/>
          <w:szCs w:val="24"/>
          <w:vertAlign w:val="superscript"/>
          <w:lang w:val="es-ES_tradnl" w:eastAsia="es-ES"/>
        </w:rPr>
        <w:footnoteReference w:id="3"/>
      </w:r>
      <w:r w:rsidRPr="002567E1">
        <w:rPr>
          <w:rFonts w:ascii="Palatino Linotype" w:eastAsia="Palatino Linotype" w:hAnsi="Palatino Linotype" w:cs="Palatino Linotype"/>
          <w:color w:val="000000" w:themeColor="text1"/>
          <w:sz w:val="24"/>
          <w:szCs w:val="24"/>
          <w:lang w:val="es-ES_tradnl" w:eastAsia="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2567E1" w:rsidRPr="002567E1" w:rsidRDefault="002567E1" w:rsidP="002567E1">
      <w:p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i/>
          <w:color w:val="000000" w:themeColor="text1"/>
          <w:sz w:val="24"/>
          <w:szCs w:val="24"/>
          <w:lang w:val="es-ES_tradnl" w:eastAsia="es-ES"/>
        </w:rPr>
      </w:pPr>
      <w:r w:rsidRPr="002567E1">
        <w:rPr>
          <w:rFonts w:ascii="Palatino Linotype" w:eastAsia="Palatino Linotype" w:hAnsi="Palatino Linotype" w:cs="Palatino Linotype"/>
          <w:b/>
          <w:i/>
          <w:color w:val="000000" w:themeColor="text1"/>
          <w:sz w:val="24"/>
          <w:szCs w:val="24"/>
          <w:lang w:val="es-ES_tradnl" w:eastAsia="es-ES"/>
        </w:rPr>
        <w:lastRenderedPageBreak/>
        <w:t>ACCESO A LA INFORMACIÓN. IMPLICACIÓN DEL PRINCIPIO DE MÁXIMA PUBLICIDAD EN EL DERECHO FUNDAMENTAL RELATIVO.</w:t>
      </w:r>
      <w:r w:rsidRPr="002567E1">
        <w:rPr>
          <w:rFonts w:ascii="Palatino Linotype" w:eastAsia="Palatino Linotype" w:hAnsi="Palatino Linotype" w:cs="Palatino Linotype"/>
          <w:i/>
          <w:color w:val="000000" w:themeColor="text1"/>
          <w:sz w:val="24"/>
          <w:szCs w:val="24"/>
          <w:lang w:val="es-ES_tradnl"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2567E1" w:rsidRPr="002567E1" w:rsidRDefault="002567E1" w:rsidP="002567E1">
      <w:pPr>
        <w:tabs>
          <w:tab w:val="left" w:pos="851"/>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lastRenderedPageBreak/>
        <w:t xml:space="preserve">Como se ha señalado, los Sujetos Obligados deberán proporcionar toda la información que se encuentre en su posesión bajo los estándares más altos de transparencia y máxima publicidad.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keepNext/>
        <w:keepLines/>
        <w:spacing w:before="240" w:after="0" w:line="240" w:lineRule="auto"/>
        <w:outlineLvl w:val="0"/>
        <w:rPr>
          <w:rFonts w:ascii="Palatino Linotype" w:eastAsia="Palatino Linotype" w:hAnsi="Palatino Linotype" w:cs="Palatino Linotype"/>
          <w:b/>
          <w:color w:val="000000" w:themeColor="text1"/>
          <w:sz w:val="24"/>
          <w:szCs w:val="24"/>
          <w:lang w:val="es-ES_tradnl" w:eastAsia="es-ES"/>
        </w:rPr>
      </w:pPr>
      <w:bookmarkStart w:id="9" w:name="_heading=h.bpzy1e8b9wd6" w:colFirst="0" w:colLast="0"/>
      <w:bookmarkEnd w:id="9"/>
      <w:r w:rsidRPr="002567E1">
        <w:rPr>
          <w:rFonts w:ascii="Palatino Linotype" w:eastAsia="Palatino Linotype" w:hAnsi="Palatino Linotype" w:cs="Palatino Linotype"/>
          <w:b/>
          <w:color w:val="000000" w:themeColor="text1"/>
          <w:sz w:val="24"/>
          <w:szCs w:val="24"/>
          <w:lang w:val="es-ES_tradnl" w:eastAsia="es-ES"/>
        </w:rPr>
        <w:t>QUINTO. De la versión pública.</w:t>
      </w:r>
    </w:p>
    <w:p w:rsidR="002567E1" w:rsidRPr="002567E1" w:rsidRDefault="002567E1" w:rsidP="002567E1">
      <w:pPr>
        <w:spacing w:after="0" w:line="240" w:lineRule="auto"/>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keepNext/>
        <w:keepLines/>
        <w:numPr>
          <w:ilvl w:val="0"/>
          <w:numId w:val="4"/>
        </w:numPr>
        <w:tabs>
          <w:tab w:val="left" w:pos="284"/>
        </w:tabs>
        <w:spacing w:after="0" w:line="360" w:lineRule="auto"/>
        <w:ind w:left="0" w:firstLine="0"/>
        <w:outlineLvl w:val="0"/>
        <w:rPr>
          <w:rFonts w:ascii="Palatino Linotype" w:eastAsia="Palatino Linotype" w:hAnsi="Palatino Linotype" w:cs="Palatino Linotype"/>
          <w:b/>
          <w:color w:val="000000" w:themeColor="text1"/>
          <w:sz w:val="24"/>
          <w:szCs w:val="24"/>
          <w:lang w:val="es-ES_tradnl" w:eastAsia="es-ES"/>
        </w:rPr>
      </w:pPr>
      <w:bookmarkStart w:id="10" w:name="_heading=h.c8fzhl6r4ycf" w:colFirst="0" w:colLast="0"/>
      <w:bookmarkEnd w:id="10"/>
      <w:r w:rsidRPr="002567E1">
        <w:rPr>
          <w:rFonts w:ascii="Palatino Linotype" w:eastAsia="Palatino Linotype" w:hAnsi="Palatino Linotype" w:cs="Palatino Linotype"/>
          <w:b/>
          <w:color w:val="000000" w:themeColor="text1"/>
          <w:sz w:val="24"/>
          <w:szCs w:val="24"/>
          <w:lang w:val="es-ES_tradnl" w:eastAsia="es-ES"/>
        </w:rPr>
        <w:t xml:space="preserve">Nociones generales. </w:t>
      </w: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Debe destacarse que, debido a la naturaleza de la información solicitada,</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color w:val="000000" w:themeColor="text1"/>
          <w:sz w:val="24"/>
          <w:szCs w:val="24"/>
          <w:lang w:val="es-ES_tradnl" w:eastAsia="es-ES"/>
        </w:rPr>
        <w:t xml:space="preserve">eventualmente pudiera obrar datos personales susceptibles de protegerse, así como información susceptible de clasificarse como reservada, el </w:t>
      </w:r>
      <w:r w:rsidRPr="002567E1">
        <w:rPr>
          <w:rFonts w:ascii="Palatino Linotype" w:eastAsia="Palatino Linotype" w:hAnsi="Palatino Linotype" w:cs="Palatino Linotype"/>
          <w:b/>
          <w:color w:val="000000" w:themeColor="text1"/>
          <w:sz w:val="24"/>
          <w:szCs w:val="24"/>
          <w:lang w:val="es-ES_tradnl" w:eastAsia="es-ES"/>
        </w:rPr>
        <w:t xml:space="preserve">Sujeto Obligado </w:t>
      </w:r>
      <w:r w:rsidRPr="002567E1">
        <w:rPr>
          <w:rFonts w:ascii="Palatino Linotype" w:eastAsia="Palatino Linotype" w:hAnsi="Palatino Linotype" w:cs="Palatino Linotype"/>
          <w:color w:val="000000" w:themeColor="text1"/>
          <w:sz w:val="24"/>
          <w:szCs w:val="24"/>
          <w:lang w:val="es-ES_tradnl" w:eastAsia="es-ES"/>
        </w:rPr>
        <w:t xml:space="preserve">deberá de hacer la adecuada versión pública, protegiendo los datos que no son susceptibles de ser proporcionados. </w:t>
      </w:r>
    </w:p>
    <w:p w:rsidR="002567E1" w:rsidRPr="002567E1" w:rsidRDefault="002567E1" w:rsidP="002567E1">
      <w:pPr>
        <w:pBdr>
          <w:top w:val="nil"/>
          <w:left w:val="nil"/>
          <w:bottom w:val="nil"/>
          <w:right w:val="nil"/>
          <w:between w:val="nil"/>
        </w:pBdr>
        <w:tabs>
          <w:tab w:val="left" w:pos="0"/>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No pasa desapercibido para este Órgano Garante que los </w:t>
      </w:r>
      <w:r w:rsidRPr="002567E1">
        <w:rPr>
          <w:rFonts w:ascii="Palatino Linotype" w:eastAsia="Palatino Linotype" w:hAnsi="Palatino Linotype" w:cs="Palatino Linotype"/>
          <w:b/>
          <w:color w:val="000000" w:themeColor="text1"/>
          <w:sz w:val="24"/>
          <w:szCs w:val="24"/>
          <w:lang w:val="es-ES_tradnl" w:eastAsia="es-ES"/>
        </w:rPr>
        <w:t xml:space="preserve">Sujetos Obligados </w:t>
      </w:r>
      <w:r w:rsidRPr="002567E1">
        <w:rPr>
          <w:rFonts w:ascii="Palatino Linotype" w:eastAsia="Palatino Linotype" w:hAnsi="Palatino Linotype" w:cs="Palatino Linotype"/>
          <w:color w:val="000000" w:themeColor="text1"/>
          <w:sz w:val="24"/>
          <w:szCs w:val="24"/>
          <w:lang w:val="es-ES_tradnl" w:eastAsia="es-E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567E1" w:rsidRPr="002567E1" w:rsidRDefault="002567E1" w:rsidP="002567E1">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p>
    <w:tbl>
      <w:tblPr>
        <w:tblStyle w:val="3"/>
        <w:tblW w:w="9360"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93"/>
        <w:gridCol w:w="6667"/>
      </w:tblGrid>
      <w:tr w:rsidR="002567E1" w:rsidRPr="002567E1" w:rsidTr="0054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a) Requisitos previos.</w:t>
            </w:r>
          </w:p>
        </w:tc>
        <w:tc>
          <w:tcPr>
            <w:tcW w:w="6667"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Los artículos 100 y 122 de la Ley Estatal y de la Ley General, respectivamente, señalan que si los Sujetos Obligados determinan que la información actualiza alguno de los supuestos de clasificación, es deber de los titulares de las </w:t>
            </w:r>
            <w:r w:rsidRPr="002567E1">
              <w:rPr>
                <w:rFonts w:ascii="Palatino Linotype" w:eastAsia="Palatino Linotype" w:hAnsi="Palatino Linotype" w:cs="Palatino Linotype"/>
                <w:color w:val="000000" w:themeColor="text1"/>
                <w:lang w:eastAsia="es-ES"/>
              </w:rPr>
              <w:lastRenderedPageBreak/>
              <w:t xml:space="preserve">áreas proponer su clasificación y no del Comité de Transparencia. </w:t>
            </w:r>
          </w:p>
          <w:p w:rsidR="002567E1" w:rsidRPr="002567E1" w:rsidRDefault="002567E1" w:rsidP="002567E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Al hacerlo tienen que precisar de qué información se trata, señalando el supuesto de clasificación (confidencialidad o reserva).</w:t>
            </w:r>
          </w:p>
          <w:p w:rsidR="002567E1" w:rsidRPr="002567E1" w:rsidRDefault="002567E1" w:rsidP="002567E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Además, se debe señalar el procedimiento, de los tres que establecen los artículos 132 y 106 de la Ley Estatal y General, respectivamente.</w:t>
            </w:r>
          </w:p>
          <w:p w:rsidR="002567E1" w:rsidRPr="002567E1" w:rsidRDefault="002567E1" w:rsidP="002567E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El último de estos requisitos previos consiste en que no se pueden emitir acuerdos de carácter general ni particular, esto es, </w:t>
            </w:r>
            <w:r w:rsidRPr="002567E1">
              <w:rPr>
                <w:rFonts w:ascii="Palatino Linotype" w:eastAsia="Palatino Linotype" w:hAnsi="Palatino Linotype" w:cs="Palatino Linotype"/>
                <w:color w:val="000000" w:themeColor="text1"/>
                <w:u w:val="single"/>
                <w:lang w:eastAsia="es-ES"/>
              </w:rPr>
              <w:t>no se puede hacer un acuerdo para clasificar de manera general todos los documentos de un expediente o área, sin</w:t>
            </w:r>
            <w:r w:rsidRPr="002567E1">
              <w:rPr>
                <w:rFonts w:ascii="Palatino Linotype" w:eastAsia="Palatino Linotype" w:hAnsi="Palatino Linotype" w:cs="Palatino Linotype"/>
                <w:color w:val="000000" w:themeColor="text1"/>
                <w:lang w:eastAsia="es-ES"/>
              </w:rPr>
              <w:t xml:space="preserve"> individualizar su análisis y tampoco se puede hacer un acuerdo por cada dato que se vaya a clasificar dentro de un documento con diez datos, por ejemplo, susceptibles de ser clasificados.</w:t>
            </w:r>
          </w:p>
        </w:tc>
      </w:tr>
      <w:tr w:rsidR="002567E1" w:rsidRPr="002567E1" w:rsidTr="0054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lastRenderedPageBreak/>
              <w:t>b) Supuestos de clasificación.</w:t>
            </w:r>
          </w:p>
        </w:tc>
        <w:tc>
          <w:tcPr>
            <w:tcW w:w="6667"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Las disposiciones constitucionales y legales en la materia establecen los dos supuestos generales para clasificar la información: por reserva y por confidencialidad.</w:t>
            </w:r>
          </w:p>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w:t>
            </w:r>
            <w:r w:rsidRPr="002567E1">
              <w:rPr>
                <w:rFonts w:ascii="Palatino Linotype" w:eastAsia="Palatino Linotype" w:hAnsi="Palatino Linotype" w:cs="Palatino Linotype"/>
                <w:color w:val="000000" w:themeColor="text1"/>
                <w:lang w:eastAsia="es-ES"/>
              </w:rPr>
              <w:lastRenderedPageBreak/>
              <w:t>estos supuestos debe realizarse de manera restrictiva y limitada, por lo que debe acreditarse que se cumple con esta condición y no se pueden ampliar las excepciones o supuestos de clasificación aduciendo analogía o mayoría de razón.</w:t>
            </w:r>
          </w:p>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El </w:t>
            </w:r>
            <w:r w:rsidRPr="002567E1">
              <w:rPr>
                <w:rFonts w:ascii="Palatino Linotype" w:eastAsia="Palatino Linotype" w:hAnsi="Palatino Linotype" w:cs="Palatino Linotype"/>
                <w:b/>
                <w:color w:val="000000" w:themeColor="text1"/>
                <w:lang w:eastAsia="es-ES"/>
              </w:rPr>
              <w:t>Sujeto Obligado</w:t>
            </w:r>
            <w:r w:rsidRPr="002567E1">
              <w:rPr>
                <w:rFonts w:ascii="Palatino Linotype" w:eastAsia="Palatino Linotype" w:hAnsi="Palatino Linotype" w:cs="Palatino Linotype"/>
                <w:color w:val="000000" w:themeColor="text1"/>
                <w:lang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567E1" w:rsidRPr="002567E1" w:rsidTr="0054088E">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lastRenderedPageBreak/>
              <w:t>c) Formalidades para emitir el acuerdo de clasificación.</w:t>
            </w:r>
          </w:p>
        </w:tc>
        <w:tc>
          <w:tcPr>
            <w:tcW w:w="6667"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El Comité de Transparencia, según lo dispuesto en los artículos cuenta con las facultades para aprobar, modificar o revocar la clasificación de la información que haya propuesto. </w:t>
            </w:r>
          </w:p>
          <w:p w:rsidR="002567E1" w:rsidRPr="002567E1" w:rsidRDefault="002567E1" w:rsidP="002567E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Es necesario que </w:t>
            </w:r>
            <w:r w:rsidRPr="002567E1">
              <w:rPr>
                <w:rFonts w:ascii="Palatino Linotype" w:eastAsia="Palatino Linotype" w:hAnsi="Palatino Linotype" w:cs="Palatino Linotype"/>
                <w:b/>
                <w:color w:val="000000" w:themeColor="text1"/>
                <w:u w:val="single"/>
                <w:lang w:eastAsia="es-ES"/>
              </w:rPr>
              <w:t>el acto reúna con los requisitos elementales</w:t>
            </w:r>
            <w:r w:rsidRPr="002567E1">
              <w:rPr>
                <w:rFonts w:ascii="Palatino Linotype" w:eastAsia="Palatino Linotype" w:hAnsi="Palatino Linotype" w:cs="Palatino Linotype"/>
                <w:color w:val="000000" w:themeColor="text1"/>
                <w:lang w:eastAsia="es-ES"/>
              </w:rPr>
              <w:t>, entre ellos, que la autoridad que va a emitir el acto de autoridad sea la legalmente facultada para ello.</w:t>
            </w:r>
          </w:p>
          <w:p w:rsidR="002567E1" w:rsidRPr="002567E1" w:rsidRDefault="002567E1" w:rsidP="002567E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2567E1">
              <w:rPr>
                <w:rFonts w:ascii="Palatino Linotype" w:eastAsia="Palatino Linotype" w:hAnsi="Palatino Linotype" w:cs="Palatino Linotype"/>
                <w:color w:val="000000" w:themeColor="text1"/>
                <w:lang w:eastAsia="es-ES"/>
              </w:rPr>
              <w:lastRenderedPageBreak/>
              <w:t>titulares de áreas y que son sujetas a control, en primera instancia, por el Comité de Transparencia.</w:t>
            </w:r>
          </w:p>
        </w:tc>
      </w:tr>
      <w:tr w:rsidR="002567E1" w:rsidRPr="002567E1" w:rsidTr="0054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rPr>
                <w:rFonts w:ascii="Palatino Linotype" w:eastAsia="Palatino Linotype" w:hAnsi="Palatino Linotype" w:cs="Palatino Linotype"/>
                <w:color w:val="000000" w:themeColor="text1"/>
                <w:lang w:eastAsia="es-ES"/>
              </w:rPr>
            </w:pPr>
          </w:p>
          <w:p w:rsidR="002567E1" w:rsidRPr="002567E1" w:rsidRDefault="002567E1" w:rsidP="002567E1">
            <w:pPr>
              <w:tabs>
                <w:tab w:val="left" w:pos="284"/>
              </w:tabs>
              <w:spacing w:line="360" w:lineRule="auto"/>
              <w:jc w:val="both"/>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d) Requisitos de fondo del acuerdo de clasificación. </w:t>
            </w:r>
          </w:p>
        </w:tc>
        <w:tc>
          <w:tcPr>
            <w:tcW w:w="6667"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567E1">
              <w:rPr>
                <w:rFonts w:ascii="Palatino Linotype" w:eastAsia="Palatino Linotype" w:hAnsi="Palatino Linotype" w:cs="Palatino Linotype"/>
                <w:b/>
                <w:color w:val="000000" w:themeColor="text1"/>
                <w:lang w:eastAsia="es-ES"/>
              </w:rPr>
              <w:t>Sujetos Obligados</w:t>
            </w:r>
            <w:r w:rsidRPr="002567E1">
              <w:rPr>
                <w:rFonts w:ascii="Palatino Linotype" w:eastAsia="Palatino Linotype" w:hAnsi="Palatino Linotype" w:cs="Palatino Linotype"/>
                <w:color w:val="000000" w:themeColor="text1"/>
                <w:lang w:eastAsia="es-ES"/>
              </w:rPr>
              <w:t xml:space="preserve">, por lo que deberán fundar y motivar debidamente la clasificación. </w:t>
            </w:r>
          </w:p>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De lo anterior, se desprende que para una correcta </w:t>
            </w:r>
            <w:r w:rsidRPr="002567E1">
              <w:rPr>
                <w:rFonts w:ascii="Palatino Linotype" w:eastAsia="Palatino Linotype" w:hAnsi="Palatino Linotype" w:cs="Palatino Linotype"/>
                <w:b/>
                <w:color w:val="000000" w:themeColor="text1"/>
                <w:lang w:eastAsia="es-ES"/>
              </w:rPr>
              <w:t>clasificación total o parcial</w:t>
            </w:r>
            <w:r w:rsidRPr="002567E1">
              <w:rPr>
                <w:rFonts w:ascii="Palatino Linotype" w:eastAsia="Palatino Linotype" w:hAnsi="Palatino Linotype" w:cs="Palatino Linotype"/>
                <w:color w:val="000000" w:themeColor="text1"/>
                <w:lang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2567E1">
              <w:rPr>
                <w:rFonts w:ascii="Palatino Linotype" w:eastAsia="Palatino Linotype" w:hAnsi="Palatino Linotype" w:cs="Palatino Linotype"/>
                <w:color w:val="000000" w:themeColor="text1"/>
                <w:lang w:eastAsia="es-ES"/>
              </w:rPr>
              <w:lastRenderedPageBreak/>
              <w:t>pueda impugnar la decisión, permitiéndole una real y auténtica defensa.</w:t>
            </w:r>
          </w:p>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En ese mismo sentido, el numeral trigésimo tercero fracción V de los Lineamientos Generales, precisa que para motivar la clasificación se deben acreditar las circunstancias de tiempo, modo y lugar.</w:t>
            </w:r>
          </w:p>
          <w:p w:rsidR="002567E1" w:rsidRPr="002567E1" w:rsidRDefault="002567E1" w:rsidP="002567E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Ahora bien, </w:t>
            </w:r>
            <w:r w:rsidRPr="002567E1">
              <w:rPr>
                <w:rFonts w:ascii="Palatino Linotype" w:eastAsia="Palatino Linotype" w:hAnsi="Palatino Linotype" w:cs="Palatino Linotype"/>
                <w:b/>
                <w:color w:val="000000" w:themeColor="text1"/>
                <w:u w:val="single"/>
                <w:lang w:eastAsia="es-ES"/>
              </w:rPr>
              <w:t>para cada caso además de fundar y motivar</w:t>
            </w:r>
            <w:r w:rsidRPr="002567E1">
              <w:rPr>
                <w:rFonts w:ascii="Palatino Linotype" w:eastAsia="Palatino Linotype" w:hAnsi="Palatino Linotype" w:cs="Palatino Linotype"/>
                <w:color w:val="000000" w:themeColor="text1"/>
                <w:lang w:eastAsia="es-ES"/>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567E1" w:rsidRPr="002567E1" w:rsidTr="0054088E">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jc w:val="both"/>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lastRenderedPageBreak/>
              <w:t xml:space="preserve">e) Condiciones especiales de la clasificación de la información como confidencial. </w:t>
            </w:r>
          </w:p>
        </w:tc>
        <w:tc>
          <w:tcPr>
            <w:tcW w:w="6667" w:type="dxa"/>
            <w:tcBorders>
              <w:top w:val="single" w:sz="4" w:space="0" w:color="BFBFBF"/>
              <w:left w:val="single" w:sz="4" w:space="0" w:color="BFBFBF"/>
              <w:bottom w:val="single" w:sz="4" w:space="0" w:color="BFBFBF"/>
              <w:right w:val="single" w:sz="4" w:space="0" w:color="BFBFBF"/>
            </w:tcBorders>
          </w:tcPr>
          <w:p w:rsidR="002567E1" w:rsidRPr="002567E1" w:rsidRDefault="002567E1" w:rsidP="002567E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Los artículos 148 y 120 de la Ley Estatal y de la Ley General, respectivamente, establecen que aun tratándose de datos personales, se podrán proporcionar, incluso sin solicitar el consentimiento de su titular. </w:t>
            </w:r>
          </w:p>
          <w:p w:rsidR="002567E1" w:rsidRPr="002567E1" w:rsidRDefault="002567E1" w:rsidP="002567E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67E1" w:rsidRPr="002567E1" w:rsidRDefault="002567E1" w:rsidP="002567E1">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lang w:eastAsia="es-ES"/>
              </w:rPr>
            </w:pPr>
            <w:r w:rsidRPr="002567E1">
              <w:rPr>
                <w:rFonts w:ascii="Palatino Linotype" w:eastAsia="Palatino Linotype" w:hAnsi="Palatino Linotype" w:cs="Palatino Linotype"/>
                <w:color w:val="000000" w:themeColor="text1"/>
                <w:lang w:eastAsia="es-ES"/>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567E1" w:rsidRDefault="002567E1" w:rsidP="002567E1">
      <w:pPr>
        <w:pBdr>
          <w:top w:val="nil"/>
          <w:left w:val="nil"/>
          <w:bottom w:val="nil"/>
          <w:right w:val="nil"/>
          <w:between w:val="nil"/>
        </w:pBdr>
        <w:tabs>
          <w:tab w:val="left" w:pos="284"/>
        </w:tabs>
        <w:spacing w:after="0" w:line="240" w:lineRule="auto"/>
        <w:rPr>
          <w:rFonts w:ascii="Palatino Linotype" w:eastAsia="Palatino Linotype" w:hAnsi="Palatino Linotype" w:cs="Palatino Linotype"/>
          <w:color w:val="000000" w:themeColor="text1"/>
          <w:sz w:val="24"/>
          <w:szCs w:val="24"/>
          <w:lang w:val="es-ES_tradnl" w:eastAsia="es-ES"/>
        </w:rPr>
      </w:pPr>
    </w:p>
    <w:p w:rsidR="0054088E" w:rsidRPr="002567E1" w:rsidRDefault="0054088E" w:rsidP="002567E1">
      <w:pPr>
        <w:pBdr>
          <w:top w:val="nil"/>
          <w:left w:val="nil"/>
          <w:bottom w:val="nil"/>
          <w:right w:val="nil"/>
          <w:between w:val="nil"/>
        </w:pBdr>
        <w:tabs>
          <w:tab w:val="left" w:pos="284"/>
        </w:tabs>
        <w:spacing w:after="0" w:line="24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426"/>
        </w:tabs>
        <w:spacing w:before="240" w:after="240" w:line="360" w:lineRule="auto"/>
        <w:contextualSpacing/>
        <w:jc w:val="both"/>
        <w:outlineLvl w:val="1"/>
        <w:rPr>
          <w:rFonts w:ascii="Palatino Linotype" w:eastAsia="Times New Roman" w:hAnsi="Palatino Linotype" w:cs="Times New Roman"/>
          <w:b/>
          <w:bCs/>
          <w:color w:val="000000" w:themeColor="text1"/>
          <w:sz w:val="24"/>
          <w:szCs w:val="24"/>
          <w:lang w:val="es-ES_tradnl" w:eastAsia="es-MX"/>
        </w:rPr>
      </w:pPr>
      <w:r w:rsidRPr="002567E1">
        <w:rPr>
          <w:rFonts w:ascii="Palatino Linotype" w:eastAsia="Times New Roman" w:hAnsi="Palatino Linotype" w:cs="Times New Roman"/>
          <w:b/>
          <w:bCs/>
          <w:color w:val="000000" w:themeColor="text1"/>
          <w:sz w:val="24"/>
          <w:szCs w:val="24"/>
          <w:lang w:val="es-ES_tradnl" w:eastAsia="es-MX"/>
        </w:rPr>
        <w:t>SEXTO. Vista a la Dirección General de Protección de Datos Personales.</w:t>
      </w: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Times New Roman" w:hAnsi="Palatino Linotype" w:cs="Times New Roman"/>
          <w:color w:val="000000" w:themeColor="text1"/>
          <w:sz w:val="24"/>
          <w:szCs w:val="24"/>
          <w:lang w:val="es-ES_tradnl" w:eastAsia="es-MX"/>
        </w:rPr>
      </w:pPr>
      <w:r w:rsidRPr="002567E1">
        <w:rPr>
          <w:rFonts w:ascii="Palatino Linotype" w:eastAsia="MS Mincho" w:hAnsi="Palatino Linotype" w:cs="Times New Roman"/>
          <w:color w:val="000000" w:themeColor="text1"/>
          <w:sz w:val="24"/>
          <w:szCs w:val="24"/>
          <w:lang w:val="es-ES_tradnl" w:eastAsia="es-MX"/>
        </w:rPr>
        <w:t xml:space="preserve">Es </w:t>
      </w:r>
      <w:r w:rsidRPr="002567E1">
        <w:rPr>
          <w:rFonts w:ascii="Palatino Linotype" w:eastAsia="Times New Roman" w:hAnsi="Palatino Linotype" w:cs="Times New Roman"/>
          <w:color w:val="000000" w:themeColor="text1"/>
          <w:sz w:val="24"/>
          <w:szCs w:val="24"/>
          <w:lang w:val="es-ES_tradnl" w:eastAsia="es-MX"/>
        </w:rPr>
        <w:t xml:space="preserve">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dejaron de manera enunciativa más no limitativa, fotografías visibles, por lo que es necesario dar vista al área competente para que en ejercicio de sus atribuciones realice las investigaciones pertinentes por las omisiones detectadas atribuibles al </w:t>
      </w:r>
      <w:r w:rsidRPr="002567E1">
        <w:rPr>
          <w:rFonts w:ascii="Palatino Linotype" w:eastAsia="Times New Roman" w:hAnsi="Palatino Linotype" w:cs="Times New Roman"/>
          <w:b/>
          <w:color w:val="000000" w:themeColor="text1"/>
          <w:sz w:val="24"/>
          <w:szCs w:val="24"/>
          <w:lang w:val="es-ES_tradnl" w:eastAsia="es-MX"/>
        </w:rPr>
        <w:t>SUJETO OBLIGADO</w:t>
      </w:r>
      <w:r w:rsidRPr="002567E1">
        <w:rPr>
          <w:rFonts w:ascii="Palatino Linotype" w:eastAsia="Times New Roman" w:hAnsi="Palatino Linotype" w:cs="Times New Roman"/>
          <w:color w:val="000000" w:themeColor="text1"/>
          <w:sz w:val="24"/>
          <w:szCs w:val="24"/>
          <w:lang w:val="es-ES_tradnl" w:eastAsia="es-MX"/>
        </w:rPr>
        <w:t>.</w:t>
      </w:r>
    </w:p>
    <w:p w:rsidR="002567E1" w:rsidRPr="002567E1" w:rsidRDefault="002567E1" w:rsidP="002567E1">
      <w:pPr>
        <w:tabs>
          <w:tab w:val="left" w:pos="709"/>
        </w:tabs>
        <w:spacing w:before="240" w:after="240" w:line="360" w:lineRule="auto"/>
        <w:contextualSpacing/>
        <w:jc w:val="both"/>
        <w:rPr>
          <w:rFonts w:ascii="Palatino Linotype" w:eastAsia="Times New Roman" w:hAnsi="Palatino Linotype" w:cs="Times New Roman"/>
          <w:color w:val="000000" w:themeColor="text1"/>
          <w:sz w:val="24"/>
          <w:szCs w:val="24"/>
          <w:lang w:val="es-ES_tradnl" w:eastAsia="es-MX"/>
        </w:rPr>
      </w:pP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Times New Roman" w:hAnsi="Palatino Linotype" w:cs="Times New Roman"/>
          <w:color w:val="000000" w:themeColor="text1"/>
          <w:sz w:val="24"/>
          <w:szCs w:val="24"/>
          <w:lang w:val="es-ES_tradnl" w:eastAsia="es-MX"/>
        </w:rPr>
      </w:pPr>
      <w:r w:rsidRPr="002567E1">
        <w:rPr>
          <w:rFonts w:ascii="Palatino Linotype" w:eastAsia="Times New Roman" w:hAnsi="Palatino Linotype" w:cs="Arial"/>
          <w:color w:val="000000" w:themeColor="text1"/>
          <w:sz w:val="24"/>
          <w:szCs w:val="24"/>
          <w:lang w:val="es-ES_tradnl" w:eastAsia="es-MX"/>
        </w:rPr>
        <w:t xml:space="preserve">Por </w:t>
      </w:r>
      <w:r w:rsidRPr="002567E1">
        <w:rPr>
          <w:rFonts w:ascii="Palatino Linotype" w:eastAsia="MS Mincho" w:hAnsi="Palatino Linotype" w:cs="Times New Roman"/>
          <w:color w:val="000000" w:themeColor="text1"/>
          <w:sz w:val="24"/>
          <w:szCs w:val="24"/>
          <w:lang w:val="es-ES_tradnl" w:eastAsia="es-MX"/>
        </w:rPr>
        <w:t>ello, es conveniente señalar las fracciones XIV, XXII, XXIII y XXV, del artículo 82, de la Ley de Protección de Datos Personales en Posesión de Sujetos Obligados del Estado de México y Municipios, que establece:</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b/>
          <w:i/>
          <w:color w:val="000000" w:themeColor="text1"/>
          <w:sz w:val="24"/>
          <w:szCs w:val="24"/>
          <w:lang w:val="es-ES_tradnl" w:eastAsia="es-MX"/>
        </w:rPr>
      </w:pPr>
      <w:r w:rsidRPr="002567E1">
        <w:rPr>
          <w:rFonts w:ascii="Palatino Linotype" w:eastAsia="Times New Roman" w:hAnsi="Palatino Linotype" w:cs="Times New Roman"/>
          <w:b/>
          <w:i/>
          <w:color w:val="000000" w:themeColor="text1"/>
          <w:sz w:val="24"/>
          <w:szCs w:val="24"/>
          <w:lang w:val="es-ES_tradnl" w:eastAsia="es-MX"/>
        </w:rPr>
        <w:lastRenderedPageBreak/>
        <w:t xml:space="preserve">Atribuciones del Instituto </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b/>
          <w:i/>
          <w:color w:val="000000" w:themeColor="text1"/>
          <w:sz w:val="24"/>
          <w:szCs w:val="24"/>
          <w:lang w:val="es-ES_tradnl" w:eastAsia="es-MX"/>
        </w:rPr>
        <w:t>Artículo 82.</w:t>
      </w:r>
      <w:r w:rsidRPr="002567E1">
        <w:rPr>
          <w:rFonts w:ascii="Palatino Linotype" w:eastAsia="Times New Roman" w:hAnsi="Palatino Linotype" w:cs="Times New Roman"/>
          <w:i/>
          <w:color w:val="000000" w:themeColor="text1"/>
          <w:sz w:val="24"/>
          <w:szCs w:val="24"/>
          <w:lang w:val="es-ES_tradnl" w:eastAsia="es-MX"/>
        </w:rPr>
        <w:t xml:space="preserve"> El Instituto, además de las atribuciones encomendadas por la Ley de Transparencia y normatividad aplicable, tendrá las atribuciones siguientes:</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MS Mincho" w:hAnsi="Palatino Linotype" w:cs="Times New Roman"/>
          <w:i/>
          <w:color w:val="000000" w:themeColor="text1"/>
          <w:sz w:val="24"/>
          <w:szCs w:val="24"/>
          <w:lang w:val="es-ES_tradnl" w:eastAsia="es-MX"/>
        </w:rPr>
      </w:pPr>
      <w:r w:rsidRPr="002567E1">
        <w:rPr>
          <w:rFonts w:ascii="Palatino Linotype" w:eastAsia="Times New Roman" w:hAnsi="Palatino Linotype" w:cs="Times New Roman"/>
          <w:i/>
          <w:color w:val="000000" w:themeColor="text1"/>
          <w:sz w:val="24"/>
          <w:szCs w:val="24"/>
          <w:lang w:val="es-ES_tradnl" w:eastAsia="es-MX"/>
        </w:rPr>
        <w:t>(…)</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b/>
          <w:i/>
          <w:color w:val="000000" w:themeColor="text1"/>
          <w:sz w:val="24"/>
          <w:szCs w:val="24"/>
          <w:lang w:val="es-ES_tradnl" w:eastAsia="es-MX"/>
        </w:rPr>
        <w:t>XIV.</w:t>
      </w:r>
      <w:r w:rsidRPr="002567E1">
        <w:rPr>
          <w:rFonts w:ascii="Palatino Linotype" w:eastAsia="Times New Roman" w:hAnsi="Palatino Linotype" w:cs="Times New Roman"/>
          <w:i/>
          <w:color w:val="000000" w:themeColor="text1"/>
          <w:sz w:val="24"/>
          <w:szCs w:val="24"/>
          <w:lang w:val="es-ES_tradnl" w:eastAsia="es-MX"/>
        </w:rPr>
        <w:t xml:space="preserve"> </w:t>
      </w:r>
      <w:r w:rsidRPr="002567E1">
        <w:rPr>
          <w:rFonts w:ascii="Palatino Linotype" w:eastAsia="Times New Roman" w:hAnsi="Palatino Linotype" w:cs="Times New Roman"/>
          <w:b/>
          <w:i/>
          <w:color w:val="000000" w:themeColor="text1"/>
          <w:sz w:val="24"/>
          <w:szCs w:val="24"/>
          <w:lang w:val="es-ES_tradnl" w:eastAsia="es-MX"/>
        </w:rPr>
        <w:t>Formular observaciones y recomendaciones</w:t>
      </w:r>
      <w:r w:rsidRPr="002567E1">
        <w:rPr>
          <w:rFonts w:ascii="Palatino Linotype" w:eastAsia="Times New Roman" w:hAnsi="Palatino Linotype" w:cs="Times New Roman"/>
          <w:i/>
          <w:color w:val="000000" w:themeColor="text1"/>
          <w:sz w:val="24"/>
          <w:szCs w:val="24"/>
          <w:lang w:val="es-ES_tradnl" w:eastAsia="es-MX"/>
        </w:rPr>
        <w:t xml:space="preserve"> a los sujetos obligados que incumplan esta Ley.</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i/>
          <w:color w:val="000000" w:themeColor="text1"/>
          <w:sz w:val="24"/>
          <w:szCs w:val="24"/>
          <w:lang w:val="es-ES_tradnl" w:eastAsia="es-MX"/>
        </w:rPr>
        <w:t>(…)</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b/>
          <w:i/>
          <w:color w:val="000000" w:themeColor="text1"/>
          <w:sz w:val="24"/>
          <w:szCs w:val="24"/>
          <w:lang w:val="es-ES_tradnl" w:eastAsia="es-MX"/>
        </w:rPr>
        <w:t>XXII.</w:t>
      </w:r>
      <w:r w:rsidRPr="002567E1">
        <w:rPr>
          <w:rFonts w:ascii="Palatino Linotype" w:eastAsia="Times New Roman" w:hAnsi="Palatino Linotype" w:cs="Times New Roman"/>
          <w:i/>
          <w:color w:val="000000" w:themeColor="text1"/>
          <w:sz w:val="24"/>
          <w:szCs w:val="24"/>
          <w:lang w:val="es-ES_tradnl" w:eastAsia="es-MX"/>
        </w:rPr>
        <w:t xml:space="preserve"> </w:t>
      </w:r>
      <w:r w:rsidRPr="002567E1">
        <w:rPr>
          <w:rFonts w:ascii="Palatino Linotype" w:eastAsia="Times New Roman" w:hAnsi="Palatino Linotype" w:cs="Times New Roman"/>
          <w:b/>
          <w:i/>
          <w:color w:val="000000" w:themeColor="text1"/>
          <w:sz w:val="24"/>
          <w:szCs w:val="24"/>
          <w:lang w:val="es-ES_tradnl" w:eastAsia="es-MX"/>
        </w:rPr>
        <w:t>Verificar el cumplimiento</w:t>
      </w:r>
      <w:r w:rsidRPr="002567E1">
        <w:rPr>
          <w:rFonts w:ascii="Palatino Linotype" w:eastAsia="Times New Roman" w:hAnsi="Palatino Linotype" w:cs="Times New Roman"/>
          <w:i/>
          <w:color w:val="000000" w:themeColor="text1"/>
          <w:sz w:val="24"/>
          <w:szCs w:val="24"/>
          <w:lang w:val="es-ES_tradnl" w:eastAsia="es-MX"/>
        </w:rPr>
        <w:t xml:space="preserve"> de las disposiciones previstas en esta Ley a través de los procedimientos de revisión que resulten compatibles con las disposiciones de esta Ley.</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b/>
          <w:i/>
          <w:color w:val="000000" w:themeColor="text1"/>
          <w:sz w:val="24"/>
          <w:szCs w:val="24"/>
          <w:lang w:val="es-ES_tradnl" w:eastAsia="es-MX"/>
        </w:rPr>
        <w:t>XXIII.</w:t>
      </w:r>
      <w:r w:rsidRPr="002567E1">
        <w:rPr>
          <w:rFonts w:ascii="Palatino Linotype" w:eastAsia="Times New Roman" w:hAnsi="Palatino Linotype" w:cs="Times New Roman"/>
          <w:i/>
          <w:color w:val="000000" w:themeColor="text1"/>
          <w:sz w:val="24"/>
          <w:szCs w:val="24"/>
          <w:lang w:val="es-ES_tradnl" w:eastAsia="es-MX"/>
        </w:rPr>
        <w:t xml:space="preserve"> </w:t>
      </w:r>
      <w:r w:rsidRPr="002567E1">
        <w:rPr>
          <w:rFonts w:ascii="Palatino Linotype" w:eastAsia="Times New Roman" w:hAnsi="Palatino Linotype" w:cs="Times New Roman"/>
          <w:b/>
          <w:i/>
          <w:color w:val="000000" w:themeColor="text1"/>
          <w:sz w:val="24"/>
          <w:szCs w:val="24"/>
          <w:lang w:val="es-ES_tradnl" w:eastAsia="es-MX"/>
        </w:rPr>
        <w:t>Implementar</w:t>
      </w:r>
      <w:r w:rsidRPr="002567E1">
        <w:rPr>
          <w:rFonts w:ascii="Palatino Linotype" w:eastAsia="Times New Roman" w:hAnsi="Palatino Linotype" w:cs="Times New Roman"/>
          <w:i/>
          <w:color w:val="000000" w:themeColor="text1"/>
          <w:sz w:val="24"/>
          <w:szCs w:val="24"/>
          <w:lang w:val="es-ES_tradnl" w:eastAsia="es-MX"/>
        </w:rPr>
        <w:t xml:space="preserve"> los </w:t>
      </w:r>
      <w:r w:rsidRPr="002567E1">
        <w:rPr>
          <w:rFonts w:ascii="Palatino Linotype" w:eastAsia="Times New Roman" w:hAnsi="Palatino Linotype" w:cs="Times New Roman"/>
          <w:b/>
          <w:i/>
          <w:color w:val="000000" w:themeColor="text1"/>
          <w:sz w:val="24"/>
          <w:szCs w:val="24"/>
          <w:lang w:val="es-ES_tradnl" w:eastAsia="es-MX"/>
        </w:rPr>
        <w:t>procedimientos</w:t>
      </w:r>
      <w:r w:rsidRPr="002567E1">
        <w:rPr>
          <w:rFonts w:ascii="Palatino Linotype" w:eastAsia="Times New Roman" w:hAnsi="Palatino Linotype" w:cs="Times New Roman"/>
          <w:i/>
          <w:color w:val="000000" w:themeColor="text1"/>
          <w:sz w:val="24"/>
          <w:szCs w:val="24"/>
          <w:lang w:val="es-ES_tradnl" w:eastAsia="es-MX"/>
        </w:rPr>
        <w:t xml:space="preserve"> que resulten necesarios </w:t>
      </w:r>
      <w:r w:rsidRPr="002567E1">
        <w:rPr>
          <w:rFonts w:ascii="Palatino Linotype" w:eastAsia="Times New Roman" w:hAnsi="Palatino Linotype" w:cs="Times New Roman"/>
          <w:b/>
          <w:i/>
          <w:color w:val="000000" w:themeColor="text1"/>
          <w:sz w:val="24"/>
          <w:szCs w:val="24"/>
          <w:lang w:val="es-ES_tradnl" w:eastAsia="es-MX"/>
        </w:rPr>
        <w:t xml:space="preserve">para el cumplimiento </w:t>
      </w:r>
      <w:r w:rsidRPr="002567E1">
        <w:rPr>
          <w:rFonts w:ascii="Palatino Linotype" w:eastAsia="Times New Roman" w:hAnsi="Palatino Linotype" w:cs="Times New Roman"/>
          <w:i/>
          <w:color w:val="000000" w:themeColor="text1"/>
          <w:sz w:val="24"/>
          <w:szCs w:val="24"/>
          <w:lang w:val="es-ES_tradnl" w:eastAsia="es-MX"/>
        </w:rPr>
        <w:t>de las disposiciones de esta Ley y para asegurar la protección de datos personales de los titulares. (…)</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b/>
          <w:i/>
          <w:color w:val="000000" w:themeColor="text1"/>
          <w:sz w:val="24"/>
          <w:szCs w:val="24"/>
          <w:lang w:val="es-ES_tradnl" w:eastAsia="es-MX"/>
        </w:rPr>
        <w:t>XXV.</w:t>
      </w:r>
      <w:r w:rsidRPr="002567E1">
        <w:rPr>
          <w:rFonts w:ascii="Palatino Linotype" w:eastAsia="Times New Roman" w:hAnsi="Palatino Linotype" w:cs="Times New Roman"/>
          <w:i/>
          <w:color w:val="000000" w:themeColor="text1"/>
          <w:sz w:val="24"/>
          <w:szCs w:val="24"/>
          <w:lang w:val="es-ES_tradnl" w:eastAsia="es-MX"/>
        </w:rPr>
        <w:t xml:space="preserve"> </w:t>
      </w:r>
      <w:r w:rsidRPr="002567E1">
        <w:rPr>
          <w:rFonts w:ascii="Palatino Linotype" w:eastAsia="Times New Roman" w:hAnsi="Palatino Linotype" w:cs="Times New Roman"/>
          <w:b/>
          <w:i/>
          <w:color w:val="000000" w:themeColor="text1"/>
          <w:sz w:val="24"/>
          <w:szCs w:val="24"/>
          <w:lang w:val="es-ES_tradnl" w:eastAsia="es-MX"/>
        </w:rPr>
        <w:t>Investigar</w:t>
      </w:r>
      <w:r w:rsidRPr="002567E1">
        <w:rPr>
          <w:rFonts w:ascii="Palatino Linotype" w:eastAsia="Times New Roman" w:hAnsi="Palatino Linotype" w:cs="Times New Roman"/>
          <w:i/>
          <w:color w:val="000000" w:themeColor="text1"/>
          <w:sz w:val="24"/>
          <w:szCs w:val="24"/>
          <w:lang w:val="es-ES_tradnl" w:eastAsia="es-MX"/>
        </w:rPr>
        <w:t xml:space="preserve"> las </w:t>
      </w:r>
      <w:r w:rsidRPr="002567E1">
        <w:rPr>
          <w:rFonts w:ascii="Palatino Linotype" w:eastAsia="Times New Roman" w:hAnsi="Palatino Linotype" w:cs="Times New Roman"/>
          <w:b/>
          <w:i/>
          <w:color w:val="000000" w:themeColor="text1"/>
          <w:sz w:val="24"/>
          <w:szCs w:val="24"/>
          <w:lang w:val="es-ES_tradnl" w:eastAsia="es-MX"/>
        </w:rPr>
        <w:t>posibles violaciones</w:t>
      </w:r>
      <w:r w:rsidRPr="002567E1">
        <w:rPr>
          <w:rFonts w:ascii="Palatino Linotype" w:eastAsia="Times New Roman" w:hAnsi="Palatino Linotype" w:cs="Times New Roman"/>
          <w:i/>
          <w:color w:val="000000" w:themeColor="text1"/>
          <w:sz w:val="24"/>
          <w:szCs w:val="24"/>
          <w:lang w:val="es-ES_tradnl" w:eastAsia="es-MX"/>
        </w:rPr>
        <w:t xml:space="preserve"> a la seguridad de los datos personales a fin de determinar la práctica de verificaciones.</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Times New Roman" w:hAnsi="Palatino Linotype" w:cs="Times New Roman"/>
          <w:i/>
          <w:color w:val="000000" w:themeColor="text1"/>
          <w:sz w:val="24"/>
          <w:szCs w:val="24"/>
          <w:lang w:val="es-ES_tradnl" w:eastAsia="es-MX"/>
        </w:rPr>
      </w:pPr>
      <w:r w:rsidRPr="002567E1">
        <w:rPr>
          <w:rFonts w:ascii="Palatino Linotype" w:eastAsia="Times New Roman" w:hAnsi="Palatino Linotype" w:cs="Times New Roman"/>
          <w:i/>
          <w:color w:val="000000" w:themeColor="text1"/>
          <w:sz w:val="24"/>
          <w:szCs w:val="24"/>
          <w:lang w:val="es-ES_tradnl" w:eastAsia="es-MX"/>
        </w:rPr>
        <w:t>(…)”</w:t>
      </w:r>
    </w:p>
    <w:p w:rsidR="002567E1" w:rsidRPr="002567E1" w:rsidRDefault="002567E1" w:rsidP="002567E1">
      <w:pPr>
        <w:tabs>
          <w:tab w:val="left" w:pos="142"/>
          <w:tab w:val="left" w:pos="284"/>
          <w:tab w:val="left" w:pos="426"/>
          <w:tab w:val="left" w:pos="993"/>
        </w:tabs>
        <w:spacing w:before="240" w:after="240" w:line="276" w:lineRule="auto"/>
        <w:contextualSpacing/>
        <w:jc w:val="both"/>
        <w:rPr>
          <w:rFonts w:ascii="Palatino Linotype" w:eastAsia="MS Gothic" w:hAnsi="Palatino Linotype" w:cs="Times New Roman"/>
          <w:color w:val="000000" w:themeColor="text1"/>
          <w:sz w:val="24"/>
          <w:szCs w:val="24"/>
          <w:lang w:val="es-ES_tradnl" w:eastAsia="es-MX"/>
        </w:rPr>
      </w:pPr>
      <w:r w:rsidRPr="002567E1">
        <w:rPr>
          <w:rFonts w:ascii="Palatino Linotype" w:eastAsia="Times New Roman" w:hAnsi="Palatino Linotype" w:cs="Times New Roman"/>
          <w:color w:val="000000" w:themeColor="text1"/>
          <w:sz w:val="24"/>
          <w:szCs w:val="24"/>
          <w:lang w:val="es-ES_tradnl" w:eastAsia="es-MX"/>
        </w:rPr>
        <w:t>(Énfasis añadido)</w:t>
      </w:r>
    </w:p>
    <w:p w:rsidR="002567E1" w:rsidRPr="002567E1" w:rsidRDefault="002567E1" w:rsidP="002567E1">
      <w:pPr>
        <w:tabs>
          <w:tab w:val="left" w:pos="426"/>
        </w:tabs>
        <w:spacing w:before="240" w:after="240" w:line="360" w:lineRule="auto"/>
        <w:contextualSpacing/>
        <w:jc w:val="both"/>
        <w:rPr>
          <w:rFonts w:ascii="Palatino Linotype" w:eastAsia="Times New Roman" w:hAnsi="Palatino Linotype" w:cs="Times New Roman"/>
          <w:color w:val="000000" w:themeColor="text1"/>
          <w:sz w:val="24"/>
          <w:szCs w:val="24"/>
          <w:lang w:val="es-ES_tradnl" w:eastAsia="es-MX"/>
        </w:rPr>
      </w:pP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Times New Roman" w:hAnsi="Palatino Linotype" w:cs="Arial"/>
          <w:color w:val="000000" w:themeColor="text1"/>
          <w:sz w:val="24"/>
          <w:szCs w:val="24"/>
          <w:lang w:val="es-ES_tradnl" w:eastAsia="es-MX"/>
        </w:rPr>
      </w:pPr>
      <w:r w:rsidRPr="002567E1">
        <w:rPr>
          <w:rFonts w:ascii="Palatino Linotype" w:eastAsia="MS Mincho" w:hAnsi="Palatino Linotype" w:cs="Times New Roman"/>
          <w:color w:val="000000" w:themeColor="text1"/>
          <w:sz w:val="24"/>
          <w:szCs w:val="24"/>
          <w:lang w:val="es-ES_tradnl" w:eastAsia="es-MX"/>
        </w:rPr>
        <w:t xml:space="preserve">Por </w:t>
      </w:r>
      <w:r w:rsidRPr="002567E1">
        <w:rPr>
          <w:rFonts w:ascii="Palatino Linotype" w:eastAsia="Calibri" w:hAnsi="Palatino Linotype" w:cs="Arial"/>
          <w:color w:val="000000" w:themeColor="text1"/>
          <w:sz w:val="24"/>
          <w:szCs w:val="24"/>
          <w:lang w:val="es-ES_tradnl" w:eastAsia="es-MX"/>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2567E1">
        <w:rPr>
          <w:rFonts w:ascii="Palatino Linotype" w:eastAsia="Times New Roman" w:hAnsi="Palatino Linotype" w:cs="Times New Roman"/>
          <w:color w:val="000000" w:themeColor="text1"/>
          <w:sz w:val="24"/>
          <w:szCs w:val="24"/>
          <w:lang w:val="es-ES_tradnl" w:eastAsia="es-MX"/>
        </w:rPr>
        <w:t>Investigar las posibles violaciones a la seguridad de los datos personales a fin de determinar la práctica de verificaciones.</w:t>
      </w:r>
    </w:p>
    <w:p w:rsidR="002567E1" w:rsidRPr="002567E1" w:rsidRDefault="002567E1" w:rsidP="002567E1">
      <w:pPr>
        <w:spacing w:after="0" w:line="360" w:lineRule="auto"/>
        <w:jc w:val="both"/>
        <w:rPr>
          <w:rFonts w:ascii="Palatino Linotype" w:eastAsia="Times New Roman" w:hAnsi="Palatino Linotype" w:cs="Arial"/>
          <w:color w:val="000000" w:themeColor="text1"/>
          <w:sz w:val="24"/>
          <w:szCs w:val="24"/>
          <w:lang w:val="es-ES_tradnl" w:eastAsia="es-MX"/>
        </w:rPr>
      </w:pP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MS Mincho" w:hAnsi="Palatino Linotype" w:cs="Bookman Old Style"/>
          <w:color w:val="000000" w:themeColor="text1"/>
          <w:sz w:val="24"/>
          <w:szCs w:val="24"/>
          <w:lang w:val="es-ES_tradnl" w:eastAsia="es-MX"/>
        </w:rPr>
      </w:pPr>
      <w:r w:rsidRPr="002567E1">
        <w:rPr>
          <w:rFonts w:ascii="Palatino Linotype" w:eastAsia="MS Mincho" w:hAnsi="Palatino Linotype" w:cs="Bookman Old Style"/>
          <w:color w:val="000000" w:themeColor="text1"/>
          <w:sz w:val="24"/>
          <w:szCs w:val="24"/>
          <w:lang w:val="es-ES_tradnl" w:eastAsia="es-MX"/>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w:t>
      </w:r>
      <w:r w:rsidRPr="002567E1">
        <w:rPr>
          <w:rFonts w:ascii="Palatino Linotype" w:eastAsia="MS Mincho" w:hAnsi="Palatino Linotype" w:cs="Bookman Old Style"/>
          <w:color w:val="000000" w:themeColor="text1"/>
          <w:sz w:val="24"/>
          <w:szCs w:val="24"/>
          <w:lang w:val="es-ES_tradnl" w:eastAsia="es-MX"/>
        </w:rPr>
        <w:lastRenderedPageBreak/>
        <w:t xml:space="preserve">conocimiento de la persona que solicitó la información, que ahora se encuentra sujeto a la </w:t>
      </w:r>
      <w:r w:rsidRPr="002567E1">
        <w:rPr>
          <w:rFonts w:ascii="Palatino Linotype" w:eastAsia="MS Mincho" w:hAnsi="Palatino Linotype" w:cs="Bookman Old Style"/>
          <w:b/>
          <w:color w:val="000000" w:themeColor="text1"/>
          <w:sz w:val="24"/>
          <w:szCs w:val="24"/>
          <w:lang w:val="es-ES_tradnl" w:eastAsia="es-MX"/>
        </w:rPr>
        <w:t>LEY FEDERAL DE PROTECCIÓN DE DATOS PERSONALES EN POSESIÓN DE LOS PARTICULARES</w:t>
      </w:r>
      <w:r w:rsidRPr="002567E1">
        <w:rPr>
          <w:rFonts w:ascii="Palatino Linotype" w:eastAsia="MS Mincho" w:hAnsi="Palatino Linotype" w:cs="Bookman Old Style"/>
          <w:color w:val="000000" w:themeColor="text1"/>
          <w:sz w:val="24"/>
          <w:szCs w:val="24"/>
          <w:lang w:val="es-ES_tradnl" w:eastAsia="es-MX"/>
        </w:rPr>
        <w:t xml:space="preserve"> que señala puntualmente en su artículo 1 lo siguiente:</w:t>
      </w:r>
    </w:p>
    <w:p w:rsidR="002567E1" w:rsidRPr="002567E1" w:rsidRDefault="002567E1" w:rsidP="002567E1">
      <w:pPr>
        <w:spacing w:after="0" w:line="360" w:lineRule="auto"/>
        <w:contextualSpacing/>
        <w:jc w:val="both"/>
        <w:rPr>
          <w:rFonts w:ascii="Palatino Linotype" w:eastAsia="MS Mincho" w:hAnsi="Palatino Linotype" w:cs="Bookman Old Style"/>
          <w:i/>
          <w:color w:val="000000" w:themeColor="text1"/>
          <w:sz w:val="24"/>
          <w:szCs w:val="24"/>
          <w:lang w:val="es-ES_tradnl" w:eastAsia="es-MX"/>
        </w:rPr>
      </w:pPr>
      <w:r w:rsidRPr="002567E1">
        <w:rPr>
          <w:rFonts w:ascii="Palatino Linotype" w:eastAsia="Times New Roman" w:hAnsi="Palatino Linotype" w:cs="Times New Roman"/>
          <w:i/>
          <w:color w:val="000000" w:themeColor="text1"/>
          <w:sz w:val="24"/>
          <w:szCs w:val="24"/>
          <w:lang w:val="es-ES_tradnl" w:eastAsia="es-MX"/>
        </w:rPr>
        <w:t xml:space="preserve">Artículo 1.- La presente Ley es de orden público y de observancia general en toda la República y </w:t>
      </w:r>
      <w:r w:rsidRPr="002567E1">
        <w:rPr>
          <w:rFonts w:ascii="Palatino Linotype" w:eastAsia="Times New Roman" w:hAnsi="Palatino Linotype" w:cs="Times New Roman"/>
          <w:b/>
          <w:i/>
          <w:color w:val="000000" w:themeColor="text1"/>
          <w:sz w:val="24"/>
          <w:szCs w:val="24"/>
          <w:lang w:val="es-ES_tradnl" w:eastAsia="es-MX"/>
        </w:rPr>
        <w:t>tiene por objeto la protección de los datos personales en posesión de los particulares</w:t>
      </w:r>
      <w:r w:rsidRPr="002567E1">
        <w:rPr>
          <w:rFonts w:ascii="Palatino Linotype" w:eastAsia="Times New Roman" w:hAnsi="Palatino Linotype" w:cs="Times New Roman"/>
          <w:i/>
          <w:color w:val="000000" w:themeColor="text1"/>
          <w:sz w:val="24"/>
          <w:szCs w:val="24"/>
          <w:lang w:val="es-ES_tradnl" w:eastAsia="es-MX"/>
        </w:rPr>
        <w:t>, con la finalidad de regular su tratamiento legítimo, controlado e informado, a efecto de garantizar la privacidad y el derecho a la autodeterminación informativa de las personas.</w:t>
      </w:r>
    </w:p>
    <w:p w:rsidR="002567E1" w:rsidRPr="002567E1" w:rsidRDefault="002567E1" w:rsidP="002567E1">
      <w:pPr>
        <w:spacing w:after="0" w:line="360" w:lineRule="auto"/>
        <w:jc w:val="both"/>
        <w:rPr>
          <w:rFonts w:ascii="Palatino Linotype" w:eastAsia="MS Mincho" w:hAnsi="Palatino Linotype" w:cs="Bookman Old Style"/>
          <w:color w:val="000000" w:themeColor="text1"/>
          <w:sz w:val="24"/>
          <w:szCs w:val="24"/>
          <w:lang w:val="es-ES_tradnl" w:eastAsia="es-MX"/>
        </w:rPr>
      </w:pPr>
    </w:p>
    <w:p w:rsidR="002567E1" w:rsidRPr="002567E1" w:rsidRDefault="002567E1" w:rsidP="002567E1">
      <w:pPr>
        <w:numPr>
          <w:ilvl w:val="0"/>
          <w:numId w:val="1"/>
        </w:numPr>
        <w:pBdr>
          <w:top w:val="nil"/>
          <w:left w:val="nil"/>
          <w:bottom w:val="nil"/>
          <w:right w:val="nil"/>
          <w:between w:val="nil"/>
        </w:pBdr>
        <w:tabs>
          <w:tab w:val="left" w:pos="284"/>
        </w:tabs>
        <w:spacing w:after="0" w:line="360" w:lineRule="auto"/>
        <w:ind w:left="0" w:firstLine="0"/>
        <w:jc w:val="both"/>
        <w:rPr>
          <w:rFonts w:ascii="Palatino Linotype" w:eastAsia="MS Mincho" w:hAnsi="Palatino Linotype" w:cs="Bookman Old Style"/>
          <w:color w:val="000000" w:themeColor="text1"/>
          <w:sz w:val="24"/>
          <w:szCs w:val="24"/>
          <w:lang w:val="es-ES_tradnl" w:eastAsia="es-MX"/>
        </w:rPr>
      </w:pPr>
      <w:r w:rsidRPr="002567E1">
        <w:rPr>
          <w:rFonts w:ascii="Palatino Linotype" w:eastAsia="MS Mincho" w:hAnsi="Palatino Linotype" w:cs="Bookman Old Style"/>
          <w:color w:val="000000" w:themeColor="text1"/>
          <w:sz w:val="24"/>
          <w:szCs w:val="24"/>
          <w:lang w:val="es-ES_tradnl" w:eastAsia="es-MX"/>
        </w:rPr>
        <w:t>En ese escenario, el particular deberá de ser responsable en el buen uso de la información proporcionada, pues se trata de datos personales que le fueron proporcionados por haber incurrido en una probable violación a la privacidad de las personas.</w:t>
      </w:r>
    </w:p>
    <w:p w:rsidR="002567E1" w:rsidRPr="002567E1" w:rsidRDefault="002567E1" w:rsidP="002567E1">
      <w:pPr>
        <w:spacing w:after="0" w:line="360" w:lineRule="auto"/>
        <w:contextualSpacing/>
        <w:jc w:val="both"/>
        <w:rPr>
          <w:rFonts w:ascii="Palatino Linotype" w:eastAsia="MS Mincho" w:hAnsi="Palatino Linotype" w:cs="Bookman Old Style"/>
          <w:color w:val="000000" w:themeColor="text1"/>
          <w:sz w:val="24"/>
          <w:szCs w:val="24"/>
          <w:lang w:val="es-ES_tradnl" w:eastAsia="es-MX"/>
        </w:rPr>
      </w:pPr>
    </w:p>
    <w:p w:rsidR="002567E1" w:rsidRDefault="002567E1" w:rsidP="002567E1">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Por lo anteriormente expuesto, este Órgano Garante considera fundadas las razones o motivos de inconformidad que plantea el</w:t>
      </w:r>
      <w:r w:rsidRPr="002567E1">
        <w:rPr>
          <w:rFonts w:ascii="Palatino Linotype" w:eastAsia="Palatino Linotype" w:hAnsi="Palatino Linotype" w:cs="Palatino Linotype"/>
          <w:b/>
          <w:color w:val="000000" w:themeColor="text1"/>
          <w:sz w:val="24"/>
          <w:szCs w:val="24"/>
          <w:lang w:val="es-ES_tradnl" w:eastAsia="es-ES"/>
        </w:rPr>
        <w:t xml:space="preserve"> RECURRENTE</w:t>
      </w:r>
      <w:r w:rsidRPr="002567E1">
        <w:rPr>
          <w:rFonts w:ascii="Palatino Linotype" w:eastAsia="Palatino Linotype" w:hAnsi="Palatino Linotype" w:cs="Palatino Linotype"/>
          <w:color w:val="000000" w:themeColor="text1"/>
          <w:sz w:val="24"/>
          <w:szCs w:val="24"/>
          <w:lang w:val="es-ES_tradnl" w:eastAsia="es-ES"/>
        </w:rPr>
        <w:t xml:space="preserve">, determinando </w:t>
      </w:r>
      <w:r w:rsidRPr="002567E1">
        <w:rPr>
          <w:rFonts w:ascii="Palatino Linotype" w:eastAsia="Palatino Linotype" w:hAnsi="Palatino Linotype" w:cs="Palatino Linotype"/>
          <w:b/>
          <w:color w:val="000000" w:themeColor="text1"/>
          <w:sz w:val="24"/>
          <w:szCs w:val="24"/>
          <w:lang w:val="es-ES_tradnl" w:eastAsia="es-ES"/>
        </w:rPr>
        <w:t>MODIFICAR</w:t>
      </w:r>
      <w:r w:rsidRPr="002567E1">
        <w:rPr>
          <w:rFonts w:ascii="Palatino Linotype" w:eastAsia="Palatino Linotype" w:hAnsi="Palatino Linotype" w:cs="Palatino Linotype"/>
          <w:color w:val="000000" w:themeColor="text1"/>
          <w:sz w:val="24"/>
          <w:szCs w:val="24"/>
          <w:lang w:val="es-ES_tradnl" w:eastAsia="es-ES"/>
        </w:rPr>
        <w:t xml:space="preserve"> las respuestas del </w:t>
      </w:r>
      <w:r w:rsidRPr="002567E1">
        <w:rPr>
          <w:rFonts w:ascii="Palatino Linotype" w:eastAsia="Palatino Linotype" w:hAnsi="Palatino Linotype" w:cs="Palatino Linotype"/>
          <w:b/>
          <w:color w:val="000000" w:themeColor="text1"/>
          <w:sz w:val="24"/>
          <w:szCs w:val="24"/>
          <w:lang w:val="es-ES_tradnl" w:eastAsia="es-ES"/>
        </w:rPr>
        <w:t>SUJETO OBLIGADO</w:t>
      </w:r>
      <w:r w:rsidRPr="002567E1">
        <w:rPr>
          <w:rFonts w:ascii="Palatino Linotype" w:eastAsia="Palatino Linotype" w:hAnsi="Palatino Linotype" w:cs="Palatino Linotype"/>
          <w:color w:val="000000" w:themeColor="text1"/>
          <w:sz w:val="24"/>
          <w:szCs w:val="24"/>
          <w:lang w:val="es-ES_tradnl" w:eastAsia="es-ES"/>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2567E1">
        <w:rPr>
          <w:rFonts w:ascii="Palatino Linotype" w:eastAsia="Palatino Linotype" w:hAnsi="Palatino Linotype" w:cs="Palatino Linotype"/>
          <w:b/>
          <w:color w:val="000000" w:themeColor="text1"/>
          <w:sz w:val="24"/>
          <w:szCs w:val="24"/>
          <w:lang w:val="es-ES_tradnl" w:eastAsia="es-ES"/>
        </w:rPr>
        <w:t>ÓRGANO GARANTE</w:t>
      </w:r>
      <w:r w:rsidR="0054088E">
        <w:rPr>
          <w:rFonts w:ascii="Palatino Linotype" w:eastAsia="Palatino Linotype" w:hAnsi="Palatino Linotype" w:cs="Palatino Linotype"/>
          <w:color w:val="000000" w:themeColor="text1"/>
          <w:sz w:val="24"/>
          <w:szCs w:val="24"/>
          <w:lang w:val="es-ES_tradnl" w:eastAsia="es-ES"/>
        </w:rPr>
        <w:t xml:space="preserve"> emite los siguientes: -----------------------------------------------------------------------</w:t>
      </w:r>
    </w:p>
    <w:p w:rsidR="0054088E" w:rsidRDefault="0054088E" w:rsidP="0054088E">
      <w:pPr>
        <w:pStyle w:val="Prrafodelista"/>
        <w:rPr>
          <w:rFonts w:ascii="Palatino Linotype" w:eastAsia="Palatino Linotype" w:hAnsi="Palatino Linotype" w:cs="Palatino Linotype"/>
          <w:color w:val="000000" w:themeColor="text1"/>
          <w:sz w:val="24"/>
          <w:szCs w:val="24"/>
          <w:lang w:val="es-ES_tradnl" w:eastAsia="es-ES"/>
        </w:rPr>
      </w:pPr>
    </w:p>
    <w:p w:rsidR="0054088E" w:rsidRPr="002567E1" w:rsidRDefault="0054088E" w:rsidP="0054088E">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keepNext/>
        <w:keepLines/>
        <w:spacing w:after="0" w:line="360" w:lineRule="auto"/>
        <w:jc w:val="center"/>
        <w:outlineLvl w:val="0"/>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lastRenderedPageBreak/>
        <w:t>R E S O L U T I V O S</w:t>
      </w:r>
    </w:p>
    <w:p w:rsidR="002567E1" w:rsidRPr="002567E1" w:rsidRDefault="002567E1" w:rsidP="002567E1">
      <w:pPr>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bCs/>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PRIMERO</w:t>
      </w:r>
      <w:r w:rsidRPr="002567E1">
        <w:rPr>
          <w:rFonts w:ascii="Palatino Linotype" w:eastAsia="Palatino Linotype" w:hAnsi="Palatino Linotype" w:cs="Palatino Linotype"/>
          <w:color w:val="000000" w:themeColor="text1"/>
          <w:sz w:val="24"/>
          <w:szCs w:val="24"/>
          <w:lang w:val="es-ES_tradnl" w:eastAsia="es-ES"/>
        </w:rPr>
        <w:t xml:space="preserve">. Se </w:t>
      </w:r>
      <w:r w:rsidRPr="002567E1">
        <w:rPr>
          <w:rFonts w:ascii="Palatino Linotype" w:eastAsia="Palatino Linotype" w:hAnsi="Palatino Linotype" w:cs="Palatino Linotype"/>
          <w:b/>
          <w:color w:val="000000" w:themeColor="text1"/>
          <w:sz w:val="24"/>
          <w:szCs w:val="24"/>
          <w:lang w:val="es-ES_tradnl" w:eastAsia="es-ES"/>
        </w:rPr>
        <w:t>SOBRESEEN</w:t>
      </w:r>
      <w:r w:rsidRPr="002567E1">
        <w:rPr>
          <w:rFonts w:ascii="Palatino Linotype" w:eastAsia="Palatino Linotype" w:hAnsi="Palatino Linotype" w:cs="Palatino Linotype"/>
          <w:color w:val="000000" w:themeColor="text1"/>
          <w:sz w:val="24"/>
          <w:szCs w:val="24"/>
          <w:lang w:val="es-ES_tradnl" w:eastAsia="es-ES"/>
        </w:rPr>
        <w:t xml:space="preserve"> los Recursos de Revisión</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bCs/>
          <w:color w:val="000000" w:themeColor="text1"/>
          <w:sz w:val="24"/>
          <w:szCs w:val="24"/>
          <w:lang w:val="es-ES_tradnl" w:eastAsia="es-ES"/>
        </w:rPr>
        <w:t xml:space="preserve">010788/INFOEM/IP/RR/2025 </w:t>
      </w:r>
      <w:r w:rsidRPr="002567E1">
        <w:rPr>
          <w:rFonts w:ascii="Palatino Linotype" w:eastAsia="Palatino Linotype" w:hAnsi="Palatino Linotype" w:cs="Palatino Linotype"/>
          <w:bCs/>
          <w:color w:val="000000" w:themeColor="text1"/>
          <w:sz w:val="24"/>
          <w:szCs w:val="24"/>
          <w:lang w:val="es-ES_tradnl" w:eastAsia="es-ES"/>
        </w:rPr>
        <w:t xml:space="preserve">y </w:t>
      </w:r>
      <w:r w:rsidRPr="002567E1">
        <w:rPr>
          <w:rFonts w:ascii="Palatino Linotype" w:eastAsia="Palatino Linotype" w:hAnsi="Palatino Linotype" w:cs="Palatino Linotype"/>
          <w:b/>
          <w:bCs/>
          <w:color w:val="000000" w:themeColor="text1"/>
          <w:sz w:val="24"/>
          <w:szCs w:val="24"/>
          <w:lang w:val="es-ES_tradnl" w:eastAsia="es-ES"/>
        </w:rPr>
        <w:t xml:space="preserve">010789/INFOEM/IP/RR/2025, </w:t>
      </w:r>
      <w:r w:rsidRPr="002567E1">
        <w:rPr>
          <w:rFonts w:ascii="Palatino Linotype" w:eastAsia="Palatino Linotype" w:hAnsi="Palatino Linotype" w:cs="Palatino Linotype"/>
          <w:bCs/>
          <w:color w:val="000000" w:themeColor="text1"/>
          <w:sz w:val="24"/>
          <w:szCs w:val="24"/>
          <w:lang w:val="es-ES_tradnl" w:eastAsia="es-ES"/>
        </w:rPr>
        <w:t xml:space="preserve">conforme al artículo </w:t>
      </w:r>
      <w:r w:rsidRPr="002567E1">
        <w:rPr>
          <w:rFonts w:ascii="Palatino Linotype" w:eastAsia="Palatino Linotype" w:hAnsi="Palatino Linotype" w:cs="Palatino Linotype"/>
          <w:b/>
          <w:bCs/>
          <w:color w:val="000000" w:themeColor="text1"/>
          <w:sz w:val="24"/>
          <w:szCs w:val="24"/>
          <w:lang w:val="es-ES_tradnl" w:eastAsia="es-ES"/>
        </w:rPr>
        <w:t>192 fracción IV</w:t>
      </w:r>
      <w:r w:rsidRPr="002567E1">
        <w:rPr>
          <w:rFonts w:ascii="Palatino Linotype" w:eastAsia="Palatino Linotype" w:hAnsi="Palatino Linotype" w:cs="Palatino Linotype"/>
          <w:bCs/>
          <w:color w:val="000000" w:themeColor="text1"/>
          <w:sz w:val="24"/>
          <w:szCs w:val="24"/>
          <w:lang w:val="es-ES_tradnl" w:eastAsia="es-ES"/>
        </w:rPr>
        <w:t xml:space="preserve">, en relación a la </w:t>
      </w:r>
      <w:r w:rsidRPr="002567E1">
        <w:rPr>
          <w:rFonts w:ascii="Palatino Linotype" w:eastAsia="Palatino Linotype" w:hAnsi="Palatino Linotype" w:cs="Palatino Linotype"/>
          <w:b/>
          <w:bCs/>
          <w:color w:val="000000" w:themeColor="text1"/>
          <w:sz w:val="24"/>
          <w:szCs w:val="24"/>
          <w:lang w:val="es-ES_tradnl" w:eastAsia="es-ES"/>
        </w:rPr>
        <w:t>fracción III</w:t>
      </w:r>
      <w:r w:rsidRPr="002567E1">
        <w:rPr>
          <w:rFonts w:ascii="Palatino Linotype" w:eastAsia="Palatino Linotype" w:hAnsi="Palatino Linotype" w:cs="Palatino Linotype"/>
          <w:bCs/>
          <w:color w:val="000000" w:themeColor="text1"/>
          <w:sz w:val="24"/>
          <w:szCs w:val="24"/>
          <w:lang w:val="es-ES_tradnl" w:eastAsia="es-ES"/>
        </w:rPr>
        <w:t xml:space="preserve"> del artículo </w:t>
      </w:r>
      <w:r w:rsidRPr="002567E1">
        <w:rPr>
          <w:rFonts w:ascii="Palatino Linotype" w:eastAsia="Palatino Linotype" w:hAnsi="Palatino Linotype" w:cs="Palatino Linotype"/>
          <w:b/>
          <w:bCs/>
          <w:color w:val="000000" w:themeColor="text1"/>
          <w:sz w:val="24"/>
          <w:szCs w:val="24"/>
          <w:lang w:val="es-ES_tradnl" w:eastAsia="es-ES"/>
        </w:rPr>
        <w:t>191</w:t>
      </w:r>
      <w:r w:rsidRPr="002567E1">
        <w:rPr>
          <w:rFonts w:ascii="Palatino Linotype" w:eastAsia="Palatino Linotype" w:hAnsi="Palatino Linotype" w:cs="Palatino Linotype"/>
          <w:bCs/>
          <w:color w:val="000000" w:themeColor="text1"/>
          <w:sz w:val="24"/>
          <w:szCs w:val="24"/>
          <w:lang w:val="es-ES_tradnl" w:eastAsia="es-ES"/>
        </w:rPr>
        <w:t xml:space="preserve">, de la Ley de Transparencia y Acceso a la Información Pública del Estado de México y Municipios, en términos del </w:t>
      </w:r>
      <w:r w:rsidRPr="002567E1">
        <w:rPr>
          <w:rFonts w:ascii="Palatino Linotype" w:eastAsia="Palatino Linotype" w:hAnsi="Palatino Linotype" w:cs="Palatino Linotype"/>
          <w:b/>
          <w:bCs/>
          <w:color w:val="000000" w:themeColor="text1"/>
          <w:sz w:val="24"/>
          <w:szCs w:val="24"/>
          <w:lang w:val="es-ES_tradnl" w:eastAsia="es-ES"/>
        </w:rPr>
        <w:t>Considerando TERCERO</w:t>
      </w:r>
      <w:r w:rsidRPr="002567E1">
        <w:rPr>
          <w:rFonts w:ascii="Palatino Linotype" w:eastAsia="Palatino Linotype" w:hAnsi="Palatino Linotype" w:cs="Palatino Linotype"/>
          <w:bCs/>
          <w:color w:val="000000" w:themeColor="text1"/>
          <w:sz w:val="24"/>
          <w:szCs w:val="24"/>
          <w:lang w:val="es-ES_tradnl" w:eastAsia="es-ES"/>
        </w:rPr>
        <w:t xml:space="preserve"> de la presente resolución.</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b/>
          <w:bCs/>
          <w:color w:val="000000" w:themeColor="text1"/>
          <w:sz w:val="24"/>
          <w:szCs w:val="24"/>
          <w:lang w:eastAsia="es-ES"/>
        </w:rPr>
      </w:pPr>
      <w:bookmarkStart w:id="11" w:name="_heading=h.ve9rqz5z63x" w:colFirst="0" w:colLast="0"/>
      <w:bookmarkEnd w:id="11"/>
      <w:r w:rsidRPr="002567E1">
        <w:rPr>
          <w:rFonts w:ascii="Palatino Linotype" w:eastAsia="Palatino Linotype" w:hAnsi="Palatino Linotype" w:cs="Palatino Linotype"/>
          <w:b/>
          <w:color w:val="000000" w:themeColor="text1"/>
          <w:sz w:val="24"/>
          <w:szCs w:val="24"/>
          <w:lang w:val="es-ES_tradnl" w:eastAsia="es-ES"/>
        </w:rPr>
        <w:t xml:space="preserve">SEGUNDO. </w:t>
      </w:r>
      <w:r w:rsidRPr="002567E1">
        <w:rPr>
          <w:rFonts w:ascii="Palatino Linotype" w:eastAsia="Palatino Linotype" w:hAnsi="Palatino Linotype" w:cs="Palatino Linotype"/>
          <w:color w:val="000000" w:themeColor="text1"/>
          <w:sz w:val="24"/>
          <w:szCs w:val="24"/>
          <w:lang w:val="es-ES_tradnl" w:eastAsia="es-ES"/>
        </w:rPr>
        <w:t xml:space="preserve">Se </w:t>
      </w:r>
      <w:r w:rsidRPr="002567E1">
        <w:rPr>
          <w:rFonts w:ascii="Palatino Linotype" w:eastAsia="Palatino Linotype" w:hAnsi="Palatino Linotype" w:cs="Palatino Linotype"/>
          <w:b/>
          <w:color w:val="000000" w:themeColor="text1"/>
          <w:sz w:val="24"/>
          <w:szCs w:val="24"/>
          <w:lang w:val="es-ES_tradnl" w:eastAsia="es-ES"/>
        </w:rPr>
        <w:t xml:space="preserve">SOBRESEEN </w:t>
      </w:r>
      <w:r w:rsidRPr="002567E1">
        <w:rPr>
          <w:rFonts w:ascii="Palatino Linotype" w:eastAsia="Palatino Linotype" w:hAnsi="Palatino Linotype" w:cs="Palatino Linotype"/>
          <w:color w:val="000000" w:themeColor="text1"/>
          <w:sz w:val="24"/>
          <w:szCs w:val="24"/>
          <w:lang w:val="es-ES_tradnl" w:eastAsia="es-ES"/>
        </w:rPr>
        <w:t>los Recursos de Revisión</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bCs/>
          <w:color w:val="000000" w:themeColor="text1"/>
          <w:sz w:val="24"/>
          <w:szCs w:val="24"/>
          <w:lang w:val="es-ES_tradnl" w:eastAsia="es-ES"/>
        </w:rPr>
        <w:t xml:space="preserve">10658/INFOEM/IP/RR/2025 </w:t>
      </w:r>
      <w:r w:rsidRPr="002567E1">
        <w:rPr>
          <w:rFonts w:ascii="Palatino Linotype" w:eastAsia="Palatino Linotype" w:hAnsi="Palatino Linotype" w:cs="Palatino Linotype"/>
          <w:bCs/>
          <w:color w:val="000000" w:themeColor="text1"/>
          <w:sz w:val="24"/>
          <w:szCs w:val="24"/>
          <w:lang w:val="es-ES_tradnl" w:eastAsia="es-ES"/>
        </w:rPr>
        <w:t xml:space="preserve">y </w:t>
      </w:r>
      <w:r w:rsidRPr="002567E1">
        <w:rPr>
          <w:rFonts w:ascii="Palatino Linotype" w:eastAsia="Palatino Linotype" w:hAnsi="Palatino Linotype" w:cs="Palatino Linotype"/>
          <w:b/>
          <w:bCs/>
          <w:color w:val="000000" w:themeColor="text1"/>
          <w:sz w:val="24"/>
          <w:szCs w:val="24"/>
          <w:lang w:val="es-ES_tradnl" w:eastAsia="es-ES"/>
        </w:rPr>
        <w:t xml:space="preserve">10659/INFOEM/IP/RR/2025, </w:t>
      </w:r>
      <w:r w:rsidRPr="002567E1">
        <w:rPr>
          <w:rFonts w:ascii="Palatino Linotype" w:eastAsia="Palatino Linotype" w:hAnsi="Palatino Linotype" w:cs="Palatino Linotype"/>
          <w:bCs/>
          <w:color w:val="000000" w:themeColor="text1"/>
          <w:sz w:val="24"/>
          <w:szCs w:val="24"/>
          <w:lang w:eastAsia="es-ES"/>
        </w:rPr>
        <w:t xml:space="preserve">conforme al artículo 192 fracción III de la Ley de Transparencia y Acceso a la Información Pública del Estado de México y Municipios, porque al modificar la respuesta el </w:t>
      </w:r>
      <w:r w:rsidRPr="002567E1">
        <w:rPr>
          <w:rFonts w:ascii="Palatino Linotype" w:eastAsia="Palatino Linotype" w:hAnsi="Palatino Linotype" w:cs="Palatino Linotype"/>
          <w:b/>
          <w:bCs/>
          <w:color w:val="000000" w:themeColor="text1"/>
          <w:sz w:val="24"/>
          <w:szCs w:val="24"/>
          <w:lang w:eastAsia="es-ES"/>
        </w:rPr>
        <w:t>SUJETO OBLIGADO</w:t>
      </w:r>
      <w:r w:rsidRPr="002567E1">
        <w:rPr>
          <w:rFonts w:ascii="Palatino Linotype" w:eastAsia="Palatino Linotype" w:hAnsi="Palatino Linotype" w:cs="Palatino Linotype"/>
          <w:bCs/>
          <w:color w:val="000000" w:themeColor="text1"/>
          <w:sz w:val="24"/>
          <w:szCs w:val="24"/>
          <w:lang w:eastAsia="es-ES"/>
        </w:rPr>
        <w:t xml:space="preserve">, el recurso de revisión quedó sin materia en términos del  Considerando </w:t>
      </w:r>
      <w:r w:rsidRPr="002567E1">
        <w:rPr>
          <w:rFonts w:ascii="Palatino Linotype" w:eastAsia="Palatino Linotype" w:hAnsi="Palatino Linotype" w:cs="Palatino Linotype"/>
          <w:b/>
          <w:bCs/>
          <w:color w:val="000000" w:themeColor="text1"/>
          <w:sz w:val="24"/>
          <w:szCs w:val="24"/>
          <w:lang w:eastAsia="es-ES"/>
        </w:rPr>
        <w:t>TERCERO</w:t>
      </w:r>
      <w:r w:rsidRPr="002567E1">
        <w:rPr>
          <w:rFonts w:ascii="Palatino Linotype" w:eastAsia="Palatino Linotype" w:hAnsi="Palatino Linotype" w:cs="Palatino Linotype"/>
          <w:bCs/>
          <w:color w:val="000000" w:themeColor="text1"/>
          <w:sz w:val="24"/>
          <w:szCs w:val="24"/>
          <w:lang w:eastAsia="es-ES"/>
        </w:rPr>
        <w:t xml:space="preserve"> de la presente resolución.</w:t>
      </w:r>
    </w:p>
    <w:p w:rsidR="002567E1" w:rsidRPr="002567E1" w:rsidRDefault="002567E1" w:rsidP="002567E1">
      <w:pPr>
        <w:spacing w:after="0" w:line="360" w:lineRule="auto"/>
        <w:jc w:val="both"/>
        <w:rPr>
          <w:rFonts w:ascii="Palatino Linotype" w:eastAsia="Palatino Linotype" w:hAnsi="Palatino Linotype" w:cs="Palatino Linotype"/>
          <w:b/>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TERCERO. </w:t>
      </w:r>
      <w:r w:rsidRPr="002567E1">
        <w:rPr>
          <w:rFonts w:ascii="Palatino Linotype" w:eastAsia="Palatino Linotype" w:hAnsi="Palatino Linotype" w:cs="Palatino Linotype"/>
          <w:color w:val="000000" w:themeColor="text1"/>
          <w:sz w:val="24"/>
          <w:szCs w:val="24"/>
          <w:lang w:val="es-ES_tradnl" w:eastAsia="es-ES"/>
        </w:rPr>
        <w:t>Resultan fundadas las razones o motivos de inconformidad hechos valer en los Recursos de Revisión</w:t>
      </w:r>
      <w:r w:rsidRPr="002567E1">
        <w:rPr>
          <w:rFonts w:ascii="Palatino Linotype" w:eastAsia="Palatino Linotype" w:hAnsi="Palatino Linotype" w:cs="Palatino Linotype"/>
          <w:b/>
          <w:color w:val="000000" w:themeColor="text1"/>
          <w:sz w:val="24"/>
          <w:szCs w:val="24"/>
          <w:lang w:val="es-ES_tradnl" w:eastAsia="es-ES"/>
        </w:rPr>
        <w:t xml:space="preserve"> </w:t>
      </w:r>
      <w:r w:rsidRPr="002567E1">
        <w:rPr>
          <w:rFonts w:ascii="Palatino Linotype" w:eastAsia="Palatino Linotype" w:hAnsi="Palatino Linotype" w:cs="Palatino Linotype"/>
          <w:b/>
          <w:bCs/>
          <w:color w:val="000000" w:themeColor="text1"/>
          <w:sz w:val="24"/>
          <w:szCs w:val="24"/>
          <w:lang w:val="es-ES_tradnl" w:eastAsia="es-ES"/>
        </w:rPr>
        <w:t xml:space="preserve">10653/INFOEM/IP/RR/2025, 10654/INFOEM/IP/RR/2025, 10655/INFOEM/IP/RR/2025 y 10661/INFOEM/IP/RR/2025 </w:t>
      </w:r>
      <w:r w:rsidRPr="002567E1">
        <w:rPr>
          <w:rFonts w:ascii="Palatino Linotype" w:eastAsia="Palatino Linotype" w:hAnsi="Palatino Linotype" w:cs="Palatino Linotype"/>
          <w:bCs/>
          <w:color w:val="000000" w:themeColor="text1"/>
          <w:sz w:val="24"/>
          <w:szCs w:val="24"/>
          <w:lang w:val="es-ES_tradnl" w:eastAsia="es-ES"/>
        </w:rPr>
        <w:t xml:space="preserve">en </w:t>
      </w:r>
      <w:r w:rsidRPr="002567E1">
        <w:rPr>
          <w:rFonts w:ascii="Palatino Linotype" w:eastAsia="Palatino Linotype" w:hAnsi="Palatino Linotype" w:cs="Palatino Linotype"/>
          <w:color w:val="000000" w:themeColor="text1"/>
          <w:sz w:val="24"/>
          <w:szCs w:val="24"/>
          <w:lang w:val="es-ES_tradnl" w:eastAsia="es-ES"/>
        </w:rPr>
        <w:t xml:space="preserve">términos de los Considerandos </w:t>
      </w:r>
      <w:r w:rsidRPr="002567E1">
        <w:rPr>
          <w:rFonts w:ascii="Palatino Linotype" w:eastAsia="Palatino Linotype" w:hAnsi="Palatino Linotype" w:cs="Palatino Linotype"/>
          <w:b/>
          <w:color w:val="000000" w:themeColor="text1"/>
          <w:sz w:val="24"/>
          <w:szCs w:val="24"/>
          <w:lang w:val="es-ES_tradnl" w:eastAsia="es-ES"/>
        </w:rPr>
        <w:t xml:space="preserve">Cuarto y Quinto </w:t>
      </w:r>
      <w:r w:rsidRPr="002567E1">
        <w:rPr>
          <w:rFonts w:ascii="Palatino Linotype" w:eastAsia="Palatino Linotype" w:hAnsi="Palatino Linotype" w:cs="Palatino Linotype"/>
          <w:color w:val="000000" w:themeColor="text1"/>
          <w:sz w:val="24"/>
          <w:szCs w:val="24"/>
          <w:lang w:val="es-ES_tradnl" w:eastAsia="es-ES"/>
        </w:rPr>
        <w:t>de la presente resolución.</w:t>
      </w:r>
    </w:p>
    <w:p w:rsidR="002567E1" w:rsidRPr="002567E1" w:rsidRDefault="002567E1" w:rsidP="002567E1">
      <w:pPr>
        <w:spacing w:after="0" w:line="360" w:lineRule="auto"/>
        <w:jc w:val="both"/>
        <w:rPr>
          <w:rFonts w:ascii="Palatino Linotype" w:eastAsia="Palatino Linotype" w:hAnsi="Palatino Linotype" w:cs="Palatino Linotype"/>
          <w:b/>
          <w:bCs/>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CUARTO. </w:t>
      </w:r>
      <w:r w:rsidRPr="002567E1">
        <w:rPr>
          <w:rFonts w:ascii="Palatino Linotype" w:eastAsia="Palatino Linotype" w:hAnsi="Palatino Linotype" w:cs="Palatino Linotype"/>
          <w:color w:val="000000" w:themeColor="text1"/>
          <w:sz w:val="24"/>
          <w:szCs w:val="24"/>
          <w:lang w:val="es-ES_tradnl" w:eastAsia="es-ES"/>
        </w:rPr>
        <w:t xml:space="preserve">Se </w:t>
      </w:r>
      <w:r w:rsidRPr="002567E1">
        <w:rPr>
          <w:rFonts w:ascii="Palatino Linotype" w:eastAsia="Palatino Linotype" w:hAnsi="Palatino Linotype" w:cs="Palatino Linotype"/>
          <w:b/>
          <w:color w:val="000000" w:themeColor="text1"/>
          <w:sz w:val="24"/>
          <w:szCs w:val="24"/>
          <w:lang w:val="es-ES_tradnl" w:eastAsia="es-ES"/>
        </w:rPr>
        <w:t xml:space="preserve">MODIFICAN </w:t>
      </w:r>
      <w:r w:rsidRPr="002567E1">
        <w:rPr>
          <w:rFonts w:ascii="Palatino Linotype" w:eastAsia="Palatino Linotype" w:hAnsi="Palatino Linotype" w:cs="Palatino Linotype"/>
          <w:color w:val="000000" w:themeColor="text1"/>
          <w:sz w:val="24"/>
          <w:szCs w:val="24"/>
          <w:lang w:val="es-ES_tradnl" w:eastAsia="es-ES"/>
        </w:rPr>
        <w:t xml:space="preserve">las respuestas emitidas por el </w:t>
      </w:r>
      <w:r w:rsidRPr="002567E1">
        <w:rPr>
          <w:rFonts w:ascii="Palatino Linotype" w:eastAsia="Palatino Linotype" w:hAnsi="Palatino Linotype" w:cs="Palatino Linotype"/>
          <w:b/>
          <w:color w:val="000000" w:themeColor="text1"/>
          <w:sz w:val="24"/>
          <w:szCs w:val="24"/>
          <w:lang w:val="es-ES_tradnl" w:eastAsia="es-ES"/>
        </w:rPr>
        <w:t xml:space="preserve">Ayuntamiento de Toluca </w:t>
      </w:r>
      <w:r w:rsidRPr="002567E1">
        <w:rPr>
          <w:rFonts w:ascii="Palatino Linotype" w:eastAsia="Palatino Linotype" w:hAnsi="Palatino Linotype" w:cs="Palatino Linotype"/>
          <w:color w:val="000000" w:themeColor="text1"/>
          <w:sz w:val="24"/>
          <w:szCs w:val="24"/>
          <w:lang w:val="es-ES_tradnl" w:eastAsia="es-ES"/>
        </w:rPr>
        <w:t xml:space="preserve">y se </w:t>
      </w:r>
      <w:r w:rsidRPr="002567E1">
        <w:rPr>
          <w:rFonts w:ascii="Palatino Linotype" w:eastAsia="Palatino Linotype" w:hAnsi="Palatino Linotype" w:cs="Palatino Linotype"/>
          <w:b/>
          <w:color w:val="000000" w:themeColor="text1"/>
          <w:sz w:val="24"/>
          <w:szCs w:val="24"/>
          <w:lang w:val="es-ES_tradnl" w:eastAsia="es-ES"/>
        </w:rPr>
        <w:t>ORDENA</w:t>
      </w:r>
      <w:r w:rsidRPr="002567E1">
        <w:rPr>
          <w:rFonts w:ascii="Palatino Linotype" w:eastAsia="Palatino Linotype" w:hAnsi="Palatino Linotype" w:cs="Palatino Linotype"/>
          <w:color w:val="000000" w:themeColor="text1"/>
          <w:sz w:val="24"/>
          <w:szCs w:val="24"/>
          <w:lang w:val="es-ES_tradnl" w:eastAsia="es-ES"/>
        </w:rPr>
        <w:t xml:space="preserve"> entregar vía Sistema de Acceso a la Información Mexiquense </w:t>
      </w:r>
      <w:r w:rsidRPr="002567E1">
        <w:rPr>
          <w:rFonts w:ascii="Palatino Linotype" w:eastAsia="Palatino Linotype" w:hAnsi="Palatino Linotype" w:cs="Palatino Linotype"/>
          <w:b/>
          <w:color w:val="000000" w:themeColor="text1"/>
          <w:sz w:val="24"/>
          <w:szCs w:val="24"/>
          <w:lang w:val="es-ES_tradnl" w:eastAsia="es-ES"/>
        </w:rPr>
        <w:t>(SAIMEX)</w:t>
      </w:r>
      <w:r w:rsidRPr="002567E1">
        <w:rPr>
          <w:rFonts w:ascii="Palatino Linotype" w:eastAsia="Palatino Linotype" w:hAnsi="Palatino Linotype" w:cs="Palatino Linotype"/>
          <w:color w:val="000000" w:themeColor="text1"/>
          <w:sz w:val="24"/>
          <w:szCs w:val="24"/>
          <w:lang w:val="es-ES_tradnl" w:eastAsia="es-ES"/>
        </w:rPr>
        <w:t>, previa búsqueda exhaustiva y razonable, de ser procedente en versión pública, previa búsqueda exhaustiva y razonable, la siguiente información:</w:t>
      </w:r>
    </w:p>
    <w:p w:rsidR="002567E1" w:rsidRPr="007B14FB" w:rsidRDefault="002567E1" w:rsidP="002567E1">
      <w:pPr>
        <w:numPr>
          <w:ilvl w:val="0"/>
          <w:numId w:val="5"/>
        </w:numP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bookmarkStart w:id="12" w:name="_heading=h.gtwq8mhqueg3" w:colFirst="0" w:colLast="0"/>
      <w:bookmarkEnd w:id="12"/>
      <w:r w:rsidRPr="007B14FB">
        <w:rPr>
          <w:rFonts w:ascii="Palatino Linotype" w:eastAsia="Palatino Linotype" w:hAnsi="Palatino Linotype" w:cs="Palatino Linotype"/>
          <w:b/>
          <w:color w:val="000000" w:themeColor="text1"/>
          <w:sz w:val="24"/>
          <w:szCs w:val="24"/>
          <w:lang w:val="es-ES_tradnl" w:eastAsia="es-ES"/>
        </w:rPr>
        <w:lastRenderedPageBreak/>
        <w:t>Informes Trimestrales de las Comisiones Edilicias faltantes, de los años 2022, 2023, 2024 y del uno de enero al cuatro de agosto de dos mil veinticinco.</w:t>
      </w:r>
    </w:p>
    <w:p w:rsidR="002567E1" w:rsidRPr="002567E1" w:rsidRDefault="002567E1" w:rsidP="002567E1">
      <w:pPr>
        <w:numPr>
          <w:ilvl w:val="0"/>
          <w:numId w:val="5"/>
        </w:numP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En correcta versión Pública Informes Trimestrales remitidos en respuestas.</w:t>
      </w:r>
    </w:p>
    <w:p w:rsidR="002567E1" w:rsidRPr="002567E1" w:rsidRDefault="002567E1" w:rsidP="002567E1">
      <w:pPr>
        <w:numPr>
          <w:ilvl w:val="0"/>
          <w:numId w:val="5"/>
        </w:numPr>
        <w:spacing w:after="0" w:line="276" w:lineRule="auto"/>
        <w:ind w:left="0" w:firstLine="0"/>
        <w:contextualSpacing/>
        <w:jc w:val="both"/>
        <w:rPr>
          <w:rFonts w:ascii="Palatino Linotype" w:eastAsia="Palatino Linotype" w:hAnsi="Palatino Linotype" w:cs="Palatino Linotype"/>
          <w:b/>
          <w:color w:val="000000" w:themeColor="text1"/>
          <w:sz w:val="24"/>
          <w:szCs w:val="24"/>
          <w:lang w:val="es-ES_tradnl" w:eastAsia="es-ES"/>
        </w:rPr>
      </w:pPr>
      <w:r w:rsidRPr="002567E1">
        <w:rPr>
          <w:rFonts w:ascii="Palatino Linotype" w:eastAsia="Palatino Linotype" w:hAnsi="Palatino Linotype" w:cs="Palatino Linotype"/>
          <w:b/>
          <w:color w:val="000000" w:themeColor="text1"/>
          <w:sz w:val="24"/>
          <w:szCs w:val="24"/>
          <w:lang w:val="es-ES_tradnl" w:eastAsia="es-ES"/>
        </w:rPr>
        <w:t xml:space="preserve">Acuerdo de Inexistencia de la Información respecto de los Informes Trimestrales de los cuales se hizo de conocimiento que la información no obra en sus archivos. </w:t>
      </w:r>
    </w:p>
    <w:p w:rsidR="002567E1" w:rsidRPr="002567E1" w:rsidRDefault="002567E1" w:rsidP="002567E1">
      <w:pPr>
        <w:tabs>
          <w:tab w:val="left" w:pos="8080"/>
        </w:tabs>
        <w:spacing w:after="0" w:line="360" w:lineRule="auto"/>
        <w:contextualSpacing/>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Para efectos de la información que se ordena entregar en los incisos a) y b) de ser procedente,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Times New Roman" w:hAnsi="Palatino Linotype" w:cs="Arial"/>
          <w:color w:val="000000" w:themeColor="text1"/>
          <w:sz w:val="24"/>
          <w:szCs w:val="24"/>
          <w:lang w:val="es-ES_tradnl" w:eastAsia="es-ES"/>
        </w:rPr>
      </w:pPr>
      <w:r w:rsidRPr="002567E1">
        <w:rPr>
          <w:rFonts w:ascii="Palatino Linotype" w:eastAsia="Times New Roman" w:hAnsi="Palatino Linotype" w:cs="Arial"/>
          <w:color w:val="000000" w:themeColor="text1"/>
          <w:sz w:val="24"/>
          <w:szCs w:val="24"/>
          <w:lang w:val="es-ES_tradnl" w:eastAsia="es-ES"/>
        </w:rPr>
        <w:t xml:space="preserve">Para el caso de que la información que se ordena en el inciso a), no obre en los archivos del </w:t>
      </w:r>
      <w:r w:rsidRPr="002567E1">
        <w:rPr>
          <w:rFonts w:ascii="Palatino Linotype" w:eastAsia="Times New Roman" w:hAnsi="Palatino Linotype" w:cs="Arial"/>
          <w:b/>
          <w:color w:val="000000" w:themeColor="text1"/>
          <w:sz w:val="24"/>
          <w:szCs w:val="24"/>
          <w:lang w:val="es-ES_tradnl" w:eastAsia="es-ES"/>
        </w:rPr>
        <w:t>SUJETO OBLIGADO</w:t>
      </w:r>
      <w:r w:rsidRPr="002567E1">
        <w:rPr>
          <w:rFonts w:ascii="Palatino Linotype" w:eastAsia="Times New Roman" w:hAnsi="Palatino Linotype" w:cs="Arial"/>
          <w:color w:val="000000" w:themeColor="text1"/>
          <w:sz w:val="24"/>
          <w:szCs w:val="24"/>
          <w:lang w:val="es-ES_tradnl" w:eastAsia="es-ES"/>
        </w:rPr>
        <w:t xml:space="preserve"> deberá de emitir el Acuerdo que manera fundada y motivada sustente la inexistencia de la información, en términos de en términos de los artículos 49, fracciones II y XIII, 169 y 170 de la Ley de Transparencia y Acceso a la Información Pública del Estado de México y Municipios que al respecto emita su Comité de Transparencia.</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Times New Roman" w:hAnsi="Palatino Linotype" w:cs="Calibri"/>
          <w:color w:val="000000" w:themeColor="text1"/>
          <w:sz w:val="24"/>
          <w:szCs w:val="24"/>
          <w:lang w:val="es-ES_tradnl" w:eastAsia="es-ES"/>
        </w:rPr>
      </w:pPr>
      <w:bookmarkStart w:id="13" w:name="_Toc511647758"/>
      <w:bookmarkStart w:id="14" w:name="_Toc511647819"/>
      <w:r w:rsidRPr="002567E1">
        <w:rPr>
          <w:rFonts w:ascii="Palatino Linotype" w:eastAsia="Times New Roman" w:hAnsi="Palatino Linotype" w:cs="Calibri"/>
          <w:b/>
          <w:color w:val="000000" w:themeColor="text1"/>
          <w:sz w:val="24"/>
          <w:szCs w:val="24"/>
          <w:lang w:val="es-ES_tradnl" w:eastAsia="es-ES"/>
        </w:rPr>
        <w:t>QUINTO.</w:t>
      </w:r>
      <w:bookmarkEnd w:id="13"/>
      <w:bookmarkEnd w:id="14"/>
      <w:r w:rsidRPr="002567E1">
        <w:rPr>
          <w:rFonts w:ascii="Palatino Linotype" w:eastAsia="Times New Roman" w:hAnsi="Palatino Linotype" w:cs="Calibri"/>
          <w:b/>
          <w:color w:val="000000" w:themeColor="text1"/>
          <w:sz w:val="24"/>
          <w:szCs w:val="24"/>
          <w:lang w:val="es-ES_tradnl" w:eastAsia="es-ES"/>
        </w:rPr>
        <w:t xml:space="preserve"> Notifíquese </w:t>
      </w:r>
      <w:r w:rsidRPr="002567E1">
        <w:rPr>
          <w:rFonts w:ascii="Palatino Linotype" w:eastAsia="Times New Roman" w:hAnsi="Palatino Linotype" w:cs="Calibri"/>
          <w:color w:val="000000" w:themeColor="text1"/>
          <w:sz w:val="24"/>
          <w:szCs w:val="24"/>
          <w:lang w:val="es-ES_tradnl" w:eastAsia="es-ES"/>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567E1">
        <w:rPr>
          <w:rFonts w:ascii="Palatino Linotype" w:eastAsia="Times New Roman" w:hAnsi="Palatino Linotype" w:cs="Calibri"/>
          <w:b/>
          <w:color w:val="000000" w:themeColor="text1"/>
          <w:sz w:val="24"/>
          <w:szCs w:val="24"/>
          <w:lang w:val="es-ES_tradnl" w:eastAsia="es-ES"/>
        </w:rPr>
        <w:t xml:space="preserve">dé cumplimiento a lo ordenado dentro del plazo de </w:t>
      </w:r>
      <w:r w:rsidRPr="002567E1">
        <w:rPr>
          <w:rFonts w:ascii="Palatino Linotype" w:eastAsia="Times New Roman" w:hAnsi="Palatino Linotype" w:cs="Calibri"/>
          <w:b/>
          <w:color w:val="000000" w:themeColor="text1"/>
          <w:sz w:val="24"/>
          <w:szCs w:val="24"/>
          <w:lang w:val="es-ES_tradnl" w:eastAsia="es-ES"/>
        </w:rPr>
        <w:lastRenderedPageBreak/>
        <w:t>diez días hábiles,</w:t>
      </w:r>
      <w:r w:rsidRPr="002567E1">
        <w:rPr>
          <w:rFonts w:ascii="Palatino Linotype" w:eastAsia="Times New Roman" w:hAnsi="Palatino Linotype" w:cs="Calibri"/>
          <w:color w:val="000000" w:themeColor="text1"/>
          <w:sz w:val="24"/>
          <w:szCs w:val="24"/>
          <w:lang w:val="es-ES_tradnl" w:eastAsia="es-ES"/>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567E1" w:rsidRPr="002567E1" w:rsidRDefault="002567E1" w:rsidP="002567E1">
      <w:pPr>
        <w:spacing w:after="0" w:line="360" w:lineRule="auto"/>
        <w:jc w:val="both"/>
        <w:rPr>
          <w:rFonts w:ascii="Palatino Linotype" w:eastAsia="Times New Roman" w:hAnsi="Palatino Linotype" w:cs="Arial"/>
          <w:b/>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Calibri" w:hAnsi="Palatino Linotype" w:cs="Arial"/>
          <w:bCs/>
          <w:color w:val="000000" w:themeColor="text1"/>
          <w:sz w:val="24"/>
          <w:szCs w:val="24"/>
          <w:lang w:val="es-ES_tradnl" w:eastAsia="es-ES"/>
        </w:rPr>
      </w:pPr>
      <w:r w:rsidRPr="002567E1">
        <w:rPr>
          <w:rFonts w:ascii="Palatino Linotype" w:eastAsia="Times New Roman" w:hAnsi="Palatino Linotype" w:cs="Arial"/>
          <w:b/>
          <w:color w:val="000000" w:themeColor="text1"/>
          <w:sz w:val="24"/>
          <w:szCs w:val="24"/>
          <w:lang w:val="es-ES_tradnl" w:eastAsia="es-ES"/>
        </w:rPr>
        <w:t xml:space="preserve">SEXTO. </w:t>
      </w:r>
      <w:r w:rsidRPr="002567E1">
        <w:rPr>
          <w:rFonts w:ascii="Palatino Linotype" w:eastAsia="Calibri" w:hAnsi="Palatino Linotype" w:cs="Arial"/>
          <w:bCs/>
          <w:color w:val="000000" w:themeColor="text1"/>
          <w:sz w:val="24"/>
          <w:szCs w:val="24"/>
          <w:lang w:val="es-ES_tradnl" w:eastAsia="es-ES"/>
        </w:rPr>
        <w:t xml:space="preserve">De conformidad con el artículo 198 de la Ley de Transparencia y Acceso a la Información Pública del Estado de México y Municipios, de considerarlo procedente, el </w:t>
      </w:r>
      <w:r w:rsidRPr="002567E1">
        <w:rPr>
          <w:rFonts w:ascii="Palatino Linotype" w:eastAsia="Calibri" w:hAnsi="Palatino Linotype" w:cs="Arial"/>
          <w:b/>
          <w:bCs/>
          <w:color w:val="000000" w:themeColor="text1"/>
          <w:sz w:val="24"/>
          <w:szCs w:val="24"/>
          <w:lang w:val="es-ES_tradnl" w:eastAsia="es-ES"/>
        </w:rPr>
        <w:t>SUJETO OBLIGADO</w:t>
      </w:r>
      <w:r w:rsidRPr="002567E1">
        <w:rPr>
          <w:rFonts w:ascii="Palatino Linotype" w:eastAsia="Calibri" w:hAnsi="Palatino Linotype" w:cs="Arial"/>
          <w:bCs/>
          <w:color w:val="000000" w:themeColor="text1"/>
          <w:sz w:val="24"/>
          <w:szCs w:val="24"/>
          <w:lang w:val="es-ES_tradnl" w:eastAsia="es-ES"/>
        </w:rPr>
        <w:t xml:space="preserve"> de manera fundada y motivada, podrá solicitar una ampliación de plazo para el cumplimiento de la presente resolución.</w:t>
      </w:r>
    </w:p>
    <w:p w:rsidR="002567E1" w:rsidRPr="002567E1" w:rsidRDefault="002567E1" w:rsidP="002567E1">
      <w:pPr>
        <w:spacing w:after="0" w:line="360" w:lineRule="auto"/>
        <w:jc w:val="both"/>
        <w:rPr>
          <w:rFonts w:ascii="Palatino Linotype" w:eastAsia="Calibri" w:hAnsi="Palatino Linotype" w:cs="Arial"/>
          <w:bCs/>
          <w:color w:val="000000" w:themeColor="text1"/>
          <w:sz w:val="24"/>
          <w:szCs w:val="24"/>
          <w:lang w:val="es-ES_tradnl" w:eastAsia="es-ES"/>
        </w:rPr>
      </w:pPr>
    </w:p>
    <w:p w:rsidR="002567E1" w:rsidRPr="002567E1" w:rsidRDefault="002567E1" w:rsidP="002567E1">
      <w:pPr>
        <w:tabs>
          <w:tab w:val="left" w:pos="8080"/>
        </w:tabs>
        <w:spacing w:after="0" w:line="360" w:lineRule="auto"/>
        <w:jc w:val="both"/>
        <w:rPr>
          <w:rFonts w:ascii="Palatino Linotype" w:eastAsia="Times New Roman" w:hAnsi="Palatino Linotype" w:cs="Calibri"/>
          <w:color w:val="000000" w:themeColor="text1"/>
          <w:sz w:val="24"/>
          <w:szCs w:val="24"/>
          <w:lang w:val="es-ES" w:eastAsia="es-ES"/>
        </w:rPr>
      </w:pPr>
      <w:bookmarkStart w:id="15" w:name="_Toc492590393"/>
      <w:bookmarkStart w:id="16" w:name="_Toc503891611"/>
      <w:bookmarkStart w:id="17" w:name="_Toc511647759"/>
      <w:bookmarkStart w:id="18" w:name="_Toc511647820"/>
      <w:r w:rsidRPr="002567E1">
        <w:rPr>
          <w:rFonts w:ascii="Palatino Linotype" w:eastAsia="Times New Roman" w:hAnsi="Palatino Linotype" w:cs="Calibri"/>
          <w:b/>
          <w:color w:val="000000" w:themeColor="text1"/>
          <w:sz w:val="24"/>
          <w:szCs w:val="24"/>
          <w:lang w:val="es-ES_tradnl" w:eastAsia="es-ES"/>
        </w:rPr>
        <w:t xml:space="preserve">SEPTIMO. </w:t>
      </w:r>
      <w:r w:rsidRPr="002567E1">
        <w:rPr>
          <w:rFonts w:ascii="Palatino Linotype" w:eastAsia="Times New Roman" w:hAnsi="Palatino Linotype" w:cs="Calibri"/>
          <w:color w:val="000000" w:themeColor="text1"/>
          <w:sz w:val="24"/>
          <w:szCs w:val="24"/>
          <w:lang w:val="es-ES_tradnl" w:eastAsia="es-ES"/>
        </w:rPr>
        <w:t>Notifíquese</w:t>
      </w:r>
      <w:bookmarkEnd w:id="15"/>
      <w:bookmarkEnd w:id="16"/>
      <w:bookmarkEnd w:id="17"/>
      <w:bookmarkEnd w:id="18"/>
      <w:r w:rsidRPr="002567E1">
        <w:rPr>
          <w:rFonts w:ascii="Palatino Linotype" w:eastAsia="Times New Roman" w:hAnsi="Palatino Linotype" w:cs="Calibri"/>
          <w:color w:val="000000" w:themeColor="text1"/>
          <w:sz w:val="24"/>
          <w:szCs w:val="24"/>
          <w:lang w:val="es-ES_tradnl" w:eastAsia="es-ES"/>
        </w:rPr>
        <w:t xml:space="preserve"> a </w:t>
      </w:r>
      <w:r w:rsidRPr="002567E1">
        <w:rPr>
          <w:rFonts w:ascii="Palatino Linotype" w:eastAsia="Times New Roman" w:hAnsi="Palatino Linotype" w:cs="Calibri"/>
          <w:b/>
          <w:color w:val="000000" w:themeColor="text1"/>
          <w:sz w:val="24"/>
          <w:szCs w:val="24"/>
          <w:lang w:val="es-ES_tradnl" w:eastAsia="es-ES"/>
        </w:rPr>
        <w:t>EL RECURRENTE</w:t>
      </w:r>
      <w:r w:rsidRPr="002567E1">
        <w:rPr>
          <w:rFonts w:ascii="Palatino Linotype" w:eastAsia="Times New Roman" w:hAnsi="Palatino Linotype" w:cs="Calibri"/>
          <w:color w:val="000000" w:themeColor="text1"/>
          <w:sz w:val="24"/>
          <w:szCs w:val="24"/>
          <w:lang w:val="es-ES_tradnl" w:eastAsia="es-ES"/>
        </w:rPr>
        <w:t xml:space="preserve"> la presente</w:t>
      </w:r>
      <w:r w:rsidRPr="002567E1">
        <w:rPr>
          <w:rFonts w:ascii="Palatino Linotype" w:eastAsia="Times New Roman" w:hAnsi="Palatino Linotype" w:cs="Calibri"/>
          <w:color w:val="000000" w:themeColor="text1"/>
          <w:sz w:val="24"/>
          <w:szCs w:val="24"/>
          <w:lang w:val="es-ES" w:eastAsia="es-ES"/>
        </w:rPr>
        <w:t xml:space="preserve"> resolución, vía SAIMEX.</w:t>
      </w:r>
    </w:p>
    <w:p w:rsidR="002567E1" w:rsidRPr="002567E1" w:rsidRDefault="002567E1" w:rsidP="002567E1">
      <w:pPr>
        <w:tabs>
          <w:tab w:val="left" w:pos="8080"/>
        </w:tabs>
        <w:spacing w:after="0" w:line="360" w:lineRule="auto"/>
        <w:jc w:val="both"/>
        <w:rPr>
          <w:rFonts w:ascii="Palatino Linotype" w:eastAsia="Times New Roman" w:hAnsi="Palatino Linotype" w:cs="Calibri"/>
          <w:color w:val="000000" w:themeColor="text1"/>
          <w:sz w:val="24"/>
          <w:szCs w:val="24"/>
          <w:lang w:val="es-ES" w:eastAsia="es-ES"/>
        </w:rPr>
      </w:pPr>
    </w:p>
    <w:p w:rsidR="002567E1" w:rsidRPr="007B14FB" w:rsidRDefault="002567E1" w:rsidP="002567E1">
      <w:pPr>
        <w:shd w:val="clear" w:color="auto" w:fill="FFFFFF"/>
        <w:spacing w:after="0" w:line="360" w:lineRule="auto"/>
        <w:jc w:val="both"/>
        <w:rPr>
          <w:rFonts w:ascii="Palatino Linotype" w:eastAsia="Times New Roman" w:hAnsi="Palatino Linotype" w:cs="Calibri"/>
          <w:color w:val="000000" w:themeColor="text1"/>
          <w:sz w:val="24"/>
          <w:szCs w:val="24"/>
          <w:lang w:val="es-ES" w:eastAsia="es-ES"/>
        </w:rPr>
      </w:pPr>
      <w:r w:rsidRPr="007B14FB">
        <w:rPr>
          <w:rFonts w:ascii="Palatino Linotype" w:eastAsia="Calibri" w:hAnsi="Palatino Linotype" w:cs="Calibri"/>
          <w:b/>
          <w:color w:val="000000" w:themeColor="text1"/>
          <w:sz w:val="24"/>
          <w:szCs w:val="24"/>
          <w:lang w:val="es-ES_tradnl"/>
        </w:rPr>
        <w:t>OCTAVO.</w:t>
      </w:r>
      <w:r w:rsidRPr="007B14FB">
        <w:rPr>
          <w:rFonts w:ascii="Palatino Linotype" w:eastAsia="Calibri" w:hAnsi="Palatino Linotype" w:cs="Calibri"/>
          <w:color w:val="000000" w:themeColor="text1"/>
          <w:sz w:val="24"/>
          <w:szCs w:val="24"/>
          <w:lang w:val="es-ES_tradnl"/>
        </w:rPr>
        <w:t xml:space="preserve"> </w:t>
      </w:r>
      <w:r w:rsidRPr="007B14FB">
        <w:rPr>
          <w:rFonts w:ascii="Palatino Linotype" w:eastAsia="Times New Roman" w:hAnsi="Palatino Linotype" w:cs="Calibri"/>
          <w:color w:val="000000" w:themeColor="text1"/>
          <w:sz w:val="24"/>
          <w:szCs w:val="24"/>
          <w:lang w:val="es-ES" w:eastAsia="es-ES"/>
        </w:rPr>
        <w:t xml:space="preserve">Se hace del conocimiento de </w:t>
      </w:r>
      <w:r w:rsidRPr="007B14FB">
        <w:rPr>
          <w:rFonts w:ascii="Palatino Linotype" w:eastAsia="Times New Roman" w:hAnsi="Palatino Linotype" w:cs="Calibri"/>
          <w:b/>
          <w:color w:val="000000" w:themeColor="text1"/>
          <w:sz w:val="24"/>
          <w:szCs w:val="24"/>
          <w:lang w:val="es-ES" w:eastAsia="es-ES"/>
        </w:rPr>
        <w:t>EL RECURRENTE</w:t>
      </w:r>
      <w:r w:rsidRPr="007B14FB">
        <w:rPr>
          <w:rFonts w:ascii="Palatino Linotype" w:eastAsia="Times New Roman" w:hAnsi="Palatino Linotype" w:cs="Calibri"/>
          <w:color w:val="000000" w:themeColor="text1"/>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B14FB">
        <w:rPr>
          <w:rFonts w:ascii="Palatino Linotype" w:eastAsia="Times New Roman" w:hAnsi="Palatino Linotype" w:cs="Calibri"/>
          <w:bCs/>
          <w:color w:val="000000" w:themeColor="text1"/>
          <w:sz w:val="24"/>
          <w:szCs w:val="24"/>
          <w:lang w:val="es-ES" w:eastAsia="es-ES"/>
        </w:rPr>
        <w:t>vía juicio de amparo</w:t>
      </w:r>
      <w:r w:rsidRPr="007B14FB">
        <w:rPr>
          <w:rFonts w:ascii="Palatino Linotype" w:eastAsia="Times New Roman" w:hAnsi="Palatino Linotype" w:cs="Calibri"/>
          <w:color w:val="000000" w:themeColor="text1"/>
          <w:sz w:val="24"/>
          <w:szCs w:val="24"/>
          <w:lang w:val="es-ES" w:eastAsia="es-ES"/>
        </w:rPr>
        <w:t> en los términos de las leyes aplicables.</w:t>
      </w:r>
    </w:p>
    <w:p w:rsidR="002567E1" w:rsidRPr="007B14FB" w:rsidRDefault="002567E1" w:rsidP="002567E1">
      <w:pPr>
        <w:shd w:val="clear" w:color="auto" w:fill="FFFFFF"/>
        <w:spacing w:after="0" w:line="360" w:lineRule="auto"/>
        <w:jc w:val="both"/>
        <w:rPr>
          <w:rFonts w:ascii="Palatino Linotype" w:eastAsia="Times New Roman" w:hAnsi="Palatino Linotype" w:cs="Calibri"/>
          <w:color w:val="000000" w:themeColor="text1"/>
          <w:sz w:val="24"/>
          <w:szCs w:val="24"/>
          <w:lang w:val="es-ES" w:eastAsia="es-ES"/>
        </w:rPr>
      </w:pPr>
    </w:p>
    <w:p w:rsidR="002567E1" w:rsidRPr="002567E1" w:rsidRDefault="002567E1" w:rsidP="002567E1">
      <w:pPr>
        <w:shd w:val="clear" w:color="auto" w:fill="FFFFFF"/>
        <w:spacing w:after="0" w:line="360" w:lineRule="auto"/>
        <w:jc w:val="both"/>
        <w:rPr>
          <w:rFonts w:ascii="Palatino Linotype" w:eastAsia="Times New Roman" w:hAnsi="Palatino Linotype" w:cs="Calibri"/>
          <w:color w:val="000000" w:themeColor="text1"/>
          <w:sz w:val="24"/>
          <w:szCs w:val="24"/>
          <w:lang w:val="es-ES_tradnl" w:eastAsia="es-ES"/>
        </w:rPr>
      </w:pPr>
      <w:r w:rsidRPr="007B14FB">
        <w:rPr>
          <w:rFonts w:ascii="Palatino Linotype" w:eastAsia="Times New Roman" w:hAnsi="Palatino Linotype" w:cs="Calibri"/>
          <w:b/>
          <w:color w:val="000000" w:themeColor="text1"/>
          <w:sz w:val="24"/>
          <w:szCs w:val="24"/>
          <w:lang w:val="es-ES_tradnl" w:eastAsia="es-ES"/>
        </w:rPr>
        <w:t>NOVENO.</w:t>
      </w:r>
      <w:r w:rsidRPr="007B14FB">
        <w:rPr>
          <w:rFonts w:ascii="Palatino Linotype" w:eastAsia="Times New Roman" w:hAnsi="Palatino Linotype" w:cs="Calibri"/>
          <w:color w:val="000000" w:themeColor="text1"/>
          <w:sz w:val="24"/>
          <w:szCs w:val="24"/>
          <w:lang w:val="es-ES_tradnl" w:eastAsia="es-ES"/>
        </w:rPr>
        <w:t xml:space="preserve">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w:t>
      </w:r>
      <w:r w:rsidRPr="007B14FB">
        <w:rPr>
          <w:rFonts w:ascii="Palatino Linotype" w:eastAsia="Times New Roman" w:hAnsi="Palatino Linotype" w:cs="Calibri"/>
          <w:color w:val="000000" w:themeColor="text1"/>
          <w:sz w:val="24"/>
          <w:szCs w:val="24"/>
          <w:lang w:val="es-ES_tradnl" w:eastAsia="es-ES"/>
        </w:rPr>
        <w:lastRenderedPageBreak/>
        <w:t xml:space="preserve">este Instituto, en términos de lo dispuesto en el Considerando </w:t>
      </w:r>
      <w:r w:rsidRPr="007B14FB">
        <w:rPr>
          <w:rFonts w:ascii="Palatino Linotype" w:eastAsia="Times New Roman" w:hAnsi="Palatino Linotype" w:cs="Calibri"/>
          <w:b/>
          <w:color w:val="000000" w:themeColor="text1"/>
          <w:sz w:val="24"/>
          <w:szCs w:val="24"/>
          <w:lang w:val="es-ES_tradnl" w:eastAsia="es-ES"/>
        </w:rPr>
        <w:t xml:space="preserve">CUARTO </w:t>
      </w:r>
      <w:r w:rsidRPr="007B14FB">
        <w:rPr>
          <w:rFonts w:ascii="Palatino Linotype" w:eastAsia="Times New Roman" w:hAnsi="Palatino Linotype" w:cs="Calibri"/>
          <w:color w:val="000000" w:themeColor="text1"/>
          <w:sz w:val="24"/>
          <w:szCs w:val="24"/>
          <w:lang w:val="es-ES_tradnl" w:eastAsia="es-ES"/>
        </w:rPr>
        <w:t>de la presente Resolución.</w:t>
      </w:r>
    </w:p>
    <w:p w:rsidR="000314A4" w:rsidRPr="002567E1" w:rsidRDefault="000314A4" w:rsidP="002567E1">
      <w:pPr>
        <w:shd w:val="clear" w:color="auto" w:fill="FFFFFF"/>
        <w:spacing w:after="0" w:line="360" w:lineRule="auto"/>
        <w:jc w:val="both"/>
        <w:rPr>
          <w:rFonts w:ascii="Palatino Linotype" w:eastAsia="Times New Roman" w:hAnsi="Palatino Linotype" w:cs="Calibri"/>
          <w:color w:val="000000" w:themeColor="text1"/>
          <w:sz w:val="24"/>
          <w:szCs w:val="24"/>
          <w:lang w:val="es-ES" w:eastAsia="es-ES"/>
        </w:rPr>
      </w:pPr>
    </w:p>
    <w:p w:rsidR="002567E1" w:rsidRPr="002567E1" w:rsidRDefault="002567E1" w:rsidP="002567E1">
      <w:pPr>
        <w:tabs>
          <w:tab w:val="left" w:pos="5387"/>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2567E1">
        <w:rPr>
          <w:rFonts w:ascii="Palatino Linotype" w:eastAsia="Palatino Linotype" w:hAnsi="Palatino Linotype" w:cs="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(12) DE NOVIEMBRE DE DOS MIL VEINTICINCO, ANTE EL SECRETARIO TÉCNICO DEL PLENO ALEXIS TAPIA RAMÍREZ.</w:t>
      </w: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tabs>
          <w:tab w:val="left" w:pos="3374"/>
        </w:tabs>
        <w:spacing w:after="0" w:line="360" w:lineRule="auto"/>
        <w:rPr>
          <w:rFonts w:ascii="Palatino Linotype" w:eastAsia="Palatino Linotype" w:hAnsi="Palatino Linotype" w:cs="Palatino Linotype"/>
          <w:color w:val="000000" w:themeColor="text1"/>
          <w:sz w:val="24"/>
          <w:szCs w:val="24"/>
          <w:lang w:val="es-ES_tradnl" w:eastAsia="es-ES"/>
        </w:rPr>
      </w:pPr>
    </w:p>
    <w:p w:rsidR="002567E1" w:rsidRPr="002567E1" w:rsidRDefault="002567E1" w:rsidP="002567E1">
      <w:pPr>
        <w:spacing w:after="0" w:line="240" w:lineRule="auto"/>
        <w:rPr>
          <w:rFonts w:ascii="Palatino Linotype" w:eastAsia="Palatino Linotype" w:hAnsi="Palatino Linotype" w:cs="Palatino Linotype"/>
          <w:color w:val="000000" w:themeColor="text1"/>
          <w:sz w:val="24"/>
          <w:szCs w:val="24"/>
          <w:lang w:val="es-ES_tradnl" w:eastAsia="es-ES"/>
        </w:rPr>
      </w:pPr>
    </w:p>
    <w:p w:rsidR="00EE71B7" w:rsidRPr="002567E1" w:rsidRDefault="00EE71B7" w:rsidP="002567E1">
      <w:pPr>
        <w:rPr>
          <w:rFonts w:ascii="Palatino Linotype" w:hAnsi="Palatino Linotype"/>
          <w:color w:val="000000" w:themeColor="text1"/>
          <w:sz w:val="24"/>
          <w:szCs w:val="24"/>
        </w:rPr>
      </w:pPr>
    </w:p>
    <w:sectPr w:rsidR="00EE71B7" w:rsidRPr="002567E1" w:rsidSect="0054088E">
      <w:headerReference w:type="even" r:id="rId62"/>
      <w:headerReference w:type="default" r:id="rId63"/>
      <w:footerReference w:type="default" r:id="rId64"/>
      <w:headerReference w:type="first" r:id="rId65"/>
      <w:footerReference w:type="first" r:id="rId66"/>
      <w:pgSz w:w="12240" w:h="15840"/>
      <w:pgMar w:top="2269" w:right="1467" w:bottom="1702" w:left="1560" w:header="510"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D41" w:rsidRDefault="004E3D41" w:rsidP="002567E1">
      <w:pPr>
        <w:spacing w:after="0" w:line="240" w:lineRule="auto"/>
      </w:pPr>
      <w:r>
        <w:separator/>
      </w:r>
    </w:p>
  </w:endnote>
  <w:endnote w:type="continuationSeparator" w:id="0">
    <w:p w:rsidR="004E3D41" w:rsidRDefault="004E3D41" w:rsidP="0025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32" w:rsidRPr="00D56232" w:rsidRDefault="00D56232">
    <w:pPr>
      <w:pStyle w:val="Piedepgina"/>
      <w:jc w:val="right"/>
      <w:rPr>
        <w:rFonts w:ascii="Palatino Linotype" w:hAnsi="Palatino Linotype"/>
        <w:b/>
      </w:rPr>
    </w:pPr>
    <w:r w:rsidRPr="00D56232">
      <w:rPr>
        <w:rFonts w:ascii="Palatino Linotype" w:hAnsi="Palatino Linotype"/>
        <w:b/>
      </w:rPr>
      <w:t xml:space="preserve">Página </w:t>
    </w:r>
    <w:sdt>
      <w:sdtPr>
        <w:rPr>
          <w:rFonts w:ascii="Palatino Linotype" w:hAnsi="Palatino Linotype"/>
          <w:b/>
        </w:rPr>
        <w:id w:val="2012638826"/>
        <w:docPartObj>
          <w:docPartGallery w:val="Page Numbers (Bottom of Page)"/>
          <w:docPartUnique/>
        </w:docPartObj>
      </w:sdtPr>
      <w:sdtEndPr/>
      <w:sdtContent>
        <w:r w:rsidRPr="00D56232">
          <w:rPr>
            <w:rFonts w:ascii="Palatino Linotype" w:hAnsi="Palatino Linotype"/>
            <w:b/>
          </w:rPr>
          <w:fldChar w:fldCharType="begin"/>
        </w:r>
        <w:r w:rsidRPr="00D56232">
          <w:rPr>
            <w:rFonts w:ascii="Palatino Linotype" w:hAnsi="Palatino Linotype"/>
            <w:b/>
          </w:rPr>
          <w:instrText>PAGE   \* MERGEFORMAT</w:instrText>
        </w:r>
        <w:r w:rsidRPr="00D56232">
          <w:rPr>
            <w:rFonts w:ascii="Palatino Linotype" w:hAnsi="Palatino Linotype"/>
            <w:b/>
          </w:rPr>
          <w:fldChar w:fldCharType="separate"/>
        </w:r>
        <w:r w:rsidR="00A76CCB" w:rsidRPr="00A76CCB">
          <w:rPr>
            <w:rFonts w:ascii="Palatino Linotype" w:hAnsi="Palatino Linotype"/>
            <w:b/>
            <w:noProof/>
            <w:lang w:val="es-ES"/>
          </w:rPr>
          <w:t>1</w:t>
        </w:r>
        <w:r w:rsidRPr="00D56232">
          <w:rPr>
            <w:rFonts w:ascii="Palatino Linotype" w:hAnsi="Palatino Linotype"/>
            <w:b/>
          </w:rPr>
          <w:fldChar w:fldCharType="end"/>
        </w:r>
        <w:r w:rsidRPr="00D56232">
          <w:rPr>
            <w:rFonts w:ascii="Palatino Linotype" w:hAnsi="Palatino Linotype"/>
            <w:b/>
          </w:rPr>
          <w:t xml:space="preserve"> de 354</w:t>
        </w:r>
      </w:sdtContent>
    </w:sdt>
  </w:p>
  <w:p w:rsidR="00D56232" w:rsidRDefault="00D56232">
    <w:pPr>
      <w:pStyle w:val="Textoindependiente1"/>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32" w:rsidRDefault="00D56232">
    <w:pPr>
      <w:pStyle w:val="Textoindependiente1"/>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32" w:rsidRDefault="00D56232">
    <w:pPr>
      <w:pStyle w:val="Textoindependiente1"/>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32" w:rsidRDefault="00D56232">
    <w:pPr>
      <w:pBdr>
        <w:top w:val="nil"/>
        <w:left w:val="nil"/>
        <w:bottom w:val="nil"/>
        <w:right w:val="nil"/>
        <w:between w:val="nil"/>
      </w:pBdr>
      <w:tabs>
        <w:tab w:val="center" w:pos="4419"/>
        <w:tab w:val="right" w:pos="8838"/>
      </w:tabs>
      <w:rPr>
        <w:rFonts w:eastAsia="Calibri"/>
        <w:color w:val="000000"/>
      </w:rPr>
    </w:pPr>
  </w:p>
  <w:p w:rsidR="00D56232" w:rsidRDefault="00D562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32" w:rsidRDefault="00D56232">
    <w:pPr>
      <w:pBdr>
        <w:top w:val="nil"/>
        <w:left w:val="nil"/>
        <w:bottom w:val="nil"/>
        <w:right w:val="nil"/>
        <w:between w:val="nil"/>
      </w:pBdr>
      <w:tabs>
        <w:tab w:val="center" w:pos="4419"/>
        <w:tab w:val="right" w:pos="8838"/>
      </w:tabs>
      <w:rPr>
        <w:rFonts w:eastAsia="Calibri"/>
        <w:color w:val="000000"/>
      </w:rPr>
    </w:pPr>
  </w:p>
  <w:p w:rsidR="00D56232" w:rsidRDefault="00D562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D41" w:rsidRDefault="004E3D41" w:rsidP="002567E1">
      <w:pPr>
        <w:spacing w:after="0" w:line="240" w:lineRule="auto"/>
      </w:pPr>
      <w:r>
        <w:separator/>
      </w:r>
    </w:p>
  </w:footnote>
  <w:footnote w:type="continuationSeparator" w:id="0">
    <w:p w:rsidR="004E3D41" w:rsidRDefault="004E3D41" w:rsidP="002567E1">
      <w:pPr>
        <w:spacing w:after="0" w:line="240" w:lineRule="auto"/>
      </w:pPr>
      <w:r>
        <w:continuationSeparator/>
      </w:r>
    </w:p>
  </w:footnote>
  <w:footnote w:id="1">
    <w:p w:rsidR="00D56232" w:rsidRDefault="00D56232" w:rsidP="002567E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D56232" w:rsidRDefault="00D56232" w:rsidP="002567E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222222"/>
          <w:sz w:val="20"/>
          <w:szCs w:val="20"/>
        </w:rPr>
        <w:t>Lo anterior es incluso un requerimiento del sistema interamericano de protección a los derechos humanos. </w:t>
      </w:r>
      <w:r>
        <w:rPr>
          <w:rFonts w:eastAsia="Calibri"/>
          <w:i/>
          <w:color w:val="222222"/>
          <w:sz w:val="20"/>
          <w:szCs w:val="20"/>
        </w:rPr>
        <w:t>Ibídem</w:t>
      </w:r>
      <w:r>
        <w:rPr>
          <w:rFonts w:eastAsia="Calibri"/>
          <w:color w:val="222222"/>
          <w:sz w:val="20"/>
          <w:szCs w:val="20"/>
        </w:rPr>
        <w:t>. Párr. 113.</w:t>
      </w:r>
    </w:p>
  </w:footnote>
  <w:footnote w:id="3">
    <w:p w:rsidR="00D56232" w:rsidRDefault="00D56232" w:rsidP="002567E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Ley de Transparencia y Acceso a la Información Pública del Estado de México y Municipios. Artículo 9. …</w:t>
      </w:r>
    </w:p>
    <w:p w:rsidR="00D56232" w:rsidRDefault="00D56232" w:rsidP="002567E1">
      <w:pPr>
        <w:pBdr>
          <w:top w:val="nil"/>
          <w:left w:val="nil"/>
          <w:bottom w:val="nil"/>
          <w:right w:val="nil"/>
          <w:between w:val="nil"/>
        </w:pBdr>
        <w:rPr>
          <w:rFonts w:eastAsia="Calibri"/>
          <w:color w:val="000000"/>
          <w:sz w:val="20"/>
          <w:szCs w:val="20"/>
        </w:rPr>
      </w:pPr>
      <w:r>
        <w:rPr>
          <w:rFonts w:eastAsia="Calibri"/>
          <w:color w:val="000000"/>
          <w:sz w:val="20"/>
          <w:szCs w:val="20"/>
        </w:rPr>
        <w:t>II. Eficacia: Obligación del Instituto para tutelar, de manera efectiva, el derecho de acceso a la información;</w:t>
      </w:r>
    </w:p>
    <w:p w:rsidR="00D56232" w:rsidRDefault="00D56232" w:rsidP="002567E1">
      <w:pPr>
        <w:pBdr>
          <w:top w:val="nil"/>
          <w:left w:val="nil"/>
          <w:bottom w:val="nil"/>
          <w:right w:val="nil"/>
          <w:between w:val="nil"/>
        </w:pBdr>
        <w:rPr>
          <w:rFonts w:eastAsia="Calibri"/>
          <w:color w:val="000000"/>
          <w:sz w:val="20"/>
          <w:szCs w:val="20"/>
        </w:rPr>
      </w:pPr>
      <w:r>
        <w:rPr>
          <w:rFonts w:eastAsia="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6B1" w:rsidRDefault="00C766B1"/>
  <w:tbl>
    <w:tblPr>
      <w:tblW w:w="7938" w:type="dxa"/>
      <w:tblInd w:w="2127" w:type="dxa"/>
      <w:tblLayout w:type="fixed"/>
      <w:tblLook w:val="0400" w:firstRow="0" w:lastRow="0" w:firstColumn="0" w:lastColumn="0" w:noHBand="0" w:noVBand="1"/>
    </w:tblPr>
    <w:tblGrid>
      <w:gridCol w:w="2977"/>
      <w:gridCol w:w="4961"/>
    </w:tblGrid>
    <w:tr w:rsidR="00D56232" w:rsidRPr="002567E1" w:rsidTr="00D56232">
      <w:trPr>
        <w:trHeight w:val="227"/>
      </w:trPr>
      <w:tc>
        <w:tcPr>
          <w:tcW w:w="2977" w:type="dxa"/>
          <w:vAlign w:val="center"/>
        </w:tcPr>
        <w:p w:rsidR="00D56232" w:rsidRPr="002567E1" w:rsidRDefault="00D56232" w:rsidP="002567E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Recurso de Revisión:</w:t>
          </w:r>
        </w:p>
      </w:tc>
      <w:tc>
        <w:tcPr>
          <w:tcW w:w="4961" w:type="dxa"/>
          <w:vAlign w:val="center"/>
        </w:tcPr>
        <w:p w:rsidR="00D56232" w:rsidRPr="002567E1" w:rsidRDefault="00D56232" w:rsidP="002567E1">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themeColor="text1"/>
              <w:sz w:val="24"/>
              <w:szCs w:val="24"/>
              <w:highlight w:val="green"/>
            </w:rPr>
          </w:pPr>
          <w:r>
            <w:rPr>
              <w:rFonts w:ascii="Palatino Linotype" w:eastAsia="Palatino Linotype" w:hAnsi="Palatino Linotype" w:cs="Palatino Linotype"/>
              <w:color w:val="000000" w:themeColor="text1"/>
              <w:sz w:val="24"/>
              <w:szCs w:val="24"/>
            </w:rPr>
            <w:t>10653</w:t>
          </w:r>
          <w:r w:rsidRPr="002567E1">
            <w:rPr>
              <w:rFonts w:ascii="Palatino Linotype" w:eastAsia="Palatino Linotype" w:hAnsi="Palatino Linotype" w:cs="Palatino Linotype"/>
              <w:color w:val="000000" w:themeColor="text1"/>
              <w:sz w:val="24"/>
              <w:szCs w:val="24"/>
            </w:rPr>
            <w:t>/INFOEM/IP/RR/2025</w:t>
          </w:r>
          <w:r>
            <w:rPr>
              <w:rFonts w:ascii="Palatino Linotype" w:eastAsia="Palatino Linotype" w:hAnsi="Palatino Linotype" w:cs="Palatino Linotype"/>
              <w:color w:val="000000" w:themeColor="text1"/>
              <w:sz w:val="24"/>
              <w:szCs w:val="24"/>
            </w:rPr>
            <w:t xml:space="preserve"> y Acumulados</w:t>
          </w:r>
        </w:p>
      </w:tc>
    </w:tr>
    <w:tr w:rsidR="00D56232" w:rsidRPr="002567E1" w:rsidTr="00D56232">
      <w:trPr>
        <w:trHeight w:val="242"/>
      </w:trPr>
      <w:tc>
        <w:tcPr>
          <w:tcW w:w="2977" w:type="dxa"/>
          <w:vAlign w:val="center"/>
        </w:tcPr>
        <w:p w:rsidR="00D56232" w:rsidRPr="002567E1" w:rsidRDefault="00D56232" w:rsidP="002567E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Recurrente:</w:t>
          </w:r>
        </w:p>
      </w:tc>
      <w:tc>
        <w:tcPr>
          <w:tcW w:w="4961" w:type="dxa"/>
        </w:tcPr>
        <w:p w:rsidR="00D56232" w:rsidRPr="002567E1" w:rsidRDefault="00D56232" w:rsidP="002567E1">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 </w:t>
          </w:r>
        </w:p>
      </w:tc>
    </w:tr>
    <w:tr w:rsidR="00D56232" w:rsidRPr="002567E1" w:rsidTr="00D56232">
      <w:trPr>
        <w:trHeight w:val="342"/>
      </w:trPr>
      <w:tc>
        <w:tcPr>
          <w:tcW w:w="2977" w:type="dxa"/>
          <w:vAlign w:val="center"/>
        </w:tcPr>
        <w:p w:rsidR="00D56232" w:rsidRPr="002567E1" w:rsidRDefault="00D56232" w:rsidP="002567E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Sujeto Obligado:</w:t>
          </w:r>
        </w:p>
      </w:tc>
      <w:tc>
        <w:tcPr>
          <w:tcW w:w="4961" w:type="dxa"/>
          <w:vAlign w:val="center"/>
        </w:tcPr>
        <w:p w:rsidR="00D56232" w:rsidRPr="002567E1" w:rsidRDefault="00D56232" w:rsidP="002567E1">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Ayuntamiento de Toluca</w:t>
          </w:r>
        </w:p>
      </w:tc>
    </w:tr>
    <w:tr w:rsidR="00D56232" w:rsidRPr="002567E1" w:rsidTr="00D56232">
      <w:trPr>
        <w:trHeight w:val="342"/>
      </w:trPr>
      <w:tc>
        <w:tcPr>
          <w:tcW w:w="2977" w:type="dxa"/>
          <w:vAlign w:val="center"/>
        </w:tcPr>
        <w:p w:rsidR="00D56232" w:rsidRPr="002567E1" w:rsidRDefault="00D56232" w:rsidP="002567E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Comisionada Ponente:</w:t>
          </w:r>
        </w:p>
      </w:tc>
      <w:tc>
        <w:tcPr>
          <w:tcW w:w="4961" w:type="dxa"/>
          <w:vAlign w:val="center"/>
        </w:tcPr>
        <w:p w:rsidR="00D56232" w:rsidRPr="002567E1" w:rsidRDefault="00D56232" w:rsidP="002567E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2567E1">
            <w:rPr>
              <w:rFonts w:ascii="Palatino Linotype" w:eastAsia="Palatino Linotype" w:hAnsi="Palatino Linotype" w:cs="Palatino Linotype"/>
              <w:color w:val="000000" w:themeColor="text1"/>
              <w:sz w:val="24"/>
              <w:szCs w:val="24"/>
            </w:rPr>
            <w:t>María del Rosario Mejía Ayala</w:t>
          </w:r>
        </w:p>
      </w:tc>
    </w:tr>
  </w:tbl>
  <w:p w:rsidR="00D56232" w:rsidRPr="00D629F9" w:rsidRDefault="00D56232" w:rsidP="00D56232">
    <w:pPr>
      <w:suppressAutoHyphens/>
      <w:rPr>
        <w:i/>
        <w:sz w:val="20"/>
      </w:rPr>
    </w:pPr>
    <w:r>
      <w:rPr>
        <w:noProof/>
        <w:lang w:eastAsia="es-MX"/>
      </w:rPr>
      <w:drawing>
        <wp:anchor distT="0" distB="0" distL="0" distR="0" simplePos="0" relativeHeight="251656192" behindDoc="1" locked="0" layoutInCell="1" hidden="0" allowOverlap="1" wp14:anchorId="39FE29C8" wp14:editId="6695ACC7">
          <wp:simplePos x="0" y="0"/>
          <wp:positionH relativeFrom="page">
            <wp:align>right</wp:align>
          </wp:positionH>
          <wp:positionV relativeFrom="paragraph">
            <wp:posOffset>-1300216</wp:posOffset>
          </wp:positionV>
          <wp:extent cx="7813040" cy="10169525"/>
          <wp:effectExtent l="0" t="0" r="0" b="3175"/>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A38" w:rsidRDefault="004F5A38"/>
  <w:tbl>
    <w:tblPr>
      <w:tblW w:w="7938" w:type="dxa"/>
      <w:tblInd w:w="2580" w:type="dxa"/>
      <w:tblLayout w:type="fixed"/>
      <w:tblLook w:val="0400" w:firstRow="0" w:lastRow="0" w:firstColumn="0" w:lastColumn="0" w:noHBand="0" w:noVBand="1"/>
    </w:tblPr>
    <w:tblGrid>
      <w:gridCol w:w="2977"/>
      <w:gridCol w:w="4961"/>
    </w:tblGrid>
    <w:tr w:rsidR="00D56232" w:rsidRPr="002567E1" w:rsidTr="00AB5651">
      <w:trPr>
        <w:trHeight w:val="227"/>
      </w:trPr>
      <w:tc>
        <w:tcPr>
          <w:tcW w:w="2977" w:type="dxa"/>
          <w:vAlign w:val="center"/>
        </w:tcPr>
        <w:p w:rsidR="00D56232" w:rsidRPr="002567E1" w:rsidRDefault="00D56232" w:rsidP="00AB565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Recurso de Revisión:</w:t>
          </w:r>
        </w:p>
      </w:tc>
      <w:tc>
        <w:tcPr>
          <w:tcW w:w="4961" w:type="dxa"/>
          <w:vAlign w:val="center"/>
        </w:tcPr>
        <w:p w:rsidR="00D56232" w:rsidRPr="002567E1" w:rsidRDefault="00D56232" w:rsidP="00AB5651">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themeColor="text1"/>
              <w:sz w:val="24"/>
              <w:szCs w:val="24"/>
              <w:highlight w:val="green"/>
            </w:rPr>
          </w:pPr>
          <w:r>
            <w:rPr>
              <w:rFonts w:ascii="Palatino Linotype" w:eastAsia="Palatino Linotype" w:hAnsi="Palatino Linotype" w:cs="Palatino Linotype"/>
              <w:color w:val="000000" w:themeColor="text1"/>
              <w:sz w:val="24"/>
              <w:szCs w:val="24"/>
            </w:rPr>
            <w:t>10653</w:t>
          </w:r>
          <w:r w:rsidRPr="002567E1">
            <w:rPr>
              <w:rFonts w:ascii="Palatino Linotype" w:eastAsia="Palatino Linotype" w:hAnsi="Palatino Linotype" w:cs="Palatino Linotype"/>
              <w:color w:val="000000" w:themeColor="text1"/>
              <w:sz w:val="24"/>
              <w:szCs w:val="24"/>
            </w:rPr>
            <w:t>/INFOEM/IP/RR/2025</w:t>
          </w:r>
          <w:r>
            <w:rPr>
              <w:rFonts w:ascii="Palatino Linotype" w:eastAsia="Palatino Linotype" w:hAnsi="Palatino Linotype" w:cs="Palatino Linotype"/>
              <w:color w:val="000000" w:themeColor="text1"/>
              <w:sz w:val="24"/>
              <w:szCs w:val="24"/>
            </w:rPr>
            <w:t xml:space="preserve"> y Acumulados</w:t>
          </w:r>
        </w:p>
      </w:tc>
    </w:tr>
    <w:tr w:rsidR="00D56232" w:rsidRPr="002567E1" w:rsidTr="00AB5651">
      <w:trPr>
        <w:trHeight w:val="242"/>
      </w:trPr>
      <w:tc>
        <w:tcPr>
          <w:tcW w:w="2977" w:type="dxa"/>
          <w:vAlign w:val="center"/>
        </w:tcPr>
        <w:p w:rsidR="00D56232" w:rsidRPr="002567E1" w:rsidRDefault="00D56232" w:rsidP="00AB565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Recurrente:</w:t>
          </w:r>
        </w:p>
      </w:tc>
      <w:tc>
        <w:tcPr>
          <w:tcW w:w="4961" w:type="dxa"/>
        </w:tcPr>
        <w:p w:rsidR="00D56232" w:rsidRPr="002567E1" w:rsidRDefault="00D56232" w:rsidP="00AB5651">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 </w:t>
          </w:r>
        </w:p>
      </w:tc>
    </w:tr>
    <w:tr w:rsidR="00D56232" w:rsidRPr="002567E1" w:rsidTr="00AB5651">
      <w:trPr>
        <w:trHeight w:val="342"/>
      </w:trPr>
      <w:tc>
        <w:tcPr>
          <w:tcW w:w="2977" w:type="dxa"/>
          <w:vAlign w:val="center"/>
        </w:tcPr>
        <w:p w:rsidR="00D56232" w:rsidRPr="002567E1" w:rsidRDefault="00D56232" w:rsidP="00AB565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Sujeto Obligado:</w:t>
          </w:r>
        </w:p>
      </w:tc>
      <w:tc>
        <w:tcPr>
          <w:tcW w:w="4961" w:type="dxa"/>
          <w:vAlign w:val="center"/>
        </w:tcPr>
        <w:p w:rsidR="00D56232" w:rsidRPr="002567E1" w:rsidRDefault="00D56232" w:rsidP="00AB5651">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Ayuntamiento de Toluca</w:t>
          </w:r>
        </w:p>
      </w:tc>
    </w:tr>
    <w:tr w:rsidR="00D56232" w:rsidRPr="002567E1" w:rsidTr="00AB5651">
      <w:trPr>
        <w:trHeight w:val="342"/>
      </w:trPr>
      <w:tc>
        <w:tcPr>
          <w:tcW w:w="2977" w:type="dxa"/>
          <w:vAlign w:val="center"/>
        </w:tcPr>
        <w:p w:rsidR="00D56232" w:rsidRPr="002567E1" w:rsidRDefault="00D56232" w:rsidP="00AB5651">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Comisionada Ponente:</w:t>
          </w:r>
        </w:p>
      </w:tc>
      <w:tc>
        <w:tcPr>
          <w:tcW w:w="4961" w:type="dxa"/>
          <w:vAlign w:val="center"/>
        </w:tcPr>
        <w:p w:rsidR="00D56232" w:rsidRPr="002567E1" w:rsidRDefault="00D56232" w:rsidP="00AB56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2567E1">
            <w:rPr>
              <w:rFonts w:ascii="Palatino Linotype" w:eastAsia="Palatino Linotype" w:hAnsi="Palatino Linotype" w:cs="Palatino Linotype"/>
              <w:color w:val="000000" w:themeColor="text1"/>
              <w:sz w:val="24"/>
              <w:szCs w:val="24"/>
            </w:rPr>
            <w:t>María del Rosario Mejía Ayala</w:t>
          </w:r>
        </w:p>
      </w:tc>
    </w:tr>
  </w:tbl>
  <w:p w:rsidR="00D56232" w:rsidRDefault="00D56232" w:rsidP="00D56232">
    <w:pPr>
      <w:suppressAutoHyphens/>
      <w:rPr>
        <w:sz w:val="20"/>
      </w:rPr>
    </w:pPr>
    <w:r>
      <w:rPr>
        <w:noProof/>
        <w:lang w:eastAsia="es-MX"/>
      </w:rPr>
      <w:drawing>
        <wp:anchor distT="0" distB="0" distL="0" distR="0" simplePos="0" relativeHeight="251657216" behindDoc="1" locked="0" layoutInCell="1" hidden="0" allowOverlap="1" wp14:anchorId="0AC1DD1E" wp14:editId="4A4C8B2F">
          <wp:simplePos x="0" y="0"/>
          <wp:positionH relativeFrom="page">
            <wp:posOffset>28575</wp:posOffset>
          </wp:positionH>
          <wp:positionV relativeFrom="paragraph">
            <wp:posOffset>-1063625</wp:posOffset>
          </wp:positionV>
          <wp:extent cx="7813040" cy="10169525"/>
          <wp:effectExtent l="0" t="0" r="0" b="3175"/>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r>
      <w:rPr>
        <w:noProof/>
        <w:sz w:val="20"/>
        <w:lang w:eastAsia="es-MX"/>
      </w:rPr>
      <mc:AlternateContent>
        <mc:Choice Requires="wps">
          <w:drawing>
            <wp:anchor distT="0" distB="0" distL="0" distR="0" simplePos="0" relativeHeight="251654144" behindDoc="1" locked="0" layoutInCell="1" allowOverlap="1" wp14:anchorId="0178C78F" wp14:editId="118C75DE">
              <wp:simplePos x="0" y="0"/>
              <wp:positionH relativeFrom="page">
                <wp:posOffset>2101342</wp:posOffset>
              </wp:positionH>
              <wp:positionV relativeFrom="page">
                <wp:posOffset>912926</wp:posOffset>
              </wp:positionV>
              <wp:extent cx="3632835" cy="437515"/>
              <wp:effectExtent l="0" t="0" r="0" b="0"/>
              <wp:wrapNone/>
              <wp:docPr id="5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437515"/>
                      </a:xfrm>
                      <a:prstGeom prst="rect">
                        <a:avLst/>
                      </a:prstGeom>
                    </wps:spPr>
                    <wps:txbx>
                      <w:txbxContent>
                        <w:p w:rsidR="00D56232" w:rsidRDefault="00D56232" w:rsidP="00D56232">
                          <w:pPr>
                            <w:spacing w:before="190"/>
                            <w:rPr>
                              <w:rFonts w:ascii="Verdana" w:hAnsi="Verdana"/>
                              <w:i/>
                              <w:sz w:val="14"/>
                            </w:rPr>
                          </w:pPr>
                        </w:p>
                      </w:txbxContent>
                    </wps:txbx>
                    <wps:bodyPr wrap="square" lIns="0" tIns="0" rIns="0" bIns="0" rtlCol="0">
                      <a:noAutofit/>
                    </wps:bodyPr>
                  </wps:wsp>
                </a:graphicData>
              </a:graphic>
            </wp:anchor>
          </w:drawing>
        </mc:Choice>
        <mc:Fallback>
          <w:pict>
            <v:shapetype w14:anchorId="0178C78F" id="_x0000_t202" coordsize="21600,21600" o:spt="202" path="m,l,21600r21600,l21600,xe">
              <v:stroke joinstyle="miter"/>
              <v:path gradientshapeok="t" o:connecttype="rect"/>
            </v:shapetype>
            <v:shape id="Textbox 3" o:spid="_x0000_s1026" type="#_x0000_t202" style="position:absolute;margin-left:165.45pt;margin-top:71.9pt;width:286.05pt;height:34.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wQqQEAAEADAAAOAAAAZHJzL2Uyb0RvYy54bWysUlFv2yAQfp+0/4B4b5zES1dZcap11aZK&#10;1Tap3Q/AGGI0wzGOxM6/74GdtNrepr3AAR/fd9/dbW9H27OjCmjA1Xy1WHKmnITWuH3Nfz5/ubrh&#10;DKNwrejBqZqfFPLb3ft328FXag0d9K0KjEgcVoOveRejr4oCZaeswAV45ehRQ7Ai0jHsizaIgdht&#10;X6yXy+tigND6AFIh0u399Mh3mV9rJeN3rVFF1teccot5DXlt0lrstqLaB+E7I+c0xD9kYYVxJHqh&#10;uhdRsEMwf1FZIwMg6LiQYAvQ2kiVPZCb1fIPN0+d8Cp7oeKgv5QJ/x+t/Hb8EZhpa77ZcOaEpR49&#10;qzE2MLIyVWfwWBHoyRMsjncwUpezU/SPIH8hQYo3mOkDEjpVY9TBpp18MvpIDThdik4iTNJleV2u&#10;b0oSl/T2ofy4WW2SbvH62weMXxVYloKaB2pqzkAcHzFO0DNkTmbST2nFsRlnFw20JzIxULNrjr8P&#10;IijO+gdH1UyTcQ7COWjOQYj9Z8jzk7w4+HSIoE1WThIT76xMbcq5zyOV5uDtOaNeB3/3AgAA//8D&#10;AFBLAwQUAAYACAAAACEAKRSDTuAAAAALAQAADwAAAGRycy9kb3ducmV2LnhtbEyPwU7DMBBE70j8&#10;g7VI3KjdBCgNcSpUVHFAPbSAxHEbmzgitiPbTd2/ZznBcTWj2ffqVbYDm3SIvXcS5jMBTLvWq951&#10;Et7fNjcPwGJCp3DwTks46wir5vKixkr5k9vpaZ86RiMuVijBpDRWnMfWaItx5kftKPvywWKiM3Rc&#10;BTzRuB14IcQ9t9g7+mBw1Guj2+/90Ur4WI+b1/xpcDvdqZfnYrE7hzZLeX2Vnx6BJZ3TXxl+8Qkd&#10;GmI6+KNTkQ0SylIsqUrBbUkO1FiKkuwOEop5sQDe1Py/Q/MDAAD//wMAUEsBAi0AFAAGAAgAAAAh&#10;ALaDOJL+AAAA4QEAABMAAAAAAAAAAAAAAAAAAAAAAFtDb250ZW50X1R5cGVzXS54bWxQSwECLQAU&#10;AAYACAAAACEAOP0h/9YAAACUAQAACwAAAAAAAAAAAAAAAAAvAQAAX3JlbHMvLnJlbHNQSwECLQAU&#10;AAYACAAAACEAU6FMEKkBAABAAwAADgAAAAAAAAAAAAAAAAAuAgAAZHJzL2Uyb0RvYy54bWxQSwEC&#10;LQAUAAYACAAAACEAKRSDTuAAAAALAQAADwAAAAAAAAAAAAAAAAADBAAAZHJzL2Rvd25yZXYueG1s&#10;UEsFBgAAAAAEAAQA8wAAABAFAAAAAA==&#10;" filled="f" stroked="f">
              <v:path arrowok="t"/>
              <v:textbox inset="0,0,0,0">
                <w:txbxContent>
                  <w:p w:rsidR="00D56232" w:rsidRDefault="00D56232" w:rsidP="00D56232">
                    <w:pPr>
                      <w:spacing w:before="190"/>
                      <w:rPr>
                        <w:rFonts w:ascii="Verdana" w:hAnsi="Verdana"/>
                        <w:i/>
                        <w:sz w:val="1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2625" w:type="dxa"/>
      <w:tblLayout w:type="fixed"/>
      <w:tblLook w:val="0400" w:firstRow="0" w:lastRow="0" w:firstColumn="0" w:lastColumn="0" w:noHBand="0" w:noVBand="1"/>
    </w:tblPr>
    <w:tblGrid>
      <w:gridCol w:w="2977"/>
      <w:gridCol w:w="4961"/>
    </w:tblGrid>
    <w:tr w:rsidR="00D56232" w:rsidRPr="002567E1" w:rsidTr="000314A4">
      <w:trPr>
        <w:trHeight w:val="227"/>
      </w:trPr>
      <w:tc>
        <w:tcPr>
          <w:tcW w:w="2977" w:type="dxa"/>
          <w:vAlign w:val="center"/>
        </w:tcPr>
        <w:p w:rsidR="00D56232" w:rsidRPr="002567E1" w:rsidRDefault="00D56232" w:rsidP="004F5A38">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Recurso de Revisión:</w:t>
          </w:r>
        </w:p>
      </w:tc>
      <w:tc>
        <w:tcPr>
          <w:tcW w:w="4961" w:type="dxa"/>
          <w:vAlign w:val="center"/>
        </w:tcPr>
        <w:p w:rsidR="00D56232" w:rsidRPr="002567E1" w:rsidRDefault="00D56232" w:rsidP="000314A4">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themeColor="text1"/>
              <w:sz w:val="24"/>
              <w:szCs w:val="24"/>
              <w:highlight w:val="green"/>
            </w:rPr>
          </w:pPr>
          <w:r>
            <w:rPr>
              <w:rFonts w:ascii="Palatino Linotype" w:eastAsia="Palatino Linotype" w:hAnsi="Palatino Linotype" w:cs="Palatino Linotype"/>
              <w:color w:val="000000" w:themeColor="text1"/>
              <w:sz w:val="24"/>
              <w:szCs w:val="24"/>
            </w:rPr>
            <w:t>10653</w:t>
          </w:r>
          <w:r w:rsidRPr="002567E1">
            <w:rPr>
              <w:rFonts w:ascii="Palatino Linotype" w:eastAsia="Palatino Linotype" w:hAnsi="Palatino Linotype" w:cs="Palatino Linotype"/>
              <w:color w:val="000000" w:themeColor="text1"/>
              <w:sz w:val="24"/>
              <w:szCs w:val="24"/>
            </w:rPr>
            <w:t>/INFOEM/IP/RR/2025</w:t>
          </w:r>
          <w:r>
            <w:rPr>
              <w:rFonts w:ascii="Palatino Linotype" w:eastAsia="Palatino Linotype" w:hAnsi="Palatino Linotype" w:cs="Palatino Linotype"/>
              <w:color w:val="000000" w:themeColor="text1"/>
              <w:sz w:val="24"/>
              <w:szCs w:val="24"/>
            </w:rPr>
            <w:t xml:space="preserve"> y Acumulados</w:t>
          </w:r>
        </w:p>
      </w:tc>
    </w:tr>
    <w:tr w:rsidR="00D56232" w:rsidRPr="002567E1" w:rsidTr="000314A4">
      <w:trPr>
        <w:trHeight w:val="2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Recurrente:</w:t>
          </w:r>
        </w:p>
      </w:tc>
      <w:tc>
        <w:tcPr>
          <w:tcW w:w="4961" w:type="dxa"/>
        </w:tcPr>
        <w:p w:rsidR="00D56232" w:rsidRPr="002567E1" w:rsidRDefault="00D56232" w:rsidP="000314A4">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 </w:t>
          </w:r>
        </w:p>
      </w:tc>
    </w:tr>
    <w:tr w:rsidR="00D56232" w:rsidRPr="002567E1" w:rsidTr="000314A4">
      <w:trPr>
        <w:trHeight w:val="3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Sujeto Obligado:</w:t>
          </w:r>
        </w:p>
      </w:tc>
      <w:tc>
        <w:tcPr>
          <w:tcW w:w="4961" w:type="dxa"/>
          <w:vAlign w:val="center"/>
        </w:tcPr>
        <w:p w:rsidR="00D56232" w:rsidRPr="002567E1" w:rsidRDefault="00D56232" w:rsidP="000314A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Ayuntamiento de Toluca</w:t>
          </w:r>
        </w:p>
      </w:tc>
    </w:tr>
    <w:tr w:rsidR="00D56232" w:rsidRPr="002567E1" w:rsidTr="000314A4">
      <w:trPr>
        <w:trHeight w:val="3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Comisionada Ponente:</w:t>
          </w:r>
        </w:p>
      </w:tc>
      <w:tc>
        <w:tcPr>
          <w:tcW w:w="4961" w:type="dxa"/>
          <w:vAlign w:val="center"/>
        </w:tcPr>
        <w:p w:rsidR="00D56232" w:rsidRPr="002567E1" w:rsidRDefault="00D56232" w:rsidP="000314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2567E1">
            <w:rPr>
              <w:rFonts w:ascii="Palatino Linotype" w:eastAsia="Palatino Linotype" w:hAnsi="Palatino Linotype" w:cs="Palatino Linotype"/>
              <w:color w:val="000000" w:themeColor="text1"/>
              <w:sz w:val="24"/>
              <w:szCs w:val="24"/>
            </w:rPr>
            <w:t>María del Rosario Mejía Ayala</w:t>
          </w:r>
        </w:p>
      </w:tc>
    </w:tr>
  </w:tbl>
  <w:p w:rsidR="00D56232" w:rsidRDefault="004F5A38" w:rsidP="00D56232">
    <w:pPr>
      <w:suppressAutoHyphens/>
      <w:rPr>
        <w:sz w:val="20"/>
      </w:rPr>
    </w:pPr>
    <w:r>
      <w:rPr>
        <w:noProof/>
        <w:lang w:eastAsia="es-MX"/>
      </w:rPr>
      <w:drawing>
        <wp:anchor distT="0" distB="0" distL="0" distR="0" simplePos="0" relativeHeight="251658240" behindDoc="1" locked="0" layoutInCell="1" hidden="0" allowOverlap="1" wp14:anchorId="6BF6628D" wp14:editId="662FAA44">
          <wp:simplePos x="0" y="0"/>
          <wp:positionH relativeFrom="margin">
            <wp:align>center</wp:align>
          </wp:positionH>
          <wp:positionV relativeFrom="paragraph">
            <wp:posOffset>-1244564</wp:posOffset>
          </wp:positionV>
          <wp:extent cx="7813040" cy="10169525"/>
          <wp:effectExtent l="0" t="0" r="0" b="3175"/>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r w:rsidR="00D56232">
      <w:rPr>
        <w:noProof/>
        <w:sz w:val="20"/>
        <w:lang w:eastAsia="es-MX"/>
      </w:rPr>
      <mc:AlternateContent>
        <mc:Choice Requires="wps">
          <w:drawing>
            <wp:anchor distT="0" distB="0" distL="0" distR="0" simplePos="0" relativeHeight="251655168" behindDoc="1" locked="0" layoutInCell="1" allowOverlap="1" wp14:anchorId="549292FA" wp14:editId="161D512F">
              <wp:simplePos x="0" y="0"/>
              <wp:positionH relativeFrom="page">
                <wp:posOffset>2101342</wp:posOffset>
              </wp:positionH>
              <wp:positionV relativeFrom="page">
                <wp:posOffset>912926</wp:posOffset>
              </wp:positionV>
              <wp:extent cx="3632835" cy="437515"/>
              <wp:effectExtent l="0" t="0" r="0" b="0"/>
              <wp:wrapNone/>
              <wp:docPr id="3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437515"/>
                      </a:xfrm>
                      <a:prstGeom prst="rect">
                        <a:avLst/>
                      </a:prstGeom>
                    </wps:spPr>
                    <wps:txbx>
                      <w:txbxContent>
                        <w:p w:rsidR="00D56232" w:rsidRDefault="00D56232" w:rsidP="00D56232">
                          <w:pPr>
                            <w:spacing w:before="190"/>
                            <w:rPr>
                              <w:rFonts w:ascii="Verdana" w:hAnsi="Verdana"/>
                              <w:i/>
                              <w:sz w:val="14"/>
                            </w:rPr>
                          </w:pPr>
                        </w:p>
                      </w:txbxContent>
                    </wps:txbx>
                    <wps:bodyPr wrap="square" lIns="0" tIns="0" rIns="0" bIns="0" rtlCol="0">
                      <a:noAutofit/>
                    </wps:bodyPr>
                  </wps:wsp>
                </a:graphicData>
              </a:graphic>
            </wp:anchor>
          </w:drawing>
        </mc:Choice>
        <mc:Fallback>
          <w:pict>
            <v:shapetype w14:anchorId="549292FA" id="_x0000_t202" coordsize="21600,21600" o:spt="202" path="m,l,21600r21600,l21600,xe">
              <v:stroke joinstyle="miter"/>
              <v:path gradientshapeok="t" o:connecttype="rect"/>
            </v:shapetype>
            <v:shape id="_x0000_s1027" type="#_x0000_t202" style="position:absolute;margin-left:165.45pt;margin-top:71.9pt;width:286.05pt;height:34.4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TyrAEAAEcDAAAOAAAAZHJzL2Uyb0RvYy54bWysUlFv2yAQfp+0/4B4b5zES1dZcap11aZK&#10;1Tap3Q/AGGI0wzGOxM6/74HjtNrepr3AAR/ffd/dbW9H27OjCmjA1Xy1WHKmnITWuH3Nfz5/ubrh&#10;DKNwrejBqZqfFPLb3ft328FXag0d9K0KjEgcVoOveRejr4oCZaeswAV45ehRQ7Ai0jHsizaIgdht&#10;X6yXy+tigND6AFIh0u399Mh3mV9rJeN3rVFF1tectMW8hrw2aS12W1Htg/CdkWcZ4h9UWGEcJb1Q&#10;3Yso2CGYv6iskQEQdFxIsAVobaTKHsjNavmHm6dOeJW9UHHQX8qE/49Wfjv+CMy0NS/XnDlhqUfP&#10;aowNjKxM1Rk8VgR68gSL4x2M1OXsFP0jyF9IkOINZvqAhE7VGHWwaSefjD5SA06XolMSJumyvC7X&#10;N+WGM0lvH8qPm9Um5S1ef/uA8asCy1JQ80BNzQrE8RHjBJ0hZzFT/iQrjs2Y7a1mMw20J/IyUM9r&#10;jr8PIijO+gdHRU0DMgdhDpo5CLH/DHmMkiUHnw4RtMkCUqaJ9yyAupUtnCcrjcPbc0a9zv/uBQAA&#10;//8DAFBLAwQUAAYACAAAACEAKRSDTuAAAAALAQAADwAAAGRycy9kb3ducmV2LnhtbEyPwU7DMBBE&#10;70j8g7VI3KjdBCgNcSpUVHFAPbSAxHEbmzgitiPbTd2/ZznBcTWj2ffqVbYDm3SIvXcS5jMBTLvW&#10;q951Et7fNjcPwGJCp3DwTks46wir5vKixkr5k9vpaZ86RiMuVijBpDRWnMfWaItx5kftKPvywWKi&#10;M3RcBTzRuB14IcQ9t9g7+mBw1Guj2+/90Ur4WI+b1/xpcDvdqZfnYrE7hzZLeX2Vnx6BJZ3TXxl+&#10;8QkdGmI6+KNTkQ0SylIsqUrBbUkO1FiKkuwOEop5sQDe1Py/Q/MDAAD//wMAUEsBAi0AFAAGAAgA&#10;AAAhALaDOJL+AAAA4QEAABMAAAAAAAAAAAAAAAAAAAAAAFtDb250ZW50X1R5cGVzXS54bWxQSwEC&#10;LQAUAAYACAAAACEAOP0h/9YAAACUAQAACwAAAAAAAAAAAAAAAAAvAQAAX3JlbHMvLnJlbHNQSwEC&#10;LQAUAAYACAAAACEAOoRU8qwBAABHAwAADgAAAAAAAAAAAAAAAAAuAgAAZHJzL2Uyb0RvYy54bWxQ&#10;SwECLQAUAAYACAAAACEAKRSDTuAAAAALAQAADwAAAAAAAAAAAAAAAAAGBAAAZHJzL2Rvd25yZXYu&#10;eG1sUEsFBgAAAAAEAAQA8wAAABMFAAAAAA==&#10;" filled="f" stroked="f">
              <v:path arrowok="t"/>
              <v:textbox inset="0,0,0,0">
                <w:txbxContent>
                  <w:p w:rsidR="00D56232" w:rsidRDefault="00D56232" w:rsidP="00D56232">
                    <w:pPr>
                      <w:spacing w:before="190"/>
                      <w:rPr>
                        <w:rFonts w:ascii="Verdana" w:hAnsi="Verdana"/>
                        <w:i/>
                        <w:sz w:val="14"/>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32" w:rsidRDefault="004E3D41">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09.4pt;height:793.75pt;z-index:-251655168;mso-position-horizontal:center;mso-position-horizontal-relative:margin;mso-position-vertical:center;mso-position-vertical-relative:margin">
          <v:imagedata r:id="rId1" o:title="image1"/>
          <w10:wrap anchorx="margin" anchory="margin"/>
        </v:shape>
      </w:pict>
    </w:r>
  </w:p>
  <w:p w:rsidR="00D56232" w:rsidRDefault="00D5623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2430" w:type="dxa"/>
      <w:tblLayout w:type="fixed"/>
      <w:tblLook w:val="0400" w:firstRow="0" w:lastRow="0" w:firstColumn="0" w:lastColumn="0" w:noHBand="0" w:noVBand="1"/>
    </w:tblPr>
    <w:tblGrid>
      <w:gridCol w:w="2977"/>
      <w:gridCol w:w="4961"/>
    </w:tblGrid>
    <w:tr w:rsidR="00D56232" w:rsidRPr="002567E1" w:rsidTr="000314A4">
      <w:trPr>
        <w:trHeight w:val="227"/>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Recurso de Revisión:</w:t>
          </w:r>
        </w:p>
      </w:tc>
      <w:tc>
        <w:tcPr>
          <w:tcW w:w="4961" w:type="dxa"/>
          <w:vAlign w:val="center"/>
        </w:tcPr>
        <w:p w:rsidR="00D56232" w:rsidRPr="002567E1" w:rsidRDefault="00D56232" w:rsidP="000314A4">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themeColor="text1"/>
              <w:sz w:val="24"/>
              <w:szCs w:val="24"/>
              <w:highlight w:val="green"/>
            </w:rPr>
          </w:pPr>
          <w:r>
            <w:rPr>
              <w:rFonts w:ascii="Palatino Linotype" w:eastAsia="Palatino Linotype" w:hAnsi="Palatino Linotype" w:cs="Palatino Linotype"/>
              <w:color w:val="000000" w:themeColor="text1"/>
              <w:sz w:val="24"/>
              <w:szCs w:val="24"/>
            </w:rPr>
            <w:t>10653</w:t>
          </w:r>
          <w:r w:rsidRPr="002567E1">
            <w:rPr>
              <w:rFonts w:ascii="Palatino Linotype" w:eastAsia="Palatino Linotype" w:hAnsi="Palatino Linotype" w:cs="Palatino Linotype"/>
              <w:color w:val="000000" w:themeColor="text1"/>
              <w:sz w:val="24"/>
              <w:szCs w:val="24"/>
            </w:rPr>
            <w:t>/INFOEM/IP/RR/2025</w:t>
          </w:r>
          <w:r>
            <w:rPr>
              <w:rFonts w:ascii="Palatino Linotype" w:eastAsia="Palatino Linotype" w:hAnsi="Palatino Linotype" w:cs="Palatino Linotype"/>
              <w:color w:val="000000" w:themeColor="text1"/>
              <w:sz w:val="24"/>
              <w:szCs w:val="24"/>
            </w:rPr>
            <w:t xml:space="preserve"> y Acumulados</w:t>
          </w:r>
        </w:p>
      </w:tc>
    </w:tr>
    <w:tr w:rsidR="00D56232" w:rsidRPr="002567E1" w:rsidTr="000314A4">
      <w:trPr>
        <w:trHeight w:val="2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Recurrente:</w:t>
          </w:r>
        </w:p>
      </w:tc>
      <w:tc>
        <w:tcPr>
          <w:tcW w:w="4961" w:type="dxa"/>
        </w:tcPr>
        <w:p w:rsidR="00D56232" w:rsidRPr="002567E1" w:rsidRDefault="00D56232" w:rsidP="000314A4">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 </w:t>
          </w:r>
        </w:p>
      </w:tc>
    </w:tr>
    <w:tr w:rsidR="00D56232" w:rsidRPr="002567E1" w:rsidTr="000314A4">
      <w:trPr>
        <w:trHeight w:val="3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Sujeto Obligado:</w:t>
          </w:r>
        </w:p>
      </w:tc>
      <w:tc>
        <w:tcPr>
          <w:tcW w:w="4961" w:type="dxa"/>
          <w:vAlign w:val="center"/>
        </w:tcPr>
        <w:p w:rsidR="00D56232" w:rsidRPr="002567E1" w:rsidRDefault="00D56232" w:rsidP="000314A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Ayuntamiento de Toluca</w:t>
          </w:r>
        </w:p>
      </w:tc>
    </w:tr>
    <w:tr w:rsidR="00D56232" w:rsidRPr="002567E1" w:rsidTr="000314A4">
      <w:trPr>
        <w:trHeight w:val="3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Comisionada Ponente:</w:t>
          </w:r>
        </w:p>
      </w:tc>
      <w:tc>
        <w:tcPr>
          <w:tcW w:w="4961" w:type="dxa"/>
          <w:vAlign w:val="center"/>
        </w:tcPr>
        <w:p w:rsidR="00D56232" w:rsidRPr="002567E1" w:rsidRDefault="00D56232" w:rsidP="000314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2567E1">
            <w:rPr>
              <w:rFonts w:ascii="Palatino Linotype" w:eastAsia="Palatino Linotype" w:hAnsi="Palatino Linotype" w:cs="Palatino Linotype"/>
              <w:color w:val="000000" w:themeColor="text1"/>
              <w:sz w:val="24"/>
              <w:szCs w:val="24"/>
            </w:rPr>
            <w:t>María del Rosario Mejía Ayala</w:t>
          </w:r>
        </w:p>
      </w:tc>
    </w:tr>
  </w:tbl>
  <w:p w:rsidR="00D56232" w:rsidRPr="004F5A38" w:rsidRDefault="00D56232" w:rsidP="004F5A38">
    <w:pPr>
      <w:widowControl w:val="0"/>
      <w:pBdr>
        <w:top w:val="nil"/>
        <w:left w:val="nil"/>
        <w:bottom w:val="nil"/>
        <w:right w:val="nil"/>
        <w:between w:val="nil"/>
      </w:pBdr>
      <w:spacing w:line="276" w:lineRule="auto"/>
      <w:rPr>
        <w:rFonts w:eastAsia="Calibri"/>
        <w:color w:val="000000"/>
      </w:rPr>
    </w:pPr>
    <w:r>
      <w:rPr>
        <w:noProof/>
        <w:lang w:eastAsia="es-MX"/>
      </w:rPr>
      <w:drawing>
        <wp:anchor distT="0" distB="0" distL="0" distR="0" simplePos="0" relativeHeight="251660288" behindDoc="1" locked="0" layoutInCell="1" hidden="0" allowOverlap="1" wp14:anchorId="4A138C9C" wp14:editId="6B062319">
          <wp:simplePos x="0" y="0"/>
          <wp:positionH relativeFrom="margin">
            <wp:align>center</wp:align>
          </wp:positionH>
          <wp:positionV relativeFrom="paragraph">
            <wp:posOffset>-1093470</wp:posOffset>
          </wp:positionV>
          <wp:extent cx="7813040" cy="10169525"/>
          <wp:effectExtent l="0" t="0" r="0" b="3175"/>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2400" w:type="dxa"/>
      <w:tblLayout w:type="fixed"/>
      <w:tblLook w:val="0400" w:firstRow="0" w:lastRow="0" w:firstColumn="0" w:lastColumn="0" w:noHBand="0" w:noVBand="1"/>
    </w:tblPr>
    <w:tblGrid>
      <w:gridCol w:w="2977"/>
      <w:gridCol w:w="4961"/>
    </w:tblGrid>
    <w:tr w:rsidR="00D56232" w:rsidRPr="002567E1" w:rsidTr="000314A4">
      <w:trPr>
        <w:trHeight w:val="227"/>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Recurso de Revisión:</w:t>
          </w:r>
        </w:p>
      </w:tc>
      <w:tc>
        <w:tcPr>
          <w:tcW w:w="4961" w:type="dxa"/>
          <w:vAlign w:val="center"/>
        </w:tcPr>
        <w:p w:rsidR="00D56232" w:rsidRPr="002567E1" w:rsidRDefault="00D56232" w:rsidP="000314A4">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themeColor="text1"/>
              <w:sz w:val="24"/>
              <w:szCs w:val="24"/>
              <w:highlight w:val="green"/>
            </w:rPr>
          </w:pPr>
          <w:r>
            <w:rPr>
              <w:rFonts w:ascii="Palatino Linotype" w:eastAsia="Palatino Linotype" w:hAnsi="Palatino Linotype" w:cs="Palatino Linotype"/>
              <w:color w:val="000000" w:themeColor="text1"/>
              <w:sz w:val="24"/>
              <w:szCs w:val="24"/>
            </w:rPr>
            <w:t>10653</w:t>
          </w:r>
          <w:r w:rsidRPr="002567E1">
            <w:rPr>
              <w:rFonts w:ascii="Palatino Linotype" w:eastAsia="Palatino Linotype" w:hAnsi="Palatino Linotype" w:cs="Palatino Linotype"/>
              <w:color w:val="000000" w:themeColor="text1"/>
              <w:sz w:val="24"/>
              <w:szCs w:val="24"/>
            </w:rPr>
            <w:t>/INFOEM/IP/RR/2025</w:t>
          </w:r>
          <w:r>
            <w:rPr>
              <w:rFonts w:ascii="Palatino Linotype" w:eastAsia="Palatino Linotype" w:hAnsi="Palatino Linotype" w:cs="Palatino Linotype"/>
              <w:color w:val="000000" w:themeColor="text1"/>
              <w:sz w:val="24"/>
              <w:szCs w:val="24"/>
            </w:rPr>
            <w:t xml:space="preserve"> y Acumulados</w:t>
          </w:r>
        </w:p>
      </w:tc>
    </w:tr>
    <w:tr w:rsidR="00D56232" w:rsidRPr="002567E1" w:rsidTr="000314A4">
      <w:trPr>
        <w:trHeight w:val="2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Recurrente:</w:t>
          </w:r>
        </w:p>
      </w:tc>
      <w:tc>
        <w:tcPr>
          <w:tcW w:w="4961" w:type="dxa"/>
        </w:tcPr>
        <w:p w:rsidR="00D56232" w:rsidRPr="002567E1" w:rsidRDefault="00D56232" w:rsidP="000314A4">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 </w:t>
          </w:r>
        </w:p>
      </w:tc>
    </w:tr>
    <w:tr w:rsidR="00D56232" w:rsidRPr="002567E1" w:rsidTr="000314A4">
      <w:trPr>
        <w:trHeight w:val="3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Sujeto Obligado:</w:t>
          </w:r>
        </w:p>
      </w:tc>
      <w:tc>
        <w:tcPr>
          <w:tcW w:w="4961" w:type="dxa"/>
          <w:vAlign w:val="center"/>
        </w:tcPr>
        <w:p w:rsidR="00D56232" w:rsidRPr="002567E1" w:rsidRDefault="00D56232" w:rsidP="000314A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themeColor="text1"/>
              <w:sz w:val="24"/>
              <w:szCs w:val="24"/>
              <w:highlight w:val="green"/>
            </w:rPr>
          </w:pPr>
          <w:r w:rsidRPr="002567E1">
            <w:rPr>
              <w:rFonts w:ascii="Palatino Linotype" w:eastAsia="Palatino Linotype" w:hAnsi="Palatino Linotype" w:cs="Palatino Linotype"/>
              <w:bCs/>
              <w:color w:val="000000" w:themeColor="text1"/>
              <w:sz w:val="24"/>
              <w:szCs w:val="24"/>
            </w:rPr>
            <w:t>Ayuntamiento de Toluca</w:t>
          </w:r>
        </w:p>
      </w:tc>
    </w:tr>
    <w:tr w:rsidR="00D56232" w:rsidRPr="002567E1" w:rsidTr="000314A4">
      <w:trPr>
        <w:trHeight w:val="342"/>
      </w:trPr>
      <w:tc>
        <w:tcPr>
          <w:tcW w:w="2977" w:type="dxa"/>
          <w:vAlign w:val="center"/>
        </w:tcPr>
        <w:p w:rsidR="00D56232" w:rsidRPr="002567E1" w:rsidRDefault="00D56232" w:rsidP="000314A4">
          <w:pPr>
            <w:spacing w:after="0" w:line="240" w:lineRule="auto"/>
            <w:jc w:val="right"/>
            <w:rPr>
              <w:rFonts w:ascii="Palatino Linotype" w:eastAsia="Palatino Linotype" w:hAnsi="Palatino Linotype" w:cs="Palatino Linotype"/>
              <w:b/>
              <w:color w:val="000000" w:themeColor="text1"/>
              <w:sz w:val="24"/>
              <w:szCs w:val="24"/>
            </w:rPr>
          </w:pPr>
          <w:r w:rsidRPr="002567E1">
            <w:rPr>
              <w:rFonts w:ascii="Palatino Linotype" w:eastAsia="Palatino Linotype" w:hAnsi="Palatino Linotype" w:cs="Palatino Linotype"/>
              <w:b/>
              <w:color w:val="000000" w:themeColor="text1"/>
              <w:sz w:val="24"/>
              <w:szCs w:val="24"/>
            </w:rPr>
            <w:t>Comisionada Ponente:</w:t>
          </w:r>
        </w:p>
      </w:tc>
      <w:tc>
        <w:tcPr>
          <w:tcW w:w="4961" w:type="dxa"/>
          <w:vAlign w:val="center"/>
        </w:tcPr>
        <w:p w:rsidR="00D56232" w:rsidRPr="002567E1" w:rsidRDefault="00D56232" w:rsidP="000314A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2567E1">
            <w:rPr>
              <w:rFonts w:ascii="Palatino Linotype" w:eastAsia="Palatino Linotype" w:hAnsi="Palatino Linotype" w:cs="Palatino Linotype"/>
              <w:color w:val="000000" w:themeColor="text1"/>
              <w:sz w:val="24"/>
              <w:szCs w:val="24"/>
            </w:rPr>
            <w:t>María del Rosario Mejía Ayala</w:t>
          </w:r>
        </w:p>
      </w:tc>
    </w:tr>
  </w:tbl>
  <w:p w:rsidR="00D56232" w:rsidRPr="004F5A38" w:rsidRDefault="00D56232" w:rsidP="004F5A38">
    <w:pPr>
      <w:widowControl w:val="0"/>
      <w:pBdr>
        <w:top w:val="nil"/>
        <w:left w:val="nil"/>
        <w:bottom w:val="nil"/>
        <w:right w:val="nil"/>
        <w:between w:val="nil"/>
      </w:pBdr>
      <w:spacing w:line="276" w:lineRule="auto"/>
      <w:rPr>
        <w:rFonts w:eastAsia="Calibri"/>
        <w:color w:val="000000"/>
        <w:sz w:val="14"/>
        <w:szCs w:val="14"/>
      </w:rPr>
    </w:pPr>
    <w:r>
      <w:rPr>
        <w:noProof/>
        <w:lang w:eastAsia="es-MX"/>
      </w:rPr>
      <w:drawing>
        <wp:anchor distT="0" distB="0" distL="0" distR="0" simplePos="0" relativeHeight="251659264" behindDoc="1" locked="0" layoutInCell="1" hidden="0" allowOverlap="1" wp14:anchorId="1FD389BA" wp14:editId="1157731A">
          <wp:simplePos x="0" y="0"/>
          <wp:positionH relativeFrom="margin">
            <wp:align>center</wp:align>
          </wp:positionH>
          <wp:positionV relativeFrom="paragraph">
            <wp:posOffset>-1174115</wp:posOffset>
          </wp:positionV>
          <wp:extent cx="7813040" cy="10169525"/>
          <wp:effectExtent l="0" t="0" r="0" b="3175"/>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B9898C0"/>
    <w:lvl w:ilvl="0">
      <w:start w:val="1"/>
      <w:numFmt w:val="bullet"/>
      <w:pStyle w:val="Listaconvietas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820CF60"/>
    <w:lvl w:ilvl="0">
      <w:start w:val="1"/>
      <w:numFmt w:val="bullet"/>
      <w:pStyle w:val="Listaconvietas1"/>
      <w:lvlText w:val=""/>
      <w:lvlJc w:val="left"/>
      <w:pPr>
        <w:tabs>
          <w:tab w:val="num" w:pos="360"/>
        </w:tabs>
        <w:ind w:left="360" w:hanging="360"/>
      </w:pPr>
      <w:rPr>
        <w:rFonts w:ascii="Symbol" w:hAnsi="Symbol" w:hint="default"/>
      </w:rPr>
    </w:lvl>
  </w:abstractNum>
  <w:abstractNum w:abstractNumId="2" w15:restartNumberingAfterBreak="0">
    <w:nsid w:val="03B140C0"/>
    <w:multiLevelType w:val="hybridMultilevel"/>
    <w:tmpl w:val="50E4A0EA"/>
    <w:lvl w:ilvl="0" w:tplc="080A000D">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30375"/>
    <w:multiLevelType w:val="multilevel"/>
    <w:tmpl w:val="8346BA5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5317E8"/>
    <w:multiLevelType w:val="hybridMultilevel"/>
    <w:tmpl w:val="7C6C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D2863"/>
    <w:multiLevelType w:val="hybridMultilevel"/>
    <w:tmpl w:val="047C61AA"/>
    <w:lvl w:ilvl="0" w:tplc="42CC0DEA">
      <w:start w:val="176"/>
      <w:numFmt w:val="bullet"/>
      <w:lvlText w:val="-"/>
      <w:lvlJc w:val="left"/>
      <w:pPr>
        <w:ind w:left="1146" w:hanging="360"/>
      </w:pPr>
      <w:rPr>
        <w:rFonts w:ascii="Palatino Linotype" w:eastAsia="Palatino Linotype" w:hAnsi="Palatino Linotype" w:cs="Palatino Linotype"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B856495"/>
    <w:multiLevelType w:val="hybridMultilevel"/>
    <w:tmpl w:val="DA58F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D047B3"/>
    <w:multiLevelType w:val="multilevel"/>
    <w:tmpl w:val="A14A04CE"/>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ED0994"/>
    <w:multiLevelType w:val="hybridMultilevel"/>
    <w:tmpl w:val="57AA6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057867"/>
    <w:multiLevelType w:val="multilevel"/>
    <w:tmpl w:val="AB54606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290E2E5D"/>
    <w:multiLevelType w:val="hybridMultilevel"/>
    <w:tmpl w:val="A926B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0003B1"/>
    <w:multiLevelType w:val="multilevel"/>
    <w:tmpl w:val="A948D35A"/>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3F6084E"/>
    <w:multiLevelType w:val="hybridMultilevel"/>
    <w:tmpl w:val="07FCB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DC3393"/>
    <w:multiLevelType w:val="multilevel"/>
    <w:tmpl w:val="BA04B8D2"/>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427155"/>
    <w:multiLevelType w:val="hybridMultilevel"/>
    <w:tmpl w:val="1C2296EE"/>
    <w:lvl w:ilvl="0" w:tplc="42CC0DEA">
      <w:start w:val="17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783931"/>
    <w:multiLevelType w:val="hybridMultilevel"/>
    <w:tmpl w:val="BFF468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F237C2"/>
    <w:multiLevelType w:val="hybridMultilevel"/>
    <w:tmpl w:val="84D21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4D5022"/>
    <w:multiLevelType w:val="hybridMultilevel"/>
    <w:tmpl w:val="BAAE5C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F47BF7"/>
    <w:multiLevelType w:val="multilevel"/>
    <w:tmpl w:val="1E82A7E6"/>
    <w:lvl w:ilvl="0">
      <w:start w:val="1"/>
      <w:numFmt w:val="decimal"/>
      <w:pStyle w:val="Listaconvietas"/>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F258FA"/>
    <w:multiLevelType w:val="multilevel"/>
    <w:tmpl w:val="7464B75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0" w15:restartNumberingAfterBreak="0">
    <w:nsid w:val="724640AD"/>
    <w:multiLevelType w:val="hybridMultilevel"/>
    <w:tmpl w:val="DF7081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F01AF9"/>
    <w:multiLevelType w:val="hybridMultilevel"/>
    <w:tmpl w:val="02E695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9"/>
  </w:num>
  <w:num w:numId="4">
    <w:abstractNumId w:val="3"/>
  </w:num>
  <w:num w:numId="5">
    <w:abstractNumId w:val="17"/>
  </w:num>
  <w:num w:numId="6">
    <w:abstractNumId w:val="12"/>
  </w:num>
  <w:num w:numId="7">
    <w:abstractNumId w:val="14"/>
  </w:num>
  <w:num w:numId="8">
    <w:abstractNumId w:val="5"/>
  </w:num>
  <w:num w:numId="9">
    <w:abstractNumId w:val="1"/>
  </w:num>
  <w:num w:numId="10">
    <w:abstractNumId w:val="0"/>
  </w:num>
  <w:num w:numId="11">
    <w:abstractNumId w:val="16"/>
  </w:num>
  <w:num w:numId="12">
    <w:abstractNumId w:val="8"/>
  </w:num>
  <w:num w:numId="13">
    <w:abstractNumId w:val="10"/>
  </w:num>
  <w:num w:numId="14">
    <w:abstractNumId w:val="4"/>
  </w:num>
  <w:num w:numId="15">
    <w:abstractNumId w:val="6"/>
  </w:num>
  <w:num w:numId="16">
    <w:abstractNumId w:val="20"/>
  </w:num>
  <w:num w:numId="17">
    <w:abstractNumId w:val="2"/>
  </w:num>
  <w:num w:numId="18">
    <w:abstractNumId w:val="21"/>
  </w:num>
  <w:num w:numId="19">
    <w:abstractNumId w:val="15"/>
  </w:num>
  <w:num w:numId="20">
    <w:abstractNumId w:val="9"/>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7E1"/>
    <w:rsid w:val="000314A4"/>
    <w:rsid w:val="00066F7E"/>
    <w:rsid w:val="002567E1"/>
    <w:rsid w:val="00451154"/>
    <w:rsid w:val="004E3D41"/>
    <w:rsid w:val="004F5A38"/>
    <w:rsid w:val="0054088E"/>
    <w:rsid w:val="005E6098"/>
    <w:rsid w:val="00636106"/>
    <w:rsid w:val="007B14FB"/>
    <w:rsid w:val="00825288"/>
    <w:rsid w:val="00A06FD9"/>
    <w:rsid w:val="00A76CCB"/>
    <w:rsid w:val="00AB5651"/>
    <w:rsid w:val="00C766B1"/>
    <w:rsid w:val="00CF6651"/>
    <w:rsid w:val="00D56232"/>
    <w:rsid w:val="00EE71B7"/>
    <w:rsid w:val="00F64C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2630266-4E4C-4ABC-BBA6-B64C606B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51"/>
  </w:style>
  <w:style w:type="paragraph" w:styleId="Ttulo1">
    <w:name w:val="heading 1"/>
    <w:basedOn w:val="Normal"/>
    <w:next w:val="Normal"/>
    <w:link w:val="Ttulo1Car"/>
    <w:uiPriority w:val="9"/>
    <w:qFormat/>
    <w:rsid w:val="002567E1"/>
    <w:pPr>
      <w:keepNext/>
      <w:keepLines/>
      <w:spacing w:before="240" w:after="0"/>
      <w:outlineLvl w:val="0"/>
    </w:pPr>
    <w:rPr>
      <w:rFonts w:ascii="Calibri Light" w:eastAsia="Times New Roman" w:hAnsi="Calibri Light" w:cs="Times New Roman"/>
      <w:color w:val="2F5496"/>
      <w:sz w:val="32"/>
      <w:szCs w:val="32"/>
      <w:lang w:eastAsia="es-ES"/>
    </w:rPr>
  </w:style>
  <w:style w:type="paragraph" w:styleId="Ttulo2">
    <w:name w:val="heading 2"/>
    <w:basedOn w:val="Normal"/>
    <w:next w:val="Normal"/>
    <w:link w:val="Ttulo2Car"/>
    <w:uiPriority w:val="9"/>
    <w:semiHidden/>
    <w:unhideWhenUsed/>
    <w:qFormat/>
    <w:rsid w:val="002567E1"/>
    <w:pPr>
      <w:keepNext/>
      <w:keepLines/>
      <w:spacing w:before="40" w:after="0"/>
      <w:outlineLvl w:val="1"/>
    </w:pPr>
    <w:rPr>
      <w:rFonts w:ascii="Calibri Light" w:eastAsia="Times New Roman" w:hAnsi="Calibri Light" w:cs="Times New Roman"/>
      <w:color w:val="2F5496"/>
      <w:sz w:val="26"/>
      <w:szCs w:val="26"/>
      <w:lang w:eastAsia="es-ES"/>
    </w:rPr>
  </w:style>
  <w:style w:type="paragraph" w:styleId="Ttulo3">
    <w:name w:val="heading 3"/>
    <w:basedOn w:val="Normal"/>
    <w:next w:val="Normal"/>
    <w:link w:val="Ttulo3Car"/>
    <w:semiHidden/>
    <w:unhideWhenUsed/>
    <w:qFormat/>
    <w:rsid w:val="002567E1"/>
    <w:pPr>
      <w:keepNext/>
      <w:keepLines/>
      <w:spacing w:before="40" w:after="0"/>
      <w:outlineLvl w:val="2"/>
    </w:pPr>
    <w:rPr>
      <w:rFonts w:eastAsia="Times New Roman"/>
      <w:b/>
      <w:sz w:val="28"/>
      <w:szCs w:val="28"/>
      <w:lang w:eastAsia="es-ES"/>
    </w:rPr>
  </w:style>
  <w:style w:type="paragraph" w:styleId="Ttulo4">
    <w:name w:val="heading 4"/>
    <w:basedOn w:val="Normal"/>
    <w:next w:val="Normal"/>
    <w:link w:val="Ttulo4Car"/>
    <w:semiHidden/>
    <w:unhideWhenUsed/>
    <w:qFormat/>
    <w:rsid w:val="002567E1"/>
    <w:pPr>
      <w:keepNext/>
      <w:keepLines/>
      <w:spacing w:before="40" w:after="0"/>
      <w:outlineLvl w:val="3"/>
    </w:pPr>
    <w:rPr>
      <w:rFonts w:eastAsia="Times New Roman"/>
      <w:b/>
      <w:lang w:eastAsia="es-ES"/>
    </w:rPr>
  </w:style>
  <w:style w:type="paragraph" w:styleId="Ttulo5">
    <w:name w:val="heading 5"/>
    <w:basedOn w:val="Normal"/>
    <w:next w:val="Normal"/>
    <w:link w:val="Ttulo5Car"/>
    <w:semiHidden/>
    <w:unhideWhenUsed/>
    <w:qFormat/>
    <w:rsid w:val="002567E1"/>
    <w:pPr>
      <w:keepNext/>
      <w:keepLines/>
      <w:spacing w:before="40" w:after="0"/>
      <w:outlineLvl w:val="4"/>
    </w:pPr>
    <w:rPr>
      <w:rFonts w:eastAsia="Times New Roman"/>
      <w:b/>
      <w:lang w:eastAsia="es-ES"/>
    </w:rPr>
  </w:style>
  <w:style w:type="paragraph" w:styleId="Ttulo6">
    <w:name w:val="heading 6"/>
    <w:basedOn w:val="Normal"/>
    <w:next w:val="Normal"/>
    <w:link w:val="Ttulo6Car"/>
    <w:semiHidden/>
    <w:unhideWhenUsed/>
    <w:qFormat/>
    <w:rsid w:val="002567E1"/>
    <w:pPr>
      <w:keepNext/>
      <w:keepLines/>
      <w:spacing w:before="40" w:after="0"/>
      <w:outlineLvl w:val="5"/>
    </w:pPr>
    <w:rPr>
      <w:rFonts w:eastAsia="Times New Roman"/>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2567E1"/>
    <w:pPr>
      <w:keepNext/>
      <w:keepLines/>
      <w:spacing w:before="240" w:after="0" w:line="240" w:lineRule="auto"/>
      <w:outlineLvl w:val="0"/>
    </w:pPr>
    <w:rPr>
      <w:rFonts w:ascii="Calibri Light" w:eastAsia="Times New Roman" w:hAnsi="Calibri Light" w:cs="Times New Roman"/>
      <w:color w:val="2F5496"/>
      <w:sz w:val="32"/>
      <w:szCs w:val="32"/>
      <w:lang w:val="es-ES_tradnl" w:eastAsia="es-ES"/>
    </w:rPr>
  </w:style>
  <w:style w:type="paragraph" w:customStyle="1" w:styleId="Ttulo21">
    <w:name w:val="Título 21"/>
    <w:basedOn w:val="Normal"/>
    <w:next w:val="Normal"/>
    <w:uiPriority w:val="9"/>
    <w:unhideWhenUsed/>
    <w:qFormat/>
    <w:rsid w:val="002567E1"/>
    <w:pPr>
      <w:keepNext/>
      <w:keepLines/>
      <w:spacing w:before="40" w:after="0" w:line="240" w:lineRule="auto"/>
      <w:outlineLvl w:val="1"/>
    </w:pPr>
    <w:rPr>
      <w:rFonts w:ascii="Calibri Light" w:eastAsia="Times New Roman" w:hAnsi="Calibri Light" w:cs="Times New Roman"/>
      <w:color w:val="2F5496"/>
      <w:sz w:val="26"/>
      <w:szCs w:val="26"/>
      <w:lang w:val="es-ES_tradnl" w:eastAsia="es-ES"/>
    </w:rPr>
  </w:style>
  <w:style w:type="paragraph" w:customStyle="1" w:styleId="Ttulo31">
    <w:name w:val="Título 31"/>
    <w:basedOn w:val="Normal"/>
    <w:next w:val="Normal"/>
    <w:rsid w:val="002567E1"/>
    <w:pPr>
      <w:keepNext/>
      <w:keepLines/>
      <w:spacing w:before="280" w:after="80" w:line="240" w:lineRule="auto"/>
      <w:outlineLvl w:val="2"/>
    </w:pPr>
    <w:rPr>
      <w:rFonts w:ascii="Calibri" w:eastAsia="Times New Roman" w:hAnsi="Calibri" w:cs="Calibri"/>
      <w:b/>
      <w:sz w:val="28"/>
      <w:szCs w:val="28"/>
      <w:lang w:val="es-ES_tradnl" w:eastAsia="es-ES"/>
    </w:rPr>
  </w:style>
  <w:style w:type="paragraph" w:customStyle="1" w:styleId="Ttulo41">
    <w:name w:val="Título 41"/>
    <w:basedOn w:val="Normal"/>
    <w:next w:val="Normal"/>
    <w:rsid w:val="002567E1"/>
    <w:pPr>
      <w:keepNext/>
      <w:keepLines/>
      <w:spacing w:before="240" w:after="40" w:line="240" w:lineRule="auto"/>
      <w:outlineLvl w:val="3"/>
    </w:pPr>
    <w:rPr>
      <w:rFonts w:ascii="Calibri" w:eastAsia="Times New Roman" w:hAnsi="Calibri" w:cs="Calibri"/>
      <w:b/>
      <w:sz w:val="24"/>
      <w:szCs w:val="24"/>
      <w:lang w:val="es-ES_tradnl" w:eastAsia="es-ES"/>
    </w:rPr>
  </w:style>
  <w:style w:type="paragraph" w:customStyle="1" w:styleId="Ttulo51">
    <w:name w:val="Título 51"/>
    <w:basedOn w:val="Normal"/>
    <w:next w:val="Normal"/>
    <w:rsid w:val="002567E1"/>
    <w:pPr>
      <w:keepNext/>
      <w:keepLines/>
      <w:spacing w:before="220" w:after="40" w:line="240" w:lineRule="auto"/>
      <w:outlineLvl w:val="4"/>
    </w:pPr>
    <w:rPr>
      <w:rFonts w:ascii="Calibri" w:eastAsia="Times New Roman" w:hAnsi="Calibri" w:cs="Calibri"/>
      <w:b/>
      <w:lang w:val="es-ES_tradnl" w:eastAsia="es-ES"/>
    </w:rPr>
  </w:style>
  <w:style w:type="paragraph" w:customStyle="1" w:styleId="Ttulo61">
    <w:name w:val="Título 61"/>
    <w:basedOn w:val="Normal"/>
    <w:next w:val="Normal"/>
    <w:rsid w:val="002567E1"/>
    <w:pPr>
      <w:keepNext/>
      <w:keepLines/>
      <w:spacing w:before="200" w:after="40" w:line="240" w:lineRule="auto"/>
      <w:outlineLvl w:val="5"/>
    </w:pPr>
    <w:rPr>
      <w:rFonts w:ascii="Calibri" w:eastAsia="Times New Roman" w:hAnsi="Calibri" w:cs="Calibri"/>
      <w:b/>
      <w:sz w:val="20"/>
      <w:szCs w:val="20"/>
      <w:lang w:val="es-ES_tradnl" w:eastAsia="es-ES"/>
    </w:rPr>
  </w:style>
  <w:style w:type="numbering" w:customStyle="1" w:styleId="Sinlista1">
    <w:name w:val="Sin lista1"/>
    <w:next w:val="Sinlista"/>
    <w:uiPriority w:val="99"/>
    <w:semiHidden/>
    <w:unhideWhenUsed/>
    <w:rsid w:val="002567E1"/>
  </w:style>
  <w:style w:type="character" w:customStyle="1" w:styleId="Ttulo1Car">
    <w:name w:val="Título 1 Car"/>
    <w:basedOn w:val="Fuentedeprrafopredeter"/>
    <w:link w:val="Ttulo1"/>
    <w:uiPriority w:val="9"/>
    <w:rsid w:val="002567E1"/>
    <w:rPr>
      <w:rFonts w:ascii="Calibri Light" w:eastAsia="Times New Roman" w:hAnsi="Calibri Light" w:cs="Times New Roman"/>
      <w:color w:val="2F5496"/>
      <w:sz w:val="32"/>
      <w:szCs w:val="32"/>
      <w:lang w:eastAsia="es-ES"/>
    </w:rPr>
  </w:style>
  <w:style w:type="character" w:customStyle="1" w:styleId="Ttulo2Car">
    <w:name w:val="Título 2 Car"/>
    <w:basedOn w:val="Fuentedeprrafopredeter"/>
    <w:link w:val="Ttulo2"/>
    <w:uiPriority w:val="9"/>
    <w:rsid w:val="002567E1"/>
    <w:rPr>
      <w:rFonts w:ascii="Calibri Light" w:eastAsia="Times New Roman" w:hAnsi="Calibri Light" w:cs="Times New Roman"/>
      <w:color w:val="2F5496"/>
      <w:sz w:val="26"/>
      <w:szCs w:val="26"/>
      <w:lang w:eastAsia="es-ES"/>
    </w:rPr>
  </w:style>
  <w:style w:type="character" w:customStyle="1" w:styleId="Ttulo3Car">
    <w:name w:val="Título 3 Car"/>
    <w:basedOn w:val="Fuentedeprrafopredeter"/>
    <w:link w:val="Ttulo3"/>
    <w:rsid w:val="002567E1"/>
    <w:rPr>
      <w:rFonts w:eastAsia="Times New Roman"/>
      <w:b/>
      <w:sz w:val="28"/>
      <w:szCs w:val="28"/>
      <w:lang w:eastAsia="es-ES"/>
    </w:rPr>
  </w:style>
  <w:style w:type="character" w:customStyle="1" w:styleId="Ttulo4Car">
    <w:name w:val="Título 4 Car"/>
    <w:basedOn w:val="Fuentedeprrafopredeter"/>
    <w:link w:val="Ttulo4"/>
    <w:rsid w:val="002567E1"/>
    <w:rPr>
      <w:rFonts w:eastAsia="Times New Roman"/>
      <w:b/>
      <w:lang w:eastAsia="es-ES"/>
    </w:rPr>
  </w:style>
  <w:style w:type="character" w:customStyle="1" w:styleId="Ttulo5Car">
    <w:name w:val="Título 5 Car"/>
    <w:basedOn w:val="Fuentedeprrafopredeter"/>
    <w:link w:val="Ttulo5"/>
    <w:rsid w:val="002567E1"/>
    <w:rPr>
      <w:rFonts w:eastAsia="Times New Roman"/>
      <w:b/>
      <w:sz w:val="22"/>
      <w:szCs w:val="22"/>
      <w:lang w:eastAsia="es-ES"/>
    </w:rPr>
  </w:style>
  <w:style w:type="character" w:customStyle="1" w:styleId="Ttulo6Car">
    <w:name w:val="Título 6 Car"/>
    <w:basedOn w:val="Fuentedeprrafopredeter"/>
    <w:link w:val="Ttulo6"/>
    <w:rsid w:val="002567E1"/>
    <w:rPr>
      <w:rFonts w:eastAsia="Times New Roman"/>
      <w:b/>
      <w:sz w:val="20"/>
      <w:szCs w:val="20"/>
      <w:lang w:eastAsia="es-ES"/>
    </w:rPr>
  </w:style>
  <w:style w:type="table" w:customStyle="1" w:styleId="TableNormal">
    <w:name w:val="Table Normal"/>
    <w:uiPriority w:val="2"/>
    <w:qFormat/>
    <w:rsid w:val="002567E1"/>
    <w:pPr>
      <w:spacing w:after="0" w:line="240" w:lineRule="auto"/>
    </w:pPr>
    <w:rPr>
      <w:rFonts w:ascii="Calibri" w:eastAsia="Calibri" w:hAnsi="Calibri" w:cs="Calibri"/>
      <w:sz w:val="24"/>
      <w:szCs w:val="24"/>
      <w:lang w:val="es-ES_tradnl" w:eastAsia="es-MX"/>
    </w:rPr>
    <w:tblPr>
      <w:tblCellMar>
        <w:top w:w="0" w:type="dxa"/>
        <w:left w:w="0" w:type="dxa"/>
        <w:bottom w:w="0" w:type="dxa"/>
        <w:right w:w="0" w:type="dxa"/>
      </w:tblCellMar>
    </w:tblPr>
  </w:style>
  <w:style w:type="paragraph" w:customStyle="1" w:styleId="Puesto1">
    <w:name w:val="Puesto1"/>
    <w:basedOn w:val="Normal"/>
    <w:next w:val="Normal"/>
    <w:uiPriority w:val="1"/>
    <w:qFormat/>
    <w:rsid w:val="002567E1"/>
    <w:pPr>
      <w:keepNext/>
      <w:keepLines/>
      <w:spacing w:before="480" w:after="120" w:line="240" w:lineRule="auto"/>
    </w:pPr>
    <w:rPr>
      <w:rFonts w:ascii="Calibri" w:eastAsia="Times New Roman" w:hAnsi="Calibri" w:cs="Calibri"/>
      <w:b/>
      <w:sz w:val="72"/>
      <w:szCs w:val="72"/>
      <w:lang w:val="es-ES_tradnl" w:eastAsia="es-ES"/>
    </w:rPr>
  </w:style>
  <w:style w:type="character" w:customStyle="1" w:styleId="PuestoCar">
    <w:name w:val="Puesto Car"/>
    <w:basedOn w:val="Fuentedeprrafopredeter"/>
    <w:link w:val="Puesto"/>
    <w:uiPriority w:val="1"/>
    <w:rsid w:val="002567E1"/>
    <w:rPr>
      <w:rFonts w:eastAsia="Times New Roman"/>
      <w:b/>
      <w:sz w:val="72"/>
      <w:szCs w:val="72"/>
      <w:lang w:eastAsia="es-ES"/>
    </w:rPr>
  </w:style>
  <w:style w:type="paragraph" w:customStyle="1" w:styleId="Encabezado1">
    <w:name w:val="Encabezado1"/>
    <w:basedOn w:val="Normal"/>
    <w:next w:val="Encabezado"/>
    <w:link w:val="EncabezadoCar"/>
    <w:uiPriority w:val="99"/>
    <w:unhideWhenUsed/>
    <w:rsid w:val="002567E1"/>
    <w:pPr>
      <w:tabs>
        <w:tab w:val="center" w:pos="4419"/>
        <w:tab w:val="right" w:pos="8838"/>
      </w:tabs>
      <w:spacing w:after="0" w:line="240" w:lineRule="auto"/>
    </w:pPr>
    <w:rPr>
      <w:rFonts w:eastAsia="Times New Roman"/>
      <w:lang w:eastAsia="es-ES"/>
    </w:rPr>
  </w:style>
  <w:style w:type="character" w:customStyle="1" w:styleId="EncabezadoCar">
    <w:name w:val="Encabezado Car"/>
    <w:basedOn w:val="Fuentedeprrafopredeter"/>
    <w:link w:val="Encabezado1"/>
    <w:uiPriority w:val="99"/>
    <w:rsid w:val="002567E1"/>
    <w:rPr>
      <w:rFonts w:eastAsia="Times New Roman"/>
      <w:lang w:eastAsia="es-ES"/>
    </w:rPr>
  </w:style>
  <w:style w:type="paragraph" w:customStyle="1" w:styleId="Piedepgina1">
    <w:name w:val="Pie de página1"/>
    <w:basedOn w:val="Normal"/>
    <w:next w:val="Piedepgina"/>
    <w:link w:val="PiedepginaCar"/>
    <w:uiPriority w:val="99"/>
    <w:unhideWhenUsed/>
    <w:rsid w:val="002567E1"/>
    <w:pPr>
      <w:tabs>
        <w:tab w:val="center" w:pos="4419"/>
        <w:tab w:val="right" w:pos="8838"/>
      </w:tabs>
      <w:spacing w:after="0" w:line="240" w:lineRule="auto"/>
    </w:pPr>
    <w:rPr>
      <w:rFonts w:eastAsia="Times New Roman"/>
      <w:lang w:eastAsia="es-ES"/>
    </w:rPr>
  </w:style>
  <w:style w:type="character" w:customStyle="1" w:styleId="PiedepginaCar">
    <w:name w:val="Pie de página Car"/>
    <w:basedOn w:val="Fuentedeprrafopredeter"/>
    <w:link w:val="Piedepgina1"/>
    <w:uiPriority w:val="99"/>
    <w:rsid w:val="002567E1"/>
    <w:rPr>
      <w:rFonts w:eastAsia="Times New Roman"/>
      <w:lang w:eastAsia="es-ES"/>
    </w:rPr>
  </w:style>
  <w:style w:type="character" w:customStyle="1" w:styleId="TextonotapieCar">
    <w:name w:val="Texto nota pie Car"/>
    <w:basedOn w:val="Fuentedeprrafopredeter"/>
    <w:link w:val="Textonotapie"/>
    <w:uiPriority w:val="99"/>
    <w:qFormat/>
    <w:locked/>
    <w:rsid w:val="002567E1"/>
    <w:rPr>
      <w:sz w:val="20"/>
      <w:szCs w:val="20"/>
    </w:rPr>
  </w:style>
  <w:style w:type="paragraph" w:customStyle="1" w:styleId="ADB1">
    <w:name w:val="ADB1"/>
    <w:basedOn w:val="Normal"/>
    <w:next w:val="Textonotapie"/>
    <w:uiPriority w:val="99"/>
    <w:unhideWhenUsed/>
    <w:qFormat/>
    <w:rsid w:val="002567E1"/>
    <w:pPr>
      <w:spacing w:after="0" w:line="240" w:lineRule="auto"/>
    </w:pPr>
    <w:rPr>
      <w:rFonts w:ascii="Calibri" w:eastAsia="Calibri" w:hAnsi="Calibri" w:cs="Calibri"/>
      <w:sz w:val="20"/>
      <w:szCs w:val="20"/>
      <w:lang w:val="es-ES_tradnl" w:eastAsia="es-MX"/>
    </w:rPr>
  </w:style>
  <w:style w:type="character" w:customStyle="1" w:styleId="TextonotapieCar1">
    <w:name w:val="Texto nota pie Car1"/>
    <w:basedOn w:val="Fuentedeprrafopredeter"/>
    <w:uiPriority w:val="99"/>
    <w:semiHidden/>
    <w:rsid w:val="002567E1"/>
    <w:rPr>
      <w:rFonts w:eastAsia="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567E1"/>
    <w:rPr>
      <w:vertAlign w:val="superscript"/>
    </w:rPr>
  </w:style>
  <w:style w:type="paragraph" w:customStyle="1" w:styleId="5911">
    <w:name w:val="5.9.11"/>
    <w:basedOn w:val="Normal"/>
    <w:next w:val="Prrafodelista"/>
    <w:link w:val="PrrafodelistaCar"/>
    <w:uiPriority w:val="1"/>
    <w:qFormat/>
    <w:rsid w:val="002567E1"/>
    <w:pPr>
      <w:spacing w:after="0" w:line="240" w:lineRule="auto"/>
      <w:ind w:left="720"/>
      <w:contextualSpacing/>
    </w:pPr>
    <w:rPr>
      <w:rFonts w:ascii="Calibri" w:eastAsia="Times New Roman" w:hAnsi="Calibri" w:cs="Calibri"/>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5911"/>
    <w:uiPriority w:val="1"/>
    <w:qFormat/>
    <w:locked/>
    <w:rsid w:val="002567E1"/>
    <w:rPr>
      <w:rFonts w:eastAsia="Times New Roman"/>
      <w:lang w:eastAsia="es-ES"/>
    </w:rPr>
  </w:style>
  <w:style w:type="table" w:customStyle="1" w:styleId="Tablanormal11">
    <w:name w:val="Tabla normal 11"/>
    <w:basedOn w:val="Tablanormal"/>
    <w:next w:val="Tablanormal1"/>
    <w:uiPriority w:val="41"/>
    <w:rsid w:val="002567E1"/>
    <w:pPr>
      <w:spacing w:after="0" w:line="240" w:lineRule="auto"/>
    </w:pPr>
    <w:rPr>
      <w:rFonts w:ascii="Calibri" w:eastAsia="Calibri" w:hAnsi="Calibri" w:cs="Calibri"/>
      <w:sz w:val="24"/>
      <w:szCs w:val="24"/>
      <w:lang w:val="es-ES_tradnl"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ipervnculo151">
    <w:name w:val="Hipervínculo151"/>
    <w:basedOn w:val="Fuentedeprrafopredeter"/>
    <w:uiPriority w:val="99"/>
    <w:unhideWhenUsed/>
    <w:qFormat/>
    <w:rsid w:val="002567E1"/>
    <w:rPr>
      <w:color w:val="0563C1"/>
      <w:u w:val="single"/>
    </w:rPr>
  </w:style>
  <w:style w:type="table" w:customStyle="1" w:styleId="Tablanormal12">
    <w:name w:val="Tabla normal 12"/>
    <w:basedOn w:val="Tablanormal"/>
    <w:next w:val="Tablanormal1"/>
    <w:uiPriority w:val="41"/>
    <w:rsid w:val="002567E1"/>
    <w:pPr>
      <w:spacing w:after="0" w:line="240" w:lineRule="auto"/>
    </w:pPr>
    <w:rPr>
      <w:rFonts w:ascii="Calibri" w:eastAsia="Calibri" w:hAnsi="Calibri" w:cs="Calibri"/>
      <w:sz w:val="24"/>
      <w:szCs w:val="24"/>
      <w:lang w:val="es-ES_tradnl"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
    <w:name w:val="Tabla con cuadrícula1"/>
    <w:basedOn w:val="Tablanormal"/>
    <w:next w:val="Tablaconcuadrcula"/>
    <w:uiPriority w:val="39"/>
    <w:rsid w:val="002567E1"/>
    <w:pPr>
      <w:spacing w:after="0" w:line="240" w:lineRule="auto"/>
    </w:pPr>
    <w:rPr>
      <w:rFonts w:ascii="Calibri" w:eastAsia="Times New Roman" w:hAnsi="Calibri" w:cs="Calibr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2567E1"/>
    <w:pPr>
      <w:spacing w:after="0" w:line="240" w:lineRule="auto"/>
    </w:pPr>
    <w:rPr>
      <w:rFonts w:ascii="Times New Roman" w:eastAsia="Times New Roman" w:hAnsi="Times New Roman" w:cs="Times New Roman"/>
      <w:sz w:val="24"/>
      <w:szCs w:val="24"/>
      <w:lang w:val="es-ES_tradnl" w:eastAsia="es-ES"/>
    </w:rPr>
  </w:style>
  <w:style w:type="character" w:customStyle="1" w:styleId="SinespaciadoCar">
    <w:name w:val="Sin espaciado Car"/>
    <w:aliases w:val="Francesa Car,INAI Car"/>
    <w:link w:val="Sinespaciado"/>
    <w:uiPriority w:val="1"/>
    <w:locked/>
    <w:rsid w:val="002567E1"/>
    <w:rPr>
      <w:rFonts w:ascii="Times New Roman" w:eastAsia="Times New Roman" w:hAnsi="Times New Roman" w:cs="Times New Roman"/>
      <w:sz w:val="24"/>
      <w:szCs w:val="24"/>
      <w:lang w:val="es-ES_tradnl" w:eastAsia="es-ES"/>
    </w:rPr>
  </w:style>
  <w:style w:type="paragraph" w:customStyle="1" w:styleId="Textodeglobo1">
    <w:name w:val="Texto de globo1"/>
    <w:basedOn w:val="Normal"/>
    <w:next w:val="Textodeglobo"/>
    <w:link w:val="TextodegloboCar"/>
    <w:uiPriority w:val="99"/>
    <w:semiHidden/>
    <w:unhideWhenUsed/>
    <w:rsid w:val="002567E1"/>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1"/>
    <w:uiPriority w:val="99"/>
    <w:semiHidden/>
    <w:rsid w:val="002567E1"/>
    <w:rPr>
      <w:rFonts w:ascii="Segoe UI" w:eastAsia="Times New Roman" w:hAnsi="Segoe UI" w:cs="Segoe UI"/>
      <w:sz w:val="18"/>
      <w:szCs w:val="18"/>
      <w:lang w:eastAsia="es-ES"/>
    </w:rPr>
  </w:style>
  <w:style w:type="paragraph" w:styleId="Subttulo">
    <w:name w:val="Subtitle"/>
    <w:basedOn w:val="Normal"/>
    <w:next w:val="Normal"/>
    <w:link w:val="SubttuloCar"/>
    <w:rsid w:val="002567E1"/>
    <w:pPr>
      <w:keepNext/>
      <w:keepLines/>
      <w:spacing w:before="360" w:after="80" w:line="240" w:lineRule="auto"/>
    </w:pPr>
    <w:rPr>
      <w:rFonts w:ascii="Georgia" w:eastAsia="Georgia" w:hAnsi="Georgia" w:cs="Georgia"/>
      <w:i/>
      <w:color w:val="666666"/>
      <w:sz w:val="48"/>
      <w:szCs w:val="48"/>
      <w:lang w:val="es-ES_tradnl" w:eastAsia="es-ES"/>
    </w:rPr>
  </w:style>
  <w:style w:type="character" w:customStyle="1" w:styleId="SubttuloCar">
    <w:name w:val="Subtítulo Car"/>
    <w:basedOn w:val="Fuentedeprrafopredeter"/>
    <w:link w:val="Subttulo"/>
    <w:rsid w:val="002567E1"/>
    <w:rPr>
      <w:rFonts w:ascii="Georgia" w:eastAsia="Georgia" w:hAnsi="Georgia" w:cs="Georgia"/>
      <w:i/>
      <w:color w:val="666666"/>
      <w:sz w:val="48"/>
      <w:szCs w:val="48"/>
      <w:lang w:val="es-ES_tradnl" w:eastAsia="es-ES"/>
    </w:rPr>
  </w:style>
  <w:style w:type="table" w:customStyle="1" w:styleId="3">
    <w:name w:val="3"/>
    <w:basedOn w:val="TableNormal"/>
    <w:rsid w:val="002567E1"/>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
    <w:rsid w:val="002567E1"/>
    <w:tblPr>
      <w:tblStyleRowBandSize w:val="1"/>
      <w:tblStyleColBandSize w:val="1"/>
      <w:tblCellMar>
        <w:left w:w="70" w:type="dxa"/>
        <w:right w:w="70" w:type="dxa"/>
      </w:tblCellMar>
    </w:tblPr>
  </w:style>
  <w:style w:type="table" w:customStyle="1" w:styleId="1">
    <w:name w:val="1"/>
    <w:basedOn w:val="TableNormal"/>
    <w:rsid w:val="002567E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567E1"/>
    <w:rPr>
      <w:sz w:val="16"/>
      <w:szCs w:val="16"/>
    </w:rPr>
  </w:style>
  <w:style w:type="paragraph" w:customStyle="1" w:styleId="Textocomentario1">
    <w:name w:val="Texto comentario1"/>
    <w:basedOn w:val="Normal"/>
    <w:next w:val="Textocomentario"/>
    <w:link w:val="TextocomentarioCar"/>
    <w:uiPriority w:val="99"/>
    <w:semiHidden/>
    <w:unhideWhenUsed/>
    <w:rsid w:val="002567E1"/>
    <w:pPr>
      <w:spacing w:after="0" w:line="240" w:lineRule="auto"/>
    </w:pPr>
    <w:rPr>
      <w:rFonts w:eastAsia="Times New Roman"/>
      <w:sz w:val="20"/>
      <w:szCs w:val="20"/>
      <w:lang w:eastAsia="es-ES"/>
    </w:rPr>
  </w:style>
  <w:style w:type="character" w:customStyle="1" w:styleId="TextocomentarioCar">
    <w:name w:val="Texto comentario Car"/>
    <w:basedOn w:val="Fuentedeprrafopredeter"/>
    <w:link w:val="Textocomentario1"/>
    <w:uiPriority w:val="99"/>
    <w:semiHidden/>
    <w:rsid w:val="002567E1"/>
    <w:rPr>
      <w:rFonts w:eastAsia="Times New Roman"/>
      <w:sz w:val="20"/>
      <w:szCs w:val="20"/>
      <w:lang w:eastAsia="es-ES"/>
    </w:rPr>
  </w:style>
  <w:style w:type="paragraph" w:customStyle="1" w:styleId="Asuntodelcomentario1">
    <w:name w:val="Asunto del comentario1"/>
    <w:basedOn w:val="Textocomentario"/>
    <w:next w:val="Textocomentario"/>
    <w:uiPriority w:val="99"/>
    <w:semiHidden/>
    <w:unhideWhenUsed/>
    <w:rsid w:val="002567E1"/>
    <w:pPr>
      <w:spacing w:after="0"/>
    </w:pPr>
    <w:rPr>
      <w:rFonts w:ascii="Calibri" w:eastAsia="Times New Roman" w:hAnsi="Calibri" w:cs="Calibri"/>
      <w:b/>
      <w:bCs/>
      <w:lang w:val="es-ES_tradnl" w:eastAsia="es-ES"/>
    </w:rPr>
  </w:style>
  <w:style w:type="character" w:customStyle="1" w:styleId="AsuntodelcomentarioCar">
    <w:name w:val="Asunto del comentario Car"/>
    <w:basedOn w:val="TextocomentarioCar"/>
    <w:link w:val="Asuntodelcomentario"/>
    <w:uiPriority w:val="99"/>
    <w:semiHidden/>
    <w:rsid w:val="002567E1"/>
    <w:rPr>
      <w:rFonts w:eastAsia="Times New Roman"/>
      <w:b/>
      <w:bCs/>
      <w:sz w:val="20"/>
      <w:szCs w:val="20"/>
      <w:lang w:eastAsia="es-ES"/>
    </w:rPr>
  </w:style>
  <w:style w:type="paragraph" w:customStyle="1" w:styleId="Lista1">
    <w:name w:val="Lista1"/>
    <w:basedOn w:val="Normal"/>
    <w:next w:val="Lista"/>
    <w:uiPriority w:val="99"/>
    <w:unhideWhenUsed/>
    <w:rsid w:val="002567E1"/>
    <w:pPr>
      <w:spacing w:after="0" w:line="240" w:lineRule="auto"/>
      <w:ind w:left="283" w:hanging="283"/>
      <w:contextualSpacing/>
    </w:pPr>
    <w:rPr>
      <w:rFonts w:ascii="Calibri" w:eastAsia="Times New Roman" w:hAnsi="Calibri" w:cs="Calibri"/>
      <w:sz w:val="24"/>
      <w:szCs w:val="24"/>
      <w:lang w:val="es-ES_tradnl" w:eastAsia="es-ES"/>
    </w:rPr>
  </w:style>
  <w:style w:type="paragraph" w:customStyle="1" w:styleId="Lista21">
    <w:name w:val="Lista 21"/>
    <w:basedOn w:val="Normal"/>
    <w:next w:val="Lista2"/>
    <w:uiPriority w:val="99"/>
    <w:unhideWhenUsed/>
    <w:rsid w:val="002567E1"/>
    <w:pPr>
      <w:spacing w:after="0" w:line="240" w:lineRule="auto"/>
      <w:ind w:left="566" w:hanging="283"/>
      <w:contextualSpacing/>
    </w:pPr>
    <w:rPr>
      <w:rFonts w:ascii="Calibri" w:eastAsia="Times New Roman" w:hAnsi="Calibri" w:cs="Calibri"/>
      <w:sz w:val="24"/>
      <w:szCs w:val="24"/>
      <w:lang w:val="es-ES_tradnl" w:eastAsia="es-ES"/>
    </w:rPr>
  </w:style>
  <w:style w:type="paragraph" w:customStyle="1" w:styleId="Encabezadodemensaje1">
    <w:name w:val="Encabezado de mensaje1"/>
    <w:basedOn w:val="Normal"/>
    <w:next w:val="Encabezadodemensaje"/>
    <w:link w:val="EncabezadodemensajeCar"/>
    <w:uiPriority w:val="99"/>
    <w:unhideWhenUsed/>
    <w:rsid w:val="00256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lang w:eastAsia="es-ES"/>
    </w:rPr>
  </w:style>
  <w:style w:type="character" w:customStyle="1" w:styleId="EncabezadodemensajeCar">
    <w:name w:val="Encabezado de mensaje Car"/>
    <w:basedOn w:val="Fuentedeprrafopredeter"/>
    <w:link w:val="Encabezadodemensaje1"/>
    <w:uiPriority w:val="99"/>
    <w:rsid w:val="002567E1"/>
    <w:rPr>
      <w:rFonts w:ascii="Calibri Light" w:eastAsia="Times New Roman" w:hAnsi="Calibri Light" w:cs="Times New Roman"/>
      <w:shd w:val="pct20" w:color="auto" w:fill="auto"/>
      <w:lang w:eastAsia="es-ES"/>
    </w:rPr>
  </w:style>
  <w:style w:type="paragraph" w:customStyle="1" w:styleId="Saludo1">
    <w:name w:val="Saludo1"/>
    <w:basedOn w:val="Normal"/>
    <w:next w:val="Normal"/>
    <w:uiPriority w:val="99"/>
    <w:unhideWhenUsed/>
    <w:rsid w:val="002567E1"/>
    <w:pPr>
      <w:spacing w:after="0" w:line="240" w:lineRule="auto"/>
    </w:pPr>
    <w:rPr>
      <w:rFonts w:ascii="Calibri" w:eastAsia="Times New Roman" w:hAnsi="Calibri" w:cs="Calibri"/>
      <w:sz w:val="24"/>
      <w:szCs w:val="24"/>
      <w:lang w:val="es-ES_tradnl" w:eastAsia="es-ES"/>
    </w:rPr>
  </w:style>
  <w:style w:type="character" w:customStyle="1" w:styleId="SaludoCar">
    <w:name w:val="Saludo Car"/>
    <w:basedOn w:val="Fuentedeprrafopredeter"/>
    <w:link w:val="Saludo"/>
    <w:uiPriority w:val="99"/>
    <w:rsid w:val="002567E1"/>
    <w:rPr>
      <w:rFonts w:eastAsia="Times New Roman"/>
      <w:lang w:eastAsia="es-ES"/>
    </w:rPr>
  </w:style>
  <w:style w:type="paragraph" w:customStyle="1" w:styleId="Listaconvietas1">
    <w:name w:val="Lista con viñetas1"/>
    <w:basedOn w:val="Normal"/>
    <w:next w:val="Listaconvietas"/>
    <w:uiPriority w:val="99"/>
    <w:unhideWhenUsed/>
    <w:rsid w:val="002567E1"/>
    <w:pPr>
      <w:numPr>
        <w:numId w:val="9"/>
      </w:numPr>
      <w:spacing w:after="0" w:line="240" w:lineRule="auto"/>
      <w:contextualSpacing/>
    </w:pPr>
    <w:rPr>
      <w:rFonts w:ascii="Calibri" w:eastAsia="Times New Roman" w:hAnsi="Calibri" w:cs="Calibri"/>
      <w:sz w:val="24"/>
      <w:szCs w:val="24"/>
      <w:lang w:val="es-ES_tradnl" w:eastAsia="es-ES"/>
    </w:rPr>
  </w:style>
  <w:style w:type="paragraph" w:customStyle="1" w:styleId="Listaconvietas21">
    <w:name w:val="Lista con viñetas 21"/>
    <w:basedOn w:val="Normal"/>
    <w:next w:val="Listaconvietas2"/>
    <w:uiPriority w:val="99"/>
    <w:unhideWhenUsed/>
    <w:rsid w:val="002567E1"/>
    <w:pPr>
      <w:numPr>
        <w:numId w:val="10"/>
      </w:numPr>
      <w:spacing w:after="0" w:line="240" w:lineRule="auto"/>
      <w:contextualSpacing/>
    </w:pPr>
    <w:rPr>
      <w:rFonts w:ascii="Calibri" w:eastAsia="Times New Roman" w:hAnsi="Calibri" w:cs="Calibri"/>
      <w:sz w:val="24"/>
      <w:szCs w:val="24"/>
      <w:lang w:val="es-ES_tradnl" w:eastAsia="es-ES"/>
    </w:rPr>
  </w:style>
  <w:style w:type="paragraph" w:customStyle="1" w:styleId="Continuarlista1">
    <w:name w:val="Continuar lista1"/>
    <w:basedOn w:val="Normal"/>
    <w:next w:val="Continuarlista"/>
    <w:uiPriority w:val="99"/>
    <w:unhideWhenUsed/>
    <w:rsid w:val="002567E1"/>
    <w:pPr>
      <w:spacing w:after="120" w:line="240" w:lineRule="auto"/>
      <w:ind w:left="283"/>
      <w:contextualSpacing/>
    </w:pPr>
    <w:rPr>
      <w:rFonts w:ascii="Calibri" w:eastAsia="Times New Roman" w:hAnsi="Calibri" w:cs="Calibri"/>
      <w:sz w:val="24"/>
      <w:szCs w:val="24"/>
      <w:lang w:val="es-ES_tradnl" w:eastAsia="es-ES"/>
    </w:rPr>
  </w:style>
  <w:style w:type="paragraph" w:customStyle="1" w:styleId="Continuarlista21">
    <w:name w:val="Continuar lista 21"/>
    <w:basedOn w:val="Normal"/>
    <w:next w:val="Continuarlista2"/>
    <w:uiPriority w:val="99"/>
    <w:unhideWhenUsed/>
    <w:rsid w:val="002567E1"/>
    <w:pPr>
      <w:spacing w:after="120" w:line="240" w:lineRule="auto"/>
      <w:ind w:left="566"/>
      <w:contextualSpacing/>
    </w:pPr>
    <w:rPr>
      <w:rFonts w:ascii="Calibri" w:eastAsia="Times New Roman" w:hAnsi="Calibri" w:cs="Calibri"/>
      <w:sz w:val="24"/>
      <w:szCs w:val="24"/>
      <w:lang w:val="es-ES_tradnl" w:eastAsia="es-ES"/>
    </w:rPr>
  </w:style>
  <w:style w:type="paragraph" w:customStyle="1" w:styleId="Direccininterior">
    <w:name w:val="Dirección interior"/>
    <w:basedOn w:val="Normal"/>
    <w:rsid w:val="002567E1"/>
    <w:pPr>
      <w:spacing w:after="0" w:line="240" w:lineRule="auto"/>
    </w:pPr>
    <w:rPr>
      <w:rFonts w:ascii="Calibri" w:eastAsia="Times New Roman" w:hAnsi="Calibri" w:cs="Calibri"/>
      <w:sz w:val="24"/>
      <w:szCs w:val="24"/>
      <w:lang w:val="es-ES_tradnl" w:eastAsia="es-ES"/>
    </w:rPr>
  </w:style>
  <w:style w:type="paragraph" w:customStyle="1" w:styleId="Textoindependiente1">
    <w:name w:val="Texto independiente1"/>
    <w:basedOn w:val="Normal"/>
    <w:next w:val="Textoindependiente"/>
    <w:link w:val="TextoindependienteCar"/>
    <w:uiPriority w:val="1"/>
    <w:unhideWhenUsed/>
    <w:qFormat/>
    <w:rsid w:val="002567E1"/>
    <w:pPr>
      <w:spacing w:after="120" w:line="240" w:lineRule="auto"/>
    </w:pPr>
    <w:rPr>
      <w:rFonts w:eastAsia="Times New Roman"/>
      <w:lang w:eastAsia="es-ES"/>
    </w:rPr>
  </w:style>
  <w:style w:type="character" w:customStyle="1" w:styleId="TextoindependienteCar">
    <w:name w:val="Texto independiente Car"/>
    <w:basedOn w:val="Fuentedeprrafopredeter"/>
    <w:link w:val="Textoindependiente1"/>
    <w:uiPriority w:val="1"/>
    <w:rsid w:val="002567E1"/>
    <w:rPr>
      <w:rFonts w:eastAsia="Times New Roman"/>
      <w:lang w:eastAsia="es-ES"/>
    </w:rPr>
  </w:style>
  <w:style w:type="paragraph" w:customStyle="1" w:styleId="Sangradetextonormal1">
    <w:name w:val="Sangría de texto normal1"/>
    <w:basedOn w:val="Normal"/>
    <w:next w:val="Sangradetextonormal"/>
    <w:link w:val="SangradetextonormalCar"/>
    <w:uiPriority w:val="99"/>
    <w:unhideWhenUsed/>
    <w:rsid w:val="002567E1"/>
    <w:pPr>
      <w:spacing w:after="120" w:line="240" w:lineRule="auto"/>
      <w:ind w:left="283"/>
    </w:pPr>
    <w:rPr>
      <w:rFonts w:eastAsia="Times New Roman"/>
      <w:lang w:eastAsia="es-ES"/>
    </w:rPr>
  </w:style>
  <w:style w:type="character" w:customStyle="1" w:styleId="SangradetextonormalCar">
    <w:name w:val="Sangría de texto normal Car"/>
    <w:basedOn w:val="Fuentedeprrafopredeter"/>
    <w:link w:val="Sangradetextonormal1"/>
    <w:uiPriority w:val="99"/>
    <w:rsid w:val="002567E1"/>
    <w:rPr>
      <w:rFonts w:eastAsia="Times New Roman"/>
      <w:lang w:eastAsia="es-ES"/>
    </w:rPr>
  </w:style>
  <w:style w:type="paragraph" w:customStyle="1" w:styleId="Caracteresenmarcados">
    <w:name w:val="Caracteres enmarcados"/>
    <w:basedOn w:val="Normal"/>
    <w:rsid w:val="002567E1"/>
    <w:pPr>
      <w:spacing w:after="0" w:line="240" w:lineRule="auto"/>
    </w:pPr>
    <w:rPr>
      <w:rFonts w:ascii="Calibri" w:eastAsia="Times New Roman" w:hAnsi="Calibri" w:cs="Calibri"/>
      <w:sz w:val="24"/>
      <w:szCs w:val="24"/>
      <w:lang w:val="es-ES_tradnl" w:eastAsia="es-ES"/>
    </w:rPr>
  </w:style>
  <w:style w:type="paragraph" w:customStyle="1" w:styleId="Lneadereferencia">
    <w:name w:val="Línea de referencia"/>
    <w:basedOn w:val="Textoindependiente"/>
    <w:rsid w:val="002567E1"/>
    <w:pPr>
      <w:spacing w:line="240" w:lineRule="auto"/>
    </w:pPr>
    <w:rPr>
      <w:rFonts w:ascii="Calibri" w:eastAsia="Times New Roman" w:hAnsi="Calibri" w:cs="Calibri"/>
      <w:sz w:val="24"/>
      <w:szCs w:val="24"/>
      <w:lang w:val="es-ES_tradnl" w:eastAsia="es-ES"/>
    </w:rPr>
  </w:style>
  <w:style w:type="paragraph" w:customStyle="1" w:styleId="Textoindependienteprimerasangra21">
    <w:name w:val="Texto independiente primera sangría 21"/>
    <w:basedOn w:val="Sangradetextonormal"/>
    <w:next w:val="Textoindependienteprimerasangra2"/>
    <w:link w:val="Textoindependienteprimerasangra2Car"/>
    <w:uiPriority w:val="99"/>
    <w:unhideWhenUsed/>
    <w:rsid w:val="002567E1"/>
    <w:pPr>
      <w:spacing w:after="0" w:line="240" w:lineRule="auto"/>
      <w:ind w:left="360" w:firstLine="360"/>
    </w:pPr>
    <w:rPr>
      <w:rFonts w:eastAsia="Times New Roman"/>
      <w:lang w:eastAsia="es-ES"/>
    </w:rPr>
  </w:style>
  <w:style w:type="character" w:customStyle="1" w:styleId="Textoindependienteprimerasangra2Car">
    <w:name w:val="Texto independiente primera sangría 2 Car"/>
    <w:basedOn w:val="SangradetextonormalCar"/>
    <w:link w:val="Textoindependienteprimerasangra21"/>
    <w:uiPriority w:val="99"/>
    <w:rsid w:val="002567E1"/>
    <w:rPr>
      <w:rFonts w:eastAsia="Times New Roman"/>
      <w:lang w:eastAsia="es-ES"/>
    </w:rPr>
  </w:style>
  <w:style w:type="paragraph" w:customStyle="1" w:styleId="TableParagraph">
    <w:name w:val="Table Paragraph"/>
    <w:basedOn w:val="Normal"/>
    <w:uiPriority w:val="1"/>
    <w:qFormat/>
    <w:rsid w:val="002567E1"/>
    <w:pPr>
      <w:widowControl w:val="0"/>
      <w:autoSpaceDE w:val="0"/>
      <w:autoSpaceDN w:val="0"/>
      <w:spacing w:after="0" w:line="240" w:lineRule="auto"/>
    </w:pPr>
    <w:rPr>
      <w:rFonts w:ascii="Arial" w:eastAsia="Arial" w:hAnsi="Arial" w:cs="Arial"/>
      <w:lang w:val="es-ES"/>
    </w:rPr>
  </w:style>
  <w:style w:type="character" w:customStyle="1" w:styleId="Ttulo1Car1">
    <w:name w:val="Título 1 Car1"/>
    <w:basedOn w:val="Fuentedeprrafopredeter"/>
    <w:uiPriority w:val="9"/>
    <w:rsid w:val="002567E1"/>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2567E1"/>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2567E1"/>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2567E1"/>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2567E1"/>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2567E1"/>
    <w:rPr>
      <w:rFonts w:asciiTheme="majorHAnsi" w:eastAsiaTheme="majorEastAsia" w:hAnsiTheme="majorHAnsi" w:cstheme="majorBidi"/>
      <w:color w:val="1F4D78" w:themeColor="accent1" w:themeShade="7F"/>
    </w:rPr>
  </w:style>
  <w:style w:type="paragraph" w:styleId="Puesto">
    <w:name w:val="Title"/>
    <w:basedOn w:val="Normal"/>
    <w:next w:val="Normal"/>
    <w:link w:val="PuestoCar"/>
    <w:uiPriority w:val="1"/>
    <w:qFormat/>
    <w:rsid w:val="002567E1"/>
    <w:pPr>
      <w:spacing w:after="0" w:line="240" w:lineRule="auto"/>
      <w:contextualSpacing/>
    </w:pPr>
    <w:rPr>
      <w:rFonts w:eastAsia="Times New Roman"/>
      <w:b/>
      <w:sz w:val="72"/>
      <w:szCs w:val="72"/>
      <w:lang w:eastAsia="es-ES"/>
    </w:rPr>
  </w:style>
  <w:style w:type="character" w:customStyle="1" w:styleId="PuestoCar1">
    <w:name w:val="Puesto Car1"/>
    <w:basedOn w:val="Fuentedeprrafopredeter"/>
    <w:uiPriority w:val="10"/>
    <w:rsid w:val="002567E1"/>
    <w:rPr>
      <w:rFonts w:asciiTheme="majorHAnsi" w:eastAsiaTheme="majorEastAsia" w:hAnsiTheme="majorHAnsi" w:cstheme="majorBidi"/>
      <w:spacing w:val="-10"/>
      <w:kern w:val="28"/>
      <w:sz w:val="56"/>
      <w:szCs w:val="56"/>
    </w:rPr>
  </w:style>
  <w:style w:type="paragraph" w:styleId="Encabezado">
    <w:name w:val="header"/>
    <w:basedOn w:val="Normal"/>
    <w:link w:val="EncabezadoCar1"/>
    <w:uiPriority w:val="99"/>
    <w:unhideWhenUsed/>
    <w:rsid w:val="002567E1"/>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rsid w:val="002567E1"/>
  </w:style>
  <w:style w:type="paragraph" w:styleId="Piedepgina">
    <w:name w:val="footer"/>
    <w:basedOn w:val="Normal"/>
    <w:link w:val="PiedepginaCar1"/>
    <w:uiPriority w:val="99"/>
    <w:unhideWhenUsed/>
    <w:rsid w:val="002567E1"/>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2567E1"/>
  </w:style>
  <w:style w:type="paragraph" w:styleId="Textonotapie">
    <w:name w:val="footnote text"/>
    <w:basedOn w:val="Normal"/>
    <w:link w:val="TextonotapieCar"/>
    <w:uiPriority w:val="99"/>
    <w:semiHidden/>
    <w:unhideWhenUsed/>
    <w:rsid w:val="002567E1"/>
    <w:pPr>
      <w:spacing w:after="0" w:line="240" w:lineRule="auto"/>
    </w:pPr>
    <w:rPr>
      <w:sz w:val="20"/>
      <w:szCs w:val="20"/>
    </w:rPr>
  </w:style>
  <w:style w:type="character" w:customStyle="1" w:styleId="TextonotapieCar2">
    <w:name w:val="Texto nota pie Car2"/>
    <w:basedOn w:val="Fuentedeprrafopredeter"/>
    <w:uiPriority w:val="99"/>
    <w:semiHidden/>
    <w:rsid w:val="002567E1"/>
    <w:rPr>
      <w:sz w:val="20"/>
      <w:szCs w:val="20"/>
    </w:rPr>
  </w:style>
  <w:style w:type="paragraph" w:styleId="Prrafodelista">
    <w:name w:val="List Paragraph"/>
    <w:basedOn w:val="Normal"/>
    <w:uiPriority w:val="34"/>
    <w:qFormat/>
    <w:rsid w:val="002567E1"/>
    <w:pPr>
      <w:ind w:left="720"/>
      <w:contextualSpacing/>
    </w:pPr>
  </w:style>
  <w:style w:type="table" w:styleId="Tablanormal1">
    <w:name w:val="Plain Table 1"/>
    <w:basedOn w:val="Tablanormal"/>
    <w:uiPriority w:val="41"/>
    <w:rsid w:val="002567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semiHidden/>
    <w:unhideWhenUsed/>
    <w:rsid w:val="002567E1"/>
    <w:rPr>
      <w:color w:val="0563C1" w:themeColor="hyperlink"/>
      <w:u w:val="single"/>
    </w:rPr>
  </w:style>
  <w:style w:type="table" w:styleId="Tablaconcuadrcula">
    <w:name w:val="Table Grid"/>
    <w:basedOn w:val="Tablanormal"/>
    <w:uiPriority w:val="39"/>
    <w:rsid w:val="0025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1"/>
    <w:uiPriority w:val="99"/>
    <w:semiHidden/>
    <w:unhideWhenUsed/>
    <w:rsid w:val="002567E1"/>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2567E1"/>
    <w:rPr>
      <w:rFonts w:ascii="Segoe UI" w:hAnsi="Segoe UI" w:cs="Segoe UI"/>
      <w:sz w:val="18"/>
      <w:szCs w:val="18"/>
    </w:rPr>
  </w:style>
  <w:style w:type="paragraph" w:styleId="Textocomentario">
    <w:name w:val="annotation text"/>
    <w:basedOn w:val="Normal"/>
    <w:link w:val="TextocomentarioCar1"/>
    <w:uiPriority w:val="99"/>
    <w:semiHidden/>
    <w:unhideWhenUsed/>
    <w:rsid w:val="002567E1"/>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2567E1"/>
    <w:rPr>
      <w:sz w:val="20"/>
      <w:szCs w:val="20"/>
    </w:rPr>
  </w:style>
  <w:style w:type="paragraph" w:styleId="Asuntodelcomentario">
    <w:name w:val="annotation subject"/>
    <w:basedOn w:val="Textocomentario"/>
    <w:next w:val="Textocomentario"/>
    <w:link w:val="AsuntodelcomentarioCar"/>
    <w:uiPriority w:val="99"/>
    <w:semiHidden/>
    <w:unhideWhenUsed/>
    <w:rsid w:val="002567E1"/>
    <w:rPr>
      <w:rFonts w:eastAsia="Times New Roman"/>
      <w:b/>
      <w:bCs/>
      <w:lang w:eastAsia="es-ES"/>
    </w:rPr>
  </w:style>
  <w:style w:type="character" w:customStyle="1" w:styleId="AsuntodelcomentarioCar1">
    <w:name w:val="Asunto del comentario Car1"/>
    <w:basedOn w:val="TextocomentarioCar1"/>
    <w:uiPriority w:val="99"/>
    <w:semiHidden/>
    <w:rsid w:val="002567E1"/>
    <w:rPr>
      <w:b/>
      <w:bCs/>
      <w:sz w:val="20"/>
      <w:szCs w:val="20"/>
    </w:rPr>
  </w:style>
  <w:style w:type="paragraph" w:styleId="Lista">
    <w:name w:val="List"/>
    <w:basedOn w:val="Normal"/>
    <w:uiPriority w:val="99"/>
    <w:semiHidden/>
    <w:unhideWhenUsed/>
    <w:rsid w:val="002567E1"/>
    <w:pPr>
      <w:ind w:left="283" w:hanging="283"/>
      <w:contextualSpacing/>
    </w:pPr>
  </w:style>
  <w:style w:type="paragraph" w:styleId="Lista2">
    <w:name w:val="List 2"/>
    <w:basedOn w:val="Normal"/>
    <w:uiPriority w:val="99"/>
    <w:semiHidden/>
    <w:unhideWhenUsed/>
    <w:rsid w:val="002567E1"/>
    <w:pPr>
      <w:ind w:left="566" w:hanging="283"/>
      <w:contextualSpacing/>
    </w:pPr>
  </w:style>
  <w:style w:type="paragraph" w:styleId="Encabezadodemensaje">
    <w:name w:val="Message Header"/>
    <w:basedOn w:val="Normal"/>
    <w:link w:val="EncabezadodemensajeCar1"/>
    <w:uiPriority w:val="99"/>
    <w:semiHidden/>
    <w:unhideWhenUsed/>
    <w:rsid w:val="00256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2567E1"/>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semiHidden/>
    <w:unhideWhenUsed/>
    <w:rsid w:val="002567E1"/>
    <w:rPr>
      <w:rFonts w:eastAsia="Times New Roman"/>
      <w:lang w:eastAsia="es-ES"/>
    </w:rPr>
  </w:style>
  <w:style w:type="character" w:customStyle="1" w:styleId="SaludoCar1">
    <w:name w:val="Saludo Car1"/>
    <w:basedOn w:val="Fuentedeprrafopredeter"/>
    <w:uiPriority w:val="99"/>
    <w:semiHidden/>
    <w:rsid w:val="002567E1"/>
  </w:style>
  <w:style w:type="paragraph" w:styleId="Listaconvietas">
    <w:name w:val="List Bullet"/>
    <w:basedOn w:val="Normal"/>
    <w:uiPriority w:val="99"/>
    <w:unhideWhenUsed/>
    <w:rsid w:val="002567E1"/>
    <w:pPr>
      <w:numPr>
        <w:numId w:val="1"/>
      </w:numPr>
      <w:ind w:left="360"/>
      <w:contextualSpacing/>
    </w:pPr>
  </w:style>
  <w:style w:type="paragraph" w:styleId="Listaconvietas2">
    <w:name w:val="List Bullet 2"/>
    <w:basedOn w:val="Normal"/>
    <w:uiPriority w:val="99"/>
    <w:semiHidden/>
    <w:unhideWhenUsed/>
    <w:rsid w:val="002567E1"/>
    <w:pPr>
      <w:numPr>
        <w:numId w:val="2"/>
      </w:numPr>
      <w:contextualSpacing/>
    </w:pPr>
  </w:style>
  <w:style w:type="paragraph" w:styleId="Continuarlista">
    <w:name w:val="List Continue"/>
    <w:basedOn w:val="Normal"/>
    <w:uiPriority w:val="99"/>
    <w:semiHidden/>
    <w:unhideWhenUsed/>
    <w:rsid w:val="002567E1"/>
    <w:pPr>
      <w:spacing w:after="120"/>
      <w:ind w:left="283"/>
      <w:contextualSpacing/>
    </w:pPr>
  </w:style>
  <w:style w:type="paragraph" w:styleId="Continuarlista2">
    <w:name w:val="List Continue 2"/>
    <w:basedOn w:val="Normal"/>
    <w:uiPriority w:val="99"/>
    <w:semiHidden/>
    <w:unhideWhenUsed/>
    <w:rsid w:val="002567E1"/>
    <w:pPr>
      <w:spacing w:after="120"/>
      <w:ind w:left="566"/>
      <w:contextualSpacing/>
    </w:pPr>
  </w:style>
  <w:style w:type="paragraph" w:styleId="Textoindependiente">
    <w:name w:val="Body Text"/>
    <w:basedOn w:val="Normal"/>
    <w:link w:val="TextoindependienteCar1"/>
    <w:uiPriority w:val="99"/>
    <w:semiHidden/>
    <w:unhideWhenUsed/>
    <w:rsid w:val="002567E1"/>
    <w:pPr>
      <w:spacing w:after="120"/>
    </w:pPr>
  </w:style>
  <w:style w:type="character" w:customStyle="1" w:styleId="TextoindependienteCar1">
    <w:name w:val="Texto independiente Car1"/>
    <w:basedOn w:val="Fuentedeprrafopredeter"/>
    <w:link w:val="Textoindependiente"/>
    <w:uiPriority w:val="99"/>
    <w:semiHidden/>
    <w:rsid w:val="002567E1"/>
  </w:style>
  <w:style w:type="paragraph" w:styleId="Sangradetextonormal">
    <w:name w:val="Body Text Indent"/>
    <w:basedOn w:val="Normal"/>
    <w:link w:val="SangradetextonormalCar1"/>
    <w:uiPriority w:val="99"/>
    <w:semiHidden/>
    <w:unhideWhenUsed/>
    <w:rsid w:val="002567E1"/>
    <w:pPr>
      <w:spacing w:after="120"/>
      <w:ind w:left="283"/>
    </w:pPr>
  </w:style>
  <w:style w:type="character" w:customStyle="1" w:styleId="SangradetextonormalCar1">
    <w:name w:val="Sangría de texto normal Car1"/>
    <w:basedOn w:val="Fuentedeprrafopredeter"/>
    <w:link w:val="Sangradetextonormal"/>
    <w:uiPriority w:val="99"/>
    <w:semiHidden/>
    <w:rsid w:val="002567E1"/>
  </w:style>
  <w:style w:type="paragraph" w:styleId="Textoindependienteprimerasangra2">
    <w:name w:val="Body Text First Indent 2"/>
    <w:basedOn w:val="Sangradetextonormal"/>
    <w:link w:val="Textoindependienteprimerasangra2Car1"/>
    <w:uiPriority w:val="99"/>
    <w:semiHidden/>
    <w:unhideWhenUsed/>
    <w:rsid w:val="002567E1"/>
    <w:pPr>
      <w:spacing w:after="160"/>
      <w:ind w:left="360" w:firstLine="360"/>
    </w:pPr>
  </w:style>
  <w:style w:type="character" w:customStyle="1" w:styleId="Textoindependienteprimerasangra2Car1">
    <w:name w:val="Texto independiente primera sangría 2 Car1"/>
    <w:basedOn w:val="SangradetextonormalCar1"/>
    <w:link w:val="Textoindependienteprimerasangra2"/>
    <w:uiPriority w:val="99"/>
    <w:semiHidden/>
    <w:rsid w:val="00256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saimex.org.mx/saimex/solicitud/downloadAttach/2528438.page" TargetMode="External"/><Relationship Id="rId47" Type="http://schemas.openxmlformats.org/officeDocument/2006/relationships/hyperlink" Target="https://saimex.org.mx/saimex/solicitud/downloadAttach/2537288.page" TargetMode="External"/><Relationship Id="rId50" Type="http://schemas.openxmlformats.org/officeDocument/2006/relationships/hyperlink" Target="https://saimex.org.mx/saimex/solicitud/downloadAttach/2540670.page" TargetMode="External"/><Relationship Id="rId55" Type="http://schemas.openxmlformats.org/officeDocument/2006/relationships/header" Target="header1.xm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saimex.org.mx/saimex/solicitud/downloadAttach/2524419.page" TargetMode="External"/><Relationship Id="rId45" Type="http://schemas.openxmlformats.org/officeDocument/2006/relationships/hyperlink" Target="https://saimex.org.mx/saimex/solicitud/downloadAttach/2535444.page" TargetMode="External"/><Relationship Id="rId53" Type="http://schemas.openxmlformats.org/officeDocument/2006/relationships/hyperlink" Target="https://saimex.org.mx/saimex/solicitud/downloadAttach/2553656.page" TargetMode="External"/><Relationship Id="rId58" Type="http://schemas.openxmlformats.org/officeDocument/2006/relationships/footer" Target="footer2.xml"/><Relationship Id="rId66"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ipomex.org.mx/ipomex/" TargetMode="External"/><Relationship Id="rId35" Type="http://schemas.openxmlformats.org/officeDocument/2006/relationships/image" Target="media/image26.png"/><Relationship Id="rId43" Type="http://schemas.openxmlformats.org/officeDocument/2006/relationships/hyperlink" Target="https://saimex.org.mx/saimex/solicitud/downloadAttach/2528548.page" TargetMode="External"/><Relationship Id="rId48" Type="http://schemas.openxmlformats.org/officeDocument/2006/relationships/hyperlink" Target="https://saimex.org.mx/saimex/solicitud/downloadAttach/2537289.page" TargetMode="External"/><Relationship Id="rId56" Type="http://schemas.openxmlformats.org/officeDocument/2006/relationships/footer" Target="footer1.xml"/><Relationship Id="rId64"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hyperlink" Target="https://saimex.org.mx/saimex/solicitud/downloadAttach/2540972.pag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saimex.org.mx/saimex/solicitud/downloadAttach/2537287.page"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saimex.org.mx/saimex/solicitud/downloadAttach/2525561.page" TargetMode="External"/><Relationship Id="rId54" Type="http://schemas.openxmlformats.org/officeDocument/2006/relationships/hyperlink" Target="https://saimex.org.mx/saimex/solicitud/downloadAttach/2553667.page" TargetMode="External"/><Relationship Id="rId62"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pomex.org.mx/ipomex/" TargetMode="External"/><Relationship Id="rId23" Type="http://schemas.openxmlformats.org/officeDocument/2006/relationships/image" Target="media/image16.png"/><Relationship Id="rId28" Type="http://schemas.openxmlformats.org/officeDocument/2006/relationships/hyperlink" Target="https://ipomex.org.mx/ipomex/" TargetMode="External"/><Relationship Id="rId36" Type="http://schemas.openxmlformats.org/officeDocument/2006/relationships/image" Target="media/image27.png"/><Relationship Id="rId49" Type="http://schemas.openxmlformats.org/officeDocument/2006/relationships/hyperlink" Target="https://saimex.org.mx/saimex/solicitud/downloadAttach/2537290.page"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hyperlink" Target="https://saimex.org.mx/saimex/solicitud/downloadAttach/2532734.page" TargetMode="External"/><Relationship Id="rId52" Type="http://schemas.openxmlformats.org/officeDocument/2006/relationships/hyperlink" Target="https://saimex.org.mx/saimex/solicitud/downloadAttach/2542061.page" TargetMode="External"/><Relationship Id="rId60" Type="http://schemas.openxmlformats.org/officeDocument/2006/relationships/footer" Target="footer3.xml"/><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33.jpeg"/></Relationships>
</file>

<file path=word/_rels/header5.xml.rels><?xml version="1.0" encoding="UTF-8" standalone="yes"?>
<Relationships xmlns="http://schemas.openxmlformats.org/package/2006/relationships"><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341</Pages>
  <Words>74103</Words>
  <Characters>407572</Characters>
  <Application>Microsoft Office Word</Application>
  <DocSecurity>0</DocSecurity>
  <Lines>3396</Lines>
  <Paragraphs>961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infoem513b</dc:creator>
  <cp:keywords/>
  <dc:description/>
  <cp:lastModifiedBy>Cuenta Microsoft</cp:lastModifiedBy>
  <cp:revision>6</cp:revision>
  <dcterms:created xsi:type="dcterms:W3CDTF">2025-11-13T21:19:00Z</dcterms:created>
  <dcterms:modified xsi:type="dcterms:W3CDTF">2026-01-14T20:02:00Z</dcterms:modified>
</cp:coreProperties>
</file>