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D580" w14:textId="77777777" w:rsidR="00622CED" w:rsidRPr="00430FDB" w:rsidRDefault="00F60549"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C95AAC" w:rsidRPr="00430FDB">
        <w:rPr>
          <w:rFonts w:ascii="Palatino Linotype" w:eastAsia="Palatino Linotype" w:hAnsi="Palatino Linotype" w:cs="Palatino Linotype"/>
          <w:b/>
          <w:sz w:val="22"/>
          <w:szCs w:val="22"/>
        </w:rPr>
        <w:t>veintiuno de mayo de dos mil veinticinco</w:t>
      </w:r>
      <w:r w:rsidRPr="00430FDB">
        <w:rPr>
          <w:rFonts w:ascii="Palatino Linotype" w:eastAsia="Palatino Linotype" w:hAnsi="Palatino Linotype" w:cs="Palatino Linotype"/>
          <w:sz w:val="22"/>
          <w:szCs w:val="22"/>
        </w:rPr>
        <w:t xml:space="preserve">. </w:t>
      </w:r>
    </w:p>
    <w:p w14:paraId="349027FF" w14:textId="77777777" w:rsidR="0032382C" w:rsidRPr="00430FDB" w:rsidRDefault="0032382C" w:rsidP="0032382C">
      <w:pPr>
        <w:spacing w:line="360" w:lineRule="auto"/>
        <w:jc w:val="both"/>
        <w:rPr>
          <w:rFonts w:ascii="Palatino Linotype" w:eastAsia="Palatino Linotype" w:hAnsi="Palatino Linotype" w:cs="Palatino Linotype"/>
          <w:sz w:val="22"/>
          <w:szCs w:val="22"/>
        </w:rPr>
      </w:pPr>
    </w:p>
    <w:p w14:paraId="1CF16CCA" w14:textId="3A0CBF62" w:rsidR="00622CED" w:rsidRPr="00430FDB" w:rsidRDefault="00F60549"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sz w:val="22"/>
          <w:szCs w:val="22"/>
        </w:rPr>
        <w:t>Visto</w:t>
      </w:r>
      <w:r w:rsidRPr="00430FDB">
        <w:rPr>
          <w:rFonts w:ascii="Palatino Linotype" w:eastAsia="Palatino Linotype" w:hAnsi="Palatino Linotype" w:cs="Palatino Linotype"/>
          <w:sz w:val="22"/>
          <w:szCs w:val="22"/>
        </w:rPr>
        <w:t xml:space="preserve"> el expediente formado con motivo del recurso de revisión </w:t>
      </w:r>
      <w:r w:rsidR="00C95AAC" w:rsidRPr="00430FDB">
        <w:rPr>
          <w:rFonts w:ascii="Palatino Linotype" w:eastAsia="Palatino Linotype" w:hAnsi="Palatino Linotype" w:cs="Palatino Linotype"/>
          <w:b/>
          <w:sz w:val="22"/>
          <w:szCs w:val="22"/>
        </w:rPr>
        <w:t>02689</w:t>
      </w:r>
      <w:r w:rsidRPr="00430FDB">
        <w:rPr>
          <w:rFonts w:ascii="Palatino Linotype" w:eastAsia="Palatino Linotype" w:hAnsi="Palatino Linotype" w:cs="Palatino Linotype"/>
          <w:b/>
          <w:sz w:val="22"/>
          <w:szCs w:val="22"/>
        </w:rPr>
        <w:t>/INFOEM/IP/RR/202</w:t>
      </w:r>
      <w:r w:rsidR="00C95AAC" w:rsidRPr="00430FDB">
        <w:rPr>
          <w:rFonts w:ascii="Palatino Linotype" w:eastAsia="Palatino Linotype" w:hAnsi="Palatino Linotype" w:cs="Palatino Linotype"/>
          <w:b/>
          <w:sz w:val="22"/>
          <w:szCs w:val="22"/>
        </w:rPr>
        <w:t>5</w:t>
      </w:r>
      <w:r w:rsidRPr="00430FDB">
        <w:rPr>
          <w:rFonts w:ascii="Palatino Linotype" w:eastAsia="Palatino Linotype" w:hAnsi="Palatino Linotype" w:cs="Palatino Linotype"/>
          <w:sz w:val="22"/>
          <w:szCs w:val="22"/>
        </w:rPr>
        <w:t>, por interpuesto por</w:t>
      </w:r>
      <w:r w:rsidRPr="00430FDB">
        <w:rPr>
          <w:rFonts w:ascii="Palatino Linotype" w:eastAsia="Palatino Linotype" w:hAnsi="Palatino Linotype" w:cs="Palatino Linotype"/>
          <w:b/>
          <w:sz w:val="22"/>
          <w:szCs w:val="22"/>
        </w:rPr>
        <w:t xml:space="preserve"> </w:t>
      </w:r>
      <w:r w:rsidR="00A53320" w:rsidRPr="00A53320">
        <w:rPr>
          <w:rFonts w:ascii="Palatino Linotype" w:eastAsia="Palatino Linotype" w:hAnsi="Palatino Linotype" w:cs="Palatino Linotype"/>
          <w:b/>
          <w:sz w:val="22"/>
          <w:szCs w:val="22"/>
        </w:rPr>
        <w:t>XXXXX XXXXXX XXXXXXXXX</w:t>
      </w:r>
      <w:r w:rsidRPr="00430FDB">
        <w:rPr>
          <w:rFonts w:ascii="Palatino Linotype" w:eastAsia="Palatino Linotype" w:hAnsi="Palatino Linotype" w:cs="Palatino Linotype"/>
          <w:sz w:val="22"/>
          <w:szCs w:val="22"/>
        </w:rPr>
        <w:t xml:space="preserve">, en lo sucesivo </w:t>
      </w:r>
      <w:r w:rsidRPr="00430FDB">
        <w:rPr>
          <w:rFonts w:ascii="Palatino Linotype" w:eastAsia="Palatino Linotype" w:hAnsi="Palatino Linotype" w:cs="Palatino Linotype"/>
          <w:bCs/>
          <w:sz w:val="22"/>
          <w:szCs w:val="22"/>
        </w:rPr>
        <w:t>la parte</w:t>
      </w:r>
      <w:r w:rsidRPr="00430FDB">
        <w:rPr>
          <w:rFonts w:ascii="Palatino Linotype" w:eastAsia="Palatino Linotype" w:hAnsi="Palatino Linotype" w:cs="Palatino Linotype"/>
          <w:b/>
          <w:sz w:val="22"/>
          <w:szCs w:val="22"/>
        </w:rPr>
        <w:t xml:space="preserve"> Recurrente,</w:t>
      </w:r>
      <w:r w:rsidRPr="00430FDB">
        <w:rPr>
          <w:rFonts w:ascii="Palatino Linotype" w:eastAsia="Palatino Linotype" w:hAnsi="Palatino Linotype" w:cs="Palatino Linotype"/>
          <w:sz w:val="22"/>
          <w:szCs w:val="22"/>
        </w:rPr>
        <w:t xml:space="preserve"> en contra de la respuesta a su solicitud por parte del </w:t>
      </w:r>
      <w:r w:rsidR="00C95AAC" w:rsidRPr="00430FDB">
        <w:rPr>
          <w:rFonts w:ascii="Palatino Linotype" w:eastAsia="Palatino Linotype" w:hAnsi="Palatino Linotype" w:cs="Palatino Linotype"/>
          <w:b/>
          <w:sz w:val="22"/>
          <w:szCs w:val="22"/>
        </w:rPr>
        <w:t>Ayuntamiento de Tianguistenco</w:t>
      </w:r>
      <w:r w:rsidRPr="00430FDB">
        <w:rPr>
          <w:rFonts w:ascii="Palatino Linotype" w:eastAsia="Palatino Linotype" w:hAnsi="Palatino Linotype" w:cs="Palatino Linotype"/>
          <w:b/>
          <w:sz w:val="22"/>
          <w:szCs w:val="22"/>
        </w:rPr>
        <w:t xml:space="preserve">, </w:t>
      </w:r>
      <w:r w:rsidRPr="00430FDB">
        <w:rPr>
          <w:rFonts w:ascii="Palatino Linotype" w:eastAsia="Palatino Linotype" w:hAnsi="Palatino Linotype" w:cs="Palatino Linotype"/>
          <w:sz w:val="22"/>
          <w:szCs w:val="22"/>
        </w:rPr>
        <w:t xml:space="preserve">en lo sucesivo el </w:t>
      </w:r>
      <w:r w:rsidRPr="00430FDB">
        <w:rPr>
          <w:rFonts w:ascii="Palatino Linotype" w:eastAsia="Palatino Linotype" w:hAnsi="Palatino Linotype" w:cs="Palatino Linotype"/>
          <w:b/>
          <w:sz w:val="22"/>
          <w:szCs w:val="22"/>
        </w:rPr>
        <w:t xml:space="preserve">Sujeto Obligado, </w:t>
      </w:r>
      <w:r w:rsidRPr="00430FDB">
        <w:rPr>
          <w:rFonts w:ascii="Palatino Linotype" w:eastAsia="Palatino Linotype" w:hAnsi="Palatino Linotype" w:cs="Palatino Linotype"/>
          <w:sz w:val="22"/>
          <w:szCs w:val="22"/>
        </w:rPr>
        <w:t xml:space="preserve">se procede a dictar la presente resolución con base en los siguientes: </w:t>
      </w:r>
    </w:p>
    <w:p w14:paraId="195B1FE8" w14:textId="77777777" w:rsidR="0032382C" w:rsidRPr="00430FDB" w:rsidRDefault="0032382C" w:rsidP="0032382C">
      <w:pPr>
        <w:spacing w:line="360" w:lineRule="auto"/>
        <w:jc w:val="both"/>
        <w:rPr>
          <w:rFonts w:ascii="Palatino Linotype" w:eastAsia="Palatino Linotype" w:hAnsi="Palatino Linotype" w:cs="Palatino Linotype"/>
          <w:sz w:val="22"/>
          <w:szCs w:val="22"/>
        </w:rPr>
      </w:pPr>
    </w:p>
    <w:p w14:paraId="74E73A53" w14:textId="77777777" w:rsidR="00622CED" w:rsidRPr="00430FDB" w:rsidRDefault="00F60549" w:rsidP="0032382C">
      <w:pPr>
        <w:spacing w:line="360" w:lineRule="auto"/>
        <w:jc w:val="center"/>
        <w:rPr>
          <w:rFonts w:ascii="Palatino Linotype" w:eastAsia="Palatino Linotype" w:hAnsi="Palatino Linotype" w:cs="Palatino Linotype"/>
          <w:b/>
          <w:sz w:val="22"/>
          <w:szCs w:val="22"/>
        </w:rPr>
      </w:pPr>
      <w:r w:rsidRPr="00430FDB">
        <w:rPr>
          <w:rFonts w:ascii="Palatino Linotype" w:eastAsia="Palatino Linotype" w:hAnsi="Palatino Linotype" w:cs="Palatino Linotype"/>
          <w:b/>
          <w:sz w:val="22"/>
          <w:szCs w:val="22"/>
        </w:rPr>
        <w:t>I. A N T E C E D E N T E S</w:t>
      </w:r>
    </w:p>
    <w:p w14:paraId="57E3B895" w14:textId="77777777" w:rsidR="0032382C" w:rsidRPr="00430FDB" w:rsidRDefault="0032382C" w:rsidP="0032382C">
      <w:pPr>
        <w:spacing w:line="360" w:lineRule="auto"/>
        <w:jc w:val="center"/>
        <w:rPr>
          <w:rFonts w:ascii="Palatino Linotype" w:eastAsia="Palatino Linotype" w:hAnsi="Palatino Linotype" w:cs="Palatino Linotype"/>
          <w:b/>
          <w:sz w:val="22"/>
          <w:szCs w:val="22"/>
        </w:rPr>
      </w:pPr>
    </w:p>
    <w:p w14:paraId="65B58427" w14:textId="77777777" w:rsidR="00622CED" w:rsidRPr="00430FDB" w:rsidRDefault="00F60549"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sz w:val="22"/>
          <w:szCs w:val="22"/>
        </w:rPr>
        <w:t>1. Solicitud de acceso a la información.</w:t>
      </w:r>
      <w:r w:rsidRPr="00430FDB">
        <w:rPr>
          <w:rFonts w:ascii="Palatino Linotype" w:eastAsia="Palatino Linotype" w:hAnsi="Palatino Linotype" w:cs="Palatino Linotype"/>
          <w:sz w:val="22"/>
          <w:szCs w:val="22"/>
        </w:rPr>
        <w:t xml:space="preserve"> El </w:t>
      </w:r>
      <w:r w:rsidR="00C95AAC" w:rsidRPr="00430FDB">
        <w:rPr>
          <w:rFonts w:ascii="Palatino Linotype" w:eastAsia="Palatino Linotype" w:hAnsi="Palatino Linotype" w:cs="Palatino Linotype"/>
          <w:b/>
          <w:sz w:val="22"/>
          <w:szCs w:val="22"/>
        </w:rPr>
        <w:t>seis de febrero de dos mil veinticinco</w:t>
      </w:r>
      <w:r w:rsidRPr="00430FDB">
        <w:rPr>
          <w:rFonts w:ascii="Palatino Linotype" w:eastAsia="Palatino Linotype" w:hAnsi="Palatino Linotype" w:cs="Palatino Linotype"/>
          <w:b/>
          <w:sz w:val="22"/>
          <w:szCs w:val="22"/>
        </w:rPr>
        <w:t>,</w:t>
      </w:r>
      <w:r w:rsidRPr="00430FDB">
        <w:rPr>
          <w:rFonts w:ascii="Palatino Linotype" w:eastAsia="Palatino Linotype" w:hAnsi="Palatino Linotype" w:cs="Palatino Linotype"/>
          <w:sz w:val="22"/>
          <w:szCs w:val="22"/>
        </w:rPr>
        <w:t xml:space="preserve"> la parte</w:t>
      </w:r>
      <w:r w:rsidRPr="00430FDB">
        <w:rPr>
          <w:rFonts w:ascii="Palatino Linotype" w:eastAsia="Palatino Linotype" w:hAnsi="Palatino Linotype" w:cs="Palatino Linotype"/>
          <w:b/>
          <w:sz w:val="22"/>
          <w:szCs w:val="22"/>
        </w:rPr>
        <w:t xml:space="preserve"> Recurrente </w:t>
      </w:r>
      <w:r w:rsidRPr="00430FDB">
        <w:rPr>
          <w:rFonts w:ascii="Palatino Linotype" w:eastAsia="Palatino Linotype" w:hAnsi="Palatino Linotype" w:cs="Palatino Linotype"/>
          <w:sz w:val="22"/>
          <w:szCs w:val="22"/>
        </w:rPr>
        <w:t xml:space="preserve">presentó, a través del Sistema de Acceso a la Información Mexiquense, en lo subsecuente el </w:t>
      </w:r>
      <w:r w:rsidRPr="00430FDB">
        <w:rPr>
          <w:rFonts w:ascii="Palatino Linotype" w:eastAsia="Palatino Linotype" w:hAnsi="Palatino Linotype" w:cs="Palatino Linotype"/>
          <w:b/>
          <w:sz w:val="22"/>
          <w:szCs w:val="22"/>
        </w:rPr>
        <w:t>SAIMEX,</w:t>
      </w:r>
      <w:r w:rsidRPr="00430FDB">
        <w:rPr>
          <w:rFonts w:ascii="Palatino Linotype" w:eastAsia="Palatino Linotype" w:hAnsi="Palatino Linotype" w:cs="Palatino Linotype"/>
          <w:sz w:val="22"/>
          <w:szCs w:val="22"/>
        </w:rPr>
        <w:t xml:space="preserve"> ante el </w:t>
      </w:r>
      <w:r w:rsidRPr="00430FDB">
        <w:rPr>
          <w:rFonts w:ascii="Palatino Linotype" w:eastAsia="Palatino Linotype" w:hAnsi="Palatino Linotype" w:cs="Palatino Linotype"/>
          <w:b/>
          <w:sz w:val="22"/>
          <w:szCs w:val="22"/>
        </w:rPr>
        <w:t>Sujeto Obligado</w:t>
      </w:r>
      <w:r w:rsidRPr="00430FDB">
        <w:rPr>
          <w:rFonts w:ascii="Palatino Linotype" w:eastAsia="Palatino Linotype" w:hAnsi="Palatino Linotype" w:cs="Palatino Linotype"/>
          <w:sz w:val="22"/>
          <w:szCs w:val="22"/>
        </w:rPr>
        <w:t>, la solicitud de acceso a la información pública, a la que se le asignó el número</w:t>
      </w:r>
      <w:r w:rsidRPr="00430FDB">
        <w:rPr>
          <w:rFonts w:ascii="Palatino Linotype" w:eastAsia="Palatino Linotype" w:hAnsi="Palatino Linotype" w:cs="Palatino Linotype"/>
          <w:b/>
          <w:sz w:val="22"/>
          <w:szCs w:val="22"/>
        </w:rPr>
        <w:t xml:space="preserve"> </w:t>
      </w:r>
      <w:r w:rsidR="00C95AAC" w:rsidRPr="00430FDB">
        <w:rPr>
          <w:rFonts w:ascii="Palatino Linotype" w:eastAsia="Palatino Linotype" w:hAnsi="Palatino Linotype" w:cs="Palatino Linotype"/>
          <w:b/>
          <w:sz w:val="22"/>
          <w:szCs w:val="22"/>
        </w:rPr>
        <w:t>00031/TIANGUIS/IP/2025</w:t>
      </w:r>
      <w:r w:rsidRPr="00430FDB">
        <w:rPr>
          <w:rFonts w:ascii="Palatino Linotype" w:eastAsia="Palatino Linotype" w:hAnsi="Palatino Linotype" w:cs="Palatino Linotype"/>
          <w:b/>
          <w:sz w:val="22"/>
          <w:szCs w:val="22"/>
        </w:rPr>
        <w:t xml:space="preserve">, </w:t>
      </w:r>
      <w:r w:rsidRPr="00430FDB">
        <w:rPr>
          <w:rFonts w:ascii="Palatino Linotype" w:eastAsia="Palatino Linotype" w:hAnsi="Palatino Linotype" w:cs="Palatino Linotype"/>
          <w:sz w:val="22"/>
          <w:szCs w:val="22"/>
        </w:rPr>
        <w:t xml:space="preserve">mediante la cual requirió la información siguiente: </w:t>
      </w:r>
    </w:p>
    <w:p w14:paraId="0E971D8F" w14:textId="77777777" w:rsidR="0032382C" w:rsidRPr="00430FDB" w:rsidRDefault="0032382C" w:rsidP="0032382C">
      <w:pPr>
        <w:ind w:left="851" w:right="902"/>
        <w:jc w:val="both"/>
        <w:rPr>
          <w:rFonts w:ascii="Palatino Linotype" w:eastAsia="Palatino Linotype" w:hAnsi="Palatino Linotype" w:cs="Palatino Linotype"/>
          <w:i/>
          <w:sz w:val="22"/>
          <w:szCs w:val="22"/>
        </w:rPr>
      </w:pPr>
      <w:bookmarkStart w:id="0" w:name="_heading=h.gjdgxs" w:colFirst="0" w:colLast="0"/>
      <w:bookmarkEnd w:id="0"/>
    </w:p>
    <w:p w14:paraId="7F9BABB3" w14:textId="77777777" w:rsidR="00622CED" w:rsidRPr="00430FDB" w:rsidRDefault="00F60549" w:rsidP="0032382C">
      <w:pPr>
        <w:ind w:left="851" w:right="902"/>
        <w:jc w:val="both"/>
        <w:rPr>
          <w:rFonts w:ascii="Palatino Linotype" w:eastAsia="Palatino Linotype" w:hAnsi="Palatino Linotype" w:cs="Palatino Linotype"/>
          <w:b/>
          <w:i/>
          <w:sz w:val="22"/>
          <w:szCs w:val="22"/>
          <w:u w:val="single"/>
        </w:rPr>
      </w:pPr>
      <w:r w:rsidRPr="00430FDB">
        <w:rPr>
          <w:rFonts w:ascii="Palatino Linotype" w:eastAsia="Palatino Linotype" w:hAnsi="Palatino Linotype" w:cs="Palatino Linotype"/>
          <w:i/>
          <w:sz w:val="22"/>
          <w:szCs w:val="22"/>
        </w:rPr>
        <w:t>“</w:t>
      </w:r>
      <w:r w:rsidR="00C95AAC" w:rsidRPr="00430FDB">
        <w:rPr>
          <w:rFonts w:ascii="Palatino Linotype" w:eastAsia="Palatino Linotype" w:hAnsi="Palatino Linotype" w:cs="Palatino Linotype"/>
          <w:i/>
          <w:sz w:val="22"/>
          <w:szCs w:val="22"/>
        </w:rPr>
        <w:t>Solicito el monto invertido en las calles que han sido bacheadas desde el mes de enero a la fecha 2025.</w:t>
      </w:r>
      <w:r w:rsidRPr="00430FDB">
        <w:rPr>
          <w:rFonts w:ascii="Palatino Linotype" w:eastAsia="Palatino Linotype" w:hAnsi="Palatino Linotype" w:cs="Palatino Linotype"/>
          <w:i/>
          <w:sz w:val="22"/>
          <w:szCs w:val="22"/>
        </w:rPr>
        <w:t>”</w:t>
      </w:r>
      <w:r w:rsidR="00C95AAC" w:rsidRPr="00430FDB">
        <w:rPr>
          <w:rFonts w:ascii="Palatino Linotype" w:eastAsia="Palatino Linotype" w:hAnsi="Palatino Linotype" w:cs="Palatino Linotype"/>
          <w:i/>
          <w:sz w:val="22"/>
          <w:szCs w:val="22"/>
        </w:rPr>
        <w:t xml:space="preserve"> (Sic)</w:t>
      </w:r>
    </w:p>
    <w:p w14:paraId="1216E293" w14:textId="77777777" w:rsidR="00622CED" w:rsidRPr="00430FDB" w:rsidRDefault="00622CED" w:rsidP="0032382C">
      <w:pPr>
        <w:spacing w:line="360" w:lineRule="auto"/>
        <w:ind w:right="900"/>
        <w:jc w:val="both"/>
        <w:rPr>
          <w:rFonts w:ascii="Palatino Linotype" w:eastAsia="Palatino Linotype" w:hAnsi="Palatino Linotype" w:cs="Palatino Linotype"/>
          <w:sz w:val="22"/>
          <w:szCs w:val="22"/>
        </w:rPr>
      </w:pPr>
    </w:p>
    <w:p w14:paraId="12FECE4A" w14:textId="77777777" w:rsidR="00622CED" w:rsidRPr="00430FDB" w:rsidRDefault="00F60549"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sz w:val="22"/>
          <w:szCs w:val="22"/>
        </w:rPr>
        <w:t>Modalidad de Entrega:</w:t>
      </w:r>
      <w:r w:rsidRPr="00430FDB">
        <w:rPr>
          <w:rFonts w:ascii="Palatino Linotype" w:eastAsia="Palatino Linotype" w:hAnsi="Palatino Linotype" w:cs="Palatino Linotype"/>
          <w:sz w:val="22"/>
          <w:szCs w:val="22"/>
        </w:rPr>
        <w:t xml:space="preserve"> A través de </w:t>
      </w:r>
      <w:r w:rsidRPr="00430FDB">
        <w:rPr>
          <w:rFonts w:ascii="Palatino Linotype" w:eastAsia="Palatino Linotype" w:hAnsi="Palatino Linotype" w:cs="Palatino Linotype"/>
          <w:b/>
          <w:sz w:val="22"/>
          <w:szCs w:val="22"/>
        </w:rPr>
        <w:t>SAIMEX</w:t>
      </w:r>
      <w:r w:rsidRPr="00430FDB">
        <w:rPr>
          <w:rFonts w:ascii="Palatino Linotype" w:eastAsia="Palatino Linotype" w:hAnsi="Palatino Linotype" w:cs="Palatino Linotype"/>
          <w:sz w:val="22"/>
          <w:szCs w:val="22"/>
        </w:rPr>
        <w:t>.</w:t>
      </w:r>
    </w:p>
    <w:p w14:paraId="543C98CA" w14:textId="77777777" w:rsidR="00622CED" w:rsidRPr="00430FDB" w:rsidRDefault="00622CED" w:rsidP="0032382C">
      <w:pPr>
        <w:spacing w:line="360" w:lineRule="auto"/>
        <w:jc w:val="both"/>
        <w:rPr>
          <w:rFonts w:ascii="Palatino Linotype" w:eastAsia="Palatino Linotype" w:hAnsi="Palatino Linotype" w:cs="Palatino Linotype"/>
          <w:sz w:val="22"/>
          <w:szCs w:val="22"/>
        </w:rPr>
      </w:pPr>
    </w:p>
    <w:p w14:paraId="33BE6828" w14:textId="4882329A" w:rsidR="00622CED" w:rsidRPr="00430FDB" w:rsidRDefault="00F60549" w:rsidP="0032382C">
      <w:pPr>
        <w:spacing w:line="360" w:lineRule="auto"/>
        <w:jc w:val="both"/>
        <w:rPr>
          <w:rFonts w:ascii="Palatino Linotype" w:eastAsia="Palatino Linotype" w:hAnsi="Palatino Linotype" w:cs="Palatino Linotype"/>
          <w:b/>
          <w:sz w:val="22"/>
          <w:szCs w:val="22"/>
        </w:rPr>
      </w:pPr>
      <w:r w:rsidRPr="00430FDB">
        <w:rPr>
          <w:rFonts w:ascii="Palatino Linotype" w:eastAsia="Palatino Linotype" w:hAnsi="Palatino Linotype" w:cs="Palatino Linotype"/>
          <w:b/>
          <w:sz w:val="22"/>
          <w:szCs w:val="22"/>
        </w:rPr>
        <w:t xml:space="preserve">2. Respuesta. </w:t>
      </w:r>
      <w:r w:rsidRPr="00430FDB">
        <w:rPr>
          <w:rFonts w:ascii="Palatino Linotype" w:eastAsia="Palatino Linotype" w:hAnsi="Palatino Linotype" w:cs="Palatino Linotype"/>
          <w:sz w:val="22"/>
          <w:szCs w:val="22"/>
        </w:rPr>
        <w:t xml:space="preserve">El </w:t>
      </w:r>
      <w:r w:rsidR="00701777" w:rsidRPr="00430FDB">
        <w:rPr>
          <w:rFonts w:ascii="Palatino Linotype" w:eastAsia="Palatino Linotype" w:hAnsi="Palatino Linotype" w:cs="Palatino Linotype"/>
          <w:b/>
          <w:sz w:val="22"/>
          <w:szCs w:val="22"/>
        </w:rPr>
        <w:t>veintisiete de febrero</w:t>
      </w:r>
      <w:r w:rsidRPr="00430FDB">
        <w:rPr>
          <w:rFonts w:ascii="Palatino Linotype" w:eastAsia="Palatino Linotype" w:hAnsi="Palatino Linotype" w:cs="Palatino Linotype"/>
          <w:b/>
          <w:sz w:val="22"/>
          <w:szCs w:val="22"/>
        </w:rPr>
        <w:t xml:space="preserve"> de dos mil veinti</w:t>
      </w:r>
      <w:r w:rsidR="00701777" w:rsidRPr="00430FDB">
        <w:rPr>
          <w:rFonts w:ascii="Palatino Linotype" w:eastAsia="Palatino Linotype" w:hAnsi="Palatino Linotype" w:cs="Palatino Linotype"/>
          <w:b/>
          <w:sz w:val="22"/>
          <w:szCs w:val="22"/>
        </w:rPr>
        <w:t>cinco</w:t>
      </w:r>
      <w:r w:rsidRPr="00430FDB">
        <w:rPr>
          <w:rFonts w:ascii="Palatino Linotype" w:eastAsia="Palatino Linotype" w:hAnsi="Palatino Linotype" w:cs="Palatino Linotype"/>
          <w:sz w:val="22"/>
          <w:szCs w:val="22"/>
        </w:rPr>
        <w:t xml:space="preserve">, el </w:t>
      </w:r>
      <w:r w:rsidRPr="00430FDB">
        <w:rPr>
          <w:rFonts w:ascii="Palatino Linotype" w:eastAsia="Palatino Linotype" w:hAnsi="Palatino Linotype" w:cs="Palatino Linotype"/>
          <w:b/>
          <w:sz w:val="22"/>
          <w:szCs w:val="22"/>
        </w:rPr>
        <w:t xml:space="preserve">Sujeto Obligado </w:t>
      </w:r>
      <w:r w:rsidRPr="00430FDB">
        <w:rPr>
          <w:rFonts w:ascii="Palatino Linotype" w:eastAsia="Palatino Linotype" w:hAnsi="Palatino Linotype" w:cs="Palatino Linotype"/>
          <w:sz w:val="22"/>
          <w:szCs w:val="22"/>
        </w:rPr>
        <w:t xml:space="preserve">remitió su respuesta a la solicitud de acceso a la información a través de SAIMEX, sustancialmente en los términos siguientes:   </w:t>
      </w:r>
    </w:p>
    <w:p w14:paraId="7C363BA1" w14:textId="77777777" w:rsidR="00701777" w:rsidRPr="00430FDB" w:rsidRDefault="00F60549" w:rsidP="0032382C">
      <w:pPr>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lastRenderedPageBreak/>
        <w:t>“</w:t>
      </w:r>
      <w:r w:rsidR="00701777" w:rsidRPr="00430FD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9A8846" w14:textId="77777777" w:rsidR="00701777" w:rsidRPr="00430FDB" w:rsidRDefault="00701777" w:rsidP="0032382C">
      <w:pPr>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se anexa respuesta</w:t>
      </w:r>
    </w:p>
    <w:p w14:paraId="0E6AB7C7" w14:textId="77777777" w:rsidR="00701777" w:rsidRPr="00430FDB" w:rsidRDefault="00701777" w:rsidP="0032382C">
      <w:pPr>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ATENTAMENTE</w:t>
      </w:r>
    </w:p>
    <w:p w14:paraId="0663458B" w14:textId="2F1918AC" w:rsidR="00622CED" w:rsidRPr="00430FDB" w:rsidRDefault="00701777" w:rsidP="0032382C">
      <w:pPr>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LIC. EN D. JAVIER CASTELLON SAMANO</w:t>
      </w:r>
      <w:r w:rsidR="00F60549" w:rsidRPr="00430FDB">
        <w:rPr>
          <w:rFonts w:ascii="Palatino Linotype" w:eastAsia="Palatino Linotype" w:hAnsi="Palatino Linotype" w:cs="Palatino Linotype"/>
          <w:i/>
          <w:sz w:val="22"/>
          <w:szCs w:val="22"/>
        </w:rPr>
        <w:t>” (Sic)</w:t>
      </w:r>
    </w:p>
    <w:p w14:paraId="5655B00B" w14:textId="77777777" w:rsidR="0032382C" w:rsidRPr="00430FDB" w:rsidRDefault="0032382C" w:rsidP="0032382C">
      <w:pPr>
        <w:spacing w:line="276" w:lineRule="auto"/>
        <w:ind w:left="851" w:right="616"/>
        <w:jc w:val="both"/>
        <w:rPr>
          <w:rFonts w:ascii="Palatino Linotype" w:eastAsia="Palatino Linotype" w:hAnsi="Palatino Linotype" w:cs="Palatino Linotype"/>
          <w:i/>
          <w:sz w:val="22"/>
          <w:szCs w:val="22"/>
        </w:rPr>
      </w:pPr>
    </w:p>
    <w:p w14:paraId="296F94A1" w14:textId="77777777" w:rsidR="00622CED" w:rsidRPr="00430FDB" w:rsidRDefault="00F60549" w:rsidP="0032382C">
      <w:pPr>
        <w:ind w:left="567" w:right="902"/>
        <w:jc w:val="both"/>
        <w:rPr>
          <w:rFonts w:ascii="Palatino Linotype" w:eastAsia="Palatino Linotype" w:hAnsi="Palatino Linotype" w:cs="Palatino Linotype"/>
          <w:b/>
          <w:sz w:val="22"/>
          <w:szCs w:val="22"/>
        </w:rPr>
      </w:pPr>
      <w:r w:rsidRPr="00430FDB">
        <w:rPr>
          <w:rFonts w:ascii="Palatino Linotype" w:eastAsia="Palatino Linotype" w:hAnsi="Palatino Linotype" w:cs="Palatino Linotype"/>
          <w:b/>
          <w:sz w:val="22"/>
          <w:szCs w:val="22"/>
        </w:rPr>
        <w:t xml:space="preserve">Archivos adjuntos: </w:t>
      </w:r>
    </w:p>
    <w:p w14:paraId="304F7F92" w14:textId="77777777" w:rsidR="0032382C" w:rsidRPr="00430FDB" w:rsidRDefault="0032382C" w:rsidP="0032382C">
      <w:pPr>
        <w:ind w:left="567" w:right="902"/>
        <w:jc w:val="both"/>
        <w:rPr>
          <w:rFonts w:ascii="Palatino Linotype" w:eastAsia="Palatino Linotype" w:hAnsi="Palatino Linotype" w:cs="Palatino Linotype"/>
          <w:b/>
          <w:sz w:val="22"/>
          <w:szCs w:val="22"/>
        </w:rPr>
      </w:pPr>
    </w:p>
    <w:p w14:paraId="7BB62204" w14:textId="77777777" w:rsidR="00701777" w:rsidRPr="00430FDB" w:rsidRDefault="00701777" w:rsidP="0032382C">
      <w:pPr>
        <w:pStyle w:val="Prrafodelista"/>
        <w:numPr>
          <w:ilvl w:val="0"/>
          <w:numId w:val="5"/>
        </w:numPr>
        <w:spacing w:line="360" w:lineRule="auto"/>
        <w:ind w:right="616"/>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bCs/>
          <w:i/>
          <w:iCs/>
          <w:sz w:val="22"/>
          <w:szCs w:val="22"/>
        </w:rPr>
        <w:t>1 SOL INF SER PUB Y TESORERIA SOL 00031 IP 25.pdf:</w:t>
      </w:r>
      <w:r w:rsidRPr="00430FDB">
        <w:rPr>
          <w:rFonts w:ascii="Palatino Linotype" w:eastAsia="Palatino Linotype" w:hAnsi="Palatino Linotype" w:cs="Palatino Linotype"/>
          <w:sz w:val="22"/>
          <w:szCs w:val="22"/>
        </w:rPr>
        <w:t xml:space="preserve"> </w:t>
      </w:r>
    </w:p>
    <w:p w14:paraId="4B395CB8" w14:textId="5EC2B16C" w:rsidR="00701777" w:rsidRPr="00430FDB" w:rsidRDefault="00701777" w:rsidP="0032382C">
      <w:pPr>
        <w:pStyle w:val="Prrafodelista"/>
        <w:numPr>
          <w:ilvl w:val="0"/>
          <w:numId w:val="6"/>
        </w:numPr>
        <w:spacing w:line="360" w:lineRule="auto"/>
        <w:ind w:right="616"/>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Oficio número PMT/UT/180/2025 de fecha diez de febrero de dos mil veinticinco, signado por el Jefe de la Unidad de Transparencia, mediante el cual solicitó al Director de Servicios Públicos, dar atención a la solicitud de información. </w:t>
      </w:r>
    </w:p>
    <w:p w14:paraId="23EC44C4" w14:textId="09BB3DC4" w:rsidR="00701777" w:rsidRPr="00430FDB" w:rsidRDefault="00701777" w:rsidP="0032382C">
      <w:pPr>
        <w:pStyle w:val="Prrafodelista"/>
        <w:numPr>
          <w:ilvl w:val="0"/>
          <w:numId w:val="6"/>
        </w:numPr>
        <w:spacing w:line="360" w:lineRule="auto"/>
        <w:ind w:right="616"/>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Oficio número PMT/UT/179/2025 de fecha diez de febrero de dos mil veinticinco, signado por el Jefe de la Unidad de Transparencia, mediante el cual solicitó al Tesorero Municipal dar atención a la solicitud de información.</w:t>
      </w:r>
    </w:p>
    <w:p w14:paraId="72A6E5F1" w14:textId="35EA4523" w:rsidR="00701777" w:rsidRPr="00430FDB" w:rsidRDefault="00701777" w:rsidP="0032382C">
      <w:pPr>
        <w:pStyle w:val="Prrafodelista"/>
        <w:numPr>
          <w:ilvl w:val="0"/>
          <w:numId w:val="5"/>
        </w:numPr>
        <w:spacing w:line="360" w:lineRule="auto"/>
        <w:ind w:right="616"/>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bCs/>
          <w:i/>
          <w:iCs/>
          <w:sz w:val="22"/>
          <w:szCs w:val="22"/>
        </w:rPr>
        <w:t>4 RESPUESTA SER PUBLICOS SOL 00031 IP 25.pdf</w:t>
      </w:r>
      <w:r w:rsidRPr="00430FDB">
        <w:rPr>
          <w:rFonts w:ascii="Palatino Linotype" w:eastAsia="Palatino Linotype" w:hAnsi="Palatino Linotype" w:cs="Palatino Linotype"/>
          <w:sz w:val="22"/>
          <w:szCs w:val="22"/>
        </w:rPr>
        <w:t xml:space="preserve">: Oficio número PMT/DSP/064/2025 de fecha diecisiete de febrero de dos mil veinticinco, signado por el Director de Servicios Públicos, mediante el cual informó que no se cuenta con la información solicitada, debido a que de enero del año en curso a la fecha no se ha realizado campañas de bacheo en el municipio. </w:t>
      </w:r>
    </w:p>
    <w:p w14:paraId="07D04C5C" w14:textId="7434D407" w:rsidR="00701777" w:rsidRPr="00430FDB" w:rsidRDefault="00701777" w:rsidP="0032382C">
      <w:pPr>
        <w:pStyle w:val="Prrafodelista"/>
        <w:numPr>
          <w:ilvl w:val="0"/>
          <w:numId w:val="5"/>
        </w:numPr>
        <w:spacing w:line="360" w:lineRule="auto"/>
        <w:ind w:right="616"/>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bCs/>
          <w:i/>
          <w:iCs/>
          <w:sz w:val="22"/>
          <w:szCs w:val="22"/>
        </w:rPr>
        <w:t xml:space="preserve">2 RESPUESTA </w:t>
      </w:r>
      <w:r w:rsidR="00000853">
        <w:rPr>
          <w:rFonts w:ascii="Palatino Linotype" w:eastAsia="Palatino Linotype" w:hAnsi="Palatino Linotype" w:cs="Palatino Linotype"/>
          <w:b/>
          <w:bCs/>
          <w:i/>
          <w:iCs/>
          <w:sz w:val="22"/>
          <w:szCs w:val="22"/>
        </w:rPr>
        <w:t>XXXXXXXXXX</w:t>
      </w:r>
      <w:r w:rsidRPr="00430FDB">
        <w:rPr>
          <w:rFonts w:ascii="Palatino Linotype" w:eastAsia="Palatino Linotype" w:hAnsi="Palatino Linotype" w:cs="Palatino Linotype"/>
          <w:b/>
          <w:bCs/>
          <w:i/>
          <w:iCs/>
          <w:sz w:val="22"/>
          <w:szCs w:val="22"/>
        </w:rPr>
        <w:t xml:space="preserve"> 00031 IP 25.pdf</w:t>
      </w:r>
      <w:r w:rsidRPr="00430FDB">
        <w:rPr>
          <w:rFonts w:ascii="Palatino Linotype" w:eastAsia="Palatino Linotype" w:hAnsi="Palatino Linotype" w:cs="Palatino Linotype"/>
          <w:sz w:val="22"/>
          <w:szCs w:val="22"/>
        </w:rPr>
        <w:t xml:space="preserve">: Oficio número PMT/UT/239/2025 de fecha veintisiete de febrero de dos mil veinticinco, signado por el Jefe de la Unidad de Transparencia, mediante el cual informó que </w:t>
      </w:r>
      <w:r w:rsidR="00D05957" w:rsidRPr="00430FDB">
        <w:rPr>
          <w:rFonts w:ascii="Palatino Linotype" w:eastAsia="Palatino Linotype" w:hAnsi="Palatino Linotype" w:cs="Palatino Linotype"/>
          <w:sz w:val="22"/>
          <w:szCs w:val="22"/>
        </w:rPr>
        <w:t xml:space="preserve">después de realizar una búsqueda exhaustiva y razonable en los archivos que obran en la Tesorería Municipal y Dirección de Servicios Públicos, no se </w:t>
      </w:r>
      <w:r w:rsidR="00D05957" w:rsidRPr="00430FDB">
        <w:rPr>
          <w:rFonts w:ascii="Palatino Linotype" w:eastAsia="Palatino Linotype" w:hAnsi="Palatino Linotype" w:cs="Palatino Linotype"/>
          <w:sz w:val="22"/>
          <w:szCs w:val="22"/>
        </w:rPr>
        <w:lastRenderedPageBreak/>
        <w:t xml:space="preserve">localizó la información requerida por el solicitante, lo que significa que no se generó, no se posee y no se administra dicha información. </w:t>
      </w:r>
    </w:p>
    <w:p w14:paraId="791646F3" w14:textId="426D7EFF" w:rsidR="00622CED" w:rsidRPr="00430FDB" w:rsidRDefault="00701777" w:rsidP="0032382C">
      <w:pPr>
        <w:pStyle w:val="Prrafodelista"/>
        <w:numPr>
          <w:ilvl w:val="0"/>
          <w:numId w:val="5"/>
        </w:numPr>
        <w:spacing w:line="360" w:lineRule="auto"/>
        <w:ind w:right="616"/>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bCs/>
          <w:i/>
          <w:iCs/>
          <w:sz w:val="22"/>
          <w:szCs w:val="22"/>
        </w:rPr>
        <w:t>3 RESPUESTA TESORERIA SOL 00031 IP 25.pdf</w:t>
      </w:r>
      <w:r w:rsidRPr="00430FDB">
        <w:rPr>
          <w:rFonts w:ascii="Palatino Linotype" w:eastAsia="Palatino Linotype" w:hAnsi="Palatino Linotype" w:cs="Palatino Linotype"/>
          <w:sz w:val="22"/>
          <w:szCs w:val="22"/>
        </w:rPr>
        <w:t xml:space="preserve">: </w:t>
      </w:r>
      <w:r w:rsidR="00D05957" w:rsidRPr="00430FDB">
        <w:rPr>
          <w:rFonts w:ascii="Palatino Linotype" w:eastAsia="Palatino Linotype" w:hAnsi="Palatino Linotype" w:cs="Palatino Linotype"/>
          <w:sz w:val="22"/>
          <w:szCs w:val="22"/>
        </w:rPr>
        <w:t xml:space="preserve">Oficio número PMT/TM/0098/2025 de fecha catorce de febrero de dos mil veinticinco, signado por el Tesorero Municipal, mediante el cual informó que no se ha hecho pago alguno para bacheo y de igual forma no hay registro contable de dicho recurso, por tal motivo no es posible entregarle lo solicitado. </w:t>
      </w:r>
    </w:p>
    <w:p w14:paraId="4D823E7F" w14:textId="77777777" w:rsidR="0032382C" w:rsidRPr="00430FDB" w:rsidRDefault="0032382C" w:rsidP="0032382C">
      <w:pPr>
        <w:pStyle w:val="Prrafodelista"/>
        <w:spacing w:line="360" w:lineRule="auto"/>
        <w:ind w:right="616"/>
        <w:jc w:val="both"/>
        <w:rPr>
          <w:rFonts w:ascii="Palatino Linotype" w:eastAsia="Palatino Linotype" w:hAnsi="Palatino Linotype" w:cs="Palatino Linotype"/>
          <w:sz w:val="22"/>
          <w:szCs w:val="22"/>
        </w:rPr>
      </w:pPr>
    </w:p>
    <w:p w14:paraId="66ACBF9A" w14:textId="75F90A0C" w:rsidR="00622CED" w:rsidRPr="00430FDB" w:rsidRDefault="00F60549" w:rsidP="0032382C">
      <w:pPr>
        <w:spacing w:line="360" w:lineRule="auto"/>
        <w:ind w:right="49"/>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sz w:val="22"/>
          <w:szCs w:val="22"/>
        </w:rPr>
        <w:t xml:space="preserve">3. Interposición del recurso de revisión. </w:t>
      </w:r>
      <w:r w:rsidRPr="00430FDB">
        <w:rPr>
          <w:rFonts w:ascii="Palatino Linotype" w:eastAsia="Palatino Linotype" w:hAnsi="Palatino Linotype" w:cs="Palatino Linotype"/>
          <w:sz w:val="22"/>
          <w:szCs w:val="22"/>
        </w:rPr>
        <w:t xml:space="preserve">Inconforme con los términos de la respuesta emitida por parte del </w:t>
      </w:r>
      <w:r w:rsidRPr="00430FDB">
        <w:rPr>
          <w:rFonts w:ascii="Palatino Linotype" w:eastAsia="Palatino Linotype" w:hAnsi="Palatino Linotype" w:cs="Palatino Linotype"/>
          <w:b/>
          <w:sz w:val="22"/>
          <w:szCs w:val="22"/>
        </w:rPr>
        <w:t>Sujeto Obligado</w:t>
      </w:r>
      <w:r w:rsidRPr="00430FDB">
        <w:rPr>
          <w:rFonts w:ascii="Palatino Linotype" w:eastAsia="Palatino Linotype" w:hAnsi="Palatino Linotype" w:cs="Palatino Linotype"/>
          <w:sz w:val="22"/>
          <w:szCs w:val="22"/>
        </w:rPr>
        <w:t xml:space="preserve">, el </w:t>
      </w:r>
      <w:r w:rsidRPr="00430FDB">
        <w:rPr>
          <w:rFonts w:ascii="Palatino Linotype" w:eastAsia="Palatino Linotype" w:hAnsi="Palatino Linotype" w:cs="Palatino Linotype"/>
          <w:b/>
          <w:sz w:val="22"/>
          <w:szCs w:val="22"/>
        </w:rPr>
        <w:t>d</w:t>
      </w:r>
      <w:r w:rsidR="00D05957" w:rsidRPr="00430FDB">
        <w:rPr>
          <w:rFonts w:ascii="Palatino Linotype" w:eastAsia="Palatino Linotype" w:hAnsi="Palatino Linotype" w:cs="Palatino Linotype"/>
          <w:b/>
          <w:sz w:val="22"/>
          <w:szCs w:val="22"/>
        </w:rPr>
        <w:t xml:space="preserve">iez de marzo </w:t>
      </w:r>
      <w:r w:rsidRPr="00430FDB">
        <w:rPr>
          <w:rFonts w:ascii="Palatino Linotype" w:eastAsia="Palatino Linotype" w:hAnsi="Palatino Linotype" w:cs="Palatino Linotype"/>
          <w:b/>
          <w:sz w:val="22"/>
          <w:szCs w:val="22"/>
        </w:rPr>
        <w:t>de dos mil veinti</w:t>
      </w:r>
      <w:r w:rsidR="00D05957" w:rsidRPr="00430FDB">
        <w:rPr>
          <w:rFonts w:ascii="Palatino Linotype" w:eastAsia="Palatino Linotype" w:hAnsi="Palatino Linotype" w:cs="Palatino Linotype"/>
          <w:b/>
          <w:sz w:val="22"/>
          <w:szCs w:val="22"/>
        </w:rPr>
        <w:t>cinco</w:t>
      </w:r>
      <w:r w:rsidRPr="00430FDB">
        <w:rPr>
          <w:rFonts w:ascii="Palatino Linotype" w:eastAsia="Palatino Linotype" w:hAnsi="Palatino Linotype" w:cs="Palatino Linotype"/>
          <w:b/>
          <w:sz w:val="22"/>
          <w:szCs w:val="22"/>
        </w:rPr>
        <w:t>,</w:t>
      </w:r>
      <w:r w:rsidRPr="00430FDB">
        <w:rPr>
          <w:rFonts w:ascii="Palatino Linotype" w:eastAsia="Palatino Linotype" w:hAnsi="Palatino Linotype" w:cs="Palatino Linotype"/>
          <w:sz w:val="22"/>
          <w:szCs w:val="22"/>
        </w:rPr>
        <w:t xml:space="preserve"> </w:t>
      </w:r>
      <w:r w:rsidRPr="00430FDB">
        <w:rPr>
          <w:rFonts w:ascii="Palatino Linotype" w:eastAsia="Palatino Linotype" w:hAnsi="Palatino Linotype" w:cs="Palatino Linotype"/>
          <w:bCs/>
          <w:sz w:val="22"/>
          <w:szCs w:val="22"/>
        </w:rPr>
        <w:t>la parte</w:t>
      </w:r>
      <w:r w:rsidRPr="00430FDB">
        <w:rPr>
          <w:rFonts w:ascii="Palatino Linotype" w:eastAsia="Palatino Linotype" w:hAnsi="Palatino Linotype" w:cs="Palatino Linotype"/>
          <w:b/>
          <w:sz w:val="22"/>
          <w:szCs w:val="22"/>
        </w:rPr>
        <w:t xml:space="preserve"> Recurrente</w:t>
      </w:r>
      <w:r w:rsidRPr="00430FDB">
        <w:rPr>
          <w:rFonts w:ascii="Palatino Linotype" w:eastAsia="Palatino Linotype" w:hAnsi="Palatino Linotype" w:cs="Palatino Linotype"/>
          <w:sz w:val="22"/>
          <w:szCs w:val="22"/>
        </w:rPr>
        <w:t xml:space="preserve"> interpuso el recurso de revisión a través de </w:t>
      </w:r>
      <w:r w:rsidRPr="00430FDB">
        <w:rPr>
          <w:rFonts w:ascii="Palatino Linotype" w:eastAsia="Palatino Linotype" w:hAnsi="Palatino Linotype" w:cs="Palatino Linotype"/>
          <w:b/>
          <w:sz w:val="22"/>
          <w:szCs w:val="22"/>
        </w:rPr>
        <w:t xml:space="preserve">SAIMEX, </w:t>
      </w:r>
      <w:r w:rsidRPr="00430FDB">
        <w:rPr>
          <w:rFonts w:ascii="Palatino Linotype" w:eastAsia="Palatino Linotype" w:hAnsi="Palatino Linotype" w:cs="Palatino Linotype"/>
          <w:sz w:val="22"/>
          <w:szCs w:val="22"/>
        </w:rPr>
        <w:t>en donde se manifestó de la siguiente manera:</w:t>
      </w:r>
    </w:p>
    <w:p w14:paraId="76F36AF4" w14:textId="77777777" w:rsidR="0032382C" w:rsidRPr="00430FDB" w:rsidRDefault="0032382C" w:rsidP="0032382C">
      <w:pPr>
        <w:tabs>
          <w:tab w:val="left" w:pos="2745"/>
        </w:tabs>
        <w:spacing w:line="360" w:lineRule="auto"/>
        <w:ind w:left="851" w:right="758"/>
        <w:jc w:val="both"/>
        <w:rPr>
          <w:rFonts w:ascii="Palatino Linotype" w:eastAsia="Palatino Linotype" w:hAnsi="Palatino Linotype" w:cs="Palatino Linotype"/>
          <w:b/>
          <w:sz w:val="22"/>
          <w:szCs w:val="22"/>
        </w:rPr>
      </w:pPr>
    </w:p>
    <w:p w14:paraId="0C3F635F" w14:textId="77777777" w:rsidR="00622CED" w:rsidRPr="00430FDB" w:rsidRDefault="00F60549" w:rsidP="0032382C">
      <w:pPr>
        <w:tabs>
          <w:tab w:val="left" w:pos="2745"/>
        </w:tabs>
        <w:spacing w:line="360" w:lineRule="auto"/>
        <w:ind w:left="851" w:right="758"/>
        <w:jc w:val="both"/>
        <w:rPr>
          <w:rFonts w:ascii="Palatino Linotype" w:eastAsia="Palatino Linotype" w:hAnsi="Palatino Linotype" w:cs="Palatino Linotype"/>
          <w:b/>
          <w:sz w:val="22"/>
          <w:szCs w:val="22"/>
        </w:rPr>
      </w:pPr>
      <w:r w:rsidRPr="00430FDB">
        <w:rPr>
          <w:rFonts w:ascii="Palatino Linotype" w:eastAsia="Palatino Linotype" w:hAnsi="Palatino Linotype" w:cs="Palatino Linotype"/>
          <w:b/>
          <w:sz w:val="22"/>
          <w:szCs w:val="22"/>
        </w:rPr>
        <w:t xml:space="preserve">a) Acto impugnado: </w:t>
      </w:r>
      <w:r w:rsidRPr="00430FDB">
        <w:rPr>
          <w:rFonts w:ascii="Palatino Linotype" w:eastAsia="Palatino Linotype" w:hAnsi="Palatino Linotype" w:cs="Palatino Linotype"/>
          <w:b/>
          <w:sz w:val="22"/>
          <w:szCs w:val="22"/>
        </w:rPr>
        <w:tab/>
      </w:r>
    </w:p>
    <w:p w14:paraId="76D3E09E" w14:textId="10A343C4" w:rsidR="00622CED" w:rsidRPr="00430FDB" w:rsidRDefault="00F60549" w:rsidP="0032382C">
      <w:pPr>
        <w:ind w:left="851" w:right="758"/>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w:t>
      </w:r>
      <w:r w:rsidR="00D05957" w:rsidRPr="00430FDB">
        <w:rPr>
          <w:rFonts w:ascii="Palatino Linotype" w:eastAsia="Palatino Linotype" w:hAnsi="Palatino Linotype" w:cs="Palatino Linotype"/>
          <w:i/>
          <w:sz w:val="22"/>
          <w:szCs w:val="22"/>
        </w:rPr>
        <w:t>Información incompleta.</w:t>
      </w:r>
      <w:r w:rsidRPr="00430FDB">
        <w:rPr>
          <w:rFonts w:ascii="Palatino Linotype" w:eastAsia="Palatino Linotype" w:hAnsi="Palatino Linotype" w:cs="Palatino Linotype"/>
          <w:i/>
          <w:sz w:val="22"/>
          <w:szCs w:val="22"/>
        </w:rPr>
        <w:t>” (Sic)</w:t>
      </w:r>
    </w:p>
    <w:p w14:paraId="395CF493" w14:textId="77777777" w:rsidR="00622CED" w:rsidRPr="00430FDB" w:rsidRDefault="00622CED" w:rsidP="0032382C">
      <w:pPr>
        <w:ind w:left="851" w:right="758"/>
        <w:jc w:val="both"/>
        <w:rPr>
          <w:rFonts w:ascii="Palatino Linotype" w:eastAsia="Palatino Linotype" w:hAnsi="Palatino Linotype" w:cs="Palatino Linotype"/>
          <w:i/>
          <w:sz w:val="22"/>
          <w:szCs w:val="22"/>
        </w:rPr>
      </w:pPr>
    </w:p>
    <w:p w14:paraId="3E1F89E3" w14:textId="77777777" w:rsidR="00622CED" w:rsidRPr="00430FDB" w:rsidRDefault="00F60549" w:rsidP="0032382C">
      <w:pPr>
        <w:spacing w:line="360" w:lineRule="auto"/>
        <w:ind w:left="851" w:right="758"/>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sz w:val="22"/>
          <w:szCs w:val="22"/>
        </w:rPr>
        <w:t>b) Razones o motivos de inconformidad</w:t>
      </w:r>
      <w:r w:rsidRPr="00430FDB">
        <w:rPr>
          <w:rFonts w:ascii="Palatino Linotype" w:eastAsia="Palatino Linotype" w:hAnsi="Palatino Linotype" w:cs="Palatino Linotype"/>
          <w:sz w:val="22"/>
          <w:szCs w:val="22"/>
        </w:rPr>
        <w:t>:</w:t>
      </w:r>
    </w:p>
    <w:p w14:paraId="5AF9A52D" w14:textId="2745BD38" w:rsidR="00622CED" w:rsidRPr="00430FDB" w:rsidRDefault="00F60549" w:rsidP="0032382C">
      <w:pPr>
        <w:ind w:left="851" w:right="758"/>
        <w:jc w:val="both"/>
        <w:rPr>
          <w:rFonts w:ascii="Palatino Linotype" w:eastAsia="Palatino Linotype" w:hAnsi="Palatino Linotype" w:cs="Palatino Linotype"/>
          <w:i/>
          <w:sz w:val="22"/>
          <w:szCs w:val="22"/>
        </w:rPr>
      </w:pPr>
      <w:bookmarkStart w:id="1" w:name="_heading=h.30j0zll" w:colFirst="0" w:colLast="0"/>
      <w:bookmarkEnd w:id="1"/>
      <w:r w:rsidRPr="00430FDB">
        <w:rPr>
          <w:rFonts w:ascii="Palatino Linotype" w:eastAsia="Palatino Linotype" w:hAnsi="Palatino Linotype" w:cs="Palatino Linotype"/>
          <w:i/>
          <w:sz w:val="22"/>
          <w:szCs w:val="22"/>
        </w:rPr>
        <w:t xml:space="preserve"> “</w:t>
      </w:r>
      <w:r w:rsidR="00D05957" w:rsidRPr="00430FDB">
        <w:rPr>
          <w:rFonts w:ascii="Palatino Linotype" w:eastAsia="Palatino Linotype" w:hAnsi="Palatino Linotype" w:cs="Palatino Linotype"/>
          <w:i/>
          <w:sz w:val="22"/>
          <w:szCs w:val="22"/>
        </w:rPr>
        <w:t>Información incompleta.</w:t>
      </w:r>
      <w:r w:rsidRPr="00430FDB">
        <w:rPr>
          <w:rFonts w:ascii="Palatino Linotype" w:eastAsia="Palatino Linotype" w:hAnsi="Palatino Linotype" w:cs="Palatino Linotype"/>
          <w:i/>
          <w:sz w:val="22"/>
          <w:szCs w:val="22"/>
        </w:rPr>
        <w:t xml:space="preserve">” (Sic) </w:t>
      </w:r>
    </w:p>
    <w:p w14:paraId="3378B262" w14:textId="77777777" w:rsidR="00622CED" w:rsidRPr="00430FDB" w:rsidRDefault="00622CED" w:rsidP="0032382C">
      <w:pPr>
        <w:ind w:right="902"/>
        <w:jc w:val="both"/>
        <w:rPr>
          <w:rFonts w:ascii="Palatino Linotype" w:eastAsia="Palatino Linotype" w:hAnsi="Palatino Linotype" w:cs="Palatino Linotype"/>
          <w:sz w:val="22"/>
          <w:szCs w:val="22"/>
        </w:rPr>
      </w:pPr>
    </w:p>
    <w:p w14:paraId="38603132" w14:textId="77777777" w:rsidR="00622CED" w:rsidRPr="00430FDB" w:rsidRDefault="00F60549" w:rsidP="0032382C">
      <w:pPr>
        <w:spacing w:line="360" w:lineRule="auto"/>
        <w:ind w:right="51"/>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sz w:val="22"/>
          <w:szCs w:val="22"/>
        </w:rPr>
        <w:t xml:space="preserve">4. Turno. </w:t>
      </w:r>
      <w:r w:rsidRPr="00430FD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430FDB">
        <w:rPr>
          <w:rFonts w:ascii="Palatino Linotype" w:eastAsia="Palatino Linotype" w:hAnsi="Palatino Linotype" w:cs="Palatino Linotype"/>
          <w:b/>
          <w:sz w:val="22"/>
          <w:szCs w:val="22"/>
        </w:rPr>
        <w:t>Comisionada</w:t>
      </w:r>
      <w:r w:rsidRPr="00430FDB">
        <w:rPr>
          <w:rFonts w:ascii="Palatino Linotype" w:eastAsia="Palatino Linotype" w:hAnsi="Palatino Linotype" w:cs="Palatino Linotype"/>
          <w:sz w:val="22"/>
          <w:szCs w:val="22"/>
        </w:rPr>
        <w:t xml:space="preserve"> </w:t>
      </w:r>
      <w:r w:rsidRPr="00430FDB">
        <w:rPr>
          <w:rFonts w:ascii="Palatino Linotype" w:eastAsia="Palatino Linotype" w:hAnsi="Palatino Linotype" w:cs="Palatino Linotype"/>
          <w:b/>
          <w:sz w:val="22"/>
          <w:szCs w:val="22"/>
        </w:rPr>
        <w:t xml:space="preserve">Guadalupe Ramírez Peña, </w:t>
      </w:r>
      <w:r w:rsidRPr="00430FDB">
        <w:rPr>
          <w:rFonts w:ascii="Palatino Linotype" w:eastAsia="Palatino Linotype" w:hAnsi="Palatino Linotype" w:cs="Palatino Linotype"/>
          <w:sz w:val="22"/>
          <w:szCs w:val="22"/>
        </w:rPr>
        <w:t>a efecto de que analizará sobre su admisión o su desechamiento.</w:t>
      </w:r>
    </w:p>
    <w:p w14:paraId="5D4C0B9A" w14:textId="77777777" w:rsidR="00622CED" w:rsidRPr="00430FDB" w:rsidRDefault="00622CED" w:rsidP="0032382C">
      <w:pPr>
        <w:spacing w:line="360" w:lineRule="auto"/>
        <w:ind w:right="51"/>
        <w:jc w:val="both"/>
        <w:rPr>
          <w:rFonts w:ascii="Palatino Linotype" w:eastAsia="Palatino Linotype" w:hAnsi="Palatino Linotype" w:cs="Palatino Linotype"/>
          <w:sz w:val="22"/>
          <w:szCs w:val="22"/>
        </w:rPr>
      </w:pPr>
    </w:p>
    <w:p w14:paraId="075940F2" w14:textId="77777777" w:rsidR="0032382C" w:rsidRPr="00430FDB" w:rsidRDefault="00F60549"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sz w:val="22"/>
          <w:szCs w:val="22"/>
        </w:rPr>
        <w:lastRenderedPageBreak/>
        <w:t>5. Admisión del Recurso de Revisión.</w:t>
      </w:r>
      <w:r w:rsidRPr="00430FDB">
        <w:rPr>
          <w:rFonts w:ascii="Palatino Linotype" w:eastAsia="Palatino Linotype" w:hAnsi="Palatino Linotype" w:cs="Palatino Linotype"/>
          <w:sz w:val="22"/>
          <w:szCs w:val="22"/>
        </w:rPr>
        <w:t xml:space="preserve"> El </w:t>
      </w:r>
      <w:r w:rsidR="00D05957" w:rsidRPr="00430FDB">
        <w:rPr>
          <w:rFonts w:ascii="Palatino Linotype" w:eastAsia="Palatino Linotype" w:hAnsi="Palatino Linotype" w:cs="Palatino Linotype"/>
          <w:b/>
          <w:sz w:val="22"/>
          <w:szCs w:val="22"/>
        </w:rPr>
        <w:t>trece de marzo</w:t>
      </w:r>
      <w:r w:rsidRPr="00430FDB">
        <w:rPr>
          <w:rFonts w:ascii="Palatino Linotype" w:eastAsia="Palatino Linotype" w:hAnsi="Palatino Linotype" w:cs="Palatino Linotype"/>
          <w:b/>
          <w:sz w:val="22"/>
          <w:szCs w:val="22"/>
        </w:rPr>
        <w:t xml:space="preserve"> de dos mil veinti</w:t>
      </w:r>
      <w:r w:rsidR="00D05957" w:rsidRPr="00430FDB">
        <w:rPr>
          <w:rFonts w:ascii="Palatino Linotype" w:eastAsia="Palatino Linotype" w:hAnsi="Palatino Linotype" w:cs="Palatino Linotype"/>
          <w:b/>
          <w:sz w:val="22"/>
          <w:szCs w:val="22"/>
        </w:rPr>
        <w:t>cinco</w:t>
      </w:r>
      <w:r w:rsidRPr="00430FDB">
        <w:rPr>
          <w:rFonts w:ascii="Palatino Linotype" w:eastAsia="Palatino Linotype" w:hAnsi="Palatino Linotype" w:cs="Palatino Linotype"/>
          <w:b/>
          <w:sz w:val="22"/>
          <w:szCs w:val="22"/>
        </w:rPr>
        <w:t xml:space="preserve">, </w:t>
      </w:r>
      <w:r w:rsidRPr="00430FD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30FDB">
        <w:rPr>
          <w:rFonts w:ascii="Palatino Linotype" w:eastAsia="Palatino Linotype" w:hAnsi="Palatino Linotype" w:cs="Palatino Linotype"/>
          <w:b/>
          <w:sz w:val="22"/>
          <w:szCs w:val="22"/>
        </w:rPr>
        <w:t xml:space="preserve">Sujeto Obligado </w:t>
      </w:r>
      <w:r w:rsidRPr="00430FDB">
        <w:rPr>
          <w:rFonts w:ascii="Palatino Linotype" w:eastAsia="Palatino Linotype" w:hAnsi="Palatino Linotype" w:cs="Palatino Linotype"/>
          <w:sz w:val="22"/>
          <w:szCs w:val="22"/>
        </w:rPr>
        <w:t>presentara su informe justificado.</w:t>
      </w:r>
      <w:bookmarkStart w:id="2" w:name="_heading=h.2s8eyo1" w:colFirst="0" w:colLast="0"/>
      <w:bookmarkEnd w:id="2"/>
    </w:p>
    <w:p w14:paraId="287E590A" w14:textId="77777777" w:rsidR="0032382C" w:rsidRPr="00430FDB" w:rsidRDefault="0032382C" w:rsidP="0032382C">
      <w:pPr>
        <w:spacing w:line="360" w:lineRule="auto"/>
        <w:jc w:val="both"/>
        <w:rPr>
          <w:rFonts w:ascii="Palatino Linotype" w:eastAsia="Palatino Linotype" w:hAnsi="Palatino Linotype" w:cs="Palatino Linotype"/>
          <w:sz w:val="22"/>
          <w:szCs w:val="22"/>
        </w:rPr>
      </w:pPr>
    </w:p>
    <w:p w14:paraId="67701EB9" w14:textId="061D2E1A" w:rsidR="00622CED" w:rsidRPr="00430FDB" w:rsidRDefault="00F60549"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sz w:val="22"/>
          <w:szCs w:val="22"/>
        </w:rPr>
        <w:t>6. Manifestaciones</w:t>
      </w:r>
      <w:r w:rsidRPr="00430FDB">
        <w:rPr>
          <w:rFonts w:ascii="Palatino Linotype" w:eastAsia="Palatino Linotype" w:hAnsi="Palatino Linotype" w:cs="Palatino Linotype"/>
          <w:sz w:val="22"/>
          <w:szCs w:val="22"/>
        </w:rPr>
        <w:t xml:space="preserve">. </w:t>
      </w:r>
      <w:r w:rsidR="00D05957" w:rsidRPr="00430FDB">
        <w:rPr>
          <w:rFonts w:ascii="Palatino Linotype" w:eastAsia="Palatino Linotype" w:hAnsi="Palatino Linotype" w:cs="Palatino Linotype"/>
          <w:sz w:val="22"/>
          <w:szCs w:val="22"/>
        </w:rPr>
        <w:t>L</w:t>
      </w:r>
      <w:r w:rsidR="00D05957" w:rsidRPr="00430FDB">
        <w:rPr>
          <w:rFonts w:ascii="Palatino Linotype" w:eastAsia="Palatino Linotype" w:hAnsi="Palatino Linotype" w:cs="Palatino Linotype"/>
          <w:sz w:val="22"/>
          <w:szCs w:val="22"/>
          <w:lang w:val="es-MX"/>
        </w:rPr>
        <w:t>as partes fueron omisas en rendir manifestaciones, como se observa a continuación en la siguiente imagen:</w:t>
      </w:r>
    </w:p>
    <w:p w14:paraId="2F5E00FC" w14:textId="23ECA72F" w:rsidR="00622CED" w:rsidRPr="00430FDB" w:rsidRDefault="00D05957" w:rsidP="0032382C">
      <w:pPr>
        <w:spacing w:line="276" w:lineRule="auto"/>
        <w:ind w:left="567"/>
        <w:jc w:val="both"/>
        <w:rPr>
          <w:rFonts w:ascii="Palatino Linotype" w:eastAsia="Palatino Linotype" w:hAnsi="Palatino Linotype" w:cs="Palatino Linotype"/>
          <w:b/>
          <w:i/>
          <w:sz w:val="22"/>
          <w:szCs w:val="22"/>
        </w:rPr>
      </w:pPr>
      <w:r w:rsidRPr="00430FDB">
        <w:rPr>
          <w:rFonts w:ascii="Palatino Linotype" w:eastAsia="Palatino Linotype" w:hAnsi="Palatino Linotype" w:cs="Palatino Linotype"/>
          <w:b/>
          <w:i/>
          <w:noProof/>
          <w:sz w:val="22"/>
          <w:szCs w:val="22"/>
          <w:lang w:val="es-MX"/>
        </w:rPr>
        <w:drawing>
          <wp:inline distT="0" distB="0" distL="0" distR="0" wp14:anchorId="48D6795C" wp14:editId="7E28A0F1">
            <wp:extent cx="4666891" cy="1074578"/>
            <wp:effectExtent l="0" t="0" r="635" b="0"/>
            <wp:docPr id="1320361276" name="Imagen 1" descr="Una captura de pantalla de una red socia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61276" name="Imagen 1" descr="Una captura de pantalla de una red social&#10;&#10;El contenido generado por IA puede ser incorrecto."/>
                    <pic:cNvPicPr/>
                  </pic:nvPicPr>
                  <pic:blipFill>
                    <a:blip r:embed="rId9"/>
                    <a:stretch>
                      <a:fillRect/>
                    </a:stretch>
                  </pic:blipFill>
                  <pic:spPr>
                    <a:xfrm>
                      <a:off x="0" y="0"/>
                      <a:ext cx="4674618" cy="1076357"/>
                    </a:xfrm>
                    <a:prstGeom prst="rect">
                      <a:avLst/>
                    </a:prstGeom>
                  </pic:spPr>
                </pic:pic>
              </a:graphicData>
            </a:graphic>
          </wp:inline>
        </w:drawing>
      </w:r>
    </w:p>
    <w:p w14:paraId="77B7CD10" w14:textId="77777777" w:rsidR="00AB103D" w:rsidRPr="00430FDB" w:rsidRDefault="00AB103D" w:rsidP="0032382C">
      <w:pPr>
        <w:widowControl w:val="0"/>
        <w:spacing w:line="360" w:lineRule="auto"/>
        <w:jc w:val="both"/>
        <w:rPr>
          <w:rFonts w:ascii="Palatino Linotype" w:eastAsia="Palatino Linotype" w:hAnsi="Palatino Linotype" w:cs="Palatino Linotype"/>
          <w:b/>
          <w:sz w:val="22"/>
          <w:szCs w:val="22"/>
        </w:rPr>
      </w:pPr>
    </w:p>
    <w:p w14:paraId="56B2050A" w14:textId="4C91C3A7" w:rsidR="00AB103D" w:rsidRPr="00430FDB" w:rsidRDefault="00AB103D" w:rsidP="00AB103D">
      <w:pPr>
        <w:widowControl w:val="0"/>
        <w:spacing w:line="360" w:lineRule="auto"/>
        <w:ind w:right="49"/>
        <w:jc w:val="both"/>
        <w:rPr>
          <w:rFonts w:ascii="Palatino Linotype" w:eastAsia="Palatino Linotype" w:hAnsi="Palatino Linotype" w:cs="Palatino Linotype"/>
          <w:b/>
          <w:sz w:val="22"/>
          <w:szCs w:val="22"/>
        </w:rPr>
      </w:pPr>
      <w:r w:rsidRPr="00430FDB">
        <w:rPr>
          <w:rFonts w:ascii="Palatino Linotype" w:eastAsia="Palatino Linotype" w:hAnsi="Palatino Linotype" w:cs="Palatino Linotype"/>
          <w:b/>
          <w:sz w:val="22"/>
          <w:szCs w:val="22"/>
        </w:rPr>
        <w:t>7.</w:t>
      </w:r>
      <w:r w:rsidRPr="00430FDB">
        <w:rPr>
          <w:rFonts w:ascii="Palatino Linotype" w:eastAsia="Palatino Linotype" w:hAnsi="Palatino Linotype" w:cs="Palatino Linotype"/>
          <w:sz w:val="22"/>
          <w:szCs w:val="22"/>
        </w:rPr>
        <w:t xml:space="preserve"> </w:t>
      </w:r>
      <w:r w:rsidRPr="00430FDB">
        <w:rPr>
          <w:rFonts w:ascii="Palatino Linotype" w:eastAsia="Palatino Linotype" w:hAnsi="Palatino Linotype" w:cs="Palatino Linotype"/>
          <w:b/>
          <w:sz w:val="22"/>
          <w:szCs w:val="22"/>
        </w:rPr>
        <w:t xml:space="preserve">Cierre de instrucción. </w:t>
      </w:r>
      <w:r w:rsidRPr="00430FD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430FDB">
        <w:rPr>
          <w:rFonts w:ascii="Palatino Linotype" w:eastAsia="Palatino Linotype" w:hAnsi="Palatino Linotype" w:cs="Palatino Linotype"/>
          <w:b/>
          <w:sz w:val="22"/>
          <w:szCs w:val="22"/>
        </w:rPr>
        <w:t>doce de mayo de dos mil veinticinco</w:t>
      </w:r>
      <w:r w:rsidRPr="00430FD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B4A8707" w14:textId="77777777" w:rsidR="00AB103D" w:rsidRPr="00430FDB" w:rsidRDefault="00AB103D" w:rsidP="0032382C">
      <w:pPr>
        <w:widowControl w:val="0"/>
        <w:spacing w:line="360" w:lineRule="auto"/>
        <w:jc w:val="both"/>
        <w:rPr>
          <w:rFonts w:ascii="Palatino Linotype" w:eastAsia="Palatino Linotype" w:hAnsi="Palatino Linotype" w:cs="Palatino Linotype"/>
          <w:b/>
          <w:sz w:val="22"/>
          <w:szCs w:val="22"/>
        </w:rPr>
      </w:pPr>
    </w:p>
    <w:p w14:paraId="137B9498" w14:textId="4FDF2426" w:rsidR="00622CED" w:rsidRPr="00430FDB" w:rsidRDefault="00AB103D" w:rsidP="0032382C">
      <w:pPr>
        <w:widowControl w:val="0"/>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sz w:val="22"/>
          <w:szCs w:val="22"/>
        </w:rPr>
        <w:t>8</w:t>
      </w:r>
      <w:r w:rsidR="00F60549" w:rsidRPr="00430FDB">
        <w:rPr>
          <w:rFonts w:ascii="Palatino Linotype" w:eastAsia="Palatino Linotype" w:hAnsi="Palatino Linotype" w:cs="Palatino Linotype"/>
          <w:b/>
          <w:sz w:val="22"/>
          <w:szCs w:val="22"/>
        </w:rPr>
        <w:t>.</w:t>
      </w:r>
      <w:r w:rsidR="00F60549" w:rsidRPr="00430FDB">
        <w:rPr>
          <w:rFonts w:ascii="Palatino Linotype" w:eastAsia="Palatino Linotype" w:hAnsi="Palatino Linotype" w:cs="Palatino Linotype"/>
          <w:sz w:val="22"/>
          <w:szCs w:val="22"/>
        </w:rPr>
        <w:t xml:space="preserve"> </w:t>
      </w:r>
      <w:r w:rsidR="00F60549" w:rsidRPr="00430FDB">
        <w:rPr>
          <w:rFonts w:ascii="Palatino Linotype" w:eastAsia="Palatino Linotype" w:hAnsi="Palatino Linotype" w:cs="Palatino Linotype"/>
          <w:b/>
          <w:sz w:val="22"/>
          <w:szCs w:val="22"/>
        </w:rPr>
        <w:t>Ampliación del plazo para emitir resolución.</w:t>
      </w:r>
      <w:r w:rsidR="00F60549" w:rsidRPr="00430FDB">
        <w:rPr>
          <w:rFonts w:ascii="Palatino Linotype" w:eastAsia="Palatino Linotype" w:hAnsi="Palatino Linotype" w:cs="Palatino Linotype"/>
          <w:sz w:val="22"/>
          <w:szCs w:val="22"/>
        </w:rPr>
        <w:t xml:space="preserve"> El </w:t>
      </w:r>
      <w:r w:rsidR="00D05957" w:rsidRPr="00430FDB">
        <w:rPr>
          <w:rFonts w:ascii="Palatino Linotype" w:eastAsia="Palatino Linotype" w:hAnsi="Palatino Linotype" w:cs="Palatino Linotype"/>
          <w:b/>
          <w:sz w:val="22"/>
          <w:szCs w:val="22"/>
        </w:rPr>
        <w:t>doce de mayo de dos mil veinticinco</w:t>
      </w:r>
      <w:r w:rsidR="00F60549" w:rsidRPr="00430FDB">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38D5D238" w14:textId="77777777" w:rsidR="0032382C" w:rsidRPr="00430FDB" w:rsidRDefault="0032382C" w:rsidP="0032382C">
      <w:pPr>
        <w:widowControl w:val="0"/>
        <w:spacing w:line="360" w:lineRule="auto"/>
        <w:jc w:val="both"/>
        <w:rPr>
          <w:rFonts w:ascii="Palatino Linotype" w:eastAsia="Palatino Linotype" w:hAnsi="Palatino Linotype" w:cs="Palatino Linotype"/>
          <w:sz w:val="22"/>
          <w:szCs w:val="22"/>
        </w:rPr>
      </w:pPr>
    </w:p>
    <w:p w14:paraId="3DCE767A" w14:textId="34A3F825" w:rsidR="00493867" w:rsidRPr="00430FDB" w:rsidRDefault="00F60549"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11736468" w14:textId="77777777" w:rsidR="00493867" w:rsidRPr="00430FDB" w:rsidRDefault="00493867" w:rsidP="00493867">
      <w:pPr>
        <w:jc w:val="both"/>
        <w:rPr>
          <w:rFonts w:ascii="Palatino Linotype" w:eastAsia="Palatino Linotype" w:hAnsi="Palatino Linotype" w:cs="Palatino Linotype"/>
          <w:sz w:val="22"/>
          <w:szCs w:val="22"/>
        </w:rPr>
      </w:pPr>
    </w:p>
    <w:p w14:paraId="0E3C290F" w14:textId="77777777" w:rsidR="00622CED" w:rsidRPr="00430FDB" w:rsidRDefault="00F60549" w:rsidP="0032382C">
      <w:pPr>
        <w:widowControl w:val="0"/>
        <w:spacing w:line="360" w:lineRule="auto"/>
        <w:jc w:val="center"/>
        <w:rPr>
          <w:rFonts w:ascii="Palatino Linotype" w:eastAsia="Palatino Linotype" w:hAnsi="Palatino Linotype" w:cs="Palatino Linotype"/>
          <w:b/>
          <w:sz w:val="22"/>
          <w:szCs w:val="22"/>
        </w:rPr>
      </w:pPr>
      <w:r w:rsidRPr="00430FDB">
        <w:rPr>
          <w:rFonts w:ascii="Palatino Linotype" w:eastAsia="Palatino Linotype" w:hAnsi="Palatino Linotype" w:cs="Palatino Linotype"/>
          <w:b/>
          <w:sz w:val="22"/>
          <w:szCs w:val="22"/>
        </w:rPr>
        <w:t>II. C O N S I D E R A N D O S</w:t>
      </w:r>
    </w:p>
    <w:p w14:paraId="321A80DD" w14:textId="77777777" w:rsidR="00493867" w:rsidRPr="00430FDB" w:rsidRDefault="00493867" w:rsidP="0032382C">
      <w:pPr>
        <w:widowControl w:val="0"/>
        <w:spacing w:line="360" w:lineRule="auto"/>
        <w:jc w:val="center"/>
        <w:rPr>
          <w:rFonts w:ascii="Palatino Linotype" w:eastAsia="Palatino Linotype" w:hAnsi="Palatino Linotype" w:cs="Palatino Linotype"/>
          <w:b/>
          <w:sz w:val="22"/>
          <w:szCs w:val="22"/>
        </w:rPr>
      </w:pPr>
    </w:p>
    <w:p w14:paraId="34FFE62A" w14:textId="7298294B" w:rsidR="00622CED" w:rsidRPr="00430FDB" w:rsidRDefault="00F60549"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sz w:val="22"/>
          <w:szCs w:val="22"/>
        </w:rPr>
        <w:t>Primero. Competencia.</w:t>
      </w:r>
      <w:r w:rsidRPr="00430FD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D05957" w:rsidRPr="00430FDB">
        <w:rPr>
          <w:rFonts w:ascii="Palatino Linotype" w:eastAsia="Palatino Linotype" w:hAnsi="Palatino Linotype" w:cs="Palatino Linotype"/>
          <w:sz w:val="22"/>
          <w:szCs w:val="22"/>
        </w:rPr>
        <w:t>séptimo</w:t>
      </w:r>
      <w:r w:rsidRPr="00430FDB">
        <w:rPr>
          <w:rFonts w:ascii="Palatino Linotype" w:eastAsia="Palatino Linotype" w:hAnsi="Palatino Linotype" w:cs="Palatino Linotype"/>
          <w:sz w:val="22"/>
          <w:szCs w:val="22"/>
        </w:rPr>
        <w:t xml:space="preserve">, trigésimo </w:t>
      </w:r>
      <w:r w:rsidR="00D05957" w:rsidRPr="00430FDB">
        <w:rPr>
          <w:rFonts w:ascii="Palatino Linotype" w:eastAsia="Palatino Linotype" w:hAnsi="Palatino Linotype" w:cs="Palatino Linotype"/>
          <w:sz w:val="22"/>
          <w:szCs w:val="22"/>
        </w:rPr>
        <w:t xml:space="preserve">octavo </w:t>
      </w:r>
      <w:r w:rsidRPr="00430FDB">
        <w:rPr>
          <w:rFonts w:ascii="Palatino Linotype" w:eastAsia="Palatino Linotype" w:hAnsi="Palatino Linotype" w:cs="Palatino Linotype"/>
          <w:sz w:val="22"/>
          <w:szCs w:val="22"/>
        </w:rPr>
        <w:t xml:space="preserve">y trigésimo </w:t>
      </w:r>
      <w:r w:rsidR="00D05957" w:rsidRPr="00430FDB">
        <w:rPr>
          <w:rFonts w:ascii="Palatino Linotype" w:eastAsia="Palatino Linotype" w:hAnsi="Palatino Linotype" w:cs="Palatino Linotype"/>
          <w:sz w:val="22"/>
          <w:szCs w:val="22"/>
        </w:rPr>
        <w:t xml:space="preserve">noveno, </w:t>
      </w:r>
      <w:r w:rsidRPr="00430FDB">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F990BB9" w14:textId="77777777" w:rsidR="00493867" w:rsidRPr="00430FDB" w:rsidRDefault="00493867" w:rsidP="0032382C">
      <w:pPr>
        <w:spacing w:line="360" w:lineRule="auto"/>
        <w:jc w:val="both"/>
        <w:rPr>
          <w:rFonts w:ascii="Palatino Linotype" w:eastAsia="Palatino Linotype" w:hAnsi="Palatino Linotype" w:cs="Palatino Linotype"/>
          <w:sz w:val="22"/>
          <w:szCs w:val="22"/>
        </w:rPr>
      </w:pPr>
    </w:p>
    <w:p w14:paraId="582D9832" w14:textId="77777777" w:rsidR="00622CED" w:rsidRPr="00430FDB" w:rsidRDefault="00F60549" w:rsidP="0032382C">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430FDB">
        <w:rPr>
          <w:rFonts w:ascii="Palatino Linotype" w:eastAsia="Palatino Linotype" w:hAnsi="Palatino Linotype" w:cs="Palatino Linotype"/>
          <w:b/>
          <w:sz w:val="22"/>
          <w:szCs w:val="22"/>
        </w:rPr>
        <w:t xml:space="preserve">Segundo. Oportunidad y Procedibilidad del Recurso de Revisión. </w:t>
      </w:r>
      <w:r w:rsidRPr="00430FDB">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834A62E" w14:textId="77777777" w:rsidR="00622CED" w:rsidRPr="00430FDB" w:rsidRDefault="00F60549"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7DEE8B40" w14:textId="77777777" w:rsidR="0032382C" w:rsidRPr="00430FDB" w:rsidRDefault="0032382C" w:rsidP="0032382C">
      <w:pPr>
        <w:ind w:left="851" w:right="900"/>
        <w:jc w:val="both"/>
        <w:rPr>
          <w:rFonts w:ascii="Palatino Linotype" w:eastAsia="Palatino Linotype" w:hAnsi="Palatino Linotype" w:cs="Palatino Linotype"/>
          <w:i/>
          <w:sz w:val="22"/>
          <w:szCs w:val="22"/>
        </w:rPr>
      </w:pPr>
    </w:p>
    <w:p w14:paraId="46D821C1" w14:textId="203354B4" w:rsidR="00622CED" w:rsidRPr="00430FDB" w:rsidRDefault="00F60549" w:rsidP="0032382C">
      <w:pPr>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w:t>
      </w:r>
      <w:r w:rsidRPr="00430FDB">
        <w:rPr>
          <w:rFonts w:ascii="Palatino Linotype" w:eastAsia="Palatino Linotype" w:hAnsi="Palatino Linotype" w:cs="Palatino Linotype"/>
          <w:b/>
          <w:i/>
          <w:sz w:val="22"/>
          <w:szCs w:val="22"/>
        </w:rPr>
        <w:t xml:space="preserve">Artículo 178. </w:t>
      </w:r>
      <w:r w:rsidRPr="00430FDB">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el Instituto o ante la Unidad de Transparencia que haya conocido de la solicitud </w:t>
      </w:r>
      <w:r w:rsidRPr="00430FDB">
        <w:rPr>
          <w:rFonts w:ascii="Palatino Linotype" w:eastAsia="Palatino Linotype" w:hAnsi="Palatino Linotype" w:cs="Palatino Linotype"/>
          <w:i/>
          <w:sz w:val="22"/>
          <w:szCs w:val="22"/>
        </w:rPr>
        <w:lastRenderedPageBreak/>
        <w:t>dentro de los quince días hábiles, siguientes a la fecha de la notificación de la respuesta.</w:t>
      </w:r>
      <w:r w:rsidR="0032382C" w:rsidRPr="00430FDB">
        <w:rPr>
          <w:rFonts w:ascii="Palatino Linotype" w:eastAsia="Palatino Linotype" w:hAnsi="Palatino Linotype" w:cs="Palatino Linotype"/>
          <w:i/>
          <w:sz w:val="22"/>
          <w:szCs w:val="22"/>
        </w:rPr>
        <w:t>”</w:t>
      </w:r>
    </w:p>
    <w:p w14:paraId="6C454E16" w14:textId="77777777" w:rsidR="0032382C" w:rsidRPr="00430FDB" w:rsidRDefault="0032382C" w:rsidP="0032382C">
      <w:pPr>
        <w:ind w:left="851" w:right="900"/>
        <w:jc w:val="both"/>
        <w:rPr>
          <w:rFonts w:ascii="Palatino Linotype" w:eastAsia="Palatino Linotype" w:hAnsi="Palatino Linotype" w:cs="Palatino Linotype"/>
          <w:i/>
          <w:sz w:val="22"/>
          <w:szCs w:val="22"/>
        </w:rPr>
      </w:pPr>
    </w:p>
    <w:p w14:paraId="6C93CA4B" w14:textId="2BD2BC43" w:rsidR="00622CED" w:rsidRPr="00430FDB" w:rsidRDefault="00F60549"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430FDB">
        <w:rPr>
          <w:rFonts w:ascii="Palatino Linotype" w:eastAsia="Palatino Linotype" w:hAnsi="Palatino Linotype" w:cs="Palatino Linotype"/>
          <w:b/>
          <w:sz w:val="22"/>
          <w:szCs w:val="22"/>
        </w:rPr>
        <w:t xml:space="preserve">Sujeto Obligado </w:t>
      </w:r>
      <w:r w:rsidRPr="00430FDB">
        <w:rPr>
          <w:rFonts w:ascii="Palatino Linotype" w:eastAsia="Palatino Linotype" w:hAnsi="Palatino Linotype" w:cs="Palatino Linotype"/>
          <w:sz w:val="22"/>
          <w:szCs w:val="22"/>
        </w:rPr>
        <w:t xml:space="preserve">remitió la respuesta a la solicitud de información el día </w:t>
      </w:r>
      <w:r w:rsidR="00823C77" w:rsidRPr="00430FDB">
        <w:rPr>
          <w:rFonts w:ascii="Palatino Linotype" w:eastAsia="Palatino Linotype" w:hAnsi="Palatino Linotype" w:cs="Palatino Linotype"/>
          <w:b/>
          <w:sz w:val="22"/>
          <w:szCs w:val="22"/>
        </w:rPr>
        <w:t>veintisiete de febrero</w:t>
      </w:r>
      <w:r w:rsidRPr="00430FDB">
        <w:rPr>
          <w:rFonts w:ascii="Palatino Linotype" w:eastAsia="Palatino Linotype" w:hAnsi="Palatino Linotype" w:cs="Palatino Linotype"/>
          <w:b/>
          <w:sz w:val="22"/>
          <w:szCs w:val="22"/>
        </w:rPr>
        <w:t xml:space="preserve"> de dos mil veinti</w:t>
      </w:r>
      <w:r w:rsidR="00823C77" w:rsidRPr="00430FDB">
        <w:rPr>
          <w:rFonts w:ascii="Palatino Linotype" w:eastAsia="Palatino Linotype" w:hAnsi="Palatino Linotype" w:cs="Palatino Linotype"/>
          <w:b/>
          <w:sz w:val="22"/>
          <w:szCs w:val="22"/>
        </w:rPr>
        <w:t>cinco</w:t>
      </w:r>
      <w:r w:rsidRPr="00430FDB">
        <w:rPr>
          <w:rFonts w:ascii="Palatino Linotype" w:eastAsia="Palatino Linotype" w:hAnsi="Palatino Linotype" w:cs="Palatino Linotype"/>
          <w:b/>
          <w:sz w:val="22"/>
          <w:szCs w:val="22"/>
        </w:rPr>
        <w:t xml:space="preserve">, </w:t>
      </w:r>
      <w:r w:rsidRPr="00430FDB">
        <w:rPr>
          <w:rFonts w:ascii="Palatino Linotype" w:eastAsia="Palatino Linotype" w:hAnsi="Palatino Linotype" w:cs="Palatino Linotype"/>
          <w:sz w:val="22"/>
          <w:szCs w:val="22"/>
        </w:rPr>
        <w:t>mientras que el recurso de revisión interpuesto por la parte</w:t>
      </w:r>
      <w:r w:rsidRPr="00430FDB">
        <w:rPr>
          <w:rFonts w:ascii="Palatino Linotype" w:eastAsia="Palatino Linotype" w:hAnsi="Palatino Linotype" w:cs="Palatino Linotype"/>
          <w:b/>
          <w:sz w:val="22"/>
          <w:szCs w:val="22"/>
        </w:rPr>
        <w:t xml:space="preserve"> Recurrente</w:t>
      </w:r>
      <w:r w:rsidRPr="00430FDB">
        <w:rPr>
          <w:rFonts w:ascii="Palatino Linotype" w:eastAsia="Palatino Linotype" w:hAnsi="Palatino Linotype" w:cs="Palatino Linotype"/>
          <w:sz w:val="22"/>
          <w:szCs w:val="22"/>
        </w:rPr>
        <w:t xml:space="preserve">, se tuvo por presentado el día </w:t>
      </w:r>
      <w:r w:rsidRPr="00430FDB">
        <w:rPr>
          <w:rFonts w:ascii="Palatino Linotype" w:eastAsia="Palatino Linotype" w:hAnsi="Palatino Linotype" w:cs="Palatino Linotype"/>
          <w:b/>
          <w:sz w:val="22"/>
          <w:szCs w:val="22"/>
        </w:rPr>
        <w:t>d</w:t>
      </w:r>
      <w:r w:rsidR="00823C77" w:rsidRPr="00430FDB">
        <w:rPr>
          <w:rFonts w:ascii="Palatino Linotype" w:eastAsia="Palatino Linotype" w:hAnsi="Palatino Linotype" w:cs="Palatino Linotype"/>
          <w:b/>
          <w:sz w:val="22"/>
          <w:szCs w:val="22"/>
        </w:rPr>
        <w:t>iez de marzo de dos mil veinticinco</w:t>
      </w:r>
      <w:r w:rsidRPr="00430FDB">
        <w:rPr>
          <w:rFonts w:ascii="Palatino Linotype" w:eastAsia="Palatino Linotype" w:hAnsi="Palatino Linotype" w:cs="Palatino Linotype"/>
          <w:sz w:val="22"/>
          <w:szCs w:val="22"/>
        </w:rPr>
        <w:t xml:space="preserve">; esto es, al </w:t>
      </w:r>
      <w:r w:rsidR="00823C77" w:rsidRPr="00430FDB">
        <w:rPr>
          <w:rFonts w:ascii="Palatino Linotype" w:eastAsia="Palatino Linotype" w:hAnsi="Palatino Linotype" w:cs="Palatino Linotype"/>
          <w:b/>
          <w:sz w:val="22"/>
          <w:szCs w:val="22"/>
        </w:rPr>
        <w:t>sexto</w:t>
      </w:r>
      <w:r w:rsidRPr="00430FDB">
        <w:rPr>
          <w:rFonts w:ascii="Palatino Linotype" w:eastAsia="Palatino Linotype" w:hAnsi="Palatino Linotype" w:cs="Palatino Linotype"/>
          <w:b/>
          <w:sz w:val="22"/>
          <w:szCs w:val="22"/>
        </w:rPr>
        <w:t xml:space="preserve"> día hábil siguiente</w:t>
      </w:r>
      <w:r w:rsidRPr="00430FDB">
        <w:rPr>
          <w:rFonts w:ascii="Palatino Linotype" w:eastAsia="Palatino Linotype" w:hAnsi="Palatino Linotype" w:cs="Palatino Linotype"/>
          <w:b/>
          <w:strike/>
          <w:sz w:val="22"/>
          <w:szCs w:val="22"/>
        </w:rPr>
        <w:t xml:space="preserve"> </w:t>
      </w:r>
      <w:r w:rsidRPr="00430FDB">
        <w:rPr>
          <w:rFonts w:ascii="Palatino Linotype" w:eastAsia="Palatino Linotype" w:hAnsi="Palatino Linotype" w:cs="Palatino Linotype"/>
          <w:sz w:val="22"/>
          <w:szCs w:val="22"/>
        </w:rPr>
        <w:t xml:space="preserve">en que tuvo conocimiento de la respuesta impugnada. </w:t>
      </w:r>
    </w:p>
    <w:p w14:paraId="51C3A7F0" w14:textId="77777777" w:rsidR="0032382C" w:rsidRPr="00430FDB" w:rsidRDefault="0032382C" w:rsidP="0032382C">
      <w:pPr>
        <w:spacing w:line="360" w:lineRule="auto"/>
        <w:jc w:val="both"/>
        <w:rPr>
          <w:rFonts w:ascii="Palatino Linotype" w:eastAsia="Palatino Linotype" w:hAnsi="Palatino Linotype" w:cs="Palatino Linotype"/>
          <w:sz w:val="22"/>
          <w:szCs w:val="22"/>
        </w:rPr>
      </w:pPr>
    </w:p>
    <w:p w14:paraId="7CC48FA3" w14:textId="77777777" w:rsidR="00622CED" w:rsidRPr="00430FDB" w:rsidRDefault="00F60549"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Pr="00430FDB">
        <w:rPr>
          <w:rFonts w:ascii="Palatino Linotype" w:eastAsia="Palatino Linotype" w:hAnsi="Palatino Linotype" w:cs="Palatino Linotype"/>
          <w:b/>
          <w:sz w:val="22"/>
          <w:szCs w:val="22"/>
        </w:rPr>
        <w:t>Sujeto Obligado</w:t>
      </w:r>
      <w:r w:rsidRPr="00430FDB">
        <w:rPr>
          <w:rFonts w:ascii="Palatino Linotype" w:eastAsia="Palatino Linotype" w:hAnsi="Palatino Linotype" w:cs="Palatino Linotype"/>
          <w:sz w:val="22"/>
          <w:szCs w:val="22"/>
        </w:rPr>
        <w:t>; así como la fecha en que se interpuso el recurso de revisión, se concluye que el presente recurso de revisión se encuentra dentro de los márgenes temporales previstos las disposiciones legales referidas.</w:t>
      </w:r>
    </w:p>
    <w:p w14:paraId="43728E5B" w14:textId="77777777" w:rsidR="00D104F1" w:rsidRPr="00430FDB" w:rsidRDefault="00D104F1" w:rsidP="0032382C">
      <w:pPr>
        <w:spacing w:line="360" w:lineRule="auto"/>
        <w:jc w:val="both"/>
        <w:rPr>
          <w:rFonts w:ascii="Palatino Linotype" w:eastAsia="Palatino Linotype" w:hAnsi="Palatino Linotype" w:cs="Palatino Linotype"/>
          <w:sz w:val="22"/>
          <w:szCs w:val="22"/>
        </w:rPr>
      </w:pPr>
    </w:p>
    <w:p w14:paraId="7A7BF5EE" w14:textId="77777777" w:rsidR="00622CED" w:rsidRPr="00430FDB" w:rsidRDefault="00F60549"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CCC0856" w14:textId="77777777" w:rsidR="00D104F1" w:rsidRPr="00430FDB" w:rsidRDefault="00D104F1" w:rsidP="0032382C">
      <w:pPr>
        <w:spacing w:line="360" w:lineRule="auto"/>
        <w:jc w:val="both"/>
        <w:rPr>
          <w:rFonts w:ascii="Palatino Linotype" w:eastAsia="Palatino Linotype" w:hAnsi="Palatino Linotype" w:cs="Palatino Linotype"/>
          <w:sz w:val="22"/>
          <w:szCs w:val="22"/>
        </w:rPr>
      </w:pPr>
    </w:p>
    <w:p w14:paraId="0096A79F" w14:textId="002514B2" w:rsidR="00622CED" w:rsidRPr="00430FDB" w:rsidRDefault="00F60549" w:rsidP="0032382C">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Ahora bien, resulta procedente la interposición del recurso, según lo aducido por la parte recurrente en sus razones o motivos de inconformidad, de acuerdo al artículo 179, fracción </w:t>
      </w:r>
      <w:r w:rsidR="00823C77" w:rsidRPr="00430FDB">
        <w:rPr>
          <w:rFonts w:ascii="Palatino Linotype" w:eastAsia="Palatino Linotype" w:hAnsi="Palatino Linotype" w:cs="Palatino Linotype"/>
          <w:sz w:val="22"/>
          <w:szCs w:val="22"/>
        </w:rPr>
        <w:t>V</w:t>
      </w:r>
      <w:r w:rsidRPr="00430FDB">
        <w:rPr>
          <w:rFonts w:ascii="Palatino Linotype" w:eastAsia="Palatino Linotype" w:hAnsi="Palatino Linotype" w:cs="Palatino Linotype"/>
          <w:sz w:val="22"/>
          <w:szCs w:val="22"/>
        </w:rPr>
        <w:t xml:space="preserve"> </w:t>
      </w:r>
      <w:r w:rsidRPr="00430FDB">
        <w:rPr>
          <w:rFonts w:ascii="Palatino Linotype" w:eastAsia="Palatino Linotype" w:hAnsi="Palatino Linotype" w:cs="Palatino Linotype"/>
          <w:sz w:val="22"/>
          <w:szCs w:val="22"/>
        </w:rPr>
        <w:lastRenderedPageBreak/>
        <w:t>de la Ley de Transparencia y Acceso a la Información Pública del Estado de México y Municipios; que a la letra dice:</w:t>
      </w:r>
    </w:p>
    <w:p w14:paraId="0D639100" w14:textId="77777777" w:rsidR="00493867" w:rsidRPr="00430FDB" w:rsidRDefault="00493867" w:rsidP="00D104F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EA9317D" w14:textId="77777777" w:rsidR="00622CED" w:rsidRPr="00430FDB" w:rsidRDefault="00F60549" w:rsidP="00D104F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w:t>
      </w:r>
      <w:r w:rsidRPr="00430FDB">
        <w:rPr>
          <w:rFonts w:ascii="Palatino Linotype" w:eastAsia="Palatino Linotype" w:hAnsi="Palatino Linotype" w:cs="Palatino Linotype"/>
          <w:b/>
          <w:i/>
          <w:sz w:val="22"/>
          <w:szCs w:val="22"/>
        </w:rPr>
        <w:t>Artículo 179</w:t>
      </w:r>
      <w:r w:rsidRPr="00430FDB">
        <w:rPr>
          <w:rFonts w:ascii="Palatino Linotype" w:eastAsia="Palatino Linotype" w:hAnsi="Palatino Linotype" w:cs="Palatino Linotype"/>
          <w:i/>
          <w:sz w:val="22"/>
          <w:szCs w:val="22"/>
        </w:rPr>
        <w:t xml:space="preserve">. </w:t>
      </w:r>
      <w:r w:rsidRPr="00430FDB">
        <w:rPr>
          <w:rFonts w:ascii="Palatino Linotype" w:eastAsia="Palatino Linotype" w:hAnsi="Palatino Linotype" w:cs="Palatino Linotype"/>
          <w:b/>
          <w:i/>
          <w:sz w:val="22"/>
          <w:szCs w:val="22"/>
        </w:rPr>
        <w:t>El recurso de revisión</w:t>
      </w:r>
      <w:r w:rsidRPr="00430FDB">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430FDB">
        <w:rPr>
          <w:rFonts w:ascii="Palatino Linotype" w:eastAsia="Palatino Linotype" w:hAnsi="Palatino Linotype" w:cs="Palatino Linotype"/>
          <w:b/>
          <w:i/>
          <w:sz w:val="22"/>
          <w:szCs w:val="22"/>
        </w:rPr>
        <w:t>, y procederá en contra de las siguientes causas</w:t>
      </w:r>
      <w:r w:rsidRPr="00430FDB">
        <w:rPr>
          <w:rFonts w:ascii="Palatino Linotype" w:eastAsia="Palatino Linotype" w:hAnsi="Palatino Linotype" w:cs="Palatino Linotype"/>
          <w:i/>
          <w:sz w:val="22"/>
          <w:szCs w:val="22"/>
        </w:rPr>
        <w:t>:</w:t>
      </w:r>
    </w:p>
    <w:p w14:paraId="2BDC6121" w14:textId="77777777" w:rsidR="00622CED" w:rsidRPr="00430FDB" w:rsidRDefault="00F60549" w:rsidP="00D104F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w:t>
      </w:r>
    </w:p>
    <w:p w14:paraId="0B3B5AD8" w14:textId="77777777" w:rsidR="00823C77" w:rsidRPr="00430FDB" w:rsidRDefault="00823C77" w:rsidP="00D104F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b/>
          <w:i/>
          <w:sz w:val="22"/>
          <w:szCs w:val="22"/>
        </w:rPr>
        <w:t>V. La entrega de información incompleta</w:t>
      </w:r>
      <w:r w:rsidR="00F60549" w:rsidRPr="00430FDB">
        <w:rPr>
          <w:rFonts w:ascii="Palatino Linotype" w:eastAsia="Palatino Linotype" w:hAnsi="Palatino Linotype" w:cs="Palatino Linotype"/>
          <w:i/>
          <w:sz w:val="22"/>
          <w:szCs w:val="22"/>
        </w:rPr>
        <w:t xml:space="preserve">;” </w:t>
      </w:r>
    </w:p>
    <w:p w14:paraId="4086F05D" w14:textId="1F29374D" w:rsidR="00622CED" w:rsidRPr="00430FDB" w:rsidRDefault="00F60549" w:rsidP="00D104F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(Énfasis añadido)</w:t>
      </w:r>
    </w:p>
    <w:p w14:paraId="5A688576" w14:textId="77777777" w:rsidR="00D104F1" w:rsidRPr="00430FDB" w:rsidRDefault="00D104F1" w:rsidP="0032382C">
      <w:pPr>
        <w:pBdr>
          <w:top w:val="nil"/>
          <w:left w:val="nil"/>
          <w:bottom w:val="nil"/>
          <w:right w:val="nil"/>
          <w:between w:val="nil"/>
        </w:pBdr>
        <w:spacing w:line="276" w:lineRule="auto"/>
        <w:ind w:left="992" w:right="1043"/>
        <w:jc w:val="both"/>
        <w:rPr>
          <w:rFonts w:ascii="Palatino Linotype" w:eastAsia="Palatino Linotype" w:hAnsi="Palatino Linotype" w:cs="Palatino Linotype"/>
          <w:i/>
          <w:sz w:val="22"/>
          <w:szCs w:val="22"/>
        </w:rPr>
      </w:pPr>
    </w:p>
    <w:p w14:paraId="17F2CBE9" w14:textId="2612B8F6" w:rsidR="006651A2" w:rsidRPr="00430FDB" w:rsidRDefault="006651A2"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sz w:val="22"/>
          <w:szCs w:val="22"/>
        </w:rPr>
        <w:t xml:space="preserve">Tercero. Materia de la revisión. </w:t>
      </w:r>
      <w:r w:rsidRPr="00430FD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430FDB">
        <w:rPr>
          <w:rFonts w:ascii="Palatino Linotype" w:eastAsia="Palatino Linotype" w:hAnsi="Palatino Linotype" w:cs="Palatino Linotype"/>
          <w:bCs/>
          <w:sz w:val="22"/>
          <w:szCs w:val="22"/>
        </w:rPr>
        <w:t>verificar si el pronunciamiento vertido en respuesta por el Sujeto Obligado es adecuado y suficiente para satisfacer el derecho de acceso a la información pública</w:t>
      </w:r>
      <w:r w:rsidRPr="00430FDB">
        <w:rPr>
          <w:rFonts w:ascii="Palatino Linotype" w:eastAsia="Palatino Linotype" w:hAnsi="Palatino Linotype" w:cs="Palatino Linotype"/>
          <w:b/>
          <w:sz w:val="22"/>
          <w:szCs w:val="22"/>
        </w:rPr>
        <w:t xml:space="preserve"> </w:t>
      </w:r>
      <w:r w:rsidRPr="00430FDB">
        <w:rPr>
          <w:rFonts w:ascii="Palatino Linotype" w:eastAsia="Palatino Linotype" w:hAnsi="Palatino Linotype" w:cs="Palatino Linotype"/>
          <w:sz w:val="22"/>
          <w:szCs w:val="22"/>
        </w:rPr>
        <w:t>de la parte</w:t>
      </w:r>
      <w:r w:rsidRPr="00430FDB">
        <w:rPr>
          <w:rFonts w:ascii="Palatino Linotype" w:eastAsia="Palatino Linotype" w:hAnsi="Palatino Linotype" w:cs="Palatino Linotype"/>
          <w:b/>
          <w:sz w:val="22"/>
          <w:szCs w:val="22"/>
        </w:rPr>
        <w:t xml:space="preserve"> Recurrente,</w:t>
      </w:r>
      <w:r w:rsidRPr="00430FDB">
        <w:rPr>
          <w:rFonts w:ascii="Palatino Linotype" w:eastAsia="Palatino Linotype" w:hAnsi="Palatino Linotype" w:cs="Palatino Linotype"/>
          <w:sz w:val="22"/>
          <w:szCs w:val="22"/>
        </w:rPr>
        <w:t xml:space="preserve"> o en su defecto, en caso de ser procedente, ordenar la entrega de información oportuna.</w:t>
      </w:r>
    </w:p>
    <w:p w14:paraId="2AA1B31E" w14:textId="77777777" w:rsidR="00D104F1" w:rsidRPr="00430FDB" w:rsidRDefault="00D104F1" w:rsidP="0032382C">
      <w:pPr>
        <w:spacing w:line="360" w:lineRule="auto"/>
        <w:jc w:val="both"/>
        <w:rPr>
          <w:rFonts w:ascii="Palatino Linotype" w:eastAsia="Palatino Linotype" w:hAnsi="Palatino Linotype" w:cs="Palatino Linotype"/>
          <w:sz w:val="22"/>
          <w:szCs w:val="22"/>
        </w:rPr>
      </w:pPr>
    </w:p>
    <w:p w14:paraId="588575FF" w14:textId="77777777" w:rsidR="006651A2" w:rsidRPr="00430FDB" w:rsidRDefault="006651A2"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sz w:val="22"/>
          <w:szCs w:val="22"/>
        </w:rPr>
        <w:t xml:space="preserve">Cuarto. Estudio del asunto. </w:t>
      </w:r>
      <w:r w:rsidRPr="00430FDB">
        <w:rPr>
          <w:rFonts w:ascii="Palatino Linotype" w:eastAsia="Palatino Linotype" w:hAnsi="Palatino Linotype" w:cs="Palatino Linotype"/>
          <w:sz w:val="22"/>
          <w:szCs w:val="22"/>
        </w:rPr>
        <w:t xml:space="preserve">Antes de entrar al análisis de los pronunciamientos del </w:t>
      </w:r>
      <w:r w:rsidRPr="00430FDB">
        <w:rPr>
          <w:rFonts w:ascii="Palatino Linotype" w:eastAsia="Palatino Linotype" w:hAnsi="Palatino Linotype" w:cs="Palatino Linotype"/>
          <w:b/>
          <w:sz w:val="22"/>
          <w:szCs w:val="22"/>
        </w:rPr>
        <w:t>Sujeto Obligado</w:t>
      </w:r>
      <w:r w:rsidRPr="00430FDB">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2C74CA6" w14:textId="77777777" w:rsidR="00952517" w:rsidRPr="00430FDB" w:rsidRDefault="00952517" w:rsidP="00493867">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p>
    <w:p w14:paraId="130C9500"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30FDB">
        <w:rPr>
          <w:rFonts w:ascii="Palatino Linotype" w:eastAsia="Palatino Linotype" w:hAnsi="Palatino Linotype" w:cs="Palatino Linotype"/>
          <w:i/>
          <w:sz w:val="22"/>
          <w:szCs w:val="22"/>
        </w:rPr>
        <w:t xml:space="preserve">, así como de las </w:t>
      </w:r>
      <w:r w:rsidRPr="00430FDB">
        <w:rPr>
          <w:rFonts w:ascii="Palatino Linotype" w:eastAsia="Palatino Linotype" w:hAnsi="Palatino Linotype" w:cs="Palatino Linotype"/>
          <w:i/>
          <w:sz w:val="22"/>
          <w:szCs w:val="22"/>
        </w:rPr>
        <w:lastRenderedPageBreak/>
        <w:t>garantías para su protección, cuyo ejercicio no podrá restringirse ni suspenderse, salvo en los casos y bajo las condiciones que esta Constitución establece.</w:t>
      </w:r>
    </w:p>
    <w:p w14:paraId="64BCE0E9"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D0D4886"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30FD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1A41C83"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i/>
          <w:sz w:val="22"/>
          <w:szCs w:val="22"/>
        </w:rPr>
        <w:t>[…]</w:t>
      </w:r>
    </w:p>
    <w:p w14:paraId="4FE6B3A4"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b/>
          <w:i/>
          <w:sz w:val="22"/>
          <w:szCs w:val="22"/>
        </w:rPr>
        <w:t>“Artículo 6o.</w:t>
      </w:r>
    </w:p>
    <w:p w14:paraId="6086838D"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i/>
          <w:sz w:val="22"/>
          <w:szCs w:val="22"/>
        </w:rPr>
        <w:t>[...]</w:t>
      </w:r>
    </w:p>
    <w:p w14:paraId="2371A46C"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b/>
          <w:i/>
          <w:sz w:val="22"/>
          <w:szCs w:val="22"/>
        </w:rPr>
        <w:t xml:space="preserve">A. Para el ejercicio del derecho de acceso a la información, la Federación y </w:t>
      </w:r>
      <w:r w:rsidRPr="00430FDB">
        <w:rPr>
          <w:rFonts w:ascii="Palatino Linotype" w:eastAsia="Palatino Linotype" w:hAnsi="Palatino Linotype" w:cs="Palatino Linotype"/>
          <w:b/>
          <w:i/>
          <w:sz w:val="22"/>
          <w:szCs w:val="22"/>
          <w:u w:val="single"/>
        </w:rPr>
        <w:t>las entidades federativas</w:t>
      </w:r>
      <w:r w:rsidRPr="00430FDB">
        <w:rPr>
          <w:rFonts w:ascii="Palatino Linotype" w:eastAsia="Palatino Linotype" w:hAnsi="Palatino Linotype" w:cs="Palatino Linotype"/>
          <w:b/>
          <w:i/>
          <w:sz w:val="22"/>
          <w:szCs w:val="22"/>
        </w:rPr>
        <w:t>,</w:t>
      </w:r>
      <w:r w:rsidRPr="00430FDB">
        <w:rPr>
          <w:rFonts w:ascii="Palatino Linotype" w:eastAsia="Palatino Linotype" w:hAnsi="Palatino Linotype" w:cs="Palatino Linotype"/>
          <w:i/>
          <w:sz w:val="22"/>
          <w:szCs w:val="22"/>
        </w:rPr>
        <w:t xml:space="preserve"> en el ámbito de sus respectivas competencias, se regirán por los siguientes principios y bases:</w:t>
      </w:r>
    </w:p>
    <w:p w14:paraId="59BD81CC"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i/>
          <w:sz w:val="22"/>
          <w:szCs w:val="22"/>
        </w:rPr>
        <w:t> </w:t>
      </w:r>
      <w:r w:rsidRPr="00430FDB">
        <w:rPr>
          <w:rFonts w:ascii="Palatino Linotype" w:eastAsia="Palatino Linotype" w:hAnsi="Palatino Linotype" w:cs="Palatino Linotype"/>
          <w:b/>
          <w:i/>
          <w:sz w:val="22"/>
          <w:szCs w:val="22"/>
        </w:rPr>
        <w:t xml:space="preserve">I. </w:t>
      </w:r>
      <w:r w:rsidRPr="00430FD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30FDB">
        <w:rPr>
          <w:rFonts w:ascii="Palatino Linotype" w:eastAsia="Palatino Linotype" w:hAnsi="Palatino Linotype" w:cs="Palatino Linotype"/>
          <w:i/>
          <w:sz w:val="22"/>
          <w:szCs w:val="22"/>
        </w:rPr>
        <w:t xml:space="preserve"> Ejecutivo, Legislativo </w:t>
      </w:r>
      <w:r w:rsidRPr="00430FDB">
        <w:rPr>
          <w:rFonts w:ascii="Palatino Linotype" w:eastAsia="Palatino Linotype" w:hAnsi="Palatino Linotype" w:cs="Palatino Linotype"/>
          <w:b/>
          <w:i/>
          <w:sz w:val="22"/>
          <w:szCs w:val="22"/>
          <w:u w:val="single"/>
        </w:rPr>
        <w:t>y Judicial</w:t>
      </w:r>
      <w:r w:rsidRPr="00430FD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30FDB">
        <w:rPr>
          <w:rFonts w:ascii="Palatino Linotype" w:eastAsia="Palatino Linotype" w:hAnsi="Palatino Linotype" w:cs="Palatino Linotype"/>
          <w:b/>
          <w:i/>
          <w:sz w:val="22"/>
          <w:szCs w:val="22"/>
        </w:rPr>
        <w:t>es pública y sólo podrá ser reservada temporalmente por razones de interés público y seguridad nacional,</w:t>
      </w:r>
      <w:r w:rsidRPr="00430FD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D5CCFDB" w14:textId="35565391" w:rsidR="000E6429" w:rsidRPr="00430FDB" w:rsidRDefault="006651A2" w:rsidP="00493867">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 </w:t>
      </w:r>
      <w:r w:rsidRPr="00430FDB">
        <w:rPr>
          <w:rFonts w:ascii="Palatino Linotype" w:eastAsia="Palatino Linotype" w:hAnsi="Palatino Linotype" w:cs="Palatino Linotype"/>
          <w:b/>
          <w:i/>
          <w:sz w:val="22"/>
          <w:szCs w:val="22"/>
        </w:rPr>
        <w:t xml:space="preserve">II. </w:t>
      </w:r>
      <w:r w:rsidR="000E6429" w:rsidRPr="00430FDB">
        <w:rPr>
          <w:rFonts w:ascii="Palatino Linotype" w:eastAsia="Palatino Linotype" w:hAnsi="Palatino Linotype" w:cs="Palatino Linotype"/>
          <w:b/>
          <w:i/>
          <w:sz w:val="22"/>
          <w:szCs w:val="22"/>
        </w:rPr>
        <w:t>La información que se refiere a la vida privada y los datos personales será protegida en los términos y con las excepciones que fijen las leyes. Para tal efecto, los sujetos obligados contarán con las facultades suficientes para su atención.</w:t>
      </w:r>
    </w:p>
    <w:p w14:paraId="17ACA1F3" w14:textId="57780551" w:rsidR="000E6429" w:rsidRPr="00430FDB" w:rsidRDefault="000E6429"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i/>
          <w:sz w:val="22"/>
          <w:szCs w:val="22"/>
        </w:rPr>
        <w:lastRenderedPageBreak/>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0CBA5798"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i/>
          <w:sz w:val="22"/>
          <w:szCs w:val="22"/>
        </w:rPr>
        <w:t> </w:t>
      </w:r>
      <w:r w:rsidRPr="00430FDB">
        <w:rPr>
          <w:rFonts w:ascii="Palatino Linotype" w:eastAsia="Palatino Linotype" w:hAnsi="Palatino Linotype" w:cs="Palatino Linotype"/>
          <w:b/>
          <w:i/>
          <w:sz w:val="22"/>
          <w:szCs w:val="22"/>
        </w:rPr>
        <w:t xml:space="preserve">III. </w:t>
      </w:r>
      <w:r w:rsidRPr="00430FD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30FDB">
        <w:rPr>
          <w:rFonts w:ascii="Palatino Linotype" w:eastAsia="Palatino Linotype" w:hAnsi="Palatino Linotype" w:cs="Palatino Linotype"/>
          <w:i/>
          <w:sz w:val="22"/>
          <w:szCs w:val="22"/>
        </w:rPr>
        <w:t xml:space="preserve"> a sus datos personales o a la rectificación de éstos.</w:t>
      </w:r>
    </w:p>
    <w:p w14:paraId="3581F5E5" w14:textId="02F78959"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i/>
          <w:sz w:val="22"/>
          <w:szCs w:val="22"/>
        </w:rPr>
        <w:t> </w:t>
      </w:r>
      <w:r w:rsidRPr="00430FDB">
        <w:rPr>
          <w:rFonts w:ascii="Palatino Linotype" w:eastAsia="Palatino Linotype" w:hAnsi="Palatino Linotype" w:cs="Palatino Linotype"/>
          <w:b/>
          <w:i/>
          <w:sz w:val="22"/>
          <w:szCs w:val="22"/>
        </w:rPr>
        <w:t xml:space="preserve">IV. </w:t>
      </w:r>
      <w:r w:rsidR="000E6429" w:rsidRPr="00430FDB">
        <w:rPr>
          <w:rFonts w:ascii="Palatino Linotype" w:eastAsia="Palatino Linotype" w:hAnsi="Palatino Linotype" w:cs="Palatino Linotype"/>
          <w:i/>
          <w:sz w:val="22"/>
          <w:szCs w:val="22"/>
        </w:rPr>
        <w:t>Se establecerán mecanismos de acceso a la información pública y procedimientos de revisión expeditos que se sustanciarán ante las instancias competentes en los términos que fija esta Constitución y las leyes.</w:t>
      </w:r>
      <w:r w:rsidR="000E6429" w:rsidRPr="00430FDB">
        <w:rPr>
          <w:rFonts w:ascii="Palatino Linotype" w:eastAsia="Palatino Linotype" w:hAnsi="Palatino Linotype" w:cs="Palatino Linotype"/>
          <w:i/>
          <w:sz w:val="22"/>
          <w:szCs w:val="22"/>
        </w:rPr>
        <w:cr/>
      </w:r>
      <w:r w:rsidRPr="00430FDB">
        <w:rPr>
          <w:rFonts w:ascii="Palatino Linotype" w:eastAsia="Palatino Linotype" w:hAnsi="Palatino Linotype" w:cs="Palatino Linotype"/>
          <w:b/>
          <w:i/>
          <w:sz w:val="22"/>
          <w:szCs w:val="22"/>
        </w:rPr>
        <w:t xml:space="preserve">V. </w:t>
      </w:r>
      <w:r w:rsidR="000E6429" w:rsidRPr="00430FD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r w:rsidRPr="00430FDB">
        <w:rPr>
          <w:rFonts w:ascii="Palatino Linotype" w:eastAsia="Palatino Linotype" w:hAnsi="Palatino Linotype" w:cs="Palatino Linotype"/>
          <w:i/>
          <w:sz w:val="22"/>
          <w:szCs w:val="22"/>
        </w:rPr>
        <w:t>.</w:t>
      </w:r>
    </w:p>
    <w:p w14:paraId="55C331A6"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i/>
          <w:sz w:val="22"/>
          <w:szCs w:val="22"/>
        </w:rPr>
        <w:t> </w:t>
      </w:r>
      <w:r w:rsidRPr="00430FDB">
        <w:rPr>
          <w:rFonts w:ascii="Palatino Linotype" w:eastAsia="Palatino Linotype" w:hAnsi="Palatino Linotype" w:cs="Palatino Linotype"/>
          <w:b/>
          <w:i/>
          <w:sz w:val="22"/>
          <w:szCs w:val="22"/>
        </w:rPr>
        <w:t xml:space="preserve">VI. </w:t>
      </w:r>
      <w:r w:rsidRPr="00430FD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8BE410D" w14:textId="6AC87EC1" w:rsidR="00D104F1"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i/>
          <w:sz w:val="22"/>
          <w:szCs w:val="22"/>
        </w:rPr>
        <w:t> </w:t>
      </w:r>
      <w:r w:rsidRPr="00430FDB">
        <w:rPr>
          <w:rFonts w:ascii="Palatino Linotype" w:eastAsia="Palatino Linotype" w:hAnsi="Palatino Linotype" w:cs="Palatino Linotype"/>
          <w:b/>
          <w:i/>
          <w:sz w:val="22"/>
          <w:szCs w:val="22"/>
        </w:rPr>
        <w:t xml:space="preserve">VII. </w:t>
      </w:r>
      <w:r w:rsidRPr="00430FD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84054D9" w14:textId="77777777" w:rsidR="000E6429" w:rsidRPr="00430FDB" w:rsidRDefault="000E6429"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42D0CF5" w14:textId="77777777" w:rsidR="006651A2" w:rsidRPr="00430FDB" w:rsidRDefault="006651A2"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8B3AA4D" w14:textId="77777777" w:rsidR="00D104F1" w:rsidRPr="00430FDB" w:rsidRDefault="00D104F1" w:rsidP="0032382C">
      <w:pPr>
        <w:pBdr>
          <w:top w:val="nil"/>
          <w:left w:val="nil"/>
          <w:bottom w:val="nil"/>
          <w:right w:val="nil"/>
          <w:between w:val="nil"/>
        </w:pBdr>
        <w:spacing w:line="360" w:lineRule="auto"/>
        <w:jc w:val="both"/>
        <w:rPr>
          <w:rFonts w:ascii="Palatino Linotype" w:hAnsi="Palatino Linotype"/>
          <w:sz w:val="22"/>
          <w:szCs w:val="22"/>
        </w:rPr>
      </w:pPr>
    </w:p>
    <w:p w14:paraId="1F56D6F7"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i/>
          <w:sz w:val="22"/>
          <w:szCs w:val="22"/>
        </w:rPr>
        <w:lastRenderedPageBreak/>
        <w:t>“</w:t>
      </w:r>
      <w:r w:rsidRPr="00430FDB">
        <w:rPr>
          <w:rFonts w:ascii="Palatino Linotype" w:eastAsia="Palatino Linotype" w:hAnsi="Palatino Linotype" w:cs="Palatino Linotype"/>
          <w:b/>
          <w:i/>
          <w:sz w:val="22"/>
          <w:szCs w:val="22"/>
        </w:rPr>
        <w:t>Artículo 4</w:t>
      </w:r>
      <w:r w:rsidRPr="00430FDB">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618191E7"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2C73265"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F26CDC5" w14:textId="77777777" w:rsidR="000E6429" w:rsidRPr="00430FDB" w:rsidRDefault="000E6429"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EE5209C" w14:textId="77777777" w:rsidR="006651A2" w:rsidRPr="00430FDB" w:rsidRDefault="006651A2"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050DD90" w14:textId="77777777" w:rsidR="00D104F1" w:rsidRPr="00430FDB" w:rsidRDefault="00D104F1" w:rsidP="0032382C">
      <w:pPr>
        <w:pBdr>
          <w:top w:val="nil"/>
          <w:left w:val="nil"/>
          <w:bottom w:val="nil"/>
          <w:right w:val="nil"/>
          <w:between w:val="nil"/>
        </w:pBdr>
        <w:spacing w:line="360" w:lineRule="auto"/>
        <w:jc w:val="both"/>
        <w:rPr>
          <w:rFonts w:ascii="Palatino Linotype" w:hAnsi="Palatino Linotype"/>
          <w:sz w:val="22"/>
          <w:szCs w:val="22"/>
        </w:rPr>
      </w:pPr>
    </w:p>
    <w:p w14:paraId="6720EB4B"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i/>
          <w:sz w:val="22"/>
          <w:szCs w:val="22"/>
        </w:rPr>
        <w:t>“</w:t>
      </w:r>
      <w:r w:rsidRPr="00430FDB">
        <w:rPr>
          <w:rFonts w:ascii="Palatino Linotype" w:eastAsia="Palatino Linotype" w:hAnsi="Palatino Linotype" w:cs="Palatino Linotype"/>
          <w:b/>
          <w:i/>
          <w:sz w:val="22"/>
          <w:szCs w:val="22"/>
        </w:rPr>
        <w:t>Artículo 12</w:t>
      </w:r>
      <w:r w:rsidRPr="00430FDB">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74EF885D" w14:textId="77777777" w:rsidR="006651A2" w:rsidRPr="00430FDB" w:rsidRDefault="006651A2" w:rsidP="00493867">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D643554" w14:textId="77777777" w:rsidR="00D104F1" w:rsidRPr="00430FDB" w:rsidRDefault="00D104F1"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44F5C1C" w14:textId="77777777" w:rsidR="006651A2" w:rsidRPr="00430FDB" w:rsidRDefault="006651A2" w:rsidP="0032382C">
      <w:pPr>
        <w:pBdr>
          <w:top w:val="nil"/>
          <w:left w:val="nil"/>
          <w:bottom w:val="nil"/>
          <w:right w:val="nil"/>
          <w:between w:val="nil"/>
        </w:pBdr>
        <w:spacing w:line="360" w:lineRule="auto"/>
        <w:jc w:val="both"/>
        <w:rPr>
          <w:rFonts w:ascii="Palatino Linotype" w:hAnsi="Palatino Linotype"/>
          <w:sz w:val="22"/>
          <w:szCs w:val="22"/>
        </w:rPr>
      </w:pPr>
      <w:r w:rsidRPr="00430FDB">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430FDB">
        <w:rPr>
          <w:rFonts w:ascii="Palatino Linotype" w:eastAsia="Palatino Linotype" w:hAnsi="Palatino Linotype" w:cs="Palatino Linotype"/>
          <w:b/>
          <w:sz w:val="22"/>
          <w:szCs w:val="22"/>
        </w:rPr>
        <w:t xml:space="preserve"> </w:t>
      </w:r>
      <w:r w:rsidRPr="00430FDB">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430FDB">
        <w:rPr>
          <w:rFonts w:ascii="Palatino Linotype" w:eastAsia="Palatino Linotype" w:hAnsi="Palatino Linotype" w:cs="Palatino Linotype"/>
          <w:i/>
          <w:sz w:val="22"/>
          <w:szCs w:val="22"/>
        </w:rPr>
        <w:t>ad hoc</w:t>
      </w:r>
      <w:r w:rsidRPr="00430FDB">
        <w:rPr>
          <w:rFonts w:ascii="Palatino Linotype" w:eastAsia="Palatino Linotype" w:hAnsi="Palatino Linotype" w:cs="Palatino Linotype"/>
          <w:sz w:val="22"/>
          <w:szCs w:val="22"/>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4EB0E644" w14:textId="77777777" w:rsidR="000E6429" w:rsidRPr="00430FDB" w:rsidRDefault="000E6429" w:rsidP="00D104F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p>
    <w:p w14:paraId="138D6F9F" w14:textId="77777777" w:rsidR="006651A2" w:rsidRPr="00430FDB" w:rsidRDefault="006651A2" w:rsidP="00D104F1">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b/>
          <w:i/>
          <w:sz w:val="22"/>
          <w:szCs w:val="22"/>
        </w:rPr>
        <w:t>03/17</w:t>
      </w:r>
    </w:p>
    <w:p w14:paraId="33FFEB3F" w14:textId="77777777" w:rsidR="006651A2" w:rsidRPr="00430FDB" w:rsidRDefault="006651A2" w:rsidP="00D104F1">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b/>
          <w:i/>
          <w:sz w:val="22"/>
          <w:szCs w:val="22"/>
        </w:rPr>
        <w:t>“NO EXISTE OBLIGACIÓN DE ELABORAR DOCUMENTOS AD HOC PARA ATENDER LAS SOLICITUDES DE ACCESO A LA INFORMACIÓN.</w:t>
      </w:r>
    </w:p>
    <w:p w14:paraId="7BF0AA79" w14:textId="77777777" w:rsidR="006651A2" w:rsidRPr="00430FDB" w:rsidRDefault="006651A2" w:rsidP="00D104F1">
      <w:pPr>
        <w:pBdr>
          <w:top w:val="nil"/>
          <w:left w:val="nil"/>
          <w:bottom w:val="nil"/>
          <w:right w:val="nil"/>
          <w:between w:val="nil"/>
        </w:pBdr>
        <w:spacing w:line="276" w:lineRule="auto"/>
        <w:ind w:left="851" w:right="616"/>
        <w:jc w:val="both"/>
        <w:rPr>
          <w:rFonts w:ascii="Palatino Linotype" w:hAnsi="Palatino Linotype"/>
          <w:sz w:val="22"/>
          <w:szCs w:val="22"/>
        </w:rPr>
      </w:pPr>
      <w:r w:rsidRPr="00430FDB">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905F8E4" w14:textId="77777777" w:rsidR="00D104F1" w:rsidRPr="00430FDB" w:rsidRDefault="00D104F1"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AC8D4F3" w14:textId="77777777" w:rsidR="006651A2" w:rsidRPr="00430FDB" w:rsidRDefault="006651A2" w:rsidP="0032382C">
      <w:pPr>
        <w:pBdr>
          <w:top w:val="nil"/>
          <w:left w:val="nil"/>
          <w:bottom w:val="nil"/>
          <w:right w:val="nil"/>
          <w:between w:val="nil"/>
        </w:pBdr>
        <w:spacing w:line="360" w:lineRule="auto"/>
        <w:jc w:val="both"/>
        <w:rPr>
          <w:rFonts w:ascii="Palatino Linotype" w:hAnsi="Palatino Linotype"/>
          <w:sz w:val="22"/>
          <w:szCs w:val="22"/>
        </w:rPr>
      </w:pPr>
      <w:r w:rsidRPr="00430FDB">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59E44D1" w14:textId="77777777" w:rsidR="006651A2" w:rsidRPr="00430FDB" w:rsidRDefault="006651A2" w:rsidP="0032382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52A02D1" w14:textId="77777777" w:rsidR="00D104F1" w:rsidRPr="00430FDB" w:rsidRDefault="00D104F1" w:rsidP="0032382C">
      <w:pPr>
        <w:pBdr>
          <w:top w:val="nil"/>
          <w:left w:val="nil"/>
          <w:bottom w:val="nil"/>
          <w:right w:val="nil"/>
          <w:between w:val="nil"/>
        </w:pBdr>
        <w:spacing w:line="360" w:lineRule="auto"/>
        <w:ind w:right="49"/>
        <w:jc w:val="both"/>
        <w:rPr>
          <w:rFonts w:ascii="Palatino Linotype" w:hAnsi="Palatino Linotype"/>
          <w:sz w:val="22"/>
          <w:szCs w:val="22"/>
        </w:rPr>
      </w:pPr>
    </w:p>
    <w:p w14:paraId="03C2FE44" w14:textId="77777777" w:rsidR="006651A2" w:rsidRPr="00430FDB" w:rsidRDefault="006651A2"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7BAEA68" w14:textId="77777777" w:rsidR="00D104F1" w:rsidRPr="00430FDB" w:rsidRDefault="00D104F1" w:rsidP="0032382C">
      <w:pPr>
        <w:pBdr>
          <w:top w:val="nil"/>
          <w:left w:val="nil"/>
          <w:bottom w:val="nil"/>
          <w:right w:val="nil"/>
          <w:between w:val="nil"/>
        </w:pBdr>
        <w:spacing w:line="360" w:lineRule="auto"/>
        <w:jc w:val="both"/>
        <w:rPr>
          <w:rFonts w:ascii="Palatino Linotype" w:hAnsi="Palatino Linotype"/>
          <w:sz w:val="22"/>
          <w:szCs w:val="22"/>
        </w:rPr>
      </w:pPr>
    </w:p>
    <w:p w14:paraId="6AA11F3D" w14:textId="77777777" w:rsidR="006651A2" w:rsidRPr="00430FDB" w:rsidRDefault="006651A2" w:rsidP="00D104F1">
      <w:pPr>
        <w:pBdr>
          <w:top w:val="nil"/>
          <w:left w:val="nil"/>
          <w:bottom w:val="nil"/>
          <w:right w:val="nil"/>
          <w:between w:val="nil"/>
        </w:pBdr>
        <w:spacing w:line="276" w:lineRule="auto"/>
        <w:ind w:left="851" w:right="567"/>
        <w:jc w:val="both"/>
        <w:rPr>
          <w:rFonts w:ascii="Palatino Linotype" w:hAnsi="Palatino Linotype"/>
          <w:sz w:val="22"/>
          <w:szCs w:val="22"/>
        </w:rPr>
      </w:pPr>
      <w:r w:rsidRPr="00430FDB">
        <w:rPr>
          <w:rFonts w:ascii="Palatino Linotype" w:eastAsia="Palatino Linotype" w:hAnsi="Palatino Linotype" w:cs="Palatino Linotype"/>
          <w:i/>
          <w:sz w:val="22"/>
          <w:szCs w:val="22"/>
        </w:rPr>
        <w:t>“</w:t>
      </w:r>
      <w:r w:rsidRPr="00430FDB">
        <w:rPr>
          <w:rFonts w:ascii="Palatino Linotype" w:eastAsia="Palatino Linotype" w:hAnsi="Palatino Linotype" w:cs="Palatino Linotype"/>
          <w:b/>
          <w:i/>
          <w:sz w:val="22"/>
          <w:szCs w:val="22"/>
        </w:rPr>
        <w:t xml:space="preserve">Artículo 3. </w:t>
      </w:r>
      <w:r w:rsidRPr="00430FDB">
        <w:rPr>
          <w:rFonts w:ascii="Palatino Linotype" w:eastAsia="Palatino Linotype" w:hAnsi="Palatino Linotype" w:cs="Palatino Linotype"/>
          <w:i/>
          <w:sz w:val="22"/>
          <w:szCs w:val="22"/>
        </w:rPr>
        <w:t>Para los efectos de la presente Ley se entenderá por:</w:t>
      </w:r>
    </w:p>
    <w:p w14:paraId="42384B44" w14:textId="77777777" w:rsidR="006651A2" w:rsidRPr="00430FDB" w:rsidRDefault="006651A2" w:rsidP="00D104F1">
      <w:pPr>
        <w:pBdr>
          <w:top w:val="nil"/>
          <w:left w:val="nil"/>
          <w:bottom w:val="nil"/>
          <w:right w:val="nil"/>
          <w:between w:val="nil"/>
        </w:pBdr>
        <w:spacing w:line="276" w:lineRule="auto"/>
        <w:ind w:left="851" w:right="567"/>
        <w:jc w:val="both"/>
        <w:rPr>
          <w:rFonts w:ascii="Palatino Linotype" w:hAnsi="Palatino Linotype"/>
          <w:sz w:val="22"/>
          <w:szCs w:val="22"/>
        </w:rPr>
      </w:pPr>
      <w:r w:rsidRPr="00430FDB">
        <w:rPr>
          <w:rFonts w:ascii="Palatino Linotype" w:eastAsia="Palatino Linotype" w:hAnsi="Palatino Linotype" w:cs="Palatino Linotype"/>
          <w:i/>
          <w:sz w:val="22"/>
          <w:szCs w:val="22"/>
        </w:rPr>
        <w:t>…</w:t>
      </w:r>
    </w:p>
    <w:p w14:paraId="04AC3CF5" w14:textId="77777777" w:rsidR="006651A2" w:rsidRPr="00430FDB" w:rsidRDefault="006651A2" w:rsidP="00D104F1">
      <w:pPr>
        <w:pBdr>
          <w:top w:val="nil"/>
          <w:left w:val="nil"/>
          <w:bottom w:val="nil"/>
          <w:right w:val="nil"/>
          <w:between w:val="nil"/>
        </w:pBdr>
        <w:spacing w:line="276" w:lineRule="auto"/>
        <w:ind w:left="851" w:right="567"/>
        <w:jc w:val="both"/>
        <w:rPr>
          <w:rFonts w:ascii="Palatino Linotype" w:hAnsi="Palatino Linotype"/>
          <w:sz w:val="22"/>
          <w:szCs w:val="22"/>
        </w:rPr>
      </w:pPr>
      <w:r w:rsidRPr="00430FDB">
        <w:rPr>
          <w:rFonts w:ascii="Palatino Linotype" w:eastAsia="Palatino Linotype" w:hAnsi="Palatino Linotype" w:cs="Palatino Linotype"/>
          <w:b/>
          <w:i/>
          <w:sz w:val="22"/>
          <w:szCs w:val="22"/>
        </w:rPr>
        <w:t>XI. Documento:</w:t>
      </w:r>
      <w:r w:rsidRPr="00430FDB">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30FDB">
        <w:rPr>
          <w:rFonts w:ascii="Palatino Linotype" w:eastAsia="Palatino Linotype" w:hAnsi="Palatino Linotype" w:cs="Palatino Linotype"/>
          <w:b/>
          <w:i/>
          <w:sz w:val="22"/>
          <w:szCs w:val="22"/>
        </w:rPr>
        <w:t>…</w:t>
      </w:r>
      <w:r w:rsidRPr="00430FDB">
        <w:rPr>
          <w:rFonts w:ascii="Palatino Linotype" w:eastAsia="Palatino Linotype" w:hAnsi="Palatino Linotype" w:cs="Palatino Linotype"/>
          <w:i/>
          <w:sz w:val="22"/>
          <w:szCs w:val="22"/>
        </w:rPr>
        <w:t>” (Sic)</w:t>
      </w:r>
    </w:p>
    <w:p w14:paraId="10BAD4C0" w14:textId="77777777" w:rsidR="00D104F1" w:rsidRPr="00430FDB" w:rsidRDefault="00D104F1"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AB40E5" w14:textId="77777777" w:rsidR="006651A2" w:rsidRPr="00430FDB" w:rsidRDefault="006651A2"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w:t>
      </w:r>
      <w:r w:rsidRPr="00430FDB">
        <w:rPr>
          <w:rFonts w:ascii="Palatino Linotype" w:eastAsia="Palatino Linotype" w:hAnsi="Palatino Linotype" w:cs="Palatino Linotype"/>
          <w:sz w:val="22"/>
          <w:szCs w:val="22"/>
        </w:rPr>
        <w:lastRenderedPageBreak/>
        <w:t>Pública del Estado de México y Municipios; publicado en el Periódico Oficial del Gobierno del Estado Libre y Soberano de México “Gaceta del Gobierno”, el diecinueve de octubre de dos mil once, cuyo rubro y texto refieren lo siguiente:</w:t>
      </w:r>
    </w:p>
    <w:p w14:paraId="737EA786" w14:textId="77777777" w:rsidR="000E6429" w:rsidRPr="00430FDB" w:rsidRDefault="000E6429" w:rsidP="00D104F1">
      <w:pPr>
        <w:pBdr>
          <w:top w:val="nil"/>
          <w:left w:val="nil"/>
          <w:bottom w:val="nil"/>
          <w:right w:val="nil"/>
          <w:between w:val="nil"/>
        </w:pBdr>
        <w:spacing w:line="276" w:lineRule="auto"/>
        <w:ind w:left="851" w:right="567"/>
        <w:jc w:val="both"/>
        <w:rPr>
          <w:rFonts w:ascii="Palatino Linotype" w:eastAsia="Palatino Linotype" w:hAnsi="Palatino Linotype" w:cs="Palatino Linotype"/>
          <w:b/>
          <w:sz w:val="22"/>
          <w:szCs w:val="22"/>
        </w:rPr>
      </w:pPr>
    </w:p>
    <w:p w14:paraId="6AE56C60" w14:textId="77777777" w:rsidR="006651A2" w:rsidRPr="00430FDB" w:rsidRDefault="006651A2" w:rsidP="00D104F1">
      <w:pPr>
        <w:pBdr>
          <w:top w:val="nil"/>
          <w:left w:val="nil"/>
          <w:bottom w:val="nil"/>
          <w:right w:val="nil"/>
          <w:between w:val="nil"/>
        </w:pBdr>
        <w:spacing w:line="276" w:lineRule="auto"/>
        <w:ind w:left="851" w:right="567"/>
        <w:jc w:val="both"/>
        <w:rPr>
          <w:rFonts w:ascii="Palatino Linotype" w:hAnsi="Palatino Linotype"/>
          <w:sz w:val="22"/>
          <w:szCs w:val="22"/>
        </w:rPr>
      </w:pPr>
      <w:r w:rsidRPr="00430FDB">
        <w:rPr>
          <w:rFonts w:ascii="Palatino Linotype" w:eastAsia="Palatino Linotype" w:hAnsi="Palatino Linotype" w:cs="Palatino Linotype"/>
          <w:b/>
          <w:sz w:val="22"/>
          <w:szCs w:val="22"/>
        </w:rPr>
        <w:t>“</w:t>
      </w:r>
      <w:r w:rsidRPr="00430FDB">
        <w:rPr>
          <w:rFonts w:ascii="Palatino Linotype" w:eastAsia="Palatino Linotype" w:hAnsi="Palatino Linotype" w:cs="Palatino Linotype"/>
          <w:b/>
          <w:i/>
          <w:sz w:val="22"/>
          <w:szCs w:val="22"/>
        </w:rPr>
        <w:t>CRITERIO 0002-11</w:t>
      </w:r>
    </w:p>
    <w:p w14:paraId="7E7BA13F" w14:textId="77777777" w:rsidR="006651A2" w:rsidRPr="00430FDB" w:rsidRDefault="006651A2" w:rsidP="00D104F1">
      <w:pPr>
        <w:pBdr>
          <w:top w:val="nil"/>
          <w:left w:val="nil"/>
          <w:bottom w:val="nil"/>
          <w:right w:val="nil"/>
          <w:between w:val="nil"/>
        </w:pBdr>
        <w:spacing w:line="276" w:lineRule="auto"/>
        <w:ind w:left="851" w:right="567"/>
        <w:jc w:val="both"/>
        <w:rPr>
          <w:rFonts w:ascii="Palatino Linotype" w:hAnsi="Palatino Linotype"/>
          <w:sz w:val="22"/>
          <w:szCs w:val="22"/>
        </w:rPr>
      </w:pPr>
      <w:r w:rsidRPr="00430FD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30FD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7E5F02F" w14:textId="77777777" w:rsidR="006651A2" w:rsidRPr="00430FDB" w:rsidRDefault="006651A2" w:rsidP="00D104F1">
      <w:pPr>
        <w:pBdr>
          <w:top w:val="nil"/>
          <w:left w:val="nil"/>
          <w:bottom w:val="nil"/>
          <w:right w:val="nil"/>
          <w:between w:val="nil"/>
        </w:pBdr>
        <w:spacing w:line="276" w:lineRule="auto"/>
        <w:ind w:left="851" w:right="567"/>
        <w:jc w:val="both"/>
        <w:rPr>
          <w:rFonts w:ascii="Palatino Linotype" w:hAnsi="Palatino Linotype"/>
          <w:sz w:val="22"/>
          <w:szCs w:val="22"/>
        </w:rPr>
      </w:pPr>
      <w:r w:rsidRPr="00430FD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B3C367A" w14:textId="77777777" w:rsidR="006651A2" w:rsidRPr="00430FDB" w:rsidRDefault="006651A2" w:rsidP="00D104F1">
      <w:pPr>
        <w:pBdr>
          <w:top w:val="nil"/>
          <w:left w:val="nil"/>
          <w:bottom w:val="nil"/>
          <w:right w:val="nil"/>
          <w:between w:val="nil"/>
        </w:pBdr>
        <w:spacing w:line="276" w:lineRule="auto"/>
        <w:ind w:left="851" w:right="567"/>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002ECBE" w14:textId="77777777" w:rsidR="006651A2" w:rsidRPr="00430FDB" w:rsidRDefault="006651A2" w:rsidP="00D104F1">
      <w:pPr>
        <w:pBdr>
          <w:top w:val="nil"/>
          <w:left w:val="nil"/>
          <w:bottom w:val="nil"/>
          <w:right w:val="nil"/>
          <w:between w:val="nil"/>
        </w:pBdr>
        <w:spacing w:line="276" w:lineRule="auto"/>
        <w:ind w:left="851" w:right="567"/>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1B4109C5" w14:textId="77777777" w:rsidR="006651A2" w:rsidRPr="00430FDB" w:rsidRDefault="006651A2" w:rsidP="00D104F1">
      <w:pPr>
        <w:pBdr>
          <w:top w:val="nil"/>
          <w:left w:val="nil"/>
          <w:bottom w:val="nil"/>
          <w:right w:val="nil"/>
          <w:between w:val="nil"/>
        </w:pBdr>
        <w:spacing w:line="276" w:lineRule="auto"/>
        <w:ind w:left="851" w:right="567"/>
        <w:jc w:val="both"/>
        <w:rPr>
          <w:rFonts w:ascii="Palatino Linotype" w:hAnsi="Palatino Linotype"/>
          <w:sz w:val="22"/>
          <w:szCs w:val="22"/>
        </w:rPr>
      </w:pPr>
      <w:r w:rsidRPr="00430FDB">
        <w:rPr>
          <w:rFonts w:ascii="Palatino Linotype" w:eastAsia="Palatino Linotype" w:hAnsi="Palatino Linotype" w:cs="Palatino Linotype"/>
          <w:i/>
          <w:sz w:val="22"/>
          <w:szCs w:val="22"/>
        </w:rPr>
        <w:t xml:space="preserve">3. </w:t>
      </w:r>
      <w:r w:rsidRPr="00430FDB">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73250D92" w14:textId="77777777" w:rsidR="00D104F1" w:rsidRPr="00430FDB" w:rsidRDefault="00D104F1"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9208EC1" w14:textId="77777777" w:rsidR="006651A2" w:rsidRPr="00430FDB" w:rsidRDefault="006651A2"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De ahí que el </w:t>
      </w:r>
      <w:r w:rsidRPr="00430FDB">
        <w:rPr>
          <w:rFonts w:ascii="Palatino Linotype" w:eastAsia="Palatino Linotype" w:hAnsi="Palatino Linotype" w:cs="Palatino Linotype"/>
          <w:b/>
          <w:sz w:val="22"/>
          <w:szCs w:val="22"/>
        </w:rPr>
        <w:t>Sujeto Obligado</w:t>
      </w:r>
      <w:r w:rsidRPr="00430FDB">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w:t>
      </w:r>
      <w:r w:rsidRPr="00430FDB">
        <w:rPr>
          <w:rFonts w:ascii="Palatino Linotype" w:eastAsia="Palatino Linotype" w:hAnsi="Palatino Linotype" w:cs="Palatino Linotype"/>
          <w:sz w:val="22"/>
          <w:szCs w:val="22"/>
        </w:rPr>
        <w:lastRenderedPageBreak/>
        <w:t>resulta útil para que el público comprenda las actividades que llevan a cabo los Sujetos Obligados.</w:t>
      </w:r>
    </w:p>
    <w:p w14:paraId="6F867DFE" w14:textId="77777777" w:rsidR="00D104F1" w:rsidRPr="00430FDB" w:rsidRDefault="00D104F1" w:rsidP="0032382C">
      <w:pPr>
        <w:pBdr>
          <w:top w:val="nil"/>
          <w:left w:val="nil"/>
          <w:bottom w:val="nil"/>
          <w:right w:val="nil"/>
          <w:between w:val="nil"/>
        </w:pBdr>
        <w:spacing w:line="360" w:lineRule="auto"/>
        <w:jc w:val="both"/>
        <w:rPr>
          <w:rFonts w:ascii="Palatino Linotype" w:hAnsi="Palatino Linotype"/>
          <w:sz w:val="22"/>
          <w:szCs w:val="22"/>
        </w:rPr>
      </w:pPr>
    </w:p>
    <w:p w14:paraId="611140D4" w14:textId="77777777" w:rsidR="006651A2" w:rsidRPr="00430FDB" w:rsidRDefault="006651A2"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Ahora bien, para profundizar en el estudio del presente asunto, es conveniente recordar que la parte solicitante requirió al </w:t>
      </w:r>
      <w:r w:rsidRPr="00430FDB">
        <w:rPr>
          <w:rFonts w:ascii="Palatino Linotype" w:eastAsia="Palatino Linotype" w:hAnsi="Palatino Linotype" w:cs="Palatino Linotype"/>
          <w:b/>
          <w:sz w:val="22"/>
          <w:szCs w:val="22"/>
        </w:rPr>
        <w:t>Sujeto Obligado</w:t>
      </w:r>
      <w:r w:rsidRPr="00430FDB">
        <w:rPr>
          <w:rFonts w:ascii="Palatino Linotype" w:eastAsia="Palatino Linotype" w:hAnsi="Palatino Linotype" w:cs="Palatino Linotype"/>
          <w:sz w:val="22"/>
          <w:szCs w:val="22"/>
        </w:rPr>
        <w:t>, le proporcionara lo siguiente:</w:t>
      </w:r>
    </w:p>
    <w:p w14:paraId="159C5F1B" w14:textId="77777777" w:rsidR="00D104F1" w:rsidRPr="00430FDB" w:rsidRDefault="00D104F1"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B7913A7" w14:textId="39BE8571" w:rsidR="006651A2" w:rsidRPr="00430FDB" w:rsidRDefault="006651A2" w:rsidP="00D104F1">
      <w:pPr>
        <w:numPr>
          <w:ilvl w:val="0"/>
          <w:numId w:val="9"/>
        </w:numPr>
        <w:pBdr>
          <w:top w:val="nil"/>
          <w:left w:val="nil"/>
          <w:bottom w:val="nil"/>
          <w:right w:val="nil"/>
          <w:between w:val="nil"/>
        </w:pBdr>
        <w:spacing w:line="360" w:lineRule="auto"/>
        <w:ind w:left="709" w:right="901" w:hanging="141"/>
        <w:jc w:val="both"/>
        <w:rPr>
          <w:rFonts w:ascii="Palatino Linotype" w:eastAsia="Palatino Linotype" w:hAnsi="Palatino Linotype" w:cs="Palatino Linotype"/>
          <w:b/>
          <w:sz w:val="22"/>
          <w:szCs w:val="22"/>
        </w:rPr>
      </w:pPr>
      <w:r w:rsidRPr="00430FDB">
        <w:rPr>
          <w:rFonts w:ascii="Palatino Linotype" w:eastAsia="Palatino Linotype" w:hAnsi="Palatino Linotype" w:cs="Palatino Linotype"/>
          <w:b/>
          <w:sz w:val="22"/>
          <w:szCs w:val="22"/>
        </w:rPr>
        <w:t>Monto invertido en las calles que han sido bacheadas del primero de enero al seis de febrero de dos mil veinticinco.</w:t>
      </w:r>
    </w:p>
    <w:p w14:paraId="2AF93C97" w14:textId="77777777" w:rsidR="00D104F1" w:rsidRPr="00430FDB" w:rsidRDefault="00D104F1" w:rsidP="00D104F1">
      <w:pPr>
        <w:pBdr>
          <w:top w:val="nil"/>
          <w:left w:val="nil"/>
          <w:bottom w:val="nil"/>
          <w:right w:val="nil"/>
          <w:between w:val="nil"/>
        </w:pBdr>
        <w:spacing w:line="360" w:lineRule="auto"/>
        <w:ind w:left="567" w:right="901"/>
        <w:jc w:val="both"/>
        <w:rPr>
          <w:rFonts w:ascii="Palatino Linotype" w:eastAsia="Palatino Linotype" w:hAnsi="Palatino Linotype" w:cs="Palatino Linotype"/>
          <w:b/>
          <w:sz w:val="22"/>
          <w:szCs w:val="22"/>
        </w:rPr>
      </w:pPr>
    </w:p>
    <w:p w14:paraId="6DBCFD94" w14:textId="3DD7120F" w:rsidR="006651A2" w:rsidRPr="00430FDB" w:rsidRDefault="006651A2"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Como se detalló en los antecedentes, el </w:t>
      </w:r>
      <w:r w:rsidRPr="00430FDB">
        <w:rPr>
          <w:rFonts w:ascii="Palatino Linotype" w:eastAsia="Palatino Linotype" w:hAnsi="Palatino Linotype" w:cs="Palatino Linotype"/>
          <w:b/>
          <w:sz w:val="22"/>
          <w:szCs w:val="22"/>
        </w:rPr>
        <w:t>Sujeto Obligado</w:t>
      </w:r>
      <w:r w:rsidRPr="00430FDB">
        <w:rPr>
          <w:rFonts w:ascii="Palatino Linotype" w:eastAsia="Palatino Linotype" w:hAnsi="Palatino Linotype" w:cs="Palatino Linotype"/>
          <w:sz w:val="22"/>
          <w:szCs w:val="22"/>
        </w:rPr>
        <w:t xml:space="preserve"> a través de la Dirección de Servicios Públicos, informó que no se cuenta con la información solicitada, debido a que de enero del año en curso a la fecha no se ha realizado campañas de bacheo en el municipio.</w:t>
      </w:r>
    </w:p>
    <w:p w14:paraId="6F015B9E" w14:textId="77777777" w:rsidR="006651A2" w:rsidRPr="00430FDB" w:rsidRDefault="006651A2" w:rsidP="0032382C">
      <w:pPr>
        <w:spacing w:line="360" w:lineRule="auto"/>
        <w:jc w:val="both"/>
        <w:rPr>
          <w:rFonts w:ascii="Palatino Linotype" w:eastAsia="Palatino Linotype" w:hAnsi="Palatino Linotype" w:cs="Palatino Linotype"/>
          <w:sz w:val="22"/>
          <w:szCs w:val="22"/>
        </w:rPr>
      </w:pPr>
    </w:p>
    <w:p w14:paraId="22FB3808" w14:textId="0A9EB54C" w:rsidR="006651A2" w:rsidRPr="00430FDB" w:rsidRDefault="006651A2"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Mientras que la Tesorería Municipal informó que no se ha hecho pago alguno para bacheo y de igual forma no hay registro contable de dicho recurso, por tal motivo no es posible entregarle lo solicitado.</w:t>
      </w:r>
    </w:p>
    <w:p w14:paraId="1C3355A1" w14:textId="77777777" w:rsidR="006651A2" w:rsidRPr="00430FDB" w:rsidRDefault="006651A2" w:rsidP="0032382C">
      <w:pPr>
        <w:spacing w:line="360" w:lineRule="auto"/>
        <w:jc w:val="both"/>
        <w:rPr>
          <w:rFonts w:ascii="Palatino Linotype" w:eastAsia="Palatino Linotype" w:hAnsi="Palatino Linotype" w:cs="Palatino Linotype"/>
          <w:sz w:val="22"/>
          <w:szCs w:val="22"/>
        </w:rPr>
      </w:pPr>
    </w:p>
    <w:p w14:paraId="1DEDB82D" w14:textId="34322862" w:rsidR="006651A2" w:rsidRPr="00430FDB" w:rsidRDefault="006651A2"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Así las cosas, durante la etapa de manifestaciones e informe justificado, se tiene que tanto el </w:t>
      </w:r>
      <w:r w:rsidRPr="00430FDB">
        <w:rPr>
          <w:rFonts w:ascii="Palatino Linotype" w:eastAsia="Palatino Linotype" w:hAnsi="Palatino Linotype" w:cs="Palatino Linotype"/>
          <w:b/>
          <w:bCs/>
          <w:sz w:val="22"/>
          <w:szCs w:val="22"/>
        </w:rPr>
        <w:t>Sujeto Obligado</w:t>
      </w:r>
      <w:r w:rsidRPr="00430FDB">
        <w:rPr>
          <w:rFonts w:ascii="Palatino Linotype" w:eastAsia="Palatino Linotype" w:hAnsi="Palatino Linotype" w:cs="Palatino Linotype"/>
          <w:sz w:val="22"/>
          <w:szCs w:val="22"/>
        </w:rPr>
        <w:t xml:space="preserve"> como la parte </w:t>
      </w:r>
      <w:r w:rsidRPr="00430FDB">
        <w:rPr>
          <w:rFonts w:ascii="Palatino Linotype" w:eastAsia="Palatino Linotype" w:hAnsi="Palatino Linotype" w:cs="Palatino Linotype"/>
          <w:b/>
          <w:bCs/>
          <w:sz w:val="22"/>
          <w:szCs w:val="22"/>
        </w:rPr>
        <w:t>Recurrente</w:t>
      </w:r>
      <w:r w:rsidRPr="00430FDB">
        <w:rPr>
          <w:rFonts w:ascii="Palatino Linotype" w:eastAsia="Palatino Linotype" w:hAnsi="Palatino Linotype" w:cs="Palatino Linotype"/>
          <w:sz w:val="22"/>
          <w:szCs w:val="22"/>
        </w:rPr>
        <w:t xml:space="preserve"> fueron omisas en rendir sus manifestaciones, por lo que se tiene por precluido el plazo para tal efecto y se procede a emitir la resolución que conforme a derecho corresponda.</w:t>
      </w:r>
    </w:p>
    <w:p w14:paraId="7615A30D" w14:textId="77777777" w:rsidR="005E1953" w:rsidRPr="00430FDB" w:rsidRDefault="005E1953" w:rsidP="0032382C">
      <w:pPr>
        <w:spacing w:line="360" w:lineRule="auto"/>
        <w:contextualSpacing/>
        <w:jc w:val="both"/>
        <w:rPr>
          <w:rFonts w:ascii="Palatino Linotype" w:eastAsia="Palatino Linotype" w:hAnsi="Palatino Linotype" w:cs="Palatino Linotype"/>
          <w:sz w:val="22"/>
          <w:szCs w:val="22"/>
        </w:rPr>
      </w:pPr>
    </w:p>
    <w:p w14:paraId="473DE6B6" w14:textId="13FC117C" w:rsidR="00A24279" w:rsidRPr="00430FDB" w:rsidRDefault="00A24279" w:rsidP="00A24279">
      <w:pPr>
        <w:spacing w:line="360" w:lineRule="auto"/>
        <w:contextualSpacing/>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Acotado lo anterior, y atendiendo la</w:t>
      </w:r>
      <w:r w:rsidR="00952517" w:rsidRPr="00430FDB">
        <w:rPr>
          <w:rFonts w:ascii="Palatino Linotype" w:eastAsia="Palatino Linotype" w:hAnsi="Palatino Linotype" w:cs="Palatino Linotype"/>
          <w:sz w:val="22"/>
          <w:szCs w:val="22"/>
        </w:rPr>
        <w:t xml:space="preserve"> naturaleza de la información, resulta conveniente traer a colación </w:t>
      </w:r>
      <w:r w:rsidRPr="00430FDB">
        <w:rPr>
          <w:rFonts w:ascii="Palatino Linotype" w:eastAsia="Palatino Linotype" w:hAnsi="Palatino Linotype" w:cs="Palatino Linotype"/>
          <w:sz w:val="22"/>
          <w:szCs w:val="22"/>
        </w:rPr>
        <w:t>lo previsto por los artículos 95 fracción I y IV, 125 fracción IX y 126 de la Ley Orgánica Municipal del Estado de México, los cuales son del tenor literal siguiente:</w:t>
      </w:r>
    </w:p>
    <w:p w14:paraId="4BB772A7" w14:textId="77777777" w:rsidR="00A24279" w:rsidRPr="00430FDB" w:rsidRDefault="00A24279" w:rsidP="00A24279">
      <w:pPr>
        <w:tabs>
          <w:tab w:val="left" w:pos="7371"/>
        </w:tabs>
        <w:spacing w:line="276" w:lineRule="auto"/>
        <w:ind w:left="851" w:right="616"/>
        <w:jc w:val="center"/>
        <w:rPr>
          <w:rFonts w:ascii="Palatino Linotype" w:eastAsia="Palatino Linotype" w:hAnsi="Palatino Linotype" w:cs="Palatino Linotype"/>
          <w:b/>
          <w:i/>
          <w:sz w:val="22"/>
          <w:szCs w:val="22"/>
        </w:rPr>
      </w:pPr>
    </w:p>
    <w:p w14:paraId="2CC8A5CA" w14:textId="77777777" w:rsidR="00A24279" w:rsidRPr="00430FDB" w:rsidRDefault="00A24279" w:rsidP="00A24279">
      <w:pPr>
        <w:tabs>
          <w:tab w:val="left" w:pos="7371"/>
        </w:tabs>
        <w:spacing w:line="276" w:lineRule="auto"/>
        <w:ind w:left="851" w:right="616"/>
        <w:jc w:val="center"/>
        <w:rPr>
          <w:rFonts w:ascii="Palatino Linotype" w:eastAsia="Palatino Linotype" w:hAnsi="Palatino Linotype" w:cs="Palatino Linotype"/>
          <w:b/>
          <w:i/>
          <w:sz w:val="22"/>
          <w:szCs w:val="22"/>
        </w:rPr>
      </w:pPr>
      <w:r w:rsidRPr="00430FDB">
        <w:rPr>
          <w:rFonts w:ascii="Palatino Linotype" w:eastAsia="Palatino Linotype" w:hAnsi="Palatino Linotype" w:cs="Palatino Linotype"/>
          <w:b/>
          <w:i/>
          <w:sz w:val="22"/>
          <w:szCs w:val="22"/>
        </w:rPr>
        <w:lastRenderedPageBreak/>
        <w:t>Ley Orgánica Municipal</w:t>
      </w:r>
    </w:p>
    <w:p w14:paraId="69ACD9C9" w14:textId="18308F1F" w:rsidR="00A24279" w:rsidRPr="00430FDB" w:rsidRDefault="00A24279" w:rsidP="00A24279">
      <w:pPr>
        <w:tabs>
          <w:tab w:val="left" w:pos="7371"/>
        </w:tabs>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w:t>
      </w:r>
      <w:r w:rsidRPr="00430FDB">
        <w:rPr>
          <w:rFonts w:ascii="Palatino Linotype" w:eastAsia="Palatino Linotype" w:hAnsi="Palatino Linotype" w:cs="Palatino Linotype"/>
          <w:b/>
          <w:i/>
          <w:sz w:val="22"/>
          <w:szCs w:val="22"/>
        </w:rPr>
        <w:t>Artículo 95</w:t>
      </w:r>
      <w:r w:rsidRPr="00430FDB">
        <w:rPr>
          <w:rFonts w:ascii="Palatino Linotype" w:eastAsia="Palatino Linotype" w:hAnsi="Palatino Linotype" w:cs="Palatino Linotype"/>
          <w:i/>
          <w:sz w:val="22"/>
          <w:szCs w:val="22"/>
        </w:rPr>
        <w:t xml:space="preserve">.- Son atribuciones del </w:t>
      </w:r>
      <w:r w:rsidRPr="00430FDB">
        <w:rPr>
          <w:rFonts w:ascii="Palatino Linotype" w:eastAsia="Palatino Linotype" w:hAnsi="Palatino Linotype" w:cs="Palatino Linotype"/>
          <w:b/>
          <w:i/>
          <w:sz w:val="22"/>
          <w:szCs w:val="22"/>
        </w:rPr>
        <w:t>tesorero municipal</w:t>
      </w:r>
      <w:r w:rsidRPr="00430FDB">
        <w:rPr>
          <w:rFonts w:ascii="Palatino Linotype" w:eastAsia="Palatino Linotype" w:hAnsi="Palatino Linotype" w:cs="Palatino Linotype"/>
          <w:i/>
          <w:sz w:val="22"/>
          <w:szCs w:val="22"/>
        </w:rPr>
        <w:t>:</w:t>
      </w:r>
    </w:p>
    <w:p w14:paraId="5ABB3218" w14:textId="118A1F77" w:rsidR="00A24279" w:rsidRPr="00430FDB" w:rsidRDefault="00A24279" w:rsidP="00A24279">
      <w:pPr>
        <w:tabs>
          <w:tab w:val="left" w:pos="7371"/>
        </w:tabs>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b/>
          <w:i/>
          <w:sz w:val="22"/>
          <w:szCs w:val="22"/>
        </w:rPr>
        <w:t>I. Administrar la hacienda pública municipal</w:t>
      </w:r>
      <w:r w:rsidRPr="00430FDB">
        <w:rPr>
          <w:rFonts w:ascii="Palatino Linotype" w:eastAsia="Palatino Linotype" w:hAnsi="Palatino Linotype" w:cs="Palatino Linotype"/>
          <w:i/>
          <w:sz w:val="22"/>
          <w:szCs w:val="22"/>
        </w:rPr>
        <w:t xml:space="preserve">, de conformidad con las disposiciones legales aplicables; </w:t>
      </w:r>
    </w:p>
    <w:p w14:paraId="3A065EAE" w14:textId="6C0CA2F6" w:rsidR="00A24279" w:rsidRPr="00430FDB" w:rsidRDefault="00A24279" w:rsidP="00A24279">
      <w:pPr>
        <w:tabs>
          <w:tab w:val="left" w:pos="7371"/>
        </w:tabs>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II. Determinar, liquidar, recaudar, fiscalizar y administrar las contribuciones en los términos de los ordenamientos jurídicos aplicables y, en su caso, aplicar el procedimiento administrativo de ejecución en términos de las disposiciones aplicables;</w:t>
      </w:r>
    </w:p>
    <w:p w14:paraId="250E5CA7" w14:textId="6A31722E" w:rsidR="00A24279" w:rsidRPr="00430FDB" w:rsidRDefault="00A24279" w:rsidP="00A24279">
      <w:pPr>
        <w:tabs>
          <w:tab w:val="left" w:pos="7371"/>
        </w:tabs>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III. Imponer las sanciones administrativas que procedan por infracciones a las disposiciones fiscales;</w:t>
      </w:r>
    </w:p>
    <w:p w14:paraId="6BD979F8" w14:textId="5438A473" w:rsidR="00A24279" w:rsidRPr="00430FDB" w:rsidRDefault="00A24279" w:rsidP="00A24279">
      <w:pPr>
        <w:tabs>
          <w:tab w:val="left" w:pos="7371"/>
        </w:tabs>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b/>
          <w:i/>
          <w:sz w:val="22"/>
          <w:szCs w:val="22"/>
        </w:rPr>
        <w:t>IV. Llevar los registros contables, financieros y administrativos de los ingresos, egresos, e inventarios</w:t>
      </w:r>
      <w:r w:rsidRPr="00430FDB">
        <w:rPr>
          <w:rFonts w:ascii="Palatino Linotype" w:eastAsia="Palatino Linotype" w:hAnsi="Palatino Linotype" w:cs="Palatino Linotype"/>
          <w:i/>
          <w:sz w:val="22"/>
          <w:szCs w:val="22"/>
        </w:rPr>
        <w:t>;</w:t>
      </w:r>
    </w:p>
    <w:p w14:paraId="0B03F326" w14:textId="15091327" w:rsidR="00A24279" w:rsidRPr="00430FDB" w:rsidRDefault="00A24279" w:rsidP="00A24279">
      <w:pPr>
        <w:tabs>
          <w:tab w:val="left" w:pos="7371"/>
        </w:tabs>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0C58B465" w14:textId="7A87EDB7" w:rsidR="00A24279" w:rsidRPr="00430FDB" w:rsidRDefault="00A24279" w:rsidP="00A24279">
      <w:pPr>
        <w:tabs>
          <w:tab w:val="left" w:pos="7371"/>
        </w:tabs>
        <w:spacing w:line="276" w:lineRule="auto"/>
        <w:ind w:left="851" w:right="616"/>
        <w:jc w:val="both"/>
        <w:rPr>
          <w:rFonts w:ascii="Palatino Linotype" w:eastAsia="Palatino Linotype" w:hAnsi="Palatino Linotype" w:cs="Palatino Linotype"/>
          <w:b/>
          <w:i/>
          <w:sz w:val="22"/>
          <w:szCs w:val="22"/>
        </w:rPr>
      </w:pPr>
      <w:r w:rsidRPr="00430FDB">
        <w:rPr>
          <w:rFonts w:ascii="Palatino Linotype" w:eastAsia="Palatino Linotype" w:hAnsi="Palatino Linotype" w:cs="Palatino Linotype"/>
          <w:b/>
          <w:i/>
          <w:sz w:val="22"/>
          <w:szCs w:val="22"/>
        </w:rPr>
        <w:t>…</w:t>
      </w:r>
    </w:p>
    <w:p w14:paraId="4CCC337F" w14:textId="7877123F" w:rsidR="00A24279" w:rsidRPr="00430FDB" w:rsidRDefault="00A24279" w:rsidP="00A24279">
      <w:pPr>
        <w:tabs>
          <w:tab w:val="left" w:pos="7371"/>
        </w:tabs>
        <w:spacing w:line="276" w:lineRule="auto"/>
        <w:ind w:left="851" w:right="616"/>
        <w:jc w:val="both"/>
        <w:rPr>
          <w:rFonts w:ascii="Palatino Linotype" w:eastAsia="Palatino Linotype" w:hAnsi="Palatino Linotype" w:cs="Palatino Linotype"/>
          <w:bCs/>
          <w:i/>
          <w:sz w:val="22"/>
          <w:szCs w:val="22"/>
        </w:rPr>
      </w:pPr>
      <w:r w:rsidRPr="00430FDB">
        <w:rPr>
          <w:rFonts w:ascii="Palatino Linotype" w:eastAsia="Palatino Linotype" w:hAnsi="Palatino Linotype" w:cs="Palatino Linotype"/>
          <w:b/>
          <w:i/>
          <w:sz w:val="22"/>
          <w:szCs w:val="22"/>
        </w:rPr>
        <w:t xml:space="preserve">Artículo 125.- </w:t>
      </w:r>
      <w:r w:rsidRPr="00430FDB">
        <w:rPr>
          <w:rFonts w:ascii="Palatino Linotype" w:eastAsia="Palatino Linotype" w:hAnsi="Palatino Linotype" w:cs="Palatino Linotype"/>
          <w:bCs/>
          <w:i/>
          <w:sz w:val="22"/>
          <w:szCs w:val="22"/>
        </w:rPr>
        <w:t>Los municipios tendrán a su cargo la prestación, explotación, administración y conservación de los servicios públicos municipales, considerándose enunciativa y no limitativamente, los siguientes:</w:t>
      </w:r>
    </w:p>
    <w:p w14:paraId="50E0702B" w14:textId="77777777" w:rsidR="00A24279" w:rsidRPr="00430FDB" w:rsidRDefault="00A24279" w:rsidP="00A24279">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bCs/>
          <w:i/>
          <w:sz w:val="22"/>
          <w:szCs w:val="22"/>
        </w:rPr>
      </w:pPr>
      <w:r w:rsidRPr="00430FDB">
        <w:rPr>
          <w:rFonts w:ascii="Palatino Linotype" w:eastAsia="Palatino Linotype" w:hAnsi="Palatino Linotype" w:cs="Palatino Linotype"/>
          <w:b/>
          <w:i/>
          <w:sz w:val="22"/>
          <w:szCs w:val="22"/>
        </w:rPr>
        <w:t xml:space="preserve">IX. Embellecimiento y conservación de los poblados, </w:t>
      </w:r>
      <w:r w:rsidRPr="00430FDB">
        <w:rPr>
          <w:rFonts w:ascii="Palatino Linotype" w:eastAsia="Palatino Linotype" w:hAnsi="Palatino Linotype" w:cs="Palatino Linotype"/>
          <w:i/>
          <w:sz w:val="22"/>
          <w:szCs w:val="22"/>
        </w:rPr>
        <w:t xml:space="preserve">centros urbanos y </w:t>
      </w:r>
      <w:r w:rsidRPr="00430FDB">
        <w:rPr>
          <w:rFonts w:ascii="Palatino Linotype" w:eastAsia="Palatino Linotype" w:hAnsi="Palatino Linotype" w:cs="Palatino Linotype"/>
          <w:bCs/>
          <w:i/>
          <w:sz w:val="22"/>
          <w:szCs w:val="22"/>
        </w:rPr>
        <w:t>obras de interés social;</w:t>
      </w:r>
    </w:p>
    <w:p w14:paraId="4D3C0414" w14:textId="77777777" w:rsidR="00A24279" w:rsidRPr="00430FDB" w:rsidRDefault="00A24279" w:rsidP="00A24279">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bCs/>
          <w:i/>
          <w:sz w:val="22"/>
          <w:szCs w:val="22"/>
        </w:rPr>
      </w:pPr>
      <w:r w:rsidRPr="00430FDB">
        <w:rPr>
          <w:rFonts w:ascii="Palatino Linotype" w:eastAsia="Palatino Linotype" w:hAnsi="Palatino Linotype" w:cs="Palatino Linotype"/>
          <w:bCs/>
          <w:i/>
          <w:sz w:val="22"/>
          <w:szCs w:val="22"/>
        </w:rPr>
        <w:t>…</w:t>
      </w:r>
    </w:p>
    <w:p w14:paraId="4EDBF1C1" w14:textId="219C80D8" w:rsidR="00A24279" w:rsidRPr="00430FDB" w:rsidRDefault="00A24279" w:rsidP="00952517">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b/>
          <w:i/>
          <w:sz w:val="22"/>
          <w:szCs w:val="22"/>
        </w:rPr>
        <w:t>Artículo 126.-</w:t>
      </w:r>
      <w:r w:rsidRPr="00430FDB">
        <w:rPr>
          <w:rFonts w:ascii="Palatino Linotype" w:eastAsia="Palatino Linotype" w:hAnsi="Palatino Linotype" w:cs="Palatino Linotype"/>
          <w:bCs/>
          <w:i/>
          <w:sz w:val="22"/>
          <w:szCs w:val="22"/>
        </w:rPr>
        <w:t xml:space="preserve"> La prestación de los servicios públicos deberá realizarse por los ayuntamientos, sus unidades administrativas y organismos auxiliares, quienes podrán coordinarse con el Estado o con otros municipios para la eficacia en su prestación.</w:t>
      </w:r>
      <w:r w:rsidRPr="00430FDB">
        <w:rPr>
          <w:rFonts w:ascii="Palatino Linotype" w:eastAsia="Palatino Linotype" w:hAnsi="Palatino Linotype" w:cs="Palatino Linotype"/>
          <w:i/>
          <w:sz w:val="22"/>
          <w:szCs w:val="22"/>
        </w:rPr>
        <w:t>”</w:t>
      </w:r>
    </w:p>
    <w:p w14:paraId="66D65533" w14:textId="77777777" w:rsidR="00A24279" w:rsidRPr="00430FDB" w:rsidRDefault="00A24279" w:rsidP="00A24279">
      <w:pPr>
        <w:tabs>
          <w:tab w:val="left" w:pos="7371"/>
        </w:tabs>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(Énfasis Añadido)</w:t>
      </w:r>
    </w:p>
    <w:p w14:paraId="3593F6FD" w14:textId="77777777" w:rsidR="00A24279" w:rsidRPr="00430FDB" w:rsidRDefault="00A24279" w:rsidP="00A242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78F686F" w14:textId="700AD3B5" w:rsidR="00A24279" w:rsidRPr="00430FDB" w:rsidRDefault="00A24279" w:rsidP="00A242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De los preceptos anteriores se desprende que es atribución de los ayuntamientos la administración y conservación de los servicios públicos municipales, considerándose enunciativa y no limitativamente, el embellecimiento y conservación de los poblados; y que </w:t>
      </w:r>
      <w:r w:rsidRPr="00430FDB">
        <w:rPr>
          <w:rFonts w:ascii="Palatino Linotype" w:eastAsia="Palatino Linotype" w:hAnsi="Palatino Linotype" w:cs="Palatino Linotype"/>
          <w:sz w:val="22"/>
          <w:szCs w:val="22"/>
        </w:rPr>
        <w:lastRenderedPageBreak/>
        <w:t xml:space="preserve">corresponde a la Tesorería Municipal administrar la hacienda pública municipal y llevar los registros contables, financieros y administrativos de los egresos. </w:t>
      </w:r>
    </w:p>
    <w:p w14:paraId="58714B42" w14:textId="77777777" w:rsidR="00A24279" w:rsidRPr="00430FDB" w:rsidRDefault="00A24279" w:rsidP="0032382C">
      <w:pPr>
        <w:spacing w:line="360" w:lineRule="auto"/>
        <w:contextualSpacing/>
        <w:jc w:val="both"/>
        <w:rPr>
          <w:rFonts w:ascii="Palatino Linotype" w:eastAsia="Palatino Linotype" w:hAnsi="Palatino Linotype" w:cs="Palatino Linotype"/>
          <w:sz w:val="22"/>
          <w:szCs w:val="22"/>
        </w:rPr>
      </w:pPr>
    </w:p>
    <w:p w14:paraId="4FC565D1" w14:textId="557194DD" w:rsidR="009418B1" w:rsidRPr="00430FDB" w:rsidRDefault="00A24279" w:rsidP="009418B1">
      <w:pPr>
        <w:spacing w:line="360" w:lineRule="auto"/>
        <w:contextualSpacing/>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Res</w:t>
      </w:r>
      <w:r w:rsidR="009418B1" w:rsidRPr="00430FDB">
        <w:rPr>
          <w:rFonts w:ascii="Palatino Linotype" w:eastAsia="Palatino Linotype" w:hAnsi="Palatino Linotype" w:cs="Palatino Linotype"/>
          <w:sz w:val="22"/>
          <w:szCs w:val="22"/>
        </w:rPr>
        <w:t xml:space="preserve">pecto al tema que nos ocupa, </w:t>
      </w:r>
      <w:r w:rsidR="00031451" w:rsidRPr="00430FDB">
        <w:rPr>
          <w:rFonts w:ascii="Palatino Linotype" w:eastAsia="Palatino Linotype" w:hAnsi="Palatino Linotype" w:cs="Palatino Linotype"/>
          <w:sz w:val="22"/>
          <w:szCs w:val="22"/>
        </w:rPr>
        <w:t xml:space="preserve">el Bando Municipal de </w:t>
      </w:r>
      <w:r w:rsidR="000E6429" w:rsidRPr="00430FDB">
        <w:rPr>
          <w:rFonts w:ascii="Palatino Linotype" w:eastAsia="Palatino Linotype" w:hAnsi="Palatino Linotype" w:cs="Palatino Linotype"/>
          <w:sz w:val="22"/>
          <w:szCs w:val="22"/>
        </w:rPr>
        <w:t xml:space="preserve">Tianguistenco </w:t>
      </w:r>
      <w:r w:rsidR="00031451" w:rsidRPr="00430FDB">
        <w:rPr>
          <w:rFonts w:ascii="Palatino Linotype" w:eastAsia="Palatino Linotype" w:hAnsi="Palatino Linotype" w:cs="Palatino Linotype"/>
          <w:sz w:val="22"/>
          <w:szCs w:val="22"/>
        </w:rPr>
        <w:t>vigente</w:t>
      </w:r>
      <w:r w:rsidR="0010182C" w:rsidRPr="00430FDB">
        <w:rPr>
          <w:rFonts w:ascii="Palatino Linotype" w:eastAsia="Palatino Linotype" w:hAnsi="Palatino Linotype" w:cs="Palatino Linotype"/>
          <w:sz w:val="22"/>
          <w:szCs w:val="22"/>
        </w:rPr>
        <w:t>,</w:t>
      </w:r>
      <w:r w:rsidR="00031451" w:rsidRPr="00430FDB">
        <w:rPr>
          <w:rFonts w:ascii="Palatino Linotype" w:eastAsia="Palatino Linotype" w:hAnsi="Palatino Linotype" w:cs="Palatino Linotype"/>
          <w:sz w:val="22"/>
          <w:szCs w:val="22"/>
        </w:rPr>
        <w:t xml:space="preserve"> en su</w:t>
      </w:r>
      <w:r w:rsidR="00896589" w:rsidRPr="00430FDB">
        <w:rPr>
          <w:rFonts w:ascii="Palatino Linotype" w:eastAsia="Palatino Linotype" w:hAnsi="Palatino Linotype" w:cs="Palatino Linotype"/>
          <w:sz w:val="22"/>
          <w:szCs w:val="22"/>
        </w:rPr>
        <w:t>s</w:t>
      </w:r>
      <w:r w:rsidR="00031451" w:rsidRPr="00430FDB">
        <w:rPr>
          <w:rFonts w:ascii="Palatino Linotype" w:eastAsia="Palatino Linotype" w:hAnsi="Palatino Linotype" w:cs="Palatino Linotype"/>
          <w:sz w:val="22"/>
          <w:szCs w:val="22"/>
        </w:rPr>
        <w:t xml:space="preserve"> artículo</w:t>
      </w:r>
      <w:r w:rsidR="00896589" w:rsidRPr="00430FDB">
        <w:rPr>
          <w:rFonts w:ascii="Palatino Linotype" w:eastAsia="Palatino Linotype" w:hAnsi="Palatino Linotype" w:cs="Palatino Linotype"/>
          <w:sz w:val="22"/>
          <w:szCs w:val="22"/>
        </w:rPr>
        <w:t xml:space="preserve">s </w:t>
      </w:r>
      <w:r w:rsidR="0052067F" w:rsidRPr="00430FDB">
        <w:rPr>
          <w:rFonts w:ascii="Palatino Linotype" w:eastAsia="Palatino Linotype" w:hAnsi="Palatino Linotype" w:cs="Palatino Linotype"/>
          <w:sz w:val="22"/>
          <w:szCs w:val="22"/>
        </w:rPr>
        <w:t>56 fracción XIII inciso d), 62</w:t>
      </w:r>
      <w:r w:rsidR="00E40391" w:rsidRPr="00430FDB">
        <w:rPr>
          <w:rFonts w:ascii="Palatino Linotype" w:eastAsia="Palatino Linotype" w:hAnsi="Palatino Linotype" w:cs="Palatino Linotype"/>
          <w:sz w:val="22"/>
          <w:szCs w:val="22"/>
        </w:rPr>
        <w:t xml:space="preserve"> y 83</w:t>
      </w:r>
      <w:r w:rsidR="00031451" w:rsidRPr="00430FDB">
        <w:rPr>
          <w:rFonts w:ascii="Palatino Linotype" w:eastAsia="Palatino Linotype" w:hAnsi="Palatino Linotype" w:cs="Palatino Linotype"/>
          <w:sz w:val="22"/>
          <w:szCs w:val="22"/>
        </w:rPr>
        <w:t xml:space="preserve">; así como </w:t>
      </w:r>
      <w:r w:rsidR="00E40391" w:rsidRPr="00430FDB">
        <w:rPr>
          <w:rFonts w:ascii="Palatino Linotype" w:eastAsia="Palatino Linotype" w:hAnsi="Palatino Linotype" w:cs="Palatino Linotype"/>
          <w:sz w:val="22"/>
          <w:szCs w:val="22"/>
        </w:rPr>
        <w:t>el contenido del Manual de Organización de la Dirección de Servicios Públicos del Ayuntamiento de Tianguistenco</w:t>
      </w:r>
      <w:r w:rsidR="00031451" w:rsidRPr="00430FDB">
        <w:rPr>
          <w:rFonts w:ascii="Palatino Linotype" w:eastAsia="Palatino Linotype" w:hAnsi="Palatino Linotype" w:cs="Palatino Linotype"/>
          <w:sz w:val="22"/>
          <w:szCs w:val="22"/>
        </w:rPr>
        <w:t xml:space="preserve">, </w:t>
      </w:r>
      <w:r w:rsidR="009418B1" w:rsidRPr="00430FDB">
        <w:rPr>
          <w:rFonts w:ascii="Palatino Linotype" w:eastAsia="Palatino Linotype" w:hAnsi="Palatino Linotype" w:cs="Palatino Linotype"/>
          <w:sz w:val="22"/>
          <w:szCs w:val="22"/>
        </w:rPr>
        <w:t xml:space="preserve">señalan que para el despacho de los asuntos municipales, el Ayuntamiento se auxiliará con una Jefatura de Bacheo, misma que tiene como objetivo el mantener las vialidades del Municipio en óptimas condiciones; así como ejecutar acciones de mantenimiento de la carpeta asfáltica que comprende las vialidades de jurisdicción municipal. Mientras que la Tesorería Municipal es la unidad administrativa responsable de realizar las erogaciones que haga el ayuntamiento, preceptos normativos que se inserta a continuación para mejor entendimiento: </w:t>
      </w:r>
    </w:p>
    <w:p w14:paraId="0168B9BB" w14:textId="77777777" w:rsidR="009418B1" w:rsidRPr="00430FDB" w:rsidRDefault="009418B1" w:rsidP="00AF440F">
      <w:pPr>
        <w:spacing w:line="276" w:lineRule="auto"/>
        <w:ind w:left="851" w:right="616"/>
        <w:contextualSpacing/>
        <w:jc w:val="both"/>
        <w:rPr>
          <w:rFonts w:ascii="Palatino Linotype" w:eastAsia="Palatino Linotype" w:hAnsi="Palatino Linotype" w:cs="Palatino Linotype"/>
          <w:i/>
          <w:sz w:val="22"/>
          <w:szCs w:val="22"/>
        </w:rPr>
      </w:pPr>
    </w:p>
    <w:p w14:paraId="6D1F6DAA" w14:textId="01DC16A3" w:rsidR="00AF440F" w:rsidRPr="00430FDB" w:rsidRDefault="00896589" w:rsidP="00AF440F">
      <w:pPr>
        <w:spacing w:line="276" w:lineRule="auto"/>
        <w:ind w:left="851" w:right="616"/>
        <w:contextualSpacing/>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w:t>
      </w:r>
      <w:r w:rsidRPr="00430FDB">
        <w:rPr>
          <w:rFonts w:ascii="Palatino Linotype" w:eastAsia="Palatino Linotype" w:hAnsi="Palatino Linotype" w:cs="Palatino Linotype"/>
          <w:b/>
          <w:i/>
          <w:sz w:val="22"/>
          <w:szCs w:val="22"/>
        </w:rPr>
        <w:t>ARTÍCULO 56</w:t>
      </w:r>
      <w:r w:rsidRPr="00430FDB">
        <w:rPr>
          <w:rFonts w:ascii="Palatino Linotype" w:eastAsia="Palatino Linotype" w:hAnsi="Palatino Linotype" w:cs="Palatino Linotype"/>
          <w:i/>
          <w:sz w:val="22"/>
          <w:szCs w:val="22"/>
        </w:rPr>
        <w:t>. Para el despacho de los asuntos municipales, el Ayuntamiento se auxiliará con las áreas administrativas, organismos públicos descentralizados y dependencias de la Administración Pública Municipal que considere necesarias, mismas que estarán subordinadas a la Presidenta Municipal. Dichas áreas administrativas, organismos y unidades son las siguientes:</w:t>
      </w:r>
      <w:r w:rsidRPr="00430FDB">
        <w:rPr>
          <w:rFonts w:ascii="Palatino Linotype" w:eastAsia="Palatino Linotype" w:hAnsi="Palatino Linotype" w:cs="Palatino Linotype"/>
          <w:i/>
          <w:sz w:val="22"/>
          <w:szCs w:val="22"/>
        </w:rPr>
        <w:cr/>
      </w:r>
      <w:r w:rsidR="00AF440F" w:rsidRPr="00430FDB">
        <w:rPr>
          <w:rFonts w:ascii="Palatino Linotype" w:eastAsia="Palatino Linotype" w:hAnsi="Palatino Linotype" w:cs="Palatino Linotype"/>
          <w:i/>
          <w:sz w:val="22"/>
          <w:szCs w:val="22"/>
        </w:rPr>
        <w:t>…</w:t>
      </w:r>
    </w:p>
    <w:p w14:paraId="200A3B70" w14:textId="69BF156E" w:rsidR="00AF440F" w:rsidRPr="00430FDB" w:rsidRDefault="00AF440F" w:rsidP="00AF440F">
      <w:pPr>
        <w:spacing w:line="276" w:lineRule="auto"/>
        <w:ind w:left="851" w:right="616"/>
        <w:contextualSpacing/>
        <w:jc w:val="both"/>
        <w:rPr>
          <w:rFonts w:ascii="Palatino Linotype" w:eastAsia="Palatino Linotype" w:hAnsi="Palatino Linotype" w:cs="Palatino Linotype"/>
          <w:i/>
          <w:sz w:val="22"/>
          <w:szCs w:val="22"/>
        </w:rPr>
      </w:pPr>
      <w:r w:rsidRPr="00430FDB">
        <w:rPr>
          <w:rFonts w:ascii="Palatino Linotype" w:hAnsi="Palatino Linotype"/>
          <w:sz w:val="22"/>
          <w:szCs w:val="22"/>
        </w:rPr>
        <w:t xml:space="preserve"> </w:t>
      </w:r>
      <w:r w:rsidRPr="00430FDB">
        <w:rPr>
          <w:rFonts w:ascii="Palatino Linotype" w:eastAsia="Palatino Linotype" w:hAnsi="Palatino Linotype" w:cs="Palatino Linotype"/>
          <w:i/>
          <w:sz w:val="22"/>
          <w:szCs w:val="22"/>
        </w:rPr>
        <w:t>XIII. Jefaturas de:</w:t>
      </w:r>
    </w:p>
    <w:p w14:paraId="4396EEC3" w14:textId="77777777" w:rsidR="00AF440F" w:rsidRPr="00430FDB" w:rsidRDefault="00AF440F" w:rsidP="00AF440F">
      <w:pPr>
        <w:pStyle w:val="Prrafodelista"/>
        <w:numPr>
          <w:ilvl w:val="0"/>
          <w:numId w:val="13"/>
        </w:numPr>
        <w:spacing w:line="276" w:lineRule="auto"/>
        <w:ind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Oficina de Presidencia;</w:t>
      </w:r>
    </w:p>
    <w:p w14:paraId="105275BA" w14:textId="77777777" w:rsidR="00AF440F" w:rsidRPr="00430FDB" w:rsidRDefault="00AF440F" w:rsidP="00AF440F">
      <w:pPr>
        <w:pStyle w:val="Prrafodelista"/>
        <w:numPr>
          <w:ilvl w:val="0"/>
          <w:numId w:val="13"/>
        </w:numPr>
        <w:spacing w:line="276" w:lineRule="auto"/>
        <w:ind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Asuntos Políticos;</w:t>
      </w:r>
    </w:p>
    <w:p w14:paraId="467B0D9A" w14:textId="77777777" w:rsidR="00AF440F" w:rsidRPr="00430FDB" w:rsidRDefault="00AF440F" w:rsidP="00AF440F">
      <w:pPr>
        <w:pStyle w:val="Prrafodelista"/>
        <w:numPr>
          <w:ilvl w:val="0"/>
          <w:numId w:val="13"/>
        </w:numPr>
        <w:spacing w:line="276" w:lineRule="auto"/>
        <w:ind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Control Patrimonial;</w:t>
      </w:r>
    </w:p>
    <w:p w14:paraId="79C5AD26" w14:textId="77777777" w:rsidR="00AF440F" w:rsidRPr="00430FDB" w:rsidRDefault="00AF440F" w:rsidP="00AF440F">
      <w:pPr>
        <w:pStyle w:val="Prrafodelista"/>
        <w:numPr>
          <w:ilvl w:val="0"/>
          <w:numId w:val="13"/>
        </w:numPr>
        <w:spacing w:line="276" w:lineRule="auto"/>
        <w:ind w:right="616"/>
        <w:jc w:val="both"/>
        <w:rPr>
          <w:rFonts w:ascii="Palatino Linotype" w:eastAsia="Palatino Linotype" w:hAnsi="Palatino Linotype" w:cs="Palatino Linotype"/>
          <w:b/>
          <w:i/>
          <w:sz w:val="22"/>
          <w:szCs w:val="22"/>
        </w:rPr>
      </w:pPr>
      <w:r w:rsidRPr="00430FDB">
        <w:rPr>
          <w:rFonts w:ascii="Palatino Linotype" w:eastAsia="Palatino Linotype" w:hAnsi="Palatino Linotype" w:cs="Palatino Linotype"/>
          <w:b/>
          <w:i/>
          <w:sz w:val="22"/>
          <w:szCs w:val="22"/>
        </w:rPr>
        <w:t>Bacheo;</w:t>
      </w:r>
    </w:p>
    <w:p w14:paraId="2F9093B3" w14:textId="77777777" w:rsidR="00AF440F" w:rsidRPr="00430FDB" w:rsidRDefault="00AF440F" w:rsidP="00AF440F">
      <w:pPr>
        <w:pStyle w:val="Prrafodelista"/>
        <w:numPr>
          <w:ilvl w:val="0"/>
          <w:numId w:val="13"/>
        </w:numPr>
        <w:spacing w:line="276" w:lineRule="auto"/>
        <w:ind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Limpia y Disposición de</w:t>
      </w:r>
    </w:p>
    <w:p w14:paraId="587F0E78" w14:textId="77777777" w:rsidR="00AF440F" w:rsidRPr="00430FDB" w:rsidRDefault="00AF440F" w:rsidP="00AF440F">
      <w:pPr>
        <w:pStyle w:val="Prrafodelista"/>
        <w:numPr>
          <w:ilvl w:val="0"/>
          <w:numId w:val="13"/>
        </w:numPr>
        <w:spacing w:line="276" w:lineRule="auto"/>
        <w:ind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Residuos;</w:t>
      </w:r>
    </w:p>
    <w:p w14:paraId="1D5B06A2" w14:textId="77777777" w:rsidR="00AF440F" w:rsidRPr="00430FDB" w:rsidRDefault="00AF440F" w:rsidP="00AF440F">
      <w:pPr>
        <w:pStyle w:val="Prrafodelista"/>
        <w:numPr>
          <w:ilvl w:val="0"/>
          <w:numId w:val="13"/>
        </w:numPr>
        <w:spacing w:line="276" w:lineRule="auto"/>
        <w:ind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Panteones, Parques y Jardines; y</w:t>
      </w:r>
    </w:p>
    <w:p w14:paraId="0E4B79DE" w14:textId="481A440D" w:rsidR="00896589" w:rsidRPr="00430FDB" w:rsidRDefault="00AF440F" w:rsidP="00AF440F">
      <w:pPr>
        <w:pStyle w:val="Prrafodelista"/>
        <w:numPr>
          <w:ilvl w:val="0"/>
          <w:numId w:val="13"/>
        </w:numPr>
        <w:spacing w:line="276" w:lineRule="auto"/>
        <w:ind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Alumbrado Público.</w:t>
      </w:r>
    </w:p>
    <w:p w14:paraId="56F92210" w14:textId="392FA552" w:rsidR="00E40391" w:rsidRPr="00430FDB" w:rsidRDefault="00E40391" w:rsidP="00896589">
      <w:pPr>
        <w:spacing w:line="276" w:lineRule="auto"/>
        <w:ind w:left="851" w:right="616"/>
        <w:contextualSpacing/>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w:t>
      </w:r>
    </w:p>
    <w:p w14:paraId="2D8B7667" w14:textId="4A990FFD" w:rsidR="00896589" w:rsidRPr="00430FDB" w:rsidRDefault="00896589" w:rsidP="00896589">
      <w:pPr>
        <w:spacing w:line="276" w:lineRule="auto"/>
        <w:ind w:left="851" w:right="616"/>
        <w:contextualSpacing/>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b/>
          <w:i/>
          <w:sz w:val="22"/>
          <w:szCs w:val="22"/>
        </w:rPr>
        <w:lastRenderedPageBreak/>
        <w:t>ARTÍCULO 62.</w:t>
      </w:r>
      <w:r w:rsidRPr="00430FDB">
        <w:rPr>
          <w:rFonts w:ascii="Palatino Linotype" w:eastAsia="Palatino Linotype" w:hAnsi="Palatino Linotype" w:cs="Palatino Linotype"/>
          <w:i/>
          <w:sz w:val="22"/>
          <w:szCs w:val="22"/>
        </w:rPr>
        <w:t xml:space="preserve"> La Tesorería Municipal es el órgano enca</w:t>
      </w:r>
      <w:r w:rsidRPr="00430FDB">
        <w:rPr>
          <w:rFonts w:ascii="Palatino Linotype" w:eastAsia="Palatino Linotype" w:hAnsi="Palatino Linotype" w:cs="Palatino Linotype"/>
          <w:b/>
          <w:i/>
          <w:sz w:val="22"/>
          <w:szCs w:val="22"/>
        </w:rPr>
        <w:t>rgado de la recaudación de los ingresos municipales y responsable de realizarlas erogaciones que haga el Ayuntamiento,</w:t>
      </w:r>
      <w:r w:rsidRPr="00430FDB">
        <w:rPr>
          <w:rFonts w:ascii="Palatino Linotype" w:eastAsia="Palatino Linotype" w:hAnsi="Palatino Linotype" w:cs="Palatino Linotype"/>
          <w:i/>
          <w:sz w:val="22"/>
          <w:szCs w:val="22"/>
        </w:rPr>
        <w:t xml:space="preserve"> teniendo como funciones, de forma enunciativa y no limitativa, las establecidas en el artículo 95 de la Ley Orgánica Municipal del Estado de México.</w:t>
      </w:r>
    </w:p>
    <w:p w14:paraId="6D072F7B" w14:textId="244B9B1C" w:rsidR="0052067F" w:rsidRPr="00430FDB" w:rsidRDefault="0052067F" w:rsidP="00896589">
      <w:pPr>
        <w:spacing w:line="276" w:lineRule="auto"/>
        <w:ind w:left="851" w:right="616"/>
        <w:contextualSpacing/>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b/>
          <w:i/>
          <w:sz w:val="22"/>
          <w:szCs w:val="22"/>
        </w:rPr>
        <w:t>…</w:t>
      </w:r>
    </w:p>
    <w:p w14:paraId="41F2E67F" w14:textId="785E77B7" w:rsidR="00AF440F" w:rsidRPr="00430FDB" w:rsidRDefault="0052067F" w:rsidP="0052067F">
      <w:pPr>
        <w:spacing w:line="276" w:lineRule="auto"/>
        <w:ind w:left="851" w:right="616"/>
        <w:contextualSpacing/>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b/>
          <w:i/>
          <w:sz w:val="22"/>
          <w:szCs w:val="22"/>
        </w:rPr>
        <w:t>ARTÍCULO 83.</w:t>
      </w:r>
      <w:r w:rsidRPr="00430FDB">
        <w:rPr>
          <w:rFonts w:ascii="Palatino Linotype" w:eastAsia="Palatino Linotype" w:hAnsi="Palatino Linotype" w:cs="Palatino Linotype"/>
          <w:i/>
          <w:sz w:val="22"/>
          <w:szCs w:val="22"/>
        </w:rPr>
        <w:t xml:space="preserve"> Corresponde a </w:t>
      </w:r>
      <w:r w:rsidRPr="00430FDB">
        <w:rPr>
          <w:rFonts w:ascii="Palatino Linotype" w:eastAsia="Palatino Linotype" w:hAnsi="Palatino Linotype" w:cs="Palatino Linotype"/>
          <w:b/>
          <w:i/>
          <w:sz w:val="22"/>
          <w:szCs w:val="22"/>
        </w:rPr>
        <w:t>la Dirección de Servicios Públicos</w:t>
      </w:r>
      <w:r w:rsidRPr="00430FDB">
        <w:rPr>
          <w:rFonts w:ascii="Palatino Linotype" w:eastAsia="Palatino Linotype" w:hAnsi="Palatino Linotype" w:cs="Palatino Linotype"/>
          <w:i/>
          <w:sz w:val="22"/>
          <w:szCs w:val="22"/>
        </w:rPr>
        <w:t xml:space="preserve"> del Ayuntamiento, a través de la unidad administrativa correspondiente, </w:t>
      </w:r>
      <w:r w:rsidRPr="00430FDB">
        <w:rPr>
          <w:rFonts w:ascii="Palatino Linotype" w:eastAsia="Palatino Linotype" w:hAnsi="Palatino Linotype" w:cs="Palatino Linotype"/>
          <w:b/>
          <w:i/>
          <w:sz w:val="22"/>
          <w:szCs w:val="22"/>
        </w:rPr>
        <w:t>la prestación de los servicios públicos de: limpia, recolección, traslado y disposición final de residuos no peligrosos domiciliarios,</w:t>
      </w:r>
      <w:r w:rsidRPr="00430FDB">
        <w:rPr>
          <w:rFonts w:ascii="Palatino Linotype" w:eastAsia="Palatino Linotype" w:hAnsi="Palatino Linotype" w:cs="Palatino Linotype"/>
          <w:i/>
          <w:sz w:val="22"/>
          <w:szCs w:val="22"/>
        </w:rPr>
        <w:t xml:space="preserve"> de conformidad con la normatividad aplicable; servicios que deben ser prestados de manera regular y uniforme dentro del territorio municipal, con el fin de mejorar la calidad de vida de los habitantes del Municipio.</w:t>
      </w:r>
    </w:p>
    <w:p w14:paraId="6E681F8B" w14:textId="77777777" w:rsidR="0052067F" w:rsidRPr="00430FDB" w:rsidRDefault="0052067F" w:rsidP="0052067F">
      <w:pPr>
        <w:spacing w:line="276" w:lineRule="auto"/>
        <w:ind w:left="851" w:right="616"/>
        <w:contextualSpacing/>
        <w:jc w:val="both"/>
        <w:rPr>
          <w:rFonts w:ascii="Palatino Linotype" w:eastAsia="Palatino Linotype" w:hAnsi="Palatino Linotype" w:cs="Palatino Linotype"/>
          <w:i/>
          <w:sz w:val="22"/>
          <w:szCs w:val="22"/>
        </w:rPr>
      </w:pPr>
    </w:p>
    <w:p w14:paraId="1F290860" w14:textId="029C5198" w:rsidR="00AF440F" w:rsidRPr="00430FDB" w:rsidRDefault="00AF440F" w:rsidP="00896589">
      <w:pPr>
        <w:spacing w:line="276" w:lineRule="auto"/>
        <w:ind w:left="851" w:right="616"/>
        <w:contextualSpacing/>
        <w:jc w:val="both"/>
        <w:rPr>
          <w:rFonts w:ascii="Palatino Linotype" w:eastAsia="Palatino Linotype" w:hAnsi="Palatino Linotype" w:cs="Palatino Linotype"/>
          <w:b/>
          <w:i/>
          <w:sz w:val="22"/>
          <w:szCs w:val="22"/>
        </w:rPr>
      </w:pPr>
      <w:r w:rsidRPr="00430FDB">
        <w:rPr>
          <w:rFonts w:ascii="Palatino Linotype" w:eastAsia="Palatino Linotype" w:hAnsi="Palatino Linotype" w:cs="Palatino Linotype"/>
          <w:b/>
          <w:i/>
          <w:sz w:val="22"/>
          <w:szCs w:val="22"/>
        </w:rPr>
        <w:t xml:space="preserve">Manual de Organización de la Dirección de Servicios Públicos del Ayuntamiento de Tianguistenco </w:t>
      </w:r>
    </w:p>
    <w:p w14:paraId="04330E64" w14:textId="03BAA7EF" w:rsidR="00AF440F" w:rsidRPr="00430FDB" w:rsidRDefault="00AF440F" w:rsidP="00AF440F">
      <w:pPr>
        <w:spacing w:line="276" w:lineRule="auto"/>
        <w:ind w:left="851" w:right="616"/>
        <w:contextualSpacing/>
        <w:jc w:val="center"/>
        <w:rPr>
          <w:rFonts w:ascii="Palatino Linotype" w:eastAsia="Palatino Linotype" w:hAnsi="Palatino Linotype" w:cs="Palatino Linotype"/>
          <w:b/>
          <w:i/>
          <w:sz w:val="22"/>
          <w:szCs w:val="22"/>
        </w:rPr>
      </w:pPr>
      <w:r w:rsidRPr="00430FDB">
        <w:rPr>
          <w:rFonts w:ascii="Palatino Linotype" w:eastAsia="Palatino Linotype" w:hAnsi="Palatino Linotype" w:cs="Palatino Linotype"/>
          <w:b/>
          <w:i/>
          <w:sz w:val="22"/>
          <w:szCs w:val="22"/>
        </w:rPr>
        <w:t>JEFATURA DE BACHEO</w:t>
      </w:r>
    </w:p>
    <w:p w14:paraId="1A411AE3" w14:textId="3B25D2B2" w:rsidR="00E40391" w:rsidRPr="00430FDB" w:rsidRDefault="00E40391" w:rsidP="00AF440F">
      <w:pPr>
        <w:spacing w:line="276" w:lineRule="auto"/>
        <w:ind w:left="851" w:right="616"/>
        <w:contextualSpacing/>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Objetivo: Mantener las vialidades del Municipio en óptimas condiciones.</w:t>
      </w:r>
    </w:p>
    <w:p w14:paraId="76C323E9" w14:textId="2E26E30B" w:rsidR="00AF440F" w:rsidRPr="00430FDB" w:rsidRDefault="00E40391" w:rsidP="00AF440F">
      <w:pPr>
        <w:spacing w:line="276" w:lineRule="auto"/>
        <w:ind w:left="851" w:right="616"/>
        <w:contextualSpacing/>
        <w:jc w:val="both"/>
        <w:rPr>
          <w:rFonts w:ascii="Palatino Linotype" w:eastAsia="Palatino Linotype" w:hAnsi="Palatino Linotype" w:cs="Palatino Linotype"/>
          <w:i/>
          <w:sz w:val="22"/>
          <w:szCs w:val="22"/>
          <w:u w:val="single"/>
        </w:rPr>
      </w:pPr>
      <w:r w:rsidRPr="00430FDB">
        <w:rPr>
          <w:rFonts w:ascii="Palatino Linotype" w:eastAsia="Palatino Linotype" w:hAnsi="Palatino Linotype" w:cs="Palatino Linotype"/>
          <w:i/>
          <w:sz w:val="22"/>
          <w:szCs w:val="22"/>
          <w:u w:val="single"/>
        </w:rPr>
        <w:t>Funciones</w:t>
      </w:r>
      <w:r w:rsidR="00AF440F" w:rsidRPr="00430FDB">
        <w:rPr>
          <w:rFonts w:ascii="Palatino Linotype" w:eastAsia="Palatino Linotype" w:hAnsi="Palatino Linotype" w:cs="Palatino Linotype"/>
          <w:i/>
          <w:sz w:val="22"/>
          <w:szCs w:val="22"/>
          <w:u w:val="single"/>
        </w:rPr>
        <w:t>:</w:t>
      </w:r>
    </w:p>
    <w:p w14:paraId="340FB363" w14:textId="77777777" w:rsidR="00E40391" w:rsidRPr="00430FDB" w:rsidRDefault="00E40391" w:rsidP="00E40391">
      <w:pPr>
        <w:pStyle w:val="Prrafodelista"/>
        <w:numPr>
          <w:ilvl w:val="0"/>
          <w:numId w:val="6"/>
        </w:numPr>
        <w:tabs>
          <w:tab w:val="left" w:pos="7371"/>
        </w:tabs>
        <w:spacing w:line="276" w:lineRule="auto"/>
        <w:ind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 xml:space="preserve">Ejecutar acciones permanentes de mantenimiento a las guarniciones, banquetas y cunetas del Municipio. </w:t>
      </w:r>
    </w:p>
    <w:p w14:paraId="5961B72D" w14:textId="77777777" w:rsidR="00E40391" w:rsidRPr="00430FDB" w:rsidRDefault="00E40391" w:rsidP="00E40391">
      <w:pPr>
        <w:pStyle w:val="Prrafodelista"/>
        <w:numPr>
          <w:ilvl w:val="0"/>
          <w:numId w:val="6"/>
        </w:numPr>
        <w:tabs>
          <w:tab w:val="left" w:pos="7371"/>
        </w:tabs>
        <w:spacing w:line="276" w:lineRule="auto"/>
        <w:ind w:right="616"/>
        <w:jc w:val="both"/>
        <w:rPr>
          <w:rFonts w:ascii="Palatino Linotype" w:eastAsia="Palatino Linotype" w:hAnsi="Palatino Linotype" w:cs="Palatino Linotype"/>
          <w:b/>
          <w:i/>
          <w:sz w:val="22"/>
          <w:szCs w:val="22"/>
        </w:rPr>
      </w:pPr>
      <w:r w:rsidRPr="00430FDB">
        <w:rPr>
          <w:rFonts w:ascii="Palatino Linotype" w:eastAsia="Palatino Linotype" w:hAnsi="Palatino Linotype" w:cs="Palatino Linotype"/>
          <w:b/>
          <w:i/>
          <w:sz w:val="22"/>
          <w:szCs w:val="22"/>
        </w:rPr>
        <w:t xml:space="preserve">Ejecutar acciones de mantenimiento de la carpeta asfáltica que comprende las vialidades de jurisdicción municipal. </w:t>
      </w:r>
    </w:p>
    <w:p w14:paraId="14BD2DDD" w14:textId="77777777" w:rsidR="00E40391" w:rsidRPr="00430FDB" w:rsidRDefault="00E40391" w:rsidP="00E40391">
      <w:pPr>
        <w:pStyle w:val="Prrafodelista"/>
        <w:numPr>
          <w:ilvl w:val="0"/>
          <w:numId w:val="6"/>
        </w:numPr>
        <w:tabs>
          <w:tab w:val="left" w:pos="7371"/>
        </w:tabs>
        <w:spacing w:line="276" w:lineRule="auto"/>
        <w:ind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 xml:space="preserve">Realizar reportes de trabajos realizados; y, </w:t>
      </w:r>
    </w:p>
    <w:p w14:paraId="2AC922CA" w14:textId="4C0669D2" w:rsidR="00AF440F" w:rsidRPr="00430FDB" w:rsidRDefault="00E40391" w:rsidP="00E40391">
      <w:pPr>
        <w:pStyle w:val="Prrafodelista"/>
        <w:numPr>
          <w:ilvl w:val="0"/>
          <w:numId w:val="6"/>
        </w:numPr>
        <w:tabs>
          <w:tab w:val="left" w:pos="7371"/>
        </w:tabs>
        <w:spacing w:line="276" w:lineRule="auto"/>
        <w:ind w:left="1418"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t xml:space="preserve">Las demás que le confieren a este manual y otros ordenamientos legales aplicables. </w:t>
      </w:r>
      <w:r w:rsidR="0052067F" w:rsidRPr="00430FDB">
        <w:rPr>
          <w:rFonts w:ascii="Palatino Linotype" w:eastAsia="Palatino Linotype" w:hAnsi="Palatino Linotype" w:cs="Palatino Linotype"/>
          <w:i/>
          <w:sz w:val="22"/>
          <w:szCs w:val="22"/>
        </w:rPr>
        <w:t>”</w:t>
      </w:r>
    </w:p>
    <w:p w14:paraId="7A7477A9" w14:textId="77777777" w:rsidR="00E40391" w:rsidRPr="00430FDB" w:rsidRDefault="00E40391" w:rsidP="00E40391">
      <w:pPr>
        <w:spacing w:line="360" w:lineRule="auto"/>
        <w:jc w:val="both"/>
        <w:rPr>
          <w:rFonts w:ascii="Palatino Linotype" w:eastAsia="Palatino Linotype" w:hAnsi="Palatino Linotype" w:cs="Palatino Linotype"/>
          <w:sz w:val="22"/>
          <w:szCs w:val="22"/>
        </w:rPr>
      </w:pPr>
    </w:p>
    <w:p w14:paraId="27DE61B1" w14:textId="786A4F7C" w:rsidR="009418B1" w:rsidRPr="00430FDB" w:rsidRDefault="00E40391" w:rsidP="00E40391">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De lo</w:t>
      </w:r>
      <w:r w:rsidR="009418B1" w:rsidRPr="00430FDB">
        <w:rPr>
          <w:rFonts w:ascii="Palatino Linotype" w:eastAsia="Palatino Linotype" w:hAnsi="Palatino Linotype" w:cs="Palatino Linotype"/>
          <w:sz w:val="22"/>
          <w:szCs w:val="22"/>
        </w:rPr>
        <w:t xml:space="preserve"> anteriormente</w:t>
      </w:r>
      <w:r w:rsidRPr="00430FDB">
        <w:rPr>
          <w:rFonts w:ascii="Palatino Linotype" w:eastAsia="Palatino Linotype" w:hAnsi="Palatino Linotype" w:cs="Palatino Linotype"/>
          <w:sz w:val="22"/>
          <w:szCs w:val="22"/>
        </w:rPr>
        <w:t>, se</w:t>
      </w:r>
      <w:r w:rsidR="009418B1" w:rsidRPr="00430FDB">
        <w:rPr>
          <w:rFonts w:ascii="Palatino Linotype" w:eastAsia="Palatino Linotype" w:hAnsi="Palatino Linotype" w:cs="Palatino Linotype"/>
          <w:sz w:val="22"/>
          <w:szCs w:val="22"/>
        </w:rPr>
        <w:t xml:space="preserve"> colige que el </w:t>
      </w:r>
      <w:r w:rsidR="009418B1" w:rsidRPr="00430FDB">
        <w:rPr>
          <w:rFonts w:ascii="Palatino Linotype" w:eastAsia="Palatino Linotype" w:hAnsi="Palatino Linotype" w:cs="Palatino Linotype"/>
          <w:b/>
          <w:sz w:val="22"/>
          <w:szCs w:val="22"/>
        </w:rPr>
        <w:t>Sujeto Obligad</w:t>
      </w:r>
      <w:r w:rsidR="00483D06" w:rsidRPr="00430FDB">
        <w:rPr>
          <w:rFonts w:ascii="Palatino Linotype" w:eastAsia="Palatino Linotype" w:hAnsi="Palatino Linotype" w:cs="Palatino Linotype"/>
          <w:b/>
          <w:sz w:val="22"/>
          <w:szCs w:val="22"/>
        </w:rPr>
        <w:t>o</w:t>
      </w:r>
      <w:r w:rsidR="009418B1" w:rsidRPr="00430FDB">
        <w:rPr>
          <w:rFonts w:ascii="Palatino Linotype" w:eastAsia="Palatino Linotype" w:hAnsi="Palatino Linotype" w:cs="Palatino Linotype"/>
          <w:sz w:val="22"/>
          <w:szCs w:val="22"/>
        </w:rPr>
        <w:t xml:space="preserve">, cuenta con la competencia, facultades y atribuciones para conocer, administrar y generar la información relacionada con el monto invertido para la realización de bacheo dentro de las calles del ayuntamiento. </w:t>
      </w:r>
    </w:p>
    <w:p w14:paraId="16C09081" w14:textId="77777777" w:rsidR="009418B1" w:rsidRPr="00430FDB" w:rsidRDefault="009418B1" w:rsidP="00E40391">
      <w:pPr>
        <w:spacing w:line="360" w:lineRule="auto"/>
        <w:jc w:val="both"/>
        <w:rPr>
          <w:rFonts w:ascii="Palatino Linotype" w:eastAsia="Palatino Linotype" w:hAnsi="Palatino Linotype" w:cs="Palatino Linotype"/>
          <w:sz w:val="22"/>
          <w:szCs w:val="22"/>
        </w:rPr>
      </w:pPr>
    </w:p>
    <w:p w14:paraId="29776B0B" w14:textId="44AEBA5E" w:rsidR="009418B1" w:rsidRPr="00430FDB" w:rsidRDefault="009418B1" w:rsidP="009418B1">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lastRenderedPageBreak/>
        <w:t>Del mismo modo, se tiene que quien dio respuesta a la solicitud de información fue la unidad administrativa competente, cumpliéndose a cabalidad el procedimiento para la atención a las solicitudes de acceso a la información, establecido en los artículos 151, 159, 160, 162, 163, 164, 165 y 166, de la Ley de Transparencia y Acceso a la Información Pública del Estado de México y Municipios, es el siguiente:</w:t>
      </w:r>
    </w:p>
    <w:p w14:paraId="5811A647" w14:textId="77777777" w:rsidR="00493867" w:rsidRPr="00430FDB" w:rsidRDefault="00493867" w:rsidP="009418B1">
      <w:pPr>
        <w:spacing w:line="360" w:lineRule="auto"/>
        <w:jc w:val="both"/>
        <w:rPr>
          <w:rFonts w:ascii="Palatino Linotype" w:eastAsia="Palatino Linotype" w:hAnsi="Palatino Linotype" w:cs="Palatino Linotype"/>
          <w:sz w:val="22"/>
          <w:szCs w:val="22"/>
        </w:rPr>
      </w:pPr>
    </w:p>
    <w:p w14:paraId="6552485B" w14:textId="77777777" w:rsidR="009418B1" w:rsidRPr="00430FDB" w:rsidRDefault="009418B1" w:rsidP="009418B1">
      <w:pPr>
        <w:numPr>
          <w:ilvl w:val="0"/>
          <w:numId w:val="14"/>
        </w:num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0AEB037" w14:textId="77777777" w:rsidR="009418B1" w:rsidRPr="00430FDB" w:rsidRDefault="009418B1" w:rsidP="009418B1">
      <w:pPr>
        <w:spacing w:line="360" w:lineRule="auto"/>
        <w:ind w:left="360"/>
        <w:jc w:val="both"/>
        <w:rPr>
          <w:rFonts w:ascii="Palatino Linotype" w:eastAsia="Palatino Linotype" w:hAnsi="Palatino Linotype" w:cs="Palatino Linotype"/>
          <w:sz w:val="22"/>
          <w:szCs w:val="22"/>
        </w:rPr>
      </w:pPr>
    </w:p>
    <w:p w14:paraId="68AAE9B2" w14:textId="77777777" w:rsidR="009418B1" w:rsidRPr="00430FDB" w:rsidRDefault="009418B1" w:rsidP="009418B1">
      <w:pPr>
        <w:numPr>
          <w:ilvl w:val="0"/>
          <w:numId w:val="14"/>
        </w:num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FD448F2" w14:textId="77777777" w:rsidR="009418B1" w:rsidRPr="00430FDB" w:rsidRDefault="009418B1" w:rsidP="009418B1">
      <w:pPr>
        <w:spacing w:line="360" w:lineRule="auto"/>
        <w:ind w:left="720"/>
        <w:rPr>
          <w:rFonts w:ascii="Palatino Linotype" w:eastAsia="Palatino Linotype" w:hAnsi="Palatino Linotype" w:cs="Palatino Linotype"/>
          <w:sz w:val="22"/>
          <w:szCs w:val="22"/>
        </w:rPr>
      </w:pPr>
    </w:p>
    <w:p w14:paraId="0DFF72B7" w14:textId="77777777" w:rsidR="009418B1" w:rsidRPr="00430FDB" w:rsidRDefault="009418B1" w:rsidP="009418B1">
      <w:pPr>
        <w:numPr>
          <w:ilvl w:val="0"/>
          <w:numId w:val="14"/>
        </w:num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430FDB">
        <w:rPr>
          <w:rFonts w:ascii="Palatino Linotype" w:eastAsia="Palatino Linotype" w:hAnsi="Palatino Linotype" w:cs="Palatino Linotype"/>
          <w:b/>
          <w:sz w:val="22"/>
          <w:szCs w:val="22"/>
        </w:rPr>
        <w:t>quince días, contados a partir del día siguiente a la presentación de ésta.</w:t>
      </w:r>
      <w:r w:rsidRPr="00430FDB">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1BE08144" w14:textId="77777777" w:rsidR="009418B1" w:rsidRPr="00430FDB" w:rsidRDefault="009418B1" w:rsidP="009418B1">
      <w:pPr>
        <w:spacing w:line="360" w:lineRule="auto"/>
        <w:ind w:left="720"/>
        <w:rPr>
          <w:rFonts w:ascii="Palatino Linotype" w:eastAsia="Palatino Linotype" w:hAnsi="Palatino Linotype" w:cs="Palatino Linotype"/>
          <w:sz w:val="22"/>
          <w:szCs w:val="22"/>
        </w:rPr>
      </w:pPr>
    </w:p>
    <w:p w14:paraId="0ECBDCAE" w14:textId="77777777" w:rsidR="009418B1" w:rsidRPr="00430FDB" w:rsidRDefault="009418B1" w:rsidP="009418B1">
      <w:pPr>
        <w:numPr>
          <w:ilvl w:val="0"/>
          <w:numId w:val="14"/>
        </w:numPr>
        <w:spacing w:line="360" w:lineRule="auto"/>
        <w:jc w:val="both"/>
        <w:rPr>
          <w:rFonts w:ascii="Palatino Linotype" w:eastAsia="Palatino Linotype" w:hAnsi="Palatino Linotype" w:cs="Palatino Linotype"/>
          <w:b/>
          <w:sz w:val="22"/>
          <w:szCs w:val="22"/>
          <w:u w:val="single"/>
        </w:rPr>
      </w:pPr>
      <w:r w:rsidRPr="00430FDB">
        <w:rPr>
          <w:rFonts w:ascii="Palatino Linotype" w:eastAsia="Palatino Linotype" w:hAnsi="Palatino Linotype" w:cs="Palatino Linotype"/>
          <w:b/>
          <w:sz w:val="22"/>
          <w:szCs w:val="22"/>
          <w:u w:val="single"/>
        </w:rPr>
        <w:t xml:space="preserve">Las Unidades de Transparencia garantizarán que las solicitudes se turnen a todas las áreas competentes que cuenten con la información o deban tenerla de acuerdo con sus </w:t>
      </w:r>
      <w:r w:rsidRPr="00430FDB">
        <w:rPr>
          <w:rFonts w:ascii="Palatino Linotype" w:eastAsia="Palatino Linotype" w:hAnsi="Palatino Linotype" w:cs="Palatino Linotype"/>
          <w:b/>
          <w:sz w:val="22"/>
          <w:szCs w:val="22"/>
          <w:u w:val="single"/>
        </w:rPr>
        <w:lastRenderedPageBreak/>
        <w:t>facultades, funciones y atribuciones, para que realicen una búsqueda exhaustiva y razonable de la documentación solicitada, con el fin de que proporcionen las expresiones documentales que se encuentren en sus archivos o que estén constreñidos a elaborar;</w:t>
      </w:r>
    </w:p>
    <w:p w14:paraId="3DDDC3EC" w14:textId="77777777" w:rsidR="009418B1" w:rsidRPr="00430FDB" w:rsidRDefault="009418B1" w:rsidP="009418B1">
      <w:pPr>
        <w:spacing w:line="360" w:lineRule="auto"/>
        <w:ind w:left="720"/>
        <w:rPr>
          <w:rFonts w:ascii="Palatino Linotype" w:eastAsia="Palatino Linotype" w:hAnsi="Palatino Linotype" w:cs="Palatino Linotype"/>
          <w:b/>
          <w:sz w:val="22"/>
          <w:szCs w:val="22"/>
          <w:u w:val="single"/>
        </w:rPr>
      </w:pPr>
    </w:p>
    <w:p w14:paraId="7FB1FDDC" w14:textId="77777777" w:rsidR="009418B1" w:rsidRPr="00430FDB" w:rsidRDefault="009418B1" w:rsidP="009418B1">
      <w:pPr>
        <w:numPr>
          <w:ilvl w:val="0"/>
          <w:numId w:val="14"/>
        </w:numPr>
        <w:spacing w:line="360" w:lineRule="auto"/>
        <w:jc w:val="both"/>
        <w:rPr>
          <w:rFonts w:ascii="Palatino Linotype" w:eastAsia="Palatino Linotype" w:hAnsi="Palatino Linotype" w:cs="Palatino Linotype"/>
          <w:b/>
          <w:sz w:val="22"/>
          <w:szCs w:val="22"/>
        </w:rPr>
      </w:pPr>
      <w:r w:rsidRPr="00430FDB">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A64EBE9" w14:textId="77777777" w:rsidR="009418B1" w:rsidRPr="00430FDB" w:rsidRDefault="009418B1" w:rsidP="009418B1">
      <w:pPr>
        <w:spacing w:line="360" w:lineRule="auto"/>
        <w:ind w:left="360"/>
        <w:jc w:val="both"/>
        <w:rPr>
          <w:rFonts w:ascii="Palatino Linotype" w:eastAsia="Palatino Linotype" w:hAnsi="Palatino Linotype" w:cs="Palatino Linotype"/>
          <w:b/>
          <w:sz w:val="22"/>
          <w:szCs w:val="22"/>
        </w:rPr>
      </w:pPr>
    </w:p>
    <w:p w14:paraId="3CBB47C0" w14:textId="77777777" w:rsidR="009418B1" w:rsidRPr="00430FDB" w:rsidRDefault="009418B1" w:rsidP="009418B1">
      <w:pPr>
        <w:numPr>
          <w:ilvl w:val="0"/>
          <w:numId w:val="14"/>
        </w:numPr>
        <w:spacing w:line="360" w:lineRule="auto"/>
        <w:jc w:val="both"/>
        <w:rPr>
          <w:rFonts w:ascii="Palatino Linotype" w:eastAsia="Palatino Linotype" w:hAnsi="Palatino Linotype" w:cs="Palatino Linotype"/>
          <w:b/>
          <w:sz w:val="22"/>
          <w:szCs w:val="22"/>
        </w:rPr>
      </w:pPr>
      <w:r w:rsidRPr="00430FDB">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7E3078EB" w14:textId="77777777" w:rsidR="009418B1" w:rsidRPr="00430FDB" w:rsidRDefault="009418B1" w:rsidP="009418B1">
      <w:pPr>
        <w:spacing w:line="360" w:lineRule="auto"/>
        <w:ind w:right="49"/>
        <w:jc w:val="both"/>
        <w:rPr>
          <w:rFonts w:ascii="Palatino Linotype" w:eastAsia="Palatino Linotype" w:hAnsi="Palatino Linotype" w:cs="Palatino Linotype"/>
          <w:sz w:val="22"/>
          <w:szCs w:val="22"/>
        </w:rPr>
      </w:pPr>
    </w:p>
    <w:p w14:paraId="77BC5F1F" w14:textId="57796590" w:rsidR="009418B1" w:rsidRPr="00430FDB" w:rsidRDefault="009418B1" w:rsidP="009418B1">
      <w:pPr>
        <w:spacing w:line="360" w:lineRule="auto"/>
        <w:ind w:right="49"/>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En ese sentido, </w:t>
      </w:r>
      <w:r w:rsidRPr="00430FDB">
        <w:rPr>
          <w:rFonts w:ascii="Palatino Linotype" w:eastAsia="Palatino Linotype" w:hAnsi="Palatino Linotype" w:cs="Palatino Linotype"/>
          <w:sz w:val="22"/>
          <w:szCs w:val="22"/>
          <w:u w:val="single"/>
        </w:rPr>
        <w:t xml:space="preserve">el procedimiento </w:t>
      </w:r>
      <w:r w:rsidR="00483D06" w:rsidRPr="00430FDB">
        <w:rPr>
          <w:rFonts w:ascii="Palatino Linotype" w:eastAsia="Palatino Linotype" w:hAnsi="Palatino Linotype" w:cs="Palatino Linotype"/>
          <w:sz w:val="22"/>
          <w:szCs w:val="22"/>
          <w:u w:val="single"/>
        </w:rPr>
        <w:t>de búsqueda de la información,</w:t>
      </w:r>
      <w:r w:rsidRPr="00430FDB">
        <w:rPr>
          <w:rFonts w:ascii="Palatino Linotype" w:eastAsia="Palatino Linotype" w:hAnsi="Palatino Linotype" w:cs="Palatino Linotype"/>
          <w:sz w:val="22"/>
          <w:szCs w:val="22"/>
          <w:u w:val="single"/>
        </w:rPr>
        <w:t xml:space="preserve"> se tiene por atendido.</w:t>
      </w:r>
    </w:p>
    <w:p w14:paraId="249BC83C" w14:textId="77777777" w:rsidR="009418B1" w:rsidRPr="00430FDB" w:rsidRDefault="009418B1" w:rsidP="009418B1">
      <w:pPr>
        <w:spacing w:line="360" w:lineRule="auto"/>
        <w:jc w:val="both"/>
        <w:rPr>
          <w:rFonts w:ascii="Palatino Linotype" w:eastAsia="Palatino Linotype" w:hAnsi="Palatino Linotype" w:cs="Palatino Linotype"/>
          <w:sz w:val="22"/>
          <w:szCs w:val="22"/>
        </w:rPr>
      </w:pPr>
    </w:p>
    <w:p w14:paraId="7D39BA29" w14:textId="1B5587E4" w:rsidR="00032722" w:rsidRPr="00430FDB" w:rsidRDefault="009418B1" w:rsidP="009418B1">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Acotado lo anterior, del análisis a la respuesta se desprende </w:t>
      </w:r>
      <w:r w:rsidR="00A6666F" w:rsidRPr="00430FDB">
        <w:rPr>
          <w:rFonts w:ascii="Palatino Linotype" w:eastAsia="Palatino Linotype" w:hAnsi="Palatino Linotype" w:cs="Palatino Linotype"/>
          <w:sz w:val="22"/>
          <w:szCs w:val="22"/>
        </w:rPr>
        <w:t xml:space="preserve">que </w:t>
      </w:r>
      <w:r w:rsidRPr="00430FDB">
        <w:rPr>
          <w:rFonts w:ascii="Palatino Linotype" w:eastAsia="Palatino Linotype" w:hAnsi="Palatino Linotype" w:cs="Palatino Linotype"/>
          <w:sz w:val="22"/>
          <w:szCs w:val="22"/>
        </w:rPr>
        <w:t xml:space="preserve">el servidor público habilitado </w:t>
      </w:r>
      <w:r w:rsidR="00032722" w:rsidRPr="00430FDB">
        <w:rPr>
          <w:rFonts w:ascii="Palatino Linotype" w:eastAsia="Palatino Linotype" w:hAnsi="Palatino Linotype" w:cs="Palatino Linotype"/>
          <w:sz w:val="22"/>
          <w:szCs w:val="22"/>
        </w:rPr>
        <w:t xml:space="preserve">competente </w:t>
      </w:r>
      <w:r w:rsidRPr="00430FDB">
        <w:rPr>
          <w:rFonts w:ascii="Palatino Linotype" w:eastAsia="Palatino Linotype" w:hAnsi="Palatino Linotype" w:cs="Palatino Linotype"/>
          <w:sz w:val="22"/>
          <w:szCs w:val="22"/>
        </w:rPr>
        <w:t xml:space="preserve">de la </w:t>
      </w:r>
      <w:r w:rsidR="00A6666F" w:rsidRPr="00430FDB">
        <w:rPr>
          <w:rFonts w:ascii="Palatino Linotype" w:eastAsia="Palatino Linotype" w:hAnsi="Palatino Linotype" w:cs="Palatino Linotype"/>
          <w:sz w:val="22"/>
          <w:szCs w:val="22"/>
        </w:rPr>
        <w:t>Tesorería Municipal</w:t>
      </w:r>
      <w:r w:rsidRPr="00430FDB">
        <w:rPr>
          <w:rFonts w:ascii="Palatino Linotype" w:eastAsia="Palatino Linotype" w:hAnsi="Palatino Linotype" w:cs="Palatino Linotype"/>
          <w:sz w:val="22"/>
          <w:szCs w:val="22"/>
        </w:rPr>
        <w:t>, hizo del conocimiento que</w:t>
      </w:r>
      <w:r w:rsidR="00A6666F" w:rsidRPr="00430FDB">
        <w:rPr>
          <w:rFonts w:ascii="Palatino Linotype" w:eastAsia="Palatino Linotype" w:hAnsi="Palatino Linotype" w:cs="Palatino Linotype"/>
          <w:sz w:val="22"/>
          <w:szCs w:val="22"/>
        </w:rPr>
        <w:t xml:space="preserve"> no se h</w:t>
      </w:r>
      <w:r w:rsidR="00032722" w:rsidRPr="00430FDB">
        <w:rPr>
          <w:rFonts w:ascii="Palatino Linotype" w:eastAsia="Palatino Linotype" w:hAnsi="Palatino Linotype" w:cs="Palatino Linotype"/>
          <w:sz w:val="22"/>
          <w:szCs w:val="22"/>
        </w:rPr>
        <w:t xml:space="preserve">a hecho pago alguno para bacheo; así como tampoco existe </w:t>
      </w:r>
      <w:r w:rsidR="00A6666F" w:rsidRPr="00430FDB">
        <w:rPr>
          <w:rFonts w:ascii="Palatino Linotype" w:eastAsia="Palatino Linotype" w:hAnsi="Palatino Linotype" w:cs="Palatino Linotype"/>
          <w:sz w:val="22"/>
          <w:szCs w:val="22"/>
        </w:rPr>
        <w:t xml:space="preserve">registro contable de dicho recurso, por </w:t>
      </w:r>
      <w:r w:rsidR="00032722" w:rsidRPr="00430FDB">
        <w:rPr>
          <w:rFonts w:ascii="Palatino Linotype" w:eastAsia="Palatino Linotype" w:hAnsi="Palatino Linotype" w:cs="Palatino Linotype"/>
          <w:sz w:val="22"/>
          <w:szCs w:val="22"/>
        </w:rPr>
        <w:t xml:space="preserve">lo que no era </w:t>
      </w:r>
      <w:r w:rsidR="00A6666F" w:rsidRPr="00430FDB">
        <w:rPr>
          <w:rFonts w:ascii="Palatino Linotype" w:eastAsia="Palatino Linotype" w:hAnsi="Palatino Linotype" w:cs="Palatino Linotype"/>
          <w:sz w:val="22"/>
          <w:szCs w:val="22"/>
        </w:rPr>
        <w:t>posible entregar lo solicitado</w:t>
      </w:r>
      <w:r w:rsidR="00032722" w:rsidRPr="00430FDB">
        <w:rPr>
          <w:rFonts w:ascii="Palatino Linotype" w:eastAsia="Palatino Linotype" w:hAnsi="Palatino Linotype" w:cs="Palatino Linotype"/>
          <w:sz w:val="22"/>
          <w:szCs w:val="22"/>
        </w:rPr>
        <w:t xml:space="preserve">; </w:t>
      </w:r>
      <w:r w:rsidR="00483D06" w:rsidRPr="00430FDB">
        <w:rPr>
          <w:rFonts w:ascii="Palatino Linotype" w:eastAsia="Palatino Linotype" w:hAnsi="Palatino Linotype" w:cs="Palatino Linotype"/>
          <w:sz w:val="22"/>
          <w:szCs w:val="22"/>
        </w:rPr>
        <w:t xml:space="preserve">encontrándonos </w:t>
      </w:r>
      <w:r w:rsidR="00032722" w:rsidRPr="00430FDB">
        <w:rPr>
          <w:rFonts w:ascii="Palatino Linotype" w:eastAsia="Palatino Linotype" w:hAnsi="Palatino Linotype" w:cs="Palatino Linotype"/>
          <w:sz w:val="22"/>
          <w:szCs w:val="22"/>
        </w:rPr>
        <w:t xml:space="preserve">en presencia de un hecho negativo, el cual establece que: </w:t>
      </w:r>
    </w:p>
    <w:p w14:paraId="7D08C458" w14:textId="77777777" w:rsidR="00032722" w:rsidRPr="00430FDB" w:rsidRDefault="00032722" w:rsidP="009418B1">
      <w:pPr>
        <w:spacing w:line="360" w:lineRule="auto"/>
        <w:jc w:val="both"/>
        <w:rPr>
          <w:rFonts w:ascii="Palatino Linotype" w:eastAsia="Palatino Linotype" w:hAnsi="Palatino Linotype" w:cs="Palatino Linotype"/>
          <w:sz w:val="22"/>
          <w:szCs w:val="22"/>
        </w:rPr>
      </w:pPr>
    </w:p>
    <w:p w14:paraId="418B6E0A" w14:textId="704022A6" w:rsidR="00032722" w:rsidRPr="00430FDB" w:rsidRDefault="00032722" w:rsidP="00032722">
      <w:pPr>
        <w:spacing w:line="276" w:lineRule="auto"/>
        <w:ind w:left="851" w:right="616"/>
        <w:jc w:val="both"/>
        <w:rPr>
          <w:rFonts w:ascii="Palatino Linotype" w:eastAsia="Palatino Linotype" w:hAnsi="Palatino Linotype" w:cs="Palatino Linotype"/>
          <w:i/>
          <w:sz w:val="22"/>
          <w:szCs w:val="22"/>
        </w:rPr>
      </w:pPr>
      <w:r w:rsidRPr="00430FDB">
        <w:rPr>
          <w:rFonts w:ascii="Palatino Linotype" w:eastAsia="Palatino Linotype" w:hAnsi="Palatino Linotype" w:cs="Palatino Linotype"/>
          <w:i/>
          <w:sz w:val="22"/>
          <w:szCs w:val="22"/>
        </w:rPr>
        <w:lastRenderedPageBreak/>
        <w:t>“</w:t>
      </w:r>
      <w:r w:rsidRPr="00430FDB">
        <w:rPr>
          <w:rFonts w:ascii="Palatino Linotype" w:eastAsia="Palatino Linotype" w:hAnsi="Palatino Linotype" w:cs="Palatino Linotype"/>
          <w:b/>
          <w:i/>
          <w:sz w:val="22"/>
          <w:szCs w:val="22"/>
        </w:rPr>
        <w:t>HECHOS NEGATIVOS, NO SON SUSCEPTIBLES DE DEMOSTRACIÓN.</w:t>
      </w:r>
      <w:r w:rsidRPr="00430FDB">
        <w:rPr>
          <w:rFonts w:ascii="Palatino Linotype" w:eastAsia="Palatino Linotype" w:hAnsi="Palatino Linotype" w:cs="Palatino Linotype"/>
          <w:i/>
          <w:sz w:val="22"/>
          <w:szCs w:val="22"/>
        </w:rPr>
        <w:t xml:space="preserve"> Tratándose de un hecho negativo, el Juez no tiene </w:t>
      </w:r>
      <w:proofErr w:type="spellStart"/>
      <w:r w:rsidRPr="00430FDB">
        <w:rPr>
          <w:rFonts w:ascii="Palatino Linotype" w:eastAsia="Palatino Linotype" w:hAnsi="Palatino Linotype" w:cs="Palatino Linotype"/>
          <w:i/>
          <w:sz w:val="22"/>
          <w:szCs w:val="22"/>
        </w:rPr>
        <w:t>por que</w:t>
      </w:r>
      <w:proofErr w:type="spellEnd"/>
      <w:r w:rsidRPr="00430FDB">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14:paraId="1D093B05" w14:textId="77777777" w:rsidR="00032722" w:rsidRPr="00430FDB" w:rsidRDefault="00032722" w:rsidP="00032722">
      <w:pPr>
        <w:spacing w:line="360" w:lineRule="auto"/>
        <w:jc w:val="both"/>
        <w:rPr>
          <w:rFonts w:ascii="Palatino Linotype" w:eastAsia="Palatino Linotype" w:hAnsi="Palatino Linotype" w:cs="Palatino Linotype"/>
          <w:sz w:val="22"/>
          <w:szCs w:val="22"/>
        </w:rPr>
      </w:pPr>
    </w:p>
    <w:p w14:paraId="0629E9F0" w14:textId="028EF07C" w:rsidR="00032722" w:rsidRPr="00430FDB" w:rsidRDefault="00032722" w:rsidP="00032722">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En ese sentido, resulta material y lógicamente imposible la entrega de información que no se ha generado y, por ende, no obra en los archivos del </w:t>
      </w:r>
      <w:r w:rsidRPr="00430FDB">
        <w:rPr>
          <w:rFonts w:ascii="Palatino Linotype" w:eastAsia="Palatino Linotype" w:hAnsi="Palatino Linotype" w:cs="Palatino Linotype"/>
          <w:b/>
          <w:sz w:val="22"/>
          <w:szCs w:val="22"/>
        </w:rPr>
        <w:t>Sujeto Obligado</w:t>
      </w:r>
      <w:r w:rsidRPr="00430FDB">
        <w:rPr>
          <w:rFonts w:ascii="Palatino Linotype" w:eastAsia="Palatino Linotype" w:hAnsi="Palatino Linotype" w:cs="Palatino Linotype"/>
          <w:sz w:val="22"/>
          <w:szCs w:val="22"/>
        </w:rPr>
        <w:t xml:space="preserve">, siendo que, para el presente caso, </w:t>
      </w:r>
      <w:r w:rsidRPr="00430FDB">
        <w:rPr>
          <w:rFonts w:ascii="Palatino Linotype" w:eastAsia="Palatino Linotype" w:hAnsi="Palatino Linotype" w:cs="Palatino Linotype"/>
          <w:b/>
          <w:sz w:val="22"/>
          <w:szCs w:val="22"/>
          <w:u w:val="single"/>
        </w:rPr>
        <w:t>resulta ilógico ordenar información que no ha sido generada por el Ayuntamiento de Tianguistenco, debido a que a la fecha de la solicitud no se ha realizado pago alguno para bacheo</w:t>
      </w:r>
      <w:r w:rsidRPr="00430FDB">
        <w:rPr>
          <w:rFonts w:ascii="Palatino Linotype" w:eastAsia="Palatino Linotype" w:hAnsi="Palatino Linotype" w:cs="Palatino Linotype"/>
          <w:sz w:val="22"/>
          <w:szCs w:val="22"/>
        </w:rPr>
        <w:t xml:space="preserve">, situación que, se reafirma con el pronunciamiento de la Dirección de Servicios Públicos, al referir que de enero a la fecha de la solicitud, no se ha realizado campañas de bacheo en el municipio; por lo que, a nada práctico conduce que el </w:t>
      </w:r>
      <w:r w:rsidRPr="00430FDB">
        <w:rPr>
          <w:rFonts w:ascii="Palatino Linotype" w:eastAsia="Palatino Linotype" w:hAnsi="Palatino Linotype" w:cs="Palatino Linotype"/>
          <w:b/>
          <w:sz w:val="22"/>
          <w:szCs w:val="22"/>
        </w:rPr>
        <w:t>Sujeto Obligado</w:t>
      </w:r>
      <w:r w:rsidRPr="00430FDB">
        <w:rPr>
          <w:rFonts w:ascii="Palatino Linotype" w:eastAsia="Palatino Linotype" w:hAnsi="Palatino Linotype" w:cs="Palatino Linotype"/>
          <w:sz w:val="22"/>
          <w:szCs w:val="22"/>
        </w:rPr>
        <w:t xml:space="preserve"> lleve a cabo una búsqueda de la información, toda vez que, </w:t>
      </w:r>
      <w:r w:rsidRPr="00430FDB">
        <w:rPr>
          <w:rFonts w:ascii="Palatino Linotype" w:eastAsia="Palatino Linotype" w:hAnsi="Palatino Linotype" w:cs="Palatino Linotype"/>
          <w:b/>
          <w:sz w:val="22"/>
          <w:szCs w:val="22"/>
          <w:u w:val="single"/>
        </w:rPr>
        <w:t>la encargada de realizar el pago por dicho concepto se pronunció en respuesta precisando que no se ha realizado pago alguno para bacheo.</w:t>
      </w:r>
      <w:r w:rsidRPr="00430FDB">
        <w:rPr>
          <w:rFonts w:ascii="Palatino Linotype" w:eastAsia="Palatino Linotype" w:hAnsi="Palatino Linotype" w:cs="Palatino Linotype"/>
          <w:sz w:val="22"/>
          <w:szCs w:val="22"/>
        </w:rPr>
        <w:t xml:space="preserve"> </w:t>
      </w:r>
    </w:p>
    <w:p w14:paraId="69BDD7F6" w14:textId="77777777" w:rsidR="00A6666F" w:rsidRPr="00430FDB" w:rsidRDefault="00A6666F" w:rsidP="009418B1">
      <w:pPr>
        <w:spacing w:line="360" w:lineRule="auto"/>
        <w:jc w:val="both"/>
        <w:rPr>
          <w:rFonts w:ascii="Palatino Linotype" w:eastAsia="Palatino Linotype" w:hAnsi="Palatino Linotype" w:cs="Palatino Linotype"/>
          <w:sz w:val="22"/>
          <w:szCs w:val="22"/>
        </w:rPr>
      </w:pPr>
    </w:p>
    <w:p w14:paraId="1F8120E2" w14:textId="3043A8E7" w:rsidR="009418B1" w:rsidRPr="00430FDB" w:rsidRDefault="009418B1" w:rsidP="009418B1">
      <w:pPr>
        <w:spacing w:line="360" w:lineRule="auto"/>
        <w:ind w:right="49"/>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De esta manera, este Pleno considera necesario dejar claro que, al haber existido un pronunciamiento por parte del </w:t>
      </w:r>
      <w:r w:rsidRPr="00430FDB">
        <w:rPr>
          <w:rFonts w:ascii="Palatino Linotype" w:eastAsia="Palatino Linotype" w:hAnsi="Palatino Linotype" w:cs="Palatino Linotype"/>
          <w:b/>
          <w:sz w:val="22"/>
          <w:szCs w:val="22"/>
        </w:rPr>
        <w:t>Sujeto Obligado</w:t>
      </w:r>
      <w:r w:rsidRPr="00430FDB">
        <w:rPr>
          <w:rFonts w:ascii="Palatino Linotype" w:eastAsia="Palatino Linotype" w:hAnsi="Palatino Linotype" w:cs="Palatino Linotype"/>
          <w:sz w:val="22"/>
          <w:szCs w:val="22"/>
        </w:rPr>
        <w:t xml:space="preserve">, por conducto del servidor público habilitado competente,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w:t>
      </w:r>
      <w:r w:rsidR="00032722" w:rsidRPr="00430FDB">
        <w:rPr>
          <w:rFonts w:ascii="Palatino Linotype" w:eastAsia="Palatino Linotype" w:hAnsi="Palatino Linotype" w:cs="Palatino Linotype"/>
          <w:sz w:val="22"/>
          <w:szCs w:val="22"/>
        </w:rPr>
        <w:t xml:space="preserve">orientador </w:t>
      </w:r>
      <w:r w:rsidRPr="00430FDB">
        <w:rPr>
          <w:rFonts w:ascii="Palatino Linotype" w:eastAsia="Palatino Linotype" w:hAnsi="Palatino Linotype" w:cs="Palatino Linotype"/>
          <w:sz w:val="22"/>
          <w:szCs w:val="22"/>
        </w:rPr>
        <w:t>31-10 emitido por el entonces Instituto Federal de Acceso a la Información y Protección de Datos, que a la letra dice:</w:t>
      </w:r>
    </w:p>
    <w:p w14:paraId="1B8AFA2A" w14:textId="77777777" w:rsidR="00493867" w:rsidRPr="00430FDB" w:rsidRDefault="00493867" w:rsidP="00493867">
      <w:pPr>
        <w:pBdr>
          <w:top w:val="nil"/>
          <w:left w:val="nil"/>
          <w:bottom w:val="nil"/>
          <w:right w:val="nil"/>
          <w:between w:val="nil"/>
        </w:pBdr>
        <w:spacing w:line="276" w:lineRule="auto"/>
        <w:ind w:left="860" w:right="843"/>
        <w:jc w:val="both"/>
        <w:rPr>
          <w:rFonts w:ascii="Palatino Linotype" w:eastAsia="Palatino Linotype" w:hAnsi="Palatino Linotype" w:cs="Palatino Linotype"/>
          <w:i/>
          <w:sz w:val="22"/>
          <w:szCs w:val="22"/>
        </w:rPr>
      </w:pPr>
    </w:p>
    <w:p w14:paraId="37D72E35" w14:textId="77777777" w:rsidR="009418B1" w:rsidRPr="00430FDB" w:rsidRDefault="009418B1" w:rsidP="00493867">
      <w:pPr>
        <w:pBdr>
          <w:top w:val="nil"/>
          <w:left w:val="nil"/>
          <w:bottom w:val="nil"/>
          <w:right w:val="nil"/>
          <w:between w:val="nil"/>
        </w:pBdr>
        <w:spacing w:line="276" w:lineRule="auto"/>
        <w:ind w:left="860" w:right="843"/>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i/>
          <w:sz w:val="22"/>
          <w:szCs w:val="22"/>
        </w:rPr>
        <w:t>“</w:t>
      </w:r>
      <w:r w:rsidRPr="00430FDB">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430FDB">
        <w:rPr>
          <w:rFonts w:ascii="Palatino Linotype" w:eastAsia="Palatino Linotype" w:hAnsi="Palatino Linotype" w:cs="Palatino Linotype"/>
          <w:i/>
          <w:sz w:val="22"/>
          <w:szCs w:val="22"/>
        </w:rPr>
        <w:t xml:space="preserve"> El Instituto Federal </w:t>
      </w:r>
      <w:r w:rsidRPr="00430FDB">
        <w:rPr>
          <w:rFonts w:ascii="Palatino Linotype" w:eastAsia="Palatino Linotype" w:hAnsi="Palatino Linotype" w:cs="Palatino Linotype"/>
          <w:i/>
          <w:sz w:val="22"/>
          <w:szCs w:val="22"/>
        </w:rPr>
        <w:lastRenderedPageBreak/>
        <w:t>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EB383CE" w14:textId="77777777" w:rsidR="00032722" w:rsidRPr="00430FDB" w:rsidRDefault="00032722" w:rsidP="009418B1">
      <w:pPr>
        <w:spacing w:line="360" w:lineRule="auto"/>
        <w:jc w:val="both"/>
        <w:rPr>
          <w:rFonts w:ascii="Palatino Linotype" w:eastAsia="Palatino Linotype" w:hAnsi="Palatino Linotype" w:cs="Palatino Linotype"/>
          <w:sz w:val="22"/>
          <w:szCs w:val="22"/>
        </w:rPr>
      </w:pPr>
    </w:p>
    <w:p w14:paraId="079C9880" w14:textId="4179822E" w:rsidR="00F64A39" w:rsidRPr="00430FDB" w:rsidRDefault="009418B1" w:rsidP="00D364AD">
      <w:pPr>
        <w:spacing w:line="360" w:lineRule="auto"/>
        <w:jc w:val="both"/>
        <w:rPr>
          <w:rFonts w:ascii="Palatino Linotype" w:eastAsia="Palatino Linotype" w:hAnsi="Palatino Linotype" w:cs="Palatino Linotype"/>
          <w:b/>
          <w:sz w:val="22"/>
          <w:szCs w:val="22"/>
        </w:rPr>
      </w:pPr>
      <w:r w:rsidRPr="00430FDB">
        <w:rPr>
          <w:rFonts w:ascii="Palatino Linotype" w:eastAsia="Palatino Linotype" w:hAnsi="Palatino Linotype" w:cs="Palatino Linotype"/>
          <w:sz w:val="22"/>
          <w:szCs w:val="22"/>
        </w:rPr>
        <w:t xml:space="preserve">Por lo tanto, se considera que los motivos de inconformidad esgrimidos por la parte </w:t>
      </w:r>
      <w:r w:rsidRPr="00430FDB">
        <w:rPr>
          <w:rFonts w:ascii="Palatino Linotype" w:eastAsia="Palatino Linotype" w:hAnsi="Palatino Linotype" w:cs="Palatino Linotype"/>
          <w:b/>
          <w:sz w:val="22"/>
          <w:szCs w:val="22"/>
        </w:rPr>
        <w:t xml:space="preserve">Recurrente </w:t>
      </w:r>
      <w:r w:rsidRPr="00430FDB">
        <w:rPr>
          <w:rFonts w:ascii="Palatino Linotype" w:eastAsia="Palatino Linotype" w:hAnsi="Palatino Linotype" w:cs="Palatino Linotype"/>
          <w:sz w:val="22"/>
          <w:szCs w:val="22"/>
        </w:rPr>
        <w:t xml:space="preserve">en el recurso de revisión </w:t>
      </w:r>
      <w:r w:rsidR="00D364AD" w:rsidRPr="00430FDB">
        <w:rPr>
          <w:rFonts w:ascii="Palatino Linotype" w:eastAsia="Palatino Linotype" w:hAnsi="Palatino Linotype" w:cs="Palatino Linotype"/>
          <w:b/>
          <w:sz w:val="22"/>
          <w:szCs w:val="22"/>
        </w:rPr>
        <w:t>02689</w:t>
      </w:r>
      <w:r w:rsidRPr="00430FDB">
        <w:rPr>
          <w:rFonts w:ascii="Palatino Linotype" w:eastAsia="Palatino Linotype" w:hAnsi="Palatino Linotype" w:cs="Palatino Linotype"/>
          <w:b/>
          <w:sz w:val="22"/>
          <w:szCs w:val="22"/>
        </w:rPr>
        <w:t>/INFOEM/IP/RR/2025</w:t>
      </w:r>
      <w:r w:rsidRPr="00430FDB">
        <w:rPr>
          <w:rFonts w:ascii="Palatino Linotype" w:eastAsia="Palatino Linotype" w:hAnsi="Palatino Linotype" w:cs="Palatino Linotype"/>
          <w:sz w:val="22"/>
          <w:szCs w:val="22"/>
        </w:rPr>
        <w:t xml:space="preserve"> resultan infundados; resultando procedente </w:t>
      </w:r>
      <w:r w:rsidRPr="00430FDB">
        <w:rPr>
          <w:rFonts w:ascii="Palatino Linotype" w:eastAsia="Palatino Linotype" w:hAnsi="Palatino Linotype" w:cs="Palatino Linotype"/>
          <w:b/>
          <w:sz w:val="22"/>
          <w:szCs w:val="22"/>
        </w:rPr>
        <w:t xml:space="preserve">Confirmar </w:t>
      </w:r>
      <w:r w:rsidRPr="00430FDB">
        <w:rPr>
          <w:rFonts w:ascii="Palatino Linotype" w:eastAsia="Palatino Linotype" w:hAnsi="Palatino Linotype" w:cs="Palatino Linotype"/>
          <w:sz w:val="22"/>
          <w:szCs w:val="22"/>
        </w:rPr>
        <w:t xml:space="preserve">la respuesta del </w:t>
      </w:r>
      <w:r w:rsidRPr="00430FDB">
        <w:rPr>
          <w:rFonts w:ascii="Palatino Linotype" w:eastAsia="Palatino Linotype" w:hAnsi="Palatino Linotype" w:cs="Palatino Linotype"/>
          <w:b/>
          <w:sz w:val="22"/>
          <w:szCs w:val="22"/>
        </w:rPr>
        <w:t>Sujeto Obligado.</w:t>
      </w:r>
    </w:p>
    <w:p w14:paraId="6D83F972" w14:textId="77777777" w:rsidR="00D364AD" w:rsidRPr="00430FDB" w:rsidRDefault="00D364AD" w:rsidP="00D364AD">
      <w:pPr>
        <w:spacing w:line="360" w:lineRule="auto"/>
        <w:jc w:val="both"/>
        <w:rPr>
          <w:rFonts w:ascii="Palatino Linotype" w:eastAsia="Palatino Linotype" w:hAnsi="Palatino Linotype" w:cs="Palatino Linotype"/>
          <w:sz w:val="22"/>
          <w:szCs w:val="22"/>
        </w:rPr>
      </w:pPr>
    </w:p>
    <w:p w14:paraId="1D932238" w14:textId="06B095E5" w:rsidR="00F64A39" w:rsidRPr="00430FDB" w:rsidRDefault="00D364AD"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 xml:space="preserve">Así, con fundamento en lo prescrito en los </w:t>
      </w:r>
      <w:r w:rsidR="00F64A39" w:rsidRPr="00430FDB">
        <w:rPr>
          <w:rFonts w:ascii="Palatino Linotype" w:eastAsia="Palatino Linotype" w:hAnsi="Palatino Linotype" w:cs="Palatino Linotype"/>
          <w:sz w:val="22"/>
          <w:szCs w:val="22"/>
        </w:rPr>
        <w:t>artículos 5 párrafos trigésimo séptimo, trigésimo octavo y trigésimo noveno de la Constitución Política del Estado Libre y Soberano de México; 2, fracción II; 29, 36 fracciones I y II; 176, 178, 181, 185 y 186 fracción III de la Ley de Transparencia y Acceso a la Información Pública del Estado de México y Municipios, este Pleno:</w:t>
      </w:r>
    </w:p>
    <w:p w14:paraId="7E008E6F" w14:textId="77777777" w:rsidR="006651A2" w:rsidRPr="00430FDB" w:rsidRDefault="006651A2" w:rsidP="00C470C4">
      <w:pPr>
        <w:numPr>
          <w:ilvl w:val="0"/>
          <w:numId w:val="8"/>
        </w:numPr>
        <w:spacing w:line="360" w:lineRule="auto"/>
        <w:ind w:left="709" w:hanging="709"/>
        <w:jc w:val="center"/>
        <w:rPr>
          <w:rFonts w:ascii="Palatino Linotype" w:eastAsia="Palatino Linotype" w:hAnsi="Palatino Linotype" w:cs="Palatino Linotype"/>
          <w:b/>
          <w:sz w:val="22"/>
          <w:szCs w:val="22"/>
        </w:rPr>
      </w:pPr>
      <w:r w:rsidRPr="00430FDB">
        <w:rPr>
          <w:rFonts w:ascii="Palatino Linotype" w:eastAsia="Palatino Linotype" w:hAnsi="Palatino Linotype" w:cs="Palatino Linotype"/>
          <w:b/>
          <w:sz w:val="22"/>
          <w:szCs w:val="22"/>
        </w:rPr>
        <w:t>R E S U E L V E:</w:t>
      </w:r>
    </w:p>
    <w:p w14:paraId="75440F06" w14:textId="77777777" w:rsidR="00E974CD" w:rsidRPr="00430FDB" w:rsidRDefault="00E974CD" w:rsidP="0032382C">
      <w:pPr>
        <w:spacing w:line="360" w:lineRule="auto"/>
        <w:jc w:val="both"/>
        <w:rPr>
          <w:rFonts w:ascii="Palatino Linotype" w:eastAsia="Palatino Linotype" w:hAnsi="Palatino Linotype" w:cs="Palatino Linotype"/>
          <w:b/>
          <w:sz w:val="22"/>
          <w:szCs w:val="22"/>
        </w:rPr>
      </w:pPr>
    </w:p>
    <w:p w14:paraId="76652963" w14:textId="16327BF4" w:rsidR="006651A2" w:rsidRPr="00430FDB" w:rsidRDefault="006651A2"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sz w:val="22"/>
          <w:szCs w:val="22"/>
        </w:rPr>
        <w:t xml:space="preserve">Primero. </w:t>
      </w:r>
      <w:r w:rsidRPr="00430FDB">
        <w:rPr>
          <w:rFonts w:ascii="Palatino Linotype" w:eastAsia="Palatino Linotype" w:hAnsi="Palatino Linotype" w:cs="Palatino Linotype"/>
          <w:sz w:val="22"/>
          <w:szCs w:val="22"/>
        </w:rPr>
        <w:t xml:space="preserve">Resultan </w:t>
      </w:r>
      <w:r w:rsidR="00D364AD" w:rsidRPr="00430FDB">
        <w:rPr>
          <w:rFonts w:ascii="Palatino Linotype" w:eastAsia="Palatino Linotype" w:hAnsi="Palatino Linotype" w:cs="Palatino Linotype"/>
          <w:b/>
          <w:sz w:val="22"/>
          <w:szCs w:val="22"/>
        </w:rPr>
        <w:t>in</w:t>
      </w:r>
      <w:r w:rsidRPr="00430FDB">
        <w:rPr>
          <w:rFonts w:ascii="Palatino Linotype" w:eastAsia="Palatino Linotype" w:hAnsi="Palatino Linotype" w:cs="Palatino Linotype"/>
          <w:b/>
          <w:sz w:val="22"/>
          <w:szCs w:val="22"/>
        </w:rPr>
        <w:t>fundadas</w:t>
      </w:r>
      <w:r w:rsidRPr="00430FDB">
        <w:rPr>
          <w:rFonts w:ascii="Palatino Linotype" w:eastAsia="Palatino Linotype" w:hAnsi="Palatino Linotype" w:cs="Palatino Linotype"/>
          <w:sz w:val="22"/>
          <w:szCs w:val="22"/>
        </w:rPr>
        <w:t xml:space="preserve"> las razones o motivos de inconformidad hechos valer por </w:t>
      </w:r>
      <w:r w:rsidRPr="00430FDB">
        <w:rPr>
          <w:rFonts w:ascii="Palatino Linotype" w:eastAsia="Palatino Linotype" w:hAnsi="Palatino Linotype" w:cs="Palatino Linotype"/>
          <w:bCs/>
          <w:sz w:val="22"/>
          <w:szCs w:val="22"/>
        </w:rPr>
        <w:t>la parte</w:t>
      </w:r>
      <w:r w:rsidRPr="00430FDB">
        <w:rPr>
          <w:rFonts w:ascii="Palatino Linotype" w:eastAsia="Palatino Linotype" w:hAnsi="Palatino Linotype" w:cs="Palatino Linotype"/>
          <w:b/>
          <w:sz w:val="22"/>
          <w:szCs w:val="22"/>
        </w:rPr>
        <w:t xml:space="preserve"> Recurrente</w:t>
      </w:r>
      <w:r w:rsidRPr="00430FDB">
        <w:rPr>
          <w:rFonts w:ascii="Palatino Linotype" w:eastAsia="Palatino Linotype" w:hAnsi="Palatino Linotype" w:cs="Palatino Linotype"/>
          <w:sz w:val="22"/>
          <w:szCs w:val="22"/>
        </w:rPr>
        <w:t xml:space="preserve"> en el recurso de revisión </w:t>
      </w:r>
      <w:r w:rsidRPr="00430FDB">
        <w:rPr>
          <w:rFonts w:ascii="Palatino Linotype" w:eastAsia="Palatino Linotype" w:hAnsi="Palatino Linotype" w:cs="Palatino Linotype"/>
          <w:b/>
          <w:sz w:val="22"/>
          <w:szCs w:val="22"/>
        </w:rPr>
        <w:t>0</w:t>
      </w:r>
      <w:r w:rsidR="00F64A39" w:rsidRPr="00430FDB">
        <w:rPr>
          <w:rFonts w:ascii="Palatino Linotype" w:eastAsia="Palatino Linotype" w:hAnsi="Palatino Linotype" w:cs="Palatino Linotype"/>
          <w:b/>
          <w:sz w:val="22"/>
          <w:szCs w:val="22"/>
        </w:rPr>
        <w:t>2689</w:t>
      </w:r>
      <w:r w:rsidRPr="00430FDB">
        <w:rPr>
          <w:rFonts w:ascii="Palatino Linotype" w:eastAsia="Palatino Linotype" w:hAnsi="Palatino Linotype" w:cs="Palatino Linotype"/>
          <w:b/>
          <w:sz w:val="22"/>
          <w:szCs w:val="22"/>
        </w:rPr>
        <w:t>/INFOEM/IP/RR/202</w:t>
      </w:r>
      <w:r w:rsidR="00F64A39" w:rsidRPr="00430FDB">
        <w:rPr>
          <w:rFonts w:ascii="Palatino Linotype" w:eastAsia="Palatino Linotype" w:hAnsi="Palatino Linotype" w:cs="Palatino Linotype"/>
          <w:b/>
          <w:sz w:val="22"/>
          <w:szCs w:val="22"/>
        </w:rPr>
        <w:t>5</w:t>
      </w:r>
      <w:r w:rsidRPr="00430FDB">
        <w:rPr>
          <w:rFonts w:ascii="Palatino Linotype" w:eastAsia="Palatino Linotype" w:hAnsi="Palatino Linotype" w:cs="Palatino Linotype"/>
          <w:sz w:val="22"/>
          <w:szCs w:val="22"/>
        </w:rPr>
        <w:t xml:space="preserve">; </w:t>
      </w:r>
      <w:r w:rsidR="00F64A39" w:rsidRPr="00430FDB">
        <w:rPr>
          <w:rFonts w:ascii="Palatino Linotype" w:eastAsia="Palatino Linotype" w:hAnsi="Palatino Linotype" w:cs="Palatino Linotype"/>
          <w:sz w:val="22"/>
          <w:szCs w:val="22"/>
        </w:rPr>
        <w:t xml:space="preserve">por lo que, </w:t>
      </w:r>
      <w:r w:rsidRPr="00430FDB">
        <w:rPr>
          <w:rFonts w:ascii="Palatino Linotype" w:eastAsia="Palatino Linotype" w:hAnsi="Palatino Linotype" w:cs="Palatino Linotype"/>
          <w:sz w:val="22"/>
          <w:szCs w:val="22"/>
        </w:rPr>
        <w:t xml:space="preserve">en términos del </w:t>
      </w:r>
      <w:r w:rsidRPr="00430FDB">
        <w:rPr>
          <w:rFonts w:ascii="Palatino Linotype" w:eastAsia="Palatino Linotype" w:hAnsi="Palatino Linotype" w:cs="Palatino Linotype"/>
          <w:b/>
          <w:sz w:val="22"/>
          <w:szCs w:val="22"/>
        </w:rPr>
        <w:t>Considerando</w:t>
      </w:r>
      <w:r w:rsidRPr="00430FDB">
        <w:rPr>
          <w:rFonts w:ascii="Palatino Linotype" w:eastAsia="Palatino Linotype" w:hAnsi="Palatino Linotype" w:cs="Palatino Linotype"/>
          <w:sz w:val="22"/>
          <w:szCs w:val="22"/>
        </w:rPr>
        <w:t xml:space="preserve"> </w:t>
      </w:r>
      <w:r w:rsidRPr="00430FDB">
        <w:rPr>
          <w:rFonts w:ascii="Palatino Linotype" w:eastAsia="Palatino Linotype" w:hAnsi="Palatino Linotype" w:cs="Palatino Linotype"/>
          <w:b/>
          <w:sz w:val="22"/>
          <w:szCs w:val="22"/>
        </w:rPr>
        <w:t xml:space="preserve">Cuarto </w:t>
      </w:r>
      <w:r w:rsidRPr="00430FDB">
        <w:rPr>
          <w:rFonts w:ascii="Palatino Linotype" w:eastAsia="Palatino Linotype" w:hAnsi="Palatino Linotype" w:cs="Palatino Linotype"/>
          <w:sz w:val="22"/>
          <w:szCs w:val="22"/>
        </w:rPr>
        <w:t>de esta resolución</w:t>
      </w:r>
      <w:r w:rsidR="00F64A39" w:rsidRPr="00430FDB">
        <w:rPr>
          <w:rFonts w:ascii="Palatino Linotype" w:eastAsia="Palatino Linotype" w:hAnsi="Palatino Linotype" w:cs="Palatino Linotype"/>
          <w:sz w:val="22"/>
          <w:szCs w:val="22"/>
        </w:rPr>
        <w:t xml:space="preserve">, se </w:t>
      </w:r>
      <w:r w:rsidR="00D364AD" w:rsidRPr="00430FDB">
        <w:rPr>
          <w:rFonts w:ascii="Palatino Linotype" w:eastAsia="Palatino Linotype" w:hAnsi="Palatino Linotype" w:cs="Palatino Linotype"/>
          <w:b/>
          <w:bCs/>
          <w:sz w:val="22"/>
          <w:szCs w:val="22"/>
        </w:rPr>
        <w:t xml:space="preserve">Confirma </w:t>
      </w:r>
      <w:r w:rsidR="00F64A39" w:rsidRPr="00430FDB">
        <w:rPr>
          <w:rFonts w:ascii="Palatino Linotype" w:eastAsia="Palatino Linotype" w:hAnsi="Palatino Linotype" w:cs="Palatino Linotype"/>
          <w:sz w:val="22"/>
          <w:szCs w:val="22"/>
        </w:rPr>
        <w:t xml:space="preserve">la respuesta emitida por </w:t>
      </w:r>
      <w:r w:rsidR="00F64A39" w:rsidRPr="00430FDB">
        <w:rPr>
          <w:rFonts w:ascii="Palatino Linotype" w:eastAsia="Palatino Linotype" w:hAnsi="Palatino Linotype" w:cs="Palatino Linotype"/>
          <w:b/>
          <w:bCs/>
          <w:sz w:val="22"/>
          <w:szCs w:val="22"/>
        </w:rPr>
        <w:t>el Sujeto Obligado</w:t>
      </w:r>
      <w:r w:rsidRPr="00430FDB">
        <w:rPr>
          <w:rFonts w:ascii="Palatino Linotype" w:eastAsia="Palatino Linotype" w:hAnsi="Palatino Linotype" w:cs="Palatino Linotype"/>
          <w:sz w:val="22"/>
          <w:szCs w:val="22"/>
        </w:rPr>
        <w:t>.</w:t>
      </w:r>
    </w:p>
    <w:p w14:paraId="59FD67F9" w14:textId="77777777" w:rsidR="00C470C4" w:rsidRPr="00430FDB" w:rsidRDefault="00C470C4" w:rsidP="0032382C">
      <w:pPr>
        <w:spacing w:line="360" w:lineRule="auto"/>
        <w:jc w:val="both"/>
        <w:rPr>
          <w:rFonts w:ascii="Palatino Linotype" w:eastAsia="Palatino Linotype" w:hAnsi="Palatino Linotype" w:cs="Palatino Linotype"/>
          <w:sz w:val="22"/>
          <w:szCs w:val="22"/>
        </w:rPr>
      </w:pPr>
    </w:p>
    <w:p w14:paraId="08F7A7A5" w14:textId="39198E9A" w:rsidR="00F64A39" w:rsidRPr="00430FDB" w:rsidRDefault="006651A2" w:rsidP="00CE6CAD">
      <w:pPr>
        <w:spacing w:line="360" w:lineRule="auto"/>
        <w:ind w:right="49"/>
        <w:jc w:val="both"/>
        <w:rPr>
          <w:rFonts w:ascii="Palatino Linotype" w:eastAsia="Palatino Linotype" w:hAnsi="Palatino Linotype" w:cs="Palatino Linotype"/>
          <w:sz w:val="22"/>
          <w:szCs w:val="22"/>
        </w:rPr>
      </w:pPr>
      <w:bookmarkStart w:id="4" w:name="_heading=h.1fob9te" w:colFirst="0" w:colLast="0"/>
      <w:bookmarkEnd w:id="4"/>
      <w:r w:rsidRPr="00430FDB">
        <w:rPr>
          <w:rFonts w:ascii="Palatino Linotype" w:eastAsia="Palatino Linotype" w:hAnsi="Palatino Linotype" w:cs="Palatino Linotype"/>
          <w:b/>
          <w:sz w:val="22"/>
          <w:szCs w:val="22"/>
        </w:rPr>
        <w:lastRenderedPageBreak/>
        <w:t xml:space="preserve">Segundo. </w:t>
      </w:r>
      <w:r w:rsidR="00F64A39" w:rsidRPr="00430FDB">
        <w:rPr>
          <w:rFonts w:ascii="Palatino Linotype" w:eastAsia="Palatino Linotype" w:hAnsi="Palatino Linotype" w:cs="Palatino Linotype"/>
          <w:b/>
          <w:sz w:val="22"/>
          <w:szCs w:val="22"/>
        </w:rPr>
        <w:t>N</w:t>
      </w:r>
      <w:r w:rsidR="00D364AD" w:rsidRPr="00430FDB">
        <w:rPr>
          <w:rFonts w:ascii="Palatino Linotype" w:eastAsia="Palatino Linotype" w:hAnsi="Palatino Linotype" w:cs="Palatino Linotype"/>
          <w:b/>
          <w:sz w:val="22"/>
          <w:szCs w:val="22"/>
        </w:rPr>
        <w:t>otifíquese</w:t>
      </w:r>
      <w:r w:rsidR="00D364AD" w:rsidRPr="00430FDB">
        <w:rPr>
          <w:rFonts w:ascii="Palatino Linotype" w:eastAsia="Palatino Linotype" w:hAnsi="Palatino Linotype" w:cs="Palatino Linotype"/>
          <w:sz w:val="22"/>
          <w:szCs w:val="22"/>
        </w:rPr>
        <w:t>,</w:t>
      </w:r>
      <w:r w:rsidR="00D364AD" w:rsidRPr="00430FDB">
        <w:rPr>
          <w:rFonts w:ascii="Palatino Linotype" w:eastAsia="Palatino Linotype" w:hAnsi="Palatino Linotype" w:cs="Palatino Linotype"/>
          <w:b/>
          <w:sz w:val="22"/>
          <w:szCs w:val="22"/>
        </w:rPr>
        <w:t xml:space="preserve"> </w:t>
      </w:r>
      <w:r w:rsidR="00F64A39" w:rsidRPr="00430FDB">
        <w:rPr>
          <w:rFonts w:ascii="Palatino Linotype" w:eastAsia="Palatino Linotype" w:hAnsi="Palatino Linotype" w:cs="Palatino Linotype"/>
          <w:sz w:val="22"/>
          <w:szCs w:val="22"/>
        </w:rPr>
        <w:t>vía</w:t>
      </w:r>
      <w:r w:rsidR="00F64A39" w:rsidRPr="00430FDB">
        <w:rPr>
          <w:rFonts w:ascii="Palatino Linotype" w:eastAsia="Palatino Linotype" w:hAnsi="Palatino Linotype" w:cs="Palatino Linotype"/>
          <w:b/>
          <w:sz w:val="22"/>
          <w:szCs w:val="22"/>
        </w:rPr>
        <w:t xml:space="preserve"> SAIMEX, </w:t>
      </w:r>
      <w:r w:rsidR="00F64A39" w:rsidRPr="00430FDB">
        <w:rPr>
          <w:rFonts w:ascii="Palatino Linotype" w:eastAsia="Palatino Linotype" w:hAnsi="Palatino Linotype" w:cs="Palatino Linotype"/>
          <w:sz w:val="22"/>
          <w:szCs w:val="22"/>
        </w:rPr>
        <w:t xml:space="preserve">la presente resolución al Titular de la Unidad de Transparencia del </w:t>
      </w:r>
      <w:r w:rsidR="00F64A39" w:rsidRPr="00430FDB">
        <w:rPr>
          <w:rFonts w:ascii="Palatino Linotype" w:eastAsia="Palatino Linotype" w:hAnsi="Palatino Linotype" w:cs="Palatino Linotype"/>
          <w:b/>
          <w:sz w:val="22"/>
          <w:szCs w:val="22"/>
        </w:rPr>
        <w:t>Sujeto Obligado</w:t>
      </w:r>
      <w:r w:rsidR="00F64A39" w:rsidRPr="00430FDB">
        <w:rPr>
          <w:rFonts w:ascii="Palatino Linotype" w:eastAsia="Palatino Linotype" w:hAnsi="Palatino Linotype" w:cs="Palatino Linotype"/>
          <w:sz w:val="22"/>
          <w:szCs w:val="22"/>
        </w:rPr>
        <w:t>, para</w:t>
      </w:r>
      <w:r w:rsidR="00D364AD" w:rsidRPr="00430FDB">
        <w:rPr>
          <w:rFonts w:ascii="Palatino Linotype" w:eastAsia="Palatino Linotype" w:hAnsi="Palatino Linotype" w:cs="Palatino Linotype"/>
          <w:sz w:val="22"/>
          <w:szCs w:val="22"/>
        </w:rPr>
        <w:t xml:space="preserve"> su conocimiento. </w:t>
      </w:r>
    </w:p>
    <w:p w14:paraId="2480824A" w14:textId="77777777" w:rsidR="00CE6CAD" w:rsidRPr="00430FDB" w:rsidRDefault="00CE6CAD" w:rsidP="00CE6CAD">
      <w:pPr>
        <w:spacing w:line="360" w:lineRule="auto"/>
        <w:ind w:right="49"/>
        <w:jc w:val="both"/>
        <w:rPr>
          <w:rFonts w:ascii="Palatino Linotype" w:eastAsia="Palatino Linotype" w:hAnsi="Palatino Linotype" w:cs="Palatino Linotype"/>
          <w:sz w:val="22"/>
          <w:szCs w:val="22"/>
        </w:rPr>
      </w:pPr>
    </w:p>
    <w:p w14:paraId="4A6F525C" w14:textId="73B687BA" w:rsidR="00D364AD" w:rsidRPr="00430FDB" w:rsidRDefault="00D364AD"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b/>
          <w:sz w:val="22"/>
          <w:szCs w:val="22"/>
        </w:rPr>
        <w:t>Tercero</w:t>
      </w:r>
      <w:r w:rsidR="00F64A39" w:rsidRPr="00430FDB">
        <w:rPr>
          <w:rFonts w:ascii="Palatino Linotype" w:eastAsia="Palatino Linotype" w:hAnsi="Palatino Linotype" w:cs="Palatino Linotype"/>
          <w:b/>
          <w:sz w:val="22"/>
          <w:szCs w:val="22"/>
        </w:rPr>
        <w:t xml:space="preserve">. Notifíquese, </w:t>
      </w:r>
      <w:r w:rsidR="00F64A39" w:rsidRPr="00430FDB">
        <w:rPr>
          <w:rFonts w:ascii="Palatino Linotype" w:eastAsia="Palatino Linotype" w:hAnsi="Palatino Linotype" w:cs="Palatino Linotype"/>
          <w:sz w:val="22"/>
          <w:szCs w:val="22"/>
        </w:rPr>
        <w:t xml:space="preserve">vía </w:t>
      </w:r>
      <w:r w:rsidR="00F64A39" w:rsidRPr="00430FDB">
        <w:rPr>
          <w:rFonts w:ascii="Palatino Linotype" w:eastAsia="Palatino Linotype" w:hAnsi="Palatino Linotype" w:cs="Palatino Linotype"/>
          <w:b/>
          <w:sz w:val="22"/>
          <w:szCs w:val="22"/>
        </w:rPr>
        <w:t>SAIMEX</w:t>
      </w:r>
      <w:r w:rsidR="00F64A39" w:rsidRPr="00430FDB">
        <w:rPr>
          <w:rFonts w:ascii="Palatino Linotype" w:eastAsia="Palatino Linotype" w:hAnsi="Palatino Linotype" w:cs="Palatino Linotype"/>
          <w:sz w:val="22"/>
          <w:szCs w:val="22"/>
        </w:rPr>
        <w:t>, a la parte</w:t>
      </w:r>
      <w:r w:rsidR="00F64A39" w:rsidRPr="00430FDB">
        <w:rPr>
          <w:rFonts w:ascii="Palatino Linotype" w:eastAsia="Palatino Linotype" w:hAnsi="Palatino Linotype" w:cs="Palatino Linotype"/>
          <w:b/>
          <w:sz w:val="22"/>
          <w:szCs w:val="22"/>
        </w:rPr>
        <w:t xml:space="preserve"> RECURRENTE</w:t>
      </w:r>
      <w:r w:rsidR="00F64A39" w:rsidRPr="00430FDB">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C81E3E1" w14:textId="77777777" w:rsidR="00CE6CAD" w:rsidRPr="00430FDB" w:rsidRDefault="00CE6CAD" w:rsidP="0032382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CD00DB" w14:textId="1AF3E79E" w:rsidR="00622CED" w:rsidRPr="00A872EB" w:rsidRDefault="00F60549" w:rsidP="0032382C">
      <w:pPr>
        <w:spacing w:line="360" w:lineRule="auto"/>
        <w:jc w:val="both"/>
        <w:rPr>
          <w:rFonts w:ascii="Palatino Linotype" w:eastAsia="Palatino Linotype" w:hAnsi="Palatino Linotype" w:cs="Palatino Linotype"/>
          <w:sz w:val="22"/>
          <w:szCs w:val="22"/>
        </w:rPr>
      </w:pPr>
      <w:r w:rsidRPr="00430FDB">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430FDB">
        <w:rPr>
          <w:rFonts w:ascii="Palatino Linotype" w:eastAsia="Palatino Linotype" w:hAnsi="Palatino Linotype" w:cs="Palatino Linotype"/>
          <w:sz w:val="22"/>
          <w:szCs w:val="22"/>
        </w:rPr>
        <w:t xml:space="preserve">ARON CRISTINA MORALES MARTÍNEZ; </w:t>
      </w:r>
      <w:r w:rsidRPr="00430FDB">
        <w:rPr>
          <w:rFonts w:ascii="Palatino Linotype" w:eastAsia="Palatino Linotype" w:hAnsi="Palatino Linotype" w:cs="Palatino Linotype"/>
          <w:sz w:val="22"/>
          <w:szCs w:val="22"/>
        </w:rPr>
        <w:t xml:space="preserve">Y GUADALUPE RAMÍREZ PEÑA; EN LA </w:t>
      </w:r>
      <w:r w:rsidR="00C50D4A" w:rsidRPr="00430FDB">
        <w:rPr>
          <w:rFonts w:ascii="Palatino Linotype" w:eastAsia="Palatino Linotype" w:hAnsi="Palatino Linotype" w:cs="Palatino Linotype"/>
          <w:sz w:val="22"/>
          <w:szCs w:val="22"/>
        </w:rPr>
        <w:t xml:space="preserve">DÉCIMA OCTAVA </w:t>
      </w:r>
      <w:r w:rsidRPr="00430FDB">
        <w:rPr>
          <w:rFonts w:ascii="Palatino Linotype" w:eastAsia="Palatino Linotype" w:hAnsi="Palatino Linotype" w:cs="Palatino Linotype"/>
          <w:sz w:val="22"/>
          <w:szCs w:val="22"/>
        </w:rPr>
        <w:t xml:space="preserve">SESIÓN ORDINARIA CELEBRADA EL </w:t>
      </w:r>
      <w:r w:rsidR="00C50D4A" w:rsidRPr="00430FDB">
        <w:rPr>
          <w:rFonts w:ascii="Palatino Linotype" w:eastAsia="Palatino Linotype" w:hAnsi="Palatino Linotype" w:cs="Palatino Linotype"/>
          <w:sz w:val="22"/>
          <w:szCs w:val="22"/>
        </w:rPr>
        <w:t xml:space="preserve">VEINTIUNO DE MAYO </w:t>
      </w:r>
      <w:r w:rsidRPr="00430FDB">
        <w:rPr>
          <w:rFonts w:ascii="Palatino Linotype" w:eastAsia="Palatino Linotype" w:hAnsi="Palatino Linotype" w:cs="Palatino Linotype"/>
          <w:sz w:val="22"/>
          <w:szCs w:val="22"/>
        </w:rPr>
        <w:t>DE DOS MIL VEINTI</w:t>
      </w:r>
      <w:r w:rsidR="00C50D4A" w:rsidRPr="00430FDB">
        <w:rPr>
          <w:rFonts w:ascii="Palatino Linotype" w:eastAsia="Palatino Linotype" w:hAnsi="Palatino Linotype" w:cs="Palatino Linotype"/>
          <w:sz w:val="22"/>
          <w:szCs w:val="22"/>
        </w:rPr>
        <w:t>CINCO</w:t>
      </w:r>
      <w:r w:rsidRPr="00430FDB">
        <w:rPr>
          <w:rFonts w:ascii="Palatino Linotype" w:eastAsia="Palatino Linotype" w:hAnsi="Palatino Linotype" w:cs="Palatino Linotype"/>
          <w:sz w:val="22"/>
          <w:szCs w:val="22"/>
        </w:rPr>
        <w:t>, ANTE EL SECRETARIO TÉCNICO DEL PLENO ALEXIS TAPIA RAMÍREZ.</w:t>
      </w:r>
    </w:p>
    <w:p w14:paraId="3EA6BEE1" w14:textId="77777777" w:rsidR="00622CED" w:rsidRPr="00A872EB" w:rsidRDefault="00622CED" w:rsidP="0032382C">
      <w:pPr>
        <w:spacing w:line="360" w:lineRule="auto"/>
        <w:jc w:val="both"/>
        <w:rPr>
          <w:rFonts w:ascii="Palatino Linotype" w:eastAsia="Palatino Linotype" w:hAnsi="Palatino Linotype" w:cs="Palatino Linotype"/>
          <w:sz w:val="22"/>
          <w:szCs w:val="22"/>
        </w:rPr>
      </w:pPr>
    </w:p>
    <w:p w14:paraId="5E100B93" w14:textId="77777777" w:rsidR="00CE6CAD" w:rsidRPr="00A872EB" w:rsidRDefault="00CE6CAD" w:rsidP="0032382C">
      <w:pPr>
        <w:spacing w:line="360" w:lineRule="auto"/>
        <w:jc w:val="both"/>
        <w:rPr>
          <w:rFonts w:ascii="Palatino Linotype" w:eastAsia="Palatino Linotype" w:hAnsi="Palatino Linotype" w:cs="Palatino Linotype"/>
          <w:sz w:val="22"/>
          <w:szCs w:val="22"/>
        </w:rPr>
      </w:pPr>
    </w:p>
    <w:p w14:paraId="2898E244" w14:textId="77777777" w:rsidR="00CE6CAD" w:rsidRPr="00A872EB" w:rsidRDefault="00CE6CAD" w:rsidP="0032382C">
      <w:pPr>
        <w:spacing w:line="360" w:lineRule="auto"/>
        <w:jc w:val="both"/>
        <w:rPr>
          <w:rFonts w:ascii="Palatino Linotype" w:eastAsia="Palatino Linotype" w:hAnsi="Palatino Linotype" w:cs="Palatino Linotype"/>
          <w:sz w:val="22"/>
          <w:szCs w:val="22"/>
        </w:rPr>
      </w:pPr>
    </w:p>
    <w:p w14:paraId="0C2D18B5" w14:textId="77777777" w:rsidR="00CE6CAD" w:rsidRPr="00A872EB" w:rsidRDefault="00CE6CAD" w:rsidP="0032382C">
      <w:pPr>
        <w:spacing w:line="360" w:lineRule="auto"/>
        <w:jc w:val="both"/>
        <w:rPr>
          <w:rFonts w:ascii="Palatino Linotype" w:eastAsia="Palatino Linotype" w:hAnsi="Palatino Linotype" w:cs="Palatino Linotype"/>
          <w:sz w:val="22"/>
          <w:szCs w:val="22"/>
        </w:rPr>
      </w:pPr>
    </w:p>
    <w:p w14:paraId="09CB1F8C" w14:textId="77777777" w:rsidR="00D364AD" w:rsidRPr="00A872EB" w:rsidRDefault="00D364AD" w:rsidP="0032382C">
      <w:pPr>
        <w:spacing w:line="360" w:lineRule="auto"/>
        <w:jc w:val="both"/>
        <w:rPr>
          <w:rFonts w:ascii="Palatino Linotype" w:eastAsia="Palatino Linotype" w:hAnsi="Palatino Linotype" w:cs="Palatino Linotype"/>
          <w:sz w:val="22"/>
          <w:szCs w:val="22"/>
        </w:rPr>
      </w:pPr>
    </w:p>
    <w:p w14:paraId="50860318" w14:textId="77777777" w:rsidR="00D364AD" w:rsidRPr="00A872EB" w:rsidRDefault="00D364AD" w:rsidP="0032382C">
      <w:pPr>
        <w:spacing w:line="360" w:lineRule="auto"/>
        <w:jc w:val="both"/>
        <w:rPr>
          <w:rFonts w:ascii="Palatino Linotype" w:eastAsia="Palatino Linotype" w:hAnsi="Palatino Linotype" w:cs="Palatino Linotype"/>
          <w:sz w:val="22"/>
          <w:szCs w:val="22"/>
        </w:rPr>
      </w:pPr>
    </w:p>
    <w:p w14:paraId="3B4AF033" w14:textId="77777777" w:rsidR="00483D06" w:rsidRPr="00A872EB" w:rsidRDefault="00483D06" w:rsidP="0032382C">
      <w:pPr>
        <w:spacing w:line="360" w:lineRule="auto"/>
        <w:jc w:val="both"/>
        <w:rPr>
          <w:rFonts w:ascii="Palatino Linotype" w:eastAsia="Palatino Linotype" w:hAnsi="Palatino Linotype" w:cs="Palatino Linotype"/>
          <w:sz w:val="22"/>
          <w:szCs w:val="22"/>
        </w:rPr>
      </w:pPr>
    </w:p>
    <w:p w14:paraId="44ED9B1C" w14:textId="77777777" w:rsidR="00483D06" w:rsidRPr="00A872EB" w:rsidRDefault="00483D06" w:rsidP="0032382C">
      <w:pPr>
        <w:spacing w:line="360" w:lineRule="auto"/>
        <w:jc w:val="both"/>
        <w:rPr>
          <w:rFonts w:ascii="Palatino Linotype" w:eastAsia="Palatino Linotype" w:hAnsi="Palatino Linotype" w:cs="Palatino Linotype"/>
          <w:sz w:val="22"/>
          <w:szCs w:val="22"/>
        </w:rPr>
      </w:pPr>
    </w:p>
    <w:p w14:paraId="6A645F0E" w14:textId="77777777" w:rsidR="00483D06" w:rsidRPr="00A872EB" w:rsidRDefault="00483D06" w:rsidP="0032382C">
      <w:pPr>
        <w:spacing w:line="360" w:lineRule="auto"/>
        <w:jc w:val="both"/>
        <w:rPr>
          <w:rFonts w:ascii="Palatino Linotype" w:eastAsia="Palatino Linotype" w:hAnsi="Palatino Linotype" w:cs="Palatino Linotype"/>
          <w:sz w:val="22"/>
          <w:szCs w:val="22"/>
        </w:rPr>
      </w:pPr>
    </w:p>
    <w:p w14:paraId="40318344" w14:textId="77777777" w:rsidR="00D364AD" w:rsidRPr="00A872EB" w:rsidRDefault="00D364AD" w:rsidP="0032382C">
      <w:pPr>
        <w:spacing w:line="360" w:lineRule="auto"/>
        <w:jc w:val="both"/>
        <w:rPr>
          <w:rFonts w:ascii="Palatino Linotype" w:eastAsia="Palatino Linotype" w:hAnsi="Palatino Linotype" w:cs="Palatino Linotype"/>
          <w:sz w:val="22"/>
          <w:szCs w:val="22"/>
        </w:rPr>
      </w:pPr>
    </w:p>
    <w:p w14:paraId="46858F7C" w14:textId="77777777" w:rsidR="00D364AD" w:rsidRPr="00A872EB" w:rsidRDefault="00D364AD" w:rsidP="0032382C">
      <w:pPr>
        <w:spacing w:line="360" w:lineRule="auto"/>
        <w:jc w:val="both"/>
        <w:rPr>
          <w:rFonts w:ascii="Palatino Linotype" w:eastAsia="Palatino Linotype" w:hAnsi="Palatino Linotype" w:cs="Palatino Linotype"/>
          <w:sz w:val="22"/>
          <w:szCs w:val="22"/>
        </w:rPr>
      </w:pPr>
    </w:p>
    <w:p w14:paraId="1DF5981B" w14:textId="77777777" w:rsidR="00622CED" w:rsidRPr="00A872EB" w:rsidRDefault="00622CED" w:rsidP="0032382C">
      <w:pPr>
        <w:spacing w:line="360" w:lineRule="auto"/>
        <w:jc w:val="both"/>
        <w:rPr>
          <w:rFonts w:ascii="Palatino Linotype" w:eastAsia="Palatino Linotype" w:hAnsi="Palatino Linotype" w:cs="Palatino Linotype"/>
          <w:sz w:val="22"/>
          <w:szCs w:val="22"/>
        </w:rPr>
      </w:pPr>
    </w:p>
    <w:p w14:paraId="71D8F988" w14:textId="77777777" w:rsidR="00622CED" w:rsidRPr="00A872EB" w:rsidRDefault="00622CED" w:rsidP="0032382C">
      <w:pPr>
        <w:spacing w:line="360" w:lineRule="auto"/>
        <w:jc w:val="both"/>
        <w:rPr>
          <w:rFonts w:ascii="Palatino Linotype" w:eastAsia="Palatino Linotype" w:hAnsi="Palatino Linotype" w:cs="Palatino Linotype"/>
          <w:sz w:val="22"/>
          <w:szCs w:val="22"/>
        </w:rPr>
      </w:pPr>
    </w:p>
    <w:p w14:paraId="2BE9B950" w14:textId="77777777" w:rsidR="00622CED" w:rsidRPr="00A872EB" w:rsidRDefault="00622CED" w:rsidP="0032382C">
      <w:pPr>
        <w:spacing w:line="360" w:lineRule="auto"/>
        <w:jc w:val="both"/>
        <w:rPr>
          <w:rFonts w:ascii="Palatino Linotype" w:eastAsia="Palatino Linotype" w:hAnsi="Palatino Linotype" w:cs="Palatino Linotype"/>
          <w:sz w:val="22"/>
          <w:szCs w:val="22"/>
        </w:rPr>
      </w:pPr>
    </w:p>
    <w:sectPr w:rsidR="00622CED" w:rsidRPr="00A872E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35358" w14:textId="77777777" w:rsidR="009A56FE" w:rsidRDefault="009A56FE">
      <w:r>
        <w:separator/>
      </w:r>
    </w:p>
  </w:endnote>
  <w:endnote w:type="continuationSeparator" w:id="0">
    <w:p w14:paraId="6F7CBF2A" w14:textId="77777777" w:rsidR="009A56FE" w:rsidRDefault="009A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CCF2" w14:textId="77777777" w:rsidR="00032722" w:rsidRDefault="000327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129E2">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129E2">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5C314D75" w14:textId="77777777" w:rsidR="00032722" w:rsidRDefault="000327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3715" w14:textId="77777777" w:rsidR="00032722" w:rsidRDefault="000327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129E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129E2">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6802DB13" w14:textId="77777777" w:rsidR="00032722" w:rsidRDefault="000327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06D6" w14:textId="77777777" w:rsidR="009A56FE" w:rsidRDefault="009A56FE">
      <w:r>
        <w:separator/>
      </w:r>
    </w:p>
  </w:footnote>
  <w:footnote w:type="continuationSeparator" w:id="0">
    <w:p w14:paraId="7CC7D83A" w14:textId="77777777" w:rsidR="009A56FE" w:rsidRDefault="009A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D415" w14:textId="77777777" w:rsidR="00032722" w:rsidRDefault="00032722">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476A6D4" wp14:editId="26EAC897">
          <wp:simplePos x="0" y="0"/>
          <wp:positionH relativeFrom="column">
            <wp:posOffset>-1127123</wp:posOffset>
          </wp:positionH>
          <wp:positionV relativeFrom="paragraph">
            <wp:posOffset>-344803</wp:posOffset>
          </wp:positionV>
          <wp:extent cx="7809865" cy="10165715"/>
          <wp:effectExtent l="0" t="0" r="0" b="0"/>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032722" w14:paraId="1B5C9966" w14:textId="77777777">
      <w:tc>
        <w:tcPr>
          <w:tcW w:w="2489" w:type="dxa"/>
          <w:shd w:val="clear" w:color="auto" w:fill="auto"/>
        </w:tcPr>
        <w:p w14:paraId="1EBD1048" w14:textId="77777777" w:rsidR="00032722" w:rsidRDefault="000327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6266E26" w14:textId="77777777" w:rsidR="00032722" w:rsidRDefault="00032722" w:rsidP="00C95AAC">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02689/INFOEM/IP/RR/2025</w:t>
          </w:r>
        </w:p>
      </w:tc>
    </w:tr>
    <w:tr w:rsidR="00032722" w14:paraId="50C2FC19" w14:textId="77777777">
      <w:trPr>
        <w:trHeight w:val="228"/>
      </w:trPr>
      <w:tc>
        <w:tcPr>
          <w:tcW w:w="2489" w:type="dxa"/>
          <w:shd w:val="clear" w:color="auto" w:fill="auto"/>
          <w:vAlign w:val="center"/>
        </w:tcPr>
        <w:p w14:paraId="4A759F9E" w14:textId="77777777" w:rsidR="00032722" w:rsidRDefault="000327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947C4" w14:textId="77777777" w:rsidR="00032722" w:rsidRDefault="00032722">
          <w:pPr>
            <w:tabs>
              <w:tab w:val="left" w:pos="2499"/>
            </w:tabs>
            <w:ind w:left="-45" w:right="452"/>
            <w:jc w:val="both"/>
            <w:rPr>
              <w:rFonts w:ascii="Palatino Linotype" w:eastAsia="Palatino Linotype" w:hAnsi="Palatino Linotype" w:cs="Palatino Linotype"/>
              <w:b/>
              <w:sz w:val="22"/>
              <w:szCs w:val="22"/>
            </w:rPr>
          </w:pPr>
          <w:r w:rsidRPr="00C95AAC">
            <w:rPr>
              <w:rFonts w:ascii="Palatino Linotype" w:eastAsia="Palatino Linotype" w:hAnsi="Palatino Linotype" w:cs="Palatino Linotype"/>
              <w:b/>
              <w:sz w:val="22"/>
              <w:szCs w:val="22"/>
            </w:rPr>
            <w:t>Ayuntamiento de Tianguistenco</w:t>
          </w:r>
        </w:p>
      </w:tc>
    </w:tr>
    <w:tr w:rsidR="00032722" w14:paraId="409CB252" w14:textId="77777777">
      <w:tc>
        <w:tcPr>
          <w:tcW w:w="2489" w:type="dxa"/>
          <w:shd w:val="clear" w:color="auto" w:fill="auto"/>
          <w:vAlign w:val="center"/>
        </w:tcPr>
        <w:p w14:paraId="634E3960" w14:textId="77777777" w:rsidR="00032722" w:rsidRDefault="0003272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AFC001A" w14:textId="77777777" w:rsidR="00032722" w:rsidRDefault="00032722">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671DB90" w14:textId="77777777" w:rsidR="00032722" w:rsidRDefault="0003272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2BA8" w14:textId="77777777" w:rsidR="00032722" w:rsidRDefault="0003272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181E1DD4" wp14:editId="566B00BE">
          <wp:simplePos x="0" y="0"/>
          <wp:positionH relativeFrom="column">
            <wp:posOffset>-955673</wp:posOffset>
          </wp:positionH>
          <wp:positionV relativeFrom="paragraph">
            <wp:posOffset>-288923</wp:posOffset>
          </wp:positionV>
          <wp:extent cx="7809865" cy="10165715"/>
          <wp:effectExtent l="0" t="0" r="0" b="0"/>
          <wp:wrapNone/>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670" w:type="dxa"/>
      <w:tblInd w:w="3261" w:type="dxa"/>
      <w:tblLayout w:type="fixed"/>
      <w:tblLook w:val="0400" w:firstRow="0" w:lastRow="0" w:firstColumn="0" w:lastColumn="0" w:noHBand="0" w:noVBand="1"/>
    </w:tblPr>
    <w:tblGrid>
      <w:gridCol w:w="2551"/>
      <w:gridCol w:w="3119"/>
    </w:tblGrid>
    <w:tr w:rsidR="00032722" w14:paraId="0094E514" w14:textId="77777777">
      <w:tc>
        <w:tcPr>
          <w:tcW w:w="2551" w:type="dxa"/>
          <w:shd w:val="clear" w:color="auto" w:fill="auto"/>
          <w:vAlign w:val="center"/>
        </w:tcPr>
        <w:p w14:paraId="21BB89B3" w14:textId="77777777" w:rsidR="00032722" w:rsidRDefault="000327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29E5E50" w14:textId="77777777" w:rsidR="00032722" w:rsidRDefault="00032722" w:rsidP="00C95AA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02689/INFOEM/IP/RR/2025</w:t>
          </w:r>
        </w:p>
      </w:tc>
    </w:tr>
    <w:tr w:rsidR="00032722" w14:paraId="6C440F3E" w14:textId="77777777">
      <w:trPr>
        <w:trHeight w:val="130"/>
      </w:trPr>
      <w:tc>
        <w:tcPr>
          <w:tcW w:w="2551" w:type="dxa"/>
          <w:shd w:val="clear" w:color="auto" w:fill="auto"/>
          <w:vAlign w:val="center"/>
        </w:tcPr>
        <w:p w14:paraId="6B24E4B7" w14:textId="77777777" w:rsidR="00032722" w:rsidRDefault="000327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1672005" w14:textId="506539B8" w:rsidR="00032722" w:rsidRDefault="00A5332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 XXXXXXXXX </w:t>
          </w:r>
        </w:p>
      </w:tc>
    </w:tr>
    <w:tr w:rsidR="00032722" w14:paraId="5D06F533" w14:textId="77777777">
      <w:trPr>
        <w:trHeight w:val="228"/>
      </w:trPr>
      <w:tc>
        <w:tcPr>
          <w:tcW w:w="2551" w:type="dxa"/>
          <w:shd w:val="clear" w:color="auto" w:fill="auto"/>
          <w:vAlign w:val="center"/>
        </w:tcPr>
        <w:p w14:paraId="0A09BCE8" w14:textId="77777777" w:rsidR="00032722" w:rsidRDefault="000327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2A0C734" w14:textId="77777777" w:rsidR="00032722" w:rsidRDefault="00032722">
          <w:pPr>
            <w:ind w:left="-45" w:right="27"/>
            <w:jc w:val="both"/>
            <w:rPr>
              <w:rFonts w:ascii="Palatino Linotype" w:eastAsia="Palatino Linotype" w:hAnsi="Palatino Linotype" w:cs="Palatino Linotype"/>
              <w:b/>
              <w:sz w:val="22"/>
              <w:szCs w:val="22"/>
            </w:rPr>
          </w:pPr>
          <w:r w:rsidRPr="00C95AAC">
            <w:rPr>
              <w:rFonts w:ascii="Palatino Linotype" w:eastAsia="Palatino Linotype" w:hAnsi="Palatino Linotype" w:cs="Palatino Linotype"/>
              <w:b/>
              <w:sz w:val="22"/>
              <w:szCs w:val="22"/>
            </w:rPr>
            <w:t>Ayuntamiento de Tianguistenco</w:t>
          </w:r>
        </w:p>
      </w:tc>
    </w:tr>
    <w:tr w:rsidR="00032722" w14:paraId="5E7DE134" w14:textId="77777777">
      <w:tc>
        <w:tcPr>
          <w:tcW w:w="2551" w:type="dxa"/>
          <w:shd w:val="clear" w:color="auto" w:fill="auto"/>
          <w:vAlign w:val="center"/>
        </w:tcPr>
        <w:p w14:paraId="6EF98129" w14:textId="77777777" w:rsidR="00032722" w:rsidRDefault="000327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4DD07B7" w14:textId="77777777" w:rsidR="00032722" w:rsidRDefault="00032722">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356D1F" w14:textId="77777777" w:rsidR="00032722" w:rsidRDefault="0003272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FE1"/>
    <w:multiLevelType w:val="multilevel"/>
    <w:tmpl w:val="7CD213FC"/>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874C8C"/>
    <w:multiLevelType w:val="hybridMultilevel"/>
    <w:tmpl w:val="BC16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E302E3"/>
    <w:multiLevelType w:val="hybridMultilevel"/>
    <w:tmpl w:val="F8DA54E0"/>
    <w:lvl w:ilvl="0" w:tplc="58AAD3E8">
      <w:start w:val="5"/>
      <w:numFmt w:val="bullet"/>
      <w:lvlText w:val="-"/>
      <w:lvlJc w:val="left"/>
      <w:pPr>
        <w:ind w:left="1440" w:hanging="360"/>
      </w:pPr>
      <w:rPr>
        <w:rFonts w:ascii="Palatino Linotype" w:eastAsia="Times New Roman" w:hAnsi="Palatino Linotype" w:cs="Arial"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0275995"/>
    <w:multiLevelType w:val="hybridMultilevel"/>
    <w:tmpl w:val="E486AC0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1F0F468B"/>
    <w:multiLevelType w:val="multilevel"/>
    <w:tmpl w:val="EF621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324984"/>
    <w:multiLevelType w:val="multilevel"/>
    <w:tmpl w:val="3FC83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4959BE"/>
    <w:multiLevelType w:val="multilevel"/>
    <w:tmpl w:val="1132F8A6"/>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2670E17"/>
    <w:multiLevelType w:val="hybridMultilevel"/>
    <w:tmpl w:val="68D4F8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89B07BA"/>
    <w:multiLevelType w:val="multilevel"/>
    <w:tmpl w:val="11C293D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61D02DDA"/>
    <w:multiLevelType w:val="multilevel"/>
    <w:tmpl w:val="A426D3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8B369E"/>
    <w:multiLevelType w:val="hybridMultilevel"/>
    <w:tmpl w:val="1512996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6B2D5CD3"/>
    <w:multiLevelType w:val="multilevel"/>
    <w:tmpl w:val="CE7C1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38F7988"/>
    <w:multiLevelType w:val="multilevel"/>
    <w:tmpl w:val="3ED841E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9B67C0"/>
    <w:multiLevelType w:val="multilevel"/>
    <w:tmpl w:val="F5F8F61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2"/>
  </w:num>
  <w:num w:numId="2">
    <w:abstractNumId w:val="0"/>
  </w:num>
  <w:num w:numId="3">
    <w:abstractNumId w:val="14"/>
  </w:num>
  <w:num w:numId="4">
    <w:abstractNumId w:val="10"/>
  </w:num>
  <w:num w:numId="5">
    <w:abstractNumId w:val="8"/>
  </w:num>
  <w:num w:numId="6">
    <w:abstractNumId w:val="2"/>
  </w:num>
  <w:num w:numId="7">
    <w:abstractNumId w:val="7"/>
  </w:num>
  <w:num w:numId="8">
    <w:abstractNumId w:val="13"/>
  </w:num>
  <w:num w:numId="9">
    <w:abstractNumId w:val="6"/>
  </w:num>
  <w:num w:numId="10">
    <w:abstractNumId w:val="1"/>
  </w:num>
  <w:num w:numId="11">
    <w:abstractNumId w:val="4"/>
  </w:num>
  <w:num w:numId="12">
    <w:abstractNumId w:val="3"/>
  </w:num>
  <w:num w:numId="13">
    <w:abstractNumId w:val="11"/>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D"/>
    <w:rsid w:val="00000853"/>
    <w:rsid w:val="00031451"/>
    <w:rsid w:val="00032722"/>
    <w:rsid w:val="000572D7"/>
    <w:rsid w:val="000C4025"/>
    <w:rsid w:val="000E6429"/>
    <w:rsid w:val="0010182C"/>
    <w:rsid w:val="002B2D4B"/>
    <w:rsid w:val="002E420B"/>
    <w:rsid w:val="002E7CBD"/>
    <w:rsid w:val="0032382C"/>
    <w:rsid w:val="00381B47"/>
    <w:rsid w:val="00430FDB"/>
    <w:rsid w:val="00483D06"/>
    <w:rsid w:val="00493867"/>
    <w:rsid w:val="004C70D3"/>
    <w:rsid w:val="0052067F"/>
    <w:rsid w:val="00531CAC"/>
    <w:rsid w:val="00544EFF"/>
    <w:rsid w:val="00545BB5"/>
    <w:rsid w:val="00550FBC"/>
    <w:rsid w:val="005E1953"/>
    <w:rsid w:val="005E7C79"/>
    <w:rsid w:val="00622CED"/>
    <w:rsid w:val="006651A2"/>
    <w:rsid w:val="0069558E"/>
    <w:rsid w:val="00701777"/>
    <w:rsid w:val="00823C77"/>
    <w:rsid w:val="00835FC3"/>
    <w:rsid w:val="00896589"/>
    <w:rsid w:val="008B6452"/>
    <w:rsid w:val="009418B1"/>
    <w:rsid w:val="00952517"/>
    <w:rsid w:val="009A56FE"/>
    <w:rsid w:val="00A24279"/>
    <w:rsid w:val="00A5295B"/>
    <w:rsid w:val="00A53320"/>
    <w:rsid w:val="00A6666F"/>
    <w:rsid w:val="00A75593"/>
    <w:rsid w:val="00A872EB"/>
    <w:rsid w:val="00A9337F"/>
    <w:rsid w:val="00AB103D"/>
    <w:rsid w:val="00AD2C4E"/>
    <w:rsid w:val="00AF00D8"/>
    <w:rsid w:val="00AF440F"/>
    <w:rsid w:val="00B129E2"/>
    <w:rsid w:val="00B4621A"/>
    <w:rsid w:val="00C04430"/>
    <w:rsid w:val="00C470C4"/>
    <w:rsid w:val="00C50D4A"/>
    <w:rsid w:val="00C95AAC"/>
    <w:rsid w:val="00CE6CAD"/>
    <w:rsid w:val="00D05957"/>
    <w:rsid w:val="00D104F1"/>
    <w:rsid w:val="00D364AD"/>
    <w:rsid w:val="00D56290"/>
    <w:rsid w:val="00D77F68"/>
    <w:rsid w:val="00DE2818"/>
    <w:rsid w:val="00E40391"/>
    <w:rsid w:val="00E974CD"/>
    <w:rsid w:val="00F60549"/>
    <w:rsid w:val="00F64A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386D87"/>
  <w15:docId w15:val="{90B7BA6D-2F69-434C-A583-7C1FF0E4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62C"/>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A944AD"/>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rPr>
      <w:rFonts w:ascii="Cambria" w:eastAsia="Cambria" w:hAnsi="Cambria" w:cs="Cambria"/>
    </w:r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0"/>
    <w:rPr>
      <w:rFonts w:ascii="Cambria" w:eastAsia="Cambria" w:hAnsi="Cambria" w:cs="Cambria"/>
    </w:rPr>
    <w:tblPr>
      <w:tblStyleRowBandSize w:val="1"/>
      <w:tblStyleColBandSize w:val="1"/>
      <w:tblCellMar>
        <w:left w:w="115" w:type="dxa"/>
        <w:right w:w="115" w:type="dxa"/>
      </w:tblCellMar>
    </w:tblPr>
  </w:style>
  <w:style w:type="table" w:customStyle="1" w:styleId="a5">
    <w:basedOn w:val="TableNormal0"/>
    <w:rPr>
      <w:rFonts w:ascii="Cambria" w:eastAsia="Cambria" w:hAnsi="Cambria" w:cs="Cambria"/>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3439damBJGDc72xK0sv62e30KQ==">CgMxLjAyCGguZ2pkZ3hzMgloLjMwajB6bGwyCWguMnM4ZXlvMTIIaC50eWpjd3QyCWguM3pueXNoNzIJaC4xZm9iOXRlMgloLjNyZGNyam44AHIhMTNGcEJfdWNaNF9Ld2VFODhZU0lISGpEZDNpS21KRW1W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3753B6-1767-43DA-8C48-C5BBAD31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5776</Words>
  <Characters>31773</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2025-05-23T19:07:00Z</cp:lastPrinted>
  <dcterms:created xsi:type="dcterms:W3CDTF">2025-06-04T19:35:00Z</dcterms:created>
  <dcterms:modified xsi:type="dcterms:W3CDTF">2025-06-04T19:35:00Z</dcterms:modified>
</cp:coreProperties>
</file>