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E075" w14:textId="205BD712" w:rsidR="006D5803" w:rsidRDefault="006D5803" w:rsidP="00E669E6">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7D2CFD">
        <w:rPr>
          <w:rFonts w:ascii="Palatino Linotype" w:eastAsia="Times New Roman" w:hAnsi="Palatino Linotype" w:cs="Arial"/>
          <w:color w:val="000000"/>
          <w:sz w:val="24"/>
          <w:szCs w:val="24"/>
          <w:lang w:eastAsia="es-MX"/>
        </w:rPr>
        <w:t xml:space="preserve">doce de marzo de dos mil veinticinco. </w:t>
      </w:r>
      <w:r w:rsidR="004218E5">
        <w:rPr>
          <w:rFonts w:ascii="Palatino Linotype" w:eastAsia="Times New Roman" w:hAnsi="Palatino Linotype" w:cs="Arial"/>
          <w:color w:val="000000"/>
          <w:sz w:val="24"/>
          <w:szCs w:val="24"/>
          <w:lang w:eastAsia="es-MX"/>
        </w:rPr>
        <w:t xml:space="preserve"> </w:t>
      </w:r>
      <w:r w:rsidR="00656479">
        <w:rPr>
          <w:rFonts w:ascii="Palatino Linotype" w:eastAsia="Times New Roman" w:hAnsi="Palatino Linotype" w:cs="Arial"/>
          <w:color w:val="000000"/>
          <w:sz w:val="24"/>
          <w:szCs w:val="24"/>
          <w:lang w:eastAsia="es-MX"/>
        </w:rPr>
        <w:t xml:space="preserve"> </w:t>
      </w:r>
      <w:r w:rsidR="00CF219D">
        <w:rPr>
          <w:rFonts w:ascii="Palatino Linotype" w:eastAsia="Times New Roman" w:hAnsi="Palatino Linotype" w:cs="Arial"/>
          <w:color w:val="000000"/>
          <w:sz w:val="24"/>
          <w:szCs w:val="24"/>
          <w:lang w:eastAsia="es-MX"/>
        </w:rPr>
        <w:t xml:space="preserve"> </w:t>
      </w:r>
      <w:r w:rsidR="006A0422">
        <w:rPr>
          <w:rFonts w:ascii="Palatino Linotype" w:eastAsia="Times New Roman" w:hAnsi="Palatino Linotype" w:cs="Arial"/>
          <w:color w:val="000000"/>
          <w:sz w:val="24"/>
          <w:szCs w:val="24"/>
          <w:lang w:eastAsia="es-MX"/>
        </w:rPr>
        <w:t xml:space="preserve"> </w:t>
      </w:r>
      <w:r w:rsidR="00590062">
        <w:rPr>
          <w:rFonts w:ascii="Palatino Linotype" w:eastAsia="Times New Roman" w:hAnsi="Palatino Linotype" w:cs="Arial"/>
          <w:color w:val="000000"/>
          <w:sz w:val="24"/>
          <w:szCs w:val="24"/>
          <w:lang w:eastAsia="es-MX"/>
        </w:rPr>
        <w:t xml:space="preserve"> </w:t>
      </w:r>
      <w:r w:rsidR="00BA604C">
        <w:rPr>
          <w:rFonts w:ascii="Palatino Linotype" w:eastAsia="Times New Roman" w:hAnsi="Palatino Linotype" w:cs="Arial"/>
          <w:color w:val="000000"/>
          <w:sz w:val="24"/>
          <w:szCs w:val="24"/>
          <w:lang w:eastAsia="es-MX"/>
        </w:rPr>
        <w:t xml:space="preserve"> </w:t>
      </w:r>
      <w:r w:rsidR="002167CF">
        <w:rPr>
          <w:rFonts w:ascii="Palatino Linotype" w:eastAsia="Times New Roman" w:hAnsi="Palatino Linotype" w:cs="Arial"/>
          <w:color w:val="000000"/>
          <w:sz w:val="24"/>
          <w:szCs w:val="24"/>
          <w:lang w:eastAsia="es-MX"/>
        </w:rPr>
        <w:t xml:space="preserve"> </w:t>
      </w:r>
      <w:r w:rsidR="0034605F">
        <w:rPr>
          <w:rFonts w:ascii="Palatino Linotype" w:eastAsia="Times New Roman" w:hAnsi="Palatino Linotype" w:cs="Arial"/>
          <w:color w:val="000000"/>
          <w:sz w:val="24"/>
          <w:szCs w:val="24"/>
          <w:lang w:eastAsia="es-MX"/>
        </w:rPr>
        <w:t xml:space="preserve"> </w:t>
      </w:r>
      <w:r w:rsidR="00116FA9">
        <w:rPr>
          <w:rFonts w:ascii="Palatino Linotype" w:eastAsia="Times New Roman" w:hAnsi="Palatino Linotype" w:cs="Arial"/>
          <w:color w:val="000000"/>
          <w:sz w:val="24"/>
          <w:szCs w:val="24"/>
          <w:lang w:eastAsia="es-MX"/>
        </w:rPr>
        <w:t xml:space="preserve"> </w:t>
      </w:r>
      <w:r w:rsidR="007F0DF4">
        <w:rPr>
          <w:rFonts w:ascii="Palatino Linotype" w:eastAsia="Times New Roman" w:hAnsi="Palatino Linotype" w:cs="Arial"/>
          <w:color w:val="000000"/>
          <w:sz w:val="24"/>
          <w:szCs w:val="24"/>
          <w:lang w:eastAsia="es-MX"/>
        </w:rPr>
        <w:t xml:space="preserve"> </w:t>
      </w:r>
      <w:r w:rsidR="00E138CC">
        <w:rPr>
          <w:rFonts w:ascii="Palatino Linotype" w:eastAsia="Times New Roman" w:hAnsi="Palatino Linotype" w:cs="Arial"/>
          <w:color w:val="000000"/>
          <w:sz w:val="24"/>
          <w:szCs w:val="24"/>
          <w:lang w:eastAsia="es-MX"/>
        </w:rPr>
        <w:t xml:space="preserve"> </w:t>
      </w:r>
      <w:r w:rsidR="00E0171F">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7A20F778" w14:textId="7ED3F9B8" w:rsidR="007D2CFD" w:rsidRPr="007D2CFD" w:rsidRDefault="006D5803" w:rsidP="00E669E6">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CF219D">
        <w:rPr>
          <w:rFonts w:ascii="Palatino Linotype" w:hAnsi="Palatino Linotype" w:cs="Arial"/>
          <w:b/>
          <w:bCs/>
          <w:sz w:val="24"/>
        </w:rPr>
        <w:t>0</w:t>
      </w:r>
      <w:r w:rsidR="007D2CFD">
        <w:rPr>
          <w:rFonts w:ascii="Palatino Linotype" w:hAnsi="Palatino Linotype" w:cs="Arial"/>
          <w:b/>
          <w:bCs/>
          <w:sz w:val="24"/>
        </w:rPr>
        <w:t>1645</w:t>
      </w:r>
      <w:r w:rsidR="004218E5">
        <w:rPr>
          <w:rFonts w:ascii="Palatino Linotype" w:hAnsi="Palatino Linotype" w:cs="Arial"/>
          <w:b/>
          <w:bCs/>
          <w:sz w:val="24"/>
        </w:rPr>
        <w:t>/INFOEM/IP/RR/202</w:t>
      </w:r>
      <w:r w:rsidR="007D2CFD">
        <w:rPr>
          <w:rFonts w:ascii="Palatino Linotype" w:hAnsi="Palatino Linotype" w:cs="Arial"/>
          <w:b/>
          <w:bCs/>
          <w:sz w:val="24"/>
        </w:rPr>
        <w:t>5</w:t>
      </w:r>
      <w:r w:rsidR="004218E5">
        <w:rPr>
          <w:rFonts w:ascii="Palatino Linotype" w:hAnsi="Palatino Linotype" w:cs="Arial"/>
          <w:b/>
          <w:bCs/>
          <w:sz w:val="24"/>
        </w:rPr>
        <w:t xml:space="preserve">, </w:t>
      </w:r>
      <w:r w:rsidR="004218E5">
        <w:rPr>
          <w:rFonts w:ascii="Palatino Linotype" w:hAnsi="Palatino Linotype" w:cs="Arial"/>
          <w:sz w:val="24"/>
        </w:rPr>
        <w:t xml:space="preserve">interpuesto por </w:t>
      </w:r>
      <w:r w:rsidR="007D2CFD">
        <w:rPr>
          <w:rFonts w:ascii="Palatino Linotype" w:hAnsi="Palatino Linotype" w:cs="Arial"/>
          <w:sz w:val="24"/>
        </w:rPr>
        <w:t xml:space="preserve">la </w:t>
      </w:r>
      <w:r w:rsidR="007D2CFD">
        <w:rPr>
          <w:rFonts w:ascii="Palatino Linotype" w:hAnsi="Palatino Linotype" w:cs="Arial"/>
          <w:b/>
          <w:bCs/>
          <w:sz w:val="24"/>
        </w:rPr>
        <w:t xml:space="preserve">C. </w:t>
      </w:r>
      <w:r w:rsidR="009B39B0">
        <w:rPr>
          <w:rFonts w:ascii="Palatino Linotype" w:hAnsi="Palatino Linotype" w:cs="Arial"/>
          <w:b/>
          <w:bCs/>
          <w:sz w:val="24"/>
        </w:rPr>
        <w:t>XXXXXXXXXXXXXXXXXXXXXX</w:t>
      </w:r>
      <w:r w:rsidR="007D2CFD">
        <w:rPr>
          <w:rFonts w:ascii="Palatino Linotype" w:hAnsi="Palatino Linotype" w:cs="Arial"/>
          <w:b/>
          <w:bCs/>
          <w:sz w:val="24"/>
        </w:rPr>
        <w:t xml:space="preserve">, </w:t>
      </w:r>
      <w:r w:rsidR="007D2CFD">
        <w:rPr>
          <w:rFonts w:ascii="Palatino Linotype" w:hAnsi="Palatino Linotype" w:cs="Arial"/>
          <w:sz w:val="24"/>
        </w:rPr>
        <w:t xml:space="preserve">en lo sucesivo </w:t>
      </w:r>
      <w:r w:rsidR="007D2CFD">
        <w:rPr>
          <w:rFonts w:ascii="Palatino Linotype" w:hAnsi="Palatino Linotype" w:cs="Arial"/>
          <w:b/>
          <w:bCs/>
          <w:sz w:val="24"/>
        </w:rPr>
        <w:t xml:space="preserve">La Recurrente, </w:t>
      </w:r>
      <w:r w:rsidR="007D2CFD">
        <w:rPr>
          <w:rFonts w:ascii="Palatino Linotype" w:hAnsi="Palatino Linotype" w:cs="Arial"/>
          <w:sz w:val="24"/>
        </w:rPr>
        <w:t xml:space="preserve">en contra de la respuesta del </w:t>
      </w:r>
      <w:r w:rsidR="007D2CFD">
        <w:rPr>
          <w:rFonts w:ascii="Palatino Linotype" w:hAnsi="Palatino Linotype" w:cs="Arial"/>
          <w:b/>
          <w:bCs/>
          <w:sz w:val="24"/>
        </w:rPr>
        <w:t xml:space="preserve">Ayuntamiento de Tepotzotlán, </w:t>
      </w:r>
      <w:r w:rsidR="007D2CFD">
        <w:rPr>
          <w:rFonts w:ascii="Palatino Linotype" w:hAnsi="Palatino Linotype" w:cs="Arial"/>
          <w:sz w:val="24"/>
        </w:rPr>
        <w:t xml:space="preserve">en lo subsecuente </w:t>
      </w:r>
      <w:r w:rsidR="007D2CFD">
        <w:rPr>
          <w:rFonts w:ascii="Palatino Linotype" w:hAnsi="Palatino Linotype" w:cs="Arial"/>
          <w:b/>
          <w:bCs/>
          <w:sz w:val="24"/>
        </w:rPr>
        <w:t xml:space="preserve">El Sujeto Obligado, </w:t>
      </w:r>
      <w:r w:rsidR="007D2CFD">
        <w:rPr>
          <w:rFonts w:ascii="Palatino Linotype" w:hAnsi="Palatino Linotype" w:cs="Arial"/>
          <w:sz w:val="24"/>
        </w:rPr>
        <w:t xml:space="preserve">se procede a dictar la presente resolución. </w:t>
      </w:r>
    </w:p>
    <w:p w14:paraId="46AED715" w14:textId="77777777" w:rsidR="004218E5" w:rsidRDefault="004218E5" w:rsidP="00E669E6">
      <w:pPr>
        <w:tabs>
          <w:tab w:val="left" w:pos="1701"/>
        </w:tabs>
        <w:spacing w:before="240" w:line="360" w:lineRule="auto"/>
        <w:jc w:val="both"/>
        <w:rPr>
          <w:rFonts w:ascii="Palatino Linotype" w:hAnsi="Palatino Linotype" w:cs="Arial"/>
          <w:b/>
          <w:bCs/>
          <w:sz w:val="24"/>
        </w:rPr>
      </w:pPr>
    </w:p>
    <w:p w14:paraId="22CF085C" w14:textId="6782B2BE" w:rsidR="006D5803" w:rsidRPr="00B9640A" w:rsidRDefault="006D5803" w:rsidP="006D5803">
      <w:pPr>
        <w:pStyle w:val="infoemcitas"/>
        <w:jc w:val="center"/>
        <w:rPr>
          <w:b/>
          <w:bCs/>
          <w:i w:val="0"/>
          <w:iCs/>
          <w:sz w:val="28"/>
          <w:szCs w:val="28"/>
        </w:rPr>
      </w:pPr>
      <w:r w:rsidRPr="00B9640A">
        <w:rPr>
          <w:b/>
          <w:bCs/>
          <w:i w:val="0"/>
          <w:iCs/>
          <w:sz w:val="28"/>
          <w:szCs w:val="28"/>
        </w:rPr>
        <w:t>A N T E C E D E N T E S   D E L   A S U N T O</w:t>
      </w:r>
    </w:p>
    <w:p w14:paraId="7B8068B7" w14:textId="77777777" w:rsidR="006D5803" w:rsidRPr="00523CF0" w:rsidRDefault="006D5803" w:rsidP="006D5803">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5164CFC0" w14:textId="4E15B314" w:rsidR="007D2CFD" w:rsidRDefault="0098057B" w:rsidP="00590467">
      <w:pPr>
        <w:spacing w:before="240" w:line="360" w:lineRule="auto"/>
        <w:jc w:val="both"/>
        <w:rPr>
          <w:rFonts w:ascii="Palatino Linotype" w:hAnsi="Palatino Linotype" w:cs="Arial"/>
          <w:sz w:val="24"/>
        </w:rPr>
      </w:pPr>
      <w:r>
        <w:rPr>
          <w:rFonts w:ascii="Palatino Linotype" w:hAnsi="Palatino Linotype" w:cs="Arial"/>
          <w:sz w:val="24"/>
        </w:rPr>
        <w:t>Con fecha</w:t>
      </w:r>
      <w:r w:rsidR="007D2CFD">
        <w:rPr>
          <w:rFonts w:ascii="Palatino Linotype" w:hAnsi="Palatino Linotype" w:cs="Arial"/>
          <w:sz w:val="24"/>
        </w:rPr>
        <w:t xml:space="preserve"> </w:t>
      </w:r>
      <w:r w:rsidR="007D2CFD">
        <w:rPr>
          <w:rFonts w:ascii="Palatino Linotype" w:hAnsi="Palatino Linotype" w:cs="Arial"/>
          <w:b/>
          <w:bCs/>
          <w:sz w:val="24"/>
        </w:rPr>
        <w:t xml:space="preserve">veinte de enero de dos mil veinticinco, </w:t>
      </w:r>
      <w:r w:rsidR="00BB5E29">
        <w:rPr>
          <w:rFonts w:ascii="Palatino Linotype" w:hAnsi="Palatino Linotype" w:cs="Arial"/>
          <w:b/>
          <w:bCs/>
          <w:sz w:val="24"/>
        </w:rPr>
        <w:t>La</w:t>
      </w:r>
      <w:r w:rsidR="007D2CFD">
        <w:rPr>
          <w:rFonts w:ascii="Palatino Linotype" w:hAnsi="Palatino Linotype" w:cs="Arial"/>
          <w:b/>
          <w:bCs/>
          <w:sz w:val="24"/>
        </w:rPr>
        <w:t xml:space="preserve"> Recurrente, </w:t>
      </w:r>
      <w:r w:rsidR="004218E5">
        <w:rPr>
          <w:rFonts w:ascii="Palatino Linotype" w:hAnsi="Palatino Linotype" w:cs="Arial"/>
          <w:sz w:val="24"/>
        </w:rPr>
        <w:t>presentó a través del Sistema de Acceso a la Información Mexiquense (</w:t>
      </w:r>
      <w:r w:rsidR="004218E5">
        <w:rPr>
          <w:rFonts w:ascii="Palatino Linotype" w:hAnsi="Palatino Linotype" w:cs="Arial"/>
          <w:b/>
          <w:sz w:val="24"/>
        </w:rPr>
        <w:t>SAIMEX)</w:t>
      </w:r>
      <w:r w:rsidR="004218E5">
        <w:rPr>
          <w:rFonts w:ascii="Palatino Linotype" w:hAnsi="Palatino Linotype" w:cs="Arial"/>
          <w:sz w:val="24"/>
        </w:rPr>
        <w:t xml:space="preserve"> ante </w:t>
      </w:r>
      <w:r w:rsidR="004218E5">
        <w:rPr>
          <w:rFonts w:ascii="Palatino Linotype" w:hAnsi="Palatino Linotype" w:cs="Arial"/>
          <w:b/>
          <w:sz w:val="24"/>
        </w:rPr>
        <w:t>El Sujeto Obligado</w:t>
      </w:r>
      <w:r w:rsidR="004218E5">
        <w:rPr>
          <w:rFonts w:ascii="Palatino Linotype" w:hAnsi="Palatino Linotype" w:cs="Arial"/>
          <w:sz w:val="24"/>
        </w:rPr>
        <w:t xml:space="preserve">, solicitud de acceso a la información pública, registrada bajo el número de expediente </w:t>
      </w:r>
      <w:r w:rsidR="007D2CFD">
        <w:rPr>
          <w:rFonts w:ascii="Palatino Linotype" w:hAnsi="Palatino Linotype" w:cs="Arial"/>
          <w:b/>
          <w:bCs/>
          <w:sz w:val="24"/>
        </w:rPr>
        <w:t xml:space="preserve">00032/TEPOTZOT/IP/2025, </w:t>
      </w:r>
      <w:r w:rsidR="007D2CFD">
        <w:rPr>
          <w:rFonts w:ascii="Palatino Linotype" w:hAnsi="Palatino Linotype" w:cs="Arial"/>
          <w:sz w:val="24"/>
        </w:rPr>
        <w:t>mediante la cual solicitó información en el tenor siguiente:</w:t>
      </w:r>
    </w:p>
    <w:p w14:paraId="6CB761A9" w14:textId="1F0DA6C7" w:rsidR="007D2CFD" w:rsidRPr="007D2CFD" w:rsidRDefault="007D2CFD" w:rsidP="007D2CFD">
      <w:pPr>
        <w:pStyle w:val="Citas"/>
        <w:rPr>
          <w:b/>
          <w:bCs/>
        </w:rPr>
      </w:pPr>
      <w:r>
        <w:t>“</w:t>
      </w:r>
      <w:r w:rsidRPr="007D2CFD">
        <w:t xml:space="preserve">En la toma de protesta de la C. </w:t>
      </w:r>
      <w:bookmarkStart w:id="0" w:name="_GoBack"/>
      <w:r w:rsidRPr="007D2CFD">
        <w:t xml:space="preserve">Ana Laura </w:t>
      </w:r>
      <w:proofErr w:type="spellStart"/>
      <w:r w:rsidRPr="007D2CFD">
        <w:t>Gonzalez</w:t>
      </w:r>
      <w:proofErr w:type="spellEnd"/>
      <w:r w:rsidRPr="007D2CFD">
        <w:t xml:space="preserve"> </w:t>
      </w:r>
      <w:proofErr w:type="spellStart"/>
      <w:r w:rsidRPr="007D2CFD">
        <w:t>Gonzalez</w:t>
      </w:r>
      <w:proofErr w:type="spellEnd"/>
      <w:r w:rsidRPr="007D2CFD">
        <w:t xml:space="preserve"> </w:t>
      </w:r>
      <w:bookmarkEnd w:id="0"/>
      <w:r w:rsidRPr="007D2CFD">
        <w:t xml:space="preserve">como Directora de Desarrollo y Fomento </w:t>
      </w:r>
      <w:proofErr w:type="spellStart"/>
      <w:r w:rsidRPr="007D2CFD">
        <w:t>Economico</w:t>
      </w:r>
      <w:proofErr w:type="spellEnd"/>
      <w:r w:rsidRPr="007D2CFD">
        <w:t xml:space="preserve"> se hizo pronunciar como LICENCIADA (ya que este es un requisito para dicho cargo) ella pronuncio que era titulada de la UNIVERSIDAD DE AMERICA DEL NORTE, en el cual se ha buscado </w:t>
      </w:r>
      <w:proofErr w:type="spellStart"/>
      <w:r w:rsidRPr="007D2CFD">
        <w:lastRenderedPageBreak/>
        <w:t>informacion</w:t>
      </w:r>
      <w:proofErr w:type="spellEnd"/>
      <w:r w:rsidRPr="007D2CFD">
        <w:t xml:space="preserve"> de dicha escuela pero no se encuentra referencia de ella, </w:t>
      </w:r>
      <w:proofErr w:type="spellStart"/>
      <w:r w:rsidRPr="007D2CFD">
        <w:t>asi</w:t>
      </w:r>
      <w:proofErr w:type="spellEnd"/>
      <w:r w:rsidRPr="007D2CFD">
        <w:t xml:space="preserve"> mismo con el </w:t>
      </w:r>
      <w:proofErr w:type="spellStart"/>
      <w:r w:rsidRPr="007D2CFD">
        <w:t>titulo</w:t>
      </w:r>
      <w:proofErr w:type="spellEnd"/>
      <w:r w:rsidRPr="007D2CFD">
        <w:t xml:space="preserve"> que presento con folio LAE-01-382 dice que DEMOSTRO CUMPLIR CON LOS ESTUDIOS CORRESPONDIENTES Y APROBO CONFORME EL DIA 30 DE ABRIL DE 2021 y se </w:t>
      </w:r>
      <w:proofErr w:type="spellStart"/>
      <w:r w:rsidRPr="007D2CFD">
        <w:t>firmo</w:t>
      </w:r>
      <w:proofErr w:type="spellEnd"/>
      <w:r w:rsidRPr="007D2CFD">
        <w:t xml:space="preserve"> el titulo el </w:t>
      </w:r>
      <w:proofErr w:type="spellStart"/>
      <w:r w:rsidRPr="007D2CFD">
        <w:t>dia</w:t>
      </w:r>
      <w:proofErr w:type="spellEnd"/>
      <w:r w:rsidRPr="007D2CFD">
        <w:t xml:space="preserve"> 03 DE MARZO DE 2021 sin embargo al buscar el </w:t>
      </w:r>
      <w:proofErr w:type="spellStart"/>
      <w:r w:rsidRPr="007D2CFD">
        <w:t>titulo</w:t>
      </w:r>
      <w:proofErr w:type="spellEnd"/>
      <w:r w:rsidRPr="007D2CFD">
        <w:t xml:space="preserve"> </w:t>
      </w:r>
      <w:proofErr w:type="spellStart"/>
      <w:r w:rsidRPr="007D2CFD">
        <w:t>aprece</w:t>
      </w:r>
      <w:proofErr w:type="spellEnd"/>
      <w:r w:rsidRPr="007D2CFD">
        <w:t xml:space="preserve"> como fecha de termino el 08/03/2022 y </w:t>
      </w:r>
      <w:proofErr w:type="spellStart"/>
      <w:r w:rsidRPr="007D2CFD">
        <w:t>expedicion</w:t>
      </w:r>
      <w:proofErr w:type="spellEnd"/>
      <w:r w:rsidRPr="007D2CFD">
        <w:t xml:space="preserve"> 03/03/22 LA PREGUNTA ES POR QUE NO CONCUERDAN LAS FECHAS, EL TITULO ES COMPRADO SOLO PARA CUMPLIR EL REQUISITO Y ACASO ESO ES UN DELITO FEDERA</w:t>
      </w:r>
      <w:r>
        <w:t xml:space="preserve">L” </w:t>
      </w:r>
      <w:r>
        <w:rPr>
          <w:b/>
          <w:bCs/>
        </w:rPr>
        <w:t>(Sic)</w:t>
      </w:r>
    </w:p>
    <w:p w14:paraId="6C718A25" w14:textId="121FF926" w:rsidR="0098057B" w:rsidRDefault="0098057B" w:rsidP="0098057B">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SAIMEX</w:t>
      </w:r>
      <w:r w:rsidR="0034605F">
        <w:rPr>
          <w:rFonts w:ascii="Palatino Linotype" w:eastAsia="Times New Roman" w:hAnsi="Palatino Linotype" w:cs="Times New Roman"/>
          <w:sz w:val="24"/>
          <w:szCs w:val="24"/>
          <w:lang w:val="es-ES_tradnl" w:eastAsia="es-ES"/>
        </w:rPr>
        <w:t>.</w:t>
      </w:r>
    </w:p>
    <w:p w14:paraId="6FA5F301" w14:textId="77777777" w:rsidR="00CE3FFC" w:rsidRDefault="00CE3FFC" w:rsidP="0098057B">
      <w:pPr>
        <w:spacing w:before="240" w:line="360" w:lineRule="auto"/>
        <w:jc w:val="both"/>
        <w:rPr>
          <w:rFonts w:ascii="Palatino Linotype" w:eastAsia="Times New Roman" w:hAnsi="Palatino Linotype" w:cs="Times New Roman"/>
          <w:sz w:val="24"/>
          <w:szCs w:val="24"/>
          <w:lang w:val="es-ES_tradnl" w:eastAsia="es-ES"/>
        </w:rPr>
      </w:pPr>
    </w:p>
    <w:p w14:paraId="3D1C9994" w14:textId="4BE4ED3F"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t>SEGUNDO</w:t>
      </w:r>
      <w:r w:rsidR="00073E92">
        <w:rPr>
          <w:rFonts w:ascii="Palatino Linotype" w:hAnsi="Palatino Linotype" w:cs="Arial"/>
          <w:b/>
          <w:sz w:val="28"/>
        </w:rPr>
        <w:t xml:space="preserve">. </w:t>
      </w:r>
      <w:r w:rsidR="00073E92" w:rsidRPr="00165D6E">
        <w:rPr>
          <w:rFonts w:ascii="Palatino Linotype" w:hAnsi="Palatino Linotype" w:cs="Arial"/>
          <w:b/>
          <w:sz w:val="28"/>
          <w:szCs w:val="20"/>
        </w:rPr>
        <w:t xml:space="preserve">De la respuesta </w:t>
      </w:r>
      <w:r w:rsidR="00073E92">
        <w:rPr>
          <w:rFonts w:ascii="Palatino Linotype" w:hAnsi="Palatino Linotype" w:cs="Arial"/>
          <w:b/>
          <w:sz w:val="28"/>
          <w:szCs w:val="20"/>
        </w:rPr>
        <w:t>del Sujeto Obligado</w:t>
      </w:r>
      <w:r w:rsidR="00073E92" w:rsidRPr="00165D6E">
        <w:rPr>
          <w:rFonts w:ascii="Palatino Linotype" w:hAnsi="Palatino Linotype" w:cs="Arial"/>
          <w:b/>
          <w:sz w:val="28"/>
          <w:szCs w:val="20"/>
        </w:rPr>
        <w:t>.</w:t>
      </w:r>
    </w:p>
    <w:p w14:paraId="19DC3004" w14:textId="183977E7" w:rsidR="007D2CFD" w:rsidRDefault="00073E92" w:rsidP="00073E9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7D2CFD">
        <w:rPr>
          <w:rFonts w:ascii="Palatino Linotype" w:hAnsi="Palatino Linotype" w:cs="Arial"/>
          <w:b/>
          <w:bCs/>
          <w:sz w:val="24"/>
          <w:szCs w:val="24"/>
        </w:rPr>
        <w:t xml:space="preserve">treinta de enero de dos mil veinticinco, El Sujeto Obligado </w:t>
      </w:r>
      <w:r w:rsidR="007D2CFD">
        <w:rPr>
          <w:rFonts w:ascii="Palatino Linotype" w:hAnsi="Palatino Linotype" w:cs="Arial"/>
          <w:sz w:val="24"/>
          <w:szCs w:val="24"/>
        </w:rPr>
        <w:t>dio respuesta a la solicitud de información en los siguientes términos:</w:t>
      </w:r>
    </w:p>
    <w:p w14:paraId="3C5A2FB8" w14:textId="2D47FA48" w:rsidR="007D2CFD" w:rsidRDefault="007D2CFD" w:rsidP="007D2CFD">
      <w:pPr>
        <w:pStyle w:val="Citas"/>
      </w:pPr>
      <w:r>
        <w:t>“</w:t>
      </w:r>
      <w:r w:rsidRPr="007D2CFD">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7FF7B3B3" w14:textId="7670F2C3" w:rsidR="007D2CFD" w:rsidRPr="007D2CFD" w:rsidRDefault="007D2CFD" w:rsidP="007D2CFD">
      <w:pPr>
        <w:pStyle w:val="Citas"/>
        <w:rPr>
          <w:b/>
          <w:bCs/>
        </w:rPr>
      </w:pPr>
      <w:r w:rsidRPr="007D2CFD">
        <w:t>SE ADJUNTA RESPUESTA DE SERVIDOR PÚBLICO HABILITAD</w:t>
      </w:r>
      <w:r>
        <w:t xml:space="preserve">O” </w:t>
      </w:r>
      <w:r>
        <w:rPr>
          <w:b/>
          <w:bCs/>
        </w:rPr>
        <w:t>(Sic)</w:t>
      </w:r>
    </w:p>
    <w:p w14:paraId="2B30BCE6" w14:textId="0456A22C" w:rsidR="007D2CFD" w:rsidRPr="007D2CFD" w:rsidRDefault="00656479" w:rsidP="00656479">
      <w:pPr>
        <w:pStyle w:val="Citas"/>
        <w:ind w:left="0" w:right="0"/>
        <w:rPr>
          <w:i w:val="0"/>
          <w:iCs/>
          <w:sz w:val="24"/>
          <w:szCs w:val="24"/>
        </w:rPr>
      </w:pPr>
      <w:r>
        <w:rPr>
          <w:i w:val="0"/>
          <w:iCs/>
          <w:sz w:val="24"/>
          <w:szCs w:val="24"/>
        </w:rPr>
        <w:t xml:space="preserve">Adjuntando para tal efecto </w:t>
      </w:r>
      <w:r w:rsidR="004218E5">
        <w:rPr>
          <w:i w:val="0"/>
          <w:iCs/>
          <w:sz w:val="24"/>
          <w:szCs w:val="24"/>
        </w:rPr>
        <w:t xml:space="preserve">el documento electrónico </w:t>
      </w:r>
      <w:r w:rsidR="004218E5">
        <w:rPr>
          <w:b/>
          <w:bCs/>
          <w:i w:val="0"/>
          <w:iCs/>
          <w:sz w:val="24"/>
          <w:szCs w:val="24"/>
        </w:rPr>
        <w:t>“</w:t>
      </w:r>
      <w:r w:rsidR="007D2CFD">
        <w:rPr>
          <w:b/>
          <w:bCs/>
          <w:i w:val="0"/>
          <w:iCs/>
          <w:sz w:val="24"/>
          <w:szCs w:val="24"/>
        </w:rPr>
        <w:t xml:space="preserve">JRH-050-2025.pdf”, </w:t>
      </w:r>
      <w:r w:rsidR="007D2CFD">
        <w:rPr>
          <w:i w:val="0"/>
          <w:iCs/>
          <w:sz w:val="24"/>
          <w:szCs w:val="24"/>
        </w:rPr>
        <w:t xml:space="preserve">cuyo contenido será materia de análisis en el considerando respectivo. </w:t>
      </w:r>
    </w:p>
    <w:p w14:paraId="067753A9" w14:textId="7CBC783C"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00073E92">
        <w:rPr>
          <w:rFonts w:ascii="Palatino Linotype" w:hAnsi="Palatino Linotype" w:cs="Arial"/>
          <w:b/>
          <w:sz w:val="28"/>
        </w:rPr>
        <w:t xml:space="preserve">. </w:t>
      </w:r>
      <w:r w:rsidR="00073E92">
        <w:rPr>
          <w:rFonts w:ascii="Palatino Linotype" w:hAnsi="Palatino Linotype"/>
          <w:b/>
          <w:sz w:val="28"/>
        </w:rPr>
        <w:t>Del recurso de revisión.</w:t>
      </w:r>
    </w:p>
    <w:p w14:paraId="105240A9" w14:textId="6AA5E48E" w:rsidR="007D2CFD" w:rsidRPr="007D2CFD" w:rsidRDefault="00073E92" w:rsidP="00073E92">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BB5E29">
        <w:rPr>
          <w:rFonts w:ascii="Palatino Linotype" w:hAnsi="Palatino Linotype" w:cs="Arial"/>
          <w:b/>
          <w:sz w:val="24"/>
          <w:szCs w:val="24"/>
        </w:rPr>
        <w:t>La</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0C102A">
        <w:rPr>
          <w:rFonts w:ascii="Palatino Linotype" w:hAnsi="Palatino Linotype" w:cs="Arial"/>
          <w:sz w:val="24"/>
          <w:szCs w:val="24"/>
        </w:rPr>
        <w:t xml:space="preserve"> </w:t>
      </w:r>
      <w:r w:rsidR="007D2CFD">
        <w:rPr>
          <w:rFonts w:ascii="Palatino Linotype" w:hAnsi="Palatino Linotype" w:cs="Arial"/>
          <w:b/>
          <w:bCs/>
          <w:sz w:val="24"/>
          <w:szCs w:val="24"/>
        </w:rPr>
        <w:t xml:space="preserve">dieciocho de febrero del presente, </w:t>
      </w:r>
      <w:r w:rsidR="004218E5">
        <w:rPr>
          <w:rFonts w:ascii="Palatino Linotype" w:hAnsi="Palatino Linotype" w:cs="Arial"/>
          <w:sz w:val="24"/>
          <w:szCs w:val="24"/>
        </w:rPr>
        <w:t xml:space="preserve">el cual fue registrado en el sistema electrónico con el expediente </w:t>
      </w:r>
      <w:r w:rsidR="007D2CFD">
        <w:rPr>
          <w:rFonts w:ascii="Palatino Linotype" w:hAnsi="Palatino Linotype" w:cs="Arial"/>
          <w:b/>
          <w:bCs/>
          <w:sz w:val="24"/>
          <w:szCs w:val="24"/>
        </w:rPr>
        <w:t xml:space="preserve">01645/INFOEM/IP/RR/2025, </w:t>
      </w:r>
      <w:r w:rsidR="007D2CFD">
        <w:rPr>
          <w:rFonts w:ascii="Palatino Linotype" w:hAnsi="Palatino Linotype" w:cs="Arial"/>
          <w:sz w:val="24"/>
          <w:szCs w:val="24"/>
        </w:rPr>
        <w:t xml:space="preserve">en el cual arguye las siguientes manifestaciones: </w:t>
      </w:r>
    </w:p>
    <w:p w14:paraId="42E49A0B" w14:textId="64725975" w:rsidR="000C102A" w:rsidRDefault="007D2CFD" w:rsidP="00F31A71">
      <w:pPr>
        <w:spacing w:before="240" w:line="360" w:lineRule="auto"/>
        <w:jc w:val="both"/>
        <w:rPr>
          <w:rFonts w:ascii="Palatino Linotype" w:hAnsi="Palatino Linotype"/>
          <w:b/>
          <w:bCs/>
          <w:sz w:val="24"/>
          <w:szCs w:val="24"/>
        </w:rPr>
      </w:pPr>
      <w:r w:rsidRPr="007D2CFD">
        <w:rPr>
          <w:rFonts w:ascii="Palatino Linotype" w:hAnsi="Palatino Linotype"/>
          <w:b/>
          <w:bCs/>
          <w:sz w:val="24"/>
          <w:szCs w:val="24"/>
        </w:rPr>
        <w:t>Acto impugnado:</w:t>
      </w:r>
    </w:p>
    <w:p w14:paraId="3D3F6DBC" w14:textId="50BE13AF" w:rsidR="007D2CFD" w:rsidRPr="007D2CFD" w:rsidRDefault="007D2CFD" w:rsidP="007D2CFD">
      <w:pPr>
        <w:pStyle w:val="Citas"/>
        <w:rPr>
          <w:b/>
          <w:bCs/>
        </w:rPr>
      </w:pPr>
      <w:r>
        <w:t>“</w:t>
      </w:r>
      <w:r w:rsidRPr="007D2CFD">
        <w:t xml:space="preserve">NEGATIVA DE LA INFORMACION DE LA LICENCIADA ANA LAURA GONZALEZ </w:t>
      </w:r>
      <w:proofErr w:type="spellStart"/>
      <w:r w:rsidRPr="007D2CFD">
        <w:t>GONZALE</w:t>
      </w:r>
      <w:r>
        <w:t>Z</w:t>
      </w:r>
      <w:proofErr w:type="spellEnd"/>
      <w:r>
        <w:t xml:space="preserve">” </w:t>
      </w:r>
      <w:r>
        <w:rPr>
          <w:b/>
          <w:bCs/>
        </w:rPr>
        <w:t xml:space="preserve">(Sic) </w:t>
      </w:r>
    </w:p>
    <w:p w14:paraId="2C318E58" w14:textId="5EF41E7F" w:rsidR="007D2CFD" w:rsidRPr="007D2CFD" w:rsidRDefault="007D2CFD" w:rsidP="00F31A71">
      <w:pPr>
        <w:spacing w:before="240" w:line="360" w:lineRule="auto"/>
        <w:jc w:val="both"/>
        <w:rPr>
          <w:rFonts w:ascii="Palatino Linotype" w:hAnsi="Palatino Linotype"/>
          <w:b/>
          <w:bCs/>
          <w:sz w:val="24"/>
          <w:szCs w:val="24"/>
        </w:rPr>
      </w:pPr>
      <w:r w:rsidRPr="007D2CFD">
        <w:rPr>
          <w:rFonts w:ascii="Palatino Linotype" w:hAnsi="Palatino Linotype"/>
          <w:b/>
          <w:bCs/>
          <w:sz w:val="24"/>
          <w:szCs w:val="24"/>
        </w:rPr>
        <w:t xml:space="preserve">Razones o motivos de inconformidad: </w:t>
      </w:r>
    </w:p>
    <w:p w14:paraId="6B07B5D7" w14:textId="23CC5EB1" w:rsidR="007D2CFD" w:rsidRPr="007D2CFD" w:rsidRDefault="007D2CFD" w:rsidP="007D2CFD">
      <w:pPr>
        <w:pStyle w:val="Citas"/>
        <w:rPr>
          <w:b/>
          <w:bCs/>
        </w:rPr>
      </w:pPr>
      <w:r>
        <w:t>“</w:t>
      </w:r>
      <w:r w:rsidRPr="007D2CFD">
        <w:t>EL MUNICIPIO DE TEPOTZOTLAN ESTA OCULTANDO LA INFORMACION Y FOMENTANDO LA USURPACION DE PROFESIONES CUANDO ESTE DELITO PUEDE IMPONER UNA PENA DE PRISION DE DOS A SEIS ANOS Y UNA MULTA DE DOSCIENTOS QUINIENTOS DIAS, ADEMAS DE QUE LA SENORA ES UNA PREPOTENTE CUANDO NO SE LE LLAMA POR SU TITULO FALS</w:t>
      </w:r>
      <w:r>
        <w:t xml:space="preserve">O” </w:t>
      </w:r>
      <w:r>
        <w:rPr>
          <w:b/>
          <w:bCs/>
        </w:rPr>
        <w:t>(Sic)</w:t>
      </w:r>
    </w:p>
    <w:p w14:paraId="7398937C" w14:textId="77777777" w:rsidR="007D2CFD" w:rsidRDefault="007D2CFD" w:rsidP="00F31A71">
      <w:pPr>
        <w:spacing w:before="240" w:line="360" w:lineRule="auto"/>
        <w:jc w:val="both"/>
        <w:rPr>
          <w:b/>
          <w:bCs/>
        </w:rPr>
      </w:pPr>
    </w:p>
    <w:p w14:paraId="6B689A4F" w14:textId="2ADFE30A" w:rsidR="00073E92" w:rsidRDefault="00871F78" w:rsidP="00073E92">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073E92" w:rsidRPr="008551ED">
        <w:rPr>
          <w:rFonts w:ascii="Palatino Linotype" w:hAnsi="Palatino Linotype" w:cs="Arial"/>
          <w:b/>
          <w:sz w:val="24"/>
          <w:szCs w:val="24"/>
        </w:rPr>
        <w:t xml:space="preserve">. </w:t>
      </w:r>
      <w:r w:rsidR="00073E92" w:rsidRPr="0087163A">
        <w:rPr>
          <w:rFonts w:ascii="Palatino Linotype" w:hAnsi="Palatino Linotype" w:cs="Arial"/>
          <w:b/>
          <w:sz w:val="28"/>
          <w:szCs w:val="28"/>
        </w:rPr>
        <w:t>Del turno del recurso de revisión.</w:t>
      </w:r>
    </w:p>
    <w:p w14:paraId="4B133A26" w14:textId="341B8D48" w:rsidR="00246968" w:rsidRPr="00246968" w:rsidRDefault="00073E92" w:rsidP="0036654D">
      <w:pPr>
        <w:spacing w:before="240" w:line="360" w:lineRule="auto"/>
        <w:jc w:val="both"/>
        <w:rPr>
          <w:rFonts w:ascii="Palatino Linotype" w:hAnsi="Palatino Linotype" w:cs="Arial"/>
          <w:sz w:val="24"/>
          <w:szCs w:val="24"/>
        </w:rPr>
      </w:pPr>
      <w:r>
        <w:rPr>
          <w:rFonts w:ascii="Palatino Linotype" w:hAnsi="Palatino Linotype" w:cs="Arial"/>
          <w:sz w:val="24"/>
          <w:szCs w:val="24"/>
        </w:rPr>
        <w:t>Medio de impugnación que le fue turnado al Comisionado</w:t>
      </w:r>
      <w:r w:rsidR="0034605F">
        <w:rPr>
          <w:rFonts w:ascii="Palatino Linotype" w:hAnsi="Palatino Linotype" w:cs="Arial"/>
          <w:sz w:val="24"/>
          <w:szCs w:val="24"/>
        </w:rPr>
        <w:t xml:space="preserve"> </w:t>
      </w:r>
      <w:r w:rsidR="001E4787">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7D2CFD">
        <w:rPr>
          <w:rFonts w:ascii="Palatino Linotype" w:hAnsi="Palatino Linotype" w:cs="Arial"/>
          <w:b/>
          <w:bCs/>
          <w:sz w:val="24"/>
          <w:szCs w:val="24"/>
        </w:rPr>
        <w:t>veinte de febrero</w:t>
      </w:r>
      <w:r w:rsidR="00246968">
        <w:rPr>
          <w:rFonts w:ascii="Palatino Linotype" w:hAnsi="Palatino Linotype" w:cs="Arial"/>
          <w:b/>
          <w:bCs/>
          <w:sz w:val="24"/>
          <w:szCs w:val="24"/>
        </w:rPr>
        <w:t xml:space="preserve"> de dos </w:t>
      </w:r>
      <w:r w:rsidR="00246968">
        <w:rPr>
          <w:rFonts w:ascii="Palatino Linotype" w:hAnsi="Palatino Linotype" w:cs="Arial"/>
          <w:b/>
          <w:bCs/>
          <w:sz w:val="24"/>
          <w:szCs w:val="24"/>
        </w:rPr>
        <w:lastRenderedPageBreak/>
        <w:t xml:space="preserve">mil </w:t>
      </w:r>
      <w:r w:rsidR="007D2CFD">
        <w:rPr>
          <w:rFonts w:ascii="Palatino Linotype" w:hAnsi="Palatino Linotype" w:cs="Arial"/>
          <w:b/>
          <w:bCs/>
          <w:sz w:val="24"/>
          <w:szCs w:val="24"/>
        </w:rPr>
        <w:t>veinticinco</w:t>
      </w:r>
      <w:r w:rsidR="00246968">
        <w:rPr>
          <w:rFonts w:ascii="Palatino Linotype" w:hAnsi="Palatino Linotype" w:cs="Arial"/>
          <w:b/>
          <w:bCs/>
          <w:sz w:val="24"/>
          <w:szCs w:val="24"/>
        </w:rPr>
        <w:t xml:space="preserve">, </w:t>
      </w:r>
      <w:r w:rsidR="00246968">
        <w:rPr>
          <w:rFonts w:ascii="Palatino Linotype" w:hAnsi="Palatino Linotype" w:cs="Arial"/>
          <w:sz w:val="24"/>
          <w:szCs w:val="24"/>
        </w:rPr>
        <w:t xml:space="preserve">determinándose en él, un plazo de siete días para que las partes manifestaran lo que a su derecho corresponda en términos del numeral ya citado. </w:t>
      </w:r>
    </w:p>
    <w:p w14:paraId="1E37748B" w14:textId="77777777" w:rsidR="00246968" w:rsidRDefault="00246968" w:rsidP="0036654D">
      <w:pPr>
        <w:spacing w:before="240" w:line="360" w:lineRule="auto"/>
        <w:jc w:val="both"/>
        <w:rPr>
          <w:rFonts w:ascii="Palatino Linotype" w:hAnsi="Palatino Linotype" w:cs="Arial"/>
          <w:sz w:val="24"/>
          <w:szCs w:val="24"/>
        </w:rPr>
      </w:pPr>
    </w:p>
    <w:p w14:paraId="66F3567F" w14:textId="6E711A71" w:rsidR="00073E92" w:rsidRDefault="00871F78" w:rsidP="00073E92">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073E92" w:rsidRPr="00AC0CCC">
        <w:rPr>
          <w:rFonts w:ascii="Palatino Linotype" w:hAnsi="Palatino Linotype" w:cs="Arial"/>
          <w:b/>
          <w:sz w:val="28"/>
          <w:szCs w:val="28"/>
        </w:rPr>
        <w:t xml:space="preserve">. </w:t>
      </w:r>
      <w:r w:rsidR="00073E92" w:rsidRPr="0087163A">
        <w:rPr>
          <w:rFonts w:ascii="Palatino Linotype" w:hAnsi="Palatino Linotype" w:cs="Arial"/>
          <w:b/>
          <w:sz w:val="28"/>
          <w:szCs w:val="28"/>
        </w:rPr>
        <w:t>De la etapa de instrucción.</w:t>
      </w:r>
    </w:p>
    <w:p w14:paraId="0F871E0F" w14:textId="6BC3B0B0" w:rsidR="00246968" w:rsidRPr="00246968" w:rsidRDefault="00EE5878" w:rsidP="00EE5878">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 xml:space="preserve">El Sujeto Obligado </w:t>
      </w:r>
      <w:r w:rsidR="007D2CFD">
        <w:rPr>
          <w:rFonts w:ascii="Palatino Linotype" w:hAnsi="Palatino Linotype" w:cs="Arial"/>
          <w:sz w:val="24"/>
          <w:szCs w:val="24"/>
        </w:rPr>
        <w:t xml:space="preserve">fue omiso en rendir su informe justificado. </w:t>
      </w:r>
    </w:p>
    <w:p w14:paraId="72EAD1EB" w14:textId="1FEDDDDB" w:rsidR="00EE5878" w:rsidRPr="00EF5310" w:rsidRDefault="00EE5878" w:rsidP="00EE5878">
      <w:pPr>
        <w:spacing w:before="240" w:line="360" w:lineRule="auto"/>
        <w:jc w:val="both"/>
        <w:rPr>
          <w:rFonts w:ascii="Palatino Linotype" w:hAnsi="Palatino Linotype" w:cs="Arial"/>
          <w:sz w:val="24"/>
          <w:szCs w:val="24"/>
        </w:rPr>
      </w:pPr>
      <w:r>
        <w:rPr>
          <w:rFonts w:ascii="Palatino Linotype" w:hAnsi="Palatino Linotype" w:cs="Arial"/>
          <w:sz w:val="24"/>
          <w:szCs w:val="24"/>
        </w:rPr>
        <w:t>Por lo cual se decretó instrucción con fecha</w:t>
      </w:r>
      <w:r w:rsidR="00246968">
        <w:rPr>
          <w:rFonts w:ascii="Palatino Linotype" w:hAnsi="Palatino Linotype" w:cs="Arial"/>
          <w:sz w:val="24"/>
          <w:szCs w:val="24"/>
        </w:rPr>
        <w:t xml:space="preserve"> </w:t>
      </w:r>
      <w:r w:rsidR="007D2CFD">
        <w:rPr>
          <w:rFonts w:ascii="Palatino Linotype" w:hAnsi="Palatino Linotype" w:cs="Arial"/>
          <w:b/>
          <w:bCs/>
          <w:sz w:val="24"/>
          <w:szCs w:val="24"/>
        </w:rPr>
        <w:t>cinco de marzo</w:t>
      </w:r>
      <w:r w:rsidR="00246968">
        <w:rPr>
          <w:rFonts w:ascii="Palatino Linotype" w:hAnsi="Palatino Linotype" w:cs="Arial"/>
          <w:b/>
          <w:bCs/>
          <w:sz w:val="24"/>
          <w:szCs w:val="24"/>
        </w:rPr>
        <w:t xml:space="preserve"> de los corrientes, </w:t>
      </w:r>
      <w:r w:rsidR="00675D5F">
        <w:rPr>
          <w:rFonts w:ascii="Palatino Linotype" w:hAnsi="Palatino Linotype" w:cs="Arial"/>
          <w:sz w:val="24"/>
          <w:szCs w:val="24"/>
        </w:rPr>
        <w:t xml:space="preserve">en términos del </w:t>
      </w:r>
      <w:r>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415C8CC7" w14:textId="77777777" w:rsidR="00031AB1" w:rsidRDefault="00031AB1" w:rsidP="006D5803">
      <w:pPr>
        <w:spacing w:before="240" w:line="360" w:lineRule="auto"/>
        <w:jc w:val="center"/>
        <w:rPr>
          <w:rFonts w:ascii="Palatino Linotype" w:hAnsi="Palatino Linotype" w:cs="Arial"/>
          <w:b/>
          <w:sz w:val="24"/>
        </w:rPr>
      </w:pPr>
    </w:p>
    <w:p w14:paraId="0D4A17DB" w14:textId="1232C92D" w:rsidR="006D5803" w:rsidRPr="005D0901" w:rsidRDefault="006D5803" w:rsidP="006D5803">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E81E773" w14:textId="77777777" w:rsidR="006D5803" w:rsidRDefault="006D5803" w:rsidP="006D5803">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7D170C4D" w14:textId="7BD76E7C" w:rsidR="007D2CFD" w:rsidRDefault="007D2CFD" w:rsidP="007D2CFD">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BB5E29">
        <w:rPr>
          <w:rFonts w:ascii="Palatino Linotype" w:hAnsi="Palatino Linotype" w:cs="Arial"/>
          <w:bCs/>
        </w:rPr>
        <w:t>la</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w:t>
      </w:r>
      <w:r w:rsidRPr="00F6461C">
        <w:rPr>
          <w:rFonts w:ascii="Palatino Linotype" w:hAnsi="Palatino Linotype" w:cs="Arial"/>
          <w:bCs/>
        </w:rPr>
        <w:lastRenderedPageBreak/>
        <w:t>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783FDB62" w14:textId="77777777" w:rsidR="007D2CFD" w:rsidRDefault="007D2CFD" w:rsidP="007D2CFD">
      <w:pPr>
        <w:spacing w:after="0" w:line="360" w:lineRule="auto"/>
        <w:jc w:val="both"/>
        <w:rPr>
          <w:rFonts w:ascii="Palatino Linotype" w:hAnsi="Palatino Linotype" w:cs="Arial"/>
          <w:sz w:val="24"/>
          <w:szCs w:val="24"/>
        </w:rPr>
      </w:pPr>
    </w:p>
    <w:p w14:paraId="44D030B8" w14:textId="77777777" w:rsidR="007D2CFD" w:rsidRDefault="007D2CFD" w:rsidP="007D2CFD">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1E9CEE6" w14:textId="77777777" w:rsidR="007D2CFD" w:rsidRDefault="007D2CFD" w:rsidP="007D2CFD">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538A0AEC" w14:textId="77777777" w:rsidR="00656479" w:rsidRPr="007D2CFD" w:rsidRDefault="00656479" w:rsidP="007E24F0">
      <w:pPr>
        <w:spacing w:before="240" w:line="360" w:lineRule="auto"/>
        <w:jc w:val="both"/>
        <w:rPr>
          <w:rFonts w:ascii="Palatino Linotype" w:eastAsia="Calibri" w:hAnsi="Palatino Linotype"/>
          <w:b/>
          <w:color w:val="000000" w:themeColor="text1"/>
          <w:sz w:val="24"/>
          <w:szCs w:val="24"/>
          <w:lang w:val="es-ES"/>
        </w:rPr>
      </w:pPr>
    </w:p>
    <w:p w14:paraId="4C415E8F" w14:textId="270C4887" w:rsidR="00246968" w:rsidRPr="00171027" w:rsidRDefault="007D2CFD" w:rsidP="00246968">
      <w:pPr>
        <w:spacing w:line="360" w:lineRule="auto"/>
        <w:jc w:val="both"/>
        <w:rPr>
          <w:rFonts w:ascii="Palatino Linotype" w:hAnsi="Palatino Linotype"/>
          <w:b/>
          <w:sz w:val="28"/>
          <w:szCs w:val="28"/>
        </w:rPr>
      </w:pPr>
      <w:r>
        <w:rPr>
          <w:rFonts w:ascii="Palatino Linotype" w:hAnsi="Palatino Linotype"/>
          <w:b/>
          <w:sz w:val="28"/>
          <w:szCs w:val="28"/>
        </w:rPr>
        <w:t>TERCERO</w:t>
      </w:r>
      <w:r w:rsidR="00246968" w:rsidRPr="00171027">
        <w:rPr>
          <w:rFonts w:ascii="Palatino Linotype" w:hAnsi="Palatino Linotype"/>
          <w:b/>
          <w:sz w:val="28"/>
          <w:szCs w:val="28"/>
        </w:rPr>
        <w:t>. Del estudio de las causas de improcedencia y sobreseimiento.</w:t>
      </w:r>
    </w:p>
    <w:p w14:paraId="02D5658D"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 xml:space="preserve">Es importante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w:t>
      </w:r>
      <w:r w:rsidRPr="00EF0560">
        <w:rPr>
          <w:rFonts w:ascii="Palatino Linotype" w:hAnsi="Palatino Linotype"/>
          <w:sz w:val="24"/>
          <w:szCs w:val="24"/>
        </w:rPr>
        <w:lastRenderedPageBreak/>
        <w:t>y Acceso a la Información Pública del Estado de México y Municipios, en correlación con la seguridad jurídica que debe generar lo actuado ante este Organismo garante.</w:t>
      </w:r>
    </w:p>
    <w:p w14:paraId="6F0FC5D3" w14:textId="77777777" w:rsidR="00246968"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dado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r>
        <w:rPr>
          <w:rFonts w:ascii="Palatino Linotype" w:hAnsi="Palatino Linotype"/>
          <w:sz w:val="24"/>
          <w:szCs w:val="24"/>
        </w:rPr>
        <w:t xml:space="preserve"> </w:t>
      </w:r>
    </w:p>
    <w:p w14:paraId="1AEA6282" w14:textId="2221358A" w:rsidR="00246968" w:rsidRPr="00EF0560" w:rsidRDefault="00246968" w:rsidP="00246968">
      <w:pPr>
        <w:spacing w:line="360" w:lineRule="auto"/>
        <w:jc w:val="both"/>
        <w:rPr>
          <w:rFonts w:ascii="Palatino Linotype" w:eastAsia="Times New Roman" w:hAnsi="Palatino Linotype" w:cs="Arial"/>
          <w:sz w:val="24"/>
          <w:szCs w:val="24"/>
          <w:lang w:val="es-ES" w:eastAsia="es-ES"/>
        </w:rPr>
      </w:pPr>
      <w:r w:rsidRPr="00EF0560">
        <w:rPr>
          <w:rFonts w:ascii="Palatino Linotype" w:eastAsia="Times New Roman" w:hAnsi="Palatino Linotype" w:cs="Arial"/>
          <w:sz w:val="24"/>
          <w:szCs w:val="24"/>
          <w:lang w:val="es-ES" w:eastAsia="es-ES"/>
        </w:rPr>
        <w:t>Estudio de causales de improcedencia que no son incompatibles con el derecho de acceso a la justicia, ya que éste no se coarta por regular causas de improcedencia y sobreseimiento con tales fines</w:t>
      </w:r>
      <w:r w:rsidRPr="00EF0560">
        <w:rPr>
          <w:rFonts w:ascii="Palatino Linotype" w:eastAsia="Times New Roman" w:hAnsi="Palatino Linotype" w:cs="Arial"/>
          <w:sz w:val="24"/>
          <w:szCs w:val="24"/>
          <w:vertAlign w:val="superscript"/>
          <w:lang w:val="es-ES" w:eastAsia="es-ES"/>
        </w:rPr>
        <w:footnoteReference w:id="1"/>
      </w:r>
      <w:r w:rsidRPr="00EF0560">
        <w:rPr>
          <w:rFonts w:ascii="Palatino Linotype" w:eastAsia="Times New Roman" w:hAnsi="Palatino Linotype" w:cs="Arial"/>
          <w:sz w:val="24"/>
          <w:szCs w:val="24"/>
          <w:lang w:val="es-ES" w:eastAsia="es-ES"/>
        </w:rPr>
        <w:t>.</w:t>
      </w:r>
    </w:p>
    <w:p w14:paraId="2CD1D13F"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 xml:space="preserve">En primer término es necesario hacer alusión a la solicitud de información ya que de ellas deriva por un lado al procedimiento de acceso a la información ante el sujeto </w:t>
      </w:r>
      <w:r w:rsidRPr="00EF0560">
        <w:rPr>
          <w:rFonts w:ascii="Palatino Linotype" w:hAnsi="Palatino Linotype"/>
          <w:sz w:val="24"/>
          <w:szCs w:val="24"/>
        </w:rPr>
        <w:lastRenderedPageBreak/>
        <w:t>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la particular objetivamente requiere.</w:t>
      </w:r>
    </w:p>
    <w:p w14:paraId="08552453"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 xml:space="preserve">Ya que el planteamiento del problema es de toral importancia, a efecto de determinar la intención o voluntad </w:t>
      </w:r>
      <w:r>
        <w:rPr>
          <w:rFonts w:ascii="Palatino Linotype" w:hAnsi="Palatino Linotype"/>
          <w:sz w:val="24"/>
          <w:szCs w:val="24"/>
        </w:rPr>
        <w:t>del</w:t>
      </w:r>
      <w:r w:rsidRPr="00EF0560">
        <w:rPr>
          <w:rFonts w:ascii="Palatino Linotype" w:hAnsi="Palatino Linotype"/>
          <w:sz w:val="24"/>
          <w:szCs w:val="24"/>
        </w:rPr>
        <w:t xml:space="preserve"> Recurrente a la luz de la interpretación de las solicitudes de información, y que puede generar de forma objetiva y material el sujeto obligado que se relacione con esa intención, respecto del presente asunto se realiza a continuación.</w:t>
      </w:r>
    </w:p>
    <w:p w14:paraId="455F2DBD"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w:t>
      </w:r>
      <w:r w:rsidRPr="00EF0560">
        <w:rPr>
          <w:rFonts w:ascii="Palatino Linotype" w:hAnsi="Palatino Linotype"/>
          <w:sz w:val="24"/>
          <w:szCs w:val="24"/>
        </w:rPr>
        <w:lastRenderedPageBreak/>
        <w:t>tercero del artículo 1, de la Constitución Federal y el diverso 8, de la Ley de Transparencia local.</w:t>
      </w:r>
    </w:p>
    <w:p w14:paraId="6F6A7E3B"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63797DB7"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46D8BF0E" w14:textId="77777777" w:rsidR="00246968" w:rsidRDefault="00246968" w:rsidP="00246968">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E</w:t>
      </w:r>
      <w:r w:rsidRPr="008028E9">
        <w:rPr>
          <w:rFonts w:ascii="Palatino Linotype" w:hAnsi="Palatino Linotype" w:cs="Arial"/>
          <w:sz w:val="24"/>
          <w:szCs w:val="24"/>
        </w:rPr>
        <w:t xml:space="preserve">n </w:t>
      </w:r>
      <w:r>
        <w:rPr>
          <w:rFonts w:ascii="Palatino Linotype" w:hAnsi="Palatino Linotype" w:cs="Arial"/>
          <w:sz w:val="24"/>
          <w:szCs w:val="24"/>
        </w:rPr>
        <w:t xml:space="preserve">este sentido y </w:t>
      </w:r>
      <w:r w:rsidRPr="00721B21">
        <w:rPr>
          <w:rFonts w:ascii="Palatino Linotype" w:hAnsi="Palatino Linotype" w:cs="Arial"/>
          <w:sz w:val="24"/>
          <w:szCs w:val="24"/>
        </w:rPr>
        <w:t>de forma inicial, se trae a colación</w:t>
      </w:r>
      <w:r>
        <w:rPr>
          <w:rFonts w:ascii="Palatino Linotype" w:hAnsi="Palatino Linotype" w:cs="Arial"/>
          <w:sz w:val="24"/>
          <w:szCs w:val="24"/>
        </w:rPr>
        <w:t xml:space="preserve"> la solicitud de información consistente en:</w:t>
      </w:r>
    </w:p>
    <w:p w14:paraId="69148992" w14:textId="57D6D186" w:rsidR="00246968" w:rsidRPr="004218E5" w:rsidRDefault="00246968" w:rsidP="00246968">
      <w:pPr>
        <w:pStyle w:val="Citas"/>
        <w:rPr>
          <w:b/>
          <w:bCs/>
        </w:rPr>
      </w:pPr>
      <w:r>
        <w:t>“</w:t>
      </w:r>
      <w:r w:rsidR="007D2CFD" w:rsidRPr="007D2CFD">
        <w:t xml:space="preserve">En la toma de protesta de la C. Ana Laura </w:t>
      </w:r>
      <w:proofErr w:type="spellStart"/>
      <w:r w:rsidR="007D2CFD" w:rsidRPr="007D2CFD">
        <w:t>Gonzalez</w:t>
      </w:r>
      <w:proofErr w:type="spellEnd"/>
      <w:r w:rsidR="007D2CFD" w:rsidRPr="007D2CFD">
        <w:t xml:space="preserve"> </w:t>
      </w:r>
      <w:proofErr w:type="spellStart"/>
      <w:r w:rsidR="007D2CFD" w:rsidRPr="007D2CFD">
        <w:t>Gonzalez</w:t>
      </w:r>
      <w:proofErr w:type="spellEnd"/>
      <w:r w:rsidR="007D2CFD" w:rsidRPr="007D2CFD">
        <w:t xml:space="preserve"> como Directora de Desarrollo y Fomento </w:t>
      </w:r>
      <w:proofErr w:type="spellStart"/>
      <w:r w:rsidR="007D2CFD" w:rsidRPr="007D2CFD">
        <w:t>Economico</w:t>
      </w:r>
      <w:proofErr w:type="spellEnd"/>
      <w:r w:rsidR="007D2CFD" w:rsidRPr="007D2CFD">
        <w:t xml:space="preserve"> se hizo pronunciar como LICENCIADA (ya que este es un requisito para dicho cargo) ella pronuncio que era titulada de la UNIVERSIDAD DE AMERICA DEL NORTE, en el cual se ha buscado </w:t>
      </w:r>
      <w:proofErr w:type="spellStart"/>
      <w:r w:rsidR="007D2CFD" w:rsidRPr="007D2CFD">
        <w:t>informacion</w:t>
      </w:r>
      <w:proofErr w:type="spellEnd"/>
      <w:r w:rsidR="007D2CFD" w:rsidRPr="007D2CFD">
        <w:t xml:space="preserve"> de dicha escuela pero no se encuentra referencia de ella, </w:t>
      </w:r>
      <w:proofErr w:type="spellStart"/>
      <w:r w:rsidR="007D2CFD" w:rsidRPr="007D2CFD">
        <w:t>asi</w:t>
      </w:r>
      <w:proofErr w:type="spellEnd"/>
      <w:r w:rsidR="007D2CFD" w:rsidRPr="007D2CFD">
        <w:t xml:space="preserve"> mismo con el </w:t>
      </w:r>
      <w:proofErr w:type="spellStart"/>
      <w:r w:rsidR="007D2CFD" w:rsidRPr="007D2CFD">
        <w:t>titulo</w:t>
      </w:r>
      <w:proofErr w:type="spellEnd"/>
      <w:r w:rsidR="007D2CFD" w:rsidRPr="007D2CFD">
        <w:t xml:space="preserve"> que presento con folio LAE-01-382 dice que DEMOSTRO CUMPLIR CON LOS ESTUDIOS CORRESPONDIENTES Y APROBO CONFORME EL DIA 30 DE ABRIL DE 2021 y se </w:t>
      </w:r>
      <w:proofErr w:type="spellStart"/>
      <w:r w:rsidR="007D2CFD" w:rsidRPr="007D2CFD">
        <w:t>firmo</w:t>
      </w:r>
      <w:proofErr w:type="spellEnd"/>
      <w:r w:rsidR="007D2CFD" w:rsidRPr="007D2CFD">
        <w:t xml:space="preserve"> el titulo el </w:t>
      </w:r>
      <w:proofErr w:type="spellStart"/>
      <w:r w:rsidR="007D2CFD" w:rsidRPr="007D2CFD">
        <w:t>dia</w:t>
      </w:r>
      <w:proofErr w:type="spellEnd"/>
      <w:r w:rsidR="007D2CFD" w:rsidRPr="007D2CFD">
        <w:t xml:space="preserve"> 03 DE MARZO DE 2021 sin embargo </w:t>
      </w:r>
      <w:r w:rsidR="007D2CFD" w:rsidRPr="007D2CFD">
        <w:lastRenderedPageBreak/>
        <w:t xml:space="preserve">al buscar el </w:t>
      </w:r>
      <w:proofErr w:type="spellStart"/>
      <w:r w:rsidR="007D2CFD" w:rsidRPr="007D2CFD">
        <w:t>titulo</w:t>
      </w:r>
      <w:proofErr w:type="spellEnd"/>
      <w:r w:rsidR="007D2CFD" w:rsidRPr="007D2CFD">
        <w:t xml:space="preserve"> </w:t>
      </w:r>
      <w:proofErr w:type="spellStart"/>
      <w:r w:rsidR="007D2CFD" w:rsidRPr="007D2CFD">
        <w:t>aprece</w:t>
      </w:r>
      <w:proofErr w:type="spellEnd"/>
      <w:r w:rsidR="007D2CFD" w:rsidRPr="007D2CFD">
        <w:t xml:space="preserve"> como fecha de termino el 08/03/2022 y </w:t>
      </w:r>
      <w:proofErr w:type="spellStart"/>
      <w:r w:rsidR="007D2CFD" w:rsidRPr="007D2CFD">
        <w:t>expedicion</w:t>
      </w:r>
      <w:proofErr w:type="spellEnd"/>
      <w:r w:rsidR="007D2CFD" w:rsidRPr="007D2CFD">
        <w:t xml:space="preserve"> 03/03/22 </w:t>
      </w:r>
      <w:r w:rsidR="007D2CFD" w:rsidRPr="007D2CFD">
        <w:rPr>
          <w:b/>
          <w:bCs/>
          <w:u w:val="single"/>
        </w:rPr>
        <w:t>LA PREGUNTA ES POR QUE NO CONCUERDAN LAS FECHAS, EL TITULO ES COMPRADO SOLO PARA CUMPLIR EL REQUISITO Y ACASO ESO ES UN DELITO FEDERAL</w:t>
      </w:r>
      <w:r>
        <w:t xml:space="preserve">” </w:t>
      </w:r>
      <w:r>
        <w:rPr>
          <w:b/>
          <w:bCs/>
        </w:rPr>
        <w:t>(Sic)</w:t>
      </w:r>
    </w:p>
    <w:p w14:paraId="7B9D7213" w14:textId="77777777" w:rsidR="00246968" w:rsidRDefault="00246968" w:rsidP="00246968">
      <w:pPr>
        <w:autoSpaceDE w:val="0"/>
        <w:autoSpaceDN w:val="0"/>
        <w:adjustRightInd w:val="0"/>
        <w:spacing w:before="240" w:line="360" w:lineRule="auto"/>
        <w:jc w:val="both"/>
        <w:rPr>
          <w:rFonts w:ascii="Palatino Linotype" w:hAnsi="Palatino Linotype" w:cs="Arial"/>
          <w:sz w:val="24"/>
          <w:szCs w:val="24"/>
        </w:rPr>
      </w:pPr>
    </w:p>
    <w:p w14:paraId="0E9082C9" w14:textId="77777777" w:rsidR="00246968" w:rsidRDefault="00246968" w:rsidP="00246968">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 Al respecto, </w:t>
      </w:r>
      <w:r>
        <w:rPr>
          <w:rFonts w:ascii="Palatino Linotype" w:hAnsi="Palatino Linotype" w:cs="Arial"/>
          <w:b/>
          <w:bCs/>
          <w:sz w:val="24"/>
          <w:szCs w:val="24"/>
        </w:rPr>
        <w:t xml:space="preserve">El Sujeto Obligado </w:t>
      </w:r>
      <w:r>
        <w:rPr>
          <w:rFonts w:ascii="Palatino Linotype" w:hAnsi="Palatino Linotype" w:cs="Arial"/>
          <w:sz w:val="24"/>
          <w:szCs w:val="24"/>
        </w:rPr>
        <w:t>respondió al solicitante mediante la presentación del siguiente documento:</w:t>
      </w:r>
    </w:p>
    <w:p w14:paraId="31739E3A" w14:textId="1B3B8C1C" w:rsidR="00246968" w:rsidRPr="0042213E" w:rsidRDefault="00246968" w:rsidP="007D2CFD">
      <w:pPr>
        <w:pStyle w:val="Prrafodelista"/>
        <w:numPr>
          <w:ilvl w:val="0"/>
          <w:numId w:val="30"/>
        </w:numPr>
        <w:autoSpaceDE w:val="0"/>
        <w:autoSpaceDN w:val="0"/>
        <w:adjustRightInd w:val="0"/>
        <w:spacing w:before="240" w:line="360" w:lineRule="auto"/>
        <w:jc w:val="both"/>
        <w:rPr>
          <w:rFonts w:ascii="Palatino Linotype" w:eastAsia="Palatino Linotype" w:hAnsi="Palatino Linotype" w:cs="Palatino Linotype"/>
          <w:color w:val="000000"/>
        </w:rPr>
      </w:pPr>
      <w:r w:rsidRPr="00282C70">
        <w:rPr>
          <w:rFonts w:ascii="Palatino Linotype" w:hAnsi="Palatino Linotype" w:cs="Arial"/>
          <w:b/>
          <w:bCs/>
          <w:lang w:val="es-MX"/>
        </w:rPr>
        <w:t>“</w:t>
      </w:r>
      <w:r w:rsidR="0042213E">
        <w:rPr>
          <w:rFonts w:ascii="Palatino Linotype" w:hAnsi="Palatino Linotype" w:cs="Arial"/>
          <w:b/>
          <w:bCs/>
          <w:lang w:val="es-MX"/>
        </w:rPr>
        <w:t xml:space="preserve">JRH-050-2025.pdf”: </w:t>
      </w:r>
      <w:r w:rsidR="0042213E">
        <w:rPr>
          <w:rFonts w:ascii="Palatino Linotype" w:hAnsi="Palatino Linotype" w:cs="Arial"/>
          <w:lang w:val="es-MX"/>
        </w:rPr>
        <w:t xml:space="preserve">Oficio número </w:t>
      </w:r>
      <w:r w:rsidR="0042213E">
        <w:rPr>
          <w:rFonts w:ascii="Palatino Linotype" w:hAnsi="Palatino Linotype" w:cs="Arial"/>
          <w:b/>
          <w:bCs/>
          <w:lang w:val="es-MX"/>
        </w:rPr>
        <w:t xml:space="preserve">JRH/050/2025 </w:t>
      </w:r>
      <w:r w:rsidR="0042213E">
        <w:rPr>
          <w:rFonts w:ascii="Palatino Linotype" w:hAnsi="Palatino Linotype" w:cs="Arial"/>
          <w:lang w:val="es-MX"/>
        </w:rPr>
        <w:t>signado por el jefe de recursos humanos, dirigido a la titular de la unidad de transparencia y acceso a la información pública, de fecha veintinueve de enero de dos mil veinticinco, en términos generales invoca el numeral 12 de la Ley de transparencia local, asimismo, resulta de nuestro interés el siguiente extracto:</w:t>
      </w:r>
    </w:p>
    <w:p w14:paraId="4085F668" w14:textId="0F742E76" w:rsidR="0042213E" w:rsidRPr="0042213E" w:rsidRDefault="0042213E" w:rsidP="0042213E">
      <w:pPr>
        <w:pStyle w:val="Prrafodelista"/>
        <w:autoSpaceDE w:val="0"/>
        <w:autoSpaceDN w:val="0"/>
        <w:adjustRightInd w:val="0"/>
        <w:spacing w:before="240" w:line="360" w:lineRule="auto"/>
        <w:ind w:left="720"/>
        <w:jc w:val="both"/>
        <w:rPr>
          <w:rFonts w:ascii="Palatino Linotype" w:eastAsia="Palatino Linotype" w:hAnsi="Palatino Linotype" w:cs="Palatino Linotype"/>
          <w:b/>
          <w:bCs/>
          <w:i/>
          <w:iCs/>
          <w:color w:val="000000"/>
        </w:rPr>
      </w:pPr>
      <w:r>
        <w:rPr>
          <w:rFonts w:ascii="Palatino Linotype" w:hAnsi="Palatino Linotype" w:cs="Arial"/>
          <w:i/>
          <w:iCs/>
          <w:lang w:val="es-MX"/>
        </w:rPr>
        <w:t xml:space="preserve">“(…) Citado el Artículo anterior, le informo, que la Jefatura de Recursos Humanos no está obligada a realizar investigación alguna sobre la documentación entregada por el Servidor Público al ingreso del mismo” </w:t>
      </w:r>
      <w:r>
        <w:rPr>
          <w:rFonts w:ascii="Palatino Linotype" w:hAnsi="Palatino Linotype" w:cs="Arial"/>
          <w:b/>
          <w:bCs/>
          <w:i/>
          <w:iCs/>
          <w:lang w:val="es-MX"/>
        </w:rPr>
        <w:t xml:space="preserve">(Sic) </w:t>
      </w:r>
    </w:p>
    <w:p w14:paraId="5A64637B" w14:textId="77777777" w:rsidR="007D2CFD" w:rsidRDefault="007D2CFD"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0E52FB21" w14:textId="77777777" w:rsidR="007D2CFD" w:rsidRDefault="007D2CFD"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0B3EBCD7" w14:textId="1F19036A" w:rsidR="007D7BE0" w:rsidRDefault="007D7BE0" w:rsidP="0042213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otra </w:t>
      </w:r>
      <w:r w:rsidR="00B93FCC">
        <w:rPr>
          <w:rFonts w:ascii="Palatino Linotype" w:eastAsia="Palatino Linotype" w:hAnsi="Palatino Linotype" w:cs="Palatino Linotype"/>
          <w:color w:val="000000"/>
          <w:sz w:val="24"/>
          <w:szCs w:val="24"/>
        </w:rPr>
        <w:t>parte,</w:t>
      </w:r>
      <w:r>
        <w:rPr>
          <w:rFonts w:ascii="Palatino Linotype" w:eastAsia="Palatino Linotype" w:hAnsi="Palatino Linotype" w:cs="Palatino Linotype"/>
          <w:color w:val="000000"/>
          <w:sz w:val="24"/>
          <w:szCs w:val="24"/>
        </w:rPr>
        <w:t xml:space="preserve"> y ante la respuesta del </w:t>
      </w:r>
      <w:r>
        <w:rPr>
          <w:rFonts w:ascii="Palatino Linotype" w:eastAsia="Palatino Linotype" w:hAnsi="Palatino Linotype" w:cs="Palatino Linotype"/>
          <w:b/>
          <w:bCs/>
          <w:color w:val="000000"/>
          <w:sz w:val="24"/>
          <w:szCs w:val="24"/>
        </w:rPr>
        <w:t xml:space="preserve">Sujeto Obligado, </w:t>
      </w:r>
      <w:r w:rsidR="0042213E">
        <w:rPr>
          <w:rFonts w:ascii="Palatino Linotype" w:eastAsia="Palatino Linotype" w:hAnsi="Palatino Linotype" w:cs="Palatino Linotype"/>
          <w:b/>
          <w:bCs/>
          <w:color w:val="000000"/>
          <w:sz w:val="24"/>
          <w:szCs w:val="24"/>
        </w:rPr>
        <w:t>La</w:t>
      </w:r>
      <w:r>
        <w:rPr>
          <w:rFonts w:ascii="Palatino Linotype" w:eastAsia="Palatino Linotype" w:hAnsi="Palatino Linotype" w:cs="Palatino Linotype"/>
          <w:b/>
          <w:bCs/>
          <w:color w:val="000000"/>
          <w:sz w:val="24"/>
          <w:szCs w:val="24"/>
        </w:rPr>
        <w:t xml:space="preserve"> </w:t>
      </w:r>
      <w:r w:rsidR="00246968" w:rsidRPr="008310B2">
        <w:rPr>
          <w:rFonts w:ascii="Palatino Linotype" w:eastAsia="Palatino Linotype" w:hAnsi="Palatino Linotype" w:cs="Palatino Linotype"/>
          <w:b/>
          <w:bCs/>
          <w:color w:val="000000"/>
          <w:sz w:val="24"/>
          <w:szCs w:val="24"/>
        </w:rPr>
        <w:t>Recurrente</w:t>
      </w:r>
      <w:r w:rsidR="00246968" w:rsidRPr="008310B2">
        <w:rPr>
          <w:rFonts w:ascii="Palatino Linotype" w:eastAsia="Palatino Linotype" w:hAnsi="Palatino Linotype" w:cs="Palatino Linotype"/>
          <w:color w:val="000000"/>
          <w:sz w:val="24"/>
          <w:szCs w:val="24"/>
        </w:rPr>
        <w:t xml:space="preserve"> consideró que se trasgredió su derecho de acceso a la información, por lo que interpuso el presente recurso de revisión señalando </w:t>
      </w:r>
      <w:r w:rsidR="00246968">
        <w:rPr>
          <w:rFonts w:ascii="Palatino Linotype" w:eastAsia="Palatino Linotype" w:hAnsi="Palatino Linotype" w:cs="Palatino Linotype"/>
          <w:color w:val="000000"/>
          <w:sz w:val="24"/>
          <w:szCs w:val="24"/>
        </w:rPr>
        <w:t>lo siguiente:</w:t>
      </w:r>
    </w:p>
    <w:p w14:paraId="258C3060" w14:textId="77777777" w:rsidR="00893154" w:rsidRDefault="00893154" w:rsidP="0042213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444F5583" w14:textId="77777777" w:rsidR="00893154" w:rsidRDefault="00893154" w:rsidP="0042213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2BFB7706" w14:textId="77777777" w:rsidR="0042213E" w:rsidRDefault="0042213E" w:rsidP="0042213E">
      <w:pPr>
        <w:spacing w:before="240" w:line="360" w:lineRule="auto"/>
        <w:jc w:val="both"/>
        <w:rPr>
          <w:rFonts w:ascii="Palatino Linotype" w:hAnsi="Palatino Linotype"/>
          <w:b/>
          <w:bCs/>
          <w:sz w:val="24"/>
          <w:szCs w:val="24"/>
        </w:rPr>
      </w:pPr>
      <w:r w:rsidRPr="007D2CFD">
        <w:rPr>
          <w:rFonts w:ascii="Palatino Linotype" w:hAnsi="Palatino Linotype"/>
          <w:b/>
          <w:bCs/>
          <w:sz w:val="24"/>
          <w:szCs w:val="24"/>
        </w:rPr>
        <w:lastRenderedPageBreak/>
        <w:t>Acto impugnado:</w:t>
      </w:r>
    </w:p>
    <w:p w14:paraId="6911EA02" w14:textId="77777777" w:rsidR="0042213E" w:rsidRPr="007D2CFD" w:rsidRDefault="0042213E" w:rsidP="0042213E">
      <w:pPr>
        <w:pStyle w:val="Citas"/>
        <w:rPr>
          <w:b/>
          <w:bCs/>
        </w:rPr>
      </w:pPr>
      <w:r>
        <w:t>“</w:t>
      </w:r>
      <w:r w:rsidRPr="007D2CFD">
        <w:t xml:space="preserve">NEGATIVA DE LA INFORMACION DE LA LICENCIADA ANA LAURA GONZALEZ </w:t>
      </w:r>
      <w:proofErr w:type="spellStart"/>
      <w:r w:rsidRPr="007D2CFD">
        <w:t>GONZALE</w:t>
      </w:r>
      <w:r>
        <w:t>Z</w:t>
      </w:r>
      <w:proofErr w:type="spellEnd"/>
      <w:r>
        <w:t xml:space="preserve">” </w:t>
      </w:r>
      <w:r>
        <w:rPr>
          <w:b/>
          <w:bCs/>
        </w:rPr>
        <w:t xml:space="preserve">(Sic) </w:t>
      </w:r>
    </w:p>
    <w:p w14:paraId="6F4B3DD8" w14:textId="77777777" w:rsidR="0042213E" w:rsidRPr="007D2CFD" w:rsidRDefault="0042213E" w:rsidP="0042213E">
      <w:pPr>
        <w:spacing w:before="240" w:line="360" w:lineRule="auto"/>
        <w:jc w:val="both"/>
        <w:rPr>
          <w:rFonts w:ascii="Palatino Linotype" w:hAnsi="Palatino Linotype"/>
          <w:b/>
          <w:bCs/>
          <w:sz w:val="24"/>
          <w:szCs w:val="24"/>
        </w:rPr>
      </w:pPr>
      <w:r w:rsidRPr="007D2CFD">
        <w:rPr>
          <w:rFonts w:ascii="Palatino Linotype" w:hAnsi="Palatino Linotype"/>
          <w:b/>
          <w:bCs/>
          <w:sz w:val="24"/>
          <w:szCs w:val="24"/>
        </w:rPr>
        <w:t xml:space="preserve">Razones o motivos de inconformidad: </w:t>
      </w:r>
    </w:p>
    <w:p w14:paraId="34906F9F" w14:textId="77777777" w:rsidR="0042213E" w:rsidRPr="007D2CFD" w:rsidRDefault="0042213E" w:rsidP="0042213E">
      <w:pPr>
        <w:pStyle w:val="Citas"/>
        <w:rPr>
          <w:b/>
          <w:bCs/>
        </w:rPr>
      </w:pPr>
      <w:r>
        <w:t>“</w:t>
      </w:r>
      <w:r w:rsidRPr="007D2CFD">
        <w:t>EL MUNICIPIO DE TEPOTZOTLAN ESTA OCULTANDO LA INFORMACION Y FOMENTANDO LA USURPACION DE PROFESIONES CUANDO ESTE DELITO PUEDE IMPONER UNA PENA DE PRISION DE DOS A SEIS ANOS Y UNA MULTA DE DOSCIENTOS QUINIENTOS DIAS, ADEMAS DE QUE LA SENORA ES UNA PREPOTENTE CUANDO NO SE LE LLAMA POR SU TITULO FALS</w:t>
      </w:r>
      <w:r>
        <w:t xml:space="preserve">O” </w:t>
      </w:r>
      <w:r>
        <w:rPr>
          <w:b/>
          <w:bCs/>
        </w:rPr>
        <w:t>(Sic)</w:t>
      </w:r>
    </w:p>
    <w:p w14:paraId="6007F2D3" w14:textId="77777777" w:rsidR="0042213E" w:rsidRPr="0042213E" w:rsidRDefault="0042213E" w:rsidP="0042213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76FCEF00" w14:textId="1A39BE5A" w:rsidR="007D7BE0" w:rsidRPr="00B93FCC" w:rsidRDefault="00246968" w:rsidP="0042213E">
      <w:pPr>
        <w:pBdr>
          <w:top w:val="nil"/>
          <w:left w:val="nil"/>
          <w:bottom w:val="nil"/>
          <w:right w:val="nil"/>
          <w:between w:val="nil"/>
        </w:pBdr>
        <w:spacing w:line="360" w:lineRule="auto"/>
        <w:contextualSpacing/>
        <w:jc w:val="both"/>
        <w:rPr>
          <w:rFonts w:ascii="Palatino Linotype" w:hAnsi="Palatino Linotype" w:cs="Arial"/>
          <w:b/>
          <w:bCs/>
        </w:rPr>
      </w:pPr>
      <w:r>
        <w:rPr>
          <w:rFonts w:ascii="Palatino Linotype" w:eastAsia="Palatino Linotype" w:hAnsi="Palatino Linotype" w:cs="Palatino Linotype"/>
          <w:color w:val="000000"/>
          <w:sz w:val="24"/>
          <w:szCs w:val="24"/>
        </w:rPr>
        <w:t xml:space="preserve">Se debe </w:t>
      </w:r>
      <w:r w:rsidRPr="00B93FCC">
        <w:rPr>
          <w:rFonts w:ascii="Palatino Linotype" w:eastAsia="Palatino Linotype" w:hAnsi="Palatino Linotype" w:cs="Palatino Linotype"/>
          <w:color w:val="000000"/>
          <w:sz w:val="24"/>
          <w:szCs w:val="24"/>
        </w:rPr>
        <w:t xml:space="preserve">resaltar que </w:t>
      </w:r>
      <w:r w:rsidRPr="00B93FCC">
        <w:rPr>
          <w:rFonts w:ascii="Palatino Linotype" w:eastAsia="Palatino Linotype" w:hAnsi="Palatino Linotype" w:cs="Palatino Linotype"/>
          <w:b/>
          <w:bCs/>
          <w:color w:val="000000"/>
          <w:sz w:val="24"/>
          <w:szCs w:val="24"/>
        </w:rPr>
        <w:t xml:space="preserve">El Sujeto Obligado </w:t>
      </w:r>
      <w:r w:rsidR="0042213E">
        <w:rPr>
          <w:rFonts w:ascii="Palatino Linotype" w:eastAsia="Palatino Linotype" w:hAnsi="Palatino Linotype" w:cs="Palatino Linotype"/>
          <w:color w:val="000000"/>
          <w:sz w:val="24"/>
          <w:szCs w:val="24"/>
        </w:rPr>
        <w:t xml:space="preserve">fue omiso en rendir su informe justificado. </w:t>
      </w:r>
    </w:p>
    <w:p w14:paraId="28ACA474" w14:textId="77777777" w:rsidR="00246968" w:rsidRDefault="00246968"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C9C847D" w14:textId="08A61E85" w:rsidR="00B93FCC" w:rsidRPr="00B93FCC" w:rsidRDefault="00246968"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b/>
          <w:bCs/>
          <w:i/>
          <w:iCs/>
          <w:color w:val="000000"/>
          <w:sz w:val="24"/>
          <w:szCs w:val="24"/>
        </w:rPr>
      </w:pPr>
      <w:r w:rsidRPr="0024368A">
        <w:rPr>
          <w:rFonts w:ascii="Palatino Linotype" w:eastAsia="Palatino Linotype" w:hAnsi="Palatino Linotype" w:cs="Palatino Linotype"/>
          <w:color w:val="000000"/>
          <w:sz w:val="24"/>
          <w:szCs w:val="24"/>
        </w:rPr>
        <w:t xml:space="preserve">Así, una vez descritas las actuaciones en el expediente del recurso de revisión, se debe destacar que, al realizar la solicitud, la información fue requerida mediante planteamientos en donde no se identifica un documento en específico, en segundo lugar, se aprecia que en la misma se vierten manifestaciones subjetivas que no pueden ser atendidas mediante el Derecho de Acceso a la Información, es decir, no existe materia de derecho de acceso a la información sobre la que </w:t>
      </w:r>
      <w:r>
        <w:rPr>
          <w:rFonts w:ascii="Palatino Linotype" w:eastAsia="Palatino Linotype" w:hAnsi="Palatino Linotype" w:cs="Palatino Linotype"/>
          <w:b/>
          <w:bCs/>
          <w:color w:val="000000"/>
          <w:sz w:val="24"/>
          <w:szCs w:val="24"/>
        </w:rPr>
        <w:t>E</w:t>
      </w:r>
      <w:r w:rsidRPr="0024368A">
        <w:rPr>
          <w:rFonts w:ascii="Palatino Linotype" w:eastAsia="Palatino Linotype" w:hAnsi="Palatino Linotype" w:cs="Palatino Linotype"/>
          <w:b/>
          <w:bCs/>
          <w:color w:val="000000"/>
          <w:sz w:val="24"/>
          <w:szCs w:val="24"/>
        </w:rPr>
        <w:t>l Sujeto Obligado</w:t>
      </w:r>
      <w:r w:rsidRPr="0024368A">
        <w:rPr>
          <w:rFonts w:ascii="Palatino Linotype" w:eastAsia="Palatino Linotype" w:hAnsi="Palatino Linotype" w:cs="Palatino Linotype"/>
          <w:color w:val="000000"/>
          <w:sz w:val="24"/>
          <w:szCs w:val="24"/>
        </w:rPr>
        <w:t xml:space="preserve"> pueda entregar información alguna, ello es así porque </w:t>
      </w:r>
      <w:r w:rsidR="00BB5E29">
        <w:rPr>
          <w:rFonts w:ascii="Palatino Linotype" w:eastAsia="Palatino Linotype" w:hAnsi="Palatino Linotype" w:cs="Palatino Linotype"/>
          <w:b/>
          <w:bCs/>
          <w:color w:val="000000"/>
          <w:sz w:val="24"/>
          <w:szCs w:val="24"/>
        </w:rPr>
        <w:t>La</w:t>
      </w:r>
      <w:r>
        <w:rPr>
          <w:rFonts w:ascii="Palatino Linotype" w:eastAsia="Palatino Linotype" w:hAnsi="Palatino Linotype" w:cs="Palatino Linotype"/>
          <w:b/>
          <w:bCs/>
          <w:color w:val="000000"/>
          <w:sz w:val="24"/>
          <w:szCs w:val="24"/>
        </w:rPr>
        <w:t xml:space="preserve"> Recurrente</w:t>
      </w:r>
      <w:r w:rsidRPr="0024368A">
        <w:rPr>
          <w:rFonts w:ascii="Palatino Linotype" w:eastAsia="Palatino Linotype" w:hAnsi="Palatino Linotype" w:cs="Palatino Linotype"/>
          <w:color w:val="000000"/>
          <w:sz w:val="24"/>
          <w:szCs w:val="24"/>
        </w:rPr>
        <w:t xml:space="preserve"> requiere </w:t>
      </w:r>
      <w:r>
        <w:rPr>
          <w:rFonts w:ascii="Palatino Linotype" w:eastAsia="Palatino Linotype" w:hAnsi="Palatino Linotype" w:cs="Palatino Linotype"/>
          <w:color w:val="000000"/>
          <w:sz w:val="24"/>
          <w:szCs w:val="24"/>
        </w:rPr>
        <w:t xml:space="preserve">le sean respondidos una serie de cuestionamientos </w:t>
      </w:r>
      <w:r w:rsidRPr="00B93FCC">
        <w:rPr>
          <w:rFonts w:ascii="Palatino Linotype" w:eastAsia="Palatino Linotype" w:hAnsi="Palatino Linotype" w:cs="Palatino Linotype"/>
          <w:b/>
          <w:bCs/>
          <w:i/>
          <w:iCs/>
          <w:color w:val="000000"/>
          <w:sz w:val="24"/>
          <w:szCs w:val="24"/>
        </w:rPr>
        <w:t>“</w:t>
      </w:r>
      <w:r w:rsidR="00BE5B0F">
        <w:rPr>
          <w:rFonts w:ascii="Palatino Linotype" w:eastAsia="Palatino Linotype" w:hAnsi="Palatino Linotype" w:cs="Palatino Linotype"/>
          <w:b/>
          <w:bCs/>
          <w:i/>
          <w:iCs/>
          <w:color w:val="000000"/>
          <w:sz w:val="24"/>
          <w:szCs w:val="24"/>
        </w:rPr>
        <w:t>L</w:t>
      </w:r>
      <w:r w:rsidR="00BE5B0F" w:rsidRPr="00BE5B0F">
        <w:rPr>
          <w:rFonts w:ascii="Palatino Linotype" w:eastAsia="Palatino Linotype" w:hAnsi="Palatino Linotype" w:cs="Palatino Linotype"/>
          <w:b/>
          <w:bCs/>
          <w:i/>
          <w:iCs/>
          <w:color w:val="000000"/>
          <w:sz w:val="24"/>
          <w:szCs w:val="24"/>
        </w:rPr>
        <w:t>A PREGUNTA ES POR QUE NO CONCUERDAN LAS FECHAS, EL TITULO ES COMPRADO SOLO PARA CUMPLIR EL REQUISITO Y ACASO ESO ES UN DELITO FEDERA</w:t>
      </w:r>
      <w:r w:rsidR="00BE5B0F">
        <w:rPr>
          <w:rFonts w:ascii="Palatino Linotype" w:eastAsia="Palatino Linotype" w:hAnsi="Palatino Linotype" w:cs="Palatino Linotype"/>
          <w:b/>
          <w:bCs/>
          <w:i/>
          <w:iCs/>
          <w:color w:val="000000"/>
          <w:sz w:val="24"/>
          <w:szCs w:val="24"/>
        </w:rPr>
        <w:t>L</w:t>
      </w:r>
      <w:r w:rsidR="00B93FCC">
        <w:rPr>
          <w:rFonts w:ascii="Palatino Linotype" w:eastAsia="Palatino Linotype" w:hAnsi="Palatino Linotype" w:cs="Palatino Linotype"/>
          <w:i/>
          <w:iCs/>
          <w:color w:val="000000"/>
          <w:sz w:val="24"/>
          <w:szCs w:val="24"/>
        </w:rPr>
        <w:t xml:space="preserve">”. </w:t>
      </w:r>
    </w:p>
    <w:p w14:paraId="0C8744E2" w14:textId="391628F7" w:rsidR="00B93FCC" w:rsidRDefault="00246968"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24368A">
        <w:rPr>
          <w:rFonts w:ascii="Palatino Linotype" w:eastAsia="Palatino Linotype" w:hAnsi="Palatino Linotype" w:cs="Palatino Linotype"/>
          <w:color w:val="000000"/>
          <w:sz w:val="24"/>
          <w:szCs w:val="24"/>
        </w:rPr>
        <w:lastRenderedPageBreak/>
        <w:t xml:space="preserve">Lo anterior implica que </w:t>
      </w:r>
      <w:r>
        <w:rPr>
          <w:rFonts w:ascii="Palatino Linotype" w:eastAsia="Palatino Linotype" w:hAnsi="Palatino Linotype" w:cs="Palatino Linotype"/>
          <w:b/>
          <w:bCs/>
          <w:color w:val="000000"/>
          <w:sz w:val="24"/>
          <w:szCs w:val="24"/>
        </w:rPr>
        <w:t>E</w:t>
      </w:r>
      <w:r w:rsidRPr="0024368A">
        <w:rPr>
          <w:rFonts w:ascii="Palatino Linotype" w:eastAsia="Palatino Linotype" w:hAnsi="Palatino Linotype" w:cs="Palatino Linotype"/>
          <w:b/>
          <w:bCs/>
          <w:color w:val="000000"/>
          <w:sz w:val="24"/>
          <w:szCs w:val="24"/>
        </w:rPr>
        <w:t xml:space="preserve">l </w:t>
      </w:r>
      <w:r>
        <w:rPr>
          <w:rFonts w:ascii="Palatino Linotype" w:eastAsia="Palatino Linotype" w:hAnsi="Palatino Linotype" w:cs="Palatino Linotype"/>
          <w:b/>
          <w:bCs/>
          <w:color w:val="000000"/>
          <w:sz w:val="24"/>
          <w:szCs w:val="24"/>
        </w:rPr>
        <w:t>S</w:t>
      </w:r>
      <w:r w:rsidRPr="0024368A">
        <w:rPr>
          <w:rFonts w:ascii="Palatino Linotype" w:eastAsia="Palatino Linotype" w:hAnsi="Palatino Linotype" w:cs="Palatino Linotype"/>
          <w:b/>
          <w:bCs/>
          <w:color w:val="000000"/>
          <w:sz w:val="24"/>
          <w:szCs w:val="24"/>
        </w:rPr>
        <w:t xml:space="preserve">ujeto </w:t>
      </w:r>
      <w:r>
        <w:rPr>
          <w:rFonts w:ascii="Palatino Linotype" w:eastAsia="Palatino Linotype" w:hAnsi="Palatino Linotype" w:cs="Palatino Linotype"/>
          <w:b/>
          <w:bCs/>
          <w:color w:val="000000"/>
          <w:sz w:val="24"/>
          <w:szCs w:val="24"/>
        </w:rPr>
        <w:t>O</w:t>
      </w:r>
      <w:r w:rsidRPr="0024368A">
        <w:rPr>
          <w:rFonts w:ascii="Palatino Linotype" w:eastAsia="Palatino Linotype" w:hAnsi="Palatino Linotype" w:cs="Palatino Linotype"/>
          <w:b/>
          <w:bCs/>
          <w:color w:val="000000"/>
          <w:sz w:val="24"/>
          <w:szCs w:val="24"/>
        </w:rPr>
        <w:t>bligado</w:t>
      </w:r>
      <w:r w:rsidRPr="0024368A">
        <w:rPr>
          <w:rFonts w:ascii="Palatino Linotype" w:eastAsia="Palatino Linotype" w:hAnsi="Palatino Linotype" w:cs="Palatino Linotype"/>
          <w:color w:val="000000"/>
          <w:sz w:val="24"/>
          <w:szCs w:val="24"/>
        </w:rPr>
        <w:t xml:space="preserve"> emita pronunciamiento específico respecto de la situación planteada por </w:t>
      </w:r>
      <w:r w:rsidR="00B93FCC">
        <w:rPr>
          <w:rFonts w:ascii="Palatino Linotype" w:eastAsia="Palatino Linotype" w:hAnsi="Palatino Linotype" w:cs="Palatino Linotype"/>
          <w:color w:val="000000"/>
          <w:sz w:val="24"/>
          <w:szCs w:val="24"/>
        </w:rPr>
        <w:t>el</w:t>
      </w:r>
      <w:r w:rsidRPr="0024368A">
        <w:rPr>
          <w:rFonts w:ascii="Palatino Linotype" w:eastAsia="Palatino Linotype" w:hAnsi="Palatino Linotype" w:cs="Palatino Linotype"/>
          <w:color w:val="000000"/>
          <w:sz w:val="24"/>
          <w:szCs w:val="24"/>
        </w:rPr>
        <w:t xml:space="preserve"> particular, quien en su</w:t>
      </w:r>
      <w:r>
        <w:rPr>
          <w:rFonts w:ascii="Palatino Linotype" w:eastAsia="Palatino Linotype" w:hAnsi="Palatino Linotype" w:cs="Palatino Linotype"/>
          <w:color w:val="000000"/>
          <w:sz w:val="24"/>
          <w:szCs w:val="24"/>
        </w:rPr>
        <w:t xml:space="preserve"> solicitud de información de información pretende expresar </w:t>
      </w:r>
      <w:r w:rsidR="00B93FCC">
        <w:rPr>
          <w:rFonts w:ascii="Palatino Linotype" w:eastAsia="Palatino Linotype" w:hAnsi="Palatino Linotype" w:cs="Palatino Linotype"/>
          <w:color w:val="000000"/>
          <w:sz w:val="24"/>
          <w:szCs w:val="24"/>
        </w:rPr>
        <w:t xml:space="preserve">una interrogante o manifestación subjetiva. </w:t>
      </w:r>
    </w:p>
    <w:p w14:paraId="53A01493" w14:textId="77777777" w:rsidR="00B93FCC" w:rsidRDefault="00B93FCC"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5B3534B3" w14:textId="77777777" w:rsidR="00246968" w:rsidRDefault="00246968" w:rsidP="00B93FCC">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r w:rsidRPr="00B26643">
        <w:rPr>
          <w:rFonts w:ascii="Palatino Linotype" w:eastAsia="Palatino Linotype" w:hAnsi="Palatino Linotype" w:cs="Palatino Linotype"/>
          <w:color w:val="000000"/>
          <w:sz w:val="24"/>
          <w:szCs w:val="24"/>
        </w:rPr>
        <w:t>En ese tenor, cabe aclarar que cuando los planteamientos que formulen los particulares se pueda colmar con la entrega de documentos que los sujetos obligados generen, posean o administren en ejercicio de sus atribuciones, se está en presencia del derecho 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47259050" w14:textId="77777777" w:rsidR="00045F6D" w:rsidRDefault="00045F6D" w:rsidP="00B93FCC">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p>
    <w:p w14:paraId="0B972E58" w14:textId="77777777" w:rsidR="00246968" w:rsidRPr="00B26643" w:rsidRDefault="00246968" w:rsidP="00B93FCC">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r w:rsidRPr="00B26643">
        <w:rPr>
          <w:rFonts w:ascii="Palatino Linotype" w:eastAsia="Palatino Linotype" w:hAnsi="Palatino Linotype" w:cs="Palatino Linotype"/>
          <w:color w:val="000000"/>
          <w:sz w:val="24"/>
          <w:szCs w:val="24"/>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la particular lleve a cabo una solicitud de información sin identificar de forma precisa la documentación, los sujetos obligados deberán hacer entrega del mismo al solicitante, como a continuación se cita:</w:t>
      </w:r>
    </w:p>
    <w:p w14:paraId="41D98BF5" w14:textId="77777777" w:rsidR="00246968" w:rsidRPr="00B26643" w:rsidRDefault="00246968" w:rsidP="00246968">
      <w:pPr>
        <w:pStyle w:val="Citas"/>
        <w:rPr>
          <w:b/>
          <w:bCs/>
        </w:rPr>
      </w:pPr>
      <w:r>
        <w:rPr>
          <w:b/>
          <w:bCs/>
        </w:rPr>
        <w:lastRenderedPageBreak/>
        <w:t>“</w:t>
      </w:r>
      <w:r w:rsidRPr="00B26643">
        <w:rPr>
          <w:b/>
          <w:bCs/>
        </w:rPr>
        <w:t xml:space="preserve">CUANDO EN UNA SOLICITUD DE INFORMACIÓN NO SE IDENTIFIQUE UN DOCUMENTO EN ESPECÍFICO, SI ÉSTA TIENE UNA EXPRESIÓN DOCUMENTAL, EL SUJETO OBLIGADO DEBERÁ ENTREGAR AL PARTICULAR EL DOCUMENTO EN ESPECÍFICO. </w:t>
      </w:r>
    </w:p>
    <w:p w14:paraId="51DB135D" w14:textId="77777777" w:rsidR="00246968" w:rsidRPr="00B26643" w:rsidRDefault="00246968" w:rsidP="00246968">
      <w:pPr>
        <w:pStyle w:val="Citas"/>
        <w:rPr>
          <w:b/>
          <w:bCs/>
        </w:rPr>
      </w:pPr>
      <w:r w:rsidRPr="00B26643">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la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la particular no hace referencia específica a tal documento, se deberá hacer entrega del mismo al solicitante.</w:t>
      </w:r>
      <w:r>
        <w:t xml:space="preserve">” </w:t>
      </w:r>
      <w:r>
        <w:rPr>
          <w:b/>
          <w:bCs/>
        </w:rPr>
        <w:t>(Sic)</w:t>
      </w:r>
    </w:p>
    <w:p w14:paraId="5C82BD10" w14:textId="77777777"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58BA39A7" w14:textId="3B4847A4" w:rsidR="00045F6D" w:rsidRPr="007D7BE0" w:rsidRDefault="00045F6D" w:rsidP="00BE5B0F">
      <w:pPr>
        <w:pBdr>
          <w:top w:val="nil"/>
          <w:left w:val="nil"/>
          <w:bottom w:val="nil"/>
          <w:right w:val="nil"/>
          <w:between w:val="nil"/>
        </w:pBdr>
        <w:spacing w:line="360" w:lineRule="auto"/>
        <w:contextualSpacing/>
        <w:jc w:val="both"/>
        <w:rPr>
          <w:rFonts w:ascii="Palatino Linotype" w:hAnsi="Palatino Linotype"/>
        </w:rPr>
      </w:pPr>
      <w:r w:rsidRPr="007D7BE0">
        <w:rPr>
          <w:rFonts w:ascii="Palatino Linotype" w:eastAsia="Palatino Linotype" w:hAnsi="Palatino Linotype" w:cs="Palatino Linotype"/>
          <w:color w:val="000000"/>
          <w:sz w:val="24"/>
          <w:szCs w:val="24"/>
        </w:rPr>
        <w:t xml:space="preserve">Visto de esta forma, con relación al extracto de la solicitud de información </w:t>
      </w:r>
      <w:r w:rsidR="00BE5B0F">
        <w:rPr>
          <w:rFonts w:ascii="Palatino Linotype" w:eastAsia="Palatino Linotype" w:hAnsi="Palatino Linotype" w:cs="Palatino Linotype"/>
          <w:b/>
          <w:bCs/>
          <w:color w:val="000000"/>
          <w:sz w:val="24"/>
          <w:szCs w:val="24"/>
        </w:rPr>
        <w:t>00032/TEPOTZOT/IP/2025</w:t>
      </w:r>
      <w:r w:rsidRPr="007D7BE0">
        <w:rPr>
          <w:rFonts w:ascii="Palatino Linotype" w:eastAsia="Palatino Linotype" w:hAnsi="Palatino Linotype" w:cs="Palatino Linotype"/>
          <w:b/>
          <w:bCs/>
          <w:color w:val="000000"/>
          <w:sz w:val="24"/>
          <w:szCs w:val="24"/>
        </w:rPr>
        <w:t xml:space="preserve">, </w:t>
      </w:r>
      <w:r w:rsidRPr="007D7BE0">
        <w:rPr>
          <w:rFonts w:ascii="Palatino Linotype" w:eastAsia="Palatino Linotype" w:hAnsi="Palatino Linotype" w:cs="Palatino Linotype"/>
          <w:color w:val="000000"/>
          <w:sz w:val="24"/>
          <w:szCs w:val="24"/>
        </w:rPr>
        <w:t xml:space="preserve">referente a </w:t>
      </w:r>
      <w:r w:rsidRPr="007D7BE0">
        <w:rPr>
          <w:rFonts w:ascii="Palatino Linotype" w:eastAsia="Palatino Linotype" w:hAnsi="Palatino Linotype" w:cs="Palatino Linotype"/>
          <w:i/>
          <w:iCs/>
          <w:color w:val="000000"/>
          <w:sz w:val="24"/>
          <w:szCs w:val="24"/>
        </w:rPr>
        <w:t>“</w:t>
      </w:r>
      <w:r w:rsidR="00BE5B0F" w:rsidRPr="00B93FCC">
        <w:rPr>
          <w:rFonts w:ascii="Palatino Linotype" w:eastAsia="Palatino Linotype" w:hAnsi="Palatino Linotype" w:cs="Palatino Linotype"/>
          <w:b/>
          <w:bCs/>
          <w:i/>
          <w:iCs/>
          <w:color w:val="000000"/>
          <w:sz w:val="24"/>
          <w:szCs w:val="24"/>
        </w:rPr>
        <w:t>“</w:t>
      </w:r>
      <w:r w:rsidR="00BE5B0F">
        <w:rPr>
          <w:rFonts w:ascii="Palatino Linotype" w:eastAsia="Palatino Linotype" w:hAnsi="Palatino Linotype" w:cs="Palatino Linotype"/>
          <w:b/>
          <w:bCs/>
          <w:i/>
          <w:iCs/>
          <w:color w:val="000000"/>
          <w:sz w:val="24"/>
          <w:szCs w:val="24"/>
        </w:rPr>
        <w:t>L</w:t>
      </w:r>
      <w:r w:rsidR="00BE5B0F" w:rsidRPr="00BE5B0F">
        <w:rPr>
          <w:rFonts w:ascii="Palatino Linotype" w:eastAsia="Palatino Linotype" w:hAnsi="Palatino Linotype" w:cs="Palatino Linotype"/>
          <w:b/>
          <w:bCs/>
          <w:i/>
          <w:iCs/>
          <w:color w:val="000000"/>
          <w:sz w:val="24"/>
          <w:szCs w:val="24"/>
        </w:rPr>
        <w:t>A PREGUNTA ES POR QUE</w:t>
      </w:r>
      <w:r w:rsidR="00BE5B0F">
        <w:rPr>
          <w:rFonts w:ascii="Palatino Linotype" w:eastAsia="Palatino Linotype" w:hAnsi="Palatino Linotype" w:cs="Palatino Linotype"/>
          <w:b/>
          <w:bCs/>
          <w:i/>
          <w:iCs/>
          <w:color w:val="000000"/>
          <w:sz w:val="24"/>
          <w:szCs w:val="24"/>
        </w:rPr>
        <w:t>…</w:t>
      </w:r>
      <w:r w:rsidRPr="007D7BE0">
        <w:rPr>
          <w:rFonts w:ascii="Palatino Linotype" w:eastAsia="Palatino Linotype" w:hAnsi="Palatino Linotype" w:cs="Palatino Linotype"/>
          <w:i/>
          <w:iCs/>
          <w:color w:val="000000"/>
          <w:sz w:val="24"/>
          <w:szCs w:val="24"/>
        </w:rPr>
        <w:t xml:space="preserve">”, </w:t>
      </w:r>
      <w:r w:rsidRPr="007D7BE0">
        <w:rPr>
          <w:rFonts w:ascii="Palatino Linotype" w:eastAsia="Palatino Linotype" w:hAnsi="Palatino Linotype" w:cs="Palatino Linotype"/>
          <w:color w:val="000000"/>
          <w:sz w:val="24"/>
          <w:szCs w:val="24"/>
        </w:rPr>
        <w:t xml:space="preserve">se destaca que el derecho de acceso a la información pública estriba respecto de aquellos soportes documentales generados, poseídos o administrados por </w:t>
      </w:r>
      <w:r w:rsidRPr="007D7BE0">
        <w:rPr>
          <w:rFonts w:ascii="Palatino Linotype" w:hAnsi="Palatino Linotype"/>
          <w:b/>
          <w:bCs/>
          <w:sz w:val="24"/>
          <w:szCs w:val="24"/>
        </w:rPr>
        <w:t xml:space="preserve">El Sujeto Obligado </w:t>
      </w:r>
      <w:r w:rsidRPr="007D7BE0">
        <w:rPr>
          <w:rFonts w:ascii="Palatino Linotype" w:hAnsi="Palatino Linotype"/>
          <w:sz w:val="24"/>
          <w:szCs w:val="24"/>
        </w:rPr>
        <w:t>que se encuentren disponibles al momento de ejercer dicha prerrogativa</w:t>
      </w:r>
      <w:r w:rsidR="00BE5B0F">
        <w:rPr>
          <w:rFonts w:ascii="Palatino Linotype" w:hAnsi="Palatino Linotype"/>
          <w:sz w:val="24"/>
          <w:szCs w:val="24"/>
        </w:rPr>
        <w:t xml:space="preserve">, es decir, no </w:t>
      </w:r>
      <w:r w:rsidR="00BE5B0F">
        <w:rPr>
          <w:rFonts w:ascii="Palatino Linotype" w:hAnsi="Palatino Linotype"/>
          <w:sz w:val="24"/>
          <w:szCs w:val="24"/>
        </w:rPr>
        <w:lastRenderedPageBreak/>
        <w:t xml:space="preserve">se encuentra constreñido a emitir pronunciamientos en especifico o generar documentos ad hoc. </w:t>
      </w:r>
    </w:p>
    <w:p w14:paraId="2324B29D" w14:textId="77777777" w:rsidR="00045F6D" w:rsidRDefault="00045F6D"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1E9BE655" w14:textId="3449CFAD" w:rsidR="00246968" w:rsidRPr="00B26643" w:rsidRDefault="00045F6D"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Pr>
          <w:rFonts w:ascii="Palatino Linotype" w:eastAsia="Palatino Linotype" w:hAnsi="Palatino Linotype" w:cs="Palatino Linotype"/>
          <w:color w:val="000000"/>
          <w:sz w:val="24"/>
          <w:szCs w:val="24"/>
          <w:lang w:val="es-ES"/>
        </w:rPr>
        <w:t>Por otra parte</w:t>
      </w:r>
      <w:r w:rsidR="00246968" w:rsidRPr="00B26643">
        <w:rPr>
          <w:rFonts w:ascii="Palatino Linotype" w:eastAsia="Palatino Linotype" w:hAnsi="Palatino Linotype" w:cs="Palatino Linotype"/>
          <w:color w:val="000000"/>
          <w:sz w:val="24"/>
          <w:szCs w:val="24"/>
          <w:lang w:val="es-ES"/>
        </w:rPr>
        <w:t>, con apego a lo dispuesto en el artículo 9 fracciones IV y VI de la Ley de Transparencia estatal, este Instituto debe actuar apegado a los principios de imparcialidad y legalidad; el primero de ellos consistente en una cualidad para que las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5DE00459" w14:textId="77777777"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7613B062" w14:textId="77777777" w:rsidR="00246968"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De lo anterior, este Instituto en aras de tutelar el derecho de acceso a la información de los particulares, tiene la obligación de apegarse en todo momento a lo que dispone la Ley de la materia, garantizando los principios de imparcialidad y legalidad en el procedimiento de impugnación y resolución del recurso planteado.</w:t>
      </w:r>
    </w:p>
    <w:p w14:paraId="68E8C61A" w14:textId="77777777" w:rsidR="00893154" w:rsidRPr="00B26643" w:rsidRDefault="00893154"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1B1E5BAD" w14:textId="6B8913A6" w:rsidR="00246968"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Por tanto, se debe precisar que</w:t>
      </w:r>
      <w:r w:rsidRPr="00B26643">
        <w:rPr>
          <w:rFonts w:ascii="Palatino Linotype" w:eastAsia="Palatino Linotype" w:hAnsi="Palatino Linotype" w:cs="Palatino Linotype"/>
          <w:b/>
          <w:color w:val="000000"/>
          <w:sz w:val="24"/>
          <w:szCs w:val="24"/>
          <w:lang w:val="es-ES"/>
        </w:rPr>
        <w:t xml:space="preserv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B26643">
        <w:rPr>
          <w:rFonts w:ascii="Palatino Linotype" w:eastAsia="Palatino Linotype" w:hAnsi="Palatino Linotype" w:cs="Palatino Linotype"/>
          <w:color w:val="000000"/>
          <w:sz w:val="24"/>
          <w:szCs w:val="24"/>
          <w:lang w:val="es-ES"/>
        </w:rPr>
        <w:t xml:space="preserve">. Consecuentemente, se estima que la solicitud de información es improcedente en virtud de que el requerimiento consiste en un pronunciamiento sobre cuestionamientos derivados de juicios subjetivos por parte </w:t>
      </w:r>
      <w:r w:rsidR="00B93FCC">
        <w:rPr>
          <w:rFonts w:ascii="Palatino Linotype" w:eastAsia="Palatino Linotype" w:hAnsi="Palatino Linotype" w:cs="Palatino Linotype"/>
          <w:color w:val="000000"/>
          <w:sz w:val="24"/>
          <w:szCs w:val="24"/>
          <w:lang w:val="es-ES"/>
        </w:rPr>
        <w:t>de</w:t>
      </w:r>
      <w:r w:rsidR="00BB5E29">
        <w:rPr>
          <w:rFonts w:ascii="Palatino Linotype" w:eastAsia="Palatino Linotype" w:hAnsi="Palatino Linotype" w:cs="Palatino Linotype"/>
          <w:color w:val="000000"/>
          <w:sz w:val="24"/>
          <w:szCs w:val="24"/>
          <w:lang w:val="es-ES"/>
        </w:rPr>
        <w:t xml:space="preserve"> </w:t>
      </w:r>
      <w:r w:rsidR="00BB5E29">
        <w:rPr>
          <w:rFonts w:ascii="Palatino Linotype" w:eastAsia="Palatino Linotype" w:hAnsi="Palatino Linotype" w:cs="Palatino Linotype"/>
          <w:b/>
          <w:bCs/>
          <w:color w:val="000000"/>
          <w:sz w:val="24"/>
          <w:szCs w:val="24"/>
          <w:lang w:val="es-ES"/>
        </w:rPr>
        <w:t>La</w:t>
      </w:r>
      <w:r w:rsidRPr="00B26643">
        <w:rPr>
          <w:rFonts w:ascii="Palatino Linotype" w:eastAsia="Palatino Linotype" w:hAnsi="Palatino Linotype" w:cs="Palatino Linotype"/>
          <w:color w:val="000000"/>
          <w:sz w:val="24"/>
          <w:szCs w:val="24"/>
          <w:lang w:val="es-ES"/>
        </w:rPr>
        <w:t xml:space="preserve"> </w:t>
      </w:r>
      <w:r w:rsidRPr="00B26643">
        <w:rPr>
          <w:rFonts w:ascii="Palatino Linotype" w:eastAsia="Palatino Linotype" w:hAnsi="Palatino Linotype" w:cs="Palatino Linotype"/>
          <w:b/>
          <w:bCs/>
          <w:color w:val="000000"/>
          <w:sz w:val="24"/>
          <w:szCs w:val="24"/>
          <w:lang w:val="es-ES"/>
        </w:rPr>
        <w:t>Recurrente,</w:t>
      </w:r>
      <w:r w:rsidRPr="00B26643">
        <w:rPr>
          <w:rFonts w:ascii="Palatino Linotype" w:eastAsia="Palatino Linotype" w:hAnsi="Palatino Linotype" w:cs="Palatino Linotype"/>
          <w:color w:val="000000"/>
          <w:sz w:val="24"/>
          <w:szCs w:val="24"/>
          <w:lang w:val="es-ES"/>
        </w:rPr>
        <w:t xml:space="preserve"> sin que se requiriera específicamente un </w:t>
      </w:r>
      <w:r w:rsidRPr="00B26643">
        <w:rPr>
          <w:rFonts w:ascii="Palatino Linotype" w:eastAsia="Palatino Linotype" w:hAnsi="Palatino Linotype" w:cs="Palatino Linotype"/>
          <w:color w:val="000000"/>
          <w:sz w:val="24"/>
          <w:szCs w:val="24"/>
          <w:lang w:val="es-ES"/>
        </w:rPr>
        <w:lastRenderedPageBreak/>
        <w:t>documento generado en el ejercicio de las atribuciones del Sujeto Obligado que permita a este localizarlo y, en su caso, ponerlo a su disposición.</w:t>
      </w:r>
    </w:p>
    <w:p w14:paraId="63E2485D" w14:textId="77777777" w:rsidR="00893154" w:rsidRPr="00B26643" w:rsidRDefault="00893154"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4F9D7587" w14:textId="77777777"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B26643">
        <w:rPr>
          <w:rFonts w:ascii="Palatino Linotype" w:eastAsia="Palatino Linotype" w:hAnsi="Palatino Linotype" w:cs="Palatino Linotype"/>
          <w:color w:val="000000"/>
          <w:sz w:val="24"/>
          <w:szCs w:val="24"/>
          <w:lang w:val="es-ES"/>
        </w:rPr>
        <w:t>Lo anterior con fundamento en lo establecido por el artículo 6 apartado A fracciones I, II y III de la Constitución Política de los Estados Unidos Mexicanos que a la letra señala lo siguiente:</w:t>
      </w:r>
    </w:p>
    <w:p w14:paraId="66B29595" w14:textId="77777777" w:rsidR="00246968" w:rsidRPr="00B26643" w:rsidRDefault="00246968" w:rsidP="00246968">
      <w:pPr>
        <w:pStyle w:val="Citas"/>
        <w:rPr>
          <w:color w:val="000000"/>
          <w:lang w:val="es-ES"/>
        </w:rPr>
      </w:pPr>
      <w:r>
        <w:rPr>
          <w:lang w:val="es-ES"/>
        </w:rPr>
        <w:t>“</w:t>
      </w:r>
      <w:r w:rsidRPr="00B26643">
        <w:rPr>
          <w:lang w:val="es-ES"/>
        </w:rPr>
        <w:t xml:space="preserve">Artículo 6o. […] </w:t>
      </w:r>
    </w:p>
    <w:p w14:paraId="6C21514A" w14:textId="77777777" w:rsidR="00246968" w:rsidRPr="00B26643" w:rsidRDefault="00246968" w:rsidP="00246968">
      <w:pPr>
        <w:pStyle w:val="Citas"/>
        <w:rPr>
          <w:color w:val="000000"/>
          <w:lang w:val="es-ES"/>
        </w:rPr>
      </w:pPr>
      <w:r w:rsidRPr="00B26643">
        <w:rPr>
          <w:lang w:val="es-ES"/>
        </w:rPr>
        <w:t>A. Para el ejercicio del derecho de acceso a la información, la Federación, los Estados y el Distrito Federal, en el ámbito de sus respectivas competencias, se regirán por los siguientes principios y bases:</w:t>
      </w:r>
    </w:p>
    <w:p w14:paraId="55386DC1" w14:textId="77777777" w:rsidR="00246968" w:rsidRPr="00B26643" w:rsidRDefault="00246968" w:rsidP="00246968">
      <w:pPr>
        <w:pStyle w:val="Citas"/>
        <w:rPr>
          <w:color w:val="000000"/>
          <w:lang w:val="es-ES"/>
        </w:rPr>
      </w:pPr>
      <w:r w:rsidRPr="00B26643">
        <w:rPr>
          <w:lang w:val="es-ES"/>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0D77847" w14:textId="77777777" w:rsidR="00246968" w:rsidRPr="00B26643" w:rsidRDefault="00246968" w:rsidP="00246968">
      <w:pPr>
        <w:pStyle w:val="Citas"/>
        <w:rPr>
          <w:color w:val="000000"/>
          <w:lang w:val="es-ES"/>
        </w:rPr>
      </w:pPr>
      <w:r w:rsidRPr="00B26643">
        <w:rPr>
          <w:lang w:val="es-ES"/>
        </w:rPr>
        <w:t>II. La información que se refiere a la vida privada y los datos personales será protegida en los términos y con las excepciones que fijen las leyes.</w:t>
      </w:r>
    </w:p>
    <w:p w14:paraId="152E1C9A" w14:textId="77777777" w:rsidR="00246968" w:rsidRPr="00B26643" w:rsidRDefault="00246968" w:rsidP="00246968">
      <w:pPr>
        <w:pStyle w:val="Citas"/>
        <w:rPr>
          <w:b/>
          <w:bCs/>
          <w:lang w:val="es-ES"/>
        </w:rPr>
      </w:pPr>
      <w:r w:rsidRPr="00B26643">
        <w:rPr>
          <w:lang w:val="es-ES"/>
        </w:rPr>
        <w:lastRenderedPageBreak/>
        <w:t>III. Toda persona, sin necesidad de acreditar interés alguno o justificar su utilización, tendrá acceso gratuito a la información pública, a sus datos personales o a la rectificación de éstos.</w:t>
      </w:r>
      <w:r>
        <w:rPr>
          <w:lang w:val="es-ES"/>
        </w:rPr>
        <w:t xml:space="preserve">” </w:t>
      </w:r>
      <w:r>
        <w:rPr>
          <w:b/>
          <w:bCs/>
          <w:lang w:val="es-ES"/>
        </w:rPr>
        <w:t>(Sic)</w:t>
      </w:r>
    </w:p>
    <w:p w14:paraId="25F7C5B7" w14:textId="77777777" w:rsidR="00893154" w:rsidRDefault="00893154" w:rsidP="00246968">
      <w:pPr>
        <w:spacing w:line="360" w:lineRule="auto"/>
        <w:jc w:val="both"/>
        <w:rPr>
          <w:rFonts w:ascii="Palatino Linotype" w:hAnsi="Palatino Linotype"/>
          <w:sz w:val="24"/>
          <w:szCs w:val="24"/>
          <w:lang w:val="es-ES"/>
        </w:rPr>
      </w:pPr>
    </w:p>
    <w:p w14:paraId="5A6E9AE6" w14:textId="7AFF0F38" w:rsidR="00246968" w:rsidRPr="00B26643"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Del precepto constitucional en cita se desprende que toda información en posesión de cualquier autoridad es pública y sólo podrá ser reservada por interés público y seguridad, es decir, entendiéndose como aquella que posea al momento de la solicitud, sin que se conmine a su generación derivado de una solicitud de información en específico que conlleve a realizar un procesamiento o investigaciones de la información. </w:t>
      </w:r>
    </w:p>
    <w:p w14:paraId="60395A9F" w14:textId="77777777" w:rsidR="00246968" w:rsidRPr="00B26643"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Asimismo, resulta aplicable lo dispuesto en los artículos 4 y 12 de la Ley de Transparencia local, que a la letra estipulan lo siguiente: </w:t>
      </w:r>
    </w:p>
    <w:p w14:paraId="13566346" w14:textId="77777777" w:rsidR="00246968" w:rsidRPr="00B3376B" w:rsidRDefault="00246968" w:rsidP="00246968">
      <w:pPr>
        <w:pStyle w:val="Citas"/>
      </w:pPr>
      <w:r>
        <w:rPr>
          <w:b/>
        </w:rPr>
        <w:t>“</w:t>
      </w:r>
      <w:r w:rsidRPr="00B3376B">
        <w:rPr>
          <w:b/>
        </w:rPr>
        <w:t>Artículo 4.</w:t>
      </w:r>
      <w:r w:rsidRPr="00B3376B">
        <w:t xml:space="preserve"> El derecho humano de acceso a la información pública es la prerrogativa de las personas para buscar, difundir, investigar, recabar, recibir y solicitar información pública, sin necesidad de acreditar personalidad ni interés jurídico.</w:t>
      </w:r>
    </w:p>
    <w:p w14:paraId="742B4247" w14:textId="77777777" w:rsidR="00246968" w:rsidRPr="00B3376B" w:rsidRDefault="00246968" w:rsidP="00246968">
      <w:pPr>
        <w:pStyle w:val="Citas"/>
      </w:pPr>
      <w:r w:rsidRPr="00B3376B">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9A936E" w14:textId="77777777" w:rsidR="00246968" w:rsidRPr="00B3376B" w:rsidRDefault="00246968" w:rsidP="00246968">
      <w:pPr>
        <w:pStyle w:val="Citas"/>
      </w:pPr>
      <w:r w:rsidRPr="00B3376B">
        <w:lastRenderedPageBreak/>
        <w:t>Los sujetos obligados deben poner en práctica, políticas y programas de acceso a la información que se apeguen a criterios de publicidad, veracidad, oportunidad, precisión y suficiencia en beneficio de los solicitantes.</w:t>
      </w:r>
    </w:p>
    <w:p w14:paraId="5716C3B1" w14:textId="77777777" w:rsidR="00246968" w:rsidRPr="00B3376B" w:rsidRDefault="00246968" w:rsidP="00246968">
      <w:pPr>
        <w:pStyle w:val="Citas"/>
      </w:pPr>
      <w:r w:rsidRPr="00B3376B">
        <w:rPr>
          <w:b/>
        </w:rPr>
        <w:t>Artículo 12.</w:t>
      </w:r>
      <w:r w:rsidRPr="00B3376B">
        <w:t xml:space="preserve"> Quienes generen, recopilen, administren, manejen, procesen, archiven o conserven información pública serán responsables de la misma en los términos de las disposiciones jurídicas aplicables.</w:t>
      </w:r>
    </w:p>
    <w:p w14:paraId="1F5E4A40" w14:textId="77777777" w:rsidR="00246968" w:rsidRPr="00B26643" w:rsidRDefault="00246968" w:rsidP="00246968">
      <w:pPr>
        <w:pStyle w:val="Citas"/>
        <w:rPr>
          <w:b/>
          <w:bCs/>
        </w:rPr>
      </w:pPr>
      <w:r w:rsidRPr="00B3376B">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w:t>
      </w:r>
      <w:r>
        <w:t>el solicitante</w:t>
      </w:r>
      <w:r w:rsidRPr="00B3376B">
        <w:t>; no estarán obligados a generarla, resumirla, efectuar cálculos o practicar investigaciones.</w:t>
      </w:r>
      <w:r>
        <w:t xml:space="preserve">” </w:t>
      </w:r>
      <w:r>
        <w:rPr>
          <w:b/>
          <w:bCs/>
        </w:rPr>
        <w:t>(Sic)</w:t>
      </w:r>
    </w:p>
    <w:p w14:paraId="7F5330C5" w14:textId="77777777" w:rsidR="00246968" w:rsidRDefault="00246968" w:rsidP="00246968">
      <w:pPr>
        <w:pStyle w:val="Citas"/>
        <w:rPr>
          <w:lang w:val="es-ES"/>
        </w:rPr>
      </w:pPr>
    </w:p>
    <w:p w14:paraId="3582E642" w14:textId="2D68C663" w:rsidR="00246968" w:rsidRPr="00B26643"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De los artículos referidos se desprende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w:t>
      </w:r>
      <w:r w:rsidR="00893154">
        <w:rPr>
          <w:rFonts w:ascii="Palatino Linotype" w:hAnsi="Palatino Linotype"/>
          <w:sz w:val="24"/>
          <w:szCs w:val="24"/>
          <w:lang w:val="es-ES"/>
        </w:rPr>
        <w:t>s</w:t>
      </w:r>
      <w:r w:rsidRPr="00B26643">
        <w:rPr>
          <w:rFonts w:ascii="Palatino Linotype" w:hAnsi="Palatino Linotype"/>
          <w:sz w:val="24"/>
          <w:szCs w:val="24"/>
          <w:lang w:val="es-ES"/>
        </w:rPr>
        <w:t xml:space="preserve"> a sólo proporcionar la información que se les requiera y que obre en sus archivos y en el estado en que ésta se encuentre, sin que se comprenda el procesamiento de la misma, el presentarla conforme al interés de los solicitantes, ni generarla, resumirla, efectuar cálculos o practicar investigaciones.</w:t>
      </w:r>
    </w:p>
    <w:p w14:paraId="79C85301" w14:textId="77777777" w:rsidR="00246968" w:rsidRPr="00B3376B" w:rsidRDefault="00246968" w:rsidP="00246968">
      <w:pPr>
        <w:rPr>
          <w:lang w:val="es-ES"/>
        </w:rPr>
      </w:pPr>
    </w:p>
    <w:p w14:paraId="1525562F" w14:textId="77777777" w:rsidR="00246968" w:rsidRPr="00B26643"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Además, de conformidad con lo establecido en el artículo 12 de la Ley de la materia referido anteriormente, los sujetos obligados sólo proporcionarán la información que </w:t>
      </w:r>
      <w:r w:rsidRPr="00B26643">
        <w:rPr>
          <w:rFonts w:ascii="Palatino Linotype" w:hAnsi="Palatino Linotype"/>
          <w:sz w:val="24"/>
          <w:szCs w:val="24"/>
          <w:lang w:val="es-ES"/>
        </w:rPr>
        <w:lastRenderedPageBreak/>
        <w:t xml:space="preserve">obra en sus archivos, lo que </w:t>
      </w:r>
      <w:r w:rsidRPr="00B26643">
        <w:rPr>
          <w:rFonts w:ascii="Palatino Linotype" w:hAnsi="Palatino Linotype"/>
          <w:i/>
          <w:sz w:val="24"/>
          <w:szCs w:val="24"/>
          <w:lang w:val="es-ES"/>
        </w:rPr>
        <w:t>a contrario sensu</w:t>
      </w:r>
      <w:r w:rsidRPr="00B26643">
        <w:rPr>
          <w:rFonts w:ascii="Palatino Linotype" w:hAnsi="Palatino Linotype"/>
          <w:sz w:val="24"/>
          <w:szCs w:val="24"/>
          <w:lang w:val="es-ES"/>
        </w:rPr>
        <w:t xml:space="preserve"> significa que no se está obligado a proporcionar lo que no obre en sus archivos.</w:t>
      </w:r>
    </w:p>
    <w:p w14:paraId="546816A0" w14:textId="7E8DF6DE" w:rsidR="00246968"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lang w:val="es-ES"/>
        </w:rPr>
        <w:t xml:space="preserve">Por lo anterior, al no constituirse dicho cuestionamiento como materia del derecho de acceso a la información, se considera que </w:t>
      </w:r>
      <w:r w:rsidR="00045F6D">
        <w:rPr>
          <w:rFonts w:ascii="Palatino Linotype" w:hAnsi="Palatino Linotype"/>
          <w:b/>
          <w:bCs/>
          <w:sz w:val="24"/>
          <w:szCs w:val="24"/>
          <w:lang w:val="es-ES"/>
        </w:rPr>
        <w:t>E</w:t>
      </w:r>
      <w:r w:rsidRPr="00045F6D">
        <w:rPr>
          <w:rFonts w:ascii="Palatino Linotype" w:hAnsi="Palatino Linotype"/>
          <w:b/>
          <w:bCs/>
          <w:sz w:val="24"/>
          <w:szCs w:val="24"/>
          <w:lang w:val="es-ES"/>
        </w:rPr>
        <w:t>l Sujeto Obligado</w:t>
      </w:r>
      <w:r w:rsidRPr="00B26643">
        <w:rPr>
          <w:rFonts w:ascii="Palatino Linotype" w:hAnsi="Palatino Linotype"/>
          <w:sz w:val="24"/>
          <w:szCs w:val="24"/>
          <w:lang w:val="es-ES"/>
        </w:rPr>
        <w:t xml:space="preserve"> no está constreñido a emitir una respuesta al mismo, por lo que se estiman infundados los motivos de inconformidad </w:t>
      </w:r>
      <w:r w:rsidR="00B93FCC" w:rsidRPr="00B93FCC">
        <w:rPr>
          <w:rFonts w:ascii="Palatino Linotype" w:hAnsi="Palatino Linotype"/>
          <w:sz w:val="24"/>
          <w:szCs w:val="24"/>
          <w:lang w:val="es-ES"/>
        </w:rPr>
        <w:t>de</w:t>
      </w:r>
      <w:r w:rsidR="00BE5B0F">
        <w:rPr>
          <w:rFonts w:ascii="Palatino Linotype" w:hAnsi="Palatino Linotype"/>
          <w:sz w:val="24"/>
          <w:szCs w:val="24"/>
          <w:lang w:val="es-ES"/>
        </w:rPr>
        <w:t xml:space="preserve"> </w:t>
      </w:r>
      <w:r w:rsidR="00BE5B0F" w:rsidRPr="00BE5B0F">
        <w:rPr>
          <w:rFonts w:ascii="Palatino Linotype" w:hAnsi="Palatino Linotype"/>
          <w:b/>
          <w:bCs/>
          <w:sz w:val="24"/>
          <w:szCs w:val="24"/>
          <w:lang w:val="es-ES"/>
        </w:rPr>
        <w:t>L</w:t>
      </w:r>
      <w:r w:rsidR="00BE5B0F">
        <w:rPr>
          <w:rFonts w:ascii="Palatino Linotype" w:hAnsi="Palatino Linotype"/>
          <w:b/>
          <w:bCs/>
          <w:sz w:val="24"/>
          <w:szCs w:val="24"/>
          <w:lang w:val="es-ES"/>
        </w:rPr>
        <w:t>a</w:t>
      </w:r>
      <w:r>
        <w:rPr>
          <w:rFonts w:ascii="Palatino Linotype" w:hAnsi="Palatino Linotype"/>
          <w:b/>
          <w:bCs/>
          <w:sz w:val="24"/>
          <w:szCs w:val="24"/>
          <w:lang w:val="es-ES"/>
        </w:rPr>
        <w:t xml:space="preserve"> Recurrente</w:t>
      </w:r>
      <w:r w:rsidR="00045F6D">
        <w:rPr>
          <w:rFonts w:ascii="Palatino Linotype" w:hAnsi="Palatino Linotype"/>
          <w:b/>
          <w:bCs/>
          <w:sz w:val="24"/>
          <w:szCs w:val="24"/>
          <w:lang w:val="es-ES"/>
        </w:rPr>
        <w:t xml:space="preserve">, </w:t>
      </w:r>
      <w:r w:rsidR="00045F6D">
        <w:rPr>
          <w:rFonts w:ascii="Palatino Linotype" w:hAnsi="Palatino Linotype"/>
          <w:sz w:val="24"/>
          <w:szCs w:val="24"/>
          <w:lang w:val="es-ES"/>
        </w:rPr>
        <w:t xml:space="preserve">máxime que </w:t>
      </w:r>
      <w:r w:rsidR="00045F6D">
        <w:rPr>
          <w:rFonts w:ascii="Palatino Linotype" w:hAnsi="Palatino Linotype"/>
          <w:b/>
          <w:bCs/>
          <w:sz w:val="24"/>
          <w:szCs w:val="24"/>
          <w:lang w:val="es-ES"/>
        </w:rPr>
        <w:t xml:space="preserve">El Sujeto Obligado </w:t>
      </w:r>
      <w:r w:rsidR="00045F6D">
        <w:rPr>
          <w:rFonts w:ascii="Palatino Linotype" w:hAnsi="Palatino Linotype"/>
          <w:sz w:val="24"/>
          <w:szCs w:val="24"/>
          <w:lang w:val="es-ES"/>
        </w:rPr>
        <w:t xml:space="preserve">emitió un pronunciamiento en específico. </w:t>
      </w:r>
    </w:p>
    <w:p w14:paraId="6315A36F" w14:textId="1053497F" w:rsidR="00045F6D" w:rsidRPr="00045F6D" w:rsidRDefault="00045F6D" w:rsidP="00246968">
      <w:pPr>
        <w:spacing w:line="360" w:lineRule="auto"/>
        <w:jc w:val="both"/>
        <w:rPr>
          <w:rFonts w:ascii="Palatino Linotype" w:hAnsi="Palatino Linotype"/>
          <w:sz w:val="24"/>
          <w:szCs w:val="24"/>
          <w:lang w:val="es-ES"/>
        </w:rPr>
      </w:pPr>
    </w:p>
    <w:p w14:paraId="3838D1E4" w14:textId="1DBB2572" w:rsidR="00246968" w:rsidRPr="00B26643" w:rsidRDefault="00045F6D" w:rsidP="00246968">
      <w:pPr>
        <w:spacing w:line="360" w:lineRule="auto"/>
        <w:jc w:val="both"/>
        <w:rPr>
          <w:rFonts w:ascii="Palatino Linotype" w:hAnsi="Palatino Linotype"/>
          <w:sz w:val="24"/>
          <w:szCs w:val="24"/>
          <w:lang w:val="es-ES"/>
        </w:rPr>
      </w:pPr>
      <w:r>
        <w:rPr>
          <w:rFonts w:ascii="Palatino Linotype" w:hAnsi="Palatino Linotype"/>
          <w:sz w:val="24"/>
          <w:szCs w:val="24"/>
          <w:lang w:val="es-ES"/>
        </w:rPr>
        <w:t>Hasta aquí lo expuesto</w:t>
      </w:r>
      <w:r w:rsidR="00246968" w:rsidRPr="00B26643">
        <w:rPr>
          <w:rFonts w:ascii="Palatino Linotype" w:hAnsi="Palatino Linotype"/>
          <w:sz w:val="24"/>
          <w:szCs w:val="24"/>
          <w:lang w:val="es-ES"/>
        </w:rPr>
        <w:t>, la Ley de la materia establece como causas de improcedencia que se trate de una consulta, o tramite en específico, lo que en el caso en concreto actualiza lo dispuesto en artículo 192 fracción IV con relación al 191 fracción VI de la Ley de Transparencia estatal, que a la letra estipulan lo siguiente:</w:t>
      </w:r>
    </w:p>
    <w:p w14:paraId="76D8E287" w14:textId="77777777" w:rsidR="00246968" w:rsidRPr="00CA2D1F" w:rsidRDefault="00246968" w:rsidP="00246968">
      <w:pPr>
        <w:pStyle w:val="Citas"/>
      </w:pPr>
      <w:r>
        <w:rPr>
          <w:b/>
        </w:rPr>
        <w:t>“</w:t>
      </w:r>
      <w:r w:rsidRPr="00CA2D1F">
        <w:rPr>
          <w:b/>
        </w:rPr>
        <w:t xml:space="preserve">Artículo 191. </w:t>
      </w:r>
      <w:r w:rsidRPr="00CA2D1F">
        <w:t>El recurso será desechado por improcedente cuando:</w:t>
      </w:r>
    </w:p>
    <w:p w14:paraId="797758EA" w14:textId="77777777" w:rsidR="00246968" w:rsidRPr="00CA2D1F" w:rsidRDefault="00246968" w:rsidP="00246968">
      <w:pPr>
        <w:pStyle w:val="Citas"/>
      </w:pPr>
      <w:r>
        <w:t>(…)</w:t>
      </w:r>
    </w:p>
    <w:p w14:paraId="729AFD38" w14:textId="77777777" w:rsidR="00246968" w:rsidRPr="00CA2D1F" w:rsidRDefault="00246968" w:rsidP="00246968">
      <w:pPr>
        <w:pStyle w:val="Citas"/>
      </w:pPr>
      <w:r>
        <w:rPr>
          <w:b/>
        </w:rPr>
        <w:t>VI</w:t>
      </w:r>
      <w:r w:rsidRPr="00CA2D1F">
        <w:rPr>
          <w:b/>
        </w:rPr>
        <w:t>.</w:t>
      </w:r>
      <w:r>
        <w:rPr>
          <w:b/>
        </w:rPr>
        <w:t xml:space="preserve"> </w:t>
      </w:r>
      <w:r w:rsidRPr="00CB5413">
        <w:rPr>
          <w:b/>
          <w:u w:val="single"/>
        </w:rPr>
        <w:t>Se trate de una consulta, o trámite en específico</w:t>
      </w:r>
      <w:r w:rsidRPr="00CB5413">
        <w:t>; y</w:t>
      </w:r>
    </w:p>
    <w:p w14:paraId="3EF1430E" w14:textId="77777777" w:rsidR="00246968" w:rsidRPr="00CA2D1F" w:rsidRDefault="00246968" w:rsidP="00246968">
      <w:pPr>
        <w:pStyle w:val="Citas"/>
      </w:pPr>
      <w:r>
        <w:t>(…)</w:t>
      </w:r>
    </w:p>
    <w:p w14:paraId="48A657B6" w14:textId="77777777" w:rsidR="00246968" w:rsidRPr="00CA2D1F" w:rsidRDefault="00246968" w:rsidP="00246968">
      <w:pPr>
        <w:pStyle w:val="Citas"/>
      </w:pPr>
      <w:r w:rsidRPr="00CA2D1F">
        <w:rPr>
          <w:b/>
        </w:rPr>
        <w:t xml:space="preserve">Artículo 192. </w:t>
      </w:r>
      <w:r w:rsidRPr="00CA2D1F">
        <w:t>El recurso será sobreseído, en todo o en parte, cuando una vez admitido, se actualicen alguno de los siguientes supuestos:</w:t>
      </w:r>
    </w:p>
    <w:p w14:paraId="307FC2FA" w14:textId="77777777" w:rsidR="00246968" w:rsidRPr="00CA2D1F" w:rsidRDefault="00246968" w:rsidP="00246968">
      <w:pPr>
        <w:pStyle w:val="Citas"/>
      </w:pPr>
      <w:r>
        <w:t>(…)</w:t>
      </w:r>
    </w:p>
    <w:p w14:paraId="3067ACD7" w14:textId="77777777" w:rsidR="00246968" w:rsidRPr="00CA2D1F" w:rsidRDefault="00246968" w:rsidP="00246968">
      <w:pPr>
        <w:pStyle w:val="Citas"/>
        <w:rPr>
          <w:b/>
        </w:rPr>
      </w:pPr>
      <w:r w:rsidRPr="00CA2D1F">
        <w:rPr>
          <w:b/>
        </w:rPr>
        <w:lastRenderedPageBreak/>
        <w:t xml:space="preserve">IV. </w:t>
      </w:r>
      <w:r w:rsidRPr="00CA2D1F">
        <w:t>Admitido el recurso de revisión, aparezca alguna causal de improcedencia en los términos de la presente Ley; y</w:t>
      </w:r>
    </w:p>
    <w:p w14:paraId="145E7A8B" w14:textId="77777777" w:rsidR="00246968" w:rsidRPr="00B26643" w:rsidRDefault="00246968" w:rsidP="00246968">
      <w:pPr>
        <w:pStyle w:val="Citas"/>
        <w:rPr>
          <w:b/>
          <w:bCs/>
        </w:rPr>
      </w:pPr>
      <w:r>
        <w:t xml:space="preserve">(…)” </w:t>
      </w:r>
      <w:r>
        <w:rPr>
          <w:b/>
          <w:bCs/>
        </w:rPr>
        <w:t>(Sic)</w:t>
      </w:r>
    </w:p>
    <w:p w14:paraId="4A21AAF7" w14:textId="77777777" w:rsidR="00893154" w:rsidRDefault="00893154" w:rsidP="00246968">
      <w:pPr>
        <w:spacing w:line="360" w:lineRule="auto"/>
        <w:jc w:val="both"/>
        <w:rPr>
          <w:rFonts w:ascii="Palatino Linotype" w:hAnsi="Palatino Linotype"/>
          <w:sz w:val="24"/>
          <w:szCs w:val="24"/>
        </w:rPr>
      </w:pPr>
    </w:p>
    <w:p w14:paraId="332E8833" w14:textId="278F93B1" w:rsidR="00246968" w:rsidRPr="00B26643" w:rsidRDefault="00246968" w:rsidP="00246968">
      <w:pPr>
        <w:spacing w:line="360" w:lineRule="auto"/>
        <w:jc w:val="both"/>
        <w:rPr>
          <w:rFonts w:ascii="Palatino Linotype" w:hAnsi="Palatino Linotype"/>
          <w:sz w:val="24"/>
          <w:szCs w:val="24"/>
          <w:lang w:val="es-ES"/>
        </w:rPr>
      </w:pPr>
      <w:r w:rsidRPr="00B26643">
        <w:rPr>
          <w:rFonts w:ascii="Palatino Linotype" w:hAnsi="Palatino Linotype"/>
          <w:sz w:val="24"/>
          <w:szCs w:val="24"/>
        </w:rPr>
        <w:t xml:space="preserve">En ese sentido, es necesario referir que </w:t>
      </w:r>
      <w:r w:rsidRPr="00B26643">
        <w:rPr>
          <w:rFonts w:ascii="Palatino Linotype" w:hAnsi="Palatino Linotype"/>
          <w:sz w:val="24"/>
          <w:szCs w:val="24"/>
          <w:lang w:val="es-ES"/>
        </w:rPr>
        <w:t>las causales de improcedencia deben ser examinadas de oficio y si de dicho examen se actualiza una causal de improcedencia, por técnica jurídica, es de estudio preferente.</w:t>
      </w:r>
      <w:r>
        <w:rPr>
          <w:rFonts w:ascii="Palatino Linotype" w:hAnsi="Palatino Linotype"/>
          <w:sz w:val="24"/>
          <w:szCs w:val="24"/>
          <w:lang w:val="es-ES"/>
        </w:rPr>
        <w:t xml:space="preserve"> </w:t>
      </w:r>
      <w:r w:rsidRPr="00B26643">
        <w:rPr>
          <w:rFonts w:ascii="Palatino Linotype" w:hAnsi="Palatino Linotype"/>
          <w:sz w:val="24"/>
          <w:szCs w:val="24"/>
          <w:lang w:val="es-ES"/>
        </w:rPr>
        <w:t>Sirve como criterio orientador, lo establecido en la jurisprudencia por reiteración con número de registro digital 194697</w:t>
      </w:r>
      <w:r w:rsidRPr="00B26643">
        <w:rPr>
          <w:rFonts w:ascii="Palatino Linotype" w:hAnsi="Palatino Linotype"/>
          <w:sz w:val="24"/>
          <w:szCs w:val="24"/>
          <w:vertAlign w:val="superscript"/>
          <w:lang w:val="es-ES"/>
        </w:rPr>
        <w:footnoteReference w:id="2"/>
      </w:r>
      <w:r w:rsidRPr="00B26643">
        <w:rPr>
          <w:rFonts w:ascii="Palatino Linotype" w:hAnsi="Palatino Linotype"/>
          <w:sz w:val="24"/>
          <w:szCs w:val="24"/>
          <w:lang w:val="es-ES"/>
        </w:rPr>
        <w:t xml:space="preserve">, emitida por la Primera Sala de la Suprema Corte de Justicia de la Nación, en la que se dispone lo siguiente: </w:t>
      </w:r>
    </w:p>
    <w:p w14:paraId="1B2BECD0" w14:textId="77777777" w:rsidR="00246968" w:rsidRPr="00B26643" w:rsidRDefault="00246968" w:rsidP="00246968">
      <w:pPr>
        <w:pStyle w:val="Citas"/>
        <w:rPr>
          <w:b/>
          <w:bCs/>
          <w:lang w:eastAsia="es-ES"/>
        </w:rPr>
      </w:pPr>
      <w:r w:rsidRPr="00B26643">
        <w:rPr>
          <w:b/>
          <w:bCs/>
          <w:lang w:eastAsia="es-ES"/>
        </w:rPr>
        <w:t xml:space="preserve">“IMPROCEDENCIA. ESTUDIO PREFERENCIAL DE LAS CAUSALES PREVISTAS EN EL ARTÍCULO 73 DE LA LEY DE AMPARO. </w:t>
      </w:r>
    </w:p>
    <w:p w14:paraId="7F28AAB2" w14:textId="35E66D40" w:rsidR="00246968" w:rsidRPr="00B26643" w:rsidRDefault="00246968" w:rsidP="00246968">
      <w:pPr>
        <w:pStyle w:val="Citas"/>
        <w:rPr>
          <w:b/>
          <w:bCs/>
          <w:lang w:eastAsia="es-ES"/>
        </w:rPr>
      </w:pPr>
      <w:r w:rsidRPr="00CB5413">
        <w:rPr>
          <w:lang w:eastAsia="es-ES"/>
        </w:rPr>
        <w:t xml:space="preserve">De conformidad con lo dispuesto en el último párrafo del artículo 73 de la Ley de Amparo </w:t>
      </w:r>
      <w:r w:rsidRPr="00CB5413">
        <w:rPr>
          <w:u w:val="single"/>
          <w:lang w:eastAsia="es-ES"/>
        </w:rPr>
        <w:t xml:space="preserve">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w:t>
      </w:r>
      <w:r>
        <w:rPr>
          <w:u w:val="single"/>
          <w:lang w:eastAsia="es-ES"/>
        </w:rPr>
        <w:t>la Recurrente</w:t>
      </w:r>
      <w:r w:rsidRPr="00CB5413">
        <w:rPr>
          <w:lang w:eastAsia="es-ES"/>
        </w:rPr>
        <w:t xml:space="preserve">. Esto es así porque si bien el artículo 73 prevé diversas causas de </w:t>
      </w:r>
      <w:proofErr w:type="spellStart"/>
      <w:r w:rsidRPr="00CB5413">
        <w:rPr>
          <w:lang w:eastAsia="es-ES"/>
        </w:rPr>
        <w:t>improcede</w:t>
      </w:r>
      <w:proofErr w:type="spellEnd"/>
      <w:r w:rsidR="00D24DF7">
        <w:rPr>
          <w:lang w:eastAsia="es-ES"/>
        </w:rPr>
        <w:tab/>
      </w:r>
      <w:proofErr w:type="spellStart"/>
      <w:r w:rsidRPr="00CB5413">
        <w:rPr>
          <w:lang w:eastAsia="es-ES"/>
        </w:rPr>
        <w:t>ncia</w:t>
      </w:r>
      <w:proofErr w:type="spellEnd"/>
      <w:r w:rsidRPr="00CB5413">
        <w:rPr>
          <w:lang w:eastAsia="es-ES"/>
        </w:rPr>
        <w:t xml:space="preserve"> y todas ellas conducen a decretar el sobreseimiento en el juicio, sin analizar el fondo del asunto, de entre ellas existen algunas cuyo orden de importancia amerita que se estudien de forma preferente. Una de estas causas es la </w:t>
      </w:r>
      <w:r w:rsidRPr="00CB5413">
        <w:rPr>
          <w:lang w:eastAsia="es-ES"/>
        </w:rPr>
        <w:lastRenderedPageBreak/>
        <w:t>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r>
        <w:rPr>
          <w:lang w:eastAsia="es-ES"/>
        </w:rPr>
        <w:t xml:space="preserve">” </w:t>
      </w:r>
      <w:r>
        <w:rPr>
          <w:b/>
          <w:bCs/>
          <w:lang w:eastAsia="es-ES"/>
        </w:rPr>
        <w:t>(Sic)</w:t>
      </w:r>
    </w:p>
    <w:p w14:paraId="56296546" w14:textId="77777777"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0D1F1CF4" w14:textId="77777777" w:rsidR="00246968" w:rsidRPr="00650508" w:rsidRDefault="00246968" w:rsidP="00246968">
      <w:pPr>
        <w:spacing w:line="360" w:lineRule="auto"/>
        <w:jc w:val="both"/>
        <w:rPr>
          <w:rFonts w:ascii="Palatino Linotype" w:hAnsi="Palatino Linotype"/>
          <w:b/>
          <w:sz w:val="24"/>
          <w:szCs w:val="24"/>
          <w:lang w:val="es-ES"/>
        </w:rPr>
      </w:pPr>
      <w:r w:rsidRPr="00650508">
        <w:rPr>
          <w:rFonts w:ascii="Palatino Linotype" w:hAnsi="Palatino Linotype"/>
          <w:sz w:val="24"/>
          <w:szCs w:val="24"/>
          <w:lang w:val="es-ES"/>
        </w:rPr>
        <w:t xml:space="preserve">Es importante resaltar a manera de analogía que la Suprema Corte de Justicia de la Nación mediante el número 2 de la Serie </w:t>
      </w:r>
      <w:r w:rsidRPr="00650508">
        <w:rPr>
          <w:rFonts w:ascii="Palatino Linotype" w:hAnsi="Palatino Linotype"/>
          <w:i/>
          <w:sz w:val="24"/>
          <w:szCs w:val="24"/>
          <w:lang w:val="es-ES"/>
        </w:rPr>
        <w:t xml:space="preserve">Estudios Introductorios sobre el Juicio de Amparo </w:t>
      </w:r>
      <w:r w:rsidRPr="00650508">
        <w:rPr>
          <w:rFonts w:ascii="Palatino Linotype" w:hAnsi="Palatino Linotype"/>
          <w:sz w:val="24"/>
          <w:szCs w:val="24"/>
          <w:lang w:val="es-ES"/>
        </w:rPr>
        <w:t xml:space="preserve">relativo a </w:t>
      </w:r>
      <w:r w:rsidRPr="00650508">
        <w:rPr>
          <w:rFonts w:ascii="Palatino Linotype" w:hAnsi="Palatino Linotype"/>
          <w:i/>
          <w:sz w:val="24"/>
          <w:szCs w:val="24"/>
          <w:lang w:val="es-ES"/>
        </w:rPr>
        <w:t xml:space="preserve">LA IMPROCEDENCIA DE LA ACCIÓN DE AMPARO </w:t>
      </w:r>
      <w:r w:rsidRPr="00650508">
        <w:rPr>
          <w:rFonts w:ascii="Palatino Linotype" w:hAnsi="Palatino Linotype"/>
          <w:sz w:val="24"/>
          <w:szCs w:val="24"/>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650508">
        <w:rPr>
          <w:rFonts w:ascii="Palatino Linotype" w:hAnsi="Palatino Linotype"/>
          <w:b/>
          <w:sz w:val="24"/>
          <w:szCs w:val="24"/>
          <w:lang w:val="es-ES"/>
        </w:rPr>
        <w:t>lo que generará que la demanda sea desechada; o bien, después de admitida la demanda, lo que tendrá como consecuencia que se sobresea en el juicio.</w:t>
      </w:r>
    </w:p>
    <w:p w14:paraId="7DA66D0A" w14:textId="77777777" w:rsidR="00246968" w:rsidRPr="00650508" w:rsidRDefault="00246968" w:rsidP="00246968">
      <w:pPr>
        <w:spacing w:line="360" w:lineRule="auto"/>
        <w:jc w:val="both"/>
        <w:rPr>
          <w:rFonts w:ascii="Palatino Linotype" w:hAnsi="Palatino Linotype"/>
          <w:sz w:val="24"/>
          <w:szCs w:val="24"/>
        </w:rPr>
      </w:pPr>
      <w:r w:rsidRPr="00650508">
        <w:rPr>
          <w:rFonts w:ascii="Palatino Linotype" w:hAnsi="Palatino Linotype"/>
          <w:sz w:val="24"/>
          <w:szCs w:val="24"/>
        </w:rPr>
        <w:lastRenderedPageBreak/>
        <w:t>Por lo anterior,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650508">
        <w:rPr>
          <w:rFonts w:ascii="Palatino Linotype" w:eastAsia="Palatino Linotype" w:hAnsi="Palatino Linotype" w:cs="Palatino Linotype"/>
          <w:sz w:val="24"/>
          <w:szCs w:val="24"/>
          <w:vertAlign w:val="superscript"/>
        </w:rPr>
        <w:footnoteReference w:id="3"/>
      </w:r>
      <w:r w:rsidRPr="00650508">
        <w:rPr>
          <w:rFonts w:ascii="Palatino Linotype" w:hAnsi="Palatino Linotype"/>
          <w:sz w:val="24"/>
          <w:szCs w:val="24"/>
        </w:rPr>
        <w:t>, en la que se estipula lo siguiente:</w:t>
      </w:r>
    </w:p>
    <w:p w14:paraId="74B225DF" w14:textId="77777777" w:rsidR="00246968" w:rsidRPr="00650508" w:rsidRDefault="00246968" w:rsidP="00246968">
      <w:pPr>
        <w:pStyle w:val="Citas"/>
        <w:rPr>
          <w:b/>
          <w:bCs/>
          <w:lang w:eastAsia="es-ES"/>
        </w:rPr>
      </w:pPr>
      <w:r w:rsidRPr="00650508">
        <w:rPr>
          <w:b/>
          <w:bCs/>
          <w:lang w:eastAsia="es-ES"/>
        </w:rPr>
        <w:t>“SOBRESEIMIENTO. IMPIDE EL ESTUDIO DE LAS CUESTIONES DE FONDO.</w:t>
      </w:r>
    </w:p>
    <w:p w14:paraId="7163C4FC" w14:textId="77777777" w:rsidR="00246968" w:rsidRPr="00650508" w:rsidRDefault="00246968" w:rsidP="00246968">
      <w:pPr>
        <w:pStyle w:val="Citas"/>
        <w:rPr>
          <w:b/>
          <w:bCs/>
          <w:lang w:eastAsia="es-ES"/>
        </w:rPr>
      </w:pPr>
      <w:r w:rsidRPr="00CB5413">
        <w:rPr>
          <w:lang w:eastAsia="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r>
        <w:rPr>
          <w:lang w:eastAsia="es-ES"/>
        </w:rPr>
        <w:t xml:space="preserve">” </w:t>
      </w:r>
      <w:r>
        <w:rPr>
          <w:b/>
          <w:bCs/>
          <w:lang w:eastAsia="es-ES"/>
        </w:rPr>
        <w:t>(Sic)</w:t>
      </w:r>
    </w:p>
    <w:p w14:paraId="1B88E3D2" w14:textId="77777777" w:rsidR="00246968"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6D98B4E5" w14:textId="77777777" w:rsidR="00246968" w:rsidRPr="00650508" w:rsidRDefault="00246968" w:rsidP="00246968">
      <w:pPr>
        <w:spacing w:line="360" w:lineRule="auto"/>
        <w:jc w:val="both"/>
        <w:rPr>
          <w:rFonts w:ascii="Palatino Linotype" w:hAnsi="Palatino Linotype"/>
          <w:sz w:val="24"/>
          <w:szCs w:val="24"/>
        </w:rPr>
      </w:pPr>
      <w:r w:rsidRPr="00650508">
        <w:rPr>
          <w:rFonts w:ascii="Palatino Linotype" w:hAnsi="Palatino Linotype"/>
          <w:sz w:val="24"/>
          <w:szCs w:val="24"/>
        </w:rPr>
        <w:t>Así, con fundamento en lo prescrito en los artículos 36 fracciones II y III, así como en la segunda hipótesis de la fracción I del artículo 186 fracción I, 191 fracción VII y 192 fracción IV de la Ley de Transparencia y Acceso a la Información Pública del Estado de México y Municipios el Pleno de este Órgano Garante:</w:t>
      </w:r>
    </w:p>
    <w:p w14:paraId="1660AB95" w14:textId="77777777" w:rsidR="00246968" w:rsidRPr="00650508" w:rsidRDefault="00246968" w:rsidP="00246968">
      <w:pPr>
        <w:spacing w:line="360" w:lineRule="auto"/>
        <w:jc w:val="both"/>
        <w:rPr>
          <w:rFonts w:ascii="Palatino Linotype" w:hAnsi="Palatino Linotype"/>
          <w:sz w:val="24"/>
          <w:szCs w:val="24"/>
          <w:lang w:val="es-ES"/>
        </w:rPr>
      </w:pPr>
    </w:p>
    <w:p w14:paraId="15A3264F" w14:textId="77777777" w:rsidR="00246968" w:rsidRPr="00650508" w:rsidRDefault="00246968" w:rsidP="00246968">
      <w:pPr>
        <w:spacing w:line="360" w:lineRule="auto"/>
        <w:jc w:val="center"/>
        <w:rPr>
          <w:rFonts w:ascii="Palatino Linotype" w:eastAsia="Palatino Linotype" w:hAnsi="Palatino Linotype" w:cs="Palatino Linotype"/>
          <w:b/>
          <w:sz w:val="24"/>
          <w:szCs w:val="24"/>
        </w:rPr>
      </w:pPr>
      <w:r w:rsidRPr="00650508">
        <w:rPr>
          <w:rFonts w:ascii="Palatino Linotype" w:eastAsia="Palatino Linotype" w:hAnsi="Palatino Linotype" w:cs="Palatino Linotype"/>
          <w:b/>
          <w:sz w:val="24"/>
          <w:szCs w:val="24"/>
        </w:rPr>
        <w:t>R E S U E L V E</w:t>
      </w:r>
    </w:p>
    <w:p w14:paraId="2F015A80" w14:textId="521DF243" w:rsidR="00246968" w:rsidRPr="00650508" w:rsidRDefault="00246968" w:rsidP="0024696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650508">
        <w:rPr>
          <w:rFonts w:ascii="Palatino Linotype" w:eastAsia="Palatino Linotype" w:hAnsi="Palatino Linotype" w:cs="Palatino Linotype"/>
          <w:b/>
          <w:sz w:val="24"/>
          <w:szCs w:val="24"/>
        </w:rPr>
        <w:t>PRIMERO</w:t>
      </w:r>
      <w:r w:rsidRPr="00650508">
        <w:rPr>
          <w:rFonts w:ascii="Palatino Linotype" w:eastAsia="Palatino Linotype" w:hAnsi="Palatino Linotype" w:cs="Palatino Linotype"/>
          <w:color w:val="000000"/>
          <w:sz w:val="24"/>
          <w:szCs w:val="24"/>
        </w:rPr>
        <w:t xml:space="preserve"> Se</w:t>
      </w:r>
      <w:r w:rsidRPr="00650508">
        <w:rPr>
          <w:rFonts w:ascii="Palatino Linotype" w:eastAsia="Palatino Linotype" w:hAnsi="Palatino Linotype" w:cs="Palatino Linotype"/>
          <w:b/>
          <w:color w:val="000000"/>
          <w:sz w:val="24"/>
          <w:szCs w:val="24"/>
        </w:rPr>
        <w:t xml:space="preserve"> SOBRESEE </w:t>
      </w:r>
      <w:r w:rsidRPr="00650508">
        <w:rPr>
          <w:rFonts w:ascii="Palatino Linotype" w:eastAsia="Palatino Linotype" w:hAnsi="Palatino Linotype" w:cs="Palatino Linotype"/>
          <w:color w:val="000000"/>
          <w:sz w:val="24"/>
          <w:szCs w:val="24"/>
        </w:rPr>
        <w:t xml:space="preserve">el recurso de revisión número </w:t>
      </w:r>
      <w:r w:rsidR="00BE5B0F">
        <w:rPr>
          <w:rFonts w:ascii="Palatino Linotype" w:eastAsia="Palatino Linotype" w:hAnsi="Palatino Linotype" w:cs="Palatino Linotype"/>
          <w:b/>
          <w:color w:val="000000"/>
          <w:sz w:val="24"/>
          <w:szCs w:val="24"/>
        </w:rPr>
        <w:t>01645</w:t>
      </w:r>
      <w:r w:rsidRPr="00650508">
        <w:rPr>
          <w:rFonts w:ascii="Palatino Linotype" w:eastAsia="Palatino Linotype" w:hAnsi="Palatino Linotype" w:cs="Palatino Linotype"/>
          <w:b/>
          <w:color w:val="000000"/>
          <w:sz w:val="24"/>
          <w:szCs w:val="24"/>
        </w:rPr>
        <w:t>/INFOEM/IP/RR/202</w:t>
      </w:r>
      <w:r w:rsidR="00BE5B0F">
        <w:rPr>
          <w:rFonts w:ascii="Palatino Linotype" w:eastAsia="Palatino Linotype" w:hAnsi="Palatino Linotype" w:cs="Palatino Linotype"/>
          <w:b/>
          <w:color w:val="000000"/>
          <w:sz w:val="24"/>
          <w:szCs w:val="24"/>
        </w:rPr>
        <w:t>5</w:t>
      </w:r>
      <w:r w:rsidRPr="00650508">
        <w:rPr>
          <w:rFonts w:ascii="Palatino Linotype" w:eastAsia="Palatino Linotype" w:hAnsi="Palatino Linotype" w:cs="Palatino Linotype"/>
          <w:color w:val="000000"/>
          <w:sz w:val="24"/>
          <w:szCs w:val="24"/>
        </w:rPr>
        <w:t xml:space="preserve">, por improcedente al actualizarse lo dispuesto en el artículo 192 fracción IV, con </w:t>
      </w:r>
      <w:r w:rsidRPr="00650508">
        <w:rPr>
          <w:rFonts w:ascii="Palatino Linotype" w:eastAsia="Palatino Linotype" w:hAnsi="Palatino Linotype" w:cs="Palatino Linotype"/>
          <w:color w:val="000000"/>
          <w:sz w:val="24"/>
          <w:szCs w:val="24"/>
        </w:rPr>
        <w:lastRenderedPageBreak/>
        <w:t xml:space="preserve">relación a la fracción VI del artículo 191 de la </w:t>
      </w:r>
      <w:r w:rsidRPr="00650508">
        <w:rPr>
          <w:rFonts w:ascii="Palatino Linotype" w:eastAsia="Palatino Linotype" w:hAnsi="Palatino Linotype" w:cs="Palatino Linotype"/>
          <w:sz w:val="24"/>
          <w:szCs w:val="24"/>
        </w:rPr>
        <w:t xml:space="preserve">Ley de Transparencia y Acceso a la Información Pública del Estado de México y Municipios, </w:t>
      </w:r>
      <w:r w:rsidRPr="00650508">
        <w:rPr>
          <w:rFonts w:ascii="Palatino Linotype" w:eastAsia="Palatino Linotype" w:hAnsi="Palatino Linotype" w:cs="Palatino Linotype"/>
          <w:color w:val="000000"/>
          <w:sz w:val="24"/>
          <w:szCs w:val="24"/>
        </w:rPr>
        <w:t xml:space="preserve">en términos del </w:t>
      </w:r>
      <w:r w:rsidRPr="00650508">
        <w:rPr>
          <w:rFonts w:ascii="Palatino Linotype" w:eastAsia="Palatino Linotype" w:hAnsi="Palatino Linotype" w:cs="Palatino Linotype"/>
          <w:b/>
          <w:color w:val="000000"/>
          <w:sz w:val="24"/>
          <w:szCs w:val="24"/>
        </w:rPr>
        <w:t xml:space="preserve">Considerando </w:t>
      </w:r>
      <w:r w:rsidR="00BE5B0F">
        <w:rPr>
          <w:rFonts w:ascii="Palatino Linotype" w:eastAsia="Palatino Linotype" w:hAnsi="Palatino Linotype" w:cs="Palatino Linotype"/>
          <w:b/>
          <w:color w:val="000000"/>
          <w:sz w:val="24"/>
          <w:szCs w:val="24"/>
        </w:rPr>
        <w:t>TERCERO</w:t>
      </w:r>
      <w:r w:rsidRPr="00650508">
        <w:rPr>
          <w:rFonts w:ascii="Palatino Linotype" w:eastAsia="Palatino Linotype" w:hAnsi="Palatino Linotype" w:cs="Palatino Linotype"/>
          <w:color w:val="000000"/>
          <w:sz w:val="24"/>
          <w:szCs w:val="24"/>
        </w:rPr>
        <w:t xml:space="preserve"> de la presente resolución.</w:t>
      </w:r>
    </w:p>
    <w:p w14:paraId="61F9A402" w14:textId="77777777" w:rsidR="00246968" w:rsidRDefault="00246968" w:rsidP="00246968">
      <w:pPr>
        <w:spacing w:line="360" w:lineRule="auto"/>
        <w:jc w:val="both"/>
        <w:rPr>
          <w:rFonts w:ascii="Palatino Linotype" w:eastAsia="Palatino Linotype" w:hAnsi="Palatino Linotype" w:cs="Palatino Linotype"/>
          <w:b/>
          <w:sz w:val="24"/>
          <w:szCs w:val="24"/>
        </w:rPr>
      </w:pPr>
    </w:p>
    <w:p w14:paraId="4115D3D1" w14:textId="77777777" w:rsidR="00246968" w:rsidRPr="00650508" w:rsidRDefault="00246968" w:rsidP="00246968">
      <w:pPr>
        <w:spacing w:line="360" w:lineRule="auto"/>
        <w:jc w:val="both"/>
        <w:rPr>
          <w:rFonts w:ascii="Palatino Linotype" w:eastAsia="Palatino Linotype" w:hAnsi="Palatino Linotype" w:cs="Palatino Linotype"/>
          <w:sz w:val="24"/>
          <w:szCs w:val="24"/>
        </w:rPr>
      </w:pPr>
      <w:r w:rsidRPr="00650508">
        <w:rPr>
          <w:rFonts w:ascii="Palatino Linotype" w:eastAsia="Palatino Linotype" w:hAnsi="Palatino Linotype" w:cs="Palatino Linotype"/>
          <w:b/>
          <w:sz w:val="24"/>
          <w:szCs w:val="24"/>
        </w:rPr>
        <w:t>SEGUNDO.</w:t>
      </w:r>
      <w:r w:rsidRPr="00650508">
        <w:rPr>
          <w:rFonts w:ascii="Palatino Linotype" w:eastAsia="Palatino Linotype" w:hAnsi="Palatino Linotype" w:cs="Palatino Linotype"/>
          <w:sz w:val="24"/>
          <w:szCs w:val="24"/>
        </w:rPr>
        <w:t xml:space="preserve"> </w:t>
      </w:r>
      <w:r w:rsidRPr="00650508">
        <w:rPr>
          <w:rFonts w:ascii="Palatino Linotype" w:eastAsia="Palatino Linotype" w:hAnsi="Palatino Linotype" w:cs="Palatino Linotype"/>
          <w:b/>
          <w:sz w:val="24"/>
          <w:szCs w:val="24"/>
        </w:rPr>
        <w:t>Notifíquese</w:t>
      </w:r>
      <w:r w:rsidRPr="00650508">
        <w:rPr>
          <w:rFonts w:ascii="Palatino Linotype" w:eastAsia="Palatino Linotype" w:hAnsi="Palatino Linotype" w:cs="Palatino Linotype"/>
          <w:sz w:val="24"/>
          <w:szCs w:val="24"/>
        </w:rPr>
        <w:t xml:space="preserve"> la presente resolución al Titular de la Unidad de Transparencia del Sujeto Obligado mediante el Sistema de Acceso a la Información Mexiquense </w:t>
      </w:r>
      <w:r w:rsidRPr="00650508">
        <w:rPr>
          <w:rFonts w:ascii="Palatino Linotype" w:eastAsia="Palatino Linotype" w:hAnsi="Palatino Linotype" w:cs="Palatino Linotype"/>
          <w:b/>
          <w:bCs/>
          <w:sz w:val="24"/>
          <w:szCs w:val="24"/>
        </w:rPr>
        <w:t>(SAIMEX).</w:t>
      </w:r>
    </w:p>
    <w:p w14:paraId="7D6BD2C3" w14:textId="77777777" w:rsidR="00246968" w:rsidRPr="00650508" w:rsidRDefault="00246968" w:rsidP="00246968">
      <w:pPr>
        <w:spacing w:line="360" w:lineRule="auto"/>
        <w:jc w:val="both"/>
        <w:rPr>
          <w:rFonts w:ascii="Palatino Linotype" w:eastAsia="Palatino Linotype" w:hAnsi="Palatino Linotype" w:cs="Palatino Linotype"/>
          <w:sz w:val="24"/>
          <w:szCs w:val="24"/>
        </w:rPr>
      </w:pPr>
    </w:p>
    <w:p w14:paraId="2C817AE0" w14:textId="50757587" w:rsidR="00246968" w:rsidRPr="00650508" w:rsidRDefault="00246968" w:rsidP="00246968">
      <w:pPr>
        <w:spacing w:line="360" w:lineRule="auto"/>
        <w:jc w:val="both"/>
        <w:rPr>
          <w:rFonts w:ascii="Palatino Linotype" w:eastAsia="Palatino Linotype" w:hAnsi="Palatino Linotype" w:cs="Palatino Linotype"/>
          <w:sz w:val="24"/>
          <w:szCs w:val="24"/>
        </w:rPr>
      </w:pPr>
      <w:r w:rsidRPr="00650508">
        <w:rPr>
          <w:rFonts w:ascii="Palatino Linotype" w:eastAsia="Palatino Linotype" w:hAnsi="Palatino Linotype" w:cs="Palatino Linotype"/>
          <w:b/>
          <w:sz w:val="24"/>
          <w:szCs w:val="24"/>
        </w:rPr>
        <w:t>TERCERO. Notifíquese</w:t>
      </w:r>
      <w:r w:rsidRPr="00650508">
        <w:rPr>
          <w:rFonts w:ascii="Palatino Linotype" w:eastAsia="Palatino Linotype" w:hAnsi="Palatino Linotype" w:cs="Palatino Linotype"/>
          <w:sz w:val="24"/>
          <w:szCs w:val="24"/>
        </w:rPr>
        <w:t xml:space="preserve"> la presente resolución </w:t>
      </w:r>
      <w:r w:rsidR="00B93FCC">
        <w:rPr>
          <w:rFonts w:ascii="Palatino Linotype" w:eastAsia="Palatino Linotype" w:hAnsi="Palatino Linotype" w:cs="Palatino Linotype"/>
          <w:sz w:val="24"/>
          <w:szCs w:val="24"/>
        </w:rPr>
        <w:t>a</w:t>
      </w:r>
      <w:r w:rsidR="00BB5E29">
        <w:rPr>
          <w:rFonts w:ascii="Palatino Linotype" w:eastAsia="Palatino Linotype" w:hAnsi="Palatino Linotype" w:cs="Palatino Linotype"/>
          <w:sz w:val="24"/>
          <w:szCs w:val="24"/>
        </w:rPr>
        <w:t xml:space="preserve"> </w:t>
      </w:r>
      <w:r w:rsidR="00BB5E29">
        <w:rPr>
          <w:rFonts w:ascii="Palatino Linotype" w:eastAsia="Palatino Linotype" w:hAnsi="Palatino Linotype" w:cs="Palatino Linotype"/>
          <w:b/>
          <w:bCs/>
          <w:sz w:val="24"/>
          <w:szCs w:val="24"/>
        </w:rPr>
        <w:t>La</w:t>
      </w:r>
      <w:r w:rsidRPr="00422BD8">
        <w:rPr>
          <w:rFonts w:ascii="Palatino Linotype" w:eastAsia="Palatino Linotype" w:hAnsi="Palatino Linotype" w:cs="Palatino Linotype"/>
          <w:b/>
          <w:bCs/>
          <w:sz w:val="24"/>
          <w:szCs w:val="24"/>
        </w:rPr>
        <w:t xml:space="preserve"> Recurrente</w:t>
      </w:r>
      <w:r w:rsidRPr="00650508">
        <w:rPr>
          <w:rFonts w:ascii="Palatino Linotype" w:hAnsi="Palatino Linotype"/>
          <w:sz w:val="24"/>
          <w:szCs w:val="24"/>
        </w:rPr>
        <w:t xml:space="preserve"> </w:t>
      </w:r>
      <w:r w:rsidRPr="00650508">
        <w:rPr>
          <w:rFonts w:ascii="Palatino Linotype" w:eastAsia="Palatino Linotype" w:hAnsi="Palatino Linotype" w:cs="Palatino Linotype"/>
          <w:sz w:val="24"/>
          <w:szCs w:val="24"/>
        </w:rPr>
        <w:t xml:space="preserve">a través del Sistema de Acceso a la Información Mexiquense </w:t>
      </w:r>
      <w:r w:rsidRPr="00650508">
        <w:rPr>
          <w:rFonts w:ascii="Palatino Linotype" w:eastAsia="Palatino Linotype" w:hAnsi="Palatino Linotype" w:cs="Palatino Linotype"/>
          <w:b/>
          <w:bCs/>
          <w:sz w:val="24"/>
          <w:szCs w:val="24"/>
        </w:rPr>
        <w:t>(SAIMEX),</w:t>
      </w:r>
      <w:r w:rsidRPr="00650508">
        <w:rPr>
          <w:rFonts w:ascii="Palatino Linotype" w:eastAsia="Palatino Linotype" w:hAnsi="Palatino Linotype" w:cs="Palatino Linotype"/>
          <w:sz w:val="24"/>
          <w:szCs w:val="24"/>
        </w:rPr>
        <w:t xml:space="preserve"> y hágase de su conocimiento que, en caso de considerar que la misma le causa algún perjuicio, podrá promover el Juicio de Amparo en los términos de las leyes aplicables, de acuerdo con lo estipulado en el artículo 196 de la Ley de Transparencia y Acceso a la Información Pública del Estado de México y Municipios.</w:t>
      </w:r>
    </w:p>
    <w:p w14:paraId="39223196" w14:textId="77777777" w:rsidR="00246968" w:rsidRPr="00246968" w:rsidRDefault="00246968" w:rsidP="006D5803">
      <w:pPr>
        <w:tabs>
          <w:tab w:val="left" w:pos="709"/>
        </w:tabs>
        <w:spacing w:before="240" w:line="360" w:lineRule="auto"/>
        <w:ind w:right="51"/>
        <w:jc w:val="both"/>
        <w:rPr>
          <w:rFonts w:ascii="Palatino Linotype" w:hAnsi="Palatino Linotype"/>
          <w:b/>
          <w:sz w:val="28"/>
          <w:szCs w:val="28"/>
        </w:rPr>
      </w:pPr>
    </w:p>
    <w:p w14:paraId="20D4ACB0" w14:textId="3C0ABCC9" w:rsidR="00893154" w:rsidRPr="00276868" w:rsidRDefault="00893154" w:rsidP="00893154">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sz w:val="23"/>
          <w:szCs w:val="23"/>
        </w:rPr>
        <w:t>A</w:t>
      </w:r>
      <w:r w:rsidRPr="00276868">
        <w:rPr>
          <w:rFonts w:ascii="Palatino Linotype" w:hAnsi="Palatino Linotype" w:cs="Arial"/>
          <w:sz w:val="23"/>
          <w:szCs w:val="23"/>
        </w:rPr>
        <w:t>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Pr>
          <w:rFonts w:ascii="Palatino Linotype" w:hAnsi="Palatino Linotype" w:cs="Arial"/>
          <w:sz w:val="23"/>
          <w:szCs w:val="23"/>
        </w:rPr>
        <w:t xml:space="preserve">NOVENA SESIÓN ORDINARIA </w:t>
      </w:r>
      <w:r>
        <w:rPr>
          <w:rFonts w:ascii="Palatino Linotype" w:hAnsi="Palatino Linotype" w:cs="Arial"/>
          <w:sz w:val="23"/>
          <w:szCs w:val="23"/>
        </w:rPr>
        <w:lastRenderedPageBreak/>
        <w:t xml:space="preserve">CELEBRADA EL DOCE DE MARZO DE DOS MIL VEINTICINCO, </w:t>
      </w:r>
      <w:r w:rsidRPr="00276868">
        <w:rPr>
          <w:rFonts w:ascii="Palatino Linotype" w:hAnsi="Palatino Linotype" w:cs="Arial"/>
          <w:sz w:val="23"/>
          <w:szCs w:val="23"/>
        </w:rPr>
        <w:t xml:space="preserve">ANTE EL SECRETARIO TÉCNICO DEL PLENO, ALEXIS TAPIA RAMÍREZ. </w:t>
      </w:r>
    </w:p>
    <w:p w14:paraId="19F1AA8A" w14:textId="2F6EE21F" w:rsidR="00893154" w:rsidRDefault="00893154" w:rsidP="00893154">
      <w:pPr>
        <w:pStyle w:val="Citas"/>
        <w:ind w:left="0" w:right="0"/>
        <w:rPr>
          <w:bCs/>
          <w:i w:val="0"/>
          <w:iCs/>
          <w:sz w:val="18"/>
          <w:szCs w:val="18"/>
        </w:rPr>
      </w:pPr>
      <w:r>
        <w:rPr>
          <w:bCs/>
          <w:i w:val="0"/>
          <w:iCs/>
          <w:noProof/>
          <w:sz w:val="18"/>
          <w:szCs w:val="18"/>
          <w:lang w:eastAsia="es-MX"/>
        </w:rPr>
        <mc:AlternateContent>
          <mc:Choice Requires="wps">
            <w:drawing>
              <wp:anchor distT="0" distB="0" distL="114300" distR="114300" simplePos="0" relativeHeight="251659264" behindDoc="0" locked="0" layoutInCell="1" allowOverlap="1" wp14:anchorId="4BE58F70" wp14:editId="5CD818EE">
                <wp:simplePos x="0" y="0"/>
                <wp:positionH relativeFrom="column">
                  <wp:posOffset>-76835</wp:posOffset>
                </wp:positionH>
                <wp:positionV relativeFrom="paragraph">
                  <wp:posOffset>375285</wp:posOffset>
                </wp:positionV>
                <wp:extent cx="5937250" cy="6610350"/>
                <wp:effectExtent l="0" t="0" r="25400" b="19050"/>
                <wp:wrapNone/>
                <wp:docPr id="252615262" name="Straight Connector 1"/>
                <wp:cNvGraphicFramePr/>
                <a:graphic xmlns:a="http://schemas.openxmlformats.org/drawingml/2006/main">
                  <a:graphicData uri="http://schemas.microsoft.com/office/word/2010/wordprocessingShape">
                    <wps:wsp>
                      <wps:cNvCnPr/>
                      <wps:spPr>
                        <a:xfrm>
                          <a:off x="0" y="0"/>
                          <a:ext cx="5937250" cy="6610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FC76C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29.55pt" to="461.45pt,5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" strokecolor="#5b9bd5 [3204]" strokeweight=".5pt">
                <v:stroke joinstyle="miter"/>
              </v:line>
            </w:pict>
          </mc:Fallback>
        </mc:AlternateContent>
      </w:r>
      <w:r w:rsidRPr="008C0DA8">
        <w:rPr>
          <w:bCs/>
          <w:i w:val="0"/>
          <w:iCs/>
          <w:sz w:val="18"/>
          <w:szCs w:val="18"/>
        </w:rPr>
        <w:t>CCR/JCMA</w:t>
      </w:r>
    </w:p>
    <w:p w14:paraId="65F31A2A" w14:textId="61E3E7A7" w:rsidR="00246968" w:rsidRDefault="00246968" w:rsidP="006D5803">
      <w:pPr>
        <w:tabs>
          <w:tab w:val="left" w:pos="709"/>
        </w:tabs>
        <w:spacing w:before="240" w:line="360" w:lineRule="auto"/>
        <w:ind w:right="51"/>
        <w:jc w:val="both"/>
        <w:rPr>
          <w:rFonts w:ascii="Palatino Linotype" w:hAnsi="Palatino Linotype"/>
          <w:b/>
          <w:sz w:val="28"/>
          <w:szCs w:val="28"/>
        </w:rPr>
      </w:pPr>
    </w:p>
    <w:p w14:paraId="024FDF32"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1B425BEF"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7B9B1FFB"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34A03A85"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3784541B"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68CBFB7C"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47A3C545"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09AE1155"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058C7999"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15F72C9C"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637C3367"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045DEEA2"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190263F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2A35A499" w14:textId="77777777" w:rsidR="00A711CC" w:rsidRDefault="00A711CC" w:rsidP="00814EDB">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sectPr w:rsidR="00A711CC" w:rsidSect="00FB4AAD">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7ACBE" w14:textId="77777777" w:rsidR="00E00488" w:rsidRDefault="00E00488" w:rsidP="006168E4">
      <w:pPr>
        <w:spacing w:after="0" w:line="240" w:lineRule="auto"/>
      </w:pPr>
      <w:r>
        <w:separator/>
      </w:r>
    </w:p>
  </w:endnote>
  <w:endnote w:type="continuationSeparator" w:id="0">
    <w:p w14:paraId="33AC53D0" w14:textId="77777777" w:rsidR="00E00488" w:rsidRDefault="00E00488"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03FD">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403FD">
      <w:rPr>
        <w:rFonts w:ascii="Palatino Linotype" w:hAnsi="Palatino Linotype"/>
        <w:bCs/>
        <w:noProof/>
        <w:sz w:val="20"/>
      </w:rPr>
      <w:t>23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03F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403FD">
      <w:rPr>
        <w:rFonts w:ascii="Palatino Linotype" w:hAnsi="Palatino Linotype"/>
        <w:bCs/>
        <w:noProof/>
        <w:sz w:val="20"/>
      </w:rPr>
      <w:t>23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4477B" w14:textId="77777777" w:rsidR="00E00488" w:rsidRDefault="00E00488" w:rsidP="006168E4">
      <w:pPr>
        <w:spacing w:after="0" w:line="240" w:lineRule="auto"/>
      </w:pPr>
      <w:r>
        <w:separator/>
      </w:r>
    </w:p>
  </w:footnote>
  <w:footnote w:type="continuationSeparator" w:id="0">
    <w:p w14:paraId="0A52B67B" w14:textId="77777777" w:rsidR="00E00488" w:rsidRDefault="00E00488" w:rsidP="006168E4">
      <w:pPr>
        <w:spacing w:after="0" w:line="240" w:lineRule="auto"/>
      </w:pPr>
      <w:r>
        <w:continuationSeparator/>
      </w:r>
    </w:p>
  </w:footnote>
  <w:footnote w:id="1">
    <w:p w14:paraId="7E53BCE9" w14:textId="77777777" w:rsidR="00246968" w:rsidRPr="00EF0560" w:rsidRDefault="00246968" w:rsidP="00246968">
      <w:pPr>
        <w:spacing w:line="240" w:lineRule="auto"/>
        <w:jc w:val="both"/>
        <w:rPr>
          <w:rFonts w:ascii="Palatino Linotype" w:eastAsia="Times New Roman" w:hAnsi="Palatino Linotype"/>
          <w:b/>
          <w:bCs/>
          <w:i/>
          <w:sz w:val="18"/>
          <w:szCs w:val="18"/>
        </w:rPr>
      </w:pPr>
      <w:r w:rsidRPr="008544CF">
        <w:rPr>
          <w:rStyle w:val="Refdenotaalpie"/>
          <w:sz w:val="18"/>
          <w:szCs w:val="18"/>
        </w:rPr>
        <w:footnoteRef/>
      </w:r>
      <w:r w:rsidRPr="008544CF">
        <w:rPr>
          <w:sz w:val="18"/>
          <w:szCs w:val="18"/>
        </w:rPr>
        <w:t xml:space="preserve"> </w:t>
      </w:r>
      <w:r w:rsidRPr="00EF0560">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6D83392B" w14:textId="77777777" w:rsidR="00246968" w:rsidRPr="008544CF" w:rsidRDefault="00246968" w:rsidP="00246968">
      <w:pPr>
        <w:spacing w:line="240" w:lineRule="auto"/>
        <w:jc w:val="both"/>
        <w:rPr>
          <w:i/>
          <w:sz w:val="18"/>
          <w:szCs w:val="18"/>
        </w:rPr>
      </w:pPr>
      <w:r w:rsidRPr="00EF0560">
        <w:rPr>
          <w:rFonts w:ascii="Palatino Linotype" w:hAnsi="Palatino Linotype"/>
          <w:i/>
          <w:sz w:val="18"/>
          <w:szCs w:val="18"/>
        </w:rPr>
        <w:t>Del examen de compatibilidad de los artículos</w:t>
      </w:r>
      <w:r w:rsidRPr="00EF0560">
        <w:rPr>
          <w:rStyle w:val="apple-converted-space"/>
          <w:rFonts w:ascii="Palatino Linotype" w:hAnsi="Palatino Linotype"/>
          <w:i/>
          <w:sz w:val="18"/>
          <w:szCs w:val="18"/>
        </w:rPr>
        <w:t xml:space="preserve"> </w:t>
      </w:r>
      <w:hyperlink r:id="rId1" w:history="1">
        <w:r w:rsidRPr="00EF0560">
          <w:rPr>
            <w:rStyle w:val="Hipervnculo"/>
            <w:rFonts w:ascii="Palatino Linotype" w:hAnsi="Palatino Linotype"/>
            <w:i/>
            <w:sz w:val="18"/>
            <w:szCs w:val="18"/>
          </w:rPr>
          <w:t>73 y 74 de la Ley de Amparo</w:t>
        </w:r>
      </w:hyperlink>
      <w:r w:rsidRPr="00EF0560">
        <w:rPr>
          <w:rStyle w:val="apple-converted-space"/>
          <w:rFonts w:ascii="Palatino Linotype" w:hAnsi="Palatino Linotype"/>
          <w:i/>
          <w:sz w:val="18"/>
          <w:szCs w:val="18"/>
        </w:rPr>
        <w:t xml:space="preserve"> </w:t>
      </w:r>
      <w:r w:rsidRPr="00EF0560">
        <w:rPr>
          <w:rFonts w:ascii="Palatino Linotype" w:hAnsi="Palatino Linotype"/>
          <w:i/>
          <w:sz w:val="18"/>
          <w:szCs w:val="18"/>
        </w:rPr>
        <w:t>con el artículo</w:t>
      </w:r>
      <w:r w:rsidRPr="00EF0560">
        <w:rPr>
          <w:rStyle w:val="apple-converted-space"/>
          <w:rFonts w:ascii="Palatino Linotype" w:hAnsi="Palatino Linotype"/>
          <w:i/>
          <w:sz w:val="18"/>
          <w:szCs w:val="18"/>
        </w:rPr>
        <w:t xml:space="preserve"> </w:t>
      </w:r>
      <w:hyperlink r:id="rId2" w:history="1">
        <w:r w:rsidRPr="00EF0560">
          <w:rPr>
            <w:rStyle w:val="Hipervnculo"/>
            <w:rFonts w:ascii="Palatino Linotype" w:hAnsi="Palatino Linotype"/>
            <w:i/>
            <w:sz w:val="18"/>
            <w:szCs w:val="18"/>
          </w:rPr>
          <w:t>25.1 de la Convención Americana sobre Derechos Humanos</w:t>
        </w:r>
      </w:hyperlink>
      <w:r w:rsidRPr="00EF0560">
        <w:rPr>
          <w:rStyle w:val="apple-converted-space"/>
          <w:rFonts w:ascii="Palatino Linotype" w:hAnsi="Palatino Linotype"/>
          <w:i/>
          <w:sz w:val="18"/>
          <w:szCs w:val="18"/>
        </w:rPr>
        <w:t xml:space="preserve"> </w:t>
      </w:r>
      <w:r w:rsidRPr="00EF0560">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F0560">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F0560">
        <w:rPr>
          <w:rFonts w:ascii="Palatino Linotype" w:hAnsi="Palatino Linotype"/>
          <w:i/>
          <w:sz w:val="18"/>
          <w:szCs w:val="18"/>
        </w:rPr>
        <w:t>concesoria</w:t>
      </w:r>
      <w:proofErr w:type="spellEnd"/>
      <w:r w:rsidRPr="00EF0560">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E3510A5" w14:textId="77777777" w:rsidR="00246968" w:rsidRDefault="00246968" w:rsidP="00246968">
      <w:pPr>
        <w:pStyle w:val="Textonotapie"/>
      </w:pPr>
      <w:r>
        <w:rPr>
          <w:rStyle w:val="Refdenotaalpie"/>
        </w:rPr>
        <w:footnoteRef/>
      </w:r>
      <w:r>
        <w:t xml:space="preserve"> Tesis 1a./J. 3/99, </w:t>
      </w:r>
      <w:r w:rsidRPr="00F74234">
        <w:rPr>
          <w:i/>
          <w:iCs/>
        </w:rPr>
        <w:t>Semanario Judicial de la Federación y su Gaceta</w:t>
      </w:r>
      <w:r>
        <w:t>, Novena Época, tomo IX, enero de 1999, pág. 13.</w:t>
      </w:r>
    </w:p>
  </w:footnote>
  <w:footnote w:id="3">
    <w:p w14:paraId="34CC64AE" w14:textId="77777777" w:rsidR="00246968" w:rsidRPr="0027331A" w:rsidRDefault="00246968" w:rsidP="00246968">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761C2" w14:paraId="17981A04" w14:textId="77777777" w:rsidTr="00073E92">
      <w:trPr>
        <w:trHeight w:val="227"/>
      </w:trPr>
      <w:tc>
        <w:tcPr>
          <w:tcW w:w="5529" w:type="dxa"/>
          <w:hideMark/>
        </w:tcPr>
        <w:p w14:paraId="0E414BC5" w14:textId="19670DF2"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75539A20"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D2CFD">
            <w:rPr>
              <w:rFonts w:ascii="Palatino Linotype" w:hAnsi="Palatino Linotype" w:cs="Arial"/>
              <w:bCs/>
              <w:sz w:val="24"/>
              <w:lang w:eastAsia="es-MX"/>
            </w:rPr>
            <w:t>1645</w:t>
          </w:r>
          <w:r w:rsidR="00E761C2">
            <w:rPr>
              <w:rFonts w:ascii="Palatino Linotype" w:hAnsi="Palatino Linotype" w:cs="Arial"/>
              <w:bCs/>
              <w:sz w:val="24"/>
              <w:lang w:eastAsia="es-MX"/>
            </w:rPr>
            <w:t>/INFOEM/IP/RR/202</w:t>
          </w:r>
          <w:r w:rsidR="007D2CFD">
            <w:rPr>
              <w:rFonts w:ascii="Palatino Linotype" w:hAnsi="Palatino Linotype" w:cs="Arial"/>
              <w:bCs/>
              <w:sz w:val="24"/>
              <w:lang w:eastAsia="es-MX"/>
            </w:rPr>
            <w:t>5</w:t>
          </w:r>
        </w:p>
      </w:tc>
    </w:tr>
    <w:tr w:rsidR="00E761C2" w14:paraId="637042F0" w14:textId="77777777" w:rsidTr="00073E92">
      <w:trPr>
        <w:trHeight w:val="242"/>
      </w:trPr>
      <w:tc>
        <w:tcPr>
          <w:tcW w:w="5529" w:type="dxa"/>
          <w:hideMark/>
        </w:tcPr>
        <w:p w14:paraId="412AD568" w14:textId="582E7AD7"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4144EE15" w:rsidR="00E761C2" w:rsidRPr="00F06FED" w:rsidRDefault="007D2CFD" w:rsidP="0034605F">
          <w:pPr>
            <w:spacing w:after="120" w:line="256" w:lineRule="auto"/>
            <w:ind w:left="639" w:right="214"/>
            <w:jc w:val="both"/>
            <w:rPr>
              <w:rFonts w:ascii="Palatino Linotype" w:hAnsi="Palatino Linotype" w:cs="Arial"/>
            </w:rPr>
          </w:pPr>
          <w:r>
            <w:rPr>
              <w:rFonts w:ascii="Palatino Linotype" w:hAnsi="Palatino Linotype" w:cs="Arial"/>
            </w:rPr>
            <w:t>Ayuntamiento de Tepotzotlán</w:t>
          </w:r>
          <w:r w:rsidR="00656479">
            <w:rPr>
              <w:rFonts w:ascii="Palatino Linotype" w:hAnsi="Palatino Linotype" w:cs="Arial"/>
            </w:rPr>
            <w:t xml:space="preserve"> </w:t>
          </w:r>
        </w:p>
      </w:tc>
    </w:tr>
    <w:tr w:rsidR="00E761C2" w14:paraId="21BFE746" w14:textId="77777777" w:rsidTr="00073E92">
      <w:trPr>
        <w:trHeight w:val="342"/>
      </w:trPr>
      <w:tc>
        <w:tcPr>
          <w:tcW w:w="5529" w:type="dxa"/>
          <w:hideMark/>
        </w:tcPr>
        <w:p w14:paraId="64C4E314" w14:textId="2A83840C" w:rsidR="00E761C2" w:rsidRDefault="00E761C2"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E761C2" w:rsidRDefault="00E761C2"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E761C2" w:rsidRDefault="00E761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761C2" w14:paraId="385FD437" w14:textId="77777777" w:rsidTr="00073E92">
      <w:trPr>
        <w:trHeight w:val="227"/>
      </w:trPr>
      <w:tc>
        <w:tcPr>
          <w:tcW w:w="5529" w:type="dxa"/>
          <w:hideMark/>
        </w:tcPr>
        <w:p w14:paraId="272860E8" w14:textId="6340DBC0"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5203D6BA"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120EE">
            <w:rPr>
              <w:rFonts w:ascii="Palatino Linotype" w:hAnsi="Palatino Linotype" w:cs="Arial"/>
              <w:bCs/>
              <w:sz w:val="24"/>
              <w:lang w:eastAsia="es-MX"/>
            </w:rPr>
            <w:t>1645</w:t>
          </w:r>
          <w:r w:rsidR="00E761C2">
            <w:rPr>
              <w:rFonts w:ascii="Palatino Linotype" w:hAnsi="Palatino Linotype" w:cs="Arial"/>
              <w:bCs/>
              <w:sz w:val="24"/>
              <w:lang w:eastAsia="es-MX"/>
            </w:rPr>
            <w:t>/INFOEM/IP/RR/202</w:t>
          </w:r>
          <w:r w:rsidR="000120EE">
            <w:rPr>
              <w:rFonts w:ascii="Palatino Linotype" w:hAnsi="Palatino Linotype" w:cs="Arial"/>
              <w:bCs/>
              <w:sz w:val="24"/>
              <w:lang w:eastAsia="es-MX"/>
            </w:rPr>
            <w:t>5</w:t>
          </w:r>
        </w:p>
      </w:tc>
    </w:tr>
    <w:tr w:rsidR="00E761C2" w14:paraId="33FC5097" w14:textId="77777777" w:rsidTr="00073E92">
      <w:trPr>
        <w:trHeight w:val="196"/>
      </w:trPr>
      <w:tc>
        <w:tcPr>
          <w:tcW w:w="5529" w:type="dxa"/>
          <w:hideMark/>
        </w:tcPr>
        <w:p w14:paraId="4F5D01E5"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04101411" w:rsidR="00E761C2" w:rsidRPr="00F06FED" w:rsidRDefault="00CF219D" w:rsidP="009B39B0">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9B39B0">
            <w:rPr>
              <w:rFonts w:ascii="Palatino Linotype" w:hAnsi="Palatino Linotype" w:cs="Arial"/>
            </w:rPr>
            <w:t>XXXXXXXXXXXXXXXXXXX</w:t>
          </w:r>
          <w:r w:rsidR="004218E5">
            <w:rPr>
              <w:rFonts w:ascii="Palatino Linotype" w:hAnsi="Palatino Linotype" w:cs="Arial"/>
            </w:rPr>
            <w:t xml:space="preserve"> </w:t>
          </w:r>
        </w:p>
      </w:tc>
    </w:tr>
    <w:tr w:rsidR="00E761C2" w14:paraId="178280DE" w14:textId="77777777" w:rsidTr="00073E92">
      <w:trPr>
        <w:trHeight w:val="242"/>
      </w:trPr>
      <w:tc>
        <w:tcPr>
          <w:tcW w:w="5529" w:type="dxa"/>
          <w:hideMark/>
        </w:tcPr>
        <w:p w14:paraId="71AC708B"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5776CDCB" w:rsidR="00E761C2" w:rsidRDefault="007D2CFD" w:rsidP="0034605F">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Tepotzotlán</w:t>
          </w:r>
        </w:p>
      </w:tc>
    </w:tr>
    <w:tr w:rsidR="00E761C2" w14:paraId="0518978B" w14:textId="77777777" w:rsidTr="00073E92">
      <w:trPr>
        <w:trHeight w:val="342"/>
      </w:trPr>
      <w:tc>
        <w:tcPr>
          <w:tcW w:w="5529" w:type="dxa"/>
          <w:hideMark/>
        </w:tcPr>
        <w:p w14:paraId="04968A43" w14:textId="7BE2A222" w:rsidR="00E761C2" w:rsidRDefault="00E761C2"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E761C2" w:rsidRDefault="00E761C2"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AB9"/>
    <w:multiLevelType w:val="hybridMultilevel"/>
    <w:tmpl w:val="D6309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A7E01"/>
    <w:multiLevelType w:val="hybridMultilevel"/>
    <w:tmpl w:val="FAECC32A"/>
    <w:lvl w:ilvl="0" w:tplc="080A0001">
      <w:start w:val="1"/>
      <w:numFmt w:val="bullet"/>
      <w:lvlText w:val=""/>
      <w:lvlJc w:val="left"/>
      <w:pPr>
        <w:ind w:left="775" w:hanging="360"/>
      </w:pPr>
      <w:rPr>
        <w:rFonts w:ascii="Symbol" w:hAnsi="Symbol"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 w15:restartNumberingAfterBreak="0">
    <w:nsid w:val="08252EC8"/>
    <w:multiLevelType w:val="hybridMultilevel"/>
    <w:tmpl w:val="E6B40D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6315"/>
    <w:multiLevelType w:val="hybridMultilevel"/>
    <w:tmpl w:val="D02CA1EC"/>
    <w:lvl w:ilvl="0" w:tplc="743A696C">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A7140AD"/>
    <w:multiLevelType w:val="hybridMultilevel"/>
    <w:tmpl w:val="023ABBBC"/>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B2700F0"/>
    <w:multiLevelType w:val="hybridMultilevel"/>
    <w:tmpl w:val="2FD8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6C93"/>
    <w:multiLevelType w:val="hybridMultilevel"/>
    <w:tmpl w:val="BB427F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CF5616"/>
    <w:multiLevelType w:val="hybridMultilevel"/>
    <w:tmpl w:val="8C28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911"/>
    <w:multiLevelType w:val="hybridMultilevel"/>
    <w:tmpl w:val="F702B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E2F213B"/>
    <w:multiLevelType w:val="hybridMultilevel"/>
    <w:tmpl w:val="F806A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205B7DFE"/>
    <w:multiLevelType w:val="hybridMultilevel"/>
    <w:tmpl w:val="85883E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15:restartNumberingAfterBreak="0">
    <w:nsid w:val="237A3A8C"/>
    <w:multiLevelType w:val="hybridMultilevel"/>
    <w:tmpl w:val="AE0ED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535B8D"/>
    <w:multiLevelType w:val="hybridMultilevel"/>
    <w:tmpl w:val="8696D02E"/>
    <w:lvl w:ilvl="0" w:tplc="FFFFFFF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6" w15:restartNumberingAfterBreak="0">
    <w:nsid w:val="2F6B62C9"/>
    <w:multiLevelType w:val="hybridMultilevel"/>
    <w:tmpl w:val="09B2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9454E5"/>
    <w:multiLevelType w:val="hybridMultilevel"/>
    <w:tmpl w:val="106C3F22"/>
    <w:lvl w:ilvl="0" w:tplc="BC2EE10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8" w15:restartNumberingAfterBreak="0">
    <w:nsid w:val="3A215492"/>
    <w:multiLevelType w:val="hybridMultilevel"/>
    <w:tmpl w:val="F718D6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3105CF"/>
    <w:multiLevelType w:val="hybridMultilevel"/>
    <w:tmpl w:val="9C9ED682"/>
    <w:lvl w:ilvl="0" w:tplc="C3564AE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5B675924"/>
    <w:multiLevelType w:val="hybridMultilevel"/>
    <w:tmpl w:val="0C5EB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45726"/>
    <w:multiLevelType w:val="hybridMultilevel"/>
    <w:tmpl w:val="4E7C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4"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5" w15:restartNumberingAfterBreak="0">
    <w:nsid w:val="6DD437A7"/>
    <w:multiLevelType w:val="hybridMultilevel"/>
    <w:tmpl w:val="8696D02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6" w15:restartNumberingAfterBreak="0">
    <w:nsid w:val="6F6E14D1"/>
    <w:multiLevelType w:val="hybridMultilevel"/>
    <w:tmpl w:val="20FA9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A0A9B"/>
    <w:multiLevelType w:val="hybridMultilevel"/>
    <w:tmpl w:val="FCD89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F73F2"/>
    <w:multiLevelType w:val="hybridMultilevel"/>
    <w:tmpl w:val="D72A271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508A9"/>
    <w:multiLevelType w:val="hybridMultilevel"/>
    <w:tmpl w:val="E59086D8"/>
    <w:lvl w:ilvl="0" w:tplc="705621B8">
      <w:start w:val="1"/>
      <w:numFmt w:val="lowerLetter"/>
      <w:lvlText w:val="%1)"/>
      <w:lvlJc w:val="left"/>
      <w:pPr>
        <w:ind w:left="720" w:hanging="360"/>
      </w:pPr>
      <w:rPr>
        <w:rFonts w:eastAsia="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F663DC"/>
    <w:multiLevelType w:val="hybridMultilevel"/>
    <w:tmpl w:val="53D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30383"/>
    <w:multiLevelType w:val="hybridMultilevel"/>
    <w:tmpl w:val="9D9CD7F8"/>
    <w:lvl w:ilvl="0" w:tplc="A5D2F264">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C342654"/>
    <w:multiLevelType w:val="hybridMultilevel"/>
    <w:tmpl w:val="34B206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3"/>
  </w:num>
  <w:num w:numId="2">
    <w:abstractNumId w:val="28"/>
  </w:num>
  <w:num w:numId="3">
    <w:abstractNumId w:val="9"/>
  </w:num>
  <w:num w:numId="4">
    <w:abstractNumId w:val="24"/>
  </w:num>
  <w:num w:numId="5">
    <w:abstractNumId w:val="7"/>
  </w:num>
  <w:num w:numId="6">
    <w:abstractNumId w:val="22"/>
  </w:num>
  <w:num w:numId="7">
    <w:abstractNumId w:val="29"/>
  </w:num>
  <w:num w:numId="8">
    <w:abstractNumId w:val="11"/>
  </w:num>
  <w:num w:numId="9">
    <w:abstractNumId w:val="25"/>
  </w:num>
  <w:num w:numId="10">
    <w:abstractNumId w:val="4"/>
  </w:num>
  <w:num w:numId="11">
    <w:abstractNumId w:val="31"/>
  </w:num>
  <w:num w:numId="12">
    <w:abstractNumId w:val="26"/>
  </w:num>
  <w:num w:numId="13">
    <w:abstractNumId w:val="17"/>
  </w:num>
  <w:num w:numId="14">
    <w:abstractNumId w:val="19"/>
  </w:num>
  <w:num w:numId="15">
    <w:abstractNumId w:val="21"/>
  </w:num>
  <w:num w:numId="16">
    <w:abstractNumId w:val="5"/>
  </w:num>
  <w:num w:numId="17">
    <w:abstractNumId w:val="27"/>
  </w:num>
  <w:num w:numId="18">
    <w:abstractNumId w:val="2"/>
  </w:num>
  <w:num w:numId="19">
    <w:abstractNumId w:val="33"/>
  </w:num>
  <w:num w:numId="20">
    <w:abstractNumId w:val="12"/>
  </w:num>
  <w:num w:numId="21">
    <w:abstractNumId w:val="15"/>
  </w:num>
  <w:num w:numId="22">
    <w:abstractNumId w:val="1"/>
  </w:num>
  <w:num w:numId="23">
    <w:abstractNumId w:val="23"/>
  </w:num>
  <w:num w:numId="24">
    <w:abstractNumId w:val="8"/>
  </w:num>
  <w:num w:numId="25">
    <w:abstractNumId w:val="16"/>
  </w:num>
  <w:num w:numId="26">
    <w:abstractNumId w:val="20"/>
  </w:num>
  <w:num w:numId="27">
    <w:abstractNumId w:val="6"/>
  </w:num>
  <w:num w:numId="28">
    <w:abstractNumId w:val="10"/>
  </w:num>
  <w:num w:numId="29">
    <w:abstractNumId w:val="0"/>
  </w:num>
  <w:num w:numId="30">
    <w:abstractNumId w:val="18"/>
  </w:num>
  <w:num w:numId="31">
    <w:abstractNumId w:val="3"/>
  </w:num>
  <w:num w:numId="32">
    <w:abstractNumId w:val="32"/>
  </w:num>
  <w:num w:numId="33">
    <w:abstractNumId w:val="14"/>
  </w:num>
  <w:num w:numId="34">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45D"/>
    <w:rsid w:val="000009AE"/>
    <w:rsid w:val="0000227A"/>
    <w:rsid w:val="000026CF"/>
    <w:rsid w:val="00002FA5"/>
    <w:rsid w:val="0000354B"/>
    <w:rsid w:val="00004469"/>
    <w:rsid w:val="00005347"/>
    <w:rsid w:val="000056BB"/>
    <w:rsid w:val="00005B85"/>
    <w:rsid w:val="00007D8F"/>
    <w:rsid w:val="0001172F"/>
    <w:rsid w:val="00011980"/>
    <w:rsid w:val="000120EE"/>
    <w:rsid w:val="00012E56"/>
    <w:rsid w:val="0001366A"/>
    <w:rsid w:val="00013C75"/>
    <w:rsid w:val="000143E2"/>
    <w:rsid w:val="000143F3"/>
    <w:rsid w:val="00015C81"/>
    <w:rsid w:val="000171B7"/>
    <w:rsid w:val="00020E74"/>
    <w:rsid w:val="00022B41"/>
    <w:rsid w:val="000240C8"/>
    <w:rsid w:val="000250DA"/>
    <w:rsid w:val="0002560B"/>
    <w:rsid w:val="0002702E"/>
    <w:rsid w:val="00027921"/>
    <w:rsid w:val="000306A7"/>
    <w:rsid w:val="00030FDA"/>
    <w:rsid w:val="000315CA"/>
    <w:rsid w:val="00031A66"/>
    <w:rsid w:val="00031AB1"/>
    <w:rsid w:val="00031B3B"/>
    <w:rsid w:val="0003281E"/>
    <w:rsid w:val="00032896"/>
    <w:rsid w:val="000329BE"/>
    <w:rsid w:val="00032C21"/>
    <w:rsid w:val="00032DE3"/>
    <w:rsid w:val="0003628E"/>
    <w:rsid w:val="00036740"/>
    <w:rsid w:val="0004186E"/>
    <w:rsid w:val="00044C7F"/>
    <w:rsid w:val="000451BE"/>
    <w:rsid w:val="00045379"/>
    <w:rsid w:val="000458B5"/>
    <w:rsid w:val="00045CB8"/>
    <w:rsid w:val="00045F6D"/>
    <w:rsid w:val="000508FA"/>
    <w:rsid w:val="0005171D"/>
    <w:rsid w:val="00055224"/>
    <w:rsid w:val="000610F9"/>
    <w:rsid w:val="00061821"/>
    <w:rsid w:val="000623F9"/>
    <w:rsid w:val="00063701"/>
    <w:rsid w:val="00063A10"/>
    <w:rsid w:val="00063C69"/>
    <w:rsid w:val="00064EA6"/>
    <w:rsid w:val="000662F8"/>
    <w:rsid w:val="00066CAB"/>
    <w:rsid w:val="00070E99"/>
    <w:rsid w:val="00073E78"/>
    <w:rsid w:val="00073E92"/>
    <w:rsid w:val="00073FC2"/>
    <w:rsid w:val="00074125"/>
    <w:rsid w:val="00074B0E"/>
    <w:rsid w:val="00076AE0"/>
    <w:rsid w:val="0007756F"/>
    <w:rsid w:val="0008033D"/>
    <w:rsid w:val="0008151E"/>
    <w:rsid w:val="000821BF"/>
    <w:rsid w:val="00085007"/>
    <w:rsid w:val="0008548C"/>
    <w:rsid w:val="0008650D"/>
    <w:rsid w:val="00086AF1"/>
    <w:rsid w:val="0008719F"/>
    <w:rsid w:val="00087E9F"/>
    <w:rsid w:val="00090174"/>
    <w:rsid w:val="00091552"/>
    <w:rsid w:val="00091C3A"/>
    <w:rsid w:val="00092235"/>
    <w:rsid w:val="000936B5"/>
    <w:rsid w:val="000944B9"/>
    <w:rsid w:val="000948CA"/>
    <w:rsid w:val="000954A0"/>
    <w:rsid w:val="00095CD4"/>
    <w:rsid w:val="0009704F"/>
    <w:rsid w:val="000A18F1"/>
    <w:rsid w:val="000A2E75"/>
    <w:rsid w:val="000A3486"/>
    <w:rsid w:val="000A46DE"/>
    <w:rsid w:val="000A46EB"/>
    <w:rsid w:val="000A5195"/>
    <w:rsid w:val="000A535D"/>
    <w:rsid w:val="000A5980"/>
    <w:rsid w:val="000A79DA"/>
    <w:rsid w:val="000A7EDC"/>
    <w:rsid w:val="000B03E0"/>
    <w:rsid w:val="000B45EB"/>
    <w:rsid w:val="000B4B51"/>
    <w:rsid w:val="000B4D0F"/>
    <w:rsid w:val="000B53D8"/>
    <w:rsid w:val="000B545B"/>
    <w:rsid w:val="000B5864"/>
    <w:rsid w:val="000B7158"/>
    <w:rsid w:val="000B752B"/>
    <w:rsid w:val="000C0AAF"/>
    <w:rsid w:val="000C0B33"/>
    <w:rsid w:val="000C102A"/>
    <w:rsid w:val="000C2602"/>
    <w:rsid w:val="000C5B8B"/>
    <w:rsid w:val="000C69A9"/>
    <w:rsid w:val="000D0352"/>
    <w:rsid w:val="000D1A4E"/>
    <w:rsid w:val="000D1B55"/>
    <w:rsid w:val="000D2A53"/>
    <w:rsid w:val="000D3C75"/>
    <w:rsid w:val="000D4532"/>
    <w:rsid w:val="000D4A3A"/>
    <w:rsid w:val="000D5800"/>
    <w:rsid w:val="000D67B8"/>
    <w:rsid w:val="000D69D7"/>
    <w:rsid w:val="000D7523"/>
    <w:rsid w:val="000E0C4D"/>
    <w:rsid w:val="000E1AEC"/>
    <w:rsid w:val="000E30C2"/>
    <w:rsid w:val="000E3ADA"/>
    <w:rsid w:val="000E3AEA"/>
    <w:rsid w:val="000E6545"/>
    <w:rsid w:val="000E686B"/>
    <w:rsid w:val="000F2A5E"/>
    <w:rsid w:val="000F2E5A"/>
    <w:rsid w:val="000F3EC2"/>
    <w:rsid w:val="000F3F8D"/>
    <w:rsid w:val="00100C19"/>
    <w:rsid w:val="00101FCB"/>
    <w:rsid w:val="00104391"/>
    <w:rsid w:val="00106372"/>
    <w:rsid w:val="00107683"/>
    <w:rsid w:val="00111DCD"/>
    <w:rsid w:val="00112791"/>
    <w:rsid w:val="00112C29"/>
    <w:rsid w:val="00114CF9"/>
    <w:rsid w:val="00114DCB"/>
    <w:rsid w:val="00114FD0"/>
    <w:rsid w:val="00116FA9"/>
    <w:rsid w:val="00117250"/>
    <w:rsid w:val="00121E3A"/>
    <w:rsid w:val="001228AB"/>
    <w:rsid w:val="001229FC"/>
    <w:rsid w:val="00124209"/>
    <w:rsid w:val="00124855"/>
    <w:rsid w:val="001254F5"/>
    <w:rsid w:val="00127033"/>
    <w:rsid w:val="0012724B"/>
    <w:rsid w:val="00134D0E"/>
    <w:rsid w:val="00136C13"/>
    <w:rsid w:val="00136D04"/>
    <w:rsid w:val="00136FAD"/>
    <w:rsid w:val="00137C84"/>
    <w:rsid w:val="00140557"/>
    <w:rsid w:val="001408A0"/>
    <w:rsid w:val="00140CED"/>
    <w:rsid w:val="001414E7"/>
    <w:rsid w:val="001439C9"/>
    <w:rsid w:val="00146F0A"/>
    <w:rsid w:val="001507FF"/>
    <w:rsid w:val="0015142D"/>
    <w:rsid w:val="00151D16"/>
    <w:rsid w:val="00152495"/>
    <w:rsid w:val="00152AB2"/>
    <w:rsid w:val="00152C2B"/>
    <w:rsid w:val="00153277"/>
    <w:rsid w:val="00160115"/>
    <w:rsid w:val="00161298"/>
    <w:rsid w:val="00161FBE"/>
    <w:rsid w:val="00163DF4"/>
    <w:rsid w:val="0016613D"/>
    <w:rsid w:val="0016745C"/>
    <w:rsid w:val="001705AC"/>
    <w:rsid w:val="001710C0"/>
    <w:rsid w:val="001712BB"/>
    <w:rsid w:val="001733A0"/>
    <w:rsid w:val="00175897"/>
    <w:rsid w:val="00176D46"/>
    <w:rsid w:val="00177BC8"/>
    <w:rsid w:val="00180B9F"/>
    <w:rsid w:val="00180F0F"/>
    <w:rsid w:val="00181C01"/>
    <w:rsid w:val="00181CC5"/>
    <w:rsid w:val="001829BE"/>
    <w:rsid w:val="00182C4E"/>
    <w:rsid w:val="00184E8E"/>
    <w:rsid w:val="001854E1"/>
    <w:rsid w:val="0018577F"/>
    <w:rsid w:val="00193784"/>
    <w:rsid w:val="00194676"/>
    <w:rsid w:val="00196DCE"/>
    <w:rsid w:val="00196FE9"/>
    <w:rsid w:val="001A02EC"/>
    <w:rsid w:val="001A1756"/>
    <w:rsid w:val="001A30F5"/>
    <w:rsid w:val="001A4643"/>
    <w:rsid w:val="001A4BAD"/>
    <w:rsid w:val="001A5630"/>
    <w:rsid w:val="001A577E"/>
    <w:rsid w:val="001A7406"/>
    <w:rsid w:val="001A7484"/>
    <w:rsid w:val="001A7624"/>
    <w:rsid w:val="001A7959"/>
    <w:rsid w:val="001A7C9B"/>
    <w:rsid w:val="001B05B9"/>
    <w:rsid w:val="001B421D"/>
    <w:rsid w:val="001B6914"/>
    <w:rsid w:val="001B7B88"/>
    <w:rsid w:val="001B7FA2"/>
    <w:rsid w:val="001C1337"/>
    <w:rsid w:val="001C1CAF"/>
    <w:rsid w:val="001C2AC5"/>
    <w:rsid w:val="001C336E"/>
    <w:rsid w:val="001C38B9"/>
    <w:rsid w:val="001C50EE"/>
    <w:rsid w:val="001C7319"/>
    <w:rsid w:val="001C7D87"/>
    <w:rsid w:val="001D23B4"/>
    <w:rsid w:val="001D27C1"/>
    <w:rsid w:val="001D3E87"/>
    <w:rsid w:val="001D49A2"/>
    <w:rsid w:val="001D5BB2"/>
    <w:rsid w:val="001D606E"/>
    <w:rsid w:val="001D627A"/>
    <w:rsid w:val="001D6B60"/>
    <w:rsid w:val="001E04A8"/>
    <w:rsid w:val="001E0820"/>
    <w:rsid w:val="001E0C3F"/>
    <w:rsid w:val="001E11BF"/>
    <w:rsid w:val="001E2C56"/>
    <w:rsid w:val="001E3960"/>
    <w:rsid w:val="001E4787"/>
    <w:rsid w:val="001E5168"/>
    <w:rsid w:val="001E58D8"/>
    <w:rsid w:val="001E6631"/>
    <w:rsid w:val="001E78AA"/>
    <w:rsid w:val="001F013D"/>
    <w:rsid w:val="001F2101"/>
    <w:rsid w:val="001F2360"/>
    <w:rsid w:val="001F3969"/>
    <w:rsid w:val="001F4AA0"/>
    <w:rsid w:val="001F607C"/>
    <w:rsid w:val="001F61DA"/>
    <w:rsid w:val="001F7532"/>
    <w:rsid w:val="00200CE7"/>
    <w:rsid w:val="00202207"/>
    <w:rsid w:val="00204420"/>
    <w:rsid w:val="00205ACD"/>
    <w:rsid w:val="002064B4"/>
    <w:rsid w:val="002075A5"/>
    <w:rsid w:val="00212797"/>
    <w:rsid w:val="00212A9D"/>
    <w:rsid w:val="0021501E"/>
    <w:rsid w:val="00215192"/>
    <w:rsid w:val="0021530C"/>
    <w:rsid w:val="00215A5F"/>
    <w:rsid w:val="002167CF"/>
    <w:rsid w:val="002205C0"/>
    <w:rsid w:val="00221889"/>
    <w:rsid w:val="00221AB3"/>
    <w:rsid w:val="0022453E"/>
    <w:rsid w:val="002248AC"/>
    <w:rsid w:val="00226AF5"/>
    <w:rsid w:val="00230A09"/>
    <w:rsid w:val="0023220E"/>
    <w:rsid w:val="0023373D"/>
    <w:rsid w:val="0023423C"/>
    <w:rsid w:val="00235909"/>
    <w:rsid w:val="00235A17"/>
    <w:rsid w:val="00237402"/>
    <w:rsid w:val="002406B0"/>
    <w:rsid w:val="002420E3"/>
    <w:rsid w:val="002448CB"/>
    <w:rsid w:val="0024603C"/>
    <w:rsid w:val="00246968"/>
    <w:rsid w:val="002525C7"/>
    <w:rsid w:val="002526E7"/>
    <w:rsid w:val="002545DA"/>
    <w:rsid w:val="002548EC"/>
    <w:rsid w:val="00254BA9"/>
    <w:rsid w:val="002577FE"/>
    <w:rsid w:val="00261125"/>
    <w:rsid w:val="002659E9"/>
    <w:rsid w:val="00267074"/>
    <w:rsid w:val="00267244"/>
    <w:rsid w:val="002717B7"/>
    <w:rsid w:val="00271BC1"/>
    <w:rsid w:val="0027268C"/>
    <w:rsid w:val="00273D0E"/>
    <w:rsid w:val="00274159"/>
    <w:rsid w:val="00274300"/>
    <w:rsid w:val="00274BE8"/>
    <w:rsid w:val="002765A6"/>
    <w:rsid w:val="0028097F"/>
    <w:rsid w:val="002827D6"/>
    <w:rsid w:val="0028588E"/>
    <w:rsid w:val="00286784"/>
    <w:rsid w:val="00287700"/>
    <w:rsid w:val="00287CF0"/>
    <w:rsid w:val="00290D84"/>
    <w:rsid w:val="00292BF6"/>
    <w:rsid w:val="00292EB0"/>
    <w:rsid w:val="0029431D"/>
    <w:rsid w:val="00294823"/>
    <w:rsid w:val="00295749"/>
    <w:rsid w:val="0029598B"/>
    <w:rsid w:val="00296316"/>
    <w:rsid w:val="00297A36"/>
    <w:rsid w:val="002A0229"/>
    <w:rsid w:val="002A0ABA"/>
    <w:rsid w:val="002A2034"/>
    <w:rsid w:val="002A24F4"/>
    <w:rsid w:val="002A38BF"/>
    <w:rsid w:val="002A4319"/>
    <w:rsid w:val="002A5409"/>
    <w:rsid w:val="002A56AE"/>
    <w:rsid w:val="002A5933"/>
    <w:rsid w:val="002A597E"/>
    <w:rsid w:val="002B113A"/>
    <w:rsid w:val="002B18B5"/>
    <w:rsid w:val="002B19E0"/>
    <w:rsid w:val="002B1A1F"/>
    <w:rsid w:val="002B1C3E"/>
    <w:rsid w:val="002B2879"/>
    <w:rsid w:val="002B4D9F"/>
    <w:rsid w:val="002B5A2F"/>
    <w:rsid w:val="002B5DBD"/>
    <w:rsid w:val="002C07C4"/>
    <w:rsid w:val="002C1B76"/>
    <w:rsid w:val="002C3189"/>
    <w:rsid w:val="002C6FA0"/>
    <w:rsid w:val="002C72D2"/>
    <w:rsid w:val="002D08E3"/>
    <w:rsid w:val="002D0C68"/>
    <w:rsid w:val="002D30CB"/>
    <w:rsid w:val="002D310D"/>
    <w:rsid w:val="002D59F9"/>
    <w:rsid w:val="002E23FD"/>
    <w:rsid w:val="002E2D7B"/>
    <w:rsid w:val="002E5E6A"/>
    <w:rsid w:val="002F14AA"/>
    <w:rsid w:val="002F2198"/>
    <w:rsid w:val="002F37BE"/>
    <w:rsid w:val="002F3C96"/>
    <w:rsid w:val="002F4577"/>
    <w:rsid w:val="002F6125"/>
    <w:rsid w:val="002F6424"/>
    <w:rsid w:val="002F7083"/>
    <w:rsid w:val="002F7704"/>
    <w:rsid w:val="00300AAE"/>
    <w:rsid w:val="00300D0B"/>
    <w:rsid w:val="00303210"/>
    <w:rsid w:val="00304D88"/>
    <w:rsid w:val="003056A2"/>
    <w:rsid w:val="00306096"/>
    <w:rsid w:val="00307369"/>
    <w:rsid w:val="003107AB"/>
    <w:rsid w:val="003111C0"/>
    <w:rsid w:val="00311B09"/>
    <w:rsid w:val="0031632F"/>
    <w:rsid w:val="0031645D"/>
    <w:rsid w:val="00317A04"/>
    <w:rsid w:val="00317A10"/>
    <w:rsid w:val="00320A67"/>
    <w:rsid w:val="00321565"/>
    <w:rsid w:val="0032187D"/>
    <w:rsid w:val="003231E2"/>
    <w:rsid w:val="00323CD2"/>
    <w:rsid w:val="00324E31"/>
    <w:rsid w:val="003272FB"/>
    <w:rsid w:val="00327723"/>
    <w:rsid w:val="003317CD"/>
    <w:rsid w:val="00333965"/>
    <w:rsid w:val="00335EE5"/>
    <w:rsid w:val="00337739"/>
    <w:rsid w:val="00337BA5"/>
    <w:rsid w:val="003412D2"/>
    <w:rsid w:val="0034179E"/>
    <w:rsid w:val="00341AC3"/>
    <w:rsid w:val="0034299B"/>
    <w:rsid w:val="003430A8"/>
    <w:rsid w:val="00344276"/>
    <w:rsid w:val="003442C8"/>
    <w:rsid w:val="003443B2"/>
    <w:rsid w:val="00344848"/>
    <w:rsid w:val="00345B43"/>
    <w:rsid w:val="0034605F"/>
    <w:rsid w:val="00346B14"/>
    <w:rsid w:val="00346ECE"/>
    <w:rsid w:val="00351C94"/>
    <w:rsid w:val="003549DC"/>
    <w:rsid w:val="00355FED"/>
    <w:rsid w:val="00361B9C"/>
    <w:rsid w:val="00365C45"/>
    <w:rsid w:val="0036654D"/>
    <w:rsid w:val="00371031"/>
    <w:rsid w:val="003736ED"/>
    <w:rsid w:val="00374444"/>
    <w:rsid w:val="00374F7B"/>
    <w:rsid w:val="003755BC"/>
    <w:rsid w:val="003756A4"/>
    <w:rsid w:val="00376114"/>
    <w:rsid w:val="00376CEC"/>
    <w:rsid w:val="00380758"/>
    <w:rsid w:val="003820FC"/>
    <w:rsid w:val="003827B4"/>
    <w:rsid w:val="00383C82"/>
    <w:rsid w:val="00386BBB"/>
    <w:rsid w:val="00386D84"/>
    <w:rsid w:val="0039245A"/>
    <w:rsid w:val="00392C89"/>
    <w:rsid w:val="00393F7A"/>
    <w:rsid w:val="00394A1E"/>
    <w:rsid w:val="003A241D"/>
    <w:rsid w:val="003A4076"/>
    <w:rsid w:val="003A43CE"/>
    <w:rsid w:val="003A60CC"/>
    <w:rsid w:val="003A61F9"/>
    <w:rsid w:val="003A73D3"/>
    <w:rsid w:val="003B1A03"/>
    <w:rsid w:val="003B1C4E"/>
    <w:rsid w:val="003B1E88"/>
    <w:rsid w:val="003B2317"/>
    <w:rsid w:val="003B5455"/>
    <w:rsid w:val="003B5FFE"/>
    <w:rsid w:val="003B60F9"/>
    <w:rsid w:val="003B63C0"/>
    <w:rsid w:val="003B6686"/>
    <w:rsid w:val="003C2632"/>
    <w:rsid w:val="003C2A8E"/>
    <w:rsid w:val="003C480B"/>
    <w:rsid w:val="003C7873"/>
    <w:rsid w:val="003C78F7"/>
    <w:rsid w:val="003C79D5"/>
    <w:rsid w:val="003D0A89"/>
    <w:rsid w:val="003D11E5"/>
    <w:rsid w:val="003D153C"/>
    <w:rsid w:val="003D305F"/>
    <w:rsid w:val="003D4806"/>
    <w:rsid w:val="003E0BC5"/>
    <w:rsid w:val="003E1563"/>
    <w:rsid w:val="003E16E1"/>
    <w:rsid w:val="003E2624"/>
    <w:rsid w:val="003E2B21"/>
    <w:rsid w:val="003E34C9"/>
    <w:rsid w:val="003E4B54"/>
    <w:rsid w:val="003F0DF5"/>
    <w:rsid w:val="003F332C"/>
    <w:rsid w:val="003F3BA1"/>
    <w:rsid w:val="003F45E8"/>
    <w:rsid w:val="003F659A"/>
    <w:rsid w:val="003F6CB2"/>
    <w:rsid w:val="00400E16"/>
    <w:rsid w:val="004012CF"/>
    <w:rsid w:val="004012E1"/>
    <w:rsid w:val="004020B1"/>
    <w:rsid w:val="004028F5"/>
    <w:rsid w:val="00402FF3"/>
    <w:rsid w:val="00404627"/>
    <w:rsid w:val="00405192"/>
    <w:rsid w:val="004052CD"/>
    <w:rsid w:val="00405EAB"/>
    <w:rsid w:val="00406265"/>
    <w:rsid w:val="004069EB"/>
    <w:rsid w:val="004072AA"/>
    <w:rsid w:val="004109EC"/>
    <w:rsid w:val="00410BE9"/>
    <w:rsid w:val="004111DA"/>
    <w:rsid w:val="00413327"/>
    <w:rsid w:val="00413F1C"/>
    <w:rsid w:val="0041440A"/>
    <w:rsid w:val="004218E5"/>
    <w:rsid w:val="0042213E"/>
    <w:rsid w:val="00423213"/>
    <w:rsid w:val="0042416D"/>
    <w:rsid w:val="00426D1E"/>
    <w:rsid w:val="00431A8E"/>
    <w:rsid w:val="00431DF7"/>
    <w:rsid w:val="00431FD9"/>
    <w:rsid w:val="00433507"/>
    <w:rsid w:val="00433652"/>
    <w:rsid w:val="004336AE"/>
    <w:rsid w:val="00433FA1"/>
    <w:rsid w:val="00437A0E"/>
    <w:rsid w:val="00441566"/>
    <w:rsid w:val="00443B76"/>
    <w:rsid w:val="0044504F"/>
    <w:rsid w:val="00445A21"/>
    <w:rsid w:val="004460C0"/>
    <w:rsid w:val="004502F1"/>
    <w:rsid w:val="004516EB"/>
    <w:rsid w:val="00451E82"/>
    <w:rsid w:val="004529B6"/>
    <w:rsid w:val="00453DBD"/>
    <w:rsid w:val="00454CE6"/>
    <w:rsid w:val="00456456"/>
    <w:rsid w:val="00457162"/>
    <w:rsid w:val="00457A9F"/>
    <w:rsid w:val="0046133D"/>
    <w:rsid w:val="00462881"/>
    <w:rsid w:val="00462B0D"/>
    <w:rsid w:val="00464534"/>
    <w:rsid w:val="0046475C"/>
    <w:rsid w:val="00464805"/>
    <w:rsid w:val="00466B1C"/>
    <w:rsid w:val="004702BF"/>
    <w:rsid w:val="00470F88"/>
    <w:rsid w:val="00472649"/>
    <w:rsid w:val="004726B1"/>
    <w:rsid w:val="0047555B"/>
    <w:rsid w:val="00475F48"/>
    <w:rsid w:val="0047718A"/>
    <w:rsid w:val="00477430"/>
    <w:rsid w:val="00477CB9"/>
    <w:rsid w:val="00477CC2"/>
    <w:rsid w:val="00480C13"/>
    <w:rsid w:val="00481325"/>
    <w:rsid w:val="0048180A"/>
    <w:rsid w:val="00481C7A"/>
    <w:rsid w:val="004836B3"/>
    <w:rsid w:val="004853F7"/>
    <w:rsid w:val="00485906"/>
    <w:rsid w:val="00486CC8"/>
    <w:rsid w:val="004906C8"/>
    <w:rsid w:val="00491EEC"/>
    <w:rsid w:val="0049255A"/>
    <w:rsid w:val="0049303D"/>
    <w:rsid w:val="0049459B"/>
    <w:rsid w:val="00494DE3"/>
    <w:rsid w:val="00495252"/>
    <w:rsid w:val="004964B5"/>
    <w:rsid w:val="0049675F"/>
    <w:rsid w:val="004967E2"/>
    <w:rsid w:val="0049785D"/>
    <w:rsid w:val="004A1436"/>
    <w:rsid w:val="004A290F"/>
    <w:rsid w:val="004A5FFD"/>
    <w:rsid w:val="004A6011"/>
    <w:rsid w:val="004A7195"/>
    <w:rsid w:val="004A7CE2"/>
    <w:rsid w:val="004B0DB0"/>
    <w:rsid w:val="004B376D"/>
    <w:rsid w:val="004B5DEC"/>
    <w:rsid w:val="004B7F32"/>
    <w:rsid w:val="004C1DF1"/>
    <w:rsid w:val="004C4E77"/>
    <w:rsid w:val="004C6DAE"/>
    <w:rsid w:val="004C74FD"/>
    <w:rsid w:val="004D08EB"/>
    <w:rsid w:val="004D6029"/>
    <w:rsid w:val="004D6663"/>
    <w:rsid w:val="004D6F54"/>
    <w:rsid w:val="004E004F"/>
    <w:rsid w:val="004E0166"/>
    <w:rsid w:val="004E0679"/>
    <w:rsid w:val="004E0B32"/>
    <w:rsid w:val="004E165C"/>
    <w:rsid w:val="004E1AC5"/>
    <w:rsid w:val="004E1B1C"/>
    <w:rsid w:val="004E2371"/>
    <w:rsid w:val="004E6BE9"/>
    <w:rsid w:val="004E79A4"/>
    <w:rsid w:val="004F12AB"/>
    <w:rsid w:val="004F26CF"/>
    <w:rsid w:val="004F3264"/>
    <w:rsid w:val="004F3E8F"/>
    <w:rsid w:val="004F4792"/>
    <w:rsid w:val="004F4DF1"/>
    <w:rsid w:val="004F5F65"/>
    <w:rsid w:val="004F74F7"/>
    <w:rsid w:val="00502F50"/>
    <w:rsid w:val="00503655"/>
    <w:rsid w:val="00505759"/>
    <w:rsid w:val="00505784"/>
    <w:rsid w:val="0050578D"/>
    <w:rsid w:val="0051107C"/>
    <w:rsid w:val="00513251"/>
    <w:rsid w:val="00513861"/>
    <w:rsid w:val="00514187"/>
    <w:rsid w:val="00515090"/>
    <w:rsid w:val="00515221"/>
    <w:rsid w:val="00516A83"/>
    <w:rsid w:val="0051725F"/>
    <w:rsid w:val="00517F23"/>
    <w:rsid w:val="00521A89"/>
    <w:rsid w:val="00521E57"/>
    <w:rsid w:val="005236A4"/>
    <w:rsid w:val="005245BF"/>
    <w:rsid w:val="00525DA1"/>
    <w:rsid w:val="00525E83"/>
    <w:rsid w:val="005268A3"/>
    <w:rsid w:val="00527A22"/>
    <w:rsid w:val="00527EBC"/>
    <w:rsid w:val="005305EA"/>
    <w:rsid w:val="00530E3E"/>
    <w:rsid w:val="005311BB"/>
    <w:rsid w:val="00535C9F"/>
    <w:rsid w:val="00536723"/>
    <w:rsid w:val="00536920"/>
    <w:rsid w:val="005371E7"/>
    <w:rsid w:val="0053787A"/>
    <w:rsid w:val="00537CCF"/>
    <w:rsid w:val="0054033D"/>
    <w:rsid w:val="00540538"/>
    <w:rsid w:val="00540C92"/>
    <w:rsid w:val="00544016"/>
    <w:rsid w:val="005478DE"/>
    <w:rsid w:val="005520FE"/>
    <w:rsid w:val="0055211D"/>
    <w:rsid w:val="00552FA7"/>
    <w:rsid w:val="00553E92"/>
    <w:rsid w:val="00554927"/>
    <w:rsid w:val="005554CB"/>
    <w:rsid w:val="00555FB7"/>
    <w:rsid w:val="00556513"/>
    <w:rsid w:val="00560D4A"/>
    <w:rsid w:val="00562653"/>
    <w:rsid w:val="00563070"/>
    <w:rsid w:val="0056468F"/>
    <w:rsid w:val="00566E4B"/>
    <w:rsid w:val="00567F9A"/>
    <w:rsid w:val="005705E2"/>
    <w:rsid w:val="005714B9"/>
    <w:rsid w:val="00572266"/>
    <w:rsid w:val="005733EB"/>
    <w:rsid w:val="00573F27"/>
    <w:rsid w:val="00575485"/>
    <w:rsid w:val="0057658F"/>
    <w:rsid w:val="00577500"/>
    <w:rsid w:val="00580802"/>
    <w:rsid w:val="00581A22"/>
    <w:rsid w:val="005833A8"/>
    <w:rsid w:val="00584485"/>
    <w:rsid w:val="0058661B"/>
    <w:rsid w:val="00587E4A"/>
    <w:rsid w:val="00590062"/>
    <w:rsid w:val="00590467"/>
    <w:rsid w:val="00591165"/>
    <w:rsid w:val="005930E6"/>
    <w:rsid w:val="005938A7"/>
    <w:rsid w:val="00593E91"/>
    <w:rsid w:val="00594C99"/>
    <w:rsid w:val="00595600"/>
    <w:rsid w:val="00596DC4"/>
    <w:rsid w:val="00597589"/>
    <w:rsid w:val="005A0917"/>
    <w:rsid w:val="005A0B49"/>
    <w:rsid w:val="005A4124"/>
    <w:rsid w:val="005A52D9"/>
    <w:rsid w:val="005A5A6E"/>
    <w:rsid w:val="005A694B"/>
    <w:rsid w:val="005A6D57"/>
    <w:rsid w:val="005A7CA9"/>
    <w:rsid w:val="005B00A4"/>
    <w:rsid w:val="005B0424"/>
    <w:rsid w:val="005B1C46"/>
    <w:rsid w:val="005B2B98"/>
    <w:rsid w:val="005B2E7E"/>
    <w:rsid w:val="005B37EF"/>
    <w:rsid w:val="005B3B2A"/>
    <w:rsid w:val="005B5B70"/>
    <w:rsid w:val="005B5F05"/>
    <w:rsid w:val="005B77A6"/>
    <w:rsid w:val="005B79E7"/>
    <w:rsid w:val="005C36D0"/>
    <w:rsid w:val="005C3CD1"/>
    <w:rsid w:val="005C3E35"/>
    <w:rsid w:val="005C3E9E"/>
    <w:rsid w:val="005C40CB"/>
    <w:rsid w:val="005C687E"/>
    <w:rsid w:val="005C6982"/>
    <w:rsid w:val="005D0901"/>
    <w:rsid w:val="005D147E"/>
    <w:rsid w:val="005D16DD"/>
    <w:rsid w:val="005D2332"/>
    <w:rsid w:val="005D2B59"/>
    <w:rsid w:val="005D362F"/>
    <w:rsid w:val="005D370F"/>
    <w:rsid w:val="005D5217"/>
    <w:rsid w:val="005D5E8C"/>
    <w:rsid w:val="005D7B4D"/>
    <w:rsid w:val="005E0768"/>
    <w:rsid w:val="005E17BC"/>
    <w:rsid w:val="005E4D7C"/>
    <w:rsid w:val="005E4EB4"/>
    <w:rsid w:val="005E54CA"/>
    <w:rsid w:val="005E63EA"/>
    <w:rsid w:val="005E6A46"/>
    <w:rsid w:val="005E7A49"/>
    <w:rsid w:val="005F048E"/>
    <w:rsid w:val="005F1408"/>
    <w:rsid w:val="005F17BC"/>
    <w:rsid w:val="005F1E0B"/>
    <w:rsid w:val="005F4BA7"/>
    <w:rsid w:val="005F57F0"/>
    <w:rsid w:val="005F7424"/>
    <w:rsid w:val="005F7D10"/>
    <w:rsid w:val="00600A14"/>
    <w:rsid w:val="00600FB9"/>
    <w:rsid w:val="006010C7"/>
    <w:rsid w:val="00602223"/>
    <w:rsid w:val="0060225F"/>
    <w:rsid w:val="0060242C"/>
    <w:rsid w:val="00603652"/>
    <w:rsid w:val="00606FDA"/>
    <w:rsid w:val="00607FE5"/>
    <w:rsid w:val="0061042F"/>
    <w:rsid w:val="006107B6"/>
    <w:rsid w:val="00612499"/>
    <w:rsid w:val="00612954"/>
    <w:rsid w:val="00615900"/>
    <w:rsid w:val="006168E4"/>
    <w:rsid w:val="00616943"/>
    <w:rsid w:val="00617CA5"/>
    <w:rsid w:val="00620EEE"/>
    <w:rsid w:val="00621171"/>
    <w:rsid w:val="006214B9"/>
    <w:rsid w:val="00621940"/>
    <w:rsid w:val="00621CE1"/>
    <w:rsid w:val="006223C1"/>
    <w:rsid w:val="0062421A"/>
    <w:rsid w:val="00624FE9"/>
    <w:rsid w:val="0062523F"/>
    <w:rsid w:val="00625866"/>
    <w:rsid w:val="006300D6"/>
    <w:rsid w:val="00630382"/>
    <w:rsid w:val="00630B77"/>
    <w:rsid w:val="00630E5F"/>
    <w:rsid w:val="006321C8"/>
    <w:rsid w:val="0063265C"/>
    <w:rsid w:val="00633079"/>
    <w:rsid w:val="006332DC"/>
    <w:rsid w:val="00635020"/>
    <w:rsid w:val="00635846"/>
    <w:rsid w:val="00637057"/>
    <w:rsid w:val="006373D0"/>
    <w:rsid w:val="00637512"/>
    <w:rsid w:val="0063765F"/>
    <w:rsid w:val="006403FD"/>
    <w:rsid w:val="00640EE4"/>
    <w:rsid w:val="0064168D"/>
    <w:rsid w:val="00643161"/>
    <w:rsid w:val="006466F5"/>
    <w:rsid w:val="006468D6"/>
    <w:rsid w:val="006478C6"/>
    <w:rsid w:val="0065025F"/>
    <w:rsid w:val="006529A5"/>
    <w:rsid w:val="0065450F"/>
    <w:rsid w:val="00655735"/>
    <w:rsid w:val="00656479"/>
    <w:rsid w:val="00656A17"/>
    <w:rsid w:val="00657E1B"/>
    <w:rsid w:val="00660155"/>
    <w:rsid w:val="00661404"/>
    <w:rsid w:val="00661753"/>
    <w:rsid w:val="0066369C"/>
    <w:rsid w:val="006646AC"/>
    <w:rsid w:val="006648F4"/>
    <w:rsid w:val="00664D5B"/>
    <w:rsid w:val="00671D7C"/>
    <w:rsid w:val="00672112"/>
    <w:rsid w:val="00672C35"/>
    <w:rsid w:val="00675D5F"/>
    <w:rsid w:val="00676A50"/>
    <w:rsid w:val="00676B1E"/>
    <w:rsid w:val="00676C2E"/>
    <w:rsid w:val="006806AC"/>
    <w:rsid w:val="00681802"/>
    <w:rsid w:val="00682225"/>
    <w:rsid w:val="006822F4"/>
    <w:rsid w:val="00682B6F"/>
    <w:rsid w:val="00683417"/>
    <w:rsid w:val="00684893"/>
    <w:rsid w:val="006848B7"/>
    <w:rsid w:val="00684CBE"/>
    <w:rsid w:val="00685F73"/>
    <w:rsid w:val="0068677F"/>
    <w:rsid w:val="00686FC2"/>
    <w:rsid w:val="0068792F"/>
    <w:rsid w:val="00690736"/>
    <w:rsid w:val="00692DEB"/>
    <w:rsid w:val="0069391E"/>
    <w:rsid w:val="00694735"/>
    <w:rsid w:val="00694D2D"/>
    <w:rsid w:val="00697281"/>
    <w:rsid w:val="00697492"/>
    <w:rsid w:val="006A0422"/>
    <w:rsid w:val="006A18A7"/>
    <w:rsid w:val="006A2C7F"/>
    <w:rsid w:val="006B0AA4"/>
    <w:rsid w:val="006B12A6"/>
    <w:rsid w:val="006B1953"/>
    <w:rsid w:val="006B1BF1"/>
    <w:rsid w:val="006B1C95"/>
    <w:rsid w:val="006B26E3"/>
    <w:rsid w:val="006B3302"/>
    <w:rsid w:val="006B37EA"/>
    <w:rsid w:val="006B7444"/>
    <w:rsid w:val="006B7986"/>
    <w:rsid w:val="006C0C3F"/>
    <w:rsid w:val="006C0CF5"/>
    <w:rsid w:val="006C1288"/>
    <w:rsid w:val="006C32EE"/>
    <w:rsid w:val="006C3831"/>
    <w:rsid w:val="006C6A05"/>
    <w:rsid w:val="006D23FC"/>
    <w:rsid w:val="006D3CD7"/>
    <w:rsid w:val="006D5719"/>
    <w:rsid w:val="006D5803"/>
    <w:rsid w:val="006E01D1"/>
    <w:rsid w:val="006E2644"/>
    <w:rsid w:val="006E34E4"/>
    <w:rsid w:val="006E594D"/>
    <w:rsid w:val="006E5C99"/>
    <w:rsid w:val="006E6525"/>
    <w:rsid w:val="006E6F0E"/>
    <w:rsid w:val="006F1B61"/>
    <w:rsid w:val="006F1FC1"/>
    <w:rsid w:val="006F4A27"/>
    <w:rsid w:val="006F53A9"/>
    <w:rsid w:val="006F5A35"/>
    <w:rsid w:val="006F610D"/>
    <w:rsid w:val="006F6E0E"/>
    <w:rsid w:val="00701033"/>
    <w:rsid w:val="007024E8"/>
    <w:rsid w:val="0070371E"/>
    <w:rsid w:val="00705F8F"/>
    <w:rsid w:val="007064F6"/>
    <w:rsid w:val="007078A3"/>
    <w:rsid w:val="007111B4"/>
    <w:rsid w:val="00711536"/>
    <w:rsid w:val="00711CCC"/>
    <w:rsid w:val="007129C0"/>
    <w:rsid w:val="00713390"/>
    <w:rsid w:val="007142B5"/>
    <w:rsid w:val="00715616"/>
    <w:rsid w:val="00716BFE"/>
    <w:rsid w:val="00720774"/>
    <w:rsid w:val="00721D87"/>
    <w:rsid w:val="00722338"/>
    <w:rsid w:val="007234D1"/>
    <w:rsid w:val="0072378A"/>
    <w:rsid w:val="007247F5"/>
    <w:rsid w:val="00731428"/>
    <w:rsid w:val="0073157A"/>
    <w:rsid w:val="00732722"/>
    <w:rsid w:val="00735209"/>
    <w:rsid w:val="0073547B"/>
    <w:rsid w:val="00735B09"/>
    <w:rsid w:val="00737D40"/>
    <w:rsid w:val="0074023C"/>
    <w:rsid w:val="00743818"/>
    <w:rsid w:val="00744E29"/>
    <w:rsid w:val="00744EEF"/>
    <w:rsid w:val="0074726D"/>
    <w:rsid w:val="00751095"/>
    <w:rsid w:val="007517D1"/>
    <w:rsid w:val="007524CA"/>
    <w:rsid w:val="00753F8F"/>
    <w:rsid w:val="00754B2D"/>
    <w:rsid w:val="00754CAE"/>
    <w:rsid w:val="00756B37"/>
    <w:rsid w:val="00757559"/>
    <w:rsid w:val="00760057"/>
    <w:rsid w:val="00760CA0"/>
    <w:rsid w:val="00761CB4"/>
    <w:rsid w:val="00762240"/>
    <w:rsid w:val="007658D5"/>
    <w:rsid w:val="00772BA8"/>
    <w:rsid w:val="00774266"/>
    <w:rsid w:val="00776651"/>
    <w:rsid w:val="0078028A"/>
    <w:rsid w:val="007806CB"/>
    <w:rsid w:val="00780A54"/>
    <w:rsid w:val="007818E1"/>
    <w:rsid w:val="00781C64"/>
    <w:rsid w:val="007848FB"/>
    <w:rsid w:val="00784999"/>
    <w:rsid w:val="007851D5"/>
    <w:rsid w:val="00785698"/>
    <w:rsid w:val="0078693A"/>
    <w:rsid w:val="00786FB9"/>
    <w:rsid w:val="007900A4"/>
    <w:rsid w:val="007906E0"/>
    <w:rsid w:val="00792E49"/>
    <w:rsid w:val="00794153"/>
    <w:rsid w:val="0079486A"/>
    <w:rsid w:val="00794E74"/>
    <w:rsid w:val="00794F80"/>
    <w:rsid w:val="0079666D"/>
    <w:rsid w:val="00797913"/>
    <w:rsid w:val="00797B4F"/>
    <w:rsid w:val="007A139A"/>
    <w:rsid w:val="007A1C9E"/>
    <w:rsid w:val="007A3BB5"/>
    <w:rsid w:val="007A4532"/>
    <w:rsid w:val="007A5926"/>
    <w:rsid w:val="007A6C53"/>
    <w:rsid w:val="007B2C77"/>
    <w:rsid w:val="007B2F5C"/>
    <w:rsid w:val="007B7218"/>
    <w:rsid w:val="007B7A6F"/>
    <w:rsid w:val="007C2C6B"/>
    <w:rsid w:val="007C2FDB"/>
    <w:rsid w:val="007C3CA3"/>
    <w:rsid w:val="007C4C73"/>
    <w:rsid w:val="007C53E1"/>
    <w:rsid w:val="007C7FF1"/>
    <w:rsid w:val="007D03F1"/>
    <w:rsid w:val="007D0D01"/>
    <w:rsid w:val="007D15EF"/>
    <w:rsid w:val="007D1A27"/>
    <w:rsid w:val="007D1B24"/>
    <w:rsid w:val="007D1F15"/>
    <w:rsid w:val="007D25B1"/>
    <w:rsid w:val="007D2878"/>
    <w:rsid w:val="007D2CFD"/>
    <w:rsid w:val="007D300A"/>
    <w:rsid w:val="007D38A4"/>
    <w:rsid w:val="007D4430"/>
    <w:rsid w:val="007D4DD9"/>
    <w:rsid w:val="007D661B"/>
    <w:rsid w:val="007D7BE0"/>
    <w:rsid w:val="007E1016"/>
    <w:rsid w:val="007E24F0"/>
    <w:rsid w:val="007E26F8"/>
    <w:rsid w:val="007E3A35"/>
    <w:rsid w:val="007E54EE"/>
    <w:rsid w:val="007E5726"/>
    <w:rsid w:val="007E7BAB"/>
    <w:rsid w:val="007E7C17"/>
    <w:rsid w:val="007E7DCE"/>
    <w:rsid w:val="007F0560"/>
    <w:rsid w:val="007F0D4D"/>
    <w:rsid w:val="007F0DF4"/>
    <w:rsid w:val="007F1347"/>
    <w:rsid w:val="007F18CC"/>
    <w:rsid w:val="007F19BF"/>
    <w:rsid w:val="007F19D7"/>
    <w:rsid w:val="007F1C99"/>
    <w:rsid w:val="007F20AC"/>
    <w:rsid w:val="007F3914"/>
    <w:rsid w:val="007F43BD"/>
    <w:rsid w:val="007F53D4"/>
    <w:rsid w:val="007F6466"/>
    <w:rsid w:val="007F6C8E"/>
    <w:rsid w:val="007F76DF"/>
    <w:rsid w:val="00800927"/>
    <w:rsid w:val="00801224"/>
    <w:rsid w:val="008016F1"/>
    <w:rsid w:val="00801EBC"/>
    <w:rsid w:val="00802C56"/>
    <w:rsid w:val="0080421D"/>
    <w:rsid w:val="0080447F"/>
    <w:rsid w:val="00804BD9"/>
    <w:rsid w:val="00805270"/>
    <w:rsid w:val="00806148"/>
    <w:rsid w:val="008070FE"/>
    <w:rsid w:val="008111EB"/>
    <w:rsid w:val="00811205"/>
    <w:rsid w:val="00811B1F"/>
    <w:rsid w:val="00811D16"/>
    <w:rsid w:val="00811DCF"/>
    <w:rsid w:val="00812C48"/>
    <w:rsid w:val="008146F9"/>
    <w:rsid w:val="00814D55"/>
    <w:rsid w:val="00814EDB"/>
    <w:rsid w:val="0081537E"/>
    <w:rsid w:val="00817047"/>
    <w:rsid w:val="00821792"/>
    <w:rsid w:val="008230AE"/>
    <w:rsid w:val="00824DCD"/>
    <w:rsid w:val="00831D3F"/>
    <w:rsid w:val="008327E5"/>
    <w:rsid w:val="00832986"/>
    <w:rsid w:val="00833DB5"/>
    <w:rsid w:val="00835692"/>
    <w:rsid w:val="008419A8"/>
    <w:rsid w:val="00842697"/>
    <w:rsid w:val="008436AD"/>
    <w:rsid w:val="008438CD"/>
    <w:rsid w:val="00844569"/>
    <w:rsid w:val="00846539"/>
    <w:rsid w:val="0084766D"/>
    <w:rsid w:val="008479F1"/>
    <w:rsid w:val="00847D23"/>
    <w:rsid w:val="00853174"/>
    <w:rsid w:val="00853A60"/>
    <w:rsid w:val="0085439C"/>
    <w:rsid w:val="00854887"/>
    <w:rsid w:val="00854BB0"/>
    <w:rsid w:val="00855544"/>
    <w:rsid w:val="00856D15"/>
    <w:rsid w:val="0086020D"/>
    <w:rsid w:val="008616E5"/>
    <w:rsid w:val="00861C26"/>
    <w:rsid w:val="00863327"/>
    <w:rsid w:val="008671BD"/>
    <w:rsid w:val="00867B2F"/>
    <w:rsid w:val="00867FEE"/>
    <w:rsid w:val="00870084"/>
    <w:rsid w:val="00870F44"/>
    <w:rsid w:val="00871F78"/>
    <w:rsid w:val="00873AAF"/>
    <w:rsid w:val="00874015"/>
    <w:rsid w:val="00875611"/>
    <w:rsid w:val="00876A75"/>
    <w:rsid w:val="0087786C"/>
    <w:rsid w:val="00877DCA"/>
    <w:rsid w:val="00883587"/>
    <w:rsid w:val="00884054"/>
    <w:rsid w:val="00886712"/>
    <w:rsid w:val="008868B6"/>
    <w:rsid w:val="00890A5B"/>
    <w:rsid w:val="00891715"/>
    <w:rsid w:val="0089249E"/>
    <w:rsid w:val="00893154"/>
    <w:rsid w:val="00893C5F"/>
    <w:rsid w:val="0089422E"/>
    <w:rsid w:val="00894BEC"/>
    <w:rsid w:val="00895089"/>
    <w:rsid w:val="008951ED"/>
    <w:rsid w:val="008966B3"/>
    <w:rsid w:val="00896BBD"/>
    <w:rsid w:val="00897941"/>
    <w:rsid w:val="008A1129"/>
    <w:rsid w:val="008A322D"/>
    <w:rsid w:val="008A4A78"/>
    <w:rsid w:val="008A75BE"/>
    <w:rsid w:val="008A7808"/>
    <w:rsid w:val="008B00BD"/>
    <w:rsid w:val="008B14D0"/>
    <w:rsid w:val="008B31DC"/>
    <w:rsid w:val="008B5026"/>
    <w:rsid w:val="008B634F"/>
    <w:rsid w:val="008C2A8B"/>
    <w:rsid w:val="008C2BCF"/>
    <w:rsid w:val="008C32A8"/>
    <w:rsid w:val="008C4909"/>
    <w:rsid w:val="008C55A3"/>
    <w:rsid w:val="008C5EC3"/>
    <w:rsid w:val="008C7D2E"/>
    <w:rsid w:val="008D06E0"/>
    <w:rsid w:val="008D12F8"/>
    <w:rsid w:val="008D1DFF"/>
    <w:rsid w:val="008D29A7"/>
    <w:rsid w:val="008D2F5B"/>
    <w:rsid w:val="008D6397"/>
    <w:rsid w:val="008D7675"/>
    <w:rsid w:val="008E065D"/>
    <w:rsid w:val="008E1DF0"/>
    <w:rsid w:val="008E41F6"/>
    <w:rsid w:val="008E559E"/>
    <w:rsid w:val="008E6375"/>
    <w:rsid w:val="008E7DB4"/>
    <w:rsid w:val="008F0442"/>
    <w:rsid w:val="008F10A6"/>
    <w:rsid w:val="008F16D2"/>
    <w:rsid w:val="008F272A"/>
    <w:rsid w:val="008F3484"/>
    <w:rsid w:val="008F3674"/>
    <w:rsid w:val="008F4944"/>
    <w:rsid w:val="008F4C65"/>
    <w:rsid w:val="008F5030"/>
    <w:rsid w:val="0090155A"/>
    <w:rsid w:val="0090162D"/>
    <w:rsid w:val="009020E0"/>
    <w:rsid w:val="0090233A"/>
    <w:rsid w:val="00903376"/>
    <w:rsid w:val="00903410"/>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2DD"/>
    <w:rsid w:val="00930CFD"/>
    <w:rsid w:val="00932888"/>
    <w:rsid w:val="009331C2"/>
    <w:rsid w:val="0093422A"/>
    <w:rsid w:val="00936195"/>
    <w:rsid w:val="009402DB"/>
    <w:rsid w:val="0094160B"/>
    <w:rsid w:val="00943DF1"/>
    <w:rsid w:val="00943F2E"/>
    <w:rsid w:val="00944050"/>
    <w:rsid w:val="00944898"/>
    <w:rsid w:val="009449B8"/>
    <w:rsid w:val="00944DC9"/>
    <w:rsid w:val="00946E7E"/>
    <w:rsid w:val="0094795E"/>
    <w:rsid w:val="00951BA1"/>
    <w:rsid w:val="00951D52"/>
    <w:rsid w:val="00952187"/>
    <w:rsid w:val="00954916"/>
    <w:rsid w:val="009549ED"/>
    <w:rsid w:val="009600E6"/>
    <w:rsid w:val="0096015A"/>
    <w:rsid w:val="00960A6D"/>
    <w:rsid w:val="00960A7F"/>
    <w:rsid w:val="009611E0"/>
    <w:rsid w:val="009634AB"/>
    <w:rsid w:val="00964573"/>
    <w:rsid w:val="00965139"/>
    <w:rsid w:val="00965FEE"/>
    <w:rsid w:val="0096643B"/>
    <w:rsid w:val="00966E69"/>
    <w:rsid w:val="009679C0"/>
    <w:rsid w:val="0097069C"/>
    <w:rsid w:val="009706B5"/>
    <w:rsid w:val="00970CE3"/>
    <w:rsid w:val="009718BF"/>
    <w:rsid w:val="00972BDF"/>
    <w:rsid w:val="0097390F"/>
    <w:rsid w:val="0098057B"/>
    <w:rsid w:val="0098182D"/>
    <w:rsid w:val="009853D5"/>
    <w:rsid w:val="00985AD2"/>
    <w:rsid w:val="00985C4C"/>
    <w:rsid w:val="0098704B"/>
    <w:rsid w:val="0099243D"/>
    <w:rsid w:val="0099281B"/>
    <w:rsid w:val="00993821"/>
    <w:rsid w:val="00993B73"/>
    <w:rsid w:val="009940F6"/>
    <w:rsid w:val="00994280"/>
    <w:rsid w:val="009970B5"/>
    <w:rsid w:val="0099743D"/>
    <w:rsid w:val="009A0D0A"/>
    <w:rsid w:val="009A0FAE"/>
    <w:rsid w:val="009A110C"/>
    <w:rsid w:val="009A1915"/>
    <w:rsid w:val="009A2418"/>
    <w:rsid w:val="009A2DB0"/>
    <w:rsid w:val="009A41F6"/>
    <w:rsid w:val="009A517D"/>
    <w:rsid w:val="009A64BD"/>
    <w:rsid w:val="009A686F"/>
    <w:rsid w:val="009A6ACC"/>
    <w:rsid w:val="009B1636"/>
    <w:rsid w:val="009B33A8"/>
    <w:rsid w:val="009B3487"/>
    <w:rsid w:val="009B39B0"/>
    <w:rsid w:val="009B4510"/>
    <w:rsid w:val="009B4BBA"/>
    <w:rsid w:val="009B4F1E"/>
    <w:rsid w:val="009B5F5A"/>
    <w:rsid w:val="009B7C61"/>
    <w:rsid w:val="009B7D7D"/>
    <w:rsid w:val="009C0DC9"/>
    <w:rsid w:val="009C136F"/>
    <w:rsid w:val="009C2394"/>
    <w:rsid w:val="009C2E17"/>
    <w:rsid w:val="009C3793"/>
    <w:rsid w:val="009C451F"/>
    <w:rsid w:val="009C4535"/>
    <w:rsid w:val="009C5075"/>
    <w:rsid w:val="009C5506"/>
    <w:rsid w:val="009C5E96"/>
    <w:rsid w:val="009C726D"/>
    <w:rsid w:val="009D1B1E"/>
    <w:rsid w:val="009D1F61"/>
    <w:rsid w:val="009D2C59"/>
    <w:rsid w:val="009D3697"/>
    <w:rsid w:val="009D3B1F"/>
    <w:rsid w:val="009D4F35"/>
    <w:rsid w:val="009D5F9E"/>
    <w:rsid w:val="009E0DF0"/>
    <w:rsid w:val="009E11C3"/>
    <w:rsid w:val="009E1411"/>
    <w:rsid w:val="009E32B5"/>
    <w:rsid w:val="009E52F2"/>
    <w:rsid w:val="009E5717"/>
    <w:rsid w:val="009F002C"/>
    <w:rsid w:val="009F01C0"/>
    <w:rsid w:val="009F1095"/>
    <w:rsid w:val="009F1278"/>
    <w:rsid w:val="009F151B"/>
    <w:rsid w:val="009F1AC5"/>
    <w:rsid w:val="009F381A"/>
    <w:rsid w:val="009F3C1F"/>
    <w:rsid w:val="009F5DB2"/>
    <w:rsid w:val="009F614E"/>
    <w:rsid w:val="009F762B"/>
    <w:rsid w:val="00A005AA"/>
    <w:rsid w:val="00A0172D"/>
    <w:rsid w:val="00A02047"/>
    <w:rsid w:val="00A036BE"/>
    <w:rsid w:val="00A03C4B"/>
    <w:rsid w:val="00A04C52"/>
    <w:rsid w:val="00A0717F"/>
    <w:rsid w:val="00A07627"/>
    <w:rsid w:val="00A11AE6"/>
    <w:rsid w:val="00A12205"/>
    <w:rsid w:val="00A1579D"/>
    <w:rsid w:val="00A21876"/>
    <w:rsid w:val="00A2772F"/>
    <w:rsid w:val="00A279CF"/>
    <w:rsid w:val="00A30C44"/>
    <w:rsid w:val="00A328AE"/>
    <w:rsid w:val="00A3394A"/>
    <w:rsid w:val="00A347D8"/>
    <w:rsid w:val="00A34857"/>
    <w:rsid w:val="00A36D20"/>
    <w:rsid w:val="00A4131E"/>
    <w:rsid w:val="00A41694"/>
    <w:rsid w:val="00A42326"/>
    <w:rsid w:val="00A43501"/>
    <w:rsid w:val="00A44FBE"/>
    <w:rsid w:val="00A453DC"/>
    <w:rsid w:val="00A469C4"/>
    <w:rsid w:val="00A46BDA"/>
    <w:rsid w:val="00A475D9"/>
    <w:rsid w:val="00A50617"/>
    <w:rsid w:val="00A535E3"/>
    <w:rsid w:val="00A53BAE"/>
    <w:rsid w:val="00A5450F"/>
    <w:rsid w:val="00A55032"/>
    <w:rsid w:val="00A570A7"/>
    <w:rsid w:val="00A57E92"/>
    <w:rsid w:val="00A60A23"/>
    <w:rsid w:val="00A6115A"/>
    <w:rsid w:val="00A61900"/>
    <w:rsid w:val="00A625E2"/>
    <w:rsid w:val="00A62AA3"/>
    <w:rsid w:val="00A62B55"/>
    <w:rsid w:val="00A63C00"/>
    <w:rsid w:val="00A64C80"/>
    <w:rsid w:val="00A67EF9"/>
    <w:rsid w:val="00A711CC"/>
    <w:rsid w:val="00A72465"/>
    <w:rsid w:val="00A75CA6"/>
    <w:rsid w:val="00A76B72"/>
    <w:rsid w:val="00A80C92"/>
    <w:rsid w:val="00A818AB"/>
    <w:rsid w:val="00A81BCB"/>
    <w:rsid w:val="00A82461"/>
    <w:rsid w:val="00A82EF1"/>
    <w:rsid w:val="00A840FB"/>
    <w:rsid w:val="00A84571"/>
    <w:rsid w:val="00A8464E"/>
    <w:rsid w:val="00A846B3"/>
    <w:rsid w:val="00A84CDC"/>
    <w:rsid w:val="00A851D8"/>
    <w:rsid w:val="00A8580D"/>
    <w:rsid w:val="00A85E37"/>
    <w:rsid w:val="00A860FD"/>
    <w:rsid w:val="00A86416"/>
    <w:rsid w:val="00A864D9"/>
    <w:rsid w:val="00A90202"/>
    <w:rsid w:val="00A908EE"/>
    <w:rsid w:val="00A9099E"/>
    <w:rsid w:val="00A91347"/>
    <w:rsid w:val="00A9277F"/>
    <w:rsid w:val="00A940B5"/>
    <w:rsid w:val="00A95083"/>
    <w:rsid w:val="00A953BA"/>
    <w:rsid w:val="00A95A9B"/>
    <w:rsid w:val="00A96964"/>
    <w:rsid w:val="00A96C9F"/>
    <w:rsid w:val="00A96E60"/>
    <w:rsid w:val="00A97D27"/>
    <w:rsid w:val="00AA00BC"/>
    <w:rsid w:val="00AA12D0"/>
    <w:rsid w:val="00AA1687"/>
    <w:rsid w:val="00AA285C"/>
    <w:rsid w:val="00AA4325"/>
    <w:rsid w:val="00AA50AC"/>
    <w:rsid w:val="00AA5D62"/>
    <w:rsid w:val="00AB14BD"/>
    <w:rsid w:val="00AB1D6A"/>
    <w:rsid w:val="00AB3710"/>
    <w:rsid w:val="00AB4B0F"/>
    <w:rsid w:val="00AB4FA1"/>
    <w:rsid w:val="00AB65D4"/>
    <w:rsid w:val="00AB6C3B"/>
    <w:rsid w:val="00AC0516"/>
    <w:rsid w:val="00AC0D96"/>
    <w:rsid w:val="00AC2A55"/>
    <w:rsid w:val="00AC48E0"/>
    <w:rsid w:val="00AC6189"/>
    <w:rsid w:val="00AC6FE2"/>
    <w:rsid w:val="00AC74D8"/>
    <w:rsid w:val="00AC7A73"/>
    <w:rsid w:val="00AC7C82"/>
    <w:rsid w:val="00AC7D88"/>
    <w:rsid w:val="00AD1553"/>
    <w:rsid w:val="00AD25F0"/>
    <w:rsid w:val="00AD2EBD"/>
    <w:rsid w:val="00AD461A"/>
    <w:rsid w:val="00AD6CC6"/>
    <w:rsid w:val="00AD6EAA"/>
    <w:rsid w:val="00AE008F"/>
    <w:rsid w:val="00AE04E8"/>
    <w:rsid w:val="00AE09FB"/>
    <w:rsid w:val="00AE0D01"/>
    <w:rsid w:val="00AE174C"/>
    <w:rsid w:val="00AE2056"/>
    <w:rsid w:val="00AE2365"/>
    <w:rsid w:val="00AE427F"/>
    <w:rsid w:val="00AE43EE"/>
    <w:rsid w:val="00AE74E9"/>
    <w:rsid w:val="00AF16C8"/>
    <w:rsid w:val="00AF4AAA"/>
    <w:rsid w:val="00AF54EF"/>
    <w:rsid w:val="00AF74DA"/>
    <w:rsid w:val="00B00C72"/>
    <w:rsid w:val="00B01443"/>
    <w:rsid w:val="00B024D6"/>
    <w:rsid w:val="00B03C9B"/>
    <w:rsid w:val="00B04CF0"/>
    <w:rsid w:val="00B070A2"/>
    <w:rsid w:val="00B0761F"/>
    <w:rsid w:val="00B07F0A"/>
    <w:rsid w:val="00B10E49"/>
    <w:rsid w:val="00B11D52"/>
    <w:rsid w:val="00B11E08"/>
    <w:rsid w:val="00B145FA"/>
    <w:rsid w:val="00B2037B"/>
    <w:rsid w:val="00B20C7F"/>
    <w:rsid w:val="00B20D8A"/>
    <w:rsid w:val="00B23274"/>
    <w:rsid w:val="00B24D10"/>
    <w:rsid w:val="00B264D4"/>
    <w:rsid w:val="00B26F23"/>
    <w:rsid w:val="00B272A6"/>
    <w:rsid w:val="00B30856"/>
    <w:rsid w:val="00B32CD3"/>
    <w:rsid w:val="00B34CA9"/>
    <w:rsid w:val="00B35797"/>
    <w:rsid w:val="00B35A93"/>
    <w:rsid w:val="00B3672D"/>
    <w:rsid w:val="00B371FC"/>
    <w:rsid w:val="00B40656"/>
    <w:rsid w:val="00B40F8A"/>
    <w:rsid w:val="00B4502E"/>
    <w:rsid w:val="00B4745C"/>
    <w:rsid w:val="00B50AAA"/>
    <w:rsid w:val="00B51FC0"/>
    <w:rsid w:val="00B53B4F"/>
    <w:rsid w:val="00B544D9"/>
    <w:rsid w:val="00B5641B"/>
    <w:rsid w:val="00B564E0"/>
    <w:rsid w:val="00B57F47"/>
    <w:rsid w:val="00B61063"/>
    <w:rsid w:val="00B63AA2"/>
    <w:rsid w:val="00B658D4"/>
    <w:rsid w:val="00B70133"/>
    <w:rsid w:val="00B70B11"/>
    <w:rsid w:val="00B71B05"/>
    <w:rsid w:val="00B730B4"/>
    <w:rsid w:val="00B7481A"/>
    <w:rsid w:val="00B75A2C"/>
    <w:rsid w:val="00B76467"/>
    <w:rsid w:val="00B77A82"/>
    <w:rsid w:val="00B813AC"/>
    <w:rsid w:val="00B8287F"/>
    <w:rsid w:val="00B8376C"/>
    <w:rsid w:val="00B84260"/>
    <w:rsid w:val="00B86811"/>
    <w:rsid w:val="00B86B44"/>
    <w:rsid w:val="00B86CC9"/>
    <w:rsid w:val="00B8738D"/>
    <w:rsid w:val="00B87BB7"/>
    <w:rsid w:val="00B91F0B"/>
    <w:rsid w:val="00B9223B"/>
    <w:rsid w:val="00B92D47"/>
    <w:rsid w:val="00B933B3"/>
    <w:rsid w:val="00B93FCC"/>
    <w:rsid w:val="00B961A5"/>
    <w:rsid w:val="00BA0E4C"/>
    <w:rsid w:val="00BA1426"/>
    <w:rsid w:val="00BA18D5"/>
    <w:rsid w:val="00BA1FC4"/>
    <w:rsid w:val="00BA202D"/>
    <w:rsid w:val="00BA49CC"/>
    <w:rsid w:val="00BA4D1F"/>
    <w:rsid w:val="00BA604C"/>
    <w:rsid w:val="00BA6E95"/>
    <w:rsid w:val="00BA7AD1"/>
    <w:rsid w:val="00BB0B9D"/>
    <w:rsid w:val="00BB1C32"/>
    <w:rsid w:val="00BB1CC2"/>
    <w:rsid w:val="00BB2250"/>
    <w:rsid w:val="00BB2E89"/>
    <w:rsid w:val="00BB4F63"/>
    <w:rsid w:val="00BB5E29"/>
    <w:rsid w:val="00BB5FD3"/>
    <w:rsid w:val="00BB63AB"/>
    <w:rsid w:val="00BB744D"/>
    <w:rsid w:val="00BB7708"/>
    <w:rsid w:val="00BB7CA8"/>
    <w:rsid w:val="00BC0FDD"/>
    <w:rsid w:val="00BC22E0"/>
    <w:rsid w:val="00BC4AA7"/>
    <w:rsid w:val="00BC5852"/>
    <w:rsid w:val="00BD293B"/>
    <w:rsid w:val="00BD439E"/>
    <w:rsid w:val="00BD5425"/>
    <w:rsid w:val="00BD6F2F"/>
    <w:rsid w:val="00BD705F"/>
    <w:rsid w:val="00BE28ED"/>
    <w:rsid w:val="00BE5596"/>
    <w:rsid w:val="00BE55D6"/>
    <w:rsid w:val="00BE5B0F"/>
    <w:rsid w:val="00BE61B8"/>
    <w:rsid w:val="00BE6F45"/>
    <w:rsid w:val="00BF030A"/>
    <w:rsid w:val="00BF2DD7"/>
    <w:rsid w:val="00BF2EA1"/>
    <w:rsid w:val="00BF41EE"/>
    <w:rsid w:val="00BF543F"/>
    <w:rsid w:val="00BF6902"/>
    <w:rsid w:val="00BF7421"/>
    <w:rsid w:val="00C00141"/>
    <w:rsid w:val="00C015BE"/>
    <w:rsid w:val="00C01E2A"/>
    <w:rsid w:val="00C06E2B"/>
    <w:rsid w:val="00C07650"/>
    <w:rsid w:val="00C104DD"/>
    <w:rsid w:val="00C10D88"/>
    <w:rsid w:val="00C1331F"/>
    <w:rsid w:val="00C1348A"/>
    <w:rsid w:val="00C15275"/>
    <w:rsid w:val="00C15E31"/>
    <w:rsid w:val="00C1625D"/>
    <w:rsid w:val="00C16479"/>
    <w:rsid w:val="00C2058D"/>
    <w:rsid w:val="00C24754"/>
    <w:rsid w:val="00C25084"/>
    <w:rsid w:val="00C250CB"/>
    <w:rsid w:val="00C261C7"/>
    <w:rsid w:val="00C2768B"/>
    <w:rsid w:val="00C313A2"/>
    <w:rsid w:val="00C316A8"/>
    <w:rsid w:val="00C31A53"/>
    <w:rsid w:val="00C337F9"/>
    <w:rsid w:val="00C3746F"/>
    <w:rsid w:val="00C3768A"/>
    <w:rsid w:val="00C37D9D"/>
    <w:rsid w:val="00C4139D"/>
    <w:rsid w:val="00C42389"/>
    <w:rsid w:val="00C45DE7"/>
    <w:rsid w:val="00C5122B"/>
    <w:rsid w:val="00C538D4"/>
    <w:rsid w:val="00C562FD"/>
    <w:rsid w:val="00C56C17"/>
    <w:rsid w:val="00C60B8E"/>
    <w:rsid w:val="00C6307A"/>
    <w:rsid w:val="00C65944"/>
    <w:rsid w:val="00C666B4"/>
    <w:rsid w:val="00C66829"/>
    <w:rsid w:val="00C71A4B"/>
    <w:rsid w:val="00C71CD1"/>
    <w:rsid w:val="00C72345"/>
    <w:rsid w:val="00C72E54"/>
    <w:rsid w:val="00C73143"/>
    <w:rsid w:val="00C750D0"/>
    <w:rsid w:val="00C76C40"/>
    <w:rsid w:val="00C77685"/>
    <w:rsid w:val="00C77815"/>
    <w:rsid w:val="00C80ED6"/>
    <w:rsid w:val="00C82D1D"/>
    <w:rsid w:val="00C85259"/>
    <w:rsid w:val="00C85378"/>
    <w:rsid w:val="00C85B50"/>
    <w:rsid w:val="00C86808"/>
    <w:rsid w:val="00C87238"/>
    <w:rsid w:val="00C90157"/>
    <w:rsid w:val="00C90F97"/>
    <w:rsid w:val="00C9297C"/>
    <w:rsid w:val="00C94CB7"/>
    <w:rsid w:val="00C96057"/>
    <w:rsid w:val="00C961E8"/>
    <w:rsid w:val="00C967A3"/>
    <w:rsid w:val="00C976F1"/>
    <w:rsid w:val="00CA0309"/>
    <w:rsid w:val="00CA1C79"/>
    <w:rsid w:val="00CA2E97"/>
    <w:rsid w:val="00CA30DB"/>
    <w:rsid w:val="00CA491B"/>
    <w:rsid w:val="00CA6D58"/>
    <w:rsid w:val="00CA6FDA"/>
    <w:rsid w:val="00CA733C"/>
    <w:rsid w:val="00CA7E00"/>
    <w:rsid w:val="00CB3B6F"/>
    <w:rsid w:val="00CB3D57"/>
    <w:rsid w:val="00CB4788"/>
    <w:rsid w:val="00CB6F8B"/>
    <w:rsid w:val="00CC0C5F"/>
    <w:rsid w:val="00CC24B0"/>
    <w:rsid w:val="00CC2788"/>
    <w:rsid w:val="00CC2F3D"/>
    <w:rsid w:val="00CC436A"/>
    <w:rsid w:val="00CC5FF3"/>
    <w:rsid w:val="00CC7387"/>
    <w:rsid w:val="00CD7178"/>
    <w:rsid w:val="00CD791A"/>
    <w:rsid w:val="00CE2ADF"/>
    <w:rsid w:val="00CE33FC"/>
    <w:rsid w:val="00CE3FFC"/>
    <w:rsid w:val="00CE4B84"/>
    <w:rsid w:val="00CE6A56"/>
    <w:rsid w:val="00CE74B0"/>
    <w:rsid w:val="00CE78B8"/>
    <w:rsid w:val="00CF00DE"/>
    <w:rsid w:val="00CF052D"/>
    <w:rsid w:val="00CF1D7D"/>
    <w:rsid w:val="00CF219D"/>
    <w:rsid w:val="00CF2623"/>
    <w:rsid w:val="00CF3998"/>
    <w:rsid w:val="00CF3A15"/>
    <w:rsid w:val="00CF45D3"/>
    <w:rsid w:val="00CF4D04"/>
    <w:rsid w:val="00CF4E1C"/>
    <w:rsid w:val="00CF611C"/>
    <w:rsid w:val="00CF6B6C"/>
    <w:rsid w:val="00CF7B6B"/>
    <w:rsid w:val="00D0001C"/>
    <w:rsid w:val="00D003CF"/>
    <w:rsid w:val="00D00804"/>
    <w:rsid w:val="00D00A04"/>
    <w:rsid w:val="00D01094"/>
    <w:rsid w:val="00D01EA5"/>
    <w:rsid w:val="00D02978"/>
    <w:rsid w:val="00D035AE"/>
    <w:rsid w:val="00D03A57"/>
    <w:rsid w:val="00D042BB"/>
    <w:rsid w:val="00D06321"/>
    <w:rsid w:val="00D0676A"/>
    <w:rsid w:val="00D06CA0"/>
    <w:rsid w:val="00D07106"/>
    <w:rsid w:val="00D07E06"/>
    <w:rsid w:val="00D1014B"/>
    <w:rsid w:val="00D108E6"/>
    <w:rsid w:val="00D12653"/>
    <w:rsid w:val="00D1282D"/>
    <w:rsid w:val="00D12C9B"/>
    <w:rsid w:val="00D1312A"/>
    <w:rsid w:val="00D13159"/>
    <w:rsid w:val="00D13814"/>
    <w:rsid w:val="00D14724"/>
    <w:rsid w:val="00D14BA9"/>
    <w:rsid w:val="00D16498"/>
    <w:rsid w:val="00D171EB"/>
    <w:rsid w:val="00D17789"/>
    <w:rsid w:val="00D21565"/>
    <w:rsid w:val="00D22B01"/>
    <w:rsid w:val="00D24DF7"/>
    <w:rsid w:val="00D25E04"/>
    <w:rsid w:val="00D266BE"/>
    <w:rsid w:val="00D2737E"/>
    <w:rsid w:val="00D274A9"/>
    <w:rsid w:val="00D30750"/>
    <w:rsid w:val="00D32644"/>
    <w:rsid w:val="00D33619"/>
    <w:rsid w:val="00D34C73"/>
    <w:rsid w:val="00D36D0F"/>
    <w:rsid w:val="00D40C02"/>
    <w:rsid w:val="00D4142D"/>
    <w:rsid w:val="00D414E0"/>
    <w:rsid w:val="00D427A6"/>
    <w:rsid w:val="00D42AFE"/>
    <w:rsid w:val="00D44A9E"/>
    <w:rsid w:val="00D45B5D"/>
    <w:rsid w:val="00D46910"/>
    <w:rsid w:val="00D46E7E"/>
    <w:rsid w:val="00D475A2"/>
    <w:rsid w:val="00D5015D"/>
    <w:rsid w:val="00D50D7A"/>
    <w:rsid w:val="00D51541"/>
    <w:rsid w:val="00D52355"/>
    <w:rsid w:val="00D52AC7"/>
    <w:rsid w:val="00D52E7A"/>
    <w:rsid w:val="00D53360"/>
    <w:rsid w:val="00D53A66"/>
    <w:rsid w:val="00D54514"/>
    <w:rsid w:val="00D546A7"/>
    <w:rsid w:val="00D54935"/>
    <w:rsid w:val="00D54CA9"/>
    <w:rsid w:val="00D562D3"/>
    <w:rsid w:val="00D563D9"/>
    <w:rsid w:val="00D566F2"/>
    <w:rsid w:val="00D6188C"/>
    <w:rsid w:val="00D61959"/>
    <w:rsid w:val="00D62F3F"/>
    <w:rsid w:val="00D6340F"/>
    <w:rsid w:val="00D6781D"/>
    <w:rsid w:val="00D67D98"/>
    <w:rsid w:val="00D72D16"/>
    <w:rsid w:val="00D73893"/>
    <w:rsid w:val="00D7412C"/>
    <w:rsid w:val="00D74843"/>
    <w:rsid w:val="00D75521"/>
    <w:rsid w:val="00D75B88"/>
    <w:rsid w:val="00D8195B"/>
    <w:rsid w:val="00D83503"/>
    <w:rsid w:val="00D84724"/>
    <w:rsid w:val="00D85416"/>
    <w:rsid w:val="00D85527"/>
    <w:rsid w:val="00D8554E"/>
    <w:rsid w:val="00D8619F"/>
    <w:rsid w:val="00D86764"/>
    <w:rsid w:val="00D872D8"/>
    <w:rsid w:val="00D91F4E"/>
    <w:rsid w:val="00D93A67"/>
    <w:rsid w:val="00D93F28"/>
    <w:rsid w:val="00D9557E"/>
    <w:rsid w:val="00D962A7"/>
    <w:rsid w:val="00D96FC1"/>
    <w:rsid w:val="00D97AC9"/>
    <w:rsid w:val="00DA2E2B"/>
    <w:rsid w:val="00DA354D"/>
    <w:rsid w:val="00DA3DE4"/>
    <w:rsid w:val="00DA69DE"/>
    <w:rsid w:val="00DB1698"/>
    <w:rsid w:val="00DB5C0A"/>
    <w:rsid w:val="00DB6DAF"/>
    <w:rsid w:val="00DC0AF1"/>
    <w:rsid w:val="00DC128F"/>
    <w:rsid w:val="00DC2393"/>
    <w:rsid w:val="00DC588B"/>
    <w:rsid w:val="00DC64BF"/>
    <w:rsid w:val="00DD0123"/>
    <w:rsid w:val="00DD13E2"/>
    <w:rsid w:val="00DD4938"/>
    <w:rsid w:val="00DD5D82"/>
    <w:rsid w:val="00DD7977"/>
    <w:rsid w:val="00DD7E98"/>
    <w:rsid w:val="00DE1FC5"/>
    <w:rsid w:val="00DE34FF"/>
    <w:rsid w:val="00DE35D7"/>
    <w:rsid w:val="00DE4454"/>
    <w:rsid w:val="00DE44AB"/>
    <w:rsid w:val="00DF003C"/>
    <w:rsid w:val="00DF00D4"/>
    <w:rsid w:val="00DF1297"/>
    <w:rsid w:val="00DF4501"/>
    <w:rsid w:val="00DF4928"/>
    <w:rsid w:val="00DF5C01"/>
    <w:rsid w:val="00DF7233"/>
    <w:rsid w:val="00DF73DC"/>
    <w:rsid w:val="00DF75B7"/>
    <w:rsid w:val="00DF78AE"/>
    <w:rsid w:val="00E00488"/>
    <w:rsid w:val="00E0171F"/>
    <w:rsid w:val="00E02AC4"/>
    <w:rsid w:val="00E033F2"/>
    <w:rsid w:val="00E0462A"/>
    <w:rsid w:val="00E0669E"/>
    <w:rsid w:val="00E06F00"/>
    <w:rsid w:val="00E07AAA"/>
    <w:rsid w:val="00E07CC2"/>
    <w:rsid w:val="00E1122A"/>
    <w:rsid w:val="00E115FB"/>
    <w:rsid w:val="00E11E2E"/>
    <w:rsid w:val="00E125CA"/>
    <w:rsid w:val="00E138CC"/>
    <w:rsid w:val="00E14B17"/>
    <w:rsid w:val="00E14EAE"/>
    <w:rsid w:val="00E16394"/>
    <w:rsid w:val="00E22571"/>
    <w:rsid w:val="00E22BEA"/>
    <w:rsid w:val="00E25156"/>
    <w:rsid w:val="00E25242"/>
    <w:rsid w:val="00E253F6"/>
    <w:rsid w:val="00E25AAC"/>
    <w:rsid w:val="00E26BEE"/>
    <w:rsid w:val="00E2730D"/>
    <w:rsid w:val="00E279B9"/>
    <w:rsid w:val="00E30CA9"/>
    <w:rsid w:val="00E31807"/>
    <w:rsid w:val="00E33834"/>
    <w:rsid w:val="00E33AAA"/>
    <w:rsid w:val="00E33C53"/>
    <w:rsid w:val="00E33CB8"/>
    <w:rsid w:val="00E33F0E"/>
    <w:rsid w:val="00E34229"/>
    <w:rsid w:val="00E34CE0"/>
    <w:rsid w:val="00E365E6"/>
    <w:rsid w:val="00E36B77"/>
    <w:rsid w:val="00E36C8F"/>
    <w:rsid w:val="00E371EC"/>
    <w:rsid w:val="00E37EB7"/>
    <w:rsid w:val="00E404C5"/>
    <w:rsid w:val="00E40A10"/>
    <w:rsid w:val="00E42206"/>
    <w:rsid w:val="00E42923"/>
    <w:rsid w:val="00E42DA5"/>
    <w:rsid w:val="00E44B8D"/>
    <w:rsid w:val="00E46639"/>
    <w:rsid w:val="00E466D7"/>
    <w:rsid w:val="00E51EF9"/>
    <w:rsid w:val="00E523B5"/>
    <w:rsid w:val="00E54816"/>
    <w:rsid w:val="00E5512E"/>
    <w:rsid w:val="00E556B6"/>
    <w:rsid w:val="00E55E60"/>
    <w:rsid w:val="00E56594"/>
    <w:rsid w:val="00E578DF"/>
    <w:rsid w:val="00E57C07"/>
    <w:rsid w:val="00E57D18"/>
    <w:rsid w:val="00E604E5"/>
    <w:rsid w:val="00E605C2"/>
    <w:rsid w:val="00E6129C"/>
    <w:rsid w:val="00E6136F"/>
    <w:rsid w:val="00E61E5F"/>
    <w:rsid w:val="00E63D11"/>
    <w:rsid w:val="00E644A0"/>
    <w:rsid w:val="00E669E6"/>
    <w:rsid w:val="00E67395"/>
    <w:rsid w:val="00E72707"/>
    <w:rsid w:val="00E72AE3"/>
    <w:rsid w:val="00E7349C"/>
    <w:rsid w:val="00E73B51"/>
    <w:rsid w:val="00E75790"/>
    <w:rsid w:val="00E761C2"/>
    <w:rsid w:val="00E77866"/>
    <w:rsid w:val="00E80180"/>
    <w:rsid w:val="00E80EF5"/>
    <w:rsid w:val="00E8129E"/>
    <w:rsid w:val="00E81A2B"/>
    <w:rsid w:val="00E81E42"/>
    <w:rsid w:val="00E82A17"/>
    <w:rsid w:val="00E83A01"/>
    <w:rsid w:val="00E861BA"/>
    <w:rsid w:val="00E9156D"/>
    <w:rsid w:val="00E91EBF"/>
    <w:rsid w:val="00E94D8C"/>
    <w:rsid w:val="00E969C4"/>
    <w:rsid w:val="00E97676"/>
    <w:rsid w:val="00EA1BA1"/>
    <w:rsid w:val="00EA1CE1"/>
    <w:rsid w:val="00EA1F89"/>
    <w:rsid w:val="00EA21CB"/>
    <w:rsid w:val="00EB08A0"/>
    <w:rsid w:val="00EB117B"/>
    <w:rsid w:val="00EB40D6"/>
    <w:rsid w:val="00EB5CDD"/>
    <w:rsid w:val="00EB5F75"/>
    <w:rsid w:val="00EB7852"/>
    <w:rsid w:val="00EB79CD"/>
    <w:rsid w:val="00EC060D"/>
    <w:rsid w:val="00EC1B22"/>
    <w:rsid w:val="00EC2525"/>
    <w:rsid w:val="00EC2E31"/>
    <w:rsid w:val="00EC4F33"/>
    <w:rsid w:val="00EC7410"/>
    <w:rsid w:val="00EC77D8"/>
    <w:rsid w:val="00EC7A70"/>
    <w:rsid w:val="00EC7E6C"/>
    <w:rsid w:val="00ED28B3"/>
    <w:rsid w:val="00ED3C5C"/>
    <w:rsid w:val="00ED3DE9"/>
    <w:rsid w:val="00ED4B06"/>
    <w:rsid w:val="00EE0713"/>
    <w:rsid w:val="00EE07A6"/>
    <w:rsid w:val="00EE0F2E"/>
    <w:rsid w:val="00EE226B"/>
    <w:rsid w:val="00EE2575"/>
    <w:rsid w:val="00EE2A41"/>
    <w:rsid w:val="00EE30AD"/>
    <w:rsid w:val="00EE4E10"/>
    <w:rsid w:val="00EE525B"/>
    <w:rsid w:val="00EE5878"/>
    <w:rsid w:val="00EE633C"/>
    <w:rsid w:val="00EE770A"/>
    <w:rsid w:val="00EF09FB"/>
    <w:rsid w:val="00EF0CFD"/>
    <w:rsid w:val="00EF0DE2"/>
    <w:rsid w:val="00EF4DFA"/>
    <w:rsid w:val="00EF5F08"/>
    <w:rsid w:val="00EF6F3B"/>
    <w:rsid w:val="00EF7736"/>
    <w:rsid w:val="00F0232A"/>
    <w:rsid w:val="00F02923"/>
    <w:rsid w:val="00F0351B"/>
    <w:rsid w:val="00F03ECB"/>
    <w:rsid w:val="00F04089"/>
    <w:rsid w:val="00F05608"/>
    <w:rsid w:val="00F06275"/>
    <w:rsid w:val="00F06472"/>
    <w:rsid w:val="00F123EC"/>
    <w:rsid w:val="00F14E6B"/>
    <w:rsid w:val="00F1508F"/>
    <w:rsid w:val="00F15B72"/>
    <w:rsid w:val="00F16331"/>
    <w:rsid w:val="00F16803"/>
    <w:rsid w:val="00F21AEA"/>
    <w:rsid w:val="00F22566"/>
    <w:rsid w:val="00F22963"/>
    <w:rsid w:val="00F2380A"/>
    <w:rsid w:val="00F23C09"/>
    <w:rsid w:val="00F262C4"/>
    <w:rsid w:val="00F30AEF"/>
    <w:rsid w:val="00F31A71"/>
    <w:rsid w:val="00F3229A"/>
    <w:rsid w:val="00F32406"/>
    <w:rsid w:val="00F378B2"/>
    <w:rsid w:val="00F403EA"/>
    <w:rsid w:val="00F40B51"/>
    <w:rsid w:val="00F40E4D"/>
    <w:rsid w:val="00F41C66"/>
    <w:rsid w:val="00F41DE4"/>
    <w:rsid w:val="00F41F3D"/>
    <w:rsid w:val="00F42499"/>
    <w:rsid w:val="00F42753"/>
    <w:rsid w:val="00F4422F"/>
    <w:rsid w:val="00F44DC5"/>
    <w:rsid w:val="00F44ECF"/>
    <w:rsid w:val="00F453CB"/>
    <w:rsid w:val="00F46CE7"/>
    <w:rsid w:val="00F46D41"/>
    <w:rsid w:val="00F471AE"/>
    <w:rsid w:val="00F50B5E"/>
    <w:rsid w:val="00F510DB"/>
    <w:rsid w:val="00F53CCB"/>
    <w:rsid w:val="00F548C1"/>
    <w:rsid w:val="00F551DE"/>
    <w:rsid w:val="00F578E5"/>
    <w:rsid w:val="00F604E0"/>
    <w:rsid w:val="00F6232F"/>
    <w:rsid w:val="00F648E3"/>
    <w:rsid w:val="00F648F7"/>
    <w:rsid w:val="00F6501E"/>
    <w:rsid w:val="00F70615"/>
    <w:rsid w:val="00F71F6C"/>
    <w:rsid w:val="00F72722"/>
    <w:rsid w:val="00F727B0"/>
    <w:rsid w:val="00F73C17"/>
    <w:rsid w:val="00F7598B"/>
    <w:rsid w:val="00F87ADD"/>
    <w:rsid w:val="00F914FD"/>
    <w:rsid w:val="00F9164E"/>
    <w:rsid w:val="00F92D2B"/>
    <w:rsid w:val="00F952BF"/>
    <w:rsid w:val="00F95515"/>
    <w:rsid w:val="00F9574E"/>
    <w:rsid w:val="00F974AA"/>
    <w:rsid w:val="00FA2545"/>
    <w:rsid w:val="00FA3650"/>
    <w:rsid w:val="00FA719D"/>
    <w:rsid w:val="00FA7CFC"/>
    <w:rsid w:val="00FB097C"/>
    <w:rsid w:val="00FB1A57"/>
    <w:rsid w:val="00FB1D16"/>
    <w:rsid w:val="00FB21C2"/>
    <w:rsid w:val="00FB3FBE"/>
    <w:rsid w:val="00FB4AAD"/>
    <w:rsid w:val="00FB4AD8"/>
    <w:rsid w:val="00FB4E3D"/>
    <w:rsid w:val="00FB5A22"/>
    <w:rsid w:val="00FB5B57"/>
    <w:rsid w:val="00FB5F2A"/>
    <w:rsid w:val="00FB5FB6"/>
    <w:rsid w:val="00FC0398"/>
    <w:rsid w:val="00FC1407"/>
    <w:rsid w:val="00FC22E1"/>
    <w:rsid w:val="00FC2C04"/>
    <w:rsid w:val="00FC2C8C"/>
    <w:rsid w:val="00FC3549"/>
    <w:rsid w:val="00FC4F9B"/>
    <w:rsid w:val="00FC59F0"/>
    <w:rsid w:val="00FD302E"/>
    <w:rsid w:val="00FD4599"/>
    <w:rsid w:val="00FD4784"/>
    <w:rsid w:val="00FD51C8"/>
    <w:rsid w:val="00FD5753"/>
    <w:rsid w:val="00FD65FE"/>
    <w:rsid w:val="00FD6B57"/>
    <w:rsid w:val="00FE00DA"/>
    <w:rsid w:val="00FE0FAF"/>
    <w:rsid w:val="00FE1195"/>
    <w:rsid w:val="00FE35B1"/>
    <w:rsid w:val="00FE3C36"/>
    <w:rsid w:val="00FE427F"/>
    <w:rsid w:val="00FE42DE"/>
    <w:rsid w:val="00FE6669"/>
    <w:rsid w:val="00FE72EA"/>
    <w:rsid w:val="00FF150E"/>
    <w:rsid w:val="00FF2475"/>
    <w:rsid w:val="00FF3477"/>
    <w:rsid w:val="00FF3A25"/>
    <w:rsid w:val="00FF4138"/>
    <w:rsid w:val="00FF48BC"/>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next w:val="Normal"/>
    <w:link w:val="Ttulo1Car"/>
    <w:uiPriority w:val="9"/>
    <w:qFormat/>
    <w:rsid w:val="00ED3C5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ED3C5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
    <w:name w:val="Unresolved Mention"/>
    <w:basedOn w:val="Fuentedeprrafopredeter"/>
    <w:uiPriority w:val="99"/>
    <w:semiHidden/>
    <w:unhideWhenUsed/>
    <w:rsid w:val="00555FB7"/>
    <w:rPr>
      <w:color w:val="605E5C"/>
      <w:shd w:val="clear" w:color="auto" w:fill="E1DFDD"/>
    </w:rPr>
  </w:style>
  <w:style w:type="paragraph" w:customStyle="1" w:styleId="j">
    <w:name w:val="j"/>
    <w:basedOn w:val="Normal"/>
    <w:rsid w:val="00300AAE"/>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4986208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75371324">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6141225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1D0A7-0447-4395-8E9D-0A0DF8E5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4620</Words>
  <Characters>25414</Characters>
  <Application>Microsoft Office Word</Application>
  <DocSecurity>0</DocSecurity>
  <Lines>211</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cp:revision>
  <cp:lastPrinted>2018-12-04T20:35:00Z</cp:lastPrinted>
  <dcterms:created xsi:type="dcterms:W3CDTF">2025-03-04T03:08:00Z</dcterms:created>
  <dcterms:modified xsi:type="dcterms:W3CDTF">2025-03-28T18:18:00Z</dcterms:modified>
</cp:coreProperties>
</file>