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0CF7F" w14:textId="422A15C5" w:rsidR="000D0B01" w:rsidRPr="0024200F" w:rsidRDefault="000D0B01" w:rsidP="000D0B0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w:t>
      </w:r>
      <w:bookmarkStart w:id="0" w:name="_GoBack"/>
      <w:bookmarkEnd w:id="0"/>
      <w:r w:rsidRPr="0024200F">
        <w:rPr>
          <w:rFonts w:ascii="Palatino Linotype" w:hAnsi="Palatino Linotype"/>
        </w:rPr>
        <w:t xml:space="preserve">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E37276">
        <w:rPr>
          <w:rFonts w:ascii="Palatino Linotype" w:hAnsi="Palatino Linotype"/>
        </w:rPr>
        <w:t>diez de septiembre</w:t>
      </w:r>
      <w:r>
        <w:rPr>
          <w:rFonts w:ascii="Palatino Linotype" w:hAnsi="Palatino Linotype"/>
        </w:rPr>
        <w:t xml:space="preserve"> de dos mil veinticinco.</w:t>
      </w:r>
    </w:p>
    <w:p w14:paraId="7F24F92C" w14:textId="77777777" w:rsidR="000D0B01" w:rsidRPr="0024200F" w:rsidRDefault="000D0B01" w:rsidP="000D0B01">
      <w:pPr>
        <w:spacing w:line="360" w:lineRule="auto"/>
        <w:jc w:val="both"/>
        <w:rPr>
          <w:rFonts w:ascii="Palatino Linotype" w:hAnsi="Palatino Linotype"/>
        </w:rPr>
      </w:pPr>
    </w:p>
    <w:p w14:paraId="48781C79" w14:textId="01BF901D" w:rsidR="000D0B01" w:rsidRPr="002C3EC8" w:rsidRDefault="000D0B01" w:rsidP="000D0B01">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A248DD">
        <w:rPr>
          <w:rFonts w:ascii="Palatino Linotype" w:hAnsi="Palatino Linotype" w:cs="Arial"/>
          <w:b/>
          <w:bCs/>
          <w:lang w:eastAsia="es-MX"/>
        </w:rPr>
        <w:t>5455</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w:t>
      </w:r>
      <w:r w:rsidR="00A248DD">
        <w:rPr>
          <w:rFonts w:ascii="Palatino Linotype" w:hAnsi="Palatino Linotype"/>
        </w:rPr>
        <w:t xml:space="preserve"> proporciona seudónimo con el cual desea </w:t>
      </w:r>
      <w:r w:rsidR="000E0F85">
        <w:rPr>
          <w:rFonts w:ascii="Palatino Linotype" w:hAnsi="Palatino Linotype"/>
        </w:rPr>
        <w:t>identificarse</w:t>
      </w:r>
      <w:r w:rsidR="000E0F85" w:rsidRPr="002C3EC8">
        <w:rPr>
          <w:rFonts w:ascii="Palatino Linotype" w:hAnsi="Palatino Linotype"/>
        </w:rPr>
        <w:t>,</w:t>
      </w:r>
      <w:r w:rsidR="000E0F85">
        <w:rPr>
          <w:rFonts w:ascii="Palatino Linotype" w:hAnsi="Palatino Linotype"/>
        </w:rPr>
        <w:t xml:space="preserve"> en</w:t>
      </w:r>
      <w:r>
        <w:rPr>
          <w:rFonts w:ascii="Palatino Linotype" w:hAnsi="Palatino Linotype"/>
        </w:rPr>
        <w:t xml:space="preserve">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42E921CD" w14:textId="77777777" w:rsidR="000D0B01" w:rsidRDefault="000D0B01" w:rsidP="000D0B01">
      <w:pPr>
        <w:pStyle w:val="infoemcitas"/>
        <w:jc w:val="center"/>
        <w:rPr>
          <w:b/>
          <w:bCs/>
          <w:i w:val="0"/>
          <w:iCs/>
          <w:sz w:val="28"/>
          <w:szCs w:val="28"/>
        </w:rPr>
      </w:pPr>
    </w:p>
    <w:p w14:paraId="04C29922" w14:textId="77777777" w:rsidR="000D0B01" w:rsidRDefault="000D0B01" w:rsidP="000D0B01">
      <w:pPr>
        <w:pStyle w:val="infoemcitas"/>
        <w:jc w:val="center"/>
        <w:rPr>
          <w:b/>
          <w:bCs/>
          <w:i w:val="0"/>
          <w:iCs/>
          <w:sz w:val="28"/>
          <w:szCs w:val="28"/>
        </w:rPr>
      </w:pPr>
      <w:r w:rsidRPr="002C3EC8">
        <w:rPr>
          <w:b/>
          <w:bCs/>
          <w:i w:val="0"/>
          <w:iCs/>
          <w:sz w:val="28"/>
          <w:szCs w:val="28"/>
        </w:rPr>
        <w:t>A N T E C E D E N T E S   D E L   A S U N T O</w:t>
      </w:r>
    </w:p>
    <w:p w14:paraId="387950CB" w14:textId="77777777" w:rsidR="000D0B01" w:rsidRPr="002C3EC8" w:rsidRDefault="000D0B01" w:rsidP="000D0B0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211D525E" w14:textId="35E5CBCC" w:rsidR="000D0B01" w:rsidRPr="00D705FF" w:rsidRDefault="000D0B01" w:rsidP="000D0B01">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 xml:space="preserve">ocho de </w:t>
      </w:r>
      <w:r w:rsidR="00A248DD">
        <w:rPr>
          <w:rFonts w:ascii="Palatino Linotype" w:hAnsi="Palatino Linotype" w:cs="Arial"/>
          <w:b/>
        </w:rPr>
        <w:t>abril</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02</w:t>
      </w:r>
      <w:r w:rsidR="00A248DD">
        <w:rPr>
          <w:rFonts w:ascii="Palatino Linotype" w:hAnsi="Palatino Linotype" w:cs="Arial"/>
          <w:b/>
        </w:rPr>
        <w:t>105</w:t>
      </w:r>
      <w:r>
        <w:rPr>
          <w:rFonts w:ascii="Palatino Linotype" w:hAnsi="Palatino Linotype" w:cs="Arial"/>
          <w:b/>
        </w:rPr>
        <w:t>/TOLUCA/IP/2025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7CED92B9" w14:textId="18223498" w:rsidR="000D0B01" w:rsidRPr="001C7F6F" w:rsidRDefault="000D0B01" w:rsidP="000D0B01">
      <w:pPr>
        <w:pStyle w:val="INFOEM"/>
        <w:rPr>
          <w:lang w:val="es-ES_tradnl" w:eastAsia="es-ES"/>
        </w:rPr>
      </w:pPr>
      <w:r w:rsidRPr="00D705FF">
        <w:rPr>
          <w:lang w:val="es-ES_tradnl" w:eastAsia="es-ES"/>
        </w:rPr>
        <w:t>“</w:t>
      </w:r>
      <w:r w:rsidR="00A248DD" w:rsidRPr="00A248DD">
        <w:rPr>
          <w:lang w:val="es-ES" w:eastAsia="es-ES"/>
        </w:rPr>
        <w:t>Solicitó nombre completo, CV, sueldo de los enlaces de transparencia de los regidores y síndicos, y si cuentan con certificavion, diplomados, y/o experiencia comprobable en los temas de transparencia y acceso a la información pública.</w:t>
      </w:r>
      <w:r w:rsidRPr="00D705FF">
        <w:rPr>
          <w:lang w:val="es-ES_tradnl" w:eastAsia="es-ES"/>
        </w:rPr>
        <w:t>” (Sic)</w:t>
      </w:r>
    </w:p>
    <w:p w14:paraId="4122B459" w14:textId="77777777" w:rsidR="000D0B01" w:rsidRPr="002C3EC8" w:rsidRDefault="000D0B01" w:rsidP="000D0B01">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6B6D9EF5" w14:textId="77777777" w:rsidR="000D0B01" w:rsidRDefault="000D0B01" w:rsidP="000D0B01">
      <w:pPr>
        <w:spacing w:before="240" w:line="360" w:lineRule="auto"/>
        <w:jc w:val="both"/>
        <w:rPr>
          <w:rFonts w:ascii="Palatino Linotype" w:hAnsi="Palatino Linotype" w:cs="Arial"/>
          <w:b/>
          <w:sz w:val="28"/>
        </w:rPr>
      </w:pPr>
    </w:p>
    <w:p w14:paraId="67781B08" w14:textId="77777777" w:rsidR="000D0B01" w:rsidRDefault="000D0B01" w:rsidP="000D0B01">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05B1EFD4" w14:textId="3D98DF7A" w:rsidR="000D0B01" w:rsidRPr="00C0731C" w:rsidRDefault="000D0B01" w:rsidP="000D0B01">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ocho de mayo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164A5D67" w14:textId="77777777" w:rsidR="000D0B01" w:rsidRPr="00E818A5" w:rsidRDefault="000D0B01" w:rsidP="000D0B01">
      <w:pPr>
        <w:spacing w:line="360" w:lineRule="auto"/>
        <w:jc w:val="both"/>
        <w:rPr>
          <w:rFonts w:ascii="Palatino Linotype" w:hAnsi="Palatino Linotype" w:cs="Arial"/>
        </w:rPr>
      </w:pPr>
    </w:p>
    <w:p w14:paraId="4F312C0F" w14:textId="740C1B2B" w:rsidR="00A248DD" w:rsidRPr="000D0B01" w:rsidRDefault="000D0B01" w:rsidP="00A248DD">
      <w:pPr>
        <w:ind w:right="567"/>
        <w:jc w:val="both"/>
        <w:rPr>
          <w:rFonts w:ascii="Palatino Linotype" w:hAnsi="Palatino Linotype" w:cs="Arial"/>
          <w:i/>
        </w:rPr>
      </w:pPr>
      <w:r w:rsidRPr="000D0B01">
        <w:rPr>
          <w:rFonts w:ascii="Palatino Linotype" w:hAnsi="Palatino Linotype" w:cs="Arial"/>
          <w:i/>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A248DD" w:rsidRPr="00A248DD" w14:paraId="7D501ED1" w14:textId="77777777" w:rsidTr="00A248DD">
        <w:trPr>
          <w:trHeight w:val="300"/>
          <w:tblCellSpacing w:w="0" w:type="dxa"/>
          <w:jc w:val="center"/>
        </w:trPr>
        <w:tc>
          <w:tcPr>
            <w:tcW w:w="0" w:type="auto"/>
            <w:vAlign w:val="center"/>
            <w:hideMark/>
          </w:tcPr>
          <w:p w14:paraId="2C741B82" w14:textId="77213253" w:rsidR="00A248DD" w:rsidRPr="00A248DD" w:rsidRDefault="00A248DD" w:rsidP="00A248DD">
            <w:pPr>
              <w:ind w:left="567" w:right="567"/>
              <w:jc w:val="right"/>
              <w:rPr>
                <w:rFonts w:ascii="Palatino Linotype" w:hAnsi="Palatino Linotype" w:cs="Arial"/>
                <w:i/>
                <w:lang w:val="es-MX"/>
              </w:rPr>
            </w:pPr>
            <w:r>
              <w:rPr>
                <w:rFonts w:ascii="Palatino Linotype" w:hAnsi="Palatino Linotype" w:cs="Arial"/>
                <w:i/>
                <w:lang w:val="es-MX"/>
              </w:rPr>
              <w:t>“</w:t>
            </w:r>
            <w:r w:rsidRPr="00A248DD">
              <w:rPr>
                <w:rFonts w:ascii="Palatino Linotype" w:hAnsi="Palatino Linotype" w:cs="Arial"/>
                <w:i/>
                <w:lang w:val="es-MX"/>
              </w:rPr>
              <w:t>Folio de la solicitud: 02105/TOLUCA/IP/2025</w:t>
            </w:r>
          </w:p>
        </w:tc>
      </w:tr>
      <w:tr w:rsidR="00A248DD" w:rsidRPr="00A248DD" w14:paraId="7ACF76DF" w14:textId="77777777" w:rsidTr="00A248DD">
        <w:trPr>
          <w:trHeight w:val="450"/>
          <w:tblCellSpacing w:w="0" w:type="dxa"/>
          <w:jc w:val="center"/>
        </w:trPr>
        <w:tc>
          <w:tcPr>
            <w:tcW w:w="0" w:type="auto"/>
            <w:vAlign w:val="center"/>
            <w:hideMark/>
          </w:tcPr>
          <w:p w14:paraId="05BB3AE8" w14:textId="77777777" w:rsidR="00A248DD" w:rsidRPr="00A248DD" w:rsidRDefault="00A248DD" w:rsidP="00A248DD">
            <w:pPr>
              <w:ind w:left="567" w:right="567"/>
              <w:jc w:val="both"/>
              <w:rPr>
                <w:rFonts w:ascii="Palatino Linotype" w:hAnsi="Palatino Linotype" w:cs="Arial"/>
                <w:i/>
                <w:lang w:val="es-MX"/>
              </w:rPr>
            </w:pPr>
          </w:p>
        </w:tc>
      </w:tr>
      <w:tr w:rsidR="00A248DD" w:rsidRPr="00A248DD" w14:paraId="7FE9B3E5" w14:textId="77777777" w:rsidTr="00A248DD">
        <w:trPr>
          <w:trHeight w:val="150"/>
          <w:tblCellSpacing w:w="0" w:type="dxa"/>
          <w:jc w:val="center"/>
        </w:trPr>
        <w:tc>
          <w:tcPr>
            <w:tcW w:w="0" w:type="auto"/>
            <w:vAlign w:val="center"/>
            <w:hideMark/>
          </w:tcPr>
          <w:p w14:paraId="041049BE" w14:textId="77777777" w:rsidR="00A248DD" w:rsidRPr="00A248DD" w:rsidRDefault="00A248DD" w:rsidP="00A248DD">
            <w:pPr>
              <w:ind w:left="567" w:right="567"/>
              <w:jc w:val="both"/>
              <w:rPr>
                <w:rFonts w:ascii="Palatino Linotype" w:hAnsi="Palatino Linotype" w:cs="Arial"/>
                <w:i/>
                <w:lang w:val="es-MX"/>
              </w:rPr>
            </w:pPr>
            <w:r w:rsidRPr="00A248DD">
              <w:rPr>
                <w:rFonts w:ascii="Palatino Linotype" w:hAnsi="Palatino Linotype" w:cs="Arial"/>
                <w:i/>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248DD" w:rsidRPr="00A248DD" w14:paraId="03A9A707" w14:textId="77777777" w:rsidTr="00A248DD">
        <w:trPr>
          <w:trHeight w:val="375"/>
          <w:tblCellSpacing w:w="0" w:type="dxa"/>
          <w:jc w:val="center"/>
        </w:trPr>
        <w:tc>
          <w:tcPr>
            <w:tcW w:w="0" w:type="auto"/>
            <w:vAlign w:val="center"/>
            <w:hideMark/>
          </w:tcPr>
          <w:p w14:paraId="43A74909" w14:textId="77777777" w:rsidR="00A248DD" w:rsidRPr="00A248DD" w:rsidRDefault="00A248DD" w:rsidP="00A248DD">
            <w:pPr>
              <w:ind w:left="567" w:right="567"/>
              <w:jc w:val="both"/>
              <w:rPr>
                <w:rFonts w:ascii="Palatino Linotype" w:hAnsi="Palatino Linotype" w:cs="Arial"/>
                <w:i/>
                <w:lang w:val="es-MX"/>
              </w:rPr>
            </w:pPr>
          </w:p>
        </w:tc>
      </w:tr>
      <w:tr w:rsidR="00A248DD" w:rsidRPr="00A248DD" w14:paraId="353077CA" w14:textId="77777777" w:rsidTr="00A248DD">
        <w:trPr>
          <w:trHeight w:val="150"/>
          <w:tblCellSpacing w:w="0" w:type="dxa"/>
          <w:jc w:val="center"/>
        </w:trPr>
        <w:tc>
          <w:tcPr>
            <w:tcW w:w="0" w:type="auto"/>
            <w:vAlign w:val="center"/>
            <w:hideMark/>
          </w:tcPr>
          <w:p w14:paraId="1E797955" w14:textId="77777777" w:rsidR="00A248DD" w:rsidRPr="00A248DD" w:rsidRDefault="00A248DD" w:rsidP="00A248DD">
            <w:pPr>
              <w:ind w:left="567" w:right="567"/>
              <w:jc w:val="both"/>
              <w:rPr>
                <w:rFonts w:ascii="Palatino Linotype" w:hAnsi="Palatino Linotype" w:cs="Arial"/>
                <w:i/>
                <w:lang w:val="es-MX"/>
              </w:rPr>
            </w:pPr>
            <w:r w:rsidRPr="00A248DD">
              <w:rPr>
                <w:rFonts w:ascii="Palatino Linotype" w:hAnsi="Palatino Linotype" w:cs="Arial"/>
                <w:i/>
                <w:lang w:val="es-MX"/>
              </w:rPr>
              <w:t>En atención a la solicitud con folio 02105/TOLUCA/IP/2025, me permito adjuntar al presente la respuesta correspondiente DE LAS DEPENDENCIAS, Sin más por el momento, reciba un saludo</w:t>
            </w:r>
          </w:p>
        </w:tc>
      </w:tr>
      <w:tr w:rsidR="00A248DD" w:rsidRPr="00A248DD" w14:paraId="3137116D" w14:textId="77777777" w:rsidTr="00A248DD">
        <w:trPr>
          <w:trHeight w:val="375"/>
          <w:tblCellSpacing w:w="0" w:type="dxa"/>
          <w:jc w:val="center"/>
        </w:trPr>
        <w:tc>
          <w:tcPr>
            <w:tcW w:w="0" w:type="auto"/>
            <w:vAlign w:val="center"/>
            <w:hideMark/>
          </w:tcPr>
          <w:p w14:paraId="1F7045EB" w14:textId="77777777" w:rsidR="00A248DD" w:rsidRPr="00A248DD" w:rsidRDefault="00A248DD" w:rsidP="00A248DD">
            <w:pPr>
              <w:ind w:left="567" w:right="567"/>
              <w:jc w:val="both"/>
              <w:rPr>
                <w:rFonts w:ascii="Palatino Linotype" w:hAnsi="Palatino Linotype" w:cs="Arial"/>
                <w:i/>
                <w:lang w:val="es-MX"/>
              </w:rPr>
            </w:pPr>
          </w:p>
        </w:tc>
      </w:tr>
      <w:tr w:rsidR="00A248DD" w:rsidRPr="00A248DD" w14:paraId="450D9FC4" w14:textId="77777777" w:rsidTr="00A248DD">
        <w:trPr>
          <w:trHeight w:val="150"/>
          <w:tblCellSpacing w:w="0" w:type="dxa"/>
          <w:jc w:val="center"/>
        </w:trPr>
        <w:tc>
          <w:tcPr>
            <w:tcW w:w="0" w:type="auto"/>
            <w:vAlign w:val="center"/>
            <w:hideMark/>
          </w:tcPr>
          <w:p w14:paraId="28A46043" w14:textId="77777777" w:rsidR="00A248DD" w:rsidRPr="00A248DD" w:rsidRDefault="00A248DD" w:rsidP="00A248DD">
            <w:pPr>
              <w:ind w:left="567" w:right="567"/>
              <w:jc w:val="both"/>
              <w:rPr>
                <w:rFonts w:ascii="Palatino Linotype" w:hAnsi="Palatino Linotype" w:cs="Arial"/>
                <w:i/>
                <w:lang w:val="es-MX"/>
              </w:rPr>
            </w:pPr>
          </w:p>
        </w:tc>
      </w:tr>
      <w:tr w:rsidR="00A248DD" w:rsidRPr="00A248DD" w14:paraId="221E8422" w14:textId="77777777" w:rsidTr="00A248DD">
        <w:trPr>
          <w:trHeight w:val="150"/>
          <w:tblCellSpacing w:w="0" w:type="dxa"/>
          <w:jc w:val="center"/>
        </w:trPr>
        <w:tc>
          <w:tcPr>
            <w:tcW w:w="0" w:type="auto"/>
            <w:vAlign w:val="center"/>
            <w:hideMark/>
          </w:tcPr>
          <w:p w14:paraId="36B6E93C" w14:textId="77777777" w:rsidR="00A248DD" w:rsidRPr="00A248DD" w:rsidRDefault="00A248DD" w:rsidP="00A248DD">
            <w:pPr>
              <w:ind w:left="567" w:right="567"/>
              <w:jc w:val="both"/>
              <w:rPr>
                <w:rFonts w:ascii="Palatino Linotype" w:hAnsi="Palatino Linotype" w:cs="Arial"/>
                <w:i/>
                <w:lang w:val="es-MX"/>
              </w:rPr>
            </w:pPr>
          </w:p>
        </w:tc>
      </w:tr>
      <w:tr w:rsidR="00A248DD" w:rsidRPr="00A248DD" w14:paraId="61E71CEB" w14:textId="77777777" w:rsidTr="00A248DD">
        <w:trPr>
          <w:trHeight w:val="150"/>
          <w:tblCellSpacing w:w="0" w:type="dxa"/>
          <w:jc w:val="center"/>
        </w:trPr>
        <w:tc>
          <w:tcPr>
            <w:tcW w:w="0" w:type="auto"/>
            <w:vAlign w:val="center"/>
            <w:hideMark/>
          </w:tcPr>
          <w:p w14:paraId="07BFBDF5" w14:textId="77777777" w:rsidR="00A248DD" w:rsidRPr="00A248DD" w:rsidRDefault="00A248DD" w:rsidP="00A248DD">
            <w:pPr>
              <w:ind w:left="567" w:right="567"/>
              <w:jc w:val="both"/>
              <w:rPr>
                <w:rFonts w:ascii="Palatino Linotype" w:hAnsi="Palatino Linotype" w:cs="Arial"/>
                <w:i/>
                <w:lang w:val="es-MX"/>
              </w:rPr>
            </w:pPr>
            <w:r w:rsidRPr="00A248DD">
              <w:rPr>
                <w:rFonts w:ascii="Palatino Linotype" w:hAnsi="Palatino Linotype" w:cs="Arial"/>
                <w:i/>
                <w:lang w:val="es-MX"/>
              </w:rPr>
              <w:t>ATENTAMENTE</w:t>
            </w:r>
          </w:p>
        </w:tc>
      </w:tr>
      <w:tr w:rsidR="00A248DD" w:rsidRPr="00A248DD" w14:paraId="0411C5AD" w14:textId="77777777" w:rsidTr="00A248DD">
        <w:trPr>
          <w:trHeight w:val="225"/>
          <w:tblCellSpacing w:w="0" w:type="dxa"/>
          <w:jc w:val="center"/>
        </w:trPr>
        <w:tc>
          <w:tcPr>
            <w:tcW w:w="0" w:type="auto"/>
            <w:vAlign w:val="center"/>
            <w:hideMark/>
          </w:tcPr>
          <w:p w14:paraId="7A4D570F" w14:textId="77777777" w:rsidR="00A248DD" w:rsidRPr="00A248DD" w:rsidRDefault="00A248DD" w:rsidP="00A248DD">
            <w:pPr>
              <w:ind w:left="567" w:right="567"/>
              <w:jc w:val="both"/>
              <w:rPr>
                <w:rFonts w:ascii="Palatino Linotype" w:hAnsi="Palatino Linotype" w:cs="Arial"/>
                <w:i/>
                <w:lang w:val="es-MX"/>
              </w:rPr>
            </w:pPr>
          </w:p>
        </w:tc>
      </w:tr>
      <w:tr w:rsidR="00A248DD" w:rsidRPr="00A248DD" w14:paraId="7EDE937A" w14:textId="77777777" w:rsidTr="00A248DD">
        <w:trPr>
          <w:trHeight w:val="150"/>
          <w:tblCellSpacing w:w="0" w:type="dxa"/>
          <w:jc w:val="center"/>
        </w:trPr>
        <w:tc>
          <w:tcPr>
            <w:tcW w:w="0" w:type="auto"/>
            <w:vAlign w:val="center"/>
            <w:hideMark/>
          </w:tcPr>
          <w:p w14:paraId="38D92EA0" w14:textId="62F118A7" w:rsidR="00A248DD" w:rsidRPr="00A248DD" w:rsidRDefault="00A248DD" w:rsidP="00A248DD">
            <w:pPr>
              <w:ind w:left="567" w:right="567"/>
              <w:jc w:val="both"/>
              <w:rPr>
                <w:rFonts w:ascii="Palatino Linotype" w:hAnsi="Palatino Linotype" w:cs="Arial"/>
                <w:i/>
                <w:lang w:val="es-MX"/>
              </w:rPr>
            </w:pPr>
            <w:r w:rsidRPr="00A248DD">
              <w:rPr>
                <w:rFonts w:ascii="Palatino Linotype" w:hAnsi="Palatino Linotype" w:cs="Arial"/>
                <w:i/>
                <w:lang w:val="es-MX"/>
              </w:rPr>
              <w:t>Dr. Nahum Miguel Mendoza Morales</w:t>
            </w:r>
            <w:r>
              <w:rPr>
                <w:rFonts w:ascii="Palatino Linotype" w:hAnsi="Palatino Linotype" w:cs="Arial"/>
                <w:i/>
                <w:lang w:val="es-MX"/>
              </w:rPr>
              <w:t>” (Sic.)</w:t>
            </w:r>
          </w:p>
        </w:tc>
      </w:tr>
    </w:tbl>
    <w:p w14:paraId="6CA4B4AB" w14:textId="06E0A128" w:rsidR="000D0B01" w:rsidRDefault="000D0B01" w:rsidP="00A248DD">
      <w:pPr>
        <w:ind w:left="567" w:right="567"/>
        <w:jc w:val="both"/>
        <w:rPr>
          <w:rFonts w:ascii="Palatino Linotype" w:hAnsi="Palatino Linotype" w:cs="Arial"/>
          <w:i/>
        </w:rPr>
      </w:pPr>
    </w:p>
    <w:p w14:paraId="05B40587" w14:textId="77777777" w:rsidR="000D0B01" w:rsidRDefault="000D0B01" w:rsidP="000D0B01">
      <w:pPr>
        <w:spacing w:line="360" w:lineRule="auto"/>
        <w:ind w:right="567"/>
        <w:jc w:val="both"/>
        <w:rPr>
          <w:rFonts w:ascii="Palatino Linotype" w:hAnsi="Palatino Linotype" w:cs="Arial"/>
        </w:rPr>
      </w:pPr>
    </w:p>
    <w:p w14:paraId="6644B3D4" w14:textId="7A8281F2" w:rsidR="000D0B01" w:rsidRDefault="000D0B01" w:rsidP="000D0B01">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A248DD">
        <w:rPr>
          <w:rFonts w:ascii="Palatino Linotype" w:hAnsi="Palatino Linotype" w:cs="Arial"/>
        </w:rPr>
        <w:t>los</w:t>
      </w:r>
      <w:r>
        <w:rPr>
          <w:rFonts w:ascii="Palatino Linotype" w:hAnsi="Palatino Linotype" w:cs="Arial"/>
        </w:rPr>
        <w:t xml:space="preserve"> archivo</w:t>
      </w:r>
      <w:r w:rsidR="00A248DD">
        <w:rPr>
          <w:rFonts w:ascii="Palatino Linotype" w:hAnsi="Palatino Linotype" w:cs="Arial"/>
        </w:rPr>
        <w:t>s</w:t>
      </w:r>
      <w:r>
        <w:rPr>
          <w:rFonts w:ascii="Palatino Linotype" w:hAnsi="Palatino Linotype" w:cs="Arial"/>
        </w:rPr>
        <w:t xml:space="preserve"> electrónico</w:t>
      </w:r>
      <w:r w:rsidR="00A248DD">
        <w:rPr>
          <w:rFonts w:ascii="Palatino Linotype" w:hAnsi="Palatino Linotype" w:cs="Arial"/>
        </w:rPr>
        <w:t>s</w:t>
      </w:r>
      <w:r>
        <w:rPr>
          <w:rFonts w:ascii="Palatino Linotype" w:hAnsi="Palatino Linotype" w:cs="Arial"/>
        </w:rPr>
        <w:t xml:space="preserve"> denominado</w:t>
      </w:r>
      <w:r w:rsidR="00A248DD">
        <w:rPr>
          <w:rFonts w:ascii="Palatino Linotype" w:hAnsi="Palatino Linotype" w:cs="Arial"/>
        </w:rPr>
        <w:t>s</w:t>
      </w:r>
      <w:r>
        <w:rPr>
          <w:rFonts w:ascii="Palatino Linotype" w:hAnsi="Palatino Linotype" w:cs="Arial"/>
        </w:rPr>
        <w:t xml:space="preserve"> </w:t>
      </w:r>
      <w:bookmarkStart w:id="1" w:name="_Hlk207020784"/>
      <w:r w:rsidR="00EC5026" w:rsidRPr="00EC5026">
        <w:rPr>
          <w:rFonts w:ascii="Palatino Linotype" w:hAnsi="Palatino Linotype" w:cs="Arial"/>
        </w:rPr>
        <w:t>"</w:t>
      </w:r>
      <w:r w:rsidR="00EC5026" w:rsidRPr="00EC5026">
        <w:rPr>
          <w:rFonts w:ascii="Palatino Linotype" w:hAnsi="Palatino Linotype" w:cs="Arial"/>
          <w:b/>
          <w:bCs/>
          <w:i/>
          <w:iCs/>
        </w:rPr>
        <w:t>02105-TOLUCA-IP-2025.pdf", "2105.pdf", "SOLICITUD 02105.pdf", "saimex.02105.pdf", "turno 02105.pdf", "Respuesta 02105.pdf", "OFICIO 4REG TOL 0236 2025.pdf", "SOLICTUD 2105.pdf", "SAIMEX 2105.pdf", "SAIMEX 2105.pdf", "02105.pdf" y "R. 02105. 2025.pdf"</w:t>
      </w:r>
      <w:bookmarkEnd w:id="1"/>
      <w:r>
        <w:rPr>
          <w:rFonts w:ascii="Palatino Linotype" w:hAnsi="Palatino Linotype" w:cs="Arial"/>
          <w:b/>
          <w:i/>
        </w:rPr>
        <w:t xml:space="preserve">, </w:t>
      </w:r>
      <w:r>
        <w:rPr>
          <w:rFonts w:ascii="Palatino Linotype" w:hAnsi="Palatino Linotype" w:cs="Arial"/>
        </w:rPr>
        <w:t>mismo</w:t>
      </w:r>
      <w:r w:rsidR="00EC5026">
        <w:rPr>
          <w:rFonts w:ascii="Palatino Linotype" w:hAnsi="Palatino Linotype" w:cs="Arial"/>
        </w:rPr>
        <w:t>s</w:t>
      </w:r>
      <w:r>
        <w:rPr>
          <w:rFonts w:ascii="Palatino Linotype" w:hAnsi="Palatino Linotype" w:cs="Arial"/>
        </w:rPr>
        <w:t xml:space="preserve"> que no se reproduce</w:t>
      </w:r>
      <w:r w:rsidR="00EC5026">
        <w:rPr>
          <w:rFonts w:ascii="Palatino Linotype" w:hAnsi="Palatino Linotype" w:cs="Arial"/>
        </w:rPr>
        <w:t>n</w:t>
      </w:r>
      <w:r>
        <w:rPr>
          <w:rFonts w:ascii="Palatino Linotype" w:hAnsi="Palatino Linotype" w:cs="Arial"/>
        </w:rPr>
        <w:t xml:space="preserve"> por ser del </w:t>
      </w:r>
      <w:r>
        <w:rPr>
          <w:rFonts w:ascii="Palatino Linotype" w:hAnsi="Palatino Linotype" w:cs="Arial"/>
        </w:rPr>
        <w:lastRenderedPageBreak/>
        <w:t>conocimiento de las partes, sin embargo, será</w:t>
      </w:r>
      <w:r w:rsidR="00EC5026">
        <w:rPr>
          <w:rFonts w:ascii="Palatino Linotype" w:hAnsi="Palatino Linotype" w:cs="Arial"/>
        </w:rPr>
        <w:t>n</w:t>
      </w:r>
      <w:r>
        <w:rPr>
          <w:rFonts w:ascii="Palatino Linotype" w:hAnsi="Palatino Linotype" w:cs="Arial"/>
        </w:rPr>
        <w:t xml:space="preserve"> materia de estudio en el considerando respectivo. </w:t>
      </w:r>
    </w:p>
    <w:p w14:paraId="74B3B729" w14:textId="77777777" w:rsidR="000D0B01" w:rsidRDefault="000D0B01" w:rsidP="000D0B01">
      <w:pPr>
        <w:spacing w:line="360" w:lineRule="auto"/>
        <w:jc w:val="both"/>
        <w:rPr>
          <w:rFonts w:ascii="Palatino Linotype" w:hAnsi="Palatino Linotype" w:cs="Arial"/>
        </w:rPr>
      </w:pPr>
    </w:p>
    <w:p w14:paraId="2D86965C" w14:textId="77777777" w:rsidR="000D0B01" w:rsidRPr="002C3EC8" w:rsidRDefault="000D0B01" w:rsidP="000D0B01">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1F4301A5" w14:textId="0346D8F8" w:rsidR="000D0B01" w:rsidRDefault="000D0B01" w:rsidP="000D0B01">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EC5026">
        <w:rPr>
          <w:rFonts w:ascii="Palatino Linotype" w:hAnsi="Palatino Linotype" w:cs="Arial"/>
          <w:b/>
        </w:rPr>
        <w:t>catorce de mayo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EC5026">
        <w:rPr>
          <w:rFonts w:ascii="Palatino Linotype" w:hAnsi="Palatino Linotype" w:cs="Arial"/>
          <w:b/>
        </w:rPr>
        <w:t>5455</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68A2CF96" w14:textId="77777777" w:rsidR="000D0B01" w:rsidRDefault="000D0B01" w:rsidP="000D0B01">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4902939F" w14:textId="6BD1F198" w:rsidR="000D0B01" w:rsidRPr="007E4713" w:rsidRDefault="000D0B01" w:rsidP="000D0B01">
      <w:pPr>
        <w:pStyle w:val="INFOEM"/>
        <w:ind w:left="720"/>
      </w:pPr>
      <w:r w:rsidRPr="007E4713">
        <w:t>“</w:t>
      </w:r>
      <w:r w:rsidR="00EC5026" w:rsidRPr="00EC5026">
        <w:t>No sé entrega información</w:t>
      </w:r>
      <w:r>
        <w:t>” (sic)</w:t>
      </w:r>
    </w:p>
    <w:p w14:paraId="02E60458" w14:textId="77777777" w:rsidR="000D0B01" w:rsidRPr="0033050B" w:rsidRDefault="000D0B01" w:rsidP="000D0B01">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4D4165AE" w14:textId="54ED63DD" w:rsidR="000D0B01" w:rsidRPr="007E4713" w:rsidRDefault="000D0B01" w:rsidP="000D0B01">
      <w:pPr>
        <w:pStyle w:val="INFOEM"/>
        <w:ind w:left="709"/>
      </w:pPr>
      <w:r w:rsidRPr="007E4713">
        <w:t>“</w:t>
      </w:r>
      <w:r w:rsidR="00EC5026" w:rsidRPr="00EC5026">
        <w:rPr>
          <w:lang w:val="es-ES"/>
        </w:rPr>
        <w:t>La solicitud de información solo fue turnada a la dirección de administración, sin que se tuviera contestación de los sindicos y regidores, siendo ellos los sujetos obligados y quienes tienen la inflación directa a lo solicitado. Por lo que se vulnera mi acceso a la información.</w:t>
      </w:r>
      <w:r w:rsidRPr="00DD2EDF">
        <w:t>”</w:t>
      </w:r>
      <w:r>
        <w:t xml:space="preserve"> (sic)</w:t>
      </w:r>
    </w:p>
    <w:p w14:paraId="60E6A984" w14:textId="77777777" w:rsidR="000D0B01" w:rsidRDefault="000D0B01" w:rsidP="000D0B01">
      <w:pPr>
        <w:spacing w:before="240" w:line="360" w:lineRule="auto"/>
        <w:jc w:val="both"/>
        <w:rPr>
          <w:rFonts w:ascii="Palatino Linotype" w:hAnsi="Palatino Linotype" w:cs="Arial"/>
        </w:rPr>
      </w:pPr>
    </w:p>
    <w:p w14:paraId="0C020D9D" w14:textId="77777777" w:rsidR="000D0B01" w:rsidRPr="002C3EC8" w:rsidRDefault="000D0B01" w:rsidP="000D0B01">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45D0FFA6" w14:textId="5AD7793A" w:rsidR="000D0B01" w:rsidRDefault="000D0B01" w:rsidP="000D0B01">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w:t>
      </w:r>
      <w:r w:rsidRPr="002C3EC8">
        <w:rPr>
          <w:rFonts w:ascii="Palatino Linotype" w:hAnsi="Palatino Linotype"/>
        </w:rPr>
        <w:lastRenderedPageBreak/>
        <w:t>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806DF2">
        <w:rPr>
          <w:rFonts w:ascii="Palatino Linotype" w:hAnsi="Palatino Linotype"/>
          <w:b/>
        </w:rPr>
        <w:t>catorce de mayo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7DEC654F" w14:textId="77777777" w:rsidR="000D0B01" w:rsidRPr="004C20B7" w:rsidRDefault="000D0B01" w:rsidP="000D0B01">
      <w:pPr>
        <w:spacing w:before="240" w:line="360" w:lineRule="auto"/>
        <w:jc w:val="both"/>
        <w:rPr>
          <w:rFonts w:ascii="Palatino Linotype" w:hAnsi="Palatino Linotype" w:cs="Arial"/>
          <w:sz w:val="28"/>
        </w:rPr>
      </w:pPr>
    </w:p>
    <w:p w14:paraId="70F77804" w14:textId="77777777" w:rsidR="000D0B01" w:rsidRPr="00E52C83" w:rsidRDefault="000D0B01" w:rsidP="000D0B0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60C41615" w14:textId="4A917269" w:rsidR="000D0B01" w:rsidRPr="00590166" w:rsidRDefault="000D0B01" w:rsidP="000D0B01">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806DF2">
        <w:rPr>
          <w:rFonts w:ascii="Palatino Linotype" w:hAnsi="Palatino Linotype" w:cs="Arial"/>
        </w:rPr>
        <w:t>veintitrés</w:t>
      </w:r>
      <w:r>
        <w:rPr>
          <w:rFonts w:ascii="Palatino Linotype" w:hAnsi="Palatino Linotype" w:cs="Arial"/>
        </w:rPr>
        <w:t xml:space="preserve"> de </w:t>
      </w:r>
      <w:r w:rsidR="00806DF2">
        <w:rPr>
          <w:rFonts w:ascii="Palatino Linotype" w:hAnsi="Palatino Linotype" w:cs="Arial"/>
        </w:rPr>
        <w:t>mayo</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806DF2" w:rsidRPr="00806DF2">
        <w:rPr>
          <w:rFonts w:ascii="Palatino Linotype" w:hAnsi="Palatino Linotype" w:cs="Arial"/>
          <w:b/>
          <w:bCs/>
          <w:i/>
          <w:iCs/>
        </w:rPr>
        <w:t>“Ratificación 05455.pdf”</w:t>
      </w:r>
      <w:r w:rsidRPr="00806DF2">
        <w:rPr>
          <w:rFonts w:ascii="Palatino Linotype" w:hAnsi="Palatino Linotype" w:cs="Arial"/>
          <w:b/>
          <w:bCs/>
          <w:i/>
          <w:iCs/>
        </w:rPr>
        <w:t xml:space="preserve"> y “</w:t>
      </w:r>
      <w:r w:rsidR="00806DF2" w:rsidRPr="00806DF2">
        <w:rPr>
          <w:rFonts w:ascii="Palatino Linotype" w:hAnsi="Palatino Linotype" w:cs="Arial"/>
          <w:b/>
          <w:bCs/>
          <w:i/>
          <w:iCs/>
        </w:rPr>
        <w:t>ANEXOS 05455-2025.pdf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806DF2">
        <w:rPr>
          <w:rFonts w:ascii="Palatino Linotype" w:hAnsi="Palatino Linotype" w:cs="Arial"/>
        </w:rPr>
        <w:t>nueve de julio</w:t>
      </w:r>
      <w:r>
        <w:rPr>
          <w:rFonts w:ascii="Palatino Linotype" w:hAnsi="Palatino Linotype" w:cs="Arial"/>
        </w:rPr>
        <w:t xml:space="preserve"> de dos mil veinticinco</w:t>
      </w:r>
      <w:r w:rsidRPr="00D32665">
        <w:rPr>
          <w:rFonts w:ascii="Palatino Linotype" w:hAnsi="Palatino Linotype" w:cs="Arial"/>
          <w:b/>
          <w:i/>
        </w:rPr>
        <w:t>.</w:t>
      </w:r>
    </w:p>
    <w:p w14:paraId="5D8FFB5E" w14:textId="77777777" w:rsidR="000D0B01" w:rsidRPr="00D32665" w:rsidRDefault="000D0B01" w:rsidP="000D0B01">
      <w:pPr>
        <w:spacing w:line="360" w:lineRule="auto"/>
        <w:jc w:val="both"/>
        <w:rPr>
          <w:rFonts w:ascii="Palatino Linotype" w:hAnsi="Palatino Linotype"/>
        </w:rPr>
      </w:pPr>
    </w:p>
    <w:p w14:paraId="77AB39E2" w14:textId="77777777" w:rsidR="000D0B01" w:rsidRPr="00D32665" w:rsidRDefault="000D0B01" w:rsidP="000D0B01">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7ED89327" w14:textId="77777777" w:rsidR="000D0B01" w:rsidRDefault="000D0B01" w:rsidP="000D0B01">
      <w:pPr>
        <w:spacing w:line="360" w:lineRule="auto"/>
        <w:jc w:val="both"/>
        <w:rPr>
          <w:rFonts w:ascii="Palatino Linotype" w:hAnsi="Palatino Linotype" w:cs="Arial"/>
          <w:b/>
          <w:sz w:val="28"/>
          <w:szCs w:val="28"/>
        </w:rPr>
      </w:pPr>
    </w:p>
    <w:p w14:paraId="5E84EDAF" w14:textId="77777777" w:rsidR="00806DF2" w:rsidRPr="002C3EC8" w:rsidRDefault="000D0B01" w:rsidP="00806DF2">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00806DF2" w:rsidRPr="002C3EC8">
        <w:rPr>
          <w:rFonts w:ascii="Palatino Linotype" w:hAnsi="Palatino Linotype" w:cs="Arial"/>
          <w:b/>
          <w:sz w:val="28"/>
          <w:szCs w:val="28"/>
        </w:rPr>
        <w:t>Del Cierre de Instrucción.</w:t>
      </w:r>
    </w:p>
    <w:p w14:paraId="2C9F4E48" w14:textId="29EBF56D" w:rsidR="00806DF2" w:rsidRDefault="00806DF2" w:rsidP="00806DF2">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dieciocho de junio de dos mil veinticinco</w:t>
      </w:r>
      <w:r w:rsidRPr="002C3EC8">
        <w:rPr>
          <w:rFonts w:ascii="Palatino Linotype" w:hAnsi="Palatino Linotype" w:cs="Arial"/>
        </w:rPr>
        <w:t xml:space="preserve">, en términos del artículo 185 fracción VI de la Ley de Transparencia y Acceso a la </w:t>
      </w:r>
      <w:r w:rsidRPr="002C3EC8">
        <w:rPr>
          <w:rFonts w:ascii="Palatino Linotype" w:hAnsi="Palatino Linotype" w:cs="Arial"/>
        </w:rPr>
        <w:lastRenderedPageBreak/>
        <w:t>Información Pública del Estado de México y Municipios, ordenándose turnar el expediente a la resolución que en derecho proceda.</w:t>
      </w:r>
    </w:p>
    <w:p w14:paraId="7C77B57A" w14:textId="77777777" w:rsidR="000D0B01" w:rsidRDefault="000D0B01" w:rsidP="000D0B01">
      <w:pPr>
        <w:spacing w:line="360" w:lineRule="auto"/>
        <w:jc w:val="both"/>
        <w:rPr>
          <w:rFonts w:ascii="Palatino Linotype" w:hAnsi="Palatino Linotype" w:cs="Arial"/>
          <w:b/>
          <w:sz w:val="28"/>
          <w:szCs w:val="28"/>
        </w:rPr>
      </w:pPr>
    </w:p>
    <w:p w14:paraId="04A3E347" w14:textId="77777777" w:rsidR="00806DF2" w:rsidRPr="00821CCD" w:rsidRDefault="000D0B01" w:rsidP="00806DF2">
      <w:pPr>
        <w:spacing w:line="360" w:lineRule="auto"/>
        <w:jc w:val="both"/>
        <w:rPr>
          <w:rFonts w:ascii="Palatino Linotype" w:eastAsia="Calibri" w:hAnsi="Palatino Linotype" w:cs="Arial"/>
          <w:b/>
          <w:sz w:val="28"/>
          <w:lang w:val="es-ES_tradnl"/>
        </w:rPr>
      </w:pPr>
      <w:r w:rsidRPr="00821CCD">
        <w:rPr>
          <w:rFonts w:ascii="Palatino Linotype" w:eastAsia="Calibri" w:hAnsi="Palatino Linotype" w:cs="Arial"/>
          <w:b/>
          <w:sz w:val="28"/>
          <w:lang w:val="es-ES_tradnl"/>
        </w:rPr>
        <w:t xml:space="preserve">SÉPTIMO. </w:t>
      </w:r>
      <w:r w:rsidR="00806DF2" w:rsidRPr="00821CCD">
        <w:rPr>
          <w:rFonts w:ascii="Palatino Linotype" w:eastAsia="Calibri" w:hAnsi="Palatino Linotype" w:cs="Arial"/>
          <w:b/>
          <w:sz w:val="28"/>
          <w:lang w:val="es-ES_tradnl"/>
        </w:rPr>
        <w:t>De la ampliación del término para resolver.</w:t>
      </w:r>
    </w:p>
    <w:p w14:paraId="1E52CAC0" w14:textId="77777777" w:rsidR="00806DF2" w:rsidRPr="001C7FB0" w:rsidRDefault="00806DF2" w:rsidP="00806DF2">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veintiséis de junio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F0F44B4" w14:textId="77777777" w:rsidR="000D0B01" w:rsidRDefault="000D0B01" w:rsidP="000D0B01">
      <w:pPr>
        <w:spacing w:line="360" w:lineRule="auto"/>
        <w:jc w:val="both"/>
        <w:rPr>
          <w:rFonts w:ascii="Palatino Linotype" w:hAnsi="Palatino Linotype" w:cs="Arial"/>
          <w:b/>
          <w:sz w:val="28"/>
          <w:szCs w:val="28"/>
        </w:rPr>
      </w:pPr>
    </w:p>
    <w:p w14:paraId="57CB67E9" w14:textId="77777777" w:rsidR="000D0B01" w:rsidRPr="0024200F" w:rsidRDefault="000D0B01" w:rsidP="000D0B0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15E2A2A" w14:textId="77777777" w:rsidR="000D0B01" w:rsidRPr="002C3EC8" w:rsidRDefault="000D0B01" w:rsidP="000D0B01">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048462E8" w14:textId="77777777" w:rsidR="000D0B01" w:rsidRPr="007C6AB6" w:rsidRDefault="000D0B01" w:rsidP="000D0B01">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6D4FA5">
        <w:rPr>
          <w:rFonts w:ascii="Palatino Linotype" w:hAnsi="Palatino Linotype"/>
        </w:rPr>
        <w:lastRenderedPageBreak/>
        <w:t>Acceso a la Información Pública y Protección de Datos Personales del Estado de México y Municipios</w:t>
      </w:r>
      <w:r w:rsidRPr="007C6AB6">
        <w:rPr>
          <w:rFonts w:ascii="Palatino Linotype" w:hAnsi="Palatino Linotype"/>
        </w:rPr>
        <w:t>.</w:t>
      </w:r>
    </w:p>
    <w:p w14:paraId="65D302FE" w14:textId="77777777" w:rsidR="000D0B01" w:rsidRPr="002C3EC8" w:rsidRDefault="000D0B01" w:rsidP="000D0B01">
      <w:pPr>
        <w:spacing w:before="240" w:line="360" w:lineRule="auto"/>
        <w:jc w:val="both"/>
        <w:rPr>
          <w:rFonts w:ascii="Palatino Linotype" w:eastAsia="Calibri" w:hAnsi="Palatino Linotype"/>
          <w:b/>
          <w:color w:val="000000" w:themeColor="text1"/>
        </w:rPr>
      </w:pPr>
    </w:p>
    <w:p w14:paraId="6B26CAA0" w14:textId="77777777" w:rsidR="000D0B01" w:rsidRPr="002C3EC8" w:rsidRDefault="000D0B01" w:rsidP="000D0B01">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4A383BBC" w14:textId="77777777" w:rsidR="000D0B01" w:rsidRDefault="000D0B01" w:rsidP="000D0B0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586C71" w14:textId="77777777" w:rsidR="000D0B01" w:rsidRPr="00821CCD" w:rsidRDefault="000D0B01" w:rsidP="000D0B01">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5D452063" w14:textId="77777777" w:rsidR="000D0B01" w:rsidRPr="00821CCD" w:rsidRDefault="000D0B01" w:rsidP="000D0B01">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3FF8610A" w14:textId="77777777" w:rsidR="000D0B01" w:rsidRPr="00821CCD" w:rsidRDefault="000D0B01" w:rsidP="000D0B0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36AF85C4"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06AB6E79" w14:textId="77777777" w:rsidR="000D0B01" w:rsidRPr="00821CCD" w:rsidRDefault="000D0B01" w:rsidP="000D0B0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79B9C942"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676AD6BF"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08BD3B47" w14:textId="77777777" w:rsidR="000D0B01" w:rsidRPr="00821CCD" w:rsidRDefault="000D0B01" w:rsidP="000D0B0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lastRenderedPageBreak/>
        <w:t>VI. Las razones o motivos de inconformidad;</w:t>
      </w:r>
    </w:p>
    <w:p w14:paraId="5E97B6C2"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7D4B1181"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3EB8AAF" w14:textId="77777777" w:rsidR="000D0B01" w:rsidRPr="00821CCD" w:rsidRDefault="000D0B01" w:rsidP="000D0B0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3E342920" w14:textId="77777777" w:rsidR="000D0B01" w:rsidRPr="00821CCD" w:rsidRDefault="000D0B01" w:rsidP="000D0B0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721A8A63" w14:textId="77777777" w:rsidR="000D0B01" w:rsidRPr="00821CCD" w:rsidRDefault="000D0B01" w:rsidP="000D0B01">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7F3BE907"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p>
    <w:p w14:paraId="3867B57E"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D0B01" w:rsidRPr="00821CCD" w14:paraId="0FBDAD3F" w14:textId="77777777" w:rsidTr="00043E33">
        <w:trPr>
          <w:trHeight w:val="1360"/>
        </w:trPr>
        <w:tc>
          <w:tcPr>
            <w:tcW w:w="7982" w:type="dxa"/>
          </w:tcPr>
          <w:p w14:paraId="7DAA77AA"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AAC005B"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Robusteciendo lo anterior se encuentra lo dispuesto en los artículos 6, Apartado A, fracciones III y IV, de la Constitución Política de los Estados Unidos Mexicanos y 5 </w:t>
      </w:r>
      <w:r w:rsidRPr="00821CCD">
        <w:rPr>
          <w:rFonts w:ascii="Palatino Linotype" w:hAnsi="Palatino Linotype"/>
        </w:rPr>
        <w:lastRenderedPageBreak/>
        <w:t>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D0B01" w:rsidRPr="00821CCD" w14:paraId="41405D88" w14:textId="77777777" w:rsidTr="00043E33">
        <w:trPr>
          <w:jc w:val="center"/>
        </w:trPr>
        <w:tc>
          <w:tcPr>
            <w:tcW w:w="8075" w:type="dxa"/>
          </w:tcPr>
          <w:p w14:paraId="3396A549" w14:textId="77777777" w:rsidR="000D0B01" w:rsidRPr="00821CCD" w:rsidRDefault="000D0B01" w:rsidP="00043E33">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354FAFAC"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D131E45"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717D0D29"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56EE4C3"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6A4B0B3E"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5BFB33C5" w14:textId="77777777" w:rsidR="000D0B01" w:rsidRPr="00821CCD" w:rsidRDefault="000D0B01" w:rsidP="00043E33">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EFDFC22" w14:textId="77777777" w:rsidR="000D0B01" w:rsidRPr="00821CCD" w:rsidRDefault="000D0B01" w:rsidP="00043E33">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lastRenderedPageBreak/>
              <w:t>Constitución Política del Estado Libre y Soberano de México</w:t>
            </w:r>
          </w:p>
          <w:p w14:paraId="00BE8FF4"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29A530D3"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14ED66F"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0885461E"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7BDFAA56"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4E96A359"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4055BC9"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5C9EE850"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57432B0A" w14:textId="77777777" w:rsidR="000D0B01" w:rsidRPr="00821CCD" w:rsidRDefault="000D0B01" w:rsidP="00043E33">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46D700A4" w14:textId="77777777" w:rsidR="000D0B01" w:rsidRPr="00821CCD" w:rsidRDefault="000D0B01" w:rsidP="00043E33">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5D510EF5"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09B7C412"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En conclusión, se cubrieron los requisitos de procedencia y procedibilidad y conforme a las constancias que obran en el expediente.</w:t>
      </w:r>
    </w:p>
    <w:p w14:paraId="69E98BB4" w14:textId="77777777" w:rsidR="000D0B01" w:rsidRPr="00FF46DA" w:rsidRDefault="000D0B01" w:rsidP="000D0B01">
      <w:pPr>
        <w:pStyle w:val="Prrafodelista"/>
        <w:autoSpaceDE w:val="0"/>
        <w:autoSpaceDN w:val="0"/>
        <w:adjustRightInd w:val="0"/>
        <w:spacing w:before="240" w:after="160" w:line="360" w:lineRule="auto"/>
        <w:ind w:left="0"/>
        <w:jc w:val="both"/>
        <w:rPr>
          <w:rFonts w:ascii="Palatino Linotype" w:hAnsi="Palatino Linotype" w:cs="Arial"/>
        </w:rPr>
      </w:pPr>
    </w:p>
    <w:p w14:paraId="3FA155D4" w14:textId="77777777" w:rsidR="000D0B01" w:rsidRPr="002C3EC8" w:rsidRDefault="000D0B01" w:rsidP="000D0B0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B666CE6" w14:textId="77777777" w:rsidR="000D0B01" w:rsidRPr="002C3EC8" w:rsidRDefault="000D0B01" w:rsidP="000D0B0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36C86F4" w14:textId="77777777" w:rsidR="000D0B01" w:rsidRPr="002C3EC8" w:rsidRDefault="000D0B01" w:rsidP="000D0B01">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4581F87C" w14:textId="77777777" w:rsidR="000D0B01" w:rsidRDefault="000D0B01" w:rsidP="000D0B01">
      <w:pPr>
        <w:tabs>
          <w:tab w:val="left" w:pos="709"/>
        </w:tabs>
        <w:spacing w:before="240" w:line="360" w:lineRule="auto"/>
        <w:ind w:right="51"/>
        <w:jc w:val="both"/>
        <w:rPr>
          <w:rFonts w:ascii="Palatino Linotype" w:hAnsi="Palatino Linotype"/>
          <w:b/>
          <w:sz w:val="28"/>
          <w:szCs w:val="28"/>
        </w:rPr>
      </w:pPr>
    </w:p>
    <w:p w14:paraId="26268F94" w14:textId="77777777" w:rsidR="000D0B01" w:rsidRPr="002C3EC8" w:rsidRDefault="000D0B01" w:rsidP="000D0B0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305EF523" w14:textId="77777777" w:rsidR="000D0B01" w:rsidRPr="007379EE" w:rsidRDefault="000D0B01" w:rsidP="000D0B0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5EF076C" w14:textId="77777777" w:rsidR="000D0B01" w:rsidRDefault="000D0B01" w:rsidP="000D0B01">
      <w:pPr>
        <w:autoSpaceDE w:val="0"/>
        <w:autoSpaceDN w:val="0"/>
        <w:adjustRightInd w:val="0"/>
        <w:ind w:right="567"/>
        <w:rPr>
          <w:rFonts w:ascii="Palatino Linotype" w:eastAsia="Calibri" w:hAnsi="Palatino Linotype" w:cs="Arial"/>
        </w:rPr>
      </w:pPr>
    </w:p>
    <w:p w14:paraId="7DFC8D8D" w14:textId="77777777" w:rsidR="000D0B01" w:rsidRDefault="000D0B01" w:rsidP="000D0B0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5CCF59D3" w14:textId="77777777" w:rsidR="000D0B01" w:rsidRDefault="000D0B01" w:rsidP="000D0B01">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19B5DA62" w14:textId="77777777" w:rsidR="000D0B01" w:rsidRPr="00806DF2" w:rsidRDefault="000D0B01" w:rsidP="000D0B01">
      <w:pPr>
        <w:pStyle w:val="Citas"/>
        <w:numPr>
          <w:ilvl w:val="0"/>
          <w:numId w:val="3"/>
        </w:numPr>
        <w:spacing w:before="0" w:after="0" w:line="240" w:lineRule="auto"/>
        <w:rPr>
          <w:bCs/>
        </w:rPr>
      </w:pPr>
      <w:r w:rsidRPr="0060718C">
        <w:rPr>
          <w:b/>
          <w:u w:val="single"/>
        </w:rPr>
        <w:t>La negativa a la información solicitada</w:t>
      </w:r>
      <w:r w:rsidRPr="00806DF2">
        <w:rPr>
          <w:bCs/>
        </w:rPr>
        <w:t xml:space="preserve">; </w:t>
      </w:r>
    </w:p>
    <w:p w14:paraId="70879633" w14:textId="77777777" w:rsidR="000D0B01" w:rsidRDefault="000D0B01" w:rsidP="000D0B01">
      <w:pPr>
        <w:pStyle w:val="Citas"/>
        <w:numPr>
          <w:ilvl w:val="0"/>
          <w:numId w:val="3"/>
        </w:numPr>
        <w:spacing w:before="0" w:after="0" w:line="240" w:lineRule="auto"/>
      </w:pPr>
      <w:r w:rsidRPr="002E7A81">
        <w:t xml:space="preserve">La clasificación de la información; </w:t>
      </w:r>
    </w:p>
    <w:p w14:paraId="1C9A1000" w14:textId="77777777" w:rsidR="000D0B01" w:rsidRDefault="000D0B01" w:rsidP="000D0B01">
      <w:pPr>
        <w:pStyle w:val="Citas"/>
        <w:numPr>
          <w:ilvl w:val="0"/>
          <w:numId w:val="3"/>
        </w:numPr>
        <w:spacing w:before="0" w:after="0" w:line="240" w:lineRule="auto"/>
      </w:pPr>
      <w:r w:rsidRPr="002E7A81">
        <w:lastRenderedPageBreak/>
        <w:t xml:space="preserve">La declaración de inexistencia de la información; </w:t>
      </w:r>
    </w:p>
    <w:p w14:paraId="5D649203" w14:textId="77777777" w:rsidR="000D0B01" w:rsidRDefault="000D0B01" w:rsidP="000D0B01">
      <w:pPr>
        <w:pStyle w:val="Citas"/>
        <w:numPr>
          <w:ilvl w:val="0"/>
          <w:numId w:val="3"/>
        </w:numPr>
        <w:spacing w:before="0" w:after="0" w:line="240" w:lineRule="auto"/>
      </w:pPr>
      <w:r w:rsidRPr="002E7A81">
        <w:t xml:space="preserve">La declaración de incompetencia por el sujeto obligado; </w:t>
      </w:r>
    </w:p>
    <w:p w14:paraId="764257E6" w14:textId="77777777" w:rsidR="000D0B01" w:rsidRPr="009A76A7" w:rsidRDefault="000D0B01" w:rsidP="000D0B01">
      <w:pPr>
        <w:pStyle w:val="Citas"/>
        <w:numPr>
          <w:ilvl w:val="0"/>
          <w:numId w:val="3"/>
        </w:numPr>
        <w:spacing w:before="0" w:after="0" w:line="240" w:lineRule="auto"/>
        <w:rPr>
          <w:b/>
        </w:rPr>
      </w:pPr>
      <w:r w:rsidRPr="0060718C">
        <w:t>La entrega de información incompleta</w:t>
      </w:r>
      <w:r w:rsidRPr="009A76A7">
        <w:rPr>
          <w:b/>
        </w:rPr>
        <w:t xml:space="preserve">; </w:t>
      </w:r>
    </w:p>
    <w:p w14:paraId="6A331873" w14:textId="77777777" w:rsidR="000D0B01" w:rsidRPr="00E06CE6" w:rsidRDefault="000D0B01" w:rsidP="000D0B01">
      <w:pPr>
        <w:pStyle w:val="Citas"/>
        <w:numPr>
          <w:ilvl w:val="0"/>
          <w:numId w:val="3"/>
        </w:numPr>
        <w:spacing w:before="0" w:after="0" w:line="240" w:lineRule="auto"/>
      </w:pPr>
      <w:r w:rsidRPr="00E06CE6">
        <w:t xml:space="preserve">La entrega de información que no corresponda con lo solicitado; </w:t>
      </w:r>
    </w:p>
    <w:p w14:paraId="453DE465" w14:textId="77777777" w:rsidR="000D0B01" w:rsidRDefault="000D0B01" w:rsidP="000D0B01">
      <w:pPr>
        <w:pStyle w:val="Citas"/>
        <w:numPr>
          <w:ilvl w:val="0"/>
          <w:numId w:val="3"/>
        </w:numPr>
        <w:spacing w:before="0" w:after="0" w:line="240" w:lineRule="auto"/>
      </w:pPr>
      <w:r w:rsidRPr="002E7A81">
        <w:t xml:space="preserve">La falta de respuesta a una solicitud de acceso a la información; </w:t>
      </w:r>
    </w:p>
    <w:p w14:paraId="726FD0C1" w14:textId="77777777" w:rsidR="000D0B01" w:rsidRDefault="000D0B01" w:rsidP="000D0B01">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46A862B1" w14:textId="77777777" w:rsidR="000D0B01" w:rsidRDefault="000D0B01" w:rsidP="000D0B01">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44DEED67" w14:textId="77777777" w:rsidR="000D0B01" w:rsidRDefault="000D0B01" w:rsidP="000D0B01">
      <w:pPr>
        <w:pStyle w:val="Citas"/>
        <w:numPr>
          <w:ilvl w:val="0"/>
          <w:numId w:val="3"/>
        </w:numPr>
        <w:spacing w:before="0" w:after="0" w:line="240" w:lineRule="auto"/>
      </w:pPr>
      <w:r w:rsidRPr="002E7A81">
        <w:t xml:space="preserve">Los costos o tiempos de entrega de la información; </w:t>
      </w:r>
    </w:p>
    <w:p w14:paraId="37465EBC" w14:textId="77777777" w:rsidR="000D0B01" w:rsidRDefault="000D0B01" w:rsidP="000D0B01">
      <w:pPr>
        <w:pStyle w:val="Citas"/>
        <w:numPr>
          <w:ilvl w:val="0"/>
          <w:numId w:val="3"/>
        </w:numPr>
        <w:spacing w:before="0" w:after="0" w:line="240" w:lineRule="auto"/>
      </w:pPr>
      <w:r w:rsidRPr="002E7A81">
        <w:t xml:space="preserve">La falta de trámite a una solicitud; </w:t>
      </w:r>
    </w:p>
    <w:p w14:paraId="21AD35BB" w14:textId="77777777" w:rsidR="000D0B01" w:rsidRDefault="000D0B01" w:rsidP="000D0B01">
      <w:pPr>
        <w:pStyle w:val="Citas"/>
        <w:numPr>
          <w:ilvl w:val="0"/>
          <w:numId w:val="3"/>
        </w:numPr>
        <w:spacing w:before="0" w:after="0" w:line="240" w:lineRule="auto"/>
      </w:pPr>
      <w:r w:rsidRPr="002E7A81">
        <w:t xml:space="preserve">La negativa a permitir la consulta directa de la información; </w:t>
      </w:r>
    </w:p>
    <w:p w14:paraId="0CF2FBD6" w14:textId="77777777" w:rsidR="000D0B01" w:rsidRDefault="000D0B01" w:rsidP="000D0B01">
      <w:pPr>
        <w:pStyle w:val="Citas"/>
        <w:numPr>
          <w:ilvl w:val="0"/>
          <w:numId w:val="3"/>
        </w:numPr>
        <w:spacing w:before="0" w:after="0" w:line="240" w:lineRule="auto"/>
      </w:pPr>
      <w:r w:rsidRPr="002E7A81">
        <w:t xml:space="preserve">La falta, deficiencia o insuficiencia de la fundamentación y/o motivación en la respuesta; y </w:t>
      </w:r>
    </w:p>
    <w:p w14:paraId="60B3FD5C" w14:textId="77777777" w:rsidR="000D0B01" w:rsidRDefault="000D0B01" w:rsidP="000D0B01">
      <w:pPr>
        <w:pStyle w:val="Citas"/>
        <w:numPr>
          <w:ilvl w:val="0"/>
          <w:numId w:val="3"/>
        </w:numPr>
        <w:spacing w:before="0" w:after="0" w:line="240" w:lineRule="auto"/>
      </w:pPr>
      <w:r w:rsidRPr="002E7A81">
        <w:t xml:space="preserve">La orientación a un trámite específico. </w:t>
      </w:r>
    </w:p>
    <w:p w14:paraId="740B8A3C" w14:textId="77777777" w:rsidR="000D0B01" w:rsidRPr="007379EE" w:rsidRDefault="000D0B01" w:rsidP="000D0B01">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9C31B80" w14:textId="77777777" w:rsidR="000D0B01" w:rsidRDefault="000D0B01" w:rsidP="000D0B01">
      <w:pPr>
        <w:autoSpaceDE w:val="0"/>
        <w:autoSpaceDN w:val="0"/>
        <w:adjustRightInd w:val="0"/>
        <w:ind w:right="567"/>
        <w:rPr>
          <w:rFonts w:ascii="Palatino Linotype" w:eastAsia="Calibri" w:hAnsi="Palatino Linotype" w:cs="Arial"/>
        </w:rPr>
      </w:pPr>
    </w:p>
    <w:p w14:paraId="4D02F981" w14:textId="77777777" w:rsidR="000D0B01" w:rsidRDefault="000D0B01" w:rsidP="000D0B01">
      <w:pPr>
        <w:autoSpaceDE w:val="0"/>
        <w:autoSpaceDN w:val="0"/>
        <w:adjustRightInd w:val="0"/>
        <w:ind w:right="567"/>
        <w:rPr>
          <w:rFonts w:ascii="Palatino Linotype" w:eastAsia="Calibri" w:hAnsi="Palatino Linotype" w:cs="Arial"/>
        </w:rPr>
      </w:pPr>
    </w:p>
    <w:p w14:paraId="062ABB62" w14:textId="77777777" w:rsidR="000D0B01" w:rsidRDefault="000D0B01" w:rsidP="000D0B01">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xml:space="preserve">, de manera objetiva se precisa que requiere la siguiente </w:t>
      </w:r>
      <w:r w:rsidRPr="0060718C">
        <w:rPr>
          <w:rFonts w:ascii="Palatino Linotype" w:hAnsi="Palatino Linotype" w:cs="Tahoma"/>
          <w:bCs/>
        </w:rPr>
        <w:t>información</w:t>
      </w:r>
      <w:r w:rsidRPr="00CA5FE5">
        <w:rPr>
          <w:rFonts w:ascii="Palatino Linotype" w:hAnsi="Palatino Linotype" w:cs="Tahoma"/>
          <w:bCs/>
        </w:rPr>
        <w:t>:</w:t>
      </w:r>
    </w:p>
    <w:p w14:paraId="30635932" w14:textId="5207D724" w:rsidR="000D0B01" w:rsidRDefault="00CE42B1" w:rsidP="00CE42B1">
      <w:pPr>
        <w:pStyle w:val="Prrafodelista"/>
        <w:numPr>
          <w:ilvl w:val="0"/>
          <w:numId w:val="10"/>
        </w:numPr>
        <w:spacing w:line="360" w:lineRule="auto"/>
        <w:jc w:val="both"/>
        <w:rPr>
          <w:rFonts w:ascii="Palatino Linotype" w:hAnsi="Palatino Linotype" w:cs="Tahoma"/>
          <w:bCs/>
        </w:rPr>
      </w:pPr>
      <w:bookmarkStart w:id="2" w:name="_Hlk207048908"/>
      <w:r>
        <w:rPr>
          <w:rFonts w:ascii="Palatino Linotype" w:hAnsi="Palatino Linotype" w:cs="Tahoma"/>
          <w:bCs/>
        </w:rPr>
        <w:t>De los enlaces de transparencia de los regidores y síndicos</w:t>
      </w:r>
    </w:p>
    <w:p w14:paraId="65DD6A31" w14:textId="7BEE985C" w:rsidR="00CE42B1" w:rsidRDefault="00CE42B1" w:rsidP="00CE42B1">
      <w:pPr>
        <w:pStyle w:val="Prrafodelista"/>
        <w:numPr>
          <w:ilvl w:val="0"/>
          <w:numId w:val="4"/>
        </w:numPr>
        <w:spacing w:line="360" w:lineRule="auto"/>
        <w:jc w:val="both"/>
        <w:rPr>
          <w:rFonts w:ascii="Palatino Linotype" w:hAnsi="Palatino Linotype" w:cs="Tahoma"/>
          <w:bCs/>
        </w:rPr>
      </w:pPr>
      <w:r w:rsidRPr="00CE42B1">
        <w:rPr>
          <w:rFonts w:ascii="Palatino Linotype" w:hAnsi="Palatino Linotype" w:cs="Tahoma"/>
          <w:bCs/>
        </w:rPr>
        <w:t xml:space="preserve">nombre completo </w:t>
      </w:r>
    </w:p>
    <w:p w14:paraId="7E2DEEF2" w14:textId="593C5DFD" w:rsidR="00CE42B1" w:rsidRDefault="00CE42B1" w:rsidP="00CE42B1">
      <w:pPr>
        <w:pStyle w:val="Prrafodelista"/>
        <w:numPr>
          <w:ilvl w:val="0"/>
          <w:numId w:val="4"/>
        </w:numPr>
        <w:spacing w:line="360" w:lineRule="auto"/>
        <w:jc w:val="both"/>
        <w:rPr>
          <w:rFonts w:ascii="Palatino Linotype" w:hAnsi="Palatino Linotype" w:cs="Tahoma"/>
          <w:bCs/>
        </w:rPr>
      </w:pPr>
      <w:r w:rsidRPr="00CE42B1">
        <w:rPr>
          <w:rFonts w:ascii="Palatino Linotype" w:hAnsi="Palatino Linotype" w:cs="Tahoma"/>
          <w:bCs/>
        </w:rPr>
        <w:t>CV</w:t>
      </w:r>
    </w:p>
    <w:p w14:paraId="414359E8" w14:textId="7A3FD727" w:rsidR="00CE42B1" w:rsidRDefault="00CE42B1" w:rsidP="00CE42B1">
      <w:pPr>
        <w:pStyle w:val="Prrafodelista"/>
        <w:numPr>
          <w:ilvl w:val="0"/>
          <w:numId w:val="4"/>
        </w:numPr>
        <w:spacing w:line="360" w:lineRule="auto"/>
        <w:jc w:val="both"/>
        <w:rPr>
          <w:rFonts w:ascii="Palatino Linotype" w:hAnsi="Palatino Linotype" w:cs="Tahoma"/>
          <w:bCs/>
        </w:rPr>
      </w:pPr>
      <w:r w:rsidRPr="00CE42B1">
        <w:rPr>
          <w:rFonts w:ascii="Palatino Linotype" w:hAnsi="Palatino Linotype" w:cs="Tahoma"/>
          <w:bCs/>
        </w:rPr>
        <w:t>sueldo </w:t>
      </w:r>
    </w:p>
    <w:p w14:paraId="49ECECC0" w14:textId="54FF035B" w:rsidR="00CE42B1" w:rsidRDefault="00CE42B1" w:rsidP="00CE42B1">
      <w:pPr>
        <w:pStyle w:val="Prrafodelista"/>
        <w:numPr>
          <w:ilvl w:val="0"/>
          <w:numId w:val="4"/>
        </w:numPr>
        <w:spacing w:line="360" w:lineRule="auto"/>
        <w:jc w:val="both"/>
        <w:rPr>
          <w:rFonts w:ascii="Palatino Linotype" w:hAnsi="Palatino Linotype" w:cs="Tahoma"/>
          <w:bCs/>
        </w:rPr>
      </w:pPr>
      <w:r>
        <w:rPr>
          <w:rFonts w:ascii="Palatino Linotype" w:hAnsi="Palatino Linotype" w:cs="Tahoma"/>
          <w:bCs/>
        </w:rPr>
        <w:t>¿</w:t>
      </w:r>
      <w:r w:rsidRPr="00CE42B1">
        <w:rPr>
          <w:rFonts w:ascii="Palatino Linotype" w:hAnsi="Palatino Linotype" w:cs="Tahoma"/>
          <w:bCs/>
        </w:rPr>
        <w:t>cuentan con certificación, diplomados, y/o experiencia comprobable en los temas de transparencia y acceso a la información pública</w:t>
      </w:r>
      <w:r>
        <w:rPr>
          <w:rFonts w:ascii="Palatino Linotype" w:hAnsi="Palatino Linotype" w:cs="Tahoma"/>
          <w:bCs/>
        </w:rPr>
        <w:t>?</w:t>
      </w:r>
    </w:p>
    <w:bookmarkEnd w:id="2"/>
    <w:p w14:paraId="300B3941" w14:textId="57BDB58A" w:rsidR="000D0B01" w:rsidRDefault="000D0B01" w:rsidP="000D0B01">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CE42B1" w:rsidRPr="00CE42B1">
        <w:rPr>
          <w:rFonts w:ascii="Palatino Linotype" w:hAnsi="Palatino Linotype" w:cs="Arial"/>
          <w:b/>
          <w:bCs/>
        </w:rPr>
        <w:t>02105/TOLUCA/IP/2025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14740E9D" w14:textId="2B8841C9" w:rsidR="00CE42B1" w:rsidRPr="00CE42B1" w:rsidRDefault="00CE42B1" w:rsidP="00CE42B1">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rPr>
        <w:lastRenderedPageBreak/>
        <w:t>"</w:t>
      </w:r>
      <w:r w:rsidRPr="00CE42B1">
        <w:rPr>
          <w:rFonts w:ascii="Palatino Linotype" w:hAnsi="Palatino Linotype" w:cs="Arial"/>
          <w:b/>
          <w:bCs/>
          <w:i/>
          <w:iCs/>
        </w:rPr>
        <w:t>02105-TOLUCA-IP-2025.pdf"</w:t>
      </w:r>
      <w:r>
        <w:rPr>
          <w:rFonts w:ascii="Palatino Linotype" w:hAnsi="Palatino Linotype" w:cs="Arial"/>
          <w:b/>
          <w:bCs/>
          <w:i/>
          <w:iCs/>
        </w:rPr>
        <w:t xml:space="preserve"> </w:t>
      </w:r>
      <w:r w:rsidR="00BE0CEB">
        <w:rPr>
          <w:rFonts w:ascii="Palatino Linotype" w:hAnsi="Palatino Linotype" w:cs="Arial"/>
        </w:rPr>
        <w:t xml:space="preserve">Oficio sin folio, de fecha 22 de abril de 2025, emitido por la </w:t>
      </w:r>
      <w:r w:rsidR="00055F0C">
        <w:rPr>
          <w:rFonts w:ascii="Palatino Linotype" w:hAnsi="Palatino Linotype" w:cs="Arial"/>
        </w:rPr>
        <w:t xml:space="preserve">Novena </w:t>
      </w:r>
      <w:r w:rsidR="00BE0CEB">
        <w:rPr>
          <w:rFonts w:ascii="Palatino Linotype" w:hAnsi="Palatino Linotype" w:cs="Arial"/>
        </w:rPr>
        <w:t xml:space="preserve">Regidora en la cual manifiesta que </w:t>
      </w:r>
      <w:r w:rsidR="00055F0C">
        <w:rPr>
          <w:rFonts w:ascii="Palatino Linotype" w:hAnsi="Palatino Linotype" w:cs="Arial"/>
        </w:rPr>
        <w:t xml:space="preserve">actuando bajo el principio de legalidad hace del conocimiento que la persona que funge como como enlace de transparencia, en su momento oportuno cumplió con los requisitos que contempla la Ley del Trabajo de los Servidores Públicos del Estado y Municipios, de los cuales no se desprende como requisito para el ingreso al servicio público alguna constancia; en lo que respecta la experiencia, se esta a las asesorías que brinda la Unidad de Transparencia. </w:t>
      </w:r>
    </w:p>
    <w:p w14:paraId="06FE8767" w14:textId="2D0A378A" w:rsidR="00CE42B1" w:rsidRPr="00CE42B1" w:rsidRDefault="00CE42B1" w:rsidP="00CE42B1">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bCs/>
          <w:i/>
          <w:iCs/>
        </w:rPr>
        <w:t>"2</w:t>
      </w:r>
      <w:r w:rsidR="00055F0C">
        <w:rPr>
          <w:rFonts w:ascii="Palatino Linotype" w:hAnsi="Palatino Linotype" w:cs="Arial"/>
          <w:b/>
          <w:bCs/>
          <w:i/>
          <w:iCs/>
        </w:rPr>
        <w:t>/</w:t>
      </w:r>
      <w:r w:rsidRPr="00CE42B1">
        <w:rPr>
          <w:rFonts w:ascii="Palatino Linotype" w:hAnsi="Palatino Linotype" w:cs="Arial"/>
          <w:b/>
          <w:bCs/>
          <w:i/>
          <w:iCs/>
        </w:rPr>
        <w:t>105.pdf"</w:t>
      </w:r>
      <w:r w:rsidR="00055F0C">
        <w:rPr>
          <w:rFonts w:ascii="Palatino Linotype" w:hAnsi="Palatino Linotype" w:cs="Arial"/>
        </w:rPr>
        <w:t xml:space="preserve"> oficio TOLSM1/766/2025, emitido por la Primera Sindica municipal, en el cual informa que la servidora pública habilitada de la Primera sindicatura, cuenta con los conocimientos en derecho, por ende comprende los procesos jurisdiccionales sobre el acceso a la información y protección de datos personales en posesión de sujetos obligados, finalmente informa que la Unidad de Transparencia también capacita a los servidores públicos habilitados. </w:t>
      </w:r>
    </w:p>
    <w:p w14:paraId="44691FAC" w14:textId="2E61C1DD" w:rsidR="00CE42B1" w:rsidRPr="00055F0C" w:rsidRDefault="00CE42B1" w:rsidP="003923EF">
      <w:pPr>
        <w:pStyle w:val="Prrafodelista"/>
        <w:numPr>
          <w:ilvl w:val="0"/>
          <w:numId w:val="11"/>
        </w:numPr>
        <w:spacing w:before="240" w:line="360" w:lineRule="auto"/>
        <w:jc w:val="both"/>
        <w:rPr>
          <w:rFonts w:ascii="Palatino Linotype" w:hAnsi="Palatino Linotype" w:cs="Arial"/>
          <w:b/>
          <w:bCs/>
          <w:i/>
          <w:iCs/>
        </w:rPr>
      </w:pPr>
      <w:r w:rsidRPr="00055F0C">
        <w:rPr>
          <w:rFonts w:ascii="Palatino Linotype" w:hAnsi="Palatino Linotype" w:cs="Arial"/>
          <w:b/>
          <w:bCs/>
          <w:i/>
          <w:iCs/>
        </w:rPr>
        <w:t>"SOLICITUD 02105.pdf"</w:t>
      </w:r>
      <w:r w:rsidR="00055F0C" w:rsidRPr="00055F0C">
        <w:rPr>
          <w:rFonts w:ascii="Palatino Linotype" w:hAnsi="Palatino Linotype" w:cs="Arial"/>
        </w:rPr>
        <w:t xml:space="preserve"> Oficio con número 110/SAIP/2025, emitido por la Décima Regidora en la cual manifiesta de manera textual, el siguiente argumento: “</w:t>
      </w:r>
      <w:r w:rsidR="00055F0C" w:rsidRPr="00055F0C">
        <w:rPr>
          <w:rFonts w:ascii="Palatino Linotype" w:hAnsi="Palatino Linotype" w:cs="Arial"/>
          <w:i/>
          <w:iCs/>
        </w:rPr>
        <w:t>Después de realizar una búsqueda exhaustiva y razonable en los archivos que obran en esta Regiduría, no se encontró la información que solicita, toda vez que no existe expresión documental para tal efecto en virtud de que no hay obligación legal para ello.</w:t>
      </w:r>
      <w:r w:rsidR="00055F0C" w:rsidRPr="00055F0C">
        <w:rPr>
          <w:rFonts w:ascii="Palatino Linotype" w:hAnsi="Palatino Linotype" w:cs="Arial"/>
        </w:rPr>
        <w:t>”</w:t>
      </w:r>
    </w:p>
    <w:p w14:paraId="24D55547" w14:textId="0521DB4D" w:rsidR="00CE42B1" w:rsidRPr="00CE42B1" w:rsidRDefault="00CE42B1" w:rsidP="00CE42B1">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bCs/>
          <w:i/>
          <w:iCs/>
        </w:rPr>
        <w:t>"saimex.02105.pdf"</w:t>
      </w:r>
      <w:r w:rsidR="00CC175C">
        <w:rPr>
          <w:rFonts w:ascii="Palatino Linotype" w:hAnsi="Palatino Linotype" w:cs="Arial"/>
        </w:rPr>
        <w:t xml:space="preserve"> oficio 7r/275/2025 girado por la sé</w:t>
      </w:r>
      <w:r w:rsidR="007776FF">
        <w:rPr>
          <w:rFonts w:ascii="Palatino Linotype" w:hAnsi="Palatino Linotype" w:cs="Arial"/>
        </w:rPr>
        <w:t>p</w:t>
      </w:r>
      <w:r w:rsidR="00CC175C">
        <w:rPr>
          <w:rFonts w:ascii="Palatino Linotype" w:hAnsi="Palatino Linotype" w:cs="Arial"/>
        </w:rPr>
        <w:t>tima regidora, en el cual manifiesta que da respuesta a</w:t>
      </w:r>
      <w:r w:rsidR="007776FF">
        <w:rPr>
          <w:rFonts w:ascii="Palatino Linotype" w:hAnsi="Palatino Linotype" w:cs="Arial"/>
        </w:rPr>
        <w:t xml:space="preserve"> </w:t>
      </w:r>
      <w:r w:rsidR="00CC175C">
        <w:rPr>
          <w:rFonts w:ascii="Palatino Linotype" w:hAnsi="Palatino Linotype" w:cs="Arial"/>
        </w:rPr>
        <w:t xml:space="preserve">la petición ciudadana exponiendo en sentido general que después de una búsqueda exhaustiva, no obra dentro de los </w:t>
      </w:r>
      <w:r w:rsidR="00CC175C">
        <w:rPr>
          <w:rFonts w:ascii="Palatino Linotype" w:hAnsi="Palatino Linotype" w:cs="Arial"/>
        </w:rPr>
        <w:lastRenderedPageBreak/>
        <w:t>archivos expresión documental para tal efecto, en virtud de que no existe obligación legal de presentar la información solicitada.</w:t>
      </w:r>
    </w:p>
    <w:p w14:paraId="1189CED8" w14:textId="753C79B1" w:rsidR="00CC175C" w:rsidRPr="00CC175C" w:rsidRDefault="00CE42B1" w:rsidP="00CC175C">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bCs/>
          <w:i/>
          <w:iCs/>
        </w:rPr>
        <w:t>"turno 02105.pdf"</w:t>
      </w:r>
      <w:r w:rsidR="00CC175C">
        <w:rPr>
          <w:rFonts w:ascii="Palatino Linotype" w:hAnsi="Palatino Linotype" w:cs="Arial"/>
        </w:rPr>
        <w:t xml:space="preserve"> oficio 3R/201/2025, emitido por el Tercer Regidor del Ayuntamiento, en el cual informa que después de una búsqueda exhaustiva tal información no obra dentro de los archivos de la Regiduría.</w:t>
      </w:r>
    </w:p>
    <w:p w14:paraId="15870C35" w14:textId="23B3B896" w:rsidR="00CE42B1" w:rsidRPr="00CC175C" w:rsidRDefault="00CE42B1" w:rsidP="00CE42B1">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bCs/>
          <w:i/>
          <w:iCs/>
        </w:rPr>
        <w:t>"Respuesta 02105.pdf"</w:t>
      </w:r>
      <w:r w:rsidR="00CC175C">
        <w:rPr>
          <w:rFonts w:ascii="Palatino Linotype" w:hAnsi="Palatino Linotype" w:cs="Arial"/>
          <w:b/>
          <w:bCs/>
          <w:i/>
          <w:iCs/>
        </w:rPr>
        <w:t xml:space="preserve"> </w:t>
      </w:r>
      <w:r w:rsidR="00CC175C" w:rsidRPr="00CC175C">
        <w:rPr>
          <w:rFonts w:ascii="Palatino Linotype" w:hAnsi="Palatino Linotype" w:cs="Arial"/>
        </w:rPr>
        <w:t>Oficio de respuesta, sin folio emitido por la Décima Segunda Regidora del Ayuntamiento de Toluca, en el cual</w:t>
      </w:r>
      <w:r w:rsidR="00CC175C">
        <w:rPr>
          <w:rFonts w:ascii="Palatino Linotype" w:hAnsi="Palatino Linotype" w:cs="Arial"/>
          <w:i/>
          <w:iCs/>
        </w:rPr>
        <w:t xml:space="preserve"> </w:t>
      </w:r>
      <w:r w:rsidR="00CC175C">
        <w:rPr>
          <w:rFonts w:ascii="Palatino Linotype" w:hAnsi="Palatino Linotype" w:cs="Arial"/>
        </w:rPr>
        <w:t>expone que los enlaces de la decima segunda regiduría se encuentran en preparación constante mediante cursos, talleres y capacitaciones,  por lo que envía las constancias de participación en el cuso “La transparencia y el acceso a la información pública en el estado de México”</w:t>
      </w:r>
    </w:p>
    <w:p w14:paraId="30893686" w14:textId="6C0788DA" w:rsidR="00CC175C" w:rsidRPr="00CC175C" w:rsidRDefault="00CC175C" w:rsidP="00CC175C">
      <w:pPr>
        <w:pStyle w:val="Prrafodelista"/>
        <w:spacing w:before="240" w:line="360" w:lineRule="auto"/>
        <w:ind w:left="720"/>
        <w:jc w:val="both"/>
        <w:rPr>
          <w:rFonts w:ascii="Palatino Linotype" w:hAnsi="Palatino Linotype" w:cs="Arial"/>
        </w:rPr>
      </w:pPr>
      <w:r w:rsidRPr="00CC175C">
        <w:rPr>
          <w:rFonts w:ascii="Palatino Linotype" w:hAnsi="Palatino Linotype" w:cs="Arial"/>
        </w:rPr>
        <w:t>Adjunta dos constancias a nombres de Monserrat Melchor C</w:t>
      </w:r>
      <w:r>
        <w:rPr>
          <w:rFonts w:ascii="Palatino Linotype" w:hAnsi="Palatino Linotype" w:cs="Arial"/>
        </w:rPr>
        <w:t>errítos</w:t>
      </w:r>
      <w:r w:rsidRPr="00CC175C">
        <w:rPr>
          <w:rFonts w:ascii="Palatino Linotype" w:hAnsi="Palatino Linotype" w:cs="Arial"/>
        </w:rPr>
        <w:t xml:space="preserve"> y Karla Gabriela Reyes Pichardo.</w:t>
      </w:r>
    </w:p>
    <w:p w14:paraId="63D7DD6D" w14:textId="7F5108D9" w:rsidR="00CE42B1" w:rsidRPr="00CE42B1" w:rsidRDefault="00CE42B1" w:rsidP="00CE42B1">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bCs/>
          <w:i/>
          <w:iCs/>
        </w:rPr>
        <w:t>"OFICIO 4REG TOL 0236 2025.pdf"</w:t>
      </w:r>
      <w:r w:rsidR="00CC175C">
        <w:rPr>
          <w:rFonts w:ascii="Palatino Linotype" w:hAnsi="Palatino Linotype" w:cs="Arial"/>
          <w:b/>
          <w:bCs/>
          <w:i/>
          <w:iCs/>
        </w:rPr>
        <w:t xml:space="preserve"> </w:t>
      </w:r>
      <w:r w:rsidR="00CC175C">
        <w:rPr>
          <w:rFonts w:ascii="Palatino Linotype" w:hAnsi="Palatino Linotype" w:cs="Arial"/>
        </w:rPr>
        <w:t xml:space="preserve"> Oficio 4REG/TOL/0236/2025 signado por la cuarta regidora, en el cual manifiesta que el personal de apoyo para atender las cuestiones de transparencia de esta regiduría no cuenta con certificaciones o experiencia comprobable (documental ) en este tema.</w:t>
      </w:r>
    </w:p>
    <w:p w14:paraId="71E0D521" w14:textId="410BC241" w:rsidR="00CE42B1" w:rsidRPr="00CE42B1" w:rsidRDefault="00CE42B1" w:rsidP="00CE42B1">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bCs/>
          <w:i/>
          <w:iCs/>
        </w:rPr>
        <w:t>"SOLICTUD 2105.pdf"</w:t>
      </w:r>
      <w:r w:rsidR="00CC175C">
        <w:rPr>
          <w:rFonts w:ascii="Palatino Linotype" w:hAnsi="Palatino Linotype" w:cs="Arial"/>
          <w:b/>
          <w:bCs/>
          <w:i/>
          <w:iCs/>
        </w:rPr>
        <w:t xml:space="preserve"> </w:t>
      </w:r>
      <w:r w:rsidR="00DF1720">
        <w:rPr>
          <w:rFonts w:ascii="Palatino Linotype" w:hAnsi="Palatino Linotype" w:cs="Arial"/>
        </w:rPr>
        <w:t>documento dirigido al Titular de la Unidad de Transparencia por la Sexta regidora, en el cual expresa que no existe fundamento legal para tener “enlaces de transparencia” aunado que no se encontró expresión documental en virtud que no hay obligación legal para ello.</w:t>
      </w:r>
    </w:p>
    <w:p w14:paraId="5AD470B3" w14:textId="3CEC706D" w:rsidR="00CE42B1" w:rsidRPr="00CE42B1" w:rsidRDefault="00CE42B1" w:rsidP="00CE42B1">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bCs/>
          <w:i/>
          <w:iCs/>
        </w:rPr>
        <w:lastRenderedPageBreak/>
        <w:t>"SAIMEX 2105</w:t>
      </w:r>
      <w:r w:rsidR="00DF1720">
        <w:rPr>
          <w:rFonts w:ascii="Palatino Linotype" w:hAnsi="Palatino Linotype" w:cs="Arial"/>
          <w:b/>
          <w:bCs/>
          <w:i/>
          <w:iCs/>
        </w:rPr>
        <w:t xml:space="preserve"> (1)</w:t>
      </w:r>
      <w:r w:rsidRPr="00CE42B1">
        <w:rPr>
          <w:rFonts w:ascii="Palatino Linotype" w:hAnsi="Palatino Linotype" w:cs="Arial"/>
          <w:b/>
          <w:bCs/>
          <w:i/>
          <w:iCs/>
        </w:rPr>
        <w:t>.pdf"</w:t>
      </w:r>
      <w:r w:rsidR="00DF1720">
        <w:rPr>
          <w:rFonts w:ascii="Palatino Linotype" w:hAnsi="Palatino Linotype" w:cs="Arial"/>
          <w:b/>
          <w:bCs/>
          <w:i/>
          <w:iCs/>
        </w:rPr>
        <w:t xml:space="preserve"> </w:t>
      </w:r>
      <w:r w:rsidR="00DF1720">
        <w:rPr>
          <w:rFonts w:ascii="Palatino Linotype" w:hAnsi="Palatino Linotype" w:cs="Arial"/>
        </w:rPr>
        <w:t xml:space="preserve">oficio dirigido a quien corresponda, del cual se desconoce el remitente, en el que señala que no existe fundamento legal para tener un enlace, por tal motivo después de llevara acabo una búsqueda exhaustiva y minuciosa dentro de los archivos, no se encontró documento alguno que da respuesta a lo solicitado. </w:t>
      </w:r>
    </w:p>
    <w:p w14:paraId="2C62B367" w14:textId="711555C4" w:rsidR="00CE42B1" w:rsidRPr="00CE42B1" w:rsidRDefault="00CE42B1" w:rsidP="00CE42B1">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bCs/>
          <w:i/>
          <w:iCs/>
        </w:rPr>
        <w:t>"SAIMEX 2105.pdf"</w:t>
      </w:r>
      <w:r w:rsidR="00DF1720">
        <w:rPr>
          <w:rFonts w:ascii="Palatino Linotype" w:hAnsi="Palatino Linotype" w:cs="Arial"/>
          <w:b/>
          <w:bCs/>
          <w:i/>
          <w:iCs/>
        </w:rPr>
        <w:t xml:space="preserve"> </w:t>
      </w:r>
      <w:r w:rsidR="00DF1720">
        <w:rPr>
          <w:rFonts w:ascii="Palatino Linotype" w:hAnsi="Palatino Linotype" w:cs="Arial"/>
        </w:rPr>
        <w:t>oficio dirigido a quien corresponda, del cual se desconoce el remitente, en el que señala que no existe fundamento legal para tener un enlace, por tal motivo después de llevara acabo una búsqueda exhaustiva y minuciosa dentro de los archivos, no se encontró documento alguno que da respuesta a lo solicitado.</w:t>
      </w:r>
    </w:p>
    <w:p w14:paraId="68E70DEF" w14:textId="7EBF9A50" w:rsidR="00CE42B1" w:rsidRPr="00CE42B1" w:rsidRDefault="00CE42B1" w:rsidP="00CE42B1">
      <w:pPr>
        <w:pStyle w:val="Prrafodelista"/>
        <w:numPr>
          <w:ilvl w:val="0"/>
          <w:numId w:val="11"/>
        </w:numPr>
        <w:spacing w:before="240" w:line="360" w:lineRule="auto"/>
        <w:jc w:val="both"/>
        <w:rPr>
          <w:rFonts w:ascii="Palatino Linotype" w:hAnsi="Palatino Linotype" w:cs="Arial"/>
          <w:b/>
          <w:bCs/>
          <w:i/>
          <w:iCs/>
        </w:rPr>
      </w:pPr>
      <w:r w:rsidRPr="00CE42B1">
        <w:rPr>
          <w:rFonts w:ascii="Palatino Linotype" w:hAnsi="Palatino Linotype" w:cs="Arial"/>
          <w:b/>
          <w:bCs/>
          <w:i/>
          <w:iCs/>
        </w:rPr>
        <w:t xml:space="preserve">"02105.pdf" </w:t>
      </w:r>
      <w:r w:rsidR="00DF1720">
        <w:rPr>
          <w:rFonts w:ascii="Palatino Linotype" w:hAnsi="Palatino Linotype" w:cs="Arial"/>
        </w:rPr>
        <w:t xml:space="preserve">Oficio 302/405/2025 emitido por el segundo síndico en el cual comenta que no se cuenta con la información solicitada toda vez que no existe obligación normativa a generar documentos en los que se plasmen las actividades  a los servidores públicos, asimismo que los enlaces de transparencia han tomado capacitaciones a las que han convocado la Unidad de Transparencia.  </w:t>
      </w:r>
    </w:p>
    <w:p w14:paraId="414D09BE" w14:textId="140E41E9" w:rsidR="00CE42B1" w:rsidRPr="0060718C" w:rsidRDefault="00CE42B1" w:rsidP="00CE42B1">
      <w:pPr>
        <w:pStyle w:val="Prrafodelista"/>
        <w:numPr>
          <w:ilvl w:val="0"/>
          <w:numId w:val="11"/>
        </w:numPr>
        <w:spacing w:before="240" w:line="360" w:lineRule="auto"/>
        <w:jc w:val="both"/>
        <w:rPr>
          <w:rFonts w:ascii="Palatino Linotype" w:hAnsi="Palatino Linotype" w:cs="Arial"/>
          <w:b/>
        </w:rPr>
      </w:pPr>
      <w:r w:rsidRPr="00CE42B1">
        <w:rPr>
          <w:rFonts w:ascii="Palatino Linotype" w:hAnsi="Palatino Linotype" w:cs="Arial"/>
          <w:b/>
          <w:bCs/>
          <w:i/>
          <w:iCs/>
        </w:rPr>
        <w:t>"R. 02105. 2025.pdf"</w:t>
      </w:r>
      <w:r w:rsidR="00DF1720">
        <w:rPr>
          <w:rFonts w:ascii="Palatino Linotype" w:hAnsi="Palatino Linotype" w:cs="Arial"/>
          <w:b/>
          <w:bCs/>
          <w:i/>
          <w:iCs/>
        </w:rPr>
        <w:t xml:space="preserve"> </w:t>
      </w:r>
      <w:r w:rsidR="00DF1720">
        <w:rPr>
          <w:rFonts w:ascii="Palatino Linotype" w:hAnsi="Palatino Linotype" w:cs="Arial"/>
        </w:rPr>
        <w:t xml:space="preserve"> Oficio emitido por el titular de la Unidad de Transparencia  en el cual informa que la Dirección General de Administración y Servidora Pública Habilitada informó que la Dirección de Recursos Humanos </w:t>
      </w:r>
      <w:r w:rsidR="0060718C">
        <w:rPr>
          <w:rFonts w:ascii="Palatino Linotype" w:hAnsi="Palatino Linotype" w:cs="Arial"/>
        </w:rPr>
        <w:t>informa que al respecto de lo solicitado, no se encontró registro alguno.</w:t>
      </w:r>
    </w:p>
    <w:p w14:paraId="52029A4B" w14:textId="5714FD40" w:rsidR="0060718C" w:rsidRPr="0060718C" w:rsidRDefault="0060718C" w:rsidP="0060718C">
      <w:pPr>
        <w:pStyle w:val="Prrafodelista"/>
        <w:spacing w:before="240" w:line="360" w:lineRule="auto"/>
        <w:ind w:left="720"/>
        <w:jc w:val="center"/>
        <w:rPr>
          <w:rFonts w:ascii="Palatino Linotype" w:hAnsi="Palatino Linotype" w:cs="Arial"/>
        </w:rPr>
      </w:pPr>
      <w:r>
        <w:rPr>
          <w:rFonts w:ascii="Palatino Linotype" w:hAnsi="Palatino Linotype" w:cs="Arial"/>
        </w:rPr>
        <w:t>Finaliza el oficio con firma.</w:t>
      </w:r>
    </w:p>
    <w:p w14:paraId="46CCFBE0" w14:textId="1468756A" w:rsidR="000D0B01" w:rsidRPr="00AB3BF1" w:rsidRDefault="000D0B01" w:rsidP="000D0B01">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xml:space="preserve">, interpuso el presente recurso de revisión, señalando sustancialmente como sus razones </w:t>
      </w:r>
      <w:r w:rsidRPr="00124BFD">
        <w:rPr>
          <w:rFonts w:ascii="Palatino Linotype" w:hAnsi="Palatino Linotype" w:cs="Arial"/>
          <w:bCs/>
        </w:rPr>
        <w:lastRenderedPageBreak/>
        <w:t>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60718C" w:rsidRPr="0060718C">
        <w:rPr>
          <w:rFonts w:ascii="Palatino Linotype" w:hAnsi="Palatino Linotype"/>
          <w:i/>
        </w:rPr>
        <w:t>La solicitud de información solo fue turnada a la dirección de administración, sin que se tuviera contestación de los sindicos y regidores, siendo ellos los sujetos obligados y quienes tienen la inflación directa a lo solicitado. Por lo que se vulnera mi acceso a la información.</w:t>
      </w:r>
      <w:r w:rsidRPr="0076255E">
        <w:rPr>
          <w:rFonts w:ascii="Palatino Linotype" w:hAnsi="Palatino Linotype"/>
          <w:i/>
        </w:rPr>
        <w:t xml:space="preserve">” </w:t>
      </w:r>
      <w:r w:rsidRPr="00205720">
        <w:rPr>
          <w:rFonts w:ascii="Palatino Linotype" w:hAnsi="Palatino Linotype"/>
          <w:i/>
        </w:rPr>
        <w:t>(Sic).</w:t>
      </w:r>
    </w:p>
    <w:p w14:paraId="333FAAB6" w14:textId="77777777" w:rsidR="002A6BCF" w:rsidRDefault="000D0B01" w:rsidP="000D0B01">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 “</w:t>
      </w:r>
      <w:r w:rsidR="00171F6B" w:rsidRPr="00171F6B">
        <w:rPr>
          <w:rFonts w:ascii="Palatino Linotype" w:hAnsi="Palatino Linotype" w:cs="Arial"/>
          <w:b/>
          <w:i/>
        </w:rPr>
        <w:t>Ratificación 05455.pdf</w:t>
      </w:r>
      <w:r>
        <w:rPr>
          <w:rFonts w:ascii="Palatino Linotype" w:hAnsi="Palatino Linotype" w:cs="Arial"/>
        </w:rPr>
        <w:t>”</w:t>
      </w:r>
      <w:r w:rsidR="00730CC3">
        <w:rPr>
          <w:rFonts w:ascii="Palatino Linotype" w:hAnsi="Palatino Linotype" w:cs="Arial"/>
        </w:rPr>
        <w:t xml:space="preserve"> y “</w:t>
      </w:r>
      <w:r w:rsidR="00171F6B" w:rsidRPr="00171F6B">
        <w:rPr>
          <w:rFonts w:ascii="Palatino Linotype" w:hAnsi="Palatino Linotype" w:cs="Arial"/>
          <w:b/>
          <w:i/>
        </w:rPr>
        <w:t>ANEXOS 05455-2025.pdf</w:t>
      </w:r>
      <w:r w:rsidR="00730CC3">
        <w:rPr>
          <w:rFonts w:ascii="Palatino Linotype" w:hAnsi="Palatino Linotype" w:cs="Arial"/>
        </w:rPr>
        <w:t>”</w:t>
      </w:r>
      <w:r>
        <w:rPr>
          <w:rFonts w:ascii="Palatino Linotype" w:hAnsi="Palatino Linotype" w:cs="Arial"/>
        </w:rPr>
        <w:t xml:space="preserve">, </w:t>
      </w:r>
      <w:r w:rsidR="002A6BCF">
        <w:rPr>
          <w:rFonts w:ascii="Palatino Linotype" w:hAnsi="Palatino Linotype" w:cs="Arial"/>
        </w:rPr>
        <w:t>los cuales contienen lo siguiente:</w:t>
      </w:r>
    </w:p>
    <w:p w14:paraId="7F285954" w14:textId="6565C0EE" w:rsidR="002A6BCF" w:rsidRPr="00C16C72" w:rsidRDefault="002A6BCF" w:rsidP="000D0B01">
      <w:pPr>
        <w:widowControl w:val="0"/>
        <w:tabs>
          <w:tab w:val="left" w:pos="1701"/>
          <w:tab w:val="left" w:pos="1843"/>
        </w:tabs>
        <w:spacing w:before="360" w:after="240" w:line="360" w:lineRule="auto"/>
        <w:jc w:val="both"/>
        <w:rPr>
          <w:rFonts w:ascii="Palatino Linotype" w:hAnsi="Palatino Linotype" w:cs="Arial"/>
          <w:b/>
          <w:bCs/>
        </w:rPr>
      </w:pPr>
      <w:r w:rsidRPr="00C16C72">
        <w:rPr>
          <w:rFonts w:ascii="Palatino Linotype" w:hAnsi="Palatino Linotype" w:cs="Arial"/>
          <w:b/>
          <w:bCs/>
        </w:rPr>
        <w:t>ANEXOS 05455-2025</w:t>
      </w:r>
    </w:p>
    <w:p w14:paraId="7D3E0AE6" w14:textId="09D0FD3B" w:rsidR="00DA7631" w:rsidRPr="000C7CB9" w:rsidRDefault="00DA7631" w:rsidP="000C7CB9">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sidRPr="000C7CB9">
        <w:rPr>
          <w:rFonts w:ascii="Palatino Linotype" w:hAnsi="Palatino Linotype" w:cs="Arial"/>
        </w:rPr>
        <w:t xml:space="preserve">Oficio 112/195/2025, emitido por la Décima segunda regidora, </w:t>
      </w:r>
      <w:r w:rsidR="00C16C72" w:rsidRPr="000C7CB9">
        <w:rPr>
          <w:rFonts w:ascii="Palatino Linotype" w:hAnsi="Palatino Linotype" w:cs="Arial"/>
        </w:rPr>
        <w:t>en el que expone que la solicitud en ningún momento fue turnada a esa regiduría, por lo que estaba imposibilitada a dar la contestación correspondiente.</w:t>
      </w:r>
    </w:p>
    <w:p w14:paraId="13B7DADF" w14:textId="361BF5DC" w:rsidR="00C16C72" w:rsidRDefault="00C16C72"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Manifiesta que no se cuenta con el nombramiento de enlace de transparencia, ya que se considera únicamente la figura del servidor público habilitado </w:t>
      </w:r>
      <w:r w:rsidR="000C7CB9">
        <w:rPr>
          <w:rFonts w:ascii="Palatino Linotype" w:hAnsi="Palatino Linotype" w:cs="Arial"/>
        </w:rPr>
        <w:t>misma que se hizo mediante designación por oficio 200000000/123/2025.</w:t>
      </w:r>
    </w:p>
    <w:p w14:paraId="3324EEF4" w14:textId="1AAAE9B7" w:rsidR="000C7CB9" w:rsidRDefault="000C7CB9"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Referente al sueldo de los enlaces de trasparencia de los regidores y síndicos, manifiesta que la información compete a la Tesorería Municipal.</w:t>
      </w:r>
    </w:p>
    <w:p w14:paraId="3EC93A50" w14:textId="283A2CBC" w:rsidR="000C7CB9" w:rsidRPr="000C7CB9" w:rsidRDefault="000C7CB9" w:rsidP="000C7CB9">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Oficio número 20001000/842/2025, emitido por la Directora </w:t>
      </w:r>
      <w:r w:rsidR="00106293">
        <w:rPr>
          <w:rFonts w:ascii="Palatino Linotype" w:hAnsi="Palatino Linotype" w:cs="Arial"/>
        </w:rPr>
        <w:t xml:space="preserve">General de Educación, Cultura y Turismo, en el que manifiesta no es de su competencia generar, resguardar o administrar la información relacionada con los enlaces de </w:t>
      </w:r>
      <w:r w:rsidR="00106293">
        <w:rPr>
          <w:rFonts w:ascii="Palatino Linotype" w:hAnsi="Palatino Linotype" w:cs="Arial"/>
        </w:rPr>
        <w:lastRenderedPageBreak/>
        <w:t xml:space="preserve">transparencia adscritos a los regidores y síndicos del Ayuntamiento, ni resguardar información personal, curricular, salarial o de experiencia profesional de dichos servidores públicos. </w:t>
      </w:r>
    </w:p>
    <w:p w14:paraId="64552880" w14:textId="0CD7D7CF" w:rsidR="000C7CB9" w:rsidRDefault="00106293" w:rsidP="00106293">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Oficio 20401/026/2025, emitido por el Director General de Gobierno, en el cual expone, posterior a fundar, que esa unidad administrativa no cuenta con información correspondiente.</w:t>
      </w:r>
    </w:p>
    <w:p w14:paraId="4DB6DA99" w14:textId="6F1A0B0D" w:rsidR="00106293" w:rsidRDefault="00106293" w:rsidP="00106293">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Oficio sin folio emitido por la Primera Síndica municipal, en el cual informa que se brindo respuesta en tiempo y forma, por lo que se interpreta que ratifica su respuesta.</w:t>
      </w:r>
    </w:p>
    <w:p w14:paraId="4F4D432D" w14:textId="401C7317" w:rsidR="00106293" w:rsidRDefault="00106293" w:rsidP="00106293">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Oficio 21201000/0713/2025, emitido por la Directora General de Bienestar por el cual hace manifestaciones a recurso de revisión diverso del que hoy se analiza.</w:t>
      </w:r>
    </w:p>
    <w:p w14:paraId="7FBEB43F" w14:textId="6C901991" w:rsidR="00106293" w:rsidRDefault="00106293" w:rsidP="00106293">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Oficio 21201000/0711/2025,</w:t>
      </w:r>
      <w:r w:rsidRPr="00106293">
        <w:rPr>
          <w:rFonts w:ascii="Palatino Linotype" w:hAnsi="Palatino Linotype" w:cs="Arial"/>
        </w:rPr>
        <w:t xml:space="preserve"> </w:t>
      </w:r>
      <w:r>
        <w:rPr>
          <w:rFonts w:ascii="Palatino Linotype" w:hAnsi="Palatino Linotype" w:cs="Arial"/>
        </w:rPr>
        <w:t xml:space="preserve">emitido por la Directora General de Bienestar por el cual expone que no se cuenta con el nombramiento del enlace de transparencia, en cuanto a la capacitación, certificación y /o experiencia comprobable de los servidores públicos habilitados  </w:t>
      </w:r>
      <w:r w:rsidR="002B10EC">
        <w:rPr>
          <w:rFonts w:ascii="Palatino Linotype" w:hAnsi="Palatino Linotype" w:cs="Arial"/>
        </w:rPr>
        <w:t xml:space="preserve">corresponde a la Dirección de Recursos Humanos elaborar programas de capacitación y desarrollo del personal. </w:t>
      </w:r>
    </w:p>
    <w:p w14:paraId="65FC66C4" w14:textId="77777777" w:rsidR="002B10EC" w:rsidRDefault="002B10EC" w:rsidP="00106293">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Oficio 200090000/205/2025 emitido por el Secretario del Consejo Técnico Municipal de Seguridad Pública  expresa que la unidad administrativa no posee, recaba, concentra o administra dicha información.</w:t>
      </w:r>
    </w:p>
    <w:p w14:paraId="63996CB9" w14:textId="70A8A14A" w:rsidR="002B10EC" w:rsidRDefault="002B10EC" w:rsidP="00106293">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Oficio 20002000/688/2025 emitido por el Coordinador General de </w:t>
      </w:r>
      <w:r>
        <w:rPr>
          <w:rFonts w:ascii="Palatino Linotype" w:hAnsi="Palatino Linotype" w:cs="Arial"/>
        </w:rPr>
        <w:lastRenderedPageBreak/>
        <w:t>Comunicación,   en el cual refiere que la información solicitada no corresponde a sus funciones, atribuciones y/o facultades.</w:t>
      </w:r>
    </w:p>
    <w:p w14:paraId="15648570" w14:textId="69C45F61" w:rsidR="002B10EC" w:rsidRDefault="002B10EC" w:rsidP="00106293">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Oficio 208010000/0506/2025, con folio 840, girado por el Director General de Servicios Públicos en el que expone que no se tiene conocimiento de la solicitud de mérito toda vez que no fue canalizada a esa área, </w:t>
      </w:r>
      <w:r w:rsidR="00813000">
        <w:rPr>
          <w:rFonts w:ascii="Palatino Linotype" w:hAnsi="Palatino Linotype" w:cs="Arial"/>
        </w:rPr>
        <w:t>asimismo</w:t>
      </w:r>
      <w:r>
        <w:rPr>
          <w:rFonts w:ascii="Palatino Linotype" w:hAnsi="Palatino Linotype" w:cs="Arial"/>
        </w:rPr>
        <w:t xml:space="preserve"> la Dirección no posee atribuciones para tener la información solicitada.</w:t>
      </w:r>
    </w:p>
    <w:p w14:paraId="3275294D" w14:textId="25E32882" w:rsidR="002B10EC" w:rsidRPr="00106293" w:rsidRDefault="002B10EC" w:rsidP="00106293">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Oficio 200010000/1648/2025, girado por el Secretario Particular de Presidencia, en el que expone no encontrar información alguna, por no ser competencia de esa área.</w:t>
      </w:r>
    </w:p>
    <w:p w14:paraId="2F637C90" w14:textId="12AA5B51" w:rsidR="002A6BCF" w:rsidRDefault="002A6BCF" w:rsidP="000D0B01">
      <w:pPr>
        <w:widowControl w:val="0"/>
        <w:tabs>
          <w:tab w:val="left" w:pos="1701"/>
          <w:tab w:val="left" w:pos="1843"/>
        </w:tabs>
        <w:spacing w:before="360" w:after="240" w:line="360" w:lineRule="auto"/>
        <w:jc w:val="both"/>
        <w:rPr>
          <w:rFonts w:ascii="Palatino Linotype" w:hAnsi="Palatino Linotype" w:cs="Arial"/>
          <w:b/>
          <w:bCs/>
        </w:rPr>
      </w:pPr>
      <w:r w:rsidRPr="00C16C72">
        <w:rPr>
          <w:rFonts w:ascii="Palatino Linotype" w:hAnsi="Palatino Linotype" w:cs="Arial"/>
          <w:b/>
          <w:bCs/>
        </w:rPr>
        <w:t>Ratificación 05455</w:t>
      </w:r>
    </w:p>
    <w:p w14:paraId="0E31E825" w14:textId="350EC75B" w:rsidR="002B10EC" w:rsidRPr="003A13A3" w:rsidRDefault="002B10EC" w:rsidP="002B10EC">
      <w:pPr>
        <w:pStyle w:val="Prrafodelista"/>
        <w:widowControl w:val="0"/>
        <w:numPr>
          <w:ilvl w:val="0"/>
          <w:numId w:val="12"/>
        </w:numPr>
        <w:tabs>
          <w:tab w:val="left" w:pos="1701"/>
          <w:tab w:val="left" w:pos="1843"/>
        </w:tabs>
        <w:spacing w:before="360" w:after="240" w:line="360" w:lineRule="auto"/>
        <w:jc w:val="both"/>
        <w:rPr>
          <w:rFonts w:ascii="Palatino Linotype" w:hAnsi="Palatino Linotype" w:cs="Arial"/>
          <w:b/>
          <w:bCs/>
        </w:rPr>
      </w:pPr>
      <w:r>
        <w:rPr>
          <w:rFonts w:ascii="Palatino Linotype" w:hAnsi="Palatino Linotype" w:cs="Arial"/>
        </w:rPr>
        <w:t>Oficio emitido por el Titular de la Unidad de Transparencia en la que expone que la figura de “ENLACE” no existe en el ordenamiento jurídico de la Ley de Transparencia y Acceso a la Información Pública del Estado de México y Municipios,</w:t>
      </w:r>
      <w:r w:rsidR="003A13A3">
        <w:rPr>
          <w:rFonts w:ascii="Palatino Linotype" w:hAnsi="Palatino Linotype" w:cs="Arial"/>
        </w:rPr>
        <w:t xml:space="preserve"> por tanto y atendiendo a la legalidad, no hay documento que lo colme y señalas las funciones de los servidores públicos habilitados. </w:t>
      </w:r>
    </w:p>
    <w:p w14:paraId="30940BF3" w14:textId="1596033E" w:rsidR="003A13A3" w:rsidRDefault="00813000" w:rsidP="003A13A3">
      <w:pPr>
        <w:widowControl w:val="0"/>
        <w:tabs>
          <w:tab w:val="left" w:pos="1701"/>
          <w:tab w:val="left" w:pos="1843"/>
        </w:tabs>
        <w:spacing w:before="360" w:after="240" w:line="360" w:lineRule="auto"/>
        <w:jc w:val="both"/>
        <w:rPr>
          <w:rFonts w:ascii="Palatino Linotype" w:hAnsi="Palatino Linotype" w:cs="Arial"/>
        </w:rPr>
      </w:pPr>
      <w:r w:rsidRPr="00813000">
        <w:rPr>
          <w:rFonts w:ascii="Palatino Linotype" w:hAnsi="Palatino Linotype" w:cs="Arial"/>
        </w:rPr>
        <w:t xml:space="preserve">Fijado lo anterior, </w:t>
      </w:r>
      <w:r>
        <w:rPr>
          <w:rFonts w:ascii="Palatino Linotype" w:hAnsi="Palatino Linotype" w:cs="Arial"/>
        </w:rPr>
        <w:t xml:space="preserve">se manifiesta que los particulares que ingresan solicitudes pueden no ser expertos en la materia de transparencia y por ende desconocer la terminología aplicable, no obstante lo anterior, </w:t>
      </w:r>
      <w:r w:rsidR="00AB1EA1">
        <w:rPr>
          <w:rFonts w:ascii="Palatino Linotype" w:hAnsi="Palatino Linotype" w:cs="Arial"/>
        </w:rPr>
        <w:t xml:space="preserve">y acorde a las razones y motivos de inconformidad se </w:t>
      </w:r>
      <w:r w:rsidR="00AB1EA1" w:rsidRPr="00AB1EA1">
        <w:rPr>
          <w:rFonts w:ascii="Palatino Linotype" w:hAnsi="Palatino Linotype" w:cs="Arial"/>
          <w:b/>
          <w:bCs/>
          <w:u w:val="single"/>
        </w:rPr>
        <w:t>advierte que el particular requiere acceder a la información de los servidores públicos habilitados de la sindicatura y regiduría del Sujeto Obligado</w:t>
      </w:r>
      <w:r w:rsidR="00AB1EA1">
        <w:rPr>
          <w:rFonts w:ascii="Palatino Linotype" w:hAnsi="Palatino Linotype" w:cs="Arial"/>
        </w:rPr>
        <w:t>.</w:t>
      </w:r>
    </w:p>
    <w:p w14:paraId="275B600D" w14:textId="4D1A204E" w:rsidR="00AB1EA1" w:rsidRPr="00813000" w:rsidRDefault="00785C6F" w:rsidP="003A13A3">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lastRenderedPageBreak/>
        <w:t xml:space="preserve">Por ello, y de conformidad al párrafo cuarto del artículo 181 de la Ley de Transparencia y Acceso a la Información Pública del Estado de México y Municipios, la suplencia de la queja aplica a favor del recurrente, de ello que se considere que su pretensión original </w:t>
      </w:r>
      <w:r w:rsidRPr="008961D5">
        <w:rPr>
          <w:rFonts w:ascii="Palatino Linotype" w:hAnsi="Palatino Linotype" w:cs="Arial"/>
          <w:b/>
          <w:bCs/>
          <w:u w:val="single"/>
        </w:rPr>
        <w:t>es tener información de los servidores públicos habilitados</w:t>
      </w:r>
      <w:r>
        <w:rPr>
          <w:rFonts w:ascii="Palatino Linotype" w:hAnsi="Palatino Linotype" w:cs="Arial"/>
        </w:rPr>
        <w:t xml:space="preserve"> integrantes de cabildo. </w:t>
      </w:r>
    </w:p>
    <w:p w14:paraId="0E08A24E" w14:textId="77777777" w:rsidR="00E41AC9" w:rsidRDefault="00E41AC9" w:rsidP="00E41AC9">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 xml:space="preserve">Por su </w:t>
      </w:r>
      <w:r w:rsidRPr="006F2BEC">
        <w:rPr>
          <w:rFonts w:ascii="Palatino Linotype" w:eastAsia="Calibri" w:hAnsi="Palatino Linotype" w:cs="Arial"/>
          <w:color w:val="000000"/>
          <w:lang w:val="es-ES_tradnl" w:eastAsia="es-MX"/>
        </w:rPr>
        <w:t>parte</w:t>
      </w:r>
      <w:r>
        <w:rPr>
          <w:rFonts w:ascii="Palatino Linotype" w:eastAsia="Calibri" w:hAnsi="Palatino Linotype" w:cs="Arial"/>
          <w:color w:val="000000"/>
          <w:lang w:val="es-ES_tradnl" w:eastAsia="es-MX"/>
        </w:rPr>
        <w:t xml:space="preserve">, el artículo 18 de la </w:t>
      </w:r>
      <w:r w:rsidRPr="009E63DA">
        <w:rPr>
          <w:rFonts w:ascii="Palatino Linotype" w:hAnsi="Palatino Linotype" w:cs="Arial"/>
          <w:bCs/>
        </w:rPr>
        <w:t>Ley de Transparencia y Acceso a la Información Pública del Estado de México y Municipios</w:t>
      </w:r>
      <w:r>
        <w:rPr>
          <w:rFonts w:ascii="Palatino Linotype" w:hAnsi="Palatino Linotype" w:cs="Arial"/>
          <w:bCs/>
        </w:rPr>
        <w:t>, establece que los Sujetos Obligados deberán documentar todo acto que derive de las funciones, facultades y competencias, tal como se transcribe:</w:t>
      </w:r>
    </w:p>
    <w:p w14:paraId="7C474A19" w14:textId="77777777" w:rsidR="00E41AC9" w:rsidRPr="009E63DA" w:rsidRDefault="00E41AC9" w:rsidP="00E41AC9">
      <w:pPr>
        <w:ind w:left="567" w:right="567"/>
        <w:jc w:val="both"/>
        <w:rPr>
          <w:rFonts w:ascii="Palatino Linotype" w:eastAsia="Calibri" w:hAnsi="Palatino Linotype" w:cs="Arial"/>
          <w:i/>
          <w:color w:val="000000"/>
          <w:sz w:val="2"/>
          <w:lang w:val="es-ES_tradnl" w:eastAsia="es-MX"/>
        </w:rPr>
      </w:pPr>
    </w:p>
    <w:p w14:paraId="55F29106" w14:textId="77777777" w:rsidR="00E41AC9" w:rsidRDefault="00E41AC9" w:rsidP="00E41AC9">
      <w:pPr>
        <w:rPr>
          <w:rFonts w:ascii="Palatino Linotype" w:hAnsi="Palatino Linotype" w:cs="Arial"/>
          <w:noProof/>
          <w:color w:val="000000"/>
          <w:lang w:eastAsia="es-MX"/>
        </w:rPr>
      </w:pPr>
    </w:p>
    <w:p w14:paraId="55B27B67" w14:textId="77777777" w:rsidR="00E41AC9" w:rsidRPr="003B0D26" w:rsidRDefault="00E41AC9" w:rsidP="00E41AC9">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3B3511A9" w14:textId="77777777" w:rsidR="00E41AC9" w:rsidRDefault="00E41AC9" w:rsidP="00E41AC9">
      <w:pPr>
        <w:spacing w:line="360" w:lineRule="auto"/>
        <w:jc w:val="both"/>
        <w:rPr>
          <w:rFonts w:ascii="Palatino Linotype" w:hAnsi="Palatino Linotype" w:cs="Arial"/>
        </w:rPr>
      </w:pPr>
    </w:p>
    <w:p w14:paraId="7DF341CE" w14:textId="77777777" w:rsidR="00E41AC9" w:rsidRPr="009E63DA" w:rsidRDefault="00E41AC9" w:rsidP="00E41AC9">
      <w:pPr>
        <w:spacing w:line="360" w:lineRule="auto"/>
        <w:jc w:val="both"/>
        <w:rPr>
          <w:rFonts w:ascii="Palatino Linotype" w:hAnsi="Palatino Linotype" w:cs="Arial"/>
        </w:rPr>
      </w:pPr>
      <w:r w:rsidRPr="009E63DA">
        <w:rPr>
          <w:rFonts w:ascii="Palatino Linotype" w:hAnsi="Palatino Linotype" w:cs="Arial"/>
        </w:rPr>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78306BA0" w14:textId="77777777" w:rsidR="00E41AC9" w:rsidRPr="009E63DA" w:rsidRDefault="00E41AC9" w:rsidP="00E41AC9">
      <w:pPr>
        <w:ind w:left="567" w:right="567"/>
        <w:jc w:val="both"/>
        <w:rPr>
          <w:rFonts w:ascii="Palatino Linotype" w:hAnsi="Palatino Linotype"/>
        </w:rPr>
      </w:pPr>
    </w:p>
    <w:p w14:paraId="749DD9A0" w14:textId="77777777" w:rsidR="00E41AC9" w:rsidRPr="009E63DA" w:rsidRDefault="00E41AC9" w:rsidP="00E41AC9">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66B2BCBE" w14:textId="77777777" w:rsidR="00E41AC9" w:rsidRPr="009E63DA" w:rsidRDefault="00E41AC9" w:rsidP="00E41AC9">
      <w:pPr>
        <w:ind w:left="851" w:right="851"/>
        <w:jc w:val="both"/>
        <w:rPr>
          <w:rFonts w:ascii="Palatino Linotype" w:hAnsi="Palatino Linotype"/>
          <w:i/>
        </w:rPr>
      </w:pPr>
      <w:r w:rsidRPr="009E63DA">
        <w:rPr>
          <w:rFonts w:ascii="Palatino Linotype" w:hAnsi="Palatino Linotype"/>
          <w:i/>
        </w:rPr>
        <w:t>…</w:t>
      </w:r>
    </w:p>
    <w:p w14:paraId="71FFBB55" w14:textId="77777777" w:rsidR="00E41AC9" w:rsidRPr="009E63DA" w:rsidRDefault="00E41AC9" w:rsidP="00E41AC9">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7AC2A4CF" w14:textId="77777777" w:rsidR="00E41AC9" w:rsidRPr="009E63DA" w:rsidRDefault="00E41AC9" w:rsidP="00E41AC9">
      <w:pPr>
        <w:ind w:left="851" w:right="851"/>
        <w:jc w:val="both"/>
        <w:rPr>
          <w:rFonts w:ascii="Palatino Linotype" w:hAnsi="Palatino Linotype"/>
          <w:i/>
        </w:rPr>
      </w:pPr>
    </w:p>
    <w:p w14:paraId="18399FFF" w14:textId="77777777" w:rsidR="00E41AC9" w:rsidRPr="009E63DA" w:rsidRDefault="00E41AC9" w:rsidP="00E41AC9">
      <w:pPr>
        <w:ind w:left="851" w:right="851"/>
        <w:jc w:val="both"/>
        <w:rPr>
          <w:rFonts w:ascii="Palatino Linotype" w:hAnsi="Palatino Linotype"/>
          <w:bCs/>
          <w:i/>
        </w:rPr>
      </w:pPr>
      <w:r w:rsidRPr="009E63DA">
        <w:rPr>
          <w:rFonts w:ascii="Palatino Linotype" w:hAnsi="Palatino Linotype"/>
          <w:b/>
          <w:bCs/>
          <w:i/>
        </w:rPr>
        <w:lastRenderedPageBreak/>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5BBCAC8" w14:textId="77777777" w:rsidR="00E41AC9" w:rsidRPr="009E63DA" w:rsidRDefault="00E41AC9" w:rsidP="00E41AC9">
      <w:pPr>
        <w:ind w:left="851" w:right="851"/>
        <w:jc w:val="both"/>
        <w:rPr>
          <w:rFonts w:ascii="Palatino Linotype" w:hAnsi="Palatino Linotype"/>
          <w:bCs/>
          <w:i/>
        </w:rPr>
      </w:pPr>
    </w:p>
    <w:p w14:paraId="405F4FFF" w14:textId="77777777" w:rsidR="00E41AC9" w:rsidRPr="009E63DA" w:rsidRDefault="00E41AC9" w:rsidP="00E41AC9">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8CAE7F" w14:textId="77777777" w:rsidR="00E41AC9" w:rsidRPr="009E63DA" w:rsidRDefault="00E41AC9" w:rsidP="00E41AC9">
      <w:pPr>
        <w:ind w:left="851" w:right="851"/>
        <w:jc w:val="both"/>
        <w:rPr>
          <w:rFonts w:ascii="Palatino Linotype" w:hAnsi="Palatino Linotype"/>
          <w:bCs/>
          <w:i/>
        </w:rPr>
      </w:pPr>
    </w:p>
    <w:p w14:paraId="670F1534" w14:textId="77777777" w:rsidR="00E41AC9" w:rsidRDefault="00E41AC9" w:rsidP="00E41AC9">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8AD4847" w14:textId="77777777" w:rsidR="00E41AC9" w:rsidRPr="009E63DA" w:rsidRDefault="00E41AC9" w:rsidP="00E41AC9">
      <w:pPr>
        <w:ind w:left="851" w:right="851"/>
        <w:jc w:val="both"/>
        <w:rPr>
          <w:rFonts w:ascii="Palatino Linotype" w:hAnsi="Palatino Linotype"/>
          <w:bCs/>
          <w:i/>
        </w:rPr>
      </w:pPr>
    </w:p>
    <w:p w14:paraId="3ABAA436" w14:textId="77777777" w:rsidR="00E41AC9" w:rsidRPr="009E63DA" w:rsidRDefault="00E41AC9" w:rsidP="00E41AC9">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53A6BFC" w14:textId="77777777" w:rsidR="00E41AC9" w:rsidRPr="009E63DA" w:rsidRDefault="00E41AC9" w:rsidP="00E41AC9">
      <w:pPr>
        <w:ind w:left="851" w:right="851"/>
        <w:jc w:val="both"/>
        <w:rPr>
          <w:rFonts w:ascii="Palatino Linotype" w:hAnsi="Palatino Linotype"/>
          <w:i/>
        </w:rPr>
      </w:pPr>
    </w:p>
    <w:p w14:paraId="4D4D5725" w14:textId="77777777" w:rsidR="00E41AC9" w:rsidRPr="003B0D26" w:rsidRDefault="00E41AC9" w:rsidP="00E41AC9">
      <w:pPr>
        <w:ind w:left="851" w:right="851"/>
        <w:jc w:val="both"/>
        <w:rPr>
          <w:rFonts w:ascii="Palatino Linotype" w:hAnsi="Palatino Linotype"/>
          <w:i/>
        </w:rPr>
      </w:pPr>
      <w:r w:rsidRPr="003B0D2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1513EA" w14:textId="77777777" w:rsidR="00E41AC9" w:rsidRPr="009E63DA" w:rsidRDefault="00E41AC9" w:rsidP="00E41AC9">
      <w:pPr>
        <w:jc w:val="both"/>
        <w:rPr>
          <w:rFonts w:ascii="Palatino Linotype" w:hAnsi="Palatino Linotype"/>
        </w:rPr>
      </w:pPr>
    </w:p>
    <w:p w14:paraId="62A9B9F1" w14:textId="77777777" w:rsidR="00E41AC9" w:rsidRDefault="00E41AC9" w:rsidP="00E41AC9">
      <w:pPr>
        <w:spacing w:line="360" w:lineRule="auto"/>
        <w:jc w:val="both"/>
        <w:rPr>
          <w:rFonts w:ascii="Palatino Linotype" w:eastAsia="Calibri" w:hAnsi="Palatino Linotype" w:cs="Arial"/>
          <w:color w:val="000000"/>
          <w:lang w:val="es-ES_tradnl" w:eastAsia="es-MX"/>
        </w:rPr>
      </w:pPr>
    </w:p>
    <w:p w14:paraId="244F4CC3" w14:textId="77777777" w:rsidR="00E41AC9" w:rsidRDefault="00E41AC9" w:rsidP="00E41AC9">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w:t>
      </w:r>
      <w:r w:rsidRPr="009E63DA">
        <w:rPr>
          <w:rFonts w:ascii="Palatino Linotype" w:eastAsia="Calibri" w:hAnsi="Palatino Linotype" w:cs="Arial"/>
          <w:color w:val="000000"/>
          <w:lang w:val="es-ES_tradnl" w:eastAsia="es-MX"/>
        </w:rPr>
        <w:lastRenderedPageBreak/>
        <w:t xml:space="preserve">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77ACC0C6" w14:textId="6630D6AF" w:rsidR="002A6BCF" w:rsidRPr="00A50BDD" w:rsidRDefault="00E41AC9"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Así, tenemos que el Cabildo, está integrado por dos síndicos y doce regidores (as), y el pese a los esfuerzos de los mismos al pronunciarse en respuesta  no pueden tenerse por válidas, los que si lo hacen, ya que, hacen referencia a personas que podrían auxiliar </w:t>
      </w:r>
      <w:r w:rsidRPr="00A50BDD">
        <w:rPr>
          <w:rFonts w:ascii="Palatino Linotype" w:hAnsi="Palatino Linotype" w:cs="Arial"/>
        </w:rPr>
        <w:t xml:space="preserve">con la encomienda del acceso a la información pública y la transparencia, mas no así en recaer de forma directa la figura del servidor público habilitado. </w:t>
      </w:r>
      <w:r w:rsidR="008C7912" w:rsidRPr="00A50BDD">
        <w:rPr>
          <w:rFonts w:ascii="Palatino Linotype" w:hAnsi="Palatino Linotype" w:cs="Arial"/>
        </w:rPr>
        <w:t xml:space="preserve">Ello a excepción de la primera sindicatura, ya que desde respuesta, sí hace referencia a esta figura jurídica </w:t>
      </w:r>
      <w:r w:rsidR="00714C0C" w:rsidRPr="00A50BDD">
        <w:rPr>
          <w:rFonts w:ascii="Palatino Linotype" w:hAnsi="Palatino Linotype" w:cs="Arial"/>
        </w:rPr>
        <w:t>y se tiene por colmada, únicamente respecto del punto cuarto de la solicitud.</w:t>
      </w:r>
    </w:p>
    <w:p w14:paraId="3025645C" w14:textId="09AAF1A4" w:rsidR="008C7912" w:rsidRPr="00A50BDD" w:rsidRDefault="00714C0C" w:rsidP="000D0B01">
      <w:pPr>
        <w:widowControl w:val="0"/>
        <w:tabs>
          <w:tab w:val="left" w:pos="1701"/>
          <w:tab w:val="left" w:pos="1843"/>
        </w:tabs>
        <w:spacing w:before="360" w:after="240" w:line="360" w:lineRule="auto"/>
        <w:jc w:val="both"/>
        <w:rPr>
          <w:rFonts w:ascii="Palatino Linotype" w:hAnsi="Palatino Linotype" w:cs="Arial"/>
        </w:rPr>
      </w:pPr>
      <w:r w:rsidRPr="00A50BDD">
        <w:rPr>
          <w:rFonts w:ascii="Palatino Linotype" w:hAnsi="Palatino Linotype" w:cs="Arial"/>
        </w:rPr>
        <w:t>Se inserta un cuadro que mejor ilustra los pronunciamientos emitidos por las sindicaturas y regidurías:</w:t>
      </w:r>
    </w:p>
    <w:tbl>
      <w:tblPr>
        <w:tblStyle w:val="Tablaconcuadrcula2"/>
        <w:tblW w:w="0" w:type="auto"/>
        <w:tblLook w:val="04A0" w:firstRow="1" w:lastRow="0" w:firstColumn="1" w:lastColumn="0" w:noHBand="0" w:noVBand="1"/>
      </w:tblPr>
      <w:tblGrid>
        <w:gridCol w:w="2405"/>
        <w:gridCol w:w="2141"/>
        <w:gridCol w:w="2141"/>
        <w:gridCol w:w="2141"/>
      </w:tblGrid>
      <w:tr w:rsidR="00714C0C" w:rsidRPr="00A50BDD" w14:paraId="14EFA845" w14:textId="77777777" w:rsidTr="00714C0C">
        <w:tc>
          <w:tcPr>
            <w:tcW w:w="2405" w:type="dxa"/>
            <w:tcBorders>
              <w:top w:val="nil"/>
              <w:left w:val="nil"/>
            </w:tcBorders>
          </w:tcPr>
          <w:p w14:paraId="049C109D" w14:textId="77777777" w:rsidR="00714C0C" w:rsidRPr="00A50BDD" w:rsidRDefault="00714C0C" w:rsidP="00714C0C">
            <w:pPr>
              <w:spacing w:line="276" w:lineRule="auto"/>
              <w:rPr>
                <w:rFonts w:ascii="Palatino Linotype" w:eastAsia="Aptos" w:hAnsi="Palatino Linotype"/>
                <w:b/>
                <w:bCs/>
                <w:sz w:val="22"/>
                <w:szCs w:val="22"/>
                <w:lang w:val="es-MX" w:eastAsia="en-US"/>
              </w:rPr>
            </w:pPr>
          </w:p>
        </w:tc>
        <w:tc>
          <w:tcPr>
            <w:tcW w:w="2141" w:type="dxa"/>
          </w:tcPr>
          <w:p w14:paraId="7235FED2"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En respuesta</w:t>
            </w:r>
          </w:p>
        </w:tc>
        <w:tc>
          <w:tcPr>
            <w:tcW w:w="2141" w:type="dxa"/>
          </w:tcPr>
          <w:p w14:paraId="1C7DA970"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En informe justificado</w:t>
            </w:r>
          </w:p>
        </w:tc>
        <w:tc>
          <w:tcPr>
            <w:tcW w:w="2141" w:type="dxa"/>
          </w:tcPr>
          <w:p w14:paraId="1BD9FDF0" w14:textId="77777777" w:rsidR="00714C0C" w:rsidRPr="00A50BDD" w:rsidRDefault="00714C0C" w:rsidP="002116C9">
            <w:pPr>
              <w:spacing w:line="276" w:lineRule="auto"/>
              <w:jc w:val="both"/>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Comentarios/ observaciones</w:t>
            </w:r>
          </w:p>
        </w:tc>
      </w:tr>
      <w:tr w:rsidR="00714C0C" w:rsidRPr="00A50BDD" w14:paraId="7CFE60A8" w14:textId="77777777" w:rsidTr="00E42A47">
        <w:tc>
          <w:tcPr>
            <w:tcW w:w="2405" w:type="dxa"/>
          </w:tcPr>
          <w:p w14:paraId="49172EDD"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Primera regiduría</w:t>
            </w:r>
          </w:p>
        </w:tc>
        <w:tc>
          <w:tcPr>
            <w:tcW w:w="2141" w:type="dxa"/>
          </w:tcPr>
          <w:p w14:paraId="196DBF49"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225015AF"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755C9CF5"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No colma</w:t>
            </w:r>
          </w:p>
        </w:tc>
      </w:tr>
      <w:tr w:rsidR="00714C0C" w:rsidRPr="00A50BDD" w14:paraId="3516FDD3" w14:textId="77777777" w:rsidTr="00E42A47">
        <w:tc>
          <w:tcPr>
            <w:tcW w:w="2405" w:type="dxa"/>
          </w:tcPr>
          <w:p w14:paraId="45CEFE66"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Segunda regiduría</w:t>
            </w:r>
          </w:p>
        </w:tc>
        <w:tc>
          <w:tcPr>
            <w:tcW w:w="2141" w:type="dxa"/>
          </w:tcPr>
          <w:p w14:paraId="31026227"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437C3681"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0F43BF85"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No colma</w:t>
            </w:r>
          </w:p>
        </w:tc>
      </w:tr>
      <w:tr w:rsidR="00714C0C" w:rsidRPr="00A50BDD" w14:paraId="6B070A82" w14:textId="77777777" w:rsidTr="00E42A47">
        <w:tc>
          <w:tcPr>
            <w:tcW w:w="2405" w:type="dxa"/>
          </w:tcPr>
          <w:p w14:paraId="4E145D72"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Tercera regiduría</w:t>
            </w:r>
          </w:p>
        </w:tc>
        <w:tc>
          <w:tcPr>
            <w:tcW w:w="2141" w:type="dxa"/>
          </w:tcPr>
          <w:p w14:paraId="7E51B76D" w14:textId="77777777" w:rsidR="00714C0C" w:rsidRPr="00A50BDD" w:rsidRDefault="00714C0C" w:rsidP="00714C0C">
            <w:pPr>
              <w:spacing w:line="276" w:lineRule="auto"/>
              <w:rPr>
                <w:rFonts w:ascii="Palatino Linotype" w:eastAsia="Aptos" w:hAnsi="Palatino Linotype"/>
                <w:i/>
                <w:iCs/>
                <w:sz w:val="22"/>
                <w:szCs w:val="22"/>
                <w:lang w:val="es-MX" w:eastAsia="en-US"/>
              </w:rPr>
            </w:pPr>
            <w:r w:rsidRPr="00A50BDD">
              <w:rPr>
                <w:rFonts w:ascii="Palatino Linotype" w:eastAsia="Aptos" w:hAnsi="Palatino Linotype"/>
                <w:i/>
                <w:iCs/>
                <w:sz w:val="22"/>
                <w:szCs w:val="22"/>
                <w:lang w:val="es-MX" w:eastAsia="en-US"/>
              </w:rPr>
              <w:t>-manifiesta que después de una búsqueda no obra expresión documental para tal efecto-</w:t>
            </w:r>
          </w:p>
        </w:tc>
        <w:tc>
          <w:tcPr>
            <w:tcW w:w="2141" w:type="dxa"/>
          </w:tcPr>
          <w:p w14:paraId="1FF6C8B6"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597EA82F"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No colma</w:t>
            </w:r>
          </w:p>
        </w:tc>
      </w:tr>
      <w:tr w:rsidR="00714C0C" w:rsidRPr="00A50BDD" w14:paraId="32E2ADE3" w14:textId="77777777" w:rsidTr="00E42A47">
        <w:tc>
          <w:tcPr>
            <w:tcW w:w="2405" w:type="dxa"/>
          </w:tcPr>
          <w:p w14:paraId="082B0B9A"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Cuarta regiduría</w:t>
            </w:r>
          </w:p>
        </w:tc>
        <w:tc>
          <w:tcPr>
            <w:tcW w:w="2141" w:type="dxa"/>
          </w:tcPr>
          <w:p w14:paraId="7668B57C"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Manifiesta que el personal de apoyo no cuenta con certificaciones</w:t>
            </w:r>
          </w:p>
        </w:tc>
        <w:tc>
          <w:tcPr>
            <w:tcW w:w="2141" w:type="dxa"/>
          </w:tcPr>
          <w:p w14:paraId="2A074C23"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75009861"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 xml:space="preserve">Hace referencia a </w:t>
            </w:r>
            <w:r w:rsidRPr="00A50BDD">
              <w:rPr>
                <w:rFonts w:ascii="Palatino Linotype" w:eastAsia="Aptos" w:hAnsi="Palatino Linotype"/>
                <w:b/>
                <w:bCs/>
                <w:sz w:val="22"/>
                <w:szCs w:val="22"/>
                <w:lang w:val="es-MX" w:eastAsia="en-US"/>
              </w:rPr>
              <w:t>personal que le apoya</w:t>
            </w:r>
            <w:r w:rsidRPr="00A50BDD">
              <w:rPr>
                <w:rFonts w:ascii="Palatino Linotype" w:eastAsia="Aptos" w:hAnsi="Palatino Linotype"/>
                <w:sz w:val="22"/>
                <w:szCs w:val="22"/>
                <w:lang w:val="es-MX" w:eastAsia="en-US"/>
              </w:rPr>
              <w:t xml:space="preserve"> en las solicitudes, mas no especifica de forma directa sobre </w:t>
            </w:r>
            <w:r w:rsidRPr="00A50BDD">
              <w:rPr>
                <w:rFonts w:ascii="Palatino Linotype" w:eastAsia="Aptos" w:hAnsi="Palatino Linotype"/>
                <w:b/>
                <w:bCs/>
                <w:sz w:val="22"/>
                <w:szCs w:val="22"/>
                <w:lang w:val="es-MX" w:eastAsia="en-US"/>
              </w:rPr>
              <w:t xml:space="preserve">el o la </w:t>
            </w:r>
            <w:r w:rsidRPr="00A50BDD">
              <w:rPr>
                <w:rFonts w:ascii="Palatino Linotype" w:eastAsia="Aptos" w:hAnsi="Palatino Linotype"/>
                <w:b/>
                <w:bCs/>
                <w:sz w:val="22"/>
                <w:szCs w:val="22"/>
                <w:lang w:val="es-MX" w:eastAsia="en-US"/>
              </w:rPr>
              <w:lastRenderedPageBreak/>
              <w:t>servidora pública habilitada</w:t>
            </w:r>
            <w:r w:rsidRPr="00A50BDD">
              <w:rPr>
                <w:rFonts w:ascii="Palatino Linotype" w:eastAsia="Aptos" w:hAnsi="Palatino Linotype"/>
                <w:sz w:val="22"/>
                <w:szCs w:val="22"/>
                <w:lang w:val="es-MX" w:eastAsia="en-US"/>
              </w:rPr>
              <w:t>, por lo que no se puede tener por válida la respuesta.</w:t>
            </w:r>
          </w:p>
        </w:tc>
      </w:tr>
      <w:tr w:rsidR="00714C0C" w:rsidRPr="00A50BDD" w14:paraId="68257EC6" w14:textId="77777777" w:rsidTr="00E42A47">
        <w:tc>
          <w:tcPr>
            <w:tcW w:w="2405" w:type="dxa"/>
          </w:tcPr>
          <w:p w14:paraId="3D359FA1"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lastRenderedPageBreak/>
              <w:t>Quinta regiduría</w:t>
            </w:r>
          </w:p>
        </w:tc>
        <w:tc>
          <w:tcPr>
            <w:tcW w:w="2141" w:type="dxa"/>
          </w:tcPr>
          <w:p w14:paraId="4D39A5E0"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379D59AB"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2A85C00D"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No colma</w:t>
            </w:r>
          </w:p>
        </w:tc>
      </w:tr>
      <w:tr w:rsidR="00714C0C" w:rsidRPr="00A50BDD" w14:paraId="6D708BBE" w14:textId="77777777" w:rsidTr="00E42A47">
        <w:tc>
          <w:tcPr>
            <w:tcW w:w="2405" w:type="dxa"/>
          </w:tcPr>
          <w:p w14:paraId="017D59C9"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Sexta regiduría</w:t>
            </w:r>
          </w:p>
        </w:tc>
        <w:tc>
          <w:tcPr>
            <w:tcW w:w="2141" w:type="dxa"/>
          </w:tcPr>
          <w:p w14:paraId="40EA1E0E"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-manifiesta que no existe fundamento para tener enlaces de transparencia-</w:t>
            </w:r>
          </w:p>
        </w:tc>
        <w:tc>
          <w:tcPr>
            <w:tcW w:w="2141" w:type="dxa"/>
          </w:tcPr>
          <w:p w14:paraId="708FD51A"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58EF3FD4"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La respuesta versa sobre enlaces, por lo que no es posible formalmente tenerla por válida.</w:t>
            </w:r>
          </w:p>
        </w:tc>
      </w:tr>
      <w:tr w:rsidR="00714C0C" w:rsidRPr="00A50BDD" w14:paraId="070E20CF" w14:textId="77777777" w:rsidTr="00E42A47">
        <w:tc>
          <w:tcPr>
            <w:tcW w:w="2405" w:type="dxa"/>
          </w:tcPr>
          <w:p w14:paraId="11ADEF2A"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Séptima regiduría</w:t>
            </w:r>
          </w:p>
        </w:tc>
        <w:tc>
          <w:tcPr>
            <w:tcW w:w="2141" w:type="dxa"/>
          </w:tcPr>
          <w:p w14:paraId="58BCCA8A"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-manifiesta que no existe expresión documental para tal efecto-</w:t>
            </w:r>
          </w:p>
        </w:tc>
        <w:tc>
          <w:tcPr>
            <w:tcW w:w="2141" w:type="dxa"/>
          </w:tcPr>
          <w:p w14:paraId="5DB2F762"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35C94FFB"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No colma</w:t>
            </w:r>
          </w:p>
        </w:tc>
      </w:tr>
      <w:tr w:rsidR="00714C0C" w:rsidRPr="00A50BDD" w14:paraId="19471F12" w14:textId="77777777" w:rsidTr="00E42A47">
        <w:tc>
          <w:tcPr>
            <w:tcW w:w="2405" w:type="dxa"/>
          </w:tcPr>
          <w:p w14:paraId="440D69C2"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Octava regiduría</w:t>
            </w:r>
          </w:p>
        </w:tc>
        <w:tc>
          <w:tcPr>
            <w:tcW w:w="2141" w:type="dxa"/>
          </w:tcPr>
          <w:p w14:paraId="519F1908"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5F9034C7"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3A458D36"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No colma</w:t>
            </w:r>
          </w:p>
        </w:tc>
      </w:tr>
      <w:tr w:rsidR="00714C0C" w:rsidRPr="00A50BDD" w14:paraId="1B3A759F" w14:textId="77777777" w:rsidTr="00E42A47">
        <w:tc>
          <w:tcPr>
            <w:tcW w:w="2405" w:type="dxa"/>
          </w:tcPr>
          <w:p w14:paraId="587FAFD5"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Novena regiduría</w:t>
            </w:r>
          </w:p>
        </w:tc>
        <w:tc>
          <w:tcPr>
            <w:tcW w:w="2141" w:type="dxa"/>
          </w:tcPr>
          <w:p w14:paraId="3589645B" w14:textId="77777777" w:rsidR="00714C0C" w:rsidRPr="00A50BDD" w:rsidRDefault="00714C0C" w:rsidP="00714C0C">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Quien funge como enlace, cumplió con los requisitos de la Ley del Trabajo, no se requiere constancia  y tiene experiencia con base a las asesorías de la Unidad de Transparencia.</w:t>
            </w:r>
          </w:p>
        </w:tc>
        <w:tc>
          <w:tcPr>
            <w:tcW w:w="2141" w:type="dxa"/>
          </w:tcPr>
          <w:p w14:paraId="72DBD910"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77232B21"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La respuesta versa sobre enlaces, por lo que no es posible formalmente tenerla por válida.</w:t>
            </w:r>
          </w:p>
        </w:tc>
      </w:tr>
      <w:tr w:rsidR="00714C0C" w:rsidRPr="00A50BDD" w14:paraId="2923052B" w14:textId="77777777" w:rsidTr="00E42A47">
        <w:tc>
          <w:tcPr>
            <w:tcW w:w="2405" w:type="dxa"/>
          </w:tcPr>
          <w:p w14:paraId="2CBF0624"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Décima regiduría</w:t>
            </w:r>
          </w:p>
        </w:tc>
        <w:tc>
          <w:tcPr>
            <w:tcW w:w="2141" w:type="dxa"/>
          </w:tcPr>
          <w:p w14:paraId="375B6174" w14:textId="77777777" w:rsidR="00714C0C" w:rsidRPr="00A50BDD" w:rsidRDefault="00714C0C" w:rsidP="00714C0C">
            <w:pPr>
              <w:spacing w:line="276" w:lineRule="auto"/>
              <w:rPr>
                <w:rFonts w:ascii="Palatino Linotype" w:eastAsia="Aptos" w:hAnsi="Palatino Linotype"/>
                <w:i/>
                <w:iCs/>
                <w:sz w:val="22"/>
                <w:szCs w:val="22"/>
                <w:lang w:val="es-MX" w:eastAsia="en-US"/>
              </w:rPr>
            </w:pPr>
            <w:r w:rsidRPr="00A50BDD">
              <w:rPr>
                <w:rFonts w:ascii="Palatino Linotype" w:eastAsia="Aptos" w:hAnsi="Palatino Linotype"/>
                <w:i/>
                <w:iCs/>
                <w:sz w:val="22"/>
                <w:szCs w:val="22"/>
                <w:lang w:val="es-MX" w:eastAsia="en-US"/>
              </w:rPr>
              <w:t>-manifiesta que no existe expresión documental para tal efecto-</w:t>
            </w:r>
          </w:p>
        </w:tc>
        <w:tc>
          <w:tcPr>
            <w:tcW w:w="2141" w:type="dxa"/>
          </w:tcPr>
          <w:p w14:paraId="47B678D4"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3E46471D"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No colma</w:t>
            </w:r>
          </w:p>
        </w:tc>
      </w:tr>
      <w:tr w:rsidR="00714C0C" w:rsidRPr="00A50BDD" w14:paraId="259E3527" w14:textId="77777777" w:rsidTr="00E42A47">
        <w:tc>
          <w:tcPr>
            <w:tcW w:w="2405" w:type="dxa"/>
          </w:tcPr>
          <w:p w14:paraId="3F8A1019"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Décima primera regiduría</w:t>
            </w:r>
          </w:p>
        </w:tc>
        <w:tc>
          <w:tcPr>
            <w:tcW w:w="2141" w:type="dxa"/>
          </w:tcPr>
          <w:p w14:paraId="2E9861E1" w14:textId="77777777" w:rsidR="00714C0C" w:rsidRPr="00A50BDD" w:rsidRDefault="00714C0C" w:rsidP="00714C0C">
            <w:pPr>
              <w:spacing w:line="276" w:lineRule="auto"/>
              <w:rPr>
                <w:rFonts w:ascii="Palatino Linotype" w:eastAsia="Aptos" w:hAnsi="Palatino Linotype"/>
                <w:i/>
                <w:iCs/>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26EFC391"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572E4873"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No colma</w:t>
            </w:r>
          </w:p>
        </w:tc>
      </w:tr>
      <w:tr w:rsidR="00714C0C" w:rsidRPr="00A50BDD" w14:paraId="1C907CFD" w14:textId="77777777" w:rsidTr="00E42A47">
        <w:tc>
          <w:tcPr>
            <w:tcW w:w="2405" w:type="dxa"/>
          </w:tcPr>
          <w:p w14:paraId="4169D6AF"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Décima Segunda regiduría</w:t>
            </w:r>
          </w:p>
        </w:tc>
        <w:tc>
          <w:tcPr>
            <w:tcW w:w="2141" w:type="dxa"/>
          </w:tcPr>
          <w:p w14:paraId="145DD649" w14:textId="77777777" w:rsidR="00714C0C" w:rsidRPr="00A50BDD" w:rsidRDefault="00714C0C" w:rsidP="00714C0C">
            <w:pPr>
              <w:spacing w:line="276" w:lineRule="auto"/>
              <w:rPr>
                <w:rFonts w:ascii="Palatino Linotype" w:eastAsia="Aptos" w:hAnsi="Palatino Linotype"/>
                <w:i/>
                <w:iCs/>
                <w:sz w:val="22"/>
                <w:szCs w:val="22"/>
                <w:lang w:val="es-MX" w:eastAsia="en-US"/>
              </w:rPr>
            </w:pPr>
            <w:r w:rsidRPr="00A50BDD">
              <w:rPr>
                <w:rFonts w:ascii="Palatino Linotype" w:eastAsia="Aptos" w:hAnsi="Palatino Linotype"/>
                <w:i/>
                <w:iCs/>
                <w:sz w:val="22"/>
                <w:szCs w:val="22"/>
                <w:lang w:val="es-MX" w:eastAsia="en-US"/>
              </w:rPr>
              <w:t xml:space="preserve">-los enlaces se encuentran en preparación, </w:t>
            </w:r>
            <w:r w:rsidRPr="00A50BDD">
              <w:rPr>
                <w:rFonts w:ascii="Palatino Linotype" w:eastAsia="Aptos" w:hAnsi="Palatino Linotype"/>
                <w:i/>
                <w:iCs/>
                <w:sz w:val="22"/>
                <w:szCs w:val="22"/>
                <w:lang w:val="es-MX" w:eastAsia="en-US"/>
              </w:rPr>
              <w:lastRenderedPageBreak/>
              <w:t>mediante cursos, talleres y capacitaciones-</w:t>
            </w:r>
          </w:p>
        </w:tc>
        <w:tc>
          <w:tcPr>
            <w:tcW w:w="2141" w:type="dxa"/>
          </w:tcPr>
          <w:p w14:paraId="6EF278C5"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lastRenderedPageBreak/>
              <w:t xml:space="preserve">-manifiesta que no cuenta con nombramiento de </w:t>
            </w:r>
            <w:r w:rsidRPr="00A50BDD">
              <w:rPr>
                <w:rFonts w:ascii="Palatino Linotype" w:eastAsia="Aptos" w:hAnsi="Palatino Linotype"/>
                <w:sz w:val="22"/>
                <w:szCs w:val="22"/>
                <w:lang w:val="es-MX" w:eastAsia="en-US"/>
              </w:rPr>
              <w:lastRenderedPageBreak/>
              <w:t>enlaces de transparencia.</w:t>
            </w:r>
          </w:p>
        </w:tc>
        <w:tc>
          <w:tcPr>
            <w:tcW w:w="2141" w:type="dxa"/>
          </w:tcPr>
          <w:p w14:paraId="67101DFE"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lastRenderedPageBreak/>
              <w:t xml:space="preserve">La respuesta versa sobre “enlaces” mas no así del </w:t>
            </w:r>
            <w:r w:rsidRPr="00A50BDD">
              <w:rPr>
                <w:rFonts w:ascii="Palatino Linotype" w:eastAsia="Aptos" w:hAnsi="Palatino Linotype"/>
                <w:sz w:val="22"/>
                <w:szCs w:val="22"/>
                <w:lang w:val="es-MX" w:eastAsia="en-US"/>
              </w:rPr>
              <w:lastRenderedPageBreak/>
              <w:t>servidor público habilitado, propiamente, no es posible tenerla por válida.</w:t>
            </w:r>
          </w:p>
          <w:p w14:paraId="705B7FFF" w14:textId="77777777" w:rsidR="00714C0C" w:rsidRPr="00A50BDD" w:rsidRDefault="00714C0C" w:rsidP="002116C9">
            <w:pPr>
              <w:spacing w:line="276" w:lineRule="auto"/>
              <w:jc w:val="both"/>
              <w:rPr>
                <w:rFonts w:ascii="Palatino Linotype" w:eastAsia="Aptos" w:hAnsi="Palatino Linotype"/>
                <w:sz w:val="22"/>
                <w:szCs w:val="22"/>
                <w:lang w:val="es-MX" w:eastAsia="en-US"/>
              </w:rPr>
            </w:pPr>
          </w:p>
          <w:p w14:paraId="014A5AF8"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 xml:space="preserve">Además, se considera que debe existir </w:t>
            </w:r>
            <w:r w:rsidRPr="00A50BDD">
              <w:rPr>
                <w:rFonts w:ascii="Palatino Linotype" w:eastAsia="Aptos" w:hAnsi="Palatino Linotype"/>
                <w:b/>
                <w:bCs/>
                <w:sz w:val="22"/>
                <w:szCs w:val="22"/>
                <w:u w:val="single"/>
                <w:lang w:val="es-MX" w:eastAsia="en-US"/>
              </w:rPr>
              <w:t>un</w:t>
            </w:r>
            <w:r w:rsidRPr="00A50BDD">
              <w:rPr>
                <w:rFonts w:ascii="Palatino Linotype" w:eastAsia="Aptos" w:hAnsi="Palatino Linotype"/>
                <w:sz w:val="22"/>
                <w:szCs w:val="22"/>
                <w:lang w:val="es-MX" w:eastAsia="en-US"/>
              </w:rPr>
              <w:t xml:space="preserve"> servidor público habilitado por área, </w:t>
            </w:r>
            <w:r w:rsidRPr="00A50BDD">
              <w:rPr>
                <w:rFonts w:ascii="Palatino Linotype" w:eastAsia="Aptos" w:hAnsi="Palatino Linotype"/>
                <w:b/>
                <w:bCs/>
                <w:sz w:val="22"/>
                <w:szCs w:val="22"/>
                <w:u w:val="single"/>
                <w:lang w:val="es-MX" w:eastAsia="en-US"/>
              </w:rPr>
              <w:t>mas no dos o más,</w:t>
            </w:r>
            <w:r w:rsidRPr="00A50BDD">
              <w:rPr>
                <w:rFonts w:ascii="Palatino Linotype" w:eastAsia="Aptos" w:hAnsi="Palatino Linotype"/>
                <w:sz w:val="22"/>
                <w:szCs w:val="22"/>
                <w:lang w:val="es-MX" w:eastAsia="en-US"/>
              </w:rPr>
              <w:t xml:space="preserve"> por ende, no se puede tener por válida.</w:t>
            </w:r>
          </w:p>
        </w:tc>
      </w:tr>
      <w:tr w:rsidR="00714C0C" w:rsidRPr="00A50BDD" w14:paraId="5BBB22A4" w14:textId="77777777" w:rsidTr="00E42A47">
        <w:tc>
          <w:tcPr>
            <w:tcW w:w="2405" w:type="dxa"/>
          </w:tcPr>
          <w:p w14:paraId="6E17C5C8"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lastRenderedPageBreak/>
              <w:t>Primera Sindicatura</w:t>
            </w:r>
          </w:p>
        </w:tc>
        <w:tc>
          <w:tcPr>
            <w:tcW w:w="2141" w:type="dxa"/>
          </w:tcPr>
          <w:p w14:paraId="210B8720"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La servidora pública habilitada tiene conocimientos en derecho, y capacitación por parte de la Unidad de Transparencia.</w:t>
            </w:r>
          </w:p>
        </w:tc>
        <w:tc>
          <w:tcPr>
            <w:tcW w:w="2141" w:type="dxa"/>
          </w:tcPr>
          <w:p w14:paraId="524BA36D"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Se brindó respuesta en tiempo y forma</w:t>
            </w:r>
          </w:p>
        </w:tc>
        <w:tc>
          <w:tcPr>
            <w:tcW w:w="2141" w:type="dxa"/>
          </w:tcPr>
          <w:p w14:paraId="3AC96D68" w14:textId="77777777" w:rsidR="00714C0C" w:rsidRPr="00A50BDD" w:rsidRDefault="00714C0C" w:rsidP="002116C9">
            <w:pPr>
              <w:spacing w:line="276" w:lineRule="auto"/>
              <w:jc w:val="both"/>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Colma</w:t>
            </w:r>
          </w:p>
          <w:p w14:paraId="5C76FC55"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Se tiene por válida en lo que respecta al punto 4, respecto a la interrogante si cuentan con experiencia comprobable.</w:t>
            </w:r>
          </w:p>
        </w:tc>
      </w:tr>
      <w:tr w:rsidR="00714C0C" w:rsidRPr="00A50BDD" w14:paraId="3FC3F671" w14:textId="77777777" w:rsidTr="00E42A47">
        <w:tc>
          <w:tcPr>
            <w:tcW w:w="2405" w:type="dxa"/>
          </w:tcPr>
          <w:p w14:paraId="352CDEA5" w14:textId="77777777" w:rsidR="00714C0C" w:rsidRPr="00A50BDD" w:rsidRDefault="00714C0C" w:rsidP="00714C0C">
            <w:pPr>
              <w:spacing w:line="276" w:lineRule="auto"/>
              <w:rPr>
                <w:rFonts w:ascii="Palatino Linotype" w:eastAsia="Aptos" w:hAnsi="Palatino Linotype"/>
                <w:b/>
                <w:bCs/>
                <w:sz w:val="22"/>
                <w:szCs w:val="22"/>
                <w:lang w:val="es-MX" w:eastAsia="en-US"/>
              </w:rPr>
            </w:pPr>
            <w:r w:rsidRPr="00A50BDD">
              <w:rPr>
                <w:rFonts w:ascii="Palatino Linotype" w:eastAsia="Aptos" w:hAnsi="Palatino Linotype"/>
                <w:b/>
                <w:bCs/>
                <w:sz w:val="22"/>
                <w:szCs w:val="22"/>
                <w:lang w:val="es-MX" w:eastAsia="en-US"/>
              </w:rPr>
              <w:t>Segunda Sindicatura</w:t>
            </w:r>
          </w:p>
        </w:tc>
        <w:tc>
          <w:tcPr>
            <w:tcW w:w="2141" w:type="dxa"/>
          </w:tcPr>
          <w:p w14:paraId="15663D74" w14:textId="77777777" w:rsidR="00714C0C" w:rsidRPr="00A50BDD" w:rsidRDefault="00714C0C" w:rsidP="00714C0C">
            <w:pPr>
              <w:spacing w:line="276" w:lineRule="auto"/>
              <w:rPr>
                <w:rFonts w:ascii="Palatino Linotype" w:eastAsia="Aptos" w:hAnsi="Palatino Linotype"/>
                <w:i/>
                <w:iCs/>
                <w:sz w:val="22"/>
                <w:szCs w:val="22"/>
                <w:lang w:val="es-MX" w:eastAsia="en-US"/>
              </w:rPr>
            </w:pPr>
            <w:r w:rsidRPr="00A50BDD">
              <w:rPr>
                <w:rFonts w:ascii="Palatino Linotype" w:eastAsia="Aptos" w:hAnsi="Palatino Linotype"/>
                <w:i/>
                <w:iCs/>
                <w:sz w:val="22"/>
                <w:szCs w:val="22"/>
                <w:lang w:val="es-MX" w:eastAsia="en-US"/>
              </w:rPr>
              <w:t>-manifiesta que no se cuenta con información, pues no existe obligación normativa-</w:t>
            </w:r>
          </w:p>
        </w:tc>
        <w:tc>
          <w:tcPr>
            <w:tcW w:w="2141" w:type="dxa"/>
          </w:tcPr>
          <w:p w14:paraId="0E5058FF" w14:textId="77777777" w:rsidR="00714C0C" w:rsidRPr="00A50BDD" w:rsidRDefault="00714C0C" w:rsidP="00714C0C">
            <w:pPr>
              <w:spacing w:line="276" w:lineRule="auto"/>
              <w:rPr>
                <w:rFonts w:ascii="Palatino Linotype" w:eastAsia="Aptos" w:hAnsi="Palatino Linotype"/>
                <w:sz w:val="22"/>
                <w:szCs w:val="22"/>
                <w:lang w:val="es-MX" w:eastAsia="en-US"/>
              </w:rPr>
            </w:pPr>
            <w:r w:rsidRPr="00A50BDD">
              <w:rPr>
                <w:rFonts w:ascii="Palatino Linotype" w:eastAsia="Aptos" w:hAnsi="Palatino Linotype"/>
                <w:i/>
                <w:iCs/>
                <w:sz w:val="22"/>
                <w:szCs w:val="22"/>
                <w:lang w:val="es-MX" w:eastAsia="en-US"/>
              </w:rPr>
              <w:t>---no proporciona--</w:t>
            </w:r>
          </w:p>
        </w:tc>
        <w:tc>
          <w:tcPr>
            <w:tcW w:w="2141" w:type="dxa"/>
          </w:tcPr>
          <w:p w14:paraId="3B72D78C" w14:textId="77777777" w:rsidR="00714C0C" w:rsidRPr="00A50BDD" w:rsidRDefault="00714C0C" w:rsidP="002116C9">
            <w:pPr>
              <w:spacing w:line="276" w:lineRule="auto"/>
              <w:jc w:val="both"/>
              <w:rPr>
                <w:rFonts w:ascii="Palatino Linotype" w:eastAsia="Aptos" w:hAnsi="Palatino Linotype"/>
                <w:sz w:val="22"/>
                <w:szCs w:val="22"/>
                <w:lang w:val="es-MX" w:eastAsia="en-US"/>
              </w:rPr>
            </w:pPr>
            <w:r w:rsidRPr="00A50BDD">
              <w:rPr>
                <w:rFonts w:ascii="Palatino Linotype" w:eastAsia="Aptos" w:hAnsi="Palatino Linotype"/>
                <w:sz w:val="22"/>
                <w:szCs w:val="22"/>
                <w:lang w:val="es-MX" w:eastAsia="en-US"/>
              </w:rPr>
              <w:t>No colma</w:t>
            </w:r>
          </w:p>
        </w:tc>
      </w:tr>
    </w:tbl>
    <w:p w14:paraId="763837FC" w14:textId="1D7F5444" w:rsidR="00E41AC9" w:rsidRDefault="00714C0C" w:rsidP="000D0B01">
      <w:pPr>
        <w:widowControl w:val="0"/>
        <w:tabs>
          <w:tab w:val="left" w:pos="1701"/>
          <w:tab w:val="left" w:pos="1843"/>
        </w:tabs>
        <w:spacing w:before="360" w:after="240" w:line="360" w:lineRule="auto"/>
        <w:jc w:val="both"/>
        <w:rPr>
          <w:rFonts w:ascii="Palatino Linotype" w:hAnsi="Palatino Linotype" w:cs="Arial"/>
        </w:rPr>
      </w:pPr>
      <w:r w:rsidRPr="00A50BDD">
        <w:rPr>
          <w:rFonts w:ascii="Palatino Linotype" w:hAnsi="Palatino Linotype" w:cs="Arial"/>
        </w:rPr>
        <w:t xml:space="preserve">Retomando los puntos iniciales de la solicitud, </w:t>
      </w:r>
      <w:r w:rsidR="005966CD" w:rsidRPr="00A50BDD">
        <w:rPr>
          <w:rFonts w:ascii="Palatino Linotype" w:hAnsi="Palatino Linotype" w:cs="Arial"/>
        </w:rPr>
        <w:t>se analiza que de acuerdo a las</w:t>
      </w:r>
      <w:r w:rsidR="005966CD">
        <w:rPr>
          <w:rFonts w:ascii="Palatino Linotype" w:hAnsi="Palatino Linotype" w:cs="Arial"/>
        </w:rPr>
        <w:t xml:space="preserve"> inquietudes planteadas corresponde a la Dirección General de Administración, </w:t>
      </w:r>
      <w:r w:rsidR="005966CD" w:rsidRPr="005966CD">
        <w:rPr>
          <w:rFonts w:ascii="Palatino Linotype" w:hAnsi="Palatino Linotype" w:cs="Arial"/>
        </w:rPr>
        <w:t>dirigir los sistemas de reclutamiento, selección, contratación e inducción y desarrollo de personal</w:t>
      </w:r>
      <w:r w:rsidR="005966CD">
        <w:rPr>
          <w:rFonts w:ascii="Palatino Linotype" w:hAnsi="Palatino Linotype" w:cs="Arial"/>
        </w:rPr>
        <w:t>; a</w:t>
      </w:r>
      <w:r w:rsidR="005966CD" w:rsidRPr="005966CD">
        <w:rPr>
          <w:rFonts w:ascii="Palatino Linotype" w:hAnsi="Palatino Linotype" w:cs="Arial"/>
        </w:rPr>
        <w:t>utorizar las altas, bajas, cambios, permisos, licencias, comisiones del personal, entre otras, para su trámite y efectos</w:t>
      </w:r>
      <w:r w:rsidR="005966CD">
        <w:rPr>
          <w:rFonts w:ascii="Palatino Linotype" w:hAnsi="Palatino Linotype" w:cs="Arial"/>
        </w:rPr>
        <w:t xml:space="preserve">; elaboración de la nómina, establecer las </w:t>
      </w:r>
      <w:r w:rsidR="005966CD">
        <w:rPr>
          <w:rFonts w:ascii="Palatino Linotype" w:hAnsi="Palatino Linotype" w:cs="Arial"/>
        </w:rPr>
        <w:lastRenderedPageBreak/>
        <w:t>políticas de capacitación y adiestramiento, entre otras.</w:t>
      </w:r>
    </w:p>
    <w:p w14:paraId="24AB96B4" w14:textId="4329E7F8" w:rsidR="005966CD" w:rsidRPr="005966CD" w:rsidRDefault="005966CD" w:rsidP="005966CD">
      <w:pPr>
        <w:widowControl w:val="0"/>
        <w:tabs>
          <w:tab w:val="left" w:pos="1701"/>
          <w:tab w:val="left" w:pos="1843"/>
        </w:tabs>
        <w:spacing w:line="276" w:lineRule="auto"/>
        <w:ind w:left="851" w:right="616"/>
        <w:jc w:val="center"/>
        <w:rPr>
          <w:rFonts w:ascii="Palatino Linotype" w:hAnsi="Palatino Linotype" w:cs="Arial"/>
          <w:b/>
          <w:bCs/>
          <w:i/>
          <w:iCs/>
          <w:sz w:val="22"/>
          <w:szCs w:val="22"/>
        </w:rPr>
      </w:pPr>
      <w:r w:rsidRPr="005966CD">
        <w:rPr>
          <w:rFonts w:ascii="Palatino Linotype" w:hAnsi="Palatino Linotype" w:cs="Arial"/>
          <w:b/>
          <w:bCs/>
          <w:i/>
          <w:iCs/>
          <w:sz w:val="22"/>
          <w:szCs w:val="22"/>
        </w:rPr>
        <w:t>SECCIÓN OCTAVA</w:t>
      </w:r>
    </w:p>
    <w:p w14:paraId="3FE3C952" w14:textId="35D4E38A" w:rsidR="005966CD" w:rsidRPr="005966CD" w:rsidRDefault="005966CD" w:rsidP="005966CD">
      <w:pPr>
        <w:widowControl w:val="0"/>
        <w:tabs>
          <w:tab w:val="left" w:pos="1701"/>
          <w:tab w:val="left" w:pos="1843"/>
        </w:tabs>
        <w:spacing w:line="276" w:lineRule="auto"/>
        <w:ind w:left="851" w:right="616"/>
        <w:jc w:val="center"/>
        <w:rPr>
          <w:rFonts w:ascii="Palatino Linotype" w:hAnsi="Palatino Linotype" w:cs="Arial"/>
          <w:b/>
          <w:bCs/>
          <w:i/>
          <w:iCs/>
          <w:sz w:val="22"/>
          <w:szCs w:val="22"/>
        </w:rPr>
      </w:pPr>
      <w:r w:rsidRPr="005966CD">
        <w:rPr>
          <w:rFonts w:ascii="Palatino Linotype" w:hAnsi="Palatino Linotype" w:cs="Arial"/>
          <w:b/>
          <w:bCs/>
          <w:i/>
          <w:iCs/>
          <w:sz w:val="22"/>
          <w:szCs w:val="22"/>
        </w:rPr>
        <w:t>DE LA DIRECCIÓN GENERAL DE ADMINISTRACIÓN</w:t>
      </w:r>
    </w:p>
    <w:p w14:paraId="77FED974" w14:textId="77777777" w:rsidR="005966CD" w:rsidRPr="005966CD" w:rsidRDefault="005966CD" w:rsidP="005966CD">
      <w:pPr>
        <w:widowControl w:val="0"/>
        <w:tabs>
          <w:tab w:val="left" w:pos="1701"/>
          <w:tab w:val="left" w:pos="1843"/>
        </w:tabs>
        <w:spacing w:line="276" w:lineRule="auto"/>
        <w:ind w:left="851" w:right="616"/>
        <w:jc w:val="both"/>
        <w:rPr>
          <w:rFonts w:ascii="Palatino Linotype" w:hAnsi="Palatino Linotype" w:cs="Arial"/>
          <w:i/>
          <w:iCs/>
          <w:sz w:val="22"/>
          <w:szCs w:val="22"/>
        </w:rPr>
      </w:pPr>
      <w:r w:rsidRPr="005966CD">
        <w:rPr>
          <w:rFonts w:ascii="Palatino Linotype" w:hAnsi="Palatino Linotype" w:cs="Arial"/>
          <w:b/>
          <w:bCs/>
          <w:i/>
          <w:iCs/>
          <w:sz w:val="22"/>
          <w:szCs w:val="22"/>
        </w:rPr>
        <w:t>Artículo 3.40.</w:t>
      </w:r>
      <w:r w:rsidRPr="005966CD">
        <w:rPr>
          <w:rFonts w:ascii="Palatino Linotype" w:hAnsi="Palatino Linotype" w:cs="Arial"/>
          <w:i/>
          <w:iCs/>
          <w:sz w:val="22"/>
          <w:szCs w:val="22"/>
        </w:rPr>
        <w:t xml:space="preserve"> La o el titular de la Dirección General de Administración, tiene las siguientes atribuciones: </w:t>
      </w:r>
    </w:p>
    <w:p w14:paraId="3BE5FDC0" w14:textId="77777777" w:rsidR="005966CD" w:rsidRPr="005966CD" w:rsidRDefault="005966CD" w:rsidP="005966CD">
      <w:pPr>
        <w:widowControl w:val="0"/>
        <w:tabs>
          <w:tab w:val="left" w:pos="1701"/>
          <w:tab w:val="left" w:pos="1843"/>
        </w:tabs>
        <w:spacing w:line="276" w:lineRule="auto"/>
        <w:ind w:left="851" w:right="616"/>
        <w:jc w:val="both"/>
        <w:rPr>
          <w:rFonts w:ascii="Palatino Linotype" w:hAnsi="Palatino Linotype" w:cs="Arial"/>
          <w:i/>
          <w:iCs/>
          <w:sz w:val="22"/>
          <w:szCs w:val="22"/>
        </w:rPr>
      </w:pPr>
      <w:r w:rsidRPr="005966CD">
        <w:rPr>
          <w:rFonts w:ascii="Palatino Linotype" w:hAnsi="Palatino Linotype" w:cs="Arial"/>
          <w:b/>
          <w:bCs/>
          <w:i/>
          <w:iCs/>
          <w:sz w:val="22"/>
          <w:szCs w:val="22"/>
        </w:rPr>
        <w:t>I.</w:t>
      </w:r>
      <w:r w:rsidRPr="005966CD">
        <w:rPr>
          <w:rFonts w:ascii="Palatino Linotype" w:hAnsi="Palatino Linotype" w:cs="Arial"/>
          <w:i/>
          <w:iCs/>
          <w:sz w:val="22"/>
          <w:szCs w:val="22"/>
        </w:rPr>
        <w:t xml:space="preserve"> </w:t>
      </w:r>
      <w:r w:rsidRPr="005966CD">
        <w:rPr>
          <w:rFonts w:ascii="Palatino Linotype" w:hAnsi="Palatino Linotype" w:cs="Arial"/>
          <w:i/>
          <w:iCs/>
          <w:sz w:val="22"/>
          <w:szCs w:val="22"/>
          <w:u w:val="single"/>
        </w:rPr>
        <w:t>Coordinar y dirigir los sistemas de reclutamiento, selección, contratación e inducción y desarrollo de personal</w:t>
      </w:r>
      <w:r w:rsidRPr="005966CD">
        <w:rPr>
          <w:rFonts w:ascii="Palatino Linotype" w:hAnsi="Palatino Linotype" w:cs="Arial"/>
          <w:i/>
          <w:iCs/>
          <w:sz w:val="22"/>
          <w:szCs w:val="22"/>
        </w:rPr>
        <w:t xml:space="preserve">; </w:t>
      </w:r>
    </w:p>
    <w:p w14:paraId="18A772A9" w14:textId="77777777" w:rsidR="005966CD" w:rsidRPr="005966CD" w:rsidRDefault="005966CD" w:rsidP="005966CD">
      <w:pPr>
        <w:widowControl w:val="0"/>
        <w:tabs>
          <w:tab w:val="left" w:pos="1701"/>
          <w:tab w:val="left" w:pos="1843"/>
        </w:tabs>
        <w:spacing w:line="276" w:lineRule="auto"/>
        <w:ind w:left="851" w:right="616"/>
        <w:jc w:val="both"/>
        <w:rPr>
          <w:rFonts w:ascii="Palatino Linotype" w:hAnsi="Palatino Linotype" w:cs="Arial"/>
          <w:i/>
          <w:iCs/>
          <w:sz w:val="22"/>
          <w:szCs w:val="22"/>
        </w:rPr>
      </w:pPr>
      <w:r w:rsidRPr="005966CD">
        <w:rPr>
          <w:rFonts w:ascii="Palatino Linotype" w:hAnsi="Palatino Linotype" w:cs="Arial"/>
          <w:b/>
          <w:bCs/>
          <w:i/>
          <w:iCs/>
          <w:sz w:val="22"/>
          <w:szCs w:val="22"/>
        </w:rPr>
        <w:t>II.</w:t>
      </w:r>
      <w:r w:rsidRPr="005966CD">
        <w:rPr>
          <w:rFonts w:ascii="Palatino Linotype" w:hAnsi="Palatino Linotype" w:cs="Arial"/>
          <w:i/>
          <w:iCs/>
          <w:sz w:val="22"/>
          <w:szCs w:val="22"/>
        </w:rPr>
        <w:t xml:space="preserve"> Verificar que se cumplan las disposiciones en materia de trabajo, seguridad e higiene laboral, así como las del Código Reglamentario, respecto de los derechos y obligaciones del personal; </w:t>
      </w:r>
    </w:p>
    <w:p w14:paraId="27F4B09F" w14:textId="77777777" w:rsidR="005966CD" w:rsidRPr="005966CD" w:rsidRDefault="005966CD" w:rsidP="005966CD">
      <w:pPr>
        <w:widowControl w:val="0"/>
        <w:tabs>
          <w:tab w:val="left" w:pos="1701"/>
          <w:tab w:val="left" w:pos="1843"/>
        </w:tabs>
        <w:spacing w:line="276" w:lineRule="auto"/>
        <w:ind w:left="851" w:right="616"/>
        <w:jc w:val="both"/>
        <w:rPr>
          <w:rFonts w:ascii="Palatino Linotype" w:hAnsi="Palatino Linotype" w:cs="Arial"/>
          <w:i/>
          <w:iCs/>
          <w:sz w:val="22"/>
          <w:szCs w:val="22"/>
        </w:rPr>
      </w:pPr>
      <w:r w:rsidRPr="005966CD">
        <w:rPr>
          <w:rFonts w:ascii="Palatino Linotype" w:hAnsi="Palatino Linotype" w:cs="Arial"/>
          <w:b/>
          <w:bCs/>
          <w:i/>
          <w:iCs/>
          <w:sz w:val="22"/>
          <w:szCs w:val="22"/>
        </w:rPr>
        <w:t>III.</w:t>
      </w:r>
      <w:r w:rsidRPr="005966CD">
        <w:rPr>
          <w:rFonts w:ascii="Palatino Linotype" w:hAnsi="Palatino Linotype" w:cs="Arial"/>
          <w:i/>
          <w:iCs/>
          <w:sz w:val="22"/>
          <w:szCs w:val="22"/>
        </w:rPr>
        <w:t xml:space="preserve"> </w:t>
      </w:r>
      <w:r w:rsidRPr="005966CD">
        <w:rPr>
          <w:rFonts w:ascii="Palatino Linotype" w:hAnsi="Palatino Linotype" w:cs="Arial"/>
          <w:i/>
          <w:iCs/>
          <w:sz w:val="22"/>
          <w:szCs w:val="22"/>
          <w:u w:val="single"/>
        </w:rPr>
        <w:t>Autorizar las altas, bajas, cambios, permisos, licencias, comisiones del personal, entre otras, para su trámite y efectos</w:t>
      </w:r>
      <w:r w:rsidRPr="005966CD">
        <w:rPr>
          <w:rFonts w:ascii="Palatino Linotype" w:hAnsi="Palatino Linotype" w:cs="Arial"/>
          <w:i/>
          <w:iCs/>
          <w:sz w:val="22"/>
          <w:szCs w:val="22"/>
        </w:rPr>
        <w:t xml:space="preserve">; </w:t>
      </w:r>
    </w:p>
    <w:p w14:paraId="4828FE18" w14:textId="77777777" w:rsidR="005966CD" w:rsidRPr="005966CD" w:rsidRDefault="005966CD" w:rsidP="005966CD">
      <w:pPr>
        <w:widowControl w:val="0"/>
        <w:tabs>
          <w:tab w:val="left" w:pos="1701"/>
          <w:tab w:val="left" w:pos="1843"/>
        </w:tabs>
        <w:spacing w:line="276" w:lineRule="auto"/>
        <w:ind w:left="851" w:right="616"/>
        <w:jc w:val="both"/>
        <w:rPr>
          <w:rFonts w:ascii="Palatino Linotype" w:hAnsi="Palatino Linotype" w:cs="Arial"/>
          <w:i/>
          <w:iCs/>
          <w:sz w:val="22"/>
          <w:szCs w:val="22"/>
        </w:rPr>
      </w:pPr>
      <w:r w:rsidRPr="005966CD">
        <w:rPr>
          <w:rFonts w:ascii="Palatino Linotype" w:hAnsi="Palatino Linotype" w:cs="Arial"/>
          <w:b/>
          <w:bCs/>
          <w:i/>
          <w:iCs/>
          <w:sz w:val="22"/>
          <w:szCs w:val="22"/>
        </w:rPr>
        <w:t>IV.</w:t>
      </w:r>
      <w:r w:rsidRPr="005966CD">
        <w:rPr>
          <w:rFonts w:ascii="Palatino Linotype" w:hAnsi="Palatino Linotype" w:cs="Arial"/>
          <w:i/>
          <w:iCs/>
          <w:sz w:val="22"/>
          <w:szCs w:val="22"/>
        </w:rPr>
        <w:t xml:space="preserve"> Autorizar la elaboración y distribución oportuna de la nómina al personal que labora en el Ayuntamiento, apegándose a la normatividad en la materia y al presupuesto autorizado; </w:t>
      </w:r>
    </w:p>
    <w:p w14:paraId="3C5B83D4" w14:textId="1DDD26DF" w:rsidR="005966CD" w:rsidRPr="005966CD" w:rsidRDefault="005966CD" w:rsidP="005966CD">
      <w:pPr>
        <w:widowControl w:val="0"/>
        <w:tabs>
          <w:tab w:val="left" w:pos="1701"/>
          <w:tab w:val="left" w:pos="1843"/>
        </w:tabs>
        <w:spacing w:line="276" w:lineRule="auto"/>
        <w:ind w:left="851" w:right="616"/>
        <w:jc w:val="both"/>
        <w:rPr>
          <w:rFonts w:ascii="Palatino Linotype" w:hAnsi="Palatino Linotype" w:cs="Arial"/>
          <w:i/>
          <w:iCs/>
          <w:sz w:val="22"/>
          <w:szCs w:val="22"/>
        </w:rPr>
      </w:pPr>
      <w:r w:rsidRPr="005966CD">
        <w:rPr>
          <w:rFonts w:ascii="Palatino Linotype" w:hAnsi="Palatino Linotype" w:cs="Arial"/>
          <w:b/>
          <w:bCs/>
          <w:i/>
          <w:iCs/>
          <w:sz w:val="22"/>
          <w:szCs w:val="22"/>
        </w:rPr>
        <w:t>V.</w:t>
      </w:r>
      <w:r w:rsidRPr="005966CD">
        <w:rPr>
          <w:rFonts w:ascii="Palatino Linotype" w:hAnsi="Palatino Linotype" w:cs="Arial"/>
          <w:i/>
          <w:iCs/>
          <w:sz w:val="22"/>
          <w:szCs w:val="22"/>
        </w:rPr>
        <w:t xml:space="preserve"> </w:t>
      </w:r>
      <w:r w:rsidRPr="005966CD">
        <w:rPr>
          <w:rFonts w:ascii="Palatino Linotype" w:hAnsi="Palatino Linotype" w:cs="Arial"/>
          <w:i/>
          <w:iCs/>
          <w:sz w:val="22"/>
          <w:szCs w:val="22"/>
          <w:u w:val="single"/>
        </w:rPr>
        <w:t>Coordinar, programar y establecer las políticas de capacitación y adiestramiento para el desarrollo adecuado de personal</w:t>
      </w:r>
      <w:r w:rsidRPr="005966CD">
        <w:rPr>
          <w:rFonts w:ascii="Palatino Linotype" w:hAnsi="Palatino Linotype" w:cs="Arial"/>
          <w:i/>
          <w:iCs/>
          <w:sz w:val="22"/>
          <w:szCs w:val="22"/>
        </w:rPr>
        <w:t xml:space="preserve">, conforme a las necesidades institucionales y a las propias del personal; </w:t>
      </w:r>
    </w:p>
    <w:p w14:paraId="62B30F44" w14:textId="7128914F" w:rsidR="005966CD" w:rsidRPr="005966CD" w:rsidRDefault="005966CD" w:rsidP="005966CD">
      <w:pPr>
        <w:widowControl w:val="0"/>
        <w:tabs>
          <w:tab w:val="left" w:pos="1701"/>
          <w:tab w:val="left" w:pos="1843"/>
        </w:tabs>
        <w:spacing w:line="276" w:lineRule="auto"/>
        <w:ind w:left="851" w:right="616"/>
        <w:jc w:val="both"/>
        <w:rPr>
          <w:rFonts w:ascii="Palatino Linotype" w:hAnsi="Palatino Linotype" w:cs="Arial"/>
          <w:i/>
          <w:iCs/>
          <w:sz w:val="22"/>
          <w:szCs w:val="22"/>
        </w:rPr>
      </w:pPr>
      <w:r w:rsidRPr="005966CD">
        <w:rPr>
          <w:rFonts w:ascii="Palatino Linotype" w:hAnsi="Palatino Linotype" w:cs="Arial"/>
          <w:b/>
          <w:bCs/>
          <w:i/>
          <w:iCs/>
          <w:sz w:val="22"/>
          <w:szCs w:val="22"/>
        </w:rPr>
        <w:t>VI.</w:t>
      </w:r>
      <w:r w:rsidRPr="005966CD">
        <w:rPr>
          <w:rFonts w:ascii="Palatino Linotype" w:hAnsi="Palatino Linotype" w:cs="Arial"/>
          <w:i/>
          <w:iCs/>
          <w:sz w:val="22"/>
          <w:szCs w:val="22"/>
        </w:rPr>
        <w:t xml:space="preserve"> Vigilar y verificar el cumplimiento de las cláusulas establecidas en los convenios sindicales, para mantener y fortalecer las relaciones con las instituciones, y a su vez buscar el beneficio en cuanto a las prestaciones y condiciones laborales de los trabajadores agremiados;</w:t>
      </w:r>
    </w:p>
    <w:p w14:paraId="5D798900" w14:textId="295F08A1" w:rsidR="005966CD" w:rsidRPr="005966CD" w:rsidRDefault="005966CD" w:rsidP="005966CD">
      <w:pPr>
        <w:widowControl w:val="0"/>
        <w:tabs>
          <w:tab w:val="left" w:pos="1701"/>
          <w:tab w:val="left" w:pos="1843"/>
        </w:tabs>
        <w:spacing w:before="360" w:after="240" w:line="360" w:lineRule="auto"/>
        <w:jc w:val="right"/>
        <w:rPr>
          <w:rFonts w:ascii="Palatino Linotype" w:hAnsi="Palatino Linotype" w:cs="Arial"/>
          <w:i/>
          <w:iCs/>
          <w:sz w:val="22"/>
          <w:szCs w:val="22"/>
        </w:rPr>
      </w:pPr>
      <w:r w:rsidRPr="005966CD">
        <w:rPr>
          <w:rFonts w:ascii="Palatino Linotype" w:hAnsi="Palatino Linotype" w:cs="Arial"/>
          <w:i/>
          <w:iCs/>
          <w:sz w:val="22"/>
          <w:szCs w:val="22"/>
        </w:rPr>
        <w:t>(…)</w:t>
      </w:r>
    </w:p>
    <w:p w14:paraId="2F628FF7" w14:textId="6EC70BE1" w:rsidR="005966CD" w:rsidRDefault="005966CD"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Entonces se tiene que cuenta que </w:t>
      </w:r>
      <w:r w:rsidR="00565E0E">
        <w:rPr>
          <w:rFonts w:ascii="Palatino Linotype" w:hAnsi="Palatino Linotype" w:cs="Arial"/>
        </w:rPr>
        <w:t>la Dirección General de Administración y la Dirección de Recursos humanos, si resultan competentes para conocer de la información solicitada, ya que desde la óptica funcional de los servidores públicos habilitados es la de apoyar, gestionar y entregar la información que se ubique en sus unidad administrativa y la Unidad de Transparencia del Sujeto Obligado, por lo que materialmente fungen como “enlaces.”</w:t>
      </w:r>
    </w:p>
    <w:p w14:paraId="64407FDF" w14:textId="77777777" w:rsidR="00565E0E" w:rsidRPr="00565E0E" w:rsidRDefault="00565E0E" w:rsidP="00565E0E">
      <w:pPr>
        <w:widowControl w:val="0"/>
        <w:tabs>
          <w:tab w:val="left" w:pos="1701"/>
          <w:tab w:val="left" w:pos="1843"/>
        </w:tabs>
        <w:spacing w:before="360" w:after="240" w:line="276" w:lineRule="auto"/>
        <w:ind w:left="851" w:right="474"/>
        <w:jc w:val="both"/>
        <w:rPr>
          <w:rFonts w:ascii="Palatino Linotype" w:hAnsi="Palatino Linotype" w:cs="Arial"/>
          <w:b/>
          <w:bCs/>
          <w:i/>
          <w:iCs/>
          <w:sz w:val="22"/>
          <w:szCs w:val="22"/>
        </w:rPr>
      </w:pPr>
      <w:r w:rsidRPr="00565E0E">
        <w:rPr>
          <w:rFonts w:ascii="Palatino Linotype" w:hAnsi="Palatino Linotype" w:cs="Arial"/>
          <w:b/>
          <w:bCs/>
          <w:i/>
          <w:iCs/>
          <w:sz w:val="22"/>
          <w:szCs w:val="22"/>
        </w:rPr>
        <w:lastRenderedPageBreak/>
        <w:t xml:space="preserve">Artículo 3. </w:t>
      </w:r>
      <w:r w:rsidRPr="00565E0E">
        <w:rPr>
          <w:rFonts w:ascii="Palatino Linotype" w:hAnsi="Palatino Linotype" w:cs="Arial"/>
          <w:i/>
          <w:iCs/>
          <w:sz w:val="22"/>
          <w:szCs w:val="22"/>
        </w:rPr>
        <w:t>Para los efectos de la presente Ley se entenderá por:</w:t>
      </w:r>
    </w:p>
    <w:p w14:paraId="44F38016" w14:textId="2516517A" w:rsidR="00565E0E" w:rsidRPr="00565E0E" w:rsidRDefault="00565E0E" w:rsidP="00565E0E">
      <w:pPr>
        <w:widowControl w:val="0"/>
        <w:tabs>
          <w:tab w:val="left" w:pos="1701"/>
          <w:tab w:val="left" w:pos="1843"/>
        </w:tabs>
        <w:spacing w:before="360" w:after="240" w:line="276" w:lineRule="auto"/>
        <w:ind w:left="851" w:right="474"/>
        <w:jc w:val="both"/>
        <w:rPr>
          <w:rFonts w:ascii="Palatino Linotype" w:hAnsi="Palatino Linotype" w:cs="Arial"/>
          <w:i/>
          <w:iCs/>
          <w:sz w:val="22"/>
          <w:szCs w:val="22"/>
        </w:rPr>
      </w:pPr>
      <w:r w:rsidRPr="00565E0E">
        <w:rPr>
          <w:rFonts w:ascii="Palatino Linotype" w:hAnsi="Palatino Linotype" w:cs="Arial"/>
          <w:b/>
          <w:bCs/>
          <w:i/>
          <w:iCs/>
          <w:sz w:val="22"/>
          <w:szCs w:val="22"/>
        </w:rPr>
        <w:t>XXXIX. Servidor público habilitado:</w:t>
      </w:r>
      <w:r w:rsidRPr="00565E0E">
        <w:rPr>
          <w:rFonts w:ascii="Palatino Linotype" w:hAnsi="Palatino Linotype" w:cs="Arial"/>
          <w:i/>
          <w:iCs/>
          <w:sz w:val="22"/>
          <w:szCs w:val="22"/>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49388C5" w14:textId="77777777" w:rsidR="00565E0E" w:rsidRPr="00565E0E" w:rsidRDefault="00565E0E" w:rsidP="00565E0E">
      <w:pPr>
        <w:widowControl w:val="0"/>
        <w:tabs>
          <w:tab w:val="left" w:pos="1701"/>
          <w:tab w:val="left" w:pos="1843"/>
        </w:tabs>
        <w:spacing w:before="360" w:after="240" w:line="360" w:lineRule="auto"/>
        <w:jc w:val="both"/>
        <w:rPr>
          <w:rFonts w:ascii="Palatino Linotype" w:hAnsi="Palatino Linotype" w:cs="Arial"/>
        </w:rPr>
      </w:pPr>
    </w:p>
    <w:p w14:paraId="1AF2B128" w14:textId="77777777" w:rsidR="00565E0E" w:rsidRPr="00565E0E" w:rsidRDefault="00565E0E" w:rsidP="00565E0E">
      <w:pPr>
        <w:widowControl w:val="0"/>
        <w:tabs>
          <w:tab w:val="left" w:pos="1701"/>
          <w:tab w:val="left" w:pos="1843"/>
        </w:tabs>
        <w:spacing w:line="360"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Artículo 59.</w:t>
      </w:r>
      <w:r w:rsidRPr="00565E0E">
        <w:rPr>
          <w:rFonts w:ascii="Palatino Linotype" w:hAnsi="Palatino Linotype" w:cs="Arial"/>
          <w:i/>
          <w:iCs/>
          <w:sz w:val="22"/>
          <w:szCs w:val="22"/>
        </w:rPr>
        <w:t xml:space="preserve"> Los servidores públicos habilitados tendrán las funciones siguientes:</w:t>
      </w:r>
    </w:p>
    <w:p w14:paraId="6B82F8DC" w14:textId="77777777" w:rsidR="00565E0E" w:rsidRPr="00565E0E" w:rsidRDefault="00565E0E" w:rsidP="00565E0E">
      <w:pPr>
        <w:widowControl w:val="0"/>
        <w:tabs>
          <w:tab w:val="left" w:pos="1701"/>
          <w:tab w:val="left" w:pos="1843"/>
        </w:tabs>
        <w:spacing w:line="360" w:lineRule="auto"/>
        <w:ind w:left="851" w:right="899"/>
        <w:jc w:val="both"/>
        <w:rPr>
          <w:rFonts w:ascii="Palatino Linotype" w:hAnsi="Palatino Linotype" w:cs="Arial"/>
          <w:i/>
          <w:iCs/>
          <w:sz w:val="22"/>
          <w:szCs w:val="22"/>
        </w:rPr>
      </w:pPr>
    </w:p>
    <w:p w14:paraId="1A920C01" w14:textId="223DC13A" w:rsidR="00565E0E" w:rsidRPr="00565E0E" w:rsidRDefault="00565E0E" w:rsidP="00565E0E">
      <w:pPr>
        <w:widowControl w:val="0"/>
        <w:tabs>
          <w:tab w:val="left" w:pos="1701"/>
          <w:tab w:val="left" w:pos="1843"/>
        </w:tabs>
        <w:spacing w:line="360"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I.</w:t>
      </w:r>
      <w:r w:rsidRPr="00565E0E">
        <w:rPr>
          <w:rFonts w:ascii="Palatino Linotype" w:hAnsi="Palatino Linotype" w:cs="Arial"/>
          <w:i/>
          <w:iCs/>
          <w:sz w:val="22"/>
          <w:szCs w:val="22"/>
        </w:rPr>
        <w:t xml:space="preserve"> Localizar la información que le solicite la Unidad de Transparencia;</w:t>
      </w:r>
    </w:p>
    <w:p w14:paraId="0C9B513A" w14:textId="16322D9A" w:rsidR="00565E0E" w:rsidRPr="00565E0E" w:rsidRDefault="00565E0E" w:rsidP="00565E0E">
      <w:pPr>
        <w:widowControl w:val="0"/>
        <w:tabs>
          <w:tab w:val="left" w:pos="1701"/>
          <w:tab w:val="left" w:pos="1843"/>
        </w:tabs>
        <w:spacing w:line="360"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II.</w:t>
      </w:r>
      <w:r w:rsidRPr="00565E0E">
        <w:rPr>
          <w:rFonts w:ascii="Palatino Linotype" w:hAnsi="Palatino Linotype" w:cs="Arial"/>
          <w:i/>
          <w:iCs/>
          <w:sz w:val="22"/>
          <w:szCs w:val="22"/>
        </w:rPr>
        <w:t xml:space="preserve"> Proporcionar la información que obre en los archivos y que le sea solicitada por la Unidad de Transparencia;</w:t>
      </w:r>
    </w:p>
    <w:p w14:paraId="553A5D2C" w14:textId="53C3150D" w:rsidR="00565E0E" w:rsidRPr="00565E0E" w:rsidRDefault="00565E0E" w:rsidP="00565E0E">
      <w:pPr>
        <w:widowControl w:val="0"/>
        <w:tabs>
          <w:tab w:val="left" w:pos="1701"/>
          <w:tab w:val="left" w:pos="1843"/>
        </w:tabs>
        <w:spacing w:line="360"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III.</w:t>
      </w:r>
      <w:r w:rsidRPr="00565E0E">
        <w:rPr>
          <w:rFonts w:ascii="Palatino Linotype" w:hAnsi="Palatino Linotype" w:cs="Arial"/>
          <w:i/>
          <w:iCs/>
          <w:sz w:val="22"/>
          <w:szCs w:val="22"/>
        </w:rPr>
        <w:t xml:space="preserve"> Apoyar a la Unidad de Transparencia en lo que esta le solicite para el cumplimiento de sus funciones;</w:t>
      </w:r>
    </w:p>
    <w:p w14:paraId="54BA095E" w14:textId="7722B5F0" w:rsidR="00565E0E" w:rsidRPr="00565E0E" w:rsidRDefault="00565E0E" w:rsidP="00565E0E">
      <w:pPr>
        <w:widowControl w:val="0"/>
        <w:tabs>
          <w:tab w:val="left" w:pos="1701"/>
          <w:tab w:val="left" w:pos="1843"/>
        </w:tabs>
        <w:spacing w:line="360"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IV.</w:t>
      </w:r>
      <w:r w:rsidRPr="00565E0E">
        <w:rPr>
          <w:rFonts w:ascii="Palatino Linotype" w:hAnsi="Palatino Linotype" w:cs="Arial"/>
          <w:i/>
          <w:iCs/>
          <w:sz w:val="22"/>
          <w:szCs w:val="22"/>
        </w:rPr>
        <w:t xml:space="preserve"> Proporcionar a la Unidad de Transparencia, las modificaciones a la información pública de oficio que obre en su poder;</w:t>
      </w:r>
    </w:p>
    <w:p w14:paraId="4FA5389F" w14:textId="49BCE5DB" w:rsidR="00565E0E" w:rsidRPr="00565E0E" w:rsidRDefault="00565E0E" w:rsidP="00565E0E">
      <w:pPr>
        <w:widowControl w:val="0"/>
        <w:tabs>
          <w:tab w:val="left" w:pos="1701"/>
          <w:tab w:val="left" w:pos="1843"/>
        </w:tabs>
        <w:spacing w:line="360"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V.</w:t>
      </w:r>
      <w:r w:rsidRPr="00565E0E">
        <w:rPr>
          <w:rFonts w:ascii="Palatino Linotype" w:hAnsi="Palatino Linotype" w:cs="Arial"/>
          <w:i/>
          <w:iCs/>
          <w:sz w:val="22"/>
          <w:szCs w:val="22"/>
        </w:rPr>
        <w:t xml:space="preserve"> Integrar y presentar al responsable de la Unidad de Transparencia la propuesta de clasificación de información, la cual tendrá los fundamentos y argumentos en que se basa dicha propuesta;</w:t>
      </w:r>
    </w:p>
    <w:p w14:paraId="2D4E8ACF" w14:textId="245DDFAA" w:rsidR="00565E0E" w:rsidRPr="00565E0E" w:rsidRDefault="00565E0E" w:rsidP="00565E0E">
      <w:pPr>
        <w:widowControl w:val="0"/>
        <w:tabs>
          <w:tab w:val="left" w:pos="1701"/>
          <w:tab w:val="left" w:pos="1843"/>
        </w:tabs>
        <w:spacing w:line="360"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VI.</w:t>
      </w:r>
      <w:r w:rsidRPr="00565E0E">
        <w:rPr>
          <w:rFonts w:ascii="Palatino Linotype" w:hAnsi="Palatino Linotype" w:cs="Arial"/>
          <w:i/>
          <w:iCs/>
          <w:sz w:val="22"/>
          <w:szCs w:val="22"/>
        </w:rPr>
        <w:t xml:space="preserve"> Verificar, una vez analizado el contenido de la información, que no se encuentre en los supuestos de información clasificada; y</w:t>
      </w:r>
    </w:p>
    <w:p w14:paraId="7C9FC81C" w14:textId="77777777" w:rsidR="00565E0E" w:rsidRPr="00565E0E" w:rsidRDefault="00565E0E" w:rsidP="00565E0E">
      <w:pPr>
        <w:widowControl w:val="0"/>
        <w:tabs>
          <w:tab w:val="left" w:pos="1701"/>
          <w:tab w:val="left" w:pos="1843"/>
        </w:tabs>
        <w:spacing w:line="360"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VII.</w:t>
      </w:r>
      <w:r w:rsidRPr="00565E0E">
        <w:rPr>
          <w:rFonts w:ascii="Palatino Linotype" w:hAnsi="Palatino Linotype" w:cs="Arial"/>
          <w:i/>
          <w:iCs/>
          <w:sz w:val="22"/>
          <w:szCs w:val="22"/>
        </w:rPr>
        <w:t xml:space="preserve"> Dar cuenta a la Unidad de Transparencia del vencimiento de los plazos de reserva.</w:t>
      </w:r>
    </w:p>
    <w:p w14:paraId="16D1AD44" w14:textId="23A77319" w:rsidR="00565E0E" w:rsidRDefault="00565E0E" w:rsidP="000D0B01">
      <w:pPr>
        <w:widowControl w:val="0"/>
        <w:tabs>
          <w:tab w:val="left" w:pos="1701"/>
          <w:tab w:val="left" w:pos="1843"/>
        </w:tabs>
        <w:spacing w:before="360" w:after="240" w:line="360" w:lineRule="auto"/>
        <w:jc w:val="both"/>
      </w:pPr>
      <w:r>
        <w:rPr>
          <w:rFonts w:ascii="Palatino Linotype" w:hAnsi="Palatino Linotype" w:cs="Arial"/>
        </w:rPr>
        <w:t>Y de ellos que se hayan solicitado, nombres completos, currículum vitae, remuneraciones.</w:t>
      </w:r>
      <w:r w:rsidRPr="00565E0E">
        <w:t xml:space="preserve"> </w:t>
      </w:r>
    </w:p>
    <w:p w14:paraId="076C2F50" w14:textId="77777777" w:rsidR="00565E0E" w:rsidRPr="00565E0E" w:rsidRDefault="00565E0E" w:rsidP="00565E0E">
      <w:pPr>
        <w:widowControl w:val="0"/>
        <w:tabs>
          <w:tab w:val="left" w:pos="1701"/>
          <w:tab w:val="left" w:pos="1843"/>
        </w:tabs>
        <w:spacing w:line="276" w:lineRule="auto"/>
        <w:ind w:left="851" w:right="899"/>
        <w:jc w:val="center"/>
        <w:rPr>
          <w:rFonts w:ascii="Palatino Linotype" w:hAnsi="Palatino Linotype" w:cs="Arial"/>
          <w:b/>
          <w:bCs/>
          <w:i/>
          <w:iCs/>
          <w:sz w:val="22"/>
          <w:szCs w:val="22"/>
        </w:rPr>
      </w:pPr>
      <w:r w:rsidRPr="00565E0E">
        <w:rPr>
          <w:rFonts w:ascii="Palatino Linotype" w:hAnsi="Palatino Linotype" w:cs="Arial"/>
          <w:b/>
          <w:bCs/>
          <w:i/>
          <w:iCs/>
          <w:sz w:val="22"/>
          <w:szCs w:val="22"/>
        </w:rPr>
        <w:lastRenderedPageBreak/>
        <w:t>SUBSECCIÓN PRIMERA</w:t>
      </w:r>
    </w:p>
    <w:p w14:paraId="7E9BC752" w14:textId="50E8A0C3" w:rsidR="00565E0E" w:rsidRPr="00565E0E" w:rsidRDefault="00565E0E" w:rsidP="00565E0E">
      <w:pPr>
        <w:widowControl w:val="0"/>
        <w:tabs>
          <w:tab w:val="left" w:pos="1701"/>
          <w:tab w:val="left" w:pos="1843"/>
        </w:tabs>
        <w:spacing w:line="276" w:lineRule="auto"/>
        <w:ind w:left="851" w:right="899"/>
        <w:jc w:val="center"/>
        <w:rPr>
          <w:rFonts w:ascii="Palatino Linotype" w:hAnsi="Palatino Linotype" w:cs="Arial"/>
          <w:b/>
          <w:bCs/>
          <w:i/>
          <w:iCs/>
          <w:sz w:val="22"/>
          <w:szCs w:val="22"/>
        </w:rPr>
      </w:pPr>
      <w:r w:rsidRPr="00565E0E">
        <w:rPr>
          <w:rFonts w:ascii="Palatino Linotype" w:hAnsi="Palatino Linotype" w:cs="Arial"/>
          <w:b/>
          <w:bCs/>
          <w:i/>
          <w:iCs/>
          <w:sz w:val="22"/>
          <w:szCs w:val="22"/>
        </w:rPr>
        <w:t xml:space="preserve"> DE LA DIRECCIÓN DE RECURSOS HUMANOS</w:t>
      </w:r>
    </w:p>
    <w:p w14:paraId="333A5914" w14:textId="60783525" w:rsidR="00565E0E"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Artículo 3.42.</w:t>
      </w:r>
      <w:r w:rsidRPr="00565E0E">
        <w:rPr>
          <w:rFonts w:ascii="Palatino Linotype" w:hAnsi="Palatino Linotype" w:cs="Arial"/>
          <w:i/>
          <w:iCs/>
          <w:sz w:val="22"/>
          <w:szCs w:val="22"/>
        </w:rPr>
        <w:t xml:space="preserve"> La o el titular de la Dirección de Recursos Humanos cuenta con las siguientes atribuciones: </w:t>
      </w:r>
    </w:p>
    <w:p w14:paraId="5F7A0C94" w14:textId="68417BE1" w:rsidR="00565E0E"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I.</w:t>
      </w:r>
      <w:r w:rsidRPr="00565E0E">
        <w:rPr>
          <w:rFonts w:ascii="Palatino Linotype" w:hAnsi="Palatino Linotype" w:cs="Arial"/>
          <w:i/>
          <w:iCs/>
          <w:sz w:val="22"/>
          <w:szCs w:val="22"/>
        </w:rPr>
        <w:t xml:space="preserve"> Elaborar, operar y mejorar los procedimientos administrativos de control para la selección, reclutamiento, contratación, escalafón, capacitación, retiro, sanción, comisión y desarrollo del personal al servicio del Municipio; </w:t>
      </w:r>
    </w:p>
    <w:p w14:paraId="2780FC4F" w14:textId="1A5C3C17" w:rsidR="00565E0E"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II.</w:t>
      </w:r>
      <w:r w:rsidRPr="00565E0E">
        <w:rPr>
          <w:rFonts w:ascii="Palatino Linotype" w:hAnsi="Palatino Linotype" w:cs="Arial"/>
          <w:i/>
          <w:iCs/>
          <w:sz w:val="22"/>
          <w:szCs w:val="22"/>
        </w:rPr>
        <w:t xml:space="preserve"> Vigilar que se cumplan las disposiciones en materia de trabajo, seguridad, higiene, así como las demás normas aplicables a la institución respecto de los derechos y obligaciones del personal; </w:t>
      </w:r>
    </w:p>
    <w:p w14:paraId="5D725548" w14:textId="063E8500" w:rsidR="00565E0E"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III.</w:t>
      </w:r>
      <w:r w:rsidRPr="00565E0E">
        <w:rPr>
          <w:rFonts w:ascii="Palatino Linotype" w:hAnsi="Palatino Linotype" w:cs="Arial"/>
          <w:i/>
          <w:iCs/>
          <w:sz w:val="22"/>
          <w:szCs w:val="22"/>
        </w:rPr>
        <w:t xml:space="preserve"> Garantizar que no se soliciten pruebas de no gravidez o VIH como condicionantes para la contratación; </w:t>
      </w:r>
    </w:p>
    <w:p w14:paraId="052A3FBF" w14:textId="40DC45E6" w:rsidR="00565E0E"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IV.</w:t>
      </w:r>
      <w:r w:rsidRPr="00565E0E">
        <w:rPr>
          <w:rFonts w:ascii="Palatino Linotype" w:hAnsi="Palatino Linotype" w:cs="Arial"/>
          <w:i/>
          <w:iCs/>
          <w:sz w:val="22"/>
          <w:szCs w:val="22"/>
        </w:rPr>
        <w:t xml:space="preserve"> Aplicar las disposiciones legales laborales que rigen al personal del Ayuntamiento; </w:t>
      </w:r>
    </w:p>
    <w:p w14:paraId="40601B87" w14:textId="420CEE99" w:rsidR="00565E0E"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V.</w:t>
      </w:r>
      <w:r w:rsidRPr="00565E0E">
        <w:rPr>
          <w:rFonts w:ascii="Palatino Linotype" w:hAnsi="Palatino Linotype" w:cs="Arial"/>
          <w:i/>
          <w:iCs/>
          <w:sz w:val="22"/>
          <w:szCs w:val="22"/>
        </w:rPr>
        <w:t xml:space="preserve"> </w:t>
      </w:r>
      <w:r w:rsidRPr="00565E0E">
        <w:rPr>
          <w:rFonts w:ascii="Palatino Linotype" w:hAnsi="Palatino Linotype" w:cs="Arial"/>
          <w:i/>
          <w:iCs/>
          <w:sz w:val="22"/>
          <w:szCs w:val="22"/>
          <w:u w:val="single"/>
        </w:rPr>
        <w:t>Registrar las altas, reingresos, bajas, cambios de categoría y adscripción, permisos y licencias por incapacidad, entre otras, del personal, y su correcta aplicación</w:t>
      </w:r>
      <w:r w:rsidRPr="00565E0E">
        <w:rPr>
          <w:rFonts w:ascii="Palatino Linotype" w:hAnsi="Palatino Linotype" w:cs="Arial"/>
          <w:i/>
          <w:iCs/>
          <w:sz w:val="22"/>
          <w:szCs w:val="22"/>
        </w:rPr>
        <w:t xml:space="preserve">; </w:t>
      </w:r>
    </w:p>
    <w:p w14:paraId="35510C91" w14:textId="015BF8B0" w:rsidR="00565E0E"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VI.</w:t>
      </w:r>
      <w:r w:rsidRPr="00565E0E">
        <w:rPr>
          <w:rFonts w:ascii="Palatino Linotype" w:hAnsi="Palatino Linotype" w:cs="Arial"/>
          <w:i/>
          <w:iCs/>
          <w:sz w:val="22"/>
          <w:szCs w:val="22"/>
        </w:rPr>
        <w:t xml:space="preserve"> </w:t>
      </w:r>
      <w:r w:rsidRPr="00565E0E">
        <w:rPr>
          <w:rFonts w:ascii="Palatino Linotype" w:hAnsi="Palatino Linotype" w:cs="Arial"/>
          <w:i/>
          <w:iCs/>
          <w:sz w:val="22"/>
          <w:szCs w:val="22"/>
          <w:u w:val="single"/>
        </w:rPr>
        <w:t>Coadyuvar con la Tesorería en la elaboración y distribución oportuna de la nómina para el pago al personal que labora en el Ayuntamiento</w:t>
      </w:r>
      <w:r w:rsidRPr="00565E0E">
        <w:rPr>
          <w:rFonts w:ascii="Palatino Linotype" w:hAnsi="Palatino Linotype" w:cs="Arial"/>
          <w:i/>
          <w:iCs/>
          <w:sz w:val="22"/>
          <w:szCs w:val="22"/>
        </w:rPr>
        <w:t xml:space="preserve">, apegándose al presupuesto autorizado y aplicar los descuentos procedentes; así como en lo relativo a las determinaciones de los impuestos y la emisión de los CFDI correspondientes una vez realizado el pago; </w:t>
      </w:r>
    </w:p>
    <w:p w14:paraId="2FA27D1D" w14:textId="58404983" w:rsidR="00565E0E"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VII.</w:t>
      </w:r>
      <w:r w:rsidRPr="00565E0E">
        <w:rPr>
          <w:rFonts w:ascii="Palatino Linotype" w:hAnsi="Palatino Linotype" w:cs="Arial"/>
          <w:i/>
          <w:iCs/>
          <w:sz w:val="22"/>
          <w:szCs w:val="22"/>
        </w:rPr>
        <w:t xml:space="preserve"> Elaborar programas de capacitación, adiestramiento y desarrollo del personal con el objeto de profesionalizar a los servidores públicos conforme a las necesidades institucionales y a las del mismo personal; </w:t>
      </w:r>
    </w:p>
    <w:p w14:paraId="1D336898" w14:textId="77777777" w:rsidR="00565E0E"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VIII.</w:t>
      </w:r>
      <w:r w:rsidRPr="00565E0E">
        <w:rPr>
          <w:rFonts w:ascii="Palatino Linotype" w:hAnsi="Palatino Linotype" w:cs="Arial"/>
          <w:i/>
          <w:iCs/>
          <w:sz w:val="22"/>
          <w:szCs w:val="22"/>
        </w:rPr>
        <w:t xml:space="preserve"> Verificar el cumplimento de las cláusulas establecidas en los convenios sindicales suscritos con el gobierno municipal, así como de las condiciones generales de trabajo del personal sindicalizado; y </w:t>
      </w:r>
    </w:p>
    <w:p w14:paraId="6D4C24BC" w14:textId="580AB480" w:rsidR="002A6BCF" w:rsidRPr="00565E0E" w:rsidRDefault="00565E0E" w:rsidP="00565E0E">
      <w:pPr>
        <w:widowControl w:val="0"/>
        <w:tabs>
          <w:tab w:val="left" w:pos="1701"/>
          <w:tab w:val="left" w:pos="1843"/>
        </w:tabs>
        <w:spacing w:line="276" w:lineRule="auto"/>
        <w:ind w:left="851" w:right="899"/>
        <w:jc w:val="both"/>
        <w:rPr>
          <w:rFonts w:ascii="Palatino Linotype" w:hAnsi="Palatino Linotype" w:cs="Arial"/>
          <w:i/>
          <w:iCs/>
          <w:sz w:val="22"/>
          <w:szCs w:val="22"/>
        </w:rPr>
      </w:pPr>
      <w:r w:rsidRPr="00565E0E">
        <w:rPr>
          <w:rFonts w:ascii="Palatino Linotype" w:hAnsi="Palatino Linotype" w:cs="Arial"/>
          <w:b/>
          <w:bCs/>
          <w:i/>
          <w:iCs/>
          <w:sz w:val="22"/>
          <w:szCs w:val="22"/>
        </w:rPr>
        <w:t>IX</w:t>
      </w:r>
      <w:r w:rsidRPr="00565E0E">
        <w:rPr>
          <w:rFonts w:ascii="Palatino Linotype" w:hAnsi="Palatino Linotype" w:cs="Arial"/>
          <w:i/>
          <w:iCs/>
          <w:sz w:val="22"/>
          <w:szCs w:val="22"/>
        </w:rPr>
        <w:t>. Las demás que le asignen otros ordenamientos, el presidente municipal y la o el Director General de Administración.</w:t>
      </w:r>
    </w:p>
    <w:p w14:paraId="746754CE" w14:textId="6C99C624" w:rsidR="002A6BCF" w:rsidRDefault="00895612"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Cabe puntualizar que respecto de los nombres completos, al </w:t>
      </w:r>
      <w:r w:rsidR="0054765A">
        <w:rPr>
          <w:rFonts w:ascii="Palatino Linotype" w:hAnsi="Palatino Linotype" w:cs="Arial"/>
        </w:rPr>
        <w:t xml:space="preserve">tener la atribución de generar las altas, adscripción e incluso nóminas, la Dirección en Comento conoce de los nombres de todos los servidores públicos adscritos al Sujeto Obligado. Por otra parte, dentro de las atribuciones de la propia Unidad de Transparencia se encuentra </w:t>
      </w:r>
      <w:r w:rsidR="0054765A" w:rsidRPr="0054765A">
        <w:rPr>
          <w:rFonts w:ascii="Palatino Linotype" w:hAnsi="Palatino Linotype" w:cs="Arial"/>
          <w:b/>
          <w:bCs/>
        </w:rPr>
        <w:lastRenderedPageBreak/>
        <w:t>tramitar</w:t>
      </w:r>
      <w:r w:rsidR="0054765A">
        <w:rPr>
          <w:rFonts w:ascii="Palatino Linotype" w:hAnsi="Palatino Linotype" w:cs="Arial"/>
        </w:rPr>
        <w:t xml:space="preserve"> las solicitudes de información, lo que implica invariablemente conocer a que servidores públicos habilitados se realizará el turno de la solicitudes a efecto de que proporcionen las respuestas correspondientes.</w:t>
      </w:r>
    </w:p>
    <w:p w14:paraId="67360ADE" w14:textId="77777777" w:rsidR="0054765A" w:rsidRPr="0054765A" w:rsidRDefault="0054765A" w:rsidP="0054765A">
      <w:pPr>
        <w:widowControl w:val="0"/>
        <w:tabs>
          <w:tab w:val="left" w:pos="1701"/>
          <w:tab w:val="left" w:pos="1843"/>
        </w:tabs>
        <w:spacing w:before="360" w:after="240" w:line="276" w:lineRule="auto"/>
        <w:ind w:left="851" w:right="757"/>
        <w:jc w:val="both"/>
        <w:rPr>
          <w:rFonts w:ascii="Palatino Linotype" w:hAnsi="Palatino Linotype" w:cs="Arial"/>
          <w:i/>
          <w:iCs/>
          <w:sz w:val="22"/>
          <w:szCs w:val="22"/>
        </w:rPr>
      </w:pPr>
      <w:r w:rsidRPr="0054765A">
        <w:rPr>
          <w:rFonts w:ascii="Palatino Linotype" w:hAnsi="Palatino Linotype" w:cs="Arial"/>
          <w:b/>
          <w:bCs/>
          <w:i/>
          <w:iCs/>
          <w:sz w:val="22"/>
          <w:szCs w:val="22"/>
        </w:rPr>
        <w:t>Artículo 53.</w:t>
      </w:r>
      <w:r w:rsidRPr="0054765A">
        <w:rPr>
          <w:rFonts w:ascii="Palatino Linotype" w:hAnsi="Palatino Linotype" w:cs="Arial"/>
          <w:i/>
          <w:iCs/>
          <w:sz w:val="22"/>
          <w:szCs w:val="22"/>
        </w:rPr>
        <w:t xml:space="preserve"> Las Unidades de Transparencia tendrán las siguientes funciones:</w:t>
      </w:r>
    </w:p>
    <w:p w14:paraId="4072D8AC" w14:textId="49B58611" w:rsidR="0054765A" w:rsidRPr="0054765A" w:rsidRDefault="0054765A" w:rsidP="0054765A">
      <w:pPr>
        <w:widowControl w:val="0"/>
        <w:tabs>
          <w:tab w:val="left" w:pos="1701"/>
          <w:tab w:val="left" w:pos="1843"/>
        </w:tabs>
        <w:spacing w:before="360" w:after="240" w:line="276" w:lineRule="auto"/>
        <w:ind w:left="851" w:right="757"/>
        <w:jc w:val="both"/>
        <w:rPr>
          <w:rFonts w:ascii="Palatino Linotype" w:hAnsi="Palatino Linotype" w:cs="Arial"/>
          <w:i/>
          <w:iCs/>
          <w:sz w:val="22"/>
          <w:szCs w:val="22"/>
        </w:rPr>
      </w:pPr>
      <w:r w:rsidRPr="0054765A">
        <w:rPr>
          <w:rFonts w:ascii="Palatino Linotype" w:hAnsi="Palatino Linotype" w:cs="Arial"/>
          <w:b/>
          <w:bCs/>
          <w:i/>
          <w:iCs/>
          <w:sz w:val="22"/>
          <w:szCs w:val="22"/>
        </w:rPr>
        <w:t>I.</w:t>
      </w:r>
      <w:r w:rsidRPr="0054765A">
        <w:rPr>
          <w:rFonts w:ascii="Palatino Linotype" w:hAnsi="Palatino Linotype" w:cs="Arial"/>
          <w:i/>
          <w:iCs/>
          <w:sz w:val="22"/>
          <w:szCs w:val="22"/>
        </w:rPr>
        <w:t xml:space="preserve">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CC1D9A4" w14:textId="77777777" w:rsidR="0054765A" w:rsidRDefault="0054765A" w:rsidP="0054765A">
      <w:pPr>
        <w:widowControl w:val="0"/>
        <w:tabs>
          <w:tab w:val="left" w:pos="1701"/>
          <w:tab w:val="left" w:pos="1843"/>
        </w:tabs>
        <w:spacing w:before="360" w:after="240" w:line="276" w:lineRule="auto"/>
        <w:ind w:left="851" w:right="757"/>
        <w:jc w:val="both"/>
        <w:rPr>
          <w:rFonts w:ascii="Palatino Linotype" w:hAnsi="Palatino Linotype" w:cs="Arial"/>
          <w:i/>
          <w:iCs/>
          <w:sz w:val="22"/>
          <w:szCs w:val="22"/>
        </w:rPr>
      </w:pPr>
      <w:r w:rsidRPr="0054765A">
        <w:rPr>
          <w:rFonts w:ascii="Palatino Linotype" w:hAnsi="Palatino Linotype" w:cs="Arial"/>
          <w:b/>
          <w:bCs/>
          <w:i/>
          <w:iCs/>
          <w:sz w:val="22"/>
          <w:szCs w:val="22"/>
        </w:rPr>
        <w:t>II.</w:t>
      </w:r>
      <w:r w:rsidRPr="0054765A">
        <w:rPr>
          <w:rFonts w:ascii="Palatino Linotype" w:hAnsi="Palatino Linotype" w:cs="Arial"/>
          <w:i/>
          <w:iCs/>
          <w:sz w:val="22"/>
          <w:szCs w:val="22"/>
        </w:rPr>
        <w:t xml:space="preserve"> Recibir, </w:t>
      </w:r>
      <w:r w:rsidRPr="0054765A">
        <w:rPr>
          <w:rFonts w:ascii="Palatino Linotype" w:hAnsi="Palatino Linotype" w:cs="Arial"/>
          <w:i/>
          <w:iCs/>
          <w:sz w:val="22"/>
          <w:szCs w:val="22"/>
          <w:u w:val="single"/>
        </w:rPr>
        <w:t>tramitar</w:t>
      </w:r>
      <w:r w:rsidRPr="0054765A">
        <w:rPr>
          <w:rFonts w:ascii="Palatino Linotype" w:hAnsi="Palatino Linotype" w:cs="Arial"/>
          <w:i/>
          <w:iCs/>
          <w:sz w:val="22"/>
          <w:szCs w:val="22"/>
        </w:rPr>
        <w:t xml:space="preserve"> y dar respuesta a las solicitudes de acceso a la información;</w:t>
      </w:r>
    </w:p>
    <w:p w14:paraId="51EFD547" w14:textId="3F303AA0" w:rsidR="0054765A" w:rsidRPr="0054765A" w:rsidRDefault="0054765A" w:rsidP="0054765A">
      <w:pPr>
        <w:widowControl w:val="0"/>
        <w:tabs>
          <w:tab w:val="left" w:pos="1701"/>
          <w:tab w:val="left" w:pos="1843"/>
        </w:tabs>
        <w:spacing w:before="360" w:after="240" w:line="276" w:lineRule="auto"/>
        <w:ind w:left="851" w:right="757"/>
        <w:jc w:val="both"/>
        <w:rPr>
          <w:rFonts w:ascii="Palatino Linotype" w:hAnsi="Palatino Linotype" w:cs="Arial"/>
          <w:i/>
          <w:iCs/>
          <w:sz w:val="22"/>
          <w:szCs w:val="22"/>
        </w:rPr>
      </w:pPr>
      <w:r w:rsidRPr="0054765A">
        <w:rPr>
          <w:rFonts w:ascii="Palatino Linotype" w:hAnsi="Palatino Linotype" w:cs="Arial"/>
          <w:b/>
          <w:bCs/>
          <w:i/>
          <w:iCs/>
          <w:sz w:val="22"/>
          <w:szCs w:val="22"/>
        </w:rPr>
        <w:t>Artículo 162.</w:t>
      </w:r>
      <w:r w:rsidRPr="0054765A">
        <w:rPr>
          <w:rFonts w:ascii="Palatino Linotype" w:hAnsi="Palatino Linotype" w:cs="Arial"/>
          <w:i/>
          <w:iCs/>
          <w:sz w:val="22"/>
          <w:szCs w:val="22"/>
        </w:rPr>
        <w:t xml:space="preserve"> Las unidades de transparencia </w:t>
      </w:r>
      <w:r w:rsidRPr="0054765A">
        <w:rPr>
          <w:rFonts w:ascii="Palatino Linotype" w:hAnsi="Palatino Linotype" w:cs="Arial"/>
          <w:i/>
          <w:iCs/>
          <w:sz w:val="22"/>
          <w:szCs w:val="22"/>
          <w:u w:val="single"/>
        </w:rPr>
        <w:t>deberán garantizar que las solicitudes se turnen a todas las Áreas competentes</w:t>
      </w:r>
      <w:r w:rsidRPr="0054765A">
        <w:rPr>
          <w:rFonts w:ascii="Palatino Linotype" w:hAnsi="Palatino Linotype" w:cs="Arial"/>
          <w:i/>
          <w:iCs/>
          <w:sz w:val="22"/>
          <w:szCs w:val="22"/>
        </w:rPr>
        <w:t xml:space="preserve"> que cuenten con la información o deban tenerla de acuerdo a sus facultades,</w:t>
      </w:r>
      <w:r>
        <w:rPr>
          <w:rFonts w:ascii="Palatino Linotype" w:hAnsi="Palatino Linotype" w:cs="Arial"/>
          <w:i/>
          <w:iCs/>
          <w:sz w:val="22"/>
          <w:szCs w:val="22"/>
        </w:rPr>
        <w:t xml:space="preserve"> </w:t>
      </w:r>
      <w:r w:rsidRPr="0054765A">
        <w:rPr>
          <w:rFonts w:ascii="Palatino Linotype" w:hAnsi="Palatino Linotype" w:cs="Arial"/>
          <w:i/>
          <w:iCs/>
          <w:sz w:val="22"/>
          <w:szCs w:val="22"/>
        </w:rPr>
        <w:t>competencias y funciones, con el objeto de que realicen una búsqueda exhaustiva y razonable de la</w:t>
      </w:r>
      <w:r>
        <w:rPr>
          <w:rFonts w:ascii="Palatino Linotype" w:hAnsi="Palatino Linotype" w:cs="Arial"/>
          <w:i/>
          <w:iCs/>
          <w:sz w:val="22"/>
          <w:szCs w:val="22"/>
        </w:rPr>
        <w:t xml:space="preserve"> </w:t>
      </w:r>
      <w:r w:rsidRPr="0054765A">
        <w:rPr>
          <w:rFonts w:ascii="Palatino Linotype" w:hAnsi="Palatino Linotype" w:cs="Arial"/>
          <w:i/>
          <w:iCs/>
          <w:sz w:val="22"/>
          <w:szCs w:val="22"/>
        </w:rPr>
        <w:t>información solicitada.</w:t>
      </w:r>
    </w:p>
    <w:p w14:paraId="54D0F2B3" w14:textId="7CB5F085" w:rsidR="0054765A" w:rsidRPr="0054765A" w:rsidRDefault="0054765A" w:rsidP="0054765A">
      <w:pPr>
        <w:widowControl w:val="0"/>
        <w:tabs>
          <w:tab w:val="left" w:pos="1701"/>
          <w:tab w:val="left" w:pos="1843"/>
        </w:tabs>
        <w:spacing w:before="360" w:after="240" w:line="276" w:lineRule="auto"/>
        <w:ind w:right="49"/>
        <w:jc w:val="both"/>
        <w:rPr>
          <w:rFonts w:ascii="Palatino Linotype" w:hAnsi="Palatino Linotype" w:cs="Arial"/>
        </w:rPr>
      </w:pPr>
      <w:r w:rsidRPr="0054765A">
        <w:rPr>
          <w:rFonts w:ascii="Palatino Linotype" w:hAnsi="Palatino Linotype" w:cs="Arial"/>
        </w:rPr>
        <w:t>Por otra vertiente, resulta obligación de transparencia común de los Sujeto Obligados hacer del conocimiento público los nombres completos de los servidores públicos del Sujeto Obligado.</w:t>
      </w:r>
    </w:p>
    <w:p w14:paraId="2802E462" w14:textId="77777777" w:rsidR="0054765A" w:rsidRPr="0054765A" w:rsidRDefault="0054765A" w:rsidP="0054765A">
      <w:pPr>
        <w:widowControl w:val="0"/>
        <w:tabs>
          <w:tab w:val="left" w:pos="1701"/>
          <w:tab w:val="left" w:pos="1843"/>
        </w:tabs>
        <w:spacing w:line="276" w:lineRule="auto"/>
        <w:ind w:left="851" w:right="757"/>
        <w:jc w:val="center"/>
        <w:rPr>
          <w:rFonts w:ascii="Palatino Linotype" w:hAnsi="Palatino Linotype" w:cs="Arial"/>
          <w:b/>
          <w:bCs/>
          <w:i/>
          <w:iCs/>
          <w:sz w:val="22"/>
          <w:szCs w:val="22"/>
        </w:rPr>
      </w:pPr>
      <w:r w:rsidRPr="0054765A">
        <w:rPr>
          <w:rFonts w:ascii="Palatino Linotype" w:hAnsi="Palatino Linotype" w:cs="Arial"/>
          <w:b/>
          <w:bCs/>
          <w:i/>
          <w:iCs/>
          <w:sz w:val="22"/>
          <w:szCs w:val="22"/>
        </w:rPr>
        <w:t>Capítulo II</w:t>
      </w:r>
    </w:p>
    <w:p w14:paraId="1200520E" w14:textId="77777777" w:rsidR="0054765A" w:rsidRDefault="0054765A" w:rsidP="0054765A">
      <w:pPr>
        <w:widowControl w:val="0"/>
        <w:tabs>
          <w:tab w:val="left" w:pos="1701"/>
          <w:tab w:val="left" w:pos="1843"/>
        </w:tabs>
        <w:spacing w:line="276" w:lineRule="auto"/>
        <w:ind w:left="851" w:right="757"/>
        <w:jc w:val="center"/>
        <w:rPr>
          <w:rFonts w:ascii="Palatino Linotype" w:hAnsi="Palatino Linotype" w:cs="Arial"/>
          <w:b/>
          <w:bCs/>
          <w:i/>
          <w:iCs/>
          <w:sz w:val="22"/>
          <w:szCs w:val="22"/>
        </w:rPr>
      </w:pPr>
      <w:r w:rsidRPr="0054765A">
        <w:rPr>
          <w:rFonts w:ascii="Palatino Linotype" w:hAnsi="Palatino Linotype" w:cs="Arial"/>
          <w:b/>
          <w:bCs/>
          <w:i/>
          <w:iCs/>
          <w:sz w:val="22"/>
          <w:szCs w:val="22"/>
        </w:rPr>
        <w:t>De las Obligaciones de Transparencia Comunes</w:t>
      </w:r>
    </w:p>
    <w:p w14:paraId="53BBF773" w14:textId="77777777" w:rsidR="0054765A" w:rsidRPr="0054765A" w:rsidRDefault="0054765A" w:rsidP="0054765A">
      <w:pPr>
        <w:widowControl w:val="0"/>
        <w:tabs>
          <w:tab w:val="left" w:pos="1701"/>
          <w:tab w:val="left" w:pos="1843"/>
        </w:tabs>
        <w:spacing w:line="276" w:lineRule="auto"/>
        <w:ind w:left="851" w:right="757"/>
        <w:jc w:val="center"/>
        <w:rPr>
          <w:rFonts w:ascii="Palatino Linotype" w:hAnsi="Palatino Linotype" w:cs="Arial"/>
          <w:b/>
          <w:bCs/>
          <w:i/>
          <w:iCs/>
          <w:sz w:val="22"/>
          <w:szCs w:val="22"/>
        </w:rPr>
      </w:pPr>
    </w:p>
    <w:p w14:paraId="0367B8D8" w14:textId="75A45F74" w:rsidR="0054765A" w:rsidRDefault="0054765A" w:rsidP="0054765A">
      <w:pPr>
        <w:widowControl w:val="0"/>
        <w:tabs>
          <w:tab w:val="left" w:pos="1701"/>
          <w:tab w:val="left" w:pos="1843"/>
        </w:tabs>
        <w:spacing w:line="276" w:lineRule="auto"/>
        <w:ind w:left="851" w:right="757"/>
        <w:jc w:val="both"/>
        <w:rPr>
          <w:rFonts w:ascii="Palatino Linotype" w:hAnsi="Palatino Linotype" w:cs="Arial"/>
          <w:i/>
          <w:iCs/>
          <w:sz w:val="22"/>
          <w:szCs w:val="22"/>
        </w:rPr>
      </w:pPr>
      <w:r w:rsidRPr="0054765A">
        <w:rPr>
          <w:rFonts w:ascii="Palatino Linotype" w:hAnsi="Palatino Linotype" w:cs="Arial"/>
          <w:b/>
          <w:bCs/>
          <w:i/>
          <w:iCs/>
          <w:sz w:val="22"/>
          <w:szCs w:val="22"/>
        </w:rPr>
        <w:t xml:space="preserve">Artículo 92. </w:t>
      </w:r>
      <w:r w:rsidRPr="0054765A">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39EDE8" w14:textId="77777777" w:rsidR="0054765A" w:rsidRPr="0054765A" w:rsidRDefault="0054765A" w:rsidP="0054765A">
      <w:pPr>
        <w:widowControl w:val="0"/>
        <w:tabs>
          <w:tab w:val="left" w:pos="1701"/>
          <w:tab w:val="left" w:pos="1843"/>
        </w:tabs>
        <w:spacing w:line="276" w:lineRule="auto"/>
        <w:ind w:left="851" w:right="757"/>
        <w:jc w:val="both"/>
        <w:rPr>
          <w:rFonts w:ascii="Palatino Linotype" w:hAnsi="Palatino Linotype" w:cs="Arial"/>
          <w:i/>
          <w:iCs/>
          <w:sz w:val="22"/>
          <w:szCs w:val="22"/>
        </w:rPr>
      </w:pPr>
    </w:p>
    <w:p w14:paraId="42283481" w14:textId="7AB9C9A7" w:rsidR="0054765A" w:rsidRPr="0054765A" w:rsidRDefault="0054765A" w:rsidP="0054765A">
      <w:pPr>
        <w:widowControl w:val="0"/>
        <w:tabs>
          <w:tab w:val="left" w:pos="1701"/>
          <w:tab w:val="left" w:pos="1843"/>
        </w:tabs>
        <w:spacing w:line="276" w:lineRule="auto"/>
        <w:ind w:left="851" w:right="757"/>
        <w:jc w:val="both"/>
        <w:rPr>
          <w:rFonts w:ascii="Palatino Linotype" w:hAnsi="Palatino Linotype" w:cs="Arial"/>
          <w:i/>
          <w:iCs/>
          <w:sz w:val="22"/>
          <w:szCs w:val="22"/>
        </w:rPr>
      </w:pPr>
      <w:r w:rsidRPr="0054765A">
        <w:rPr>
          <w:rFonts w:ascii="Palatino Linotype" w:hAnsi="Palatino Linotype" w:cs="Arial"/>
          <w:b/>
          <w:bCs/>
          <w:i/>
          <w:iCs/>
          <w:sz w:val="22"/>
          <w:szCs w:val="22"/>
        </w:rPr>
        <w:t>VII.</w:t>
      </w:r>
      <w:r w:rsidRPr="0054765A">
        <w:rPr>
          <w:rFonts w:ascii="Palatino Linotype" w:hAnsi="Palatino Linotype" w:cs="Arial"/>
          <w:i/>
          <w:iCs/>
          <w:sz w:val="22"/>
          <w:szCs w:val="22"/>
        </w:rPr>
        <w:t xml:space="preserve"> El directorio de todos los servidores públicos, </w:t>
      </w:r>
      <w:r w:rsidRPr="003D422B">
        <w:rPr>
          <w:rFonts w:ascii="Palatino Linotype" w:hAnsi="Palatino Linotype" w:cs="Arial"/>
          <w:i/>
          <w:iCs/>
          <w:sz w:val="22"/>
          <w:szCs w:val="22"/>
          <w:u w:val="single"/>
        </w:rPr>
        <w:t>a partir del nivel de jefe de departamento o su equivalente</w:t>
      </w:r>
      <w:r w:rsidRPr="0054765A">
        <w:rPr>
          <w:rFonts w:ascii="Palatino Linotype" w:hAnsi="Palatino Linotype" w:cs="Arial"/>
          <w:i/>
          <w:iCs/>
          <w:sz w:val="22"/>
          <w:szCs w:val="22"/>
        </w:rPr>
        <w:t xml:space="preserve"> o de menor nivel, cuando se brinde atención al público, manejen o apliquen recursos públicos, realicen actos de autoridad o presten servicios </w:t>
      </w:r>
      <w:r w:rsidRPr="0054765A">
        <w:rPr>
          <w:rFonts w:ascii="Palatino Linotype" w:hAnsi="Palatino Linotype" w:cs="Arial"/>
          <w:i/>
          <w:iCs/>
          <w:sz w:val="22"/>
          <w:szCs w:val="22"/>
        </w:rPr>
        <w:lastRenderedPageBreak/>
        <w:t>profesionales bajo el régimen de confianza u honorarios y personal de base.</w:t>
      </w:r>
    </w:p>
    <w:p w14:paraId="3413EA79" w14:textId="00669DF4" w:rsidR="0054765A" w:rsidRPr="0054765A" w:rsidRDefault="0054765A" w:rsidP="0054765A">
      <w:pPr>
        <w:widowControl w:val="0"/>
        <w:tabs>
          <w:tab w:val="left" w:pos="1701"/>
          <w:tab w:val="left" w:pos="1843"/>
        </w:tabs>
        <w:spacing w:line="276" w:lineRule="auto"/>
        <w:ind w:left="851" w:right="757"/>
        <w:jc w:val="both"/>
        <w:rPr>
          <w:rFonts w:ascii="Palatino Linotype" w:hAnsi="Palatino Linotype" w:cs="Arial"/>
          <w:i/>
          <w:iCs/>
          <w:sz w:val="22"/>
          <w:szCs w:val="22"/>
        </w:rPr>
      </w:pPr>
      <w:r w:rsidRPr="003D422B">
        <w:rPr>
          <w:rFonts w:ascii="Palatino Linotype" w:hAnsi="Palatino Linotype" w:cs="Arial"/>
          <w:i/>
          <w:iCs/>
          <w:sz w:val="22"/>
          <w:szCs w:val="22"/>
          <w:u w:val="single"/>
        </w:rPr>
        <w:t>El directorio deberá incluir, al menos el nombre</w:t>
      </w:r>
      <w:r w:rsidRPr="0054765A">
        <w:rPr>
          <w:rFonts w:ascii="Palatino Linotype" w:hAnsi="Palatino Linotype" w:cs="Arial"/>
          <w:i/>
          <w:iCs/>
          <w:sz w:val="22"/>
          <w:szCs w:val="22"/>
        </w:rPr>
        <w:t>,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D21FBD6" w14:textId="77777777" w:rsidR="0054765A" w:rsidRPr="0054765A" w:rsidRDefault="0054765A" w:rsidP="0054765A">
      <w:pPr>
        <w:widowControl w:val="0"/>
        <w:tabs>
          <w:tab w:val="left" w:pos="1701"/>
          <w:tab w:val="left" w:pos="1843"/>
        </w:tabs>
        <w:spacing w:before="360" w:after="240" w:line="276" w:lineRule="auto"/>
        <w:ind w:right="757"/>
        <w:jc w:val="both"/>
        <w:rPr>
          <w:rFonts w:ascii="Palatino Linotype" w:hAnsi="Palatino Linotype" w:cs="Arial"/>
          <w:sz w:val="22"/>
          <w:szCs w:val="22"/>
        </w:rPr>
      </w:pPr>
    </w:p>
    <w:p w14:paraId="5590FBB9" w14:textId="3D9310BC" w:rsidR="002A6BCF" w:rsidRDefault="003D422B"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En ese sentido, se remarca que es competencia del Sujeto Obligado, conocer los nombres completos de los servidores públicos habilitados designados.</w:t>
      </w:r>
    </w:p>
    <w:p w14:paraId="16980A6A" w14:textId="40C8FD7F" w:rsidR="003D422B" w:rsidRDefault="003D422B"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Acorde a los solicitado y a las obligaciones comunes de transparencia, la siguiente fracción a la antes mencionada determina, la obligación de hacer del conocimiento las remuneraciones del personal, y por ende de los servidores públicos que también fungen como servidores públicos habilitados.</w:t>
      </w:r>
    </w:p>
    <w:p w14:paraId="32BF41C6" w14:textId="39C9FA66" w:rsidR="003D422B" w:rsidRPr="003D422B" w:rsidRDefault="003D422B" w:rsidP="003D422B">
      <w:pPr>
        <w:widowControl w:val="0"/>
        <w:tabs>
          <w:tab w:val="left" w:pos="1701"/>
          <w:tab w:val="left" w:pos="1843"/>
        </w:tabs>
        <w:spacing w:before="360" w:after="240" w:line="276" w:lineRule="auto"/>
        <w:ind w:left="993" w:right="757"/>
        <w:jc w:val="both"/>
        <w:rPr>
          <w:rFonts w:ascii="Palatino Linotype" w:hAnsi="Palatino Linotype" w:cs="Arial"/>
          <w:i/>
          <w:iCs/>
          <w:sz w:val="22"/>
          <w:szCs w:val="22"/>
        </w:rPr>
      </w:pPr>
      <w:r w:rsidRPr="003D422B">
        <w:rPr>
          <w:rFonts w:ascii="Palatino Linotype" w:hAnsi="Palatino Linotype" w:cs="Arial"/>
          <w:b/>
          <w:bCs/>
          <w:i/>
          <w:iCs/>
          <w:sz w:val="22"/>
          <w:szCs w:val="22"/>
        </w:rPr>
        <w:t>VIII.</w:t>
      </w:r>
      <w:r w:rsidRPr="003D422B">
        <w:rPr>
          <w:rFonts w:ascii="Palatino Linotype" w:hAnsi="Palatino Linotype" w:cs="Arial"/>
          <w:i/>
          <w:iCs/>
          <w:sz w:val="22"/>
          <w:szCs w:val="22"/>
        </w:rPr>
        <w:t xml:space="preserve"> </w:t>
      </w:r>
      <w:r w:rsidRPr="003D422B">
        <w:rPr>
          <w:rFonts w:ascii="Palatino Linotype" w:hAnsi="Palatino Linotype" w:cs="Arial"/>
          <w:i/>
          <w:iCs/>
          <w:sz w:val="22"/>
          <w:szCs w:val="22"/>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3D422B">
        <w:rPr>
          <w:rFonts w:ascii="Palatino Linotype" w:hAnsi="Palatino Linotype" w:cs="Arial"/>
          <w:i/>
          <w:iCs/>
          <w:sz w:val="22"/>
          <w:szCs w:val="22"/>
        </w:rPr>
        <w:t>;</w:t>
      </w:r>
    </w:p>
    <w:p w14:paraId="6C7ADEFF" w14:textId="707D6F4C" w:rsidR="003D422B" w:rsidRPr="003D422B" w:rsidRDefault="003D422B" w:rsidP="003D422B">
      <w:pPr>
        <w:spacing w:line="360" w:lineRule="auto"/>
        <w:jc w:val="both"/>
        <w:rPr>
          <w:rFonts w:ascii="Palatino Linotype" w:hAnsi="Palatino Linotype" w:cs="Tahoma"/>
          <w:bCs/>
        </w:rPr>
      </w:pPr>
      <w:r w:rsidRPr="003D422B">
        <w:rPr>
          <w:rFonts w:ascii="Palatino Linotype" w:hAnsi="Palatino Linotype" w:cs="Arial"/>
        </w:rPr>
        <w:t xml:space="preserve">En lo que respecta al punto </w:t>
      </w:r>
      <w:r w:rsidRPr="003D422B">
        <w:rPr>
          <w:rFonts w:ascii="Palatino Linotype" w:hAnsi="Palatino Linotype" w:cs="Arial"/>
          <w:b/>
          <w:bCs/>
        </w:rPr>
        <w:t>cuatro</w:t>
      </w:r>
      <w:r w:rsidRPr="003D422B">
        <w:rPr>
          <w:rFonts w:ascii="Palatino Linotype" w:hAnsi="Palatino Linotype" w:cs="Arial"/>
        </w:rPr>
        <w:t xml:space="preserve"> de la solicitud, relativa a “</w:t>
      </w:r>
      <w:r w:rsidRPr="003D422B">
        <w:rPr>
          <w:rFonts w:ascii="Palatino Linotype" w:hAnsi="Palatino Linotype" w:cs="Tahoma"/>
          <w:bCs/>
        </w:rPr>
        <w:t>¿</w:t>
      </w:r>
      <w:r w:rsidRPr="003D422B">
        <w:rPr>
          <w:rFonts w:ascii="Palatino Linotype" w:hAnsi="Palatino Linotype" w:cs="Tahoma"/>
          <w:bCs/>
          <w:i/>
          <w:iCs/>
        </w:rPr>
        <w:t xml:space="preserve">cuentan con certificación, diplomados, y/o experiencia comprobable en los temas de transparencia y acceso a la información pública?” </w:t>
      </w:r>
      <w:r w:rsidRPr="003D422B">
        <w:rPr>
          <w:rFonts w:ascii="Palatino Linotype" w:hAnsi="Palatino Linotype" w:cs="Tahoma"/>
          <w:bCs/>
        </w:rPr>
        <w:t xml:space="preserve">se agrega que </w:t>
      </w:r>
      <w:r>
        <w:rPr>
          <w:rFonts w:ascii="Palatino Linotype" w:hAnsi="Palatino Linotype" w:cs="Tahoma"/>
          <w:bCs/>
        </w:rPr>
        <w:t xml:space="preserve">con independencia de que la porción de la solicitud fue redactada a manera de consulta, la Ley de Transparencia Estatal, prevé </w:t>
      </w:r>
      <w:r w:rsidR="00B26EA3">
        <w:rPr>
          <w:rFonts w:ascii="Palatino Linotype" w:hAnsi="Palatino Linotype" w:cs="Tahoma"/>
          <w:bCs/>
        </w:rPr>
        <w:t xml:space="preserve">para los titulares de Unidad de Transparencia </w:t>
      </w:r>
      <w:r w:rsidR="00CF61F2">
        <w:rPr>
          <w:rFonts w:ascii="Palatino Linotype" w:hAnsi="Palatino Linotype" w:cs="Tahoma"/>
          <w:bCs/>
        </w:rPr>
        <w:t>tener certificación en materia de Transparencia y experiencia, ello a través de dos fracciones (I y II)</w:t>
      </w:r>
    </w:p>
    <w:p w14:paraId="23251ECE" w14:textId="3F9C1F05" w:rsidR="00CF61F2" w:rsidRPr="00CF61F2" w:rsidRDefault="00CF61F2" w:rsidP="00CF61F2">
      <w:pPr>
        <w:widowControl w:val="0"/>
        <w:tabs>
          <w:tab w:val="left" w:pos="1701"/>
          <w:tab w:val="left" w:pos="1843"/>
        </w:tabs>
        <w:spacing w:before="360" w:after="240" w:line="276" w:lineRule="auto"/>
        <w:ind w:left="851" w:right="899"/>
        <w:jc w:val="both"/>
        <w:rPr>
          <w:rFonts w:ascii="Palatino Linotype" w:hAnsi="Palatino Linotype" w:cs="Arial"/>
          <w:i/>
          <w:iCs/>
          <w:sz w:val="22"/>
          <w:szCs w:val="22"/>
        </w:rPr>
      </w:pPr>
      <w:r w:rsidRPr="00CF61F2">
        <w:rPr>
          <w:rFonts w:ascii="Palatino Linotype" w:hAnsi="Palatino Linotype" w:cs="Arial"/>
          <w:b/>
          <w:bCs/>
          <w:i/>
          <w:iCs/>
          <w:sz w:val="22"/>
          <w:szCs w:val="22"/>
        </w:rPr>
        <w:t>Artículo 57</w:t>
      </w:r>
      <w:r w:rsidRPr="00CF61F2">
        <w:rPr>
          <w:rFonts w:ascii="Palatino Linotype" w:hAnsi="Palatino Linotype" w:cs="Arial"/>
          <w:i/>
          <w:iCs/>
          <w:sz w:val="22"/>
          <w:szCs w:val="22"/>
        </w:rPr>
        <w:t xml:space="preserve">. El responsable de la Unidad de Transparencia deberá tener el perfil </w:t>
      </w:r>
      <w:r w:rsidRPr="00CF61F2">
        <w:rPr>
          <w:rFonts w:ascii="Palatino Linotype" w:hAnsi="Palatino Linotype" w:cs="Arial"/>
          <w:i/>
          <w:iCs/>
          <w:sz w:val="22"/>
          <w:szCs w:val="22"/>
        </w:rPr>
        <w:lastRenderedPageBreak/>
        <w:t>adecuado para el cumplimiento de las obligaciones que se derivan de la presente Ley. Para ser nombrado titular de la Unidad de Transparencia, deberá cumplir, por lo menos, con los siguientes requisitos:</w:t>
      </w:r>
    </w:p>
    <w:p w14:paraId="12A863C9" w14:textId="3C4EEF43" w:rsidR="00CF61F2" w:rsidRPr="00CF61F2" w:rsidRDefault="00CF61F2" w:rsidP="00CF61F2">
      <w:pPr>
        <w:widowControl w:val="0"/>
        <w:tabs>
          <w:tab w:val="left" w:pos="1701"/>
          <w:tab w:val="left" w:pos="1843"/>
        </w:tabs>
        <w:spacing w:before="360" w:after="240" w:line="276" w:lineRule="auto"/>
        <w:ind w:left="851" w:right="899"/>
        <w:jc w:val="both"/>
        <w:rPr>
          <w:rFonts w:ascii="Palatino Linotype" w:hAnsi="Palatino Linotype" w:cs="Arial"/>
          <w:i/>
          <w:iCs/>
          <w:sz w:val="22"/>
          <w:szCs w:val="22"/>
        </w:rPr>
      </w:pPr>
      <w:r w:rsidRPr="00CF61F2">
        <w:rPr>
          <w:rFonts w:ascii="Palatino Linotype" w:hAnsi="Palatino Linotype" w:cs="Arial"/>
          <w:b/>
          <w:bCs/>
          <w:i/>
          <w:iCs/>
          <w:sz w:val="22"/>
          <w:szCs w:val="22"/>
        </w:rPr>
        <w:t>I.</w:t>
      </w:r>
      <w:r w:rsidRPr="00CF61F2">
        <w:rPr>
          <w:rFonts w:ascii="Palatino Linotype" w:hAnsi="Palatino Linotype" w:cs="Arial"/>
          <w:i/>
          <w:iCs/>
          <w:sz w:val="22"/>
          <w:szCs w:val="22"/>
        </w:rPr>
        <w:t xml:space="preserve"> Contar con conocimiento o, tratándose de las entidades gubernamentales estatales y los </w:t>
      </w:r>
      <w:r w:rsidRPr="00CF61F2">
        <w:rPr>
          <w:rFonts w:ascii="Palatino Linotype" w:hAnsi="Palatino Linotype" w:cs="Arial"/>
          <w:i/>
          <w:iCs/>
          <w:sz w:val="22"/>
          <w:szCs w:val="22"/>
          <w:u w:val="single"/>
        </w:rPr>
        <w:t>municipios certificación en materia de acceso a la información, transparencia y protección de datos personales, que para tal efecto emita el Instituto;</w:t>
      </w:r>
    </w:p>
    <w:p w14:paraId="036B0943" w14:textId="77777777" w:rsidR="00CF61F2" w:rsidRPr="00CF61F2" w:rsidRDefault="00CF61F2" w:rsidP="00CF61F2">
      <w:pPr>
        <w:widowControl w:val="0"/>
        <w:tabs>
          <w:tab w:val="left" w:pos="1701"/>
          <w:tab w:val="left" w:pos="1843"/>
        </w:tabs>
        <w:spacing w:before="360" w:after="240" w:line="276" w:lineRule="auto"/>
        <w:ind w:left="851" w:right="899"/>
        <w:jc w:val="both"/>
        <w:rPr>
          <w:rFonts w:ascii="Palatino Linotype" w:hAnsi="Palatino Linotype" w:cs="Arial"/>
          <w:i/>
          <w:iCs/>
          <w:sz w:val="22"/>
          <w:szCs w:val="22"/>
        </w:rPr>
      </w:pPr>
      <w:r w:rsidRPr="00CF61F2">
        <w:rPr>
          <w:rFonts w:ascii="Palatino Linotype" w:hAnsi="Palatino Linotype" w:cs="Arial"/>
          <w:b/>
          <w:bCs/>
          <w:i/>
          <w:iCs/>
          <w:sz w:val="22"/>
          <w:szCs w:val="22"/>
        </w:rPr>
        <w:t>II.</w:t>
      </w:r>
      <w:r w:rsidRPr="00CF61F2">
        <w:rPr>
          <w:rFonts w:ascii="Palatino Linotype" w:hAnsi="Palatino Linotype" w:cs="Arial"/>
          <w:i/>
          <w:iCs/>
          <w:sz w:val="22"/>
          <w:szCs w:val="22"/>
        </w:rPr>
        <w:t xml:space="preserve"> </w:t>
      </w:r>
      <w:r w:rsidRPr="00CF61F2">
        <w:rPr>
          <w:rFonts w:ascii="Palatino Linotype" w:hAnsi="Palatino Linotype" w:cs="Arial"/>
          <w:i/>
          <w:iCs/>
          <w:sz w:val="22"/>
          <w:szCs w:val="22"/>
          <w:u w:val="single"/>
        </w:rPr>
        <w:t>Experiencia en materia de acceso a la información y protección de datos personales</w:t>
      </w:r>
      <w:r w:rsidRPr="00CF61F2">
        <w:rPr>
          <w:rFonts w:ascii="Palatino Linotype" w:hAnsi="Palatino Linotype" w:cs="Arial"/>
          <w:i/>
          <w:iCs/>
          <w:sz w:val="22"/>
          <w:szCs w:val="22"/>
        </w:rPr>
        <w:t>; y</w:t>
      </w:r>
    </w:p>
    <w:p w14:paraId="7DD0205C" w14:textId="2E36B283" w:rsidR="002A6BCF" w:rsidRPr="00CF61F2" w:rsidRDefault="00CF61F2" w:rsidP="00CF61F2">
      <w:pPr>
        <w:widowControl w:val="0"/>
        <w:tabs>
          <w:tab w:val="left" w:pos="1701"/>
          <w:tab w:val="left" w:pos="1843"/>
        </w:tabs>
        <w:spacing w:before="360" w:after="240" w:line="276" w:lineRule="auto"/>
        <w:ind w:left="851" w:right="899"/>
        <w:jc w:val="both"/>
        <w:rPr>
          <w:rFonts w:ascii="Palatino Linotype" w:hAnsi="Palatino Linotype" w:cs="Arial"/>
          <w:i/>
          <w:iCs/>
          <w:sz w:val="22"/>
          <w:szCs w:val="22"/>
        </w:rPr>
      </w:pPr>
      <w:r w:rsidRPr="00CF61F2">
        <w:rPr>
          <w:rFonts w:ascii="Palatino Linotype" w:hAnsi="Palatino Linotype" w:cs="Arial"/>
          <w:b/>
          <w:bCs/>
          <w:i/>
          <w:iCs/>
          <w:sz w:val="22"/>
          <w:szCs w:val="22"/>
        </w:rPr>
        <w:t>III.</w:t>
      </w:r>
      <w:r w:rsidRPr="00CF61F2">
        <w:rPr>
          <w:rFonts w:ascii="Palatino Linotype" w:hAnsi="Palatino Linotype" w:cs="Arial"/>
          <w:i/>
          <w:iCs/>
          <w:sz w:val="22"/>
          <w:szCs w:val="22"/>
        </w:rPr>
        <w:t xml:space="preserve"> Habilidades de organización y comunicación, así como visión y liderazgo.</w:t>
      </w:r>
    </w:p>
    <w:p w14:paraId="40E79D10" w14:textId="0E3C0245" w:rsidR="000D0B01" w:rsidRDefault="00CF61F2"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Dejando de ser un requisito obligatorio para los servidores públicos habilitados, no obstante, se instruirá su entrega, con la excepción de no contar con experiencia, será suficiente con hacerlo del conocimiento del Recurrente.</w:t>
      </w:r>
    </w:p>
    <w:p w14:paraId="01A01EDD" w14:textId="77777777" w:rsidR="00CF61F2" w:rsidRPr="00CF61F2" w:rsidRDefault="00CF61F2" w:rsidP="00CF61F2">
      <w:pPr>
        <w:widowControl w:val="0"/>
        <w:tabs>
          <w:tab w:val="left" w:pos="1701"/>
          <w:tab w:val="left" w:pos="1843"/>
        </w:tabs>
        <w:spacing w:line="276" w:lineRule="auto"/>
        <w:ind w:left="851" w:right="899"/>
        <w:jc w:val="center"/>
        <w:rPr>
          <w:rFonts w:ascii="Palatino Linotype" w:hAnsi="Palatino Linotype" w:cs="Arial"/>
          <w:b/>
          <w:bCs/>
          <w:i/>
          <w:iCs/>
        </w:rPr>
      </w:pPr>
      <w:r w:rsidRPr="00CF61F2">
        <w:rPr>
          <w:rFonts w:ascii="Palatino Linotype" w:hAnsi="Palatino Linotype" w:cs="Arial"/>
          <w:b/>
          <w:bCs/>
          <w:i/>
          <w:iCs/>
        </w:rPr>
        <w:t>Capítulo IV</w:t>
      </w:r>
    </w:p>
    <w:p w14:paraId="76CCA3AD" w14:textId="77777777" w:rsidR="00CF61F2" w:rsidRPr="00CF61F2" w:rsidRDefault="00CF61F2" w:rsidP="00CF61F2">
      <w:pPr>
        <w:widowControl w:val="0"/>
        <w:tabs>
          <w:tab w:val="left" w:pos="1701"/>
          <w:tab w:val="left" w:pos="1843"/>
        </w:tabs>
        <w:spacing w:line="276" w:lineRule="auto"/>
        <w:ind w:left="851" w:right="899"/>
        <w:jc w:val="center"/>
        <w:rPr>
          <w:rFonts w:ascii="Palatino Linotype" w:hAnsi="Palatino Linotype" w:cs="Arial"/>
          <w:b/>
          <w:bCs/>
          <w:i/>
          <w:iCs/>
        </w:rPr>
      </w:pPr>
      <w:r w:rsidRPr="00CF61F2">
        <w:rPr>
          <w:rFonts w:ascii="Palatino Linotype" w:hAnsi="Palatino Linotype" w:cs="Arial"/>
          <w:b/>
          <w:bCs/>
          <w:i/>
          <w:iCs/>
        </w:rPr>
        <w:t>De los Servidores Públicos Habilitados</w:t>
      </w:r>
    </w:p>
    <w:p w14:paraId="0AAE5A92" w14:textId="6C4F5C53" w:rsidR="00CF61F2" w:rsidRPr="00CF61F2" w:rsidRDefault="00CF61F2" w:rsidP="00CF61F2">
      <w:pPr>
        <w:widowControl w:val="0"/>
        <w:tabs>
          <w:tab w:val="left" w:pos="1701"/>
          <w:tab w:val="left" w:pos="1843"/>
        </w:tabs>
        <w:spacing w:line="276" w:lineRule="auto"/>
        <w:ind w:left="851" w:right="899"/>
        <w:jc w:val="both"/>
        <w:rPr>
          <w:rFonts w:ascii="Palatino Linotype" w:hAnsi="Palatino Linotype" w:cs="Arial"/>
          <w:i/>
          <w:iCs/>
        </w:rPr>
      </w:pPr>
      <w:r w:rsidRPr="00CF61F2">
        <w:rPr>
          <w:rFonts w:ascii="Palatino Linotype" w:hAnsi="Palatino Linotype" w:cs="Arial"/>
          <w:b/>
          <w:bCs/>
          <w:i/>
          <w:iCs/>
        </w:rPr>
        <w:t>Artículo 58.</w:t>
      </w:r>
      <w:r w:rsidRPr="00CF61F2">
        <w:rPr>
          <w:rFonts w:ascii="Palatino Linotype" w:hAnsi="Palatino Linotype" w:cs="Arial"/>
          <w:i/>
          <w:iCs/>
        </w:rPr>
        <w:t xml:space="preserve"> Los servidores públicos habilitados serán designados por el titular del sujeto obligado a propuesta del responsable de la Unidad de Transparencia.</w:t>
      </w:r>
    </w:p>
    <w:p w14:paraId="0A9DD2E4" w14:textId="57FB657E" w:rsidR="00CF61F2" w:rsidRDefault="00CF61F2"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Finalmente, en lo que respecta al punto </w:t>
      </w:r>
      <w:r w:rsidRPr="00E66181">
        <w:rPr>
          <w:rFonts w:ascii="Palatino Linotype" w:hAnsi="Palatino Linotype" w:cs="Arial"/>
          <w:b/>
          <w:bCs/>
        </w:rPr>
        <w:t>dos</w:t>
      </w:r>
      <w:r>
        <w:rPr>
          <w:rFonts w:ascii="Palatino Linotype" w:hAnsi="Palatino Linotype" w:cs="Arial"/>
        </w:rPr>
        <w:t xml:space="preserve"> de la solicitud relativo al currículum vitae, es de apuntar que </w:t>
      </w:r>
      <w:r w:rsidR="00E66181">
        <w:rPr>
          <w:rFonts w:ascii="Palatino Linotype" w:hAnsi="Palatino Linotype" w:cs="Arial"/>
        </w:rPr>
        <w:t>también resulta obligación de transparencia común hacer del conocimiento de las personas la información curricular de los servidores públicos que ahí laboran, así, de interpretación, respecto de los servidores públicos habilitados.</w:t>
      </w:r>
    </w:p>
    <w:p w14:paraId="22271021" w14:textId="284D1336" w:rsidR="00E66181" w:rsidRPr="00E66181" w:rsidRDefault="00E66181" w:rsidP="00E66181">
      <w:pPr>
        <w:widowControl w:val="0"/>
        <w:tabs>
          <w:tab w:val="left" w:pos="1701"/>
          <w:tab w:val="left" w:pos="1843"/>
        </w:tabs>
        <w:spacing w:before="360" w:after="240" w:line="276" w:lineRule="auto"/>
        <w:ind w:left="851" w:right="899"/>
        <w:jc w:val="both"/>
        <w:rPr>
          <w:rFonts w:ascii="Palatino Linotype" w:hAnsi="Palatino Linotype" w:cs="Arial"/>
          <w:i/>
          <w:iCs/>
          <w:sz w:val="22"/>
          <w:szCs w:val="22"/>
        </w:rPr>
      </w:pPr>
      <w:r w:rsidRPr="00E66181">
        <w:rPr>
          <w:rFonts w:ascii="Palatino Linotype" w:hAnsi="Palatino Linotype" w:cs="Arial"/>
          <w:b/>
          <w:bCs/>
          <w:i/>
          <w:iCs/>
          <w:sz w:val="22"/>
          <w:szCs w:val="22"/>
        </w:rPr>
        <w:t>XXI.</w:t>
      </w:r>
      <w:r w:rsidRPr="00E66181">
        <w:rPr>
          <w:rFonts w:ascii="Palatino Linotype" w:hAnsi="Palatino Linotype" w:cs="Arial"/>
          <w:i/>
          <w:iCs/>
          <w:sz w:val="22"/>
          <w:szCs w:val="22"/>
        </w:rPr>
        <w:t xml:space="preserve"> La información curricular, desde el nivel de jefe de departamento o equivalente, hasta el titular del sujeto obligado, así como, en su caso, las sanciones administrativas de que haya sido objeto;</w:t>
      </w:r>
    </w:p>
    <w:p w14:paraId="37D02D22" w14:textId="30252B1F" w:rsidR="00E66181" w:rsidRDefault="00E66181"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lastRenderedPageBreak/>
        <w:t xml:space="preserve">Dado lo anterior, se colige que de los requerimientos realizados por el particular constituyen información pública y desde luego, atendibles en cumplimiento al presente medio de impugnación. </w:t>
      </w:r>
    </w:p>
    <w:p w14:paraId="4699BF44" w14:textId="4FDDC03B" w:rsidR="00E66181" w:rsidRDefault="00EF3AD0" w:rsidP="000D0B01">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De la Ley de Transparencia Estatal, artículo 166, primer párrafo.</w:t>
      </w:r>
    </w:p>
    <w:p w14:paraId="67DD46AE" w14:textId="451FB974" w:rsidR="00EF3AD0" w:rsidRPr="00EF3AD0" w:rsidRDefault="00EF3AD0" w:rsidP="00EF3AD0">
      <w:pPr>
        <w:widowControl w:val="0"/>
        <w:tabs>
          <w:tab w:val="left" w:pos="1701"/>
          <w:tab w:val="left" w:pos="1843"/>
        </w:tabs>
        <w:spacing w:before="360" w:after="240" w:line="276" w:lineRule="auto"/>
        <w:ind w:left="851" w:right="899"/>
        <w:jc w:val="both"/>
        <w:rPr>
          <w:rFonts w:ascii="Palatino Linotype" w:hAnsi="Palatino Linotype" w:cs="Arial"/>
          <w:i/>
          <w:iCs/>
          <w:sz w:val="22"/>
          <w:szCs w:val="22"/>
        </w:rPr>
      </w:pPr>
      <w:r w:rsidRPr="00EF3AD0">
        <w:rPr>
          <w:rFonts w:ascii="Palatino Linotype" w:hAnsi="Palatino Linotype" w:cs="Arial"/>
          <w:b/>
          <w:bCs/>
          <w:i/>
          <w:iCs/>
          <w:sz w:val="22"/>
          <w:szCs w:val="22"/>
        </w:rPr>
        <w:t>Artículo 166.</w:t>
      </w:r>
      <w:r w:rsidRPr="00EF3AD0">
        <w:rPr>
          <w:rFonts w:ascii="Palatino Linotype" w:hAnsi="Palatino Linotype" w:cs="Arial"/>
          <w:i/>
          <w:iCs/>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4D61CF1D" w14:textId="77777777" w:rsidR="00EB7277" w:rsidRDefault="00EB7277" w:rsidP="000D0B01">
      <w:pPr>
        <w:spacing w:line="360" w:lineRule="auto"/>
        <w:jc w:val="both"/>
        <w:rPr>
          <w:rFonts w:ascii="Palatino Linotype" w:hAnsi="Palatino Linotype" w:cs="Palatino Linotype"/>
          <w:b/>
          <w:i/>
          <w:color w:val="000000"/>
          <w:sz w:val="28"/>
        </w:rPr>
      </w:pPr>
    </w:p>
    <w:p w14:paraId="254A7CB8" w14:textId="77777777" w:rsidR="003461DB" w:rsidRPr="00252E1E" w:rsidRDefault="003461DB" w:rsidP="003461DB">
      <w:pPr>
        <w:spacing w:line="360" w:lineRule="auto"/>
        <w:jc w:val="both"/>
        <w:rPr>
          <w:rFonts w:ascii="Palatino Linotype" w:hAnsi="Palatino Linotype" w:cs="Palatino Linotype"/>
          <w:b/>
          <w:i/>
          <w:color w:val="000000"/>
          <w:sz w:val="28"/>
        </w:rPr>
      </w:pPr>
      <w:r w:rsidRPr="00252E1E">
        <w:rPr>
          <w:rFonts w:ascii="Palatino Linotype" w:hAnsi="Palatino Linotype" w:cs="Palatino Linotype"/>
          <w:b/>
          <w:i/>
          <w:color w:val="000000"/>
          <w:sz w:val="28"/>
        </w:rPr>
        <w:t xml:space="preserve">De la Versión Pública </w:t>
      </w:r>
    </w:p>
    <w:p w14:paraId="359F5F48" w14:textId="77777777" w:rsidR="003461DB" w:rsidRPr="00252E1E" w:rsidRDefault="003461DB" w:rsidP="003461DB">
      <w:pPr>
        <w:tabs>
          <w:tab w:val="left" w:pos="7938"/>
        </w:tabs>
        <w:spacing w:before="240" w:after="240" w:line="360" w:lineRule="auto"/>
        <w:jc w:val="both"/>
        <w:rPr>
          <w:rFonts w:ascii="Palatino Linotype" w:eastAsia="Arial Unicode MS" w:hAnsi="Palatino Linotype" w:cs="Arial"/>
          <w:lang w:val="es-ES_tradnl" w:eastAsia="es-MX"/>
        </w:rPr>
      </w:pPr>
      <w:r w:rsidRPr="00252E1E">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E172F17" w14:textId="77777777" w:rsidR="003461DB" w:rsidRPr="00252E1E" w:rsidRDefault="003461DB" w:rsidP="003461D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“Artículo 3. Para los efectos de la presente Ley se entenderá por:</w:t>
      </w:r>
    </w:p>
    <w:p w14:paraId="1A764858" w14:textId="77777777" w:rsidR="003461DB" w:rsidRPr="00252E1E" w:rsidRDefault="003461DB" w:rsidP="003461D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w:t>
      </w:r>
    </w:p>
    <w:p w14:paraId="46C21A48" w14:textId="77777777" w:rsidR="003461DB" w:rsidRPr="00252E1E" w:rsidRDefault="003461DB" w:rsidP="003461D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b/>
          <w:i/>
          <w:u w:val="single"/>
          <w:lang w:val="es-ES_tradnl" w:eastAsia="es-MX"/>
        </w:rPr>
        <w:lastRenderedPageBreak/>
        <w:t>IX. Datos personales:</w:t>
      </w:r>
      <w:r w:rsidRPr="00252E1E">
        <w:rPr>
          <w:rFonts w:ascii="Palatino Linotype" w:eastAsia="Calibri" w:hAnsi="Palatino Linotype" w:cs="Arial"/>
          <w:b/>
          <w:i/>
          <w:lang w:val="es-ES_tradnl" w:eastAsia="es-MX"/>
        </w:rPr>
        <w:t xml:space="preserve"> </w:t>
      </w:r>
      <w:r w:rsidRPr="00252E1E">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1F770C7B" w14:textId="77777777" w:rsidR="003461DB" w:rsidRPr="00252E1E" w:rsidRDefault="003461DB" w:rsidP="003461D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b/>
          <w:i/>
          <w:lang w:val="es-ES_tradnl" w:eastAsia="es-MX"/>
        </w:rPr>
        <w:t>(…)</w:t>
      </w:r>
    </w:p>
    <w:p w14:paraId="352699BC" w14:textId="77777777" w:rsidR="003461DB" w:rsidRPr="00252E1E" w:rsidRDefault="003461DB" w:rsidP="003461D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b/>
          <w:i/>
          <w:u w:val="single"/>
          <w:lang w:val="es-ES_tradnl" w:eastAsia="es-MX"/>
        </w:rPr>
        <w:t>XLV. Versión pública:</w:t>
      </w:r>
      <w:r w:rsidRPr="00252E1E">
        <w:rPr>
          <w:rFonts w:ascii="Palatino Linotype" w:eastAsia="Calibri" w:hAnsi="Palatino Linotype" w:cs="Arial"/>
          <w:b/>
          <w:i/>
          <w:lang w:val="es-ES_tradnl" w:eastAsia="es-MX"/>
        </w:rPr>
        <w:t xml:space="preserve"> </w:t>
      </w:r>
      <w:r w:rsidRPr="00252E1E">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24E48CFA" w14:textId="77777777" w:rsidR="003461DB" w:rsidRPr="00252E1E" w:rsidRDefault="003461DB" w:rsidP="003461D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i/>
          <w:lang w:val="es-ES_tradnl" w:eastAsia="es-MX"/>
        </w:rPr>
        <w:t xml:space="preserve">Artículo 122. </w:t>
      </w:r>
      <w:r w:rsidRPr="00252E1E">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6F0117D4" w14:textId="77777777" w:rsidR="003461DB" w:rsidRPr="00252E1E" w:rsidRDefault="003461DB" w:rsidP="003461D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w:t>
      </w:r>
    </w:p>
    <w:p w14:paraId="17FC0506" w14:textId="77777777" w:rsidR="003461DB" w:rsidRPr="00252E1E" w:rsidRDefault="003461DB" w:rsidP="003461D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Artículo 132. La clasificación de la información se llevará a cabo en el momento en que:</w:t>
      </w:r>
    </w:p>
    <w:p w14:paraId="3A5964F6" w14:textId="77777777" w:rsidR="003461DB" w:rsidRPr="00252E1E" w:rsidRDefault="003461DB" w:rsidP="003461D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w:t>
      </w:r>
    </w:p>
    <w:p w14:paraId="12830A89" w14:textId="77777777" w:rsidR="003461DB" w:rsidRPr="00252E1E" w:rsidRDefault="003461DB" w:rsidP="003461DB">
      <w:pPr>
        <w:spacing w:before="240" w:line="360" w:lineRule="auto"/>
        <w:ind w:left="851" w:right="851"/>
        <w:jc w:val="both"/>
        <w:rPr>
          <w:rFonts w:ascii="Palatino Linotype" w:eastAsia="Calibri" w:hAnsi="Palatino Linotype" w:cs="Arial"/>
          <w:b/>
          <w:i/>
          <w:u w:val="single"/>
          <w:lang w:val="es-ES_tradnl" w:eastAsia="es-MX"/>
        </w:rPr>
      </w:pPr>
      <w:r w:rsidRPr="00252E1E">
        <w:rPr>
          <w:rFonts w:ascii="Palatino Linotype" w:eastAsia="Calibri" w:hAnsi="Palatino Linotype" w:cs="Arial"/>
          <w:b/>
          <w:i/>
          <w:u w:val="single"/>
          <w:lang w:val="es-ES_tradnl" w:eastAsia="es-MX"/>
        </w:rPr>
        <w:t>II. Se determine mediante resolución de autoridad competente; o</w:t>
      </w:r>
    </w:p>
    <w:p w14:paraId="4837E317" w14:textId="77777777" w:rsidR="003461DB" w:rsidRPr="00252E1E" w:rsidRDefault="003461DB" w:rsidP="003461D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b/>
          <w:i/>
          <w:lang w:val="es-ES_tradnl" w:eastAsia="es-MX"/>
        </w:rPr>
        <w:t>(…)</w:t>
      </w:r>
    </w:p>
    <w:p w14:paraId="230FC179" w14:textId="77777777" w:rsidR="003461DB" w:rsidRPr="00252E1E" w:rsidRDefault="003461DB" w:rsidP="003461D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252E1E">
        <w:rPr>
          <w:rFonts w:ascii="Palatino Linotype" w:eastAsia="Calibri" w:hAnsi="Palatino Linotype" w:cs="Arial"/>
          <w:i/>
          <w:lang w:val="es-ES_tradnl" w:eastAsia="es-MX"/>
        </w:rPr>
        <w:lastRenderedPageBreak/>
        <w:t>su contenido</w:t>
      </w:r>
      <w:r w:rsidRPr="00252E1E">
        <w:rPr>
          <w:rFonts w:ascii="Palatino Linotype" w:eastAsia="Calibri" w:hAnsi="Palatino Linotype" w:cs="Arial"/>
          <w:b/>
          <w:i/>
          <w:lang w:val="es-ES_tradnl" w:eastAsia="es-MX"/>
        </w:rPr>
        <w:t xml:space="preserve"> </w:t>
      </w:r>
      <w:r w:rsidRPr="00252E1E">
        <w:rPr>
          <w:rFonts w:ascii="Palatino Linotype" w:eastAsia="Calibri" w:hAnsi="Palatino Linotype" w:cs="Arial"/>
          <w:b/>
          <w:i/>
          <w:u w:val="single"/>
          <w:lang w:val="es-ES_tradnl" w:eastAsia="es-MX"/>
        </w:rPr>
        <w:t xml:space="preserve">de manera genérica y fundando y motivando su clasificación.” </w:t>
      </w:r>
      <w:r w:rsidRPr="00252E1E">
        <w:rPr>
          <w:rFonts w:ascii="Palatino Linotype" w:eastAsia="Calibri" w:hAnsi="Palatino Linotype" w:cs="Arial"/>
          <w:b/>
          <w:i/>
          <w:lang w:val="es-ES_tradnl" w:eastAsia="es-MX"/>
        </w:rPr>
        <w:t>[Sic]</w:t>
      </w:r>
    </w:p>
    <w:p w14:paraId="2E7E09D0" w14:textId="77777777" w:rsidR="003461DB" w:rsidRPr="00252E1E" w:rsidRDefault="003461DB" w:rsidP="003461DB">
      <w:pPr>
        <w:spacing w:line="360" w:lineRule="auto"/>
        <w:ind w:right="49"/>
        <w:jc w:val="both"/>
        <w:rPr>
          <w:rFonts w:ascii="Palatino Linotype" w:eastAsia="Calibri" w:hAnsi="Palatino Linotype" w:cs="Tahoma"/>
          <w:bCs/>
        </w:rPr>
      </w:pPr>
    </w:p>
    <w:p w14:paraId="344B35A6" w14:textId="77777777" w:rsidR="003461DB" w:rsidRPr="00252E1E" w:rsidRDefault="003461DB" w:rsidP="003461DB">
      <w:pPr>
        <w:spacing w:line="360" w:lineRule="auto"/>
        <w:ind w:right="49"/>
        <w:jc w:val="both"/>
        <w:rPr>
          <w:rFonts w:ascii="Palatino Linotype" w:eastAsia="Calibri" w:hAnsi="Palatino Linotype" w:cs="Tahoma"/>
          <w:bCs/>
        </w:rPr>
      </w:pPr>
      <w:r w:rsidRPr="00252E1E">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455E6EA" w14:textId="77777777" w:rsidR="003461DB" w:rsidRPr="00252E1E" w:rsidRDefault="003461DB" w:rsidP="003461DB">
      <w:pPr>
        <w:spacing w:line="360" w:lineRule="auto"/>
        <w:ind w:right="49"/>
        <w:jc w:val="both"/>
        <w:rPr>
          <w:rFonts w:ascii="Palatino Linotype" w:eastAsia="Calibri" w:hAnsi="Palatino Linotype" w:cs="Tahoma"/>
          <w:bCs/>
        </w:rPr>
      </w:pPr>
    </w:p>
    <w:p w14:paraId="2E886F08" w14:textId="77777777" w:rsidR="003461DB" w:rsidRPr="00252E1E" w:rsidRDefault="003461DB" w:rsidP="003461DB">
      <w:pPr>
        <w:spacing w:line="360" w:lineRule="auto"/>
        <w:ind w:right="49"/>
        <w:jc w:val="both"/>
        <w:rPr>
          <w:rFonts w:ascii="Palatino Linotype" w:eastAsia="Calibri" w:hAnsi="Palatino Linotype" w:cs="Tahoma"/>
          <w:bCs/>
        </w:rPr>
      </w:pPr>
      <w:r w:rsidRPr="00252E1E">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3185F72" w14:textId="77777777" w:rsidR="003461DB" w:rsidRPr="00252E1E" w:rsidRDefault="003461DB" w:rsidP="003461DB">
      <w:pPr>
        <w:spacing w:line="360" w:lineRule="auto"/>
        <w:ind w:right="49"/>
        <w:jc w:val="both"/>
        <w:rPr>
          <w:rFonts w:ascii="Palatino Linotype" w:eastAsia="Calibri" w:hAnsi="Palatino Linotype" w:cs="Tahoma"/>
          <w:bCs/>
        </w:rPr>
      </w:pPr>
    </w:p>
    <w:p w14:paraId="19127494" w14:textId="77777777" w:rsidR="003461DB" w:rsidRPr="00252E1E" w:rsidRDefault="003461DB" w:rsidP="003461DB">
      <w:pPr>
        <w:spacing w:line="360" w:lineRule="auto"/>
        <w:ind w:right="49"/>
        <w:jc w:val="both"/>
        <w:rPr>
          <w:rFonts w:ascii="Palatino Linotype" w:eastAsia="Calibri" w:hAnsi="Palatino Linotype" w:cs="Tahoma"/>
          <w:b/>
          <w:bCs/>
        </w:rPr>
      </w:pPr>
      <w:r w:rsidRPr="00252E1E">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252E1E">
        <w:rPr>
          <w:rFonts w:ascii="Palatino Linotype" w:eastAsia="Calibri" w:hAnsi="Palatino Linotype" w:cs="Tahoma"/>
          <w:b/>
          <w:bCs/>
        </w:rPr>
        <w:t xml:space="preserve">(con excepción del personal operativo en </w:t>
      </w:r>
      <w:r w:rsidRPr="00252E1E">
        <w:rPr>
          <w:rFonts w:ascii="Palatino Linotype" w:eastAsia="Calibri" w:hAnsi="Palatino Linotype" w:cs="Tahoma"/>
          <w:b/>
          <w:bCs/>
        </w:rPr>
        <w:lastRenderedPageBreak/>
        <w:t>materia de seguridad, respecto del cual el Pleno de este Instituto ya se ha pronunciado en el sentido de que la información que los haga identificados o identificables debe clasificarse como reservada).</w:t>
      </w:r>
    </w:p>
    <w:p w14:paraId="740F1546" w14:textId="77777777" w:rsidR="003461DB" w:rsidRPr="00252E1E" w:rsidRDefault="003461DB" w:rsidP="003461DB">
      <w:pPr>
        <w:spacing w:line="360" w:lineRule="auto"/>
        <w:ind w:right="49"/>
        <w:jc w:val="both"/>
        <w:rPr>
          <w:rFonts w:ascii="Palatino Linotype" w:eastAsia="Calibri" w:hAnsi="Palatino Linotype" w:cs="Tahoma"/>
          <w:bCs/>
        </w:rPr>
      </w:pPr>
    </w:p>
    <w:p w14:paraId="01B01186" w14:textId="77777777" w:rsidR="003461DB" w:rsidRPr="00252E1E" w:rsidRDefault="003461DB" w:rsidP="003461DB">
      <w:pPr>
        <w:spacing w:line="360" w:lineRule="auto"/>
        <w:ind w:right="49"/>
        <w:jc w:val="both"/>
        <w:rPr>
          <w:rFonts w:ascii="Palatino Linotype" w:eastAsia="Calibri" w:hAnsi="Palatino Linotype" w:cs="Tahoma"/>
          <w:bCs/>
        </w:rPr>
      </w:pPr>
      <w:r w:rsidRPr="00252E1E">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A9CF527" w14:textId="77777777" w:rsidR="003461DB" w:rsidRPr="00252E1E" w:rsidRDefault="003461DB" w:rsidP="003461DB">
      <w:pPr>
        <w:spacing w:line="360" w:lineRule="auto"/>
        <w:ind w:right="49"/>
        <w:jc w:val="both"/>
        <w:rPr>
          <w:rFonts w:ascii="Palatino Linotype" w:eastAsia="Calibri" w:hAnsi="Palatino Linotype" w:cs="Tahoma"/>
          <w:bCs/>
        </w:rPr>
      </w:pPr>
    </w:p>
    <w:p w14:paraId="5275D134" w14:textId="77777777" w:rsidR="003461DB" w:rsidRPr="00252E1E" w:rsidRDefault="003461DB" w:rsidP="003461DB">
      <w:pPr>
        <w:spacing w:line="360" w:lineRule="auto"/>
        <w:ind w:right="49"/>
        <w:jc w:val="both"/>
        <w:rPr>
          <w:rFonts w:ascii="Palatino Linotype" w:eastAsia="Calibri" w:hAnsi="Palatino Linotype" w:cs="Tahoma"/>
          <w:bCs/>
        </w:rPr>
      </w:pPr>
      <w:r w:rsidRPr="00252E1E">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0CE7A849" w14:textId="77777777" w:rsidR="003461DB" w:rsidRPr="00252E1E" w:rsidRDefault="003461DB" w:rsidP="003461DB">
      <w:pPr>
        <w:spacing w:line="360" w:lineRule="auto"/>
        <w:ind w:right="49"/>
        <w:jc w:val="both"/>
        <w:rPr>
          <w:rFonts w:ascii="Palatino Linotype" w:eastAsia="Calibri" w:hAnsi="Palatino Linotype" w:cs="Tahoma"/>
          <w:bCs/>
        </w:rPr>
      </w:pPr>
    </w:p>
    <w:p w14:paraId="2E2FBDAE" w14:textId="77777777" w:rsidR="003461DB" w:rsidRPr="00252E1E" w:rsidRDefault="003461DB" w:rsidP="003461DB">
      <w:pPr>
        <w:spacing w:line="360" w:lineRule="auto"/>
        <w:ind w:right="49"/>
        <w:jc w:val="both"/>
        <w:rPr>
          <w:rFonts w:ascii="Palatino Linotype" w:eastAsia="Calibri" w:hAnsi="Palatino Linotype" w:cs="Tahoma"/>
          <w:bCs/>
        </w:rPr>
      </w:pPr>
      <w:r w:rsidRPr="00252E1E">
        <w:rPr>
          <w:rFonts w:ascii="Palatino Linotype" w:eastAsia="Calibri" w:hAnsi="Palatino Linotype" w:cs="Tahoma"/>
          <w:bCs/>
        </w:rPr>
        <w:t xml:space="preserve">Por lo anterior, cuando las fotografías de los servidores públicos obran en documentos que dan cuenta del cumplimiento de funciones, </w:t>
      </w:r>
      <w:r w:rsidRPr="00252E1E">
        <w:rPr>
          <w:rFonts w:ascii="Palatino Linotype" w:eastAsia="Calibri" w:hAnsi="Palatino Linotype" w:cs="Tahoma"/>
          <w:b/>
          <w:bCs/>
        </w:rPr>
        <w:t>requisitos legales</w:t>
      </w:r>
      <w:r w:rsidRPr="00252E1E">
        <w:rPr>
          <w:rFonts w:ascii="Palatino Linotype" w:eastAsia="Calibri" w:hAnsi="Palatino Linotype" w:cs="Tahoma"/>
          <w:bCs/>
        </w:rPr>
        <w:t xml:space="preserve"> o los acredita como servidores públicos, </w:t>
      </w:r>
      <w:r w:rsidRPr="00252E1E">
        <w:rPr>
          <w:rFonts w:ascii="Palatino Linotype" w:eastAsia="Calibri" w:hAnsi="Palatino Linotype" w:cs="Tahoma"/>
          <w:b/>
          <w:bCs/>
        </w:rPr>
        <w:t>deben ser consideradas un dato personal, que no puede ser clasificado como confidencial,</w:t>
      </w:r>
      <w:r w:rsidRPr="00252E1E">
        <w:rPr>
          <w:rFonts w:ascii="Palatino Linotype" w:eastAsia="Calibri" w:hAnsi="Palatino Linotype" w:cs="Tahoma"/>
          <w:bCs/>
        </w:rPr>
        <w:t xml:space="preserve"> pues en este caso, es superado por el interés público de conocer si en realidad, la persona que se ostenta en carácter de servidor público, se </w:t>
      </w:r>
      <w:r w:rsidRPr="00252E1E">
        <w:rPr>
          <w:rFonts w:ascii="Palatino Linotype" w:eastAsia="Calibri" w:hAnsi="Palatino Linotype" w:cs="Tahoma"/>
          <w:bCs/>
        </w:rPr>
        <w:lastRenderedPageBreak/>
        <w:t>encuentra en ese encargo, si realiza las funciones o si cumple con los requisitos legales; sin que se considere como factor diferenciador para determinar la publicidad o clasificación el cargo o nivel jerárquico en el que se desempeñe el servidor público.</w:t>
      </w:r>
    </w:p>
    <w:p w14:paraId="788C88C9" w14:textId="77777777" w:rsidR="003461DB" w:rsidRPr="00252E1E" w:rsidRDefault="003461DB" w:rsidP="003461DB">
      <w:pPr>
        <w:spacing w:line="360" w:lineRule="auto"/>
        <w:ind w:right="49"/>
        <w:jc w:val="both"/>
        <w:rPr>
          <w:rFonts w:ascii="Palatino Linotype" w:eastAsia="Calibri" w:hAnsi="Palatino Linotype" w:cs="Tahoma"/>
          <w:bCs/>
        </w:rPr>
      </w:pPr>
    </w:p>
    <w:p w14:paraId="42687949" w14:textId="77777777" w:rsidR="003461DB" w:rsidRPr="00252E1E" w:rsidRDefault="003461DB" w:rsidP="003461DB">
      <w:pPr>
        <w:spacing w:line="360" w:lineRule="auto"/>
        <w:ind w:right="49"/>
        <w:jc w:val="both"/>
        <w:rPr>
          <w:rFonts w:ascii="Palatino Linotype" w:eastAsia="Calibri" w:hAnsi="Palatino Linotype" w:cs="Tahoma"/>
          <w:bCs/>
        </w:rPr>
      </w:pPr>
      <w:r w:rsidRPr="00252E1E">
        <w:rPr>
          <w:rFonts w:ascii="Palatino Linotype" w:eastAsia="Calibri" w:hAnsi="Palatino Linotype" w:cs="Tahoma"/>
          <w:b/>
          <w:bCs/>
        </w:rPr>
        <w:t>Conforme a lo anterior, las fotografías de servidores públicos sin importar el nivel o rango guardan la naturaleza de públicas</w:t>
      </w:r>
      <w:r w:rsidRPr="00252E1E">
        <w:rPr>
          <w:rFonts w:ascii="Palatino Linotype" w:eastAsia="Calibri" w:hAnsi="Palatino Linotype" w:cs="Tahoma"/>
          <w:bCs/>
        </w:rPr>
        <w:t xml:space="preserve"> (con excepción del personal operativo en materia de seguridad) </w:t>
      </w:r>
      <w:r w:rsidRPr="00252E1E">
        <w:rPr>
          <w:rFonts w:ascii="Palatino Linotype" w:eastAsia="Calibri" w:hAnsi="Palatino Linotype" w:cs="Tahoma"/>
          <w:b/>
          <w:bCs/>
        </w:rPr>
        <w:t>y no procede su clasificación</w:t>
      </w:r>
      <w:r w:rsidRPr="00252E1E">
        <w:rPr>
          <w:rFonts w:ascii="Palatino Linotype" w:eastAsia="Calibri" w:hAnsi="Palatino Linotype" w:cs="Tahoma"/>
          <w:bCs/>
        </w:rPr>
        <w:t xml:space="preserve">, en términos del artículo 143, fracción I, de la Ley de Transparencia y Acceso a la Información Pública del Estado de México y Municipios, </w:t>
      </w:r>
      <w:r w:rsidRPr="00252E1E">
        <w:rPr>
          <w:rFonts w:ascii="Palatino Linotype" w:eastAsia="Calibri" w:hAnsi="Palatino Linotype" w:cs="Tahoma"/>
          <w:b/>
          <w:bCs/>
        </w:rPr>
        <w:t>por lo que en las versiones públicas que se ordenen, no podrá clasificarse esa información.</w:t>
      </w:r>
    </w:p>
    <w:p w14:paraId="5161986C" w14:textId="77777777" w:rsidR="003461DB" w:rsidRPr="00252E1E" w:rsidRDefault="003461DB" w:rsidP="003461DB">
      <w:pPr>
        <w:spacing w:line="360" w:lineRule="auto"/>
        <w:jc w:val="both"/>
        <w:rPr>
          <w:rFonts w:ascii="Palatino Linotype" w:hAnsi="Palatino Linotype" w:cs="Arial"/>
          <w:b/>
        </w:rPr>
      </w:pPr>
      <w:r w:rsidRPr="00252E1E">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252E1E">
        <w:rPr>
          <w:rFonts w:ascii="Palatino Linotype" w:hAnsi="Palatino Linotype" w:cs="Arial"/>
          <w:b/>
        </w:rPr>
        <w:t>Registro Federal de Contribuyentes (RFC)</w:t>
      </w:r>
      <w:r w:rsidRPr="00252E1E">
        <w:rPr>
          <w:rFonts w:ascii="Palatino Linotype" w:hAnsi="Palatino Linotype" w:cs="Arial"/>
        </w:rPr>
        <w:t xml:space="preserve">, la </w:t>
      </w:r>
      <w:r w:rsidRPr="00252E1E">
        <w:rPr>
          <w:rFonts w:ascii="Palatino Linotype" w:hAnsi="Palatino Linotype" w:cs="Arial"/>
          <w:b/>
        </w:rPr>
        <w:t>Clave Única de Registro de Población (CURP)</w:t>
      </w:r>
      <w:r w:rsidRPr="00252E1E">
        <w:rPr>
          <w:rFonts w:ascii="Palatino Linotype" w:hAnsi="Palatino Linotype" w:cs="Arial"/>
        </w:rPr>
        <w:t xml:space="preserve">, la </w:t>
      </w:r>
      <w:r w:rsidRPr="00252E1E">
        <w:rPr>
          <w:rFonts w:ascii="Palatino Linotype" w:hAnsi="Palatino Linotype" w:cs="Arial"/>
          <w:b/>
        </w:rPr>
        <w:t>Clave de cualquier tipo de seguridad social</w:t>
      </w:r>
      <w:r w:rsidRPr="00252E1E">
        <w:rPr>
          <w:rFonts w:ascii="Palatino Linotype" w:hAnsi="Palatino Linotype" w:cs="Arial"/>
        </w:rPr>
        <w:t xml:space="preserve"> (</w:t>
      </w:r>
      <w:r w:rsidRPr="00252E1E">
        <w:rPr>
          <w:rFonts w:ascii="Palatino Linotype" w:hAnsi="Palatino Linotype" w:cs="Arial"/>
          <w:b/>
        </w:rPr>
        <w:t>ISSEMYM</w:t>
      </w:r>
      <w:r w:rsidRPr="00252E1E">
        <w:rPr>
          <w:rFonts w:ascii="Palatino Linotype" w:hAnsi="Palatino Linotype" w:cs="Arial"/>
        </w:rPr>
        <w:t xml:space="preserve">, u otros), así como, los préstamos o descuentos que se le hagan al servidor público, que no se encuentren relacionados con los impuestos o la </w:t>
      </w:r>
      <w:r w:rsidRPr="00252E1E">
        <w:rPr>
          <w:rFonts w:ascii="Palatino Linotype" w:hAnsi="Palatino Linotype" w:cs="Arial"/>
          <w:b/>
        </w:rPr>
        <w:t>cuotas</w:t>
      </w:r>
      <w:r w:rsidRPr="00252E1E">
        <w:rPr>
          <w:rFonts w:ascii="Palatino Linotype" w:hAnsi="Palatino Linotype" w:cs="Arial"/>
        </w:rPr>
        <w:t xml:space="preserve"> por </w:t>
      </w:r>
      <w:r w:rsidRPr="00252E1E">
        <w:rPr>
          <w:rFonts w:ascii="Palatino Linotype" w:hAnsi="Palatino Linotype" w:cs="Arial"/>
          <w:b/>
        </w:rPr>
        <w:t>seguridad social, Cadenas Originales y Sellos Digitales</w:t>
      </w:r>
    </w:p>
    <w:p w14:paraId="282150CF"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b/>
        </w:rPr>
        <w:t>Códigos Bidimensionales</w:t>
      </w:r>
      <w:r w:rsidRPr="00252E1E">
        <w:rPr>
          <w:rFonts w:ascii="Palatino Linotype" w:hAnsi="Palatino Linotype" w:cs="Arial"/>
        </w:rPr>
        <w:t xml:space="preserve"> y los denominados </w:t>
      </w:r>
      <w:r w:rsidRPr="00252E1E">
        <w:rPr>
          <w:rFonts w:ascii="Palatino Linotype" w:hAnsi="Palatino Linotype" w:cs="Arial"/>
          <w:b/>
        </w:rPr>
        <w:t>Códigos QR</w:t>
      </w:r>
      <w:r w:rsidRPr="00252E1E">
        <w:rPr>
          <w:rFonts w:ascii="Palatino Linotype" w:hAnsi="Palatino Linotype" w:cs="Arial"/>
        </w:rPr>
        <w:t>.</w:t>
      </w:r>
    </w:p>
    <w:p w14:paraId="2125EC6B" w14:textId="77777777" w:rsidR="003461DB" w:rsidRPr="00252E1E" w:rsidRDefault="003461DB" w:rsidP="003461DB">
      <w:pPr>
        <w:spacing w:line="360" w:lineRule="auto"/>
        <w:jc w:val="both"/>
        <w:rPr>
          <w:rFonts w:ascii="Palatino Linotype" w:hAnsi="Palatino Linotype" w:cs="Arial"/>
        </w:rPr>
      </w:pPr>
    </w:p>
    <w:p w14:paraId="46EB88D5"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 xml:space="preserve">Por cuanto hace al </w:t>
      </w:r>
      <w:r w:rsidRPr="00252E1E">
        <w:rPr>
          <w:rFonts w:ascii="Palatino Linotype" w:hAnsi="Palatino Linotype" w:cs="Arial"/>
          <w:b/>
        </w:rPr>
        <w:t>Registro Federal de Contribuyentes de las personas físicas</w:t>
      </w:r>
      <w:r w:rsidRPr="00252E1E">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w:t>
      </w:r>
      <w:r w:rsidRPr="00252E1E">
        <w:rPr>
          <w:rFonts w:ascii="Palatino Linotype" w:hAnsi="Palatino Linotype" w:cs="Arial"/>
        </w:rPr>
        <w:lastRenderedPageBreak/>
        <w:t>la homoclave; la cual para su obtención es necesario acreditar personalidad, fecha de nacimiento entre otros con documentos oficiales.</w:t>
      </w:r>
    </w:p>
    <w:p w14:paraId="54ED238D" w14:textId="77777777" w:rsidR="003461DB" w:rsidRPr="00252E1E" w:rsidRDefault="003461DB" w:rsidP="003461DB">
      <w:pPr>
        <w:spacing w:line="360" w:lineRule="auto"/>
        <w:jc w:val="both"/>
        <w:rPr>
          <w:rFonts w:ascii="Palatino Linotype" w:hAnsi="Palatino Linotype" w:cs="Arial"/>
        </w:rPr>
      </w:pPr>
    </w:p>
    <w:p w14:paraId="2879BFB3"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Al respecto, el Instituto Nacional Transparencia, Acceso a la Información y Protección de Datos Personales (INAI) a través del Criterio 19/17, señala literalmente lo siguiente:</w:t>
      </w:r>
    </w:p>
    <w:p w14:paraId="61BC09F2" w14:textId="77777777" w:rsidR="003461DB" w:rsidRPr="00252E1E" w:rsidRDefault="003461DB" w:rsidP="003461DB">
      <w:pPr>
        <w:spacing w:line="360" w:lineRule="auto"/>
        <w:jc w:val="both"/>
        <w:rPr>
          <w:rFonts w:ascii="Palatino Linotype" w:hAnsi="Palatino Linotype" w:cs="Arial"/>
        </w:rPr>
      </w:pPr>
    </w:p>
    <w:p w14:paraId="05D6738A"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i/>
        </w:rPr>
        <w:t>“</w:t>
      </w:r>
      <w:r w:rsidRPr="00252E1E">
        <w:rPr>
          <w:rFonts w:ascii="Palatino Linotype" w:hAnsi="Palatino Linotype" w:cs="Arial"/>
          <w:b/>
          <w:i/>
        </w:rPr>
        <w:t>Registro Federal de Contribuyentes (RFC) de personas físicas</w:t>
      </w:r>
      <w:r w:rsidRPr="00252E1E">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0F1B3AD2" w14:textId="77777777" w:rsidR="003461DB" w:rsidRPr="00252E1E" w:rsidRDefault="003461DB" w:rsidP="003461DB">
      <w:pPr>
        <w:spacing w:line="360" w:lineRule="auto"/>
        <w:jc w:val="both"/>
        <w:rPr>
          <w:rFonts w:ascii="Palatino Linotype" w:hAnsi="Palatino Linotype" w:cs="Arial"/>
        </w:rPr>
      </w:pPr>
    </w:p>
    <w:p w14:paraId="22AC3AEB"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45D1ECA" w14:textId="77777777" w:rsidR="003461DB" w:rsidRPr="00252E1E" w:rsidRDefault="003461DB" w:rsidP="003461DB">
      <w:pPr>
        <w:spacing w:line="360" w:lineRule="auto"/>
        <w:jc w:val="both"/>
        <w:rPr>
          <w:rFonts w:ascii="Palatino Linotype" w:hAnsi="Palatino Linotype" w:cs="Arial"/>
        </w:rPr>
      </w:pPr>
    </w:p>
    <w:p w14:paraId="437307EB"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 xml:space="preserve">Por cuanto hace a la </w:t>
      </w:r>
      <w:r w:rsidRPr="00252E1E">
        <w:rPr>
          <w:rFonts w:ascii="Palatino Linotype" w:hAnsi="Palatino Linotype" w:cs="Arial"/>
          <w:b/>
        </w:rPr>
        <w:t>Clave Única de Registro de Población</w:t>
      </w:r>
      <w:r w:rsidRPr="00252E1E">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F03A8B9" w14:textId="77777777" w:rsidR="003461DB" w:rsidRPr="00252E1E" w:rsidRDefault="003461DB" w:rsidP="003461DB">
      <w:pPr>
        <w:spacing w:line="360" w:lineRule="auto"/>
        <w:jc w:val="both"/>
        <w:rPr>
          <w:rFonts w:ascii="Palatino Linotype" w:hAnsi="Palatino Linotype" w:cs="Arial"/>
        </w:rPr>
      </w:pPr>
    </w:p>
    <w:p w14:paraId="3A6C9FB1"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lastRenderedPageBreak/>
        <w:t>Lo anterior, tiene sustento en los artículos 86 y 91, de la Ley General de Población, la cual señala lo siguiente:</w:t>
      </w:r>
    </w:p>
    <w:p w14:paraId="74372503" w14:textId="77777777" w:rsidR="003461DB" w:rsidRPr="00252E1E" w:rsidRDefault="003461DB" w:rsidP="003461DB">
      <w:pPr>
        <w:spacing w:line="276" w:lineRule="auto"/>
        <w:jc w:val="both"/>
        <w:rPr>
          <w:rFonts w:ascii="Palatino Linotype" w:hAnsi="Palatino Linotype" w:cs="Arial"/>
        </w:rPr>
      </w:pPr>
    </w:p>
    <w:p w14:paraId="0293CA85"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i/>
        </w:rPr>
        <w:t>“</w:t>
      </w:r>
      <w:r w:rsidRPr="00252E1E">
        <w:rPr>
          <w:rFonts w:ascii="Palatino Linotype" w:hAnsi="Palatino Linotype" w:cs="Arial"/>
          <w:b/>
          <w:i/>
        </w:rPr>
        <w:t>Artículo 86.</w:t>
      </w:r>
      <w:r w:rsidRPr="00252E1E">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7ACD0F7A" w14:textId="77777777" w:rsidR="003461DB" w:rsidRPr="00252E1E" w:rsidRDefault="003461DB" w:rsidP="003461DB">
      <w:pPr>
        <w:spacing w:line="276" w:lineRule="auto"/>
        <w:ind w:left="567" w:right="567"/>
        <w:jc w:val="both"/>
        <w:rPr>
          <w:rFonts w:ascii="Palatino Linotype" w:hAnsi="Palatino Linotype" w:cs="Arial"/>
          <w:i/>
        </w:rPr>
      </w:pPr>
    </w:p>
    <w:p w14:paraId="27D7C03F"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Artículo 91.</w:t>
      </w:r>
      <w:r w:rsidRPr="00252E1E">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1AF70449" w14:textId="77777777" w:rsidR="003461DB" w:rsidRPr="00252E1E" w:rsidRDefault="003461DB" w:rsidP="003461DB">
      <w:pPr>
        <w:spacing w:line="360" w:lineRule="auto"/>
        <w:jc w:val="both"/>
        <w:rPr>
          <w:rFonts w:ascii="Palatino Linotype" w:hAnsi="Palatino Linotype" w:cs="Arial"/>
        </w:rPr>
      </w:pPr>
    </w:p>
    <w:p w14:paraId="116C1E5E"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BD5B850" w14:textId="77777777" w:rsidR="003461DB" w:rsidRPr="00252E1E" w:rsidRDefault="003461DB" w:rsidP="003461DB">
      <w:pPr>
        <w:spacing w:line="360" w:lineRule="auto"/>
        <w:jc w:val="both"/>
        <w:rPr>
          <w:rFonts w:ascii="Palatino Linotype" w:hAnsi="Palatino Linotype" w:cs="Arial"/>
        </w:rPr>
      </w:pPr>
    </w:p>
    <w:p w14:paraId="510CCFCB"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Al respecto, el Instituto Nacional de Transparencia, Acceso a la Información y Protección de Datos Personales (INAI) a través del Criterio 18/17, señala literalmente lo siguiente:</w:t>
      </w:r>
    </w:p>
    <w:p w14:paraId="738C8CF6" w14:textId="77777777" w:rsidR="003461DB" w:rsidRPr="00252E1E" w:rsidRDefault="003461DB" w:rsidP="003461DB">
      <w:pPr>
        <w:spacing w:line="360" w:lineRule="auto"/>
        <w:jc w:val="both"/>
        <w:rPr>
          <w:rFonts w:ascii="Palatino Linotype" w:hAnsi="Palatino Linotype" w:cs="Arial"/>
        </w:rPr>
      </w:pPr>
    </w:p>
    <w:p w14:paraId="7208C0FC"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Clave Única de Registro de Población (CURP).</w:t>
      </w:r>
      <w:r w:rsidRPr="00252E1E">
        <w:rPr>
          <w:rFonts w:ascii="Palatino Linotype" w:hAnsi="Palatino Linotype" w:cs="Arial"/>
          <w:i/>
        </w:rPr>
        <w:t xml:space="preserve"> La Clave Única de Registro de Población se integra por datos personales que sólo conciernen al particular titular </w:t>
      </w:r>
      <w:r w:rsidRPr="00252E1E">
        <w:rPr>
          <w:rFonts w:ascii="Palatino Linotype" w:hAnsi="Palatino Linotype" w:cs="Arial"/>
          <w:i/>
        </w:rPr>
        <w:lastRenderedPageBreak/>
        <w:t>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4E07B0E" w14:textId="77777777" w:rsidR="003461DB" w:rsidRPr="00252E1E" w:rsidRDefault="003461DB" w:rsidP="003461DB">
      <w:pPr>
        <w:spacing w:line="276" w:lineRule="auto"/>
        <w:jc w:val="both"/>
        <w:rPr>
          <w:rFonts w:ascii="Palatino Linotype" w:hAnsi="Palatino Linotype" w:cs="Arial"/>
        </w:rPr>
      </w:pPr>
    </w:p>
    <w:p w14:paraId="42DDBD80"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FBBA32D" w14:textId="77777777" w:rsidR="003461DB" w:rsidRPr="00252E1E" w:rsidRDefault="003461DB" w:rsidP="003461DB">
      <w:pPr>
        <w:spacing w:line="360" w:lineRule="auto"/>
        <w:jc w:val="both"/>
        <w:rPr>
          <w:rFonts w:ascii="Palatino Linotype" w:hAnsi="Palatino Linotype" w:cs="Arial"/>
        </w:rPr>
      </w:pPr>
    </w:p>
    <w:p w14:paraId="6C6FE0B8"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 xml:space="preserve">Por cuanto hace a la </w:t>
      </w:r>
      <w:r w:rsidRPr="00252E1E">
        <w:rPr>
          <w:rFonts w:ascii="Palatino Linotype" w:hAnsi="Palatino Linotype" w:cs="Arial"/>
          <w:b/>
        </w:rPr>
        <w:t>Clave de cualquier tipo de seguridad social</w:t>
      </w:r>
      <w:r w:rsidRPr="00252E1E">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B0CD7DA" w14:textId="77777777" w:rsidR="003461DB" w:rsidRPr="00252E1E" w:rsidRDefault="003461DB" w:rsidP="003461DB">
      <w:pPr>
        <w:spacing w:line="360" w:lineRule="auto"/>
        <w:jc w:val="both"/>
        <w:rPr>
          <w:rFonts w:ascii="Palatino Linotype" w:hAnsi="Palatino Linotype" w:cs="Arial"/>
        </w:rPr>
      </w:pPr>
    </w:p>
    <w:p w14:paraId="56C173FA"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lastRenderedPageBreak/>
        <w:t xml:space="preserve">Respecto de los </w:t>
      </w:r>
      <w:r w:rsidRPr="00252E1E">
        <w:rPr>
          <w:rFonts w:ascii="Palatino Linotype" w:hAnsi="Palatino Linotype" w:cs="Arial"/>
          <w:b/>
        </w:rPr>
        <w:t>préstamos o descuentos de carácter personal</w:t>
      </w:r>
      <w:r w:rsidRPr="00252E1E">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68B16FC" w14:textId="77777777" w:rsidR="003461DB" w:rsidRPr="00252E1E" w:rsidRDefault="003461DB" w:rsidP="003461DB">
      <w:pPr>
        <w:spacing w:line="360" w:lineRule="auto"/>
        <w:jc w:val="both"/>
        <w:rPr>
          <w:rFonts w:ascii="Palatino Linotype" w:hAnsi="Palatino Linotype" w:cs="Arial"/>
        </w:rPr>
      </w:pPr>
    </w:p>
    <w:p w14:paraId="30FDA13B"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Por su parte, el artículo 84 de la Ley del Trabajo de los Servidores Públicos del Estado y Municipios, señala:</w:t>
      </w:r>
    </w:p>
    <w:p w14:paraId="0D1F2C8D"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ARTICULO 84.</w:t>
      </w:r>
      <w:r w:rsidRPr="00252E1E">
        <w:rPr>
          <w:rFonts w:ascii="Palatino Linotype" w:hAnsi="Palatino Linotype" w:cs="Arial"/>
          <w:i/>
        </w:rPr>
        <w:t xml:space="preserve"> Sólo podrán hacerse retenciones, descuentos o deducciones al sueldo de los servidores públicos por concepto de:</w:t>
      </w:r>
    </w:p>
    <w:p w14:paraId="7FFCE813"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I.</w:t>
      </w:r>
      <w:r w:rsidRPr="00252E1E">
        <w:rPr>
          <w:rFonts w:ascii="Palatino Linotype" w:hAnsi="Palatino Linotype" w:cs="Arial"/>
          <w:i/>
        </w:rPr>
        <w:t xml:space="preserve"> Gravámenes fiscales relacionados con el sueldo;</w:t>
      </w:r>
    </w:p>
    <w:p w14:paraId="24600C5A"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II.</w:t>
      </w:r>
      <w:r w:rsidRPr="00252E1E">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13C69E75"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III.</w:t>
      </w:r>
      <w:r w:rsidRPr="00252E1E">
        <w:rPr>
          <w:rFonts w:ascii="Palatino Linotype" w:hAnsi="Palatino Linotype" w:cs="Arial"/>
          <w:i/>
        </w:rPr>
        <w:t xml:space="preserve"> Cuotas sindicales;</w:t>
      </w:r>
    </w:p>
    <w:p w14:paraId="45B9A61A"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IV.</w:t>
      </w:r>
      <w:r w:rsidRPr="00252E1E">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7E2604BD"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V.</w:t>
      </w:r>
      <w:r w:rsidRPr="00252E1E">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1390C9F0"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VI.</w:t>
      </w:r>
      <w:r w:rsidRPr="00252E1E">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349FB8A8"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VII.</w:t>
      </w:r>
      <w:r w:rsidRPr="00252E1E">
        <w:rPr>
          <w:rFonts w:ascii="Palatino Linotype" w:hAnsi="Palatino Linotype" w:cs="Arial"/>
          <w:i/>
        </w:rPr>
        <w:t xml:space="preserve"> Faltas de puntualidad o de asistencia injustificadas;</w:t>
      </w:r>
    </w:p>
    <w:p w14:paraId="6E7BCEE8"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VIII.</w:t>
      </w:r>
      <w:r w:rsidRPr="00252E1E">
        <w:rPr>
          <w:rFonts w:ascii="Palatino Linotype" w:hAnsi="Palatino Linotype" w:cs="Arial"/>
          <w:i/>
        </w:rPr>
        <w:t xml:space="preserve"> Pensiones alimenticias ordenadas por la autoridad judicial; o</w:t>
      </w:r>
    </w:p>
    <w:p w14:paraId="1EBD9E3B"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b/>
          <w:i/>
        </w:rPr>
        <w:t>IX.</w:t>
      </w:r>
      <w:r w:rsidRPr="00252E1E">
        <w:rPr>
          <w:rFonts w:ascii="Palatino Linotype" w:hAnsi="Palatino Linotype" w:cs="Arial"/>
          <w:i/>
        </w:rPr>
        <w:t xml:space="preserve"> Cualquier otro convenido con instituciones de servicios y aceptado por el servidor público.</w:t>
      </w:r>
    </w:p>
    <w:p w14:paraId="6B6C1253" w14:textId="77777777" w:rsidR="003461DB" w:rsidRPr="00252E1E" w:rsidRDefault="003461DB" w:rsidP="003461DB">
      <w:pPr>
        <w:spacing w:line="276" w:lineRule="auto"/>
        <w:ind w:left="567" w:right="567"/>
        <w:jc w:val="both"/>
        <w:rPr>
          <w:rFonts w:ascii="Palatino Linotype" w:hAnsi="Palatino Linotype" w:cs="Arial"/>
          <w:i/>
        </w:rPr>
      </w:pPr>
    </w:p>
    <w:p w14:paraId="2C07F2A3" w14:textId="77777777" w:rsidR="003461DB" w:rsidRPr="00252E1E" w:rsidRDefault="003461DB" w:rsidP="003461DB">
      <w:pPr>
        <w:spacing w:line="276" w:lineRule="auto"/>
        <w:ind w:left="567" w:right="567"/>
        <w:jc w:val="both"/>
        <w:rPr>
          <w:rFonts w:ascii="Palatino Linotype" w:hAnsi="Palatino Linotype" w:cs="Arial"/>
          <w:i/>
        </w:rPr>
      </w:pPr>
      <w:r w:rsidRPr="00252E1E">
        <w:rPr>
          <w:rFonts w:ascii="Palatino Linotype" w:hAnsi="Palatino Linotype" w:cs="Arial"/>
          <w:i/>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7F4340D" w14:textId="77777777" w:rsidR="003461DB" w:rsidRPr="00252E1E" w:rsidRDefault="003461DB" w:rsidP="003461DB">
      <w:pPr>
        <w:spacing w:line="360" w:lineRule="auto"/>
        <w:jc w:val="both"/>
        <w:rPr>
          <w:rFonts w:ascii="Palatino Linotype" w:hAnsi="Palatino Linotype" w:cs="Arial"/>
        </w:rPr>
      </w:pPr>
    </w:p>
    <w:p w14:paraId="7E7DB295"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738F27E" w14:textId="77777777" w:rsidR="003461DB" w:rsidRPr="00252E1E" w:rsidRDefault="003461DB" w:rsidP="003461DB">
      <w:pPr>
        <w:spacing w:line="360" w:lineRule="auto"/>
        <w:jc w:val="both"/>
        <w:rPr>
          <w:rFonts w:ascii="Palatino Linotype" w:hAnsi="Palatino Linotype" w:cs="Arial"/>
        </w:rPr>
      </w:pPr>
    </w:p>
    <w:p w14:paraId="1EBBA910" w14:textId="77777777" w:rsidR="003461DB" w:rsidRPr="00252E1E" w:rsidRDefault="003461DB" w:rsidP="003461DB">
      <w:pPr>
        <w:spacing w:line="360" w:lineRule="auto"/>
        <w:jc w:val="both"/>
        <w:rPr>
          <w:rFonts w:ascii="Palatino Linotype" w:hAnsi="Palatino Linotype" w:cs="Arial"/>
        </w:rPr>
      </w:pPr>
      <w:r w:rsidRPr="00252E1E">
        <w:rPr>
          <w:rFonts w:ascii="Palatino Linotype" w:hAnsi="Palatino Linotype" w:cs="Arial"/>
        </w:rPr>
        <w:t xml:space="preserve">Por lo que hace a los </w:t>
      </w:r>
      <w:r w:rsidRPr="00252E1E">
        <w:rPr>
          <w:rFonts w:ascii="Palatino Linotype" w:hAnsi="Palatino Linotype" w:cs="Arial"/>
          <w:b/>
        </w:rPr>
        <w:t>Códigos Bidimensionales</w:t>
      </w:r>
      <w:r w:rsidRPr="00252E1E">
        <w:rPr>
          <w:rFonts w:ascii="Palatino Linotype" w:hAnsi="Palatino Linotype" w:cs="Arial"/>
        </w:rPr>
        <w:t xml:space="preserve"> y los denominados </w:t>
      </w:r>
      <w:r w:rsidRPr="00252E1E">
        <w:rPr>
          <w:rFonts w:ascii="Palatino Linotype" w:hAnsi="Palatino Linotype" w:cs="Arial"/>
          <w:b/>
        </w:rPr>
        <w:t>Códigos QR</w:t>
      </w:r>
      <w:r w:rsidRPr="00252E1E">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252E1E">
        <w:rPr>
          <w:rFonts w:ascii="Palatino Linotype" w:hAnsi="Palatino Linotype" w:cs="Arial"/>
          <w:b/>
        </w:rPr>
        <w:t>Registro Federal de Contribuyentes (RFC)</w:t>
      </w:r>
      <w:r w:rsidRPr="00252E1E">
        <w:rPr>
          <w:rFonts w:ascii="Palatino Linotype" w:hAnsi="Palatino Linotype" w:cs="Arial"/>
        </w:rPr>
        <w:t xml:space="preserve"> y la </w:t>
      </w:r>
      <w:r w:rsidRPr="00252E1E">
        <w:rPr>
          <w:rFonts w:ascii="Palatino Linotype" w:hAnsi="Palatino Linotype" w:cs="Arial"/>
          <w:b/>
        </w:rPr>
        <w:t>Clave Única de Registro de Población (CURP)</w:t>
      </w:r>
      <w:r w:rsidRPr="00252E1E">
        <w:rPr>
          <w:rFonts w:ascii="Palatino Linotype" w:hAnsi="Palatino Linotype" w:cs="Arial"/>
        </w:rPr>
        <w:t>, por lo cual, deberán ser protegidos.</w:t>
      </w:r>
    </w:p>
    <w:p w14:paraId="205183C3" w14:textId="77777777" w:rsidR="003461DB" w:rsidRPr="00252E1E" w:rsidRDefault="003461DB" w:rsidP="003461DB">
      <w:pPr>
        <w:spacing w:line="360" w:lineRule="auto"/>
        <w:jc w:val="both"/>
        <w:rPr>
          <w:rFonts w:ascii="Palatino Linotype" w:hAnsi="Palatino Linotype" w:cs="Arial"/>
        </w:rPr>
      </w:pPr>
    </w:p>
    <w:p w14:paraId="7238851C" w14:textId="77777777" w:rsidR="003461DB" w:rsidRPr="00252E1E" w:rsidRDefault="003461DB" w:rsidP="003461DB">
      <w:pPr>
        <w:spacing w:line="360" w:lineRule="auto"/>
        <w:jc w:val="both"/>
        <w:rPr>
          <w:rFonts w:ascii="Palatino Linotype" w:eastAsia="Calibri" w:hAnsi="Palatino Linotype" w:cs="Calibri"/>
          <w:lang w:eastAsia="es-MX"/>
        </w:rPr>
      </w:pPr>
      <w:r w:rsidRPr="00252E1E">
        <w:rPr>
          <w:rFonts w:ascii="Palatino Linotype" w:eastAsia="Calibri" w:hAnsi="Palatino Linotype" w:cs="Calibri"/>
          <w:lang w:eastAsia="es-MX"/>
        </w:rPr>
        <w:t xml:space="preserve">Ahora bien, por lo que hace Folio Fiscal, cabe precisar que conforme al ANEXO 20 de la Segunda Resolución de modificaciones a la Resolución Miscelánea Fiscal para dos </w:t>
      </w:r>
      <w:r w:rsidRPr="00252E1E">
        <w:rPr>
          <w:rFonts w:ascii="Palatino Linotype" w:eastAsia="Calibri" w:hAnsi="Palatino Linotype" w:cs="Calibri"/>
          <w:lang w:eastAsia="es-MX"/>
        </w:rPr>
        <w:lastRenderedPageBreak/>
        <w:t>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7D5788FE" w14:textId="77777777" w:rsidR="003461DB" w:rsidRPr="00252E1E" w:rsidRDefault="003461DB" w:rsidP="003461DB">
      <w:pPr>
        <w:spacing w:line="360" w:lineRule="auto"/>
        <w:jc w:val="both"/>
        <w:rPr>
          <w:rFonts w:ascii="Palatino Linotype" w:eastAsia="Calibri" w:hAnsi="Palatino Linotype" w:cs="Calibri"/>
          <w:lang w:eastAsia="es-MX"/>
        </w:rPr>
      </w:pPr>
    </w:p>
    <w:p w14:paraId="222F6200" w14:textId="77777777" w:rsidR="003461DB" w:rsidRPr="00252E1E" w:rsidRDefault="003461DB" w:rsidP="003461DB">
      <w:pPr>
        <w:spacing w:line="360" w:lineRule="auto"/>
        <w:jc w:val="both"/>
        <w:rPr>
          <w:rFonts w:ascii="Palatino Linotype" w:eastAsia="Calibri" w:hAnsi="Palatino Linotype" w:cs="Calibri"/>
          <w:lang w:eastAsia="es-MX"/>
        </w:rPr>
      </w:pPr>
      <w:r w:rsidRPr="00252E1E">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ECF58DE" w14:textId="77777777" w:rsidR="003461DB" w:rsidRPr="00252E1E" w:rsidRDefault="003461DB" w:rsidP="003461DB">
      <w:pPr>
        <w:spacing w:line="360" w:lineRule="auto"/>
        <w:jc w:val="both"/>
        <w:rPr>
          <w:rFonts w:ascii="Palatino Linotype" w:eastAsia="Calibri" w:hAnsi="Palatino Linotype" w:cs="Calibri"/>
          <w:lang w:eastAsia="es-MX"/>
        </w:rPr>
      </w:pPr>
    </w:p>
    <w:p w14:paraId="4390FF56" w14:textId="77777777" w:rsidR="003461DB" w:rsidRPr="00252E1E" w:rsidRDefault="003461DB" w:rsidP="003461DB">
      <w:pPr>
        <w:spacing w:line="360" w:lineRule="auto"/>
        <w:jc w:val="both"/>
        <w:rPr>
          <w:rFonts w:ascii="Palatino Linotype" w:eastAsia="Calibri" w:hAnsi="Palatino Linotype" w:cs="Calibri"/>
          <w:lang w:eastAsia="es-MX"/>
        </w:rPr>
      </w:pPr>
      <w:r w:rsidRPr="00252E1E">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2CA0530C" w14:textId="77777777" w:rsidR="003461DB" w:rsidRPr="00252E1E" w:rsidRDefault="003461DB" w:rsidP="003461DB">
      <w:pPr>
        <w:spacing w:line="360" w:lineRule="auto"/>
        <w:jc w:val="both"/>
        <w:rPr>
          <w:rFonts w:ascii="Palatino Linotype" w:eastAsia="Calibri" w:hAnsi="Palatino Linotype" w:cs="Calibri"/>
          <w:lang w:eastAsia="es-MX"/>
        </w:rPr>
      </w:pPr>
    </w:p>
    <w:p w14:paraId="1D9EADCE" w14:textId="77777777" w:rsidR="003461DB" w:rsidRPr="00252E1E" w:rsidRDefault="003461DB" w:rsidP="003461DB">
      <w:pPr>
        <w:spacing w:line="360" w:lineRule="auto"/>
        <w:jc w:val="both"/>
        <w:rPr>
          <w:rFonts w:ascii="Palatino Linotype" w:eastAsia="Calibri" w:hAnsi="Palatino Linotype" w:cs="Calibri"/>
          <w:lang w:eastAsia="es-MX"/>
        </w:rPr>
      </w:pPr>
      <w:r w:rsidRPr="00252E1E">
        <w:rPr>
          <w:rFonts w:ascii="Palatino Linotype" w:eastAsia="Calibri" w:hAnsi="Palatino Linotype" w:cs="Calibri"/>
          <w:lang w:eastAsia="es-MX"/>
        </w:rPr>
        <w:lastRenderedPageBreak/>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6B7E8562" w14:textId="77777777" w:rsidR="003461DB" w:rsidRPr="00252E1E" w:rsidRDefault="003461DB" w:rsidP="003461DB">
      <w:pPr>
        <w:spacing w:line="360" w:lineRule="auto"/>
        <w:jc w:val="both"/>
        <w:rPr>
          <w:rFonts w:ascii="Palatino Linotype" w:eastAsia="Calibri" w:hAnsi="Palatino Linotype" w:cs="Calibri"/>
          <w:lang w:eastAsia="es-MX"/>
        </w:rPr>
      </w:pPr>
    </w:p>
    <w:p w14:paraId="6FD000BA" w14:textId="77777777" w:rsidR="003461DB" w:rsidRPr="00252E1E" w:rsidRDefault="003461DB" w:rsidP="003461DB">
      <w:pPr>
        <w:spacing w:line="360" w:lineRule="auto"/>
        <w:jc w:val="both"/>
        <w:rPr>
          <w:rFonts w:ascii="Palatino Linotype" w:hAnsi="Palatino Linotype"/>
        </w:rPr>
      </w:pPr>
      <w:r w:rsidRPr="00252E1E">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19B8D0CA" w14:textId="77777777" w:rsidR="003461DB" w:rsidRPr="00252E1E" w:rsidRDefault="003461DB" w:rsidP="003461DB">
      <w:pPr>
        <w:spacing w:line="360" w:lineRule="auto"/>
        <w:ind w:right="51"/>
        <w:jc w:val="both"/>
        <w:rPr>
          <w:rFonts w:ascii="Palatino Linotype" w:hAnsi="Palatino Linotype"/>
          <w:szCs w:val="14"/>
        </w:rPr>
      </w:pPr>
      <w:r w:rsidRPr="00252E1E">
        <w:rPr>
          <w:rFonts w:ascii="Palatino Linotype" w:eastAsia="Palatino Linotype" w:hAnsi="Palatino Linotype" w:cs="Palatino Linotype"/>
        </w:rPr>
        <w:t xml:space="preserve">Igualmente, resulta importante destacar que el </w:t>
      </w:r>
      <w:r w:rsidRPr="00252E1E">
        <w:rPr>
          <w:rFonts w:ascii="Palatino Linotype" w:eastAsia="Palatino Linotype" w:hAnsi="Palatino Linotype" w:cs="Palatino Linotype"/>
          <w:b/>
          <w:i/>
        </w:rPr>
        <w:t>número de cuenta bancaria</w:t>
      </w:r>
      <w:r w:rsidRPr="00252E1E">
        <w:rPr>
          <w:rFonts w:ascii="Palatino Linotype" w:eastAsia="Palatino Linotype" w:hAnsi="Palatino Linotype" w:cs="Palatino Linotype"/>
          <w:b/>
        </w:rPr>
        <w:t xml:space="preserve"> de las personas físicas </w:t>
      </w:r>
      <w:r w:rsidRPr="00252E1E">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22E9A8A" w14:textId="77777777" w:rsidR="003461DB" w:rsidRPr="00252E1E" w:rsidRDefault="003461DB" w:rsidP="003461DB">
      <w:pPr>
        <w:spacing w:line="360" w:lineRule="auto"/>
        <w:ind w:right="50"/>
        <w:jc w:val="both"/>
        <w:rPr>
          <w:rFonts w:ascii="Palatino Linotype" w:eastAsia="Palatino Linotype" w:hAnsi="Palatino Linotype" w:cs="Palatino Linotype"/>
        </w:rPr>
      </w:pPr>
    </w:p>
    <w:p w14:paraId="30EB9313" w14:textId="77777777" w:rsidR="003461DB" w:rsidRPr="00252E1E" w:rsidRDefault="003461DB" w:rsidP="003461D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8760BCE" w14:textId="77777777" w:rsidR="003461DB" w:rsidRPr="00252E1E" w:rsidRDefault="003461DB" w:rsidP="003461DB">
      <w:pPr>
        <w:spacing w:line="360" w:lineRule="auto"/>
        <w:ind w:right="50"/>
        <w:jc w:val="both"/>
        <w:rPr>
          <w:rFonts w:ascii="Palatino Linotype" w:eastAsia="Palatino Linotype" w:hAnsi="Palatino Linotype" w:cs="Palatino Linotype"/>
        </w:rPr>
      </w:pPr>
    </w:p>
    <w:p w14:paraId="43AFB7C0" w14:textId="77777777" w:rsidR="003461DB" w:rsidRPr="00252E1E" w:rsidRDefault="003461DB" w:rsidP="003461D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w:t>
      </w:r>
      <w:r w:rsidRPr="00252E1E">
        <w:rPr>
          <w:rFonts w:ascii="Palatino Linotype" w:eastAsia="Palatino Linotype" w:hAnsi="Palatino Linotype" w:cs="Palatino Linotype"/>
        </w:rPr>
        <w:lastRenderedPageBreak/>
        <w:t xml:space="preserve">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7291964" w14:textId="77777777" w:rsidR="003461DB" w:rsidRPr="00252E1E" w:rsidRDefault="003461DB" w:rsidP="003461DB">
      <w:pPr>
        <w:spacing w:line="360" w:lineRule="auto"/>
        <w:ind w:right="50"/>
        <w:jc w:val="both"/>
        <w:rPr>
          <w:rFonts w:ascii="Palatino Linotype" w:eastAsia="Palatino Linotype" w:hAnsi="Palatino Linotype" w:cs="Palatino Linotype"/>
        </w:rPr>
      </w:pPr>
    </w:p>
    <w:p w14:paraId="0EBFE69A" w14:textId="77777777" w:rsidR="003461DB" w:rsidRPr="00252E1E" w:rsidRDefault="003461DB" w:rsidP="003461D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72FE4A2E" w14:textId="77777777" w:rsidR="003461DB" w:rsidRPr="00252E1E" w:rsidRDefault="003461DB" w:rsidP="003461DB">
      <w:pPr>
        <w:spacing w:line="360" w:lineRule="auto"/>
        <w:ind w:right="50"/>
        <w:jc w:val="both"/>
        <w:rPr>
          <w:rFonts w:ascii="Palatino Linotype" w:eastAsia="Palatino Linotype" w:hAnsi="Palatino Linotype" w:cs="Palatino Linotype"/>
        </w:rPr>
      </w:pPr>
    </w:p>
    <w:p w14:paraId="2070B54F" w14:textId="77777777" w:rsidR="003461DB" w:rsidRPr="00252E1E" w:rsidRDefault="003461DB" w:rsidP="003461D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Es por esta razón que se debe omitir el o los números de cuentas bancarias de particulares en las versiones públicas, para ser entregadas.</w:t>
      </w:r>
    </w:p>
    <w:p w14:paraId="1EE84F13" w14:textId="77777777" w:rsidR="003461DB" w:rsidRPr="00252E1E" w:rsidRDefault="003461DB" w:rsidP="003461DB">
      <w:pPr>
        <w:spacing w:line="360" w:lineRule="auto"/>
        <w:ind w:right="50"/>
        <w:jc w:val="both"/>
        <w:rPr>
          <w:rFonts w:ascii="Palatino Linotype" w:eastAsia="Palatino Linotype" w:hAnsi="Palatino Linotype" w:cs="Palatino Linotype"/>
        </w:rPr>
      </w:pPr>
    </w:p>
    <w:p w14:paraId="512E484B" w14:textId="77777777" w:rsidR="003461DB" w:rsidRPr="00252E1E" w:rsidRDefault="003461DB" w:rsidP="003461D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77984E84" w14:textId="77777777" w:rsidR="003461DB" w:rsidRPr="00252E1E" w:rsidRDefault="003461DB" w:rsidP="003461DB">
      <w:pPr>
        <w:spacing w:line="360" w:lineRule="auto"/>
        <w:ind w:right="50"/>
        <w:jc w:val="both"/>
        <w:rPr>
          <w:rFonts w:ascii="Palatino Linotype" w:eastAsia="Palatino Linotype" w:hAnsi="Palatino Linotype" w:cs="Palatino Linotype"/>
        </w:rPr>
      </w:pPr>
    </w:p>
    <w:p w14:paraId="29092606" w14:textId="77777777" w:rsidR="003461DB" w:rsidRPr="00252E1E" w:rsidRDefault="003461DB" w:rsidP="003461D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5F04889F" w14:textId="77777777" w:rsidR="003461DB" w:rsidRPr="00252E1E" w:rsidRDefault="003461DB" w:rsidP="003461DB">
      <w:pPr>
        <w:spacing w:line="360" w:lineRule="auto"/>
        <w:ind w:right="50"/>
        <w:jc w:val="both"/>
        <w:rPr>
          <w:rFonts w:ascii="Palatino Linotype" w:eastAsia="Palatino Linotype" w:hAnsi="Palatino Linotype" w:cs="Palatino Linotype"/>
        </w:rPr>
      </w:pPr>
    </w:p>
    <w:p w14:paraId="4BFA30CD" w14:textId="77777777" w:rsidR="003461DB" w:rsidRPr="00252E1E" w:rsidRDefault="003461DB" w:rsidP="003461DB">
      <w:pPr>
        <w:spacing w:after="240" w:line="276" w:lineRule="auto"/>
        <w:ind w:left="851" w:right="900"/>
        <w:jc w:val="both"/>
        <w:rPr>
          <w:rFonts w:ascii="Palatino Linotype" w:eastAsia="Palatino Linotype" w:hAnsi="Palatino Linotype" w:cs="Palatino Linotype"/>
          <w:i/>
        </w:rPr>
      </w:pPr>
      <w:r w:rsidRPr="00252E1E">
        <w:rPr>
          <w:rFonts w:ascii="Palatino Linotype" w:eastAsia="Palatino Linotype" w:hAnsi="Palatino Linotype" w:cs="Palatino Linotype"/>
          <w:b/>
          <w:i/>
        </w:rPr>
        <w:t>“Cuentas bancarias y/o CLABE interbancaria de personas físicas y morales privadas.</w:t>
      </w:r>
      <w:r w:rsidRPr="00252E1E">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w:t>
      </w:r>
      <w:r w:rsidRPr="00252E1E">
        <w:rPr>
          <w:rFonts w:ascii="Palatino Linotype" w:eastAsia="Palatino Linotype" w:hAnsi="Palatino Linotype" w:cs="Palatino Linotype"/>
          <w:i/>
        </w:rPr>
        <w:lastRenderedPageBreak/>
        <w:t>constituye información clasificada con fundamento en los artículos 116 de la Ley General de Transparencia y Acceso a la Información Pública y 113 de la Ley Federal de Transparencia y Acceso a la Información Pública.</w:t>
      </w:r>
    </w:p>
    <w:p w14:paraId="582EF7AC" w14:textId="77777777" w:rsidR="003461DB" w:rsidRPr="00252E1E" w:rsidRDefault="003461DB" w:rsidP="003461DB">
      <w:pPr>
        <w:spacing w:before="240" w:line="276" w:lineRule="auto"/>
        <w:ind w:left="851" w:right="900"/>
        <w:jc w:val="both"/>
        <w:rPr>
          <w:rFonts w:ascii="Palatino Linotype" w:eastAsia="Palatino Linotype" w:hAnsi="Palatino Linotype" w:cs="Palatino Linotype"/>
          <w:i/>
        </w:rPr>
      </w:pPr>
      <w:r w:rsidRPr="00252E1E">
        <w:rPr>
          <w:rFonts w:ascii="Palatino Linotype" w:eastAsia="Palatino Linotype" w:hAnsi="Palatino Linotype" w:cs="Palatino Linotype"/>
          <w:b/>
          <w:i/>
        </w:rPr>
        <w:t>Cuentas bancarias y/o CLABE interbancaria de sujetos obligados que reciben y/o transfieren recursos públicos, son información pública</w:t>
      </w:r>
      <w:r w:rsidRPr="00252E1E">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CE05B1A" w14:textId="77777777" w:rsidR="003461DB" w:rsidRPr="00252E1E" w:rsidRDefault="003461DB" w:rsidP="003461DB">
      <w:pPr>
        <w:spacing w:line="360" w:lineRule="auto"/>
        <w:jc w:val="both"/>
        <w:rPr>
          <w:rFonts w:ascii="Palatino Linotype" w:hAnsi="Palatino Linotype"/>
          <w:lang w:eastAsia="es-MX"/>
        </w:rPr>
      </w:pPr>
    </w:p>
    <w:p w14:paraId="6613B136" w14:textId="77777777" w:rsidR="003461DB" w:rsidRPr="00252E1E" w:rsidRDefault="003461DB" w:rsidP="003461DB">
      <w:pPr>
        <w:autoSpaceDE w:val="0"/>
        <w:autoSpaceDN w:val="0"/>
        <w:adjustRightInd w:val="0"/>
        <w:spacing w:line="360" w:lineRule="auto"/>
        <w:ind w:right="49"/>
        <w:contextualSpacing/>
        <w:jc w:val="both"/>
        <w:rPr>
          <w:rFonts w:ascii="Palatino Linotype" w:eastAsia="Calibri" w:hAnsi="Palatino Linotype" w:cs="Arial"/>
          <w:lang w:eastAsia="en-US"/>
        </w:rPr>
      </w:pPr>
      <w:r w:rsidRPr="00252E1E">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1C824A5F" w14:textId="77777777" w:rsidR="003461DB" w:rsidRPr="00252E1E" w:rsidRDefault="003461DB" w:rsidP="003461DB">
      <w:pPr>
        <w:autoSpaceDE w:val="0"/>
        <w:autoSpaceDN w:val="0"/>
        <w:adjustRightInd w:val="0"/>
        <w:spacing w:line="360" w:lineRule="auto"/>
        <w:ind w:right="49"/>
        <w:contextualSpacing/>
        <w:jc w:val="both"/>
        <w:rPr>
          <w:rFonts w:ascii="Palatino Linotype" w:eastAsia="Calibri" w:hAnsi="Palatino Linotype" w:cs="Arial"/>
          <w:lang w:eastAsia="en-US"/>
        </w:rPr>
      </w:pPr>
    </w:p>
    <w:p w14:paraId="4D6BEB9D" w14:textId="77777777" w:rsidR="003461DB" w:rsidRPr="00252E1E" w:rsidRDefault="003461DB" w:rsidP="003461DB">
      <w:pPr>
        <w:autoSpaceDE w:val="0"/>
        <w:autoSpaceDN w:val="0"/>
        <w:adjustRightInd w:val="0"/>
        <w:spacing w:line="360" w:lineRule="auto"/>
        <w:ind w:right="49"/>
        <w:contextualSpacing/>
        <w:jc w:val="both"/>
        <w:rPr>
          <w:rFonts w:ascii="Palatino Linotype" w:eastAsia="Calibri" w:hAnsi="Palatino Linotype" w:cs="Arial"/>
          <w:lang w:eastAsia="en-US"/>
        </w:rPr>
      </w:pPr>
      <w:r w:rsidRPr="00252E1E">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403ABC5A" w14:textId="77777777" w:rsidR="003461DB" w:rsidRPr="00252E1E" w:rsidRDefault="003461DB" w:rsidP="003461DB">
      <w:pPr>
        <w:autoSpaceDE w:val="0"/>
        <w:autoSpaceDN w:val="0"/>
        <w:adjustRightInd w:val="0"/>
        <w:spacing w:line="360" w:lineRule="auto"/>
        <w:ind w:right="49"/>
        <w:contextualSpacing/>
        <w:jc w:val="both"/>
        <w:rPr>
          <w:rFonts w:ascii="Palatino Linotype" w:eastAsia="Calibri" w:hAnsi="Palatino Linotype" w:cs="Arial"/>
          <w:lang w:eastAsia="en-US"/>
        </w:rPr>
      </w:pPr>
    </w:p>
    <w:p w14:paraId="2858AC20" w14:textId="77777777" w:rsidR="003461DB" w:rsidRPr="00252E1E" w:rsidRDefault="003461DB" w:rsidP="003461DB">
      <w:pPr>
        <w:autoSpaceDE w:val="0"/>
        <w:autoSpaceDN w:val="0"/>
        <w:adjustRightInd w:val="0"/>
        <w:spacing w:line="360" w:lineRule="auto"/>
        <w:ind w:right="49"/>
        <w:contextualSpacing/>
        <w:jc w:val="both"/>
        <w:rPr>
          <w:rFonts w:ascii="Palatino Linotype" w:eastAsia="Calibri" w:hAnsi="Palatino Linotype" w:cs="Arial"/>
          <w:lang w:eastAsia="en-US"/>
        </w:rPr>
      </w:pPr>
      <w:r w:rsidRPr="00252E1E">
        <w:rPr>
          <w:rFonts w:ascii="Palatino Linotype" w:eastAsia="Calibri" w:hAnsi="Palatino Linotype" w:cs="Arial"/>
          <w:lang w:eastAsia="en-US"/>
        </w:rPr>
        <w:t xml:space="preserve">Lo anterior, toma sustento en el Criterio orientador 06/19, emitido por el entonces Instituto Nacional de Transparencia, Acceso a la Información y Protección de Datos Personales, que establece lo siguiente: </w:t>
      </w:r>
    </w:p>
    <w:p w14:paraId="6CD022E3" w14:textId="77777777" w:rsidR="003461DB" w:rsidRPr="00252E1E" w:rsidRDefault="003461DB" w:rsidP="003461DB">
      <w:pPr>
        <w:spacing w:before="240" w:after="160" w:line="360" w:lineRule="auto"/>
        <w:ind w:left="851" w:right="851"/>
        <w:jc w:val="both"/>
        <w:rPr>
          <w:rFonts w:ascii="Palatino Linotype" w:eastAsia="Calibri" w:hAnsi="Palatino Linotype" w:cs="Arial"/>
          <w:i/>
          <w:sz w:val="22"/>
          <w:szCs w:val="22"/>
          <w:lang w:val="es-MX" w:eastAsia="en-US"/>
        </w:rPr>
      </w:pPr>
      <w:r w:rsidRPr="00252E1E">
        <w:rPr>
          <w:rFonts w:ascii="Palatino Linotype" w:eastAsia="Calibri" w:hAnsi="Palatino Linotype" w:cs="Arial"/>
          <w:i/>
          <w:sz w:val="22"/>
          <w:szCs w:val="22"/>
          <w:lang w:val="es-MX" w:eastAsia="en-US"/>
        </w:rPr>
        <w:lastRenderedPageBreak/>
        <w:t>“</w:t>
      </w:r>
      <w:r w:rsidRPr="00252E1E">
        <w:rPr>
          <w:rFonts w:ascii="Palatino Linotype" w:eastAsia="Calibri" w:hAnsi="Palatino Linotype" w:cs="Arial"/>
          <w:b/>
          <w:i/>
          <w:sz w:val="22"/>
          <w:szCs w:val="22"/>
          <w:lang w:val="es-MX" w:eastAsia="en-US"/>
        </w:rPr>
        <w:t>Número de empleado.</w:t>
      </w:r>
      <w:r w:rsidRPr="00252E1E">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07D74173" w14:textId="77777777" w:rsidR="003461DB" w:rsidRPr="00252E1E" w:rsidRDefault="003461DB" w:rsidP="003461DB">
      <w:pPr>
        <w:autoSpaceDE w:val="0"/>
        <w:autoSpaceDN w:val="0"/>
        <w:adjustRightInd w:val="0"/>
        <w:spacing w:line="360" w:lineRule="auto"/>
        <w:ind w:right="49"/>
        <w:contextualSpacing/>
        <w:jc w:val="both"/>
        <w:rPr>
          <w:rFonts w:ascii="Palatino Linotype" w:eastAsia="Calibri" w:hAnsi="Palatino Linotype" w:cs="Arial"/>
          <w:lang w:eastAsia="en-US"/>
        </w:rPr>
      </w:pPr>
    </w:p>
    <w:p w14:paraId="67F68A4E" w14:textId="77777777" w:rsidR="003461DB" w:rsidRPr="00252E1E" w:rsidRDefault="003461DB" w:rsidP="003461DB">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252E1E">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7824AEA5" w14:textId="77777777" w:rsidR="003461DB" w:rsidRPr="00252E1E" w:rsidRDefault="003461DB" w:rsidP="003461DB">
      <w:pPr>
        <w:spacing w:line="360" w:lineRule="auto"/>
        <w:ind w:right="51"/>
        <w:jc w:val="both"/>
        <w:rPr>
          <w:rFonts w:ascii="Palatino Linotype" w:eastAsia="Arial Unicode MS" w:hAnsi="Palatino Linotype" w:cs="Arial"/>
          <w:lang w:val="es-ES_tradnl" w:eastAsia="es-MX"/>
        </w:rPr>
      </w:pPr>
    </w:p>
    <w:p w14:paraId="324CE7C1" w14:textId="77777777" w:rsidR="003461DB" w:rsidRPr="00252E1E" w:rsidRDefault="003461DB" w:rsidP="003461DB">
      <w:pPr>
        <w:spacing w:line="360" w:lineRule="auto"/>
        <w:ind w:right="51"/>
        <w:jc w:val="both"/>
        <w:rPr>
          <w:rFonts w:ascii="Palatino Linotype" w:eastAsia="Calibri" w:hAnsi="Palatino Linotype" w:cs="Arial"/>
          <w:lang w:val="es-ES_tradnl" w:eastAsia="es-MX"/>
        </w:rPr>
      </w:pPr>
      <w:r w:rsidRPr="00252E1E">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252E1E">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252E1E">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4B639BAC" w14:textId="77777777" w:rsidR="003461DB" w:rsidRPr="00252E1E" w:rsidRDefault="003461DB" w:rsidP="003461DB">
      <w:pPr>
        <w:spacing w:line="360" w:lineRule="auto"/>
        <w:ind w:right="51"/>
        <w:jc w:val="both"/>
        <w:rPr>
          <w:rFonts w:ascii="Palatino Linotype" w:eastAsia="Calibri" w:hAnsi="Palatino Linotype" w:cs="Arial"/>
          <w:lang w:val="es-ES_tradnl" w:eastAsia="es-MX"/>
        </w:rPr>
      </w:pPr>
    </w:p>
    <w:p w14:paraId="4757F70A" w14:textId="636FCF99" w:rsidR="003461DB" w:rsidRPr="00EE3575" w:rsidRDefault="003461DB" w:rsidP="003461DB">
      <w:pPr>
        <w:spacing w:line="360" w:lineRule="auto"/>
        <w:ind w:right="51"/>
        <w:jc w:val="both"/>
        <w:rPr>
          <w:rFonts w:ascii="Palatino Linotype" w:eastAsiaTheme="minorHAnsi" w:hAnsi="Palatino Linotype" w:cstheme="minorBidi"/>
          <w:lang w:val="es-MX" w:eastAsia="en-US"/>
        </w:rPr>
      </w:pPr>
      <w:r w:rsidRPr="00252E1E">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252E1E">
        <w:rPr>
          <w:rFonts w:ascii="Palatino Linotype" w:eastAsiaTheme="minorHAnsi" w:hAnsi="Palatino Linotype" w:cstheme="minorBidi"/>
          <w:b/>
          <w:lang w:val="es-MX" w:eastAsia="en-US"/>
        </w:rPr>
        <w:t>el Recurrente</w:t>
      </w:r>
      <w:r w:rsidRPr="00252E1E">
        <w:rPr>
          <w:rFonts w:ascii="Palatino Linotype" w:eastAsiaTheme="minorHAnsi" w:hAnsi="Palatino Linotype" w:cstheme="minorBidi"/>
          <w:lang w:val="es-MX" w:eastAsia="en-US"/>
        </w:rPr>
        <w:t xml:space="preserve">, con fundamento en la </w:t>
      </w:r>
      <w:r w:rsidRPr="00252E1E">
        <w:rPr>
          <w:rFonts w:eastAsiaTheme="minorHAnsi"/>
        </w:rPr>
        <w:t>primera</w:t>
      </w:r>
      <w:r w:rsidRPr="00252E1E">
        <w:rPr>
          <w:rFonts w:ascii="Palatino Linotype" w:eastAsiaTheme="minorHAnsi" w:hAnsi="Palatino Linotype" w:cstheme="minorBidi"/>
          <w:lang w:val="es-MX" w:eastAsia="en-US"/>
        </w:rPr>
        <w:t xml:space="preserve"> hipótesis del artículo 186 fracción III de la Ley de Transparencia y Acceso a la </w:t>
      </w:r>
      <w:r w:rsidRPr="00252E1E">
        <w:rPr>
          <w:rFonts w:ascii="Palatino Linotype" w:eastAsiaTheme="minorHAnsi" w:hAnsi="Palatino Linotype" w:cstheme="minorBidi"/>
          <w:lang w:val="es-MX" w:eastAsia="en-US"/>
        </w:rPr>
        <w:lastRenderedPageBreak/>
        <w:t xml:space="preserve">Información Pública del Estado de México y Municipios, se </w:t>
      </w:r>
      <w:r w:rsidRPr="00252E1E">
        <w:rPr>
          <w:rFonts w:ascii="Palatino Linotype" w:eastAsiaTheme="minorHAnsi" w:hAnsi="Palatino Linotype" w:cstheme="minorBidi"/>
          <w:b/>
          <w:lang w:val="es-MX" w:eastAsia="en-US"/>
        </w:rPr>
        <w:t xml:space="preserve">REVOCA </w:t>
      </w:r>
      <w:r w:rsidRPr="00252E1E">
        <w:rPr>
          <w:rFonts w:ascii="Palatino Linotype" w:eastAsiaTheme="minorHAnsi" w:hAnsi="Palatino Linotype" w:cstheme="minorBidi"/>
          <w:lang w:val="es-MX" w:eastAsia="en-US"/>
        </w:rPr>
        <w:t xml:space="preserve">la respuesta emitida a la solicitud de información </w:t>
      </w:r>
      <w:r w:rsidRPr="00252E1E">
        <w:rPr>
          <w:rFonts w:ascii="Palatino Linotype" w:hAnsi="Palatino Linotype"/>
          <w:b/>
          <w:bCs/>
        </w:rPr>
        <w:t>02105/TOLUCA/IP/2025</w:t>
      </w:r>
      <w:r w:rsidRPr="00252E1E">
        <w:rPr>
          <w:rFonts w:ascii="Palatino Linotype" w:eastAsiaTheme="minorHAnsi" w:hAnsi="Palatino Linotype"/>
          <w:b/>
          <w:bCs/>
        </w:rPr>
        <w:t>,</w:t>
      </w:r>
      <w:r w:rsidRPr="00252E1E">
        <w:rPr>
          <w:rFonts w:ascii="Palatino Linotype" w:eastAsiaTheme="minorHAnsi" w:hAnsi="Palatino Linotype" w:cs="Arial"/>
          <w:lang w:val="es-MX" w:eastAsia="en-US"/>
        </w:rPr>
        <w:t xml:space="preserve"> </w:t>
      </w:r>
      <w:r w:rsidRPr="00252E1E">
        <w:rPr>
          <w:rFonts w:ascii="Palatino Linotype" w:eastAsiaTheme="minorHAnsi" w:hAnsi="Palatino Linotype" w:cstheme="minorBidi"/>
          <w:lang w:val="es-MX" w:eastAsia="en-US"/>
        </w:rPr>
        <w:t>que ha sido materia del presente fallo.</w:t>
      </w:r>
    </w:p>
    <w:p w14:paraId="14AD2782" w14:textId="77777777" w:rsidR="003461DB" w:rsidRPr="00EE3575" w:rsidRDefault="003461DB" w:rsidP="003461DB">
      <w:pPr>
        <w:spacing w:line="360" w:lineRule="auto"/>
        <w:jc w:val="both"/>
        <w:rPr>
          <w:rFonts w:ascii="Palatino Linotype" w:eastAsiaTheme="minorHAnsi" w:hAnsi="Palatino Linotype" w:cstheme="minorBidi"/>
          <w:lang w:val="es-MX" w:eastAsia="en-US"/>
        </w:rPr>
      </w:pPr>
    </w:p>
    <w:p w14:paraId="51D156C8" w14:textId="77777777" w:rsidR="003461DB" w:rsidRPr="00EE3575" w:rsidRDefault="003461DB" w:rsidP="003461DB">
      <w:pPr>
        <w:spacing w:line="360" w:lineRule="auto"/>
        <w:jc w:val="both"/>
        <w:rPr>
          <w:rFonts w:ascii="Palatino Linotype" w:hAnsi="Palatino Linotype"/>
          <w:lang w:val="es-MX"/>
        </w:rPr>
      </w:pPr>
      <w:r w:rsidRPr="00EE3575">
        <w:rPr>
          <w:rFonts w:ascii="Palatino Linotype" w:hAnsi="Palatino Linotype"/>
          <w:lang w:val="es-MX"/>
        </w:rPr>
        <w:t>Por lo antes expuesto y fundado es de resolverse y,</w:t>
      </w:r>
    </w:p>
    <w:p w14:paraId="66FB051B" w14:textId="77777777" w:rsidR="003461DB" w:rsidRPr="00EE3575" w:rsidRDefault="003461DB" w:rsidP="003461DB">
      <w:pPr>
        <w:spacing w:line="360" w:lineRule="auto"/>
        <w:jc w:val="both"/>
        <w:rPr>
          <w:rFonts w:ascii="Palatino Linotype" w:hAnsi="Palatino Linotype"/>
          <w:lang w:val="es-MX"/>
        </w:rPr>
      </w:pPr>
    </w:p>
    <w:p w14:paraId="46FFBD77" w14:textId="77777777" w:rsidR="003461DB" w:rsidRPr="00EE3575" w:rsidRDefault="003461DB" w:rsidP="003461DB">
      <w:pPr>
        <w:spacing w:line="360" w:lineRule="auto"/>
        <w:jc w:val="center"/>
        <w:rPr>
          <w:rFonts w:ascii="Palatino Linotype" w:hAnsi="Palatino Linotype"/>
          <w:bCs/>
          <w:spacing w:val="60"/>
          <w:lang w:val="es-ES_tradnl"/>
        </w:rPr>
      </w:pPr>
      <w:r w:rsidRPr="00EE3575">
        <w:rPr>
          <w:rFonts w:ascii="Palatino Linotype" w:hAnsi="Palatino Linotype"/>
          <w:b/>
          <w:bCs/>
          <w:spacing w:val="60"/>
          <w:sz w:val="28"/>
          <w:lang w:val="es-ES_tradnl"/>
        </w:rPr>
        <w:t>SE    RESUELVE</w:t>
      </w:r>
    </w:p>
    <w:p w14:paraId="5C146435" w14:textId="551A8CF2" w:rsidR="003461DB" w:rsidRPr="00EE3575" w:rsidRDefault="003461DB" w:rsidP="003461DB">
      <w:pPr>
        <w:spacing w:line="360" w:lineRule="auto"/>
        <w:jc w:val="both"/>
        <w:rPr>
          <w:rFonts w:ascii="Palatino Linotype" w:hAnsi="Palatino Linotype" w:cs="Arial"/>
        </w:rPr>
      </w:pPr>
      <w:r w:rsidRPr="00EE3575">
        <w:rPr>
          <w:rFonts w:ascii="Palatino Linotype" w:hAnsi="Palatino Linotype" w:cs="Arial"/>
          <w:b/>
          <w:sz w:val="28"/>
          <w:szCs w:val="28"/>
        </w:rPr>
        <w:t>PRIMERO</w:t>
      </w:r>
      <w:r w:rsidRPr="00EE3575">
        <w:rPr>
          <w:rFonts w:ascii="Palatino Linotype" w:hAnsi="Palatino Linotype" w:cs="Arial"/>
          <w:sz w:val="32"/>
          <w:szCs w:val="28"/>
        </w:rPr>
        <w:t>.</w:t>
      </w:r>
      <w:r w:rsidRPr="00EE3575">
        <w:rPr>
          <w:rFonts w:ascii="Palatino Linotype" w:hAnsi="Palatino Linotype" w:cs="Arial"/>
        </w:rPr>
        <w:t xml:space="preserve"> Se</w:t>
      </w:r>
      <w:r w:rsidRPr="00EE3575">
        <w:rPr>
          <w:rFonts w:ascii="Palatino Linotype" w:hAnsi="Palatino Linotype" w:cs="Arial"/>
          <w:b/>
        </w:rPr>
        <w:t xml:space="preserve"> </w:t>
      </w:r>
      <w:r>
        <w:rPr>
          <w:rFonts w:ascii="Palatino Linotype" w:hAnsi="Palatino Linotype" w:cs="Arial"/>
          <w:b/>
        </w:rPr>
        <w:t xml:space="preserve">REVOCA </w:t>
      </w:r>
      <w:r w:rsidRPr="00EE3575">
        <w:rPr>
          <w:rFonts w:ascii="Palatino Linotype" w:hAnsi="Palatino Linotype" w:cs="Arial"/>
          <w:b/>
        </w:rPr>
        <w:t xml:space="preserve"> </w:t>
      </w:r>
      <w:r w:rsidRPr="00EE3575">
        <w:rPr>
          <w:rFonts w:ascii="Palatino Linotype" w:hAnsi="Palatino Linotype" w:cs="Arial"/>
        </w:rPr>
        <w:t xml:space="preserve">la respuesta del </w:t>
      </w:r>
      <w:r w:rsidRPr="00EE3575">
        <w:rPr>
          <w:rFonts w:ascii="Palatino Linotype" w:hAnsi="Palatino Linotype" w:cs="Arial"/>
          <w:b/>
        </w:rPr>
        <w:t>Sujeto Obligado</w:t>
      </w:r>
      <w:r w:rsidRPr="00EE3575">
        <w:rPr>
          <w:rFonts w:ascii="Palatino Linotype" w:hAnsi="Palatino Linotype" w:cs="Arial"/>
        </w:rPr>
        <w:t xml:space="preserve"> a la solicitud de acceso a la información pública</w:t>
      </w:r>
      <w:r w:rsidRPr="00EE3575">
        <w:rPr>
          <w:rFonts w:ascii="Palatino Linotype" w:hAnsi="Palatino Linotype" w:cs="Arial"/>
          <w:b/>
        </w:rPr>
        <w:t xml:space="preserve"> </w:t>
      </w:r>
      <w:r w:rsidRPr="003461DB">
        <w:rPr>
          <w:rFonts w:ascii="Palatino Linotype" w:hAnsi="Palatino Linotype"/>
          <w:b/>
          <w:bCs/>
        </w:rPr>
        <w:t>02105/TOLUCA/IP/2025</w:t>
      </w:r>
      <w:r w:rsidRPr="00EE3575">
        <w:rPr>
          <w:rFonts w:ascii="Palatino Linotype" w:hAnsi="Palatino Linotype" w:cs="Arial"/>
        </w:rPr>
        <w:t>,</w:t>
      </w:r>
      <w:r w:rsidRPr="00EE3575">
        <w:rPr>
          <w:rFonts w:ascii="Palatino Linotype" w:hAnsi="Palatino Linotype" w:cs="Tahoma"/>
          <w:b/>
        </w:rPr>
        <w:t xml:space="preserve"> </w:t>
      </w:r>
      <w:r w:rsidRPr="00EE3575">
        <w:rPr>
          <w:rFonts w:ascii="Palatino Linotype" w:hAnsi="Palatino Linotype" w:cs="Arial"/>
        </w:rPr>
        <w:t>por resultar fundados</w:t>
      </w:r>
      <w:r w:rsidRPr="00EE3575">
        <w:rPr>
          <w:rFonts w:ascii="Palatino Linotype" w:hAnsi="Palatino Linotype" w:cs="Arial"/>
          <w:b/>
        </w:rPr>
        <w:t xml:space="preserve"> </w:t>
      </w:r>
      <w:r w:rsidRPr="00EE3575">
        <w:rPr>
          <w:rFonts w:ascii="Palatino Linotype" w:hAnsi="Palatino Linotype" w:cs="Arial"/>
        </w:rPr>
        <w:t xml:space="preserve">los motivos de inconformidad vertidos por la parte </w:t>
      </w:r>
      <w:r w:rsidRPr="00EE3575">
        <w:rPr>
          <w:rFonts w:ascii="Palatino Linotype" w:hAnsi="Palatino Linotype" w:cs="Arial"/>
          <w:b/>
        </w:rPr>
        <w:t>Recurrente</w:t>
      </w:r>
      <w:r w:rsidRPr="00EE3575">
        <w:rPr>
          <w:rFonts w:ascii="Palatino Linotype" w:hAnsi="Palatino Linotype" w:cs="Arial"/>
        </w:rPr>
        <w:t>, en términos del considerando</w:t>
      </w:r>
      <w:r w:rsidRPr="00EE3575">
        <w:rPr>
          <w:rFonts w:ascii="Palatino Linotype" w:hAnsi="Palatino Linotype" w:cs="Arial"/>
          <w:b/>
        </w:rPr>
        <w:t xml:space="preserve"> </w:t>
      </w:r>
      <w:r>
        <w:rPr>
          <w:rFonts w:ascii="Palatino Linotype" w:hAnsi="Palatino Linotype" w:cs="Arial"/>
          <w:b/>
        </w:rPr>
        <w:t>CUARTO</w:t>
      </w:r>
      <w:r w:rsidRPr="00EE3575">
        <w:rPr>
          <w:rFonts w:ascii="Palatino Linotype" w:hAnsi="Palatino Linotype" w:cs="Arial"/>
          <w:b/>
        </w:rPr>
        <w:t xml:space="preserve"> </w:t>
      </w:r>
      <w:r w:rsidRPr="00EE3575">
        <w:rPr>
          <w:rFonts w:ascii="Palatino Linotype" w:hAnsi="Palatino Linotype" w:cs="Arial"/>
        </w:rPr>
        <w:t>de la presente Resolución.</w:t>
      </w:r>
    </w:p>
    <w:p w14:paraId="15552743" w14:textId="77777777" w:rsidR="003461DB" w:rsidRPr="00EE3575" w:rsidRDefault="003461DB" w:rsidP="003461DB">
      <w:pPr>
        <w:spacing w:line="360" w:lineRule="auto"/>
        <w:jc w:val="both"/>
        <w:rPr>
          <w:rFonts w:ascii="Palatino Linotype" w:hAnsi="Palatino Linotype" w:cs="Arial"/>
        </w:rPr>
      </w:pPr>
    </w:p>
    <w:p w14:paraId="7ECFFF4A" w14:textId="7F054230" w:rsidR="003461DB" w:rsidRDefault="003461DB" w:rsidP="003461DB">
      <w:pPr>
        <w:spacing w:line="360" w:lineRule="auto"/>
        <w:jc w:val="both"/>
        <w:rPr>
          <w:rFonts w:ascii="Palatino Linotype" w:hAnsi="Palatino Linotype" w:cs="Tahoma"/>
        </w:rPr>
      </w:pPr>
      <w:r w:rsidRPr="00EE3575">
        <w:rPr>
          <w:rFonts w:ascii="Palatino Linotype" w:hAnsi="Palatino Linotype" w:cs="Arial"/>
          <w:b/>
          <w:sz w:val="28"/>
        </w:rPr>
        <w:t>SEGUNDO</w:t>
      </w:r>
      <w:r w:rsidRPr="00EE3575">
        <w:rPr>
          <w:rFonts w:ascii="Palatino Linotype" w:hAnsi="Palatino Linotype" w:cs="Arial"/>
          <w:b/>
        </w:rPr>
        <w:t>.</w:t>
      </w:r>
      <w:r w:rsidRPr="00EE3575">
        <w:rPr>
          <w:rFonts w:ascii="Palatino Linotype" w:hAnsi="Palatino Linotype" w:cs="Tahoma"/>
        </w:rPr>
        <w:t xml:space="preserve"> Se </w:t>
      </w:r>
      <w:r w:rsidRPr="00EE3575">
        <w:rPr>
          <w:rFonts w:ascii="Palatino Linotype" w:hAnsi="Palatino Linotype" w:cs="Tahoma"/>
          <w:b/>
        </w:rPr>
        <w:t>ORDENA</w:t>
      </w:r>
      <w:r w:rsidRPr="00EE3575">
        <w:rPr>
          <w:rFonts w:ascii="Palatino Linotype" w:hAnsi="Palatino Linotype" w:cs="Tahoma"/>
        </w:rPr>
        <w:t xml:space="preserve"> al </w:t>
      </w:r>
      <w:r w:rsidRPr="00EE3575">
        <w:rPr>
          <w:rFonts w:ascii="Palatino Linotype" w:hAnsi="Palatino Linotype" w:cs="Tahoma"/>
          <w:b/>
        </w:rPr>
        <w:t>Sujeto Obligado,</w:t>
      </w:r>
      <w:r w:rsidRPr="00EE3575">
        <w:rPr>
          <w:rFonts w:ascii="Palatino Linotype" w:hAnsi="Palatino Linotype" w:cs="Tahoma"/>
        </w:rPr>
        <w:t xml:space="preserve"> haga entrega a la parte </w:t>
      </w:r>
      <w:r w:rsidRPr="00EE3575">
        <w:rPr>
          <w:rFonts w:ascii="Palatino Linotype" w:hAnsi="Palatino Linotype" w:cs="Tahoma"/>
          <w:b/>
        </w:rPr>
        <w:t>Recurrente</w:t>
      </w:r>
      <w:r w:rsidRPr="00EE3575">
        <w:rPr>
          <w:rFonts w:ascii="Palatino Linotype" w:hAnsi="Palatino Linotype" w:cs="Tahoma"/>
        </w:rPr>
        <w:t>, a través del Sistema de Acceso a la Información Mexiquense (</w:t>
      </w:r>
      <w:r w:rsidRPr="00EE3575">
        <w:rPr>
          <w:rFonts w:ascii="Palatino Linotype" w:hAnsi="Palatino Linotype" w:cs="Tahoma"/>
          <w:b/>
        </w:rPr>
        <w:t>SAIMEX</w:t>
      </w:r>
      <w:r w:rsidRPr="00EE3575">
        <w:rPr>
          <w:rFonts w:ascii="Palatino Linotype" w:hAnsi="Palatino Linotype" w:cs="Tahoma"/>
        </w:rPr>
        <w:t>), en ver</w:t>
      </w:r>
      <w:r>
        <w:rPr>
          <w:rFonts w:ascii="Palatino Linotype" w:hAnsi="Palatino Linotype" w:cs="Tahoma"/>
        </w:rPr>
        <w:t>sión pública de ser procedente</w:t>
      </w:r>
      <w:r w:rsidRPr="00EE3575">
        <w:rPr>
          <w:rFonts w:ascii="Palatino Linotype" w:hAnsi="Palatino Linotype" w:cs="Tahoma"/>
        </w:rPr>
        <w:t xml:space="preserve">, </w:t>
      </w:r>
      <w:r>
        <w:rPr>
          <w:rFonts w:ascii="Palatino Linotype" w:hAnsi="Palatino Linotype" w:cs="Tahoma"/>
        </w:rPr>
        <w:t>los documentos donde conste:</w:t>
      </w:r>
    </w:p>
    <w:p w14:paraId="4B822590" w14:textId="77777777" w:rsidR="003461DB" w:rsidRDefault="003461DB" w:rsidP="003461DB">
      <w:pPr>
        <w:spacing w:line="360" w:lineRule="auto"/>
        <w:jc w:val="both"/>
        <w:rPr>
          <w:rFonts w:ascii="Palatino Linotype" w:hAnsi="Palatino Linotype" w:cs="Tahoma"/>
        </w:rPr>
      </w:pPr>
    </w:p>
    <w:p w14:paraId="606F7CE0" w14:textId="28A80434" w:rsidR="003461DB" w:rsidRDefault="003461DB" w:rsidP="003461DB">
      <w:pPr>
        <w:spacing w:line="360" w:lineRule="auto"/>
        <w:ind w:firstLine="708"/>
        <w:jc w:val="both"/>
        <w:rPr>
          <w:rFonts w:ascii="Palatino Linotype" w:hAnsi="Palatino Linotype" w:cs="Palatino Linotype"/>
          <w:bCs/>
          <w:i/>
          <w:color w:val="000000"/>
          <w:szCs w:val="22"/>
        </w:rPr>
      </w:pPr>
      <w:r w:rsidRPr="00A50BDD">
        <w:rPr>
          <w:rFonts w:ascii="Palatino Linotype" w:hAnsi="Palatino Linotype" w:cs="Palatino Linotype"/>
          <w:bCs/>
          <w:i/>
          <w:color w:val="000000"/>
          <w:szCs w:val="22"/>
        </w:rPr>
        <w:t>De los servidores públicos habilitados de las sindicatura</w:t>
      </w:r>
      <w:r w:rsidR="00A9333C" w:rsidRPr="00A50BDD">
        <w:rPr>
          <w:rFonts w:ascii="Palatino Linotype" w:hAnsi="Palatino Linotype" w:cs="Palatino Linotype"/>
          <w:bCs/>
          <w:i/>
          <w:color w:val="000000"/>
          <w:szCs w:val="22"/>
        </w:rPr>
        <w:t>s</w:t>
      </w:r>
      <w:r w:rsidRPr="00A50BDD">
        <w:rPr>
          <w:rFonts w:ascii="Palatino Linotype" w:hAnsi="Palatino Linotype" w:cs="Palatino Linotype"/>
          <w:bCs/>
          <w:i/>
          <w:color w:val="000000"/>
          <w:szCs w:val="22"/>
        </w:rPr>
        <w:t xml:space="preserve"> y regidurías</w:t>
      </w:r>
      <w:r w:rsidR="00AA1FC5" w:rsidRPr="00A50BDD">
        <w:rPr>
          <w:rFonts w:ascii="Palatino Linotype" w:hAnsi="Palatino Linotype" w:cs="Palatino Linotype"/>
          <w:bCs/>
          <w:i/>
          <w:color w:val="000000"/>
          <w:szCs w:val="22"/>
        </w:rPr>
        <w:t>, con excepción de la primera sindicatura</w:t>
      </w:r>
      <w:r w:rsidR="00252E1E" w:rsidRPr="00A50BDD">
        <w:rPr>
          <w:rFonts w:ascii="Palatino Linotype" w:hAnsi="Palatino Linotype" w:cs="Palatino Linotype"/>
          <w:bCs/>
          <w:i/>
          <w:color w:val="000000"/>
          <w:szCs w:val="22"/>
        </w:rPr>
        <w:t>, al ocho de abril de dos mil veinticinco</w:t>
      </w:r>
      <w:r w:rsidRPr="00A50BDD">
        <w:rPr>
          <w:rFonts w:ascii="Palatino Linotype" w:hAnsi="Palatino Linotype" w:cs="Palatino Linotype"/>
          <w:bCs/>
          <w:i/>
          <w:color w:val="000000"/>
          <w:szCs w:val="22"/>
        </w:rPr>
        <w:t>.</w:t>
      </w:r>
    </w:p>
    <w:p w14:paraId="0CA4356D" w14:textId="58D8914C" w:rsidR="003461DB" w:rsidRDefault="003461DB" w:rsidP="000D0B01">
      <w:pPr>
        <w:spacing w:line="360" w:lineRule="auto"/>
        <w:ind w:left="567" w:right="757"/>
        <w:jc w:val="both"/>
        <w:rPr>
          <w:rFonts w:ascii="Palatino Linotype" w:hAnsi="Palatino Linotype" w:cs="Palatino Linotype"/>
          <w:bCs/>
          <w:i/>
          <w:color w:val="000000"/>
          <w:szCs w:val="22"/>
        </w:rPr>
      </w:pPr>
      <w:r>
        <w:rPr>
          <w:rFonts w:ascii="Palatino Linotype" w:hAnsi="Palatino Linotype" w:cs="Palatino Linotype"/>
          <w:bCs/>
          <w:i/>
          <w:color w:val="000000"/>
          <w:szCs w:val="22"/>
        </w:rPr>
        <w:t>1.- Nombre completo</w:t>
      </w:r>
      <w:r w:rsidR="00252E1E">
        <w:rPr>
          <w:rFonts w:ascii="Palatino Linotype" w:hAnsi="Palatino Linotype" w:cs="Palatino Linotype"/>
          <w:bCs/>
          <w:i/>
          <w:color w:val="000000"/>
          <w:szCs w:val="22"/>
        </w:rPr>
        <w:t xml:space="preserve">. </w:t>
      </w:r>
    </w:p>
    <w:p w14:paraId="0592FE8C" w14:textId="074AE462" w:rsidR="003461DB" w:rsidRPr="003461DB" w:rsidRDefault="003461DB" w:rsidP="000D0B01">
      <w:pPr>
        <w:spacing w:line="360" w:lineRule="auto"/>
        <w:ind w:left="567" w:right="757"/>
        <w:jc w:val="both"/>
        <w:rPr>
          <w:rFonts w:ascii="Palatino Linotype" w:hAnsi="Palatino Linotype" w:cs="Palatino Linotype"/>
          <w:bCs/>
          <w:i/>
          <w:color w:val="000000"/>
          <w:szCs w:val="22"/>
        </w:rPr>
      </w:pPr>
      <w:r>
        <w:rPr>
          <w:rFonts w:ascii="Palatino Linotype" w:hAnsi="Palatino Linotype" w:cs="Palatino Linotype"/>
          <w:bCs/>
          <w:i/>
          <w:color w:val="000000"/>
          <w:szCs w:val="22"/>
        </w:rPr>
        <w:t>2. Sueldo mensual bruto y neto.</w:t>
      </w:r>
    </w:p>
    <w:p w14:paraId="3442387F" w14:textId="110C731D" w:rsidR="003461DB" w:rsidRDefault="003461DB" w:rsidP="000D0B01">
      <w:pPr>
        <w:spacing w:line="360" w:lineRule="auto"/>
        <w:ind w:left="567" w:right="757"/>
        <w:jc w:val="both"/>
        <w:rPr>
          <w:rFonts w:ascii="Palatino Linotype" w:hAnsi="Palatino Linotype" w:cs="Palatino Linotype"/>
          <w:bCs/>
          <w:i/>
          <w:color w:val="000000"/>
          <w:szCs w:val="22"/>
        </w:rPr>
      </w:pPr>
      <w:r>
        <w:rPr>
          <w:rFonts w:ascii="Palatino Linotype" w:hAnsi="Palatino Linotype" w:cs="Palatino Linotype"/>
          <w:bCs/>
          <w:i/>
          <w:color w:val="000000"/>
          <w:szCs w:val="22"/>
        </w:rPr>
        <w:t>3. Currículum vitae, ficha curricular o documento análogo.</w:t>
      </w:r>
    </w:p>
    <w:p w14:paraId="39B43172" w14:textId="5DDAB765" w:rsidR="003461DB" w:rsidRDefault="003461DB" w:rsidP="000D0B01">
      <w:pPr>
        <w:spacing w:line="360" w:lineRule="auto"/>
        <w:ind w:left="567" w:right="757"/>
        <w:jc w:val="both"/>
        <w:rPr>
          <w:rFonts w:ascii="Palatino Linotype" w:hAnsi="Palatino Linotype" w:cs="Palatino Linotype"/>
          <w:bCs/>
          <w:i/>
          <w:color w:val="000000"/>
          <w:szCs w:val="22"/>
        </w:rPr>
      </w:pPr>
      <w:r>
        <w:rPr>
          <w:rFonts w:ascii="Palatino Linotype" w:hAnsi="Palatino Linotype" w:cs="Palatino Linotype"/>
          <w:bCs/>
          <w:i/>
          <w:color w:val="000000"/>
          <w:szCs w:val="22"/>
        </w:rPr>
        <w:t xml:space="preserve">4. Experiencia en temas de </w:t>
      </w:r>
      <w:r w:rsidR="00A9333C">
        <w:rPr>
          <w:rFonts w:ascii="Palatino Linotype" w:hAnsi="Palatino Linotype" w:cs="Palatino Linotype"/>
          <w:bCs/>
          <w:i/>
          <w:color w:val="000000"/>
          <w:szCs w:val="22"/>
        </w:rPr>
        <w:t>transparencia</w:t>
      </w:r>
      <w:r>
        <w:rPr>
          <w:rFonts w:ascii="Palatino Linotype" w:hAnsi="Palatino Linotype" w:cs="Palatino Linotype"/>
          <w:bCs/>
          <w:i/>
          <w:color w:val="000000"/>
          <w:szCs w:val="22"/>
        </w:rPr>
        <w:t xml:space="preserve"> y acceso a la información pública.</w:t>
      </w:r>
    </w:p>
    <w:p w14:paraId="7227EEE6" w14:textId="77777777" w:rsidR="00AA1FC5" w:rsidRDefault="00AA1FC5" w:rsidP="000D0B01">
      <w:pPr>
        <w:spacing w:line="360" w:lineRule="auto"/>
        <w:ind w:left="567" w:right="757"/>
        <w:jc w:val="both"/>
        <w:rPr>
          <w:rFonts w:ascii="Palatino Linotype" w:hAnsi="Palatino Linotype" w:cs="Palatino Linotype"/>
          <w:bCs/>
          <w:i/>
          <w:color w:val="000000"/>
          <w:szCs w:val="22"/>
        </w:rPr>
      </w:pPr>
    </w:p>
    <w:p w14:paraId="350AFE42" w14:textId="26AF4850" w:rsidR="00AA1FC5" w:rsidRPr="00A50BDD" w:rsidRDefault="00AA1FC5" w:rsidP="000D0B01">
      <w:pPr>
        <w:spacing w:line="360" w:lineRule="auto"/>
        <w:ind w:left="567" w:right="757"/>
        <w:jc w:val="both"/>
        <w:rPr>
          <w:rFonts w:ascii="Palatino Linotype" w:hAnsi="Palatino Linotype" w:cs="Palatino Linotype"/>
          <w:bCs/>
          <w:i/>
          <w:color w:val="000000"/>
          <w:szCs w:val="22"/>
        </w:rPr>
      </w:pPr>
      <w:r w:rsidRPr="00A50BDD">
        <w:rPr>
          <w:rFonts w:ascii="Palatino Linotype" w:hAnsi="Palatino Linotype" w:cs="Palatino Linotype"/>
          <w:bCs/>
          <w:i/>
          <w:color w:val="000000"/>
          <w:szCs w:val="22"/>
        </w:rPr>
        <w:lastRenderedPageBreak/>
        <w:t>De la servidora pública habilitada de la primera sindicatura,</w:t>
      </w:r>
      <w:r w:rsidR="00D80F4D" w:rsidRPr="00A50BDD">
        <w:rPr>
          <w:rFonts w:ascii="Palatino Linotype" w:hAnsi="Palatino Linotype" w:cs="Palatino Linotype"/>
          <w:bCs/>
          <w:i/>
          <w:color w:val="000000"/>
          <w:szCs w:val="22"/>
        </w:rPr>
        <w:t xml:space="preserve"> al ocho de abril de dos mil veinticinco.</w:t>
      </w:r>
    </w:p>
    <w:p w14:paraId="0055B2A8" w14:textId="6E3EC58E" w:rsidR="00D80F4D" w:rsidRPr="00A50BDD" w:rsidRDefault="00D80F4D" w:rsidP="00D80F4D">
      <w:pPr>
        <w:pStyle w:val="Prrafodelista"/>
        <w:numPr>
          <w:ilvl w:val="0"/>
          <w:numId w:val="4"/>
        </w:numPr>
        <w:spacing w:line="360" w:lineRule="auto"/>
        <w:ind w:left="567" w:right="757" w:firstLine="0"/>
        <w:jc w:val="both"/>
        <w:rPr>
          <w:rFonts w:ascii="Palatino Linotype" w:hAnsi="Palatino Linotype" w:cs="Palatino Linotype"/>
          <w:bCs/>
          <w:i/>
          <w:color w:val="000000"/>
          <w:szCs w:val="22"/>
        </w:rPr>
      </w:pPr>
      <w:r w:rsidRPr="00A50BDD">
        <w:rPr>
          <w:rFonts w:ascii="Palatino Linotype" w:hAnsi="Palatino Linotype" w:cs="Palatino Linotype"/>
          <w:bCs/>
          <w:i/>
          <w:color w:val="000000"/>
          <w:szCs w:val="22"/>
        </w:rPr>
        <w:t xml:space="preserve">Nombre completo. </w:t>
      </w:r>
    </w:p>
    <w:p w14:paraId="72B38EED" w14:textId="6D0CE939" w:rsidR="00D80F4D" w:rsidRPr="00A50BDD" w:rsidRDefault="00D80F4D" w:rsidP="00D80F4D">
      <w:pPr>
        <w:pStyle w:val="Prrafodelista"/>
        <w:numPr>
          <w:ilvl w:val="0"/>
          <w:numId w:val="4"/>
        </w:numPr>
        <w:spacing w:line="360" w:lineRule="auto"/>
        <w:ind w:left="567" w:right="757" w:firstLine="0"/>
        <w:jc w:val="both"/>
        <w:rPr>
          <w:rFonts w:ascii="Palatino Linotype" w:hAnsi="Palatino Linotype" w:cs="Palatino Linotype"/>
          <w:bCs/>
          <w:i/>
          <w:color w:val="000000"/>
          <w:szCs w:val="22"/>
        </w:rPr>
      </w:pPr>
      <w:r w:rsidRPr="00A50BDD">
        <w:rPr>
          <w:rFonts w:ascii="Palatino Linotype" w:hAnsi="Palatino Linotype" w:cs="Palatino Linotype"/>
          <w:bCs/>
          <w:i/>
          <w:color w:val="000000"/>
          <w:szCs w:val="22"/>
        </w:rPr>
        <w:t>Sueldo mensual bruto y neto.</w:t>
      </w:r>
    </w:p>
    <w:p w14:paraId="6D7F0744" w14:textId="4B9E1488" w:rsidR="00D80F4D" w:rsidRPr="00A50BDD" w:rsidRDefault="00D80F4D" w:rsidP="00D80F4D">
      <w:pPr>
        <w:pStyle w:val="Prrafodelista"/>
        <w:numPr>
          <w:ilvl w:val="0"/>
          <w:numId w:val="4"/>
        </w:numPr>
        <w:spacing w:line="360" w:lineRule="auto"/>
        <w:ind w:left="567" w:right="757" w:firstLine="0"/>
        <w:jc w:val="both"/>
        <w:rPr>
          <w:rFonts w:ascii="Palatino Linotype" w:hAnsi="Palatino Linotype" w:cs="Palatino Linotype"/>
          <w:bCs/>
          <w:i/>
          <w:color w:val="000000"/>
          <w:szCs w:val="22"/>
        </w:rPr>
      </w:pPr>
      <w:r w:rsidRPr="00A50BDD">
        <w:rPr>
          <w:rFonts w:ascii="Palatino Linotype" w:hAnsi="Palatino Linotype" w:cs="Palatino Linotype"/>
          <w:bCs/>
          <w:i/>
          <w:color w:val="000000"/>
          <w:szCs w:val="22"/>
        </w:rPr>
        <w:t>Currículum vitae, ficha curricular o documento análogo.</w:t>
      </w:r>
    </w:p>
    <w:p w14:paraId="201CE3C5" w14:textId="77777777" w:rsidR="003461DB" w:rsidRDefault="003461DB" w:rsidP="00D80F4D">
      <w:pPr>
        <w:spacing w:line="360" w:lineRule="auto"/>
        <w:ind w:left="567" w:right="757"/>
        <w:jc w:val="both"/>
        <w:rPr>
          <w:rFonts w:ascii="Palatino Linotype" w:hAnsi="Palatino Linotype" w:cs="Palatino Linotype"/>
          <w:bCs/>
          <w:i/>
          <w:color w:val="000000"/>
          <w:szCs w:val="22"/>
        </w:rPr>
      </w:pPr>
    </w:p>
    <w:p w14:paraId="524137CC" w14:textId="77777777" w:rsidR="00A9333C" w:rsidRPr="00A9333C" w:rsidRDefault="00A9333C" w:rsidP="004F59A8">
      <w:pPr>
        <w:pBdr>
          <w:top w:val="nil"/>
          <w:left w:val="nil"/>
          <w:bottom w:val="nil"/>
          <w:right w:val="nil"/>
          <w:between w:val="nil"/>
        </w:pBdr>
        <w:spacing w:line="360" w:lineRule="auto"/>
        <w:ind w:left="567" w:right="757"/>
        <w:jc w:val="both"/>
        <w:rPr>
          <w:rFonts w:ascii="Palatino Linotype" w:eastAsia="Palatino Linotype" w:hAnsi="Palatino Linotype" w:cs="Palatino Linotype"/>
          <w:sz w:val="22"/>
          <w:szCs w:val="22"/>
        </w:rPr>
      </w:pPr>
      <w:r w:rsidRPr="00A9333C">
        <w:rPr>
          <w:rFonts w:ascii="Palatino Linotype" w:eastAsia="Palatino Linotype" w:hAnsi="Palatino Linotype" w:cs="Palatino Linotype"/>
          <w:i/>
          <w:sz w:val="22"/>
          <w:szCs w:val="22"/>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Pr="00A9333C">
        <w:rPr>
          <w:rFonts w:ascii="Palatino Linotype" w:eastAsia="Palatino Linotype" w:hAnsi="Palatino Linotype" w:cs="Palatino Linotype"/>
          <w:sz w:val="22"/>
          <w:szCs w:val="22"/>
        </w:rPr>
        <w:t>.</w:t>
      </w:r>
    </w:p>
    <w:p w14:paraId="03B50303" w14:textId="77777777" w:rsidR="00A9333C" w:rsidRPr="00A9333C" w:rsidRDefault="00A9333C" w:rsidP="000D0B01">
      <w:pPr>
        <w:spacing w:line="360" w:lineRule="auto"/>
        <w:ind w:left="567" w:right="757"/>
        <w:jc w:val="both"/>
        <w:rPr>
          <w:rFonts w:ascii="Palatino Linotype" w:hAnsi="Palatino Linotype" w:cs="Palatino Linotype"/>
          <w:bCs/>
          <w:i/>
          <w:color w:val="000000"/>
          <w:sz w:val="22"/>
          <w:szCs w:val="22"/>
        </w:rPr>
      </w:pPr>
    </w:p>
    <w:p w14:paraId="290B9A89" w14:textId="7B24CE00" w:rsidR="003461DB" w:rsidRPr="00A9333C" w:rsidRDefault="003461DB" w:rsidP="000D0B01">
      <w:pPr>
        <w:spacing w:line="360" w:lineRule="auto"/>
        <w:ind w:left="567" w:right="757"/>
        <w:jc w:val="both"/>
        <w:rPr>
          <w:rFonts w:ascii="Palatino Linotype" w:hAnsi="Palatino Linotype" w:cs="Palatino Linotype"/>
          <w:bCs/>
          <w:i/>
          <w:color w:val="000000"/>
          <w:sz w:val="22"/>
          <w:szCs w:val="22"/>
        </w:rPr>
      </w:pPr>
      <w:r w:rsidRPr="00A9333C">
        <w:rPr>
          <w:rFonts w:ascii="Palatino Linotype" w:hAnsi="Palatino Linotype" w:cs="Palatino Linotype"/>
          <w:bCs/>
          <w:i/>
          <w:color w:val="000000"/>
          <w:sz w:val="22"/>
          <w:szCs w:val="22"/>
        </w:rPr>
        <w:t>Para el caso de que los servidores públicos habilitados</w:t>
      </w:r>
      <w:r w:rsidR="005121C0">
        <w:rPr>
          <w:rFonts w:ascii="Palatino Linotype" w:hAnsi="Palatino Linotype" w:cs="Palatino Linotype"/>
          <w:bCs/>
          <w:i/>
          <w:color w:val="000000"/>
          <w:sz w:val="22"/>
          <w:szCs w:val="22"/>
        </w:rPr>
        <w:t xml:space="preserve"> de esas áreas</w:t>
      </w:r>
      <w:r w:rsidR="00A9333C" w:rsidRPr="00A9333C">
        <w:rPr>
          <w:rFonts w:ascii="Palatino Linotype" w:hAnsi="Palatino Linotype" w:cs="Palatino Linotype"/>
          <w:bCs/>
          <w:i/>
          <w:color w:val="000000"/>
          <w:sz w:val="22"/>
          <w:szCs w:val="22"/>
        </w:rPr>
        <w:t xml:space="preserve">, no cuenten con la información ordenada entregar en el punto </w:t>
      </w:r>
      <w:r w:rsidR="00A9333C" w:rsidRPr="00A9333C">
        <w:rPr>
          <w:rFonts w:ascii="Palatino Linotype" w:hAnsi="Palatino Linotype" w:cs="Palatino Linotype"/>
          <w:b/>
          <w:i/>
          <w:color w:val="000000"/>
          <w:sz w:val="22"/>
          <w:szCs w:val="22"/>
        </w:rPr>
        <w:t>cuatro</w:t>
      </w:r>
      <w:r w:rsidR="00A9333C" w:rsidRPr="00A9333C">
        <w:rPr>
          <w:rFonts w:ascii="Palatino Linotype" w:hAnsi="Palatino Linotype" w:cs="Palatino Linotype"/>
          <w:bCs/>
          <w:i/>
          <w:color w:val="000000"/>
          <w:sz w:val="22"/>
          <w:szCs w:val="22"/>
        </w:rPr>
        <w:t xml:space="preserve">, bastara con hacerlo del conocimiento del Recurrente en términos claros y precisos.  </w:t>
      </w:r>
    </w:p>
    <w:p w14:paraId="46E4F197" w14:textId="769E0092" w:rsidR="000D0B01" w:rsidRPr="0039499D" w:rsidRDefault="000D0B01" w:rsidP="00C022BB">
      <w:pPr>
        <w:pStyle w:val="INFOEM"/>
        <w:spacing w:before="0" w:after="0"/>
        <w:ind w:left="720" w:right="567"/>
        <w:rPr>
          <w:rFonts w:cs="Arial"/>
        </w:rPr>
      </w:pPr>
    </w:p>
    <w:p w14:paraId="5815055F" w14:textId="77777777" w:rsidR="000D0B01" w:rsidRPr="00DC5E29" w:rsidRDefault="000D0B01" w:rsidP="000D0B01">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una medida de apremio de conformidad con lo previsto en los artículos 198, 200, </w:t>
      </w:r>
      <w:r w:rsidRPr="00E24C8E">
        <w:rPr>
          <w:rFonts w:ascii="Palatino Linotype" w:eastAsia="Palatino Linotype" w:hAnsi="Palatino Linotype" w:cs="Palatino Linotype"/>
          <w:b/>
          <w:color w:val="000000"/>
          <w:lang w:val="es-ES_tradnl" w:eastAsia="es-MX"/>
        </w:rPr>
        <w:lastRenderedPageBreak/>
        <w:t>fracción III; 214, 215 y 216 de la Ley  de Transparencia y Acceso a la Información Pública del Estado de México y Municipios.</w:t>
      </w:r>
    </w:p>
    <w:p w14:paraId="397BED59" w14:textId="77777777" w:rsidR="000D0B01" w:rsidRPr="00DC5E29" w:rsidRDefault="000D0B01" w:rsidP="000D0B01">
      <w:pPr>
        <w:spacing w:line="360" w:lineRule="auto"/>
        <w:ind w:right="-595"/>
        <w:jc w:val="both"/>
        <w:rPr>
          <w:rFonts w:ascii="Palatino Linotype" w:hAnsi="Palatino Linotype" w:cs="Tahoma"/>
          <w:bCs/>
        </w:rPr>
      </w:pPr>
    </w:p>
    <w:p w14:paraId="624D2F05" w14:textId="77777777" w:rsidR="000D0B01" w:rsidRDefault="000D0B01" w:rsidP="000D0B01">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4611BBCA" w14:textId="77777777" w:rsidR="000D0B01" w:rsidRPr="00DC5E29" w:rsidRDefault="000D0B01" w:rsidP="000D0B01">
      <w:pPr>
        <w:autoSpaceDE w:val="0"/>
        <w:autoSpaceDN w:val="0"/>
        <w:adjustRightInd w:val="0"/>
        <w:spacing w:line="360" w:lineRule="auto"/>
        <w:jc w:val="both"/>
        <w:rPr>
          <w:rFonts w:ascii="Palatino Linotype" w:hAnsi="Palatino Linotype" w:cs="Arial"/>
        </w:rPr>
      </w:pPr>
    </w:p>
    <w:p w14:paraId="315E2095" w14:textId="2A982E89" w:rsidR="000D0B01" w:rsidRDefault="00CB19FA" w:rsidP="000D0B01">
      <w:pPr>
        <w:autoSpaceDE w:val="0"/>
        <w:autoSpaceDN w:val="0"/>
        <w:adjustRightInd w:val="0"/>
        <w:spacing w:line="360" w:lineRule="auto"/>
        <w:jc w:val="both"/>
        <w:rPr>
          <w:rFonts w:ascii="Palatino Linotype" w:hAnsi="Palatino Linotype" w:cs="Arial"/>
        </w:rPr>
      </w:pPr>
      <w:r>
        <w:rPr>
          <w:rFonts w:ascii="Palatino Linotype" w:hAnsi="Palatino Linotype"/>
          <w:b/>
          <w:noProof/>
          <w:sz w:val="28"/>
          <w:szCs w:val="28"/>
          <w:lang w:val="es-MX" w:eastAsia="es-MX"/>
        </w:rPr>
        <mc:AlternateContent>
          <mc:Choice Requires="wps">
            <w:drawing>
              <wp:anchor distT="0" distB="0" distL="114300" distR="114300" simplePos="0" relativeHeight="251659264" behindDoc="0" locked="0" layoutInCell="1" allowOverlap="1" wp14:anchorId="2B3E0AC3" wp14:editId="5A451150">
                <wp:simplePos x="0" y="0"/>
                <wp:positionH relativeFrom="column">
                  <wp:posOffset>71771</wp:posOffset>
                </wp:positionH>
                <wp:positionV relativeFrom="paragraph">
                  <wp:posOffset>1825584</wp:posOffset>
                </wp:positionV>
                <wp:extent cx="5605154" cy="3372592"/>
                <wp:effectExtent l="0" t="0" r="33655" b="37465"/>
                <wp:wrapNone/>
                <wp:docPr id="253116717" name="Conector recto 1"/>
                <wp:cNvGraphicFramePr/>
                <a:graphic xmlns:a="http://schemas.openxmlformats.org/drawingml/2006/main">
                  <a:graphicData uri="http://schemas.microsoft.com/office/word/2010/wordprocessingShape">
                    <wps:wsp>
                      <wps:cNvCnPr/>
                      <wps:spPr>
                        <a:xfrm>
                          <a:off x="0" y="0"/>
                          <a:ext cx="5605154" cy="33725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62AFD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143.75pt" to="447pt,4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" strokecolor="#5b9bd5 [3204]" strokeweight=".5pt">
                <v:stroke joinstyle="miter"/>
              </v:line>
            </w:pict>
          </mc:Fallback>
        </mc:AlternateContent>
      </w:r>
      <w:r w:rsidR="000D0B01" w:rsidRPr="00DC5E29">
        <w:rPr>
          <w:rFonts w:ascii="Palatino Linotype" w:hAnsi="Palatino Linotype"/>
          <w:b/>
          <w:sz w:val="28"/>
          <w:szCs w:val="28"/>
        </w:rPr>
        <w:t>QUINTO</w:t>
      </w:r>
      <w:r w:rsidR="000D0B01" w:rsidRPr="00DC5E29">
        <w:rPr>
          <w:rFonts w:ascii="Palatino Linotype" w:hAnsi="Palatino Linotype"/>
          <w:b/>
        </w:rPr>
        <w:t xml:space="preserve">. </w:t>
      </w:r>
      <w:r w:rsidR="000D0B01" w:rsidRPr="00DC5E29">
        <w:rPr>
          <w:rFonts w:ascii="Palatino Linotype" w:hAnsi="Palatino Linotype" w:cs="Arial"/>
          <w:b/>
        </w:rPr>
        <w:t>NOTIFÍQUESE</w:t>
      </w:r>
      <w:r w:rsidR="000D0B01" w:rsidRPr="00DC5E29">
        <w:rPr>
          <w:rFonts w:ascii="Palatino Linotype" w:hAnsi="Palatino Linotype" w:cs="Arial"/>
        </w:rPr>
        <w:t xml:space="preserve"> a través del Sistema de Acceso a la Inf</w:t>
      </w:r>
      <w:r w:rsidR="000D0B01">
        <w:rPr>
          <w:rFonts w:ascii="Palatino Linotype" w:hAnsi="Palatino Linotype" w:cs="Arial"/>
        </w:rPr>
        <w:t xml:space="preserve">ormación Mexiquense </w:t>
      </w:r>
      <w:r w:rsidR="000D0B01" w:rsidRPr="00E27DC5">
        <w:rPr>
          <w:rFonts w:ascii="Palatino Linotype" w:hAnsi="Palatino Linotype" w:cs="Arial"/>
          <w:b/>
        </w:rPr>
        <w:t>(SAIMEX)</w:t>
      </w:r>
      <w:r w:rsidR="000D0B01">
        <w:rPr>
          <w:rFonts w:ascii="Palatino Linotype" w:hAnsi="Palatino Linotype" w:cs="Arial"/>
        </w:rPr>
        <w:t>, al</w:t>
      </w:r>
      <w:r w:rsidR="000D0B01" w:rsidRPr="00DC5E29">
        <w:rPr>
          <w:rFonts w:ascii="Palatino Linotype" w:hAnsi="Palatino Linotype" w:cs="Arial"/>
        </w:rPr>
        <w:t xml:space="preserve"> </w:t>
      </w:r>
      <w:r w:rsidR="000D0B01" w:rsidRPr="00DC5E29">
        <w:rPr>
          <w:rFonts w:ascii="Palatino Linotype" w:hAnsi="Palatino Linotype" w:cs="Arial"/>
          <w:b/>
        </w:rPr>
        <w:t>Recurrente</w:t>
      </w:r>
      <w:r w:rsidR="000D0B01"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314B2B3" w14:textId="77777777" w:rsidR="000D0B01" w:rsidRDefault="000D0B01" w:rsidP="000D0B01">
      <w:pPr>
        <w:spacing w:line="360" w:lineRule="auto"/>
        <w:jc w:val="both"/>
        <w:rPr>
          <w:rFonts w:ascii="Palatino Linotype" w:hAnsi="Palatino Linotype" w:cs="Arial"/>
        </w:rPr>
      </w:pPr>
    </w:p>
    <w:p w14:paraId="0092E597" w14:textId="77777777" w:rsidR="00CB19FA" w:rsidRDefault="00CB19FA" w:rsidP="000D0B01">
      <w:pPr>
        <w:spacing w:line="360" w:lineRule="auto"/>
        <w:jc w:val="both"/>
        <w:rPr>
          <w:rFonts w:ascii="Palatino Linotype" w:hAnsi="Palatino Linotype" w:cs="Arial"/>
        </w:rPr>
      </w:pPr>
    </w:p>
    <w:p w14:paraId="75441144" w14:textId="77777777" w:rsidR="00CB19FA" w:rsidRDefault="00CB19FA" w:rsidP="000D0B01">
      <w:pPr>
        <w:spacing w:line="360" w:lineRule="auto"/>
        <w:jc w:val="both"/>
        <w:rPr>
          <w:rFonts w:ascii="Palatino Linotype" w:hAnsi="Palatino Linotype" w:cs="Arial"/>
        </w:rPr>
      </w:pPr>
    </w:p>
    <w:p w14:paraId="65C18EAA" w14:textId="77777777" w:rsidR="00CB19FA" w:rsidRDefault="00CB19FA" w:rsidP="000D0B01">
      <w:pPr>
        <w:spacing w:line="360" w:lineRule="auto"/>
        <w:jc w:val="both"/>
        <w:rPr>
          <w:rFonts w:ascii="Palatino Linotype" w:hAnsi="Palatino Linotype" w:cs="Arial"/>
        </w:rPr>
      </w:pPr>
    </w:p>
    <w:p w14:paraId="69D94E95" w14:textId="77777777" w:rsidR="00CB19FA" w:rsidRDefault="00CB19FA" w:rsidP="000D0B01">
      <w:pPr>
        <w:spacing w:line="360" w:lineRule="auto"/>
        <w:jc w:val="both"/>
        <w:rPr>
          <w:rFonts w:ascii="Palatino Linotype" w:hAnsi="Palatino Linotype" w:cs="Arial"/>
        </w:rPr>
      </w:pPr>
    </w:p>
    <w:p w14:paraId="6E3457BC" w14:textId="77777777" w:rsidR="00CB19FA" w:rsidRDefault="00CB19FA" w:rsidP="000D0B01">
      <w:pPr>
        <w:spacing w:line="360" w:lineRule="auto"/>
        <w:jc w:val="both"/>
        <w:rPr>
          <w:rFonts w:ascii="Palatino Linotype" w:hAnsi="Palatino Linotype" w:cs="Arial"/>
        </w:rPr>
      </w:pPr>
    </w:p>
    <w:p w14:paraId="274709F9" w14:textId="77777777" w:rsidR="00CB19FA" w:rsidRDefault="00CB19FA" w:rsidP="000D0B01">
      <w:pPr>
        <w:spacing w:line="360" w:lineRule="auto"/>
        <w:jc w:val="both"/>
        <w:rPr>
          <w:rFonts w:ascii="Palatino Linotype" w:hAnsi="Palatino Linotype" w:cs="Arial"/>
        </w:rPr>
      </w:pPr>
    </w:p>
    <w:p w14:paraId="6CE1B4D3" w14:textId="77777777" w:rsidR="00CB19FA" w:rsidRDefault="00CB19FA" w:rsidP="000D0B01">
      <w:pPr>
        <w:spacing w:line="360" w:lineRule="auto"/>
        <w:jc w:val="both"/>
        <w:rPr>
          <w:rFonts w:ascii="Palatino Linotype" w:hAnsi="Palatino Linotype" w:cs="Arial"/>
        </w:rPr>
      </w:pPr>
    </w:p>
    <w:p w14:paraId="018D445E" w14:textId="77777777" w:rsidR="00CB19FA" w:rsidRDefault="00CB19FA" w:rsidP="000D0B01">
      <w:pPr>
        <w:spacing w:line="360" w:lineRule="auto"/>
        <w:jc w:val="both"/>
        <w:rPr>
          <w:rFonts w:ascii="Palatino Linotype" w:hAnsi="Palatino Linotype" w:cs="Arial"/>
        </w:rPr>
      </w:pPr>
    </w:p>
    <w:p w14:paraId="5523CC64" w14:textId="3F64E392" w:rsidR="000D0B01" w:rsidRDefault="000D0B01" w:rsidP="00987830">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w:t>
      </w:r>
      <w:r w:rsidR="004C4E07">
        <w:rPr>
          <w:rFonts w:ascii="Palatino Linotype" w:hAnsi="Palatino Linotype" w:cs="Arial"/>
        </w:rPr>
        <w:t xml:space="preserve"> </w:t>
      </w:r>
      <w:r w:rsidR="00CB19FA">
        <w:rPr>
          <w:rFonts w:ascii="Palatino Linotype" w:hAnsi="Palatino Linotype" w:cs="Arial"/>
        </w:rPr>
        <w:t xml:space="preserve">(EMITIENDO </w:t>
      </w:r>
      <w:r w:rsidR="004C4E07">
        <w:rPr>
          <w:rFonts w:ascii="Palatino Linotype" w:hAnsi="Palatino Linotype" w:cs="Arial"/>
        </w:rPr>
        <w:t>VOTO PARTICULAR</w:t>
      </w:r>
      <w:r w:rsidR="00CB19FA">
        <w:rPr>
          <w:rFonts w:ascii="Palatino Linotype" w:hAnsi="Palatino Linotype" w:cs="Arial"/>
        </w:rPr>
        <w:t>)</w:t>
      </w:r>
      <w:r w:rsidRPr="007C3942">
        <w:rPr>
          <w:rFonts w:ascii="Palatino Linotype" w:hAnsi="Palatino Linotype" w:cs="Arial"/>
        </w:rPr>
        <w:t>, LUIS GUSTAVO PARRA NORIEGA</w:t>
      </w:r>
      <w:r>
        <w:rPr>
          <w:rFonts w:ascii="Palatino Linotype" w:hAnsi="Palatino Linotype" w:cs="Arial"/>
        </w:rPr>
        <w:t xml:space="preserve"> </w:t>
      </w:r>
      <w:r w:rsidRPr="007C3942">
        <w:rPr>
          <w:rFonts w:ascii="Palatino Linotype" w:hAnsi="Palatino Linotype" w:cs="Arial"/>
        </w:rPr>
        <w:t>Y GUADALUPE RAMÍREZ PEÑA</w:t>
      </w:r>
      <w:r w:rsidR="004C4E07">
        <w:rPr>
          <w:rFonts w:ascii="Palatino Linotype" w:hAnsi="Palatino Linotype" w:cs="Arial"/>
        </w:rPr>
        <w:t xml:space="preserve"> </w:t>
      </w:r>
      <w:r w:rsidR="00AF35DE">
        <w:rPr>
          <w:rFonts w:ascii="Palatino Linotype" w:hAnsi="Palatino Linotype" w:cs="Arial"/>
        </w:rPr>
        <w:t xml:space="preserve">(EMITIENDO </w:t>
      </w:r>
      <w:r w:rsidR="004C4E07">
        <w:rPr>
          <w:rFonts w:ascii="Palatino Linotype" w:hAnsi="Palatino Linotype" w:cs="Arial"/>
        </w:rPr>
        <w:t>VOTO PARTICULAR</w:t>
      </w:r>
      <w:r w:rsidR="00AF35DE">
        <w:rPr>
          <w:rFonts w:ascii="Palatino Linotype" w:hAnsi="Palatino Linotype" w:cs="Arial"/>
        </w:rPr>
        <w:t>)</w:t>
      </w:r>
      <w:r w:rsidRPr="007C3942">
        <w:rPr>
          <w:rFonts w:ascii="Palatino Linotype" w:hAnsi="Palatino Linotype" w:cs="Arial"/>
        </w:rPr>
        <w:t xml:space="preserve">, EN LA </w:t>
      </w:r>
      <w:r>
        <w:rPr>
          <w:rFonts w:ascii="Palatino Linotype" w:hAnsi="Palatino Linotype" w:cs="Arial"/>
        </w:rPr>
        <w:t>TRIGÉSIMA</w:t>
      </w:r>
      <w:r w:rsidR="00E37276">
        <w:rPr>
          <w:rFonts w:ascii="Palatino Linotype" w:hAnsi="Palatino Linotype" w:cs="Arial"/>
        </w:rPr>
        <w:t xml:space="preserve"> SEGUNDA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E37276">
        <w:rPr>
          <w:rFonts w:ascii="Palatino Linotype" w:hAnsi="Palatino Linotype" w:cs="Arial"/>
        </w:rPr>
        <w:t>DIEZ DE SEPTIEMBRE</w:t>
      </w:r>
      <w:r>
        <w:rPr>
          <w:rFonts w:ascii="Palatino Linotype" w:hAnsi="Palatino Linotype" w:cs="Arial"/>
        </w:rPr>
        <w:t xml:space="preserve"> DE DOS MIL VEINTICINCO</w:t>
      </w:r>
      <w:r w:rsidRPr="007C3942">
        <w:rPr>
          <w:rFonts w:ascii="Palatino Linotype" w:hAnsi="Palatino Linotype" w:cs="Arial"/>
        </w:rPr>
        <w:t xml:space="preserve">, ANTE EL SECRETARIO TÉCNICO DEL PLENO, ALEXIS TAPIA RAMÍREZ. </w:t>
      </w:r>
      <w:r w:rsidR="004C4E07">
        <w:rPr>
          <w:rFonts w:ascii="Palatino Linotype" w:hAnsi="Palatino Linotype" w:cs="Arial"/>
        </w:rPr>
        <w:t>-----------------------------------------------------------------------------------------------------------------------------------------------------------------------------------------------------------------------------------------------------------------------------------------------------</w:t>
      </w:r>
      <w:r w:rsidR="00CB19FA" w:rsidRPr="00CB19FA">
        <w:rPr>
          <w:rFonts w:ascii="Palatino Linotype" w:hAnsi="Palatino Linotype" w:cs="Arial"/>
          <w:lang w:val="es-MX"/>
        </w:rPr>
        <w:t>------------------------------------------------------------------------------------------------------------------------------------------------------------------------------------------------------------------------------------------------------------------------------------------------------------------------------------------------------------------------------------------------------------------------------------------------------------------------------------------------------------------------------------------------------------------------------------------------------------------------------------------------------------------------------------------------------------------------------------------------------------------------------------------------------------------------------------------------------------------------------------------------------------------------------------------------------------------------------------------------------------------------------------------------------------------------------------------------------------------------------------------------------------------------------------------------------------------------------------------------------------------------------------------------------------------------------------------------------------------------------------------------------------------------------------------------------------------------------------------------------------------------------------------</w:t>
      </w:r>
    </w:p>
    <w:p w14:paraId="72CD0105" w14:textId="77777777" w:rsidR="000D0B01" w:rsidRDefault="000D0B01" w:rsidP="000D0B01"/>
    <w:p w14:paraId="3DAD0B56" w14:textId="77777777" w:rsidR="000D0B01" w:rsidRDefault="000D0B01" w:rsidP="000D0B01"/>
    <w:p w14:paraId="3298B916" w14:textId="77777777" w:rsidR="000D0B01" w:rsidRDefault="000D0B01" w:rsidP="000D0B01"/>
    <w:p w14:paraId="2801487A" w14:textId="77777777" w:rsidR="000D0B01" w:rsidRDefault="000D0B01" w:rsidP="000D0B01"/>
    <w:p w14:paraId="54462EBC" w14:textId="77777777" w:rsidR="000D0B01" w:rsidRDefault="000D0B01" w:rsidP="000D0B01"/>
    <w:p w14:paraId="237BC7E7" w14:textId="77777777" w:rsidR="000D0B01" w:rsidRDefault="000D0B01" w:rsidP="000D0B01"/>
    <w:p w14:paraId="5EB0A815" w14:textId="77777777" w:rsidR="000D0B01" w:rsidRDefault="000D0B01" w:rsidP="000D0B01"/>
    <w:p w14:paraId="3A2D0C30" w14:textId="77777777" w:rsidR="000D0B01" w:rsidRDefault="000D0B01" w:rsidP="000D0B01"/>
    <w:p w14:paraId="6D39701E" w14:textId="77777777" w:rsidR="000D0B01" w:rsidRDefault="000D0B01" w:rsidP="000D0B01"/>
    <w:p w14:paraId="4F8F1134" w14:textId="77777777" w:rsidR="000D0B01" w:rsidRDefault="000D0B01" w:rsidP="000D0B01"/>
    <w:p w14:paraId="3E93DDB8" w14:textId="77777777" w:rsidR="000D0B01" w:rsidRDefault="000D0B01" w:rsidP="000D0B01"/>
    <w:p w14:paraId="49ADAFEA" w14:textId="77777777" w:rsidR="000D0B01" w:rsidRDefault="000D0B01" w:rsidP="000D0B01"/>
    <w:p w14:paraId="27427635" w14:textId="77777777" w:rsidR="000D0B01" w:rsidRDefault="000D0B01" w:rsidP="000D0B01"/>
    <w:p w14:paraId="3BBD8CB2" w14:textId="77777777" w:rsidR="000D0B01" w:rsidRDefault="000D0B01" w:rsidP="000D0B01"/>
    <w:p w14:paraId="71CB6067" w14:textId="77777777" w:rsidR="000D0B01" w:rsidRDefault="000D0B01" w:rsidP="000D0B01"/>
    <w:p w14:paraId="223E4429" w14:textId="77777777" w:rsidR="000D0B01" w:rsidRDefault="000D0B01" w:rsidP="000D0B01"/>
    <w:p w14:paraId="49C98C5F" w14:textId="77777777" w:rsidR="000D0B01" w:rsidRDefault="000D0B01" w:rsidP="000D0B01"/>
    <w:p w14:paraId="541AEA2F" w14:textId="77777777" w:rsidR="000D0B01" w:rsidRDefault="000D0B01" w:rsidP="000D0B01"/>
    <w:p w14:paraId="2796E677" w14:textId="77777777" w:rsidR="000D0B01" w:rsidRDefault="000D0B01" w:rsidP="000D0B01"/>
    <w:p w14:paraId="63143174" w14:textId="77777777" w:rsidR="000D0B01" w:rsidRDefault="000D0B01" w:rsidP="000D0B01"/>
    <w:p w14:paraId="18BA2142" w14:textId="77777777" w:rsidR="000D0B01" w:rsidRDefault="000D0B01" w:rsidP="000D0B01"/>
    <w:p w14:paraId="379AACF4" w14:textId="77777777" w:rsidR="000D0B01" w:rsidRDefault="000D0B01" w:rsidP="000D0B01"/>
    <w:p w14:paraId="43E9ED86" w14:textId="77777777" w:rsidR="000D0B01" w:rsidRDefault="000D0B01" w:rsidP="000D0B01"/>
    <w:p w14:paraId="004A0234" w14:textId="77777777" w:rsidR="000D0B01" w:rsidRDefault="000D0B01" w:rsidP="000D0B01"/>
    <w:p w14:paraId="3243342C" w14:textId="77777777" w:rsidR="000D0B01" w:rsidRDefault="000D0B01" w:rsidP="000D0B01"/>
    <w:p w14:paraId="57354710" w14:textId="77777777" w:rsidR="000D0B01" w:rsidRDefault="000D0B01" w:rsidP="000D0B01"/>
    <w:p w14:paraId="31F41930" w14:textId="77777777" w:rsidR="000D0B01" w:rsidRDefault="000D0B01" w:rsidP="000D0B01"/>
    <w:p w14:paraId="7C77213F" w14:textId="77777777" w:rsidR="000D0B01" w:rsidRDefault="000D0B01" w:rsidP="000D0B01"/>
    <w:p w14:paraId="014373CA" w14:textId="77777777" w:rsidR="000D0B01" w:rsidRDefault="000D0B01" w:rsidP="000D0B01"/>
    <w:p w14:paraId="13BDB047" w14:textId="77777777" w:rsidR="000D0B01" w:rsidRDefault="000D0B01" w:rsidP="000D0B01"/>
    <w:p w14:paraId="6F20477E" w14:textId="77777777" w:rsidR="000D0B01" w:rsidRDefault="000D0B01" w:rsidP="000D0B01"/>
    <w:p w14:paraId="44639EDA" w14:textId="77777777" w:rsidR="000D0B01" w:rsidRDefault="000D0B01" w:rsidP="000D0B01"/>
    <w:p w14:paraId="3CD1ECFC" w14:textId="77777777" w:rsidR="00642D67" w:rsidRDefault="00642D67"/>
    <w:sectPr w:rsidR="00642D67" w:rsidSect="00043E3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88A91" w14:textId="77777777" w:rsidR="00572359" w:rsidRDefault="00572359" w:rsidP="000D0B01">
      <w:r>
        <w:separator/>
      </w:r>
    </w:p>
  </w:endnote>
  <w:endnote w:type="continuationSeparator" w:id="0">
    <w:p w14:paraId="132B554D" w14:textId="77777777" w:rsidR="00572359" w:rsidRDefault="00572359" w:rsidP="000D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A9FDA" w14:textId="77777777" w:rsidR="00020227" w:rsidRPr="00A2780F" w:rsidRDefault="00020227" w:rsidP="00043E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E1EDC">
      <w:rPr>
        <w:rFonts w:ascii="Arial" w:hAnsi="Arial" w:cs="Arial"/>
        <w:b/>
        <w:bCs/>
        <w:noProof/>
        <w:sz w:val="20"/>
        <w:szCs w:val="20"/>
      </w:rPr>
      <w:t>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E1EDC">
      <w:rPr>
        <w:rFonts w:ascii="Arial" w:hAnsi="Arial" w:cs="Arial"/>
        <w:b/>
        <w:bCs/>
        <w:noProof/>
        <w:sz w:val="20"/>
        <w:szCs w:val="20"/>
      </w:rPr>
      <w:t>50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2AC80" w14:textId="77777777" w:rsidR="00020227" w:rsidRPr="00070856" w:rsidRDefault="00020227" w:rsidP="00043E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E1ED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E1EDC">
      <w:rPr>
        <w:rFonts w:ascii="Arial" w:hAnsi="Arial" w:cs="Arial"/>
        <w:b/>
        <w:bCs/>
        <w:noProof/>
        <w:sz w:val="20"/>
        <w:szCs w:val="20"/>
      </w:rPr>
      <w:t>50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80496" w14:textId="77777777" w:rsidR="00572359" w:rsidRDefault="00572359" w:rsidP="000D0B01">
      <w:r>
        <w:separator/>
      </w:r>
    </w:p>
  </w:footnote>
  <w:footnote w:type="continuationSeparator" w:id="0">
    <w:p w14:paraId="6113B81A" w14:textId="77777777" w:rsidR="00572359" w:rsidRDefault="00572359" w:rsidP="000D0B01">
      <w:r>
        <w:continuationSeparator/>
      </w:r>
    </w:p>
  </w:footnote>
  <w:footnote w:id="1">
    <w:p w14:paraId="7500C139" w14:textId="77777777" w:rsidR="00020227" w:rsidRPr="005552A8" w:rsidRDefault="00020227" w:rsidP="000D0B0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9019986" w14:textId="77777777" w:rsidR="00020227" w:rsidRPr="005552A8" w:rsidRDefault="00020227" w:rsidP="000D0B0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020227" w:rsidRPr="008F2CCC" w14:paraId="1D32EA34" w14:textId="77777777" w:rsidTr="00043E33">
      <w:tc>
        <w:tcPr>
          <w:tcW w:w="3620" w:type="dxa"/>
        </w:tcPr>
        <w:p w14:paraId="6772C9D7" w14:textId="77777777" w:rsidR="00020227" w:rsidRPr="007E5FC4" w:rsidRDefault="00020227"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39B62EEC" w14:textId="5C9C430D" w:rsidR="00020227" w:rsidRPr="00664658" w:rsidRDefault="00A248DD" w:rsidP="000D0B0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5455</w:t>
          </w:r>
          <w:r w:rsidR="00020227">
            <w:rPr>
              <w:rFonts w:ascii="Palatino Linotype" w:hAnsi="Palatino Linotype"/>
              <w:b/>
              <w:sz w:val="22"/>
              <w:szCs w:val="22"/>
              <w:lang w:val="es-ES_tradnl"/>
            </w:rPr>
            <w:t>/INFOEM/IP/RR/2025</w:t>
          </w:r>
        </w:p>
      </w:tc>
    </w:tr>
    <w:tr w:rsidR="00020227" w:rsidRPr="008F2CCC" w14:paraId="51859E59" w14:textId="77777777" w:rsidTr="00043E33">
      <w:tc>
        <w:tcPr>
          <w:tcW w:w="3620" w:type="dxa"/>
        </w:tcPr>
        <w:p w14:paraId="454F97E5" w14:textId="77777777" w:rsidR="00020227" w:rsidRPr="007E5FC4" w:rsidRDefault="00020227"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1982FF37" w14:textId="77777777" w:rsidR="00020227" w:rsidRPr="00664658" w:rsidRDefault="00020227" w:rsidP="00043E33">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020227" w:rsidRPr="008F2CCC" w14:paraId="558CE4A6" w14:textId="77777777" w:rsidTr="00043E33">
      <w:trPr>
        <w:trHeight w:val="228"/>
      </w:trPr>
      <w:tc>
        <w:tcPr>
          <w:tcW w:w="3620" w:type="dxa"/>
        </w:tcPr>
        <w:p w14:paraId="0E188D1C" w14:textId="77777777" w:rsidR="00020227" w:rsidRPr="007E5FC4" w:rsidRDefault="00020227"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5EEA174E" w14:textId="77777777" w:rsidR="00020227" w:rsidRPr="00664658" w:rsidRDefault="00020227" w:rsidP="00043E3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92CA1ED" w14:textId="77777777" w:rsidR="00020227" w:rsidRDefault="00020227" w:rsidP="00043E33">
    <w:pPr>
      <w:pStyle w:val="Encabezado"/>
      <w:tabs>
        <w:tab w:val="clear" w:pos="4252"/>
        <w:tab w:val="clear" w:pos="8504"/>
        <w:tab w:val="left" w:pos="2326"/>
      </w:tabs>
      <w:rPr>
        <w:rFonts w:ascii="Palatino Linotype" w:hAnsi="Palatino Linotype"/>
        <w:sz w:val="20"/>
      </w:rPr>
    </w:pPr>
  </w:p>
  <w:p w14:paraId="604CD0F8" w14:textId="77777777" w:rsidR="00020227" w:rsidRPr="001779E0" w:rsidRDefault="00020227" w:rsidP="00043E3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497A494" wp14:editId="7891CAE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020227" w:rsidRPr="008F2CCC" w14:paraId="0065FF09" w14:textId="77777777" w:rsidTr="00043E33">
      <w:tc>
        <w:tcPr>
          <w:tcW w:w="2977" w:type="dxa"/>
        </w:tcPr>
        <w:p w14:paraId="0F99B8A3" w14:textId="77777777" w:rsidR="00020227" w:rsidRPr="007E5FC4" w:rsidRDefault="00020227"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174D0282" w14:textId="7126AE38" w:rsidR="00020227" w:rsidRPr="008F2CCC" w:rsidRDefault="00A248DD" w:rsidP="000D0B0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05455</w:t>
          </w:r>
          <w:r w:rsidR="00020227">
            <w:rPr>
              <w:rFonts w:ascii="Palatino Linotype" w:hAnsi="Palatino Linotype"/>
              <w:b/>
              <w:sz w:val="22"/>
              <w:szCs w:val="22"/>
              <w:lang w:val="es-ES_tradnl"/>
            </w:rPr>
            <w:t>/INFOEM/IP/RR/2025</w:t>
          </w:r>
        </w:p>
      </w:tc>
    </w:tr>
    <w:tr w:rsidR="00020227" w:rsidRPr="008F2CCC" w14:paraId="0928D1EE" w14:textId="77777777" w:rsidTr="00043E33">
      <w:tc>
        <w:tcPr>
          <w:tcW w:w="2977" w:type="dxa"/>
          <w:vAlign w:val="center"/>
        </w:tcPr>
        <w:p w14:paraId="63F5AC86" w14:textId="77777777" w:rsidR="00020227" w:rsidRPr="007E5FC4" w:rsidRDefault="00020227"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62E8699F" w14:textId="5D7E963E" w:rsidR="00020227" w:rsidRPr="008F2CCC" w:rsidRDefault="004E1EDC" w:rsidP="00043E33">
          <w:pPr>
            <w:spacing w:line="360" w:lineRule="auto"/>
            <w:jc w:val="right"/>
            <w:rPr>
              <w:rFonts w:ascii="Palatino Linotype" w:hAnsi="Palatino Linotype"/>
              <w:b/>
              <w:sz w:val="22"/>
              <w:szCs w:val="22"/>
              <w:lang w:val="es-ES_tradnl"/>
            </w:rPr>
          </w:pPr>
          <w:r>
            <w:rPr>
              <w:rFonts w:ascii="Palatino Linotype" w:hAnsi="Palatino Linotype"/>
              <w:b/>
              <w:bCs/>
              <w:sz w:val="22"/>
              <w:szCs w:val="22"/>
            </w:rPr>
            <w:t>XXXXXXXXXXXX</w:t>
          </w:r>
        </w:p>
      </w:tc>
    </w:tr>
    <w:tr w:rsidR="00020227" w:rsidRPr="008F2CCC" w14:paraId="17C0D6C9" w14:textId="77777777" w:rsidTr="00043E33">
      <w:trPr>
        <w:trHeight w:val="228"/>
      </w:trPr>
      <w:tc>
        <w:tcPr>
          <w:tcW w:w="2977" w:type="dxa"/>
        </w:tcPr>
        <w:p w14:paraId="7E0A50C7" w14:textId="77777777" w:rsidR="00020227" w:rsidRPr="007E5FC4" w:rsidRDefault="00020227"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6CC9E0C5" w14:textId="77777777" w:rsidR="00020227" w:rsidRPr="00DC41C8" w:rsidRDefault="00020227" w:rsidP="00043E33">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020227" w:rsidRPr="008F2CCC" w14:paraId="787A61C8" w14:textId="77777777" w:rsidTr="00043E33">
      <w:tc>
        <w:tcPr>
          <w:tcW w:w="2977" w:type="dxa"/>
        </w:tcPr>
        <w:p w14:paraId="5BFCA22D" w14:textId="77777777" w:rsidR="00020227" w:rsidRPr="007E5FC4" w:rsidRDefault="00020227"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05E68B4B" w14:textId="77777777" w:rsidR="00020227" w:rsidRPr="008F2CCC" w:rsidRDefault="00020227" w:rsidP="00043E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A0635F0" w14:textId="77777777" w:rsidR="00020227" w:rsidRPr="009F1AB6" w:rsidRDefault="00020227">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C212987" wp14:editId="6F42E96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2C1BA1"/>
    <w:multiLevelType w:val="hybridMultilevel"/>
    <w:tmpl w:val="1DFCBD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C1B7278"/>
    <w:multiLevelType w:val="hybridMultilevel"/>
    <w:tmpl w:val="F0A0E68E"/>
    <w:lvl w:ilvl="0" w:tplc="ED30F2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A127D0"/>
    <w:multiLevelType w:val="hybridMultilevel"/>
    <w:tmpl w:val="0FEAC61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145CB9"/>
    <w:multiLevelType w:val="hybridMultilevel"/>
    <w:tmpl w:val="F6D2A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F81431"/>
    <w:multiLevelType w:val="hybridMultilevel"/>
    <w:tmpl w:val="A78E8F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7"/>
  </w:num>
  <w:num w:numId="5">
    <w:abstractNumId w:val="10"/>
  </w:num>
  <w:num w:numId="6">
    <w:abstractNumId w:val="8"/>
  </w:num>
  <w:num w:numId="7">
    <w:abstractNumId w:val="6"/>
  </w:num>
  <w:num w:numId="8">
    <w:abstractNumId w:val="9"/>
  </w:num>
  <w:num w:numId="9">
    <w:abstractNumId w:val="3"/>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01"/>
    <w:rsid w:val="00003F10"/>
    <w:rsid w:val="00020227"/>
    <w:rsid w:val="00043E33"/>
    <w:rsid w:val="00055F0C"/>
    <w:rsid w:val="000C7CB9"/>
    <w:rsid w:val="000D0B01"/>
    <w:rsid w:val="000E0F85"/>
    <w:rsid w:val="000F749E"/>
    <w:rsid w:val="00106293"/>
    <w:rsid w:val="0014182A"/>
    <w:rsid w:val="00171F6B"/>
    <w:rsid w:val="001E5335"/>
    <w:rsid w:val="002116C9"/>
    <w:rsid w:val="00252E1E"/>
    <w:rsid w:val="00296839"/>
    <w:rsid w:val="002A6BCF"/>
    <w:rsid w:val="002B10EC"/>
    <w:rsid w:val="003461DB"/>
    <w:rsid w:val="003A13A3"/>
    <w:rsid w:val="003B52A5"/>
    <w:rsid w:val="003D422B"/>
    <w:rsid w:val="00442072"/>
    <w:rsid w:val="00480C95"/>
    <w:rsid w:val="00495A70"/>
    <w:rsid w:val="004C4E07"/>
    <w:rsid w:val="004E1EDC"/>
    <w:rsid w:val="004F59A8"/>
    <w:rsid w:val="00503185"/>
    <w:rsid w:val="005121C0"/>
    <w:rsid w:val="0054765A"/>
    <w:rsid w:val="00565E0E"/>
    <w:rsid w:val="00572359"/>
    <w:rsid w:val="005966CD"/>
    <w:rsid w:val="0060718C"/>
    <w:rsid w:val="00642D67"/>
    <w:rsid w:val="00665B55"/>
    <w:rsid w:val="006A5B8C"/>
    <w:rsid w:val="006F2BEC"/>
    <w:rsid w:val="00714C0C"/>
    <w:rsid w:val="00730CC3"/>
    <w:rsid w:val="007776FF"/>
    <w:rsid w:val="00785C6F"/>
    <w:rsid w:val="00806DF2"/>
    <w:rsid w:val="00813000"/>
    <w:rsid w:val="00895612"/>
    <w:rsid w:val="008961D5"/>
    <w:rsid w:val="008C7912"/>
    <w:rsid w:val="0095445A"/>
    <w:rsid w:val="00987830"/>
    <w:rsid w:val="009A13DA"/>
    <w:rsid w:val="009B635D"/>
    <w:rsid w:val="00A248DD"/>
    <w:rsid w:val="00A50BDD"/>
    <w:rsid w:val="00A9333C"/>
    <w:rsid w:val="00AA1FC5"/>
    <w:rsid w:val="00AB1EA1"/>
    <w:rsid w:val="00AF35DE"/>
    <w:rsid w:val="00B26EA3"/>
    <w:rsid w:val="00B34B48"/>
    <w:rsid w:val="00BE0CEB"/>
    <w:rsid w:val="00C022BB"/>
    <w:rsid w:val="00C16C72"/>
    <w:rsid w:val="00CA4848"/>
    <w:rsid w:val="00CB19FA"/>
    <w:rsid w:val="00CC175C"/>
    <w:rsid w:val="00CE030B"/>
    <w:rsid w:val="00CE42B1"/>
    <w:rsid w:val="00CF61F2"/>
    <w:rsid w:val="00CF7E8D"/>
    <w:rsid w:val="00D75D02"/>
    <w:rsid w:val="00D80F4D"/>
    <w:rsid w:val="00D8287F"/>
    <w:rsid w:val="00D964F3"/>
    <w:rsid w:val="00DA7631"/>
    <w:rsid w:val="00DD28CD"/>
    <w:rsid w:val="00DF1720"/>
    <w:rsid w:val="00E11FA1"/>
    <w:rsid w:val="00E37276"/>
    <w:rsid w:val="00E41AC9"/>
    <w:rsid w:val="00E520AA"/>
    <w:rsid w:val="00E66181"/>
    <w:rsid w:val="00EA3B14"/>
    <w:rsid w:val="00EA4D19"/>
    <w:rsid w:val="00EB7277"/>
    <w:rsid w:val="00EC5026"/>
    <w:rsid w:val="00EF3AD0"/>
    <w:rsid w:val="00F85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78CE1D"/>
  <w15:chartTrackingRefBased/>
  <w15:docId w15:val="{F95D914E-2A81-4E8A-B65B-D0BA1A10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B0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B0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D0B01"/>
    <w:rPr>
      <w:rFonts w:eastAsiaTheme="minorEastAsia"/>
      <w:sz w:val="24"/>
      <w:szCs w:val="24"/>
      <w:lang w:val="es-ES_tradnl" w:eastAsia="es-ES"/>
    </w:rPr>
  </w:style>
  <w:style w:type="paragraph" w:styleId="Piedepgina">
    <w:name w:val="footer"/>
    <w:basedOn w:val="Normal"/>
    <w:link w:val="PiedepginaCar"/>
    <w:uiPriority w:val="99"/>
    <w:unhideWhenUsed/>
    <w:rsid w:val="000D0B0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D0B0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D0B0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D0B0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D0B01"/>
    <w:pPr>
      <w:spacing w:after="0" w:line="240" w:lineRule="auto"/>
    </w:pPr>
  </w:style>
  <w:style w:type="character" w:customStyle="1" w:styleId="SinespaciadoCar">
    <w:name w:val="Sin espaciado Car"/>
    <w:aliases w:val="Francesa Car,INAI Car"/>
    <w:link w:val="Sinespaciado"/>
    <w:uiPriority w:val="1"/>
    <w:locked/>
    <w:rsid w:val="000D0B01"/>
  </w:style>
  <w:style w:type="character" w:styleId="Hipervnculo">
    <w:name w:val="Hyperlink"/>
    <w:aliases w:val="Hipervínculo1,Hipervínculo11,Hipervínculo12,Hipervínculo13,Hipervínculo14,Hipervínculo15"/>
    <w:basedOn w:val="Fuentedeprrafopredeter"/>
    <w:uiPriority w:val="99"/>
    <w:unhideWhenUsed/>
    <w:rsid w:val="000D0B01"/>
    <w:rPr>
      <w:color w:val="0563C1" w:themeColor="hyperlink"/>
      <w:u w:val="single"/>
    </w:rPr>
  </w:style>
  <w:style w:type="paragraph" w:customStyle="1" w:styleId="INFOEM">
    <w:name w:val="INFOEM"/>
    <w:basedOn w:val="Normal"/>
    <w:qFormat/>
    <w:rsid w:val="000D0B0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D0B0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0B01"/>
    <w:rPr>
      <w:vertAlign w:val="superscript"/>
    </w:rPr>
  </w:style>
  <w:style w:type="paragraph" w:customStyle="1" w:styleId="infoemcitas">
    <w:name w:val="infoem citas"/>
    <w:basedOn w:val="Normal"/>
    <w:qFormat/>
    <w:rsid w:val="000D0B0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D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D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D0B0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0D0B01"/>
    <w:pPr>
      <w:spacing w:before="100" w:beforeAutospacing="1" w:after="100" w:afterAutospacing="1"/>
    </w:pPr>
    <w:rPr>
      <w:lang w:val="es-MX" w:eastAsia="es-MX"/>
    </w:rPr>
  </w:style>
  <w:style w:type="character" w:customStyle="1" w:styleId="bold">
    <w:name w:val="bold"/>
    <w:basedOn w:val="Fuentedeprrafopredeter"/>
    <w:rsid w:val="000D0B01"/>
  </w:style>
  <w:style w:type="character" w:customStyle="1" w:styleId="Mencinsinresolver1">
    <w:name w:val="Mención sin resolver1"/>
    <w:basedOn w:val="Fuentedeprrafopredeter"/>
    <w:uiPriority w:val="99"/>
    <w:semiHidden/>
    <w:unhideWhenUsed/>
    <w:rsid w:val="00806DF2"/>
    <w:rPr>
      <w:color w:val="605E5C"/>
      <w:shd w:val="clear" w:color="auto" w:fill="E1DFDD"/>
    </w:rPr>
  </w:style>
  <w:style w:type="table" w:customStyle="1" w:styleId="Tablaconcuadrcula2">
    <w:name w:val="Tabla con cuadrícula2"/>
    <w:basedOn w:val="Tablanormal"/>
    <w:next w:val="Tablaconcuadrcula"/>
    <w:uiPriority w:val="39"/>
    <w:rsid w:val="00714C0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405971">
      <w:bodyDiv w:val="1"/>
      <w:marLeft w:val="0"/>
      <w:marRight w:val="0"/>
      <w:marTop w:val="0"/>
      <w:marBottom w:val="0"/>
      <w:divBdr>
        <w:top w:val="none" w:sz="0" w:space="0" w:color="auto"/>
        <w:left w:val="none" w:sz="0" w:space="0" w:color="auto"/>
        <w:bottom w:val="none" w:sz="0" w:space="0" w:color="auto"/>
        <w:right w:val="none" w:sz="0" w:space="0" w:color="auto"/>
      </w:divBdr>
    </w:div>
    <w:div w:id="1474638674">
      <w:bodyDiv w:val="1"/>
      <w:marLeft w:val="0"/>
      <w:marRight w:val="0"/>
      <w:marTop w:val="0"/>
      <w:marBottom w:val="0"/>
      <w:divBdr>
        <w:top w:val="none" w:sz="0" w:space="0" w:color="auto"/>
        <w:left w:val="none" w:sz="0" w:space="0" w:color="auto"/>
        <w:bottom w:val="none" w:sz="0" w:space="0" w:color="auto"/>
        <w:right w:val="none" w:sz="0" w:space="0" w:color="auto"/>
      </w:divBdr>
    </w:div>
    <w:div w:id="163644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50</Pages>
  <Words>11583</Words>
  <Characters>63711</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38</cp:revision>
  <cp:lastPrinted>2025-09-11T19:12:00Z</cp:lastPrinted>
  <dcterms:created xsi:type="dcterms:W3CDTF">2025-08-25T19:08:00Z</dcterms:created>
  <dcterms:modified xsi:type="dcterms:W3CDTF">2025-11-21T20:08:00Z</dcterms:modified>
</cp:coreProperties>
</file>