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1940" w14:textId="77777777" w:rsidR="000C1223" w:rsidRPr="00012F83" w:rsidRDefault="00970473">
      <w:pPr>
        <w:spacing w:after="0" w:line="360" w:lineRule="auto"/>
        <w:ind w:right="49"/>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tres de septiembre de dos mil veinticinco. </w:t>
      </w:r>
    </w:p>
    <w:p w14:paraId="0DF59334" w14:textId="77777777" w:rsidR="000C1223" w:rsidRPr="00012F83" w:rsidRDefault="000C1223">
      <w:pPr>
        <w:spacing w:after="0" w:line="360" w:lineRule="auto"/>
        <w:ind w:right="49"/>
        <w:jc w:val="both"/>
        <w:rPr>
          <w:rFonts w:ascii="Palatino Linotype" w:eastAsia="Palatino Linotype" w:hAnsi="Palatino Linotype" w:cs="Palatino Linotype"/>
        </w:rPr>
      </w:pPr>
    </w:p>
    <w:p w14:paraId="211CFB8C" w14:textId="44201380" w:rsidR="000C1223" w:rsidRPr="00012F83" w:rsidRDefault="00970473">
      <w:pPr>
        <w:spacing w:after="0" w:line="360" w:lineRule="auto"/>
        <w:ind w:right="49"/>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Visto el expediente relativo al recurso de revisión </w:t>
      </w:r>
      <w:r w:rsidRPr="00012F83">
        <w:rPr>
          <w:rFonts w:ascii="Palatino Linotype" w:eastAsia="Palatino Linotype" w:hAnsi="Palatino Linotype" w:cs="Palatino Linotype"/>
          <w:b/>
        </w:rPr>
        <w:t>08124/INFOEM/IP/RR/2025</w:t>
      </w:r>
      <w:r w:rsidRPr="00012F83">
        <w:rPr>
          <w:rFonts w:ascii="Palatino Linotype" w:eastAsia="Palatino Linotype" w:hAnsi="Palatino Linotype" w:cs="Palatino Linotype"/>
        </w:rPr>
        <w:t xml:space="preserve">, interpuesto por </w:t>
      </w:r>
      <w:r w:rsidR="00E32D04" w:rsidRPr="00E32D04">
        <w:rPr>
          <w:rFonts w:ascii="Palatino Linotype" w:eastAsia="Palatino Linotype" w:hAnsi="Palatino Linotype" w:cs="Palatino Linotype"/>
          <w:b/>
        </w:rPr>
        <w:t>XXXXXXXXXX XXXXX XXX XXXXXX</w:t>
      </w:r>
      <w:r w:rsidRPr="00012F83">
        <w:rPr>
          <w:rFonts w:ascii="Palatino Linotype" w:eastAsia="Palatino Linotype" w:hAnsi="Palatino Linotype" w:cs="Palatino Linotype"/>
        </w:rPr>
        <w:t xml:space="preserve">, al cual en lo sucesivo se le denominará el </w:t>
      </w:r>
      <w:r w:rsidRPr="00012F83">
        <w:rPr>
          <w:rFonts w:ascii="Palatino Linotype" w:eastAsia="Palatino Linotype" w:hAnsi="Palatino Linotype" w:cs="Palatino Linotype"/>
          <w:b/>
        </w:rPr>
        <w:t>Recurrente</w:t>
      </w:r>
      <w:r w:rsidRPr="00012F83">
        <w:rPr>
          <w:rFonts w:ascii="Palatino Linotype" w:eastAsia="Palatino Linotype" w:hAnsi="Palatino Linotype" w:cs="Palatino Linotype"/>
        </w:rPr>
        <w:t xml:space="preserve">, en contra la respuesta a su solicitud de información identificada con número de folio </w:t>
      </w:r>
      <w:r w:rsidRPr="00012F83">
        <w:rPr>
          <w:rFonts w:ascii="Palatino Linotype" w:eastAsia="Palatino Linotype" w:hAnsi="Palatino Linotype" w:cs="Palatino Linotype"/>
          <w:b/>
        </w:rPr>
        <w:t xml:space="preserve">00170/VICARBO/IP/2025 </w:t>
      </w:r>
      <w:r w:rsidRPr="00012F83">
        <w:rPr>
          <w:rFonts w:ascii="Palatino Linotype" w:eastAsia="Palatino Linotype" w:hAnsi="Palatino Linotype" w:cs="Palatino Linotype"/>
        </w:rPr>
        <w:t xml:space="preserve">proporcionada por parte del </w:t>
      </w:r>
      <w:r w:rsidRPr="00012F83">
        <w:rPr>
          <w:rFonts w:ascii="Palatino Linotype" w:eastAsia="Palatino Linotype" w:hAnsi="Palatino Linotype" w:cs="Palatino Linotype"/>
          <w:b/>
        </w:rPr>
        <w:t>Ayuntamiento de Villa del Carbón</w:t>
      </w:r>
      <w:r w:rsidRPr="00012F83">
        <w:rPr>
          <w:rFonts w:ascii="Palatino Linotype" w:eastAsia="Palatino Linotype" w:hAnsi="Palatino Linotype" w:cs="Palatino Linotype"/>
        </w:rPr>
        <w:t xml:space="preserve">, en lo sucesivo el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se procede a dictar la presente resolución, con base en los siguientes:</w:t>
      </w:r>
    </w:p>
    <w:p w14:paraId="6FEAF28A" w14:textId="77777777" w:rsidR="000C1223" w:rsidRPr="00012F83" w:rsidRDefault="000C1223">
      <w:pPr>
        <w:spacing w:after="0" w:line="360" w:lineRule="auto"/>
        <w:ind w:right="49"/>
        <w:jc w:val="both"/>
        <w:rPr>
          <w:rFonts w:ascii="Palatino Linotype" w:eastAsia="Palatino Linotype" w:hAnsi="Palatino Linotype" w:cs="Palatino Linotype"/>
        </w:rPr>
      </w:pPr>
    </w:p>
    <w:p w14:paraId="23677951" w14:textId="77777777" w:rsidR="000C1223" w:rsidRPr="00012F83" w:rsidRDefault="00970473">
      <w:pPr>
        <w:spacing w:after="0" w:line="360" w:lineRule="auto"/>
        <w:ind w:right="49"/>
        <w:jc w:val="center"/>
        <w:rPr>
          <w:rFonts w:ascii="Palatino Linotype" w:eastAsia="Palatino Linotype" w:hAnsi="Palatino Linotype" w:cs="Palatino Linotype"/>
          <w:b/>
        </w:rPr>
      </w:pPr>
      <w:r w:rsidRPr="00012F83">
        <w:rPr>
          <w:rFonts w:ascii="Palatino Linotype" w:eastAsia="Palatino Linotype" w:hAnsi="Palatino Linotype" w:cs="Palatino Linotype"/>
          <w:b/>
        </w:rPr>
        <w:t>I.</w:t>
      </w:r>
      <w:r w:rsidRPr="00012F83">
        <w:rPr>
          <w:rFonts w:ascii="Palatino Linotype" w:eastAsia="Palatino Linotype" w:hAnsi="Palatino Linotype" w:cs="Palatino Linotype"/>
          <w:b/>
        </w:rPr>
        <w:tab/>
        <w:t>A N T E C E D E N T E S</w:t>
      </w:r>
    </w:p>
    <w:p w14:paraId="53A5E287" w14:textId="77777777" w:rsidR="000C1223" w:rsidRPr="00012F83" w:rsidRDefault="000C1223">
      <w:pPr>
        <w:spacing w:after="0" w:line="360" w:lineRule="auto"/>
        <w:ind w:right="49"/>
        <w:jc w:val="both"/>
        <w:rPr>
          <w:rFonts w:ascii="Palatino Linotype" w:eastAsia="Palatino Linotype" w:hAnsi="Palatino Linotype" w:cs="Palatino Linotype"/>
        </w:rPr>
      </w:pPr>
    </w:p>
    <w:p w14:paraId="1DF04789" w14:textId="77777777" w:rsidR="000C1223" w:rsidRPr="00012F83" w:rsidRDefault="0097047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12F83">
        <w:rPr>
          <w:rFonts w:ascii="Palatino Linotype" w:eastAsia="Palatino Linotype" w:hAnsi="Palatino Linotype" w:cs="Palatino Linotype"/>
          <w:b/>
        </w:rPr>
        <w:t>Solicitud de acceso a la información.</w:t>
      </w:r>
      <w:r w:rsidRPr="00012F83">
        <w:rPr>
          <w:rFonts w:ascii="Palatino Linotype" w:eastAsia="Palatino Linotype" w:hAnsi="Palatino Linotype" w:cs="Palatino Linotype"/>
        </w:rPr>
        <w:t xml:space="preserve"> Con fecha </w:t>
      </w:r>
      <w:r w:rsidRPr="00012F83">
        <w:rPr>
          <w:rFonts w:ascii="Palatino Linotype" w:eastAsia="Palatino Linotype" w:hAnsi="Palatino Linotype" w:cs="Palatino Linotype"/>
          <w:b/>
        </w:rPr>
        <w:t>doce de junio de dos mil veinticinco</w:t>
      </w:r>
      <w:r w:rsidRPr="00012F83">
        <w:rPr>
          <w:rFonts w:ascii="Palatino Linotype" w:eastAsia="Palatino Linotype" w:hAnsi="Palatino Linotype" w:cs="Palatino Linotype"/>
        </w:rPr>
        <w:t xml:space="preserve">, la parte </w:t>
      </w:r>
      <w:r w:rsidRPr="00012F83">
        <w:rPr>
          <w:rFonts w:ascii="Palatino Linotype" w:eastAsia="Palatino Linotype" w:hAnsi="Palatino Linotype" w:cs="Palatino Linotype"/>
          <w:b/>
        </w:rPr>
        <w:t>Recurrente</w:t>
      </w:r>
      <w:r w:rsidRPr="00012F83">
        <w:rPr>
          <w:rFonts w:ascii="Palatino Linotype" w:eastAsia="Palatino Linotype" w:hAnsi="Palatino Linotype" w:cs="Palatino Linotype"/>
        </w:rPr>
        <w:t xml:space="preserve"> formuló solicitud de acceso a información pública al</w:t>
      </w:r>
      <w:r w:rsidRPr="00012F83">
        <w:rPr>
          <w:rFonts w:ascii="Palatino Linotype" w:eastAsia="Palatino Linotype" w:hAnsi="Palatino Linotype" w:cs="Palatino Linotype"/>
          <w:b/>
        </w:rPr>
        <w:t xml:space="preserve"> Sujeto Obligado</w:t>
      </w:r>
      <w:r w:rsidRPr="00012F83">
        <w:rPr>
          <w:rFonts w:ascii="Palatino Linotype" w:eastAsia="Palatino Linotype" w:hAnsi="Palatino Linotype" w:cs="Palatino Linotype"/>
        </w:rPr>
        <w:t xml:space="preserve"> a través del Sistema de Acceso a la Información Mexiquense, en adelante SAIMEX, en la que requirió lo siguiente: </w:t>
      </w:r>
    </w:p>
    <w:p w14:paraId="25F51B3A" w14:textId="77777777" w:rsidR="000C1223" w:rsidRPr="00012F83" w:rsidRDefault="000C1223">
      <w:pPr>
        <w:spacing w:after="0" w:line="360" w:lineRule="auto"/>
        <w:ind w:right="49"/>
        <w:jc w:val="both"/>
        <w:rPr>
          <w:rFonts w:ascii="Palatino Linotype" w:eastAsia="Palatino Linotype" w:hAnsi="Palatino Linotype" w:cs="Palatino Linotype"/>
        </w:rPr>
      </w:pPr>
    </w:p>
    <w:p w14:paraId="47224C59" w14:textId="77777777" w:rsidR="000C1223" w:rsidRPr="00012F83" w:rsidRDefault="00970473">
      <w:pPr>
        <w:spacing w:after="0"/>
        <w:ind w:left="851" w:right="560"/>
        <w:jc w:val="both"/>
        <w:rPr>
          <w:rFonts w:ascii="Palatino Linotype" w:eastAsia="Palatino Linotype" w:hAnsi="Palatino Linotype" w:cs="Palatino Linotype"/>
          <w:i/>
        </w:rPr>
      </w:pPr>
      <w:bookmarkStart w:id="0" w:name="_heading=h.30j0zll" w:colFirst="0" w:colLast="0"/>
      <w:bookmarkEnd w:id="0"/>
      <w:r w:rsidRPr="00012F83">
        <w:rPr>
          <w:rFonts w:ascii="Palatino Linotype" w:eastAsia="Palatino Linotype" w:hAnsi="Palatino Linotype" w:cs="Palatino Linotype"/>
          <w:i/>
        </w:rPr>
        <w:t xml:space="preserve">“solicito el plan a anual de obras para el año 2025.” </w:t>
      </w:r>
    </w:p>
    <w:p w14:paraId="09D7C8BA" w14:textId="77777777" w:rsidR="000C1223" w:rsidRPr="00012F83" w:rsidRDefault="000C1223">
      <w:pPr>
        <w:spacing w:after="0" w:line="360" w:lineRule="auto"/>
        <w:ind w:left="567" w:right="560"/>
        <w:jc w:val="both"/>
        <w:rPr>
          <w:rFonts w:ascii="Palatino Linotype" w:eastAsia="Palatino Linotype" w:hAnsi="Palatino Linotype" w:cs="Palatino Linotype"/>
          <w:i/>
        </w:rPr>
      </w:pPr>
    </w:p>
    <w:p w14:paraId="363C4B9B" w14:textId="77777777" w:rsidR="000C1223" w:rsidRPr="00012F83" w:rsidRDefault="00970473">
      <w:pPr>
        <w:spacing w:after="0" w:line="360" w:lineRule="auto"/>
        <w:ind w:right="49"/>
        <w:jc w:val="both"/>
        <w:rPr>
          <w:rFonts w:ascii="Palatino Linotype" w:eastAsia="Palatino Linotype" w:hAnsi="Palatino Linotype" w:cs="Palatino Linotype"/>
        </w:rPr>
      </w:pPr>
      <w:r w:rsidRPr="00012F83">
        <w:rPr>
          <w:rFonts w:ascii="Palatino Linotype" w:eastAsia="Palatino Linotype" w:hAnsi="Palatino Linotype" w:cs="Palatino Linotype"/>
          <w:b/>
        </w:rPr>
        <w:t>Modalidad elegida para la entrega de la información:</w:t>
      </w:r>
      <w:r w:rsidRPr="00012F83">
        <w:rPr>
          <w:rFonts w:ascii="Palatino Linotype" w:eastAsia="Palatino Linotype" w:hAnsi="Palatino Linotype" w:cs="Palatino Linotype"/>
        </w:rPr>
        <w:t xml:space="preserve"> a través del Sistema de Acceso a la Información Mexiquense (SAIMEX). </w:t>
      </w:r>
    </w:p>
    <w:p w14:paraId="422D5073" w14:textId="77777777" w:rsidR="000C1223" w:rsidRPr="00012F83" w:rsidRDefault="000C122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F742F21" w14:textId="77777777" w:rsidR="000C1223" w:rsidRPr="00012F83" w:rsidRDefault="0097047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12F83">
        <w:rPr>
          <w:rFonts w:ascii="Palatino Linotype" w:eastAsia="Palatino Linotype" w:hAnsi="Palatino Linotype" w:cs="Palatino Linotype"/>
          <w:b/>
        </w:rPr>
        <w:t>Respuesta.</w:t>
      </w:r>
      <w:r w:rsidRPr="00012F83">
        <w:rPr>
          <w:rFonts w:ascii="Palatino Linotype" w:eastAsia="Palatino Linotype" w:hAnsi="Palatino Linotype" w:cs="Palatino Linotype"/>
        </w:rPr>
        <w:t xml:space="preserve"> En fecha </w:t>
      </w:r>
      <w:r w:rsidRPr="00012F83">
        <w:rPr>
          <w:rFonts w:ascii="Palatino Linotype" w:eastAsia="Palatino Linotype" w:hAnsi="Palatino Linotype" w:cs="Palatino Linotype"/>
          <w:b/>
        </w:rPr>
        <w:t>dos de julio de dos mil veinticinco</w:t>
      </w:r>
      <w:r w:rsidRPr="00012F83">
        <w:rPr>
          <w:rFonts w:ascii="Palatino Linotype" w:eastAsia="Palatino Linotype" w:hAnsi="Palatino Linotype" w:cs="Palatino Linotype"/>
        </w:rPr>
        <w:t xml:space="preserve">, el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xml:space="preserve"> remitió respuesta a la solicitud de información, al tenor de lo siguiente: </w:t>
      </w:r>
    </w:p>
    <w:p w14:paraId="0740FFA6" w14:textId="77777777" w:rsidR="000C1223" w:rsidRPr="00012F83" w:rsidRDefault="000C122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39C440A"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EB316F"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En calidad de Titular de la Unidad de Transparencia y Protección de Datos Personales del Ayuntamiento de Villa del Carbón Estado de México, damos contestación vía Sistema de Acceso a la Información Mexiquense (SAIMEX) a la solicitud de información pública con número de folio 00170/VICARBO/IP/2025. Y hacemos de su conocimiento al particular los artículos 177 y 178 primer párrafo de la Ley de Transparencia y Acceso a la Información Pública del Estado de México y Municipios para su consulta y garantía secundaria.</w:t>
      </w:r>
    </w:p>
    <w:p w14:paraId="65D46E8D"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ATENTAMENTE</w:t>
      </w:r>
    </w:p>
    <w:p w14:paraId="21A2018C"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 xml:space="preserve">Lic. Juan Carlos </w:t>
      </w:r>
      <w:proofErr w:type="spellStart"/>
      <w:r w:rsidRPr="00012F83">
        <w:rPr>
          <w:rFonts w:ascii="Palatino Linotype" w:eastAsia="Palatino Linotype" w:hAnsi="Palatino Linotype" w:cs="Palatino Linotype"/>
          <w:i/>
        </w:rPr>
        <w:t>Jandette</w:t>
      </w:r>
      <w:proofErr w:type="spellEnd"/>
      <w:r w:rsidRPr="00012F83">
        <w:rPr>
          <w:rFonts w:ascii="Palatino Linotype" w:eastAsia="Palatino Linotype" w:hAnsi="Palatino Linotype" w:cs="Palatino Linotype"/>
          <w:i/>
        </w:rPr>
        <w:t xml:space="preserve"> Delgado.”</w:t>
      </w:r>
    </w:p>
    <w:p w14:paraId="5F222808" w14:textId="77777777" w:rsidR="000C1223" w:rsidRPr="00012F83" w:rsidRDefault="000C1223">
      <w:pPr>
        <w:spacing w:after="0" w:line="276" w:lineRule="auto"/>
        <w:ind w:left="567" w:right="560"/>
        <w:jc w:val="both"/>
        <w:rPr>
          <w:rFonts w:ascii="Palatino Linotype" w:eastAsia="Palatino Linotype" w:hAnsi="Palatino Linotype" w:cs="Palatino Linotype"/>
        </w:rPr>
      </w:pPr>
    </w:p>
    <w:p w14:paraId="3C66A262" w14:textId="77777777" w:rsidR="000C1223" w:rsidRPr="00012F83" w:rsidRDefault="00970473">
      <w:pPr>
        <w:spacing w:after="0" w:line="360" w:lineRule="auto"/>
        <w:ind w:right="560"/>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Asimismo, adjuntó a su respuesta, los archivos que se describen a continuación: </w:t>
      </w:r>
    </w:p>
    <w:p w14:paraId="48705D85" w14:textId="77777777" w:rsidR="000C1223" w:rsidRPr="00012F83" w:rsidRDefault="000C1223">
      <w:pPr>
        <w:spacing w:after="0" w:line="360" w:lineRule="auto"/>
        <w:ind w:right="560"/>
        <w:jc w:val="both"/>
        <w:rPr>
          <w:rFonts w:ascii="Palatino Linotype" w:eastAsia="Palatino Linotype" w:hAnsi="Palatino Linotype" w:cs="Palatino Linotype"/>
        </w:rPr>
      </w:pPr>
    </w:p>
    <w:p w14:paraId="19C0A1F1" w14:textId="77777777" w:rsidR="000C1223" w:rsidRPr="00012F83" w:rsidRDefault="00970473">
      <w:pPr>
        <w:numPr>
          <w:ilvl w:val="0"/>
          <w:numId w:val="7"/>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bookmarkStart w:id="1" w:name="_heading=h.k7dd8f9t3hzb" w:colFirst="0" w:colLast="0"/>
      <w:bookmarkEnd w:id="1"/>
      <w:r w:rsidRPr="00012F83">
        <w:rPr>
          <w:rFonts w:ascii="Palatino Linotype" w:eastAsia="Palatino Linotype" w:hAnsi="Palatino Linotype" w:cs="Palatino Linotype"/>
        </w:rPr>
        <w:t xml:space="preserve">Oficio de fecha primero de julio de dos mil veinticinco, signado por el Titular de la Dirección de Obras Públicas, mediante el cual informa que, realizó una búsqueda exhaustiva dentro de sus archivos físicos como electrónicos o digitales, de la que no se localizó información relacionada con lo solicitado por el particular. </w:t>
      </w:r>
    </w:p>
    <w:p w14:paraId="0E11603D" w14:textId="77777777" w:rsidR="000C1223" w:rsidRPr="00012F83" w:rsidRDefault="000C1223">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14:paraId="4BA5B4CA" w14:textId="77777777" w:rsidR="000C1223" w:rsidRPr="00012F83" w:rsidRDefault="0097047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12F83">
        <w:rPr>
          <w:rFonts w:ascii="Palatino Linotype" w:eastAsia="Palatino Linotype" w:hAnsi="Palatino Linotype" w:cs="Palatino Linotype"/>
          <w:b/>
        </w:rPr>
        <w:t>Recurso de revisión.</w:t>
      </w:r>
      <w:r w:rsidRPr="00012F83">
        <w:rPr>
          <w:rFonts w:ascii="Palatino Linotype" w:eastAsia="Palatino Linotype" w:hAnsi="Palatino Linotype" w:cs="Palatino Linotype"/>
        </w:rPr>
        <w:t xml:space="preserve"> El Particular, derivado de la respuesta del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xml:space="preserve"> interpuso Recurso de Revisión a través del </w:t>
      </w:r>
      <w:r w:rsidRPr="00012F83">
        <w:rPr>
          <w:rFonts w:ascii="Palatino Linotype" w:eastAsia="Palatino Linotype" w:hAnsi="Palatino Linotype" w:cs="Palatino Linotype"/>
          <w:b/>
        </w:rPr>
        <w:t>SAIMEX</w:t>
      </w:r>
      <w:r w:rsidRPr="00012F83">
        <w:rPr>
          <w:rFonts w:ascii="Palatino Linotype" w:eastAsia="Palatino Linotype" w:hAnsi="Palatino Linotype" w:cs="Palatino Linotype"/>
        </w:rPr>
        <w:t xml:space="preserve"> en fecha </w:t>
      </w:r>
      <w:r w:rsidRPr="00012F83">
        <w:rPr>
          <w:rFonts w:ascii="Palatino Linotype" w:eastAsia="Palatino Linotype" w:hAnsi="Palatino Linotype" w:cs="Palatino Linotype"/>
          <w:b/>
        </w:rPr>
        <w:t>tres de julio de dos mil veinticinco</w:t>
      </w:r>
      <w:r w:rsidRPr="00012F83">
        <w:rPr>
          <w:rFonts w:ascii="Palatino Linotype" w:eastAsia="Palatino Linotype" w:hAnsi="Palatino Linotype" w:cs="Palatino Linotype"/>
        </w:rPr>
        <w:t>, a través del cual expresó lo siguiente:</w:t>
      </w:r>
    </w:p>
    <w:p w14:paraId="2F157ECD" w14:textId="77777777" w:rsidR="000C1223" w:rsidRPr="00012F83" w:rsidRDefault="000C122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6AE5B02" w14:textId="77777777" w:rsidR="000C1223" w:rsidRPr="00012F83" w:rsidRDefault="00970473">
      <w:pPr>
        <w:pBdr>
          <w:top w:val="nil"/>
          <w:left w:val="nil"/>
          <w:bottom w:val="nil"/>
          <w:right w:val="nil"/>
          <w:between w:val="nil"/>
        </w:pBdr>
        <w:tabs>
          <w:tab w:val="left" w:pos="851"/>
        </w:tabs>
        <w:spacing w:after="0" w:line="276" w:lineRule="auto"/>
        <w:ind w:left="851" w:right="843"/>
        <w:jc w:val="both"/>
        <w:rPr>
          <w:rFonts w:ascii="Palatino Linotype" w:eastAsia="Palatino Linotype" w:hAnsi="Palatino Linotype" w:cs="Palatino Linotype"/>
          <w:b/>
        </w:rPr>
      </w:pPr>
      <w:r w:rsidRPr="00012F83">
        <w:rPr>
          <w:rFonts w:ascii="Palatino Linotype" w:eastAsia="Palatino Linotype" w:hAnsi="Palatino Linotype" w:cs="Palatino Linotype"/>
          <w:b/>
        </w:rPr>
        <w:t xml:space="preserve">Acto impugnado. </w:t>
      </w:r>
    </w:p>
    <w:p w14:paraId="49E64214" w14:textId="77777777" w:rsidR="000C1223" w:rsidRPr="00012F83" w:rsidRDefault="000C1223">
      <w:pPr>
        <w:pBdr>
          <w:top w:val="nil"/>
          <w:left w:val="nil"/>
          <w:bottom w:val="nil"/>
          <w:right w:val="nil"/>
          <w:between w:val="nil"/>
        </w:pBdr>
        <w:tabs>
          <w:tab w:val="left" w:pos="851"/>
        </w:tabs>
        <w:spacing w:after="0" w:line="276" w:lineRule="auto"/>
        <w:ind w:left="851" w:right="843"/>
        <w:jc w:val="both"/>
        <w:rPr>
          <w:rFonts w:ascii="Palatino Linotype" w:eastAsia="Palatino Linotype" w:hAnsi="Palatino Linotype" w:cs="Palatino Linotype"/>
          <w:i/>
        </w:rPr>
      </w:pPr>
    </w:p>
    <w:p w14:paraId="2181D7C1" w14:textId="77777777" w:rsidR="000C1223" w:rsidRPr="00012F83" w:rsidRDefault="00970473">
      <w:pPr>
        <w:pBdr>
          <w:top w:val="nil"/>
          <w:left w:val="nil"/>
          <w:bottom w:val="nil"/>
          <w:right w:val="nil"/>
          <w:between w:val="nil"/>
        </w:pBdr>
        <w:tabs>
          <w:tab w:val="left" w:pos="851"/>
        </w:tabs>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“falta de respuesta de la solicitud”.</w:t>
      </w:r>
    </w:p>
    <w:p w14:paraId="0D3EBC77" w14:textId="77777777" w:rsidR="000C1223" w:rsidRPr="00012F83" w:rsidRDefault="000C1223">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b/>
        </w:rPr>
      </w:pPr>
    </w:p>
    <w:p w14:paraId="3AD0E14B" w14:textId="77777777" w:rsidR="000C1223" w:rsidRPr="00012F83" w:rsidRDefault="00970473">
      <w:pPr>
        <w:pBdr>
          <w:top w:val="nil"/>
          <w:left w:val="nil"/>
          <w:bottom w:val="nil"/>
          <w:right w:val="nil"/>
          <w:between w:val="nil"/>
        </w:pBdr>
        <w:tabs>
          <w:tab w:val="left" w:pos="709"/>
          <w:tab w:val="left" w:pos="851"/>
        </w:tabs>
        <w:spacing w:after="0" w:line="276" w:lineRule="auto"/>
        <w:ind w:left="851" w:right="843"/>
        <w:jc w:val="both"/>
        <w:rPr>
          <w:rFonts w:ascii="Palatino Linotype" w:eastAsia="Palatino Linotype" w:hAnsi="Palatino Linotype" w:cs="Palatino Linotype"/>
          <w:b/>
        </w:rPr>
      </w:pPr>
      <w:r w:rsidRPr="00012F83">
        <w:rPr>
          <w:rFonts w:ascii="Palatino Linotype" w:eastAsia="Palatino Linotype" w:hAnsi="Palatino Linotype" w:cs="Palatino Linotype"/>
          <w:b/>
        </w:rPr>
        <w:t xml:space="preserve">Razones o motivos de la inconformidad: </w:t>
      </w:r>
    </w:p>
    <w:p w14:paraId="7A5FDFB2" w14:textId="77777777" w:rsidR="000C1223" w:rsidRPr="00012F83" w:rsidRDefault="000C1223">
      <w:pPr>
        <w:pBdr>
          <w:top w:val="nil"/>
          <w:left w:val="nil"/>
          <w:bottom w:val="nil"/>
          <w:right w:val="nil"/>
          <w:between w:val="nil"/>
        </w:pBdr>
        <w:tabs>
          <w:tab w:val="left" w:pos="709"/>
          <w:tab w:val="left" w:pos="851"/>
        </w:tabs>
        <w:spacing w:after="0" w:line="276" w:lineRule="auto"/>
        <w:ind w:left="851" w:right="843"/>
        <w:jc w:val="both"/>
        <w:rPr>
          <w:rFonts w:ascii="Palatino Linotype" w:eastAsia="Palatino Linotype" w:hAnsi="Palatino Linotype" w:cs="Palatino Linotype"/>
          <w:b/>
        </w:rPr>
      </w:pPr>
    </w:p>
    <w:p w14:paraId="4B15AD9E" w14:textId="77777777" w:rsidR="000C1223" w:rsidRPr="00012F83" w:rsidRDefault="00970473">
      <w:pPr>
        <w:pBdr>
          <w:top w:val="nil"/>
          <w:left w:val="nil"/>
          <w:bottom w:val="nil"/>
          <w:right w:val="nil"/>
          <w:between w:val="nil"/>
        </w:pBdr>
        <w:tabs>
          <w:tab w:val="left" w:pos="709"/>
          <w:tab w:val="left" w:pos="851"/>
        </w:tabs>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 xml:space="preserve">“el sujeto obligado informa que no tiene la información, cuando el pasado 19 de junio se aprobó en la 20 sesión ordinaria de cabildo la información solicitada, anexo el </w:t>
      </w:r>
      <w:proofErr w:type="gramStart"/>
      <w:r w:rsidRPr="00012F83">
        <w:rPr>
          <w:rFonts w:ascii="Palatino Linotype" w:eastAsia="Palatino Linotype" w:hAnsi="Palatino Linotype" w:cs="Palatino Linotype"/>
          <w:i/>
        </w:rPr>
        <w:t>link</w:t>
      </w:r>
      <w:proofErr w:type="gramEnd"/>
      <w:r w:rsidRPr="00012F83">
        <w:rPr>
          <w:rFonts w:ascii="Palatino Linotype" w:eastAsia="Palatino Linotype" w:hAnsi="Palatino Linotype" w:cs="Palatino Linotype"/>
          <w:i/>
        </w:rPr>
        <w:t xml:space="preserve"> de la sesión de cabildo donde fue aprobado el plan anual de obras https://www.facebook.com/share/v/16YqxbWeru/ de igual manera si la información no existe solicito el acta del comité de transparencia donde se declare la inexistencia de la información solicitada</w:t>
      </w:r>
      <w:r w:rsidRPr="00012F83">
        <w:rPr>
          <w:rFonts w:ascii="Palatino Linotype" w:eastAsia="Palatino Linotype" w:hAnsi="Palatino Linotype" w:cs="Palatino Linotype"/>
          <w:b/>
          <w:i/>
        </w:rPr>
        <w:t>”</w:t>
      </w:r>
    </w:p>
    <w:p w14:paraId="19B26D47" w14:textId="77777777" w:rsidR="000C1223" w:rsidRPr="00012F83" w:rsidRDefault="000C1223">
      <w:pPr>
        <w:spacing w:after="0" w:line="360" w:lineRule="auto"/>
        <w:ind w:right="49"/>
        <w:jc w:val="both"/>
        <w:rPr>
          <w:rFonts w:ascii="Palatino Linotype" w:eastAsia="Palatino Linotype" w:hAnsi="Palatino Linotype" w:cs="Palatino Linotype"/>
        </w:rPr>
      </w:pPr>
    </w:p>
    <w:p w14:paraId="6D16FF54" w14:textId="77777777" w:rsidR="000C1223" w:rsidRPr="00012F83" w:rsidRDefault="0097047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12F83">
        <w:rPr>
          <w:rFonts w:ascii="Palatino Linotype" w:eastAsia="Palatino Linotype" w:hAnsi="Palatino Linotype" w:cs="Palatino Linotype"/>
          <w:b/>
        </w:rPr>
        <w:t>Turno.</w:t>
      </w:r>
      <w:r w:rsidRPr="00012F83">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64E1EBF" w14:textId="77777777" w:rsidR="000C1223" w:rsidRPr="00012F83" w:rsidRDefault="000C122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DFE4826" w14:textId="77777777" w:rsidR="000C1223" w:rsidRPr="00012F83" w:rsidRDefault="0097047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12F83">
        <w:rPr>
          <w:rFonts w:ascii="Palatino Linotype" w:eastAsia="Palatino Linotype" w:hAnsi="Palatino Linotype" w:cs="Palatino Linotype"/>
          <w:b/>
        </w:rPr>
        <w:t>Admisión del recurso de revisión</w:t>
      </w:r>
      <w:r w:rsidRPr="00012F83">
        <w:rPr>
          <w:rFonts w:ascii="Palatino Linotype" w:eastAsia="Palatino Linotype" w:hAnsi="Palatino Linotype" w:cs="Palatino Linotype"/>
        </w:rPr>
        <w:t xml:space="preserve">: En fecha </w:t>
      </w:r>
      <w:r w:rsidRPr="00012F83">
        <w:rPr>
          <w:rFonts w:ascii="Palatino Linotype" w:eastAsia="Palatino Linotype" w:hAnsi="Palatino Linotype" w:cs="Palatino Linotype"/>
          <w:b/>
        </w:rPr>
        <w:t xml:space="preserve">ocho de julio de dos mil veinticinco, </w:t>
      </w:r>
      <w:r w:rsidRPr="00012F83">
        <w:rPr>
          <w:rFonts w:ascii="Palatino Linotype" w:eastAsia="Palatino Linotype" w:hAnsi="Palatino Linotype" w:cs="Palatino Linotype"/>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F22AD93" w14:textId="77777777" w:rsidR="000C1223" w:rsidRPr="00012F83" w:rsidRDefault="000C1223">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3069BD17" w14:textId="77777777" w:rsidR="000C1223" w:rsidRPr="00012F83" w:rsidRDefault="0097047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12F83">
        <w:rPr>
          <w:rFonts w:ascii="Palatino Linotype" w:eastAsia="Palatino Linotype" w:hAnsi="Palatino Linotype" w:cs="Palatino Linotype"/>
          <w:b/>
        </w:rPr>
        <w:t xml:space="preserve">Informe Justificado. </w:t>
      </w:r>
      <w:r w:rsidRPr="00012F83">
        <w:rPr>
          <w:rFonts w:ascii="Palatino Linotype" w:eastAsia="Palatino Linotype" w:hAnsi="Palatino Linotype" w:cs="Palatino Linotype"/>
        </w:rPr>
        <w:t xml:space="preserve">El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xml:space="preserve"> fue omiso en rendir, asimismo, debe señalarse que el particular omitió emitir manifestaciones, alegatos o cualquier argumento que a su derecho conviniera, por lo que se tiene por precluido su derecho para tal efecto.</w:t>
      </w:r>
    </w:p>
    <w:p w14:paraId="6387E947" w14:textId="77777777" w:rsidR="000C1223" w:rsidRPr="00012F83" w:rsidRDefault="0097047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12F83">
        <w:rPr>
          <w:rFonts w:ascii="Palatino Linotype" w:eastAsia="Palatino Linotype" w:hAnsi="Palatino Linotype" w:cs="Palatino Linotype"/>
          <w:noProof/>
        </w:rPr>
        <w:lastRenderedPageBreak/>
        <w:drawing>
          <wp:inline distT="0" distB="0" distL="0" distR="0" wp14:anchorId="138D2A17" wp14:editId="299476BE">
            <wp:extent cx="5756275" cy="1255395"/>
            <wp:effectExtent l="0" t="0" r="0" b="0"/>
            <wp:docPr id="13245565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56275" cy="1255395"/>
                    </a:xfrm>
                    <a:prstGeom prst="rect">
                      <a:avLst/>
                    </a:prstGeom>
                    <a:ln/>
                  </pic:spPr>
                </pic:pic>
              </a:graphicData>
            </a:graphic>
          </wp:inline>
        </w:drawing>
      </w:r>
    </w:p>
    <w:p w14:paraId="700D4565" w14:textId="77777777" w:rsidR="000C1223" w:rsidRPr="00012F83" w:rsidRDefault="000C122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82C3684" w14:textId="77777777" w:rsidR="000C1223" w:rsidRPr="00012F83" w:rsidRDefault="0097047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12F83">
        <w:rPr>
          <w:rFonts w:ascii="Palatino Linotype" w:eastAsia="Palatino Linotype" w:hAnsi="Palatino Linotype" w:cs="Palatino Linotype"/>
          <w:b/>
        </w:rPr>
        <w:t>Cierre de instrucción</w:t>
      </w:r>
      <w:r w:rsidRPr="00012F83">
        <w:rPr>
          <w:rFonts w:ascii="Palatino Linotype" w:eastAsia="Palatino Linotype" w:hAnsi="Palatino Linotype" w:cs="Palatino Linotype"/>
        </w:rPr>
        <w:t xml:space="preserve">. En fecha </w:t>
      </w:r>
      <w:r w:rsidRPr="00012F83">
        <w:rPr>
          <w:rFonts w:ascii="Palatino Linotype" w:eastAsia="Palatino Linotype" w:hAnsi="Palatino Linotype" w:cs="Palatino Linotype"/>
          <w:b/>
        </w:rPr>
        <w:t>veintiocho de agosto de dos mil veinticinco</w:t>
      </w:r>
      <w:r w:rsidRPr="00012F8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334457C" w14:textId="77777777" w:rsidR="000C1223" w:rsidRPr="00012F83" w:rsidRDefault="000C1223">
      <w:pPr>
        <w:pBdr>
          <w:top w:val="nil"/>
          <w:left w:val="nil"/>
          <w:bottom w:val="nil"/>
          <w:right w:val="nil"/>
          <w:between w:val="nil"/>
        </w:pBdr>
        <w:spacing w:after="0"/>
        <w:ind w:left="720"/>
        <w:rPr>
          <w:rFonts w:ascii="Palatino Linotype" w:eastAsia="Palatino Linotype" w:hAnsi="Palatino Linotype" w:cs="Palatino Linotype"/>
        </w:rPr>
      </w:pPr>
    </w:p>
    <w:p w14:paraId="675A9696" w14:textId="77777777" w:rsidR="000C1223" w:rsidRPr="00012F83" w:rsidRDefault="0097047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012F83">
        <w:rPr>
          <w:rFonts w:ascii="Palatino Linotype" w:eastAsia="Palatino Linotype" w:hAnsi="Palatino Linotype" w:cs="Palatino Linotype"/>
          <w:b/>
        </w:rPr>
        <w:t>Ampliación de plazo:</w:t>
      </w:r>
      <w:r w:rsidRPr="00012F83">
        <w:rPr>
          <w:rFonts w:ascii="Palatino Linotype" w:eastAsia="Palatino Linotype" w:hAnsi="Palatino Linotype" w:cs="Palatino Linotype"/>
        </w:rPr>
        <w:t xml:space="preserve"> En fecha </w:t>
      </w:r>
      <w:r w:rsidRPr="00012F83">
        <w:rPr>
          <w:rFonts w:ascii="Palatino Linotype" w:eastAsia="Palatino Linotype" w:hAnsi="Palatino Linotype" w:cs="Palatino Linotype"/>
          <w:b/>
        </w:rPr>
        <w:t>veintiocho de agosto de dos mil veinticinco</w:t>
      </w:r>
      <w:r w:rsidRPr="00012F83">
        <w:rPr>
          <w:rFonts w:ascii="Palatino Linotype" w:eastAsia="Palatino Linotype" w:hAnsi="Palatino Linotype" w:cs="Palatino Linotype"/>
        </w:rPr>
        <w:t>, con fundamento en el artículo 181, párrafo tercero de la Ley de Transparencia y Acceso a la Información Pública del Estado de México y Municipios, la Comisionada Ponente acordó la ampliación del plazo para su resolución.</w:t>
      </w:r>
    </w:p>
    <w:p w14:paraId="194FF1F4" w14:textId="77777777" w:rsidR="000C1223" w:rsidRPr="00012F83" w:rsidRDefault="000C122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B01E1FA" w14:textId="77777777" w:rsidR="000C1223" w:rsidRPr="00012F83" w:rsidRDefault="00970473">
      <w:pPr>
        <w:spacing w:after="0" w:line="360" w:lineRule="auto"/>
        <w:ind w:right="49"/>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0247007A" w14:textId="77777777" w:rsidR="000C1223" w:rsidRPr="00012F83" w:rsidRDefault="000C1223">
      <w:pPr>
        <w:spacing w:after="0" w:line="360" w:lineRule="auto"/>
        <w:ind w:right="49"/>
        <w:jc w:val="both"/>
        <w:rPr>
          <w:rFonts w:ascii="Palatino Linotype" w:eastAsia="Palatino Linotype" w:hAnsi="Palatino Linotype" w:cs="Palatino Linotype"/>
        </w:rPr>
      </w:pPr>
    </w:p>
    <w:p w14:paraId="78E9F4D3" w14:textId="77777777" w:rsidR="000C1223" w:rsidRPr="00012F83" w:rsidRDefault="00970473">
      <w:pPr>
        <w:spacing w:after="0" w:line="360" w:lineRule="auto"/>
        <w:ind w:right="49"/>
        <w:jc w:val="center"/>
        <w:rPr>
          <w:rFonts w:ascii="Palatino Linotype" w:eastAsia="Palatino Linotype" w:hAnsi="Palatino Linotype" w:cs="Palatino Linotype"/>
          <w:b/>
        </w:rPr>
      </w:pPr>
      <w:r w:rsidRPr="00012F83">
        <w:rPr>
          <w:rFonts w:ascii="Palatino Linotype" w:eastAsia="Palatino Linotype" w:hAnsi="Palatino Linotype" w:cs="Palatino Linotype"/>
          <w:b/>
        </w:rPr>
        <w:t>II.</w:t>
      </w:r>
      <w:r w:rsidRPr="00012F83">
        <w:rPr>
          <w:rFonts w:ascii="Palatino Linotype" w:eastAsia="Palatino Linotype" w:hAnsi="Palatino Linotype" w:cs="Palatino Linotype"/>
          <w:b/>
        </w:rPr>
        <w:tab/>
        <w:t>C O N S I D E R A N D O:</w:t>
      </w:r>
    </w:p>
    <w:p w14:paraId="42623ED0" w14:textId="77777777" w:rsidR="000C1223" w:rsidRPr="00012F83" w:rsidRDefault="000C1223">
      <w:pPr>
        <w:spacing w:after="0" w:line="360" w:lineRule="auto"/>
        <w:ind w:right="49"/>
        <w:jc w:val="both"/>
        <w:rPr>
          <w:rFonts w:ascii="Palatino Linotype" w:eastAsia="Palatino Linotype" w:hAnsi="Palatino Linotype" w:cs="Palatino Linotype"/>
        </w:rPr>
      </w:pPr>
    </w:p>
    <w:p w14:paraId="4E107B37" w14:textId="77777777" w:rsidR="000C1223" w:rsidRPr="00012F83" w:rsidRDefault="00970473">
      <w:pPr>
        <w:spacing w:after="0" w:line="360" w:lineRule="auto"/>
        <w:ind w:right="49"/>
        <w:jc w:val="both"/>
        <w:rPr>
          <w:rFonts w:ascii="Palatino Linotype" w:eastAsia="Palatino Linotype" w:hAnsi="Palatino Linotype" w:cs="Palatino Linotype"/>
        </w:rPr>
      </w:pPr>
      <w:r w:rsidRPr="00012F83">
        <w:rPr>
          <w:rFonts w:ascii="Palatino Linotype" w:eastAsia="Palatino Linotype" w:hAnsi="Palatino Linotype" w:cs="Palatino Linotype"/>
          <w:b/>
        </w:rPr>
        <w:t>Primero. Competencia.</w:t>
      </w:r>
      <w:r w:rsidRPr="00012F8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012F83">
        <w:rPr>
          <w:rFonts w:ascii="Palatino Linotype" w:eastAsia="Palatino Linotype" w:hAnsi="Palatino Linotype" w:cs="Palatino Linotype"/>
        </w:rPr>
        <w:lastRenderedPageBreak/>
        <w:t>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953DC06" w14:textId="77777777" w:rsidR="000C1223" w:rsidRPr="00012F83" w:rsidRDefault="000C1223">
      <w:pPr>
        <w:spacing w:after="0" w:line="360" w:lineRule="auto"/>
        <w:ind w:right="49"/>
        <w:jc w:val="both"/>
        <w:rPr>
          <w:rFonts w:ascii="Palatino Linotype" w:eastAsia="Palatino Linotype" w:hAnsi="Palatino Linotype" w:cs="Palatino Linotype"/>
        </w:rPr>
      </w:pPr>
    </w:p>
    <w:p w14:paraId="512CB35C"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b/>
        </w:rPr>
        <w:t>Segundo. Oportunidad y Procedibilidad del Recurso de Revisión</w:t>
      </w:r>
      <w:r w:rsidRPr="00012F8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AE9C0D1" w14:textId="77777777" w:rsidR="000C1223" w:rsidRPr="00012F83" w:rsidRDefault="000C1223">
      <w:pPr>
        <w:spacing w:after="0" w:line="360" w:lineRule="auto"/>
        <w:jc w:val="both"/>
        <w:rPr>
          <w:rFonts w:ascii="Palatino Linotype" w:eastAsia="Palatino Linotype" w:hAnsi="Palatino Linotype" w:cs="Palatino Linotype"/>
        </w:rPr>
      </w:pPr>
    </w:p>
    <w:p w14:paraId="3496D716"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xml:space="preserve"> remitió la respuesta a la solicitud de información el día </w:t>
      </w:r>
      <w:r w:rsidRPr="00012F83">
        <w:rPr>
          <w:rFonts w:ascii="Palatino Linotype" w:eastAsia="Palatino Linotype" w:hAnsi="Palatino Linotype" w:cs="Palatino Linotype"/>
          <w:b/>
        </w:rPr>
        <w:t>dos de julio de dos mil veinticinco</w:t>
      </w:r>
      <w:r w:rsidRPr="00012F83">
        <w:rPr>
          <w:rFonts w:ascii="Palatino Linotype" w:eastAsia="Palatino Linotype" w:hAnsi="Palatino Linotype" w:cs="Palatino Linotype"/>
        </w:rPr>
        <w:t>,</w:t>
      </w:r>
      <w:r w:rsidRPr="00012F83">
        <w:rPr>
          <w:rFonts w:ascii="Palatino Linotype" w:eastAsia="Palatino Linotype" w:hAnsi="Palatino Linotype" w:cs="Palatino Linotype"/>
          <w:b/>
        </w:rPr>
        <w:t xml:space="preserve"> </w:t>
      </w:r>
      <w:r w:rsidRPr="00012F83">
        <w:rPr>
          <w:rFonts w:ascii="Palatino Linotype" w:eastAsia="Palatino Linotype" w:hAnsi="Palatino Linotype" w:cs="Palatino Linotype"/>
        </w:rPr>
        <w:t xml:space="preserve">mientras que el recurso de revisión interpuesto por la parte </w:t>
      </w:r>
      <w:r w:rsidRPr="00012F83">
        <w:rPr>
          <w:rFonts w:ascii="Palatino Linotype" w:eastAsia="Palatino Linotype" w:hAnsi="Palatino Linotype" w:cs="Palatino Linotype"/>
          <w:b/>
        </w:rPr>
        <w:t>Recurrente</w:t>
      </w:r>
      <w:r w:rsidRPr="00012F83">
        <w:rPr>
          <w:rFonts w:ascii="Palatino Linotype" w:eastAsia="Palatino Linotype" w:hAnsi="Palatino Linotype" w:cs="Palatino Linotype"/>
        </w:rPr>
        <w:t xml:space="preserve"> se tuvo por presentado el </w:t>
      </w:r>
      <w:r w:rsidRPr="00012F83">
        <w:rPr>
          <w:rFonts w:ascii="Palatino Linotype" w:eastAsia="Palatino Linotype" w:hAnsi="Palatino Linotype" w:cs="Palatino Linotype"/>
          <w:b/>
        </w:rPr>
        <w:t>tres de julio de dos mil veinticinco</w:t>
      </w:r>
      <w:r w:rsidRPr="00012F83">
        <w:rPr>
          <w:rFonts w:ascii="Palatino Linotype" w:eastAsia="Palatino Linotype" w:hAnsi="Palatino Linotype" w:cs="Palatino Linotype"/>
        </w:rPr>
        <w:t xml:space="preserve">, esto es al primer día en que se tuvo conocimiento de la respuesta. </w:t>
      </w:r>
    </w:p>
    <w:p w14:paraId="19C63392" w14:textId="77777777" w:rsidR="000C1223" w:rsidRPr="00012F83" w:rsidRDefault="000C1223">
      <w:pPr>
        <w:spacing w:after="0" w:line="360" w:lineRule="auto"/>
        <w:jc w:val="both"/>
        <w:rPr>
          <w:rFonts w:ascii="Palatino Linotype" w:eastAsia="Palatino Linotype" w:hAnsi="Palatino Linotype" w:cs="Palatino Linotype"/>
        </w:rPr>
      </w:pPr>
    </w:p>
    <w:p w14:paraId="63B533F1"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Es de suma importancia mencionar que, si bien la parte no proporcionó algún nombre o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9967E77" w14:textId="77777777" w:rsidR="000C1223" w:rsidRPr="00012F83" w:rsidRDefault="000C1223">
      <w:pPr>
        <w:spacing w:after="0" w:line="360" w:lineRule="auto"/>
        <w:jc w:val="both"/>
        <w:rPr>
          <w:rFonts w:ascii="Palatino Linotype" w:eastAsia="Palatino Linotype" w:hAnsi="Palatino Linotype" w:cs="Palatino Linotype"/>
        </w:rPr>
      </w:pPr>
    </w:p>
    <w:p w14:paraId="5D7E73DF" w14:textId="77777777" w:rsidR="000C1223" w:rsidRPr="00012F83" w:rsidRDefault="00970473">
      <w:pPr>
        <w:spacing w:after="0" w:line="276" w:lineRule="auto"/>
        <w:ind w:left="567"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57300747" w14:textId="77777777" w:rsidR="000C1223" w:rsidRPr="00012F83" w:rsidRDefault="000C1223">
      <w:pPr>
        <w:spacing w:after="0" w:line="360" w:lineRule="auto"/>
        <w:jc w:val="both"/>
        <w:rPr>
          <w:rFonts w:ascii="Palatino Linotype" w:eastAsia="Palatino Linotype" w:hAnsi="Palatino Linotype" w:cs="Palatino Linotype"/>
        </w:rPr>
      </w:pPr>
    </w:p>
    <w:p w14:paraId="689423C1" w14:textId="77777777" w:rsidR="000C1223" w:rsidRPr="00012F83" w:rsidRDefault="00970473">
      <w:pPr>
        <w:spacing w:after="0" w:line="360" w:lineRule="auto"/>
        <w:jc w:val="both"/>
        <w:rPr>
          <w:rFonts w:ascii="Palatino Linotype" w:eastAsia="Palatino Linotype" w:hAnsi="Palatino Linotype" w:cs="Palatino Linotype"/>
          <w:b/>
        </w:rPr>
      </w:pPr>
      <w:r w:rsidRPr="00012F83">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012F83">
        <w:rPr>
          <w:rFonts w:ascii="Palatino Linotype" w:eastAsia="Palatino Linotype" w:hAnsi="Palatino Linotype" w:cs="Palatino Linotype"/>
          <w:b/>
        </w:rPr>
        <w:t>SAIMEX.</w:t>
      </w:r>
    </w:p>
    <w:p w14:paraId="162C91B6" w14:textId="77777777" w:rsidR="000C1223" w:rsidRPr="00012F83" w:rsidRDefault="000C1223">
      <w:pPr>
        <w:spacing w:after="0" w:line="360" w:lineRule="auto"/>
        <w:jc w:val="both"/>
        <w:rPr>
          <w:rFonts w:ascii="Palatino Linotype" w:eastAsia="Palatino Linotype" w:hAnsi="Palatino Linotype" w:cs="Palatino Linotype"/>
        </w:rPr>
      </w:pPr>
    </w:p>
    <w:p w14:paraId="46DEAA7D"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I del ordenamiento legal citado, que a la letra dice: </w:t>
      </w:r>
    </w:p>
    <w:p w14:paraId="673F602A" w14:textId="77777777" w:rsidR="000C1223" w:rsidRPr="00012F83" w:rsidRDefault="000C1223">
      <w:pPr>
        <w:spacing w:after="0" w:line="360" w:lineRule="auto"/>
        <w:jc w:val="both"/>
        <w:rPr>
          <w:rFonts w:ascii="Palatino Linotype" w:eastAsia="Palatino Linotype" w:hAnsi="Palatino Linotype" w:cs="Palatino Linotype"/>
        </w:rPr>
      </w:pPr>
    </w:p>
    <w:p w14:paraId="05591489" w14:textId="77777777" w:rsidR="000C1223" w:rsidRPr="00012F83" w:rsidRDefault="00970473">
      <w:pPr>
        <w:spacing w:after="0" w:line="276" w:lineRule="auto"/>
        <w:ind w:left="567" w:right="902"/>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r w:rsidRPr="00012F83">
        <w:rPr>
          <w:rFonts w:ascii="Palatino Linotype" w:eastAsia="Palatino Linotype" w:hAnsi="Palatino Linotype" w:cs="Palatino Linotype"/>
          <w:b/>
          <w:i/>
        </w:rPr>
        <w:t>Artículo 179.</w:t>
      </w:r>
      <w:r w:rsidRPr="00012F8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575871D" w14:textId="77777777" w:rsidR="000C1223" w:rsidRPr="00012F83" w:rsidRDefault="000C1223">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p>
    <w:p w14:paraId="48CD37FB" w14:textId="77777777" w:rsidR="000C1223" w:rsidRPr="00012F83" w:rsidRDefault="00970473">
      <w:pPr>
        <w:pBdr>
          <w:top w:val="nil"/>
          <w:left w:val="nil"/>
          <w:bottom w:val="nil"/>
          <w:right w:val="nil"/>
          <w:between w:val="nil"/>
        </w:pBdr>
        <w:spacing w:after="0" w:line="276" w:lineRule="auto"/>
        <w:ind w:left="567" w:right="3536"/>
        <w:jc w:val="both"/>
        <w:rPr>
          <w:rFonts w:ascii="Palatino Linotype" w:eastAsia="Palatino Linotype" w:hAnsi="Palatino Linotype" w:cs="Palatino Linotype"/>
          <w:i/>
        </w:rPr>
      </w:pPr>
      <w:r w:rsidRPr="00012F83">
        <w:rPr>
          <w:rFonts w:ascii="Palatino Linotype" w:eastAsia="Palatino Linotype" w:hAnsi="Palatino Linotype" w:cs="Palatino Linotype"/>
          <w:i/>
        </w:rPr>
        <w:t>I. La negativa a la información solicitada;</w:t>
      </w:r>
    </w:p>
    <w:p w14:paraId="03E966DD" w14:textId="77777777" w:rsidR="000C1223" w:rsidRPr="00012F83" w:rsidRDefault="00970473">
      <w:pPr>
        <w:pBdr>
          <w:top w:val="nil"/>
          <w:left w:val="nil"/>
          <w:bottom w:val="nil"/>
          <w:right w:val="nil"/>
          <w:between w:val="nil"/>
        </w:pBdr>
        <w:spacing w:after="0" w:line="276" w:lineRule="auto"/>
        <w:ind w:left="567" w:right="3536"/>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2C1BD51F" w14:textId="77777777" w:rsidR="000C1223" w:rsidRPr="00012F83" w:rsidRDefault="000C1223">
      <w:pPr>
        <w:spacing w:after="0" w:line="360" w:lineRule="auto"/>
        <w:jc w:val="both"/>
        <w:rPr>
          <w:rFonts w:ascii="Palatino Linotype" w:eastAsia="Palatino Linotype" w:hAnsi="Palatino Linotype" w:cs="Palatino Linotype"/>
        </w:rPr>
      </w:pPr>
    </w:p>
    <w:p w14:paraId="42CBDFE0"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b/>
        </w:rPr>
        <w:t xml:space="preserve">Tercero. Materia de la revisión. </w:t>
      </w:r>
      <w:r w:rsidRPr="00012F83">
        <w:rPr>
          <w:rFonts w:ascii="Palatino Linotype" w:eastAsia="Palatino Linotype" w:hAnsi="Palatino Linotype" w:cs="Palatino Linotype"/>
        </w:rPr>
        <w:t>Este Organismo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w:t>
      </w:r>
    </w:p>
    <w:p w14:paraId="22587782" w14:textId="77777777" w:rsidR="000C1223" w:rsidRPr="00012F83" w:rsidRDefault="000C1223">
      <w:pPr>
        <w:spacing w:after="0" w:line="360" w:lineRule="auto"/>
        <w:jc w:val="both"/>
        <w:rPr>
          <w:rFonts w:ascii="Palatino Linotype" w:eastAsia="Palatino Linotype" w:hAnsi="Palatino Linotype" w:cs="Palatino Linotype"/>
        </w:rPr>
      </w:pPr>
    </w:p>
    <w:p w14:paraId="36ED759E"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b/>
        </w:rPr>
        <w:t xml:space="preserve">Cuarto. Estudio del asunto. </w:t>
      </w:r>
      <w:r w:rsidRPr="00012F83">
        <w:rPr>
          <w:rFonts w:ascii="Palatino Linotype" w:eastAsia="Palatino Linotype" w:hAnsi="Palatino Linotype" w:cs="Palatino Linotype"/>
        </w:rPr>
        <w:t xml:space="preserve">En principio, es conveniente analizar si la respuesta del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xml:space="preserve"> cumple con los requisitos y procedimientos del derecho de acceso a la información </w:t>
      </w:r>
      <w:r w:rsidRPr="00012F83">
        <w:rPr>
          <w:rFonts w:ascii="Palatino Linotype" w:eastAsia="Palatino Linotype" w:hAnsi="Palatino Linotype" w:cs="Palatino Linotype"/>
        </w:rPr>
        <w:lastRenderedPageBreak/>
        <w:t>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EC5FB80" w14:textId="77777777" w:rsidR="000C1223" w:rsidRPr="00012F83" w:rsidRDefault="000C1223">
      <w:pPr>
        <w:spacing w:after="0" w:line="360" w:lineRule="auto"/>
        <w:jc w:val="both"/>
        <w:rPr>
          <w:rFonts w:ascii="Palatino Linotype" w:eastAsia="Palatino Linotype" w:hAnsi="Palatino Linotype" w:cs="Palatino Linotype"/>
        </w:rPr>
      </w:pPr>
    </w:p>
    <w:p w14:paraId="1C4E33D2"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r w:rsidRPr="00012F83">
        <w:rPr>
          <w:rFonts w:ascii="Palatino Linotype" w:eastAsia="Palatino Linotype" w:hAnsi="Palatino Linotype" w:cs="Palatino Linotype"/>
          <w:b/>
          <w:i/>
        </w:rPr>
        <w:t>Artículo 4</w:t>
      </w:r>
      <w:r w:rsidRPr="00012F8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26BC5A"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12F8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C14CA53"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012F83">
        <w:rPr>
          <w:rFonts w:ascii="Palatino Linotype" w:eastAsia="Palatino Linotype" w:hAnsi="Palatino Linotype" w:cs="Palatino Linotype"/>
          <w:i/>
        </w:rPr>
        <w:t>.”</w:t>
      </w:r>
    </w:p>
    <w:p w14:paraId="14A28EEC" w14:textId="77777777" w:rsidR="000C1223" w:rsidRPr="00012F83" w:rsidRDefault="000C1223">
      <w:pPr>
        <w:spacing w:after="0" w:line="276" w:lineRule="auto"/>
        <w:jc w:val="both"/>
        <w:rPr>
          <w:rFonts w:ascii="Palatino Linotype" w:eastAsia="Palatino Linotype" w:hAnsi="Palatino Linotype" w:cs="Palatino Linotype"/>
        </w:rPr>
      </w:pPr>
    </w:p>
    <w:p w14:paraId="3B51B320"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8519FBA" w14:textId="77777777" w:rsidR="000C1223" w:rsidRPr="00012F83" w:rsidRDefault="000C1223">
      <w:pPr>
        <w:spacing w:after="0" w:line="360" w:lineRule="auto"/>
        <w:jc w:val="both"/>
        <w:rPr>
          <w:rFonts w:ascii="Palatino Linotype" w:eastAsia="Palatino Linotype" w:hAnsi="Palatino Linotype" w:cs="Palatino Linotype"/>
        </w:rPr>
      </w:pPr>
    </w:p>
    <w:p w14:paraId="7E6978E2" w14:textId="77777777" w:rsidR="000C1223" w:rsidRPr="00012F83" w:rsidRDefault="00970473">
      <w:pPr>
        <w:spacing w:after="0" w:line="240"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“Artículo 12.-</w:t>
      </w:r>
      <w:r w:rsidRPr="00012F8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F4F7FE5" w14:textId="77777777" w:rsidR="000C1223" w:rsidRPr="00012F83" w:rsidRDefault="000C1223">
      <w:pPr>
        <w:spacing w:after="0" w:line="240" w:lineRule="auto"/>
        <w:ind w:left="851" w:right="843"/>
        <w:jc w:val="both"/>
        <w:rPr>
          <w:rFonts w:ascii="Palatino Linotype" w:eastAsia="Palatino Linotype" w:hAnsi="Palatino Linotype" w:cs="Palatino Linotype"/>
          <w:i/>
        </w:rPr>
      </w:pPr>
    </w:p>
    <w:p w14:paraId="17EA4F88" w14:textId="77777777" w:rsidR="000C1223" w:rsidRPr="00012F83" w:rsidRDefault="00970473">
      <w:pPr>
        <w:spacing w:after="0" w:line="240"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12F83">
        <w:rPr>
          <w:rFonts w:ascii="Palatino Linotype" w:eastAsia="Palatino Linotype" w:hAnsi="Palatino Linotype" w:cs="Palatino Linotype"/>
          <w:i/>
        </w:rPr>
        <w:t xml:space="preserve">. </w:t>
      </w:r>
      <w:r w:rsidRPr="00012F83">
        <w:rPr>
          <w:rFonts w:ascii="Palatino Linotype" w:eastAsia="Palatino Linotype" w:hAnsi="Palatino Linotype" w:cs="Palatino Linotype"/>
          <w:b/>
          <w:i/>
        </w:rPr>
        <w:t xml:space="preserve">La obligación de proporcionar información no comprende el procesamiento de </w:t>
      </w:r>
      <w:proofErr w:type="gramStart"/>
      <w:r w:rsidRPr="00012F83">
        <w:rPr>
          <w:rFonts w:ascii="Palatino Linotype" w:eastAsia="Palatino Linotype" w:hAnsi="Palatino Linotype" w:cs="Palatino Linotype"/>
          <w:b/>
          <w:i/>
        </w:rPr>
        <w:t>la misma</w:t>
      </w:r>
      <w:proofErr w:type="gramEnd"/>
      <w:r w:rsidRPr="00012F83">
        <w:rPr>
          <w:rFonts w:ascii="Palatino Linotype" w:eastAsia="Palatino Linotype" w:hAnsi="Palatino Linotype" w:cs="Palatino Linotype"/>
          <w:b/>
          <w:i/>
        </w:rPr>
        <w:t xml:space="preserve">, ni el presentarla conforme al interés del solicitante; no estarán obligados a generarla, resumirla, efectuar cálculos o practicar investigaciones.” </w:t>
      </w:r>
    </w:p>
    <w:p w14:paraId="12F9D7FF" w14:textId="77777777" w:rsidR="000C1223" w:rsidRPr="00012F83" w:rsidRDefault="000C1223">
      <w:pPr>
        <w:spacing w:after="0" w:line="360" w:lineRule="auto"/>
        <w:ind w:right="-93"/>
        <w:jc w:val="both"/>
        <w:rPr>
          <w:rFonts w:ascii="Palatino Linotype" w:eastAsia="Palatino Linotype" w:hAnsi="Palatino Linotype" w:cs="Palatino Linotype"/>
        </w:rPr>
      </w:pPr>
    </w:p>
    <w:p w14:paraId="15DFFEF9" w14:textId="77777777" w:rsidR="000C1223" w:rsidRPr="00012F83" w:rsidRDefault="00970473">
      <w:pPr>
        <w:spacing w:after="0" w:line="360" w:lineRule="auto"/>
        <w:ind w:right="-93"/>
        <w:jc w:val="both"/>
        <w:rPr>
          <w:rFonts w:ascii="Palatino Linotype" w:eastAsia="Palatino Linotype" w:hAnsi="Palatino Linotype" w:cs="Palatino Linotype"/>
        </w:rPr>
      </w:pPr>
      <w:r w:rsidRPr="00012F8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D4545D0" w14:textId="77777777" w:rsidR="000C1223" w:rsidRPr="00012F83" w:rsidRDefault="000C1223">
      <w:pPr>
        <w:spacing w:after="0" w:line="360" w:lineRule="auto"/>
        <w:ind w:right="-93"/>
        <w:jc w:val="both"/>
        <w:rPr>
          <w:rFonts w:ascii="Palatino Linotype" w:eastAsia="Palatino Linotype" w:hAnsi="Palatino Linotype" w:cs="Palatino Linotype"/>
        </w:rPr>
      </w:pPr>
    </w:p>
    <w:p w14:paraId="75940E9B" w14:textId="77777777" w:rsidR="000C1223" w:rsidRPr="00012F83" w:rsidRDefault="00970473">
      <w:pPr>
        <w:spacing w:after="0" w:line="360" w:lineRule="auto"/>
        <w:jc w:val="both"/>
        <w:rPr>
          <w:rFonts w:ascii="Palatino Linotype" w:eastAsia="Palatino Linotype" w:hAnsi="Palatino Linotype" w:cs="Palatino Linotype"/>
          <w:b/>
        </w:rPr>
      </w:pPr>
      <w:r w:rsidRPr="00012F83">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012F83">
        <w:rPr>
          <w:rFonts w:ascii="Palatino Linotype" w:eastAsia="Palatino Linotype" w:hAnsi="Palatino Linotype" w:cs="Palatino Linotype"/>
          <w:b/>
        </w:rPr>
        <w:t xml:space="preserve"> </w:t>
      </w:r>
    </w:p>
    <w:p w14:paraId="4C014C8A" w14:textId="77777777" w:rsidR="000C1223" w:rsidRPr="00012F83" w:rsidRDefault="000C1223">
      <w:pPr>
        <w:spacing w:after="0" w:line="360" w:lineRule="auto"/>
        <w:jc w:val="both"/>
        <w:rPr>
          <w:rFonts w:ascii="Palatino Linotype" w:eastAsia="Palatino Linotype" w:hAnsi="Palatino Linotype" w:cs="Palatino Linotype"/>
          <w:b/>
        </w:rPr>
      </w:pPr>
    </w:p>
    <w:p w14:paraId="68E22A43"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r w:rsidRPr="00012F83">
        <w:rPr>
          <w:rFonts w:ascii="Palatino Linotype" w:eastAsia="Palatino Linotype" w:hAnsi="Palatino Linotype" w:cs="Palatino Linotype"/>
          <w:b/>
          <w:i/>
        </w:rPr>
        <w:t>No existe obligación de elaborar documentos ad hoc para atender las solicitudes de acceso a la información.</w:t>
      </w:r>
      <w:r w:rsidRPr="00012F83">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012F83">
        <w:rPr>
          <w:rFonts w:ascii="Palatino Linotype" w:eastAsia="Palatino Linotype" w:hAnsi="Palatino Linotype" w:cs="Palatino Linotype"/>
          <w:i/>
        </w:rPr>
        <w:lastRenderedPageBreak/>
        <w:t xml:space="preserve">cuentan en el formato en que la misma obre en sus archivos; sin necesidad de elaborar documentos ad hoc para atender las solicitudes de información”. </w:t>
      </w:r>
    </w:p>
    <w:p w14:paraId="477C4E44" w14:textId="77777777" w:rsidR="000C1223" w:rsidRPr="00012F83" w:rsidRDefault="000C1223">
      <w:pPr>
        <w:spacing w:after="0" w:line="360" w:lineRule="auto"/>
        <w:ind w:right="-93"/>
        <w:jc w:val="both"/>
        <w:rPr>
          <w:rFonts w:ascii="Palatino Linotype" w:eastAsia="Palatino Linotype" w:hAnsi="Palatino Linotype" w:cs="Palatino Linotype"/>
        </w:rPr>
      </w:pPr>
    </w:p>
    <w:p w14:paraId="06D35F32"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5F7C87E" w14:textId="77777777" w:rsidR="000C1223" w:rsidRPr="00012F83" w:rsidRDefault="000C1223">
      <w:pPr>
        <w:spacing w:after="0" w:line="360" w:lineRule="auto"/>
        <w:jc w:val="both"/>
        <w:rPr>
          <w:rFonts w:ascii="Palatino Linotype" w:eastAsia="Palatino Linotype" w:hAnsi="Palatino Linotype" w:cs="Palatino Linotype"/>
        </w:rPr>
      </w:pPr>
    </w:p>
    <w:p w14:paraId="3DD386FB" w14:textId="77777777" w:rsidR="000C1223" w:rsidRPr="00012F83" w:rsidRDefault="00970473">
      <w:pPr>
        <w:spacing w:after="0" w:line="360" w:lineRule="auto"/>
        <w:ind w:right="49"/>
        <w:jc w:val="both"/>
        <w:rPr>
          <w:rFonts w:ascii="Palatino Linotype" w:eastAsia="Palatino Linotype" w:hAnsi="Palatino Linotype" w:cs="Palatino Linotype"/>
        </w:rPr>
      </w:pPr>
      <w:r w:rsidRPr="00012F8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EE12BD" w14:textId="77777777" w:rsidR="000C1223" w:rsidRPr="00012F83" w:rsidRDefault="000C1223">
      <w:pPr>
        <w:spacing w:after="0" w:line="360" w:lineRule="auto"/>
        <w:ind w:right="49"/>
        <w:jc w:val="both"/>
        <w:rPr>
          <w:rFonts w:ascii="Palatino Linotype" w:eastAsia="Palatino Linotype" w:hAnsi="Palatino Linotype" w:cs="Palatino Linotype"/>
        </w:rPr>
      </w:pPr>
    </w:p>
    <w:p w14:paraId="2651C869"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A821F6A" w14:textId="77777777" w:rsidR="000C1223" w:rsidRPr="00012F83" w:rsidRDefault="000C1223">
      <w:pPr>
        <w:spacing w:after="0" w:line="360" w:lineRule="auto"/>
        <w:ind w:left="851" w:right="899"/>
        <w:jc w:val="both"/>
        <w:rPr>
          <w:rFonts w:ascii="Palatino Linotype" w:eastAsia="Palatino Linotype" w:hAnsi="Palatino Linotype" w:cs="Palatino Linotype"/>
          <w:i/>
        </w:rPr>
      </w:pPr>
    </w:p>
    <w:p w14:paraId="5CFBF2FB"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r w:rsidRPr="00012F83">
        <w:rPr>
          <w:rFonts w:ascii="Palatino Linotype" w:eastAsia="Palatino Linotype" w:hAnsi="Palatino Linotype" w:cs="Palatino Linotype"/>
          <w:b/>
          <w:i/>
        </w:rPr>
        <w:t xml:space="preserve">Artículo 3. </w:t>
      </w:r>
      <w:r w:rsidRPr="00012F83">
        <w:rPr>
          <w:rFonts w:ascii="Palatino Linotype" w:eastAsia="Palatino Linotype" w:hAnsi="Palatino Linotype" w:cs="Palatino Linotype"/>
          <w:i/>
        </w:rPr>
        <w:t>Para los efectos de la presente Ley se entenderá por:</w:t>
      </w:r>
    </w:p>
    <w:p w14:paraId="48A58058"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10397ECC"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lastRenderedPageBreak/>
        <w:t>XI. Documento:</w:t>
      </w:r>
      <w:r w:rsidRPr="00012F83">
        <w:rPr>
          <w:rFonts w:ascii="Palatino Linotype" w:eastAsia="Palatino Linotype" w:hAnsi="Palatino Linotype" w:cs="Palatino Linotype"/>
          <w:i/>
        </w:rPr>
        <w:t xml:space="preserve"> Los expedientes, reportes, estudios, actas</w:t>
      </w:r>
      <w:r w:rsidRPr="00012F83">
        <w:rPr>
          <w:rFonts w:ascii="Palatino Linotype" w:eastAsia="Palatino Linotype" w:hAnsi="Palatino Linotype" w:cs="Palatino Linotype"/>
          <w:b/>
          <w:i/>
        </w:rPr>
        <w:t>,</w:t>
      </w:r>
      <w:r w:rsidRPr="00012F8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8C20EE3" w14:textId="77777777" w:rsidR="000C1223" w:rsidRPr="00012F83" w:rsidRDefault="000C1223">
      <w:pPr>
        <w:spacing w:after="0" w:line="360" w:lineRule="auto"/>
        <w:ind w:left="851" w:right="899"/>
        <w:jc w:val="both"/>
        <w:rPr>
          <w:rFonts w:ascii="Palatino Linotype" w:eastAsia="Palatino Linotype" w:hAnsi="Palatino Linotype" w:cs="Palatino Linotype"/>
        </w:rPr>
      </w:pPr>
    </w:p>
    <w:p w14:paraId="17C1C57A"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FC196D5" w14:textId="77777777" w:rsidR="000C1223" w:rsidRPr="00012F83" w:rsidRDefault="000C1223">
      <w:pPr>
        <w:spacing w:after="0" w:line="360" w:lineRule="auto"/>
        <w:jc w:val="both"/>
        <w:rPr>
          <w:rFonts w:ascii="Palatino Linotype" w:eastAsia="Palatino Linotype" w:hAnsi="Palatino Linotype" w:cs="Palatino Linotype"/>
        </w:rPr>
      </w:pPr>
    </w:p>
    <w:p w14:paraId="40C46E74" w14:textId="77777777" w:rsidR="000C1223" w:rsidRPr="00012F83" w:rsidRDefault="00970473">
      <w:pPr>
        <w:spacing w:after="0" w:line="276" w:lineRule="auto"/>
        <w:ind w:left="851" w:right="843"/>
        <w:jc w:val="both"/>
        <w:rPr>
          <w:rFonts w:ascii="Palatino Linotype" w:eastAsia="Palatino Linotype" w:hAnsi="Palatino Linotype" w:cs="Palatino Linotype"/>
          <w:b/>
          <w:i/>
        </w:rPr>
      </w:pPr>
      <w:r w:rsidRPr="00012F83">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012F83">
        <w:rPr>
          <w:rFonts w:ascii="Palatino Linotype" w:eastAsia="Palatino Linotype" w:hAnsi="Palatino Linotype" w:cs="Palatino Linotype"/>
          <w:i/>
        </w:rPr>
        <w:t xml:space="preserve"> De conformidad con los artículos antes referidos, el derecho de acceso a la información </w:t>
      </w:r>
      <w:proofErr w:type="gramStart"/>
      <w:r w:rsidRPr="00012F83">
        <w:rPr>
          <w:rFonts w:ascii="Palatino Linotype" w:eastAsia="Palatino Linotype" w:hAnsi="Palatino Linotype" w:cs="Palatino Linotype"/>
          <w:i/>
        </w:rPr>
        <w:t>pública,</w:t>
      </w:r>
      <w:proofErr w:type="gramEnd"/>
      <w:r w:rsidRPr="00012F83">
        <w:rPr>
          <w:rFonts w:ascii="Palatino Linotype" w:eastAsia="Palatino Linotype" w:hAnsi="Palatino Linotype" w:cs="Palatino Linotype"/>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CE2265"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 xml:space="preserve">En </w:t>
      </w:r>
      <w:proofErr w:type="gramStart"/>
      <w:r w:rsidRPr="00012F83">
        <w:rPr>
          <w:rFonts w:ascii="Palatino Linotype" w:eastAsia="Palatino Linotype" w:hAnsi="Palatino Linotype" w:cs="Palatino Linotype"/>
          <w:i/>
        </w:rPr>
        <w:t>consecuencia</w:t>
      </w:r>
      <w:proofErr w:type="gramEnd"/>
      <w:r w:rsidRPr="00012F83">
        <w:rPr>
          <w:rFonts w:ascii="Palatino Linotype" w:eastAsia="Palatino Linotype" w:hAnsi="Palatino Linotype" w:cs="Palatino Linotype"/>
          <w:i/>
        </w:rPr>
        <w:t xml:space="preserve"> el acceso a la información se refiere a que se cumplan cualquiera de los siguientes tres supuestos:</w:t>
      </w:r>
    </w:p>
    <w:p w14:paraId="610A56C1"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 xml:space="preserve">1) Que se trate de información registrada en cualquier soporte documental, </w:t>
      </w:r>
      <w:proofErr w:type="gramStart"/>
      <w:r w:rsidRPr="00012F83">
        <w:rPr>
          <w:rFonts w:ascii="Palatino Linotype" w:eastAsia="Palatino Linotype" w:hAnsi="Palatino Linotype" w:cs="Palatino Linotype"/>
          <w:i/>
        </w:rPr>
        <w:t>que</w:t>
      </w:r>
      <w:proofErr w:type="gramEnd"/>
      <w:r w:rsidRPr="00012F83">
        <w:rPr>
          <w:rFonts w:ascii="Palatino Linotype" w:eastAsia="Palatino Linotype" w:hAnsi="Palatino Linotype" w:cs="Palatino Linotype"/>
          <w:i/>
        </w:rPr>
        <w:t xml:space="preserve"> en ejercicio de las atribuciones conferidas, sea generada por los Sujetos Obligados;</w:t>
      </w:r>
    </w:p>
    <w:p w14:paraId="64AF10B0" w14:textId="77777777" w:rsidR="000C1223" w:rsidRPr="00012F83" w:rsidRDefault="00970473">
      <w:pPr>
        <w:spacing w:after="0" w:line="276" w:lineRule="auto"/>
        <w:ind w:left="851" w:right="843"/>
        <w:jc w:val="both"/>
        <w:rPr>
          <w:rFonts w:ascii="Palatino Linotype" w:eastAsia="Palatino Linotype" w:hAnsi="Palatino Linotype" w:cs="Palatino Linotype"/>
          <w:b/>
          <w:i/>
        </w:rPr>
      </w:pPr>
      <w:r w:rsidRPr="00012F83">
        <w:rPr>
          <w:rFonts w:ascii="Palatino Linotype" w:eastAsia="Palatino Linotype" w:hAnsi="Palatino Linotype" w:cs="Palatino Linotype"/>
          <w:b/>
          <w:i/>
        </w:rPr>
        <w:t xml:space="preserve">2) Que se trate de información registrada en cualquier soporte documental, </w:t>
      </w:r>
      <w:proofErr w:type="gramStart"/>
      <w:r w:rsidRPr="00012F83">
        <w:rPr>
          <w:rFonts w:ascii="Palatino Linotype" w:eastAsia="Palatino Linotype" w:hAnsi="Palatino Linotype" w:cs="Palatino Linotype"/>
          <w:b/>
          <w:i/>
        </w:rPr>
        <w:t>que</w:t>
      </w:r>
      <w:proofErr w:type="gramEnd"/>
      <w:r w:rsidRPr="00012F83">
        <w:rPr>
          <w:rFonts w:ascii="Palatino Linotype" w:eastAsia="Palatino Linotype" w:hAnsi="Palatino Linotype" w:cs="Palatino Linotype"/>
          <w:b/>
          <w:i/>
        </w:rPr>
        <w:t xml:space="preserve"> en ejercicio de las atribuciones conferidas, sea administrada por los Sujetos Obligados, y</w:t>
      </w:r>
    </w:p>
    <w:p w14:paraId="2B202354" w14:textId="77777777" w:rsidR="000C1223" w:rsidRPr="00012F83" w:rsidRDefault="00970473">
      <w:pPr>
        <w:spacing w:after="0" w:line="276" w:lineRule="auto"/>
        <w:ind w:left="851" w:right="843"/>
        <w:jc w:val="both"/>
        <w:rPr>
          <w:rFonts w:ascii="Palatino Linotype" w:eastAsia="Palatino Linotype" w:hAnsi="Palatino Linotype" w:cs="Palatino Linotype"/>
          <w:b/>
          <w:i/>
        </w:rPr>
      </w:pPr>
      <w:r w:rsidRPr="00012F83">
        <w:rPr>
          <w:rFonts w:ascii="Palatino Linotype" w:eastAsia="Palatino Linotype" w:hAnsi="Palatino Linotype" w:cs="Palatino Linotype"/>
          <w:b/>
          <w:i/>
        </w:rPr>
        <w:lastRenderedPageBreak/>
        <w:t xml:space="preserve">3) Que se trate de información registrada en cualquier soporte documental, </w:t>
      </w:r>
      <w:proofErr w:type="gramStart"/>
      <w:r w:rsidRPr="00012F83">
        <w:rPr>
          <w:rFonts w:ascii="Palatino Linotype" w:eastAsia="Palatino Linotype" w:hAnsi="Palatino Linotype" w:cs="Palatino Linotype"/>
          <w:b/>
          <w:i/>
        </w:rPr>
        <w:t>que</w:t>
      </w:r>
      <w:proofErr w:type="gramEnd"/>
      <w:r w:rsidRPr="00012F83">
        <w:rPr>
          <w:rFonts w:ascii="Palatino Linotype" w:eastAsia="Palatino Linotype" w:hAnsi="Palatino Linotype" w:cs="Palatino Linotype"/>
          <w:b/>
          <w:i/>
        </w:rPr>
        <w:t xml:space="preserve"> en ejercicio de las atribuciones conferidas, se encuentre en posesión de los Sujetos Obligados. </w:t>
      </w:r>
    </w:p>
    <w:p w14:paraId="0AF81CDE" w14:textId="77777777" w:rsidR="000C1223" w:rsidRPr="00012F83" w:rsidRDefault="000C1223">
      <w:pPr>
        <w:spacing w:after="0" w:line="360" w:lineRule="auto"/>
        <w:ind w:right="-93"/>
        <w:jc w:val="both"/>
        <w:rPr>
          <w:rFonts w:ascii="Palatino Linotype" w:eastAsia="Palatino Linotype" w:hAnsi="Palatino Linotype" w:cs="Palatino Linotype"/>
        </w:rPr>
      </w:pPr>
    </w:p>
    <w:p w14:paraId="6B7831D5" w14:textId="77777777" w:rsidR="000C1223" w:rsidRPr="00012F83" w:rsidRDefault="00970473">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entrega de la información solicitada.   </w:t>
      </w:r>
    </w:p>
    <w:p w14:paraId="7D1CB9A0" w14:textId="77777777" w:rsidR="000C1223" w:rsidRPr="00012F83" w:rsidRDefault="000C1223">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520A3C10" w14:textId="77777777" w:rsidR="000C1223" w:rsidRPr="00012F83" w:rsidRDefault="00970473">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En ese sentido, se tiene que la pretensión de la ahora Recurrente es obtener la siguiente información: </w:t>
      </w:r>
    </w:p>
    <w:p w14:paraId="6DAF2546" w14:textId="77777777" w:rsidR="000C1223" w:rsidRPr="00012F83" w:rsidRDefault="000C1223">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7335EB1C" w14:textId="77777777" w:rsidR="000C1223" w:rsidRPr="00012F83" w:rsidRDefault="00970473">
      <w:pPr>
        <w:numPr>
          <w:ilvl w:val="0"/>
          <w:numId w:val="2"/>
        </w:numPr>
        <w:pBdr>
          <w:top w:val="nil"/>
          <w:left w:val="nil"/>
          <w:bottom w:val="nil"/>
          <w:right w:val="nil"/>
          <w:between w:val="nil"/>
        </w:pBdr>
        <w:spacing w:after="0" w:line="360" w:lineRule="auto"/>
        <w:ind w:right="-150"/>
        <w:jc w:val="both"/>
        <w:rPr>
          <w:rFonts w:ascii="Palatino Linotype" w:eastAsia="Palatino Linotype" w:hAnsi="Palatino Linotype" w:cs="Palatino Linotype"/>
          <w:b/>
          <w:u w:val="single"/>
        </w:rPr>
      </w:pPr>
      <w:bookmarkStart w:id="2" w:name="_heading=h.ipboariybiuo" w:colFirst="0" w:colLast="0"/>
      <w:bookmarkEnd w:id="2"/>
      <w:r w:rsidRPr="00012F83">
        <w:rPr>
          <w:rFonts w:ascii="Palatino Linotype" w:eastAsia="Palatino Linotype" w:hAnsi="Palatino Linotype" w:cs="Palatino Linotype"/>
          <w:b/>
        </w:rPr>
        <w:t xml:space="preserve">Plan anual de obras para el año 2025. </w:t>
      </w:r>
    </w:p>
    <w:p w14:paraId="76897499" w14:textId="77777777" w:rsidR="000C1223" w:rsidRPr="00012F83" w:rsidRDefault="000C1223">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b/>
          <w:u w:val="single"/>
        </w:rPr>
      </w:pPr>
    </w:p>
    <w:p w14:paraId="124B1349" w14:textId="77777777" w:rsidR="000C1223" w:rsidRPr="00012F83" w:rsidRDefault="00970473">
      <w:pPr>
        <w:spacing w:after="0" w:line="360" w:lineRule="auto"/>
        <w:ind w:right="-7"/>
        <w:jc w:val="both"/>
        <w:rPr>
          <w:rFonts w:ascii="Palatino Linotype" w:eastAsia="Palatino Linotype" w:hAnsi="Palatino Linotype" w:cs="Palatino Linotype"/>
        </w:rPr>
      </w:pPr>
      <w:r w:rsidRPr="00012F83">
        <w:rPr>
          <w:rFonts w:ascii="Palatino Linotype" w:eastAsia="Palatino Linotype" w:hAnsi="Palatino Linotype" w:cs="Palatino Linotype"/>
        </w:rPr>
        <w:t>En respuesta, el Sujeto Obligado a través de la Dirección de Obras Públicas informó que realizó una búsqueda exhaustiva dentro de sus archivos físicos como electrónicos o digitales, de la que no se localizó información relacionada con lo solicitado por el particular.</w:t>
      </w:r>
    </w:p>
    <w:p w14:paraId="652F9B2E" w14:textId="77777777" w:rsidR="000C1223" w:rsidRPr="00012F83" w:rsidRDefault="000C1223">
      <w:pPr>
        <w:pBdr>
          <w:top w:val="nil"/>
          <w:left w:val="nil"/>
          <w:bottom w:val="nil"/>
          <w:right w:val="nil"/>
          <w:between w:val="nil"/>
        </w:pBdr>
        <w:tabs>
          <w:tab w:val="left" w:pos="993"/>
        </w:tabs>
        <w:spacing w:after="0" w:line="276" w:lineRule="auto"/>
        <w:ind w:right="701"/>
        <w:jc w:val="both"/>
        <w:rPr>
          <w:rFonts w:ascii="Palatino Linotype" w:eastAsia="Palatino Linotype" w:hAnsi="Palatino Linotype" w:cs="Palatino Linotype"/>
        </w:rPr>
      </w:pPr>
    </w:p>
    <w:p w14:paraId="6E610E5F" w14:textId="77777777" w:rsidR="000C1223" w:rsidRPr="00012F83" w:rsidRDefault="00970473">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Derivado de lo anterior, la parte Recurrente se inconformó doliéndose respecto de la negativa a la entrega de la información, precisando </w:t>
      </w:r>
      <w:proofErr w:type="gramStart"/>
      <w:r w:rsidRPr="00012F83">
        <w:rPr>
          <w:rFonts w:ascii="Palatino Linotype" w:eastAsia="Palatino Linotype" w:hAnsi="Palatino Linotype" w:cs="Palatino Linotype"/>
        </w:rPr>
        <w:t>que</w:t>
      </w:r>
      <w:proofErr w:type="gramEnd"/>
      <w:r w:rsidRPr="00012F83">
        <w:rPr>
          <w:rFonts w:ascii="Palatino Linotype" w:eastAsia="Palatino Linotype" w:hAnsi="Palatino Linotype" w:cs="Palatino Linotype"/>
        </w:rPr>
        <w:t xml:space="preserve"> en la vigésima sesión ordinaria de cabildo, fue aprobado el plan anual de obras; por lo que solicito el acta del comité de transparencia donde se declarara la inexistencia de la información solicitada. </w:t>
      </w:r>
    </w:p>
    <w:p w14:paraId="1C714A79" w14:textId="77777777" w:rsidR="000C1223" w:rsidRPr="00012F83" w:rsidRDefault="000C1223">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4142D674" w14:textId="77777777" w:rsidR="000C1223" w:rsidRPr="00012F83" w:rsidRDefault="00970473">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Durante el periodo de manifestaciones el </w:t>
      </w:r>
      <w:r w:rsidRPr="00012F83">
        <w:rPr>
          <w:rFonts w:ascii="Palatino Linotype" w:eastAsia="Palatino Linotype" w:hAnsi="Palatino Linotype" w:cs="Palatino Linotype"/>
          <w:b/>
        </w:rPr>
        <w:t xml:space="preserve">Sujeto Obligado </w:t>
      </w:r>
      <w:r w:rsidRPr="00012F83">
        <w:rPr>
          <w:rFonts w:ascii="Palatino Linotype" w:eastAsia="Palatino Linotype" w:hAnsi="Palatino Linotype" w:cs="Palatino Linotype"/>
        </w:rPr>
        <w:t xml:space="preserve">fue omiso en rendir su informe justificado, y la parte </w:t>
      </w:r>
      <w:r w:rsidRPr="00012F83">
        <w:rPr>
          <w:rFonts w:ascii="Palatino Linotype" w:eastAsia="Palatino Linotype" w:hAnsi="Palatino Linotype" w:cs="Palatino Linotype"/>
          <w:b/>
        </w:rPr>
        <w:t xml:space="preserve">Recurrente </w:t>
      </w:r>
      <w:r w:rsidRPr="00012F83">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3C29F975" w14:textId="77777777" w:rsidR="000C1223" w:rsidRPr="00012F83" w:rsidRDefault="000C1223">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3153C4C3"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lastRenderedPageBreak/>
        <w:t xml:space="preserve">Dicho lo anterior, se procede a contextualizar la información solicitada, para ello, conviene traer a colación lo previsto por los artículos 31, fracción XXI; 87, fracción III y 96 bis, fracción II de la Ley Orgánica Municipal del Estado de México, así como </w:t>
      </w:r>
      <w:proofErr w:type="gramStart"/>
      <w:r w:rsidRPr="00012F83">
        <w:rPr>
          <w:rFonts w:ascii="Palatino Linotype" w:eastAsia="Palatino Linotype" w:hAnsi="Palatino Linotype" w:cs="Palatino Linotype"/>
        </w:rPr>
        <w:t>el artículos</w:t>
      </w:r>
      <w:proofErr w:type="gramEnd"/>
      <w:r w:rsidRPr="00012F83">
        <w:rPr>
          <w:rFonts w:ascii="Palatino Linotype" w:eastAsia="Palatino Linotype" w:hAnsi="Palatino Linotype" w:cs="Palatino Linotype"/>
        </w:rPr>
        <w:t xml:space="preserve"> 1, 3 y 7 del Reglamento Interior de la Dirección de Obras Públicas del Ayuntamiento de Villa del Carbón,</w:t>
      </w:r>
      <w:r w:rsidRPr="00012F83">
        <w:rPr>
          <w:rFonts w:ascii="Palatino Linotype" w:eastAsia="Palatino Linotype" w:hAnsi="Palatino Linotype" w:cs="Palatino Linotype"/>
          <w:i/>
        </w:rPr>
        <w:t xml:space="preserve"> </w:t>
      </w:r>
      <w:r w:rsidRPr="00012F83">
        <w:rPr>
          <w:rFonts w:ascii="Palatino Linotype" w:eastAsia="Palatino Linotype" w:hAnsi="Palatino Linotype" w:cs="Palatino Linotype"/>
        </w:rPr>
        <w:t>los cuales son del tenor literal siguiente:</w:t>
      </w:r>
    </w:p>
    <w:p w14:paraId="75B03CB6" w14:textId="77777777" w:rsidR="000C1223" w:rsidRPr="00012F83" w:rsidRDefault="000C1223">
      <w:pPr>
        <w:spacing w:after="0" w:line="360" w:lineRule="auto"/>
        <w:jc w:val="both"/>
        <w:rPr>
          <w:rFonts w:ascii="Palatino Linotype" w:eastAsia="Palatino Linotype" w:hAnsi="Palatino Linotype" w:cs="Palatino Linotype"/>
        </w:rPr>
      </w:pPr>
    </w:p>
    <w:p w14:paraId="05160416" w14:textId="77777777" w:rsidR="000C1223" w:rsidRPr="00012F83" w:rsidRDefault="00970473">
      <w:pPr>
        <w:spacing w:after="0" w:line="276" w:lineRule="auto"/>
        <w:ind w:left="851" w:right="843"/>
        <w:jc w:val="center"/>
        <w:rPr>
          <w:rFonts w:ascii="Palatino Linotype" w:eastAsia="Palatino Linotype" w:hAnsi="Palatino Linotype" w:cs="Palatino Linotype"/>
          <w:b/>
          <w:i/>
        </w:rPr>
      </w:pPr>
      <w:r w:rsidRPr="00012F83">
        <w:rPr>
          <w:rFonts w:ascii="Palatino Linotype" w:eastAsia="Palatino Linotype" w:hAnsi="Palatino Linotype" w:cs="Palatino Linotype"/>
          <w:b/>
          <w:i/>
        </w:rPr>
        <w:t>Ley Orgánica Municipal</w:t>
      </w:r>
    </w:p>
    <w:p w14:paraId="38A77E1C"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r w:rsidRPr="00012F83">
        <w:rPr>
          <w:rFonts w:ascii="Palatino Linotype" w:eastAsia="Palatino Linotype" w:hAnsi="Palatino Linotype" w:cs="Palatino Linotype"/>
          <w:b/>
          <w:i/>
        </w:rPr>
        <w:t>Artículo 31.-</w:t>
      </w:r>
      <w:r w:rsidRPr="00012F83">
        <w:rPr>
          <w:rFonts w:ascii="Palatino Linotype" w:eastAsia="Palatino Linotype" w:hAnsi="Palatino Linotype" w:cs="Palatino Linotype"/>
          <w:i/>
        </w:rPr>
        <w:t xml:space="preserve"> Son </w:t>
      </w:r>
      <w:r w:rsidRPr="00012F83">
        <w:rPr>
          <w:rFonts w:ascii="Palatino Linotype" w:eastAsia="Palatino Linotype" w:hAnsi="Palatino Linotype" w:cs="Palatino Linotype"/>
          <w:b/>
          <w:i/>
        </w:rPr>
        <w:t>atribuciones de los ayuntamientos</w:t>
      </w:r>
      <w:r w:rsidRPr="00012F83">
        <w:rPr>
          <w:rFonts w:ascii="Palatino Linotype" w:eastAsia="Palatino Linotype" w:hAnsi="Palatino Linotype" w:cs="Palatino Linotype"/>
          <w:i/>
        </w:rPr>
        <w:t>:</w:t>
      </w:r>
    </w:p>
    <w:p w14:paraId="0C9DC1E8"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1B248A92" w14:textId="77777777" w:rsidR="000C1223" w:rsidRPr="00012F83" w:rsidRDefault="00970473">
      <w:pPr>
        <w:spacing w:after="0" w:line="276" w:lineRule="auto"/>
        <w:ind w:left="851" w:right="843"/>
        <w:jc w:val="both"/>
        <w:rPr>
          <w:rFonts w:ascii="Palatino Linotype" w:eastAsia="Palatino Linotype" w:hAnsi="Palatino Linotype" w:cs="Palatino Linotype"/>
          <w:b/>
          <w:i/>
        </w:rPr>
      </w:pPr>
      <w:r w:rsidRPr="00012F83">
        <w:rPr>
          <w:rFonts w:ascii="Palatino Linotype" w:eastAsia="Palatino Linotype" w:hAnsi="Palatino Linotype" w:cs="Palatino Linotype"/>
          <w:b/>
          <w:i/>
        </w:rPr>
        <w:t>XXI. Formular, aprobar y ejecutar los planes de desarrollo municipal y los Programas correspondientes;</w:t>
      </w:r>
    </w:p>
    <w:p w14:paraId="63E4B9BC" w14:textId="77777777" w:rsidR="000C1223" w:rsidRPr="00012F83" w:rsidRDefault="00970473">
      <w:pPr>
        <w:spacing w:after="0" w:line="276" w:lineRule="auto"/>
        <w:ind w:left="851" w:right="843"/>
        <w:jc w:val="both"/>
        <w:rPr>
          <w:rFonts w:ascii="Palatino Linotype" w:eastAsia="Palatino Linotype" w:hAnsi="Palatino Linotype" w:cs="Palatino Linotype"/>
          <w:b/>
          <w:i/>
        </w:rPr>
      </w:pPr>
      <w:r w:rsidRPr="00012F83">
        <w:rPr>
          <w:rFonts w:ascii="Palatino Linotype" w:eastAsia="Palatino Linotype" w:hAnsi="Palatino Linotype" w:cs="Palatino Linotype"/>
          <w:b/>
          <w:i/>
        </w:rPr>
        <w:t>…</w:t>
      </w:r>
    </w:p>
    <w:p w14:paraId="58B65210"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Artículo 87.-</w:t>
      </w:r>
      <w:r w:rsidRPr="00012F83">
        <w:rPr>
          <w:rFonts w:ascii="Palatino Linotype" w:eastAsia="Palatino Linotype" w:hAnsi="Palatino Linotype" w:cs="Palatino Linotype"/>
          <w:i/>
        </w:rPr>
        <w:t xml:space="preserve"> Para el despacho, estudio y planeación de los diversos asuntos de la administración municipal, </w:t>
      </w:r>
      <w:r w:rsidRPr="00012F83">
        <w:rPr>
          <w:rFonts w:ascii="Palatino Linotype" w:eastAsia="Palatino Linotype" w:hAnsi="Palatino Linotype" w:cs="Palatino Linotype"/>
          <w:b/>
          <w:i/>
        </w:rPr>
        <w:t>el ayuntamiento contará</w:t>
      </w:r>
      <w:r w:rsidRPr="00012F83">
        <w:rPr>
          <w:rFonts w:ascii="Palatino Linotype" w:eastAsia="Palatino Linotype" w:hAnsi="Palatino Linotype" w:cs="Palatino Linotype"/>
          <w:i/>
        </w:rPr>
        <w:t xml:space="preserve"> por lo menos </w:t>
      </w:r>
      <w:r w:rsidRPr="00012F83">
        <w:rPr>
          <w:rFonts w:ascii="Palatino Linotype" w:eastAsia="Palatino Linotype" w:hAnsi="Palatino Linotype" w:cs="Palatino Linotype"/>
          <w:b/>
          <w:i/>
        </w:rPr>
        <w:t>con</w:t>
      </w:r>
      <w:r w:rsidRPr="00012F83">
        <w:rPr>
          <w:rFonts w:ascii="Palatino Linotype" w:eastAsia="Palatino Linotype" w:hAnsi="Palatino Linotype" w:cs="Palatino Linotype"/>
          <w:i/>
        </w:rPr>
        <w:t xml:space="preserve"> </w:t>
      </w:r>
      <w:r w:rsidRPr="00012F83">
        <w:rPr>
          <w:rFonts w:ascii="Palatino Linotype" w:eastAsia="Palatino Linotype" w:hAnsi="Palatino Linotype" w:cs="Palatino Linotype"/>
          <w:b/>
          <w:i/>
        </w:rPr>
        <w:t>las siguientes Dependencias</w:t>
      </w:r>
      <w:r w:rsidRPr="00012F83">
        <w:rPr>
          <w:rFonts w:ascii="Palatino Linotype" w:eastAsia="Palatino Linotype" w:hAnsi="Palatino Linotype" w:cs="Palatino Linotype"/>
          <w:i/>
        </w:rPr>
        <w:t>: (…)</w:t>
      </w:r>
    </w:p>
    <w:p w14:paraId="657717D0" w14:textId="77777777" w:rsidR="000C1223" w:rsidRPr="00012F83" w:rsidRDefault="00970473">
      <w:pPr>
        <w:spacing w:after="0" w:line="276" w:lineRule="auto"/>
        <w:ind w:left="851" w:right="843"/>
        <w:jc w:val="both"/>
        <w:rPr>
          <w:rFonts w:ascii="Palatino Linotype" w:eastAsia="Palatino Linotype" w:hAnsi="Palatino Linotype" w:cs="Palatino Linotype"/>
          <w:b/>
          <w:i/>
        </w:rPr>
      </w:pPr>
      <w:r w:rsidRPr="00012F83">
        <w:rPr>
          <w:rFonts w:ascii="Palatino Linotype" w:eastAsia="Palatino Linotype" w:hAnsi="Palatino Linotype" w:cs="Palatino Linotype"/>
          <w:i/>
        </w:rPr>
        <w:t xml:space="preserve">III. </w:t>
      </w:r>
      <w:r w:rsidRPr="00012F83">
        <w:rPr>
          <w:rFonts w:ascii="Palatino Linotype" w:eastAsia="Palatino Linotype" w:hAnsi="Palatino Linotype" w:cs="Palatino Linotype"/>
          <w:b/>
          <w:i/>
        </w:rPr>
        <w:t>La Dirección de Obras Públicas o equivalente.</w:t>
      </w:r>
    </w:p>
    <w:p w14:paraId="24D964E6"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43009955"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 xml:space="preserve">Artículo 96. </w:t>
      </w:r>
      <w:proofErr w:type="gramStart"/>
      <w:r w:rsidRPr="00012F83">
        <w:rPr>
          <w:rFonts w:ascii="Palatino Linotype" w:eastAsia="Palatino Linotype" w:hAnsi="Palatino Linotype" w:cs="Palatino Linotype"/>
          <w:b/>
          <w:i/>
        </w:rPr>
        <w:t>Bis</w:t>
      </w:r>
      <w:r w:rsidRPr="00012F83">
        <w:rPr>
          <w:rFonts w:ascii="Palatino Linotype" w:eastAsia="Palatino Linotype" w:hAnsi="Palatino Linotype" w:cs="Palatino Linotype"/>
          <w:i/>
        </w:rPr>
        <w:t>.-</w:t>
      </w:r>
      <w:proofErr w:type="gramEnd"/>
      <w:r w:rsidRPr="00012F83">
        <w:rPr>
          <w:rFonts w:ascii="Palatino Linotype" w:eastAsia="Palatino Linotype" w:hAnsi="Palatino Linotype" w:cs="Palatino Linotype"/>
          <w:i/>
        </w:rPr>
        <w:t xml:space="preserve"> El </w:t>
      </w:r>
      <w:proofErr w:type="gramStart"/>
      <w:r w:rsidRPr="00012F83">
        <w:rPr>
          <w:rFonts w:ascii="Palatino Linotype" w:eastAsia="Palatino Linotype" w:hAnsi="Palatino Linotype" w:cs="Palatino Linotype"/>
          <w:b/>
          <w:i/>
        </w:rPr>
        <w:t>Director</w:t>
      </w:r>
      <w:proofErr w:type="gramEnd"/>
      <w:r w:rsidRPr="00012F83">
        <w:rPr>
          <w:rFonts w:ascii="Palatino Linotype" w:eastAsia="Palatino Linotype" w:hAnsi="Palatino Linotype" w:cs="Palatino Linotype"/>
          <w:b/>
          <w:i/>
        </w:rPr>
        <w:t xml:space="preserve"> de Obras Públicas</w:t>
      </w:r>
      <w:r w:rsidRPr="00012F83">
        <w:rPr>
          <w:rFonts w:ascii="Palatino Linotype" w:eastAsia="Palatino Linotype" w:hAnsi="Palatino Linotype" w:cs="Palatino Linotype"/>
          <w:i/>
        </w:rPr>
        <w:t xml:space="preserve"> o el Titular de la Unidad Administrativa equivalente, </w:t>
      </w:r>
      <w:r w:rsidRPr="00012F83">
        <w:rPr>
          <w:rFonts w:ascii="Palatino Linotype" w:eastAsia="Palatino Linotype" w:hAnsi="Palatino Linotype" w:cs="Palatino Linotype"/>
          <w:b/>
          <w:i/>
        </w:rPr>
        <w:t>tiene las siguientes</w:t>
      </w:r>
      <w:r w:rsidRPr="00012F83">
        <w:rPr>
          <w:rFonts w:ascii="Palatino Linotype" w:eastAsia="Palatino Linotype" w:hAnsi="Palatino Linotype" w:cs="Palatino Linotype"/>
          <w:i/>
        </w:rPr>
        <w:t xml:space="preserve"> </w:t>
      </w:r>
      <w:r w:rsidRPr="00012F83">
        <w:rPr>
          <w:rFonts w:ascii="Palatino Linotype" w:eastAsia="Palatino Linotype" w:hAnsi="Palatino Linotype" w:cs="Palatino Linotype"/>
          <w:b/>
          <w:i/>
        </w:rPr>
        <w:t>atribuciones</w:t>
      </w:r>
      <w:r w:rsidRPr="00012F83">
        <w:rPr>
          <w:rFonts w:ascii="Palatino Linotype" w:eastAsia="Palatino Linotype" w:hAnsi="Palatino Linotype" w:cs="Palatino Linotype"/>
          <w:i/>
        </w:rPr>
        <w:t xml:space="preserve">: </w:t>
      </w:r>
    </w:p>
    <w:p w14:paraId="09071A30"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 xml:space="preserve">I. </w:t>
      </w:r>
      <w:r w:rsidRPr="00012F83">
        <w:rPr>
          <w:rFonts w:ascii="Palatino Linotype" w:eastAsia="Palatino Linotype" w:hAnsi="Palatino Linotype" w:cs="Palatino Linotype"/>
          <w:b/>
          <w:i/>
        </w:rPr>
        <w:t>Realizar la programación y ejecución de las obras públicas y servicios relacionados</w:t>
      </w:r>
      <w:r w:rsidRPr="00012F83">
        <w:rPr>
          <w:rFonts w:ascii="Palatino Linotype" w:eastAsia="Palatino Linotype" w:hAnsi="Palatino Linotype" w:cs="Palatino Linotype"/>
          <w:i/>
        </w:rPr>
        <w:t xml:space="preserve">, que por orden expresa del Ayuntamiento requieran prioridad </w:t>
      </w:r>
    </w:p>
    <w:p w14:paraId="708461C6"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 xml:space="preserve">II. </w:t>
      </w:r>
      <w:r w:rsidRPr="00012F83">
        <w:rPr>
          <w:rFonts w:ascii="Palatino Linotype" w:eastAsia="Palatino Linotype" w:hAnsi="Palatino Linotype" w:cs="Palatino Linotype"/>
          <w:b/>
          <w:i/>
        </w:rPr>
        <w:t xml:space="preserve">Planear y coordinar los </w:t>
      </w:r>
      <w:r w:rsidRPr="00012F83">
        <w:rPr>
          <w:rFonts w:ascii="Palatino Linotype" w:eastAsia="Palatino Linotype" w:hAnsi="Palatino Linotype" w:cs="Palatino Linotype"/>
          <w:b/>
          <w:i/>
          <w:u w:val="single"/>
        </w:rPr>
        <w:t>proyectos</w:t>
      </w:r>
      <w:r w:rsidRPr="00012F83">
        <w:rPr>
          <w:rFonts w:ascii="Palatino Linotype" w:eastAsia="Palatino Linotype" w:hAnsi="Palatino Linotype" w:cs="Palatino Linotype"/>
          <w:b/>
          <w:i/>
        </w:rPr>
        <w:t xml:space="preserve"> de obras públicas y servicios relacionados con las mismas</w:t>
      </w:r>
      <w:r w:rsidRPr="00012F83">
        <w:rPr>
          <w:rFonts w:ascii="Palatino Linotype" w:eastAsia="Palatino Linotype" w:hAnsi="Palatino Linotype" w:cs="Palatino Linotype"/>
          <w:i/>
        </w:rPr>
        <w:t xml:space="preserve"> que autorice el Ayuntamiento, una vez que se cumplan los requisitos de licitación y otros que determine la ley de la materia;</w:t>
      </w:r>
    </w:p>
    <w:p w14:paraId="21A7EDEE"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425F86D2"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 xml:space="preserve">XV. </w:t>
      </w:r>
      <w:r w:rsidRPr="00012F83">
        <w:rPr>
          <w:rFonts w:ascii="Palatino Linotype" w:eastAsia="Palatino Linotype" w:hAnsi="Palatino Linotype" w:cs="Palatino Linotype"/>
          <w:b/>
          <w:i/>
          <w:u w:val="single"/>
        </w:rPr>
        <w:t xml:space="preserve">Proyectar, formular y proponer al </w:t>
      </w:r>
      <w:proofErr w:type="gramStart"/>
      <w:r w:rsidRPr="00012F83">
        <w:rPr>
          <w:rFonts w:ascii="Palatino Linotype" w:eastAsia="Palatino Linotype" w:hAnsi="Palatino Linotype" w:cs="Palatino Linotype"/>
          <w:b/>
          <w:i/>
          <w:u w:val="single"/>
        </w:rPr>
        <w:t>Presidente</w:t>
      </w:r>
      <w:proofErr w:type="gramEnd"/>
      <w:r w:rsidRPr="00012F83">
        <w:rPr>
          <w:rFonts w:ascii="Palatino Linotype" w:eastAsia="Palatino Linotype" w:hAnsi="Palatino Linotype" w:cs="Palatino Linotype"/>
          <w:b/>
          <w:i/>
          <w:u w:val="single"/>
        </w:rPr>
        <w:t xml:space="preserve"> Municipal, el Programa General de Obras Públicas</w:t>
      </w:r>
      <w:r w:rsidRPr="00012F83">
        <w:rPr>
          <w:rFonts w:ascii="Palatino Linotype" w:eastAsia="Palatino Linotype" w:hAnsi="Palatino Linotype" w:cs="Palatino Linotype"/>
          <w:i/>
        </w:rPr>
        <w:t xml:space="preserve">, para la construcción y mejoramiento de </w:t>
      </w:r>
      <w:proofErr w:type="gramStart"/>
      <w:r w:rsidRPr="00012F83">
        <w:rPr>
          <w:rFonts w:ascii="Palatino Linotype" w:eastAsia="Palatino Linotype" w:hAnsi="Palatino Linotype" w:cs="Palatino Linotype"/>
          <w:i/>
        </w:rPr>
        <w:t>las mismas</w:t>
      </w:r>
      <w:proofErr w:type="gramEnd"/>
      <w:r w:rsidRPr="00012F83">
        <w:rPr>
          <w:rFonts w:ascii="Palatino Linotype" w:eastAsia="Palatino Linotype" w:hAnsi="Palatino Linotype" w:cs="Palatino Linotype"/>
          <w:i/>
        </w:rPr>
        <w:t xml:space="preserve">, </w:t>
      </w:r>
      <w:proofErr w:type="gramStart"/>
      <w:r w:rsidRPr="00012F83">
        <w:rPr>
          <w:rFonts w:ascii="Palatino Linotype" w:eastAsia="Palatino Linotype" w:hAnsi="Palatino Linotype" w:cs="Palatino Linotype"/>
          <w:i/>
        </w:rPr>
        <w:t>de acuerdo a</w:t>
      </w:r>
      <w:proofErr w:type="gramEnd"/>
      <w:r w:rsidRPr="00012F83">
        <w:rPr>
          <w:rFonts w:ascii="Palatino Linotype" w:eastAsia="Palatino Linotype" w:hAnsi="Palatino Linotype" w:cs="Palatino Linotype"/>
          <w:i/>
        </w:rPr>
        <w:t xml:space="preserve"> la normatividad aplicable y en congruencia con el Plan de Desarrollo Municipal y con la política, objetivos y prioridades del Municipio y vigilar su </w:t>
      </w:r>
      <w:proofErr w:type="gramStart"/>
      <w:r w:rsidRPr="00012F83">
        <w:rPr>
          <w:rFonts w:ascii="Palatino Linotype" w:eastAsia="Palatino Linotype" w:hAnsi="Palatino Linotype" w:cs="Palatino Linotype"/>
          <w:i/>
        </w:rPr>
        <w:t>ejecución;…</w:t>
      </w:r>
      <w:proofErr w:type="gramEnd"/>
      <w:r w:rsidRPr="00012F83">
        <w:rPr>
          <w:rFonts w:ascii="Palatino Linotype" w:eastAsia="Palatino Linotype" w:hAnsi="Palatino Linotype" w:cs="Palatino Linotype"/>
          <w:i/>
        </w:rPr>
        <w:t>”</w:t>
      </w:r>
    </w:p>
    <w:p w14:paraId="65C40B71" w14:textId="77777777" w:rsidR="000C1223" w:rsidRPr="00012F83" w:rsidRDefault="00970473">
      <w:pPr>
        <w:spacing w:after="0" w:line="276" w:lineRule="auto"/>
        <w:ind w:left="851" w:right="843"/>
        <w:jc w:val="center"/>
        <w:rPr>
          <w:rFonts w:ascii="Palatino Linotype" w:eastAsia="Palatino Linotype" w:hAnsi="Palatino Linotype" w:cs="Palatino Linotype"/>
          <w:b/>
          <w:i/>
        </w:rPr>
      </w:pPr>
      <w:r w:rsidRPr="00012F83">
        <w:rPr>
          <w:rFonts w:ascii="Palatino Linotype" w:eastAsia="Palatino Linotype" w:hAnsi="Palatino Linotype" w:cs="Palatino Linotype"/>
          <w:b/>
          <w:i/>
        </w:rPr>
        <w:t>Reglamento Interior de la Dirección de Obras Públicas</w:t>
      </w:r>
    </w:p>
    <w:p w14:paraId="2CF7D022"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lastRenderedPageBreak/>
        <w:t>Artículo 1</w:t>
      </w:r>
      <w:r w:rsidRPr="00012F83">
        <w:rPr>
          <w:rFonts w:ascii="Palatino Linotype" w:eastAsia="Palatino Linotype" w:hAnsi="Palatino Linotype" w:cs="Palatino Linotype"/>
          <w:i/>
        </w:rPr>
        <w:t xml:space="preserve">.-Se adscriben a la Dirección de Obras Públicas, las siguientes unidades Administrativas: </w:t>
      </w:r>
    </w:p>
    <w:p w14:paraId="39F87946" w14:textId="77777777" w:rsidR="000C1223" w:rsidRPr="00012F83" w:rsidRDefault="00970473">
      <w:pPr>
        <w:numPr>
          <w:ilvl w:val="0"/>
          <w:numId w:val="4"/>
        </w:numPr>
        <w:pBdr>
          <w:top w:val="nil"/>
          <w:left w:val="nil"/>
          <w:bottom w:val="nil"/>
          <w:right w:val="nil"/>
          <w:between w:val="nil"/>
        </w:pBdr>
        <w:spacing w:after="0" w:line="276" w:lineRule="auto"/>
        <w:ind w:left="1560"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Subdirección de Obra</w:t>
      </w:r>
    </w:p>
    <w:p w14:paraId="0C5152DE" w14:textId="77777777" w:rsidR="000C1223" w:rsidRPr="00012F83" w:rsidRDefault="00970473">
      <w:pPr>
        <w:numPr>
          <w:ilvl w:val="0"/>
          <w:numId w:val="4"/>
        </w:numPr>
        <w:pBdr>
          <w:top w:val="nil"/>
          <w:left w:val="nil"/>
          <w:bottom w:val="nil"/>
          <w:right w:val="nil"/>
          <w:between w:val="nil"/>
        </w:pBdr>
        <w:spacing w:after="0" w:line="276" w:lineRule="auto"/>
        <w:ind w:left="1560" w:right="843"/>
        <w:jc w:val="both"/>
        <w:rPr>
          <w:rFonts w:ascii="Palatino Linotype" w:eastAsia="Palatino Linotype" w:hAnsi="Palatino Linotype" w:cs="Palatino Linotype"/>
          <w:b/>
          <w:i/>
        </w:rPr>
      </w:pPr>
      <w:r w:rsidRPr="00012F83">
        <w:rPr>
          <w:rFonts w:ascii="Palatino Linotype" w:eastAsia="Palatino Linotype" w:hAnsi="Palatino Linotype" w:cs="Palatino Linotype"/>
          <w:b/>
          <w:i/>
        </w:rPr>
        <w:t>Proyectos</w:t>
      </w:r>
    </w:p>
    <w:p w14:paraId="26E4B95C" w14:textId="77777777" w:rsidR="000C1223" w:rsidRPr="00012F83" w:rsidRDefault="00970473">
      <w:pPr>
        <w:numPr>
          <w:ilvl w:val="0"/>
          <w:numId w:val="4"/>
        </w:numPr>
        <w:pBdr>
          <w:top w:val="nil"/>
          <w:left w:val="nil"/>
          <w:bottom w:val="nil"/>
          <w:right w:val="nil"/>
          <w:between w:val="nil"/>
        </w:pBdr>
        <w:spacing w:after="0" w:line="276" w:lineRule="auto"/>
        <w:ind w:left="1560"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Supervisión de Obras por Administración</w:t>
      </w:r>
    </w:p>
    <w:p w14:paraId="2FA7C66E" w14:textId="77777777" w:rsidR="000C1223" w:rsidRPr="00012F83" w:rsidRDefault="00970473">
      <w:pPr>
        <w:numPr>
          <w:ilvl w:val="0"/>
          <w:numId w:val="4"/>
        </w:numPr>
        <w:pBdr>
          <w:top w:val="nil"/>
          <w:left w:val="nil"/>
          <w:bottom w:val="nil"/>
          <w:right w:val="nil"/>
          <w:between w:val="nil"/>
        </w:pBdr>
        <w:spacing w:after="0" w:line="276" w:lineRule="auto"/>
        <w:ind w:left="1560"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Supervisión de Obras por Contrato</w:t>
      </w:r>
    </w:p>
    <w:p w14:paraId="527432CA" w14:textId="77777777" w:rsidR="000C1223" w:rsidRPr="00012F83" w:rsidRDefault="00970473">
      <w:pPr>
        <w:numPr>
          <w:ilvl w:val="0"/>
          <w:numId w:val="4"/>
        </w:numPr>
        <w:pBdr>
          <w:top w:val="nil"/>
          <w:left w:val="nil"/>
          <w:bottom w:val="nil"/>
          <w:right w:val="nil"/>
          <w:between w:val="nil"/>
        </w:pBdr>
        <w:spacing w:after="0" w:line="276" w:lineRule="auto"/>
        <w:ind w:left="1560"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Maquinaria y equipo</w:t>
      </w:r>
    </w:p>
    <w:p w14:paraId="4ECD5E80"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37AF3CA7"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Artículo 3.-</w:t>
      </w:r>
      <w:r w:rsidRPr="00012F83">
        <w:rPr>
          <w:rFonts w:ascii="Palatino Linotype" w:eastAsia="Palatino Linotype" w:hAnsi="Palatino Linotype" w:cs="Palatino Linotype"/>
          <w:i/>
        </w:rPr>
        <w:t xml:space="preserve"> Al frente de la Dirección de Obras Públicas, estará el (la) </w:t>
      </w:r>
      <w:proofErr w:type="gramStart"/>
      <w:r w:rsidRPr="00012F83">
        <w:rPr>
          <w:rFonts w:ascii="Palatino Linotype" w:eastAsia="Palatino Linotype" w:hAnsi="Palatino Linotype" w:cs="Palatino Linotype"/>
          <w:i/>
        </w:rPr>
        <w:t>Director</w:t>
      </w:r>
      <w:proofErr w:type="gramEnd"/>
      <w:r w:rsidRPr="00012F83">
        <w:rPr>
          <w:rFonts w:ascii="Palatino Linotype" w:eastAsia="Palatino Linotype" w:hAnsi="Palatino Linotype" w:cs="Palatino Linotype"/>
          <w:i/>
        </w:rPr>
        <w:t>(a) que ejecutara las atribuciones, facultades y obligaciones que las disposiciones legales aplicables le confieren expresamente, y que se auxiliara con el personal administrativo que se determine conforme al presupuesto, Así como las demás atribuciones siguientes que quedan en uno solo:</w:t>
      </w:r>
    </w:p>
    <w:p w14:paraId="58B69893"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I. Acatar y comprobar el cumplimiento de las disposiciones legales en materia de obra pública;</w:t>
      </w:r>
    </w:p>
    <w:p w14:paraId="70082B4C"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II. Ejercer las atribuciones que, en materia de Obra Pública, se refieren en el Libro Décimo Segundo del Código Administrativo del Estado de México y su Reglamento, así como las establecidas en la Ley de Obras Públicas y Servicios Relacionados con las Mismas y su Reglamento; las cuales no se encuentren reservadas al Ayuntamiento;</w:t>
      </w:r>
    </w:p>
    <w:p w14:paraId="0471F208"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III. Suscribir las suficiencias presupuestales correspondientes en materia de Obra Pública;</w:t>
      </w:r>
    </w:p>
    <w:p w14:paraId="225ED448"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 xml:space="preserve">IV. Formular, conducir y aplicar las políticas, proyectos y </w:t>
      </w:r>
      <w:r w:rsidRPr="00012F83">
        <w:rPr>
          <w:rFonts w:ascii="Palatino Linotype" w:eastAsia="Palatino Linotype" w:hAnsi="Palatino Linotype" w:cs="Palatino Linotype"/>
          <w:b/>
          <w:i/>
          <w:u w:val="single"/>
        </w:rPr>
        <w:t>programas de Obra Pública</w:t>
      </w:r>
      <w:r w:rsidRPr="00012F83">
        <w:rPr>
          <w:rFonts w:ascii="Palatino Linotype" w:eastAsia="Palatino Linotype" w:hAnsi="Palatino Linotype" w:cs="Palatino Linotype"/>
          <w:i/>
        </w:rPr>
        <w:t>, así como normar técnicamente su ejecución. Proponer las Obras Públicas al Ayuntamiento y participar en la celebración de convenios que se acuerden con los sectores Público, Social o Privado en la materia;</w:t>
      </w:r>
    </w:p>
    <w:p w14:paraId="2B028A8D"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w:t>
      </w:r>
    </w:p>
    <w:p w14:paraId="1B8A0623"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Artículo 7.-</w:t>
      </w:r>
      <w:r w:rsidRPr="00012F83">
        <w:rPr>
          <w:rFonts w:ascii="Palatino Linotype" w:eastAsia="Palatino Linotype" w:hAnsi="Palatino Linotype" w:cs="Palatino Linotype"/>
          <w:i/>
        </w:rPr>
        <w:t xml:space="preserve"> </w:t>
      </w:r>
      <w:r w:rsidRPr="00012F83">
        <w:rPr>
          <w:rFonts w:ascii="Palatino Linotype" w:eastAsia="Palatino Linotype" w:hAnsi="Palatino Linotype" w:cs="Palatino Linotype"/>
          <w:b/>
          <w:i/>
        </w:rPr>
        <w:t>Corresponde al Área de Proyectos</w:t>
      </w:r>
      <w:r w:rsidRPr="00012F83">
        <w:rPr>
          <w:rFonts w:ascii="Palatino Linotype" w:eastAsia="Palatino Linotype" w:hAnsi="Palatino Linotype" w:cs="Palatino Linotype"/>
          <w:i/>
        </w:rPr>
        <w:t xml:space="preserve">, la integración y el seguimiento para operación de los programas correspondientes, así como las atribuciones De los Servicios Relacionados con la Obra Pública del Libro Décimo segundo del estado de México, así como las demás atribuciones siguientes: </w:t>
      </w:r>
    </w:p>
    <w:p w14:paraId="191A2810"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I</w:t>
      </w:r>
      <w:r w:rsidRPr="00012F83">
        <w:rPr>
          <w:rFonts w:ascii="Palatino Linotype" w:eastAsia="Palatino Linotype" w:hAnsi="Palatino Linotype" w:cs="Palatino Linotype"/>
          <w:b/>
          <w:i/>
        </w:rPr>
        <w:t xml:space="preserve">. </w:t>
      </w:r>
      <w:r w:rsidRPr="00012F83">
        <w:rPr>
          <w:rFonts w:ascii="Palatino Linotype" w:eastAsia="Palatino Linotype" w:hAnsi="Palatino Linotype" w:cs="Palatino Linotype"/>
          <w:b/>
          <w:i/>
          <w:u w:val="single"/>
        </w:rPr>
        <w:t>Proyectar, elaborar y ejecutar el Programa Anual de Obra</w:t>
      </w:r>
      <w:r w:rsidRPr="00012F83">
        <w:rPr>
          <w:rFonts w:ascii="Palatino Linotype" w:eastAsia="Palatino Linotype" w:hAnsi="Palatino Linotype" w:cs="Palatino Linotype"/>
          <w:i/>
        </w:rPr>
        <w:t xml:space="preserve"> en congruencia con el Plan de Desarrollo Municipal de Desarrollo Urbano, así como los programas </w:t>
      </w:r>
      <w:r w:rsidRPr="00012F83">
        <w:rPr>
          <w:rFonts w:ascii="Palatino Linotype" w:eastAsia="Palatino Linotype" w:hAnsi="Palatino Linotype" w:cs="Palatino Linotype"/>
          <w:i/>
        </w:rPr>
        <w:lastRenderedPageBreak/>
        <w:t>que deriven de ellos;</w:t>
      </w:r>
      <w:r w:rsidRPr="00012F83">
        <w:rPr>
          <w:rFonts w:ascii="Palatino Linotype" w:eastAsia="Palatino Linotype" w:hAnsi="Palatino Linotype" w:cs="Palatino Linotype"/>
          <w:i/>
        </w:rPr>
        <w:br/>
        <w:t xml:space="preserve">…. </w:t>
      </w:r>
    </w:p>
    <w:p w14:paraId="1B7F9BE5"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u w:val="single"/>
        </w:rPr>
        <w:t>XI Llevar a cabo con las demás Unidades Administrativas competentes las modificaciones al Programa Anual de Obra Pública</w:t>
      </w:r>
      <w:r w:rsidRPr="00012F83">
        <w:rPr>
          <w:rFonts w:ascii="Palatino Linotype" w:eastAsia="Palatino Linotype" w:hAnsi="Palatino Linotype" w:cs="Palatino Linotype"/>
          <w:i/>
        </w:rPr>
        <w:t>; …”</w:t>
      </w:r>
    </w:p>
    <w:p w14:paraId="098C6EDF"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(Énfasis Añadido)</w:t>
      </w:r>
    </w:p>
    <w:p w14:paraId="6B8609D8" w14:textId="77777777" w:rsidR="000C1223" w:rsidRPr="00012F83" w:rsidRDefault="000C1223">
      <w:pPr>
        <w:spacing w:after="0" w:line="360" w:lineRule="auto"/>
        <w:jc w:val="both"/>
        <w:rPr>
          <w:rFonts w:ascii="Palatino Linotype" w:eastAsia="Palatino Linotype" w:hAnsi="Palatino Linotype" w:cs="Palatino Linotype"/>
        </w:rPr>
      </w:pPr>
    </w:p>
    <w:p w14:paraId="1034A373"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De los preceptos anteriores se desprende que dentro de las dependencias con las que cuentan los Ayuntamientos para la realización de las atribuciones que las leyes les confieren, tienen a la </w:t>
      </w:r>
      <w:r w:rsidRPr="00012F83">
        <w:rPr>
          <w:rFonts w:ascii="Palatino Linotype" w:eastAsia="Palatino Linotype" w:hAnsi="Palatino Linotype" w:cs="Palatino Linotype"/>
          <w:b/>
        </w:rPr>
        <w:t>Dirección de Obras Públicas</w:t>
      </w:r>
      <w:r w:rsidRPr="00012F83">
        <w:rPr>
          <w:rFonts w:ascii="Palatino Linotype" w:eastAsia="Palatino Linotype" w:hAnsi="Palatino Linotype" w:cs="Palatino Linotype"/>
        </w:rPr>
        <w:t xml:space="preserve"> a quien dentro del Ayuntamiento, le corresponde entre otras cosas, realizar la programación de obras públicas; licitar, concursar o asignar en su caso, servicios de obra y las obras públicas aprobadas en el programa anual, elaborar los contratos de obra pública y gestionar el pago de anticipos, así como los servicios que se encuentren relacionados con las mismas.</w:t>
      </w:r>
    </w:p>
    <w:p w14:paraId="4E6F2F8B" w14:textId="77777777" w:rsidR="000C1223" w:rsidRPr="00012F83" w:rsidRDefault="000C1223">
      <w:pPr>
        <w:spacing w:after="0" w:line="360" w:lineRule="auto"/>
        <w:jc w:val="both"/>
        <w:rPr>
          <w:rFonts w:ascii="Palatino Linotype" w:eastAsia="Palatino Linotype" w:hAnsi="Palatino Linotype" w:cs="Palatino Linotype"/>
        </w:rPr>
      </w:pPr>
    </w:p>
    <w:p w14:paraId="1A7FCD40"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Precisado lo anterior, conviene señalar que la Ley de Planeación del Estado de México y Municipios, señala en lo relacionado, lo siguiente:</w:t>
      </w:r>
    </w:p>
    <w:p w14:paraId="33F1DD5A" w14:textId="77777777" w:rsidR="000C1223" w:rsidRPr="00012F83" w:rsidRDefault="000C1223">
      <w:pPr>
        <w:spacing w:after="0" w:line="360" w:lineRule="auto"/>
        <w:jc w:val="both"/>
        <w:rPr>
          <w:rFonts w:ascii="Palatino Linotype" w:eastAsia="Palatino Linotype" w:hAnsi="Palatino Linotype" w:cs="Palatino Linotype"/>
        </w:rPr>
      </w:pPr>
    </w:p>
    <w:p w14:paraId="60C59C03"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r w:rsidRPr="00012F83">
        <w:rPr>
          <w:rFonts w:ascii="Palatino Linotype" w:eastAsia="Palatino Linotype" w:hAnsi="Palatino Linotype" w:cs="Palatino Linotype"/>
          <w:b/>
          <w:i/>
        </w:rPr>
        <w:t>Artículo 1</w:t>
      </w:r>
      <w:r w:rsidRPr="00012F83">
        <w:rPr>
          <w:rFonts w:ascii="Palatino Linotype" w:eastAsia="Palatino Linotype" w:hAnsi="Palatino Linotype" w:cs="Palatino Linotype"/>
          <w:i/>
        </w:rPr>
        <w:t>.- La presente ley es de orden público e interés social y tiene por objeto, establecer las normas:</w:t>
      </w:r>
    </w:p>
    <w:p w14:paraId="17FF0286"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2D108395"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 xml:space="preserve">II. </w:t>
      </w:r>
      <w:r w:rsidRPr="00012F83">
        <w:rPr>
          <w:rFonts w:ascii="Palatino Linotype" w:eastAsia="Palatino Linotype" w:hAnsi="Palatino Linotype" w:cs="Palatino Linotype"/>
          <w:b/>
          <w:i/>
        </w:rPr>
        <w:t>De la participación democrática de los habitantes del Estado de México, grupos y organizaciones sociales y privados en la elaboración, ejecución y evaluación</w:t>
      </w:r>
      <w:r w:rsidRPr="00012F83">
        <w:rPr>
          <w:rFonts w:ascii="Palatino Linotype" w:eastAsia="Palatino Linotype" w:hAnsi="Palatino Linotype" w:cs="Palatino Linotype"/>
          <w:i/>
        </w:rPr>
        <w:t xml:space="preserve"> del Plan de Desarrollo del Estado de México y los planes de desarrollo municipales, así como </w:t>
      </w:r>
      <w:r w:rsidRPr="00012F83">
        <w:rPr>
          <w:rFonts w:ascii="Palatino Linotype" w:eastAsia="Palatino Linotype" w:hAnsi="Palatino Linotype" w:cs="Palatino Linotype"/>
          <w:b/>
          <w:i/>
        </w:rPr>
        <w:t>de los programas a que se refiere esta ley</w:t>
      </w:r>
      <w:r w:rsidRPr="00012F83">
        <w:rPr>
          <w:rFonts w:ascii="Palatino Linotype" w:eastAsia="Palatino Linotype" w:hAnsi="Palatino Linotype" w:cs="Palatino Linotype"/>
          <w:i/>
        </w:rPr>
        <w:t>;</w:t>
      </w:r>
    </w:p>
    <w:p w14:paraId="6D94A7BE"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7AF42233"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Artículo 10.-</w:t>
      </w:r>
      <w:r w:rsidRPr="00012F83">
        <w:rPr>
          <w:rFonts w:ascii="Palatino Linotype" w:eastAsia="Palatino Linotype" w:hAnsi="Palatino Linotype" w:cs="Palatino Linotype"/>
          <w:i/>
        </w:rPr>
        <w:t xml:space="preserve"> Para efectos de esta Ley, se entiende por:</w:t>
      </w:r>
    </w:p>
    <w:p w14:paraId="02D0FA3D"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261CA571"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u w:val="single"/>
        </w:rPr>
        <w:t>Programa</w:t>
      </w:r>
      <w:r w:rsidRPr="00012F83">
        <w:rPr>
          <w:rFonts w:ascii="Palatino Linotype" w:eastAsia="Palatino Linotype" w:hAnsi="Palatino Linotype" w:cs="Palatino Linotype"/>
          <w:i/>
          <w:u w:val="single"/>
        </w:rPr>
        <w:t>.</w:t>
      </w:r>
      <w:r w:rsidRPr="00012F83">
        <w:rPr>
          <w:rFonts w:ascii="Palatino Linotype" w:eastAsia="Palatino Linotype" w:hAnsi="Palatino Linotype" w:cs="Palatino Linotype"/>
          <w:i/>
        </w:rPr>
        <w:t xml:space="preserve"> </w:t>
      </w:r>
      <w:r w:rsidRPr="00012F83">
        <w:rPr>
          <w:rFonts w:ascii="Palatino Linotype" w:eastAsia="Palatino Linotype" w:hAnsi="Palatino Linotype" w:cs="Palatino Linotype"/>
          <w:b/>
          <w:i/>
        </w:rPr>
        <w:t xml:space="preserve">Instrumento de los planes que ordena y vincula, cronológica, espacial, cuantitativa y técnicamente las acciones o actividades y los </w:t>
      </w:r>
      <w:r w:rsidRPr="00012F83">
        <w:rPr>
          <w:rFonts w:ascii="Palatino Linotype" w:eastAsia="Palatino Linotype" w:hAnsi="Palatino Linotype" w:cs="Palatino Linotype"/>
          <w:b/>
          <w:i/>
        </w:rPr>
        <w:lastRenderedPageBreak/>
        <w:t>recursos necesarios para alcanzar una meta, que contribuirá a lograr los objetivos de los planes de desarrollo</w:t>
      </w:r>
      <w:r w:rsidRPr="00012F83">
        <w:rPr>
          <w:rFonts w:ascii="Palatino Linotype" w:eastAsia="Palatino Linotype" w:hAnsi="Palatino Linotype" w:cs="Palatino Linotype"/>
          <w:i/>
        </w:rPr>
        <w:t>.</w:t>
      </w:r>
    </w:p>
    <w:p w14:paraId="3403AB22"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0BC901FC"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Artículo 19.- Compete a los ayuntamientos</w:t>
      </w:r>
      <w:r w:rsidRPr="00012F83">
        <w:rPr>
          <w:rFonts w:ascii="Palatino Linotype" w:eastAsia="Palatino Linotype" w:hAnsi="Palatino Linotype" w:cs="Palatino Linotype"/>
          <w:i/>
        </w:rPr>
        <w:t xml:space="preserve">, </w:t>
      </w:r>
      <w:r w:rsidRPr="00012F83">
        <w:rPr>
          <w:rFonts w:ascii="Palatino Linotype" w:eastAsia="Palatino Linotype" w:hAnsi="Palatino Linotype" w:cs="Palatino Linotype"/>
          <w:b/>
          <w:i/>
        </w:rPr>
        <w:t>en materia de planeación democrática para el desarrollo</w:t>
      </w:r>
      <w:r w:rsidRPr="00012F83">
        <w:rPr>
          <w:rFonts w:ascii="Palatino Linotype" w:eastAsia="Palatino Linotype" w:hAnsi="Palatino Linotype" w:cs="Palatino Linotype"/>
          <w:i/>
        </w:rPr>
        <w:t>:</w:t>
      </w:r>
    </w:p>
    <w:p w14:paraId="395DD0BA" w14:textId="77777777" w:rsidR="000C1223" w:rsidRPr="00012F83" w:rsidRDefault="00970473">
      <w:pPr>
        <w:numPr>
          <w:ilvl w:val="0"/>
          <w:numId w:val="3"/>
        </w:numPr>
        <w:spacing w:after="0" w:line="276" w:lineRule="auto"/>
        <w:ind w:left="851" w:right="843" w:firstLine="0"/>
        <w:jc w:val="both"/>
        <w:rPr>
          <w:rFonts w:ascii="Palatino Linotype" w:eastAsia="Palatino Linotype" w:hAnsi="Palatino Linotype" w:cs="Palatino Linotype"/>
          <w:i/>
        </w:rPr>
      </w:pPr>
      <w:r w:rsidRPr="00012F83">
        <w:rPr>
          <w:rFonts w:ascii="Palatino Linotype" w:eastAsia="Palatino Linotype" w:hAnsi="Palatino Linotype" w:cs="Palatino Linotype"/>
          <w:b/>
          <w:i/>
        </w:rPr>
        <w:t xml:space="preserve">Elaborar, aprobar, ejecutar, dar seguimiento, evaluar y el control del Plan de Desarrollo Municipal </w:t>
      </w:r>
      <w:r w:rsidRPr="00012F83">
        <w:rPr>
          <w:rFonts w:ascii="Palatino Linotype" w:eastAsia="Palatino Linotype" w:hAnsi="Palatino Linotype" w:cs="Palatino Linotype"/>
          <w:b/>
          <w:i/>
          <w:u w:val="single"/>
        </w:rPr>
        <w:t>y sus programas</w:t>
      </w:r>
      <w:r w:rsidRPr="00012F83">
        <w:rPr>
          <w:rFonts w:ascii="Palatino Linotype" w:eastAsia="Palatino Linotype" w:hAnsi="Palatino Linotype" w:cs="Palatino Linotype"/>
          <w:i/>
        </w:rPr>
        <w:t>;</w:t>
      </w:r>
    </w:p>
    <w:p w14:paraId="5F1D418A"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00684066"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 xml:space="preserve">VIII. </w:t>
      </w:r>
      <w:r w:rsidRPr="00012F83">
        <w:rPr>
          <w:rFonts w:ascii="Palatino Linotype" w:eastAsia="Palatino Linotype" w:hAnsi="Palatino Linotype" w:cs="Palatino Linotype"/>
          <w:b/>
          <w:i/>
        </w:rPr>
        <w:t>Integrar y elaborar el presupuesto por programas para la ejecución de las acciones que correspondan</w:t>
      </w:r>
      <w:r w:rsidRPr="00012F83">
        <w:rPr>
          <w:rFonts w:ascii="Palatino Linotype" w:eastAsia="Palatino Linotype" w:hAnsi="Palatino Linotype" w:cs="Palatino Linotype"/>
          <w:i/>
        </w:rPr>
        <w:t xml:space="preserve">, de acuerdo con las leyes, reglamentos y demás </w:t>
      </w:r>
      <w:proofErr w:type="gramStart"/>
      <w:r w:rsidRPr="00012F83">
        <w:rPr>
          <w:rFonts w:ascii="Palatino Linotype" w:eastAsia="Palatino Linotype" w:hAnsi="Palatino Linotype" w:cs="Palatino Linotype"/>
          <w:i/>
        </w:rPr>
        <w:t>disposiciones;…</w:t>
      </w:r>
      <w:proofErr w:type="gramEnd"/>
      <w:r w:rsidRPr="00012F83">
        <w:rPr>
          <w:rFonts w:ascii="Palatino Linotype" w:eastAsia="Palatino Linotype" w:hAnsi="Palatino Linotype" w:cs="Palatino Linotype"/>
          <w:i/>
        </w:rPr>
        <w:t>”</w:t>
      </w:r>
    </w:p>
    <w:p w14:paraId="3A7B46CC"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Énfasis añadido)</w:t>
      </w:r>
    </w:p>
    <w:p w14:paraId="2657CD5D" w14:textId="77777777" w:rsidR="000C1223" w:rsidRPr="00012F83" w:rsidRDefault="000C1223">
      <w:pPr>
        <w:spacing w:after="0" w:line="360" w:lineRule="auto"/>
        <w:jc w:val="both"/>
        <w:rPr>
          <w:rFonts w:ascii="Palatino Linotype" w:eastAsia="Palatino Linotype" w:hAnsi="Palatino Linotype" w:cs="Palatino Linotype"/>
        </w:rPr>
      </w:pPr>
    </w:p>
    <w:p w14:paraId="116E3511"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Como se desprende de los preceptos anteriores, podemos advertir que la participación democrática de los habitantes del Estado de México se incluye en la elaboración, ejecución y evaluación de los programas relacionados con el Plan de Desarrollo Municipal que le compete a su vez elaborar, aprobar, ejecutar, dar seguimiento, evaluar y controlar a los ayuntamientos; entendiendo por programa al instrumento de los planes que ordena y circula, cronológica, espacial cuantitativa y técnicamente, las acciones o actividades y los recursos para alcanzar una meta. </w:t>
      </w:r>
    </w:p>
    <w:p w14:paraId="4BF67D34" w14:textId="77777777" w:rsidR="000C1223" w:rsidRPr="00012F83" w:rsidRDefault="000C1223">
      <w:pPr>
        <w:spacing w:after="0" w:line="360" w:lineRule="auto"/>
        <w:jc w:val="both"/>
        <w:rPr>
          <w:rFonts w:ascii="Palatino Linotype" w:eastAsia="Palatino Linotype" w:hAnsi="Palatino Linotype" w:cs="Palatino Linotype"/>
        </w:rPr>
      </w:pPr>
    </w:p>
    <w:p w14:paraId="4A2E1E4A"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En ese tenor, de la Ley Orgánica Municipal del Estado de México señala en sus artículos 31, fracción XIX, 100 y 101, a saber:</w:t>
      </w:r>
    </w:p>
    <w:p w14:paraId="664CD406" w14:textId="77777777" w:rsidR="000C1223" w:rsidRPr="00012F83" w:rsidRDefault="000C1223">
      <w:pPr>
        <w:spacing w:after="0" w:line="360" w:lineRule="auto"/>
        <w:jc w:val="both"/>
        <w:rPr>
          <w:rFonts w:ascii="Palatino Linotype" w:eastAsia="Palatino Linotype" w:hAnsi="Palatino Linotype" w:cs="Palatino Linotype"/>
        </w:rPr>
      </w:pPr>
    </w:p>
    <w:p w14:paraId="2C6ECD89"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rPr>
        <w:t>“</w:t>
      </w:r>
      <w:r w:rsidRPr="00012F83">
        <w:rPr>
          <w:rFonts w:ascii="Palatino Linotype" w:eastAsia="Palatino Linotype" w:hAnsi="Palatino Linotype" w:cs="Palatino Linotype"/>
          <w:b/>
          <w:i/>
        </w:rPr>
        <w:t>Artículo 31</w:t>
      </w:r>
      <w:r w:rsidRPr="00012F83">
        <w:rPr>
          <w:rFonts w:ascii="Palatino Linotype" w:eastAsia="Palatino Linotype" w:hAnsi="Palatino Linotype" w:cs="Palatino Linotype"/>
          <w:i/>
        </w:rPr>
        <w:t>.- Son atribuciones de los ayuntamientos:</w:t>
      </w:r>
    </w:p>
    <w:p w14:paraId="31CFD511"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0D2DADEB"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 xml:space="preserve">XIX. </w:t>
      </w:r>
      <w:r w:rsidRPr="00012F83">
        <w:rPr>
          <w:rFonts w:ascii="Palatino Linotype" w:eastAsia="Palatino Linotype" w:hAnsi="Palatino Linotype" w:cs="Palatino Linotype"/>
          <w:b/>
          <w:i/>
        </w:rPr>
        <w:t>A</w:t>
      </w:r>
      <w:r w:rsidRPr="00012F83">
        <w:rPr>
          <w:rFonts w:ascii="Palatino Linotype" w:eastAsia="Palatino Linotype" w:hAnsi="Palatino Linotype" w:cs="Palatino Linotype"/>
          <w:b/>
          <w:i/>
          <w:u w:val="single"/>
        </w:rPr>
        <w:t>probar anualmente a más tardar el 20 de diciembre, su Presupuesto de Egresos, en base a los ingresos presupuestados para el ejercicio que corresponda</w:t>
      </w:r>
      <w:r w:rsidRPr="00012F83">
        <w:rPr>
          <w:rFonts w:ascii="Palatino Linotype" w:eastAsia="Palatino Linotype" w:hAnsi="Palatino Linotype" w:cs="Palatino Linotype"/>
          <w:i/>
          <w:u w:val="single"/>
        </w:rPr>
        <w:t>,</w:t>
      </w:r>
      <w:r w:rsidRPr="00012F83">
        <w:rPr>
          <w:rFonts w:ascii="Palatino Linotype" w:eastAsia="Palatino Linotype" w:hAnsi="Palatino Linotype" w:cs="Palatino Linotype"/>
          <w:i/>
        </w:rPr>
        <w:t xml:space="preserve"> el cual podrá ser adecuado en función de las implicaciones que deriven </w:t>
      </w:r>
      <w:r w:rsidRPr="00012F83">
        <w:rPr>
          <w:rFonts w:ascii="Palatino Linotype" w:eastAsia="Palatino Linotype" w:hAnsi="Palatino Linotype" w:cs="Palatino Linotype"/>
          <w:i/>
        </w:rPr>
        <w:lastRenderedPageBreak/>
        <w:t>de la aprobación de la Ley de Ingresos Municipal que haga la Legislatura, así como por la asignación de las participaciones y aportaciones federales y estatales.</w:t>
      </w:r>
    </w:p>
    <w:p w14:paraId="2C75C173"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p>
    <w:p w14:paraId="3C8B31A5"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Artículo 100.-</w:t>
      </w:r>
      <w:r w:rsidRPr="00012F83">
        <w:rPr>
          <w:rFonts w:ascii="Palatino Linotype" w:eastAsia="Palatino Linotype" w:hAnsi="Palatino Linotype" w:cs="Palatino Linotype"/>
          <w:i/>
        </w:rPr>
        <w:t xml:space="preserve"> El presupuesto de egresos deberá contener las previsiones de gasto público que habrán de realizar los municipios.” </w:t>
      </w:r>
    </w:p>
    <w:p w14:paraId="42FC4AC0"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w:t>
      </w:r>
      <w:r w:rsidRPr="00012F83">
        <w:rPr>
          <w:rFonts w:ascii="Palatino Linotype" w:eastAsia="Palatino Linotype" w:hAnsi="Palatino Linotype" w:cs="Palatino Linotype"/>
          <w:b/>
          <w:i/>
        </w:rPr>
        <w:t>Artículo 101.</w:t>
      </w:r>
      <w:r w:rsidRPr="00012F83">
        <w:rPr>
          <w:rFonts w:ascii="Palatino Linotype" w:eastAsia="Palatino Linotype" w:hAnsi="Palatino Linotype" w:cs="Palatino Linotype"/>
          <w:i/>
        </w:rPr>
        <w:t>- El proyecto del presupuesto de egresos se integrará básicamente con:</w:t>
      </w:r>
    </w:p>
    <w:p w14:paraId="63CC9059"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I.</w:t>
      </w:r>
      <w:r w:rsidRPr="00012F83">
        <w:rPr>
          <w:rFonts w:ascii="Palatino Linotype" w:eastAsia="Palatino Linotype" w:hAnsi="Palatino Linotype" w:cs="Palatino Linotype"/>
          <w:i/>
        </w:rPr>
        <w:t xml:space="preserve"> </w:t>
      </w:r>
      <w:r w:rsidRPr="00012F83">
        <w:rPr>
          <w:rFonts w:ascii="Palatino Linotype" w:eastAsia="Palatino Linotype" w:hAnsi="Palatino Linotype" w:cs="Palatino Linotype"/>
          <w:b/>
          <w:i/>
          <w:u w:val="single"/>
        </w:rPr>
        <w:t>Los programas en que se señalen objetivos, metas y unidades responsables para su ejecución</w:t>
      </w:r>
      <w:r w:rsidRPr="00012F83">
        <w:rPr>
          <w:rFonts w:ascii="Palatino Linotype" w:eastAsia="Palatino Linotype" w:hAnsi="Palatino Linotype" w:cs="Palatino Linotype"/>
          <w:b/>
          <w:i/>
        </w:rPr>
        <w:t>, así como la valuación estimada del programa</w:t>
      </w:r>
      <w:r w:rsidRPr="00012F83">
        <w:rPr>
          <w:rFonts w:ascii="Palatino Linotype" w:eastAsia="Palatino Linotype" w:hAnsi="Palatino Linotype" w:cs="Palatino Linotype"/>
          <w:i/>
        </w:rPr>
        <w:t>;</w:t>
      </w:r>
    </w:p>
    <w:p w14:paraId="39CA960D"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II. Estimación de los ingresos y gastos del ejercicio fiscal calendarizados;</w:t>
      </w:r>
    </w:p>
    <w:p w14:paraId="2BEB43E5"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i/>
        </w:rPr>
        <w:t>III. Situación de deuda pública.</w:t>
      </w:r>
    </w:p>
    <w:p w14:paraId="7B98737E"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El proyecto de presupuesto de egresos deberá realizarse con base en los criterios de proporcionalidad y equidad, considerando las necesidades básicas de las localidades que integran al municipio</w:t>
      </w:r>
      <w:r w:rsidRPr="00012F83">
        <w:rPr>
          <w:rFonts w:ascii="Palatino Linotype" w:eastAsia="Palatino Linotype" w:hAnsi="Palatino Linotype" w:cs="Palatino Linotype"/>
          <w:i/>
        </w:rPr>
        <w:t>.”</w:t>
      </w:r>
    </w:p>
    <w:p w14:paraId="229397AB" w14:textId="77777777" w:rsidR="000C1223" w:rsidRPr="00012F83" w:rsidRDefault="000C1223">
      <w:pPr>
        <w:spacing w:after="0" w:line="360" w:lineRule="auto"/>
        <w:jc w:val="both"/>
        <w:rPr>
          <w:rFonts w:ascii="Palatino Linotype" w:eastAsia="Palatino Linotype" w:hAnsi="Palatino Linotype" w:cs="Palatino Linotype"/>
        </w:rPr>
      </w:pPr>
    </w:p>
    <w:p w14:paraId="132E4E5F" w14:textId="77777777" w:rsidR="000C1223" w:rsidRPr="00012F83" w:rsidRDefault="00970473">
      <w:pPr>
        <w:spacing w:after="0" w:line="360" w:lineRule="auto"/>
        <w:jc w:val="both"/>
        <w:rPr>
          <w:rFonts w:ascii="Palatino Linotype" w:eastAsia="Palatino Linotype" w:hAnsi="Palatino Linotype" w:cs="Palatino Linotype"/>
        </w:rPr>
      </w:pPr>
      <w:proofErr w:type="gramStart"/>
      <w:r w:rsidRPr="00012F83">
        <w:rPr>
          <w:rFonts w:ascii="Palatino Linotype" w:eastAsia="Palatino Linotype" w:hAnsi="Palatino Linotype" w:cs="Palatino Linotype"/>
        </w:rPr>
        <w:t>En relación a</w:t>
      </w:r>
      <w:proofErr w:type="gramEnd"/>
      <w:r w:rsidRPr="00012F83">
        <w:rPr>
          <w:rFonts w:ascii="Palatino Linotype" w:eastAsia="Palatino Linotype" w:hAnsi="Palatino Linotype" w:cs="Palatino Linotype"/>
        </w:rPr>
        <w:t xml:space="preserve"> este punto, el Código Administrativo del Estado de México señala en el mismo sentido que los artículos antes citados, específicamente en su artículo 12.15, que corresponde a los Ayuntamientos formular los programas de obra pública o de servicios relacionados con la misma, con base en las políticas, objetivos y prioridades de la planeación del desarrollo del Municipio</w:t>
      </w:r>
      <w:r w:rsidRPr="00012F83">
        <w:rPr>
          <w:rFonts w:ascii="Palatino Linotype" w:eastAsia="Palatino Linotype" w:hAnsi="Palatino Linotype" w:cs="Palatino Linotype"/>
          <w:vertAlign w:val="superscript"/>
        </w:rPr>
        <w:footnoteReference w:id="1"/>
      </w:r>
      <w:r w:rsidRPr="00012F83">
        <w:rPr>
          <w:rFonts w:ascii="Palatino Linotype" w:eastAsia="Palatino Linotype" w:hAnsi="Palatino Linotype" w:cs="Palatino Linotype"/>
        </w:rPr>
        <w:t xml:space="preserve">. </w:t>
      </w:r>
    </w:p>
    <w:p w14:paraId="72813E6B" w14:textId="77777777" w:rsidR="000C1223" w:rsidRPr="00012F83" w:rsidRDefault="000C1223">
      <w:pPr>
        <w:spacing w:after="0" w:line="360" w:lineRule="auto"/>
        <w:jc w:val="both"/>
        <w:rPr>
          <w:rFonts w:ascii="Palatino Linotype" w:eastAsia="Palatino Linotype" w:hAnsi="Palatino Linotype" w:cs="Palatino Linotype"/>
        </w:rPr>
      </w:pPr>
    </w:p>
    <w:p w14:paraId="634479A4"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Aunado a lo anterior, el Manual para la Planeación, Programación y Presupuesto de Egresos Municipal para el Ejercicio Fiscal 2025, garantiza realizar la integración del proyecto de presupuesto de egresos municipal, que sustente programas y proyectos que se ejecutarán en el ejercicio fiscal, orientando éstos a la realización de acciones que den cumplimiento a </w:t>
      </w:r>
      <w:r w:rsidRPr="00012F83">
        <w:rPr>
          <w:rFonts w:ascii="Palatino Linotype" w:eastAsia="Palatino Linotype" w:hAnsi="Palatino Linotype" w:cs="Palatino Linotype"/>
        </w:rPr>
        <w:lastRenderedPageBreak/>
        <w:t>objetivos preestablecidos en el Plan de Desarrollo Municipal (PDM), los cuales serán verificados a través de indicadores y metas previstas a alcanzar; además en el cual se determinan los formatos impresos que deben integrarse, como se ilustra a continuación:</w:t>
      </w:r>
    </w:p>
    <w:p w14:paraId="54FB82A3" w14:textId="77777777" w:rsidR="000C1223" w:rsidRPr="00012F83" w:rsidRDefault="000C1223">
      <w:pPr>
        <w:spacing w:after="0" w:line="360" w:lineRule="auto"/>
        <w:jc w:val="both"/>
        <w:rPr>
          <w:rFonts w:ascii="Palatino Linotype" w:eastAsia="Palatino Linotype" w:hAnsi="Palatino Linotype" w:cs="Palatino Linotype"/>
        </w:rPr>
      </w:pPr>
    </w:p>
    <w:p w14:paraId="4FCF7CEF"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noProof/>
        </w:rPr>
        <w:drawing>
          <wp:inline distT="0" distB="0" distL="0" distR="0" wp14:anchorId="3F9C2E51" wp14:editId="65A9A45A">
            <wp:extent cx="5756275" cy="368300"/>
            <wp:effectExtent l="0" t="0" r="0" b="0"/>
            <wp:docPr id="13245565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56275" cy="368300"/>
                    </a:xfrm>
                    <a:prstGeom prst="rect">
                      <a:avLst/>
                    </a:prstGeom>
                    <a:ln/>
                  </pic:spPr>
                </pic:pic>
              </a:graphicData>
            </a:graphic>
          </wp:inline>
        </w:drawing>
      </w:r>
    </w:p>
    <w:p w14:paraId="65F8AEDE"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noProof/>
        </w:rPr>
        <w:drawing>
          <wp:inline distT="0" distB="0" distL="0" distR="0" wp14:anchorId="3813031D" wp14:editId="4C6B3106">
            <wp:extent cx="5756275" cy="2953385"/>
            <wp:effectExtent l="0" t="0" r="0" b="0"/>
            <wp:docPr id="13245565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56275" cy="2953385"/>
                    </a:xfrm>
                    <a:prstGeom prst="rect">
                      <a:avLst/>
                    </a:prstGeom>
                    <a:ln/>
                  </pic:spPr>
                </pic:pic>
              </a:graphicData>
            </a:graphic>
          </wp:inline>
        </w:drawing>
      </w:r>
      <w:r w:rsidRPr="00012F83">
        <w:rPr>
          <w:noProof/>
        </w:rPr>
        <mc:AlternateContent>
          <mc:Choice Requires="wps">
            <w:drawing>
              <wp:anchor distT="0" distB="0" distL="114300" distR="114300" simplePos="0" relativeHeight="251658240" behindDoc="0" locked="0" layoutInCell="1" hidden="0" allowOverlap="1" wp14:anchorId="47448394" wp14:editId="2A789AC9">
                <wp:simplePos x="0" y="0"/>
                <wp:positionH relativeFrom="column">
                  <wp:posOffset>277933</wp:posOffset>
                </wp:positionH>
                <wp:positionV relativeFrom="paragraph">
                  <wp:posOffset>2410874</wp:posOffset>
                </wp:positionV>
                <wp:extent cx="2390775" cy="276225"/>
                <wp:effectExtent l="0" t="0" r="0" b="0"/>
                <wp:wrapNone/>
                <wp:docPr id="1324556577" name="Rectángulo 1324556577"/>
                <wp:cNvGraphicFramePr/>
                <a:graphic xmlns:a="http://schemas.openxmlformats.org/drawingml/2006/main">
                  <a:graphicData uri="http://schemas.microsoft.com/office/word/2010/wordprocessingShape">
                    <wps:wsp>
                      <wps:cNvSpPr/>
                      <wps:spPr>
                        <a:xfrm>
                          <a:off x="4164900" y="3656175"/>
                          <a:ext cx="2362200" cy="247650"/>
                        </a:xfrm>
                        <a:prstGeom prst="rect">
                          <a:avLst/>
                        </a:prstGeom>
                        <a:noFill/>
                        <a:ln w="28575" cap="flat" cmpd="sng">
                          <a:solidFill>
                            <a:srgbClr val="FF0000"/>
                          </a:solidFill>
                          <a:prstDash val="solid"/>
                          <a:round/>
                          <a:headEnd type="none" w="sm" len="sm"/>
                          <a:tailEnd type="none" w="sm" len="sm"/>
                        </a:ln>
                      </wps:spPr>
                      <wps:txbx>
                        <w:txbxContent>
                          <w:p w14:paraId="3FA4D816" w14:textId="77777777" w:rsidR="000C1223" w:rsidRDefault="000C1223">
                            <w:pPr>
                              <w:spacing w:line="258"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448394" id="Rectángulo 1324556577" o:spid="_x0000_s1026" style="position:absolute;left:0;text-align:left;margin-left:21.9pt;margin-top:189.85pt;width:188.2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" filled="f" strokecolor="red" strokeweight="2.25pt">
                <v:stroke startarrowwidth="narrow" startarrowlength="short" endarrowwidth="narrow" endarrowlength="short" joinstyle="round"/>
                <v:textbox inset="2.53958mm,2.53958mm,2.53958mm,2.53958mm">
                  <w:txbxContent>
                    <w:p w14:paraId="3FA4D816" w14:textId="77777777" w:rsidR="000C1223" w:rsidRDefault="000C1223">
                      <w:pPr>
                        <w:spacing w:line="258" w:lineRule="auto"/>
                        <w:textDirection w:val="btLr"/>
                      </w:pPr>
                    </w:p>
                  </w:txbxContent>
                </v:textbox>
              </v:rect>
            </w:pict>
          </mc:Fallback>
        </mc:AlternateContent>
      </w:r>
    </w:p>
    <w:p w14:paraId="105976E2"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Mismo que se maneja con el formato siguiente:</w:t>
      </w:r>
    </w:p>
    <w:p w14:paraId="533275B8"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noProof/>
        </w:rPr>
        <w:lastRenderedPageBreak/>
        <w:drawing>
          <wp:inline distT="0" distB="0" distL="0" distR="0" wp14:anchorId="6FD6D893" wp14:editId="203F6B27">
            <wp:extent cx="5756275" cy="3741420"/>
            <wp:effectExtent l="0" t="0" r="0" b="0"/>
            <wp:docPr id="132455658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56275" cy="3741420"/>
                    </a:xfrm>
                    <a:prstGeom prst="rect">
                      <a:avLst/>
                    </a:prstGeom>
                    <a:ln/>
                  </pic:spPr>
                </pic:pic>
              </a:graphicData>
            </a:graphic>
          </wp:inline>
        </w:drawing>
      </w:r>
    </w:p>
    <w:p w14:paraId="51DB07D5" w14:textId="77777777" w:rsidR="000C1223" w:rsidRPr="00012F83" w:rsidRDefault="000C1223">
      <w:pPr>
        <w:spacing w:after="0" w:line="360" w:lineRule="auto"/>
        <w:jc w:val="both"/>
        <w:rPr>
          <w:rFonts w:ascii="Palatino Linotype" w:eastAsia="Palatino Linotype" w:hAnsi="Palatino Linotype" w:cs="Palatino Linotype"/>
        </w:rPr>
      </w:pPr>
    </w:p>
    <w:p w14:paraId="5AC8571C"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Como se ha expuesto en líneas anteriores, el Programa Anual de Obras, se encuentra vinculado con el Presupuesto de Egresos Municipal; para argumentar lo anterior, es indispensable citar lo ordenado por el artículo 125 de la Constitución Política del Estado Libre y Soberano de México, que en su antepenúltimo párrafo establece que el</w:t>
      </w:r>
      <w:r w:rsidRPr="00012F83">
        <w:rPr>
          <w:rFonts w:ascii="Palatino Linotype" w:eastAsia="Palatino Linotype" w:hAnsi="Palatino Linotype" w:cs="Palatino Linotype"/>
          <w:b/>
          <w:i/>
        </w:rPr>
        <w:t xml:space="preserve"> </w:t>
      </w:r>
      <w:r w:rsidRPr="00012F83">
        <w:rPr>
          <w:rFonts w:ascii="Palatino Linotype" w:eastAsia="Palatino Linotype" w:hAnsi="Palatino Linotype" w:cs="Palatino Linotype"/>
        </w:rPr>
        <w:t>Presidente Municipal, promulgará y publicará el Presupuesto de Egresos Municipal, a más tardar el día 25 de febrero de cada año debiendo enviarlo al Órgano Superior de Fiscalización en la misma fecha</w:t>
      </w:r>
      <w:r w:rsidRPr="00012F83">
        <w:rPr>
          <w:rFonts w:ascii="Palatino Linotype" w:eastAsia="Palatino Linotype" w:hAnsi="Palatino Linotype" w:cs="Palatino Linotype"/>
          <w:i/>
        </w:rPr>
        <w:t>;</w:t>
      </w:r>
      <w:r w:rsidRPr="00012F83">
        <w:rPr>
          <w:rFonts w:ascii="Palatino Linotype" w:eastAsia="Palatino Linotype" w:hAnsi="Palatino Linotype" w:cs="Palatino Linotype"/>
          <w:b/>
          <w:i/>
        </w:rPr>
        <w:t xml:space="preserve"> </w:t>
      </w:r>
      <w:r w:rsidRPr="00012F83">
        <w:rPr>
          <w:rFonts w:ascii="Palatino Linotype" w:eastAsia="Palatino Linotype" w:hAnsi="Palatino Linotype" w:cs="Palatino Linotype"/>
        </w:rPr>
        <w:t xml:space="preserve">de lo cual se colige que deberá presentar la propuesta correspondiente, a fin de que el día veinticinco de febrero de cada año pueda llevarse a cabo su promulgación y publicación e informar al Órgano Superior de Fiscalización del Estado de México. </w:t>
      </w:r>
    </w:p>
    <w:p w14:paraId="52C2BA1E" w14:textId="77777777" w:rsidR="000C1223" w:rsidRPr="00012F83" w:rsidRDefault="000C1223">
      <w:pPr>
        <w:spacing w:after="0" w:line="360" w:lineRule="auto"/>
        <w:jc w:val="both"/>
        <w:rPr>
          <w:rFonts w:ascii="Palatino Linotype" w:eastAsia="Palatino Linotype" w:hAnsi="Palatino Linotype" w:cs="Palatino Linotype"/>
        </w:rPr>
      </w:pPr>
    </w:p>
    <w:p w14:paraId="136AEEC9"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lastRenderedPageBreak/>
        <w:t xml:space="preserve">Por lo tanto, es dable afirmar que existe la fuente obligacional para conocer de la información relativa al Programa Anual de Obras del Ayuntamiento de Villa del Carbón; toda vez que, a la fecha de la solicitud de información, es decir al doce de junio de dos mil veinticinco, el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xml:space="preserve"> ya debió contar con el Programa Anual de Obra para el Ejercicio Fiscal dos mil veinticinco; tan es así que, como lo refirió el particular en sus motivos de inconformidad al momento de interponer su recurso de revisión, en la Vigésima Sesión Ordinaria de Cabildo se llevó a cabo la aprobación de la Modificación del Programa Anual de Obra, por lo que se reitera que el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si generó el Programa Anual de Obras solicitado por el particular.</w:t>
      </w:r>
    </w:p>
    <w:p w14:paraId="08575F5A" w14:textId="77777777" w:rsidR="000C1223" w:rsidRPr="00012F83" w:rsidRDefault="000C1223">
      <w:pPr>
        <w:spacing w:after="0" w:line="360" w:lineRule="auto"/>
        <w:jc w:val="both"/>
        <w:rPr>
          <w:rFonts w:ascii="Palatino Linotype" w:eastAsia="Palatino Linotype" w:hAnsi="Palatino Linotype" w:cs="Palatino Linotype"/>
        </w:rPr>
      </w:pPr>
    </w:p>
    <w:p w14:paraId="1AF1BA5E"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Establecido lo anterior, no pasa inadvertido para este Organismo Garante que, en aras de garantizar el Derecho de Acceso a la Información de la parte </w:t>
      </w:r>
      <w:r w:rsidRPr="00012F83">
        <w:rPr>
          <w:rFonts w:ascii="Palatino Linotype" w:eastAsia="Palatino Linotype" w:hAnsi="Palatino Linotype" w:cs="Palatino Linotype"/>
          <w:b/>
        </w:rPr>
        <w:t>Recurrente</w:t>
      </w:r>
      <w:r w:rsidRPr="00012F83">
        <w:rPr>
          <w:rFonts w:ascii="Palatino Linotype" w:eastAsia="Palatino Linotype" w:hAnsi="Palatino Linotype" w:cs="Palatino Linotype"/>
        </w:rPr>
        <w:t xml:space="preserve">, en respuesta el Sujeto Obligado informó que después de realizar una búsqueda exhaustiva dentro de sus archivos físicos como electrónicos o digitales, </w:t>
      </w:r>
      <w:r w:rsidRPr="00012F83">
        <w:rPr>
          <w:rFonts w:ascii="Palatino Linotype" w:eastAsia="Palatino Linotype" w:hAnsi="Palatino Linotype" w:cs="Palatino Linotype"/>
          <w:b/>
        </w:rPr>
        <w:t>no se localizó información relacionada con lo solicitado</w:t>
      </w:r>
      <w:r w:rsidRPr="00012F83">
        <w:rPr>
          <w:rFonts w:ascii="Palatino Linotype" w:eastAsia="Palatino Linotype" w:hAnsi="Palatino Linotype" w:cs="Palatino Linotype"/>
        </w:rPr>
        <w:t xml:space="preserve"> por el particular.</w:t>
      </w:r>
    </w:p>
    <w:p w14:paraId="4687643E" w14:textId="77777777" w:rsidR="000C1223" w:rsidRPr="00012F83" w:rsidRDefault="000C1223">
      <w:pPr>
        <w:spacing w:after="0" w:line="360" w:lineRule="auto"/>
        <w:jc w:val="both"/>
        <w:rPr>
          <w:rFonts w:ascii="Palatino Linotype" w:eastAsia="Palatino Linotype" w:hAnsi="Palatino Linotype" w:cs="Palatino Linotype"/>
        </w:rPr>
      </w:pPr>
    </w:p>
    <w:p w14:paraId="531D6BEC"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Sin embargo, a pesar de que en el caso se pronunció el servidor público habilitado competente, a consideración de este Órgano Garante no se realizó adecuadamente el proceso de búsqueda de la información, ya que no se aportaron los medios de convicción que permitan advertir que en efecto se llevó a cabo la búsqueda de </w:t>
      </w:r>
      <w:proofErr w:type="gramStart"/>
      <w:r w:rsidRPr="00012F83">
        <w:rPr>
          <w:rFonts w:ascii="Palatino Linotype" w:eastAsia="Palatino Linotype" w:hAnsi="Palatino Linotype" w:cs="Palatino Linotype"/>
        </w:rPr>
        <w:t>la misma</w:t>
      </w:r>
      <w:proofErr w:type="gramEnd"/>
      <w:r w:rsidRPr="00012F83">
        <w:rPr>
          <w:rFonts w:ascii="Palatino Linotype" w:eastAsia="Palatino Linotype" w:hAnsi="Palatino Linotype" w:cs="Palatino Linotype"/>
        </w:rPr>
        <w:t xml:space="preserve">, aunado a que no preciso los motivos por los cuales no se localizó la información. </w:t>
      </w:r>
    </w:p>
    <w:p w14:paraId="2AC22EED" w14:textId="77777777" w:rsidR="000C1223" w:rsidRPr="00012F83" w:rsidRDefault="000C1223">
      <w:pPr>
        <w:spacing w:after="0" w:line="360" w:lineRule="auto"/>
        <w:jc w:val="both"/>
        <w:rPr>
          <w:rFonts w:ascii="Palatino Linotype" w:eastAsia="Palatino Linotype" w:hAnsi="Palatino Linotype" w:cs="Palatino Linotype"/>
        </w:rPr>
      </w:pPr>
    </w:p>
    <w:p w14:paraId="768F0D0A"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w:t>
      </w:r>
      <w:r w:rsidRPr="00012F83">
        <w:rPr>
          <w:rFonts w:ascii="Palatino Linotype" w:eastAsia="Palatino Linotype" w:hAnsi="Palatino Linotype" w:cs="Palatino Linotype"/>
        </w:rPr>
        <w:lastRenderedPageBreak/>
        <w:t>un elemento necesario que permite a este Instituto tener la certeza de que la información se trató de localizar.</w:t>
      </w:r>
    </w:p>
    <w:p w14:paraId="68F43BC1" w14:textId="77777777" w:rsidR="000C1223" w:rsidRPr="00012F83" w:rsidRDefault="000C1223">
      <w:pPr>
        <w:spacing w:after="0" w:line="360" w:lineRule="auto"/>
        <w:jc w:val="both"/>
        <w:rPr>
          <w:rFonts w:ascii="Palatino Linotype" w:eastAsia="Palatino Linotype" w:hAnsi="Palatino Linotype" w:cs="Palatino Linotype"/>
        </w:rPr>
      </w:pPr>
    </w:p>
    <w:p w14:paraId="7CA55684"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Lo anterior ocasiona que en el caso no se cumpliera con el principio de búsqueda exhaustiva de la información requerida, cuyo alcance se encuentra establecido en el Criterio Reiterado 02/19 emitido por el Pleno de este Organismo Garante, a saber:</w:t>
      </w:r>
    </w:p>
    <w:p w14:paraId="6DF50C5F" w14:textId="77777777" w:rsidR="000C1223" w:rsidRPr="00012F83" w:rsidRDefault="000C1223">
      <w:pPr>
        <w:spacing w:after="0" w:line="360" w:lineRule="auto"/>
        <w:jc w:val="both"/>
        <w:rPr>
          <w:rFonts w:ascii="Palatino Linotype" w:eastAsia="Palatino Linotype" w:hAnsi="Palatino Linotype" w:cs="Palatino Linotype"/>
        </w:rPr>
      </w:pPr>
    </w:p>
    <w:p w14:paraId="6CE8939E" w14:textId="77777777" w:rsidR="000C1223" w:rsidRPr="00012F83" w:rsidRDefault="00970473">
      <w:pPr>
        <w:spacing w:after="0" w:line="276" w:lineRule="auto"/>
        <w:ind w:left="851" w:right="843"/>
        <w:jc w:val="both"/>
        <w:rPr>
          <w:rFonts w:ascii="Palatino Linotype" w:eastAsia="Palatino Linotype" w:hAnsi="Palatino Linotype" w:cs="Palatino Linotype"/>
          <w:i/>
        </w:rPr>
      </w:pPr>
      <w:r w:rsidRPr="00012F83">
        <w:rPr>
          <w:rFonts w:ascii="Palatino Linotype" w:eastAsia="Palatino Linotype" w:hAnsi="Palatino Linotype" w:cs="Palatino Linotype"/>
          <w:b/>
          <w:i/>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012F83">
        <w:rPr>
          <w:rFonts w:ascii="Palatino Linotype" w:eastAsia="Palatino Linotype" w:hAnsi="Palatino Linotype" w:cs="Palatino Linotype"/>
          <w:i/>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w:t>
      </w:r>
      <w:r w:rsidRPr="00012F83">
        <w:rPr>
          <w:rFonts w:ascii="Palatino Linotype" w:eastAsia="Palatino Linotype" w:hAnsi="Palatino Linotype" w:cs="Palatino Linotype"/>
          <w:i/>
        </w:rPr>
        <w:lastRenderedPageBreak/>
        <w:t>señalada en el artículo 12 del mismo ordenamiento legal y, por tanto, los sujetos obligados no podrán excusarse de su ejercicio bajo el argumento de que ello conlleva una investigación.”</w:t>
      </w:r>
    </w:p>
    <w:p w14:paraId="3173FF06" w14:textId="77777777" w:rsidR="000C1223" w:rsidRPr="00012F83" w:rsidRDefault="000C1223">
      <w:pPr>
        <w:spacing w:after="0" w:line="360" w:lineRule="auto"/>
        <w:jc w:val="both"/>
        <w:rPr>
          <w:rFonts w:ascii="Palatino Linotype" w:eastAsia="Palatino Linotype" w:hAnsi="Palatino Linotype" w:cs="Palatino Linotype"/>
        </w:rPr>
      </w:pPr>
    </w:p>
    <w:p w14:paraId="4A0B4EF0" w14:textId="77777777" w:rsidR="000C1223" w:rsidRPr="00012F83" w:rsidRDefault="00970473">
      <w:pPr>
        <w:spacing w:after="0" w:line="360" w:lineRule="auto"/>
        <w:jc w:val="both"/>
        <w:rPr>
          <w:rFonts w:ascii="Palatino Linotype" w:eastAsia="Palatino Linotype" w:hAnsi="Palatino Linotype" w:cs="Palatino Linotype"/>
          <w:b/>
          <w:u w:val="single"/>
        </w:rPr>
      </w:pPr>
      <w:r w:rsidRPr="00012F83">
        <w:rPr>
          <w:rFonts w:ascii="Palatino Linotype" w:eastAsia="Palatino Linotype" w:hAnsi="Palatino Linotype" w:cs="Palatino Linotype"/>
        </w:rPr>
        <w:t>Asimismo, se considera que en el caso el pronunciamiento del servidor público habilitado competente, tampoco cumplió con los principios de congruencia y exhaustividad, en virtud de que la respuesta no fue clara, pues el servidor público habilitado competente además de que no indicó los archivos en donde procedió a realizar la búsqueda de la información, únicamente se limitó a señalar que no se cuenta con información, si</w:t>
      </w:r>
      <w:r w:rsidRPr="00012F83">
        <w:rPr>
          <w:rFonts w:ascii="Palatino Linotype" w:eastAsia="Palatino Linotype" w:hAnsi="Palatino Linotype" w:cs="Palatino Linotype"/>
          <w:b/>
          <w:u w:val="single"/>
        </w:rPr>
        <w:t>n precisar las razones por las que arribó a esa conclusión.</w:t>
      </w:r>
    </w:p>
    <w:p w14:paraId="2EE02B26" w14:textId="77777777" w:rsidR="000C1223" w:rsidRPr="00012F83" w:rsidRDefault="000C1223">
      <w:pPr>
        <w:spacing w:after="0" w:line="360" w:lineRule="auto"/>
        <w:jc w:val="both"/>
        <w:rPr>
          <w:rFonts w:ascii="Palatino Linotype" w:eastAsia="Palatino Linotype" w:hAnsi="Palatino Linotype" w:cs="Palatino Linotype"/>
        </w:rPr>
      </w:pPr>
    </w:p>
    <w:p w14:paraId="68E4221A"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Lo anterior, ya que el ente público no indicó las razones por las que no se cuenta con el Programa Anual de Obras, generando incertidumbre al particular por desconocer la causa por la que no se cuenta con la misma, es decir, no se indica si no se cuenta con dicho programa porque no se generó o, porque habiéndolo generado, por alguna circunstancia en particular no obra en los archivos del </w:t>
      </w:r>
      <w:r w:rsidRPr="00012F83">
        <w:rPr>
          <w:rFonts w:ascii="Palatino Linotype" w:eastAsia="Palatino Linotype" w:hAnsi="Palatino Linotype" w:cs="Palatino Linotype"/>
          <w:b/>
        </w:rPr>
        <w:t>Sujeto Obligado.</w:t>
      </w:r>
    </w:p>
    <w:p w14:paraId="12FD1C5C" w14:textId="77777777" w:rsidR="000C1223" w:rsidRPr="00012F83" w:rsidRDefault="000C1223">
      <w:pPr>
        <w:spacing w:after="0" w:line="360" w:lineRule="auto"/>
        <w:jc w:val="both"/>
        <w:rPr>
          <w:rFonts w:ascii="Palatino Linotype" w:eastAsia="Palatino Linotype" w:hAnsi="Palatino Linotype" w:cs="Palatino Linotype"/>
        </w:rPr>
      </w:pPr>
    </w:p>
    <w:p w14:paraId="1335B1E4" w14:textId="77777777" w:rsidR="000C1223" w:rsidRPr="00012F83" w:rsidRDefault="00970473">
      <w:pPr>
        <w:pBdr>
          <w:top w:val="nil"/>
          <w:left w:val="nil"/>
          <w:bottom w:val="nil"/>
          <w:right w:val="nil"/>
          <w:between w:val="nil"/>
        </w:pBd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En tal sentido, resulta aplicable el Criterio 02/17 emitido por el Peno del Instituto Nacional de Transparencia y Acceso a la Información y Protección de Datos Personales, de título y texto siguientes:</w:t>
      </w:r>
    </w:p>
    <w:p w14:paraId="0DF641B6" w14:textId="77777777" w:rsidR="000C1223" w:rsidRPr="00012F83" w:rsidRDefault="000C122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3B439A57" w14:textId="77777777" w:rsidR="000C1223" w:rsidRPr="00012F83" w:rsidRDefault="00970473">
      <w:pPr>
        <w:pBdr>
          <w:top w:val="nil"/>
          <w:left w:val="nil"/>
          <w:bottom w:val="nil"/>
          <w:right w:val="nil"/>
          <w:between w:val="nil"/>
        </w:pBdr>
        <w:spacing w:after="0"/>
        <w:ind w:left="851" w:right="851"/>
        <w:jc w:val="both"/>
        <w:rPr>
          <w:rFonts w:ascii="Palatino Linotype" w:eastAsia="Palatino Linotype" w:hAnsi="Palatino Linotype" w:cs="Palatino Linotype"/>
          <w:i/>
        </w:rPr>
      </w:pPr>
      <w:r w:rsidRPr="00012F83">
        <w:rPr>
          <w:rFonts w:ascii="Palatino Linotype" w:eastAsia="Palatino Linotype" w:hAnsi="Palatino Linotype" w:cs="Palatino Linotype"/>
          <w:b/>
          <w:i/>
        </w:rPr>
        <w:t xml:space="preserve">“Congruencia y exhaustividad. Sus alcances para garantizar el derecho de acceso a la información. </w:t>
      </w:r>
      <w:r w:rsidRPr="00012F83">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12F83">
        <w:rPr>
          <w:rFonts w:ascii="Palatino Linotype" w:eastAsia="Palatino Linotype" w:hAnsi="Palatino Linotype" w:cs="Palatino Linotype"/>
          <w:b/>
          <w:i/>
        </w:rPr>
        <w:t xml:space="preserve">la congruencia implica que exista concordancia entre el requerimiento formulado por el </w:t>
      </w:r>
      <w:r w:rsidRPr="00012F83">
        <w:rPr>
          <w:rFonts w:ascii="Palatino Linotype" w:eastAsia="Palatino Linotype" w:hAnsi="Palatino Linotype" w:cs="Palatino Linotype"/>
          <w:b/>
          <w:i/>
        </w:rPr>
        <w:lastRenderedPageBreak/>
        <w:t>particular y la respuesta proporcionada por el sujeto obligado</w:t>
      </w:r>
      <w:r w:rsidRPr="00012F83">
        <w:rPr>
          <w:rFonts w:ascii="Palatino Linotype" w:eastAsia="Palatino Linotype" w:hAnsi="Palatino Linotype" w:cs="Palatino Linotype"/>
          <w:i/>
        </w:rPr>
        <w:t xml:space="preserve">; mientras que </w:t>
      </w:r>
      <w:r w:rsidRPr="00012F83">
        <w:rPr>
          <w:rFonts w:ascii="Palatino Linotype" w:eastAsia="Palatino Linotype" w:hAnsi="Palatino Linotype" w:cs="Palatino Linotype"/>
          <w:b/>
          <w:i/>
        </w:rPr>
        <w:t>la exhaustividad significa que dicha respuesta se refiera expresamente a cada uno de los puntos solicitados</w:t>
      </w:r>
      <w:r w:rsidRPr="00012F83">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B84D06D" w14:textId="77777777" w:rsidR="000C1223" w:rsidRPr="00012F83" w:rsidRDefault="000C1223">
      <w:pPr>
        <w:spacing w:after="0" w:line="360" w:lineRule="auto"/>
        <w:ind w:right="-7"/>
        <w:jc w:val="both"/>
        <w:rPr>
          <w:rFonts w:ascii="Palatino Linotype" w:eastAsia="Palatino Linotype" w:hAnsi="Palatino Linotype" w:cs="Palatino Linotype"/>
        </w:rPr>
      </w:pPr>
    </w:p>
    <w:p w14:paraId="213CB0C1"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De ahí que, la respuesta proporcionada al requerimiento en análisis no cumple con los principios de búsqueda exhaustiva, congruencia y exhaustividad; por lo que, este Instituto estima que el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xml:space="preserve"> no colmó el derecho de acceso a la información de la parte </w:t>
      </w:r>
      <w:r w:rsidRPr="00012F83">
        <w:rPr>
          <w:rFonts w:ascii="Palatino Linotype" w:eastAsia="Palatino Linotype" w:hAnsi="Palatino Linotype" w:cs="Palatino Linotype"/>
          <w:b/>
        </w:rPr>
        <w:t>Recurrente</w:t>
      </w:r>
      <w:r w:rsidRPr="00012F83">
        <w:rPr>
          <w:rFonts w:ascii="Palatino Linotype" w:eastAsia="Palatino Linotype" w:hAnsi="Palatino Linotype" w:cs="Palatino Linotype"/>
        </w:rPr>
        <w:t xml:space="preserve">, toda vez que, como ya fue referido anteriormente, cuenta con la obligación de generar el Programa Anual de Obras; sin embargo, no se realizó la correcta búsqueda de la información dentro de sus archivos, por tanto, los motivos de inconformidad planteados por el particular devienen fundados; resultando procedente ordenar la entrega del Programa Anual de Obras Públicas para el ejercicio fiscal dos mil veinticinco. </w:t>
      </w:r>
    </w:p>
    <w:p w14:paraId="305596B5" w14:textId="77777777" w:rsidR="000C1223" w:rsidRPr="00012F83" w:rsidRDefault="000C1223">
      <w:pPr>
        <w:spacing w:after="0" w:line="360" w:lineRule="auto"/>
        <w:jc w:val="both"/>
        <w:rPr>
          <w:rFonts w:ascii="Palatino Linotype" w:eastAsia="Palatino Linotype" w:hAnsi="Palatino Linotype" w:cs="Palatino Linotype"/>
        </w:rPr>
      </w:pPr>
    </w:p>
    <w:p w14:paraId="5E83793D"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En mérito de lo expuesto en líneas anteriores resultan fundadas las razones o motivos de inconformidad que arguye la parte</w:t>
      </w:r>
      <w:r w:rsidRPr="00012F83">
        <w:rPr>
          <w:rFonts w:ascii="Palatino Linotype" w:eastAsia="Palatino Linotype" w:hAnsi="Palatino Linotype" w:cs="Palatino Linotype"/>
          <w:b/>
        </w:rPr>
        <w:t xml:space="preserve"> Recurrente</w:t>
      </w:r>
      <w:r w:rsidRPr="00012F83">
        <w:rPr>
          <w:rFonts w:ascii="Palatino Linotype" w:eastAsia="Palatino Linotype" w:hAnsi="Palatino Linotype" w:cs="Palatino Linotype"/>
        </w:rPr>
        <w:t xml:space="preserve">, por ello con fundamento en el artículo 124 fracción III de la Ley de Transparencia y Acceso a la Información Pública del Estado de México y Municipios, este Instituto </w:t>
      </w:r>
      <w:r w:rsidRPr="00012F83">
        <w:rPr>
          <w:rFonts w:ascii="Palatino Linotype" w:eastAsia="Palatino Linotype" w:hAnsi="Palatino Linotype" w:cs="Palatino Linotype"/>
          <w:b/>
        </w:rPr>
        <w:t>Revoca</w:t>
      </w:r>
      <w:r w:rsidRPr="00012F83">
        <w:rPr>
          <w:rFonts w:ascii="Palatino Linotype" w:eastAsia="Palatino Linotype" w:hAnsi="Palatino Linotype" w:cs="Palatino Linotype"/>
        </w:rPr>
        <w:t xml:space="preserve"> la respuesta a la solicitud de información pública </w:t>
      </w:r>
      <w:r w:rsidRPr="00012F83">
        <w:rPr>
          <w:rFonts w:ascii="Palatino Linotype" w:eastAsia="Palatino Linotype" w:hAnsi="Palatino Linotype" w:cs="Palatino Linotype"/>
          <w:b/>
        </w:rPr>
        <w:t>00170/VICARBO/IP/2025</w:t>
      </w:r>
      <w:r w:rsidRPr="00012F83">
        <w:rPr>
          <w:rFonts w:ascii="Palatino Linotype" w:eastAsia="Palatino Linotype" w:hAnsi="Palatino Linotype" w:cs="Palatino Linotype"/>
        </w:rPr>
        <w:t>,</w:t>
      </w:r>
      <w:r w:rsidRPr="00012F83">
        <w:rPr>
          <w:rFonts w:ascii="Palatino Linotype" w:eastAsia="Palatino Linotype" w:hAnsi="Palatino Linotype" w:cs="Palatino Linotype"/>
          <w:b/>
        </w:rPr>
        <w:t xml:space="preserve"> </w:t>
      </w:r>
      <w:r w:rsidRPr="00012F83">
        <w:rPr>
          <w:rFonts w:ascii="Palatino Linotype" w:eastAsia="Palatino Linotype" w:hAnsi="Palatino Linotype" w:cs="Palatino Linotype"/>
        </w:rPr>
        <w:t>que ha sido materia del presente fallo.</w:t>
      </w:r>
    </w:p>
    <w:p w14:paraId="74CF110B" w14:textId="77777777" w:rsidR="000C1223" w:rsidRPr="00012F83" w:rsidRDefault="000C1223">
      <w:pPr>
        <w:spacing w:after="0" w:line="360" w:lineRule="auto"/>
        <w:jc w:val="both"/>
        <w:rPr>
          <w:rFonts w:ascii="Palatino Linotype" w:eastAsia="Palatino Linotype" w:hAnsi="Palatino Linotype" w:cs="Palatino Linotype"/>
        </w:rPr>
      </w:pPr>
    </w:p>
    <w:p w14:paraId="46CDC4D0"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de la Ley de Transparencia y Acceso a la Información Pública del Estado de México y Municipios, este Pleno:</w:t>
      </w:r>
    </w:p>
    <w:p w14:paraId="5F04361A" w14:textId="77777777" w:rsidR="000C1223" w:rsidRPr="00012F83" w:rsidRDefault="00970473">
      <w:pPr>
        <w:numPr>
          <w:ilvl w:val="0"/>
          <w:numId w:val="6"/>
        </w:numPr>
        <w:pBdr>
          <w:top w:val="nil"/>
          <w:left w:val="nil"/>
          <w:bottom w:val="nil"/>
          <w:right w:val="nil"/>
          <w:between w:val="nil"/>
        </w:pBdr>
        <w:spacing w:after="0" w:line="360" w:lineRule="auto"/>
        <w:ind w:left="567" w:hanging="141"/>
        <w:jc w:val="center"/>
        <w:rPr>
          <w:rFonts w:ascii="Palatino Linotype" w:eastAsia="Palatino Linotype" w:hAnsi="Palatino Linotype" w:cs="Palatino Linotype"/>
          <w:b/>
        </w:rPr>
      </w:pPr>
      <w:r w:rsidRPr="00012F83">
        <w:rPr>
          <w:rFonts w:ascii="Palatino Linotype" w:eastAsia="Palatino Linotype" w:hAnsi="Palatino Linotype" w:cs="Palatino Linotype"/>
          <w:b/>
        </w:rPr>
        <w:t>R E S U E L V E:</w:t>
      </w:r>
    </w:p>
    <w:p w14:paraId="3F9C7BC8" w14:textId="77777777" w:rsidR="000C1223" w:rsidRPr="00012F83" w:rsidRDefault="00970473">
      <w:pPr>
        <w:spacing w:after="0" w:line="360" w:lineRule="auto"/>
        <w:jc w:val="both"/>
        <w:rPr>
          <w:rFonts w:ascii="Palatino Linotype" w:eastAsia="Palatino Linotype" w:hAnsi="Palatino Linotype" w:cs="Palatino Linotype"/>
          <w:b/>
        </w:rPr>
      </w:pPr>
      <w:r w:rsidRPr="00012F83">
        <w:rPr>
          <w:rFonts w:ascii="Palatino Linotype" w:eastAsia="Palatino Linotype" w:hAnsi="Palatino Linotype" w:cs="Palatino Linotype"/>
          <w:b/>
        </w:rPr>
        <w:lastRenderedPageBreak/>
        <w:t xml:space="preserve">Primero. </w:t>
      </w:r>
      <w:r w:rsidRPr="00012F83">
        <w:rPr>
          <w:rFonts w:ascii="Palatino Linotype" w:eastAsia="Palatino Linotype" w:hAnsi="Palatino Linotype" w:cs="Palatino Linotype"/>
        </w:rPr>
        <w:t xml:space="preserve">Resultan </w:t>
      </w:r>
      <w:r w:rsidRPr="00012F83">
        <w:rPr>
          <w:rFonts w:ascii="Palatino Linotype" w:eastAsia="Palatino Linotype" w:hAnsi="Palatino Linotype" w:cs="Palatino Linotype"/>
          <w:b/>
        </w:rPr>
        <w:t>fundadas</w:t>
      </w:r>
      <w:r w:rsidRPr="00012F83">
        <w:rPr>
          <w:rFonts w:ascii="Palatino Linotype" w:eastAsia="Palatino Linotype" w:hAnsi="Palatino Linotype" w:cs="Palatino Linotype"/>
        </w:rPr>
        <w:t xml:space="preserve"> las razones o motivos de inconformidad hechos valer por la parte</w:t>
      </w:r>
      <w:r w:rsidRPr="00012F83">
        <w:rPr>
          <w:rFonts w:ascii="Palatino Linotype" w:eastAsia="Palatino Linotype" w:hAnsi="Palatino Linotype" w:cs="Palatino Linotype"/>
          <w:b/>
        </w:rPr>
        <w:t xml:space="preserve"> Recurrente</w:t>
      </w:r>
      <w:r w:rsidRPr="00012F83">
        <w:rPr>
          <w:rFonts w:ascii="Palatino Linotype" w:eastAsia="Palatino Linotype" w:hAnsi="Palatino Linotype" w:cs="Palatino Linotype"/>
        </w:rPr>
        <w:t xml:space="preserve"> en el recurso de revisión </w:t>
      </w:r>
      <w:r w:rsidRPr="00012F83">
        <w:rPr>
          <w:rFonts w:ascii="Palatino Linotype" w:eastAsia="Palatino Linotype" w:hAnsi="Palatino Linotype" w:cs="Palatino Linotype"/>
          <w:b/>
        </w:rPr>
        <w:t>08124/INFOEM/IP/RR/2025</w:t>
      </w:r>
      <w:r w:rsidRPr="00012F83">
        <w:rPr>
          <w:rFonts w:ascii="Palatino Linotype" w:eastAsia="Palatino Linotype" w:hAnsi="Palatino Linotype" w:cs="Palatino Linotype"/>
        </w:rPr>
        <w:t xml:space="preserve">; por lo que, en términos del </w:t>
      </w:r>
      <w:r w:rsidRPr="00012F83">
        <w:rPr>
          <w:rFonts w:ascii="Palatino Linotype" w:eastAsia="Palatino Linotype" w:hAnsi="Palatino Linotype" w:cs="Palatino Linotype"/>
          <w:b/>
        </w:rPr>
        <w:t>Considerando</w:t>
      </w:r>
      <w:r w:rsidRPr="00012F83">
        <w:rPr>
          <w:rFonts w:ascii="Palatino Linotype" w:eastAsia="Palatino Linotype" w:hAnsi="Palatino Linotype" w:cs="Palatino Linotype"/>
        </w:rPr>
        <w:t xml:space="preserve"> </w:t>
      </w:r>
      <w:r w:rsidRPr="00012F83">
        <w:rPr>
          <w:rFonts w:ascii="Palatino Linotype" w:eastAsia="Palatino Linotype" w:hAnsi="Palatino Linotype" w:cs="Palatino Linotype"/>
          <w:b/>
        </w:rPr>
        <w:t xml:space="preserve">Cuarto </w:t>
      </w:r>
      <w:r w:rsidRPr="00012F83">
        <w:rPr>
          <w:rFonts w:ascii="Palatino Linotype" w:eastAsia="Palatino Linotype" w:hAnsi="Palatino Linotype" w:cs="Palatino Linotype"/>
        </w:rPr>
        <w:t xml:space="preserve">de esta resolución, se </w:t>
      </w:r>
      <w:r w:rsidRPr="00012F83">
        <w:rPr>
          <w:rFonts w:ascii="Palatino Linotype" w:eastAsia="Palatino Linotype" w:hAnsi="Palatino Linotype" w:cs="Palatino Linotype"/>
          <w:b/>
        </w:rPr>
        <w:t xml:space="preserve">Revoca </w:t>
      </w:r>
      <w:r w:rsidRPr="00012F83">
        <w:rPr>
          <w:rFonts w:ascii="Palatino Linotype" w:eastAsia="Palatino Linotype" w:hAnsi="Palatino Linotype" w:cs="Palatino Linotype"/>
        </w:rPr>
        <w:t xml:space="preserve">la respuesta emitida por el </w:t>
      </w:r>
      <w:r w:rsidRPr="00012F83">
        <w:rPr>
          <w:rFonts w:ascii="Palatino Linotype" w:eastAsia="Palatino Linotype" w:hAnsi="Palatino Linotype" w:cs="Palatino Linotype"/>
          <w:b/>
        </w:rPr>
        <w:t>Sujeto Obligado.</w:t>
      </w:r>
    </w:p>
    <w:p w14:paraId="7145768E" w14:textId="77777777" w:rsidR="000C1223" w:rsidRPr="00012F83" w:rsidRDefault="000C1223">
      <w:pPr>
        <w:spacing w:after="0" w:line="360" w:lineRule="auto"/>
        <w:jc w:val="both"/>
        <w:rPr>
          <w:rFonts w:ascii="Palatino Linotype" w:eastAsia="Palatino Linotype" w:hAnsi="Palatino Linotype" w:cs="Palatino Linotype"/>
        </w:rPr>
      </w:pPr>
    </w:p>
    <w:p w14:paraId="10E209B1" w14:textId="77777777" w:rsidR="000C1223" w:rsidRPr="00012F83" w:rsidRDefault="00970473">
      <w:pPr>
        <w:spacing w:after="0" w:line="360" w:lineRule="auto"/>
        <w:ind w:right="49"/>
        <w:jc w:val="both"/>
        <w:rPr>
          <w:rFonts w:ascii="Palatino Linotype" w:eastAsia="Palatino Linotype" w:hAnsi="Palatino Linotype" w:cs="Palatino Linotype"/>
        </w:rPr>
      </w:pPr>
      <w:bookmarkStart w:id="3" w:name="_heading=h.1fob9te" w:colFirst="0" w:colLast="0"/>
      <w:bookmarkEnd w:id="3"/>
      <w:r w:rsidRPr="00012F83">
        <w:rPr>
          <w:rFonts w:ascii="Palatino Linotype" w:eastAsia="Palatino Linotype" w:hAnsi="Palatino Linotype" w:cs="Palatino Linotype"/>
          <w:b/>
        </w:rPr>
        <w:t xml:space="preserve">Segundo. </w:t>
      </w:r>
      <w:r w:rsidRPr="00012F83">
        <w:rPr>
          <w:rFonts w:ascii="Palatino Linotype" w:eastAsia="Palatino Linotype" w:hAnsi="Palatino Linotype" w:cs="Palatino Linotype"/>
        </w:rPr>
        <w:t xml:space="preserve">Se </w:t>
      </w:r>
      <w:r w:rsidRPr="00012F83">
        <w:rPr>
          <w:rFonts w:ascii="Palatino Linotype" w:eastAsia="Palatino Linotype" w:hAnsi="Palatino Linotype" w:cs="Palatino Linotype"/>
          <w:b/>
        </w:rPr>
        <w:t xml:space="preserve">ordena </w:t>
      </w:r>
      <w:r w:rsidRPr="00012F83">
        <w:rPr>
          <w:rFonts w:ascii="Palatino Linotype" w:eastAsia="Palatino Linotype" w:hAnsi="Palatino Linotype" w:cs="Palatino Linotype"/>
        </w:rPr>
        <w:t xml:space="preserve">al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xml:space="preserve"> entregue, previa búsqueda exhaustiva y razonable, a</w:t>
      </w:r>
      <w:r w:rsidRPr="00012F83">
        <w:rPr>
          <w:rFonts w:ascii="Palatino Linotype" w:eastAsia="Palatino Linotype" w:hAnsi="Palatino Linotype" w:cs="Palatino Linotype"/>
          <w:b/>
        </w:rPr>
        <w:t xml:space="preserve"> </w:t>
      </w:r>
      <w:r w:rsidRPr="00012F83">
        <w:rPr>
          <w:rFonts w:ascii="Palatino Linotype" w:eastAsia="Palatino Linotype" w:hAnsi="Palatino Linotype" w:cs="Palatino Linotype"/>
        </w:rPr>
        <w:t xml:space="preserve">la parte </w:t>
      </w:r>
      <w:r w:rsidRPr="00012F83">
        <w:rPr>
          <w:rFonts w:ascii="Palatino Linotype" w:eastAsia="Palatino Linotype" w:hAnsi="Palatino Linotype" w:cs="Palatino Linotype"/>
          <w:b/>
        </w:rPr>
        <w:t>Recurrente</w:t>
      </w:r>
      <w:r w:rsidRPr="00012F83">
        <w:rPr>
          <w:rFonts w:ascii="Palatino Linotype" w:eastAsia="Palatino Linotype" w:hAnsi="Palatino Linotype" w:cs="Palatino Linotype"/>
        </w:rPr>
        <w:t>, vía</w:t>
      </w:r>
      <w:r w:rsidRPr="00012F83">
        <w:rPr>
          <w:rFonts w:ascii="Palatino Linotype" w:eastAsia="Palatino Linotype" w:hAnsi="Palatino Linotype" w:cs="Palatino Linotype"/>
          <w:b/>
        </w:rPr>
        <w:t xml:space="preserve"> SAIMEX, </w:t>
      </w:r>
      <w:r w:rsidRPr="00012F83">
        <w:rPr>
          <w:rFonts w:ascii="Palatino Linotype" w:eastAsia="Palatino Linotype" w:hAnsi="Palatino Linotype" w:cs="Palatino Linotype"/>
        </w:rPr>
        <w:t>en términos de</w:t>
      </w:r>
      <w:r w:rsidRPr="00012F83">
        <w:rPr>
          <w:rFonts w:ascii="Palatino Linotype" w:eastAsia="Palatino Linotype" w:hAnsi="Palatino Linotype" w:cs="Palatino Linotype"/>
          <w:b/>
        </w:rPr>
        <w:t>l Considerando</w:t>
      </w:r>
      <w:r w:rsidRPr="00012F83">
        <w:rPr>
          <w:rFonts w:ascii="Palatino Linotype" w:eastAsia="Palatino Linotype" w:hAnsi="Palatino Linotype" w:cs="Palatino Linotype"/>
        </w:rPr>
        <w:t xml:space="preserve"> </w:t>
      </w:r>
      <w:r w:rsidRPr="00012F83">
        <w:rPr>
          <w:rFonts w:ascii="Palatino Linotype" w:eastAsia="Palatino Linotype" w:hAnsi="Palatino Linotype" w:cs="Palatino Linotype"/>
          <w:b/>
        </w:rPr>
        <w:t>Cuarto</w:t>
      </w:r>
      <w:r w:rsidRPr="00012F83">
        <w:rPr>
          <w:rFonts w:ascii="Palatino Linotype" w:eastAsia="Palatino Linotype" w:hAnsi="Palatino Linotype" w:cs="Palatino Linotype"/>
        </w:rPr>
        <w:t>, de lo siguiente:</w:t>
      </w:r>
    </w:p>
    <w:p w14:paraId="4A9A988D" w14:textId="77777777" w:rsidR="000C1223" w:rsidRPr="00012F83" w:rsidRDefault="000C1223">
      <w:pPr>
        <w:spacing w:after="0" w:line="360" w:lineRule="auto"/>
        <w:ind w:right="49"/>
        <w:jc w:val="both"/>
        <w:rPr>
          <w:rFonts w:ascii="Palatino Linotype" w:eastAsia="Palatino Linotype" w:hAnsi="Palatino Linotype" w:cs="Palatino Linotype"/>
          <w:i/>
        </w:rPr>
      </w:pPr>
    </w:p>
    <w:p w14:paraId="27DB3D7A" w14:textId="77777777" w:rsidR="000C1223" w:rsidRPr="00012F83" w:rsidRDefault="00970473">
      <w:pPr>
        <w:numPr>
          <w:ilvl w:val="0"/>
          <w:numId w:val="5"/>
        </w:numPr>
        <w:pBdr>
          <w:top w:val="nil"/>
          <w:left w:val="nil"/>
          <w:bottom w:val="nil"/>
          <w:right w:val="nil"/>
          <w:between w:val="nil"/>
        </w:pBdr>
        <w:spacing w:after="0" w:line="360" w:lineRule="auto"/>
        <w:ind w:left="851" w:right="616" w:firstLine="0"/>
        <w:jc w:val="both"/>
        <w:rPr>
          <w:rFonts w:ascii="Palatino Linotype" w:eastAsia="Palatino Linotype" w:hAnsi="Palatino Linotype" w:cs="Palatino Linotype"/>
        </w:rPr>
      </w:pPr>
      <w:r w:rsidRPr="00012F83">
        <w:rPr>
          <w:rFonts w:ascii="Palatino Linotype" w:eastAsia="Palatino Linotype" w:hAnsi="Palatino Linotype" w:cs="Palatino Linotype"/>
        </w:rPr>
        <w:t xml:space="preserve">Programa Anual de Obra para el ejercicio fiscal dos mil veinticinco. </w:t>
      </w:r>
    </w:p>
    <w:p w14:paraId="20D24C83" w14:textId="77777777" w:rsidR="000C1223" w:rsidRPr="00012F83" w:rsidRDefault="000C1223">
      <w:pPr>
        <w:pBdr>
          <w:top w:val="nil"/>
          <w:left w:val="nil"/>
          <w:bottom w:val="nil"/>
          <w:right w:val="nil"/>
          <w:between w:val="nil"/>
        </w:pBdr>
        <w:tabs>
          <w:tab w:val="left" w:pos="851"/>
        </w:tabs>
        <w:spacing w:after="0"/>
        <w:ind w:right="616"/>
        <w:jc w:val="both"/>
        <w:rPr>
          <w:rFonts w:ascii="Palatino Linotype" w:eastAsia="Palatino Linotype" w:hAnsi="Palatino Linotype" w:cs="Palatino Linotype"/>
          <w:i/>
        </w:rPr>
      </w:pPr>
    </w:p>
    <w:p w14:paraId="3ECDF33D"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b/>
        </w:rPr>
        <w:t xml:space="preserve">Tercero. Notifíquese </w:t>
      </w:r>
      <w:r w:rsidRPr="00012F83">
        <w:rPr>
          <w:rFonts w:ascii="Palatino Linotype" w:eastAsia="Palatino Linotype" w:hAnsi="Palatino Linotype" w:cs="Palatino Linotype"/>
        </w:rPr>
        <w:t>vía</w:t>
      </w:r>
      <w:r w:rsidRPr="00012F83">
        <w:rPr>
          <w:rFonts w:ascii="Palatino Linotype" w:eastAsia="Palatino Linotype" w:hAnsi="Palatino Linotype" w:cs="Palatino Linotype"/>
          <w:b/>
        </w:rPr>
        <w:t xml:space="preserve"> SAIMEX, </w:t>
      </w:r>
      <w:r w:rsidRPr="00012F83">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F94718" w14:textId="77777777" w:rsidR="000C1223" w:rsidRPr="00012F83" w:rsidRDefault="000C1223">
      <w:pPr>
        <w:spacing w:after="0" w:line="360" w:lineRule="auto"/>
        <w:jc w:val="both"/>
        <w:rPr>
          <w:rFonts w:ascii="Palatino Linotype" w:eastAsia="Palatino Linotype" w:hAnsi="Palatino Linotype" w:cs="Palatino Linotype"/>
        </w:rPr>
      </w:pPr>
    </w:p>
    <w:p w14:paraId="5F295F0D" w14:textId="77777777" w:rsidR="000C1223" w:rsidRPr="00012F83" w:rsidRDefault="00970473">
      <w:pP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b/>
        </w:rPr>
        <w:t xml:space="preserve">Cuarto. </w:t>
      </w:r>
      <w:r w:rsidRPr="00012F83">
        <w:rPr>
          <w:rFonts w:ascii="Palatino Linotype" w:eastAsia="Palatino Linotype" w:hAnsi="Palatino Linotype" w:cs="Palatino Linotype"/>
        </w:rPr>
        <w:t xml:space="preserve">Notifíquese vía </w:t>
      </w:r>
      <w:r w:rsidRPr="00012F83">
        <w:rPr>
          <w:rFonts w:ascii="Palatino Linotype" w:eastAsia="Palatino Linotype" w:hAnsi="Palatino Linotype" w:cs="Palatino Linotype"/>
          <w:b/>
        </w:rPr>
        <w:t>SAIMEX</w:t>
      </w:r>
      <w:r w:rsidRPr="00012F83">
        <w:rPr>
          <w:rFonts w:ascii="Palatino Linotype" w:eastAsia="Palatino Linotype" w:hAnsi="Palatino Linotype" w:cs="Palatino Linotype"/>
        </w:rPr>
        <w:t xml:space="preserve">, al Titular de la Unidad de Transparencia del </w:t>
      </w:r>
      <w:r w:rsidRPr="00012F83">
        <w:rPr>
          <w:rFonts w:ascii="Palatino Linotype" w:eastAsia="Palatino Linotype" w:hAnsi="Palatino Linotype" w:cs="Palatino Linotype"/>
          <w:b/>
        </w:rPr>
        <w:t>Sujeto Obligado</w:t>
      </w:r>
      <w:r w:rsidRPr="00012F83">
        <w:rPr>
          <w:rFonts w:ascii="Palatino Linotype" w:eastAsia="Palatino Linotype" w:hAnsi="Palatino Linotype" w:cs="Palatino Linotype"/>
        </w:rPr>
        <w:t>,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1304EF6" w14:textId="77777777" w:rsidR="000C1223" w:rsidRPr="00012F83" w:rsidRDefault="000C1223">
      <w:pPr>
        <w:spacing w:after="0" w:line="360" w:lineRule="auto"/>
        <w:jc w:val="both"/>
        <w:rPr>
          <w:rFonts w:ascii="Palatino Linotype" w:eastAsia="Palatino Linotype" w:hAnsi="Palatino Linotype" w:cs="Palatino Linotype"/>
        </w:rPr>
      </w:pPr>
    </w:p>
    <w:p w14:paraId="45521A05" w14:textId="77777777" w:rsidR="000C1223" w:rsidRPr="00012F83" w:rsidRDefault="00970473">
      <w:pPr>
        <w:pBdr>
          <w:top w:val="nil"/>
          <w:left w:val="nil"/>
          <w:bottom w:val="nil"/>
          <w:right w:val="nil"/>
          <w:between w:val="nil"/>
        </w:pBdr>
        <w:spacing w:after="0" w:line="360" w:lineRule="auto"/>
        <w:jc w:val="both"/>
        <w:rPr>
          <w:rFonts w:ascii="Palatino Linotype" w:eastAsia="Palatino Linotype" w:hAnsi="Palatino Linotype" w:cs="Palatino Linotype"/>
        </w:rPr>
      </w:pPr>
      <w:r w:rsidRPr="00012F83">
        <w:rPr>
          <w:rFonts w:ascii="Palatino Linotype" w:eastAsia="Palatino Linotype" w:hAnsi="Palatino Linotype" w:cs="Palatino Linotype"/>
          <w:b/>
        </w:rPr>
        <w:lastRenderedPageBreak/>
        <w:t xml:space="preserve">Quinto. Notifíquese, </w:t>
      </w:r>
      <w:r w:rsidRPr="00012F83">
        <w:rPr>
          <w:rFonts w:ascii="Palatino Linotype" w:eastAsia="Palatino Linotype" w:hAnsi="Palatino Linotype" w:cs="Palatino Linotype"/>
        </w:rPr>
        <w:t xml:space="preserve">vía </w:t>
      </w:r>
      <w:r w:rsidRPr="00012F83">
        <w:rPr>
          <w:rFonts w:ascii="Palatino Linotype" w:eastAsia="Palatino Linotype" w:hAnsi="Palatino Linotype" w:cs="Palatino Linotype"/>
          <w:b/>
        </w:rPr>
        <w:t>SAIMEX</w:t>
      </w:r>
      <w:r w:rsidRPr="00012F83">
        <w:rPr>
          <w:rFonts w:ascii="Palatino Linotype" w:eastAsia="Palatino Linotype" w:hAnsi="Palatino Linotype" w:cs="Palatino Linotype"/>
        </w:rPr>
        <w:t>, a la parte</w:t>
      </w:r>
      <w:r w:rsidRPr="00012F83">
        <w:rPr>
          <w:rFonts w:ascii="Palatino Linotype" w:eastAsia="Palatino Linotype" w:hAnsi="Palatino Linotype" w:cs="Palatino Linotype"/>
          <w:b/>
        </w:rPr>
        <w:t xml:space="preserve"> Recurrente</w:t>
      </w:r>
      <w:r w:rsidRPr="00012F8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9BD05CF" w14:textId="77777777" w:rsidR="000C1223" w:rsidRPr="00012F83" w:rsidRDefault="000C1223">
      <w:pPr>
        <w:spacing w:after="0" w:line="360" w:lineRule="auto"/>
        <w:ind w:right="49"/>
        <w:jc w:val="both"/>
        <w:rPr>
          <w:rFonts w:ascii="Palatino Linotype" w:eastAsia="Palatino Linotype" w:hAnsi="Palatino Linotype" w:cs="Palatino Linotype"/>
        </w:rPr>
      </w:pPr>
    </w:p>
    <w:p w14:paraId="6394C7CA" w14:textId="77777777" w:rsidR="000C1223" w:rsidRPr="00970473" w:rsidRDefault="00970473">
      <w:pPr>
        <w:spacing w:after="0" w:line="360" w:lineRule="auto"/>
        <w:ind w:right="-93"/>
        <w:jc w:val="both"/>
        <w:rPr>
          <w:rFonts w:ascii="Palatino Linotype" w:eastAsia="Palatino Linotype" w:hAnsi="Palatino Linotype" w:cs="Palatino Linotype"/>
        </w:rPr>
      </w:pPr>
      <w:r w:rsidRPr="00012F8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(ASENCIA JUSTIFICADA) SHARON CRISTINA MORALES MARTÍNEZ, LUIS GUSTAVO PARRA NORIEGA Y GUADALUPE RAMÍREZ PEÑA; EN LA TRIGÉSIMA PRIMERA SESIÓN ORDINARIA CELEBRADA EL TRES DE SEPTIEMBRE DE DOS MIL VEINTICINCO, ANTE EL SECRETARIO TÉCNICO DEL PLENO ALEXIS TAPIA RAMÍREZ.</w:t>
      </w:r>
      <w:r w:rsidRPr="00970473">
        <w:rPr>
          <w:rFonts w:ascii="Palatino Linotype" w:eastAsia="Palatino Linotype" w:hAnsi="Palatino Linotype" w:cs="Palatino Linotype"/>
        </w:rPr>
        <w:t xml:space="preserve"> </w:t>
      </w:r>
    </w:p>
    <w:p w14:paraId="5DC1784F" w14:textId="77777777" w:rsidR="000C1223" w:rsidRPr="00970473" w:rsidRDefault="000C1223">
      <w:pPr>
        <w:spacing w:after="0" w:line="360" w:lineRule="auto"/>
        <w:ind w:right="-93"/>
        <w:jc w:val="both"/>
        <w:rPr>
          <w:rFonts w:ascii="Palatino Linotype" w:eastAsia="Palatino Linotype" w:hAnsi="Palatino Linotype" w:cs="Palatino Linotype"/>
        </w:rPr>
      </w:pPr>
    </w:p>
    <w:p w14:paraId="62314610" w14:textId="77777777" w:rsidR="000C1223" w:rsidRPr="00970473" w:rsidRDefault="000C1223">
      <w:pPr>
        <w:spacing w:after="0" w:line="360" w:lineRule="auto"/>
        <w:ind w:right="-93"/>
        <w:jc w:val="both"/>
        <w:rPr>
          <w:rFonts w:ascii="Palatino Linotype" w:eastAsia="Palatino Linotype" w:hAnsi="Palatino Linotype" w:cs="Palatino Linotype"/>
        </w:rPr>
      </w:pPr>
    </w:p>
    <w:p w14:paraId="1759CC13" w14:textId="77777777" w:rsidR="000C1223" w:rsidRPr="00970473" w:rsidRDefault="000C1223">
      <w:pPr>
        <w:spacing w:after="0" w:line="360" w:lineRule="auto"/>
        <w:ind w:right="-93"/>
        <w:jc w:val="both"/>
        <w:rPr>
          <w:rFonts w:ascii="Palatino Linotype" w:eastAsia="Palatino Linotype" w:hAnsi="Palatino Linotype" w:cs="Palatino Linotype"/>
        </w:rPr>
      </w:pPr>
    </w:p>
    <w:p w14:paraId="6AF6BCD5" w14:textId="77777777" w:rsidR="000C1223" w:rsidRPr="00970473" w:rsidRDefault="000C1223">
      <w:pPr>
        <w:spacing w:after="0" w:line="360" w:lineRule="auto"/>
        <w:ind w:right="-93"/>
        <w:jc w:val="both"/>
        <w:rPr>
          <w:rFonts w:ascii="Palatino Linotype" w:eastAsia="Palatino Linotype" w:hAnsi="Palatino Linotype" w:cs="Palatino Linotype"/>
        </w:rPr>
      </w:pPr>
    </w:p>
    <w:p w14:paraId="16B71F9B" w14:textId="77777777" w:rsidR="000C1223" w:rsidRPr="00970473" w:rsidRDefault="000C1223">
      <w:pPr>
        <w:spacing w:after="0" w:line="360" w:lineRule="auto"/>
        <w:ind w:right="-93"/>
        <w:jc w:val="both"/>
        <w:rPr>
          <w:rFonts w:ascii="Palatino Linotype" w:eastAsia="Palatino Linotype" w:hAnsi="Palatino Linotype" w:cs="Palatino Linotype"/>
        </w:rPr>
      </w:pPr>
    </w:p>
    <w:p w14:paraId="0A444A43" w14:textId="77777777" w:rsidR="000C1223" w:rsidRPr="00970473" w:rsidRDefault="000C1223">
      <w:pPr>
        <w:spacing w:after="0" w:line="360" w:lineRule="auto"/>
        <w:ind w:right="-93"/>
        <w:jc w:val="both"/>
        <w:rPr>
          <w:rFonts w:ascii="Palatino Linotype" w:eastAsia="Palatino Linotype" w:hAnsi="Palatino Linotype" w:cs="Palatino Linotype"/>
        </w:rPr>
      </w:pPr>
    </w:p>
    <w:p w14:paraId="78E1B4B8" w14:textId="77777777" w:rsidR="000C1223" w:rsidRPr="00970473" w:rsidRDefault="000C1223">
      <w:pPr>
        <w:spacing w:after="0" w:line="360" w:lineRule="auto"/>
        <w:ind w:right="-93"/>
        <w:jc w:val="both"/>
        <w:rPr>
          <w:rFonts w:ascii="Palatino Linotype" w:eastAsia="Palatino Linotype" w:hAnsi="Palatino Linotype" w:cs="Palatino Linotype"/>
        </w:rPr>
      </w:pPr>
    </w:p>
    <w:p w14:paraId="05DEE285" w14:textId="77777777" w:rsidR="000C1223" w:rsidRPr="00970473" w:rsidRDefault="000C1223">
      <w:pPr>
        <w:spacing w:after="0" w:line="360" w:lineRule="auto"/>
        <w:ind w:right="-93"/>
        <w:jc w:val="both"/>
        <w:rPr>
          <w:rFonts w:ascii="Palatino Linotype" w:eastAsia="Palatino Linotype" w:hAnsi="Palatino Linotype" w:cs="Palatino Linotype"/>
        </w:rPr>
      </w:pPr>
    </w:p>
    <w:p w14:paraId="52A4BC8A" w14:textId="77777777" w:rsidR="000C1223" w:rsidRPr="00970473" w:rsidRDefault="000C1223">
      <w:pPr>
        <w:spacing w:after="0" w:line="360" w:lineRule="auto"/>
        <w:ind w:right="-93"/>
        <w:jc w:val="both"/>
        <w:rPr>
          <w:rFonts w:ascii="Palatino Linotype" w:eastAsia="Palatino Linotype" w:hAnsi="Palatino Linotype" w:cs="Palatino Linotype"/>
        </w:rPr>
      </w:pPr>
    </w:p>
    <w:p w14:paraId="14E1EB21" w14:textId="77777777" w:rsidR="000C1223" w:rsidRPr="00970473" w:rsidRDefault="000C1223">
      <w:pPr>
        <w:spacing w:after="0" w:line="360" w:lineRule="auto"/>
        <w:ind w:right="-93"/>
        <w:jc w:val="both"/>
        <w:rPr>
          <w:rFonts w:ascii="Palatino Linotype" w:eastAsia="Palatino Linotype" w:hAnsi="Palatino Linotype" w:cs="Palatino Linotype"/>
        </w:rPr>
      </w:pPr>
    </w:p>
    <w:p w14:paraId="3A06012B" w14:textId="77777777" w:rsidR="000C1223" w:rsidRPr="00970473" w:rsidRDefault="000C1223">
      <w:pPr>
        <w:spacing w:after="0" w:line="360" w:lineRule="auto"/>
        <w:ind w:right="-93"/>
        <w:jc w:val="both"/>
        <w:rPr>
          <w:rFonts w:ascii="Palatino Linotype" w:eastAsia="Palatino Linotype" w:hAnsi="Palatino Linotype" w:cs="Palatino Linotype"/>
        </w:rPr>
      </w:pPr>
    </w:p>
    <w:p w14:paraId="1367A098" w14:textId="77777777" w:rsidR="000C1223" w:rsidRPr="00970473" w:rsidRDefault="000C1223">
      <w:pPr>
        <w:spacing w:after="0" w:line="360" w:lineRule="auto"/>
        <w:ind w:right="-93"/>
        <w:jc w:val="both"/>
        <w:rPr>
          <w:rFonts w:ascii="Palatino Linotype" w:eastAsia="Palatino Linotype" w:hAnsi="Palatino Linotype" w:cs="Palatino Linotype"/>
        </w:rPr>
      </w:pPr>
    </w:p>
    <w:p w14:paraId="0988B61F" w14:textId="77777777" w:rsidR="000C1223" w:rsidRPr="00970473" w:rsidRDefault="000C1223">
      <w:pPr>
        <w:spacing w:after="0" w:line="360" w:lineRule="auto"/>
        <w:ind w:right="-93"/>
        <w:jc w:val="both"/>
        <w:rPr>
          <w:rFonts w:ascii="Palatino Linotype" w:eastAsia="Palatino Linotype" w:hAnsi="Palatino Linotype" w:cs="Palatino Linotype"/>
        </w:rPr>
      </w:pPr>
    </w:p>
    <w:p w14:paraId="5CBF8100" w14:textId="77777777" w:rsidR="000C1223" w:rsidRPr="00970473" w:rsidRDefault="000C1223">
      <w:pPr>
        <w:spacing w:after="0" w:line="360" w:lineRule="auto"/>
        <w:ind w:right="-93"/>
        <w:jc w:val="both"/>
        <w:rPr>
          <w:rFonts w:ascii="Palatino Linotype" w:eastAsia="Palatino Linotype" w:hAnsi="Palatino Linotype" w:cs="Palatino Linotype"/>
        </w:rPr>
      </w:pPr>
    </w:p>
    <w:p w14:paraId="39C4D09D" w14:textId="77777777" w:rsidR="000C1223" w:rsidRPr="00970473" w:rsidRDefault="000C1223">
      <w:pPr>
        <w:spacing w:after="0" w:line="360" w:lineRule="auto"/>
        <w:ind w:right="-93"/>
        <w:jc w:val="both"/>
        <w:rPr>
          <w:rFonts w:ascii="Palatino Linotype" w:eastAsia="Palatino Linotype" w:hAnsi="Palatino Linotype" w:cs="Palatino Linotype"/>
        </w:rPr>
      </w:pPr>
    </w:p>
    <w:p w14:paraId="4E83FB4A" w14:textId="77777777" w:rsidR="000C1223" w:rsidRPr="00970473" w:rsidRDefault="000C1223">
      <w:pPr>
        <w:spacing w:after="0" w:line="360" w:lineRule="auto"/>
        <w:ind w:right="-93"/>
        <w:jc w:val="both"/>
        <w:rPr>
          <w:rFonts w:ascii="Palatino Linotype" w:eastAsia="Palatino Linotype" w:hAnsi="Palatino Linotype" w:cs="Palatino Linotype"/>
        </w:rPr>
      </w:pPr>
    </w:p>
    <w:p w14:paraId="384C2112" w14:textId="77777777" w:rsidR="000C1223" w:rsidRPr="00970473" w:rsidRDefault="000C1223">
      <w:pPr>
        <w:spacing w:after="0" w:line="360" w:lineRule="auto"/>
        <w:ind w:right="-93"/>
        <w:jc w:val="both"/>
        <w:rPr>
          <w:rFonts w:ascii="Palatino Linotype" w:eastAsia="Palatino Linotype" w:hAnsi="Palatino Linotype" w:cs="Palatino Linotype"/>
        </w:rPr>
      </w:pPr>
    </w:p>
    <w:p w14:paraId="5B9D8B8D" w14:textId="77777777" w:rsidR="000C1223" w:rsidRPr="00970473" w:rsidRDefault="000C1223">
      <w:pPr>
        <w:spacing w:after="0" w:line="360" w:lineRule="auto"/>
        <w:ind w:right="-93"/>
        <w:jc w:val="both"/>
        <w:rPr>
          <w:rFonts w:ascii="Palatino Linotype" w:eastAsia="Palatino Linotype" w:hAnsi="Palatino Linotype" w:cs="Palatino Linotype"/>
        </w:rPr>
      </w:pPr>
    </w:p>
    <w:p w14:paraId="45FF7C29" w14:textId="77777777" w:rsidR="000C1223" w:rsidRPr="00970473" w:rsidRDefault="000C1223">
      <w:pPr>
        <w:spacing w:after="0" w:line="360" w:lineRule="auto"/>
        <w:ind w:right="-93"/>
        <w:jc w:val="both"/>
        <w:rPr>
          <w:rFonts w:ascii="Palatino Linotype" w:eastAsia="Palatino Linotype" w:hAnsi="Palatino Linotype" w:cs="Palatino Linotype"/>
        </w:rPr>
      </w:pPr>
    </w:p>
    <w:p w14:paraId="754B05DC" w14:textId="77777777" w:rsidR="000C1223" w:rsidRPr="00970473" w:rsidRDefault="000C1223">
      <w:pPr>
        <w:spacing w:after="0" w:line="360" w:lineRule="auto"/>
        <w:ind w:right="-93"/>
        <w:jc w:val="both"/>
        <w:rPr>
          <w:rFonts w:ascii="Palatino Linotype" w:eastAsia="Palatino Linotype" w:hAnsi="Palatino Linotype" w:cs="Palatino Linotype"/>
        </w:rPr>
      </w:pPr>
    </w:p>
    <w:p w14:paraId="5A2CC860" w14:textId="77777777" w:rsidR="000C1223" w:rsidRPr="00970473" w:rsidRDefault="000C1223">
      <w:pPr>
        <w:spacing w:after="0" w:line="360" w:lineRule="auto"/>
        <w:ind w:right="-93"/>
        <w:jc w:val="both"/>
        <w:rPr>
          <w:rFonts w:ascii="Palatino Linotype" w:eastAsia="Palatino Linotype" w:hAnsi="Palatino Linotype" w:cs="Palatino Linotype"/>
        </w:rPr>
      </w:pPr>
    </w:p>
    <w:p w14:paraId="030FE3AB" w14:textId="77777777" w:rsidR="000C1223" w:rsidRPr="00970473" w:rsidRDefault="000C1223">
      <w:pPr>
        <w:spacing w:after="0" w:line="360" w:lineRule="auto"/>
        <w:ind w:right="-93"/>
        <w:jc w:val="both"/>
        <w:rPr>
          <w:rFonts w:ascii="Palatino Linotype" w:eastAsia="Palatino Linotype" w:hAnsi="Palatino Linotype" w:cs="Palatino Linotype"/>
        </w:rPr>
      </w:pPr>
    </w:p>
    <w:p w14:paraId="139DD3F7" w14:textId="77777777" w:rsidR="000C1223" w:rsidRPr="00970473" w:rsidRDefault="000C1223">
      <w:pPr>
        <w:spacing w:after="0" w:line="360" w:lineRule="auto"/>
        <w:ind w:right="-93"/>
        <w:jc w:val="both"/>
        <w:rPr>
          <w:rFonts w:ascii="Palatino Linotype" w:eastAsia="Palatino Linotype" w:hAnsi="Palatino Linotype" w:cs="Palatino Linotype"/>
        </w:rPr>
      </w:pPr>
    </w:p>
    <w:p w14:paraId="28D97118" w14:textId="77777777" w:rsidR="000C1223" w:rsidRPr="00970473" w:rsidRDefault="000C1223">
      <w:pPr>
        <w:spacing w:after="0" w:line="360" w:lineRule="auto"/>
        <w:ind w:right="-93"/>
        <w:jc w:val="both"/>
        <w:rPr>
          <w:rFonts w:ascii="Palatino Linotype" w:eastAsia="Palatino Linotype" w:hAnsi="Palatino Linotype" w:cs="Palatino Linotype"/>
        </w:rPr>
      </w:pPr>
    </w:p>
    <w:p w14:paraId="38D45F57" w14:textId="77777777" w:rsidR="000C1223" w:rsidRPr="00970473" w:rsidRDefault="000C1223">
      <w:pPr>
        <w:spacing w:after="0" w:line="360" w:lineRule="auto"/>
        <w:ind w:right="-93"/>
        <w:jc w:val="both"/>
        <w:rPr>
          <w:rFonts w:ascii="Palatino Linotype" w:eastAsia="Palatino Linotype" w:hAnsi="Palatino Linotype" w:cs="Palatino Linotype"/>
        </w:rPr>
      </w:pPr>
    </w:p>
    <w:p w14:paraId="465A5A3B" w14:textId="77777777" w:rsidR="000C1223" w:rsidRPr="00970473" w:rsidRDefault="000C1223">
      <w:pPr>
        <w:spacing w:after="0" w:line="360" w:lineRule="auto"/>
        <w:ind w:right="-93"/>
        <w:jc w:val="both"/>
        <w:rPr>
          <w:rFonts w:ascii="Palatino Linotype" w:eastAsia="Palatino Linotype" w:hAnsi="Palatino Linotype" w:cs="Palatino Linotype"/>
        </w:rPr>
      </w:pPr>
    </w:p>
    <w:p w14:paraId="13446A2B" w14:textId="77777777" w:rsidR="000C1223" w:rsidRPr="00970473" w:rsidRDefault="000C1223">
      <w:pPr>
        <w:spacing w:after="0" w:line="360" w:lineRule="auto"/>
        <w:ind w:right="-93"/>
        <w:jc w:val="both"/>
        <w:rPr>
          <w:rFonts w:ascii="Palatino Linotype" w:eastAsia="Palatino Linotype" w:hAnsi="Palatino Linotype" w:cs="Palatino Linotype"/>
        </w:rPr>
      </w:pPr>
    </w:p>
    <w:p w14:paraId="42A9BA34" w14:textId="77777777" w:rsidR="000C1223" w:rsidRPr="00970473" w:rsidRDefault="000C1223">
      <w:pPr>
        <w:spacing w:after="0" w:line="360" w:lineRule="auto"/>
        <w:ind w:right="-93"/>
        <w:jc w:val="both"/>
        <w:rPr>
          <w:rFonts w:ascii="Palatino Linotype" w:eastAsia="Palatino Linotype" w:hAnsi="Palatino Linotype" w:cs="Palatino Linotype"/>
        </w:rPr>
      </w:pPr>
    </w:p>
    <w:p w14:paraId="04593AC8" w14:textId="77777777" w:rsidR="000C1223" w:rsidRPr="00970473" w:rsidRDefault="000C1223">
      <w:pPr>
        <w:spacing w:after="0" w:line="360" w:lineRule="auto"/>
        <w:ind w:right="-93"/>
        <w:jc w:val="both"/>
        <w:rPr>
          <w:rFonts w:ascii="Palatino Linotype" w:eastAsia="Palatino Linotype" w:hAnsi="Palatino Linotype" w:cs="Palatino Linotype"/>
        </w:rPr>
      </w:pPr>
    </w:p>
    <w:p w14:paraId="6E30AE9F" w14:textId="77777777" w:rsidR="000C1223" w:rsidRPr="00970473" w:rsidRDefault="000C1223">
      <w:pPr>
        <w:spacing w:after="0" w:line="360" w:lineRule="auto"/>
        <w:ind w:right="-93"/>
        <w:jc w:val="both"/>
        <w:rPr>
          <w:rFonts w:ascii="Palatino Linotype" w:eastAsia="Palatino Linotype" w:hAnsi="Palatino Linotype" w:cs="Palatino Linotype"/>
        </w:rPr>
      </w:pPr>
    </w:p>
    <w:p w14:paraId="5CA7EACB" w14:textId="77777777" w:rsidR="000C1223" w:rsidRPr="00970473" w:rsidRDefault="000C1223">
      <w:pPr>
        <w:spacing w:after="0" w:line="360" w:lineRule="auto"/>
        <w:ind w:right="-93"/>
        <w:jc w:val="both"/>
        <w:rPr>
          <w:rFonts w:ascii="Palatino Linotype" w:eastAsia="Palatino Linotype" w:hAnsi="Palatino Linotype" w:cs="Palatino Linotype"/>
        </w:rPr>
      </w:pPr>
    </w:p>
    <w:p w14:paraId="30E75047" w14:textId="77777777" w:rsidR="000C1223" w:rsidRPr="00970473" w:rsidRDefault="000C1223">
      <w:pPr>
        <w:spacing w:after="0" w:line="360" w:lineRule="auto"/>
        <w:ind w:right="-93"/>
        <w:jc w:val="both"/>
        <w:rPr>
          <w:rFonts w:ascii="Palatino Linotype" w:eastAsia="Palatino Linotype" w:hAnsi="Palatino Linotype" w:cs="Palatino Linotype"/>
        </w:rPr>
      </w:pPr>
    </w:p>
    <w:p w14:paraId="34FF882A" w14:textId="77777777" w:rsidR="000C1223" w:rsidRPr="00970473" w:rsidRDefault="000C1223">
      <w:pPr>
        <w:spacing w:after="0" w:line="360" w:lineRule="auto"/>
        <w:ind w:right="-93"/>
        <w:jc w:val="both"/>
        <w:rPr>
          <w:rFonts w:ascii="Palatino Linotype" w:eastAsia="Palatino Linotype" w:hAnsi="Palatino Linotype" w:cs="Palatino Linotype"/>
        </w:rPr>
      </w:pPr>
    </w:p>
    <w:p w14:paraId="4A177AF7" w14:textId="77777777" w:rsidR="000C1223" w:rsidRPr="00970473" w:rsidRDefault="000C1223">
      <w:pPr>
        <w:spacing w:after="0" w:line="360" w:lineRule="auto"/>
        <w:ind w:right="-93"/>
        <w:jc w:val="both"/>
        <w:rPr>
          <w:rFonts w:ascii="Palatino Linotype" w:eastAsia="Palatino Linotype" w:hAnsi="Palatino Linotype" w:cs="Palatino Linotype"/>
        </w:rPr>
      </w:pPr>
    </w:p>
    <w:p w14:paraId="01D5290E" w14:textId="77777777" w:rsidR="000C1223" w:rsidRPr="00970473" w:rsidRDefault="000C1223">
      <w:pPr>
        <w:spacing w:after="0" w:line="360" w:lineRule="auto"/>
        <w:ind w:right="-93"/>
        <w:jc w:val="both"/>
        <w:rPr>
          <w:rFonts w:ascii="Palatino Linotype" w:eastAsia="Palatino Linotype" w:hAnsi="Palatino Linotype" w:cs="Palatino Linotype"/>
        </w:rPr>
      </w:pPr>
    </w:p>
    <w:p w14:paraId="6994B0F6" w14:textId="77777777" w:rsidR="000C1223" w:rsidRPr="00970473" w:rsidRDefault="000C1223">
      <w:pPr>
        <w:spacing w:after="0" w:line="360" w:lineRule="auto"/>
        <w:ind w:right="-93"/>
        <w:jc w:val="both"/>
        <w:rPr>
          <w:rFonts w:ascii="Palatino Linotype" w:eastAsia="Palatino Linotype" w:hAnsi="Palatino Linotype" w:cs="Palatino Linotype"/>
        </w:rPr>
      </w:pPr>
    </w:p>
    <w:p w14:paraId="0855B406" w14:textId="77777777" w:rsidR="000C1223" w:rsidRPr="00970473" w:rsidRDefault="000C1223">
      <w:pPr>
        <w:spacing w:after="0" w:line="360" w:lineRule="auto"/>
        <w:ind w:right="-93"/>
        <w:jc w:val="both"/>
        <w:rPr>
          <w:rFonts w:ascii="Palatino Linotype" w:eastAsia="Palatino Linotype" w:hAnsi="Palatino Linotype" w:cs="Palatino Linotype"/>
        </w:rPr>
      </w:pPr>
    </w:p>
    <w:p w14:paraId="5AE80ED0" w14:textId="77777777" w:rsidR="000C1223" w:rsidRPr="00970473" w:rsidRDefault="000C1223">
      <w:pPr>
        <w:spacing w:after="0" w:line="360" w:lineRule="auto"/>
        <w:ind w:right="-93"/>
        <w:jc w:val="both"/>
        <w:rPr>
          <w:rFonts w:ascii="Palatino Linotype" w:eastAsia="Palatino Linotype" w:hAnsi="Palatino Linotype" w:cs="Palatino Linotype"/>
        </w:rPr>
      </w:pPr>
    </w:p>
    <w:sectPr w:rsidR="000C1223" w:rsidRPr="00970473">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0A08" w14:textId="77777777" w:rsidR="0010366F" w:rsidRDefault="0010366F">
      <w:pPr>
        <w:spacing w:after="0" w:line="240" w:lineRule="auto"/>
      </w:pPr>
      <w:r>
        <w:separator/>
      </w:r>
    </w:p>
  </w:endnote>
  <w:endnote w:type="continuationSeparator" w:id="0">
    <w:p w14:paraId="069617F3" w14:textId="77777777" w:rsidR="0010366F" w:rsidRDefault="0010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011F" w14:textId="77777777" w:rsidR="000C1223" w:rsidRDefault="009704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12F83">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2F83">
      <w:rPr>
        <w:b/>
        <w:noProof/>
        <w:color w:val="000000"/>
        <w:sz w:val="24"/>
        <w:szCs w:val="24"/>
      </w:rPr>
      <w:t>25</w:t>
    </w:r>
    <w:r>
      <w:rPr>
        <w:b/>
        <w:color w:val="000000"/>
        <w:sz w:val="24"/>
        <w:szCs w:val="24"/>
      </w:rPr>
      <w:fldChar w:fldCharType="end"/>
    </w:r>
  </w:p>
  <w:p w14:paraId="5A5500E4" w14:textId="77777777" w:rsidR="000C1223" w:rsidRDefault="000C122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D6F5" w14:textId="77777777" w:rsidR="000C1223" w:rsidRDefault="009704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12F8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12F83">
      <w:rPr>
        <w:b/>
        <w:noProof/>
        <w:color w:val="000000"/>
        <w:sz w:val="24"/>
        <w:szCs w:val="24"/>
      </w:rPr>
      <w:t>25</w:t>
    </w:r>
    <w:r>
      <w:rPr>
        <w:b/>
        <w:color w:val="000000"/>
        <w:sz w:val="24"/>
        <w:szCs w:val="24"/>
      </w:rPr>
      <w:fldChar w:fldCharType="end"/>
    </w:r>
  </w:p>
  <w:p w14:paraId="048D22A4" w14:textId="77777777" w:rsidR="000C1223" w:rsidRDefault="000C122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002A" w14:textId="77777777" w:rsidR="0010366F" w:rsidRDefault="0010366F">
      <w:pPr>
        <w:spacing w:after="0" w:line="240" w:lineRule="auto"/>
      </w:pPr>
      <w:r>
        <w:separator/>
      </w:r>
    </w:p>
  </w:footnote>
  <w:footnote w:type="continuationSeparator" w:id="0">
    <w:p w14:paraId="3E75CDE9" w14:textId="77777777" w:rsidR="0010366F" w:rsidRDefault="0010366F">
      <w:pPr>
        <w:spacing w:after="0" w:line="240" w:lineRule="auto"/>
      </w:pPr>
      <w:r>
        <w:continuationSeparator/>
      </w:r>
    </w:p>
  </w:footnote>
  <w:footnote w:id="1">
    <w:p w14:paraId="5ABBC491" w14:textId="77777777" w:rsidR="000C1223" w:rsidRDefault="00970473">
      <w:pPr>
        <w:tabs>
          <w:tab w:val="left" w:pos="7371"/>
        </w:tabs>
        <w:ind w:right="-93"/>
        <w:jc w:val="both"/>
        <w:rPr>
          <w:rFonts w:ascii="Palatino Linotype" w:eastAsia="Palatino Linotype" w:hAnsi="Palatino Linotype" w:cs="Palatino Linotype"/>
          <w:color w:val="000000"/>
          <w:sz w:val="19"/>
          <w:szCs w:val="19"/>
        </w:rPr>
      </w:pPr>
      <w:r>
        <w:rPr>
          <w:vertAlign w:val="superscript"/>
        </w:rPr>
        <w:footnoteRef/>
      </w:r>
      <w:r>
        <w:rPr>
          <w:color w:val="000000"/>
        </w:rPr>
        <w:t xml:space="preserve"> </w:t>
      </w:r>
      <w:r>
        <w:rPr>
          <w:rFonts w:ascii="Palatino Linotype" w:eastAsia="Palatino Linotype" w:hAnsi="Palatino Linotype" w:cs="Palatino Linotype"/>
          <w:color w:val="000000"/>
          <w:sz w:val="18"/>
          <w:szCs w:val="18"/>
        </w:rPr>
        <w:t xml:space="preserve">“Artículo 12.15.- Las dependencias, entidades y </w:t>
      </w:r>
      <w:r>
        <w:rPr>
          <w:rFonts w:ascii="Palatino Linotype" w:eastAsia="Palatino Linotype" w:hAnsi="Palatino Linotype" w:cs="Palatino Linotype"/>
          <w:b/>
          <w:color w:val="000000"/>
          <w:sz w:val="18"/>
          <w:szCs w:val="18"/>
        </w:rPr>
        <w:t>ayuntamientos</w:t>
      </w:r>
      <w:r>
        <w:rPr>
          <w:rFonts w:ascii="Palatino Linotype" w:eastAsia="Palatino Linotype" w:hAnsi="Palatino Linotype" w:cs="Palatino Linotype"/>
          <w:color w:val="000000"/>
          <w:sz w:val="18"/>
          <w:szCs w:val="18"/>
        </w:rPr>
        <w:t xml:space="preserve">, según las características, complejidad y magnitud de los trabajos, </w:t>
      </w:r>
      <w:r>
        <w:rPr>
          <w:rFonts w:ascii="Palatino Linotype" w:eastAsia="Palatino Linotype" w:hAnsi="Palatino Linotype" w:cs="Palatino Linotype"/>
          <w:b/>
          <w:color w:val="000000"/>
          <w:sz w:val="18"/>
          <w:szCs w:val="18"/>
        </w:rPr>
        <w:t>formularán los programas de obra pública</w:t>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o de servicios relacionados con la misma</w:t>
      </w:r>
      <w:r>
        <w:rPr>
          <w:rFonts w:ascii="Palatino Linotype" w:eastAsia="Palatino Linotype" w:hAnsi="Palatino Linotype" w:cs="Palatino Linotype"/>
          <w:color w:val="000000"/>
          <w:sz w:val="18"/>
          <w:szCs w:val="18"/>
        </w:rPr>
        <w:t xml:space="preserve">, así como sus respectivos presupuestos, con base en las políticas, objetivos y prioridades de la planeación del desarrollo del Estado y municipios, </w:t>
      </w:r>
      <w:r>
        <w:rPr>
          <w:rFonts w:ascii="Palatino Linotype" w:eastAsia="Palatino Linotype" w:hAnsi="Palatino Linotype" w:cs="Palatino Linotype"/>
          <w:b/>
          <w:color w:val="000000"/>
          <w:sz w:val="18"/>
          <w:szCs w:val="18"/>
        </w:rPr>
        <w:t>considerando</w:t>
      </w:r>
      <w:r>
        <w:rPr>
          <w:rFonts w:ascii="Palatino Linotype" w:eastAsia="Palatino Linotype" w:hAnsi="Palatino Linotype" w:cs="Palatino Linotype"/>
          <w:color w:val="000000"/>
          <w:sz w:val="18"/>
          <w:szCs w:val="18"/>
        </w:rPr>
        <w:t>: (…)</w:t>
      </w:r>
    </w:p>
    <w:p w14:paraId="7070DD6B" w14:textId="77777777" w:rsidR="000C1223" w:rsidRDefault="000C1223">
      <w:pPr>
        <w:rPr>
          <w:rFonts w:ascii="Cambria" w:eastAsia="Cambria" w:hAnsi="Cambria" w:cs="Cambria"/>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70AF" w14:textId="77777777" w:rsidR="000C1223" w:rsidRDefault="00970473">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4AFAE30" wp14:editId="72BA3955">
          <wp:simplePos x="0" y="0"/>
          <wp:positionH relativeFrom="column">
            <wp:posOffset>-727074</wp:posOffset>
          </wp:positionH>
          <wp:positionV relativeFrom="paragraph">
            <wp:posOffset>-345439</wp:posOffset>
          </wp:positionV>
          <wp:extent cx="7809876" cy="10165823"/>
          <wp:effectExtent l="0" t="0" r="0" b="0"/>
          <wp:wrapNone/>
          <wp:docPr id="13245565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0C1223" w14:paraId="582E8E83" w14:textId="77777777">
      <w:tc>
        <w:tcPr>
          <w:tcW w:w="2551" w:type="dxa"/>
          <w:vAlign w:val="center"/>
        </w:tcPr>
        <w:p w14:paraId="290BD027"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53D3532"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08124/INFOEM/IP/RR/2025</w:t>
          </w:r>
        </w:p>
      </w:tc>
    </w:tr>
    <w:tr w:rsidR="000C1223" w14:paraId="7698D7DA" w14:textId="77777777">
      <w:trPr>
        <w:trHeight w:val="228"/>
      </w:trPr>
      <w:tc>
        <w:tcPr>
          <w:tcW w:w="2551" w:type="dxa"/>
          <w:vAlign w:val="center"/>
        </w:tcPr>
        <w:p w14:paraId="0D1E1F25"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79D82F7" w14:textId="77777777" w:rsidR="000C1223" w:rsidRDefault="000C122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0B6243B" w14:textId="77777777" w:rsidR="000C1223" w:rsidRDefault="00970473">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Villa del Carbón</w:t>
          </w:r>
        </w:p>
      </w:tc>
    </w:tr>
    <w:tr w:rsidR="000C1223" w14:paraId="13ED37FF" w14:textId="77777777">
      <w:tc>
        <w:tcPr>
          <w:tcW w:w="2551" w:type="dxa"/>
          <w:vAlign w:val="center"/>
        </w:tcPr>
        <w:p w14:paraId="609DC007"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EDCB3DF"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E89FE24" w14:textId="77777777" w:rsidR="000C1223" w:rsidRDefault="000C122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6759" w14:textId="77777777" w:rsidR="000C1223" w:rsidRDefault="0097047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D36602C" wp14:editId="5A146035">
          <wp:simplePos x="0" y="0"/>
          <wp:positionH relativeFrom="column">
            <wp:posOffset>-712469</wp:posOffset>
          </wp:positionH>
          <wp:positionV relativeFrom="paragraph">
            <wp:posOffset>-97154</wp:posOffset>
          </wp:positionV>
          <wp:extent cx="7809876" cy="10165823"/>
          <wp:effectExtent l="0" t="0" r="0" b="0"/>
          <wp:wrapNone/>
          <wp:docPr id="13245565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0C1223" w14:paraId="6C9ED2DF" w14:textId="77777777">
      <w:tc>
        <w:tcPr>
          <w:tcW w:w="2551" w:type="dxa"/>
          <w:vAlign w:val="center"/>
        </w:tcPr>
        <w:p w14:paraId="37227F73"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52" w:type="dxa"/>
          <w:vAlign w:val="center"/>
        </w:tcPr>
        <w:p w14:paraId="41802882"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08124/INFOEM/IP/RR/2025</w:t>
          </w:r>
        </w:p>
      </w:tc>
    </w:tr>
    <w:tr w:rsidR="000C1223" w14:paraId="527AF919" w14:textId="77777777">
      <w:tc>
        <w:tcPr>
          <w:tcW w:w="2551" w:type="dxa"/>
          <w:vAlign w:val="center"/>
        </w:tcPr>
        <w:p w14:paraId="240CB870"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170C6B3E" w14:textId="1FBC84E7" w:rsidR="000C1223" w:rsidRDefault="00E32D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XXXXXXXXXX XXXXX XXX XXXXXX</w:t>
          </w:r>
        </w:p>
      </w:tc>
    </w:tr>
    <w:tr w:rsidR="000C1223" w14:paraId="3B293712" w14:textId="77777777">
      <w:trPr>
        <w:trHeight w:val="228"/>
      </w:trPr>
      <w:tc>
        <w:tcPr>
          <w:tcW w:w="2551" w:type="dxa"/>
          <w:vAlign w:val="center"/>
        </w:tcPr>
        <w:p w14:paraId="52B30A2C"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399A2EE0" w14:textId="77777777" w:rsidR="000C1223" w:rsidRDefault="000C122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p>
      </w:tc>
      <w:tc>
        <w:tcPr>
          <w:tcW w:w="3052" w:type="dxa"/>
          <w:vAlign w:val="center"/>
        </w:tcPr>
        <w:p w14:paraId="6B0508A3" w14:textId="77777777" w:rsidR="000C1223" w:rsidRDefault="00970473">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rPr>
          </w:pPr>
          <w:r>
            <w:rPr>
              <w:rFonts w:ascii="Palatino Linotype" w:eastAsia="Palatino Linotype" w:hAnsi="Palatino Linotype" w:cs="Palatino Linotype"/>
              <w:b/>
            </w:rPr>
            <w:t>Ayuntamiento de Villa del Carbón</w:t>
          </w:r>
        </w:p>
      </w:tc>
    </w:tr>
    <w:tr w:rsidR="000C1223" w14:paraId="58BA705A" w14:textId="77777777">
      <w:tc>
        <w:tcPr>
          <w:tcW w:w="2551" w:type="dxa"/>
          <w:vAlign w:val="center"/>
        </w:tcPr>
        <w:p w14:paraId="37329012"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52" w:type="dxa"/>
          <w:vAlign w:val="center"/>
        </w:tcPr>
        <w:p w14:paraId="29CDD6E9" w14:textId="77777777" w:rsidR="000C1223" w:rsidRDefault="009704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3750005" w14:textId="77777777" w:rsidR="000C1223" w:rsidRDefault="0097047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425"/>
    <w:multiLevelType w:val="multilevel"/>
    <w:tmpl w:val="480EC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764881"/>
    <w:multiLevelType w:val="multilevel"/>
    <w:tmpl w:val="8A9864D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540667"/>
    <w:multiLevelType w:val="multilevel"/>
    <w:tmpl w:val="86FCF55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033223"/>
    <w:multiLevelType w:val="multilevel"/>
    <w:tmpl w:val="47F4B85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E2F4B85"/>
    <w:multiLevelType w:val="multilevel"/>
    <w:tmpl w:val="02F01E7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549C21A4"/>
    <w:multiLevelType w:val="multilevel"/>
    <w:tmpl w:val="9BAE10AC"/>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11094B"/>
    <w:multiLevelType w:val="multilevel"/>
    <w:tmpl w:val="5FACC51C"/>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60131283"/>
    <w:multiLevelType w:val="multilevel"/>
    <w:tmpl w:val="CB4CD77E"/>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7278677">
    <w:abstractNumId w:val="1"/>
  </w:num>
  <w:num w:numId="2" w16cid:durableId="983042078">
    <w:abstractNumId w:val="7"/>
  </w:num>
  <w:num w:numId="3" w16cid:durableId="1153526367">
    <w:abstractNumId w:val="6"/>
  </w:num>
  <w:num w:numId="4" w16cid:durableId="943808546">
    <w:abstractNumId w:val="3"/>
  </w:num>
  <w:num w:numId="5" w16cid:durableId="837043804">
    <w:abstractNumId w:val="4"/>
  </w:num>
  <w:num w:numId="6" w16cid:durableId="365301844">
    <w:abstractNumId w:val="5"/>
  </w:num>
  <w:num w:numId="7" w16cid:durableId="1522039955">
    <w:abstractNumId w:val="0"/>
  </w:num>
  <w:num w:numId="8" w16cid:durableId="944388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23"/>
    <w:rsid w:val="00012F83"/>
    <w:rsid w:val="000C1223"/>
    <w:rsid w:val="0010366F"/>
    <w:rsid w:val="003F097F"/>
    <w:rsid w:val="00970473"/>
    <w:rsid w:val="00D85B89"/>
    <w:rsid w:val="00E32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1F99"/>
  <w15:docId w15:val="{66471436-6921-4E4D-92CF-1C0F7B50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A20ADD"/>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A20ADD"/>
    <w:rPr>
      <w:rFonts w:ascii="Times New Roman" w:eastAsia="Times New Roman" w:hAnsi="Times New Roman" w:cs="Times New Roman"/>
      <w:sz w:val="24"/>
      <w:szCs w:val="24"/>
      <w:lang w:val="es-ES" w:eastAsia="es-ES"/>
    </w:rPr>
  </w:style>
  <w:style w:type="paragraph" w:styleId="Listaconvietas3">
    <w:name w:val="List Bullet 3"/>
    <w:basedOn w:val="Normal"/>
    <w:uiPriority w:val="99"/>
    <w:unhideWhenUsed/>
    <w:rsid w:val="003D4521"/>
    <w:pPr>
      <w:numPr>
        <w:numId w:val="8"/>
      </w:numPr>
      <w:spacing w:after="0" w:line="240" w:lineRule="auto"/>
      <w:contextualSpacing/>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gR9PFlHluYrKITaL+evJQd8jHA==">CgMxLjAyCWguMzBqMHpsbDIOaC5rN2RkOGY5dDNoemIyDmguaXBib2FyaXliaXVvMgloLjFmb2I5dGU4AHIhMXp2X01WdWFmZnhpVU1EcDZZcWUxYVVBZ09rZFluRGU3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6130</Words>
  <Characters>32616</Characters>
  <Application>Microsoft Office Word</Application>
  <DocSecurity>0</DocSecurity>
  <Lines>665</Lines>
  <Paragraphs>176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2025-09-05T19:49:00Z</cp:lastPrinted>
  <dcterms:created xsi:type="dcterms:W3CDTF">2025-10-03T18:45:00Z</dcterms:created>
  <dcterms:modified xsi:type="dcterms:W3CDTF">2025-10-03T18:45:00Z</dcterms:modified>
</cp:coreProperties>
</file>