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4968A" w14:textId="2DFE1B66" w:rsidR="00A433D9" w:rsidRPr="00F444C4" w:rsidRDefault="00A433D9" w:rsidP="00A433D9">
      <w:pPr>
        <w:spacing w:after="0" w:line="360" w:lineRule="auto"/>
        <w:contextualSpacing/>
        <w:jc w:val="both"/>
        <w:rPr>
          <w:rFonts w:ascii="Palatino Linotype" w:eastAsia="Times New Roman" w:hAnsi="Palatino Linotype" w:cs="Palatino Linotype"/>
          <w:color w:val="000000"/>
          <w:sz w:val="24"/>
          <w:szCs w:val="24"/>
          <w:lang w:val="es-ES_tradnl" w:eastAsia="es-MX"/>
        </w:rPr>
      </w:pPr>
      <w:bookmarkStart w:id="0" w:name="_GoBack"/>
      <w:bookmarkEnd w:id="0"/>
      <w:r w:rsidRPr="00F444C4">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Pr="00CA75DE">
        <w:rPr>
          <w:rFonts w:ascii="Palatino Linotype" w:eastAsia="Times New Roman" w:hAnsi="Palatino Linotype" w:cs="Palatino Linotype"/>
          <w:color w:val="000000"/>
          <w:sz w:val="24"/>
          <w:szCs w:val="24"/>
          <w:lang w:val="es-ES_tradnl" w:eastAsia="es-MX"/>
        </w:rPr>
        <w:t>a</w:t>
      </w:r>
      <w:r w:rsidR="00F457FC">
        <w:rPr>
          <w:rFonts w:ascii="Palatino Linotype" w:eastAsia="Times New Roman" w:hAnsi="Palatino Linotype" w:cs="Palatino Linotype"/>
          <w:color w:val="000000"/>
          <w:sz w:val="24"/>
          <w:szCs w:val="24"/>
          <w:lang w:val="es-ES_tradnl" w:eastAsia="es-MX"/>
        </w:rPr>
        <w:t xml:space="preserve"> cuatro</w:t>
      </w:r>
      <w:r>
        <w:rPr>
          <w:rFonts w:ascii="Palatino Linotype" w:eastAsia="Times New Roman" w:hAnsi="Palatino Linotype" w:cs="Palatino Linotype"/>
          <w:color w:val="000000"/>
          <w:sz w:val="24"/>
          <w:szCs w:val="24"/>
          <w:lang w:val="es-ES_tradnl" w:eastAsia="es-MX"/>
        </w:rPr>
        <w:t xml:space="preserve"> de junio de dos mil veinticinco.</w:t>
      </w:r>
    </w:p>
    <w:p w14:paraId="09DFF09F" w14:textId="77777777" w:rsidR="00A433D9" w:rsidRPr="00F444C4" w:rsidRDefault="00A433D9" w:rsidP="00A433D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F1EB7FC" w14:textId="624F848F" w:rsidR="00A433D9" w:rsidRDefault="00A433D9" w:rsidP="00A433D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b/>
          <w:color w:val="000000"/>
          <w:sz w:val="24"/>
          <w:szCs w:val="24"/>
          <w:lang w:val="es-ES_tradnl" w:eastAsia="es-MX"/>
        </w:rPr>
        <w:t>VISTO</w:t>
      </w:r>
      <w:r w:rsidRPr="00F444C4">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r>
        <w:rPr>
          <w:rFonts w:ascii="Palatino Linotype" w:eastAsia="Times New Roman" w:hAnsi="Palatino Linotype" w:cs="Palatino Linotype"/>
          <w:b/>
          <w:color w:val="000000"/>
          <w:sz w:val="24"/>
          <w:szCs w:val="24"/>
          <w:lang w:val="es-ES_tradnl" w:eastAsia="es-MX"/>
        </w:rPr>
        <w:t>02690/INFOEM/IP/RR/2025</w:t>
      </w:r>
      <w:r>
        <w:rPr>
          <w:rFonts w:ascii="Palatino Linotype" w:eastAsia="Times New Roman" w:hAnsi="Palatino Linotype" w:cs="Palatino Linotype"/>
          <w:color w:val="000000"/>
          <w:sz w:val="24"/>
          <w:szCs w:val="24"/>
          <w:lang w:val="es-ES_tradnl" w:eastAsia="es-MX"/>
        </w:rPr>
        <w:t xml:space="preserve">, interpuesto por </w:t>
      </w:r>
      <w:r>
        <w:rPr>
          <w:rFonts w:ascii="Palatino Linotype" w:eastAsia="Times New Roman" w:hAnsi="Palatino Linotype" w:cs="Palatino Linotype"/>
          <w:b/>
          <w:color w:val="000000"/>
          <w:sz w:val="24"/>
          <w:szCs w:val="24"/>
          <w:lang w:val="es-ES_tradnl" w:eastAsia="es-MX"/>
        </w:rPr>
        <w:t>un ciudadano</w:t>
      </w:r>
      <w:r w:rsidRPr="00F444C4">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 xml:space="preserve">en lo sucesivo el </w:t>
      </w:r>
      <w:r w:rsidRPr="00F444C4">
        <w:rPr>
          <w:rFonts w:ascii="Palatino Linotype" w:eastAsia="Times New Roman" w:hAnsi="Palatino Linotype" w:cs="Palatino Linotype"/>
          <w:b/>
          <w:color w:val="000000"/>
          <w:sz w:val="24"/>
          <w:szCs w:val="24"/>
          <w:lang w:val="es-ES_tradnl" w:eastAsia="es-MX"/>
        </w:rPr>
        <w:t>Recurrente</w:t>
      </w:r>
      <w:r w:rsidRPr="00F444C4">
        <w:rPr>
          <w:rFonts w:ascii="Palatino Linotype" w:eastAsia="Times New Roman" w:hAnsi="Palatino Linotype" w:cs="Palatino Linotype"/>
          <w:color w:val="000000"/>
          <w:sz w:val="24"/>
          <w:szCs w:val="24"/>
          <w:lang w:val="es-ES_tradnl" w:eastAsia="es-MX"/>
        </w:rPr>
        <w:t>, en contra de la respuesta</w:t>
      </w:r>
      <w:r>
        <w:rPr>
          <w:rFonts w:ascii="Palatino Linotype" w:eastAsia="Times New Roman" w:hAnsi="Palatino Linotype" w:cs="Palatino Linotype"/>
          <w:color w:val="000000"/>
          <w:sz w:val="24"/>
          <w:szCs w:val="24"/>
          <w:lang w:val="es-ES_tradnl" w:eastAsia="es-MX"/>
        </w:rPr>
        <w:t xml:space="preserve"> del </w:t>
      </w:r>
      <w:r w:rsidRPr="003049C3">
        <w:rPr>
          <w:rFonts w:ascii="Palatino Linotype" w:hAnsi="Palatino Linotype"/>
          <w:b/>
          <w:bCs/>
          <w:color w:val="000000"/>
          <w:sz w:val="24"/>
          <w:szCs w:val="24"/>
        </w:rPr>
        <w:t>Ayuntamiento de Toluca</w:t>
      </w:r>
      <w:r w:rsidRPr="00F444C4">
        <w:rPr>
          <w:rFonts w:ascii="Palatino Linotype" w:eastAsia="Times New Roman" w:hAnsi="Palatino Linotype" w:cs="Palatino Linotype"/>
          <w:color w:val="000000"/>
          <w:sz w:val="24"/>
          <w:szCs w:val="24"/>
          <w:lang w:val="es-ES_tradnl" w:eastAsia="es-MX"/>
        </w:rPr>
        <w:t>, en lo subsecuente</w:t>
      </w:r>
      <w:r w:rsidRPr="00F444C4">
        <w:rPr>
          <w:rFonts w:ascii="Palatino Linotype" w:eastAsia="Times New Roman" w:hAnsi="Palatino Linotype" w:cs="Palatino Linotype"/>
          <w:b/>
          <w:color w:val="000000"/>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el</w:t>
      </w:r>
      <w:r w:rsidRPr="00F444C4">
        <w:rPr>
          <w:rFonts w:ascii="Palatino Linotype" w:eastAsia="Times New Roman" w:hAnsi="Palatino Linotype" w:cs="Palatino Linotype"/>
          <w:b/>
          <w:color w:val="000000"/>
          <w:sz w:val="24"/>
          <w:szCs w:val="24"/>
          <w:lang w:val="es-ES_tradnl" w:eastAsia="es-MX"/>
        </w:rPr>
        <w:t xml:space="preserve"> Sujeto Obligado, </w:t>
      </w:r>
      <w:r w:rsidRPr="00F444C4">
        <w:rPr>
          <w:rFonts w:ascii="Palatino Linotype" w:eastAsia="Times New Roman" w:hAnsi="Palatino Linotype" w:cs="Palatino Linotype"/>
          <w:color w:val="000000"/>
          <w:sz w:val="24"/>
          <w:szCs w:val="24"/>
          <w:lang w:val="es-ES_tradnl" w:eastAsia="es-MX"/>
        </w:rPr>
        <w:t>se procede a dictar la presente resolución.</w:t>
      </w:r>
    </w:p>
    <w:p w14:paraId="08852F8B" w14:textId="77777777" w:rsidR="00A433D9" w:rsidRDefault="00A433D9" w:rsidP="00A433D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87D97AC" w14:textId="77777777" w:rsidR="00A433D9" w:rsidRPr="00F444C4" w:rsidRDefault="00A433D9" w:rsidP="00A433D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53099D3" w14:textId="77777777" w:rsidR="00A433D9" w:rsidRPr="00D53477" w:rsidRDefault="00A433D9" w:rsidP="00A433D9">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Pr>
          <w:rFonts w:ascii="Palatino Linotype" w:eastAsia="Times New Roman" w:hAnsi="Palatino Linotype" w:cs="Times New Roman"/>
          <w:b/>
          <w:color w:val="000000" w:themeColor="text1"/>
          <w:sz w:val="32"/>
          <w:szCs w:val="32"/>
          <w:lang w:val="es-ES_tradnl" w:eastAsia="es-ES"/>
        </w:rPr>
        <w:t>A</w:t>
      </w:r>
      <w:r w:rsidRPr="00D53477">
        <w:rPr>
          <w:rFonts w:ascii="Palatino Linotype" w:eastAsia="Times New Roman" w:hAnsi="Palatino Linotype" w:cs="Times New Roman"/>
          <w:b/>
          <w:color w:val="000000" w:themeColor="text1"/>
          <w:sz w:val="32"/>
          <w:szCs w:val="32"/>
          <w:lang w:val="es-ES_tradnl" w:eastAsia="es-ES"/>
        </w:rPr>
        <w:t>NTECEDENT</w:t>
      </w:r>
      <w:r>
        <w:rPr>
          <w:rFonts w:ascii="Palatino Linotype" w:eastAsia="Times New Roman" w:hAnsi="Palatino Linotype" w:cs="Times New Roman"/>
          <w:b/>
          <w:color w:val="000000" w:themeColor="text1"/>
          <w:sz w:val="32"/>
          <w:szCs w:val="32"/>
          <w:lang w:val="es-ES_tradnl" w:eastAsia="es-ES"/>
        </w:rPr>
        <w:t>E</w:t>
      </w:r>
      <w:r w:rsidRPr="00D53477">
        <w:rPr>
          <w:rFonts w:ascii="Palatino Linotype" w:eastAsia="Times New Roman" w:hAnsi="Palatino Linotype" w:cs="Times New Roman"/>
          <w:b/>
          <w:color w:val="000000" w:themeColor="text1"/>
          <w:sz w:val="32"/>
          <w:szCs w:val="32"/>
          <w:lang w:val="es-ES_tradnl" w:eastAsia="es-ES"/>
        </w:rPr>
        <w:t>S</w:t>
      </w:r>
    </w:p>
    <w:p w14:paraId="3489DC57" w14:textId="77777777" w:rsidR="00A433D9" w:rsidRPr="00F444C4" w:rsidRDefault="00A433D9" w:rsidP="00A433D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7D6C149" w14:textId="77777777" w:rsidR="00A433D9" w:rsidRPr="00D53477" w:rsidRDefault="00A433D9" w:rsidP="00A433D9">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PRIMERO. De la Solicitud de Información.</w:t>
      </w:r>
    </w:p>
    <w:p w14:paraId="74C1D287" w14:textId="77777777" w:rsidR="00A433D9" w:rsidRPr="00F444C4" w:rsidRDefault="00A433D9" w:rsidP="00A433D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Con fecha</w:t>
      </w:r>
      <w:r>
        <w:rPr>
          <w:rFonts w:ascii="Palatino Linotype" w:eastAsia="Times New Roman" w:hAnsi="Palatino Linotype" w:cs="Palatino Linotype"/>
          <w:color w:val="000000"/>
          <w:sz w:val="24"/>
          <w:szCs w:val="24"/>
          <w:lang w:val="es-ES_tradnl" w:eastAsia="es-MX"/>
        </w:rPr>
        <w:t xml:space="preserve"> seis de febrero de dos mil veinticinco</w:t>
      </w:r>
      <w:r w:rsidRPr="00F444C4">
        <w:rPr>
          <w:rFonts w:ascii="Palatino Linotype" w:eastAsia="Times New Roman" w:hAnsi="Palatino Linotype" w:cs="Palatino Linotype"/>
          <w:color w:val="000000"/>
          <w:sz w:val="24"/>
          <w:szCs w:val="24"/>
          <w:lang w:val="es-ES_tradnl" w:eastAsia="es-MX"/>
        </w:rPr>
        <w:t>, el Recurrente presentó mediante el Sistema de Acceso a la Información Mexiquense (</w:t>
      </w:r>
      <w:r w:rsidRPr="008B6E81">
        <w:rPr>
          <w:rFonts w:ascii="Palatino Linotype" w:eastAsia="Times New Roman" w:hAnsi="Palatino Linotype" w:cs="Palatino Linotype"/>
          <w:b/>
          <w:color w:val="000000"/>
          <w:sz w:val="24"/>
          <w:szCs w:val="24"/>
          <w:lang w:val="es-ES_tradnl" w:eastAsia="es-MX"/>
        </w:rPr>
        <w:t>SAIMEX</w:t>
      </w:r>
      <w:r w:rsidRPr="00F444C4">
        <w:rPr>
          <w:rFonts w:ascii="Palatino Linotype" w:eastAsia="Times New Roman" w:hAnsi="Palatino Linotype" w:cs="Palatino Linotype"/>
          <w:color w:val="000000"/>
          <w:sz w:val="24"/>
          <w:szCs w:val="24"/>
          <w:lang w:val="es-ES_tradnl" w:eastAsia="es-MX"/>
        </w:rPr>
        <w:t xml:space="preserve">), solicitud de información registrada con el número de </w:t>
      </w:r>
      <w:r w:rsidRPr="00F444C4">
        <w:rPr>
          <w:rFonts w:ascii="Palatino Linotype" w:eastAsia="Times New Roman" w:hAnsi="Palatino Linotype" w:cs="Palatino Linotype"/>
          <w:sz w:val="24"/>
          <w:szCs w:val="24"/>
          <w:lang w:val="es-ES_tradnl" w:eastAsia="es-MX"/>
        </w:rPr>
        <w:t>expediente</w:t>
      </w:r>
      <w:r w:rsidRPr="00F444C4">
        <w:rPr>
          <w:rFonts w:ascii="Verdana" w:eastAsia="Times New Roman" w:hAnsi="Verdana" w:cs="Calibri"/>
          <w:b/>
          <w:bCs/>
          <w:color w:val="FF0000"/>
          <w:sz w:val="24"/>
          <w:lang w:val="es-ES_tradnl" w:eastAsia="es-MX"/>
        </w:rPr>
        <w:t> </w:t>
      </w:r>
      <w:r>
        <w:rPr>
          <w:rFonts w:ascii="Palatino Linotype" w:hAnsi="Palatino Linotype"/>
          <w:b/>
          <w:bCs/>
          <w:sz w:val="24"/>
          <w:szCs w:val="24"/>
        </w:rPr>
        <w:t>00707</w:t>
      </w:r>
      <w:r w:rsidRPr="003049C3">
        <w:rPr>
          <w:rFonts w:ascii="Palatino Linotype" w:hAnsi="Palatino Linotype"/>
          <w:b/>
          <w:bCs/>
          <w:sz w:val="24"/>
          <w:szCs w:val="24"/>
        </w:rPr>
        <w:t>/TOLUCA/IP/2025</w:t>
      </w:r>
      <w:r w:rsidRPr="00116F4B">
        <w:rPr>
          <w:rFonts w:ascii="Palatino Linotype" w:eastAsia="Times New Roman" w:hAnsi="Palatino Linotype" w:cs="Palatino Linotype"/>
          <w:sz w:val="24"/>
          <w:szCs w:val="24"/>
          <w:lang w:val="es-ES_tradnl" w:eastAsia="es-MX"/>
        </w:rPr>
        <w:t>,</w:t>
      </w:r>
      <w:r w:rsidRPr="00116F4B">
        <w:rPr>
          <w:rFonts w:ascii="Palatino Linotype" w:eastAsia="Times New Roman" w:hAnsi="Palatino Linotype" w:cs="Palatino Linotype"/>
          <w:b/>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mediante la cual solicitó información en el tenor siguiente:</w:t>
      </w:r>
    </w:p>
    <w:p w14:paraId="4AB66A0C" w14:textId="77777777" w:rsidR="00A433D9" w:rsidRPr="00F70BDE" w:rsidRDefault="00A433D9" w:rsidP="00A433D9">
      <w:pPr>
        <w:spacing w:after="0" w:line="360" w:lineRule="auto"/>
        <w:contextualSpacing/>
        <w:jc w:val="both"/>
        <w:rPr>
          <w:rFonts w:ascii="Palatino Linotype" w:eastAsia="Times New Roman" w:hAnsi="Palatino Linotype" w:cs="Palatino Linotype"/>
          <w:i/>
          <w:iCs/>
          <w:color w:val="000000"/>
          <w:sz w:val="24"/>
          <w:szCs w:val="24"/>
          <w:lang w:val="es-ES_tradnl" w:eastAsia="es-MX"/>
        </w:rPr>
      </w:pPr>
    </w:p>
    <w:p w14:paraId="530F2281" w14:textId="77777777" w:rsidR="00A433D9" w:rsidRPr="00613AEC" w:rsidRDefault="00A433D9" w:rsidP="00A433D9">
      <w:pPr>
        <w:spacing w:after="0" w:line="360" w:lineRule="auto"/>
        <w:ind w:left="567" w:right="567"/>
        <w:contextualSpacing/>
        <w:jc w:val="both"/>
        <w:rPr>
          <w:rFonts w:ascii="Palatino Linotype" w:hAnsi="Palatino Linotype"/>
          <w:i/>
          <w:color w:val="000000"/>
          <w:sz w:val="24"/>
          <w:szCs w:val="24"/>
        </w:rPr>
      </w:pPr>
      <w:r w:rsidRPr="00A433D9">
        <w:rPr>
          <w:rFonts w:ascii="Palatino Linotype" w:hAnsi="Palatino Linotype"/>
          <w:i/>
          <w:color w:val="000000"/>
          <w:sz w:val="24"/>
          <w:szCs w:val="24"/>
        </w:rPr>
        <w:t xml:space="preserve">“Solicito el listado con funciones de cada persona que trabaja en la Unidad de Transparencia, cuantas personas están comisionadas, cuántas personas son de servicio social, cuantos son sindicalizados, cuantas personas trabajan por honorarios, etc, es decir solicito toda la información que abone a tener un diagnostico real de la Unidad de Transparencia, ya que ocupa de los primeros lugares en el numero de solicitudes y </w:t>
      </w:r>
      <w:r w:rsidRPr="00A433D9">
        <w:rPr>
          <w:rFonts w:ascii="Palatino Linotype" w:hAnsi="Palatino Linotype"/>
          <w:i/>
          <w:color w:val="000000"/>
          <w:sz w:val="24"/>
          <w:szCs w:val="24"/>
        </w:rPr>
        <w:lastRenderedPageBreak/>
        <w:t>en Recursos de revisión. Solicito las listas de asistencia, o el registro que llevan para checar su entrada o salida, así como su curriculum vitae actualizado, que forma parte de su expediente personal, que entregó para ser contratado en la Direccion de Administracion.Solicto la certificación del Titular y los cursos realizados de todo el personal que esta dado de alta en la Unidad de Tranparencia. Organigrama, manuales de organización y de procedimientos,</w:t>
      </w:r>
      <w:r w:rsidRPr="00A433D9">
        <w:rPr>
          <w:rFonts w:ascii="Palatino Linotype" w:eastAsia="Times New Roman" w:hAnsi="Palatino Linotype" w:cs="Palatino Linotype"/>
          <w:i/>
          <w:color w:val="000000"/>
          <w:sz w:val="24"/>
          <w:szCs w:val="24"/>
          <w:lang w:val="es-ES_tradnl" w:eastAsia="es-MX"/>
        </w:rPr>
        <w:t>”</w:t>
      </w:r>
      <w:r w:rsidRPr="00613AEC">
        <w:rPr>
          <w:rFonts w:ascii="Palatino Linotype" w:eastAsia="Times New Roman" w:hAnsi="Palatino Linotype" w:cs="Palatino Linotype"/>
          <w:i/>
          <w:color w:val="000000"/>
          <w:sz w:val="24"/>
          <w:szCs w:val="24"/>
          <w:lang w:val="es-ES_tradnl" w:eastAsia="es-MX"/>
        </w:rPr>
        <w:t xml:space="preserve"> (Sic)</w:t>
      </w:r>
    </w:p>
    <w:p w14:paraId="06AB8808" w14:textId="77777777" w:rsidR="00A433D9" w:rsidRPr="00F444C4" w:rsidRDefault="00A433D9" w:rsidP="00A433D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D8E5439" w14:textId="77777777" w:rsidR="00A433D9" w:rsidRDefault="00A433D9" w:rsidP="00A433D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Modalidad de entrega: </w:t>
      </w:r>
      <w:r w:rsidRPr="00F444C4">
        <w:rPr>
          <w:rFonts w:ascii="Palatino Linotype" w:eastAsia="Times New Roman" w:hAnsi="Palatino Linotype" w:cs="Palatino Linotype"/>
          <w:b/>
          <w:color w:val="000000"/>
          <w:sz w:val="24"/>
          <w:szCs w:val="24"/>
          <w:lang w:val="es-ES_tradnl" w:eastAsia="es-MX"/>
        </w:rPr>
        <w:t>A través del SAIMEX</w:t>
      </w:r>
      <w:r w:rsidRPr="00F444C4">
        <w:rPr>
          <w:rFonts w:ascii="Palatino Linotype" w:eastAsia="Times New Roman" w:hAnsi="Palatino Linotype" w:cs="Palatino Linotype"/>
          <w:color w:val="000000"/>
          <w:sz w:val="24"/>
          <w:szCs w:val="24"/>
          <w:lang w:val="es-ES_tradnl" w:eastAsia="es-MX"/>
        </w:rPr>
        <w:t>.</w:t>
      </w:r>
    </w:p>
    <w:p w14:paraId="58420D2F" w14:textId="77777777" w:rsidR="00A433D9" w:rsidRPr="00315FB1" w:rsidRDefault="00A433D9" w:rsidP="00A433D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900B54A" w14:textId="77777777" w:rsidR="00A433D9" w:rsidRPr="00D53477" w:rsidRDefault="00A433D9" w:rsidP="00A433D9">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SEGUNDO. De la respuesta del Sujeto Obligado.</w:t>
      </w:r>
    </w:p>
    <w:p w14:paraId="154D59A4" w14:textId="2CD02AF4" w:rsidR="00A433D9" w:rsidRPr="0066425F" w:rsidRDefault="00A433D9" w:rsidP="00A433D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De las constancias que obran en el expediente electrónico, se observa que el</w:t>
      </w:r>
      <w:r>
        <w:rPr>
          <w:rFonts w:ascii="Palatino Linotype" w:eastAsia="Times New Roman" w:hAnsi="Palatino Linotype" w:cs="Palatino Linotype"/>
          <w:color w:val="000000"/>
          <w:sz w:val="24"/>
          <w:szCs w:val="24"/>
          <w:lang w:val="es-ES_tradnl" w:eastAsia="es-MX"/>
        </w:rPr>
        <w:t xml:space="preserve"> veintisiete de febrero de dos mil veinticinco</w:t>
      </w:r>
      <w:r w:rsidRPr="00F444C4">
        <w:rPr>
          <w:rFonts w:ascii="Palatino Linotype" w:eastAsia="Times New Roman" w:hAnsi="Palatino Linotype" w:cs="Palatino Linotype"/>
          <w:color w:val="000000"/>
          <w:sz w:val="24"/>
          <w:szCs w:val="24"/>
          <w:lang w:val="es-ES_tradnl" w:eastAsia="es-MX"/>
        </w:rPr>
        <w:t>, el Sujeto Obligado dio respuesta a la solicitud de información manifestando lo siguiente:</w:t>
      </w:r>
    </w:p>
    <w:tbl>
      <w:tblPr>
        <w:tblW w:w="7343" w:type="dxa"/>
        <w:jc w:val="center"/>
        <w:tblCellSpacing w:w="0" w:type="dxa"/>
        <w:tblCellMar>
          <w:left w:w="0" w:type="dxa"/>
          <w:right w:w="0" w:type="dxa"/>
        </w:tblCellMar>
        <w:tblLook w:val="04A0" w:firstRow="1" w:lastRow="0" w:firstColumn="1" w:lastColumn="0" w:noHBand="0" w:noVBand="1"/>
      </w:tblPr>
      <w:tblGrid>
        <w:gridCol w:w="7343"/>
      </w:tblGrid>
      <w:tr w:rsidR="00A433D9" w:rsidRPr="00A433D9" w14:paraId="3C31AFA5" w14:textId="77777777" w:rsidTr="00A433D9">
        <w:trPr>
          <w:trHeight w:val="247"/>
          <w:tblCellSpacing w:w="0" w:type="dxa"/>
          <w:jc w:val="center"/>
        </w:trPr>
        <w:tc>
          <w:tcPr>
            <w:tcW w:w="0" w:type="auto"/>
            <w:vAlign w:val="center"/>
            <w:hideMark/>
          </w:tcPr>
          <w:p w14:paraId="5374A02D" w14:textId="77777777" w:rsidR="00A433D9" w:rsidRPr="00A433D9" w:rsidRDefault="00A433D9" w:rsidP="00A433D9">
            <w:pPr>
              <w:spacing w:after="0" w:line="240" w:lineRule="auto"/>
              <w:jc w:val="right"/>
              <w:rPr>
                <w:rFonts w:ascii="Palatino Linotype" w:eastAsia="Times New Roman" w:hAnsi="Palatino Linotype" w:cs="Times New Roman"/>
                <w:i/>
                <w:lang w:eastAsia="es-MX"/>
              </w:rPr>
            </w:pPr>
            <w:r w:rsidRPr="00A433D9">
              <w:rPr>
                <w:rFonts w:ascii="Palatino Linotype" w:eastAsia="Times New Roman" w:hAnsi="Palatino Linotype" w:cs="Times New Roman"/>
                <w:i/>
                <w:lang w:eastAsia="es-MX"/>
              </w:rPr>
              <w:t>Toluca, México a 27 de Febrero de 2025</w:t>
            </w:r>
          </w:p>
        </w:tc>
      </w:tr>
      <w:tr w:rsidR="00A433D9" w:rsidRPr="00A433D9" w14:paraId="0E4E7307" w14:textId="77777777" w:rsidTr="00A433D9">
        <w:trPr>
          <w:trHeight w:val="247"/>
          <w:tblCellSpacing w:w="0" w:type="dxa"/>
          <w:jc w:val="center"/>
        </w:trPr>
        <w:tc>
          <w:tcPr>
            <w:tcW w:w="0" w:type="auto"/>
            <w:vAlign w:val="center"/>
            <w:hideMark/>
          </w:tcPr>
          <w:p w14:paraId="592C29DA" w14:textId="77777777" w:rsidR="00A433D9" w:rsidRPr="00A433D9" w:rsidRDefault="00A433D9" w:rsidP="00A433D9">
            <w:pPr>
              <w:spacing w:after="0" w:line="240" w:lineRule="auto"/>
              <w:jc w:val="right"/>
              <w:rPr>
                <w:rFonts w:ascii="Palatino Linotype" w:eastAsia="Times New Roman" w:hAnsi="Palatino Linotype" w:cs="Times New Roman"/>
                <w:i/>
                <w:lang w:eastAsia="es-MX"/>
              </w:rPr>
            </w:pPr>
            <w:r w:rsidRPr="00A433D9">
              <w:rPr>
                <w:rFonts w:ascii="Palatino Linotype" w:eastAsia="Times New Roman" w:hAnsi="Palatino Linotype" w:cs="Times New Roman"/>
                <w:i/>
                <w:lang w:eastAsia="es-MX"/>
              </w:rPr>
              <w:t>Nombre del solicitante: C. Solicitante</w:t>
            </w:r>
          </w:p>
        </w:tc>
      </w:tr>
      <w:tr w:rsidR="00A433D9" w:rsidRPr="00A433D9" w14:paraId="706715D1" w14:textId="77777777" w:rsidTr="00A433D9">
        <w:trPr>
          <w:trHeight w:val="247"/>
          <w:tblCellSpacing w:w="0" w:type="dxa"/>
          <w:jc w:val="center"/>
        </w:trPr>
        <w:tc>
          <w:tcPr>
            <w:tcW w:w="0" w:type="auto"/>
            <w:vAlign w:val="center"/>
            <w:hideMark/>
          </w:tcPr>
          <w:p w14:paraId="729F9D6B" w14:textId="77777777" w:rsidR="00A433D9" w:rsidRPr="00A433D9" w:rsidRDefault="00A433D9" w:rsidP="00A433D9">
            <w:pPr>
              <w:spacing w:after="0" w:line="240" w:lineRule="auto"/>
              <w:jc w:val="right"/>
              <w:rPr>
                <w:rFonts w:ascii="Palatino Linotype" w:eastAsia="Times New Roman" w:hAnsi="Palatino Linotype" w:cs="Times New Roman"/>
                <w:i/>
                <w:lang w:eastAsia="es-MX"/>
              </w:rPr>
            </w:pPr>
            <w:r w:rsidRPr="00A433D9">
              <w:rPr>
                <w:rFonts w:ascii="Palatino Linotype" w:eastAsia="Times New Roman" w:hAnsi="Palatino Linotype" w:cs="Times New Roman"/>
                <w:i/>
                <w:lang w:eastAsia="es-MX"/>
              </w:rPr>
              <w:t>Folio de la solicitud: 00707/TOLUCA/IP/2025</w:t>
            </w:r>
          </w:p>
        </w:tc>
      </w:tr>
      <w:tr w:rsidR="00A433D9" w:rsidRPr="00A433D9" w14:paraId="140A5346" w14:textId="77777777" w:rsidTr="00A433D9">
        <w:trPr>
          <w:trHeight w:val="370"/>
          <w:tblCellSpacing w:w="0" w:type="dxa"/>
          <w:jc w:val="center"/>
        </w:trPr>
        <w:tc>
          <w:tcPr>
            <w:tcW w:w="0" w:type="auto"/>
            <w:vAlign w:val="center"/>
            <w:hideMark/>
          </w:tcPr>
          <w:p w14:paraId="3DBCEE2F" w14:textId="77777777" w:rsidR="00A433D9" w:rsidRPr="00A433D9" w:rsidRDefault="00A433D9" w:rsidP="00A433D9">
            <w:pPr>
              <w:spacing w:after="0" w:line="240" w:lineRule="auto"/>
              <w:jc w:val="right"/>
              <w:rPr>
                <w:rFonts w:ascii="Palatino Linotype" w:eastAsia="Times New Roman" w:hAnsi="Palatino Linotype" w:cs="Times New Roman"/>
                <w:i/>
                <w:lang w:eastAsia="es-MX"/>
              </w:rPr>
            </w:pPr>
          </w:p>
        </w:tc>
      </w:tr>
      <w:tr w:rsidR="00A433D9" w:rsidRPr="00A433D9" w14:paraId="2D9C7FC1" w14:textId="77777777" w:rsidTr="00A433D9">
        <w:trPr>
          <w:trHeight w:val="123"/>
          <w:tblCellSpacing w:w="0" w:type="dxa"/>
          <w:jc w:val="center"/>
        </w:trPr>
        <w:tc>
          <w:tcPr>
            <w:tcW w:w="0" w:type="auto"/>
            <w:vAlign w:val="center"/>
            <w:hideMark/>
          </w:tcPr>
          <w:p w14:paraId="6B2961DE" w14:textId="77777777" w:rsidR="00A433D9" w:rsidRPr="00A433D9" w:rsidRDefault="00A433D9" w:rsidP="00A433D9">
            <w:pPr>
              <w:spacing w:after="0" w:line="240" w:lineRule="auto"/>
              <w:jc w:val="both"/>
              <w:rPr>
                <w:rFonts w:ascii="Palatino Linotype" w:eastAsia="Times New Roman" w:hAnsi="Palatino Linotype" w:cs="Times New Roman"/>
                <w:i/>
                <w:lang w:eastAsia="es-MX"/>
              </w:rPr>
            </w:pPr>
            <w:r w:rsidRPr="00A433D9">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67DDDD90" w14:textId="77777777" w:rsidR="00A433D9" w:rsidRPr="00A47ACD" w:rsidRDefault="00A433D9" w:rsidP="00A433D9">
      <w:pPr>
        <w:spacing w:after="0" w:line="360" w:lineRule="auto"/>
        <w:contextualSpacing/>
        <w:jc w:val="both"/>
        <w:rPr>
          <w:rFonts w:ascii="Palatino Linotype" w:eastAsia="Times New Roman" w:hAnsi="Palatino Linotype" w:cs="Palatino Linotype"/>
          <w:i/>
          <w:color w:val="000000"/>
          <w:lang w:val="es-ES_tradnl" w:eastAsia="es-MX"/>
        </w:rPr>
      </w:pPr>
    </w:p>
    <w:p w14:paraId="4589BDF8" w14:textId="77777777" w:rsidR="002F1A54" w:rsidRDefault="002F1A54" w:rsidP="00A433D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049B912" w14:textId="77777777" w:rsidR="00A433D9" w:rsidRDefault="00A433D9" w:rsidP="00A433D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El Sujeto Obligado </w:t>
      </w:r>
      <w:r>
        <w:rPr>
          <w:rFonts w:ascii="Palatino Linotype" w:eastAsia="Times New Roman" w:hAnsi="Palatino Linotype" w:cs="Palatino Linotype"/>
          <w:color w:val="000000"/>
          <w:sz w:val="24"/>
          <w:szCs w:val="24"/>
          <w:lang w:val="es-ES_tradnl" w:eastAsia="es-MX"/>
        </w:rPr>
        <w:t xml:space="preserve">adjuntó a su respuesta los documentos denominados </w:t>
      </w:r>
      <w:r w:rsidRPr="005363EC">
        <w:rPr>
          <w:rFonts w:ascii="Palatino Linotype" w:eastAsia="Times New Roman" w:hAnsi="Palatino Linotype" w:cs="Palatino Linotype"/>
          <w:i/>
          <w:sz w:val="24"/>
          <w:szCs w:val="24"/>
          <w:lang w:val="es-ES_tradnl" w:eastAsia="es-MX"/>
        </w:rPr>
        <w:t>“</w:t>
      </w:r>
      <w:r w:rsidRPr="00A433D9">
        <w:rPr>
          <w:rFonts w:ascii="Palatino Linotype" w:hAnsi="Palatino Linotype" w:cs="Arial"/>
          <w:b/>
          <w:bCs/>
          <w:i/>
          <w:sz w:val="24"/>
          <w:szCs w:val="24"/>
        </w:rPr>
        <w:t>02 MP SA Transp.pdf</w:t>
      </w:r>
      <w:r>
        <w:rPr>
          <w:rFonts w:ascii="Palatino Linotype" w:hAnsi="Palatino Linotype" w:cs="Arial"/>
          <w:b/>
          <w:bCs/>
          <w:i/>
          <w:sz w:val="24"/>
          <w:szCs w:val="24"/>
        </w:rPr>
        <w:t>”, ”</w:t>
      </w:r>
      <w:r w:rsidRPr="00A433D9">
        <w:rPr>
          <w:rFonts w:ascii="Palatino Linotype" w:hAnsi="Palatino Linotype" w:cs="Arial"/>
          <w:b/>
          <w:bCs/>
          <w:i/>
          <w:sz w:val="24"/>
          <w:szCs w:val="24"/>
        </w:rPr>
        <w:t>02 MO SA 2a ed Transp..pdf</w:t>
      </w:r>
      <w:r>
        <w:rPr>
          <w:rFonts w:ascii="Palatino Linotype" w:eastAsia="Times New Roman" w:hAnsi="Palatino Linotype" w:cs="Palatino Linotype"/>
          <w:i/>
          <w:sz w:val="24"/>
          <w:szCs w:val="24"/>
          <w:lang w:val="es-ES_tradnl" w:eastAsia="es-MX"/>
        </w:rPr>
        <w:t>”, “</w:t>
      </w:r>
      <w:r w:rsidRPr="00A433D9">
        <w:rPr>
          <w:rFonts w:ascii="Palatino Linotype" w:hAnsi="Palatino Linotype" w:cs="Arial"/>
          <w:b/>
          <w:bCs/>
          <w:i/>
          <w:sz w:val="24"/>
          <w:szCs w:val="24"/>
        </w:rPr>
        <w:t>Organigrama SA Transp..pdf</w:t>
      </w:r>
      <w:r>
        <w:rPr>
          <w:rFonts w:ascii="Palatino Linotype" w:eastAsia="Times New Roman" w:hAnsi="Palatino Linotype" w:cs="Palatino Linotype"/>
          <w:i/>
          <w:sz w:val="24"/>
          <w:szCs w:val="24"/>
          <w:lang w:val="es-ES_tradnl" w:eastAsia="es-MX"/>
        </w:rPr>
        <w:t>”, “</w:t>
      </w:r>
      <w:r w:rsidRPr="00A433D9">
        <w:rPr>
          <w:rFonts w:ascii="Palatino Linotype" w:hAnsi="Palatino Linotype" w:cs="Arial"/>
          <w:b/>
          <w:bCs/>
          <w:i/>
          <w:sz w:val="24"/>
          <w:szCs w:val="24"/>
        </w:rPr>
        <w:t>REGISTROS TRANSPARENCIA .pdf</w:t>
      </w:r>
      <w:r>
        <w:rPr>
          <w:rFonts w:ascii="Palatino Linotype" w:eastAsia="Times New Roman" w:hAnsi="Palatino Linotype" w:cs="Palatino Linotype"/>
          <w:i/>
          <w:sz w:val="24"/>
          <w:szCs w:val="24"/>
          <w:lang w:val="es-ES_tradnl" w:eastAsia="es-MX"/>
        </w:rPr>
        <w:t>”, “</w:t>
      </w:r>
      <w:r w:rsidRPr="00A433D9">
        <w:rPr>
          <w:rFonts w:ascii="Palatino Linotype" w:hAnsi="Palatino Linotype" w:cs="Arial"/>
          <w:b/>
          <w:bCs/>
          <w:i/>
          <w:sz w:val="24"/>
          <w:szCs w:val="24"/>
        </w:rPr>
        <w:t>LISTAS TRANSPARENCIA 2 QNA ENERO.pdf</w:t>
      </w:r>
      <w:r>
        <w:rPr>
          <w:rFonts w:ascii="Palatino Linotype" w:eastAsia="Times New Roman" w:hAnsi="Palatino Linotype" w:cs="Palatino Linotype"/>
          <w:i/>
          <w:sz w:val="24"/>
          <w:szCs w:val="24"/>
          <w:lang w:val="es-ES_tradnl" w:eastAsia="es-MX"/>
        </w:rPr>
        <w:t>” y ”</w:t>
      </w:r>
      <w:hyperlink r:id="rId8" w:tgtFrame="_blank" w:history="1">
        <w:r w:rsidRPr="00A433D9">
          <w:rPr>
            <w:rStyle w:val="Hipervnculo"/>
            <w:rFonts w:ascii="Palatino Linotype" w:hAnsi="Palatino Linotype" w:cs="Arial"/>
            <w:b/>
            <w:bCs/>
            <w:i/>
            <w:color w:val="auto"/>
            <w:sz w:val="24"/>
            <w:szCs w:val="24"/>
            <w:u w:val="none"/>
          </w:rPr>
          <w:t>RESPUESTA 707. 2025.pdf</w:t>
        </w:r>
      </w:hyperlink>
      <w:r>
        <w:rPr>
          <w:rFonts w:ascii="Palatino Linotype" w:hAnsi="Palatino Linotype"/>
          <w:i/>
          <w:sz w:val="24"/>
          <w:szCs w:val="24"/>
        </w:rPr>
        <w:t>”</w:t>
      </w:r>
      <w:r>
        <w:rPr>
          <w:rFonts w:ascii="Palatino Linotype" w:eastAsia="Times New Roman" w:hAnsi="Palatino Linotype" w:cs="Palatino Linotype"/>
          <w:i/>
          <w:sz w:val="24"/>
          <w:szCs w:val="24"/>
          <w:lang w:val="es-ES_tradnl" w:eastAsia="es-MX"/>
        </w:rPr>
        <w:t xml:space="preserve"> </w:t>
      </w:r>
      <w:r>
        <w:rPr>
          <w:rFonts w:ascii="Palatino Linotype" w:hAnsi="Palatino Linotype" w:cs="Arial"/>
          <w:bCs/>
          <w:sz w:val="24"/>
          <w:szCs w:val="24"/>
        </w:rPr>
        <w:t xml:space="preserve">los cuales </w:t>
      </w:r>
      <w:r>
        <w:rPr>
          <w:rFonts w:ascii="Palatino Linotype" w:eastAsia="Times New Roman" w:hAnsi="Palatino Linotype" w:cs="Palatino Linotype"/>
          <w:color w:val="000000"/>
          <w:sz w:val="24"/>
          <w:szCs w:val="24"/>
          <w:lang w:val="es-ES_tradnl" w:eastAsia="es-MX"/>
        </w:rPr>
        <w:t>no se reproducen</w:t>
      </w:r>
      <w:r w:rsidRPr="00F444C4">
        <w:rPr>
          <w:rFonts w:ascii="Palatino Linotype" w:eastAsia="Times New Roman" w:hAnsi="Palatino Linotype" w:cs="Palatino Linotype"/>
          <w:color w:val="000000"/>
          <w:sz w:val="24"/>
          <w:szCs w:val="24"/>
          <w:lang w:val="es-ES_tradnl" w:eastAsia="es-MX"/>
        </w:rPr>
        <w:t xml:space="preserve"> por ser del </w:t>
      </w:r>
      <w:r w:rsidRPr="00F444C4">
        <w:rPr>
          <w:rFonts w:ascii="Palatino Linotype" w:eastAsia="Times New Roman" w:hAnsi="Palatino Linotype" w:cs="Palatino Linotype"/>
          <w:color w:val="000000"/>
          <w:sz w:val="24"/>
          <w:szCs w:val="24"/>
          <w:lang w:val="es-ES_tradnl" w:eastAsia="es-MX"/>
        </w:rPr>
        <w:lastRenderedPageBreak/>
        <w:t>conocimiento de las partes; no obstante, su contenido será motivo de análisis en el estudio correspondiente.</w:t>
      </w:r>
    </w:p>
    <w:p w14:paraId="374DC98C" w14:textId="77777777" w:rsidR="00A433D9" w:rsidRPr="00A433D9" w:rsidRDefault="00A433D9" w:rsidP="00A433D9">
      <w:pPr>
        <w:spacing w:after="0" w:line="360" w:lineRule="auto"/>
        <w:contextualSpacing/>
        <w:jc w:val="both"/>
        <w:rPr>
          <w:rFonts w:ascii="Palatino Linotype" w:eastAsia="Times New Roman" w:hAnsi="Palatino Linotype" w:cs="Palatino Linotype"/>
          <w:i/>
          <w:sz w:val="24"/>
          <w:szCs w:val="24"/>
          <w:lang w:val="es-ES_tradnl" w:eastAsia="es-MX"/>
        </w:rPr>
      </w:pPr>
    </w:p>
    <w:p w14:paraId="3E39C9D0" w14:textId="77777777" w:rsidR="00A433D9" w:rsidRPr="00D53477" w:rsidRDefault="00A433D9" w:rsidP="00A433D9">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TERCERO. Del recurso de revisión.</w:t>
      </w:r>
    </w:p>
    <w:p w14:paraId="4A00151E" w14:textId="77777777" w:rsidR="00A433D9" w:rsidRDefault="00A433D9" w:rsidP="00A433D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Inconforme con la respuesta emitida por el Sujeto Obligado, el Recurrente interpuso el presente recurso de revisión el</w:t>
      </w:r>
      <w:r>
        <w:rPr>
          <w:rFonts w:ascii="Palatino Linotype" w:eastAsia="Times New Roman" w:hAnsi="Palatino Linotype" w:cs="Palatino Linotype"/>
          <w:color w:val="000000"/>
          <w:sz w:val="24"/>
          <w:szCs w:val="24"/>
          <w:lang w:val="es-ES_tradnl" w:eastAsia="es-MX"/>
        </w:rPr>
        <w:t xml:space="preserve"> día diez de marzo de dos mil veinticinco</w:t>
      </w:r>
      <w:r w:rsidRPr="00F444C4">
        <w:rPr>
          <w:rFonts w:ascii="Palatino Linotype" w:eastAsia="Times New Roman" w:hAnsi="Palatino Linotype" w:cs="Palatino Linotype"/>
          <w:color w:val="000000"/>
          <w:sz w:val="24"/>
          <w:szCs w:val="24"/>
          <w:lang w:val="es-ES_tradnl" w:eastAsia="es-MX"/>
        </w:rPr>
        <w:t xml:space="preserve">, el cual se registró con el expediente número </w:t>
      </w:r>
      <w:r>
        <w:rPr>
          <w:rFonts w:ascii="Palatino Linotype" w:eastAsia="Times New Roman" w:hAnsi="Palatino Linotype" w:cs="Palatino Linotype"/>
          <w:b/>
          <w:color w:val="000000"/>
          <w:sz w:val="24"/>
          <w:szCs w:val="24"/>
          <w:lang w:val="es-ES_tradnl" w:eastAsia="es-MX"/>
        </w:rPr>
        <w:t>02690/INFOEM/IP/RR/2025</w:t>
      </w:r>
      <w:r w:rsidRPr="00F444C4">
        <w:rPr>
          <w:rFonts w:ascii="Palatino Linotype" w:eastAsia="Times New Roman" w:hAnsi="Palatino Linotype" w:cs="Palatino Linotype"/>
          <w:color w:val="000000"/>
          <w:sz w:val="24"/>
          <w:szCs w:val="24"/>
          <w:lang w:val="es-ES_tradnl" w:eastAsia="es-MX"/>
        </w:rPr>
        <w:t>, manifestando lo siguiente:</w:t>
      </w:r>
    </w:p>
    <w:p w14:paraId="0036F09A" w14:textId="77777777" w:rsidR="00A433D9" w:rsidRPr="00EF0296" w:rsidRDefault="00A433D9" w:rsidP="00A433D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6B8E91C" w14:textId="77777777" w:rsidR="00A433D9" w:rsidRPr="00470F53" w:rsidRDefault="00A433D9" w:rsidP="00A433D9">
      <w:pPr>
        <w:pStyle w:val="Prrafodelista"/>
        <w:numPr>
          <w:ilvl w:val="0"/>
          <w:numId w:val="2"/>
        </w:numPr>
        <w:spacing w:after="0" w:line="360" w:lineRule="auto"/>
        <w:ind w:right="567"/>
        <w:jc w:val="both"/>
        <w:rPr>
          <w:rFonts w:ascii="Palatino Linotype" w:hAnsi="Palatino Linotype"/>
          <w:i/>
          <w:color w:val="000000"/>
          <w:sz w:val="24"/>
          <w:szCs w:val="24"/>
        </w:rPr>
      </w:pPr>
      <w:r>
        <w:rPr>
          <w:rFonts w:ascii="Palatino Linotype" w:hAnsi="Palatino Linotype" w:cs="Palatino Linotype"/>
          <w:b/>
          <w:i/>
          <w:sz w:val="24"/>
          <w:szCs w:val="24"/>
          <w:lang w:val="es-ES_tradnl" w:eastAsia="es-MX"/>
        </w:rPr>
        <w:t xml:space="preserve">Acto Impugnado y  </w:t>
      </w:r>
      <w:r w:rsidRPr="009D7B6A">
        <w:rPr>
          <w:rFonts w:ascii="Palatino Linotype" w:eastAsia="Times New Roman" w:hAnsi="Palatino Linotype" w:cs="Palatino Linotype"/>
          <w:b/>
          <w:i/>
          <w:sz w:val="24"/>
          <w:szCs w:val="24"/>
          <w:lang w:val="es-ES_tradnl" w:eastAsia="es-MX"/>
        </w:rPr>
        <w:t>Motivos de Inconformidad</w:t>
      </w:r>
    </w:p>
    <w:p w14:paraId="0ED3B49D" w14:textId="77777777" w:rsidR="00A433D9" w:rsidRPr="003049C3" w:rsidRDefault="00A433D9" w:rsidP="00A433D9">
      <w:pPr>
        <w:pStyle w:val="Prrafodelista"/>
        <w:spacing w:after="0" w:line="360" w:lineRule="auto"/>
        <w:ind w:left="1145" w:right="567"/>
        <w:jc w:val="both"/>
        <w:rPr>
          <w:rFonts w:ascii="Palatino Linotype" w:hAnsi="Palatino Linotype"/>
          <w:i/>
          <w:color w:val="000000"/>
          <w:sz w:val="24"/>
          <w:szCs w:val="24"/>
        </w:rPr>
      </w:pPr>
      <w:r w:rsidRPr="003049C3">
        <w:rPr>
          <w:rFonts w:ascii="Palatino Linotype" w:hAnsi="Palatino Linotype"/>
          <w:i/>
          <w:color w:val="000000"/>
          <w:sz w:val="24"/>
          <w:szCs w:val="24"/>
        </w:rPr>
        <w:t>“Información incompleta.” (Sic)</w:t>
      </w:r>
    </w:p>
    <w:p w14:paraId="6AC499F0" w14:textId="77777777" w:rsidR="00A433D9" w:rsidRPr="003049C3" w:rsidRDefault="00A433D9" w:rsidP="00A433D9">
      <w:pPr>
        <w:spacing w:after="0" w:line="360" w:lineRule="auto"/>
        <w:ind w:right="567"/>
        <w:jc w:val="both"/>
        <w:rPr>
          <w:rFonts w:ascii="Palatino Linotype" w:hAnsi="Palatino Linotype"/>
          <w:i/>
          <w:color w:val="000000"/>
          <w:sz w:val="24"/>
          <w:szCs w:val="24"/>
        </w:rPr>
      </w:pPr>
    </w:p>
    <w:p w14:paraId="13528127" w14:textId="77777777" w:rsidR="00A433D9" w:rsidRPr="00056169" w:rsidRDefault="00A433D9" w:rsidP="00A433D9">
      <w:pPr>
        <w:spacing w:after="0" w:line="360" w:lineRule="auto"/>
        <w:ind w:right="567"/>
        <w:contextualSpacing/>
        <w:jc w:val="both"/>
        <w:rPr>
          <w:rFonts w:ascii="Palatino Linotype" w:eastAsia="Times New Roman" w:hAnsi="Palatino Linotype" w:cs="Palatino Linotype"/>
          <w:b/>
          <w:i/>
          <w:color w:val="000000"/>
          <w:lang w:val="es-ES_tradnl" w:eastAsia="es-MX"/>
        </w:rPr>
      </w:pPr>
    </w:p>
    <w:p w14:paraId="5F317D79" w14:textId="77777777" w:rsidR="00A433D9" w:rsidRPr="00D53477" w:rsidRDefault="00A433D9" w:rsidP="00A433D9">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CUARTO. Del turno y admisión del recurso de revisión.</w:t>
      </w:r>
    </w:p>
    <w:p w14:paraId="08A76FAA" w14:textId="77777777" w:rsidR="00A433D9" w:rsidRPr="00F444C4" w:rsidRDefault="00A433D9" w:rsidP="00A433D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Medio de impugnación que le fue turnado al </w:t>
      </w:r>
      <w:r w:rsidRPr="00F444C4">
        <w:rPr>
          <w:rFonts w:ascii="Palatino Linotype" w:eastAsia="Times New Roman" w:hAnsi="Palatino Linotype" w:cs="Palatino Linotype"/>
          <w:b/>
          <w:color w:val="000000"/>
          <w:sz w:val="24"/>
          <w:szCs w:val="24"/>
          <w:lang w:val="es-ES_tradnl" w:eastAsia="es-MX"/>
        </w:rPr>
        <w:t>Comisionado Presidente José Martínez Vilchis</w:t>
      </w:r>
      <w:r w:rsidRPr="00F444C4">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Pr>
          <w:rFonts w:ascii="Palatino Linotype" w:eastAsia="Times New Roman" w:hAnsi="Palatino Linotype" w:cs="Palatino Linotype"/>
          <w:b/>
          <w:color w:val="000000"/>
          <w:sz w:val="24"/>
          <w:szCs w:val="24"/>
          <w:lang w:val="es-ES_tradnl" w:eastAsia="es-MX"/>
        </w:rPr>
        <w:t xml:space="preserve"> once de marzo de dos mil veinticinco</w:t>
      </w:r>
      <w:r>
        <w:rPr>
          <w:rFonts w:ascii="Palatino Linotype" w:eastAsia="Times New Roman" w:hAnsi="Palatino Linotype" w:cs="Palatino Linotype"/>
          <w:color w:val="000000"/>
          <w:sz w:val="24"/>
          <w:szCs w:val="24"/>
          <w:lang w:val="es-ES_tradnl" w:eastAsia="es-MX"/>
        </w:rPr>
        <w:t xml:space="preserve">, </w:t>
      </w:r>
      <w:r w:rsidRPr="00F444C4">
        <w:rPr>
          <w:rFonts w:ascii="Palatino Linotype" w:eastAsia="Times New Roman" w:hAnsi="Palatino Linotype" w:cs="Palatino Linotype"/>
          <w:sz w:val="24"/>
          <w:szCs w:val="24"/>
          <w:lang w:val="es-ES_tradnl" w:eastAsia="es-MX"/>
        </w:rPr>
        <w:t>otorgándose</w:t>
      </w:r>
      <w:r w:rsidRPr="00F444C4">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1A738508" w14:textId="77777777" w:rsidR="00A433D9" w:rsidRPr="00D53477" w:rsidRDefault="00A433D9" w:rsidP="00A433D9">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14:paraId="5CC34731" w14:textId="77777777" w:rsidR="00A433D9" w:rsidRPr="001F6642" w:rsidRDefault="00A433D9" w:rsidP="00A433D9">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1F6642">
        <w:rPr>
          <w:rFonts w:ascii="Palatino Linotype" w:eastAsia="Times New Roman" w:hAnsi="Palatino Linotype" w:cs="Times New Roman"/>
          <w:b/>
          <w:color w:val="000000" w:themeColor="text1"/>
          <w:sz w:val="28"/>
          <w:szCs w:val="28"/>
          <w:lang w:val="es-ES_tradnl" w:eastAsia="es-MX"/>
        </w:rPr>
        <w:t>QUINTO. De la etapa de instrucción.</w:t>
      </w:r>
    </w:p>
    <w:p w14:paraId="4A8F00FC" w14:textId="77777777" w:rsidR="00A433D9" w:rsidRDefault="00A433D9" w:rsidP="00A433D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1F6642">
        <w:rPr>
          <w:rFonts w:ascii="Palatino Linotype" w:eastAsia="Times New Roman" w:hAnsi="Palatino Linotype" w:cs="Palatino Linotype"/>
          <w:color w:val="000000"/>
          <w:sz w:val="24"/>
          <w:szCs w:val="24"/>
          <w:lang w:val="es-ES_tradnl" w:eastAsia="es-MX"/>
        </w:rPr>
        <w:t xml:space="preserve">Una vez abierta la etapa de instrucción, el Sujeto Obligado </w:t>
      </w:r>
      <w:r>
        <w:rPr>
          <w:rFonts w:ascii="Palatino Linotype" w:eastAsia="Times New Roman" w:hAnsi="Palatino Linotype" w:cs="Palatino Linotype"/>
          <w:color w:val="000000"/>
          <w:sz w:val="24"/>
          <w:szCs w:val="24"/>
          <w:lang w:val="es-ES_tradnl" w:eastAsia="es-MX"/>
        </w:rPr>
        <w:t>rindió</w:t>
      </w:r>
      <w:r w:rsidRPr="001F6642">
        <w:rPr>
          <w:rFonts w:ascii="Palatino Linotype" w:eastAsia="Times New Roman" w:hAnsi="Palatino Linotype" w:cs="Palatino Linotype"/>
          <w:color w:val="000000"/>
          <w:sz w:val="24"/>
          <w:szCs w:val="24"/>
          <w:lang w:val="es-ES_tradnl" w:eastAsia="es-MX"/>
        </w:rPr>
        <w:t xml:space="preserve"> su Informe Justificado</w:t>
      </w:r>
      <w:r>
        <w:rPr>
          <w:rFonts w:ascii="Palatino Linotype" w:eastAsia="Times New Roman" w:hAnsi="Palatino Linotype" w:cs="Palatino Linotype"/>
          <w:color w:val="000000"/>
          <w:sz w:val="24"/>
          <w:szCs w:val="24"/>
          <w:lang w:val="es-ES_tradnl" w:eastAsia="es-MX"/>
        </w:rPr>
        <w:t xml:space="preserve"> en fecha veintiuno</w:t>
      </w:r>
      <w:r w:rsidRPr="00DD5F10">
        <w:rPr>
          <w:rFonts w:ascii="Palatino Linotype" w:eastAsia="Times New Roman" w:hAnsi="Palatino Linotype" w:cs="Palatino Linotype"/>
          <w:color w:val="000000"/>
          <w:sz w:val="24"/>
          <w:szCs w:val="24"/>
          <w:lang w:val="es-ES_tradnl" w:eastAsia="es-MX"/>
        </w:rPr>
        <w:t xml:space="preserve"> de marzo de dos mil veinticinco</w:t>
      </w:r>
      <w:r>
        <w:rPr>
          <w:rFonts w:ascii="Palatino Linotype" w:eastAsia="Times New Roman" w:hAnsi="Palatino Linotype" w:cs="Palatino Linotype"/>
          <w:color w:val="000000"/>
          <w:sz w:val="24"/>
          <w:szCs w:val="24"/>
          <w:lang w:val="es-ES_tradnl" w:eastAsia="es-MX"/>
        </w:rPr>
        <w:t xml:space="preserve"> el cual fue puesto a la vista del </w:t>
      </w:r>
      <w:r>
        <w:rPr>
          <w:rFonts w:ascii="Palatino Linotype" w:eastAsia="Times New Roman" w:hAnsi="Palatino Linotype" w:cs="Palatino Linotype"/>
          <w:color w:val="000000"/>
          <w:sz w:val="24"/>
          <w:szCs w:val="24"/>
          <w:lang w:val="es-ES_tradnl" w:eastAsia="es-MX"/>
        </w:rPr>
        <w:lastRenderedPageBreak/>
        <w:t xml:space="preserve">recurrente en fecha veinticuatro de marzo del dos mil veinticinco. </w:t>
      </w:r>
      <w:r w:rsidRPr="001F6642">
        <w:rPr>
          <w:rFonts w:ascii="Palatino Linotype" w:eastAsia="Times New Roman" w:hAnsi="Palatino Linotype" w:cs="Palatino Linotype"/>
          <w:color w:val="000000"/>
          <w:sz w:val="24"/>
          <w:szCs w:val="24"/>
          <w:lang w:val="es-ES_tradnl" w:eastAsia="es-MX"/>
        </w:rPr>
        <w:t>Por su parte, el Recurrente no realizó manifestaciones, vertió alegatos ni presentó pruebas que a su derecho convinieran.</w:t>
      </w:r>
      <w:r w:rsidRPr="00F444C4">
        <w:rPr>
          <w:rFonts w:ascii="Palatino Linotype" w:eastAsia="Times New Roman" w:hAnsi="Palatino Linotype" w:cs="Palatino Linotype"/>
          <w:color w:val="000000"/>
          <w:sz w:val="24"/>
          <w:szCs w:val="24"/>
          <w:lang w:val="es-ES_tradnl" w:eastAsia="es-MX"/>
        </w:rPr>
        <w:t xml:space="preserve"> </w:t>
      </w:r>
    </w:p>
    <w:p w14:paraId="6B25A9BF" w14:textId="77777777" w:rsidR="00A433D9" w:rsidRPr="00F444C4" w:rsidRDefault="00A433D9" w:rsidP="00A433D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EEDFB4D" w14:textId="77777777" w:rsidR="00A433D9" w:rsidRPr="00DD5F10" w:rsidRDefault="00A433D9" w:rsidP="00A433D9">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1F6642">
        <w:rPr>
          <w:rFonts w:ascii="Palatino Linotype" w:eastAsia="Times New Roman" w:hAnsi="Palatino Linotype" w:cs="Times New Roman"/>
          <w:b/>
          <w:color w:val="000000" w:themeColor="text1"/>
          <w:sz w:val="28"/>
          <w:szCs w:val="28"/>
          <w:lang w:val="es-ES_tradnl" w:eastAsia="es-MX"/>
        </w:rPr>
        <w:t>SEXTO.</w:t>
      </w:r>
      <w:r w:rsidRPr="00D24262">
        <w:rPr>
          <w:rFonts w:ascii="Palatino Linotype" w:eastAsia="Times New Roman" w:hAnsi="Palatino Linotype" w:cs="Times New Roman"/>
          <w:b/>
          <w:color w:val="000000" w:themeColor="text1"/>
          <w:sz w:val="28"/>
          <w:szCs w:val="28"/>
          <w:lang w:val="es-ES_tradnl" w:eastAsia="es-MX"/>
        </w:rPr>
        <w:t xml:space="preserve"> </w:t>
      </w:r>
      <w:r w:rsidRPr="001F6642">
        <w:rPr>
          <w:rFonts w:ascii="Palatino Linotype" w:eastAsia="Times New Roman" w:hAnsi="Palatino Linotype" w:cs="Times New Roman"/>
          <w:b/>
          <w:color w:val="000000" w:themeColor="text1"/>
          <w:sz w:val="28"/>
          <w:szCs w:val="28"/>
          <w:lang w:val="es-ES_tradnl" w:eastAsia="es-MX"/>
        </w:rPr>
        <w:t>Del cierre de instrucción.</w:t>
      </w:r>
    </w:p>
    <w:p w14:paraId="2ACE76A4" w14:textId="77777777" w:rsidR="00A433D9" w:rsidRDefault="00A433D9" w:rsidP="00A433D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Así, una vez transcurrido el término legal, se decretó e</w:t>
      </w:r>
      <w:r>
        <w:rPr>
          <w:rFonts w:ascii="Palatino Linotype" w:eastAsia="Times New Roman" w:hAnsi="Palatino Linotype" w:cs="Palatino Linotype"/>
          <w:color w:val="000000"/>
          <w:sz w:val="24"/>
          <w:szCs w:val="24"/>
          <w:lang w:val="es-ES_tradnl" w:eastAsia="es-MX"/>
        </w:rPr>
        <w:t>l cierre de instrucción en fecha</w:t>
      </w:r>
      <w:r>
        <w:rPr>
          <w:rFonts w:ascii="Palatino Linotype" w:eastAsia="Times New Roman" w:hAnsi="Palatino Linotype" w:cs="Palatino Linotype"/>
          <w:b/>
          <w:color w:val="000000"/>
          <w:sz w:val="24"/>
          <w:szCs w:val="24"/>
          <w:lang w:val="es-ES_tradnl" w:eastAsia="es-MX"/>
        </w:rPr>
        <w:t xml:space="preserve">  treinta y uno de marzo de dos mil veinticinco</w:t>
      </w:r>
      <w:r w:rsidRPr="00F444C4">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4DAA37DC" w14:textId="77777777" w:rsidR="00A433D9" w:rsidRDefault="00A433D9" w:rsidP="00A433D9">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p>
    <w:p w14:paraId="162DDB4D" w14:textId="77777777" w:rsidR="00A433D9" w:rsidRPr="00D24262" w:rsidRDefault="00A433D9" w:rsidP="00A433D9">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1F6642">
        <w:rPr>
          <w:rFonts w:ascii="Palatino Linotype" w:eastAsia="Times New Roman" w:hAnsi="Palatino Linotype" w:cs="Times New Roman"/>
          <w:b/>
          <w:color w:val="000000" w:themeColor="text1"/>
          <w:sz w:val="28"/>
          <w:szCs w:val="28"/>
          <w:lang w:val="es-ES_tradnl" w:eastAsia="es-MX"/>
        </w:rPr>
        <w:t xml:space="preserve"> </w:t>
      </w:r>
      <w:r>
        <w:rPr>
          <w:rFonts w:ascii="Palatino Linotype" w:eastAsia="Times New Roman" w:hAnsi="Palatino Linotype" w:cs="Times New Roman"/>
          <w:b/>
          <w:color w:val="000000" w:themeColor="text1"/>
          <w:sz w:val="28"/>
          <w:szCs w:val="28"/>
          <w:lang w:val="es-ES_tradnl" w:eastAsia="es-MX"/>
        </w:rPr>
        <w:t xml:space="preserve">SÉPTIMO. </w:t>
      </w:r>
      <w:r w:rsidRPr="0055610A">
        <w:rPr>
          <w:rFonts w:ascii="Palatino Linotype" w:eastAsia="Calibri" w:hAnsi="Palatino Linotype" w:cs="Arial"/>
          <w:b/>
          <w:sz w:val="28"/>
          <w:lang w:val="es-ES_tradnl"/>
        </w:rPr>
        <w:t>De la ampliación del término para resolver.</w:t>
      </w:r>
    </w:p>
    <w:p w14:paraId="7842CD6B" w14:textId="77777777" w:rsidR="00A433D9" w:rsidRDefault="00A433D9" w:rsidP="00A433D9">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De las constancias que integran el expediente electrónico, se advierte que han transcurrido los términos de Ley, para la emisión de la resolución en el presente recurso de revisión, por lo que en </w:t>
      </w:r>
      <w:r w:rsidRPr="00DD5F10">
        <w:rPr>
          <w:rFonts w:ascii="Palatino Linotype" w:hAnsi="Palatino Linotype"/>
          <w:sz w:val="24"/>
          <w:szCs w:val="24"/>
        </w:rPr>
        <w:t>fecha</w:t>
      </w:r>
      <w:r w:rsidRPr="002F041E">
        <w:rPr>
          <w:rFonts w:ascii="Palatino Linotype" w:hAnsi="Palatino Linotype"/>
          <w:b/>
          <w:sz w:val="24"/>
          <w:szCs w:val="24"/>
        </w:rPr>
        <w:t xml:space="preserve"> </w:t>
      </w:r>
      <w:r>
        <w:rPr>
          <w:rFonts w:ascii="Palatino Linotype" w:hAnsi="Palatino Linotype"/>
          <w:b/>
          <w:sz w:val="24"/>
          <w:szCs w:val="24"/>
        </w:rPr>
        <w:t>diecinueve de mayo de dos mil veinticinco</w:t>
      </w:r>
      <w:r w:rsidRPr="002F041E">
        <w:rPr>
          <w:rFonts w:ascii="Palatino Linotype" w:hAnsi="Palatino Linotype"/>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35CF87C5" w14:textId="77777777" w:rsidR="00A433D9" w:rsidRPr="006A6AE2" w:rsidRDefault="00A433D9" w:rsidP="00A433D9">
      <w:pPr>
        <w:spacing w:after="0" w:line="360" w:lineRule="auto"/>
        <w:contextualSpacing/>
        <w:jc w:val="both"/>
        <w:rPr>
          <w:rFonts w:ascii="Palatino Linotype" w:hAnsi="Palatino Linotype"/>
          <w:sz w:val="24"/>
          <w:szCs w:val="24"/>
        </w:rPr>
      </w:pPr>
    </w:p>
    <w:p w14:paraId="75985AD1" w14:textId="77777777" w:rsidR="00A433D9" w:rsidRPr="002F041E" w:rsidRDefault="00A433D9" w:rsidP="00A433D9">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Este organismo garante no pasa por alto justificar, que el plazo para emitir resolución en el presente asunto encuentra justificación en el alto número de recursos de revisión re</w:t>
      </w:r>
      <w:r>
        <w:rPr>
          <w:rFonts w:ascii="Palatino Linotype" w:hAnsi="Palatino Linotype"/>
          <w:sz w:val="24"/>
          <w:szCs w:val="24"/>
        </w:rPr>
        <w:t xml:space="preserve">cibidos, </w:t>
      </w:r>
      <w:r w:rsidRPr="002F041E">
        <w:rPr>
          <w:rFonts w:ascii="Palatino Linotype" w:hAnsi="Palatino Linotype"/>
          <w:sz w:val="24"/>
          <w:szCs w:val="24"/>
        </w:rPr>
        <w:t xml:space="preserve">circunstancia atípica que ha rebasado las capacidades técnicas y humanas del </w:t>
      </w:r>
      <w:r w:rsidRPr="002F041E">
        <w:rPr>
          <w:rFonts w:ascii="Palatino Linotype" w:hAnsi="Palatino Linotype"/>
          <w:sz w:val="24"/>
          <w:szCs w:val="24"/>
        </w:rPr>
        <w:lastRenderedPageBreak/>
        <w:t xml:space="preserve">personal encargado de la proyección de las resoluciones a dichos medios de impugnación. </w:t>
      </w:r>
    </w:p>
    <w:p w14:paraId="70E1045A" w14:textId="77777777" w:rsidR="00A433D9" w:rsidRPr="002F041E" w:rsidRDefault="00A433D9" w:rsidP="00A433D9">
      <w:pPr>
        <w:spacing w:after="0" w:line="360" w:lineRule="auto"/>
        <w:contextualSpacing/>
        <w:jc w:val="both"/>
        <w:rPr>
          <w:rFonts w:ascii="Palatino Linotype" w:hAnsi="Palatino Linotype"/>
          <w:sz w:val="24"/>
          <w:szCs w:val="24"/>
        </w:rPr>
      </w:pPr>
    </w:p>
    <w:p w14:paraId="0370D76D" w14:textId="77777777" w:rsidR="00A433D9" w:rsidRPr="002F041E" w:rsidRDefault="00A433D9" w:rsidP="00A433D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2F041E">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B052546" w14:textId="77777777" w:rsidR="00A433D9" w:rsidRPr="002F041E" w:rsidRDefault="00A433D9" w:rsidP="00A433D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F73BC82" w14:textId="77777777" w:rsidR="00A433D9" w:rsidRDefault="00A433D9" w:rsidP="00A433D9">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Pr>
          <w:rFonts w:ascii="Palatino Linotype" w:hAnsi="Palatino Linotype"/>
          <w:sz w:val="24"/>
          <w:szCs w:val="24"/>
        </w:rPr>
        <w:t>.</w:t>
      </w:r>
    </w:p>
    <w:p w14:paraId="0613850C" w14:textId="77777777" w:rsidR="00A433D9" w:rsidRDefault="00A433D9" w:rsidP="00A433D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5E3CB37" w14:textId="77777777" w:rsidR="00A433D9" w:rsidRPr="002F041E" w:rsidRDefault="00A433D9" w:rsidP="00A433D9">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7EF7DD1C" w14:textId="77777777" w:rsidR="00A433D9" w:rsidRPr="002F041E" w:rsidRDefault="00A433D9" w:rsidP="00A433D9">
      <w:pPr>
        <w:pStyle w:val="Prrafodelista"/>
        <w:numPr>
          <w:ilvl w:val="0"/>
          <w:numId w:val="3"/>
        </w:numPr>
        <w:spacing w:after="0" w:line="360" w:lineRule="auto"/>
        <w:jc w:val="both"/>
        <w:rPr>
          <w:rFonts w:ascii="Palatino Linotype" w:hAnsi="Palatino Linotype"/>
        </w:rPr>
      </w:pPr>
      <w:r w:rsidRPr="002F041E">
        <w:rPr>
          <w:rFonts w:ascii="Palatino Linotype" w:hAnsi="Palatino Linotype"/>
          <w:b/>
        </w:rPr>
        <w:t>Complejidad del asunto</w:t>
      </w:r>
      <w:r w:rsidRPr="002F041E">
        <w:rPr>
          <w:rFonts w:ascii="Palatino Linotype" w:hAnsi="Palatino Linotype"/>
        </w:rPr>
        <w:t>: La complejidad de la prueba, la pluralidad de sujetos procesales, el tiempo transcurrido, las características y contexto del recurso.</w:t>
      </w:r>
    </w:p>
    <w:p w14:paraId="05EA7D1A" w14:textId="77777777" w:rsidR="00A433D9" w:rsidRPr="002F041E" w:rsidRDefault="00A433D9" w:rsidP="00A433D9">
      <w:pPr>
        <w:pStyle w:val="Prrafodelista"/>
        <w:spacing w:after="0" w:line="360" w:lineRule="auto"/>
        <w:ind w:left="1065"/>
        <w:jc w:val="both"/>
        <w:rPr>
          <w:rFonts w:ascii="Palatino Linotype" w:hAnsi="Palatino Linotype"/>
        </w:rPr>
      </w:pPr>
    </w:p>
    <w:p w14:paraId="0FCE00BA" w14:textId="77777777" w:rsidR="00A433D9" w:rsidRPr="002F041E" w:rsidRDefault="00A433D9" w:rsidP="00A433D9">
      <w:pPr>
        <w:pStyle w:val="Prrafodelista"/>
        <w:numPr>
          <w:ilvl w:val="0"/>
          <w:numId w:val="3"/>
        </w:numPr>
        <w:spacing w:after="0" w:line="360" w:lineRule="auto"/>
        <w:jc w:val="both"/>
        <w:rPr>
          <w:rFonts w:ascii="Palatino Linotype" w:hAnsi="Palatino Linotype"/>
        </w:rPr>
      </w:pPr>
      <w:r w:rsidRPr="002F041E">
        <w:rPr>
          <w:rFonts w:ascii="Palatino Linotype" w:hAnsi="Palatino Linotype"/>
          <w:b/>
        </w:rPr>
        <w:t>Actividad Procesal del interesado:</w:t>
      </w:r>
      <w:r w:rsidRPr="002F041E">
        <w:rPr>
          <w:rFonts w:ascii="Palatino Linotype" w:hAnsi="Palatino Linotype"/>
        </w:rPr>
        <w:t xml:space="preserve"> Acciones u omisiones del interesado. </w:t>
      </w:r>
    </w:p>
    <w:p w14:paraId="6CFE8E79" w14:textId="77777777" w:rsidR="00A433D9" w:rsidRPr="002F041E" w:rsidRDefault="00A433D9" w:rsidP="00A433D9">
      <w:pPr>
        <w:pStyle w:val="Prrafodelista"/>
        <w:rPr>
          <w:rFonts w:ascii="Palatino Linotype" w:hAnsi="Palatino Linotype"/>
        </w:rPr>
      </w:pPr>
    </w:p>
    <w:p w14:paraId="7CACACEB" w14:textId="77777777" w:rsidR="00A433D9" w:rsidRPr="002F041E" w:rsidRDefault="00A433D9" w:rsidP="00A433D9">
      <w:pPr>
        <w:pStyle w:val="Prrafodelista"/>
        <w:spacing w:after="0" w:line="360" w:lineRule="auto"/>
        <w:ind w:left="1065"/>
        <w:jc w:val="both"/>
        <w:rPr>
          <w:rFonts w:ascii="Palatino Linotype" w:hAnsi="Palatino Linotype"/>
        </w:rPr>
      </w:pPr>
    </w:p>
    <w:p w14:paraId="0772A20B" w14:textId="77777777" w:rsidR="00A433D9" w:rsidRDefault="00A433D9" w:rsidP="00A433D9">
      <w:pPr>
        <w:pStyle w:val="Prrafodelista"/>
        <w:numPr>
          <w:ilvl w:val="0"/>
          <w:numId w:val="3"/>
        </w:numPr>
        <w:spacing w:after="0" w:line="360" w:lineRule="auto"/>
        <w:jc w:val="both"/>
        <w:rPr>
          <w:rFonts w:ascii="Palatino Linotype" w:hAnsi="Palatino Linotype"/>
        </w:rPr>
      </w:pPr>
      <w:r w:rsidRPr="002F041E">
        <w:rPr>
          <w:rFonts w:ascii="Palatino Linotype" w:hAnsi="Palatino Linotype"/>
          <w:b/>
        </w:rPr>
        <w:t>Conducta de la Autoridad</w:t>
      </w:r>
      <w:r w:rsidRPr="002F041E">
        <w:rPr>
          <w:rFonts w:ascii="Palatino Linotype" w:hAnsi="Palatino Linotype"/>
        </w:rPr>
        <w:t>: Las Acciones u omisiones realizadas en el procedimiento. Así como si la autoridad actuó con la debida diligencia.</w:t>
      </w:r>
    </w:p>
    <w:p w14:paraId="53BF3E69" w14:textId="77777777" w:rsidR="00A433D9" w:rsidRPr="00D24262" w:rsidRDefault="00A433D9" w:rsidP="00A433D9">
      <w:pPr>
        <w:pStyle w:val="Prrafodelista"/>
        <w:spacing w:after="0" w:line="360" w:lineRule="auto"/>
        <w:ind w:left="1065"/>
        <w:jc w:val="both"/>
        <w:rPr>
          <w:rFonts w:ascii="Palatino Linotype" w:hAnsi="Palatino Linotype"/>
        </w:rPr>
      </w:pPr>
    </w:p>
    <w:p w14:paraId="6ACA27BF" w14:textId="77777777" w:rsidR="00A433D9" w:rsidRPr="00DD5F10" w:rsidRDefault="00A433D9" w:rsidP="00A433D9">
      <w:pPr>
        <w:spacing w:after="0" w:line="360" w:lineRule="auto"/>
        <w:ind w:left="705" w:firstLine="60"/>
        <w:contextualSpacing/>
        <w:jc w:val="both"/>
        <w:rPr>
          <w:rFonts w:ascii="Palatino Linotype" w:hAnsi="Palatino Linotype"/>
        </w:rPr>
      </w:pPr>
      <w:r w:rsidRPr="002F041E">
        <w:rPr>
          <w:rFonts w:ascii="Palatino Linotype" w:hAnsi="Palatino Linotype"/>
        </w:rPr>
        <w:t xml:space="preserve">d) </w:t>
      </w:r>
      <w:r w:rsidRPr="002F041E">
        <w:rPr>
          <w:rFonts w:ascii="Palatino Linotype" w:hAnsi="Palatino Linotype"/>
          <w:b/>
        </w:rPr>
        <w:t>La afectación generada en la situación jurídica de la persona involucrada en el proceso</w:t>
      </w:r>
      <w:r w:rsidRPr="002F041E">
        <w:rPr>
          <w:rFonts w:ascii="Palatino Linotype" w:hAnsi="Palatino Linotype"/>
        </w:rPr>
        <w:t>: Violación a sus derechos humanos.</w:t>
      </w:r>
    </w:p>
    <w:p w14:paraId="6863AFEA" w14:textId="77777777" w:rsidR="00A433D9" w:rsidRDefault="00A433D9" w:rsidP="00A433D9">
      <w:pPr>
        <w:spacing w:after="0" w:line="360" w:lineRule="auto"/>
        <w:contextualSpacing/>
        <w:jc w:val="both"/>
        <w:rPr>
          <w:rFonts w:ascii="Palatino Linotype" w:hAnsi="Palatino Linotype"/>
          <w:sz w:val="24"/>
          <w:szCs w:val="24"/>
        </w:rPr>
      </w:pPr>
    </w:p>
    <w:p w14:paraId="536082A4" w14:textId="77777777" w:rsidR="00A433D9" w:rsidRDefault="00A433D9" w:rsidP="00A433D9">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Argumento que encuentra sustento en la jurisprudencia P./J. 32/92 emitida por el Pleno de la Suprema Corte de Justicia de la Nación de rubro “</w:t>
      </w:r>
      <w:r w:rsidRPr="002F041E">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2F041E">
        <w:rPr>
          <w:rFonts w:ascii="Palatino Linotype" w:hAnsi="Palatino Linotype"/>
          <w:sz w:val="24"/>
          <w:szCs w:val="24"/>
        </w:rPr>
        <w:t xml:space="preserve">.”, visible en la Gaceta del Seminario Judicial de la Federación con el registro digital 205635. </w:t>
      </w:r>
    </w:p>
    <w:p w14:paraId="3880B73A" w14:textId="77777777" w:rsidR="00A433D9" w:rsidRDefault="00A433D9" w:rsidP="00A433D9">
      <w:pPr>
        <w:spacing w:after="0" w:line="360" w:lineRule="auto"/>
        <w:contextualSpacing/>
        <w:jc w:val="both"/>
        <w:rPr>
          <w:rFonts w:ascii="Palatino Linotype" w:hAnsi="Palatino Linotype"/>
          <w:sz w:val="24"/>
          <w:szCs w:val="24"/>
        </w:rPr>
      </w:pPr>
    </w:p>
    <w:p w14:paraId="3D020A41" w14:textId="77777777" w:rsidR="00A433D9" w:rsidRDefault="00A433D9" w:rsidP="00A433D9">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w:t>
      </w:r>
      <w:r w:rsidRPr="002F041E">
        <w:rPr>
          <w:rFonts w:ascii="Palatino Linotype" w:hAnsi="Palatino Linotype"/>
          <w:sz w:val="24"/>
          <w:szCs w:val="24"/>
        </w:rPr>
        <w:lastRenderedPageBreak/>
        <w:t>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25045D2" w14:textId="77777777" w:rsidR="002F1A54" w:rsidRPr="00D24262" w:rsidRDefault="002F1A54" w:rsidP="00A433D9">
      <w:pPr>
        <w:spacing w:after="0" w:line="360" w:lineRule="auto"/>
        <w:contextualSpacing/>
        <w:jc w:val="both"/>
        <w:rPr>
          <w:rFonts w:ascii="Palatino Linotype" w:hAnsi="Palatino Linotype"/>
          <w:sz w:val="24"/>
          <w:szCs w:val="24"/>
        </w:rPr>
      </w:pPr>
    </w:p>
    <w:p w14:paraId="2C93337A" w14:textId="77777777" w:rsidR="00A433D9" w:rsidRDefault="00A433D9" w:rsidP="00A433D9">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Al respecto, también son de considerar los criterios sostenidos por el Cuarto Tribunal Colegiado en Materia Administrativa del Primer Circuito, cuyos rubros y datos de identificación son los siguientes: </w:t>
      </w:r>
    </w:p>
    <w:p w14:paraId="262A8CEA" w14:textId="77777777" w:rsidR="00A433D9" w:rsidRPr="002F041E" w:rsidRDefault="00A433D9" w:rsidP="00A433D9">
      <w:pPr>
        <w:spacing w:after="0" w:line="360" w:lineRule="auto"/>
        <w:ind w:left="708"/>
        <w:contextualSpacing/>
        <w:jc w:val="both"/>
        <w:rPr>
          <w:rFonts w:ascii="Palatino Linotype" w:hAnsi="Palatino Linotype"/>
          <w:i/>
        </w:rPr>
      </w:pPr>
      <w:r w:rsidRPr="002F041E">
        <w:rPr>
          <w:rFonts w:ascii="Palatino Linotype" w:hAnsi="Palatino Linotype"/>
          <w:i/>
        </w:rPr>
        <w:t>“</w:t>
      </w:r>
      <w:r w:rsidRPr="002F041E">
        <w:rPr>
          <w:rFonts w:ascii="Palatino Linotype" w:hAnsi="Palatino Linotype"/>
          <w:b/>
          <w:i/>
        </w:rPr>
        <w:t>PLAZO RAZONABLE PARA RESOLVER. DIMENSIÓN Y EFECTOS DE ESTE CONCEPTO CUANDO SE ADUCE EXCESIVA CARGA DE TRABAJO.”</w:t>
      </w:r>
      <w:r w:rsidRPr="002F041E">
        <w:rPr>
          <w:rFonts w:ascii="Palatino Linotype" w:hAnsi="Palatino Linotype"/>
          <w:i/>
        </w:rPr>
        <w:t xml:space="preserve"> consultable en el Seminario Judicial de la Federación y su gaceta, con el registro digital 2002351. </w:t>
      </w:r>
    </w:p>
    <w:p w14:paraId="496CAC52" w14:textId="77777777" w:rsidR="00A433D9" w:rsidRPr="002F041E" w:rsidRDefault="00A433D9" w:rsidP="00A433D9">
      <w:pPr>
        <w:spacing w:after="0" w:line="360" w:lineRule="auto"/>
        <w:ind w:left="708"/>
        <w:contextualSpacing/>
        <w:jc w:val="both"/>
        <w:rPr>
          <w:rFonts w:ascii="Palatino Linotype" w:hAnsi="Palatino Linotype"/>
          <w:i/>
        </w:rPr>
      </w:pPr>
    </w:p>
    <w:p w14:paraId="691BB248" w14:textId="77777777" w:rsidR="00A433D9" w:rsidRPr="002F041E" w:rsidRDefault="00A433D9" w:rsidP="00A433D9">
      <w:pPr>
        <w:spacing w:after="0" w:line="360" w:lineRule="auto"/>
        <w:ind w:left="708"/>
        <w:contextualSpacing/>
        <w:jc w:val="both"/>
        <w:rPr>
          <w:rFonts w:ascii="Palatino Linotype" w:hAnsi="Palatino Linotype"/>
          <w:i/>
        </w:rPr>
      </w:pPr>
      <w:r w:rsidRPr="002F041E">
        <w:rPr>
          <w:rFonts w:ascii="Palatino Linotype" w:hAnsi="Palatino Linotype"/>
          <w:i/>
        </w:rPr>
        <w:t>“</w:t>
      </w:r>
      <w:r w:rsidRPr="002F041E">
        <w:rPr>
          <w:rFonts w:ascii="Palatino Linotype" w:hAnsi="Palatino Linotype"/>
          <w:b/>
          <w:i/>
        </w:rPr>
        <w:t>PLAZO RAZONABLE PARA RESOLVER. CONCEPTO Y ELEMENTOS QUE LO INTEGRAN A LA LUZ DEL DERECHO INTERNACIONAL DE LOS DERECHOS HUMANOS</w:t>
      </w:r>
      <w:r w:rsidRPr="002F041E">
        <w:rPr>
          <w:rFonts w:ascii="Palatino Linotype" w:hAnsi="Palatino Linotype"/>
          <w:i/>
        </w:rPr>
        <w:t xml:space="preserve">.”, visible en el Seminario Judicial de la Federación y su gaceta, con el registro digital 2002350. </w:t>
      </w:r>
    </w:p>
    <w:p w14:paraId="669374F5" w14:textId="77777777" w:rsidR="00A433D9" w:rsidRDefault="00A433D9" w:rsidP="00A433D9">
      <w:pPr>
        <w:spacing w:after="0" w:line="360" w:lineRule="auto"/>
        <w:contextualSpacing/>
        <w:jc w:val="both"/>
        <w:rPr>
          <w:rFonts w:ascii="Palatino Linotype" w:hAnsi="Palatino Linotype"/>
          <w:sz w:val="24"/>
          <w:szCs w:val="24"/>
        </w:rPr>
      </w:pPr>
    </w:p>
    <w:p w14:paraId="5C2CE305" w14:textId="5F28DD9A" w:rsidR="002F1A54" w:rsidRPr="009A2DF0" w:rsidRDefault="00A433D9" w:rsidP="009A2DF0">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r>
        <w:t>.</w:t>
      </w:r>
    </w:p>
    <w:p w14:paraId="410E0CC2" w14:textId="77777777" w:rsidR="00A433D9" w:rsidRDefault="00A433D9" w:rsidP="00A433D9">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F444C4">
        <w:rPr>
          <w:rFonts w:ascii="Palatino Linotype" w:eastAsia="Times New Roman" w:hAnsi="Palatino Linotype" w:cs="Times New Roman"/>
          <w:b/>
          <w:color w:val="000000" w:themeColor="text1"/>
          <w:sz w:val="28"/>
          <w:szCs w:val="32"/>
          <w:lang w:val="es-ES_tradnl" w:eastAsia="es-ES"/>
        </w:rPr>
        <w:t>C</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S</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I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E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R</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A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p>
    <w:p w14:paraId="530C556D" w14:textId="77777777" w:rsidR="002F1A54" w:rsidRDefault="002F1A54" w:rsidP="00A433D9">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14:paraId="1B362678" w14:textId="77777777" w:rsidR="00A433D9" w:rsidRPr="0055610A" w:rsidRDefault="00A433D9" w:rsidP="00A433D9">
      <w:pPr>
        <w:spacing w:line="360" w:lineRule="auto"/>
        <w:jc w:val="both"/>
        <w:rPr>
          <w:rFonts w:ascii="Palatino Linotype" w:hAnsi="Palatino Linotype" w:cs="Arial"/>
          <w:sz w:val="28"/>
          <w:szCs w:val="28"/>
        </w:rPr>
      </w:pPr>
      <w:r w:rsidRPr="0055610A">
        <w:rPr>
          <w:rFonts w:ascii="Palatino Linotype" w:hAnsi="Palatino Linotype" w:cs="Arial"/>
          <w:b/>
          <w:sz w:val="28"/>
          <w:szCs w:val="28"/>
        </w:rPr>
        <w:t xml:space="preserve">PRIMERO. </w:t>
      </w:r>
      <w:r w:rsidRPr="0055610A">
        <w:rPr>
          <w:rFonts w:ascii="Palatino Linotype" w:hAnsi="Palatino Linotype" w:cs="Arial"/>
          <w:b/>
          <w:sz w:val="26"/>
          <w:szCs w:val="26"/>
        </w:rPr>
        <w:t>De la competencia</w:t>
      </w:r>
      <w:r w:rsidRPr="0055610A">
        <w:rPr>
          <w:rFonts w:ascii="Palatino Linotype" w:hAnsi="Palatino Linotype" w:cs="Arial"/>
          <w:sz w:val="26"/>
          <w:szCs w:val="26"/>
        </w:rPr>
        <w:t>.</w:t>
      </w:r>
    </w:p>
    <w:p w14:paraId="076E8457" w14:textId="77777777" w:rsidR="00A433D9" w:rsidRDefault="00A433D9" w:rsidP="00A433D9">
      <w:pPr>
        <w:spacing w:line="360" w:lineRule="auto"/>
        <w:jc w:val="both"/>
        <w:rPr>
          <w:rFonts w:ascii="Palatino Linotype" w:hAnsi="Palatino Linotype"/>
          <w:sz w:val="24"/>
          <w:szCs w:val="24"/>
        </w:rPr>
      </w:pPr>
      <w:r w:rsidRPr="008A2022">
        <w:rPr>
          <w:rFonts w:ascii="Palatino Linotype" w:hAnsi="Palatino Linotype"/>
          <w:sz w:val="24"/>
          <w:szCs w:val="24"/>
        </w:rPr>
        <w:lastRenderedPageBreak/>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w:t>
      </w:r>
    </w:p>
    <w:p w14:paraId="35D7C0AB" w14:textId="77777777" w:rsidR="00A433D9" w:rsidRPr="0055610A" w:rsidRDefault="00A433D9" w:rsidP="00A433D9">
      <w:pPr>
        <w:spacing w:line="360" w:lineRule="auto"/>
        <w:jc w:val="both"/>
        <w:rPr>
          <w:rFonts w:ascii="Palatino Linotype" w:hAnsi="Palatino Linotype" w:cs="Arial"/>
        </w:rPr>
      </w:pPr>
    </w:p>
    <w:p w14:paraId="31072967" w14:textId="77777777" w:rsidR="00A433D9" w:rsidRPr="0055610A" w:rsidRDefault="00A433D9" w:rsidP="00A433D9">
      <w:pPr>
        <w:autoSpaceDE w:val="0"/>
        <w:autoSpaceDN w:val="0"/>
        <w:adjustRightInd w:val="0"/>
        <w:spacing w:line="360" w:lineRule="auto"/>
        <w:jc w:val="both"/>
        <w:rPr>
          <w:rFonts w:ascii="Palatino Linotype" w:hAnsi="Palatino Linotype" w:cs="Arial"/>
          <w:b/>
          <w:sz w:val="28"/>
          <w:szCs w:val="28"/>
        </w:rPr>
      </w:pPr>
      <w:r w:rsidRPr="0055610A">
        <w:rPr>
          <w:rFonts w:ascii="Palatino Linotype" w:hAnsi="Palatino Linotype" w:cs="Arial"/>
          <w:b/>
          <w:sz w:val="28"/>
          <w:szCs w:val="28"/>
        </w:rPr>
        <w:t xml:space="preserve">SEGUNDO. </w:t>
      </w:r>
      <w:r w:rsidRPr="0055610A">
        <w:rPr>
          <w:rFonts w:ascii="Palatino Linotype" w:hAnsi="Palatino Linotype" w:cs="Arial"/>
          <w:b/>
          <w:sz w:val="26"/>
          <w:szCs w:val="26"/>
        </w:rPr>
        <w:t>Alcances del recurso de revisión.</w:t>
      </w:r>
      <w:r w:rsidRPr="0055610A">
        <w:rPr>
          <w:rFonts w:ascii="Palatino Linotype" w:hAnsi="Palatino Linotype" w:cs="Arial"/>
          <w:b/>
          <w:sz w:val="28"/>
          <w:szCs w:val="28"/>
        </w:rPr>
        <w:t xml:space="preserve"> </w:t>
      </w:r>
    </w:p>
    <w:p w14:paraId="7ACC209E" w14:textId="77777777" w:rsidR="00A433D9" w:rsidRDefault="00A433D9" w:rsidP="00A433D9">
      <w:pPr>
        <w:autoSpaceDE w:val="0"/>
        <w:autoSpaceDN w:val="0"/>
        <w:adjustRightInd w:val="0"/>
        <w:spacing w:line="360" w:lineRule="auto"/>
        <w:jc w:val="both"/>
        <w:rPr>
          <w:rFonts w:ascii="Palatino Linotype" w:hAnsi="Palatino Linotype" w:cs="Arial"/>
          <w:lang w:val="es-ES" w:eastAsia="es-ES"/>
        </w:rPr>
      </w:pPr>
      <w:r w:rsidRPr="0055610A">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40C4331" w14:textId="77777777" w:rsidR="00A433D9" w:rsidRPr="0055610A" w:rsidRDefault="00A433D9" w:rsidP="00A433D9">
      <w:pPr>
        <w:autoSpaceDE w:val="0"/>
        <w:autoSpaceDN w:val="0"/>
        <w:adjustRightInd w:val="0"/>
        <w:spacing w:line="360" w:lineRule="auto"/>
        <w:jc w:val="both"/>
        <w:rPr>
          <w:rFonts w:ascii="Palatino Linotype" w:hAnsi="Palatino Linotype" w:cs="Arial"/>
          <w:lang w:val="es-ES" w:eastAsia="es-ES"/>
        </w:rPr>
      </w:pPr>
    </w:p>
    <w:p w14:paraId="657A5097" w14:textId="77777777" w:rsidR="00A433D9" w:rsidRPr="00DB6E06" w:rsidRDefault="00A433D9" w:rsidP="00A433D9">
      <w:pPr>
        <w:autoSpaceDE w:val="0"/>
        <w:autoSpaceDN w:val="0"/>
        <w:adjustRightInd w:val="0"/>
        <w:spacing w:before="240"/>
        <w:rPr>
          <w:rFonts w:ascii="Palatino Linotype" w:hAnsi="Palatino Linotype" w:cs="Arial"/>
          <w:b/>
        </w:rPr>
      </w:pPr>
      <w:r>
        <w:rPr>
          <w:rFonts w:ascii="Palatino Linotype" w:hAnsi="Palatino Linotype"/>
          <w:b/>
          <w:color w:val="000000" w:themeColor="text1"/>
          <w:sz w:val="26"/>
          <w:szCs w:val="26"/>
          <w:lang w:val="es-ES_tradnl"/>
        </w:rPr>
        <w:t>TERCERO</w:t>
      </w:r>
      <w:r w:rsidRPr="00F444C4">
        <w:rPr>
          <w:rFonts w:ascii="Palatino Linotype" w:hAnsi="Palatino Linotype"/>
          <w:b/>
          <w:color w:val="000000" w:themeColor="text1"/>
          <w:sz w:val="26"/>
          <w:szCs w:val="26"/>
          <w:lang w:val="es-ES_tradnl"/>
        </w:rPr>
        <w:t>.</w:t>
      </w:r>
      <w:r w:rsidRPr="00994928">
        <w:rPr>
          <w:rFonts w:ascii="Palatino Linotype" w:hAnsi="Palatino Linotype" w:cs="Arial"/>
          <w:b/>
          <w:sz w:val="28"/>
          <w:szCs w:val="28"/>
        </w:rPr>
        <w:t xml:space="preserve"> </w:t>
      </w:r>
      <w:r w:rsidRPr="00DB6E06">
        <w:rPr>
          <w:rFonts w:ascii="Palatino Linotype" w:hAnsi="Palatino Linotype" w:cs="Arial"/>
          <w:b/>
          <w:sz w:val="28"/>
          <w:szCs w:val="28"/>
        </w:rPr>
        <w:t>Cuestiones de previo y especial pronunciamiento</w:t>
      </w:r>
    </w:p>
    <w:p w14:paraId="2072ADFD" w14:textId="77777777" w:rsidR="00A433D9" w:rsidRPr="00484932" w:rsidRDefault="00A433D9" w:rsidP="00A433D9">
      <w:pPr>
        <w:autoSpaceDE w:val="0"/>
        <w:autoSpaceDN w:val="0"/>
        <w:adjustRightInd w:val="0"/>
        <w:spacing w:before="240" w:line="360" w:lineRule="auto"/>
        <w:jc w:val="both"/>
        <w:rPr>
          <w:rFonts w:ascii="Palatino Linotype" w:hAnsi="Palatino Linotype"/>
          <w:sz w:val="24"/>
          <w:szCs w:val="24"/>
        </w:rPr>
      </w:pPr>
      <w:r w:rsidRPr="00484932">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6A89836C" w14:textId="77777777" w:rsidR="00A433D9" w:rsidRPr="00F8454F" w:rsidRDefault="00A433D9" w:rsidP="00A433D9">
      <w:pPr>
        <w:autoSpaceDE w:val="0"/>
        <w:autoSpaceDN w:val="0"/>
        <w:adjustRightInd w:val="0"/>
        <w:spacing w:before="240" w:line="360" w:lineRule="auto"/>
        <w:ind w:left="360" w:firstLine="348"/>
        <w:jc w:val="both"/>
        <w:rPr>
          <w:rFonts w:ascii="Palatino Linotype" w:hAnsi="Palatino Linotype"/>
          <w:i/>
        </w:rPr>
      </w:pPr>
      <w:r w:rsidRPr="00F13B52">
        <w:rPr>
          <w:rFonts w:ascii="Palatino Linotype" w:hAnsi="Palatino Linotype"/>
          <w:i/>
        </w:rPr>
        <w:lastRenderedPageBreak/>
        <w:t>“</w:t>
      </w:r>
      <w:r w:rsidRPr="00F8454F">
        <w:rPr>
          <w:rFonts w:ascii="Palatino Linotype" w:hAnsi="Palatino Linotype"/>
          <w:i/>
        </w:rPr>
        <w:t>Artículo 180. El recurso de revisión contendrá:</w:t>
      </w:r>
    </w:p>
    <w:p w14:paraId="3883AF22" w14:textId="77777777" w:rsidR="00A433D9" w:rsidRPr="00F8454F" w:rsidRDefault="00A433D9" w:rsidP="00A433D9">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sujeto obligado ante la cual se presentó la solicitud;</w:t>
      </w:r>
    </w:p>
    <w:p w14:paraId="2EE29095" w14:textId="77777777" w:rsidR="00A433D9" w:rsidRPr="00F8454F" w:rsidRDefault="00A433D9" w:rsidP="00A433D9">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nombre del solicitante que recurre o de su representante y, en su caso, del tercero interesado, así como la dirección o medio que señale para recibir notificaciones;</w:t>
      </w:r>
    </w:p>
    <w:p w14:paraId="44D166D1" w14:textId="77777777" w:rsidR="00A433D9" w:rsidRPr="00F8454F" w:rsidRDefault="00A433D9" w:rsidP="00A433D9">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número de folio de respuesta de la solicitud de acceso;</w:t>
      </w:r>
    </w:p>
    <w:p w14:paraId="30622CBB" w14:textId="77777777" w:rsidR="00A433D9" w:rsidRPr="00F8454F" w:rsidRDefault="00A433D9" w:rsidP="00A433D9">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IV. La fecha en que fue notificada la respuesta al solicitante o tuvo conocimiento del acto reclamado, o de presentación de la solicitud, en caso de falta de respuesta;</w:t>
      </w:r>
    </w:p>
    <w:p w14:paraId="415ABC61" w14:textId="77777777" w:rsidR="00A433D9" w:rsidRPr="00F8454F" w:rsidRDefault="00A433D9" w:rsidP="00A433D9">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 El acto que se recurre;</w:t>
      </w:r>
    </w:p>
    <w:p w14:paraId="50F9A2CA" w14:textId="77777777" w:rsidR="00A433D9" w:rsidRPr="00F8454F" w:rsidRDefault="00A433D9" w:rsidP="00A433D9">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VI. Las razones o motivos de inconformidad;</w:t>
      </w:r>
    </w:p>
    <w:p w14:paraId="13E6F926" w14:textId="77777777" w:rsidR="00A433D9" w:rsidRPr="00F8454F" w:rsidRDefault="00A433D9" w:rsidP="00A433D9">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VII. La copia de la respuesta que se impugna y, en su caso, de la notificación correspondiente, en el caso de respuesta de la solicitud; y</w:t>
      </w:r>
    </w:p>
    <w:p w14:paraId="1EF0F183" w14:textId="77777777" w:rsidR="00A433D9" w:rsidRPr="00F8454F" w:rsidRDefault="00A433D9" w:rsidP="00A433D9">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VIII. Firma del recurrente, en su caso, cuando se presente por escrito, requisito sin el cual se dará trámite al recurso.</w:t>
      </w:r>
    </w:p>
    <w:p w14:paraId="1C6DE5BD" w14:textId="77777777" w:rsidR="00A433D9" w:rsidRPr="00F8454F" w:rsidRDefault="00A433D9" w:rsidP="00A433D9">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Adicionalmente, se podrán anexar las pruebas y demás elementos que considere procedentes someter a juicio del Instituto.</w:t>
      </w:r>
    </w:p>
    <w:p w14:paraId="3F135183" w14:textId="77777777" w:rsidR="00A433D9" w:rsidRPr="00F8454F" w:rsidRDefault="00A433D9" w:rsidP="00A433D9">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En ningún caso será necesario que el particular ratifique el recurso de revisión interpuesto.</w:t>
      </w:r>
    </w:p>
    <w:p w14:paraId="632ADDDD" w14:textId="77777777" w:rsidR="00A433D9" w:rsidRPr="00F8454F" w:rsidRDefault="00A433D9" w:rsidP="00A433D9">
      <w:pPr>
        <w:autoSpaceDE w:val="0"/>
        <w:autoSpaceDN w:val="0"/>
        <w:adjustRightInd w:val="0"/>
        <w:spacing w:before="240" w:line="360" w:lineRule="auto"/>
        <w:ind w:left="1080"/>
        <w:jc w:val="both"/>
        <w:rPr>
          <w:rFonts w:ascii="Palatino Linotype" w:hAnsi="Palatino Linotype"/>
          <w:b/>
          <w:i/>
          <w:u w:val="single"/>
        </w:rPr>
      </w:pPr>
      <w:r w:rsidRPr="00F8454F">
        <w:rPr>
          <w:rFonts w:ascii="Palatino Linotype" w:hAnsi="Palatino Linotype"/>
          <w:b/>
          <w:i/>
          <w:u w:val="single"/>
        </w:rPr>
        <w:t>En caso de que el recurso se interponga de manera electrónica no será indispensable que contengan los requisitos establecidos en las fracciones II, IV, VII y VIII.” [Sic]</w:t>
      </w:r>
    </w:p>
    <w:p w14:paraId="7E8E47DD" w14:textId="77777777" w:rsidR="00A433D9" w:rsidRPr="0034179B" w:rsidRDefault="00A433D9" w:rsidP="00A433D9">
      <w:pPr>
        <w:autoSpaceDE w:val="0"/>
        <w:autoSpaceDN w:val="0"/>
        <w:adjustRightInd w:val="0"/>
        <w:spacing w:before="240" w:line="360" w:lineRule="auto"/>
        <w:ind w:left="1080"/>
        <w:jc w:val="both"/>
        <w:rPr>
          <w:rFonts w:ascii="Palatino Linotype" w:hAnsi="Palatino Linotype"/>
          <w:b/>
          <w:i/>
          <w:u w:val="single"/>
        </w:rPr>
      </w:pPr>
    </w:p>
    <w:p w14:paraId="3367EEA9" w14:textId="77777777" w:rsidR="00A433D9" w:rsidRPr="00484932" w:rsidRDefault="00A433D9" w:rsidP="00A433D9">
      <w:pPr>
        <w:spacing w:line="360" w:lineRule="auto"/>
        <w:jc w:val="both"/>
        <w:rPr>
          <w:rFonts w:ascii="Palatino Linotype" w:hAnsi="Palatino Linotype" w:cs="Arial"/>
          <w:sz w:val="24"/>
          <w:szCs w:val="24"/>
        </w:rPr>
      </w:pPr>
      <w:r w:rsidRPr="00484932">
        <w:rPr>
          <w:rFonts w:ascii="Palatino Linotype" w:hAnsi="Palatino Linotype" w:cs="Segoe UI"/>
          <w:sz w:val="24"/>
          <w:szCs w:val="24"/>
        </w:rPr>
        <w:lastRenderedPageBreak/>
        <w:t xml:space="preserve">Cabe señalar que </w:t>
      </w:r>
      <w:r w:rsidRPr="00484932">
        <w:rPr>
          <w:rFonts w:ascii="Palatino Linotype" w:hAnsi="Palatino Linotype" w:cs="Segoe UI"/>
          <w:b/>
          <w:sz w:val="24"/>
          <w:szCs w:val="24"/>
        </w:rPr>
        <w:t>El Recurrente</w:t>
      </w:r>
      <w:r w:rsidRPr="00484932">
        <w:rPr>
          <w:rFonts w:ascii="Palatino Linotype" w:hAnsi="Palatino Linotype" w:cs="Segoe UI"/>
          <w:sz w:val="24"/>
          <w:szCs w:val="24"/>
        </w:rPr>
        <w:t xml:space="preserve"> </w:t>
      </w:r>
      <w:r>
        <w:rPr>
          <w:rFonts w:ascii="Palatino Linotype" w:hAnsi="Palatino Linotype" w:cs="Segoe UI"/>
          <w:sz w:val="24"/>
          <w:szCs w:val="24"/>
          <w:u w:val="single"/>
        </w:rPr>
        <w:t>ejerció su derecho por su nombre, de haberlo realizado de</w:t>
      </w:r>
      <w:r w:rsidRPr="00484932">
        <w:rPr>
          <w:rFonts w:ascii="Palatino Linotype" w:hAnsi="Palatino Linotype" w:cs="Segoe UI"/>
          <w:sz w:val="24"/>
          <w:szCs w:val="24"/>
          <w:u w:val="single"/>
        </w:rPr>
        <w:t xml:space="preserve"> manera anónima</w:t>
      </w:r>
      <w:r w:rsidRPr="00484932">
        <w:rPr>
          <w:rFonts w:ascii="Palatino Linotype" w:hAnsi="Palatino Linotype"/>
          <w:sz w:val="24"/>
          <w:szCs w:val="24"/>
        </w:rPr>
        <w:t xml:space="preserve">, no sería motivo para desechar las </w:t>
      </w:r>
      <w:r w:rsidRPr="00484932">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14:paraId="353B8929" w14:textId="77777777" w:rsidR="00A433D9" w:rsidRPr="00F13B52" w:rsidRDefault="00A433D9" w:rsidP="00A433D9">
      <w:pPr>
        <w:spacing w:before="240" w:line="360" w:lineRule="auto"/>
        <w:ind w:left="851" w:right="851"/>
        <w:jc w:val="both"/>
        <w:rPr>
          <w:rFonts w:ascii="Palatino Linotype" w:hAnsi="Palatino Linotype" w:cs="Arial"/>
          <w:b/>
          <w:i/>
        </w:rPr>
      </w:pPr>
      <w:r w:rsidRPr="00F13B52">
        <w:rPr>
          <w:rFonts w:ascii="Palatino Linotype" w:hAnsi="Palatino Linotype" w:cs="Arial"/>
          <w:i/>
        </w:rPr>
        <w:t>“</w:t>
      </w:r>
      <w:r w:rsidRPr="00545A72">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545A72">
        <w:rPr>
          <w:rFonts w:ascii="Palatino Linotype" w:hAnsi="Palatino Linotype" w:cs="Arial"/>
          <w:b/>
          <w:i/>
        </w:rPr>
        <w:t>[Sic]</w:t>
      </w:r>
    </w:p>
    <w:p w14:paraId="4809B379" w14:textId="77777777" w:rsidR="00A433D9" w:rsidRPr="0034179B" w:rsidRDefault="00A433D9" w:rsidP="00A433D9">
      <w:pPr>
        <w:spacing w:before="240" w:line="360" w:lineRule="auto"/>
        <w:ind w:left="851" w:right="851"/>
        <w:jc w:val="both"/>
        <w:rPr>
          <w:rFonts w:ascii="Palatino Linotype" w:hAnsi="Palatino Linotype" w:cs="Arial"/>
          <w:b/>
          <w:i/>
        </w:rPr>
      </w:pPr>
    </w:p>
    <w:p w14:paraId="37371109" w14:textId="77777777" w:rsidR="00A433D9" w:rsidRPr="00484932" w:rsidRDefault="00A433D9" w:rsidP="00A433D9">
      <w:pPr>
        <w:spacing w:line="360" w:lineRule="auto"/>
        <w:jc w:val="both"/>
        <w:rPr>
          <w:rFonts w:ascii="Palatino Linotype" w:hAnsi="Palatino Linotype"/>
          <w:sz w:val="24"/>
          <w:szCs w:val="24"/>
        </w:rPr>
      </w:pPr>
      <w:r w:rsidRPr="00484932">
        <w:rPr>
          <w:rFonts w:ascii="Palatino Linotype" w:hAnsi="Palatino Linotype"/>
          <w:sz w:val="24"/>
          <w:szCs w:val="24"/>
        </w:rPr>
        <w:t>Robustece lo anterior se encuentr</w:t>
      </w:r>
      <w:r>
        <w:rPr>
          <w:rFonts w:ascii="Palatino Linotype" w:hAnsi="Palatino Linotype"/>
          <w:sz w:val="24"/>
          <w:szCs w:val="24"/>
        </w:rPr>
        <w:t xml:space="preserve">a lo dispuesto en el artículo </w:t>
      </w:r>
      <w:r w:rsidRPr="00484932">
        <w:rPr>
          <w:rFonts w:ascii="Palatino Linotype" w:hAnsi="Palatino Linotype"/>
          <w:sz w:val="24"/>
          <w:szCs w:val="24"/>
        </w:rPr>
        <w:t xml:space="preserve">5 párrafos </w:t>
      </w:r>
      <w:r w:rsidRPr="00484932">
        <w:rPr>
          <w:rFonts w:ascii="Palatino Linotype" w:hAnsi="Palatino Linotype" w:cs="Arial"/>
          <w:sz w:val="24"/>
          <w:szCs w:val="24"/>
        </w:rPr>
        <w:t>vigésimo, vigésimo primero y vigésimo segundo</w:t>
      </w:r>
      <w:r w:rsidRPr="00484932">
        <w:rPr>
          <w:rFonts w:ascii="Palatino Linotype" w:hAnsi="Palatino Linotype"/>
          <w:sz w:val="24"/>
          <w:szCs w:val="24"/>
        </w:rPr>
        <w:t>, de la Constitución Política del Estado Libre y Soberano de México, se establece lo siguiente:</w:t>
      </w:r>
    </w:p>
    <w:p w14:paraId="56954535" w14:textId="77777777" w:rsidR="00A433D9" w:rsidRPr="00545A72" w:rsidRDefault="00A433D9" w:rsidP="00A433D9">
      <w:pPr>
        <w:spacing w:before="240" w:line="360" w:lineRule="auto"/>
        <w:ind w:left="851" w:right="851"/>
        <w:jc w:val="both"/>
        <w:rPr>
          <w:rFonts w:ascii="Palatino Linotype" w:hAnsi="Palatino Linotype"/>
          <w:b/>
          <w:i/>
          <w:u w:val="single"/>
        </w:rPr>
      </w:pPr>
      <w:r w:rsidRPr="00545A72">
        <w:rPr>
          <w:rFonts w:ascii="Palatino Linotype" w:hAnsi="Palatino Linotype"/>
          <w:b/>
          <w:i/>
          <w:u w:val="single"/>
        </w:rPr>
        <w:t>Constitución Política del Estado Libre y Soberano de México</w:t>
      </w:r>
    </w:p>
    <w:p w14:paraId="378CF246" w14:textId="77777777" w:rsidR="00A433D9" w:rsidRPr="00545A72" w:rsidRDefault="00A433D9" w:rsidP="00A433D9">
      <w:pPr>
        <w:spacing w:before="240" w:line="360" w:lineRule="auto"/>
        <w:ind w:left="851" w:right="851"/>
        <w:jc w:val="both"/>
        <w:rPr>
          <w:rFonts w:ascii="Palatino Linotype" w:hAnsi="Palatino Linotype"/>
          <w:i/>
        </w:rPr>
      </w:pPr>
      <w:r w:rsidRPr="00545A72">
        <w:rPr>
          <w:rFonts w:ascii="Palatino Linotype" w:hAnsi="Palatino Linotype"/>
          <w:i/>
        </w:rPr>
        <w:t>“</w:t>
      </w:r>
      <w:r w:rsidRPr="00545A72">
        <w:rPr>
          <w:rFonts w:ascii="Palatino Linotype" w:hAnsi="Palatino Linotype"/>
          <w:b/>
          <w:i/>
        </w:rPr>
        <w:t>Artículo 5</w:t>
      </w:r>
      <w:r w:rsidRPr="00545A72">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537301C" w14:textId="77777777" w:rsidR="00A433D9" w:rsidRPr="00545A72" w:rsidRDefault="00A433D9" w:rsidP="00A433D9">
      <w:pPr>
        <w:spacing w:before="240" w:line="360" w:lineRule="auto"/>
        <w:ind w:left="851" w:right="851"/>
        <w:jc w:val="both"/>
        <w:rPr>
          <w:rFonts w:ascii="Palatino Linotype" w:hAnsi="Palatino Linotype"/>
          <w:i/>
        </w:rPr>
      </w:pPr>
      <w:r w:rsidRPr="00545A72">
        <w:rPr>
          <w:rFonts w:ascii="Palatino Linotype" w:hAnsi="Palatino Linotype"/>
          <w:i/>
        </w:rPr>
        <w:t>(…)</w:t>
      </w:r>
    </w:p>
    <w:p w14:paraId="213D835B" w14:textId="77777777" w:rsidR="00A433D9" w:rsidRPr="00A433D9" w:rsidRDefault="00A433D9" w:rsidP="00A433D9">
      <w:pPr>
        <w:spacing w:before="240" w:line="360" w:lineRule="auto"/>
        <w:ind w:left="851" w:right="851"/>
        <w:jc w:val="both"/>
        <w:rPr>
          <w:rFonts w:ascii="Palatino Linotype" w:hAnsi="Palatino Linotype"/>
          <w:b/>
          <w:i/>
        </w:rPr>
      </w:pPr>
      <w:r w:rsidRPr="00545A72">
        <w:rPr>
          <w:rFonts w:ascii="Palatino Linotype" w:hAnsi="Palatino Linotype"/>
          <w:i/>
        </w:rPr>
        <w:t xml:space="preserve">transparencia, acceso a la información pública y a la protección de datos personales en posesión de los sujetos obligados en los términos que establezca la ley. (…)” </w:t>
      </w:r>
      <w:r w:rsidRPr="00545A72">
        <w:rPr>
          <w:rFonts w:ascii="Palatino Linotype" w:hAnsi="Palatino Linotype"/>
          <w:b/>
          <w:i/>
        </w:rPr>
        <w:t>[Sic]</w:t>
      </w:r>
    </w:p>
    <w:p w14:paraId="4FE50416" w14:textId="77777777" w:rsidR="00A433D9" w:rsidRPr="00484932" w:rsidRDefault="00A433D9" w:rsidP="00A433D9">
      <w:pPr>
        <w:autoSpaceDE w:val="0"/>
        <w:autoSpaceDN w:val="0"/>
        <w:adjustRightInd w:val="0"/>
        <w:spacing w:before="240" w:line="360" w:lineRule="auto"/>
        <w:jc w:val="both"/>
        <w:rPr>
          <w:rFonts w:ascii="Palatino Linotype" w:hAnsi="Palatino Linotype" w:cs="Arial"/>
          <w:sz w:val="24"/>
          <w:szCs w:val="24"/>
        </w:rPr>
      </w:pPr>
      <w:r w:rsidRPr="00484932">
        <w:rPr>
          <w:rFonts w:ascii="Palatino Linotype" w:hAnsi="Palatino Linotype"/>
          <w:sz w:val="24"/>
          <w:szCs w:val="24"/>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84932">
        <w:rPr>
          <w:rFonts w:ascii="Palatino Linotype" w:hAnsi="Palatino Linotype"/>
          <w:b/>
          <w:sz w:val="24"/>
          <w:szCs w:val="24"/>
          <w:u w:val="single"/>
        </w:rPr>
        <w:t>incluso, la solicitud de acceso a la información pueda ser anónima</w:t>
      </w:r>
      <w:r w:rsidRPr="00484932">
        <w:rPr>
          <w:rFonts w:ascii="Palatino Linotype" w:hAnsi="Palatino Linotype"/>
          <w:sz w:val="24"/>
          <w:szCs w:val="24"/>
        </w:rPr>
        <w:t xml:space="preserve"> o no contener un nombre que identifique al solicitante o que permita tener certeza sobre su identidad. </w:t>
      </w:r>
      <w:r w:rsidRPr="00484932">
        <w:rPr>
          <w:rFonts w:ascii="Palatino Linotype" w:hAnsi="Palatino Linotype" w:cs="Arial"/>
          <w:sz w:val="24"/>
          <w:szCs w:val="24"/>
        </w:rPr>
        <w:t>En conclusión, se cubrieron los requisitos de procedencia y procedibilidad y conforme a las constancias que obran en el expediente.</w:t>
      </w:r>
    </w:p>
    <w:p w14:paraId="1FDAAB84" w14:textId="77777777" w:rsidR="00A433D9" w:rsidRPr="0034179B" w:rsidRDefault="00A433D9" w:rsidP="00A433D9">
      <w:pPr>
        <w:autoSpaceDE w:val="0"/>
        <w:autoSpaceDN w:val="0"/>
        <w:adjustRightInd w:val="0"/>
        <w:spacing w:before="240" w:line="360" w:lineRule="auto"/>
        <w:jc w:val="both"/>
        <w:rPr>
          <w:rFonts w:cs="Arial"/>
          <w:b/>
        </w:rPr>
      </w:pPr>
    </w:p>
    <w:p w14:paraId="22F2B388" w14:textId="77777777" w:rsidR="00A433D9" w:rsidRPr="00F444C4" w:rsidRDefault="00A433D9" w:rsidP="00A433D9">
      <w:pPr>
        <w:keepNext/>
        <w:keepLines/>
        <w:spacing w:line="360" w:lineRule="auto"/>
        <w:jc w:val="both"/>
        <w:outlineLvl w:val="1"/>
        <w:rPr>
          <w:rFonts w:ascii="Palatino Linotype" w:hAnsi="Palatino Linotype"/>
          <w:b/>
          <w:color w:val="000000" w:themeColor="text1"/>
          <w:sz w:val="26"/>
          <w:szCs w:val="26"/>
          <w:lang w:val="es-ES_tradnl"/>
        </w:rPr>
      </w:pPr>
      <w:r>
        <w:rPr>
          <w:rFonts w:ascii="Palatino Linotype" w:hAnsi="Palatino Linotype"/>
          <w:b/>
          <w:color w:val="000000" w:themeColor="text1"/>
          <w:sz w:val="26"/>
          <w:szCs w:val="26"/>
          <w:lang w:val="es-ES_tradnl"/>
        </w:rPr>
        <w:t xml:space="preserve">CUARTO. </w:t>
      </w:r>
      <w:r w:rsidRPr="00F444C4">
        <w:rPr>
          <w:rFonts w:ascii="Palatino Linotype" w:hAnsi="Palatino Linotype"/>
          <w:b/>
          <w:color w:val="000000" w:themeColor="text1"/>
          <w:sz w:val="26"/>
          <w:szCs w:val="26"/>
          <w:lang w:val="es-ES_tradnl"/>
        </w:rPr>
        <w:t>De las causas de improcedencia.</w:t>
      </w:r>
    </w:p>
    <w:p w14:paraId="53DE344F" w14:textId="77777777" w:rsidR="00A433D9" w:rsidRPr="00D606ED" w:rsidRDefault="00A433D9" w:rsidP="00A433D9">
      <w:pPr>
        <w:spacing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E89949E" w14:textId="77777777" w:rsidR="00A433D9" w:rsidRPr="00D606ED" w:rsidRDefault="00A433D9" w:rsidP="00A433D9">
      <w:pPr>
        <w:spacing w:line="360" w:lineRule="auto"/>
        <w:contextualSpacing/>
        <w:jc w:val="both"/>
        <w:rPr>
          <w:rFonts w:ascii="Palatino Linotype" w:hAnsi="Palatino Linotype" w:cs="Palatino Linotype"/>
          <w:color w:val="000000"/>
          <w:sz w:val="24"/>
          <w:szCs w:val="24"/>
          <w:lang w:val="es-ES_tradnl"/>
        </w:rPr>
      </w:pPr>
    </w:p>
    <w:p w14:paraId="4F1723AD" w14:textId="77777777" w:rsidR="00A433D9" w:rsidRPr="00D606ED" w:rsidRDefault="00A433D9" w:rsidP="00A433D9">
      <w:pPr>
        <w:spacing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w:t>
      </w:r>
      <w:r w:rsidRPr="00D606ED">
        <w:rPr>
          <w:rFonts w:ascii="Palatino Linotype" w:hAnsi="Palatino Linotype" w:cs="Palatino Linotype"/>
          <w:color w:val="000000"/>
          <w:sz w:val="24"/>
          <w:szCs w:val="24"/>
          <w:lang w:val="es-ES_tradnl"/>
        </w:rPr>
        <w:lastRenderedPageBreak/>
        <w:t>una figura procesal adoptada en la ley de la materia</w:t>
      </w:r>
      <w:r w:rsidRPr="00D606ED">
        <w:rPr>
          <w:rFonts w:ascii="Palatino Linotype" w:hAnsi="Palatino Linotype" w:cs="Palatino Linotype"/>
          <w:color w:val="000000"/>
          <w:sz w:val="24"/>
          <w:szCs w:val="24"/>
          <w:vertAlign w:val="superscript"/>
          <w:lang w:val="es-ES_tradnl"/>
        </w:rPr>
        <w:footnoteReference w:id="1"/>
      </w:r>
      <w:r w:rsidRPr="00D606ED">
        <w:rPr>
          <w:rFonts w:ascii="Palatino Linotype" w:hAnsi="Palatino Linotype" w:cs="Palatino Linotype"/>
          <w:color w:val="000000"/>
          <w:sz w:val="24"/>
          <w:szCs w:val="24"/>
          <w:lang w:val="es-ES_tradnl"/>
        </w:rPr>
        <w:t>, la cual permite dilucidar alguna causal que impida el estudio y resolución, cuando una vez admitido el recurso de revisión se advierta una causa de improcedencia que permita sobreseerlo, sin estudiar el fondo del asunto.</w:t>
      </w:r>
    </w:p>
    <w:p w14:paraId="45C0791E" w14:textId="77777777" w:rsidR="00A433D9" w:rsidRPr="00D606ED" w:rsidRDefault="00A433D9" w:rsidP="00A433D9">
      <w:pPr>
        <w:spacing w:line="360" w:lineRule="auto"/>
        <w:contextualSpacing/>
        <w:jc w:val="both"/>
        <w:rPr>
          <w:rFonts w:ascii="Palatino Linotype" w:hAnsi="Palatino Linotype" w:cs="Palatino Linotype"/>
          <w:color w:val="000000"/>
          <w:sz w:val="24"/>
          <w:szCs w:val="24"/>
          <w:lang w:val="es-ES_tradnl"/>
        </w:rPr>
      </w:pPr>
    </w:p>
    <w:p w14:paraId="03F34281" w14:textId="77777777" w:rsidR="00A433D9" w:rsidRDefault="00A433D9" w:rsidP="00A433D9">
      <w:pPr>
        <w:spacing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w:t>
      </w:r>
      <w:r>
        <w:rPr>
          <w:rFonts w:ascii="Palatino Linotype" w:hAnsi="Palatino Linotype" w:cs="Palatino Linotype"/>
          <w:color w:val="000000"/>
          <w:sz w:val="24"/>
          <w:szCs w:val="24"/>
          <w:lang w:val="es-ES_tradnl"/>
        </w:rPr>
        <w:t>nos del considerando posterior.</w:t>
      </w:r>
    </w:p>
    <w:p w14:paraId="264AF0BC" w14:textId="77777777" w:rsidR="00A433D9" w:rsidRPr="00873813" w:rsidRDefault="00A433D9" w:rsidP="00A433D9">
      <w:pPr>
        <w:spacing w:line="360" w:lineRule="auto"/>
        <w:contextualSpacing/>
        <w:jc w:val="both"/>
        <w:rPr>
          <w:rFonts w:ascii="Palatino Linotype" w:hAnsi="Palatino Linotype" w:cs="Palatino Linotype"/>
          <w:color w:val="000000"/>
          <w:sz w:val="24"/>
          <w:szCs w:val="24"/>
          <w:lang w:val="es-ES_tradnl"/>
        </w:rPr>
      </w:pPr>
    </w:p>
    <w:p w14:paraId="240213AC" w14:textId="77777777" w:rsidR="00A433D9" w:rsidRPr="00116F4B" w:rsidRDefault="00A433D9" w:rsidP="00A433D9">
      <w:pPr>
        <w:autoSpaceDE w:val="0"/>
        <w:autoSpaceDN w:val="0"/>
        <w:adjustRightInd w:val="0"/>
        <w:spacing w:line="360" w:lineRule="auto"/>
        <w:jc w:val="both"/>
        <w:rPr>
          <w:rFonts w:ascii="Palatino Linotype" w:hAnsi="Palatino Linotype" w:cs="Arial"/>
          <w:b/>
          <w:sz w:val="28"/>
        </w:rPr>
      </w:pPr>
      <w:r>
        <w:rPr>
          <w:rFonts w:ascii="Palatino Linotype" w:hAnsi="Palatino Linotype"/>
          <w:b/>
          <w:color w:val="000000" w:themeColor="text1"/>
          <w:sz w:val="26"/>
          <w:szCs w:val="26"/>
          <w:lang w:val="es-ES_tradnl"/>
        </w:rPr>
        <w:lastRenderedPageBreak/>
        <w:t>QUINTO</w:t>
      </w:r>
      <w:r w:rsidRPr="00F444C4">
        <w:rPr>
          <w:rFonts w:ascii="Palatino Linotype" w:hAnsi="Palatino Linotype"/>
          <w:b/>
          <w:color w:val="000000" w:themeColor="text1"/>
          <w:sz w:val="26"/>
          <w:szCs w:val="26"/>
          <w:lang w:val="es-ES_tradnl"/>
        </w:rPr>
        <w:t>.</w:t>
      </w:r>
      <w:r>
        <w:rPr>
          <w:rFonts w:ascii="Palatino Linotype" w:hAnsi="Palatino Linotype"/>
          <w:b/>
          <w:color w:val="000000" w:themeColor="text1"/>
          <w:sz w:val="26"/>
          <w:szCs w:val="26"/>
          <w:lang w:val="es-ES_tradnl"/>
        </w:rPr>
        <w:t xml:space="preserve"> </w:t>
      </w:r>
      <w:r w:rsidRPr="00B7320F">
        <w:rPr>
          <w:rFonts w:ascii="Palatino Linotype" w:hAnsi="Palatino Linotype" w:cs="Arial"/>
          <w:b/>
          <w:sz w:val="28"/>
        </w:rPr>
        <w:t>Del estudio y resolución del asunto.</w:t>
      </w:r>
      <w:r w:rsidRPr="00B7320F">
        <w:rPr>
          <w:rFonts w:ascii="Palatino Linotype" w:hAnsi="Palatino Linotype" w:cs="Arial"/>
          <w:sz w:val="28"/>
        </w:rPr>
        <w:t xml:space="preserve"> </w:t>
      </w:r>
    </w:p>
    <w:p w14:paraId="7EB969E0" w14:textId="77777777" w:rsidR="00A433D9" w:rsidRPr="00F444C4" w:rsidRDefault="00A433D9" w:rsidP="00A433D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A1F9FA7" w14:textId="77777777" w:rsidR="00A433D9" w:rsidRPr="00F444C4" w:rsidRDefault="00A433D9" w:rsidP="00A433D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A3C8517" w14:textId="77777777" w:rsidR="00A433D9" w:rsidRDefault="00A433D9" w:rsidP="00A433D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Por tanto, es conveniente recordar que el hoy Recurrente requirió de</w:t>
      </w:r>
      <w:r>
        <w:rPr>
          <w:rFonts w:ascii="Palatino Linotype" w:eastAsia="Times New Roman" w:hAnsi="Palatino Linotype" w:cs="Palatino Linotype"/>
          <w:color w:val="000000"/>
          <w:sz w:val="24"/>
          <w:szCs w:val="24"/>
          <w:lang w:val="es-ES_tradnl" w:eastAsia="es-MX"/>
        </w:rPr>
        <w:t>l Sujeto Obligado, lo siguiente:</w:t>
      </w:r>
    </w:p>
    <w:p w14:paraId="1ECA7868" w14:textId="77777777" w:rsidR="00A433D9" w:rsidRPr="00A433D9" w:rsidRDefault="00A433D9" w:rsidP="00A433D9">
      <w:pPr>
        <w:pStyle w:val="Prrafodelista"/>
        <w:numPr>
          <w:ilvl w:val="0"/>
          <w:numId w:val="14"/>
        </w:num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De la Unidad de Transparencia </w:t>
      </w:r>
    </w:p>
    <w:p w14:paraId="5879F855" w14:textId="77777777" w:rsidR="00A433D9" w:rsidRDefault="00A433D9" w:rsidP="00A433D9">
      <w:pPr>
        <w:pStyle w:val="Prrafodelista"/>
        <w:numPr>
          <w:ilvl w:val="1"/>
          <w:numId w:val="14"/>
        </w:numPr>
        <w:spacing w:after="0" w:line="360" w:lineRule="auto"/>
        <w:jc w:val="both"/>
        <w:rPr>
          <w:rFonts w:ascii="Palatino Linotype" w:hAnsi="Palatino Linotype"/>
          <w:color w:val="000000"/>
          <w:sz w:val="24"/>
          <w:szCs w:val="24"/>
        </w:rPr>
      </w:pPr>
      <w:r w:rsidRPr="00A433D9">
        <w:rPr>
          <w:rFonts w:ascii="Palatino Linotype" w:hAnsi="Palatino Linotype"/>
          <w:color w:val="000000"/>
          <w:sz w:val="24"/>
          <w:szCs w:val="24"/>
        </w:rPr>
        <w:t xml:space="preserve"> </w:t>
      </w:r>
      <w:r>
        <w:rPr>
          <w:rFonts w:ascii="Palatino Linotype" w:hAnsi="Palatino Linotype"/>
          <w:color w:val="000000"/>
          <w:sz w:val="24"/>
          <w:szCs w:val="24"/>
        </w:rPr>
        <w:t>Listado</w:t>
      </w:r>
      <w:r w:rsidRPr="00A433D9">
        <w:rPr>
          <w:rFonts w:ascii="Palatino Linotype" w:hAnsi="Palatino Linotype"/>
          <w:color w:val="000000"/>
          <w:sz w:val="24"/>
          <w:szCs w:val="24"/>
        </w:rPr>
        <w:t xml:space="preserve"> con funciones de cada persona que trabaja en la Unidad de Transparencia </w:t>
      </w:r>
    </w:p>
    <w:p w14:paraId="5A38CAD1" w14:textId="77777777" w:rsidR="00A433D9" w:rsidRDefault="00B44868" w:rsidP="00A433D9">
      <w:pPr>
        <w:pStyle w:val="Prrafodelista"/>
        <w:numPr>
          <w:ilvl w:val="1"/>
          <w:numId w:val="14"/>
        </w:num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Número</w:t>
      </w:r>
      <w:r w:rsidRPr="00A433D9">
        <w:rPr>
          <w:rFonts w:ascii="Palatino Linotype" w:hAnsi="Palatino Linotype"/>
          <w:color w:val="000000"/>
          <w:sz w:val="24"/>
          <w:szCs w:val="24"/>
        </w:rPr>
        <w:t xml:space="preserve"> personas </w:t>
      </w:r>
      <w:r>
        <w:rPr>
          <w:rFonts w:ascii="Palatino Linotype" w:hAnsi="Palatino Linotype"/>
          <w:color w:val="000000"/>
          <w:sz w:val="24"/>
          <w:szCs w:val="24"/>
        </w:rPr>
        <w:t>que están comisionadas</w:t>
      </w:r>
      <w:r w:rsidR="00A433D9" w:rsidRPr="00A433D9">
        <w:rPr>
          <w:rFonts w:ascii="Palatino Linotype" w:hAnsi="Palatino Linotype"/>
          <w:color w:val="000000"/>
          <w:sz w:val="24"/>
          <w:szCs w:val="24"/>
        </w:rPr>
        <w:t xml:space="preserve"> </w:t>
      </w:r>
    </w:p>
    <w:p w14:paraId="4FC98A05" w14:textId="77777777" w:rsidR="00A433D9" w:rsidRDefault="00B44868" w:rsidP="00A433D9">
      <w:pPr>
        <w:pStyle w:val="Prrafodelista"/>
        <w:numPr>
          <w:ilvl w:val="1"/>
          <w:numId w:val="14"/>
        </w:num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Número</w:t>
      </w:r>
      <w:r w:rsidRPr="00A433D9">
        <w:rPr>
          <w:rFonts w:ascii="Palatino Linotype" w:hAnsi="Palatino Linotype"/>
          <w:color w:val="000000"/>
          <w:sz w:val="24"/>
          <w:szCs w:val="24"/>
        </w:rPr>
        <w:t xml:space="preserve"> personas </w:t>
      </w:r>
      <w:r>
        <w:rPr>
          <w:rFonts w:ascii="Palatino Linotype" w:hAnsi="Palatino Linotype"/>
          <w:color w:val="000000"/>
          <w:sz w:val="24"/>
          <w:szCs w:val="24"/>
        </w:rPr>
        <w:t>que son de servicio social</w:t>
      </w:r>
    </w:p>
    <w:p w14:paraId="01C0B058" w14:textId="77777777" w:rsidR="00A433D9" w:rsidRDefault="00B44868" w:rsidP="00A433D9">
      <w:pPr>
        <w:pStyle w:val="Prrafodelista"/>
        <w:numPr>
          <w:ilvl w:val="1"/>
          <w:numId w:val="14"/>
        </w:num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Número</w:t>
      </w:r>
      <w:r w:rsidRPr="00A433D9">
        <w:rPr>
          <w:rFonts w:ascii="Palatino Linotype" w:hAnsi="Palatino Linotype"/>
          <w:color w:val="000000"/>
          <w:sz w:val="24"/>
          <w:szCs w:val="24"/>
        </w:rPr>
        <w:t xml:space="preserve"> personas </w:t>
      </w:r>
      <w:r>
        <w:rPr>
          <w:rFonts w:ascii="Palatino Linotype" w:hAnsi="Palatino Linotype"/>
          <w:color w:val="000000"/>
          <w:sz w:val="24"/>
          <w:szCs w:val="24"/>
        </w:rPr>
        <w:t>que son sindicalizados</w:t>
      </w:r>
    </w:p>
    <w:p w14:paraId="5839E13B" w14:textId="77777777" w:rsidR="00A433D9" w:rsidRDefault="00B44868" w:rsidP="00A433D9">
      <w:pPr>
        <w:pStyle w:val="Prrafodelista"/>
        <w:numPr>
          <w:ilvl w:val="1"/>
          <w:numId w:val="14"/>
        </w:num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Número</w:t>
      </w:r>
      <w:r w:rsidR="00A433D9" w:rsidRPr="00A433D9">
        <w:rPr>
          <w:rFonts w:ascii="Palatino Linotype" w:hAnsi="Palatino Linotype"/>
          <w:color w:val="000000"/>
          <w:sz w:val="24"/>
          <w:szCs w:val="24"/>
        </w:rPr>
        <w:t xml:space="preserve"> personas </w:t>
      </w:r>
      <w:r>
        <w:rPr>
          <w:rFonts w:ascii="Palatino Linotype" w:hAnsi="Palatino Linotype"/>
          <w:color w:val="000000"/>
          <w:sz w:val="24"/>
          <w:szCs w:val="24"/>
        </w:rPr>
        <w:t xml:space="preserve">que </w:t>
      </w:r>
      <w:r w:rsidR="00A433D9" w:rsidRPr="00A433D9">
        <w:rPr>
          <w:rFonts w:ascii="Palatino Linotype" w:hAnsi="Palatino Linotype"/>
          <w:color w:val="000000"/>
          <w:sz w:val="24"/>
          <w:szCs w:val="24"/>
        </w:rPr>
        <w:t>trabajan por honorarios</w:t>
      </w:r>
    </w:p>
    <w:p w14:paraId="3F82764B" w14:textId="77777777" w:rsidR="00A433D9" w:rsidRDefault="00B44868" w:rsidP="00A433D9">
      <w:pPr>
        <w:pStyle w:val="Prrafodelista"/>
        <w:numPr>
          <w:ilvl w:val="1"/>
          <w:numId w:val="14"/>
        </w:num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L</w:t>
      </w:r>
      <w:r w:rsidR="00A433D9" w:rsidRPr="00A433D9">
        <w:rPr>
          <w:rFonts w:ascii="Palatino Linotype" w:hAnsi="Palatino Linotype"/>
          <w:color w:val="000000"/>
          <w:sz w:val="24"/>
          <w:szCs w:val="24"/>
        </w:rPr>
        <w:t>istas de asistencia, o el registro que llevan para ch</w:t>
      </w:r>
      <w:r>
        <w:rPr>
          <w:rFonts w:ascii="Palatino Linotype" w:hAnsi="Palatino Linotype"/>
          <w:color w:val="000000"/>
          <w:sz w:val="24"/>
          <w:szCs w:val="24"/>
        </w:rPr>
        <w:t>ecar su entrada o salida</w:t>
      </w:r>
    </w:p>
    <w:p w14:paraId="0B00EE45" w14:textId="77777777" w:rsidR="00A433D9" w:rsidRDefault="00B44868" w:rsidP="00A433D9">
      <w:pPr>
        <w:pStyle w:val="Prrafodelista"/>
        <w:numPr>
          <w:ilvl w:val="1"/>
          <w:numId w:val="14"/>
        </w:num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 C</w:t>
      </w:r>
      <w:r w:rsidR="00A433D9" w:rsidRPr="00A433D9">
        <w:rPr>
          <w:rFonts w:ascii="Palatino Linotype" w:hAnsi="Palatino Linotype"/>
          <w:color w:val="000000"/>
          <w:sz w:val="24"/>
          <w:szCs w:val="24"/>
        </w:rPr>
        <w:t xml:space="preserve">urriculum vitae </w:t>
      </w:r>
      <w:r>
        <w:rPr>
          <w:rFonts w:ascii="Palatino Linotype" w:hAnsi="Palatino Linotype"/>
          <w:color w:val="000000"/>
          <w:sz w:val="24"/>
          <w:szCs w:val="24"/>
        </w:rPr>
        <w:t>del personal adscrito a la unidad de transparencia</w:t>
      </w:r>
    </w:p>
    <w:p w14:paraId="3DC18A6F" w14:textId="77777777" w:rsidR="00B44868" w:rsidRDefault="00A433D9" w:rsidP="00A433D9">
      <w:pPr>
        <w:pStyle w:val="Prrafodelista"/>
        <w:numPr>
          <w:ilvl w:val="1"/>
          <w:numId w:val="14"/>
        </w:num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C</w:t>
      </w:r>
      <w:r w:rsidR="00B44868">
        <w:rPr>
          <w:rFonts w:ascii="Palatino Linotype" w:hAnsi="Palatino Linotype"/>
          <w:color w:val="000000"/>
          <w:sz w:val="24"/>
          <w:szCs w:val="24"/>
        </w:rPr>
        <w:t xml:space="preserve">ertificación del Titular </w:t>
      </w:r>
    </w:p>
    <w:p w14:paraId="44E89519" w14:textId="77777777" w:rsidR="00A433D9" w:rsidRPr="00A433D9" w:rsidRDefault="00B44868" w:rsidP="00A433D9">
      <w:pPr>
        <w:pStyle w:val="Prrafodelista"/>
        <w:numPr>
          <w:ilvl w:val="1"/>
          <w:numId w:val="14"/>
        </w:num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lastRenderedPageBreak/>
        <w:t>C</w:t>
      </w:r>
      <w:r w:rsidR="00A433D9" w:rsidRPr="00A433D9">
        <w:rPr>
          <w:rFonts w:ascii="Palatino Linotype" w:hAnsi="Palatino Linotype"/>
          <w:color w:val="000000"/>
          <w:sz w:val="24"/>
          <w:szCs w:val="24"/>
        </w:rPr>
        <w:t xml:space="preserve">ursos realizados de todo el personal que esta dado de alta en la Unidad de </w:t>
      </w:r>
      <w:r w:rsidRPr="00A433D9">
        <w:rPr>
          <w:rFonts w:ascii="Palatino Linotype" w:hAnsi="Palatino Linotype"/>
          <w:color w:val="000000"/>
          <w:sz w:val="24"/>
          <w:szCs w:val="24"/>
        </w:rPr>
        <w:t>Transparencia</w:t>
      </w:r>
    </w:p>
    <w:p w14:paraId="29ACB294" w14:textId="77777777" w:rsidR="00A433D9" w:rsidRDefault="00A433D9" w:rsidP="00A433D9">
      <w:pPr>
        <w:pStyle w:val="Prrafodelista"/>
        <w:numPr>
          <w:ilvl w:val="0"/>
          <w:numId w:val="14"/>
        </w:num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 Organigrama</w:t>
      </w:r>
    </w:p>
    <w:p w14:paraId="614BB114" w14:textId="77777777" w:rsidR="00A433D9" w:rsidRDefault="00B44868" w:rsidP="00A433D9">
      <w:pPr>
        <w:pStyle w:val="Prrafodelista"/>
        <w:numPr>
          <w:ilvl w:val="0"/>
          <w:numId w:val="14"/>
        </w:num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 M</w:t>
      </w:r>
      <w:r w:rsidR="00A433D9">
        <w:rPr>
          <w:rFonts w:ascii="Palatino Linotype" w:hAnsi="Palatino Linotype"/>
          <w:color w:val="000000"/>
          <w:sz w:val="24"/>
          <w:szCs w:val="24"/>
        </w:rPr>
        <w:t xml:space="preserve">anuales de organización </w:t>
      </w:r>
    </w:p>
    <w:p w14:paraId="2FD539E3" w14:textId="77777777" w:rsidR="00A433D9" w:rsidRPr="00A433D9" w:rsidRDefault="00A433D9" w:rsidP="00A433D9">
      <w:pPr>
        <w:pStyle w:val="Prrafodelista"/>
        <w:numPr>
          <w:ilvl w:val="0"/>
          <w:numId w:val="14"/>
        </w:num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Manual </w:t>
      </w:r>
      <w:r w:rsidRPr="00A433D9">
        <w:rPr>
          <w:rFonts w:ascii="Palatino Linotype" w:hAnsi="Palatino Linotype"/>
          <w:color w:val="000000"/>
          <w:sz w:val="24"/>
          <w:szCs w:val="24"/>
        </w:rPr>
        <w:t>de procedimientos</w:t>
      </w:r>
    </w:p>
    <w:p w14:paraId="221A8957" w14:textId="77777777" w:rsidR="00A433D9" w:rsidRPr="00B44868" w:rsidRDefault="00A433D9" w:rsidP="00B44868">
      <w:pPr>
        <w:spacing w:after="0" w:line="360" w:lineRule="auto"/>
        <w:jc w:val="both"/>
        <w:rPr>
          <w:rFonts w:ascii="Palatino Linotype" w:eastAsia="Times New Roman" w:hAnsi="Palatino Linotype" w:cs="Palatino Linotype"/>
          <w:color w:val="000000"/>
          <w:sz w:val="24"/>
          <w:szCs w:val="24"/>
          <w:lang w:val="es-ES_tradnl" w:eastAsia="es-MX"/>
        </w:rPr>
      </w:pPr>
    </w:p>
    <w:p w14:paraId="6F139A35" w14:textId="77777777" w:rsidR="00A433D9" w:rsidRPr="003070E0" w:rsidRDefault="00A433D9" w:rsidP="00A433D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Por lo que atento a la solicitud de información el Sujeto Obligado hizo entrega de</w:t>
      </w:r>
      <w:r w:rsidR="008C09F2">
        <w:rPr>
          <w:rFonts w:ascii="Palatino Linotype" w:eastAsia="Times New Roman" w:hAnsi="Palatino Linotype" w:cs="Palatino Linotype"/>
          <w:color w:val="000000"/>
          <w:sz w:val="24"/>
          <w:szCs w:val="24"/>
          <w:lang w:val="es-ES_tradnl" w:eastAsia="es-MX"/>
        </w:rPr>
        <w:t xml:space="preserve"> </w:t>
      </w:r>
      <w:r>
        <w:rPr>
          <w:rFonts w:ascii="Palatino Linotype" w:eastAsia="Times New Roman" w:hAnsi="Palatino Linotype" w:cs="Palatino Linotype"/>
          <w:color w:val="000000"/>
          <w:sz w:val="24"/>
          <w:szCs w:val="24"/>
          <w:lang w:val="es-ES_tradnl" w:eastAsia="es-MX"/>
        </w:rPr>
        <w:t>l</w:t>
      </w:r>
      <w:r w:rsidR="008C09F2">
        <w:rPr>
          <w:rFonts w:ascii="Palatino Linotype" w:eastAsia="Times New Roman" w:hAnsi="Palatino Linotype" w:cs="Palatino Linotype"/>
          <w:color w:val="000000"/>
          <w:sz w:val="24"/>
          <w:szCs w:val="24"/>
          <w:lang w:val="es-ES_tradnl" w:eastAsia="es-MX"/>
        </w:rPr>
        <w:t>os</w:t>
      </w:r>
      <w:r>
        <w:rPr>
          <w:rFonts w:ascii="Palatino Linotype" w:eastAsia="Times New Roman" w:hAnsi="Palatino Linotype" w:cs="Palatino Linotype"/>
          <w:color w:val="000000"/>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siguient</w:t>
      </w:r>
      <w:r>
        <w:rPr>
          <w:rFonts w:ascii="Palatino Linotype" w:eastAsia="Times New Roman" w:hAnsi="Palatino Linotype" w:cs="Palatino Linotype"/>
          <w:color w:val="000000"/>
          <w:sz w:val="24"/>
          <w:szCs w:val="24"/>
          <w:lang w:val="es-ES_tradnl" w:eastAsia="es-MX"/>
        </w:rPr>
        <w:t>e</w:t>
      </w:r>
      <w:r w:rsidR="008C09F2">
        <w:rPr>
          <w:rFonts w:ascii="Palatino Linotype" w:eastAsia="Times New Roman" w:hAnsi="Palatino Linotype" w:cs="Palatino Linotype"/>
          <w:color w:val="000000"/>
          <w:sz w:val="24"/>
          <w:szCs w:val="24"/>
          <w:lang w:val="es-ES_tradnl" w:eastAsia="es-MX"/>
        </w:rPr>
        <w:t>s</w:t>
      </w:r>
      <w:r w:rsidRPr="00F444C4">
        <w:rPr>
          <w:rFonts w:ascii="Palatino Linotype" w:eastAsia="Times New Roman" w:hAnsi="Palatino Linotype" w:cs="Palatino Linotype"/>
          <w:color w:val="000000"/>
          <w:sz w:val="24"/>
          <w:szCs w:val="24"/>
          <w:lang w:val="es-ES_tradnl" w:eastAsia="es-MX"/>
        </w:rPr>
        <w:t xml:space="preserve"> archivo</w:t>
      </w:r>
      <w:r w:rsidR="008C09F2">
        <w:rPr>
          <w:rFonts w:ascii="Palatino Linotype" w:eastAsia="Times New Roman" w:hAnsi="Palatino Linotype" w:cs="Palatino Linotype"/>
          <w:color w:val="000000"/>
          <w:sz w:val="24"/>
          <w:szCs w:val="24"/>
          <w:lang w:val="es-ES_tradnl" w:eastAsia="es-MX"/>
        </w:rPr>
        <w:t>s</w:t>
      </w:r>
      <w:r w:rsidRPr="00F444C4">
        <w:rPr>
          <w:rFonts w:ascii="Palatino Linotype" w:eastAsia="Times New Roman" w:hAnsi="Palatino Linotype" w:cs="Palatino Linotype"/>
          <w:color w:val="000000"/>
          <w:sz w:val="24"/>
          <w:szCs w:val="24"/>
          <w:lang w:val="es-ES_tradnl" w:eastAsia="es-MX"/>
        </w:rPr>
        <w:t xml:space="preserve"> electrónico</w:t>
      </w:r>
      <w:r w:rsidR="008C09F2">
        <w:rPr>
          <w:rFonts w:ascii="Palatino Linotype" w:eastAsia="Times New Roman" w:hAnsi="Palatino Linotype" w:cs="Palatino Linotype"/>
          <w:color w:val="000000"/>
          <w:sz w:val="24"/>
          <w:szCs w:val="24"/>
          <w:lang w:val="es-ES_tradnl" w:eastAsia="es-MX"/>
        </w:rPr>
        <w:t>s</w:t>
      </w:r>
      <w:r w:rsidRPr="00F444C4">
        <w:rPr>
          <w:rFonts w:ascii="Palatino Linotype" w:eastAsia="Times New Roman" w:hAnsi="Palatino Linotype" w:cs="Palatino Linotype"/>
          <w:color w:val="000000"/>
          <w:sz w:val="24"/>
          <w:szCs w:val="24"/>
          <w:lang w:val="es-ES_tradnl" w:eastAsia="es-MX"/>
        </w:rPr>
        <w:t>:</w:t>
      </w:r>
    </w:p>
    <w:p w14:paraId="5E0FC7A8" w14:textId="77777777" w:rsidR="008C09F2" w:rsidRPr="008C09F2" w:rsidRDefault="008C09F2" w:rsidP="008C09F2">
      <w:pPr>
        <w:pStyle w:val="Prrafodelista"/>
        <w:numPr>
          <w:ilvl w:val="0"/>
          <w:numId w:val="15"/>
        </w:numPr>
        <w:spacing w:after="0" w:line="360" w:lineRule="auto"/>
        <w:jc w:val="both"/>
        <w:rPr>
          <w:rFonts w:ascii="Palatino Linotype" w:eastAsia="Times New Roman" w:hAnsi="Palatino Linotype" w:cs="Palatino Linotype"/>
          <w:color w:val="000000"/>
          <w:sz w:val="24"/>
          <w:lang w:val="es-ES_tradnl" w:eastAsia="es-MX"/>
        </w:rPr>
      </w:pPr>
      <w:r w:rsidRPr="008C09F2">
        <w:rPr>
          <w:rFonts w:ascii="Palatino Linotype" w:hAnsi="Palatino Linotype" w:cs="Arial"/>
          <w:b/>
          <w:bCs/>
          <w:i/>
          <w:sz w:val="24"/>
          <w:szCs w:val="24"/>
        </w:rPr>
        <w:t>02 MP SA Transp.pdf</w:t>
      </w:r>
      <w:r>
        <w:rPr>
          <w:rFonts w:ascii="Palatino Linotype" w:hAnsi="Palatino Linotype" w:cs="Arial"/>
          <w:b/>
          <w:bCs/>
          <w:i/>
          <w:sz w:val="24"/>
          <w:szCs w:val="24"/>
        </w:rPr>
        <w:t xml:space="preserve">; </w:t>
      </w:r>
      <w:r>
        <w:rPr>
          <w:rFonts w:ascii="Palatino Linotype" w:hAnsi="Palatino Linotype" w:cs="Arial"/>
          <w:bCs/>
          <w:sz w:val="24"/>
          <w:szCs w:val="24"/>
        </w:rPr>
        <w:t xml:space="preserve">Documento que consta de cuatrocientos treinta y cuatro fojas en formato PDF en el que se advierte el Manual de Procedimientos de la Secretaria del Ayuntamiento, </w:t>
      </w:r>
    </w:p>
    <w:p w14:paraId="1E6B6128" w14:textId="77777777" w:rsidR="008C09F2" w:rsidRPr="008C09F2" w:rsidRDefault="008C09F2" w:rsidP="008C09F2">
      <w:pPr>
        <w:pStyle w:val="Prrafodelista"/>
        <w:spacing w:after="0" w:line="360" w:lineRule="auto"/>
        <w:jc w:val="both"/>
        <w:rPr>
          <w:rFonts w:ascii="Palatino Linotype" w:eastAsia="Times New Roman" w:hAnsi="Palatino Linotype" w:cs="Palatino Linotype"/>
          <w:color w:val="000000"/>
          <w:sz w:val="24"/>
          <w:lang w:val="es-ES_tradnl" w:eastAsia="es-MX"/>
        </w:rPr>
      </w:pPr>
    </w:p>
    <w:p w14:paraId="187B0F4E" w14:textId="77777777" w:rsidR="008C09F2" w:rsidRPr="007D1BB7" w:rsidRDefault="008C09F2" w:rsidP="008C09F2">
      <w:pPr>
        <w:pStyle w:val="Prrafodelista"/>
        <w:numPr>
          <w:ilvl w:val="0"/>
          <w:numId w:val="15"/>
        </w:numPr>
        <w:spacing w:after="0" w:line="360" w:lineRule="auto"/>
        <w:jc w:val="both"/>
        <w:rPr>
          <w:rFonts w:ascii="Palatino Linotype" w:eastAsia="Times New Roman" w:hAnsi="Palatino Linotype" w:cs="Palatino Linotype"/>
          <w:color w:val="000000"/>
          <w:sz w:val="24"/>
          <w:lang w:val="es-ES_tradnl" w:eastAsia="es-MX"/>
        </w:rPr>
      </w:pPr>
      <w:r w:rsidRPr="008C09F2">
        <w:rPr>
          <w:rFonts w:ascii="Palatino Linotype" w:hAnsi="Palatino Linotype" w:cs="Arial"/>
          <w:b/>
          <w:bCs/>
          <w:i/>
          <w:sz w:val="24"/>
          <w:szCs w:val="24"/>
        </w:rPr>
        <w:t>02 MO SA 2a ed Transp..pdf</w:t>
      </w:r>
      <w:r w:rsidR="007D1BB7">
        <w:rPr>
          <w:rFonts w:ascii="Palatino Linotype" w:hAnsi="Palatino Linotype" w:cs="Arial"/>
          <w:b/>
          <w:bCs/>
          <w:i/>
          <w:sz w:val="24"/>
          <w:szCs w:val="24"/>
        </w:rPr>
        <w:t xml:space="preserve">; </w:t>
      </w:r>
      <w:r w:rsidR="007D1BB7">
        <w:rPr>
          <w:rFonts w:ascii="Palatino Linotype" w:hAnsi="Palatino Linotype" w:cs="Arial"/>
          <w:bCs/>
          <w:sz w:val="24"/>
          <w:szCs w:val="24"/>
        </w:rPr>
        <w:t>Documento que consta de ciento veinte fojas en formato PDF en el que se advierte el Manual de Organización de la Secretaria del Ayuntamiento.</w:t>
      </w:r>
    </w:p>
    <w:p w14:paraId="4406D9A9" w14:textId="77777777" w:rsidR="007D1BB7" w:rsidRPr="007D1BB7" w:rsidRDefault="007D1BB7" w:rsidP="007D1BB7">
      <w:pPr>
        <w:spacing w:after="0" w:line="360" w:lineRule="auto"/>
        <w:jc w:val="both"/>
        <w:rPr>
          <w:rFonts w:ascii="Palatino Linotype" w:eastAsia="Times New Roman" w:hAnsi="Palatino Linotype" w:cs="Palatino Linotype"/>
          <w:color w:val="000000"/>
          <w:sz w:val="24"/>
          <w:lang w:val="es-ES_tradnl" w:eastAsia="es-MX"/>
        </w:rPr>
      </w:pPr>
    </w:p>
    <w:p w14:paraId="55D8F652" w14:textId="77777777" w:rsidR="008C09F2" w:rsidRDefault="008C09F2" w:rsidP="008C09F2">
      <w:pPr>
        <w:pStyle w:val="Prrafodelista"/>
        <w:numPr>
          <w:ilvl w:val="0"/>
          <w:numId w:val="15"/>
        </w:numPr>
        <w:spacing w:after="0" w:line="360" w:lineRule="auto"/>
        <w:jc w:val="both"/>
        <w:rPr>
          <w:rFonts w:ascii="Palatino Linotype" w:eastAsia="Times New Roman" w:hAnsi="Palatino Linotype" w:cs="Palatino Linotype"/>
          <w:color w:val="000000"/>
          <w:sz w:val="24"/>
          <w:lang w:val="es-ES_tradnl" w:eastAsia="es-MX"/>
        </w:rPr>
      </w:pPr>
      <w:r w:rsidRPr="008C09F2">
        <w:rPr>
          <w:rFonts w:ascii="Palatino Linotype" w:hAnsi="Palatino Linotype" w:cs="Arial"/>
          <w:b/>
          <w:bCs/>
          <w:i/>
          <w:sz w:val="24"/>
          <w:szCs w:val="24"/>
        </w:rPr>
        <w:t>Organigrama SA Transp..pdf</w:t>
      </w:r>
      <w:r w:rsidR="007D1BB7">
        <w:rPr>
          <w:rFonts w:ascii="Palatino Linotype" w:hAnsi="Palatino Linotype" w:cs="Arial"/>
          <w:b/>
          <w:bCs/>
          <w:i/>
          <w:sz w:val="24"/>
          <w:szCs w:val="24"/>
        </w:rPr>
        <w:t>;</w:t>
      </w:r>
      <w:r w:rsidR="007D1BB7">
        <w:rPr>
          <w:rFonts w:ascii="Palatino Linotype" w:eastAsia="Times New Roman" w:hAnsi="Palatino Linotype" w:cs="Palatino Linotype"/>
          <w:color w:val="000000"/>
          <w:sz w:val="24"/>
          <w:lang w:val="es-ES_tradnl" w:eastAsia="es-MX"/>
        </w:rPr>
        <w:t xml:space="preserve"> Documento que consta de una foja en formato PDF en el que se advierte el Organigrama del Ayuntamiento de Toluca del 2022-2024.</w:t>
      </w:r>
    </w:p>
    <w:p w14:paraId="7F6E7E07" w14:textId="77777777" w:rsidR="007D1BB7" w:rsidRPr="007D1BB7" w:rsidRDefault="007D1BB7" w:rsidP="007D1BB7">
      <w:pPr>
        <w:pStyle w:val="Prrafodelista"/>
        <w:rPr>
          <w:rFonts w:ascii="Palatino Linotype" w:eastAsia="Times New Roman" w:hAnsi="Palatino Linotype" w:cs="Palatino Linotype"/>
          <w:color w:val="000000"/>
          <w:sz w:val="24"/>
          <w:lang w:val="es-ES_tradnl" w:eastAsia="es-MX"/>
        </w:rPr>
      </w:pPr>
    </w:p>
    <w:p w14:paraId="4CE5D55E" w14:textId="77777777" w:rsidR="007D1BB7" w:rsidRPr="008C09F2" w:rsidRDefault="007D1BB7" w:rsidP="007D1BB7">
      <w:pPr>
        <w:pStyle w:val="Prrafodelista"/>
        <w:spacing w:after="0" w:line="360" w:lineRule="auto"/>
        <w:jc w:val="both"/>
        <w:rPr>
          <w:rFonts w:ascii="Palatino Linotype" w:eastAsia="Times New Roman" w:hAnsi="Palatino Linotype" w:cs="Palatino Linotype"/>
          <w:color w:val="000000"/>
          <w:sz w:val="24"/>
          <w:lang w:val="es-ES_tradnl" w:eastAsia="es-MX"/>
        </w:rPr>
      </w:pPr>
    </w:p>
    <w:p w14:paraId="283756AF" w14:textId="77777777" w:rsidR="00600916" w:rsidRDefault="008C09F2" w:rsidP="00600916">
      <w:pPr>
        <w:pStyle w:val="Prrafodelista"/>
        <w:numPr>
          <w:ilvl w:val="0"/>
          <w:numId w:val="15"/>
        </w:numPr>
        <w:spacing w:after="0" w:line="360" w:lineRule="auto"/>
        <w:jc w:val="both"/>
        <w:rPr>
          <w:rFonts w:ascii="Palatino Linotype" w:eastAsia="Times New Roman" w:hAnsi="Palatino Linotype" w:cs="Palatino Linotype"/>
          <w:color w:val="000000"/>
          <w:sz w:val="24"/>
          <w:lang w:val="es-ES_tradnl" w:eastAsia="es-MX"/>
        </w:rPr>
      </w:pPr>
      <w:r w:rsidRPr="008C09F2">
        <w:rPr>
          <w:rFonts w:ascii="Palatino Linotype" w:hAnsi="Palatino Linotype" w:cs="Arial"/>
          <w:b/>
          <w:bCs/>
          <w:i/>
          <w:sz w:val="24"/>
          <w:szCs w:val="24"/>
        </w:rPr>
        <w:t>REGISTROS TRANSPARENCIA .pdf</w:t>
      </w:r>
      <w:r w:rsidR="007D1BB7">
        <w:rPr>
          <w:rFonts w:ascii="Palatino Linotype" w:hAnsi="Palatino Linotype" w:cs="Arial"/>
          <w:b/>
          <w:bCs/>
          <w:i/>
          <w:sz w:val="24"/>
          <w:szCs w:val="24"/>
        </w:rPr>
        <w:t>;</w:t>
      </w:r>
      <w:r w:rsidR="007D1BB7">
        <w:rPr>
          <w:rFonts w:ascii="Palatino Linotype" w:eastAsia="Times New Roman" w:hAnsi="Palatino Linotype" w:cs="Palatino Linotype"/>
          <w:color w:val="000000"/>
          <w:sz w:val="24"/>
          <w:lang w:val="es-ES_tradnl" w:eastAsia="es-MX"/>
        </w:rPr>
        <w:t xml:space="preserve"> Documento que consta de cuatro fojas en formato PDF en el que se advierte un listado </w:t>
      </w:r>
      <w:r w:rsidR="00600916">
        <w:rPr>
          <w:rFonts w:ascii="Palatino Linotype" w:eastAsia="Times New Roman" w:hAnsi="Palatino Linotype" w:cs="Palatino Linotype"/>
          <w:color w:val="000000"/>
          <w:sz w:val="24"/>
          <w:lang w:val="es-ES_tradnl" w:eastAsia="es-MX"/>
        </w:rPr>
        <w:t xml:space="preserve">de control de asistencia del primero de febrero al diez de febrero de dos mil veinticinco. </w:t>
      </w:r>
    </w:p>
    <w:p w14:paraId="6E0541C0" w14:textId="77777777" w:rsidR="00600916" w:rsidRPr="00600916" w:rsidRDefault="00600916" w:rsidP="00600916">
      <w:pPr>
        <w:pStyle w:val="Prrafodelista"/>
        <w:spacing w:after="0" w:line="360" w:lineRule="auto"/>
        <w:jc w:val="both"/>
        <w:rPr>
          <w:rFonts w:ascii="Palatino Linotype" w:eastAsia="Times New Roman" w:hAnsi="Palatino Linotype" w:cs="Palatino Linotype"/>
          <w:color w:val="000000"/>
          <w:sz w:val="24"/>
          <w:lang w:val="es-ES_tradnl" w:eastAsia="es-MX"/>
        </w:rPr>
      </w:pPr>
    </w:p>
    <w:p w14:paraId="5AB85C35" w14:textId="77777777" w:rsidR="008C09F2" w:rsidRPr="00892CC9" w:rsidRDefault="008C09F2" w:rsidP="008C09F2">
      <w:pPr>
        <w:pStyle w:val="Prrafodelista"/>
        <w:numPr>
          <w:ilvl w:val="0"/>
          <w:numId w:val="15"/>
        </w:numPr>
        <w:spacing w:after="0" w:line="360" w:lineRule="auto"/>
        <w:jc w:val="both"/>
        <w:rPr>
          <w:rFonts w:ascii="Palatino Linotype" w:eastAsia="Times New Roman" w:hAnsi="Palatino Linotype" w:cs="Palatino Linotype"/>
          <w:color w:val="000000"/>
          <w:sz w:val="24"/>
          <w:lang w:val="es-ES_tradnl" w:eastAsia="es-MX"/>
        </w:rPr>
      </w:pPr>
      <w:r w:rsidRPr="008C09F2">
        <w:rPr>
          <w:rFonts w:ascii="Palatino Linotype" w:hAnsi="Palatino Linotype" w:cs="Arial"/>
          <w:b/>
          <w:bCs/>
          <w:i/>
          <w:sz w:val="24"/>
          <w:szCs w:val="24"/>
        </w:rPr>
        <w:lastRenderedPageBreak/>
        <w:t>LISTAS TRANSPARENCIA 2 QNA ENERO.pdf</w:t>
      </w:r>
      <w:r w:rsidR="00892CC9">
        <w:rPr>
          <w:rFonts w:ascii="Palatino Linotype" w:hAnsi="Palatino Linotype" w:cs="Arial"/>
          <w:b/>
          <w:bCs/>
          <w:i/>
          <w:sz w:val="24"/>
          <w:szCs w:val="24"/>
        </w:rPr>
        <w:t xml:space="preserve">; </w:t>
      </w:r>
      <w:r w:rsidR="00892CC9">
        <w:rPr>
          <w:rFonts w:ascii="Palatino Linotype" w:hAnsi="Palatino Linotype" w:cs="Arial"/>
          <w:bCs/>
          <w:sz w:val="24"/>
          <w:szCs w:val="24"/>
        </w:rPr>
        <w:t xml:space="preserve">Documento que consta de cuatro de fojas en formato PDF del el que se advierte el Formato de Control de asistencia de la segunda quincena de enero de dos mil veinticinco del personal adscrito a la Unidad de Transparencia. </w:t>
      </w:r>
    </w:p>
    <w:p w14:paraId="6DB64806" w14:textId="77777777" w:rsidR="00892CC9" w:rsidRPr="00892CC9" w:rsidRDefault="00892CC9" w:rsidP="00892CC9">
      <w:pPr>
        <w:pStyle w:val="Prrafodelista"/>
        <w:rPr>
          <w:rFonts w:ascii="Palatino Linotype" w:eastAsia="Times New Roman" w:hAnsi="Palatino Linotype" w:cs="Palatino Linotype"/>
          <w:color w:val="000000"/>
          <w:sz w:val="24"/>
          <w:lang w:val="es-ES_tradnl" w:eastAsia="es-MX"/>
        </w:rPr>
      </w:pPr>
    </w:p>
    <w:p w14:paraId="04F6082B" w14:textId="77777777" w:rsidR="00892CC9" w:rsidRPr="008C09F2" w:rsidRDefault="00892CC9" w:rsidP="00892CC9">
      <w:pPr>
        <w:pStyle w:val="Prrafodelista"/>
        <w:spacing w:after="0" w:line="360" w:lineRule="auto"/>
        <w:jc w:val="both"/>
        <w:rPr>
          <w:rFonts w:ascii="Palatino Linotype" w:eastAsia="Times New Roman" w:hAnsi="Palatino Linotype" w:cs="Palatino Linotype"/>
          <w:color w:val="000000"/>
          <w:sz w:val="24"/>
          <w:lang w:val="es-ES_tradnl" w:eastAsia="es-MX"/>
        </w:rPr>
      </w:pPr>
    </w:p>
    <w:p w14:paraId="6DA40201" w14:textId="77777777" w:rsidR="008C09F2" w:rsidRPr="00892CC9" w:rsidRDefault="00DF5FFB" w:rsidP="00A433D9">
      <w:pPr>
        <w:pStyle w:val="Prrafodelista"/>
        <w:numPr>
          <w:ilvl w:val="0"/>
          <w:numId w:val="15"/>
        </w:numPr>
        <w:spacing w:after="0" w:line="360" w:lineRule="auto"/>
        <w:jc w:val="both"/>
        <w:rPr>
          <w:rFonts w:ascii="Palatino Linotype" w:eastAsia="Times New Roman" w:hAnsi="Palatino Linotype" w:cs="Palatino Linotype"/>
          <w:color w:val="000000"/>
          <w:sz w:val="24"/>
          <w:lang w:val="es-ES_tradnl" w:eastAsia="es-MX"/>
        </w:rPr>
      </w:pPr>
      <w:hyperlink r:id="rId9" w:tgtFrame="_blank" w:history="1">
        <w:r w:rsidR="008C09F2" w:rsidRPr="008C09F2">
          <w:rPr>
            <w:rStyle w:val="Hipervnculo"/>
            <w:rFonts w:ascii="Palatino Linotype" w:hAnsi="Palatino Linotype" w:cs="Arial"/>
            <w:b/>
            <w:bCs/>
            <w:i/>
            <w:color w:val="auto"/>
            <w:sz w:val="24"/>
            <w:szCs w:val="24"/>
            <w:u w:val="none"/>
          </w:rPr>
          <w:t>RESPUESTA 707. 2025.pdf</w:t>
        </w:r>
      </w:hyperlink>
      <w:r w:rsidR="008C09F2" w:rsidRPr="008C09F2">
        <w:rPr>
          <w:rFonts w:ascii="Palatino Linotype" w:hAnsi="Palatino Linotype"/>
          <w:i/>
          <w:sz w:val="24"/>
          <w:szCs w:val="24"/>
        </w:rPr>
        <w:t>”</w:t>
      </w:r>
      <w:r w:rsidR="00892CC9">
        <w:rPr>
          <w:rFonts w:ascii="Palatino Linotype" w:hAnsi="Palatino Linotype"/>
          <w:i/>
          <w:sz w:val="24"/>
          <w:szCs w:val="24"/>
        </w:rPr>
        <w:t>;</w:t>
      </w:r>
      <w:r w:rsidR="00892CC9">
        <w:rPr>
          <w:rFonts w:ascii="Palatino Linotype" w:eastAsia="Times New Roman" w:hAnsi="Palatino Linotype" w:cs="Palatino Linotype"/>
          <w:color w:val="000000"/>
          <w:sz w:val="24"/>
          <w:lang w:val="es-ES_tradnl" w:eastAsia="es-MX"/>
        </w:rPr>
        <w:t xml:space="preserve"> Documento que consta de cuatro fojas en formato PDF de fecha veintisiete de febrero de dos mil veinticinco por medio del cual el Titular de la Unidad de Transparencia manifiesta que la Dirección General de Administración informo que después de una búsqueda exhaustiva y razonable respecto el listado</w:t>
      </w:r>
      <w:r w:rsidR="00892CC9" w:rsidRPr="00892CC9">
        <w:rPr>
          <w:rFonts w:ascii="Palatino Linotype" w:hAnsi="Palatino Linotype"/>
          <w:color w:val="000000"/>
          <w:sz w:val="24"/>
          <w:szCs w:val="24"/>
        </w:rPr>
        <w:t xml:space="preserve"> con funciones de cada persona que trabaja en la Unidad de Transparencia</w:t>
      </w:r>
      <w:r w:rsidR="00892CC9">
        <w:rPr>
          <w:rFonts w:ascii="Palatino Linotype" w:hAnsi="Palatino Linotype"/>
          <w:color w:val="000000"/>
          <w:sz w:val="24"/>
          <w:szCs w:val="24"/>
        </w:rPr>
        <w:t xml:space="preserve"> hace del conocimiento del Recurrente que las funciones son las encomendadas por su jefe inmediato.</w:t>
      </w:r>
    </w:p>
    <w:p w14:paraId="47EDDCE5" w14:textId="77777777" w:rsidR="00892CC9" w:rsidRPr="00892CC9" w:rsidRDefault="00892CC9" w:rsidP="00892CC9">
      <w:pPr>
        <w:pStyle w:val="Prrafodelista"/>
        <w:spacing w:after="0" w:line="360" w:lineRule="auto"/>
        <w:jc w:val="both"/>
        <w:rPr>
          <w:rFonts w:ascii="Palatino Linotype" w:eastAsia="Times New Roman" w:hAnsi="Palatino Linotype" w:cs="Palatino Linotype"/>
          <w:color w:val="000000"/>
          <w:sz w:val="24"/>
          <w:lang w:val="es-ES_tradnl" w:eastAsia="es-MX"/>
        </w:rPr>
      </w:pPr>
    </w:p>
    <w:p w14:paraId="0B4012D7" w14:textId="77777777" w:rsidR="00476A6A" w:rsidRDefault="00892CC9" w:rsidP="00476A6A">
      <w:pPr>
        <w:pStyle w:val="Prrafodelista"/>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Respecto el n</w:t>
      </w:r>
      <w:r w:rsidRPr="00892CC9">
        <w:rPr>
          <w:rFonts w:ascii="Palatino Linotype" w:hAnsi="Palatino Linotype"/>
          <w:color w:val="000000"/>
          <w:sz w:val="24"/>
          <w:szCs w:val="24"/>
        </w:rPr>
        <w:t xml:space="preserve">úmero personas que están comisionadas </w:t>
      </w:r>
      <w:r w:rsidR="00476A6A">
        <w:rPr>
          <w:rFonts w:ascii="Palatino Linotype" w:hAnsi="Palatino Linotype"/>
          <w:color w:val="000000"/>
          <w:sz w:val="24"/>
          <w:szCs w:val="24"/>
        </w:rPr>
        <w:t>manifiesta que no se cuenta con servidores públicos comisionados al área, respecto el n</w:t>
      </w:r>
      <w:r w:rsidR="00476A6A" w:rsidRPr="00476A6A">
        <w:rPr>
          <w:rFonts w:ascii="Palatino Linotype" w:hAnsi="Palatino Linotype"/>
          <w:color w:val="000000"/>
          <w:sz w:val="24"/>
          <w:szCs w:val="24"/>
        </w:rPr>
        <w:t>úmero personas que son de servicio social</w:t>
      </w:r>
      <w:r w:rsidR="00476A6A">
        <w:rPr>
          <w:rFonts w:ascii="Palatino Linotype" w:hAnsi="Palatino Linotype"/>
          <w:color w:val="000000"/>
          <w:sz w:val="24"/>
          <w:szCs w:val="24"/>
        </w:rPr>
        <w:t xml:space="preserve"> manifiesta que no se encontró registro.</w:t>
      </w:r>
    </w:p>
    <w:p w14:paraId="341F66D2" w14:textId="77777777" w:rsidR="00476A6A" w:rsidRDefault="00476A6A" w:rsidP="00476A6A">
      <w:pPr>
        <w:pStyle w:val="Prrafodelista"/>
        <w:spacing w:after="0" w:line="360" w:lineRule="auto"/>
        <w:jc w:val="both"/>
        <w:rPr>
          <w:rFonts w:ascii="Palatino Linotype" w:hAnsi="Palatino Linotype"/>
          <w:color w:val="000000"/>
          <w:sz w:val="24"/>
          <w:szCs w:val="24"/>
        </w:rPr>
      </w:pPr>
    </w:p>
    <w:p w14:paraId="33B86047" w14:textId="77777777" w:rsidR="00476A6A" w:rsidRPr="00476A6A" w:rsidRDefault="00476A6A" w:rsidP="00476A6A">
      <w:pPr>
        <w:pStyle w:val="Prrafodelista"/>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Respecto n</w:t>
      </w:r>
      <w:r w:rsidRPr="00476A6A">
        <w:rPr>
          <w:rFonts w:ascii="Palatino Linotype" w:hAnsi="Palatino Linotype"/>
          <w:color w:val="000000"/>
          <w:sz w:val="24"/>
          <w:szCs w:val="24"/>
        </w:rPr>
        <w:t>úmero personas que son sindicalizados</w:t>
      </w:r>
      <w:r>
        <w:rPr>
          <w:rFonts w:ascii="Palatino Linotype" w:hAnsi="Palatino Linotype"/>
          <w:color w:val="000000"/>
          <w:sz w:val="24"/>
          <w:szCs w:val="24"/>
        </w:rPr>
        <w:t xml:space="preserve"> </w:t>
      </w:r>
      <w:r w:rsidR="00200603">
        <w:rPr>
          <w:rFonts w:ascii="Palatino Linotype" w:hAnsi="Palatino Linotype"/>
          <w:color w:val="000000"/>
          <w:sz w:val="24"/>
          <w:szCs w:val="24"/>
        </w:rPr>
        <w:t xml:space="preserve"> manifiesta que son dos </w:t>
      </w:r>
      <w:r>
        <w:rPr>
          <w:rFonts w:ascii="Palatino Linotype" w:hAnsi="Palatino Linotype"/>
          <w:color w:val="000000"/>
          <w:sz w:val="24"/>
          <w:szCs w:val="24"/>
        </w:rPr>
        <w:t>y</w:t>
      </w:r>
      <w:r w:rsidR="00200603">
        <w:rPr>
          <w:rFonts w:ascii="Palatino Linotype" w:hAnsi="Palatino Linotype"/>
          <w:color w:val="000000"/>
          <w:sz w:val="24"/>
          <w:szCs w:val="24"/>
        </w:rPr>
        <w:t xml:space="preserve"> respecto el</w:t>
      </w:r>
      <w:r>
        <w:rPr>
          <w:rFonts w:ascii="Palatino Linotype" w:hAnsi="Palatino Linotype"/>
          <w:color w:val="000000"/>
          <w:sz w:val="24"/>
          <w:szCs w:val="24"/>
        </w:rPr>
        <w:t xml:space="preserve"> n</w:t>
      </w:r>
      <w:r w:rsidRPr="00476A6A">
        <w:rPr>
          <w:rFonts w:ascii="Palatino Linotype" w:hAnsi="Palatino Linotype"/>
          <w:color w:val="000000"/>
          <w:sz w:val="24"/>
          <w:szCs w:val="24"/>
        </w:rPr>
        <w:t>úmero personas que trabajan por honorarios</w:t>
      </w:r>
      <w:r>
        <w:rPr>
          <w:rFonts w:ascii="Palatino Linotype" w:hAnsi="Palatino Linotype"/>
          <w:color w:val="000000"/>
          <w:sz w:val="24"/>
          <w:szCs w:val="24"/>
        </w:rPr>
        <w:t xml:space="preserve"> manifiesta que no se tiene personal por honorarios, respecto las l</w:t>
      </w:r>
      <w:r w:rsidRPr="00476A6A">
        <w:rPr>
          <w:rFonts w:ascii="Palatino Linotype" w:hAnsi="Palatino Linotype"/>
          <w:color w:val="000000"/>
          <w:sz w:val="24"/>
          <w:szCs w:val="24"/>
        </w:rPr>
        <w:t>istas de asistencia, o el registro que llevan para checar su entrada o salida</w:t>
      </w:r>
      <w:r>
        <w:rPr>
          <w:rFonts w:ascii="Palatino Linotype" w:hAnsi="Palatino Linotype"/>
          <w:color w:val="000000"/>
          <w:sz w:val="24"/>
          <w:szCs w:val="24"/>
        </w:rPr>
        <w:t xml:space="preserve"> así como el c</w:t>
      </w:r>
      <w:r w:rsidRPr="00476A6A">
        <w:rPr>
          <w:rFonts w:ascii="Palatino Linotype" w:hAnsi="Palatino Linotype"/>
          <w:color w:val="000000"/>
          <w:sz w:val="24"/>
          <w:szCs w:val="24"/>
        </w:rPr>
        <w:t>urriculum vitae del personal adscrito a la unidad de transparencia</w:t>
      </w:r>
      <w:r>
        <w:rPr>
          <w:rFonts w:ascii="Palatino Linotype" w:hAnsi="Palatino Linotype"/>
          <w:color w:val="000000"/>
          <w:sz w:val="24"/>
          <w:szCs w:val="24"/>
        </w:rPr>
        <w:t xml:space="preserve"> </w:t>
      </w:r>
      <w:r w:rsidRPr="00476A6A">
        <w:rPr>
          <w:rFonts w:ascii="Palatino Linotype" w:hAnsi="Palatino Linotype"/>
          <w:color w:val="000000"/>
          <w:sz w:val="24"/>
          <w:szCs w:val="24"/>
        </w:rPr>
        <w:t xml:space="preserve">manifiesta que se anexa la información. </w:t>
      </w:r>
    </w:p>
    <w:p w14:paraId="43526367" w14:textId="77777777" w:rsidR="00476A6A" w:rsidRDefault="00476A6A" w:rsidP="00476A6A">
      <w:pPr>
        <w:pStyle w:val="Prrafodelista"/>
        <w:spacing w:after="0" w:line="360" w:lineRule="auto"/>
        <w:jc w:val="both"/>
        <w:rPr>
          <w:rFonts w:ascii="Palatino Linotype" w:hAnsi="Palatino Linotype"/>
          <w:color w:val="000000"/>
          <w:sz w:val="24"/>
          <w:szCs w:val="24"/>
        </w:rPr>
      </w:pPr>
    </w:p>
    <w:p w14:paraId="4ABC3791" w14:textId="3DCA4BB1" w:rsidR="00476A6A" w:rsidRDefault="00C21D83" w:rsidP="00476A6A">
      <w:pPr>
        <w:pStyle w:val="Prrafodelista"/>
        <w:spacing w:after="0" w:line="360" w:lineRule="auto"/>
        <w:jc w:val="both"/>
        <w:rPr>
          <w:rFonts w:ascii="Palatino Linotype" w:hAnsi="Palatino Linotype"/>
          <w:color w:val="000000"/>
          <w:sz w:val="24"/>
          <w:szCs w:val="24"/>
        </w:rPr>
      </w:pPr>
      <w:r>
        <w:rPr>
          <w:rFonts w:ascii="Palatino Linotype" w:hAnsi="Palatino Linotype"/>
          <w:color w:val="000000"/>
          <w:sz w:val="24"/>
          <w:szCs w:val="24"/>
        </w:rPr>
        <w:lastRenderedPageBreak/>
        <w:t>R</w:t>
      </w:r>
      <w:r w:rsidR="00476A6A">
        <w:rPr>
          <w:rFonts w:ascii="Palatino Linotype" w:hAnsi="Palatino Linotype"/>
          <w:color w:val="000000"/>
          <w:sz w:val="24"/>
          <w:szCs w:val="24"/>
        </w:rPr>
        <w:t>especto la c</w:t>
      </w:r>
      <w:r w:rsidR="00476A6A" w:rsidRPr="00476A6A">
        <w:rPr>
          <w:rFonts w:ascii="Palatino Linotype" w:hAnsi="Palatino Linotype"/>
          <w:color w:val="000000"/>
          <w:sz w:val="24"/>
          <w:szCs w:val="24"/>
        </w:rPr>
        <w:t xml:space="preserve">ertificación del Titular </w:t>
      </w:r>
      <w:r w:rsidR="00476A6A">
        <w:rPr>
          <w:rFonts w:ascii="Palatino Linotype" w:hAnsi="Palatino Linotype"/>
          <w:color w:val="000000"/>
          <w:sz w:val="24"/>
          <w:szCs w:val="24"/>
        </w:rPr>
        <w:t>de la Unidad de Transparencia así como los c</w:t>
      </w:r>
      <w:r w:rsidR="00476A6A" w:rsidRPr="00476A6A">
        <w:rPr>
          <w:rFonts w:ascii="Palatino Linotype" w:hAnsi="Palatino Linotype"/>
          <w:color w:val="000000"/>
          <w:sz w:val="24"/>
          <w:szCs w:val="24"/>
        </w:rPr>
        <w:t>ursos realizados de todo el personal que esta dado de alta en la Unidad de Transparencia</w:t>
      </w:r>
      <w:r w:rsidR="00496006">
        <w:rPr>
          <w:rFonts w:ascii="Palatino Linotype" w:hAnsi="Palatino Linotype"/>
          <w:color w:val="000000"/>
          <w:sz w:val="24"/>
          <w:szCs w:val="24"/>
        </w:rPr>
        <w:t xml:space="preserve"> manifiesta que la servidora pública tiene 6 meses para cumplir con el requisito motivo por el cual a la fecha de la solicitud no se cuenta con lo solicitado.</w:t>
      </w:r>
    </w:p>
    <w:p w14:paraId="31AC84A7" w14:textId="77777777" w:rsidR="00C21D83" w:rsidRDefault="00C21D83" w:rsidP="00476A6A">
      <w:pPr>
        <w:pStyle w:val="Prrafodelista"/>
        <w:spacing w:after="0" w:line="360" w:lineRule="auto"/>
        <w:jc w:val="both"/>
        <w:rPr>
          <w:rFonts w:ascii="Palatino Linotype" w:hAnsi="Palatino Linotype"/>
          <w:color w:val="000000"/>
          <w:sz w:val="24"/>
          <w:szCs w:val="24"/>
        </w:rPr>
      </w:pPr>
    </w:p>
    <w:p w14:paraId="4269BF61" w14:textId="77777777" w:rsidR="00C21D83" w:rsidRDefault="00C21D83" w:rsidP="00476A6A">
      <w:pPr>
        <w:pStyle w:val="Prrafodelista"/>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Manifiesta que </w:t>
      </w:r>
      <w:r w:rsidR="00F32CD0">
        <w:rPr>
          <w:rFonts w:ascii="Palatino Linotype" w:hAnsi="Palatino Linotype"/>
          <w:color w:val="000000"/>
          <w:sz w:val="24"/>
          <w:szCs w:val="24"/>
        </w:rPr>
        <w:t xml:space="preserve"> </w:t>
      </w:r>
      <w:r w:rsidR="00C81D76">
        <w:rPr>
          <w:rFonts w:ascii="Palatino Linotype" w:hAnsi="Palatino Linotype"/>
          <w:color w:val="000000"/>
          <w:sz w:val="24"/>
          <w:szCs w:val="24"/>
        </w:rPr>
        <w:t>la información del personal contenida en las listas de asistencia y registros de asistencia fue clasificada como confidencial mediante acuerdo número CT/SE/176/01/2025, así mismo establece que la Unidad de Información, Planeación, Programación y Evaluación y a través del Servidor Público Habilitado proporcionaron los documentos vigentes consistentes en el Organigrama de la Secretaria del Ayuntamiento, Manual de Organización de Secretaria del Ayuntamiento, Manual de Procedimientos de Secretaria del Ayuntamiento informando que los Manuales de Organización y Procedimientos de la administración 2025-2027 se encuentran en proceso de integración por lo que una vez que se concluyan serán publicados.</w:t>
      </w:r>
    </w:p>
    <w:p w14:paraId="6DDFB55E" w14:textId="77777777" w:rsidR="00496006" w:rsidRPr="00476A6A" w:rsidRDefault="00496006" w:rsidP="00476A6A">
      <w:pPr>
        <w:pStyle w:val="Prrafodelista"/>
        <w:spacing w:after="0" w:line="360" w:lineRule="auto"/>
        <w:jc w:val="both"/>
        <w:rPr>
          <w:rFonts w:ascii="Palatino Linotype" w:hAnsi="Palatino Linotype"/>
          <w:color w:val="000000"/>
          <w:sz w:val="24"/>
          <w:szCs w:val="24"/>
        </w:rPr>
      </w:pPr>
    </w:p>
    <w:p w14:paraId="3A3DBBC7" w14:textId="77777777" w:rsidR="00892CC9" w:rsidRDefault="00892CC9" w:rsidP="00A433D9">
      <w:pPr>
        <w:spacing w:after="0" w:line="360" w:lineRule="auto"/>
        <w:jc w:val="both"/>
        <w:rPr>
          <w:rFonts w:ascii="Palatino Linotype" w:eastAsia="Times New Roman" w:hAnsi="Palatino Linotype" w:cs="Palatino Linotype"/>
          <w:color w:val="000000"/>
          <w:sz w:val="24"/>
          <w:lang w:val="es-ES_tradnl" w:eastAsia="es-MX"/>
        </w:rPr>
      </w:pPr>
    </w:p>
    <w:p w14:paraId="6D599908" w14:textId="77777777" w:rsidR="00C81D76" w:rsidRPr="00C81D76" w:rsidRDefault="00A433D9" w:rsidP="00C81D76">
      <w:pPr>
        <w:spacing w:after="0" w:line="360" w:lineRule="auto"/>
        <w:jc w:val="both"/>
        <w:rPr>
          <w:rFonts w:ascii="Palatino Linotype" w:hAnsi="Palatino Linotype"/>
          <w:color w:val="000000"/>
          <w:sz w:val="24"/>
          <w:szCs w:val="24"/>
        </w:rPr>
      </w:pPr>
      <w:r w:rsidRPr="00AB5458">
        <w:rPr>
          <w:rFonts w:ascii="Palatino Linotype" w:eastAsia="Times New Roman" w:hAnsi="Palatino Linotype" w:cs="Palatino Linotype"/>
          <w:color w:val="000000"/>
          <w:sz w:val="24"/>
          <w:lang w:val="es-ES_tradnl" w:eastAsia="es-MX"/>
        </w:rPr>
        <w:t>Ante la respuesta emitida por el Sujeto Obligado, el Recurrente consideró que su derecho a la información pública había sido conculcado, por lo que interpuso el recurso de revisión al rubro citado, señalando como</w:t>
      </w:r>
      <w:r>
        <w:rPr>
          <w:rFonts w:ascii="Palatino Linotype" w:eastAsia="Times New Roman" w:hAnsi="Palatino Linotype" w:cs="Palatino Linotype"/>
          <w:color w:val="000000"/>
          <w:sz w:val="24"/>
          <w:lang w:val="es-ES_tradnl" w:eastAsia="es-MX"/>
        </w:rPr>
        <w:t xml:space="preserve"> acto impugnado y </w:t>
      </w:r>
      <w:r w:rsidRPr="00AB5458">
        <w:rPr>
          <w:rFonts w:ascii="Palatino Linotype" w:eastAsia="Times New Roman" w:hAnsi="Palatino Linotype" w:cs="Palatino Linotype"/>
          <w:color w:val="000000"/>
          <w:sz w:val="24"/>
          <w:lang w:val="es-ES_tradnl" w:eastAsia="es-MX"/>
        </w:rPr>
        <w:t>motivos de inconformidad</w:t>
      </w:r>
      <w:r>
        <w:rPr>
          <w:rFonts w:ascii="Palatino Linotype" w:eastAsia="Times New Roman" w:hAnsi="Palatino Linotype" w:cs="Palatino Linotype"/>
          <w:color w:val="000000"/>
          <w:sz w:val="24"/>
          <w:lang w:val="es-ES_tradnl" w:eastAsia="es-MX"/>
        </w:rPr>
        <w:t xml:space="preserve"> “</w:t>
      </w:r>
      <w:r w:rsidRPr="00A30F6C">
        <w:rPr>
          <w:rFonts w:ascii="Palatino Linotype" w:hAnsi="Palatino Linotype"/>
          <w:i/>
          <w:color w:val="000000"/>
          <w:sz w:val="24"/>
          <w:szCs w:val="24"/>
        </w:rPr>
        <w:t>información incompleta.”</w:t>
      </w:r>
      <w:r>
        <w:rPr>
          <w:rFonts w:ascii="Palatino Linotype" w:eastAsia="Times New Roman" w:hAnsi="Palatino Linotype" w:cs="Palatino Linotype"/>
          <w:color w:val="000000"/>
          <w:sz w:val="24"/>
          <w:lang w:val="es-ES_tradnl" w:eastAsia="es-MX"/>
        </w:rPr>
        <w:t xml:space="preserve"> </w:t>
      </w:r>
      <w:r w:rsidRPr="00AB5458">
        <w:rPr>
          <w:rFonts w:ascii="Palatino Linotype" w:eastAsia="Times New Roman" w:hAnsi="Palatino Linotype" w:cs="Palatino Linotype"/>
          <w:color w:val="000000"/>
          <w:sz w:val="24"/>
          <w:lang w:val="es-ES_tradnl" w:eastAsia="es-MX"/>
        </w:rPr>
        <w:t>en este sentido el Recurrente considero que</w:t>
      </w:r>
      <w:r>
        <w:rPr>
          <w:rFonts w:ascii="Palatino Linotype" w:eastAsia="Times New Roman" w:hAnsi="Palatino Linotype" w:cs="Palatino Linotype"/>
          <w:color w:val="000000"/>
          <w:sz w:val="24"/>
          <w:lang w:val="es-ES_tradnl" w:eastAsia="es-MX"/>
        </w:rPr>
        <w:t xml:space="preserve"> el Sujeto Obligado no le dio cuenta d</w:t>
      </w:r>
      <w:r w:rsidR="00C81D76">
        <w:rPr>
          <w:rFonts w:ascii="Palatino Linotype" w:hAnsi="Palatino Linotype"/>
          <w:color w:val="000000"/>
          <w:sz w:val="24"/>
          <w:szCs w:val="24"/>
        </w:rPr>
        <w:t xml:space="preserve">el </w:t>
      </w:r>
      <w:r w:rsidR="00C81D76" w:rsidRPr="00C81D76">
        <w:rPr>
          <w:rFonts w:ascii="Palatino Linotype" w:hAnsi="Palatino Linotype"/>
          <w:color w:val="000000"/>
          <w:sz w:val="24"/>
          <w:szCs w:val="24"/>
        </w:rPr>
        <w:t>Organigrama</w:t>
      </w:r>
      <w:r w:rsidR="00C81D76">
        <w:rPr>
          <w:rFonts w:ascii="Palatino Linotype" w:hAnsi="Palatino Linotype"/>
          <w:color w:val="000000"/>
          <w:sz w:val="24"/>
          <w:szCs w:val="24"/>
        </w:rPr>
        <w:t xml:space="preserve">, los </w:t>
      </w:r>
      <w:r w:rsidR="00C81D76" w:rsidRPr="00C81D76">
        <w:rPr>
          <w:rFonts w:ascii="Palatino Linotype" w:hAnsi="Palatino Linotype"/>
          <w:color w:val="000000"/>
          <w:sz w:val="24"/>
          <w:szCs w:val="24"/>
        </w:rPr>
        <w:t>Manuales de organización</w:t>
      </w:r>
      <w:r w:rsidR="00C81D76">
        <w:rPr>
          <w:rFonts w:ascii="Palatino Linotype" w:hAnsi="Palatino Linotype"/>
          <w:color w:val="000000"/>
          <w:sz w:val="24"/>
          <w:szCs w:val="24"/>
        </w:rPr>
        <w:t xml:space="preserve">, los </w:t>
      </w:r>
      <w:r w:rsidR="00C81D76" w:rsidRPr="00C81D76">
        <w:rPr>
          <w:rFonts w:ascii="Palatino Linotype" w:hAnsi="Palatino Linotype"/>
          <w:color w:val="000000"/>
          <w:sz w:val="24"/>
          <w:szCs w:val="24"/>
        </w:rPr>
        <w:t>Manual de procedimientos</w:t>
      </w:r>
      <w:r w:rsidR="00C81D76">
        <w:rPr>
          <w:rFonts w:ascii="Palatino Linotype" w:hAnsi="Palatino Linotype"/>
          <w:color w:val="000000"/>
          <w:sz w:val="24"/>
          <w:szCs w:val="24"/>
        </w:rPr>
        <w:t xml:space="preserve"> vigentes y de la Unidad de Transparencia el l</w:t>
      </w:r>
      <w:r w:rsidR="00C81D76" w:rsidRPr="00C81D76">
        <w:rPr>
          <w:rFonts w:ascii="Palatino Linotype" w:hAnsi="Palatino Linotype"/>
          <w:color w:val="000000"/>
          <w:sz w:val="24"/>
          <w:szCs w:val="24"/>
        </w:rPr>
        <w:t xml:space="preserve">istado con funciones de </w:t>
      </w:r>
      <w:r w:rsidR="00C81D76" w:rsidRPr="00C81D76">
        <w:rPr>
          <w:rFonts w:ascii="Palatino Linotype" w:hAnsi="Palatino Linotype"/>
          <w:color w:val="000000"/>
          <w:sz w:val="24"/>
          <w:szCs w:val="24"/>
        </w:rPr>
        <w:lastRenderedPageBreak/>
        <w:t>cada persona que trabaj</w:t>
      </w:r>
      <w:r w:rsidR="00C81D76">
        <w:rPr>
          <w:rFonts w:ascii="Palatino Linotype" w:hAnsi="Palatino Linotype"/>
          <w:color w:val="000000"/>
          <w:sz w:val="24"/>
          <w:szCs w:val="24"/>
        </w:rPr>
        <w:t>a en la Unidad de Transparencia, el n</w:t>
      </w:r>
      <w:r w:rsidR="00C81D76" w:rsidRPr="00C81D76">
        <w:rPr>
          <w:rFonts w:ascii="Palatino Linotype" w:hAnsi="Palatino Linotype"/>
          <w:color w:val="000000"/>
          <w:sz w:val="24"/>
          <w:szCs w:val="24"/>
        </w:rPr>
        <w:t>úmero personas que están comisionadas</w:t>
      </w:r>
      <w:r w:rsidR="00C81D76">
        <w:rPr>
          <w:rFonts w:ascii="Palatino Linotype" w:hAnsi="Palatino Linotype"/>
          <w:color w:val="000000"/>
          <w:sz w:val="24"/>
          <w:szCs w:val="24"/>
        </w:rPr>
        <w:t>, el n</w:t>
      </w:r>
      <w:r w:rsidR="00C81D76" w:rsidRPr="00C81D76">
        <w:rPr>
          <w:rFonts w:ascii="Palatino Linotype" w:hAnsi="Palatino Linotype"/>
          <w:color w:val="000000"/>
          <w:sz w:val="24"/>
          <w:szCs w:val="24"/>
        </w:rPr>
        <w:t>úmero personas que son de servicio social</w:t>
      </w:r>
      <w:r w:rsidR="00C81D76">
        <w:rPr>
          <w:rFonts w:ascii="Palatino Linotype" w:hAnsi="Palatino Linotype"/>
          <w:color w:val="000000"/>
          <w:sz w:val="24"/>
          <w:szCs w:val="24"/>
        </w:rPr>
        <w:t>, el n</w:t>
      </w:r>
      <w:r w:rsidR="00C81D76" w:rsidRPr="00C81D76">
        <w:rPr>
          <w:rFonts w:ascii="Palatino Linotype" w:hAnsi="Palatino Linotype"/>
          <w:color w:val="000000"/>
          <w:sz w:val="24"/>
          <w:szCs w:val="24"/>
        </w:rPr>
        <w:t>úmero personas que son sindicalizados</w:t>
      </w:r>
      <w:r w:rsidR="00C81D76">
        <w:rPr>
          <w:rFonts w:ascii="Palatino Linotype" w:hAnsi="Palatino Linotype"/>
          <w:color w:val="000000"/>
          <w:sz w:val="24"/>
          <w:szCs w:val="24"/>
        </w:rPr>
        <w:t>, el n</w:t>
      </w:r>
      <w:r w:rsidR="00C81D76" w:rsidRPr="00C81D76">
        <w:rPr>
          <w:rFonts w:ascii="Palatino Linotype" w:hAnsi="Palatino Linotype"/>
          <w:color w:val="000000"/>
          <w:sz w:val="24"/>
          <w:szCs w:val="24"/>
        </w:rPr>
        <w:t>úmero personas que trabajan por honorarios</w:t>
      </w:r>
      <w:r w:rsidR="00C81D76">
        <w:rPr>
          <w:rFonts w:ascii="Palatino Linotype" w:hAnsi="Palatino Linotype"/>
          <w:color w:val="000000"/>
          <w:sz w:val="24"/>
          <w:szCs w:val="24"/>
        </w:rPr>
        <w:t>, las l</w:t>
      </w:r>
      <w:r w:rsidR="00C81D76" w:rsidRPr="00C81D76">
        <w:rPr>
          <w:rFonts w:ascii="Palatino Linotype" w:hAnsi="Palatino Linotype"/>
          <w:color w:val="000000"/>
          <w:sz w:val="24"/>
          <w:szCs w:val="24"/>
        </w:rPr>
        <w:t>istas de asistencia, o el registro que llevan para checar su entrada o salida</w:t>
      </w:r>
      <w:r w:rsidR="00C81D76">
        <w:rPr>
          <w:rFonts w:ascii="Palatino Linotype" w:hAnsi="Palatino Linotype"/>
          <w:color w:val="000000"/>
          <w:sz w:val="24"/>
          <w:szCs w:val="24"/>
        </w:rPr>
        <w:t>, el c</w:t>
      </w:r>
      <w:r w:rsidR="00C81D76" w:rsidRPr="00C81D76">
        <w:rPr>
          <w:rFonts w:ascii="Palatino Linotype" w:hAnsi="Palatino Linotype"/>
          <w:color w:val="000000"/>
          <w:sz w:val="24"/>
          <w:szCs w:val="24"/>
        </w:rPr>
        <w:t>urriculum vitae del personal adscrito a la unidad de transparencia</w:t>
      </w:r>
      <w:r w:rsidR="00C81D76">
        <w:rPr>
          <w:rFonts w:ascii="Palatino Linotype" w:hAnsi="Palatino Linotype"/>
          <w:color w:val="000000"/>
          <w:sz w:val="24"/>
          <w:szCs w:val="24"/>
        </w:rPr>
        <w:t>, la c</w:t>
      </w:r>
      <w:r w:rsidR="00C81D76" w:rsidRPr="00C81D76">
        <w:rPr>
          <w:rFonts w:ascii="Palatino Linotype" w:hAnsi="Palatino Linotype"/>
          <w:color w:val="000000"/>
          <w:sz w:val="24"/>
          <w:szCs w:val="24"/>
        </w:rPr>
        <w:t xml:space="preserve">ertificación del Titular </w:t>
      </w:r>
      <w:r w:rsidR="00C81D76">
        <w:rPr>
          <w:rFonts w:ascii="Palatino Linotype" w:hAnsi="Palatino Linotype"/>
          <w:color w:val="000000"/>
          <w:sz w:val="24"/>
          <w:szCs w:val="24"/>
        </w:rPr>
        <w:t>de la Unidad de Transparencia y los c</w:t>
      </w:r>
      <w:r w:rsidR="00C81D76" w:rsidRPr="00C81D76">
        <w:rPr>
          <w:rFonts w:ascii="Palatino Linotype" w:hAnsi="Palatino Linotype"/>
          <w:color w:val="000000"/>
          <w:sz w:val="24"/>
          <w:szCs w:val="24"/>
        </w:rPr>
        <w:t>ursos realizados de todo el personal que esta dado de alta en la Unidad de Transparencia</w:t>
      </w:r>
      <w:r w:rsidR="00C81D76">
        <w:rPr>
          <w:rFonts w:ascii="Palatino Linotype" w:hAnsi="Palatino Linotype"/>
          <w:color w:val="000000"/>
          <w:sz w:val="24"/>
          <w:szCs w:val="24"/>
        </w:rPr>
        <w:t>.</w:t>
      </w:r>
    </w:p>
    <w:p w14:paraId="2150BCA6" w14:textId="77777777" w:rsidR="00C81D76" w:rsidRDefault="00C81D76" w:rsidP="00A433D9">
      <w:pPr>
        <w:spacing w:after="0" w:line="360" w:lineRule="auto"/>
        <w:jc w:val="both"/>
        <w:rPr>
          <w:rFonts w:ascii="Palatino Linotype" w:eastAsia="Times New Roman" w:hAnsi="Palatino Linotype" w:cs="Palatino Linotype"/>
          <w:color w:val="000000"/>
          <w:sz w:val="24"/>
          <w:lang w:val="es-ES_tradnl" w:eastAsia="es-MX"/>
        </w:rPr>
      </w:pPr>
    </w:p>
    <w:p w14:paraId="3161DFC8" w14:textId="77777777" w:rsidR="00A433D9" w:rsidRPr="00A30F6C" w:rsidRDefault="00A433D9" w:rsidP="00A433D9">
      <w:p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Palatino Linotype"/>
          <w:color w:val="000000"/>
          <w:sz w:val="24"/>
          <w:szCs w:val="24"/>
          <w:lang w:val="es-ES_tradnl" w:eastAsia="es-MX"/>
        </w:rPr>
        <w:t>De lo anterior a efecto de no vulnerar el derecho al acceso a la información del Recurrente el Sujeto Obligado hizo entrega del siguiente documento mediante  informe justificado;</w:t>
      </w:r>
    </w:p>
    <w:p w14:paraId="12D2CD55" w14:textId="77777777" w:rsidR="00A433D9" w:rsidRPr="00A30F6C" w:rsidRDefault="00C81D76" w:rsidP="00A433D9">
      <w:pPr>
        <w:pStyle w:val="Prrafodelista"/>
        <w:numPr>
          <w:ilvl w:val="0"/>
          <w:numId w:val="4"/>
        </w:numPr>
        <w:spacing w:after="0" w:line="360" w:lineRule="auto"/>
        <w:jc w:val="both"/>
        <w:rPr>
          <w:rFonts w:ascii="Palatino Linotype" w:hAnsi="Palatino Linotype"/>
          <w:i/>
          <w:sz w:val="24"/>
          <w:szCs w:val="24"/>
        </w:rPr>
      </w:pPr>
      <w:r w:rsidRPr="00C81D76">
        <w:rPr>
          <w:rFonts w:ascii="Palatino Linotype" w:hAnsi="Palatino Linotype" w:cs="Arial"/>
          <w:b/>
          <w:bCs/>
          <w:i/>
          <w:sz w:val="24"/>
          <w:szCs w:val="24"/>
        </w:rPr>
        <w:t>2. Ratificación RR-2690-2025.pdf</w:t>
      </w:r>
      <w:r w:rsidR="00A433D9" w:rsidRPr="00C81D76">
        <w:rPr>
          <w:rFonts w:ascii="Palatino Linotype" w:hAnsi="Palatino Linotype" w:cs="Arial"/>
          <w:b/>
          <w:bCs/>
          <w:i/>
          <w:sz w:val="24"/>
          <w:szCs w:val="24"/>
        </w:rPr>
        <w:t>;</w:t>
      </w:r>
      <w:r w:rsidR="00A433D9">
        <w:rPr>
          <w:rFonts w:ascii="Palatino Linotype" w:hAnsi="Palatino Linotype" w:cs="Arial"/>
          <w:b/>
          <w:bCs/>
          <w:i/>
          <w:sz w:val="24"/>
          <w:szCs w:val="24"/>
        </w:rPr>
        <w:t xml:space="preserve"> </w:t>
      </w:r>
      <w:r w:rsidR="00A433D9">
        <w:rPr>
          <w:rFonts w:ascii="Palatino Linotype" w:hAnsi="Palatino Linotype" w:cs="Arial"/>
          <w:bCs/>
          <w:sz w:val="24"/>
          <w:szCs w:val="24"/>
        </w:rPr>
        <w:t>Documento que consta de una foja en formato PDF por medio del cual ratifica su respuesta primigenia.</w:t>
      </w:r>
    </w:p>
    <w:p w14:paraId="3C1BE8E8" w14:textId="77777777" w:rsidR="00AC710B" w:rsidRDefault="00AC710B" w:rsidP="00A433D9">
      <w:pPr>
        <w:tabs>
          <w:tab w:val="left" w:pos="709"/>
        </w:tabs>
        <w:spacing w:after="0" w:line="360" w:lineRule="auto"/>
        <w:contextualSpacing/>
        <w:jc w:val="both"/>
        <w:rPr>
          <w:rFonts w:ascii="Palatino Linotype" w:eastAsia="Times New Roman" w:hAnsi="Palatino Linotype" w:cs="Arial"/>
          <w:sz w:val="24"/>
          <w:lang w:val="es-ES_tradnl" w:eastAsia="es-MX"/>
        </w:rPr>
      </w:pPr>
    </w:p>
    <w:p w14:paraId="15C2DA82" w14:textId="77777777" w:rsidR="00A433D9" w:rsidRPr="00107C25" w:rsidRDefault="00A433D9" w:rsidP="00A433D9">
      <w:pPr>
        <w:tabs>
          <w:tab w:val="left" w:pos="709"/>
        </w:tabs>
        <w:spacing w:after="0" w:line="360" w:lineRule="auto"/>
        <w:contextualSpacing/>
        <w:jc w:val="both"/>
        <w:rPr>
          <w:rFonts w:ascii="Palatino Linotype" w:eastAsia="Times New Roman" w:hAnsi="Palatino Linotype" w:cs="Arial"/>
          <w:sz w:val="24"/>
          <w:lang w:val="es-ES_tradnl" w:eastAsia="es-MX"/>
        </w:rPr>
      </w:pPr>
      <w:r w:rsidRPr="00F444C4">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F444C4">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444C4">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F4578FA" w14:textId="77777777" w:rsidR="00A433D9" w:rsidRPr="00F444C4" w:rsidRDefault="00A433D9" w:rsidP="00A433D9">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r w:rsidRPr="00F444C4">
        <w:rPr>
          <w:rFonts w:ascii="Palatino Linotype" w:eastAsia="Times New Roman" w:hAnsi="Palatino Linotype" w:cs="Arial"/>
          <w:b/>
          <w:i/>
          <w:lang w:val="es-ES_tradnl" w:eastAsia="es-MX"/>
        </w:rPr>
        <w:t xml:space="preserve">Artículo 3. </w:t>
      </w:r>
      <w:r w:rsidRPr="00F444C4">
        <w:rPr>
          <w:rFonts w:ascii="Palatino Linotype" w:eastAsia="Times New Roman" w:hAnsi="Palatino Linotype" w:cs="Arial"/>
          <w:i/>
          <w:lang w:val="es-ES_tradnl" w:eastAsia="es-MX"/>
        </w:rPr>
        <w:t>Para los efectos de la presente Ley se entenderá por:</w:t>
      </w:r>
    </w:p>
    <w:p w14:paraId="573F0129" w14:textId="77777777" w:rsidR="00A433D9" w:rsidRPr="00F444C4" w:rsidRDefault="00A433D9" w:rsidP="00A433D9">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p>
    <w:p w14:paraId="271C62EE" w14:textId="77777777" w:rsidR="00A433D9" w:rsidRPr="00F444C4" w:rsidRDefault="00A433D9" w:rsidP="00A433D9">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b/>
          <w:i/>
          <w:lang w:val="es-ES_tradnl" w:eastAsia="es-MX"/>
        </w:rPr>
        <w:lastRenderedPageBreak/>
        <w:t>XI. Documento:</w:t>
      </w:r>
      <w:r w:rsidRPr="00F444C4">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F444C4">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F444C4">
        <w:rPr>
          <w:rFonts w:ascii="Palatino Linotype" w:eastAsia="Times New Roman" w:hAnsi="Palatino Linotype" w:cs="Arial"/>
          <w:i/>
          <w:u w:val="single"/>
          <w:lang w:val="es-ES_tradnl" w:eastAsia="es-MX"/>
        </w:rPr>
        <w:t>,</w:t>
      </w:r>
      <w:r w:rsidRPr="00F444C4">
        <w:rPr>
          <w:rFonts w:ascii="Palatino Linotype" w:eastAsia="Times New Roman" w:hAnsi="Palatino Linotype" w:cs="Arial"/>
          <w:i/>
          <w:lang w:val="es-ES_tradnl" w:eastAsia="es-MX"/>
        </w:rPr>
        <w:t xml:space="preserve"> sus servidores públicos e integrantes, </w:t>
      </w:r>
      <w:r w:rsidRPr="00F444C4">
        <w:rPr>
          <w:rFonts w:ascii="Palatino Linotype" w:eastAsia="Times New Roman" w:hAnsi="Palatino Linotype" w:cs="Arial"/>
          <w:b/>
          <w:i/>
          <w:u w:val="single"/>
          <w:lang w:val="es-ES_tradnl" w:eastAsia="es-MX"/>
        </w:rPr>
        <w:t>sin importar su fuente o fecha de elaboración.</w:t>
      </w:r>
      <w:r w:rsidRPr="00F444C4">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14:paraId="070C008F" w14:textId="77777777" w:rsidR="00A433D9" w:rsidRPr="00042818" w:rsidRDefault="00A433D9" w:rsidP="00A433D9">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p>
    <w:p w14:paraId="727E14FC" w14:textId="77777777" w:rsidR="00A433D9" w:rsidRDefault="00A433D9" w:rsidP="00A433D9">
      <w:pPr>
        <w:spacing w:after="0" w:line="360" w:lineRule="auto"/>
        <w:ind w:right="616"/>
        <w:contextualSpacing/>
        <w:jc w:val="both"/>
        <w:rPr>
          <w:rFonts w:ascii="Palatino Linotype" w:eastAsia="Times New Roman" w:hAnsi="Palatino Linotype" w:cs="Arial"/>
          <w:b/>
          <w:i/>
          <w:lang w:val="es-ES_tradnl" w:eastAsia="gl-ES"/>
        </w:rPr>
      </w:pPr>
    </w:p>
    <w:p w14:paraId="69F7F9BC" w14:textId="77777777" w:rsidR="00A433D9" w:rsidRDefault="00A433D9" w:rsidP="00A433D9">
      <w:pPr>
        <w:spacing w:after="0" w:line="360" w:lineRule="auto"/>
        <w:ind w:right="-2"/>
        <w:contextualSpacing/>
        <w:jc w:val="both"/>
        <w:rPr>
          <w:rFonts w:ascii="Palatino Linotype" w:eastAsia="Times New Roman" w:hAnsi="Palatino Linotype" w:cs="Arial"/>
          <w:sz w:val="24"/>
        </w:rPr>
      </w:pPr>
      <w:r w:rsidRPr="00F444C4">
        <w:rPr>
          <w:rFonts w:ascii="Palatino Linotype" w:eastAsia="Times New Roman" w:hAnsi="Palatino Linotype" w:cs="Arial"/>
          <w:sz w:val="24"/>
        </w:rPr>
        <w:t xml:space="preserve">Expuesto lo anterior, se procede al análisis de la totalidad de las constancias que integran el expediente electrónico del </w:t>
      </w:r>
      <w:r w:rsidRPr="00F444C4">
        <w:rPr>
          <w:rFonts w:ascii="Palatino Linotype" w:eastAsia="Times New Roman" w:hAnsi="Palatino Linotype" w:cs="Arial"/>
          <w:b/>
          <w:sz w:val="24"/>
        </w:rPr>
        <w:t>SAIMEX</w:t>
      </w:r>
      <w:r w:rsidRPr="00F444C4">
        <w:rPr>
          <w:rFonts w:ascii="Palatino Linotype" w:eastAsia="Times New Roman" w:hAnsi="Palatino Linotype" w:cs="Arial"/>
          <w:sz w:val="24"/>
        </w:rPr>
        <w:t xml:space="preserve">, a efecto de determinar si con la información remitida por </w:t>
      </w:r>
      <w:r w:rsidRPr="00F444C4">
        <w:rPr>
          <w:rFonts w:ascii="Palatino Linotype" w:eastAsia="Times New Roman" w:hAnsi="Palatino Linotype" w:cs="Arial"/>
          <w:b/>
          <w:sz w:val="24"/>
        </w:rPr>
        <w:t>El Sujeto Obligado</w:t>
      </w:r>
      <w:r w:rsidRPr="00F444C4">
        <w:rPr>
          <w:rFonts w:ascii="Palatino Linotype" w:eastAsia="Times New Roman" w:hAnsi="Palatino Linotype" w:cs="Arial"/>
          <w:sz w:val="24"/>
        </w:rPr>
        <w:t xml:space="preserve"> a través de su respuesta se colma lo requerido en dicha solicitud.</w:t>
      </w:r>
    </w:p>
    <w:p w14:paraId="69349A9B" w14:textId="77777777" w:rsidR="00A433D9" w:rsidRPr="006D55C4" w:rsidRDefault="00A433D9" w:rsidP="00A433D9">
      <w:pPr>
        <w:spacing w:after="0" w:line="360" w:lineRule="auto"/>
        <w:ind w:right="-2"/>
        <w:contextualSpacing/>
        <w:jc w:val="both"/>
        <w:rPr>
          <w:rFonts w:ascii="Palatino Linotype" w:eastAsia="Times New Roman" w:hAnsi="Palatino Linotype" w:cs="Arial"/>
          <w:i/>
          <w:lang w:val="es-ES_tradnl" w:eastAsia="gl-ES"/>
        </w:rPr>
      </w:pPr>
    </w:p>
    <w:p w14:paraId="221C0912" w14:textId="77777777" w:rsidR="00F2645E" w:rsidRPr="00F2645E" w:rsidRDefault="00A433D9" w:rsidP="002D3BE8">
      <w:pPr>
        <w:spacing w:line="360" w:lineRule="auto"/>
        <w:jc w:val="both"/>
        <w:rPr>
          <w:rFonts w:ascii="Palatino Linotype" w:hAnsi="Palatino Linotype"/>
          <w:sz w:val="24"/>
          <w:szCs w:val="24"/>
        </w:rPr>
      </w:pPr>
      <w:r>
        <w:rPr>
          <w:rFonts w:ascii="Palatino Linotype" w:hAnsi="Palatino Linotype"/>
          <w:sz w:val="24"/>
          <w:szCs w:val="24"/>
        </w:rPr>
        <w:t xml:space="preserve">De lo anterior, es indispensable </w:t>
      </w:r>
      <w:r w:rsidR="00F2645E">
        <w:rPr>
          <w:rFonts w:ascii="Palatino Linotype" w:hAnsi="Palatino Linotype"/>
          <w:sz w:val="24"/>
          <w:szCs w:val="24"/>
        </w:rPr>
        <w:t xml:space="preserve">traer a colación los artículos 90 y 92 fracciones II y VI  a efecto de advertir que le corresponde a la Tesorería Municipal </w:t>
      </w:r>
      <w:r w:rsidR="00F2645E" w:rsidRPr="00F2645E">
        <w:rPr>
          <w:rFonts w:ascii="Palatino Linotype" w:hAnsi="Palatino Linotype"/>
          <w:sz w:val="24"/>
          <w:szCs w:val="24"/>
        </w:rPr>
        <w:t>la administración y control de los recursos financieros del municipio</w:t>
      </w:r>
      <w:r w:rsidR="00F2645E">
        <w:rPr>
          <w:rFonts w:ascii="Palatino Linotype" w:hAnsi="Palatino Linotype"/>
          <w:sz w:val="24"/>
          <w:szCs w:val="24"/>
        </w:rPr>
        <w:t xml:space="preserve"> así como gestionar el pago de la nómina del personal y por otro lado le corresponde a la Dirección General de Administración  </w:t>
      </w:r>
      <w:r w:rsidR="00F2645E" w:rsidRPr="00F2645E">
        <w:rPr>
          <w:rFonts w:ascii="Palatino Linotype" w:hAnsi="Palatino Linotype"/>
          <w:sz w:val="24"/>
          <w:szCs w:val="24"/>
        </w:rPr>
        <w:t xml:space="preserve">el reclutamiento, contratación, capacitación y </w:t>
      </w:r>
      <w:r w:rsidR="00F2645E">
        <w:rPr>
          <w:rFonts w:ascii="Palatino Linotype" w:hAnsi="Palatino Linotype"/>
          <w:sz w:val="24"/>
          <w:szCs w:val="24"/>
        </w:rPr>
        <w:t>desarrollo del personal en los términos siguientes;</w:t>
      </w:r>
    </w:p>
    <w:p w14:paraId="2894CC6F" w14:textId="77777777" w:rsidR="00A433D9" w:rsidRPr="0022624F" w:rsidRDefault="007673EF" w:rsidP="007673EF">
      <w:pPr>
        <w:spacing w:line="360" w:lineRule="auto"/>
        <w:ind w:left="708"/>
        <w:jc w:val="both"/>
        <w:rPr>
          <w:rFonts w:ascii="Palatino Linotype" w:hAnsi="Palatino Linotype"/>
          <w:i/>
        </w:rPr>
      </w:pPr>
      <w:r w:rsidRPr="0022624F">
        <w:rPr>
          <w:rFonts w:ascii="Palatino Linotype" w:hAnsi="Palatino Linotype"/>
          <w:b/>
          <w:i/>
        </w:rPr>
        <w:t>Artículo 90.</w:t>
      </w:r>
      <w:r w:rsidRPr="0022624F">
        <w:rPr>
          <w:rFonts w:ascii="Palatino Linotype" w:hAnsi="Palatino Linotype"/>
          <w:i/>
        </w:rPr>
        <w:t xml:space="preserve">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14:paraId="6F739071" w14:textId="77777777" w:rsidR="007673EF" w:rsidRPr="00F2645E" w:rsidRDefault="007673EF" w:rsidP="007673EF">
      <w:pPr>
        <w:pStyle w:val="Prrafodelista"/>
        <w:numPr>
          <w:ilvl w:val="0"/>
          <w:numId w:val="17"/>
        </w:numPr>
        <w:spacing w:line="360" w:lineRule="auto"/>
        <w:jc w:val="both"/>
        <w:rPr>
          <w:rFonts w:ascii="Palatino Linotype" w:hAnsi="Palatino Linotype"/>
          <w:i/>
        </w:rPr>
      </w:pPr>
      <w:r w:rsidRPr="00F2645E">
        <w:rPr>
          <w:rFonts w:ascii="Palatino Linotype" w:hAnsi="Palatino Linotype"/>
          <w:i/>
        </w:rPr>
        <w:lastRenderedPageBreak/>
        <w:t>DEPENDENCIAS:</w:t>
      </w:r>
    </w:p>
    <w:p w14:paraId="3F794240" w14:textId="77777777" w:rsidR="0022624F" w:rsidRPr="00F2645E" w:rsidRDefault="0022624F" w:rsidP="007673EF">
      <w:pPr>
        <w:pStyle w:val="Prrafodelista"/>
        <w:spacing w:line="360" w:lineRule="auto"/>
        <w:ind w:left="1428"/>
        <w:jc w:val="both"/>
        <w:rPr>
          <w:rFonts w:ascii="Palatino Linotype" w:hAnsi="Palatino Linotype"/>
          <w:i/>
        </w:rPr>
      </w:pPr>
      <w:r w:rsidRPr="00F2645E">
        <w:rPr>
          <w:rFonts w:ascii="Palatino Linotype" w:hAnsi="Palatino Linotype"/>
          <w:i/>
        </w:rPr>
        <w:t>2.Tesorería Municipal;</w:t>
      </w:r>
    </w:p>
    <w:p w14:paraId="29EF6D30" w14:textId="77777777" w:rsidR="0022624F" w:rsidRPr="00F2645E" w:rsidRDefault="0022624F" w:rsidP="007673EF">
      <w:pPr>
        <w:pStyle w:val="Prrafodelista"/>
        <w:spacing w:line="360" w:lineRule="auto"/>
        <w:ind w:left="1428"/>
        <w:jc w:val="both"/>
        <w:rPr>
          <w:rFonts w:ascii="Palatino Linotype" w:hAnsi="Palatino Linotype"/>
          <w:i/>
        </w:rPr>
      </w:pPr>
      <w:r w:rsidRPr="00F2645E">
        <w:rPr>
          <w:rFonts w:ascii="Palatino Linotype" w:hAnsi="Palatino Linotype"/>
          <w:i/>
        </w:rPr>
        <w:t>…</w:t>
      </w:r>
    </w:p>
    <w:p w14:paraId="613C9F68" w14:textId="77777777" w:rsidR="007673EF" w:rsidRPr="00F2645E" w:rsidRDefault="007673EF" w:rsidP="007673EF">
      <w:pPr>
        <w:pStyle w:val="Prrafodelista"/>
        <w:spacing w:line="360" w:lineRule="auto"/>
        <w:ind w:left="1428"/>
        <w:jc w:val="both"/>
        <w:rPr>
          <w:rFonts w:ascii="Palatino Linotype" w:hAnsi="Palatino Linotype"/>
          <w:i/>
        </w:rPr>
      </w:pPr>
      <w:r w:rsidRPr="00F2645E">
        <w:rPr>
          <w:rFonts w:ascii="Palatino Linotype" w:hAnsi="Palatino Linotype"/>
          <w:i/>
        </w:rPr>
        <w:t>6.Dirección General de Administración;</w:t>
      </w:r>
    </w:p>
    <w:p w14:paraId="6DBC31DE" w14:textId="77777777" w:rsidR="00F2645E" w:rsidRDefault="00F2645E" w:rsidP="007673EF">
      <w:pPr>
        <w:spacing w:line="360" w:lineRule="auto"/>
        <w:ind w:left="708"/>
        <w:jc w:val="both"/>
        <w:rPr>
          <w:rFonts w:ascii="Palatino Linotype" w:hAnsi="Palatino Linotype"/>
          <w:b/>
          <w:i/>
        </w:rPr>
      </w:pPr>
    </w:p>
    <w:p w14:paraId="67D210BA" w14:textId="77777777" w:rsidR="007673EF" w:rsidRDefault="007673EF" w:rsidP="007673EF">
      <w:pPr>
        <w:spacing w:line="360" w:lineRule="auto"/>
        <w:ind w:left="708"/>
        <w:jc w:val="both"/>
        <w:rPr>
          <w:rFonts w:ascii="Palatino Linotype" w:hAnsi="Palatino Linotype"/>
          <w:i/>
        </w:rPr>
      </w:pPr>
      <w:r w:rsidRPr="0039511A">
        <w:rPr>
          <w:rFonts w:ascii="Palatino Linotype" w:hAnsi="Palatino Linotype"/>
          <w:b/>
          <w:i/>
        </w:rPr>
        <w:t>Artículo 92.</w:t>
      </w:r>
      <w:r w:rsidRPr="0039511A">
        <w:rPr>
          <w:rFonts w:ascii="Palatino Linotype" w:hAnsi="Palatino Linotype"/>
          <w:i/>
        </w:rPr>
        <w:t xml:space="preserve"> La administración pública municipal será 49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w:t>
      </w:r>
    </w:p>
    <w:p w14:paraId="00D88BD0" w14:textId="77777777" w:rsidR="007673EF" w:rsidRDefault="007673EF" w:rsidP="007673EF">
      <w:pPr>
        <w:spacing w:line="360" w:lineRule="auto"/>
        <w:ind w:left="708"/>
        <w:jc w:val="both"/>
        <w:rPr>
          <w:rFonts w:ascii="Palatino Linotype" w:hAnsi="Palatino Linotype"/>
          <w:i/>
        </w:rPr>
      </w:pPr>
      <w:r w:rsidRPr="007673EF">
        <w:rPr>
          <w:rFonts w:ascii="Palatino Linotype" w:hAnsi="Palatino Linotype"/>
          <w:i/>
        </w:rPr>
        <w:t>….</w:t>
      </w:r>
    </w:p>
    <w:p w14:paraId="0E784EAE" w14:textId="77777777" w:rsidR="0022624F" w:rsidRPr="0022624F" w:rsidRDefault="0022624F" w:rsidP="0022624F">
      <w:pPr>
        <w:pStyle w:val="Prrafodelista"/>
        <w:numPr>
          <w:ilvl w:val="0"/>
          <w:numId w:val="17"/>
        </w:numPr>
        <w:spacing w:line="360" w:lineRule="auto"/>
        <w:jc w:val="both"/>
        <w:rPr>
          <w:rFonts w:ascii="Palatino Linotype" w:hAnsi="Palatino Linotype"/>
          <w:i/>
          <w:u w:val="single"/>
        </w:rPr>
      </w:pPr>
      <w:r w:rsidRPr="0022624F">
        <w:rPr>
          <w:rFonts w:ascii="Palatino Linotype" w:hAnsi="Palatino Linotype"/>
          <w:i/>
        </w:rPr>
        <w:t xml:space="preserve">La persona titular de la Tesorería Municipal es responsable de la administración y control de los recursos financieros del municipio, asegurando el cumplimiento de las disposiciones fiscales y presupuestales. Sus funciones incluyen la recaudación, fiscalización y administración de ingresos municipales, así como la elaboración y supervisión de los informes financieros y la cuenta pública. Además, coordina la aplicación de políticas de racionalidad y austeridad presupuestal, otorga suficiencia presupuestaria a las dependencias municipales, y </w:t>
      </w:r>
      <w:r w:rsidRPr="0022624F">
        <w:rPr>
          <w:rFonts w:ascii="Palatino Linotype" w:hAnsi="Palatino Linotype"/>
          <w:i/>
          <w:u w:val="single"/>
        </w:rPr>
        <w:t>gestiona la nómina del personal, garantizando su pago oportuno.</w:t>
      </w:r>
    </w:p>
    <w:p w14:paraId="386F31D2" w14:textId="77777777" w:rsidR="0022624F" w:rsidRPr="0022624F" w:rsidRDefault="0022624F" w:rsidP="0022624F">
      <w:pPr>
        <w:pStyle w:val="Prrafodelista"/>
        <w:spacing w:line="360" w:lineRule="auto"/>
        <w:ind w:left="1428"/>
        <w:jc w:val="both"/>
        <w:rPr>
          <w:rFonts w:ascii="Palatino Linotype" w:hAnsi="Palatino Linotype"/>
          <w:i/>
          <w:sz w:val="24"/>
          <w:szCs w:val="24"/>
        </w:rPr>
      </w:pPr>
      <w:r>
        <w:rPr>
          <w:rFonts w:ascii="Palatino Linotype" w:hAnsi="Palatino Linotype"/>
          <w:i/>
          <w:sz w:val="24"/>
          <w:szCs w:val="24"/>
        </w:rPr>
        <w:t>….</w:t>
      </w:r>
    </w:p>
    <w:p w14:paraId="1CD704A5" w14:textId="77777777" w:rsidR="007673EF" w:rsidRPr="0022624F" w:rsidRDefault="007673EF" w:rsidP="0022624F">
      <w:pPr>
        <w:spacing w:line="360" w:lineRule="auto"/>
        <w:ind w:left="708"/>
        <w:jc w:val="both"/>
        <w:rPr>
          <w:rFonts w:ascii="Palatino Linotype" w:hAnsi="Palatino Linotype"/>
          <w:i/>
        </w:rPr>
      </w:pPr>
      <w:r w:rsidRPr="007673EF">
        <w:rPr>
          <w:rFonts w:ascii="Palatino Linotype" w:hAnsi="Palatino Linotype"/>
          <w:i/>
        </w:rPr>
        <w:t xml:space="preserve">VI. La persona titular de la Dirección General de Administración es responsable de la gestión integral del capital humano del Ayuntamiento, coordinando </w:t>
      </w:r>
      <w:r w:rsidRPr="007673EF">
        <w:rPr>
          <w:rFonts w:ascii="Palatino Linotype" w:hAnsi="Palatino Linotype"/>
          <w:i/>
          <w:u w:val="single"/>
        </w:rPr>
        <w:t>el reclutamiento, contratación, capacitación y</w:t>
      </w:r>
      <w:r>
        <w:rPr>
          <w:rFonts w:ascii="Palatino Linotype" w:hAnsi="Palatino Linotype"/>
          <w:i/>
          <w:u w:val="single"/>
        </w:rPr>
        <w:t xml:space="preserve"> </w:t>
      </w:r>
      <w:r w:rsidRPr="007673EF">
        <w:rPr>
          <w:rFonts w:ascii="Palatino Linotype" w:hAnsi="Palatino Linotype"/>
          <w:i/>
          <w:u w:val="single"/>
        </w:rPr>
        <w:t>desarrollo del personal</w:t>
      </w:r>
      <w:r w:rsidRPr="007673EF">
        <w:rPr>
          <w:rFonts w:ascii="Palatino Linotype" w:hAnsi="Palatino Linotype"/>
          <w:i/>
        </w:rPr>
        <w:t xml:space="preserve">, así como la aplicación de las disposiciones laborales y sindicales. Supervisará la elaboración y distribución de la nómina, garantizando su apego a la </w:t>
      </w:r>
      <w:r w:rsidRPr="007673EF">
        <w:rPr>
          <w:rFonts w:ascii="Palatino Linotype" w:hAnsi="Palatino Linotype"/>
          <w:i/>
        </w:rPr>
        <w:lastRenderedPageBreak/>
        <w:t>normatividad y el presupuesto autorizado. Dirigirá los procesos de adquisición, arrendamiento y contratación de servicios, asegurando la eficiencia y transparencia en el uso de los recursos públicos. Administrará el parque vehicular, los bienes municipales y la logística de eventos públicos e implementará políticas de gobierno digital y normativas para el uso de tecnologías de la información, promoviendo la eficiencia operativa de la administración pública municipal.</w:t>
      </w:r>
    </w:p>
    <w:p w14:paraId="7FD9E456" w14:textId="77777777" w:rsidR="004753C6" w:rsidRDefault="004753C6" w:rsidP="004753C6">
      <w:pPr>
        <w:spacing w:line="360" w:lineRule="auto"/>
        <w:jc w:val="both"/>
        <w:rPr>
          <w:rFonts w:ascii="Palatino Linotype" w:hAnsi="Palatino Linotype"/>
          <w:sz w:val="24"/>
          <w:szCs w:val="24"/>
        </w:rPr>
      </w:pPr>
    </w:p>
    <w:p w14:paraId="6519B27F" w14:textId="77777777" w:rsidR="004753C6" w:rsidRPr="004753C6" w:rsidRDefault="004753C6" w:rsidP="004753C6">
      <w:pPr>
        <w:spacing w:line="360" w:lineRule="auto"/>
        <w:jc w:val="both"/>
        <w:rPr>
          <w:rFonts w:ascii="Palatino Linotype" w:hAnsi="Palatino Linotype"/>
          <w:i/>
        </w:rPr>
      </w:pPr>
      <w:r>
        <w:rPr>
          <w:rFonts w:ascii="Palatino Linotype" w:hAnsi="Palatino Linotype"/>
          <w:sz w:val="24"/>
          <w:szCs w:val="24"/>
        </w:rPr>
        <w:t xml:space="preserve">De lo anterior, le corresponde a la Coordinación Jurídica validar los acuerdos y proyectos del bando municipal y códigos reglamentarios en términos del artículo 3. 17 del Código Reglamentario Municipal de Toluca y será el Presidente Municipal quien autorice los manuales de organización y de procedimientos, en los términos siguientes; </w:t>
      </w:r>
    </w:p>
    <w:p w14:paraId="25E1AAB3" w14:textId="77777777" w:rsidR="004753C6" w:rsidRDefault="004753C6" w:rsidP="004753C6">
      <w:pPr>
        <w:spacing w:line="360" w:lineRule="auto"/>
        <w:ind w:left="708"/>
        <w:jc w:val="both"/>
        <w:rPr>
          <w:rFonts w:ascii="Palatino Linotype" w:hAnsi="Palatino Linotype"/>
          <w:i/>
        </w:rPr>
      </w:pPr>
      <w:r w:rsidRPr="00F60831">
        <w:rPr>
          <w:rFonts w:ascii="Palatino Linotype" w:hAnsi="Palatino Linotype"/>
          <w:b/>
          <w:i/>
        </w:rPr>
        <w:t>Artículo 1.4</w:t>
      </w:r>
      <w:r w:rsidRPr="004753C6">
        <w:rPr>
          <w:rFonts w:ascii="Palatino Linotype" w:hAnsi="Palatino Linotype"/>
          <w:i/>
        </w:rPr>
        <w:t>. El presidente municipal autorizará los manuales de organización y de procedimientos de las dependencias, unidades, órganos desconcentrados y áreas de la presidencia y demás disposiciones administrativas que sean necesarias para su debido funcionamiento; así como su actualización</w:t>
      </w:r>
      <w:r>
        <w:t>.</w:t>
      </w:r>
    </w:p>
    <w:p w14:paraId="5D5E5278" w14:textId="77777777" w:rsidR="004753C6" w:rsidRDefault="004753C6" w:rsidP="004753C6">
      <w:pPr>
        <w:spacing w:line="360" w:lineRule="auto"/>
        <w:ind w:left="708"/>
        <w:jc w:val="center"/>
        <w:rPr>
          <w:rFonts w:ascii="Palatino Linotype" w:hAnsi="Palatino Linotype"/>
          <w:i/>
        </w:rPr>
      </w:pPr>
      <w:r w:rsidRPr="004753C6">
        <w:rPr>
          <w:rFonts w:ascii="Palatino Linotype" w:hAnsi="Palatino Linotype"/>
          <w:i/>
        </w:rPr>
        <w:t>DE LA COORDINACIÓN JURÍDICA</w:t>
      </w:r>
    </w:p>
    <w:p w14:paraId="068E9D57" w14:textId="77777777" w:rsidR="004753C6" w:rsidRPr="004753C6" w:rsidRDefault="004753C6" w:rsidP="004753C6">
      <w:pPr>
        <w:spacing w:line="360" w:lineRule="auto"/>
        <w:ind w:left="708"/>
        <w:jc w:val="both"/>
        <w:rPr>
          <w:rFonts w:ascii="Palatino Linotype" w:hAnsi="Palatino Linotype"/>
          <w:i/>
          <w:sz w:val="24"/>
          <w:szCs w:val="24"/>
        </w:rPr>
      </w:pPr>
      <w:r w:rsidRPr="00F60831">
        <w:rPr>
          <w:rFonts w:ascii="Palatino Linotype" w:hAnsi="Palatino Linotype"/>
          <w:b/>
          <w:i/>
        </w:rPr>
        <w:t>Artículo 3.17</w:t>
      </w:r>
      <w:r w:rsidRPr="004753C6">
        <w:rPr>
          <w:rFonts w:ascii="Palatino Linotype" w:hAnsi="Palatino Linotype"/>
          <w:i/>
        </w:rPr>
        <w:t>. La o el titular de la Coordinación Jurídica tendrá las siguientes atribuciones:</w:t>
      </w:r>
    </w:p>
    <w:p w14:paraId="56A21916" w14:textId="324C7329" w:rsidR="004753C6" w:rsidRPr="002E69EB" w:rsidRDefault="004753C6" w:rsidP="002E69EB">
      <w:pPr>
        <w:spacing w:line="360" w:lineRule="auto"/>
        <w:ind w:left="708"/>
        <w:jc w:val="both"/>
        <w:rPr>
          <w:rFonts w:ascii="Palatino Linotype" w:hAnsi="Palatino Linotype"/>
          <w:i/>
        </w:rPr>
      </w:pPr>
      <w:r w:rsidRPr="004753C6">
        <w:rPr>
          <w:rFonts w:ascii="Palatino Linotype" w:hAnsi="Palatino Linotype"/>
          <w:i/>
        </w:rPr>
        <w:t>X. Formular los proyectos del Bando Municipal y Código Reglamentario y validar los acuerdos de carácter general que emitan las dependencias municipales;</w:t>
      </w:r>
    </w:p>
    <w:p w14:paraId="5DD80BFA" w14:textId="77777777" w:rsidR="00F60831" w:rsidRDefault="00F60831" w:rsidP="00273E25">
      <w:pPr>
        <w:spacing w:line="360" w:lineRule="auto"/>
        <w:jc w:val="both"/>
        <w:rPr>
          <w:rFonts w:ascii="Palatino Linotype" w:hAnsi="Palatino Linotype"/>
          <w:sz w:val="24"/>
          <w:szCs w:val="24"/>
        </w:rPr>
      </w:pPr>
    </w:p>
    <w:p w14:paraId="23A94B18" w14:textId="77777777" w:rsidR="00A433D9" w:rsidRPr="00273E25" w:rsidRDefault="00A433D9" w:rsidP="00273E25">
      <w:pPr>
        <w:spacing w:line="360" w:lineRule="auto"/>
        <w:jc w:val="both"/>
        <w:rPr>
          <w:rFonts w:ascii="Palatino Linotype" w:hAnsi="Palatino Linotype"/>
          <w:i/>
        </w:rPr>
      </w:pPr>
      <w:r>
        <w:rPr>
          <w:rFonts w:ascii="Palatino Linotype" w:hAnsi="Palatino Linotype"/>
          <w:sz w:val="24"/>
          <w:szCs w:val="24"/>
        </w:rPr>
        <w:t xml:space="preserve">Ahora bien, se debe traer a colación </w:t>
      </w:r>
      <w:r w:rsidR="00273E25">
        <w:rPr>
          <w:rFonts w:ascii="Palatino Linotype" w:hAnsi="Palatino Linotype"/>
          <w:sz w:val="24"/>
          <w:szCs w:val="24"/>
        </w:rPr>
        <w:t xml:space="preserve">el artículo 57 de la Ley de Transparencia Local a efecto de advertir que el Titular de la Unidad de Transparencia debe de cumplir con los </w:t>
      </w:r>
      <w:r w:rsidR="00273E25">
        <w:rPr>
          <w:rFonts w:ascii="Palatino Linotype" w:hAnsi="Palatino Linotype"/>
          <w:sz w:val="24"/>
          <w:szCs w:val="24"/>
        </w:rPr>
        <w:lastRenderedPageBreak/>
        <w:t xml:space="preserve">siguientes requisitos entre los cuales se destaca la certificación en acceso a la información, transparencia y protección de datos personales emitida por este Órgano Garante; </w:t>
      </w:r>
    </w:p>
    <w:p w14:paraId="30B292FD" w14:textId="77777777" w:rsidR="00F2645E" w:rsidRPr="00F2645E" w:rsidRDefault="00F2645E" w:rsidP="00A433D9">
      <w:pPr>
        <w:spacing w:line="360" w:lineRule="auto"/>
        <w:ind w:left="708"/>
        <w:jc w:val="both"/>
        <w:rPr>
          <w:rFonts w:ascii="Palatino Linotype" w:hAnsi="Palatino Linotype"/>
          <w:i/>
        </w:rPr>
      </w:pPr>
      <w:r w:rsidRPr="00F2645E">
        <w:rPr>
          <w:rFonts w:ascii="Palatino Linotype" w:hAnsi="Palatino Linotype"/>
          <w:b/>
          <w:i/>
        </w:rPr>
        <w:t>Artículo 57.</w:t>
      </w:r>
      <w:r w:rsidRPr="00F2645E">
        <w:rPr>
          <w:rFonts w:ascii="Palatino Linotype" w:hAnsi="Palatino Linotype"/>
          <w:i/>
        </w:rPr>
        <w:t xml:space="preserve">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4DBDC163" w14:textId="77777777" w:rsidR="00F2645E" w:rsidRPr="00F2645E" w:rsidRDefault="00F2645E" w:rsidP="00F2645E">
      <w:pPr>
        <w:pStyle w:val="Prrafodelista"/>
        <w:numPr>
          <w:ilvl w:val="0"/>
          <w:numId w:val="18"/>
        </w:numPr>
        <w:spacing w:line="360" w:lineRule="auto"/>
        <w:jc w:val="both"/>
        <w:rPr>
          <w:rFonts w:ascii="Palatino Linotype" w:hAnsi="Palatino Linotype"/>
          <w:i/>
        </w:rPr>
      </w:pPr>
      <w:r w:rsidRPr="00273E25">
        <w:rPr>
          <w:rFonts w:ascii="Palatino Linotype" w:hAnsi="Palatino Linotype"/>
          <w:i/>
          <w:u w:val="single"/>
        </w:rPr>
        <w:t>Contar con conocimiento o, tratándose de las entidades gubernamentales estatales y los municipios certificación en materia de acceso a la información, transparencia y protección de datos personales, que para tal efecto emita el Instituto</w:t>
      </w:r>
      <w:r w:rsidRPr="00F2645E">
        <w:rPr>
          <w:rFonts w:ascii="Palatino Linotype" w:hAnsi="Palatino Linotype"/>
          <w:i/>
        </w:rPr>
        <w:t xml:space="preserve">; </w:t>
      </w:r>
    </w:p>
    <w:p w14:paraId="03B0C5C4" w14:textId="77777777" w:rsidR="00F2645E" w:rsidRPr="00F2645E" w:rsidRDefault="00F2645E" w:rsidP="00F2645E">
      <w:pPr>
        <w:pStyle w:val="Prrafodelista"/>
        <w:numPr>
          <w:ilvl w:val="0"/>
          <w:numId w:val="18"/>
        </w:numPr>
        <w:spacing w:line="360" w:lineRule="auto"/>
        <w:jc w:val="both"/>
        <w:rPr>
          <w:rFonts w:ascii="Palatino Linotype" w:eastAsia="Palatino Linotype" w:hAnsi="Palatino Linotype" w:cs="Palatino Linotype"/>
          <w:i/>
          <w:color w:val="000000"/>
          <w:sz w:val="24"/>
          <w:szCs w:val="24"/>
        </w:rPr>
      </w:pPr>
      <w:r w:rsidRPr="00F2645E">
        <w:rPr>
          <w:rFonts w:ascii="Palatino Linotype" w:hAnsi="Palatino Linotype"/>
          <w:i/>
        </w:rPr>
        <w:t xml:space="preserve">Experiencia en materia de acceso a la información y protección de datospersonales; y </w:t>
      </w:r>
    </w:p>
    <w:p w14:paraId="2F9F98AA" w14:textId="77777777" w:rsidR="00F2645E" w:rsidRPr="00F2645E" w:rsidRDefault="00F2645E" w:rsidP="00F2645E">
      <w:pPr>
        <w:pStyle w:val="Prrafodelista"/>
        <w:numPr>
          <w:ilvl w:val="0"/>
          <w:numId w:val="18"/>
        </w:numPr>
        <w:spacing w:line="360" w:lineRule="auto"/>
        <w:jc w:val="both"/>
        <w:rPr>
          <w:rFonts w:ascii="Palatino Linotype" w:eastAsia="Palatino Linotype" w:hAnsi="Palatino Linotype" w:cs="Palatino Linotype"/>
          <w:color w:val="000000"/>
          <w:sz w:val="24"/>
          <w:szCs w:val="24"/>
        </w:rPr>
      </w:pPr>
      <w:r w:rsidRPr="00F2645E">
        <w:rPr>
          <w:rFonts w:ascii="Palatino Linotype" w:hAnsi="Palatino Linotype"/>
          <w:i/>
        </w:rPr>
        <w:t>Habilidades de organización y comunicación, así como visión y liderazgo</w:t>
      </w:r>
      <w:r>
        <w:t>.</w:t>
      </w:r>
    </w:p>
    <w:p w14:paraId="18B08EE5" w14:textId="77777777" w:rsidR="00F2645E" w:rsidRDefault="00F2645E" w:rsidP="00A433D9">
      <w:pPr>
        <w:spacing w:line="360" w:lineRule="auto"/>
        <w:jc w:val="both"/>
        <w:rPr>
          <w:rFonts w:ascii="Palatino Linotype" w:eastAsia="Palatino Linotype" w:hAnsi="Palatino Linotype" w:cs="Palatino Linotype"/>
          <w:color w:val="000000"/>
          <w:sz w:val="24"/>
          <w:szCs w:val="24"/>
        </w:rPr>
      </w:pPr>
    </w:p>
    <w:p w14:paraId="4866B890" w14:textId="77777777" w:rsidR="00273E25" w:rsidRDefault="00A433D9" w:rsidP="00273E25">
      <w:pPr>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color w:val="000000"/>
          <w:sz w:val="24"/>
          <w:szCs w:val="24"/>
        </w:rPr>
        <w:t>Ahora bien en</w:t>
      </w:r>
      <w:r w:rsidR="00273E25" w:rsidRPr="00273E25">
        <w:rPr>
          <w:rFonts w:ascii="Palatino Linotype" w:hAnsi="Palatino Linotype"/>
          <w:sz w:val="24"/>
          <w:szCs w:val="24"/>
        </w:rPr>
        <w:t xml:space="preserve"> </w:t>
      </w:r>
      <w:r w:rsidR="00273E25" w:rsidRPr="006B40C4">
        <w:rPr>
          <w:rFonts w:ascii="Palatino Linotype" w:hAnsi="Palatino Linotype"/>
          <w:sz w:val="24"/>
          <w:szCs w:val="24"/>
        </w:rPr>
        <w:t>d</w:t>
      </w:r>
      <w:r w:rsidR="00273E25" w:rsidRPr="006B40C4">
        <w:rPr>
          <w:rFonts w:ascii="Palatino Linotype" w:eastAsia="Palatino Linotype" w:hAnsi="Palatino Linotype" w:cs="Palatino Linotype"/>
          <w:sz w:val="24"/>
          <w:szCs w:val="24"/>
        </w:rPr>
        <w:t xml:space="preserve">e acuerdo con el Consejo Nacional de Normalización y Certificación de Competencias, </w:t>
      </w:r>
      <w:r w:rsidR="00273E25" w:rsidRPr="0067498B">
        <w:rPr>
          <w:rFonts w:ascii="Palatino Linotype" w:eastAsia="Palatino Linotype" w:hAnsi="Palatino Linotype" w:cs="Palatino Linotype"/>
          <w:sz w:val="24"/>
          <w:szCs w:val="24"/>
        </w:rPr>
        <w:t xml:space="preserve">el </w:t>
      </w:r>
      <w:r w:rsidR="00273E25" w:rsidRPr="0067498B">
        <w:rPr>
          <w:rFonts w:ascii="Palatino Linotype" w:eastAsia="Palatino Linotype" w:hAnsi="Palatino Linotype" w:cs="Palatino Linotype"/>
          <w:b/>
          <w:i/>
          <w:sz w:val="24"/>
          <w:szCs w:val="24"/>
        </w:rPr>
        <w:t>Certificado de Competencia</w:t>
      </w:r>
      <w:r w:rsidR="00273E25" w:rsidRPr="0067498B">
        <w:rPr>
          <w:rFonts w:ascii="Palatino Linotype" w:eastAsia="Palatino Linotype" w:hAnsi="Palatino Linotype" w:cs="Palatino Linotype"/>
          <w:sz w:val="24"/>
          <w:szCs w:val="24"/>
        </w:rPr>
        <w:t xml:space="preserve"> es un documento oficial donde se acredita a una persona como competente de acuerdo con lo establecido en un Estándar de Competencia, es decir, este documento a</w:t>
      </w:r>
      <w:r w:rsidR="00273E25" w:rsidRPr="0067498B">
        <w:rPr>
          <w:rFonts w:ascii="Palatino Linotype" w:eastAsia="Palatino Linotype" w:hAnsi="Palatino Linotype" w:cs="Palatino Linotype"/>
          <w:b/>
          <w:i/>
          <w:sz w:val="24"/>
          <w:szCs w:val="24"/>
        </w:rPr>
        <w:t>segura que una persona cuenta con un dominio respecto a una materia específica.</w:t>
      </w:r>
      <w:r w:rsidR="00273E25" w:rsidRPr="0067498B">
        <w:rPr>
          <w:rFonts w:ascii="Palatino Linotype" w:eastAsia="Palatino Linotype" w:hAnsi="Palatino Linotype" w:cs="Palatino Linotype"/>
          <w:sz w:val="24"/>
          <w:szCs w:val="24"/>
        </w:rPr>
        <w:t xml:space="preserve"> </w:t>
      </w:r>
      <w:r w:rsidR="00273E25">
        <w:rPr>
          <w:rFonts w:ascii="Palatino Linotype" w:eastAsia="Palatino Linotype" w:hAnsi="Palatino Linotype" w:cs="Palatino Linotype"/>
          <w:sz w:val="24"/>
          <w:szCs w:val="24"/>
        </w:rPr>
        <w:t xml:space="preserve"> </w:t>
      </w:r>
    </w:p>
    <w:p w14:paraId="27C35032" w14:textId="77777777" w:rsidR="00273E25" w:rsidRPr="00FF16BD" w:rsidRDefault="00273E25" w:rsidP="00273E25">
      <w:pPr>
        <w:spacing w:line="360" w:lineRule="auto"/>
        <w:ind w:right="49"/>
        <w:jc w:val="both"/>
        <w:rPr>
          <w:rFonts w:ascii="Palatino Linotype" w:hAnsi="Palatino Linotype"/>
          <w:sz w:val="24"/>
          <w:szCs w:val="24"/>
        </w:rPr>
      </w:pPr>
    </w:p>
    <w:p w14:paraId="0BE5D9D9" w14:textId="44504B77" w:rsidR="00816D66" w:rsidRDefault="00273E25" w:rsidP="00273E25">
      <w:pPr>
        <w:spacing w:line="360" w:lineRule="auto"/>
        <w:ind w:right="49"/>
        <w:jc w:val="both"/>
        <w:rPr>
          <w:rFonts w:ascii="Palatino Linotype" w:hAnsi="Palatino Linotype"/>
          <w:sz w:val="24"/>
          <w:szCs w:val="24"/>
        </w:rPr>
      </w:pPr>
      <w:r w:rsidRPr="0067498B">
        <w:rPr>
          <w:rFonts w:ascii="Palatino Linotype" w:hAnsi="Palatino Linotype"/>
          <w:sz w:val="24"/>
          <w:szCs w:val="24"/>
        </w:rPr>
        <w:t>De lo anterior se puede establecer que el certificado de competencia es el documento que acredita que un Servidor Público cuenta con los conocimientos necesarios para fungir como Titular de un área administrativa</w:t>
      </w:r>
      <w:r>
        <w:rPr>
          <w:rFonts w:ascii="Palatino Linotype" w:hAnsi="Palatino Linotype"/>
          <w:sz w:val="24"/>
          <w:szCs w:val="24"/>
        </w:rPr>
        <w:t>. Ahora bien,</w:t>
      </w:r>
      <w:r w:rsidRPr="0067498B">
        <w:rPr>
          <w:rFonts w:ascii="Palatino Linotype" w:hAnsi="Palatino Linotype"/>
          <w:sz w:val="24"/>
          <w:szCs w:val="24"/>
        </w:rPr>
        <w:t xml:space="preserve"> se puede establecer que el certificado de competencia es el documento que acredita que un Servidor Público cuenta con los conocimientos necesarios para fungir como Tit</w:t>
      </w:r>
      <w:r w:rsidR="00D72C70">
        <w:rPr>
          <w:rFonts w:ascii="Palatino Linotype" w:hAnsi="Palatino Linotype"/>
          <w:sz w:val="24"/>
          <w:szCs w:val="24"/>
        </w:rPr>
        <w:t>ular de un área administrativa.</w:t>
      </w:r>
    </w:p>
    <w:p w14:paraId="0BE30D89" w14:textId="77777777" w:rsidR="00273E25" w:rsidRPr="00273E25" w:rsidRDefault="00273E25" w:rsidP="00273E25">
      <w:pPr>
        <w:spacing w:line="360" w:lineRule="auto"/>
        <w:ind w:right="49"/>
        <w:jc w:val="both"/>
        <w:rPr>
          <w:rFonts w:ascii="Palatino Linotype" w:eastAsia="Palatino Linotype" w:hAnsi="Palatino Linotype" w:cs="Palatino Linotype"/>
          <w:sz w:val="24"/>
          <w:szCs w:val="24"/>
        </w:rPr>
      </w:pPr>
      <w:r>
        <w:rPr>
          <w:rFonts w:ascii="Palatino Linotype" w:hAnsi="Palatino Linotype"/>
          <w:sz w:val="24"/>
          <w:szCs w:val="24"/>
        </w:rPr>
        <w:lastRenderedPageBreak/>
        <w:t xml:space="preserve">Sin que pase por </w:t>
      </w:r>
      <w:r w:rsidRPr="00273E25">
        <w:rPr>
          <w:rFonts w:ascii="Palatino Linotype" w:hAnsi="Palatino Linotype"/>
          <w:sz w:val="24"/>
          <w:szCs w:val="24"/>
        </w:rPr>
        <w:t xml:space="preserve">desapercibido por este Instituto que se debe de considerar lo siguiente; </w:t>
      </w:r>
    </w:p>
    <w:p w14:paraId="208B00FC" w14:textId="77777777" w:rsidR="00273E25" w:rsidRPr="00273E25" w:rsidRDefault="00273E25" w:rsidP="00273E25">
      <w:pPr>
        <w:pStyle w:val="Prrafodelista"/>
        <w:numPr>
          <w:ilvl w:val="0"/>
          <w:numId w:val="19"/>
        </w:numPr>
        <w:spacing w:line="360" w:lineRule="auto"/>
        <w:jc w:val="both"/>
        <w:rPr>
          <w:rFonts w:ascii="Palatino Linotype" w:hAnsi="Palatino Linotype"/>
          <w:sz w:val="24"/>
          <w:szCs w:val="24"/>
        </w:rPr>
      </w:pPr>
      <w:r w:rsidRPr="00273E25">
        <w:rPr>
          <w:rFonts w:ascii="Palatino Linotype" w:hAnsi="Palatino Linotype"/>
          <w:b/>
          <w:bCs/>
          <w:sz w:val="24"/>
          <w:szCs w:val="24"/>
        </w:rPr>
        <w:t>Fotografía:</w:t>
      </w:r>
      <w:r w:rsidRPr="00273E25">
        <w:rPr>
          <w:rFonts w:ascii="Palatino Linotype" w:hAnsi="Palatino Linotype"/>
          <w:sz w:val="24"/>
          <w:szCs w:val="24"/>
        </w:rPr>
        <w:t xml:space="preserve"> Tratándose de servidores públicos se cuenta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w:t>
      </w:r>
    </w:p>
    <w:p w14:paraId="0FB19094" w14:textId="77777777" w:rsidR="00273E25" w:rsidRPr="00273E25" w:rsidRDefault="00273E25" w:rsidP="00273E25">
      <w:pPr>
        <w:spacing w:line="360" w:lineRule="auto"/>
        <w:contextualSpacing/>
        <w:jc w:val="both"/>
        <w:rPr>
          <w:rFonts w:ascii="Palatino Linotype" w:hAnsi="Palatino Linotype"/>
          <w:sz w:val="24"/>
          <w:szCs w:val="24"/>
        </w:rPr>
      </w:pPr>
    </w:p>
    <w:p w14:paraId="2A0426C1" w14:textId="77777777" w:rsidR="00273E25" w:rsidRPr="00273E25" w:rsidRDefault="00273E25" w:rsidP="00273E25">
      <w:pPr>
        <w:pStyle w:val="Prrafodelista"/>
        <w:spacing w:line="360" w:lineRule="auto"/>
        <w:jc w:val="both"/>
        <w:rPr>
          <w:rFonts w:ascii="Palatino Linotype" w:hAnsi="Palatino Linotype"/>
          <w:sz w:val="24"/>
          <w:szCs w:val="24"/>
        </w:rPr>
      </w:pPr>
      <w:r w:rsidRPr="00273E25">
        <w:rPr>
          <w:rFonts w:ascii="Palatino Linotype" w:hAnsi="Palatino Linotype"/>
          <w:sz w:val="24"/>
          <w:szCs w:val="24"/>
        </w:rPr>
        <w:t>En este sentido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7C4F7B4C" w14:textId="77777777" w:rsidR="00273E25" w:rsidRPr="00273E25" w:rsidRDefault="00273E25" w:rsidP="00273E25">
      <w:pPr>
        <w:pStyle w:val="Prrafodelista"/>
        <w:spacing w:line="360" w:lineRule="auto"/>
        <w:jc w:val="both"/>
        <w:rPr>
          <w:rFonts w:ascii="Palatino Linotype" w:hAnsi="Palatino Linotype"/>
          <w:sz w:val="24"/>
          <w:szCs w:val="24"/>
        </w:rPr>
      </w:pPr>
    </w:p>
    <w:p w14:paraId="103A13DD" w14:textId="77777777" w:rsidR="00273E25" w:rsidRPr="00273E25" w:rsidRDefault="00273E25" w:rsidP="00273E25">
      <w:pPr>
        <w:pStyle w:val="Prrafodelista"/>
        <w:spacing w:line="360" w:lineRule="auto"/>
        <w:jc w:val="both"/>
        <w:rPr>
          <w:rFonts w:ascii="Palatino Linotype" w:hAnsi="Palatino Linotype"/>
          <w:sz w:val="24"/>
          <w:szCs w:val="24"/>
        </w:rPr>
      </w:pPr>
      <w:r w:rsidRPr="00273E25">
        <w:rPr>
          <w:rFonts w:ascii="Palatino Linotype" w:hAnsi="Palatino Linotype"/>
          <w:sz w:val="24"/>
          <w:szCs w:val="24"/>
        </w:rPr>
        <w:t xml:space="preserve">Así, dichos datos constituyen la reproducción fiel de las características físicas de una persona en un momento determinado, por lo que representan un instrumento </w:t>
      </w:r>
      <w:r w:rsidRPr="00273E25">
        <w:rPr>
          <w:rFonts w:ascii="Palatino Linotype" w:hAnsi="Palatino Linotype"/>
          <w:sz w:val="24"/>
          <w:szCs w:val="24"/>
        </w:rPr>
        <w:lastRenderedPageBreak/>
        <w:t>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1F18C580" w14:textId="77777777" w:rsidR="00273E25" w:rsidRPr="00273E25" w:rsidRDefault="00273E25" w:rsidP="00273E25">
      <w:pPr>
        <w:pStyle w:val="Prrafodelista"/>
        <w:spacing w:line="360" w:lineRule="auto"/>
        <w:jc w:val="both"/>
        <w:rPr>
          <w:rFonts w:ascii="Palatino Linotype" w:hAnsi="Palatino Linotype"/>
          <w:sz w:val="24"/>
          <w:szCs w:val="24"/>
        </w:rPr>
      </w:pPr>
    </w:p>
    <w:p w14:paraId="145D8C87" w14:textId="77777777" w:rsidR="00273E25" w:rsidRPr="00273E25" w:rsidRDefault="00273E25" w:rsidP="00273E25">
      <w:pPr>
        <w:pStyle w:val="Prrafodelista"/>
        <w:spacing w:line="360" w:lineRule="auto"/>
        <w:jc w:val="both"/>
        <w:rPr>
          <w:rFonts w:ascii="Palatino Linotype" w:hAnsi="Palatino Linotype"/>
          <w:sz w:val="24"/>
          <w:szCs w:val="24"/>
        </w:rPr>
      </w:pPr>
      <w:r w:rsidRPr="00273E25">
        <w:rPr>
          <w:rFonts w:ascii="Palatino Linotype" w:hAnsi="Palatino Linotype"/>
          <w:sz w:val="24"/>
          <w:szCs w:val="24"/>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63E4E664" w14:textId="77777777" w:rsidR="00273E25" w:rsidRPr="00273E25" w:rsidRDefault="00273E25" w:rsidP="00273E25">
      <w:pPr>
        <w:pStyle w:val="Prrafodelista"/>
        <w:spacing w:line="360" w:lineRule="auto"/>
        <w:jc w:val="both"/>
        <w:rPr>
          <w:rFonts w:ascii="Palatino Linotype" w:hAnsi="Palatino Linotype"/>
          <w:sz w:val="24"/>
          <w:szCs w:val="24"/>
        </w:rPr>
      </w:pPr>
    </w:p>
    <w:p w14:paraId="5F6771E1" w14:textId="77777777" w:rsidR="00273E25" w:rsidRPr="00273E25" w:rsidRDefault="00273E25" w:rsidP="00273E25">
      <w:pPr>
        <w:pStyle w:val="Prrafodelista"/>
        <w:spacing w:line="360" w:lineRule="auto"/>
        <w:jc w:val="both"/>
        <w:rPr>
          <w:rFonts w:ascii="Palatino Linotype" w:hAnsi="Palatino Linotype"/>
          <w:sz w:val="24"/>
          <w:szCs w:val="24"/>
        </w:rPr>
      </w:pPr>
      <w:r w:rsidRPr="00273E25">
        <w:rPr>
          <w:rFonts w:ascii="Palatino Linotype" w:hAnsi="Palatino Linotype"/>
          <w:sz w:val="24"/>
          <w:szCs w:val="24"/>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1E889FA1" w14:textId="77777777" w:rsidR="00273E25" w:rsidRPr="00273E25" w:rsidRDefault="00273E25" w:rsidP="00273E25">
      <w:pPr>
        <w:pStyle w:val="Prrafodelista"/>
        <w:spacing w:line="360" w:lineRule="auto"/>
        <w:jc w:val="both"/>
        <w:rPr>
          <w:rFonts w:ascii="Palatino Linotype" w:hAnsi="Palatino Linotype"/>
          <w:sz w:val="24"/>
          <w:szCs w:val="24"/>
        </w:rPr>
      </w:pPr>
    </w:p>
    <w:p w14:paraId="7A60A3A0" w14:textId="77777777" w:rsidR="00273E25" w:rsidRPr="00273E25" w:rsidRDefault="00273E25" w:rsidP="00273E25">
      <w:pPr>
        <w:pStyle w:val="Prrafodelista"/>
        <w:spacing w:line="360" w:lineRule="auto"/>
        <w:jc w:val="both"/>
        <w:rPr>
          <w:rFonts w:ascii="Palatino Linotype" w:hAnsi="Palatino Linotype"/>
          <w:sz w:val="24"/>
          <w:szCs w:val="24"/>
        </w:rPr>
      </w:pPr>
      <w:r w:rsidRPr="00273E25">
        <w:rPr>
          <w:rFonts w:ascii="Palatino Linotype" w:hAnsi="Palatino Linotype"/>
          <w:sz w:val="24"/>
          <w:szCs w:val="24"/>
        </w:rPr>
        <w:lastRenderedPageBreak/>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14:paraId="68721D8B" w14:textId="77777777" w:rsidR="00273E25" w:rsidRPr="00273E25" w:rsidRDefault="00273E25" w:rsidP="00273E25">
      <w:pPr>
        <w:pStyle w:val="Prrafodelista"/>
        <w:spacing w:line="360" w:lineRule="auto"/>
        <w:jc w:val="both"/>
        <w:rPr>
          <w:rFonts w:ascii="Palatino Linotype" w:hAnsi="Palatino Linotype"/>
          <w:sz w:val="24"/>
          <w:szCs w:val="24"/>
        </w:rPr>
      </w:pPr>
    </w:p>
    <w:p w14:paraId="7CE45767" w14:textId="77777777" w:rsidR="00273E25" w:rsidRPr="00273E25" w:rsidRDefault="00273E25" w:rsidP="00273E25">
      <w:pPr>
        <w:pStyle w:val="Prrafodelista"/>
        <w:spacing w:line="360" w:lineRule="auto"/>
        <w:jc w:val="both"/>
        <w:rPr>
          <w:rFonts w:ascii="Palatino Linotype" w:hAnsi="Palatino Linotype"/>
          <w:sz w:val="24"/>
          <w:szCs w:val="24"/>
        </w:rPr>
      </w:pPr>
      <w:r w:rsidRPr="00273E25">
        <w:rPr>
          <w:rFonts w:ascii="Palatino Linotype" w:hAnsi="Palatino Linotype"/>
          <w:sz w:val="24"/>
          <w:szCs w:val="24"/>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5EF9F890" w14:textId="77777777" w:rsidR="00273E25" w:rsidRPr="00273E25" w:rsidRDefault="00273E25" w:rsidP="00273E25">
      <w:pPr>
        <w:pStyle w:val="Prrafodelista"/>
        <w:spacing w:line="360" w:lineRule="auto"/>
        <w:jc w:val="both"/>
        <w:rPr>
          <w:rFonts w:ascii="Palatino Linotype" w:hAnsi="Palatino Linotype"/>
          <w:sz w:val="24"/>
          <w:szCs w:val="24"/>
        </w:rPr>
      </w:pPr>
    </w:p>
    <w:p w14:paraId="36C186C0" w14:textId="77777777" w:rsidR="00273E25" w:rsidRPr="00273E25" w:rsidRDefault="00273E25" w:rsidP="00273E25">
      <w:pPr>
        <w:pStyle w:val="Prrafodelista"/>
        <w:spacing w:line="360" w:lineRule="auto"/>
        <w:jc w:val="both"/>
        <w:rPr>
          <w:rFonts w:ascii="Palatino Linotype" w:hAnsi="Palatino Linotype"/>
          <w:sz w:val="24"/>
          <w:szCs w:val="24"/>
        </w:rPr>
      </w:pPr>
      <w:r w:rsidRPr="00273E25">
        <w:rPr>
          <w:rFonts w:ascii="Palatino Linotype" w:hAnsi="Palatino Linotype"/>
          <w:sz w:val="24"/>
          <w:szCs w:val="24"/>
        </w:rPr>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w:t>
      </w:r>
      <w:r w:rsidRPr="00273E25">
        <w:rPr>
          <w:rFonts w:ascii="Palatino Linotype" w:hAnsi="Palatino Linotype"/>
          <w:sz w:val="24"/>
          <w:szCs w:val="24"/>
        </w:rPr>
        <w:lastRenderedPageBreak/>
        <w:t>Estado de México y Municipios, por lo que en las versiones públicas que se ordenen, no podrá clasificarse esa información.</w:t>
      </w:r>
    </w:p>
    <w:p w14:paraId="395B56CE" w14:textId="77777777" w:rsidR="00273E25" w:rsidRPr="00273E25" w:rsidRDefault="00273E25" w:rsidP="00273E25">
      <w:pPr>
        <w:pStyle w:val="Prrafodelista"/>
        <w:spacing w:line="360" w:lineRule="auto"/>
        <w:jc w:val="both"/>
        <w:rPr>
          <w:rFonts w:ascii="Palatino Linotype" w:hAnsi="Palatino Linotype"/>
          <w:sz w:val="24"/>
          <w:szCs w:val="24"/>
        </w:rPr>
      </w:pPr>
    </w:p>
    <w:p w14:paraId="001DFBA0" w14:textId="77777777" w:rsidR="00273E25" w:rsidRPr="00273E25" w:rsidRDefault="00273E25" w:rsidP="00273E25">
      <w:pPr>
        <w:pStyle w:val="Prrafodelista"/>
        <w:spacing w:line="360" w:lineRule="auto"/>
        <w:jc w:val="both"/>
        <w:rPr>
          <w:rFonts w:ascii="Palatino Linotype" w:hAnsi="Palatino Linotype"/>
          <w:sz w:val="24"/>
          <w:szCs w:val="24"/>
        </w:rPr>
      </w:pPr>
      <w:r w:rsidRPr="00273E25">
        <w:rPr>
          <w:rFonts w:ascii="Palatino Linotype" w:hAnsi="Palatino Linotype"/>
          <w:sz w:val="24"/>
          <w:szCs w:val="24"/>
        </w:rPr>
        <w:t>Cabe hacer la aclaración que aquellos documentos que sean clasificados en su totalidad por no revestir de interés público, como lo es la credencial de elector, la fotografía correrá la misma suerte que el documento en cuestión, únicamente para dicha expresión documental.</w:t>
      </w:r>
    </w:p>
    <w:p w14:paraId="194AD3FD" w14:textId="77777777" w:rsidR="00273E25" w:rsidRPr="00273E25" w:rsidRDefault="00273E25" w:rsidP="00273E25">
      <w:pPr>
        <w:pStyle w:val="Prrafodelista"/>
        <w:spacing w:line="360" w:lineRule="auto"/>
        <w:jc w:val="both"/>
        <w:rPr>
          <w:rFonts w:ascii="Palatino Linotype" w:hAnsi="Palatino Linotype"/>
          <w:sz w:val="24"/>
          <w:szCs w:val="24"/>
        </w:rPr>
      </w:pPr>
    </w:p>
    <w:p w14:paraId="66B3407D" w14:textId="77777777" w:rsidR="00273E25" w:rsidRPr="00273E25" w:rsidRDefault="00273E25" w:rsidP="00273E25">
      <w:pPr>
        <w:pStyle w:val="Prrafodelista"/>
        <w:numPr>
          <w:ilvl w:val="0"/>
          <w:numId w:val="19"/>
        </w:numPr>
        <w:spacing w:line="360" w:lineRule="auto"/>
        <w:jc w:val="both"/>
        <w:rPr>
          <w:rFonts w:ascii="Palatino Linotype" w:hAnsi="Palatino Linotype"/>
          <w:sz w:val="24"/>
          <w:szCs w:val="24"/>
        </w:rPr>
      </w:pPr>
      <w:r w:rsidRPr="00273E25">
        <w:rPr>
          <w:rFonts w:ascii="Palatino Linotype" w:hAnsi="Palatino Linotype"/>
          <w:b/>
          <w:bCs/>
          <w:sz w:val="24"/>
          <w:szCs w:val="24"/>
        </w:rPr>
        <w:t>Firma del titular</w:t>
      </w:r>
      <w:r w:rsidRPr="00273E25">
        <w:rPr>
          <w:rFonts w:ascii="Palatino Linotype" w:hAnsi="Palatino Linotype"/>
          <w:sz w:val="24"/>
          <w:szCs w:val="24"/>
        </w:rPr>
        <w:t>: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w:t>
      </w:r>
      <w:r w:rsidRPr="00C84761">
        <w:rPr>
          <w:rFonts w:ascii="Palatino Linotype" w:hAnsi="Palatino Linotype"/>
          <w:sz w:val="24"/>
          <w:szCs w:val="24"/>
        </w:rPr>
        <w:t>, en este sentido para el caso en específico la firma contenida en el título profesional o en  aquel que acredita el grado de estudios debe de guardar la misma naturaleza pues se realizó en su carácter de particulares y no así ejerciendo actos de autoridad.</w:t>
      </w:r>
    </w:p>
    <w:p w14:paraId="05BDF0BC" w14:textId="77777777" w:rsidR="00273E25" w:rsidRPr="00273E25" w:rsidRDefault="00273E25" w:rsidP="00273E25">
      <w:pPr>
        <w:pStyle w:val="Prrafodelista"/>
        <w:spacing w:line="360" w:lineRule="auto"/>
        <w:jc w:val="both"/>
        <w:rPr>
          <w:rFonts w:ascii="Palatino Linotype" w:hAnsi="Palatino Linotype"/>
          <w:sz w:val="24"/>
          <w:szCs w:val="24"/>
        </w:rPr>
      </w:pPr>
    </w:p>
    <w:p w14:paraId="62C90282" w14:textId="77777777" w:rsidR="00273E25" w:rsidRPr="00273E25" w:rsidRDefault="00273E25" w:rsidP="00273E25">
      <w:pPr>
        <w:pStyle w:val="Prrafodelista"/>
        <w:spacing w:line="360" w:lineRule="auto"/>
        <w:jc w:val="both"/>
        <w:rPr>
          <w:rFonts w:ascii="Palatino Linotype" w:hAnsi="Palatino Linotype"/>
          <w:sz w:val="24"/>
          <w:szCs w:val="24"/>
        </w:rPr>
      </w:pPr>
      <w:r w:rsidRPr="00273E25">
        <w:rPr>
          <w:rFonts w:ascii="Palatino Linotype" w:hAnsi="Palatino Linotype"/>
          <w:sz w:val="24"/>
          <w:szCs w:val="24"/>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w:t>
      </w:r>
      <w:r w:rsidRPr="00273E25">
        <w:rPr>
          <w:rFonts w:ascii="Palatino Linotype" w:hAnsi="Palatino Linotype"/>
          <w:sz w:val="24"/>
          <w:szCs w:val="24"/>
        </w:rPr>
        <w:lastRenderedPageBreak/>
        <w:t>sobre el debido ejercicio de sus atribuciones con motivo del empleo, cargo o comisión que le han sido encomendados.</w:t>
      </w:r>
    </w:p>
    <w:p w14:paraId="5472277E" w14:textId="77777777" w:rsidR="00B1562B" w:rsidRDefault="00B1562B" w:rsidP="00273E25">
      <w:pPr>
        <w:spacing w:line="360" w:lineRule="auto"/>
        <w:jc w:val="both"/>
        <w:rPr>
          <w:rFonts w:ascii="Palatino Linotype" w:hAnsi="Palatino Linotype"/>
          <w:bCs/>
          <w:iCs/>
          <w:sz w:val="24"/>
          <w:szCs w:val="24"/>
        </w:rPr>
      </w:pPr>
    </w:p>
    <w:p w14:paraId="3A61E6B0" w14:textId="77777777" w:rsidR="00C84761" w:rsidRDefault="00C84761" w:rsidP="00A433D9">
      <w:pP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lo anterior resulta pertinente analizar la información proporcionada por el Sujeto Obligado en respuesta e informe justificado en los términos siguientes; </w:t>
      </w:r>
    </w:p>
    <w:tbl>
      <w:tblPr>
        <w:tblStyle w:val="Tablaconcuadrcula"/>
        <w:tblW w:w="0" w:type="auto"/>
        <w:tblLook w:val="04A0" w:firstRow="1" w:lastRow="0" w:firstColumn="1" w:lastColumn="0" w:noHBand="0" w:noVBand="1"/>
      </w:tblPr>
      <w:tblGrid>
        <w:gridCol w:w="2416"/>
        <w:gridCol w:w="3391"/>
        <w:gridCol w:w="1234"/>
        <w:gridCol w:w="2303"/>
      </w:tblGrid>
      <w:tr w:rsidR="00C84761" w:rsidRPr="004477B4" w14:paraId="33761A43" w14:textId="77777777" w:rsidTr="004477B4">
        <w:tc>
          <w:tcPr>
            <w:tcW w:w="2416" w:type="dxa"/>
            <w:shd w:val="clear" w:color="auto" w:fill="D0CECE" w:themeFill="background2" w:themeFillShade="E6"/>
          </w:tcPr>
          <w:p w14:paraId="58DBC694" w14:textId="77777777" w:rsidR="00C84761" w:rsidRPr="004477B4" w:rsidRDefault="00C84761" w:rsidP="00A433D9">
            <w:pPr>
              <w:spacing w:line="360" w:lineRule="auto"/>
              <w:jc w:val="both"/>
              <w:rPr>
                <w:rFonts w:ascii="Palatino Linotype" w:eastAsia="Palatino Linotype" w:hAnsi="Palatino Linotype" w:cs="Palatino Linotype"/>
                <w:i/>
                <w:color w:val="000000"/>
              </w:rPr>
            </w:pPr>
            <w:r w:rsidRPr="004477B4">
              <w:rPr>
                <w:rFonts w:ascii="Palatino Linotype" w:eastAsia="Palatino Linotype" w:hAnsi="Palatino Linotype" w:cs="Palatino Linotype"/>
                <w:i/>
                <w:color w:val="000000"/>
              </w:rPr>
              <w:t xml:space="preserve">Requerimiento de Información </w:t>
            </w:r>
          </w:p>
        </w:tc>
        <w:tc>
          <w:tcPr>
            <w:tcW w:w="3391" w:type="dxa"/>
            <w:shd w:val="clear" w:color="auto" w:fill="D0CECE" w:themeFill="background2" w:themeFillShade="E6"/>
          </w:tcPr>
          <w:p w14:paraId="025DF10A" w14:textId="77777777" w:rsidR="00C84761" w:rsidRPr="004477B4" w:rsidRDefault="00C84761" w:rsidP="00A433D9">
            <w:pPr>
              <w:spacing w:line="360" w:lineRule="auto"/>
              <w:jc w:val="both"/>
              <w:rPr>
                <w:rFonts w:ascii="Palatino Linotype" w:eastAsia="Palatino Linotype" w:hAnsi="Palatino Linotype" w:cs="Palatino Linotype"/>
                <w:i/>
                <w:color w:val="000000"/>
              </w:rPr>
            </w:pPr>
            <w:r w:rsidRPr="004477B4">
              <w:rPr>
                <w:rFonts w:ascii="Palatino Linotype" w:eastAsia="Palatino Linotype" w:hAnsi="Palatino Linotype" w:cs="Palatino Linotype"/>
                <w:i/>
                <w:color w:val="000000"/>
              </w:rPr>
              <w:t>Respuesta del Sujeto Obligado</w:t>
            </w:r>
          </w:p>
        </w:tc>
        <w:tc>
          <w:tcPr>
            <w:tcW w:w="1234" w:type="dxa"/>
            <w:shd w:val="clear" w:color="auto" w:fill="D0CECE" w:themeFill="background2" w:themeFillShade="E6"/>
          </w:tcPr>
          <w:p w14:paraId="68F4B4DE" w14:textId="77777777" w:rsidR="00C84761" w:rsidRPr="004477B4" w:rsidRDefault="00C84761" w:rsidP="00A433D9">
            <w:pPr>
              <w:spacing w:line="360" w:lineRule="auto"/>
              <w:jc w:val="both"/>
              <w:rPr>
                <w:rFonts w:ascii="Palatino Linotype" w:eastAsia="Palatino Linotype" w:hAnsi="Palatino Linotype" w:cs="Palatino Linotype"/>
                <w:i/>
                <w:color w:val="000000"/>
              </w:rPr>
            </w:pPr>
            <w:r w:rsidRPr="004477B4">
              <w:rPr>
                <w:rFonts w:ascii="Palatino Linotype" w:eastAsia="Palatino Linotype" w:hAnsi="Palatino Linotype" w:cs="Palatino Linotype"/>
                <w:i/>
                <w:color w:val="000000"/>
              </w:rPr>
              <w:t xml:space="preserve">Informe Justificado </w:t>
            </w:r>
          </w:p>
        </w:tc>
        <w:tc>
          <w:tcPr>
            <w:tcW w:w="2303" w:type="dxa"/>
            <w:shd w:val="clear" w:color="auto" w:fill="D0CECE" w:themeFill="background2" w:themeFillShade="E6"/>
          </w:tcPr>
          <w:p w14:paraId="0ECB9740" w14:textId="77777777" w:rsidR="00C84761" w:rsidRPr="004477B4" w:rsidRDefault="00C84761" w:rsidP="00A433D9">
            <w:pPr>
              <w:spacing w:line="360" w:lineRule="auto"/>
              <w:jc w:val="both"/>
              <w:rPr>
                <w:rFonts w:ascii="Palatino Linotype" w:eastAsia="Palatino Linotype" w:hAnsi="Palatino Linotype" w:cs="Palatino Linotype"/>
                <w:i/>
                <w:color w:val="000000"/>
              </w:rPr>
            </w:pPr>
            <w:r w:rsidRPr="004477B4">
              <w:rPr>
                <w:rFonts w:ascii="Palatino Linotype" w:eastAsia="Palatino Linotype" w:hAnsi="Palatino Linotype" w:cs="Palatino Linotype"/>
                <w:i/>
                <w:color w:val="000000"/>
              </w:rPr>
              <w:t xml:space="preserve">Colma </w:t>
            </w:r>
          </w:p>
        </w:tc>
      </w:tr>
      <w:tr w:rsidR="00C84761" w:rsidRPr="004477B4" w14:paraId="3F83494D" w14:textId="77777777" w:rsidTr="004477B4">
        <w:tc>
          <w:tcPr>
            <w:tcW w:w="2416" w:type="dxa"/>
          </w:tcPr>
          <w:p w14:paraId="54DA5607" w14:textId="77777777" w:rsidR="00B1562B" w:rsidRPr="004477B4" w:rsidRDefault="00B1562B" w:rsidP="00B1562B">
            <w:pPr>
              <w:spacing w:line="360" w:lineRule="auto"/>
              <w:jc w:val="both"/>
              <w:rPr>
                <w:rFonts w:ascii="Palatino Linotype" w:hAnsi="Palatino Linotype"/>
                <w:color w:val="000000"/>
              </w:rPr>
            </w:pPr>
            <w:r w:rsidRPr="004477B4">
              <w:rPr>
                <w:rFonts w:ascii="Palatino Linotype" w:hAnsi="Palatino Linotype"/>
                <w:color w:val="000000"/>
              </w:rPr>
              <w:t xml:space="preserve">De la Unidad de Transparencia </w:t>
            </w:r>
          </w:p>
          <w:p w14:paraId="572334A4" w14:textId="77777777" w:rsidR="00B1562B" w:rsidRPr="004477B4" w:rsidRDefault="00B1562B" w:rsidP="00B1562B">
            <w:pPr>
              <w:pStyle w:val="Prrafodelista"/>
              <w:numPr>
                <w:ilvl w:val="1"/>
                <w:numId w:val="20"/>
              </w:numPr>
              <w:spacing w:line="360" w:lineRule="auto"/>
              <w:ind w:left="454" w:right="232"/>
              <w:jc w:val="both"/>
              <w:rPr>
                <w:rFonts w:ascii="Palatino Linotype" w:hAnsi="Palatino Linotype"/>
                <w:color w:val="000000"/>
              </w:rPr>
            </w:pPr>
            <w:r w:rsidRPr="004477B4">
              <w:rPr>
                <w:rFonts w:ascii="Palatino Linotype" w:hAnsi="Palatino Linotype"/>
                <w:color w:val="000000"/>
              </w:rPr>
              <w:t xml:space="preserve"> Listado con funciones de cada persona que trabaja en la Unidad de Transparencia </w:t>
            </w:r>
          </w:p>
          <w:p w14:paraId="7CA75935" w14:textId="77777777" w:rsidR="00B12C56" w:rsidRDefault="00B12C56" w:rsidP="00B12C56">
            <w:pPr>
              <w:pStyle w:val="Prrafodelista"/>
              <w:spacing w:line="360" w:lineRule="auto"/>
              <w:ind w:left="454" w:right="232"/>
              <w:jc w:val="both"/>
              <w:rPr>
                <w:rFonts w:ascii="Palatino Linotype" w:hAnsi="Palatino Linotype"/>
                <w:color w:val="000000"/>
              </w:rPr>
            </w:pPr>
          </w:p>
          <w:p w14:paraId="3B163A18" w14:textId="77777777" w:rsidR="007B48C1" w:rsidRPr="004477B4" w:rsidRDefault="007B48C1" w:rsidP="00B12C56">
            <w:pPr>
              <w:pStyle w:val="Prrafodelista"/>
              <w:spacing w:line="360" w:lineRule="auto"/>
              <w:ind w:left="454" w:right="232"/>
              <w:jc w:val="both"/>
              <w:rPr>
                <w:rFonts w:ascii="Palatino Linotype" w:hAnsi="Palatino Linotype"/>
                <w:color w:val="000000"/>
              </w:rPr>
            </w:pPr>
          </w:p>
          <w:p w14:paraId="5EBF7DAA" w14:textId="77777777" w:rsidR="00B1562B" w:rsidRPr="004477B4" w:rsidRDefault="00B1562B" w:rsidP="00B1562B">
            <w:pPr>
              <w:pStyle w:val="Prrafodelista"/>
              <w:numPr>
                <w:ilvl w:val="1"/>
                <w:numId w:val="20"/>
              </w:numPr>
              <w:spacing w:line="360" w:lineRule="auto"/>
              <w:ind w:left="313"/>
              <w:jc w:val="both"/>
              <w:rPr>
                <w:rFonts w:ascii="Palatino Linotype" w:hAnsi="Palatino Linotype"/>
                <w:color w:val="000000"/>
              </w:rPr>
            </w:pPr>
            <w:r w:rsidRPr="004477B4">
              <w:rPr>
                <w:rFonts w:ascii="Palatino Linotype" w:hAnsi="Palatino Linotype"/>
                <w:color w:val="000000"/>
              </w:rPr>
              <w:t xml:space="preserve">Número personas que están comisionadas </w:t>
            </w:r>
          </w:p>
          <w:p w14:paraId="7344BF84" w14:textId="77777777" w:rsidR="00B12C56" w:rsidRPr="004477B4" w:rsidRDefault="00B12C56" w:rsidP="00B12C56">
            <w:pPr>
              <w:pStyle w:val="Prrafodelista"/>
              <w:rPr>
                <w:rFonts w:ascii="Palatino Linotype" w:hAnsi="Palatino Linotype"/>
                <w:color w:val="000000"/>
              </w:rPr>
            </w:pPr>
          </w:p>
          <w:p w14:paraId="2F742636" w14:textId="77777777" w:rsidR="00B12C56" w:rsidRPr="00342FCF" w:rsidRDefault="00B12C56" w:rsidP="00342FCF">
            <w:pPr>
              <w:spacing w:line="360" w:lineRule="auto"/>
              <w:jc w:val="both"/>
              <w:rPr>
                <w:rFonts w:ascii="Palatino Linotype" w:hAnsi="Palatino Linotype"/>
                <w:color w:val="000000"/>
              </w:rPr>
            </w:pPr>
          </w:p>
          <w:p w14:paraId="15EAB7D1" w14:textId="77777777" w:rsidR="007B48C1" w:rsidRPr="004477B4" w:rsidRDefault="007B48C1" w:rsidP="00B12C56">
            <w:pPr>
              <w:pStyle w:val="Prrafodelista"/>
              <w:spacing w:line="360" w:lineRule="auto"/>
              <w:jc w:val="both"/>
              <w:rPr>
                <w:rFonts w:ascii="Palatino Linotype" w:hAnsi="Palatino Linotype"/>
                <w:color w:val="000000"/>
              </w:rPr>
            </w:pPr>
          </w:p>
          <w:p w14:paraId="689A8A5D" w14:textId="77777777" w:rsidR="00B1562B" w:rsidRPr="004477B4" w:rsidRDefault="00B1562B" w:rsidP="00B1562B">
            <w:pPr>
              <w:pStyle w:val="Prrafodelista"/>
              <w:numPr>
                <w:ilvl w:val="1"/>
                <w:numId w:val="20"/>
              </w:numPr>
              <w:spacing w:line="360" w:lineRule="auto"/>
              <w:ind w:left="313"/>
              <w:jc w:val="both"/>
              <w:rPr>
                <w:rFonts w:ascii="Palatino Linotype" w:hAnsi="Palatino Linotype"/>
                <w:color w:val="000000"/>
              </w:rPr>
            </w:pPr>
            <w:r w:rsidRPr="004477B4">
              <w:rPr>
                <w:rFonts w:ascii="Palatino Linotype" w:hAnsi="Palatino Linotype"/>
                <w:color w:val="000000"/>
              </w:rPr>
              <w:lastRenderedPageBreak/>
              <w:t>Número personas que son de servicio social</w:t>
            </w:r>
          </w:p>
          <w:p w14:paraId="0BBB0FE5" w14:textId="77777777" w:rsidR="00B12C56" w:rsidRPr="004477B4" w:rsidRDefault="00B12C56" w:rsidP="00B12C56">
            <w:pPr>
              <w:pStyle w:val="Prrafodelista"/>
              <w:spacing w:line="360" w:lineRule="auto"/>
              <w:ind w:left="313"/>
              <w:jc w:val="both"/>
              <w:rPr>
                <w:rFonts w:ascii="Palatino Linotype" w:hAnsi="Palatino Linotype"/>
                <w:color w:val="000000"/>
              </w:rPr>
            </w:pPr>
          </w:p>
          <w:p w14:paraId="225D6C35" w14:textId="77777777" w:rsidR="0029408E" w:rsidRPr="004477B4" w:rsidRDefault="0029408E" w:rsidP="004477B4">
            <w:pPr>
              <w:spacing w:line="360" w:lineRule="auto"/>
              <w:jc w:val="both"/>
              <w:rPr>
                <w:rFonts w:ascii="Palatino Linotype" w:hAnsi="Palatino Linotype"/>
                <w:color w:val="000000"/>
              </w:rPr>
            </w:pPr>
          </w:p>
          <w:p w14:paraId="750CE094" w14:textId="77777777" w:rsidR="00B1562B" w:rsidRPr="004477B4" w:rsidRDefault="00B1562B" w:rsidP="00B1562B">
            <w:pPr>
              <w:pStyle w:val="Prrafodelista"/>
              <w:numPr>
                <w:ilvl w:val="1"/>
                <w:numId w:val="20"/>
              </w:numPr>
              <w:spacing w:line="360" w:lineRule="auto"/>
              <w:ind w:left="313"/>
              <w:jc w:val="both"/>
              <w:rPr>
                <w:rFonts w:ascii="Palatino Linotype" w:hAnsi="Palatino Linotype"/>
                <w:color w:val="000000"/>
              </w:rPr>
            </w:pPr>
            <w:r w:rsidRPr="004477B4">
              <w:rPr>
                <w:rFonts w:ascii="Palatino Linotype" w:hAnsi="Palatino Linotype"/>
                <w:color w:val="000000"/>
              </w:rPr>
              <w:t>Número personas que son sindicalizados</w:t>
            </w:r>
          </w:p>
          <w:p w14:paraId="0A1077DE" w14:textId="77777777" w:rsidR="0029408E" w:rsidRPr="004477B4" w:rsidRDefault="0029408E" w:rsidP="0029408E">
            <w:pPr>
              <w:spacing w:line="360" w:lineRule="auto"/>
              <w:jc w:val="both"/>
              <w:rPr>
                <w:rFonts w:ascii="Palatino Linotype" w:hAnsi="Palatino Linotype"/>
                <w:color w:val="000000"/>
              </w:rPr>
            </w:pPr>
          </w:p>
          <w:p w14:paraId="34D33AEB" w14:textId="77777777" w:rsidR="00B1562B" w:rsidRPr="004477B4" w:rsidRDefault="00B1562B" w:rsidP="00B1562B">
            <w:pPr>
              <w:pStyle w:val="Prrafodelista"/>
              <w:numPr>
                <w:ilvl w:val="1"/>
                <w:numId w:val="20"/>
              </w:numPr>
              <w:spacing w:line="360" w:lineRule="auto"/>
              <w:ind w:left="313"/>
              <w:jc w:val="both"/>
              <w:rPr>
                <w:rFonts w:ascii="Palatino Linotype" w:hAnsi="Palatino Linotype"/>
                <w:color w:val="000000"/>
              </w:rPr>
            </w:pPr>
            <w:r w:rsidRPr="004477B4">
              <w:rPr>
                <w:rFonts w:ascii="Palatino Linotype" w:hAnsi="Palatino Linotype"/>
                <w:color w:val="000000"/>
              </w:rPr>
              <w:t>Número personas que trabajan por honorarios</w:t>
            </w:r>
          </w:p>
          <w:p w14:paraId="268816D9" w14:textId="77777777" w:rsidR="0029408E" w:rsidRPr="004477B4" w:rsidRDefault="0029408E" w:rsidP="0029408E">
            <w:pPr>
              <w:spacing w:line="360" w:lineRule="auto"/>
              <w:jc w:val="both"/>
              <w:rPr>
                <w:rFonts w:ascii="Palatino Linotype" w:hAnsi="Palatino Linotype"/>
                <w:color w:val="000000"/>
              </w:rPr>
            </w:pPr>
          </w:p>
          <w:p w14:paraId="4DE155A1" w14:textId="77777777" w:rsidR="0029408E" w:rsidRDefault="0029408E" w:rsidP="0029408E">
            <w:pPr>
              <w:spacing w:line="360" w:lineRule="auto"/>
              <w:jc w:val="both"/>
              <w:rPr>
                <w:rFonts w:ascii="Palatino Linotype" w:hAnsi="Palatino Linotype"/>
                <w:color w:val="000000"/>
              </w:rPr>
            </w:pPr>
          </w:p>
          <w:p w14:paraId="589ED050" w14:textId="77777777" w:rsidR="00464372" w:rsidRPr="004477B4" w:rsidRDefault="00464372" w:rsidP="0029408E">
            <w:pPr>
              <w:spacing w:line="360" w:lineRule="auto"/>
              <w:jc w:val="both"/>
              <w:rPr>
                <w:rFonts w:ascii="Palatino Linotype" w:hAnsi="Palatino Linotype"/>
                <w:color w:val="000000"/>
              </w:rPr>
            </w:pPr>
          </w:p>
          <w:p w14:paraId="5FAA6A32" w14:textId="77777777" w:rsidR="00B1562B" w:rsidRPr="004477B4" w:rsidRDefault="00B1562B" w:rsidP="00B1562B">
            <w:pPr>
              <w:pStyle w:val="Prrafodelista"/>
              <w:numPr>
                <w:ilvl w:val="1"/>
                <w:numId w:val="20"/>
              </w:numPr>
              <w:spacing w:line="360" w:lineRule="auto"/>
              <w:ind w:left="313"/>
              <w:jc w:val="both"/>
              <w:rPr>
                <w:rFonts w:ascii="Palatino Linotype" w:hAnsi="Palatino Linotype"/>
                <w:color w:val="000000"/>
              </w:rPr>
            </w:pPr>
            <w:r w:rsidRPr="004477B4">
              <w:rPr>
                <w:rFonts w:ascii="Palatino Linotype" w:hAnsi="Palatino Linotype"/>
                <w:color w:val="000000"/>
              </w:rPr>
              <w:t>Listas de asistencia, o el registro que llevan para checar su entrada o salida</w:t>
            </w:r>
          </w:p>
          <w:p w14:paraId="27B8F7E7" w14:textId="77777777" w:rsidR="0029408E" w:rsidRPr="004477B4" w:rsidRDefault="0029408E" w:rsidP="0029408E">
            <w:pPr>
              <w:spacing w:line="360" w:lineRule="auto"/>
              <w:jc w:val="both"/>
              <w:rPr>
                <w:rFonts w:ascii="Palatino Linotype" w:hAnsi="Palatino Linotype"/>
                <w:color w:val="000000"/>
              </w:rPr>
            </w:pPr>
          </w:p>
          <w:p w14:paraId="7E0B166E" w14:textId="77777777" w:rsidR="0029408E" w:rsidRDefault="0029408E" w:rsidP="0029408E">
            <w:pPr>
              <w:spacing w:line="360" w:lineRule="auto"/>
              <w:jc w:val="both"/>
              <w:rPr>
                <w:rFonts w:ascii="Palatino Linotype" w:hAnsi="Palatino Linotype"/>
                <w:color w:val="000000"/>
              </w:rPr>
            </w:pPr>
          </w:p>
          <w:p w14:paraId="0A687F0A" w14:textId="77777777" w:rsidR="007B48C1" w:rsidRDefault="007B48C1" w:rsidP="0029408E">
            <w:pPr>
              <w:spacing w:line="360" w:lineRule="auto"/>
              <w:jc w:val="both"/>
              <w:rPr>
                <w:rFonts w:ascii="Palatino Linotype" w:hAnsi="Palatino Linotype"/>
                <w:color w:val="000000"/>
              </w:rPr>
            </w:pPr>
          </w:p>
          <w:p w14:paraId="65DE4686" w14:textId="77777777" w:rsidR="007B48C1" w:rsidRDefault="007B48C1" w:rsidP="0029408E">
            <w:pPr>
              <w:spacing w:line="360" w:lineRule="auto"/>
              <w:jc w:val="both"/>
              <w:rPr>
                <w:rFonts w:ascii="Palatino Linotype" w:hAnsi="Palatino Linotype"/>
                <w:color w:val="000000"/>
              </w:rPr>
            </w:pPr>
          </w:p>
          <w:p w14:paraId="1B445CBF" w14:textId="77777777" w:rsidR="00DE4A66" w:rsidRDefault="00DE4A66" w:rsidP="0029408E">
            <w:pPr>
              <w:spacing w:line="360" w:lineRule="auto"/>
              <w:jc w:val="both"/>
              <w:rPr>
                <w:rFonts w:ascii="Palatino Linotype" w:hAnsi="Palatino Linotype"/>
                <w:color w:val="000000"/>
              </w:rPr>
            </w:pPr>
          </w:p>
          <w:p w14:paraId="28A6CB9A" w14:textId="77777777" w:rsidR="00DE4A66" w:rsidRPr="004477B4" w:rsidRDefault="00DE4A66" w:rsidP="0029408E">
            <w:pPr>
              <w:spacing w:line="360" w:lineRule="auto"/>
              <w:jc w:val="both"/>
              <w:rPr>
                <w:rFonts w:ascii="Palatino Linotype" w:hAnsi="Palatino Linotype"/>
                <w:color w:val="000000"/>
              </w:rPr>
            </w:pPr>
          </w:p>
          <w:p w14:paraId="21DD9FF9" w14:textId="77777777" w:rsidR="00B1562B" w:rsidRPr="004477B4" w:rsidRDefault="00B1562B" w:rsidP="00B1562B">
            <w:pPr>
              <w:pStyle w:val="Prrafodelista"/>
              <w:numPr>
                <w:ilvl w:val="1"/>
                <w:numId w:val="20"/>
              </w:numPr>
              <w:spacing w:line="360" w:lineRule="auto"/>
              <w:ind w:left="313"/>
              <w:jc w:val="both"/>
              <w:rPr>
                <w:rFonts w:ascii="Palatino Linotype" w:hAnsi="Palatino Linotype"/>
                <w:color w:val="000000"/>
              </w:rPr>
            </w:pPr>
            <w:r w:rsidRPr="004477B4">
              <w:rPr>
                <w:rFonts w:ascii="Palatino Linotype" w:hAnsi="Palatino Linotype"/>
                <w:color w:val="000000"/>
              </w:rPr>
              <w:lastRenderedPageBreak/>
              <w:t xml:space="preserve"> Curriculum vitae del personal adscrito a la unidad de transparencia</w:t>
            </w:r>
          </w:p>
          <w:p w14:paraId="4E4EE2CE" w14:textId="77777777" w:rsidR="0029408E" w:rsidRPr="004477B4" w:rsidRDefault="0029408E" w:rsidP="0029408E">
            <w:pPr>
              <w:spacing w:line="360" w:lineRule="auto"/>
              <w:jc w:val="both"/>
              <w:rPr>
                <w:rFonts w:ascii="Palatino Linotype" w:hAnsi="Palatino Linotype"/>
                <w:color w:val="000000"/>
              </w:rPr>
            </w:pPr>
          </w:p>
          <w:p w14:paraId="435FE063" w14:textId="77777777" w:rsidR="0029408E" w:rsidRPr="004477B4" w:rsidRDefault="0029408E" w:rsidP="0029408E">
            <w:pPr>
              <w:spacing w:line="360" w:lineRule="auto"/>
              <w:jc w:val="both"/>
              <w:rPr>
                <w:rFonts w:ascii="Palatino Linotype" w:hAnsi="Palatino Linotype"/>
                <w:color w:val="000000"/>
              </w:rPr>
            </w:pPr>
          </w:p>
          <w:p w14:paraId="503010DA" w14:textId="77777777" w:rsidR="0029408E" w:rsidRPr="004477B4" w:rsidRDefault="0029408E" w:rsidP="0029408E">
            <w:pPr>
              <w:spacing w:line="360" w:lineRule="auto"/>
              <w:jc w:val="both"/>
              <w:rPr>
                <w:rFonts w:ascii="Palatino Linotype" w:hAnsi="Palatino Linotype"/>
                <w:color w:val="000000"/>
              </w:rPr>
            </w:pPr>
          </w:p>
          <w:p w14:paraId="5F0361B2" w14:textId="77777777" w:rsidR="0029408E" w:rsidRPr="004477B4" w:rsidRDefault="0029408E" w:rsidP="0029408E">
            <w:pPr>
              <w:spacing w:line="360" w:lineRule="auto"/>
              <w:jc w:val="both"/>
              <w:rPr>
                <w:rFonts w:ascii="Palatino Linotype" w:hAnsi="Palatino Linotype"/>
                <w:color w:val="000000"/>
              </w:rPr>
            </w:pPr>
          </w:p>
          <w:p w14:paraId="1FC7D616" w14:textId="77777777" w:rsidR="0029408E" w:rsidRPr="004477B4" w:rsidRDefault="0029408E" w:rsidP="0029408E">
            <w:pPr>
              <w:spacing w:line="360" w:lineRule="auto"/>
              <w:jc w:val="both"/>
              <w:rPr>
                <w:rFonts w:ascii="Palatino Linotype" w:hAnsi="Palatino Linotype"/>
                <w:color w:val="000000"/>
              </w:rPr>
            </w:pPr>
          </w:p>
          <w:p w14:paraId="506CDD76" w14:textId="77777777" w:rsidR="00B1562B" w:rsidRPr="004477B4" w:rsidRDefault="00B1562B" w:rsidP="00B1562B">
            <w:pPr>
              <w:pStyle w:val="Prrafodelista"/>
              <w:numPr>
                <w:ilvl w:val="1"/>
                <w:numId w:val="20"/>
              </w:numPr>
              <w:spacing w:line="360" w:lineRule="auto"/>
              <w:ind w:left="313"/>
              <w:jc w:val="both"/>
              <w:rPr>
                <w:rFonts w:ascii="Palatino Linotype" w:hAnsi="Palatino Linotype"/>
                <w:color w:val="000000"/>
              </w:rPr>
            </w:pPr>
            <w:r w:rsidRPr="004477B4">
              <w:rPr>
                <w:rFonts w:ascii="Palatino Linotype" w:hAnsi="Palatino Linotype"/>
                <w:color w:val="000000"/>
              </w:rPr>
              <w:t xml:space="preserve">Certificación del Titular </w:t>
            </w:r>
          </w:p>
          <w:p w14:paraId="7B78DF0A" w14:textId="77777777" w:rsidR="0029408E" w:rsidRPr="004477B4" w:rsidRDefault="0029408E" w:rsidP="0029408E">
            <w:pPr>
              <w:spacing w:line="360" w:lineRule="auto"/>
              <w:jc w:val="both"/>
              <w:rPr>
                <w:rFonts w:ascii="Palatino Linotype" w:hAnsi="Palatino Linotype"/>
                <w:color w:val="000000"/>
              </w:rPr>
            </w:pPr>
          </w:p>
          <w:p w14:paraId="67118767" w14:textId="77777777" w:rsidR="0029408E" w:rsidRPr="004477B4" w:rsidRDefault="0029408E" w:rsidP="0029408E">
            <w:pPr>
              <w:spacing w:line="360" w:lineRule="auto"/>
              <w:jc w:val="both"/>
              <w:rPr>
                <w:rFonts w:ascii="Palatino Linotype" w:hAnsi="Palatino Linotype"/>
                <w:color w:val="000000"/>
              </w:rPr>
            </w:pPr>
          </w:p>
          <w:p w14:paraId="26847587" w14:textId="77777777" w:rsidR="0029408E" w:rsidRPr="004477B4" w:rsidRDefault="0029408E" w:rsidP="0029408E">
            <w:pPr>
              <w:spacing w:line="360" w:lineRule="auto"/>
              <w:jc w:val="both"/>
              <w:rPr>
                <w:rFonts w:ascii="Palatino Linotype" w:hAnsi="Palatino Linotype"/>
                <w:color w:val="000000"/>
              </w:rPr>
            </w:pPr>
          </w:p>
          <w:p w14:paraId="429D803A" w14:textId="77777777" w:rsidR="0029408E" w:rsidRPr="004477B4" w:rsidRDefault="0029408E" w:rsidP="0029408E">
            <w:pPr>
              <w:spacing w:line="360" w:lineRule="auto"/>
              <w:jc w:val="both"/>
              <w:rPr>
                <w:rFonts w:ascii="Palatino Linotype" w:hAnsi="Palatino Linotype"/>
                <w:color w:val="000000"/>
              </w:rPr>
            </w:pPr>
          </w:p>
          <w:p w14:paraId="2F4D1626" w14:textId="77777777" w:rsidR="004477B4" w:rsidRDefault="004477B4" w:rsidP="0029408E">
            <w:pPr>
              <w:spacing w:line="360" w:lineRule="auto"/>
              <w:jc w:val="both"/>
              <w:rPr>
                <w:rFonts w:ascii="Palatino Linotype" w:hAnsi="Palatino Linotype"/>
                <w:color w:val="000000"/>
              </w:rPr>
            </w:pPr>
          </w:p>
          <w:p w14:paraId="3B578AEB" w14:textId="77777777" w:rsidR="00A019CC" w:rsidRDefault="00A019CC" w:rsidP="0029408E">
            <w:pPr>
              <w:spacing w:line="360" w:lineRule="auto"/>
              <w:jc w:val="both"/>
              <w:rPr>
                <w:rFonts w:ascii="Palatino Linotype" w:hAnsi="Palatino Linotype"/>
                <w:color w:val="000000"/>
              </w:rPr>
            </w:pPr>
          </w:p>
          <w:p w14:paraId="28792E6B" w14:textId="77777777" w:rsidR="00A019CC" w:rsidRPr="004477B4" w:rsidRDefault="00A019CC" w:rsidP="0029408E">
            <w:pPr>
              <w:spacing w:line="360" w:lineRule="auto"/>
              <w:jc w:val="both"/>
              <w:rPr>
                <w:rFonts w:ascii="Palatino Linotype" w:hAnsi="Palatino Linotype"/>
                <w:color w:val="000000"/>
              </w:rPr>
            </w:pPr>
          </w:p>
          <w:p w14:paraId="1B74AD83" w14:textId="77777777" w:rsidR="00C84761" w:rsidRDefault="00B1562B" w:rsidP="00B1562B">
            <w:pPr>
              <w:pStyle w:val="Prrafodelista"/>
              <w:numPr>
                <w:ilvl w:val="1"/>
                <w:numId w:val="20"/>
              </w:numPr>
              <w:spacing w:line="360" w:lineRule="auto"/>
              <w:ind w:left="313"/>
              <w:jc w:val="both"/>
              <w:rPr>
                <w:rFonts w:ascii="Palatino Linotype" w:hAnsi="Palatino Linotype"/>
                <w:color w:val="000000"/>
              </w:rPr>
            </w:pPr>
            <w:r w:rsidRPr="004477B4">
              <w:rPr>
                <w:rFonts w:ascii="Palatino Linotype" w:hAnsi="Palatino Linotype"/>
                <w:color w:val="000000"/>
              </w:rPr>
              <w:t>Cursos realizados de todo el personal que esta dado de alta en la Unidad de Transparencia</w:t>
            </w:r>
          </w:p>
          <w:p w14:paraId="663137CE" w14:textId="77777777" w:rsidR="0077538A" w:rsidRDefault="0077538A" w:rsidP="0077538A">
            <w:pPr>
              <w:pStyle w:val="Prrafodelista"/>
              <w:spacing w:line="360" w:lineRule="auto"/>
              <w:ind w:left="313"/>
              <w:jc w:val="both"/>
              <w:rPr>
                <w:rFonts w:ascii="Palatino Linotype" w:hAnsi="Palatino Linotype"/>
                <w:color w:val="000000"/>
              </w:rPr>
            </w:pPr>
          </w:p>
          <w:p w14:paraId="4BF67891" w14:textId="77777777" w:rsidR="0077538A" w:rsidRPr="004477B4" w:rsidRDefault="0077538A" w:rsidP="0077538A">
            <w:pPr>
              <w:pStyle w:val="Prrafodelista"/>
              <w:spacing w:line="360" w:lineRule="auto"/>
              <w:ind w:left="313"/>
              <w:jc w:val="both"/>
              <w:rPr>
                <w:rFonts w:ascii="Palatino Linotype" w:hAnsi="Palatino Linotype"/>
                <w:color w:val="000000"/>
              </w:rPr>
            </w:pPr>
          </w:p>
        </w:tc>
        <w:tc>
          <w:tcPr>
            <w:tcW w:w="3391" w:type="dxa"/>
          </w:tcPr>
          <w:p w14:paraId="497C2745" w14:textId="77777777" w:rsidR="00B12C56" w:rsidRPr="004477B4" w:rsidRDefault="00906810" w:rsidP="00B12C56">
            <w:pPr>
              <w:spacing w:line="360" w:lineRule="auto"/>
              <w:jc w:val="both"/>
              <w:rPr>
                <w:rFonts w:ascii="Palatino Linotype" w:hAnsi="Palatino Linotype"/>
                <w:color w:val="000000"/>
              </w:rPr>
            </w:pPr>
            <w:r>
              <w:rPr>
                <w:rFonts w:ascii="Palatino Linotype" w:eastAsia="Times New Roman" w:hAnsi="Palatino Linotype" w:cs="Palatino Linotype"/>
                <w:color w:val="000000"/>
                <w:lang w:val="es-ES_tradnl" w:eastAsia="es-MX"/>
              </w:rPr>
              <w:lastRenderedPageBreak/>
              <w:t>El Sujeto Obligado</w:t>
            </w:r>
            <w:r w:rsidR="00B12C56" w:rsidRPr="004477B4">
              <w:rPr>
                <w:rFonts w:ascii="Palatino Linotype" w:eastAsia="Times New Roman" w:hAnsi="Palatino Linotype" w:cs="Palatino Linotype"/>
                <w:color w:val="000000"/>
                <w:lang w:val="es-ES_tradnl" w:eastAsia="es-MX"/>
              </w:rPr>
              <w:t xml:space="preserve"> informo que respecto el listado</w:t>
            </w:r>
            <w:r w:rsidR="00B12C56" w:rsidRPr="004477B4">
              <w:rPr>
                <w:rFonts w:ascii="Palatino Linotype" w:hAnsi="Palatino Linotype"/>
                <w:color w:val="000000"/>
              </w:rPr>
              <w:t xml:space="preserve"> con funciones de cada persona que trabaja en la Unidad de Transparencia son las encomendadas por su jefe inmediato.</w:t>
            </w:r>
          </w:p>
          <w:p w14:paraId="3AFB5EAE" w14:textId="77777777" w:rsidR="00B12C56" w:rsidRDefault="00B12C56" w:rsidP="00B12C56">
            <w:pPr>
              <w:spacing w:line="360" w:lineRule="auto"/>
              <w:jc w:val="both"/>
              <w:rPr>
                <w:rFonts w:ascii="Palatino Linotype" w:hAnsi="Palatino Linotype"/>
                <w:color w:val="000000"/>
              </w:rPr>
            </w:pPr>
          </w:p>
          <w:p w14:paraId="586C002B" w14:textId="77777777" w:rsidR="007B48C1" w:rsidRDefault="007B48C1" w:rsidP="00B12C56">
            <w:pPr>
              <w:spacing w:line="360" w:lineRule="auto"/>
              <w:jc w:val="both"/>
              <w:rPr>
                <w:rFonts w:ascii="Palatino Linotype" w:hAnsi="Palatino Linotype"/>
                <w:color w:val="000000"/>
              </w:rPr>
            </w:pPr>
          </w:p>
          <w:p w14:paraId="424F4BFC" w14:textId="77777777" w:rsidR="00342FCF" w:rsidRPr="004477B4" w:rsidRDefault="00342FCF" w:rsidP="00B12C56">
            <w:pPr>
              <w:spacing w:line="360" w:lineRule="auto"/>
              <w:jc w:val="both"/>
              <w:rPr>
                <w:rFonts w:ascii="Palatino Linotype" w:hAnsi="Palatino Linotype"/>
                <w:color w:val="000000"/>
              </w:rPr>
            </w:pPr>
          </w:p>
          <w:p w14:paraId="7722DEA1" w14:textId="77777777" w:rsidR="00B12C56" w:rsidRPr="004477B4" w:rsidRDefault="00B12C56" w:rsidP="00B12C56">
            <w:pPr>
              <w:spacing w:line="360" w:lineRule="auto"/>
              <w:jc w:val="both"/>
              <w:rPr>
                <w:rFonts w:ascii="Palatino Linotype" w:hAnsi="Palatino Linotype"/>
                <w:color w:val="000000"/>
              </w:rPr>
            </w:pPr>
            <w:r w:rsidRPr="004477B4">
              <w:rPr>
                <w:rFonts w:ascii="Palatino Linotype" w:hAnsi="Palatino Linotype"/>
                <w:color w:val="000000"/>
              </w:rPr>
              <w:t xml:space="preserve">Respecto el número personas que están comisionadas manifiesta que </w:t>
            </w:r>
            <w:r w:rsidRPr="00AC7B4D">
              <w:rPr>
                <w:rFonts w:ascii="Palatino Linotype" w:hAnsi="Palatino Linotype"/>
                <w:color w:val="000000"/>
                <w:u w:val="single"/>
              </w:rPr>
              <w:t>no se cuenta con servidores públicos comisionados al área.</w:t>
            </w:r>
          </w:p>
          <w:p w14:paraId="0FC3CFC3" w14:textId="77777777" w:rsidR="002941D9" w:rsidRDefault="002941D9" w:rsidP="00B12C56">
            <w:pPr>
              <w:spacing w:line="360" w:lineRule="auto"/>
              <w:jc w:val="both"/>
              <w:rPr>
                <w:rFonts w:ascii="Palatino Linotype" w:hAnsi="Palatino Linotype"/>
                <w:color w:val="000000"/>
              </w:rPr>
            </w:pPr>
          </w:p>
          <w:p w14:paraId="66061652" w14:textId="77777777" w:rsidR="007B48C1" w:rsidRPr="004477B4" w:rsidRDefault="007B48C1" w:rsidP="00B12C56">
            <w:pPr>
              <w:spacing w:line="360" w:lineRule="auto"/>
              <w:jc w:val="both"/>
              <w:rPr>
                <w:rFonts w:ascii="Palatino Linotype" w:hAnsi="Palatino Linotype"/>
                <w:color w:val="000000"/>
              </w:rPr>
            </w:pPr>
          </w:p>
          <w:p w14:paraId="1293479F" w14:textId="77777777" w:rsidR="00B12C56" w:rsidRPr="00AC7B4D" w:rsidRDefault="00B12C56" w:rsidP="00B12C56">
            <w:pPr>
              <w:spacing w:line="360" w:lineRule="auto"/>
              <w:jc w:val="both"/>
              <w:rPr>
                <w:rFonts w:ascii="Palatino Linotype" w:hAnsi="Palatino Linotype"/>
                <w:color w:val="000000"/>
                <w:u w:val="single"/>
              </w:rPr>
            </w:pPr>
            <w:r w:rsidRPr="004477B4">
              <w:rPr>
                <w:rFonts w:ascii="Palatino Linotype" w:hAnsi="Palatino Linotype"/>
                <w:color w:val="000000"/>
              </w:rPr>
              <w:lastRenderedPageBreak/>
              <w:t xml:space="preserve">Respecto el número personas que son de servicio social manifiesta que </w:t>
            </w:r>
            <w:r w:rsidRPr="00AC7B4D">
              <w:rPr>
                <w:rFonts w:ascii="Palatino Linotype" w:hAnsi="Palatino Linotype"/>
                <w:color w:val="000000"/>
                <w:u w:val="single"/>
              </w:rPr>
              <w:t>no se encontró registro.</w:t>
            </w:r>
          </w:p>
          <w:p w14:paraId="372F4D98" w14:textId="77777777" w:rsidR="002941D9" w:rsidRDefault="002941D9" w:rsidP="002941D9">
            <w:pPr>
              <w:spacing w:line="360" w:lineRule="auto"/>
              <w:jc w:val="both"/>
              <w:rPr>
                <w:rFonts w:ascii="Palatino Linotype" w:hAnsi="Palatino Linotype"/>
                <w:color w:val="000000"/>
              </w:rPr>
            </w:pPr>
          </w:p>
          <w:p w14:paraId="2CC087DA" w14:textId="77777777" w:rsidR="00A019CC" w:rsidRPr="004477B4" w:rsidRDefault="00A019CC" w:rsidP="002941D9">
            <w:pPr>
              <w:spacing w:line="360" w:lineRule="auto"/>
              <w:jc w:val="both"/>
              <w:rPr>
                <w:rFonts w:ascii="Palatino Linotype" w:hAnsi="Palatino Linotype"/>
                <w:color w:val="000000"/>
              </w:rPr>
            </w:pPr>
          </w:p>
          <w:p w14:paraId="7128828B" w14:textId="77777777" w:rsidR="0029408E" w:rsidRPr="004477B4" w:rsidRDefault="00B12C56" w:rsidP="0029408E">
            <w:pPr>
              <w:spacing w:line="360" w:lineRule="auto"/>
              <w:jc w:val="both"/>
              <w:rPr>
                <w:rFonts w:ascii="Palatino Linotype" w:hAnsi="Palatino Linotype"/>
                <w:color w:val="000000"/>
              </w:rPr>
            </w:pPr>
            <w:r w:rsidRPr="004477B4">
              <w:rPr>
                <w:rFonts w:ascii="Palatino Linotype" w:hAnsi="Palatino Linotype"/>
                <w:color w:val="000000"/>
              </w:rPr>
              <w:t xml:space="preserve">Respecto número personas que son sindicalizados </w:t>
            </w:r>
            <w:r w:rsidR="004417EF" w:rsidRPr="00464372">
              <w:rPr>
                <w:rFonts w:ascii="Palatino Linotype" w:hAnsi="Palatino Linotype"/>
                <w:color w:val="000000"/>
                <w:u w:val="single"/>
              </w:rPr>
              <w:t xml:space="preserve">manifiesta que son  2 </w:t>
            </w:r>
            <w:r w:rsidRPr="004477B4">
              <w:rPr>
                <w:rFonts w:ascii="Palatino Linotype" w:hAnsi="Palatino Linotype"/>
                <w:color w:val="000000"/>
              </w:rPr>
              <w:t xml:space="preserve">y número personas que trabajan por honorarios manifiesta que </w:t>
            </w:r>
            <w:r w:rsidRPr="00AC7B4D">
              <w:rPr>
                <w:rFonts w:ascii="Palatino Linotype" w:hAnsi="Palatino Linotype"/>
                <w:color w:val="000000"/>
                <w:u w:val="single"/>
              </w:rPr>
              <w:t>no se</w:t>
            </w:r>
            <w:r w:rsidR="0029408E" w:rsidRPr="00AC7B4D">
              <w:rPr>
                <w:rFonts w:ascii="Palatino Linotype" w:hAnsi="Palatino Linotype"/>
                <w:color w:val="000000"/>
                <w:u w:val="single"/>
              </w:rPr>
              <w:t xml:space="preserve"> tiene personal por honorarios.</w:t>
            </w:r>
          </w:p>
          <w:p w14:paraId="3A251239" w14:textId="77777777" w:rsidR="0029408E" w:rsidRPr="004477B4" w:rsidRDefault="0029408E" w:rsidP="0029408E">
            <w:pPr>
              <w:spacing w:line="360" w:lineRule="auto"/>
              <w:jc w:val="both"/>
              <w:rPr>
                <w:rFonts w:ascii="Palatino Linotype" w:hAnsi="Palatino Linotype"/>
                <w:color w:val="000000"/>
              </w:rPr>
            </w:pPr>
          </w:p>
          <w:p w14:paraId="3B38D4C5" w14:textId="77777777" w:rsidR="0029408E" w:rsidRDefault="0029408E" w:rsidP="0029408E">
            <w:pPr>
              <w:spacing w:line="360" w:lineRule="auto"/>
              <w:jc w:val="both"/>
              <w:rPr>
                <w:rFonts w:ascii="Palatino Linotype" w:hAnsi="Palatino Linotype"/>
                <w:color w:val="000000"/>
              </w:rPr>
            </w:pPr>
          </w:p>
          <w:p w14:paraId="0E476F06" w14:textId="77777777" w:rsidR="00CD6C2F" w:rsidRPr="00CD6C2F" w:rsidRDefault="0029408E" w:rsidP="00CD6C2F">
            <w:pPr>
              <w:spacing w:line="360" w:lineRule="auto"/>
              <w:jc w:val="both"/>
              <w:rPr>
                <w:rFonts w:ascii="Palatino Linotype" w:eastAsia="Times New Roman" w:hAnsi="Palatino Linotype" w:cs="Palatino Linotype"/>
                <w:color w:val="000000"/>
                <w:sz w:val="24"/>
                <w:lang w:val="es-ES_tradnl" w:eastAsia="es-MX"/>
              </w:rPr>
            </w:pPr>
            <w:r w:rsidRPr="00CD6C2F">
              <w:rPr>
                <w:rFonts w:ascii="Palatino Linotype" w:hAnsi="Palatino Linotype"/>
                <w:color w:val="000000"/>
              </w:rPr>
              <w:t>R</w:t>
            </w:r>
            <w:r w:rsidR="00B12C56" w:rsidRPr="00CD6C2F">
              <w:rPr>
                <w:rFonts w:ascii="Palatino Linotype" w:hAnsi="Palatino Linotype"/>
                <w:color w:val="000000"/>
              </w:rPr>
              <w:t>especto las listas de asistencia, o el registro que llevan para checar su entrada o salida</w:t>
            </w:r>
            <w:r w:rsidRPr="00CD6C2F">
              <w:rPr>
                <w:rFonts w:ascii="Palatino Linotype" w:hAnsi="Palatino Linotype"/>
                <w:color w:val="000000"/>
              </w:rPr>
              <w:t xml:space="preserve"> </w:t>
            </w:r>
            <w:r w:rsidR="007B48C1">
              <w:rPr>
                <w:rFonts w:ascii="Palatino Linotype" w:hAnsi="Palatino Linotype"/>
                <w:color w:val="000000"/>
              </w:rPr>
              <w:t xml:space="preserve"> realizó la </w:t>
            </w:r>
            <w:r w:rsidRPr="00CD6C2F">
              <w:rPr>
                <w:rFonts w:ascii="Palatino Linotype" w:hAnsi="Palatino Linotype"/>
                <w:color w:val="000000"/>
              </w:rPr>
              <w:t xml:space="preserve">entrega </w:t>
            </w:r>
            <w:r w:rsidR="007B48C1">
              <w:rPr>
                <w:rFonts w:ascii="Palatino Linotype" w:hAnsi="Palatino Linotype"/>
                <w:color w:val="000000"/>
              </w:rPr>
              <w:t xml:space="preserve">de </w:t>
            </w:r>
            <w:r w:rsidRPr="00CD6C2F">
              <w:rPr>
                <w:rFonts w:ascii="Palatino Linotype" w:hAnsi="Palatino Linotype"/>
                <w:color w:val="000000"/>
              </w:rPr>
              <w:t xml:space="preserve">las listas de asistencia </w:t>
            </w:r>
            <w:r w:rsidR="00951436">
              <w:rPr>
                <w:rFonts w:ascii="Palatino Linotype" w:eastAsia="Times New Roman" w:hAnsi="Palatino Linotype" w:cs="Palatino Linotype"/>
                <w:color w:val="000000"/>
                <w:lang w:val="es-ES_tradnl" w:eastAsia="es-MX"/>
              </w:rPr>
              <w:t xml:space="preserve">de la segunda quincena de enero </w:t>
            </w:r>
            <w:r w:rsidR="00BB71A5">
              <w:rPr>
                <w:rFonts w:ascii="Palatino Linotype" w:eastAsia="Times New Roman" w:hAnsi="Palatino Linotype" w:cs="Palatino Linotype"/>
                <w:color w:val="000000"/>
                <w:lang w:val="es-ES_tradnl" w:eastAsia="es-MX"/>
              </w:rPr>
              <w:t xml:space="preserve">de dos mil veinticinco así como el </w:t>
            </w:r>
            <w:r w:rsidR="00BB71A5">
              <w:rPr>
                <w:rFonts w:ascii="Palatino Linotype" w:eastAsia="Times New Roman" w:hAnsi="Palatino Linotype" w:cs="Palatino Linotype"/>
                <w:color w:val="000000"/>
                <w:sz w:val="24"/>
                <w:lang w:val="es-ES_tradnl" w:eastAsia="es-MX"/>
              </w:rPr>
              <w:t>listado de control de asistencia del primero de febrero al diez de febrero de dos mil veinticinco.</w:t>
            </w:r>
          </w:p>
          <w:p w14:paraId="657AEA68" w14:textId="77777777" w:rsidR="007B48C1" w:rsidRPr="004477B4" w:rsidRDefault="0029408E" w:rsidP="0029408E">
            <w:pPr>
              <w:spacing w:line="360" w:lineRule="auto"/>
              <w:jc w:val="both"/>
              <w:rPr>
                <w:rFonts w:ascii="Palatino Linotype" w:hAnsi="Palatino Linotype"/>
                <w:color w:val="000000"/>
              </w:rPr>
            </w:pPr>
            <w:r w:rsidRPr="004477B4">
              <w:rPr>
                <w:rFonts w:ascii="Palatino Linotype" w:hAnsi="Palatino Linotype"/>
                <w:color w:val="000000"/>
              </w:rPr>
              <w:t xml:space="preserve"> </w:t>
            </w:r>
          </w:p>
          <w:p w14:paraId="377F7E95" w14:textId="77777777" w:rsidR="00B12C56" w:rsidRPr="004477B4" w:rsidRDefault="0029408E" w:rsidP="0029408E">
            <w:pPr>
              <w:spacing w:line="360" w:lineRule="auto"/>
              <w:jc w:val="both"/>
              <w:rPr>
                <w:rFonts w:ascii="Palatino Linotype" w:hAnsi="Palatino Linotype"/>
                <w:color w:val="000000"/>
              </w:rPr>
            </w:pPr>
            <w:r w:rsidRPr="004477B4">
              <w:rPr>
                <w:rFonts w:ascii="Palatino Linotype" w:hAnsi="Palatino Linotype"/>
                <w:color w:val="000000"/>
              </w:rPr>
              <w:lastRenderedPageBreak/>
              <w:t xml:space="preserve">Respecto el </w:t>
            </w:r>
            <w:r w:rsidR="00B12C56" w:rsidRPr="004477B4">
              <w:rPr>
                <w:rFonts w:ascii="Palatino Linotype" w:hAnsi="Palatino Linotype"/>
                <w:color w:val="000000"/>
              </w:rPr>
              <w:t>curriculum vitae del personal adscrito a la unidad de transparencia manifiesta que se anexa la información</w:t>
            </w:r>
            <w:r w:rsidRPr="004477B4">
              <w:rPr>
                <w:rFonts w:ascii="Palatino Linotype" w:hAnsi="Palatino Linotype"/>
                <w:color w:val="000000"/>
              </w:rPr>
              <w:t xml:space="preserve">, </w:t>
            </w:r>
            <w:r w:rsidRPr="004477B4">
              <w:rPr>
                <w:rFonts w:ascii="Palatino Linotype" w:hAnsi="Palatino Linotype"/>
                <w:b/>
                <w:color w:val="000000"/>
              </w:rPr>
              <w:t>sin que se advierta dicho soporte documental</w:t>
            </w:r>
            <w:r w:rsidR="00B12C56" w:rsidRPr="004477B4">
              <w:rPr>
                <w:rFonts w:ascii="Palatino Linotype" w:hAnsi="Palatino Linotype"/>
                <w:color w:val="000000"/>
              </w:rPr>
              <w:t xml:space="preserve">. </w:t>
            </w:r>
          </w:p>
          <w:p w14:paraId="3127FC10" w14:textId="77777777" w:rsidR="0029408E" w:rsidRDefault="0029408E" w:rsidP="0029408E">
            <w:pPr>
              <w:spacing w:line="360" w:lineRule="auto"/>
              <w:jc w:val="both"/>
              <w:rPr>
                <w:rFonts w:ascii="Palatino Linotype" w:hAnsi="Palatino Linotype"/>
                <w:color w:val="000000"/>
              </w:rPr>
            </w:pPr>
          </w:p>
          <w:p w14:paraId="65FDB4CC" w14:textId="77777777" w:rsidR="004477B4" w:rsidRPr="004477B4" w:rsidRDefault="004477B4" w:rsidP="0029408E">
            <w:pPr>
              <w:spacing w:line="360" w:lineRule="auto"/>
              <w:jc w:val="both"/>
              <w:rPr>
                <w:rFonts w:ascii="Palatino Linotype" w:hAnsi="Palatino Linotype"/>
                <w:color w:val="000000"/>
              </w:rPr>
            </w:pPr>
          </w:p>
          <w:p w14:paraId="510DDEC9" w14:textId="77777777" w:rsidR="0029408E" w:rsidRPr="004477B4" w:rsidRDefault="00B12C56" w:rsidP="0029408E">
            <w:pPr>
              <w:spacing w:line="360" w:lineRule="auto"/>
              <w:jc w:val="both"/>
              <w:rPr>
                <w:rFonts w:ascii="Palatino Linotype" w:hAnsi="Palatino Linotype"/>
                <w:color w:val="000000"/>
              </w:rPr>
            </w:pPr>
            <w:r w:rsidRPr="004477B4">
              <w:rPr>
                <w:rFonts w:ascii="Palatino Linotype" w:hAnsi="Palatino Linotype"/>
                <w:color w:val="000000"/>
              </w:rPr>
              <w:t xml:space="preserve">Respecto la certificación del Titular de la Unidad de Transparencia </w:t>
            </w:r>
            <w:r w:rsidR="0029408E" w:rsidRPr="004477B4">
              <w:rPr>
                <w:rFonts w:ascii="Palatino Linotype" w:hAnsi="Palatino Linotype"/>
                <w:color w:val="000000"/>
              </w:rPr>
              <w:t>manifiesta que la servidora pública tiene 6 meses para cumplir con el requisito motivo por el cual a la fecha de la solicitud no se cuenta con  lo solicitado</w:t>
            </w:r>
          </w:p>
          <w:p w14:paraId="1C289558" w14:textId="77777777" w:rsidR="0029408E" w:rsidRPr="004477B4" w:rsidRDefault="0029408E" w:rsidP="0029408E">
            <w:pPr>
              <w:spacing w:line="360" w:lineRule="auto"/>
              <w:jc w:val="both"/>
              <w:rPr>
                <w:rFonts w:ascii="Palatino Linotype" w:hAnsi="Palatino Linotype"/>
                <w:color w:val="000000"/>
              </w:rPr>
            </w:pPr>
          </w:p>
          <w:p w14:paraId="5BF62004" w14:textId="77777777" w:rsidR="004477B4" w:rsidRDefault="004477B4" w:rsidP="0029408E">
            <w:pPr>
              <w:spacing w:line="360" w:lineRule="auto"/>
              <w:jc w:val="both"/>
              <w:rPr>
                <w:rFonts w:ascii="Palatino Linotype" w:hAnsi="Palatino Linotype"/>
                <w:color w:val="000000"/>
              </w:rPr>
            </w:pPr>
          </w:p>
          <w:p w14:paraId="0C372B7F" w14:textId="77777777" w:rsidR="00A019CC" w:rsidRDefault="00A019CC" w:rsidP="0029408E">
            <w:pPr>
              <w:spacing w:line="360" w:lineRule="auto"/>
              <w:jc w:val="both"/>
              <w:rPr>
                <w:rFonts w:ascii="Palatino Linotype" w:hAnsi="Palatino Linotype"/>
                <w:color w:val="000000"/>
              </w:rPr>
            </w:pPr>
          </w:p>
          <w:p w14:paraId="3B8C6C25" w14:textId="77777777" w:rsidR="00A019CC" w:rsidRPr="004477B4" w:rsidRDefault="00A019CC" w:rsidP="0029408E">
            <w:pPr>
              <w:spacing w:line="360" w:lineRule="auto"/>
              <w:jc w:val="both"/>
              <w:rPr>
                <w:rFonts w:ascii="Palatino Linotype" w:hAnsi="Palatino Linotype"/>
                <w:color w:val="000000"/>
              </w:rPr>
            </w:pPr>
          </w:p>
          <w:p w14:paraId="35DDF81D" w14:textId="16F87149" w:rsidR="00C84761" w:rsidRPr="0055472B" w:rsidRDefault="004477B4" w:rsidP="0055472B">
            <w:pPr>
              <w:spacing w:line="360" w:lineRule="auto"/>
              <w:jc w:val="both"/>
              <w:rPr>
                <w:rFonts w:ascii="Palatino Linotype" w:hAnsi="Palatino Linotype"/>
                <w:b/>
                <w:color w:val="000000"/>
              </w:rPr>
            </w:pPr>
            <w:r w:rsidRPr="004477B4">
              <w:rPr>
                <w:rFonts w:ascii="Palatino Linotype" w:hAnsi="Palatino Linotype"/>
                <w:b/>
                <w:color w:val="000000"/>
              </w:rPr>
              <w:t>No se pronuncia.</w:t>
            </w:r>
          </w:p>
        </w:tc>
        <w:tc>
          <w:tcPr>
            <w:tcW w:w="1234" w:type="dxa"/>
          </w:tcPr>
          <w:p w14:paraId="1F845039" w14:textId="77777777" w:rsidR="00C84761" w:rsidRPr="004417EF" w:rsidRDefault="00B1562B" w:rsidP="00A433D9">
            <w:pPr>
              <w:spacing w:line="360" w:lineRule="auto"/>
              <w:jc w:val="both"/>
              <w:rPr>
                <w:rFonts w:ascii="Palatino Linotype" w:eastAsia="Palatino Linotype" w:hAnsi="Palatino Linotype" w:cs="Palatino Linotype"/>
                <w:i/>
                <w:color w:val="000000"/>
              </w:rPr>
            </w:pPr>
            <w:r w:rsidRPr="004417EF">
              <w:rPr>
                <w:rFonts w:ascii="Palatino Linotype" w:eastAsia="Palatino Linotype" w:hAnsi="Palatino Linotype" w:cs="Palatino Linotype"/>
                <w:i/>
                <w:color w:val="000000"/>
              </w:rPr>
              <w:lastRenderedPageBreak/>
              <w:t xml:space="preserve">Ratifica </w:t>
            </w:r>
          </w:p>
        </w:tc>
        <w:tc>
          <w:tcPr>
            <w:tcW w:w="2303" w:type="dxa"/>
          </w:tcPr>
          <w:p w14:paraId="32064C76" w14:textId="77777777" w:rsidR="00C84761" w:rsidRPr="004417EF" w:rsidRDefault="004417EF" w:rsidP="004417EF">
            <w:pPr>
              <w:spacing w:line="360" w:lineRule="auto"/>
              <w:jc w:val="center"/>
              <w:rPr>
                <w:rFonts w:ascii="Palatino Linotype" w:eastAsia="Palatino Linotype" w:hAnsi="Palatino Linotype" w:cs="Palatino Linotype"/>
                <w:i/>
                <w:color w:val="000000"/>
              </w:rPr>
            </w:pPr>
            <w:r w:rsidRPr="004417EF">
              <w:rPr>
                <w:rFonts w:ascii="Palatino Linotype" w:eastAsia="Palatino Linotype" w:hAnsi="Palatino Linotype" w:cs="Palatino Linotype"/>
                <w:i/>
                <w:color w:val="000000"/>
              </w:rPr>
              <w:t>Parcialmente</w:t>
            </w:r>
          </w:p>
          <w:p w14:paraId="36B015B9" w14:textId="77777777" w:rsidR="004417EF" w:rsidRDefault="004417EF" w:rsidP="00A433D9">
            <w:pPr>
              <w:spacing w:line="360" w:lineRule="auto"/>
              <w:jc w:val="both"/>
              <w:rPr>
                <w:rFonts w:ascii="Palatino Linotype" w:eastAsia="Palatino Linotype" w:hAnsi="Palatino Linotype" w:cs="Palatino Linotype"/>
                <w:color w:val="000000"/>
              </w:rPr>
            </w:pPr>
          </w:p>
          <w:p w14:paraId="1C3E1F4B" w14:textId="77777777" w:rsidR="004417EF" w:rsidRDefault="004417EF" w:rsidP="00A433D9">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No </w:t>
            </w:r>
            <w:r w:rsidR="00BD29C1">
              <w:rPr>
                <w:rFonts w:ascii="Palatino Linotype" w:eastAsia="Palatino Linotype" w:hAnsi="Palatino Linotype" w:cs="Palatino Linotype"/>
                <w:color w:val="000000"/>
              </w:rPr>
              <w:t xml:space="preserve">colma el punto “a” pues no </w:t>
            </w:r>
            <w:r>
              <w:rPr>
                <w:rFonts w:ascii="Palatino Linotype" w:eastAsia="Palatino Linotype" w:hAnsi="Palatino Linotype" w:cs="Palatino Linotype"/>
                <w:color w:val="000000"/>
              </w:rPr>
              <w:t>entrega el soporte documental que da cuenta de las funciones del personal adscrito a la unidad de transparencia.</w:t>
            </w:r>
          </w:p>
          <w:p w14:paraId="164345DB" w14:textId="77777777" w:rsidR="007B48C1" w:rsidRDefault="007B48C1" w:rsidP="00A433D9">
            <w:pPr>
              <w:spacing w:line="360" w:lineRule="auto"/>
              <w:jc w:val="both"/>
              <w:rPr>
                <w:rFonts w:ascii="Palatino Linotype" w:eastAsia="Palatino Linotype" w:hAnsi="Palatino Linotype" w:cs="Palatino Linotype"/>
                <w:color w:val="000000"/>
              </w:rPr>
            </w:pPr>
          </w:p>
          <w:p w14:paraId="2DDBB295" w14:textId="77777777" w:rsidR="00342FCF" w:rsidRDefault="00342FCF" w:rsidP="00A433D9">
            <w:pPr>
              <w:spacing w:line="360" w:lineRule="auto"/>
              <w:jc w:val="both"/>
              <w:rPr>
                <w:rFonts w:ascii="Palatino Linotype" w:eastAsia="Palatino Linotype" w:hAnsi="Palatino Linotype" w:cs="Palatino Linotype"/>
                <w:color w:val="000000"/>
              </w:rPr>
            </w:pPr>
          </w:p>
          <w:p w14:paraId="605ED7AB" w14:textId="77777777" w:rsidR="004417EF" w:rsidRDefault="004417EF" w:rsidP="00A433D9">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Colma el punto “b”, “c” y “d” por tratarse de </w:t>
            </w:r>
            <w:r w:rsidRPr="004417EF">
              <w:rPr>
                <w:rFonts w:ascii="Palatino Linotype" w:eastAsia="Palatino Linotype" w:hAnsi="Palatino Linotype" w:cs="Palatino Linotype"/>
                <w:b/>
                <w:color w:val="000000"/>
              </w:rPr>
              <w:t>hechos negativos</w:t>
            </w:r>
            <w:r>
              <w:rPr>
                <w:rFonts w:ascii="Palatino Linotype" w:eastAsia="Palatino Linotype" w:hAnsi="Palatino Linotype" w:cs="Palatino Linotype"/>
                <w:color w:val="000000"/>
              </w:rPr>
              <w:t>.</w:t>
            </w:r>
          </w:p>
          <w:p w14:paraId="31849749" w14:textId="77777777" w:rsidR="004417EF" w:rsidRDefault="004417EF" w:rsidP="00A433D9">
            <w:pPr>
              <w:spacing w:line="360" w:lineRule="auto"/>
              <w:jc w:val="both"/>
              <w:rPr>
                <w:rFonts w:ascii="Palatino Linotype" w:eastAsia="Palatino Linotype" w:hAnsi="Palatino Linotype" w:cs="Palatino Linotype"/>
                <w:color w:val="000000"/>
              </w:rPr>
            </w:pPr>
          </w:p>
          <w:p w14:paraId="46AC8F08" w14:textId="77777777" w:rsidR="007B48C1" w:rsidRDefault="007B48C1" w:rsidP="00A433D9">
            <w:pPr>
              <w:spacing w:line="360" w:lineRule="auto"/>
              <w:jc w:val="both"/>
              <w:rPr>
                <w:rFonts w:ascii="Palatino Linotype" w:eastAsia="Palatino Linotype" w:hAnsi="Palatino Linotype" w:cs="Palatino Linotype"/>
                <w:color w:val="000000"/>
              </w:rPr>
            </w:pPr>
          </w:p>
          <w:p w14:paraId="64F7F2A2" w14:textId="77777777" w:rsidR="00AC7B4D" w:rsidRDefault="004417EF" w:rsidP="004417E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Colma el punto “e” por pronunciarse respecto a que dos servidores públicos son sindicalizados.</w:t>
            </w:r>
          </w:p>
          <w:p w14:paraId="17240AB2" w14:textId="77777777" w:rsidR="00AC7B4D" w:rsidRDefault="00AC7B4D" w:rsidP="004417EF">
            <w:pPr>
              <w:spacing w:line="360" w:lineRule="auto"/>
              <w:jc w:val="both"/>
              <w:rPr>
                <w:rFonts w:ascii="Palatino Linotype" w:eastAsia="Palatino Linotype" w:hAnsi="Palatino Linotype" w:cs="Palatino Linotype"/>
                <w:color w:val="000000"/>
              </w:rPr>
            </w:pPr>
          </w:p>
          <w:p w14:paraId="5CBAF9F9" w14:textId="77777777" w:rsidR="00A019CC" w:rsidRDefault="00A019CC" w:rsidP="004417EF">
            <w:pPr>
              <w:spacing w:line="360" w:lineRule="auto"/>
              <w:jc w:val="both"/>
              <w:rPr>
                <w:rFonts w:ascii="Palatino Linotype" w:eastAsia="Palatino Linotype" w:hAnsi="Palatino Linotype" w:cs="Palatino Linotype"/>
                <w:color w:val="000000"/>
              </w:rPr>
            </w:pPr>
          </w:p>
          <w:p w14:paraId="0C149EDA" w14:textId="3BEFB235" w:rsidR="004417EF" w:rsidRDefault="004417EF" w:rsidP="007B48C1">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r w:rsidR="007B48C1">
              <w:rPr>
                <w:rFonts w:ascii="Palatino Linotype" w:eastAsia="Palatino Linotype" w:hAnsi="Palatino Linotype" w:cs="Palatino Linotype"/>
                <w:color w:val="000000"/>
              </w:rPr>
              <w:t xml:space="preserve">Colma parcialmente el punto “f”  pues al no existir temporalidad de entrega de información debió hacer entregar las listas de asistencia de </w:t>
            </w:r>
            <w:r w:rsidR="0055472B">
              <w:rPr>
                <w:rFonts w:ascii="Palatino Linotype" w:eastAsia="Palatino Linotype" w:hAnsi="Palatino Linotype" w:cs="Palatino Linotype"/>
                <w:color w:val="000000"/>
              </w:rPr>
              <w:t>la última quincena anterior</w:t>
            </w:r>
            <w:r w:rsidR="007B48C1">
              <w:rPr>
                <w:rFonts w:ascii="Palatino Linotype" w:eastAsia="Palatino Linotype" w:hAnsi="Palatino Linotype" w:cs="Palatino Linotype"/>
                <w:color w:val="000000"/>
              </w:rPr>
              <w:t xml:space="preserve"> a la fecha de la solicitud para satisfacer el Derecho al Acceso a la Información. </w:t>
            </w:r>
          </w:p>
          <w:p w14:paraId="4BAE4034" w14:textId="77777777" w:rsidR="00866E50" w:rsidRDefault="00866E50" w:rsidP="007B48C1">
            <w:pPr>
              <w:spacing w:line="360" w:lineRule="auto"/>
              <w:jc w:val="both"/>
              <w:rPr>
                <w:rFonts w:ascii="Palatino Linotype" w:eastAsia="Palatino Linotype" w:hAnsi="Palatino Linotype" w:cs="Palatino Linotype"/>
                <w:color w:val="000000"/>
              </w:rPr>
            </w:pPr>
          </w:p>
          <w:p w14:paraId="76E1D6DD" w14:textId="5C242CFE" w:rsidR="00866E50" w:rsidRDefault="00866E50" w:rsidP="007B48C1">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No colma el punto “g” en virtud que no entrego el soporte </w:t>
            </w:r>
            <w:r>
              <w:rPr>
                <w:rFonts w:ascii="Palatino Linotype" w:eastAsia="Palatino Linotype" w:hAnsi="Palatino Linotype" w:cs="Palatino Linotype"/>
                <w:color w:val="000000"/>
              </w:rPr>
              <w:lastRenderedPageBreak/>
              <w:t xml:space="preserve">documental, sin </w:t>
            </w:r>
            <w:r w:rsidR="0055472B">
              <w:rPr>
                <w:rFonts w:ascii="Palatino Linotype" w:eastAsia="Palatino Linotype" w:hAnsi="Palatino Linotype" w:cs="Palatino Linotype"/>
                <w:color w:val="000000"/>
              </w:rPr>
              <w:t>embargo,</w:t>
            </w:r>
            <w:r>
              <w:rPr>
                <w:rFonts w:ascii="Palatino Linotype" w:eastAsia="Palatino Linotype" w:hAnsi="Palatino Linotype" w:cs="Palatino Linotype"/>
                <w:color w:val="000000"/>
              </w:rPr>
              <w:t xml:space="preserve"> en términos de</w:t>
            </w:r>
            <w:r w:rsidR="00464372">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l</w:t>
            </w:r>
            <w:r w:rsidR="00464372">
              <w:rPr>
                <w:rFonts w:ascii="Palatino Linotype" w:eastAsia="Palatino Linotype" w:hAnsi="Palatino Linotype" w:cs="Palatino Linotype"/>
                <w:color w:val="000000"/>
              </w:rPr>
              <w:t>os</w:t>
            </w:r>
            <w:r>
              <w:rPr>
                <w:rFonts w:ascii="Palatino Linotype" w:eastAsia="Palatino Linotype" w:hAnsi="Palatino Linotype" w:cs="Palatino Linotype"/>
                <w:color w:val="000000"/>
              </w:rPr>
              <w:t xml:space="preserve"> artículo</w:t>
            </w:r>
            <w:r w:rsidR="00464372">
              <w:rPr>
                <w:rFonts w:ascii="Palatino Linotype" w:eastAsia="Palatino Linotype" w:hAnsi="Palatino Linotype" w:cs="Palatino Linotype"/>
                <w:color w:val="000000"/>
              </w:rPr>
              <w:t>s</w:t>
            </w:r>
            <w:r>
              <w:rPr>
                <w:rFonts w:ascii="Palatino Linotype" w:eastAsia="Palatino Linotype" w:hAnsi="Palatino Linotype" w:cs="Palatino Linotype"/>
                <w:color w:val="000000"/>
              </w:rPr>
              <w:t xml:space="preserve"> 12 </w:t>
            </w:r>
            <w:r w:rsidR="00464372">
              <w:rPr>
                <w:rFonts w:ascii="Palatino Linotype" w:eastAsia="Palatino Linotype" w:hAnsi="Palatino Linotype" w:cs="Palatino Linotype"/>
                <w:color w:val="000000"/>
              </w:rPr>
              <w:t xml:space="preserve">y 19 </w:t>
            </w:r>
            <w:r>
              <w:rPr>
                <w:rFonts w:ascii="Palatino Linotype" w:eastAsia="Palatino Linotype" w:hAnsi="Palatino Linotype" w:cs="Palatino Linotype"/>
                <w:color w:val="000000"/>
              </w:rPr>
              <w:t xml:space="preserve">de la Ley de Transparencia Local acepto contar con la información. </w:t>
            </w:r>
          </w:p>
          <w:p w14:paraId="50FCE388" w14:textId="77777777" w:rsidR="00866E50" w:rsidRDefault="00866E50" w:rsidP="007B48C1">
            <w:pPr>
              <w:spacing w:line="360" w:lineRule="auto"/>
              <w:jc w:val="both"/>
              <w:rPr>
                <w:rFonts w:ascii="Palatino Linotype" w:eastAsia="Palatino Linotype" w:hAnsi="Palatino Linotype" w:cs="Palatino Linotype"/>
                <w:color w:val="000000"/>
              </w:rPr>
            </w:pPr>
          </w:p>
          <w:p w14:paraId="10B1AD01" w14:textId="77777777" w:rsidR="00866E50" w:rsidRDefault="00866E50" w:rsidP="007B48C1">
            <w:pPr>
              <w:spacing w:line="360" w:lineRule="auto"/>
              <w:jc w:val="both"/>
              <w:rPr>
                <w:rFonts w:ascii="Palatino Linotype" w:eastAsia="Palatino Linotype" w:hAnsi="Palatino Linotype" w:cs="Palatino Linotype"/>
                <w:color w:val="000000"/>
              </w:rPr>
            </w:pPr>
          </w:p>
          <w:p w14:paraId="0B46B59D" w14:textId="77777777" w:rsidR="00866E50" w:rsidRDefault="0074348B" w:rsidP="007B48C1">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Del punto “h” colma pues este Órgano Garante no tiene </w:t>
            </w:r>
            <w:r w:rsidR="00F24B89">
              <w:rPr>
                <w:rFonts w:ascii="Palatino Linotype" w:eastAsia="Palatino Linotype" w:hAnsi="Palatino Linotype" w:cs="Palatino Linotype"/>
                <w:color w:val="000000"/>
              </w:rPr>
              <w:t>facultades para dudar de la veracidad de lo manifestado por el Sujeto Obligado</w:t>
            </w:r>
            <w:r>
              <w:rPr>
                <w:rFonts w:ascii="Palatino Linotype" w:eastAsia="Palatino Linotype" w:hAnsi="Palatino Linotype" w:cs="Palatino Linotype"/>
                <w:color w:val="000000"/>
              </w:rPr>
              <w:t xml:space="preserve">. </w:t>
            </w:r>
          </w:p>
          <w:p w14:paraId="32B20EFE" w14:textId="77777777" w:rsidR="0074348B" w:rsidRDefault="0074348B" w:rsidP="007B48C1">
            <w:pPr>
              <w:spacing w:line="360" w:lineRule="auto"/>
              <w:jc w:val="both"/>
              <w:rPr>
                <w:rFonts w:ascii="Palatino Linotype" w:eastAsia="Palatino Linotype" w:hAnsi="Palatino Linotype" w:cs="Palatino Linotype"/>
                <w:color w:val="000000"/>
              </w:rPr>
            </w:pPr>
          </w:p>
          <w:p w14:paraId="73F600A2" w14:textId="77777777" w:rsidR="0074348B" w:rsidRPr="004477B4" w:rsidRDefault="0074348B" w:rsidP="007B48C1">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No colma el punto “i” pues fue omiso en pronunciarse. </w:t>
            </w:r>
          </w:p>
        </w:tc>
      </w:tr>
      <w:tr w:rsidR="004753C6" w:rsidRPr="004477B4" w14:paraId="6E33B386" w14:textId="77777777" w:rsidTr="004477B4">
        <w:tc>
          <w:tcPr>
            <w:tcW w:w="2416" w:type="dxa"/>
          </w:tcPr>
          <w:p w14:paraId="2A9FF1F4" w14:textId="77777777" w:rsidR="004753C6" w:rsidRPr="004477B4" w:rsidRDefault="004753C6" w:rsidP="00A433D9">
            <w:pPr>
              <w:spacing w:line="360" w:lineRule="auto"/>
              <w:jc w:val="both"/>
              <w:rPr>
                <w:rFonts w:ascii="Palatino Linotype" w:eastAsia="Palatino Linotype" w:hAnsi="Palatino Linotype" w:cs="Palatino Linotype"/>
                <w:color w:val="000000"/>
              </w:rPr>
            </w:pPr>
            <w:r w:rsidRPr="004477B4">
              <w:rPr>
                <w:rFonts w:ascii="Palatino Linotype" w:hAnsi="Palatino Linotype"/>
                <w:color w:val="000000"/>
              </w:rPr>
              <w:lastRenderedPageBreak/>
              <w:t>Organigrama</w:t>
            </w:r>
          </w:p>
        </w:tc>
        <w:tc>
          <w:tcPr>
            <w:tcW w:w="3391" w:type="dxa"/>
            <w:vMerge w:val="restart"/>
          </w:tcPr>
          <w:p w14:paraId="5511F575" w14:textId="77777777" w:rsidR="004753C6" w:rsidRPr="004477B4" w:rsidRDefault="004753C6" w:rsidP="004477B4">
            <w:pPr>
              <w:spacing w:line="360" w:lineRule="auto"/>
              <w:jc w:val="both"/>
              <w:rPr>
                <w:rFonts w:ascii="Palatino Linotype" w:hAnsi="Palatino Linotype"/>
                <w:color w:val="000000"/>
              </w:rPr>
            </w:pPr>
            <w:r w:rsidRPr="004477B4">
              <w:rPr>
                <w:rFonts w:ascii="Palatino Linotype" w:hAnsi="Palatino Linotype"/>
                <w:color w:val="000000"/>
              </w:rPr>
              <w:t>Establece que la Unidad de Información, Planeación, Programación y Evaluación proporcionaron los documentos vigentes informando que los Manuales de Organización y Procedimientos de la administración 2025-2027 se encuentran en proceso de integración por lo que una vez que se concluyan serán publicados.</w:t>
            </w:r>
          </w:p>
        </w:tc>
        <w:tc>
          <w:tcPr>
            <w:tcW w:w="1234" w:type="dxa"/>
          </w:tcPr>
          <w:p w14:paraId="2D025ED9" w14:textId="77777777" w:rsidR="004753C6" w:rsidRPr="00D72C70" w:rsidRDefault="004753C6" w:rsidP="00A433D9">
            <w:pPr>
              <w:spacing w:line="360" w:lineRule="auto"/>
              <w:jc w:val="both"/>
              <w:rPr>
                <w:rFonts w:ascii="Palatino Linotype" w:eastAsia="Palatino Linotype" w:hAnsi="Palatino Linotype" w:cs="Palatino Linotype"/>
                <w:i/>
                <w:color w:val="000000"/>
              </w:rPr>
            </w:pPr>
            <w:r w:rsidRPr="00D72C70">
              <w:rPr>
                <w:rFonts w:ascii="Palatino Linotype" w:eastAsia="Palatino Linotype" w:hAnsi="Palatino Linotype" w:cs="Palatino Linotype"/>
                <w:i/>
                <w:color w:val="000000"/>
              </w:rPr>
              <w:t xml:space="preserve">Ratifica </w:t>
            </w:r>
          </w:p>
        </w:tc>
        <w:tc>
          <w:tcPr>
            <w:tcW w:w="2303" w:type="dxa"/>
            <w:vMerge w:val="restart"/>
          </w:tcPr>
          <w:p w14:paraId="4EFD8066" w14:textId="04AD26D9" w:rsidR="004753C6" w:rsidRPr="004477B4" w:rsidRDefault="00131F10" w:rsidP="00A433D9">
            <w:pPr>
              <w:spacing w:line="360" w:lineRule="auto"/>
              <w:jc w:val="both"/>
              <w:rPr>
                <w:rFonts w:ascii="Palatino Linotype" w:eastAsia="Palatino Linotype" w:hAnsi="Palatino Linotype" w:cs="Palatino Linotype"/>
                <w:color w:val="000000"/>
              </w:rPr>
            </w:pPr>
            <w:r w:rsidRPr="00B8466E">
              <w:rPr>
                <w:rFonts w:ascii="Palatino Linotype" w:eastAsia="Palatino Linotype" w:hAnsi="Palatino Linotype" w:cs="Palatino Linotype"/>
                <w:color w:val="000000"/>
              </w:rPr>
              <w:t>Colma, se entregaron los soportes documentales vigentes</w:t>
            </w:r>
            <w:r w:rsidR="00B9308B" w:rsidRPr="00B8466E">
              <w:rPr>
                <w:rFonts w:ascii="Palatino Linotype" w:eastAsia="Palatino Linotype" w:hAnsi="Palatino Linotype" w:cs="Palatino Linotype"/>
                <w:color w:val="000000"/>
              </w:rPr>
              <w:t>.</w:t>
            </w:r>
          </w:p>
        </w:tc>
      </w:tr>
      <w:tr w:rsidR="004753C6" w:rsidRPr="004477B4" w14:paraId="741DF43C" w14:textId="77777777" w:rsidTr="004477B4">
        <w:tc>
          <w:tcPr>
            <w:tcW w:w="2416" w:type="dxa"/>
          </w:tcPr>
          <w:p w14:paraId="507B2027" w14:textId="77777777" w:rsidR="004753C6" w:rsidRPr="004477B4" w:rsidRDefault="004753C6" w:rsidP="00A433D9">
            <w:pPr>
              <w:spacing w:line="360" w:lineRule="auto"/>
              <w:jc w:val="both"/>
              <w:rPr>
                <w:rFonts w:ascii="Palatino Linotype" w:eastAsia="Palatino Linotype" w:hAnsi="Palatino Linotype" w:cs="Palatino Linotype"/>
                <w:color w:val="000000"/>
              </w:rPr>
            </w:pPr>
            <w:r w:rsidRPr="004477B4">
              <w:rPr>
                <w:rFonts w:ascii="Palatino Linotype" w:hAnsi="Palatino Linotype"/>
                <w:color w:val="000000"/>
              </w:rPr>
              <w:t>Manuales de organización</w:t>
            </w:r>
          </w:p>
        </w:tc>
        <w:tc>
          <w:tcPr>
            <w:tcW w:w="3391" w:type="dxa"/>
            <w:vMerge/>
          </w:tcPr>
          <w:p w14:paraId="1E8D5767" w14:textId="77777777" w:rsidR="004753C6" w:rsidRPr="004477B4" w:rsidRDefault="004753C6" w:rsidP="00A433D9">
            <w:pPr>
              <w:spacing w:line="360" w:lineRule="auto"/>
              <w:jc w:val="both"/>
              <w:rPr>
                <w:rFonts w:ascii="Palatino Linotype" w:eastAsia="Palatino Linotype" w:hAnsi="Palatino Linotype" w:cs="Palatino Linotype"/>
                <w:color w:val="000000"/>
              </w:rPr>
            </w:pPr>
          </w:p>
        </w:tc>
        <w:tc>
          <w:tcPr>
            <w:tcW w:w="1234" w:type="dxa"/>
          </w:tcPr>
          <w:p w14:paraId="2F5EDF17" w14:textId="77777777" w:rsidR="004753C6" w:rsidRPr="00D72C70" w:rsidRDefault="004753C6" w:rsidP="00A433D9">
            <w:pPr>
              <w:spacing w:line="360" w:lineRule="auto"/>
              <w:jc w:val="both"/>
              <w:rPr>
                <w:rFonts w:ascii="Palatino Linotype" w:eastAsia="Palatino Linotype" w:hAnsi="Palatino Linotype" w:cs="Palatino Linotype"/>
                <w:i/>
                <w:color w:val="000000"/>
              </w:rPr>
            </w:pPr>
            <w:r w:rsidRPr="00D72C70">
              <w:rPr>
                <w:rFonts w:ascii="Palatino Linotype" w:eastAsia="Palatino Linotype" w:hAnsi="Palatino Linotype" w:cs="Palatino Linotype"/>
                <w:i/>
                <w:color w:val="000000"/>
              </w:rPr>
              <w:t xml:space="preserve">Ratifica </w:t>
            </w:r>
          </w:p>
        </w:tc>
        <w:tc>
          <w:tcPr>
            <w:tcW w:w="2303" w:type="dxa"/>
            <w:vMerge/>
          </w:tcPr>
          <w:p w14:paraId="65A13292" w14:textId="77777777" w:rsidR="004753C6" w:rsidRPr="004477B4" w:rsidRDefault="004753C6" w:rsidP="00A433D9">
            <w:pPr>
              <w:spacing w:line="360" w:lineRule="auto"/>
              <w:jc w:val="both"/>
              <w:rPr>
                <w:rFonts w:ascii="Palatino Linotype" w:eastAsia="Palatino Linotype" w:hAnsi="Palatino Linotype" w:cs="Palatino Linotype"/>
                <w:color w:val="000000"/>
              </w:rPr>
            </w:pPr>
          </w:p>
        </w:tc>
      </w:tr>
      <w:tr w:rsidR="004753C6" w:rsidRPr="004477B4" w14:paraId="17D8E941" w14:textId="77777777" w:rsidTr="004477B4">
        <w:tc>
          <w:tcPr>
            <w:tcW w:w="2416" w:type="dxa"/>
          </w:tcPr>
          <w:p w14:paraId="3C2FA2E6" w14:textId="77777777" w:rsidR="004753C6" w:rsidRPr="004477B4" w:rsidRDefault="004753C6" w:rsidP="00B1562B">
            <w:pPr>
              <w:spacing w:line="360" w:lineRule="auto"/>
              <w:jc w:val="both"/>
              <w:rPr>
                <w:rFonts w:ascii="Palatino Linotype" w:hAnsi="Palatino Linotype"/>
                <w:color w:val="000000"/>
              </w:rPr>
            </w:pPr>
            <w:r w:rsidRPr="004477B4">
              <w:rPr>
                <w:rFonts w:ascii="Palatino Linotype" w:hAnsi="Palatino Linotype"/>
                <w:color w:val="000000"/>
              </w:rPr>
              <w:t>Manual de procedimientos</w:t>
            </w:r>
          </w:p>
          <w:p w14:paraId="0A892A33" w14:textId="77777777" w:rsidR="004753C6" w:rsidRPr="004477B4" w:rsidRDefault="004753C6" w:rsidP="00A433D9">
            <w:pPr>
              <w:spacing w:line="360" w:lineRule="auto"/>
              <w:jc w:val="both"/>
              <w:rPr>
                <w:rFonts w:ascii="Palatino Linotype" w:eastAsia="Palatino Linotype" w:hAnsi="Palatino Linotype" w:cs="Palatino Linotype"/>
                <w:color w:val="000000"/>
              </w:rPr>
            </w:pPr>
          </w:p>
        </w:tc>
        <w:tc>
          <w:tcPr>
            <w:tcW w:w="3391" w:type="dxa"/>
            <w:vMerge/>
          </w:tcPr>
          <w:p w14:paraId="4B24956F" w14:textId="77777777" w:rsidR="004753C6" w:rsidRPr="004477B4" w:rsidRDefault="004753C6" w:rsidP="00A433D9">
            <w:pPr>
              <w:spacing w:line="360" w:lineRule="auto"/>
              <w:jc w:val="both"/>
              <w:rPr>
                <w:rFonts w:ascii="Palatino Linotype" w:eastAsia="Palatino Linotype" w:hAnsi="Palatino Linotype" w:cs="Palatino Linotype"/>
                <w:color w:val="000000"/>
              </w:rPr>
            </w:pPr>
          </w:p>
        </w:tc>
        <w:tc>
          <w:tcPr>
            <w:tcW w:w="1234" w:type="dxa"/>
          </w:tcPr>
          <w:p w14:paraId="558591EC" w14:textId="77777777" w:rsidR="004753C6" w:rsidRPr="00D72C70" w:rsidRDefault="004753C6" w:rsidP="00A433D9">
            <w:pPr>
              <w:spacing w:line="360" w:lineRule="auto"/>
              <w:jc w:val="both"/>
              <w:rPr>
                <w:rFonts w:ascii="Palatino Linotype" w:eastAsia="Palatino Linotype" w:hAnsi="Palatino Linotype" w:cs="Palatino Linotype"/>
                <w:i/>
                <w:color w:val="000000"/>
              </w:rPr>
            </w:pPr>
            <w:r w:rsidRPr="00D72C70">
              <w:rPr>
                <w:rFonts w:ascii="Palatino Linotype" w:eastAsia="Palatino Linotype" w:hAnsi="Palatino Linotype" w:cs="Palatino Linotype"/>
                <w:i/>
                <w:color w:val="000000"/>
              </w:rPr>
              <w:t xml:space="preserve">Ratifica </w:t>
            </w:r>
          </w:p>
        </w:tc>
        <w:tc>
          <w:tcPr>
            <w:tcW w:w="2303" w:type="dxa"/>
            <w:vMerge/>
          </w:tcPr>
          <w:p w14:paraId="003BF955" w14:textId="77777777" w:rsidR="004753C6" w:rsidRPr="004477B4" w:rsidRDefault="004753C6" w:rsidP="00A433D9">
            <w:pPr>
              <w:spacing w:line="360" w:lineRule="auto"/>
              <w:jc w:val="both"/>
              <w:rPr>
                <w:rFonts w:ascii="Palatino Linotype" w:eastAsia="Palatino Linotype" w:hAnsi="Palatino Linotype" w:cs="Palatino Linotype"/>
                <w:color w:val="000000"/>
              </w:rPr>
            </w:pPr>
          </w:p>
        </w:tc>
      </w:tr>
    </w:tbl>
    <w:p w14:paraId="77791F01" w14:textId="77777777" w:rsidR="00CD6C2F" w:rsidRDefault="00CD6C2F" w:rsidP="00B12C56">
      <w:pPr>
        <w:spacing w:line="360" w:lineRule="auto"/>
        <w:jc w:val="both"/>
        <w:rPr>
          <w:rFonts w:ascii="Palatino Linotype" w:eastAsia="Palatino Linotype" w:hAnsi="Palatino Linotype" w:cs="Palatino Linotype"/>
          <w:color w:val="000000"/>
          <w:sz w:val="24"/>
          <w:szCs w:val="24"/>
        </w:rPr>
      </w:pPr>
    </w:p>
    <w:p w14:paraId="7CA76100" w14:textId="77777777" w:rsidR="00B12C56" w:rsidRPr="00B12C56" w:rsidRDefault="00B12C56" w:rsidP="00B12C56">
      <w:pPr>
        <w:spacing w:line="360" w:lineRule="auto"/>
        <w:jc w:val="both"/>
        <w:rPr>
          <w:rFonts w:ascii="Palatino Linotype" w:hAnsi="Palatino Linotype"/>
          <w:sz w:val="24"/>
          <w:szCs w:val="24"/>
        </w:rPr>
      </w:pPr>
      <w:r w:rsidRPr="00B12C56">
        <w:rPr>
          <w:rFonts w:ascii="Palatino Linotype" w:eastAsia="Palatino Linotype" w:hAnsi="Palatino Linotype" w:cs="Palatino Linotype"/>
          <w:color w:val="000000"/>
          <w:sz w:val="24"/>
          <w:szCs w:val="24"/>
        </w:rPr>
        <w:t xml:space="preserve">Ahora bien respecto el punto “a” </w:t>
      </w:r>
      <w:r>
        <w:rPr>
          <w:rFonts w:ascii="Palatino Linotype" w:hAnsi="Palatino Linotype"/>
          <w:sz w:val="24"/>
          <w:szCs w:val="24"/>
        </w:rPr>
        <w:t xml:space="preserve">resulta </w:t>
      </w:r>
      <w:r w:rsidRPr="00B12C56">
        <w:rPr>
          <w:rFonts w:ascii="Palatino Linotype" w:hAnsi="Palatino Linotype"/>
          <w:sz w:val="24"/>
          <w:szCs w:val="24"/>
        </w:rPr>
        <w:t xml:space="preserve">conviene mencionar que la información se encuentra vinculada a las obligaciones de transparencia establecidas en la Ley de Transparencia y Acceso a la Información Pública del Estado de México y Municipios, relativa a la estructura orgánica contemplada en el artículo 92, fracción II, de la Ley de Transparencia y Acceso a la Información Pública del Estado de México y Municipios, que se transcribe a continuación: </w:t>
      </w:r>
    </w:p>
    <w:p w14:paraId="3C414824" w14:textId="77777777" w:rsidR="00B12C56" w:rsidRPr="00BD29C1" w:rsidRDefault="00B12C56" w:rsidP="00B12C56">
      <w:pPr>
        <w:spacing w:line="360" w:lineRule="auto"/>
        <w:ind w:left="708"/>
        <w:jc w:val="both"/>
        <w:rPr>
          <w:rFonts w:ascii="Palatino Linotype" w:hAnsi="Palatino Linotype"/>
          <w:i/>
        </w:rPr>
      </w:pPr>
      <w:r w:rsidRPr="00BD29C1">
        <w:rPr>
          <w:rFonts w:ascii="Palatino Linotype" w:hAnsi="Palatino Linotype"/>
          <w:i/>
        </w:rPr>
        <w:t>“</w:t>
      </w:r>
      <w:r w:rsidRPr="00BD29C1">
        <w:rPr>
          <w:rFonts w:ascii="Palatino Linotype" w:hAnsi="Palatino Linotype"/>
          <w:b/>
          <w:i/>
        </w:rPr>
        <w:t>Artículo 92.</w:t>
      </w:r>
      <w:r w:rsidRPr="00BD29C1">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w:t>
      </w:r>
    </w:p>
    <w:p w14:paraId="2F7972C2" w14:textId="77777777" w:rsidR="00B12C56" w:rsidRPr="00BD29C1" w:rsidRDefault="00B12C56" w:rsidP="00B12C56">
      <w:pPr>
        <w:spacing w:line="360" w:lineRule="auto"/>
        <w:ind w:left="708"/>
        <w:jc w:val="both"/>
        <w:rPr>
          <w:rFonts w:ascii="Palatino Linotype" w:hAnsi="Palatino Linotype"/>
          <w:i/>
        </w:rPr>
      </w:pPr>
      <w:r w:rsidRPr="00BD29C1">
        <w:rPr>
          <w:rFonts w:ascii="Palatino Linotype" w:hAnsi="Palatino Linotype"/>
          <w:i/>
        </w:rPr>
        <w:t xml:space="preserve">(…) </w:t>
      </w:r>
    </w:p>
    <w:p w14:paraId="6134429C" w14:textId="77777777" w:rsidR="00B12C56" w:rsidRPr="00BD29C1" w:rsidRDefault="00B12C56" w:rsidP="00B12C56">
      <w:pPr>
        <w:spacing w:line="360" w:lineRule="auto"/>
        <w:ind w:left="708"/>
        <w:jc w:val="both"/>
        <w:rPr>
          <w:rFonts w:ascii="Palatino Linotype" w:hAnsi="Palatino Linotype"/>
          <w:i/>
          <w:color w:val="000000"/>
        </w:rPr>
      </w:pPr>
      <w:r w:rsidRPr="00BD29C1">
        <w:rPr>
          <w:rFonts w:ascii="Palatino Linotype" w:hAnsi="Palatino Linotype"/>
          <w:b/>
          <w:i/>
        </w:rPr>
        <w:lastRenderedPageBreak/>
        <w:t>II. Su estructura orgánica completa, en un formato que permita vincular cada parte de la estructura, las atribuciones y responsabilidades que le corresponden a cada servidor público</w:t>
      </w:r>
      <w:r w:rsidRPr="00BD29C1">
        <w:rPr>
          <w:rFonts w:ascii="Palatino Linotype" w:hAnsi="Palatino Linotype"/>
          <w:i/>
        </w:rPr>
        <w:t xml:space="preserve">, </w:t>
      </w:r>
      <w:r w:rsidRPr="00BD29C1">
        <w:rPr>
          <w:rFonts w:ascii="Palatino Linotype" w:hAnsi="Palatino Linotype"/>
          <w:b/>
          <w:i/>
        </w:rPr>
        <w:t>prestador de servicios profesionales o miembro de los sujetos obligados, de conformidad con las disposiciones jurídicas aplicables</w:t>
      </w:r>
      <w:r w:rsidRPr="00BD29C1">
        <w:rPr>
          <w:rFonts w:ascii="Palatino Linotype" w:hAnsi="Palatino Linotype"/>
          <w:i/>
        </w:rPr>
        <w:t>;”</w:t>
      </w:r>
    </w:p>
    <w:p w14:paraId="2CEC351D" w14:textId="77777777" w:rsidR="00B12C56" w:rsidRPr="00B12C56" w:rsidRDefault="00B12C56" w:rsidP="00B12C56">
      <w:pPr>
        <w:spacing w:line="360" w:lineRule="auto"/>
        <w:jc w:val="both"/>
        <w:rPr>
          <w:rFonts w:ascii="Palatino Linotype" w:hAnsi="Palatino Linotype"/>
          <w:color w:val="000000"/>
          <w:sz w:val="24"/>
          <w:szCs w:val="24"/>
        </w:rPr>
      </w:pPr>
    </w:p>
    <w:p w14:paraId="7CBE5639" w14:textId="77777777" w:rsidR="00B12C56" w:rsidRPr="00B12C56" w:rsidRDefault="00B12C56" w:rsidP="00B12C56">
      <w:pPr>
        <w:tabs>
          <w:tab w:val="left" w:pos="1065"/>
        </w:tabs>
        <w:spacing w:line="360" w:lineRule="auto"/>
        <w:jc w:val="both"/>
        <w:rPr>
          <w:rFonts w:ascii="Palatino Linotype" w:hAnsi="Palatino Linotype"/>
          <w:sz w:val="24"/>
          <w:szCs w:val="24"/>
        </w:rPr>
      </w:pPr>
      <w:r w:rsidRPr="00B12C56">
        <w:rPr>
          <w:rFonts w:ascii="Palatino Linotype" w:hAnsi="Palatino Linotype"/>
          <w:sz w:val="24"/>
          <w:szCs w:val="24"/>
        </w:rPr>
        <w:t>A mayor abundamiento, los Lineamientos Técnicos Generales para la publicación, homologación y estandarización de la información de las obligaciones establecidas en el Título Quinto y en la fracción IV del artículo 31 de la Ley General de Transparencia y Acceso a la Información Pública</w:t>
      </w:r>
      <w:r w:rsidR="00BD29C1">
        <w:rPr>
          <w:rFonts w:ascii="Palatino Linotype" w:hAnsi="Palatino Linotype"/>
          <w:sz w:val="24"/>
          <w:szCs w:val="24"/>
        </w:rPr>
        <w:t xml:space="preserve"> vigente a la fecha de la solicitud</w:t>
      </w:r>
      <w:r w:rsidRPr="00B12C56">
        <w:rPr>
          <w:rFonts w:ascii="Palatino Linotype" w:hAnsi="Palatino Linotype"/>
          <w:sz w:val="24"/>
          <w:szCs w:val="24"/>
        </w:rPr>
        <w:t>, que deben de difundir los sujetos obligados en los portales de Internet y en la Plataforma Nacional de Transparencia, contemplan lo siguiente:</w:t>
      </w:r>
    </w:p>
    <w:p w14:paraId="2CFECDDB" w14:textId="77777777" w:rsidR="00B12C56" w:rsidRPr="00BD29C1" w:rsidRDefault="00B12C56" w:rsidP="00B12C56">
      <w:pPr>
        <w:tabs>
          <w:tab w:val="left" w:pos="1065"/>
        </w:tabs>
        <w:spacing w:line="360" w:lineRule="auto"/>
        <w:ind w:left="708"/>
        <w:jc w:val="both"/>
        <w:rPr>
          <w:rFonts w:ascii="Palatino Linotype" w:hAnsi="Palatino Linotype"/>
          <w:i/>
        </w:rPr>
      </w:pPr>
      <w:r w:rsidRPr="00BD29C1">
        <w:rPr>
          <w:rFonts w:ascii="Palatino Linotype" w:hAnsi="Palatino Linotype"/>
        </w:rPr>
        <w:t>“</w:t>
      </w:r>
      <w:r w:rsidRPr="00BD29C1">
        <w:rPr>
          <w:rFonts w:ascii="Palatino Linotype" w:hAnsi="Palatino Linotype"/>
          <w:i/>
        </w:rPr>
        <w:t xml:space="preserve">II. Su estructura orgánica completa, en un formato que permita vincular cada parte de la estructura, </w:t>
      </w:r>
      <w:r w:rsidRPr="00BD29C1">
        <w:rPr>
          <w:rFonts w:ascii="Palatino Linotype" w:hAnsi="Palatino Linotype"/>
          <w:b/>
          <w:i/>
        </w:rPr>
        <w:t>las atribuciones y responsabilidades que le corresponden a cada servidor público,</w:t>
      </w:r>
      <w:r w:rsidRPr="00BD29C1">
        <w:rPr>
          <w:rFonts w:ascii="Palatino Linotype" w:hAnsi="Palatino Linotype"/>
          <w:i/>
        </w:rPr>
        <w:t xml:space="preserve"> prestador de servicios profesionales o miembro de los sujetos obligados de conformidad con las disposiciones aplicables.</w:t>
      </w:r>
    </w:p>
    <w:p w14:paraId="462C1BDB" w14:textId="77777777" w:rsidR="00B12C56" w:rsidRPr="00BD29C1" w:rsidRDefault="00B12C56" w:rsidP="00B12C56">
      <w:pPr>
        <w:tabs>
          <w:tab w:val="left" w:pos="1065"/>
        </w:tabs>
        <w:spacing w:line="360" w:lineRule="auto"/>
        <w:ind w:left="708"/>
        <w:jc w:val="both"/>
        <w:rPr>
          <w:rFonts w:ascii="Palatino Linotype" w:hAnsi="Palatino Linotype"/>
          <w:i/>
        </w:rPr>
      </w:pPr>
    </w:p>
    <w:p w14:paraId="25357D79" w14:textId="77777777" w:rsidR="00B12C56" w:rsidRPr="00BD29C1" w:rsidRDefault="00B12C56" w:rsidP="00BD29C1">
      <w:pPr>
        <w:tabs>
          <w:tab w:val="left" w:pos="1065"/>
        </w:tabs>
        <w:spacing w:line="360" w:lineRule="auto"/>
        <w:ind w:left="708"/>
        <w:jc w:val="both"/>
        <w:rPr>
          <w:rFonts w:ascii="Palatino Linotype" w:hAnsi="Palatino Linotype"/>
          <w:i/>
        </w:rPr>
      </w:pPr>
      <w:r w:rsidRPr="00BD29C1">
        <w:rPr>
          <w:rFonts w:ascii="Palatino Linotype" w:hAnsi="Palatino Linotype"/>
          <w:i/>
        </w:rPr>
        <w:t xml:space="preserve"> </w:t>
      </w:r>
      <w:r w:rsidRPr="00BD29C1">
        <w:rPr>
          <w:rFonts w:ascii="Palatino Linotype" w:hAnsi="Palatino Linotype"/>
          <w:b/>
          <w:i/>
        </w:rPr>
        <w:t>El sujeto obligado incluirá la estructura orgánica que da cuenta de la distribución y orden de las funciones que se establecen para el cumplimiento de sus objetivos conforme a criterios de jerarquía y especialización, ordenados mediante los catálogos de las áreas que integran el sujeto obligado</w:t>
      </w:r>
      <w:r w:rsidRPr="00BD29C1">
        <w:rPr>
          <w:rFonts w:ascii="Palatino Linotype" w:hAnsi="Palatino Linotype"/>
          <w:i/>
        </w:rPr>
        <w:t xml:space="preserve">; de tal forma que sea posible visualizar los niveles jerárquicos y sus relaciones de dependencia de acuerdo con el estatuto orgánico u otro ordenamiento que le aplique. Se deberá publicar la estructura vigente, es decir, la que está en operación en el sujeto obligado y ha sido aprobada y/o dictaminada por la autoridad competente. </w:t>
      </w:r>
    </w:p>
    <w:p w14:paraId="101B476D" w14:textId="77777777" w:rsidR="00B12C56" w:rsidRPr="00BD29C1" w:rsidRDefault="00B12C56" w:rsidP="00B12C56">
      <w:pPr>
        <w:tabs>
          <w:tab w:val="left" w:pos="1065"/>
        </w:tabs>
        <w:spacing w:line="360" w:lineRule="auto"/>
        <w:ind w:left="708"/>
        <w:jc w:val="both"/>
        <w:rPr>
          <w:rFonts w:ascii="Palatino Linotype" w:hAnsi="Palatino Linotype"/>
          <w:i/>
        </w:rPr>
      </w:pPr>
      <w:r w:rsidRPr="00BD29C1">
        <w:rPr>
          <w:rFonts w:ascii="Palatino Linotype" w:hAnsi="Palatino Linotype"/>
          <w:i/>
        </w:rPr>
        <w:lastRenderedPageBreak/>
        <w:t xml:space="preserve">En aquellos casos en los que dicha estructura no corresponda con la funcional, deberá especificarse cuáles puestos se encuentran en tránsito de aprobación por parte de las autoridades competentes. </w:t>
      </w:r>
    </w:p>
    <w:p w14:paraId="018FEA7B" w14:textId="77777777" w:rsidR="00B12C56" w:rsidRPr="00BD29C1" w:rsidRDefault="00B12C56" w:rsidP="00B12C56">
      <w:pPr>
        <w:tabs>
          <w:tab w:val="left" w:pos="1065"/>
        </w:tabs>
        <w:spacing w:line="360" w:lineRule="auto"/>
        <w:ind w:left="708"/>
        <w:jc w:val="both"/>
        <w:rPr>
          <w:rFonts w:ascii="Palatino Linotype" w:hAnsi="Palatino Linotype"/>
          <w:i/>
        </w:rPr>
      </w:pPr>
    </w:p>
    <w:p w14:paraId="092327E9" w14:textId="77777777" w:rsidR="00B12C56" w:rsidRPr="00BD29C1" w:rsidRDefault="00B12C56" w:rsidP="00B12C56">
      <w:pPr>
        <w:tabs>
          <w:tab w:val="left" w:pos="1065"/>
        </w:tabs>
        <w:spacing w:line="360" w:lineRule="auto"/>
        <w:ind w:left="708"/>
        <w:jc w:val="both"/>
        <w:rPr>
          <w:rFonts w:ascii="Palatino Linotype" w:hAnsi="Palatino Linotype"/>
          <w:i/>
        </w:rPr>
      </w:pPr>
      <w:r w:rsidRPr="00BD29C1">
        <w:rPr>
          <w:rFonts w:ascii="Palatino Linotype" w:hAnsi="Palatino Linotype"/>
          <w:i/>
        </w:rPr>
        <w:t xml:space="preserve">Si la estructura aprobada se modifica, los sujetos obligados deberán aclarar mediante una nota fundamentada, motivada y actualizada al periodo que corresponda, cuáles son las áreas de reciente creación, las que cambiaron de denominación (anterior y actual) y aquéllas que desaparecieron. Esta nota se conservará durante un trimestre, el cual empezará a contar a partir de la actualización de la fracción. Los sujetos obligados que no tengan estructura orgánica autorizada deberán incluir una nota fundamentada, motivada y actualizada al periodo que corresponda, que explique la situación del sujeto obligado. </w:t>
      </w:r>
    </w:p>
    <w:p w14:paraId="24BEC41A" w14:textId="77777777" w:rsidR="00B12C56" w:rsidRPr="00BD29C1" w:rsidRDefault="00B12C56" w:rsidP="00B12C56">
      <w:pPr>
        <w:tabs>
          <w:tab w:val="left" w:pos="1065"/>
        </w:tabs>
        <w:spacing w:line="360" w:lineRule="auto"/>
        <w:ind w:left="708"/>
        <w:jc w:val="both"/>
        <w:rPr>
          <w:rFonts w:ascii="Palatino Linotype" w:hAnsi="Palatino Linotype"/>
          <w:i/>
        </w:rPr>
      </w:pPr>
    </w:p>
    <w:p w14:paraId="4575F01A" w14:textId="77777777" w:rsidR="00B12C56" w:rsidRPr="00BD29C1" w:rsidRDefault="00B12C56" w:rsidP="00B12C56">
      <w:pPr>
        <w:tabs>
          <w:tab w:val="left" w:pos="1065"/>
        </w:tabs>
        <w:spacing w:line="360" w:lineRule="auto"/>
        <w:ind w:left="708"/>
        <w:jc w:val="both"/>
        <w:rPr>
          <w:rFonts w:ascii="Palatino Linotype" w:hAnsi="Palatino Linotype"/>
          <w:i/>
        </w:rPr>
      </w:pPr>
      <w:r w:rsidRPr="00BD29C1">
        <w:rPr>
          <w:rFonts w:ascii="Palatino Linotype" w:hAnsi="Palatino Linotype"/>
          <w:i/>
        </w:rPr>
        <w:t>La estructura orgánica deberá incluir al titular del sujeto obligado y todos los servidores públicos adscritos a las unidades administrativas, áreas, institutos o los que correspondan, incluido el personal de gabinete de apoyo u homólogo, prestadores de servicios profesionales, miembros de los sujetos obligados, así como los respectivos niveles de adjunto, homólogo o cualquier otro equivalente, según la denominación que se le dé.</w:t>
      </w:r>
    </w:p>
    <w:p w14:paraId="5888DEB0" w14:textId="77777777" w:rsidR="00B12C56" w:rsidRPr="00BD29C1" w:rsidRDefault="00B12C56" w:rsidP="00B12C56">
      <w:pPr>
        <w:tabs>
          <w:tab w:val="left" w:pos="1065"/>
        </w:tabs>
        <w:spacing w:line="360" w:lineRule="auto"/>
        <w:ind w:left="708"/>
        <w:jc w:val="both"/>
        <w:rPr>
          <w:rFonts w:ascii="Palatino Linotype" w:hAnsi="Palatino Linotype"/>
          <w:i/>
        </w:rPr>
      </w:pPr>
    </w:p>
    <w:p w14:paraId="15D3E1CD" w14:textId="77777777" w:rsidR="00B12C56" w:rsidRPr="00BD29C1" w:rsidRDefault="00B12C56" w:rsidP="00B12C56">
      <w:pPr>
        <w:tabs>
          <w:tab w:val="left" w:pos="1065"/>
        </w:tabs>
        <w:spacing w:line="360" w:lineRule="auto"/>
        <w:ind w:left="708"/>
        <w:jc w:val="both"/>
        <w:rPr>
          <w:rFonts w:ascii="Palatino Linotype" w:hAnsi="Palatino Linotype"/>
          <w:i/>
        </w:rPr>
      </w:pPr>
      <w:r w:rsidRPr="00BD29C1">
        <w:rPr>
          <w:rFonts w:ascii="Palatino Linotype" w:hAnsi="Palatino Linotype"/>
          <w:i/>
        </w:rPr>
        <w:t>Todos los sujetos obligados deberán publicar una nota que especifique claramente que los prestadores de servicios profesionales reportados no forman parte de la estructura orgánica en virtud de que fungen como apoyo para el desarrollo de las actividades de los puestos que sí conforman la estructura orgánica.</w:t>
      </w:r>
    </w:p>
    <w:p w14:paraId="7C8A4378" w14:textId="77777777" w:rsidR="00B12C56" w:rsidRPr="00B12C56" w:rsidRDefault="00B12C56" w:rsidP="00B12C56">
      <w:pPr>
        <w:tabs>
          <w:tab w:val="left" w:pos="1065"/>
        </w:tabs>
        <w:spacing w:line="360" w:lineRule="auto"/>
        <w:ind w:left="708"/>
        <w:jc w:val="both"/>
        <w:rPr>
          <w:rFonts w:ascii="Palatino Linotype" w:hAnsi="Palatino Linotype"/>
          <w:sz w:val="24"/>
          <w:szCs w:val="24"/>
        </w:rPr>
      </w:pPr>
      <w:r w:rsidRPr="00B12C56">
        <w:rPr>
          <w:rFonts w:ascii="Palatino Linotype" w:hAnsi="Palatino Linotype"/>
          <w:noProof/>
          <w:sz w:val="24"/>
          <w:szCs w:val="24"/>
          <w:lang w:eastAsia="es-MX"/>
        </w:rPr>
        <w:lastRenderedPageBreak/>
        <mc:AlternateContent>
          <mc:Choice Requires="wps">
            <w:drawing>
              <wp:anchor distT="0" distB="0" distL="114300" distR="114300" simplePos="0" relativeHeight="251659264" behindDoc="0" locked="0" layoutInCell="1" allowOverlap="1" wp14:anchorId="78F3FAE7" wp14:editId="42ED6A93">
                <wp:simplePos x="0" y="0"/>
                <wp:positionH relativeFrom="column">
                  <wp:posOffset>334148</wp:posOffset>
                </wp:positionH>
                <wp:positionV relativeFrom="paragraph">
                  <wp:posOffset>2959542</wp:posOffset>
                </wp:positionV>
                <wp:extent cx="397455" cy="310101"/>
                <wp:effectExtent l="0" t="19050" r="41275" b="33020"/>
                <wp:wrapNone/>
                <wp:docPr id="2" name="Flecha derecha 2"/>
                <wp:cNvGraphicFramePr/>
                <a:graphic xmlns:a="http://schemas.openxmlformats.org/drawingml/2006/main">
                  <a:graphicData uri="http://schemas.microsoft.com/office/word/2010/wordprocessingShape">
                    <wps:wsp>
                      <wps:cNvSpPr/>
                      <wps:spPr>
                        <a:xfrm>
                          <a:off x="0" y="0"/>
                          <a:ext cx="397455" cy="310101"/>
                        </a:xfrm>
                        <a:prstGeom prst="rightArrow">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8DF662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 o:spid="_x0000_s1026" type="#_x0000_t13" style="position:absolute;margin-left:26.3pt;margin-top:233.05pt;width:31.3pt;height: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" adj="13174" fillcolor="red" strokecolor="white [3212]" strokeweight="1pt"/>
            </w:pict>
          </mc:Fallback>
        </mc:AlternateContent>
      </w:r>
      <w:r w:rsidRPr="00B12C56">
        <w:rPr>
          <w:rFonts w:ascii="Palatino Linotype" w:hAnsi="Palatino Linotype"/>
          <w:noProof/>
          <w:sz w:val="24"/>
          <w:szCs w:val="24"/>
          <w:lang w:eastAsia="es-MX"/>
        </w:rPr>
        <w:drawing>
          <wp:inline distT="0" distB="0" distL="0" distR="0" wp14:anchorId="291E7095" wp14:editId="0FD1BC2E">
            <wp:extent cx="5210175" cy="4113758"/>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22194" cy="4123247"/>
                    </a:xfrm>
                    <a:prstGeom prst="rect">
                      <a:avLst/>
                    </a:prstGeom>
                  </pic:spPr>
                </pic:pic>
              </a:graphicData>
            </a:graphic>
          </wp:inline>
        </w:drawing>
      </w:r>
    </w:p>
    <w:p w14:paraId="5F4B562B" w14:textId="77777777" w:rsidR="00B12C56" w:rsidRPr="00B12C56" w:rsidRDefault="00B12C56" w:rsidP="00B12C56">
      <w:pPr>
        <w:tabs>
          <w:tab w:val="left" w:pos="1065"/>
        </w:tabs>
        <w:spacing w:line="360" w:lineRule="auto"/>
        <w:jc w:val="both"/>
        <w:rPr>
          <w:rFonts w:ascii="Palatino Linotype" w:hAnsi="Palatino Linotype"/>
          <w:sz w:val="24"/>
          <w:szCs w:val="24"/>
        </w:rPr>
      </w:pPr>
    </w:p>
    <w:p w14:paraId="683587F6" w14:textId="77777777" w:rsidR="00027AF2" w:rsidRDefault="00B12C56" w:rsidP="00B12C56">
      <w:pPr>
        <w:tabs>
          <w:tab w:val="left" w:pos="1065"/>
        </w:tabs>
        <w:spacing w:line="360" w:lineRule="auto"/>
        <w:jc w:val="both"/>
        <w:rPr>
          <w:rFonts w:ascii="Palatino Linotype" w:hAnsi="Palatino Linotype"/>
          <w:sz w:val="24"/>
          <w:szCs w:val="24"/>
        </w:rPr>
      </w:pPr>
      <w:r w:rsidRPr="00B12C56">
        <w:rPr>
          <w:rFonts w:ascii="Palatino Linotype" w:hAnsi="Palatino Linotype"/>
          <w:sz w:val="24"/>
          <w:szCs w:val="24"/>
        </w:rPr>
        <w:t xml:space="preserve">En razón de lo anterior, se arriba a la conclusión de que la información requerida no sólo obra en los archivos del </w:t>
      </w:r>
      <w:r w:rsidRPr="00B12C56">
        <w:rPr>
          <w:rFonts w:ascii="Palatino Linotype" w:hAnsi="Palatino Linotype"/>
          <w:b/>
          <w:sz w:val="24"/>
          <w:szCs w:val="24"/>
        </w:rPr>
        <w:t>SUJETO OBLIGADO</w:t>
      </w:r>
      <w:r w:rsidRPr="00B12C56">
        <w:rPr>
          <w:rFonts w:ascii="Palatino Linotype" w:hAnsi="Palatino Linotype"/>
          <w:sz w:val="24"/>
          <w:szCs w:val="24"/>
        </w:rPr>
        <w:t xml:space="preserve">, sino que forma parte de las obligaciones de transparencia común, por lo tanto, resulta pertinente ordenar la entrega del documento donde consten las funciones que realizan los servidores públicos en funciones al </w:t>
      </w:r>
      <w:r w:rsidR="00027AF2">
        <w:rPr>
          <w:rFonts w:ascii="Palatino Linotype" w:hAnsi="Palatino Linotype"/>
          <w:sz w:val="24"/>
          <w:szCs w:val="24"/>
        </w:rPr>
        <w:t xml:space="preserve">seis de febrero de dos mil veinticinco adscritos a la Unidad de Transparencia. </w:t>
      </w:r>
    </w:p>
    <w:p w14:paraId="68ADC820" w14:textId="77777777" w:rsidR="00A019CC" w:rsidRPr="00B12C56" w:rsidRDefault="00A019CC" w:rsidP="00B12C56">
      <w:pPr>
        <w:tabs>
          <w:tab w:val="left" w:pos="1065"/>
        </w:tabs>
        <w:spacing w:line="360" w:lineRule="auto"/>
        <w:jc w:val="both"/>
        <w:rPr>
          <w:rFonts w:ascii="Palatino Linotype" w:hAnsi="Palatino Linotype"/>
          <w:sz w:val="24"/>
          <w:szCs w:val="24"/>
        </w:rPr>
      </w:pPr>
    </w:p>
    <w:p w14:paraId="6DE352B5" w14:textId="77777777" w:rsidR="00BB49D0" w:rsidRPr="00027621" w:rsidRDefault="00027AF2" w:rsidP="00BB49D0">
      <w:pPr>
        <w:spacing w:line="360" w:lineRule="auto"/>
        <w:jc w:val="both"/>
        <w:rPr>
          <w:rFonts w:ascii="Palatino Linotype" w:hAnsi="Palatino Linotype" w:cs="Arial"/>
          <w:bCs/>
          <w:sz w:val="24"/>
          <w:szCs w:val="24"/>
        </w:rPr>
      </w:pPr>
      <w:r w:rsidRPr="00BB49D0">
        <w:rPr>
          <w:rFonts w:ascii="Palatino Linotype" w:eastAsia="Palatino Linotype" w:hAnsi="Palatino Linotype" w:cs="Palatino Linotype"/>
          <w:color w:val="000000"/>
          <w:sz w:val="24"/>
          <w:szCs w:val="24"/>
        </w:rPr>
        <w:t xml:space="preserve">Respecto </w:t>
      </w:r>
      <w:r w:rsidR="00BB49D0" w:rsidRPr="00BB49D0">
        <w:rPr>
          <w:rFonts w:ascii="Palatino Linotype" w:eastAsia="Palatino Linotype" w:hAnsi="Palatino Linotype" w:cs="Palatino Linotype"/>
          <w:color w:val="000000"/>
          <w:sz w:val="24"/>
          <w:szCs w:val="24"/>
        </w:rPr>
        <w:t xml:space="preserve">los </w:t>
      </w:r>
      <w:r w:rsidRPr="00BB49D0">
        <w:rPr>
          <w:rFonts w:ascii="Palatino Linotype" w:eastAsia="Palatino Linotype" w:hAnsi="Palatino Linotype" w:cs="Palatino Linotype"/>
          <w:color w:val="000000"/>
          <w:sz w:val="24"/>
          <w:szCs w:val="24"/>
        </w:rPr>
        <w:t>punto</w:t>
      </w:r>
      <w:r w:rsidR="00BB49D0" w:rsidRPr="00BB49D0">
        <w:rPr>
          <w:rFonts w:ascii="Palatino Linotype" w:eastAsia="Palatino Linotype" w:hAnsi="Palatino Linotype" w:cs="Palatino Linotype"/>
          <w:color w:val="000000"/>
          <w:sz w:val="24"/>
          <w:szCs w:val="24"/>
        </w:rPr>
        <w:t>s</w:t>
      </w:r>
      <w:r w:rsidRPr="00BB49D0">
        <w:rPr>
          <w:rFonts w:ascii="Palatino Linotype" w:eastAsia="Palatino Linotype" w:hAnsi="Palatino Linotype" w:cs="Palatino Linotype"/>
          <w:color w:val="000000"/>
          <w:sz w:val="24"/>
          <w:szCs w:val="24"/>
        </w:rPr>
        <w:t xml:space="preserve"> </w:t>
      </w:r>
      <w:r w:rsidR="00BB49D0" w:rsidRPr="00BB49D0">
        <w:rPr>
          <w:rFonts w:ascii="Palatino Linotype" w:eastAsia="Palatino Linotype" w:hAnsi="Palatino Linotype" w:cs="Palatino Linotype"/>
          <w:color w:val="000000"/>
          <w:sz w:val="24"/>
          <w:szCs w:val="24"/>
        </w:rPr>
        <w:t xml:space="preserve"> “b”, “c” y “d” </w:t>
      </w:r>
      <w:r w:rsidR="00BB49D0" w:rsidRPr="00BB49D0">
        <w:rPr>
          <w:rFonts w:ascii="Palatino Linotype" w:hAnsi="Palatino Linotype"/>
          <w:bCs/>
          <w:sz w:val="24"/>
          <w:szCs w:val="24"/>
        </w:rPr>
        <w:t xml:space="preserve">de lo manifestado en respuesta por </w:t>
      </w:r>
      <w:r w:rsidR="00BB49D0" w:rsidRPr="00BB49D0">
        <w:rPr>
          <w:rFonts w:ascii="Palatino Linotype" w:hAnsi="Palatino Linotype" w:cs="Arial"/>
          <w:bCs/>
          <w:sz w:val="24"/>
          <w:szCs w:val="24"/>
        </w:rPr>
        <w:t xml:space="preserve">el Sujeto Obligado mediante el pronunciamiento de la Dirección General de Administración  a través de la </w:t>
      </w:r>
      <w:r w:rsidR="00BB49D0" w:rsidRPr="00BB49D0">
        <w:rPr>
          <w:rFonts w:ascii="Palatino Linotype" w:hAnsi="Palatino Linotype" w:cs="Arial"/>
          <w:bCs/>
          <w:sz w:val="24"/>
          <w:szCs w:val="24"/>
        </w:rPr>
        <w:lastRenderedPageBreak/>
        <w:t xml:space="preserve">Dirección de Recursos Humanos </w:t>
      </w:r>
      <w:r w:rsidR="00BB49D0" w:rsidRPr="00BB49D0">
        <w:rPr>
          <w:rFonts w:ascii="Palatino Linotype" w:hAnsi="Palatino Linotype"/>
          <w:color w:val="000000"/>
          <w:sz w:val="24"/>
          <w:szCs w:val="24"/>
        </w:rPr>
        <w:t xml:space="preserve">manifiesto que </w:t>
      </w:r>
      <w:r w:rsidR="00BB49D0" w:rsidRPr="00BB49D0">
        <w:rPr>
          <w:rFonts w:ascii="Palatino Linotype" w:hAnsi="Palatino Linotype"/>
          <w:color w:val="000000"/>
          <w:sz w:val="24"/>
          <w:szCs w:val="24"/>
          <w:u w:val="single"/>
        </w:rPr>
        <w:t>no se cuenta con servidores públicos comisionados al área, que no se cuenta con registros de personas que realicen servicio social, que no se tiene personal por honorarios</w:t>
      </w:r>
      <w:r w:rsidR="00BB49D0">
        <w:rPr>
          <w:rFonts w:ascii="Palatino Linotype" w:hAnsi="Palatino Linotype"/>
          <w:color w:val="000000"/>
          <w:sz w:val="24"/>
          <w:szCs w:val="24"/>
        </w:rPr>
        <w:t xml:space="preserve">. </w:t>
      </w:r>
      <w:r w:rsidR="00BB49D0">
        <w:rPr>
          <w:rFonts w:ascii="Palatino Linotype" w:hAnsi="Palatino Linotype"/>
          <w:sz w:val="24"/>
          <w:szCs w:val="24"/>
        </w:rPr>
        <w:t xml:space="preserve">Por tal circunstancia </w:t>
      </w:r>
      <w:r w:rsidR="00BB49D0" w:rsidRPr="00027621">
        <w:rPr>
          <w:rFonts w:ascii="Palatino Linotype" w:hAnsi="Palatino Linotype" w:cs="Arial"/>
          <w:bCs/>
          <w:sz w:val="24"/>
          <w:szCs w:val="24"/>
        </w:rPr>
        <w:t xml:space="preserve">este Instituto considera que nos encontramos ante </w:t>
      </w:r>
      <w:r w:rsidR="00BB49D0">
        <w:rPr>
          <w:rFonts w:ascii="Palatino Linotype" w:hAnsi="Palatino Linotype" w:cs="Arial"/>
          <w:bCs/>
          <w:sz w:val="24"/>
          <w:szCs w:val="24"/>
        </w:rPr>
        <w:t>el pronunciamiento en sentido negativo toda vez que la información no fue poseída, administrada o generada por el Sujeto Obligado</w:t>
      </w:r>
      <w:r w:rsidR="00BB49D0" w:rsidRPr="00027621">
        <w:rPr>
          <w:rFonts w:ascii="Palatino Linotype" w:hAnsi="Palatino Linotype" w:cs="Arial"/>
          <w:bCs/>
          <w:sz w:val="24"/>
          <w:szCs w:val="24"/>
        </w:rPr>
        <w:t xml:space="preserve">, siendo aplicable traer a colación la </w:t>
      </w:r>
      <w:r w:rsidR="00BB49D0" w:rsidRPr="00027621">
        <w:rPr>
          <w:rFonts w:ascii="Palatino Linotype" w:hAnsi="Palatino Linotype" w:cs="Arial"/>
          <w:sz w:val="24"/>
          <w:szCs w:val="24"/>
          <w:lang w:val="es-419"/>
        </w:rPr>
        <w:t xml:space="preserve">Tesis Aislada (común): 267287, Semanario Judicial de la Federación, Sexta Época, Volumen LII, Tercera Parte, p. 101; de rubro y textos siguientes: </w:t>
      </w:r>
    </w:p>
    <w:p w14:paraId="44E8D6D9" w14:textId="77777777" w:rsidR="00BB49D0" w:rsidRPr="00027621" w:rsidRDefault="00BB49D0" w:rsidP="00BB49D0">
      <w:pPr>
        <w:pStyle w:val="Prrafodelista"/>
        <w:ind w:left="1211" w:right="567"/>
        <w:jc w:val="both"/>
        <w:rPr>
          <w:rFonts w:ascii="Palatino Linotype" w:hAnsi="Palatino Linotype" w:cs="Arial"/>
          <w:i/>
          <w:iCs/>
          <w:color w:val="222222"/>
        </w:rPr>
      </w:pPr>
      <w:r w:rsidRPr="00027621">
        <w:rPr>
          <w:rFonts w:ascii="Palatino Linotype" w:hAnsi="Palatino Linotype" w:cs="Arial"/>
          <w:i/>
          <w:iCs/>
          <w:color w:val="222222"/>
        </w:rPr>
        <w:t>“</w:t>
      </w:r>
      <w:r w:rsidRPr="00027621">
        <w:rPr>
          <w:rFonts w:ascii="Palatino Linotype" w:hAnsi="Palatino Linotype" w:cs="Arial"/>
          <w:b/>
          <w:bCs/>
          <w:i/>
          <w:iCs/>
          <w:color w:val="222222"/>
        </w:rPr>
        <w:t>HECHOS NEGATIVOS, NO SON SUSCEPTIBLES DE DEMOSTRACION</w:t>
      </w:r>
      <w:r w:rsidRPr="00027621">
        <w:rPr>
          <w:rFonts w:ascii="Palatino Linotype" w:hAnsi="Palatino Linotype" w:cs="Arial"/>
          <w:i/>
          <w:iCs/>
          <w:color w:val="222222"/>
        </w:rPr>
        <w:t>. Tratándose de un hecho negativo, el Juez no tiene por qué invocar prueba alguna de la que se desprenda, ya que es bien sabido que esta clase de hechos no son susceptibles de demostración.”</w:t>
      </w:r>
    </w:p>
    <w:p w14:paraId="33872EA8" w14:textId="77777777" w:rsidR="00BB49D0" w:rsidRPr="00027621" w:rsidRDefault="00BB49D0" w:rsidP="00BB49D0">
      <w:pPr>
        <w:pStyle w:val="Prrafodelista"/>
        <w:ind w:left="1211" w:right="567"/>
        <w:jc w:val="both"/>
        <w:rPr>
          <w:rFonts w:ascii="Palatino Linotype" w:hAnsi="Palatino Linotype"/>
        </w:rPr>
      </w:pPr>
    </w:p>
    <w:p w14:paraId="6415A51E" w14:textId="77777777" w:rsidR="00BB49D0" w:rsidRPr="00027621" w:rsidRDefault="00BB49D0" w:rsidP="00BB49D0">
      <w:pPr>
        <w:tabs>
          <w:tab w:val="left" w:pos="7938"/>
        </w:tabs>
        <w:spacing w:line="360" w:lineRule="auto"/>
        <w:jc w:val="both"/>
        <w:rPr>
          <w:rFonts w:ascii="Palatino Linotype" w:hAnsi="Palatino Linotype" w:cs="Arial"/>
          <w:sz w:val="24"/>
          <w:szCs w:val="24"/>
          <w:lang w:val="es-419"/>
        </w:rPr>
      </w:pPr>
      <w:r w:rsidRPr="00027621">
        <w:rPr>
          <w:rFonts w:ascii="Palatino Linotype" w:hAnsi="Palatino Linotype" w:cs="Arial"/>
          <w:sz w:val="24"/>
          <w:szCs w:val="24"/>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2D6C51AE" w14:textId="77777777" w:rsidR="00BB49D0" w:rsidRPr="00027621" w:rsidRDefault="00BB49D0" w:rsidP="00BB49D0">
      <w:pPr>
        <w:pStyle w:val="Sinespaciado"/>
        <w:spacing w:line="360" w:lineRule="auto"/>
        <w:ind w:left="1211" w:right="567"/>
        <w:jc w:val="both"/>
        <w:rPr>
          <w:rFonts w:ascii="Palatino Linotype" w:hAnsi="Palatino Linotype"/>
          <w:i/>
        </w:rPr>
      </w:pPr>
      <w:r w:rsidRPr="00027621">
        <w:rPr>
          <w:rFonts w:ascii="Palatino Linotype" w:hAnsi="Palatino Linotype"/>
        </w:rPr>
        <w:t>“</w:t>
      </w:r>
      <w:r w:rsidRPr="00027621">
        <w:rPr>
          <w:rFonts w:ascii="Palatino Linotype" w:hAnsi="Palatino Linotype"/>
          <w:b/>
          <w:i/>
        </w:rPr>
        <w:t>Artículo 12.</w:t>
      </w:r>
      <w:r w:rsidRPr="00027621">
        <w:rPr>
          <w:rFonts w:ascii="Palatino Linotype" w:hAnsi="Palatino Linotype"/>
          <w:i/>
        </w:rPr>
        <w:t xml:space="preserve"> Quienes generen, recopilen, administren, manejen, procesen, archiven o conserven información pública serán</w:t>
      </w:r>
    </w:p>
    <w:p w14:paraId="2F865BA0" w14:textId="77777777" w:rsidR="00BB49D0" w:rsidRPr="00A979D5" w:rsidRDefault="00BB49D0" w:rsidP="00BB49D0">
      <w:pPr>
        <w:pStyle w:val="Prrafodelista"/>
        <w:tabs>
          <w:tab w:val="left" w:pos="1842"/>
        </w:tabs>
        <w:spacing w:line="360" w:lineRule="auto"/>
        <w:ind w:left="1211" w:right="49"/>
        <w:jc w:val="both"/>
        <w:rPr>
          <w:rFonts w:ascii="Palatino Linotype" w:hAnsi="Palatino Linotype"/>
        </w:rPr>
      </w:pPr>
      <w:r w:rsidRPr="00027621">
        <w:rPr>
          <w:rFonts w:ascii="Palatino Linotype" w:hAnsi="Palatino Linotype"/>
          <w:b/>
          <w:i/>
          <w:u w:val="single"/>
        </w:rPr>
        <w:t>Los sujetos obligados sólo proporcionarán la información pública que se les requiera y que obre en sus archivos</w:t>
      </w:r>
      <w:r w:rsidRPr="00027621">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075D3AE" w14:textId="77777777" w:rsidR="00A433D9" w:rsidRDefault="00A433D9" w:rsidP="00027AF2">
      <w:pPr>
        <w:spacing w:line="360" w:lineRule="auto"/>
        <w:jc w:val="both"/>
        <w:rPr>
          <w:rFonts w:ascii="Palatino Linotype" w:eastAsia="Palatino Linotype" w:hAnsi="Palatino Linotype" w:cs="Palatino Linotype"/>
          <w:color w:val="000000"/>
          <w:sz w:val="24"/>
          <w:szCs w:val="24"/>
        </w:rPr>
      </w:pPr>
    </w:p>
    <w:p w14:paraId="534689C9" w14:textId="77777777" w:rsidR="00027AF2" w:rsidRDefault="00BB49D0" w:rsidP="00027AF2">
      <w:pP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De lo anterior no pasa por desapercibido por este Instituto que respecto el número de personas sindicalizadas debe tener por colmado por el pronunciamiento del Servidor Público Habilitado de la Dirección de Recursos Humanos. </w:t>
      </w:r>
    </w:p>
    <w:p w14:paraId="5420BA1C" w14:textId="77777777" w:rsidR="00027AF2" w:rsidRDefault="00027AF2" w:rsidP="00027AF2">
      <w:pPr>
        <w:spacing w:line="360" w:lineRule="auto"/>
        <w:jc w:val="both"/>
        <w:rPr>
          <w:rFonts w:ascii="Palatino Linotype" w:eastAsia="Palatino Linotype" w:hAnsi="Palatino Linotype" w:cs="Palatino Linotype"/>
          <w:color w:val="000000"/>
          <w:sz w:val="24"/>
          <w:szCs w:val="24"/>
        </w:rPr>
      </w:pPr>
    </w:p>
    <w:p w14:paraId="4C4CCACF" w14:textId="7E3735D6" w:rsidR="00BB49D0" w:rsidRPr="009870A6" w:rsidRDefault="00BB49D0" w:rsidP="009870A6">
      <w:pPr>
        <w:spacing w:line="360" w:lineRule="auto"/>
        <w:jc w:val="both"/>
        <w:rPr>
          <w:rFonts w:ascii="Palatino Linotype" w:hAnsi="Palatino Linotype" w:cs="Arial"/>
          <w:bCs/>
          <w:i/>
          <w:sz w:val="20"/>
          <w:szCs w:val="20"/>
        </w:rPr>
      </w:pPr>
      <w:r>
        <w:rPr>
          <w:rFonts w:ascii="Palatino Linotype" w:eastAsia="Palatino Linotype" w:hAnsi="Palatino Linotype" w:cs="Palatino Linotype"/>
          <w:color w:val="000000"/>
          <w:sz w:val="24"/>
          <w:szCs w:val="24"/>
        </w:rPr>
        <w:t xml:space="preserve">Respecto el punto “f” </w:t>
      </w:r>
      <w:r w:rsidR="0095585A">
        <w:rPr>
          <w:rFonts w:ascii="Palatino Linotype" w:eastAsia="Palatino Linotype" w:hAnsi="Palatino Linotype" w:cs="Palatino Linotype"/>
          <w:color w:val="000000"/>
          <w:sz w:val="24"/>
          <w:szCs w:val="24"/>
        </w:rPr>
        <w:t xml:space="preserve">si bien el Sujeto Obligado hizo entrega de las listas de asistencia de la segunda quincena de </w:t>
      </w:r>
      <w:r w:rsidR="00DC4123">
        <w:rPr>
          <w:rFonts w:ascii="Palatino Linotype" w:eastAsia="Palatino Linotype" w:hAnsi="Palatino Linotype" w:cs="Palatino Linotype"/>
          <w:color w:val="000000"/>
          <w:sz w:val="24"/>
          <w:szCs w:val="24"/>
        </w:rPr>
        <w:t xml:space="preserve">enero </w:t>
      </w:r>
      <w:r w:rsidR="0095585A">
        <w:rPr>
          <w:rFonts w:ascii="Palatino Linotype" w:eastAsia="Palatino Linotype" w:hAnsi="Palatino Linotype" w:cs="Palatino Linotype"/>
          <w:color w:val="000000"/>
          <w:sz w:val="24"/>
          <w:szCs w:val="24"/>
        </w:rPr>
        <w:t xml:space="preserve">de dos mil veinticinco del personal adscrito a la Unidad de Transparencia </w:t>
      </w:r>
      <w:r w:rsidR="00DC4123">
        <w:rPr>
          <w:rFonts w:ascii="Palatino Linotype" w:eastAsia="Palatino Linotype" w:hAnsi="Palatino Linotype" w:cs="Palatino Linotype"/>
          <w:color w:val="000000"/>
          <w:sz w:val="24"/>
          <w:szCs w:val="24"/>
        </w:rPr>
        <w:t xml:space="preserve">en versión pública </w:t>
      </w:r>
      <w:r w:rsidR="00882C6E" w:rsidRPr="00882C6E">
        <w:rPr>
          <w:rFonts w:ascii="Palatino Linotype" w:eastAsia="Times New Roman" w:hAnsi="Palatino Linotype" w:cs="Palatino Linotype"/>
          <w:color w:val="000000"/>
          <w:sz w:val="24"/>
          <w:szCs w:val="24"/>
          <w:lang w:val="es-ES_tradnl" w:eastAsia="es-MX"/>
        </w:rPr>
        <w:t>así como el listado de control de asistencia del primero de febrero al diez de febrero de dos mil veinticinco</w:t>
      </w:r>
      <w:r w:rsidR="00882C6E">
        <w:rPr>
          <w:rFonts w:ascii="Palatino Linotype" w:eastAsia="Palatino Linotype" w:hAnsi="Palatino Linotype" w:cs="Palatino Linotype"/>
          <w:color w:val="000000"/>
          <w:sz w:val="24"/>
          <w:szCs w:val="24"/>
        </w:rPr>
        <w:t xml:space="preserve"> </w:t>
      </w:r>
      <w:r w:rsidR="00DC4123">
        <w:rPr>
          <w:rFonts w:ascii="Palatino Linotype" w:eastAsia="Palatino Linotype" w:hAnsi="Palatino Linotype" w:cs="Palatino Linotype"/>
          <w:color w:val="000000"/>
          <w:sz w:val="24"/>
          <w:szCs w:val="24"/>
        </w:rPr>
        <w:t xml:space="preserve">también lo es que al momento de requerir la información el Recurrente no estableció elemento temporal por lo que resulta imprescindible </w:t>
      </w:r>
      <w:r w:rsidR="0055472B">
        <w:rPr>
          <w:rFonts w:ascii="Palatino Linotype" w:eastAsia="Palatino Linotype" w:hAnsi="Palatino Linotype" w:cs="Palatino Linotype"/>
          <w:color w:val="000000"/>
          <w:sz w:val="24"/>
          <w:szCs w:val="24"/>
        </w:rPr>
        <w:t>e</w:t>
      </w:r>
      <w:r w:rsidR="00DC4123">
        <w:rPr>
          <w:rFonts w:ascii="Palatino Linotype" w:eastAsia="Palatino Linotype" w:hAnsi="Palatino Linotype" w:cs="Palatino Linotype"/>
          <w:color w:val="000000"/>
          <w:sz w:val="24"/>
          <w:szCs w:val="24"/>
        </w:rPr>
        <w:t xml:space="preserve">stablecer que la información debía ser entregada </w:t>
      </w:r>
      <w:r w:rsidR="007D6124">
        <w:rPr>
          <w:rFonts w:ascii="Palatino Linotype" w:eastAsia="Palatino Linotype" w:hAnsi="Palatino Linotype" w:cs="Palatino Linotype"/>
          <w:color w:val="000000"/>
          <w:sz w:val="24"/>
          <w:szCs w:val="24"/>
        </w:rPr>
        <w:t xml:space="preserve">del primero de enero al treinta y uno de enero </w:t>
      </w:r>
      <w:r w:rsidR="00DC4123">
        <w:rPr>
          <w:rFonts w:ascii="Palatino Linotype" w:eastAsia="Palatino Linotype" w:hAnsi="Palatino Linotype" w:cs="Palatino Linotype"/>
          <w:color w:val="000000"/>
          <w:sz w:val="24"/>
          <w:szCs w:val="24"/>
        </w:rPr>
        <w:t>de dos mil veinticinco</w:t>
      </w:r>
      <w:r w:rsidR="007D6124">
        <w:rPr>
          <w:rFonts w:ascii="Palatino Linotype" w:eastAsia="Palatino Linotype" w:hAnsi="Palatino Linotype" w:cs="Palatino Linotype"/>
          <w:color w:val="000000"/>
          <w:sz w:val="24"/>
          <w:szCs w:val="24"/>
        </w:rPr>
        <w:t xml:space="preserve"> por tratarse de la</w:t>
      </w:r>
      <w:r w:rsidR="009870A6">
        <w:rPr>
          <w:rFonts w:ascii="Palatino Linotype" w:eastAsia="Palatino Linotype" w:hAnsi="Palatino Linotype" w:cs="Palatino Linotype"/>
          <w:color w:val="000000"/>
          <w:sz w:val="24"/>
          <w:szCs w:val="24"/>
        </w:rPr>
        <w:t>s últimas dos quincenas  a la fecha en que se ejerció el derecho al acceso a la información</w:t>
      </w:r>
      <w:r w:rsidR="001E386C">
        <w:rPr>
          <w:rFonts w:ascii="Palatino Linotype" w:eastAsia="Palatino Linotype" w:hAnsi="Palatino Linotype" w:cs="Palatino Linotype"/>
          <w:color w:val="000000"/>
          <w:sz w:val="24"/>
          <w:szCs w:val="24"/>
        </w:rPr>
        <w:t xml:space="preserve">, por lo que este Instituto tiene por colmada la lista de asistencia de la segunda quincena de enero de dos mil veinticinco entregada en respuesta. </w:t>
      </w:r>
    </w:p>
    <w:p w14:paraId="390D55F2" w14:textId="77777777" w:rsidR="00BB49D0" w:rsidRDefault="00BB49D0" w:rsidP="00027AF2">
      <w:pPr>
        <w:spacing w:line="360" w:lineRule="auto"/>
        <w:jc w:val="both"/>
        <w:rPr>
          <w:rFonts w:ascii="Palatino Linotype" w:eastAsia="Palatino Linotype" w:hAnsi="Palatino Linotype" w:cs="Palatino Linotype"/>
          <w:sz w:val="24"/>
          <w:szCs w:val="24"/>
        </w:rPr>
      </w:pPr>
    </w:p>
    <w:p w14:paraId="4FA6EA39" w14:textId="77777777" w:rsidR="0091542D" w:rsidRPr="006B0B30" w:rsidRDefault="0091542D" w:rsidP="0091542D">
      <w:pPr>
        <w:spacing w:line="360" w:lineRule="auto"/>
        <w:ind w:right="51"/>
        <w:jc w:val="both"/>
        <w:rPr>
          <w:rFonts w:ascii="Palatino Linotype" w:eastAsia="Palatino Linotype" w:hAnsi="Palatino Linotype" w:cs="Palatino Linotype"/>
          <w:sz w:val="24"/>
          <w:szCs w:val="24"/>
        </w:rPr>
      </w:pPr>
      <w:r w:rsidRPr="006B0B30">
        <w:rPr>
          <w:rFonts w:ascii="Palatino Linotype" w:eastAsia="Palatino Linotype" w:hAnsi="Palatino Linotype" w:cs="Palatino Linotype"/>
          <w:sz w:val="24"/>
          <w:szCs w:val="24"/>
        </w:rPr>
        <w:t xml:space="preserve">Respecto a este punto resulta indispensable mencionar que en los artículos 59 y 84 de Ley del Trabajo de los Servidores Públicos del Estado y Municipios establecen que la </w:t>
      </w:r>
      <w:r w:rsidRPr="006B0B30">
        <w:rPr>
          <w:rFonts w:ascii="Palatino Linotype" w:eastAsia="Palatino Linotype" w:hAnsi="Palatino Linotype" w:cs="Palatino Linotype"/>
          <w:b/>
          <w:sz w:val="24"/>
          <w:szCs w:val="24"/>
        </w:rPr>
        <w:t>jornada de trabajo, es el tiempo durante el cual la o el servidor público está a disposición del Ayuntamiento o Unidad Administrativa</w:t>
      </w:r>
      <w:r w:rsidRPr="006B0B30">
        <w:rPr>
          <w:rFonts w:ascii="Palatino Linotype" w:eastAsia="Palatino Linotype" w:hAnsi="Palatino Linotype" w:cs="Palatino Linotype"/>
          <w:sz w:val="24"/>
          <w:szCs w:val="24"/>
        </w:rPr>
        <w:t xml:space="preserve"> para prestar sus servicios, y el horario estará determinado en las condiciones generales de trabajo de conformidad con las necesidades de la institución o dependencia, así mismo se harán retenciones, descuentos o deducciones al sueldo, por faltas de puntualidad o de asistencia injustificada:</w:t>
      </w:r>
    </w:p>
    <w:p w14:paraId="51746738" w14:textId="77777777" w:rsidR="0091542D" w:rsidRDefault="0091542D" w:rsidP="0091542D">
      <w:pPr>
        <w:spacing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r>
        <w:rPr>
          <w:rFonts w:ascii="Palatino Linotype" w:eastAsia="Palatino Linotype" w:hAnsi="Palatino Linotype" w:cs="Palatino Linotype"/>
          <w:b/>
          <w:i/>
        </w:rPr>
        <w:t>ARTÍCULO 59.</w:t>
      </w:r>
      <w:r>
        <w:rPr>
          <w:rFonts w:ascii="Palatino Linotype" w:eastAsia="Palatino Linotype" w:hAnsi="Palatino Linotype" w:cs="Palatino Linotype"/>
          <w:i/>
        </w:rPr>
        <w:t xml:space="preserve"> Jornada de trabajo es el tiempo durante el cual el servidor público está a disposición de la institución pública para prestar sus servicios. El horario de trabajo será determinado conforme a las necesidades del servicio de la institución pública o dependencia, de acuerdo a lo estipulado en las condiciones generales de trabajo, sin que exceda los máximos legales.</w:t>
      </w:r>
    </w:p>
    <w:p w14:paraId="79A8B95D" w14:textId="77777777" w:rsidR="0091542D" w:rsidRDefault="0091542D" w:rsidP="0091542D">
      <w:pPr>
        <w:spacing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8DC25CF" w14:textId="77777777" w:rsidR="0091542D" w:rsidRDefault="0091542D" w:rsidP="0091542D">
      <w:pPr>
        <w:spacing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b/>
          <w:i/>
        </w:rPr>
        <w:t>ARTÍCULO 84.</w:t>
      </w:r>
      <w:r>
        <w:rPr>
          <w:rFonts w:ascii="Palatino Linotype" w:eastAsia="Palatino Linotype" w:hAnsi="Palatino Linotype" w:cs="Palatino Linotype"/>
          <w:i/>
        </w:rPr>
        <w:t xml:space="preserve"> Sólo podrán hacerse retenciones, descuentos o deducciones al sueldo de los servidores públicos por concepto de:</w:t>
      </w:r>
    </w:p>
    <w:p w14:paraId="10A36E50" w14:textId="77777777" w:rsidR="0091542D" w:rsidRDefault="0091542D" w:rsidP="0091542D">
      <w:pPr>
        <w:spacing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8CBAD0E" w14:textId="77777777" w:rsidR="0091542D" w:rsidRPr="00CC2857" w:rsidRDefault="0091542D" w:rsidP="00CC2857">
      <w:pPr>
        <w:spacing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b/>
          <w:i/>
        </w:rPr>
        <w:t>VII.</w:t>
      </w:r>
      <w:r>
        <w:rPr>
          <w:rFonts w:ascii="Palatino Linotype" w:eastAsia="Palatino Linotype" w:hAnsi="Palatino Linotype" w:cs="Palatino Linotype"/>
          <w:i/>
        </w:rPr>
        <w:t xml:space="preserve"> Faltas de puntualidad o de asistencia injustificadas;”</w:t>
      </w:r>
    </w:p>
    <w:p w14:paraId="68BAE28D" w14:textId="77777777" w:rsidR="0022465A" w:rsidRDefault="0022465A" w:rsidP="0091542D">
      <w:pPr>
        <w:spacing w:line="360" w:lineRule="auto"/>
        <w:ind w:right="51"/>
        <w:jc w:val="both"/>
        <w:rPr>
          <w:rFonts w:ascii="Palatino Linotype" w:eastAsia="Palatino Linotype" w:hAnsi="Palatino Linotype" w:cs="Palatino Linotype"/>
          <w:sz w:val="24"/>
          <w:szCs w:val="24"/>
        </w:rPr>
      </w:pPr>
    </w:p>
    <w:p w14:paraId="64922DB6" w14:textId="77777777" w:rsidR="0091542D" w:rsidRPr="00E35BFE" w:rsidRDefault="0091542D" w:rsidP="0091542D">
      <w:pPr>
        <w:spacing w:line="360" w:lineRule="auto"/>
        <w:ind w:right="51"/>
        <w:jc w:val="both"/>
        <w:rPr>
          <w:rFonts w:ascii="Palatino Linotype" w:eastAsia="Palatino Linotype" w:hAnsi="Palatino Linotype" w:cs="Palatino Linotype"/>
          <w:sz w:val="24"/>
          <w:szCs w:val="24"/>
        </w:rPr>
      </w:pPr>
      <w:r w:rsidRPr="00E35BFE">
        <w:rPr>
          <w:rFonts w:ascii="Palatino Linotype" w:eastAsia="Palatino Linotype" w:hAnsi="Palatino Linotype" w:cs="Palatino Linotype"/>
          <w:sz w:val="24"/>
          <w:szCs w:val="24"/>
        </w:rPr>
        <w:t>Asimismo, los artículos 88, fracción III, y 220 K, fracción III y penúltimo párrafo de la Ley del Trabajo de los Servidores Públicos, estipulan como obligación de los servidores públicos asistir a sus labores y no faltar sin causa justificada o sin permiso, por otro lado, las instituciones o dependencias tienen la obligación de conservar y exhibir los controles de asistencia o la información electrónica de asistencia de los servidores públicos.</w:t>
      </w:r>
    </w:p>
    <w:p w14:paraId="56F08DEF" w14:textId="77777777" w:rsidR="0091542D" w:rsidRDefault="0091542D" w:rsidP="0091542D">
      <w:pPr>
        <w:spacing w:line="276" w:lineRule="auto"/>
        <w:ind w:left="567" w:right="845"/>
        <w:jc w:val="both"/>
        <w:rPr>
          <w:rFonts w:ascii="Palatino Linotype" w:eastAsia="Palatino Linotype" w:hAnsi="Palatino Linotype" w:cs="Palatino Linotype"/>
          <w:i/>
        </w:rPr>
      </w:pPr>
      <w:r>
        <w:rPr>
          <w:rFonts w:ascii="Palatino Linotype" w:eastAsia="Palatino Linotype" w:hAnsi="Palatino Linotype" w:cs="Palatino Linotype"/>
          <w:b/>
          <w:i/>
        </w:rPr>
        <w:t>“ARTÍCULO 88.</w:t>
      </w:r>
      <w:r>
        <w:rPr>
          <w:rFonts w:ascii="Palatino Linotype" w:eastAsia="Palatino Linotype" w:hAnsi="Palatino Linotype" w:cs="Palatino Linotype"/>
          <w:i/>
        </w:rPr>
        <w:t xml:space="preserve"> Son obligaciones de los servidores públicos: </w:t>
      </w:r>
    </w:p>
    <w:p w14:paraId="6581FC76" w14:textId="77777777" w:rsidR="0091542D" w:rsidRDefault="0091542D" w:rsidP="0091542D">
      <w:pPr>
        <w:spacing w:line="276" w:lineRule="auto"/>
        <w:ind w:left="567" w:right="845"/>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6BF379F" w14:textId="77777777" w:rsidR="0091542D" w:rsidRDefault="0091542D" w:rsidP="0091542D">
      <w:pPr>
        <w:spacing w:line="276" w:lineRule="auto"/>
        <w:ind w:left="567" w:right="845"/>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Asistir puntualmente a sus labores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 </w:t>
      </w:r>
    </w:p>
    <w:p w14:paraId="30C5B929" w14:textId="77777777" w:rsidR="0091542D" w:rsidRDefault="0091542D" w:rsidP="0091542D">
      <w:pPr>
        <w:spacing w:line="276" w:lineRule="auto"/>
        <w:ind w:left="567" w:right="845"/>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C5D310A" w14:textId="77777777" w:rsidR="0091542D" w:rsidRDefault="0091542D" w:rsidP="0091542D">
      <w:pPr>
        <w:spacing w:line="276" w:lineRule="auto"/>
        <w:ind w:left="567" w:right="845"/>
        <w:jc w:val="both"/>
        <w:rPr>
          <w:rFonts w:ascii="Palatino Linotype" w:eastAsia="Palatino Linotype" w:hAnsi="Palatino Linotype" w:cs="Palatino Linotype"/>
          <w:i/>
        </w:rPr>
      </w:pPr>
      <w:r>
        <w:rPr>
          <w:rFonts w:ascii="Palatino Linotype" w:eastAsia="Palatino Linotype" w:hAnsi="Palatino Linotype" w:cs="Palatino Linotype"/>
          <w:b/>
          <w:i/>
        </w:rPr>
        <w:t>“ARTÍCULO 220 K.-</w:t>
      </w:r>
      <w:r>
        <w:rPr>
          <w:rFonts w:ascii="Palatino Linotype" w:eastAsia="Palatino Linotype" w:hAnsi="Palatino Linotype" w:cs="Palatino Linotype"/>
          <w:i/>
        </w:rPr>
        <w:t xml:space="preserve"> La institución o dependencia pública tiene la obligación de conservar y exhibir en el proceso los documentos que a continuación se precisan: </w:t>
      </w:r>
    </w:p>
    <w:p w14:paraId="0E2F09A1" w14:textId="77777777" w:rsidR="0091542D" w:rsidRDefault="0091542D" w:rsidP="0091542D">
      <w:pPr>
        <w:spacing w:line="276" w:lineRule="auto"/>
        <w:ind w:left="567" w:right="845"/>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p>
    <w:p w14:paraId="3D91136B" w14:textId="77777777" w:rsidR="0091542D" w:rsidRDefault="0091542D" w:rsidP="0091542D">
      <w:pPr>
        <w:spacing w:line="276" w:lineRule="auto"/>
        <w:ind w:left="567" w:right="845"/>
        <w:jc w:val="both"/>
        <w:rPr>
          <w:rFonts w:ascii="Palatino Linotype" w:eastAsia="Palatino Linotype" w:hAnsi="Palatino Linotype" w:cs="Palatino Linotype"/>
          <w:i/>
          <w:u w:val="single"/>
        </w:rPr>
      </w:pPr>
      <w:r>
        <w:rPr>
          <w:rFonts w:ascii="Palatino Linotype" w:eastAsia="Palatino Linotype" w:hAnsi="Palatino Linotype" w:cs="Palatino Linotype"/>
          <w:b/>
          <w:i/>
        </w:rPr>
        <w:t xml:space="preserve">III. </w:t>
      </w:r>
      <w:r>
        <w:rPr>
          <w:rFonts w:ascii="Palatino Linotype" w:eastAsia="Palatino Linotype" w:hAnsi="Palatino Linotype" w:cs="Palatino Linotype"/>
          <w:b/>
          <w:i/>
          <w:u w:val="single"/>
        </w:rPr>
        <w:t>Controles de asistencia</w:t>
      </w:r>
      <w:r>
        <w:rPr>
          <w:rFonts w:ascii="Palatino Linotype" w:eastAsia="Palatino Linotype" w:hAnsi="Palatino Linotype" w:cs="Palatino Linotype"/>
          <w:b/>
          <w:i/>
        </w:rPr>
        <w:t xml:space="preserve"> </w:t>
      </w:r>
      <w:r>
        <w:rPr>
          <w:rFonts w:ascii="Palatino Linotype" w:eastAsia="Palatino Linotype" w:hAnsi="Palatino Linotype" w:cs="Palatino Linotype"/>
          <w:b/>
          <w:i/>
          <w:u w:val="single"/>
        </w:rPr>
        <w:t>o la información magnética o electrónica de asistencia de los servidores públicos</w:t>
      </w:r>
      <w:r>
        <w:rPr>
          <w:rFonts w:ascii="Palatino Linotype" w:eastAsia="Palatino Linotype" w:hAnsi="Palatino Linotype" w:cs="Palatino Linotype"/>
          <w:i/>
          <w:u w:val="single"/>
        </w:rPr>
        <w:t xml:space="preserve">; </w:t>
      </w:r>
    </w:p>
    <w:p w14:paraId="01A2D6FA" w14:textId="77777777" w:rsidR="0091542D" w:rsidRDefault="0091542D" w:rsidP="0091542D">
      <w:pPr>
        <w:spacing w:line="276" w:lineRule="auto"/>
        <w:ind w:left="567" w:right="845"/>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F1DE5E6" w14:textId="77777777" w:rsidR="0091542D" w:rsidRPr="00CC2857" w:rsidRDefault="0091542D" w:rsidP="00CC2857">
      <w:pPr>
        <w:spacing w:line="276" w:lineRule="auto"/>
        <w:ind w:left="567" w:right="845"/>
        <w:jc w:val="both"/>
        <w:rPr>
          <w:rFonts w:ascii="Palatino Linotype" w:eastAsia="Palatino Linotype" w:hAnsi="Palatino Linotype" w:cs="Palatino Linotype"/>
          <w:i/>
        </w:rPr>
      </w:pPr>
      <w:r>
        <w:rPr>
          <w:rFonts w:ascii="Palatino Linotype" w:eastAsia="Palatino Linotype" w:hAnsi="Palatino Linotype" w:cs="Palatino Linotype"/>
          <w:i/>
        </w:rPr>
        <w:t xml:space="preserve">Los documentos señalados en la fracción I de este artículo, deberán conservarse mientras dure la relación laboral y hasta un año después; </w:t>
      </w:r>
      <w:r>
        <w:rPr>
          <w:rFonts w:ascii="Palatino Linotype" w:eastAsia="Palatino Linotype" w:hAnsi="Palatino Linotype" w:cs="Palatino Linotype"/>
          <w:b/>
          <w:i/>
        </w:rPr>
        <w:t>los señalados por las fracciones</w:t>
      </w:r>
      <w:r>
        <w:rPr>
          <w:rFonts w:ascii="Palatino Linotype" w:eastAsia="Palatino Linotype" w:hAnsi="Palatino Linotype" w:cs="Palatino Linotype"/>
          <w:i/>
        </w:rPr>
        <w:t xml:space="preserve"> II, </w:t>
      </w:r>
      <w:r>
        <w:rPr>
          <w:rFonts w:ascii="Palatino Linotype" w:eastAsia="Palatino Linotype" w:hAnsi="Palatino Linotype" w:cs="Palatino Linotype"/>
          <w:b/>
          <w:i/>
        </w:rPr>
        <w:t>III,</w:t>
      </w:r>
      <w:r>
        <w:rPr>
          <w:rFonts w:ascii="Palatino Linotype" w:eastAsia="Palatino Linotype" w:hAnsi="Palatino Linotype" w:cs="Palatino Linotype"/>
          <w:i/>
        </w:rPr>
        <w:t xml:space="preserve"> IV </w:t>
      </w:r>
      <w:r>
        <w:rPr>
          <w:rFonts w:ascii="Palatino Linotype" w:eastAsia="Palatino Linotype" w:hAnsi="Palatino Linotype" w:cs="Palatino Linotype"/>
          <w:b/>
          <w:i/>
        </w:rPr>
        <w:t>durante el último año y un año después de que se extinga la relación laboral</w:t>
      </w:r>
      <w:r>
        <w:rPr>
          <w:rFonts w:ascii="Palatino Linotype" w:eastAsia="Palatino Linotype" w:hAnsi="Palatino Linotype" w:cs="Palatino Linotype"/>
          <w:i/>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1909816C" w14:textId="77777777" w:rsidR="0022465A" w:rsidRDefault="0022465A" w:rsidP="0091542D">
      <w:pPr>
        <w:spacing w:line="360" w:lineRule="auto"/>
        <w:jc w:val="both"/>
        <w:rPr>
          <w:rFonts w:ascii="Palatino Linotype" w:eastAsia="Palatino Linotype" w:hAnsi="Palatino Linotype" w:cs="Palatino Linotype"/>
          <w:sz w:val="24"/>
          <w:szCs w:val="24"/>
        </w:rPr>
      </w:pPr>
    </w:p>
    <w:p w14:paraId="1CB6DB83" w14:textId="77777777" w:rsidR="0091542D" w:rsidRPr="00BA168B" w:rsidRDefault="0091542D" w:rsidP="0091542D">
      <w:pPr>
        <w:spacing w:line="360" w:lineRule="auto"/>
        <w:jc w:val="both"/>
        <w:rPr>
          <w:rFonts w:ascii="Palatino Linotype" w:eastAsia="Palatino Linotype" w:hAnsi="Palatino Linotype" w:cs="Palatino Linotype"/>
          <w:sz w:val="24"/>
          <w:szCs w:val="24"/>
        </w:rPr>
      </w:pPr>
      <w:r w:rsidRPr="00BA168B">
        <w:rPr>
          <w:rFonts w:ascii="Palatino Linotype" w:eastAsia="Palatino Linotype" w:hAnsi="Palatino Linotype" w:cs="Palatino Linotype"/>
          <w:sz w:val="24"/>
          <w:szCs w:val="24"/>
        </w:rPr>
        <w:t>En ese mismo sentido, el Código Reglamentario del Municipio de Toluca establece en su artículo 11.44, que el control de asistencia de las y los servidores públicos se sujetará a las siguientes disposiciones:</w:t>
      </w:r>
    </w:p>
    <w:p w14:paraId="2E0FEAD0" w14:textId="77777777" w:rsidR="0091542D" w:rsidRDefault="0091542D" w:rsidP="0091542D">
      <w:pPr>
        <w:spacing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11.44. El control de asistencia de las y los servidores públicos</w:t>
      </w:r>
      <w:r>
        <w:rPr>
          <w:rFonts w:ascii="Palatino Linotype" w:eastAsia="Palatino Linotype" w:hAnsi="Palatino Linotype" w:cs="Palatino Linotype"/>
          <w:i/>
        </w:rPr>
        <w:t xml:space="preserve"> se sujetará a las siguientes disposiciones:</w:t>
      </w:r>
    </w:p>
    <w:p w14:paraId="33AFE636" w14:textId="77777777" w:rsidR="0091542D" w:rsidRDefault="0091542D" w:rsidP="0091542D">
      <w:pPr>
        <w:spacing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 </w:t>
      </w:r>
      <w:r>
        <w:rPr>
          <w:rFonts w:ascii="Palatino Linotype" w:eastAsia="Palatino Linotype" w:hAnsi="Palatino Linotype" w:cs="Palatino Linotype"/>
          <w:b/>
          <w:i/>
        </w:rPr>
        <w:t>El control se llevará mediante</w:t>
      </w:r>
      <w:r>
        <w:rPr>
          <w:rFonts w:ascii="Palatino Linotype" w:eastAsia="Palatino Linotype" w:hAnsi="Palatino Linotype" w:cs="Palatino Linotype"/>
          <w:i/>
        </w:rPr>
        <w:t xml:space="preserve"> </w:t>
      </w:r>
      <w:r>
        <w:rPr>
          <w:rFonts w:ascii="Palatino Linotype" w:eastAsia="Palatino Linotype" w:hAnsi="Palatino Linotype" w:cs="Palatino Linotype"/>
          <w:b/>
          <w:i/>
        </w:rPr>
        <w:t xml:space="preserve">lectores manuales, tarjetas, </w:t>
      </w:r>
      <w:r>
        <w:rPr>
          <w:rFonts w:ascii="Palatino Linotype" w:eastAsia="Palatino Linotype" w:hAnsi="Palatino Linotype" w:cs="Palatino Linotype"/>
          <w:b/>
          <w:i/>
          <w:u w:val="single"/>
        </w:rPr>
        <w:t>listas de asistencia</w:t>
      </w:r>
      <w:r>
        <w:rPr>
          <w:rFonts w:ascii="Palatino Linotype" w:eastAsia="Palatino Linotype" w:hAnsi="Palatino Linotype" w:cs="Palatino Linotype"/>
          <w:b/>
          <w:i/>
        </w:rPr>
        <w:t xml:space="preserve"> o</w:t>
      </w:r>
      <w:r>
        <w:rPr>
          <w:rFonts w:ascii="Palatino Linotype" w:eastAsia="Palatino Linotype" w:hAnsi="Palatino Linotype" w:cs="Palatino Linotype"/>
          <w:i/>
        </w:rPr>
        <w:t xml:space="preserve"> por cualquier otro sistema </w:t>
      </w:r>
      <w:r>
        <w:rPr>
          <w:rFonts w:ascii="Palatino Linotype" w:eastAsia="Palatino Linotype" w:hAnsi="Palatino Linotype" w:cs="Palatino Linotype"/>
          <w:b/>
          <w:i/>
        </w:rPr>
        <w:t>que disponga la Dirección General de Administración</w:t>
      </w:r>
      <w:r>
        <w:rPr>
          <w:rFonts w:ascii="Palatino Linotype" w:eastAsia="Palatino Linotype" w:hAnsi="Palatino Linotype" w:cs="Palatino Linotype"/>
          <w:i/>
        </w:rPr>
        <w:t>.</w:t>
      </w:r>
    </w:p>
    <w:p w14:paraId="7E1F6561" w14:textId="77777777" w:rsidR="0091542D" w:rsidRDefault="0091542D" w:rsidP="0091542D">
      <w:pPr>
        <w:spacing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Las tarjetas y </w:t>
      </w:r>
      <w:r>
        <w:rPr>
          <w:rFonts w:ascii="Palatino Linotype" w:eastAsia="Palatino Linotype" w:hAnsi="Palatino Linotype" w:cs="Palatino Linotype"/>
          <w:b/>
          <w:i/>
        </w:rPr>
        <w:t>listas de asistencia deberán contener</w:t>
      </w:r>
      <w:r>
        <w:rPr>
          <w:rFonts w:ascii="Palatino Linotype" w:eastAsia="Palatino Linotype" w:hAnsi="Palatino Linotype" w:cs="Palatino Linotype"/>
          <w:i/>
        </w:rPr>
        <w:t xml:space="preserve"> el </w:t>
      </w:r>
      <w:r>
        <w:rPr>
          <w:rFonts w:ascii="Palatino Linotype" w:eastAsia="Palatino Linotype" w:hAnsi="Palatino Linotype" w:cs="Palatino Linotype"/>
          <w:b/>
          <w:i/>
        </w:rPr>
        <w:t>nombre de la Dependencia</w:t>
      </w:r>
      <w:r>
        <w:rPr>
          <w:rFonts w:ascii="Palatino Linotype" w:eastAsia="Palatino Linotype" w:hAnsi="Palatino Linotype" w:cs="Palatino Linotype"/>
          <w:i/>
        </w:rPr>
        <w:t xml:space="preserve"> o Unidad Administrativa donde presta sus servicios el servidor público, el </w:t>
      </w:r>
      <w:r>
        <w:rPr>
          <w:rFonts w:ascii="Palatino Linotype" w:eastAsia="Palatino Linotype" w:hAnsi="Palatino Linotype" w:cs="Palatino Linotype"/>
          <w:b/>
          <w:i/>
        </w:rPr>
        <w:t>nombre de éste, su lugar de adscripción, número de empleado y todo dato que permita el debido control.</w:t>
      </w:r>
      <w:r>
        <w:rPr>
          <w:rFonts w:ascii="Palatino Linotype" w:eastAsia="Palatino Linotype" w:hAnsi="Palatino Linotype" w:cs="Palatino Linotype"/>
          <w:i/>
        </w:rPr>
        <w:t xml:space="preserve"> Si el sistema dispuesto requiere que la tarjeta o similar se coloque en un lugar predeterminado, la o el servidor público no podrá retirarla sin la autorización correspondiente;</w:t>
      </w:r>
    </w:p>
    <w:p w14:paraId="15812A2F" w14:textId="77777777" w:rsidR="0091542D" w:rsidRDefault="0091542D" w:rsidP="0091542D">
      <w:pPr>
        <w:spacing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II. Se exceptúa del control de asistencia a los servidores públicos que en forma expresa hayan sido autorizados por los titulares de las Dependencias o Unidades Administrativas, </w:t>
      </w:r>
      <w:r>
        <w:rPr>
          <w:rFonts w:ascii="Palatino Linotype" w:eastAsia="Palatino Linotype" w:hAnsi="Palatino Linotype" w:cs="Palatino Linotype"/>
          <w:i/>
        </w:rPr>
        <w:lastRenderedPageBreak/>
        <w:t>en razón de la naturaleza del servicio o de las circunstancias especiales que medien, previa autorización de la Dirección General de Administración;</w:t>
      </w:r>
    </w:p>
    <w:p w14:paraId="173C0EF0" w14:textId="77777777" w:rsidR="0091542D" w:rsidRDefault="0091542D" w:rsidP="0091542D">
      <w:pPr>
        <w:spacing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III. Cuando por alguna circunstancia el servidor público no pueda registrar su asistencia, inmediatamente deberá hacerlo del conocimiento de su Delegado Administrativo, para que tome las acciones conducentes.”</w:t>
      </w:r>
    </w:p>
    <w:p w14:paraId="7615DA10" w14:textId="77777777" w:rsidR="0091542D" w:rsidRDefault="0091542D" w:rsidP="0091542D">
      <w:pPr>
        <w:spacing w:line="276" w:lineRule="auto"/>
        <w:ind w:left="851" w:right="616"/>
        <w:jc w:val="both"/>
        <w:rPr>
          <w:rFonts w:ascii="Palatino Linotype" w:eastAsia="Palatino Linotype" w:hAnsi="Palatino Linotype" w:cs="Palatino Linotype"/>
        </w:rPr>
      </w:pPr>
      <w:r>
        <w:rPr>
          <w:rFonts w:ascii="Palatino Linotype" w:eastAsia="Palatino Linotype" w:hAnsi="Palatino Linotype" w:cs="Palatino Linotype"/>
          <w:i/>
        </w:rPr>
        <w:t>(Énfasis Añadido)</w:t>
      </w:r>
    </w:p>
    <w:p w14:paraId="3F5B7F97" w14:textId="77777777" w:rsidR="0091542D" w:rsidRDefault="0091542D" w:rsidP="0091542D">
      <w:pPr>
        <w:spacing w:line="360" w:lineRule="auto"/>
        <w:jc w:val="both"/>
        <w:rPr>
          <w:rFonts w:ascii="Palatino Linotype" w:eastAsia="Palatino Linotype" w:hAnsi="Palatino Linotype" w:cs="Palatino Linotype"/>
        </w:rPr>
      </w:pPr>
    </w:p>
    <w:p w14:paraId="343A8D5C" w14:textId="77777777" w:rsidR="00DC4123" w:rsidRDefault="0091542D" w:rsidP="00027AF2">
      <w:pPr>
        <w:spacing w:line="360" w:lineRule="auto"/>
        <w:jc w:val="both"/>
        <w:rPr>
          <w:rFonts w:ascii="Palatino Linotype" w:eastAsia="Palatino Linotype" w:hAnsi="Palatino Linotype" w:cs="Palatino Linotype"/>
          <w:sz w:val="24"/>
          <w:szCs w:val="24"/>
        </w:rPr>
      </w:pPr>
      <w:r w:rsidRPr="00E35BFE">
        <w:rPr>
          <w:rFonts w:ascii="Palatino Linotype" w:eastAsia="Palatino Linotype" w:hAnsi="Palatino Linotype" w:cs="Palatino Linotype"/>
          <w:sz w:val="24"/>
          <w:szCs w:val="24"/>
        </w:rPr>
        <w:t>De lo anteriormente expuesto se advierte que las Instituciones, en el presente caso, el Ayuntamiento de Toluca deberá de llevar un control de asistencia de los servidores públicos, mismo que debe contener el nombre de la unidad administrativa en donde presta sus servicios el servidor público, el nombre del servidor público, lugar de adscripción, número de empleado y todo dato que permita el debido control.</w:t>
      </w:r>
    </w:p>
    <w:p w14:paraId="454DE387" w14:textId="77777777" w:rsidR="0022465A" w:rsidRPr="00E35BFE" w:rsidRDefault="0022465A" w:rsidP="00027AF2">
      <w:pPr>
        <w:spacing w:line="360" w:lineRule="auto"/>
        <w:jc w:val="both"/>
        <w:rPr>
          <w:rFonts w:ascii="Palatino Linotype" w:eastAsia="Palatino Linotype" w:hAnsi="Palatino Linotype" w:cs="Palatino Linotype"/>
          <w:sz w:val="24"/>
          <w:szCs w:val="24"/>
        </w:rPr>
      </w:pPr>
    </w:p>
    <w:p w14:paraId="581E9B77" w14:textId="77777777" w:rsidR="00DC4123" w:rsidRDefault="00DC4123" w:rsidP="00DC4123">
      <w:pPr>
        <w:spacing w:line="360" w:lineRule="auto"/>
        <w:contextualSpacing/>
        <w:jc w:val="both"/>
        <w:rPr>
          <w:rFonts w:ascii="Palatino Linotype" w:hAnsi="Palatino Linotype" w:cs="Tahoma"/>
          <w:sz w:val="24"/>
          <w:szCs w:val="24"/>
        </w:rPr>
      </w:pPr>
      <w:r w:rsidRPr="00E35BFE">
        <w:rPr>
          <w:rFonts w:ascii="Palatino Linotype" w:hAnsi="Palatino Linotype" w:cs="Tahoma"/>
          <w:sz w:val="24"/>
          <w:szCs w:val="24"/>
        </w:rPr>
        <w:t xml:space="preserve">En relación con el </w:t>
      </w:r>
      <w:r w:rsidRPr="00E35BFE">
        <w:rPr>
          <w:rFonts w:ascii="Palatino Linotype" w:hAnsi="Palatino Linotype" w:cs="Tahoma"/>
          <w:sz w:val="24"/>
          <w:szCs w:val="24"/>
          <w:u w:val="single"/>
        </w:rPr>
        <w:t>número de empleado de servidores públicos o su equivalente,</w:t>
      </w:r>
      <w:r w:rsidRPr="00E35BFE">
        <w:rPr>
          <w:rFonts w:ascii="Palatino Linotype" w:hAnsi="Palatino Linotype" w:cs="Tahoma"/>
          <w:sz w:val="24"/>
          <w:szCs w:val="24"/>
        </w:rPr>
        <w:t xml:space="preserve"> con independencia del nombre que reciba, constituye un instrumento de control interno que permite a las dependencias y entidades identificar a sus trabajadores y a estos les facilita la realización de gestiones en su carácter de empleado.</w:t>
      </w:r>
    </w:p>
    <w:p w14:paraId="293F13E0" w14:textId="77777777" w:rsidR="0022465A" w:rsidRPr="00E35BFE" w:rsidRDefault="0022465A" w:rsidP="00DC4123">
      <w:pPr>
        <w:spacing w:line="360" w:lineRule="auto"/>
        <w:contextualSpacing/>
        <w:jc w:val="both"/>
        <w:rPr>
          <w:rFonts w:ascii="Palatino Linotype" w:hAnsi="Palatino Linotype" w:cs="Tahoma"/>
          <w:sz w:val="24"/>
          <w:szCs w:val="24"/>
        </w:rPr>
      </w:pPr>
    </w:p>
    <w:p w14:paraId="73EA4493" w14:textId="77777777" w:rsidR="00DC4123" w:rsidRPr="00E35BFE" w:rsidRDefault="00DC4123" w:rsidP="00DC4123">
      <w:pPr>
        <w:spacing w:line="360" w:lineRule="auto"/>
        <w:contextualSpacing/>
        <w:jc w:val="both"/>
        <w:rPr>
          <w:rFonts w:ascii="Palatino Linotype" w:hAnsi="Palatino Linotype" w:cs="Tahoma"/>
          <w:sz w:val="24"/>
          <w:szCs w:val="24"/>
        </w:rPr>
      </w:pPr>
    </w:p>
    <w:p w14:paraId="7D55B130" w14:textId="77777777" w:rsidR="00DC4123" w:rsidRPr="00E35BFE" w:rsidRDefault="00DC4123" w:rsidP="00DC4123">
      <w:pPr>
        <w:spacing w:line="360" w:lineRule="auto"/>
        <w:contextualSpacing/>
        <w:jc w:val="both"/>
        <w:rPr>
          <w:rFonts w:ascii="Palatino Linotype" w:hAnsi="Palatino Linotype" w:cs="Tahoma"/>
          <w:sz w:val="24"/>
          <w:szCs w:val="24"/>
        </w:rPr>
      </w:pPr>
      <w:r w:rsidRPr="00E35BFE">
        <w:rPr>
          <w:rFonts w:ascii="Palatino Linotype" w:hAnsi="Palatino Linotype" w:cs="Tahoma"/>
          <w:sz w:val="24"/>
          <w:szCs w:val="24"/>
        </w:rPr>
        <w:t xml:space="preserve">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w:t>
      </w:r>
      <w:r w:rsidRPr="00E35BFE">
        <w:rPr>
          <w:rFonts w:ascii="Palatino Linotype" w:hAnsi="Palatino Linotype" w:cs="Tahoma"/>
          <w:sz w:val="24"/>
          <w:szCs w:val="24"/>
        </w:rPr>
        <w:lastRenderedPageBreak/>
        <w:t>símbolos que no revelan datos personales, no reviste el carácter de confidencial, al no dar por sí solo acceso a datos personales.</w:t>
      </w:r>
    </w:p>
    <w:p w14:paraId="5B7B6CF5" w14:textId="77777777" w:rsidR="00DC4123" w:rsidRPr="00951436" w:rsidRDefault="00DC4123" w:rsidP="00DC4123">
      <w:pPr>
        <w:spacing w:line="360" w:lineRule="auto"/>
        <w:contextualSpacing/>
        <w:jc w:val="both"/>
        <w:rPr>
          <w:rFonts w:ascii="Palatino Linotype" w:hAnsi="Palatino Linotype" w:cs="Tahoma"/>
          <w:sz w:val="24"/>
          <w:szCs w:val="24"/>
        </w:rPr>
      </w:pPr>
    </w:p>
    <w:p w14:paraId="290FC9D9" w14:textId="77777777" w:rsidR="00DC4123" w:rsidRPr="0091542D" w:rsidRDefault="00DC4123" w:rsidP="00DC4123">
      <w:pPr>
        <w:spacing w:line="360" w:lineRule="auto"/>
        <w:jc w:val="both"/>
        <w:rPr>
          <w:rFonts w:ascii="Palatino Linotype" w:eastAsia="Calibri" w:hAnsi="Palatino Linotype" w:cs="Tahoma"/>
          <w:bCs/>
          <w:iCs/>
          <w:sz w:val="24"/>
          <w:szCs w:val="24"/>
        </w:rPr>
      </w:pPr>
      <w:r w:rsidRPr="00951436">
        <w:rPr>
          <w:rFonts w:ascii="Palatino Linotype" w:eastAsia="Calibri" w:hAnsi="Palatino Linotype" w:cs="Tahoma"/>
          <w:bCs/>
          <w:iCs/>
          <w:sz w:val="24"/>
          <w:szCs w:val="24"/>
        </w:rPr>
        <w:t xml:space="preserve">Lo anterior, toma sustento en el </w:t>
      </w:r>
      <w:r w:rsidRPr="00951436">
        <w:rPr>
          <w:rFonts w:ascii="Palatino Linotype" w:eastAsia="Calibri" w:hAnsi="Palatino Linotype" w:cs="Tahoma"/>
          <w:bCs/>
          <w:sz w:val="24"/>
          <w:szCs w:val="24"/>
          <w:lang w:val="es-ES"/>
        </w:rPr>
        <w:t xml:space="preserve">Criterio de Interpretación, de la Segunda Época, con número de registro </w:t>
      </w:r>
      <w:r w:rsidRPr="00951436">
        <w:rPr>
          <w:rFonts w:ascii="Palatino Linotype" w:eastAsia="Calibri" w:hAnsi="Palatino Linotype" w:cs="Tahoma"/>
          <w:bCs/>
          <w:sz w:val="24"/>
          <w:szCs w:val="24"/>
        </w:rPr>
        <w:t>SO/006/2019</w:t>
      </w:r>
      <w:r w:rsidRPr="00951436">
        <w:rPr>
          <w:rFonts w:ascii="Palatino Linotype" w:eastAsia="Calibri" w:hAnsi="Palatino Linotype" w:cs="Tahoma"/>
          <w:bCs/>
          <w:iCs/>
          <w:sz w:val="24"/>
          <w:szCs w:val="24"/>
        </w:rPr>
        <w:t>, emitido por el Instituto Nacional de Transparencia, Acceso a la Información y Protección de Datos Personales, que establece lo siguiente:</w:t>
      </w:r>
    </w:p>
    <w:p w14:paraId="5DBF5150" w14:textId="77777777" w:rsidR="00DC4123" w:rsidRPr="00DC4123" w:rsidRDefault="00DC4123" w:rsidP="00DC4123">
      <w:pPr>
        <w:spacing w:line="360" w:lineRule="auto"/>
        <w:ind w:left="567" w:right="567"/>
        <w:jc w:val="both"/>
        <w:rPr>
          <w:rFonts w:ascii="Palatino Linotype" w:eastAsia="Calibri" w:hAnsi="Palatino Linotype" w:cs="Tahoma"/>
          <w:bCs/>
          <w:i/>
          <w:iCs/>
        </w:rPr>
      </w:pPr>
      <w:r w:rsidRPr="00DC4123">
        <w:rPr>
          <w:rFonts w:ascii="Palatino Linotype" w:eastAsia="Calibri" w:hAnsi="Palatino Linotype" w:cs="Tahoma"/>
          <w:b/>
          <w:bCs/>
          <w:i/>
          <w:iCs/>
        </w:rPr>
        <w:t xml:space="preserve">“Número de empleado. </w:t>
      </w:r>
      <w:r w:rsidRPr="00DC4123">
        <w:rPr>
          <w:rFonts w:ascii="Palatino Linotype" w:eastAsia="Calibri" w:hAnsi="Palatino Linotype" w:cs="Tahoma"/>
          <w:bCs/>
          <w:i/>
          <w:iCs/>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0F9F4ED8" w14:textId="77777777" w:rsidR="00DC4123" w:rsidRPr="00DC4123" w:rsidRDefault="00DC4123" w:rsidP="00DC4123">
      <w:pPr>
        <w:spacing w:line="360" w:lineRule="auto"/>
        <w:contextualSpacing/>
        <w:jc w:val="both"/>
        <w:rPr>
          <w:rFonts w:ascii="Palatino Linotype" w:hAnsi="Palatino Linotype" w:cs="Tahoma"/>
        </w:rPr>
      </w:pPr>
    </w:p>
    <w:p w14:paraId="6DA073B5" w14:textId="77777777" w:rsidR="00DC4123" w:rsidRPr="0091542D" w:rsidRDefault="00DC4123" w:rsidP="00DC4123">
      <w:pPr>
        <w:spacing w:line="360" w:lineRule="auto"/>
        <w:contextualSpacing/>
        <w:jc w:val="both"/>
        <w:rPr>
          <w:rFonts w:ascii="Palatino Linotype" w:hAnsi="Palatino Linotype" w:cs="Tahoma"/>
          <w:bCs/>
          <w:sz w:val="24"/>
          <w:szCs w:val="24"/>
        </w:rPr>
      </w:pPr>
      <w:r w:rsidRPr="0091542D">
        <w:rPr>
          <w:rFonts w:ascii="Palatino Linotype" w:hAnsi="Palatino Linotype" w:cs="Tahoma"/>
          <w:sz w:val="24"/>
          <w:szCs w:val="24"/>
        </w:rPr>
        <w:t xml:space="preserve">Conforme a lo anterior, se advierte que solamente procederá la clasificación del número de empleado, cuando se integre con datos personales de los servidores públicos o funcione como clave de acceso que no requiera una contraseña para ingresar a sistemas o bases de datos. </w:t>
      </w:r>
      <w:r w:rsidRPr="0091542D">
        <w:rPr>
          <w:rFonts w:ascii="Palatino Linotype" w:hAnsi="Palatino Linotype" w:cs="Tahoma"/>
          <w:bCs/>
          <w:sz w:val="24"/>
          <w:szCs w:val="24"/>
        </w:rPr>
        <w:t>De tales circunstancias y toda vez que el Sujeto Obligado no precisó como se conformaba el número de empleado, se considera que deberá proporcionarlo,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3F83CC48" w14:textId="77777777" w:rsidR="00DC4123" w:rsidRPr="0091542D" w:rsidRDefault="00DC4123" w:rsidP="00DC4123">
      <w:pPr>
        <w:spacing w:line="360" w:lineRule="auto"/>
        <w:contextualSpacing/>
        <w:jc w:val="both"/>
        <w:rPr>
          <w:rFonts w:ascii="Palatino Linotype" w:hAnsi="Palatino Linotype" w:cs="Tahoma"/>
          <w:bCs/>
          <w:sz w:val="24"/>
          <w:szCs w:val="24"/>
        </w:rPr>
      </w:pPr>
    </w:p>
    <w:p w14:paraId="3E40C4CB" w14:textId="77777777" w:rsidR="0091542D" w:rsidRPr="0022465A" w:rsidRDefault="00DC4123" w:rsidP="0091542D">
      <w:pPr>
        <w:spacing w:line="360" w:lineRule="auto"/>
        <w:jc w:val="both"/>
        <w:rPr>
          <w:rFonts w:ascii="Palatino Linotype" w:hAnsi="Palatino Linotype" w:cs="Tahoma"/>
          <w:b/>
          <w:sz w:val="24"/>
          <w:szCs w:val="24"/>
          <w:lang w:val="es-ES"/>
        </w:rPr>
      </w:pPr>
      <w:r w:rsidRPr="0091542D">
        <w:rPr>
          <w:rFonts w:ascii="Palatino Linotype" w:hAnsi="Palatino Linotype" w:cs="Tahoma"/>
          <w:sz w:val="24"/>
          <w:szCs w:val="24"/>
        </w:rPr>
        <w:t>Por lo tanto, resulta procedente clasificar dicho dato en términos del artículo 143, fracción I de la Ley de Transparencia y Acceso a la Información Pública del Estado de México y Municipios</w:t>
      </w:r>
    </w:p>
    <w:p w14:paraId="55CA6308" w14:textId="4C71F53A" w:rsidR="0091542D" w:rsidRDefault="0091542D" w:rsidP="0091542D">
      <w:pPr>
        <w:spacing w:line="360" w:lineRule="auto"/>
        <w:jc w:val="both"/>
        <w:rPr>
          <w:rFonts w:ascii="Palatino Linotype" w:eastAsia="Palatino Linotype" w:hAnsi="Palatino Linotype" w:cs="Palatino Linotype"/>
          <w:sz w:val="24"/>
          <w:szCs w:val="24"/>
        </w:rPr>
      </w:pPr>
      <w:r w:rsidRPr="0091542D">
        <w:rPr>
          <w:rFonts w:ascii="Palatino Linotype" w:eastAsia="Palatino Linotype" w:hAnsi="Palatino Linotype" w:cs="Palatino Linotype"/>
          <w:sz w:val="24"/>
          <w:szCs w:val="24"/>
        </w:rPr>
        <w:lastRenderedPageBreak/>
        <w:t>En tal sentido que el Sujeto Obligado refirió que la información entregada había sido clasificada mediante acuerdo CT/SE/176/01/2025 en la Septuagésima Sexta Sesión Extraordinaria sin que fuera anexada el acta referida por el Sujeto Obligado por lo que resulta dable ordenar se haga entrega del acta emitida por el comité de transparencia en el que se clasificaron los datos personales de la lista de asistencia entregadas en respuesta, así como las listas de asistencia</w:t>
      </w:r>
      <w:r>
        <w:rPr>
          <w:rFonts w:ascii="Palatino Linotype" w:eastAsia="Palatino Linotype" w:hAnsi="Palatino Linotype" w:cs="Palatino Linotype"/>
          <w:sz w:val="24"/>
          <w:szCs w:val="24"/>
        </w:rPr>
        <w:t xml:space="preserve"> de</w:t>
      </w:r>
      <w:r w:rsidR="00C62EB2">
        <w:rPr>
          <w:rFonts w:ascii="Palatino Linotype" w:eastAsia="Palatino Linotype" w:hAnsi="Palatino Linotype" w:cs="Palatino Linotype"/>
          <w:sz w:val="24"/>
          <w:szCs w:val="24"/>
        </w:rPr>
        <w:t xml:space="preserve"> la primera quincena de enero de dos mil veinticin</w:t>
      </w:r>
      <w:r w:rsidR="001E386C">
        <w:rPr>
          <w:rFonts w:ascii="Palatino Linotype" w:eastAsia="Palatino Linotype" w:hAnsi="Palatino Linotype" w:cs="Palatino Linotype"/>
          <w:sz w:val="24"/>
          <w:szCs w:val="24"/>
        </w:rPr>
        <w:t xml:space="preserve">co </w:t>
      </w:r>
      <w:r w:rsidR="001F691E">
        <w:rPr>
          <w:rFonts w:ascii="Palatino Linotype" w:eastAsia="Palatino Linotype" w:hAnsi="Palatino Linotype" w:cs="Palatino Linotype"/>
          <w:sz w:val="24"/>
          <w:szCs w:val="24"/>
        </w:rPr>
        <w:t>del personal adscrito a la Unidad de Transparencia</w:t>
      </w:r>
      <w:r w:rsidR="00767A82">
        <w:rPr>
          <w:rFonts w:ascii="Palatino Linotype" w:eastAsia="Palatino Linotype" w:hAnsi="Palatino Linotype" w:cs="Palatino Linotype"/>
          <w:sz w:val="24"/>
          <w:szCs w:val="24"/>
        </w:rPr>
        <w:t xml:space="preserve"> de ser procedente en versión pública</w:t>
      </w:r>
      <w:r>
        <w:rPr>
          <w:rFonts w:ascii="Palatino Linotype" w:eastAsia="Palatino Linotype" w:hAnsi="Palatino Linotype" w:cs="Palatino Linotype"/>
          <w:sz w:val="24"/>
          <w:szCs w:val="24"/>
        </w:rPr>
        <w:t xml:space="preserve">. </w:t>
      </w:r>
    </w:p>
    <w:p w14:paraId="50460817" w14:textId="77777777" w:rsidR="00DC4123" w:rsidRDefault="00DC4123" w:rsidP="00027AF2">
      <w:pPr>
        <w:spacing w:line="360" w:lineRule="auto"/>
        <w:jc w:val="both"/>
        <w:rPr>
          <w:rFonts w:ascii="Palatino Linotype" w:eastAsia="Palatino Linotype" w:hAnsi="Palatino Linotype" w:cs="Palatino Linotype"/>
          <w:sz w:val="24"/>
          <w:szCs w:val="24"/>
        </w:rPr>
      </w:pPr>
    </w:p>
    <w:p w14:paraId="29B1408F" w14:textId="77777777" w:rsidR="0091733D" w:rsidRPr="0062568D" w:rsidRDefault="0091733D" w:rsidP="0062568D">
      <w:pPr>
        <w:spacing w:line="360" w:lineRule="auto"/>
        <w:jc w:val="both"/>
        <w:rPr>
          <w:rFonts w:ascii="Palatino Linotype" w:eastAsia="Palatino Linotype" w:hAnsi="Palatino Linotype" w:cs="Palatino Linotype"/>
          <w:color w:val="000000"/>
          <w:sz w:val="24"/>
          <w:szCs w:val="24"/>
        </w:rPr>
      </w:pPr>
      <w:r w:rsidRPr="0062568D">
        <w:rPr>
          <w:rFonts w:ascii="Palatino Linotype" w:eastAsia="Palatino Linotype" w:hAnsi="Palatino Linotype" w:cs="Palatino Linotype"/>
          <w:color w:val="000000"/>
          <w:sz w:val="24"/>
          <w:szCs w:val="24"/>
        </w:rPr>
        <w:t>Respecto</w:t>
      </w:r>
      <w:r w:rsidR="0062568D" w:rsidRPr="0062568D">
        <w:rPr>
          <w:rFonts w:ascii="Palatino Linotype" w:eastAsia="Palatino Linotype" w:hAnsi="Palatino Linotype" w:cs="Palatino Linotype"/>
          <w:color w:val="000000"/>
          <w:sz w:val="24"/>
          <w:szCs w:val="24"/>
        </w:rPr>
        <w:t xml:space="preserve"> el punto </w:t>
      </w:r>
      <w:r w:rsidR="001A73ED" w:rsidRPr="0062568D">
        <w:rPr>
          <w:rFonts w:ascii="Palatino Linotype" w:eastAsia="Palatino Linotype" w:hAnsi="Palatino Linotype" w:cs="Palatino Linotype"/>
          <w:color w:val="000000"/>
          <w:sz w:val="24"/>
          <w:szCs w:val="24"/>
        </w:rPr>
        <w:t xml:space="preserve"> “g”</w:t>
      </w:r>
      <w:r w:rsidR="0062568D">
        <w:rPr>
          <w:rFonts w:ascii="Palatino Linotype" w:eastAsia="Palatino Linotype" w:hAnsi="Palatino Linotype" w:cs="Palatino Linotype"/>
          <w:color w:val="000000"/>
          <w:sz w:val="24"/>
          <w:szCs w:val="24"/>
        </w:rPr>
        <w:t xml:space="preserve"> es </w:t>
      </w:r>
      <w:r w:rsidRPr="00A773FB">
        <w:rPr>
          <w:rFonts w:ascii="Palatino Linotype" w:eastAsia="MS Gothic" w:hAnsi="Palatino Linotype"/>
          <w:sz w:val="24"/>
          <w:szCs w:val="24"/>
          <w:lang w:val="es-ES" w:eastAsia="es-ES"/>
        </w:rPr>
        <w:t>conviene señalar que la Real Academia</w:t>
      </w:r>
      <w:r w:rsidRPr="00A773FB">
        <w:rPr>
          <w:rStyle w:val="Refdenotaalpie"/>
          <w:rFonts w:ascii="Palatino Linotype" w:eastAsia="MS Gothic" w:hAnsi="Palatino Linotype"/>
          <w:sz w:val="24"/>
          <w:szCs w:val="24"/>
          <w:lang w:val="es-ES" w:eastAsia="es-ES"/>
        </w:rPr>
        <w:footnoteReference w:id="2"/>
      </w:r>
      <w:r w:rsidRPr="00A773FB">
        <w:rPr>
          <w:rFonts w:ascii="Palatino Linotype" w:eastAsia="MS Gothic" w:hAnsi="Palatino Linotype"/>
          <w:sz w:val="24"/>
          <w:szCs w:val="24"/>
          <w:lang w:val="es-ES" w:eastAsia="es-ES"/>
        </w:rPr>
        <w:t xml:space="preserve"> de la Lengua Española define el término </w:t>
      </w:r>
      <w:r w:rsidRPr="00400AD2">
        <w:rPr>
          <w:rFonts w:ascii="Palatino Linotype" w:eastAsia="MS Gothic" w:hAnsi="Palatino Linotype"/>
          <w:b/>
          <w:bCs/>
          <w:sz w:val="24"/>
          <w:szCs w:val="24"/>
          <w:lang w:val="es-ES" w:eastAsia="es-ES"/>
        </w:rPr>
        <w:t>curriculum vitae</w:t>
      </w:r>
      <w:r>
        <w:rPr>
          <w:rFonts w:ascii="Palatino Linotype" w:eastAsia="MS Gothic" w:hAnsi="Palatino Linotype"/>
          <w:sz w:val="24"/>
          <w:szCs w:val="24"/>
          <w:lang w:val="es-ES" w:eastAsia="es-ES"/>
        </w:rPr>
        <w:t xml:space="preserve"> </w:t>
      </w:r>
      <w:r w:rsidRPr="00A773FB">
        <w:rPr>
          <w:rFonts w:ascii="Palatino Linotype" w:eastAsia="MS Gothic" w:hAnsi="Palatino Linotype"/>
          <w:sz w:val="24"/>
          <w:szCs w:val="24"/>
          <w:lang w:val="es-ES" w:eastAsia="es-ES"/>
        </w:rPr>
        <w:t>de la siguiente manera:</w:t>
      </w:r>
    </w:p>
    <w:p w14:paraId="10067E80" w14:textId="77777777" w:rsidR="0091733D" w:rsidRDefault="0091733D" w:rsidP="0091733D">
      <w:pPr>
        <w:tabs>
          <w:tab w:val="left" w:pos="426"/>
        </w:tabs>
        <w:spacing w:line="360" w:lineRule="auto"/>
        <w:ind w:left="567" w:right="567"/>
        <w:jc w:val="both"/>
        <w:rPr>
          <w:rFonts w:ascii="Palatino Linotype" w:hAnsi="Palatino Linotype" w:cs="Arial"/>
          <w:lang w:val="es-ES" w:eastAsia="es-ES"/>
        </w:rPr>
      </w:pPr>
      <w:r w:rsidRPr="00001D74">
        <w:rPr>
          <w:rFonts w:ascii="Palatino Linotype" w:hAnsi="Palatino Linotype" w:cs="Arial"/>
          <w:b/>
          <w:bCs/>
          <w:lang w:val="es-ES" w:eastAsia="es-ES"/>
        </w:rPr>
        <w:t>“</w:t>
      </w:r>
      <w:r w:rsidRPr="00001D74">
        <w:rPr>
          <w:rFonts w:ascii="Palatino Linotype" w:hAnsi="Palatino Linotype" w:cs="Arial"/>
          <w:b/>
          <w:bCs/>
          <w:i/>
          <w:lang w:val="es-ES" w:eastAsia="es-ES"/>
        </w:rPr>
        <w:t>currículum vítae</w:t>
      </w:r>
      <w:r w:rsidRPr="00001D74">
        <w:rPr>
          <w:rFonts w:ascii="Palatino Linotype" w:hAnsi="Palatino Linotype" w:cs="Arial"/>
          <w:i/>
          <w:lang w:val="es-ES" w:eastAsia="es-ES"/>
        </w:rPr>
        <w:t>. </w:t>
      </w:r>
      <w:bookmarkStart w:id="1" w:name="1"/>
      <w:bookmarkEnd w:id="1"/>
      <w:r w:rsidRPr="00001D74">
        <w:rPr>
          <w:rFonts w:ascii="Palatino Linotype" w:hAnsi="Palatino Linotype" w:cs="Arial"/>
          <w:b/>
          <w:bCs/>
          <w:i/>
          <w:lang w:val="es-ES" w:eastAsia="es-ES"/>
        </w:rPr>
        <w:t>1.</w:t>
      </w:r>
      <w:r w:rsidRPr="00001D74">
        <w:rPr>
          <w:rFonts w:ascii="Palatino Linotype" w:hAnsi="Palatino Linotype" w:cs="Arial"/>
          <w:i/>
          <w:lang w:val="es-ES" w:eastAsia="es-ES"/>
        </w:rPr>
        <w:t> Loc. lat. que significa literalmente ‘carrera de la vida’. Se usa como locución nominal masculina para designar la relación de los datos personales, formación académica, actividad laboral y méritos de una persona.</w:t>
      </w:r>
      <w:r w:rsidRPr="00001D74">
        <w:rPr>
          <w:rFonts w:ascii="Palatino Linotype" w:hAnsi="Palatino Linotype" w:cs="Arial"/>
          <w:lang w:val="es-ES" w:eastAsia="es-ES"/>
        </w:rPr>
        <w:t>”</w:t>
      </w:r>
    </w:p>
    <w:p w14:paraId="642FB217" w14:textId="77777777" w:rsidR="0091733D" w:rsidRPr="005956ED" w:rsidRDefault="0091733D" w:rsidP="0091733D">
      <w:pPr>
        <w:tabs>
          <w:tab w:val="left" w:pos="426"/>
        </w:tabs>
        <w:spacing w:line="360" w:lineRule="auto"/>
        <w:ind w:left="567" w:right="567"/>
        <w:jc w:val="both"/>
        <w:rPr>
          <w:rFonts w:ascii="Palatino Linotype" w:eastAsia="MS Mincho" w:hAnsi="Palatino Linotype" w:cs="Arial"/>
          <w:lang w:val="es-ES" w:eastAsia="es-ES"/>
        </w:rPr>
      </w:pPr>
    </w:p>
    <w:p w14:paraId="14D00209" w14:textId="77777777" w:rsidR="0091733D" w:rsidRPr="00A773FB" w:rsidRDefault="0091733D" w:rsidP="0091733D">
      <w:pPr>
        <w:tabs>
          <w:tab w:val="left" w:pos="426"/>
        </w:tabs>
        <w:spacing w:line="360" w:lineRule="auto"/>
        <w:ind w:right="49"/>
        <w:contextualSpacing/>
        <w:jc w:val="both"/>
        <w:rPr>
          <w:rFonts w:ascii="Palatino Linotype" w:hAnsi="Palatino Linotype"/>
          <w:b/>
          <w:color w:val="000000" w:themeColor="text1"/>
          <w:sz w:val="24"/>
          <w:szCs w:val="24"/>
          <w:lang w:val="es-ES" w:eastAsia="es-ES"/>
        </w:rPr>
      </w:pPr>
      <w:r w:rsidRPr="00A773FB">
        <w:rPr>
          <w:rFonts w:ascii="Palatino Linotype" w:eastAsia="MS Gothic" w:hAnsi="Palatino Linotype"/>
          <w:sz w:val="24"/>
          <w:szCs w:val="24"/>
          <w:lang w:val="es-ES" w:eastAsia="es-ES"/>
        </w:rPr>
        <w:t xml:space="preserve">De </w:t>
      </w:r>
      <w:r w:rsidRPr="00A773FB">
        <w:rPr>
          <w:rFonts w:ascii="Palatino Linotype" w:eastAsia="MS Mincho" w:hAnsi="Palatino Linotype" w:cs="Arial"/>
          <w:sz w:val="24"/>
          <w:szCs w:val="24"/>
          <w:lang w:val="es-ES" w:eastAsia="es-ES"/>
        </w:rPr>
        <w:t xml:space="preserve">la interpretación a esta definición se desprende que el </w:t>
      </w:r>
      <w:r w:rsidRPr="00A773FB">
        <w:rPr>
          <w:rFonts w:ascii="Palatino Linotype" w:eastAsia="MS Mincho" w:hAnsi="Palatino Linotype" w:cs="Arial"/>
          <w:i/>
          <w:sz w:val="24"/>
          <w:szCs w:val="24"/>
          <w:lang w:val="es-ES" w:eastAsia="es-ES"/>
        </w:rPr>
        <w:t>Currículum Vitae</w:t>
      </w:r>
      <w:r w:rsidRPr="00A773FB">
        <w:rPr>
          <w:rFonts w:ascii="Palatino Linotype" w:eastAsia="MS Mincho" w:hAnsi="Palatino Linotype" w:cs="Arial"/>
          <w:sz w:val="24"/>
          <w:szCs w:val="24"/>
          <w:lang w:val="es-ES" w:eastAsia="es-ES"/>
        </w:rPr>
        <w:t xml:space="preserve"> está relacionado con la </w:t>
      </w:r>
      <w:r w:rsidRPr="00A773FB">
        <w:rPr>
          <w:rFonts w:ascii="Palatino Linotype" w:eastAsia="MS Mincho" w:hAnsi="Palatino Linotype" w:cs="Arial"/>
          <w:b/>
          <w:sz w:val="24"/>
          <w:szCs w:val="24"/>
          <w:lang w:val="es-ES" w:eastAsia="es-ES"/>
        </w:rPr>
        <w:t>hoja de vida</w:t>
      </w:r>
      <w:r w:rsidRPr="00A773FB">
        <w:rPr>
          <w:rFonts w:ascii="Palatino Linotype" w:eastAsia="MS Mincho" w:hAnsi="Palatino Linotype" w:cs="Arial"/>
          <w:sz w:val="24"/>
          <w:szCs w:val="24"/>
          <w:lang w:val="es-ES" w:eastAsia="es-ES"/>
        </w:rPr>
        <w:t xml:space="preserve"> o </w:t>
      </w:r>
      <w:r w:rsidRPr="00A773FB">
        <w:rPr>
          <w:rFonts w:ascii="Palatino Linotype" w:eastAsia="MS Mincho" w:hAnsi="Palatino Linotype" w:cs="Arial"/>
          <w:b/>
          <w:sz w:val="24"/>
          <w:szCs w:val="24"/>
          <w:lang w:val="es-ES" w:eastAsia="es-ES"/>
        </w:rPr>
        <w:t>carrera de vida</w:t>
      </w:r>
      <w:r w:rsidRPr="00A773FB">
        <w:rPr>
          <w:rFonts w:ascii="Palatino Linotype" w:eastAsia="MS Mincho" w:hAnsi="Palatino Linotype" w:cs="Arial"/>
          <w:sz w:val="24"/>
          <w:szCs w:val="24"/>
          <w:lang w:val="es-ES" w:eastAsia="es-ES"/>
        </w:rPr>
        <w:t xml:space="preserve"> de una persona, donde se podría apreciar la preparación académica y </w:t>
      </w:r>
      <w:r w:rsidRPr="00A773FB">
        <w:rPr>
          <w:rFonts w:ascii="Palatino Linotype" w:eastAsia="MS Mincho" w:hAnsi="Palatino Linotype" w:cs="Arial"/>
          <w:b/>
          <w:sz w:val="24"/>
          <w:szCs w:val="24"/>
          <w:lang w:val="es-ES" w:eastAsia="es-ES"/>
        </w:rPr>
        <w:t>laboral</w:t>
      </w:r>
      <w:r w:rsidRPr="00A773FB">
        <w:rPr>
          <w:rFonts w:ascii="Palatino Linotype" w:eastAsia="MS Mincho" w:hAnsi="Palatino Linotype" w:cs="Arial"/>
          <w:sz w:val="24"/>
          <w:szCs w:val="24"/>
          <w:lang w:val="es-ES" w:eastAsia="es-ES"/>
        </w:rPr>
        <w:t xml:space="preserve"> que tiene, además de los méritos obtenidos tal y como podrían ser cursos, certificaciones o capacitaciones.</w:t>
      </w:r>
    </w:p>
    <w:p w14:paraId="0AEAD968" w14:textId="77777777" w:rsidR="0091733D" w:rsidRPr="00A773FB" w:rsidRDefault="0091733D" w:rsidP="0091733D">
      <w:pPr>
        <w:tabs>
          <w:tab w:val="left" w:pos="426"/>
        </w:tabs>
        <w:spacing w:line="360" w:lineRule="auto"/>
        <w:ind w:right="49"/>
        <w:contextualSpacing/>
        <w:jc w:val="both"/>
        <w:rPr>
          <w:rFonts w:ascii="Palatino Linotype" w:hAnsi="Palatino Linotype"/>
          <w:b/>
          <w:color w:val="000000" w:themeColor="text1"/>
          <w:sz w:val="24"/>
          <w:szCs w:val="24"/>
          <w:lang w:val="es-ES" w:eastAsia="es-ES"/>
        </w:rPr>
      </w:pPr>
    </w:p>
    <w:p w14:paraId="6EA31EDB" w14:textId="77777777" w:rsidR="0091733D" w:rsidRPr="00A773FB" w:rsidRDefault="0091733D" w:rsidP="0091733D">
      <w:pPr>
        <w:tabs>
          <w:tab w:val="left" w:pos="426"/>
        </w:tabs>
        <w:spacing w:line="360" w:lineRule="auto"/>
        <w:ind w:right="49"/>
        <w:contextualSpacing/>
        <w:jc w:val="both"/>
        <w:rPr>
          <w:rFonts w:ascii="Palatino Linotype" w:hAnsi="Palatino Linotype"/>
          <w:b/>
          <w:color w:val="000000" w:themeColor="text1"/>
          <w:sz w:val="24"/>
          <w:szCs w:val="24"/>
          <w:lang w:val="es-ES" w:eastAsia="es-ES"/>
        </w:rPr>
      </w:pPr>
      <w:r w:rsidRPr="00A773FB">
        <w:rPr>
          <w:rFonts w:ascii="Palatino Linotype" w:eastAsia="MS Gothic" w:hAnsi="Palatino Linotype"/>
          <w:sz w:val="24"/>
          <w:szCs w:val="24"/>
          <w:lang w:val="es-ES" w:eastAsia="es-ES"/>
        </w:rPr>
        <w:t xml:space="preserve">Sirve </w:t>
      </w:r>
      <w:r w:rsidRPr="00A773FB">
        <w:rPr>
          <w:rFonts w:ascii="Palatino Linotype" w:hAnsi="Palatino Linotype" w:cs="Arial"/>
          <w:sz w:val="24"/>
          <w:szCs w:val="24"/>
          <w:lang w:val="es-ES"/>
        </w:rPr>
        <w:t xml:space="preserve">agregar que el </w:t>
      </w:r>
      <w:r w:rsidRPr="00A773FB">
        <w:rPr>
          <w:rFonts w:ascii="Palatino Linotype" w:hAnsi="Palatino Linotype" w:cs="Arial"/>
          <w:i/>
          <w:sz w:val="24"/>
          <w:szCs w:val="24"/>
          <w:lang w:val="es-ES"/>
        </w:rPr>
        <w:t>Currículum Vitae</w:t>
      </w:r>
      <w:r w:rsidRPr="00A773FB">
        <w:rPr>
          <w:rFonts w:ascii="Palatino Linotype" w:hAnsi="Palatino Linotype" w:cs="Arial"/>
          <w:sz w:val="24"/>
          <w:szCs w:val="24"/>
          <w:lang w:val="es-ES"/>
        </w:rPr>
        <w:t xml:space="preserve"> es un documento actualizable y que se genera precisamente para su entrega en situaciones en que se pretenda obtener un empleo, por </w:t>
      </w:r>
      <w:r w:rsidRPr="00A773FB">
        <w:rPr>
          <w:rFonts w:ascii="Palatino Linotype" w:hAnsi="Palatino Linotype" w:cs="Arial"/>
          <w:sz w:val="24"/>
          <w:szCs w:val="24"/>
          <w:lang w:val="es-ES"/>
        </w:rPr>
        <w:lastRenderedPageBreak/>
        <w:t>lo que su elaboración y contenido dependerá sólo del Titular de la información, tanto para cuestiones como informar el grado académico con el que cuenta hasta los empleos o trabajos anteriores que se han ejercido; documento que persigue como finalidad acreditar la idoneidad para ostentar el cargo para el que se pretende postular una persona.</w:t>
      </w:r>
    </w:p>
    <w:p w14:paraId="02E39A9E" w14:textId="77777777" w:rsidR="0091733D" w:rsidRPr="00A773FB" w:rsidRDefault="0091733D" w:rsidP="0091733D">
      <w:pPr>
        <w:tabs>
          <w:tab w:val="left" w:pos="426"/>
        </w:tabs>
        <w:spacing w:line="360" w:lineRule="auto"/>
        <w:ind w:right="49"/>
        <w:contextualSpacing/>
        <w:jc w:val="both"/>
        <w:rPr>
          <w:rFonts w:ascii="Palatino Linotype" w:hAnsi="Palatino Linotype"/>
          <w:b/>
          <w:color w:val="000000" w:themeColor="text1"/>
          <w:sz w:val="24"/>
          <w:szCs w:val="24"/>
          <w:lang w:val="es-ES" w:eastAsia="es-ES"/>
        </w:rPr>
      </w:pPr>
    </w:p>
    <w:p w14:paraId="70AF57F7" w14:textId="77777777" w:rsidR="0091733D" w:rsidRPr="00E97A6C" w:rsidRDefault="0091733D" w:rsidP="0091733D">
      <w:pPr>
        <w:tabs>
          <w:tab w:val="left" w:pos="426"/>
        </w:tabs>
        <w:spacing w:line="360" w:lineRule="auto"/>
        <w:ind w:right="49"/>
        <w:contextualSpacing/>
        <w:jc w:val="both"/>
        <w:rPr>
          <w:rFonts w:ascii="Palatino Linotype" w:eastAsia="MS Mincho" w:hAnsi="Palatino Linotype" w:cs="Arial"/>
          <w:sz w:val="24"/>
          <w:szCs w:val="24"/>
          <w:lang w:val="es-ES" w:eastAsia="es-ES"/>
        </w:rPr>
      </w:pPr>
      <w:r w:rsidRPr="00A773FB">
        <w:rPr>
          <w:rFonts w:ascii="Palatino Linotype" w:eastAsia="MS Gothic" w:hAnsi="Palatino Linotype"/>
          <w:sz w:val="24"/>
          <w:szCs w:val="24"/>
          <w:lang w:val="es-ES" w:eastAsia="es-ES"/>
        </w:rPr>
        <w:t xml:space="preserve">Cabe aclarar que el </w:t>
      </w:r>
      <w:r w:rsidRPr="00A773FB">
        <w:rPr>
          <w:rFonts w:ascii="Palatino Linotype" w:eastAsia="MS Mincho" w:hAnsi="Palatino Linotype"/>
          <w:i/>
          <w:sz w:val="24"/>
          <w:szCs w:val="24"/>
          <w:lang w:val="es-ES" w:eastAsia="es-ES"/>
        </w:rPr>
        <w:t>Currículum Vitae</w:t>
      </w:r>
      <w:r w:rsidRPr="00A773FB">
        <w:rPr>
          <w:rFonts w:ascii="Palatino Linotype" w:eastAsia="MS Mincho" w:hAnsi="Palatino Linotype"/>
          <w:sz w:val="24"/>
          <w:szCs w:val="24"/>
          <w:lang w:val="es-ES" w:eastAsia="es-ES"/>
        </w:rPr>
        <w:t xml:space="preserve"> es equiparable con la </w:t>
      </w:r>
      <w:r w:rsidRPr="00A773FB">
        <w:rPr>
          <w:rFonts w:ascii="Palatino Linotype" w:eastAsia="MS Mincho" w:hAnsi="Palatino Linotype"/>
          <w:b/>
          <w:sz w:val="24"/>
          <w:szCs w:val="24"/>
          <w:lang w:val="es-ES" w:eastAsia="es-ES"/>
        </w:rPr>
        <w:t>Ficha Curricular</w:t>
      </w:r>
      <w:r w:rsidRPr="00A773FB">
        <w:rPr>
          <w:rFonts w:ascii="Palatino Linotype" w:eastAsia="MS Mincho" w:hAnsi="Palatino Linotype"/>
          <w:sz w:val="24"/>
          <w:szCs w:val="24"/>
          <w:lang w:val="es-ES" w:eastAsia="es-ES"/>
        </w:rPr>
        <w:t xml:space="preserve">, puesto que cumplen con el mismo fin; es decir, plasmar la </w:t>
      </w:r>
      <w:r w:rsidRPr="00A773FB">
        <w:rPr>
          <w:rFonts w:ascii="Palatino Linotype" w:eastAsia="MS Mincho" w:hAnsi="Palatino Linotype" w:cs="Arial"/>
          <w:sz w:val="24"/>
          <w:szCs w:val="24"/>
          <w:lang w:val="es-ES" w:eastAsia="es-ES"/>
        </w:rPr>
        <w:t xml:space="preserve">carrera de vida de una persona, donde se podría apreciar la preparación académica y laboral. </w:t>
      </w:r>
      <w:r>
        <w:rPr>
          <w:rFonts w:ascii="Palatino Linotype" w:eastAsia="MS Mincho" w:hAnsi="Palatino Linotype" w:cs="Arial"/>
          <w:sz w:val="24"/>
          <w:szCs w:val="24"/>
          <w:lang w:val="es-ES" w:eastAsia="es-ES"/>
        </w:rPr>
        <w:t xml:space="preserve"> </w:t>
      </w:r>
      <w:r w:rsidRPr="00A773FB">
        <w:rPr>
          <w:rFonts w:ascii="Palatino Linotype" w:eastAsia="MS Mincho" w:hAnsi="Palatino Linotype" w:cs="Arial"/>
          <w:sz w:val="24"/>
          <w:szCs w:val="24"/>
          <w:lang w:val="es-ES" w:eastAsia="es-ES"/>
        </w:rPr>
        <w:t xml:space="preserve">En ese sentido, conviene referir que la información solicitada es reconocida como una de las </w:t>
      </w:r>
      <w:r w:rsidRPr="00A773FB">
        <w:rPr>
          <w:rFonts w:ascii="Palatino Linotype" w:eastAsia="MS Mincho" w:hAnsi="Palatino Linotype" w:cs="Arial"/>
          <w:b/>
          <w:sz w:val="24"/>
          <w:szCs w:val="24"/>
          <w:lang w:val="es-ES" w:eastAsia="es-ES"/>
        </w:rPr>
        <w:t>obligaciones de transparencia común</w:t>
      </w:r>
      <w:r w:rsidRPr="00A773FB">
        <w:rPr>
          <w:rFonts w:ascii="Palatino Linotype" w:eastAsia="MS Mincho" w:hAnsi="Palatino Linotype" w:cs="Arial"/>
          <w:sz w:val="24"/>
          <w:szCs w:val="24"/>
          <w:lang w:val="es-ES" w:eastAsia="es-ES"/>
        </w:rPr>
        <w:t xml:space="preserve"> que los Sujetos Obligados están constreñidos a publicar y difundir de manera permanente a la ciudadanía. Lo anterior de conformidad con lo dispuesto por el artículo 92, fracción XXI, de la Ley de Transparencia y Acceso a la Información Pública del Estado de México y Municipios, el cual dispone lo siguiente:</w:t>
      </w:r>
    </w:p>
    <w:p w14:paraId="11CEA442" w14:textId="77777777" w:rsidR="0091733D" w:rsidRPr="00FC26F2" w:rsidRDefault="0091733D" w:rsidP="0091733D">
      <w:pPr>
        <w:spacing w:line="276" w:lineRule="auto"/>
        <w:ind w:left="567" w:right="567"/>
        <w:jc w:val="both"/>
        <w:rPr>
          <w:rFonts w:ascii="Palatino Linotype" w:hAnsi="Palatino Linotype"/>
          <w:i/>
          <w:lang w:val="es-ES" w:eastAsia="es-ES"/>
        </w:rPr>
      </w:pPr>
      <w:r w:rsidRPr="00FC26F2">
        <w:rPr>
          <w:rFonts w:ascii="Palatino Linotype" w:hAnsi="Palatino Linotype"/>
          <w:i/>
          <w:lang w:val="es-ES" w:eastAsia="es-ES"/>
        </w:rPr>
        <w:t>“</w:t>
      </w:r>
      <w:r w:rsidRPr="00FC26F2">
        <w:rPr>
          <w:rFonts w:ascii="Palatino Linotype" w:hAnsi="Palatino Linotype"/>
          <w:b/>
          <w:i/>
          <w:lang w:val="es-ES" w:eastAsia="es-ES"/>
        </w:rPr>
        <w:t>Artículo 92.</w:t>
      </w:r>
      <w:r w:rsidRPr="00FC26F2">
        <w:rPr>
          <w:rFonts w:ascii="Palatino Linotype" w:hAnsi="Palatino Linotype"/>
          <w:i/>
          <w:lang w:val="es-ES" w:eastAsia="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F803664" w14:textId="77777777" w:rsidR="0091733D" w:rsidRPr="00FC26F2" w:rsidRDefault="0091733D" w:rsidP="0091733D">
      <w:pPr>
        <w:spacing w:line="276" w:lineRule="auto"/>
        <w:ind w:left="567" w:right="567"/>
        <w:jc w:val="both"/>
        <w:rPr>
          <w:rFonts w:ascii="Palatino Linotype" w:hAnsi="Palatino Linotype"/>
          <w:i/>
          <w:lang w:val="es-ES" w:eastAsia="es-ES"/>
        </w:rPr>
      </w:pPr>
      <w:r>
        <w:rPr>
          <w:rFonts w:ascii="Palatino Linotype" w:hAnsi="Palatino Linotype"/>
          <w:i/>
          <w:lang w:val="es-ES" w:eastAsia="es-ES"/>
        </w:rPr>
        <w:t>(…)</w:t>
      </w:r>
    </w:p>
    <w:p w14:paraId="34B37FEF" w14:textId="77777777" w:rsidR="00E35BFE" w:rsidRDefault="0091733D" w:rsidP="00E35BFE">
      <w:pPr>
        <w:spacing w:line="276" w:lineRule="auto"/>
        <w:ind w:left="567" w:right="567"/>
        <w:jc w:val="both"/>
        <w:rPr>
          <w:rFonts w:ascii="Palatino Linotype" w:hAnsi="Palatino Linotype"/>
          <w:i/>
          <w:lang w:val="es-ES" w:eastAsia="es-ES"/>
        </w:rPr>
      </w:pPr>
      <w:r w:rsidRPr="00FC26F2">
        <w:rPr>
          <w:rFonts w:ascii="Palatino Linotype" w:hAnsi="Palatino Linotype"/>
          <w:b/>
          <w:i/>
          <w:lang w:val="es-ES" w:eastAsia="es-ES"/>
        </w:rPr>
        <w:t>XXI.</w:t>
      </w:r>
      <w:r w:rsidRPr="00FC26F2">
        <w:rPr>
          <w:rFonts w:ascii="Palatino Linotype" w:hAnsi="Palatino Linotype"/>
          <w:i/>
          <w:lang w:val="es-ES" w:eastAsia="es-ES"/>
        </w:rPr>
        <w:t xml:space="preserve"> La </w:t>
      </w:r>
      <w:r w:rsidRPr="00FC26F2">
        <w:rPr>
          <w:rFonts w:ascii="Palatino Linotype" w:hAnsi="Palatino Linotype"/>
          <w:b/>
          <w:i/>
          <w:lang w:val="es-ES" w:eastAsia="es-ES"/>
        </w:rPr>
        <w:t>información curricular</w:t>
      </w:r>
      <w:r w:rsidRPr="00FC26F2">
        <w:rPr>
          <w:rFonts w:ascii="Palatino Linotype" w:hAnsi="Palatino Linotype"/>
          <w:i/>
          <w:lang w:val="es-ES" w:eastAsia="es-ES"/>
        </w:rPr>
        <w:t>, desde el nivel de jefe de departamento o equivalente, hasta el titular del sujeto obligado, así como, en su caso, las sanciones administrativas de que haya sido objeto;</w:t>
      </w:r>
    </w:p>
    <w:p w14:paraId="653FB2FD" w14:textId="77777777" w:rsidR="001A73ED" w:rsidRPr="0022465A" w:rsidRDefault="0091733D" w:rsidP="0022465A">
      <w:pPr>
        <w:spacing w:line="276" w:lineRule="auto"/>
        <w:ind w:left="567" w:right="567"/>
        <w:jc w:val="both"/>
        <w:rPr>
          <w:rFonts w:ascii="Palatino Linotype" w:hAnsi="Palatino Linotype"/>
          <w:i/>
          <w:lang w:val="es-ES" w:eastAsia="es-ES"/>
        </w:rPr>
      </w:pPr>
      <w:r>
        <w:rPr>
          <w:rFonts w:ascii="Palatino Linotype" w:hAnsi="Palatino Linotype"/>
          <w:i/>
          <w:lang w:val="es-ES" w:eastAsia="es-ES"/>
        </w:rPr>
        <w:t>(…)” (Énfasis añadido)</w:t>
      </w:r>
    </w:p>
    <w:p w14:paraId="01B803FD" w14:textId="77777777" w:rsidR="00B9308B" w:rsidRDefault="00B9308B" w:rsidP="001A73ED">
      <w:pPr>
        <w:spacing w:line="360" w:lineRule="auto"/>
        <w:jc w:val="both"/>
        <w:rPr>
          <w:rFonts w:ascii="Palatino Linotype" w:eastAsia="Palatino Linotype" w:hAnsi="Palatino Linotype" w:cs="Palatino Linotype"/>
          <w:color w:val="000000"/>
          <w:sz w:val="24"/>
          <w:szCs w:val="24"/>
        </w:rPr>
      </w:pPr>
    </w:p>
    <w:p w14:paraId="57C27278" w14:textId="77777777" w:rsidR="001A73ED" w:rsidRPr="00BA168B" w:rsidRDefault="0062568D" w:rsidP="001A73ED">
      <w:pPr>
        <w:spacing w:line="360" w:lineRule="auto"/>
        <w:jc w:val="both"/>
        <w:rPr>
          <w:rFonts w:ascii="Palatino Linotype" w:eastAsia="Palatino Linotype" w:hAnsi="Palatino Linotype" w:cs="Palatino Linotype"/>
          <w:color w:val="000000"/>
          <w:sz w:val="24"/>
          <w:szCs w:val="24"/>
        </w:rPr>
      </w:pPr>
      <w:r w:rsidRPr="00BA168B">
        <w:rPr>
          <w:rFonts w:ascii="Palatino Linotype" w:eastAsia="Palatino Linotype" w:hAnsi="Palatino Linotype" w:cs="Palatino Linotype"/>
          <w:color w:val="000000"/>
          <w:sz w:val="24"/>
          <w:szCs w:val="24"/>
        </w:rPr>
        <w:lastRenderedPageBreak/>
        <w:t xml:space="preserve">En virtud de lo anterior toda vez que el Sujeto Obligado asumió contar con el curriculum vitae del personal adscrito a la Unidad de Transparencia </w:t>
      </w:r>
      <w:r w:rsidR="00767A82">
        <w:rPr>
          <w:rFonts w:ascii="Palatino Linotype" w:eastAsia="Palatino Linotype" w:hAnsi="Palatino Linotype" w:cs="Palatino Linotype"/>
          <w:color w:val="000000"/>
          <w:sz w:val="24"/>
          <w:szCs w:val="24"/>
        </w:rPr>
        <w:t xml:space="preserve">en términos del artículo 12 y 19 de la Ley de Transparencia Local este Instituto considera dable ordenar el curriculum vitae del personal adscrito a la Unidad de Transparencia al seis de febrero de dos mil veinticinco de ser procedente en versión pública. </w:t>
      </w:r>
    </w:p>
    <w:p w14:paraId="59AE4846" w14:textId="77777777" w:rsidR="001A73ED" w:rsidRPr="0074507F" w:rsidRDefault="001A73ED" w:rsidP="001A73ED">
      <w:pPr>
        <w:spacing w:line="360" w:lineRule="auto"/>
        <w:jc w:val="both"/>
        <w:rPr>
          <w:rFonts w:ascii="Palatino Linotype" w:eastAsia="Palatino Linotype" w:hAnsi="Palatino Linotype" w:cs="Palatino Linotype"/>
          <w:color w:val="000000"/>
          <w:sz w:val="24"/>
          <w:szCs w:val="24"/>
        </w:rPr>
      </w:pPr>
    </w:p>
    <w:p w14:paraId="0E1787BD" w14:textId="77777777" w:rsidR="001A73ED" w:rsidRPr="0074507F" w:rsidRDefault="00344AD6" w:rsidP="001A73ED">
      <w:pPr>
        <w:spacing w:line="360" w:lineRule="auto"/>
        <w:jc w:val="both"/>
        <w:rPr>
          <w:rFonts w:ascii="Palatino Linotype" w:eastAsia="Palatino Linotype" w:hAnsi="Palatino Linotype" w:cs="Palatino Linotype"/>
          <w:color w:val="000000"/>
          <w:sz w:val="24"/>
          <w:szCs w:val="24"/>
        </w:rPr>
      </w:pPr>
      <w:r w:rsidRPr="0074507F">
        <w:rPr>
          <w:rFonts w:ascii="Palatino Linotype" w:eastAsia="Palatino Linotype" w:hAnsi="Palatino Linotype" w:cs="Palatino Linotype"/>
          <w:color w:val="000000"/>
          <w:sz w:val="24"/>
          <w:szCs w:val="24"/>
        </w:rPr>
        <w:t xml:space="preserve">Respecto el punto </w:t>
      </w:r>
      <w:r w:rsidR="001A73ED" w:rsidRPr="0074507F">
        <w:rPr>
          <w:rFonts w:ascii="Palatino Linotype" w:eastAsia="Palatino Linotype" w:hAnsi="Palatino Linotype" w:cs="Palatino Linotype"/>
          <w:color w:val="000000"/>
          <w:sz w:val="24"/>
          <w:szCs w:val="24"/>
        </w:rPr>
        <w:t xml:space="preserve"> “h” </w:t>
      </w:r>
      <w:r w:rsidR="00A53D79" w:rsidRPr="0074507F">
        <w:rPr>
          <w:rFonts w:ascii="Palatino Linotype" w:eastAsia="Palatino Linotype" w:hAnsi="Palatino Linotype" w:cs="Palatino Linotype"/>
          <w:color w:val="000000"/>
          <w:sz w:val="24"/>
          <w:szCs w:val="24"/>
        </w:rPr>
        <w:t xml:space="preserve">el Sujeto Obligado manifestó que la Titular de la Unidad de Transparencia manifestó que no </w:t>
      </w:r>
      <w:r w:rsidR="0074507F" w:rsidRPr="0074507F">
        <w:rPr>
          <w:rFonts w:ascii="Palatino Linotype" w:eastAsia="Palatino Linotype" w:hAnsi="Palatino Linotype" w:cs="Palatino Linotype"/>
          <w:color w:val="000000"/>
          <w:sz w:val="24"/>
          <w:szCs w:val="24"/>
        </w:rPr>
        <w:t>tenía</w:t>
      </w:r>
      <w:r w:rsidR="00A53D79" w:rsidRPr="0074507F">
        <w:rPr>
          <w:rFonts w:ascii="Palatino Linotype" w:eastAsia="Palatino Linotype" w:hAnsi="Palatino Linotype" w:cs="Palatino Linotype"/>
          <w:color w:val="000000"/>
          <w:sz w:val="24"/>
          <w:szCs w:val="24"/>
        </w:rPr>
        <w:t xml:space="preserve"> en el encargo </w:t>
      </w:r>
      <w:r w:rsidR="0074507F" w:rsidRPr="0074507F">
        <w:rPr>
          <w:rFonts w:ascii="Palatino Linotype" w:eastAsia="Palatino Linotype" w:hAnsi="Palatino Linotype" w:cs="Palatino Linotype"/>
          <w:color w:val="000000"/>
          <w:sz w:val="24"/>
          <w:szCs w:val="24"/>
        </w:rPr>
        <w:t>más</w:t>
      </w:r>
      <w:r w:rsidR="00A53D79" w:rsidRPr="0074507F">
        <w:rPr>
          <w:rFonts w:ascii="Palatino Linotype" w:eastAsia="Palatino Linotype" w:hAnsi="Palatino Linotype" w:cs="Palatino Linotype"/>
          <w:color w:val="000000"/>
          <w:sz w:val="24"/>
          <w:szCs w:val="24"/>
        </w:rPr>
        <w:t xml:space="preserve"> de seis meses </w:t>
      </w:r>
      <w:r w:rsidR="0074507F">
        <w:rPr>
          <w:rFonts w:ascii="Palatino Linotype" w:eastAsia="Palatino Linotype" w:hAnsi="Palatino Linotype" w:cs="Palatino Linotype"/>
          <w:color w:val="000000"/>
          <w:sz w:val="24"/>
          <w:szCs w:val="24"/>
        </w:rPr>
        <w:t>en virtud de lo anterior este Órgano Garante carece de facultades para dudar de la veracidad delo manifestado por el Sujeto Obligado.</w:t>
      </w:r>
    </w:p>
    <w:p w14:paraId="37BF1D20" w14:textId="77777777" w:rsidR="00344AD6" w:rsidRDefault="00344AD6" w:rsidP="001A73ED">
      <w:pPr>
        <w:spacing w:line="360" w:lineRule="auto"/>
        <w:jc w:val="both"/>
        <w:rPr>
          <w:rFonts w:ascii="Palatino Linotype" w:eastAsia="Palatino Linotype" w:hAnsi="Palatino Linotype" w:cs="Palatino Linotype"/>
          <w:color w:val="000000"/>
        </w:rPr>
      </w:pPr>
    </w:p>
    <w:p w14:paraId="39CD28B2" w14:textId="77777777" w:rsidR="0074507F" w:rsidRDefault="0074507F" w:rsidP="0074507F">
      <w:pPr>
        <w:spacing w:line="360" w:lineRule="auto"/>
        <w:jc w:val="both"/>
        <w:rPr>
          <w:rFonts w:ascii="Palatino Linotype" w:hAnsi="Palatino Linotype"/>
          <w:sz w:val="24"/>
          <w:szCs w:val="24"/>
        </w:rPr>
      </w:pPr>
      <w:r>
        <w:rPr>
          <w:rFonts w:ascii="Palatino Linotype" w:hAnsi="Palatino Linotype"/>
          <w:sz w:val="24"/>
          <w:szCs w:val="24"/>
        </w:rPr>
        <w:t>De lo anterior</w:t>
      </w:r>
      <w:r w:rsidRPr="004F64F9">
        <w:rPr>
          <w:rFonts w:ascii="Palatino Linotype" w:hAnsi="Palatino Linotype"/>
          <w:sz w:val="24"/>
          <w:szCs w:val="24"/>
        </w:rPr>
        <w:t>, este Instituto bajo los principios de Certeza, Eficacia, Legalidad y Objetividad establecidos en el artículo 9 de la Ley de T</w:t>
      </w:r>
      <w:r>
        <w:rPr>
          <w:rFonts w:ascii="Palatino Linotype" w:hAnsi="Palatino Linotype"/>
          <w:sz w:val="24"/>
          <w:szCs w:val="24"/>
        </w:rPr>
        <w:t xml:space="preserve">ransparencia Local procedió al análisis respecto la certificación la Unidad de Transparencia por lo que </w:t>
      </w:r>
      <w:r w:rsidRPr="004F64F9">
        <w:rPr>
          <w:rFonts w:ascii="Palatino Linotype" w:eastAsia="Palatino Linotype" w:hAnsi="Palatino Linotype" w:cs="Palatino Linotype"/>
          <w:sz w:val="24"/>
          <w:szCs w:val="24"/>
        </w:rPr>
        <w:t>la</w:t>
      </w:r>
      <w:r>
        <w:rPr>
          <w:rFonts w:ascii="Palatino Linotype" w:eastAsia="Palatino Linotype" w:hAnsi="Palatino Linotype" w:cs="Palatino Linotype"/>
          <w:sz w:val="24"/>
          <w:szCs w:val="24"/>
        </w:rPr>
        <w:t xml:space="preserve"> última convocatoria para el año 2024 fue </w:t>
      </w:r>
      <w:r w:rsidRPr="004F64F9">
        <w:rPr>
          <w:rFonts w:ascii="Palatino Linotype" w:hAnsi="Palatino Linotype"/>
          <w:sz w:val="24"/>
          <w:szCs w:val="24"/>
        </w:rPr>
        <w:t xml:space="preserve">EC 1171 “Garantizar el Derecho a la Protección de Datos Personales” 2024 </w:t>
      </w:r>
      <w:r w:rsidRPr="004F64F9">
        <w:rPr>
          <w:rFonts w:ascii="Palatino Linotype" w:eastAsia="Palatino Linotype" w:hAnsi="Palatino Linotype" w:cs="Palatino Linotype"/>
          <w:sz w:val="24"/>
          <w:szCs w:val="24"/>
        </w:rPr>
        <w:t xml:space="preserve">se aprobó la emisión de la convocatoria el </w:t>
      </w:r>
      <w:r w:rsidRPr="0074507F">
        <w:rPr>
          <w:rFonts w:ascii="Palatino Linotype" w:eastAsia="Palatino Linotype" w:hAnsi="Palatino Linotype" w:cs="Palatino Linotype"/>
          <w:bCs/>
          <w:sz w:val="24"/>
          <w:szCs w:val="24"/>
        </w:rPr>
        <w:t>11 de Septiembre</w:t>
      </w:r>
      <w:r w:rsidRPr="0074507F">
        <w:rPr>
          <w:rFonts w:ascii="Palatino Linotype" w:hAnsi="Palatino Linotype"/>
          <w:bCs/>
          <w:sz w:val="24"/>
          <w:szCs w:val="24"/>
        </w:rPr>
        <w:t xml:space="preserve"> de 2024</w:t>
      </w:r>
      <w:r w:rsidRPr="004F64F9">
        <w:rPr>
          <w:rStyle w:val="Refdenotaalpie"/>
          <w:rFonts w:ascii="Palatino Linotype" w:hAnsi="Palatino Linotype"/>
          <w:b/>
          <w:bCs/>
          <w:sz w:val="24"/>
          <w:szCs w:val="24"/>
        </w:rPr>
        <w:footnoteReference w:id="3"/>
      </w:r>
      <w:r w:rsidRPr="004F64F9">
        <w:rPr>
          <w:rFonts w:ascii="Palatino Linotype" w:hAnsi="Palatino Linotype"/>
          <w:b/>
          <w:bCs/>
          <w:sz w:val="24"/>
          <w:szCs w:val="24"/>
        </w:rPr>
        <w:t>,</w:t>
      </w:r>
      <w:r>
        <w:rPr>
          <w:rFonts w:ascii="Palatino Linotype" w:hAnsi="Palatino Linotype"/>
          <w:b/>
          <w:bCs/>
          <w:sz w:val="24"/>
          <w:szCs w:val="24"/>
        </w:rPr>
        <w:t xml:space="preserve"> </w:t>
      </w:r>
      <w:r>
        <w:rPr>
          <w:rFonts w:ascii="Palatino Linotype" w:hAnsi="Palatino Linotype"/>
          <w:bCs/>
          <w:sz w:val="24"/>
          <w:szCs w:val="24"/>
        </w:rPr>
        <w:t>y respecto el 2025 se aprobó la convocatoria “Garantizar el Derecho de Acceso a la Información Pública”</w:t>
      </w:r>
      <w:r>
        <w:rPr>
          <w:rStyle w:val="Refdenotaalpie"/>
          <w:rFonts w:ascii="Palatino Linotype" w:hAnsi="Palatino Linotype"/>
          <w:bCs/>
          <w:sz w:val="24"/>
          <w:szCs w:val="24"/>
        </w:rPr>
        <w:footnoteReference w:id="4"/>
      </w:r>
      <w:r w:rsidRPr="004F64F9">
        <w:rPr>
          <w:rFonts w:ascii="Palatino Linotype" w:hAnsi="Palatino Linotype"/>
          <w:b/>
          <w:bCs/>
          <w:sz w:val="24"/>
          <w:szCs w:val="24"/>
        </w:rPr>
        <w:t xml:space="preserve"> </w:t>
      </w:r>
      <w:r>
        <w:rPr>
          <w:rFonts w:ascii="Palatino Linotype" w:hAnsi="Palatino Linotype"/>
          <w:b/>
          <w:bCs/>
          <w:sz w:val="24"/>
          <w:szCs w:val="24"/>
        </w:rPr>
        <w:t xml:space="preserve"> </w:t>
      </w:r>
      <w:r>
        <w:rPr>
          <w:rFonts w:ascii="Palatino Linotype" w:hAnsi="Palatino Linotype"/>
          <w:bCs/>
          <w:sz w:val="24"/>
          <w:szCs w:val="24"/>
        </w:rPr>
        <w:t xml:space="preserve">del 17 al 21 de Marzo el periodo de registro </w:t>
      </w:r>
      <w:r w:rsidRPr="004F64F9">
        <w:rPr>
          <w:rFonts w:ascii="Palatino Linotype" w:hAnsi="Palatino Linotype"/>
          <w:sz w:val="24"/>
          <w:szCs w:val="24"/>
        </w:rPr>
        <w:t>siendo está la última convocatoria publicada por este</w:t>
      </w:r>
      <w:r>
        <w:rPr>
          <w:rFonts w:ascii="Palatino Linotype" w:hAnsi="Palatino Linotype"/>
          <w:sz w:val="24"/>
          <w:szCs w:val="24"/>
        </w:rPr>
        <w:t xml:space="preserve"> Órgano Garante</w:t>
      </w:r>
      <w:r w:rsidRPr="004F64F9">
        <w:rPr>
          <w:rFonts w:ascii="Palatino Linotype" w:hAnsi="Palatino Linotype"/>
          <w:sz w:val="24"/>
          <w:szCs w:val="24"/>
        </w:rPr>
        <w:t>.</w:t>
      </w:r>
    </w:p>
    <w:p w14:paraId="0E9F06DD" w14:textId="77777777" w:rsidR="0074507F" w:rsidRPr="0074507F" w:rsidRDefault="0074507F" w:rsidP="0074507F">
      <w:pPr>
        <w:spacing w:line="360" w:lineRule="auto"/>
        <w:jc w:val="both"/>
        <w:rPr>
          <w:rFonts w:ascii="Palatino Linotype" w:hAnsi="Palatino Linotype"/>
          <w:sz w:val="24"/>
          <w:szCs w:val="24"/>
        </w:rPr>
      </w:pPr>
    </w:p>
    <w:p w14:paraId="05D709BB" w14:textId="77777777" w:rsidR="0074507F" w:rsidRPr="00464372" w:rsidRDefault="0074507F" w:rsidP="00464372">
      <w:pPr>
        <w:autoSpaceDE w:val="0"/>
        <w:autoSpaceDN w:val="0"/>
        <w:adjustRightInd w:val="0"/>
        <w:spacing w:line="360" w:lineRule="auto"/>
        <w:jc w:val="both"/>
        <w:rPr>
          <w:rFonts w:ascii="Palatino Linotype" w:hAnsi="Palatino Linotype"/>
          <w:sz w:val="24"/>
          <w:szCs w:val="24"/>
        </w:rPr>
      </w:pPr>
      <w:r w:rsidRPr="004F64F9">
        <w:rPr>
          <w:rFonts w:ascii="Palatino Linotype" w:eastAsia="Palatino Linotype" w:hAnsi="Palatino Linotype" w:cs="Palatino Linotype"/>
          <w:sz w:val="24"/>
          <w:szCs w:val="24"/>
        </w:rPr>
        <w:lastRenderedPageBreak/>
        <w:t xml:space="preserve">Es así que, si bien, tal como lo precisó el Sujeto Obligado, este Organismo Garante es quien tiene la atribución de emitir las convocatorias correspondientes y certificar a los titulares, también lo es que, </w:t>
      </w:r>
      <w:r w:rsidRPr="004F64F9">
        <w:rPr>
          <w:rFonts w:ascii="Palatino Linotype" w:eastAsia="Palatino Linotype" w:hAnsi="Palatino Linotype" w:cs="Palatino Linotype"/>
          <w:b/>
          <w:bCs/>
          <w:sz w:val="24"/>
          <w:szCs w:val="24"/>
        </w:rPr>
        <w:t xml:space="preserve">se advirtió </w:t>
      </w:r>
      <w:r>
        <w:rPr>
          <w:rFonts w:ascii="Palatino Linotype" w:eastAsia="Palatino Linotype" w:hAnsi="Palatino Linotype" w:cs="Palatino Linotype"/>
          <w:b/>
          <w:bCs/>
          <w:sz w:val="24"/>
          <w:szCs w:val="24"/>
        </w:rPr>
        <w:t>que a la fecha de la solicitud no se habían emitido convocatorias de certificaciones</w:t>
      </w:r>
      <w:r>
        <w:rPr>
          <w:rFonts w:ascii="Palatino Linotype" w:eastAsia="Palatino Linotype" w:hAnsi="Palatino Linotype" w:cs="Palatino Linotype"/>
          <w:sz w:val="24"/>
          <w:szCs w:val="24"/>
        </w:rPr>
        <w:t xml:space="preserve"> en las que </w:t>
      </w:r>
      <w:r>
        <w:rPr>
          <w:rFonts w:ascii="Palatino Linotype" w:hAnsi="Palatino Linotype"/>
          <w:sz w:val="24"/>
          <w:szCs w:val="24"/>
        </w:rPr>
        <w:t>pudiera participar el actual Titular de la Unidad de Transparencia</w:t>
      </w:r>
      <w:r w:rsidR="002C4926">
        <w:rPr>
          <w:rFonts w:ascii="Palatino Linotype" w:hAnsi="Palatino Linotype"/>
          <w:sz w:val="24"/>
          <w:szCs w:val="24"/>
        </w:rPr>
        <w:t>, por lo que se debe de tener por colmado dicho requerimiento</w:t>
      </w:r>
      <w:r>
        <w:rPr>
          <w:rFonts w:ascii="Palatino Linotype" w:hAnsi="Palatino Linotype"/>
          <w:sz w:val="24"/>
          <w:szCs w:val="24"/>
        </w:rPr>
        <w:t xml:space="preserve">. </w:t>
      </w:r>
    </w:p>
    <w:p w14:paraId="259CFC50" w14:textId="77777777" w:rsidR="0074507F" w:rsidRDefault="0074507F" w:rsidP="001A73ED">
      <w:pPr>
        <w:spacing w:line="360" w:lineRule="auto"/>
        <w:jc w:val="both"/>
        <w:rPr>
          <w:rFonts w:ascii="Palatino Linotype" w:eastAsia="Palatino Linotype" w:hAnsi="Palatino Linotype" w:cs="Palatino Linotype"/>
          <w:color w:val="000000"/>
        </w:rPr>
      </w:pPr>
    </w:p>
    <w:p w14:paraId="12885771" w14:textId="77777777" w:rsidR="00911C07" w:rsidRPr="00911C07" w:rsidRDefault="007E69BA" w:rsidP="00911C07">
      <w:pPr>
        <w:spacing w:line="360" w:lineRule="auto"/>
        <w:jc w:val="both"/>
        <w:rPr>
          <w:rFonts w:ascii="Palatino Linotype" w:eastAsia="Palatino Linotype" w:hAnsi="Palatino Linotype" w:cs="Palatino Linotype"/>
          <w:color w:val="000000"/>
          <w:sz w:val="24"/>
          <w:szCs w:val="24"/>
        </w:rPr>
      </w:pPr>
      <w:r w:rsidRPr="007E69BA">
        <w:rPr>
          <w:rFonts w:ascii="Palatino Linotype" w:eastAsia="Palatino Linotype" w:hAnsi="Palatino Linotype" w:cs="Palatino Linotype"/>
          <w:color w:val="000000"/>
          <w:sz w:val="24"/>
          <w:szCs w:val="24"/>
        </w:rPr>
        <w:t>Ahora bien, respecto el punto “i”</w:t>
      </w:r>
      <w:r w:rsidR="00911C07">
        <w:rPr>
          <w:rFonts w:ascii="Palatino Linotype" w:eastAsia="Palatino Linotype" w:hAnsi="Palatino Linotype" w:cs="Palatino Linotype"/>
          <w:color w:val="000000"/>
          <w:sz w:val="24"/>
          <w:szCs w:val="24"/>
        </w:rPr>
        <w:t xml:space="preserve"> el Sujeto Obligado fue omiso en pronunciarse p</w:t>
      </w:r>
      <w:r w:rsidR="00911C07" w:rsidRPr="00A62850">
        <w:rPr>
          <w:rFonts w:ascii="Palatino Linotype" w:hAnsi="Palatino Linotype"/>
          <w:sz w:val="24"/>
          <w:szCs w:val="24"/>
        </w:rPr>
        <w:t xml:space="preserve">or lo anteriormente expuesto es dable señalar lo que establece el artículo 98 fracción XVII, de la </w:t>
      </w:r>
      <w:r w:rsidR="00911C07" w:rsidRPr="007F7134">
        <w:rPr>
          <w:rFonts w:ascii="Palatino Linotype" w:hAnsi="Palatino Linotype"/>
          <w:sz w:val="24"/>
          <w:szCs w:val="24"/>
        </w:rPr>
        <w:t>Ley del Trabajo de los Servidores Públicos del Estado de México y Municipios</w:t>
      </w:r>
      <w:r w:rsidR="00911C07" w:rsidRPr="00A62850">
        <w:rPr>
          <w:rFonts w:ascii="Palatino Linotype" w:hAnsi="Palatino Linotype"/>
          <w:sz w:val="24"/>
          <w:szCs w:val="24"/>
        </w:rPr>
        <w:t xml:space="preserve"> que a la letra dice: </w:t>
      </w:r>
    </w:p>
    <w:p w14:paraId="138F3D61" w14:textId="77777777" w:rsidR="00911C07" w:rsidRDefault="00911C07" w:rsidP="00911C07">
      <w:pPr>
        <w:spacing w:line="360" w:lineRule="auto"/>
        <w:ind w:left="708" w:right="49"/>
        <w:jc w:val="both"/>
        <w:rPr>
          <w:rFonts w:ascii="Palatino Linotype" w:hAnsi="Palatino Linotype"/>
          <w:i/>
          <w:iCs/>
        </w:rPr>
      </w:pPr>
      <w:r w:rsidRPr="00A62850">
        <w:rPr>
          <w:rFonts w:ascii="Palatino Linotype" w:hAnsi="Palatino Linotype"/>
          <w:i/>
          <w:iCs/>
        </w:rPr>
        <w:t xml:space="preserve">ARTÍCULO 98. Son obligaciones de las instituciones públicas: </w:t>
      </w:r>
    </w:p>
    <w:p w14:paraId="793275F8" w14:textId="77777777" w:rsidR="00911C07" w:rsidRPr="005C06F0" w:rsidRDefault="00911C07" w:rsidP="00911C07">
      <w:pPr>
        <w:spacing w:line="360" w:lineRule="auto"/>
        <w:ind w:left="708" w:right="49"/>
        <w:jc w:val="both"/>
        <w:rPr>
          <w:rFonts w:ascii="Palatino Linotype" w:hAnsi="Palatino Linotype"/>
          <w:i/>
          <w:iCs/>
        </w:rPr>
      </w:pPr>
      <w:r w:rsidRPr="00A62850">
        <w:rPr>
          <w:rFonts w:ascii="Palatino Linotype" w:hAnsi="Palatino Linotype"/>
          <w:b/>
          <w:bCs/>
          <w:i/>
          <w:iCs/>
        </w:rPr>
        <w:t xml:space="preserve">XVII. Integrar los expedientes de los servidores públicos </w:t>
      </w:r>
      <w:r w:rsidRPr="00A62850">
        <w:rPr>
          <w:rFonts w:ascii="Palatino Linotype" w:hAnsi="Palatino Linotype"/>
          <w:i/>
          <w:iCs/>
        </w:rPr>
        <w:t>y proporcionar las constancias que éstos soliciten para el trámite de los asuntos de su interés en los términos que señalen los ordenamientos respectivos.</w:t>
      </w:r>
    </w:p>
    <w:p w14:paraId="1FE4B317" w14:textId="77777777" w:rsidR="00911C07" w:rsidRDefault="00911C07" w:rsidP="00911C07">
      <w:pPr>
        <w:spacing w:line="360" w:lineRule="auto"/>
        <w:ind w:right="49"/>
        <w:jc w:val="both"/>
        <w:rPr>
          <w:rFonts w:ascii="Palatino Linotype" w:hAnsi="Palatino Linotype"/>
          <w:sz w:val="24"/>
          <w:szCs w:val="24"/>
        </w:rPr>
      </w:pPr>
    </w:p>
    <w:p w14:paraId="23B746E9" w14:textId="77777777" w:rsidR="00911C07" w:rsidRPr="00F444C4" w:rsidRDefault="00911C07" w:rsidP="00911C07">
      <w:pPr>
        <w:tabs>
          <w:tab w:val="left" w:pos="709"/>
        </w:tabs>
        <w:spacing w:after="0" w:line="360" w:lineRule="auto"/>
        <w:contextualSpacing/>
        <w:jc w:val="both"/>
        <w:rPr>
          <w:rFonts w:ascii="Palatino Linotype" w:eastAsia="Times New Roman" w:hAnsi="Palatino Linotype" w:cs="Arial"/>
          <w:sz w:val="24"/>
          <w:lang w:val="es-ES_tradnl" w:eastAsia="es-MX"/>
        </w:rPr>
      </w:pPr>
      <w:r w:rsidRPr="00F444C4">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F444C4">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444C4">
        <w:rPr>
          <w:rFonts w:ascii="Palatino Linotype" w:eastAsia="Times New Roman" w:hAnsi="Palatino Linotype" w:cs="Arial"/>
          <w:sz w:val="24"/>
          <w:lang w:val="es-ES_tradnl" w:eastAsia="es-MX"/>
        </w:rPr>
        <w:t xml:space="preserve"> de los Sujetos Obligados; los que, podrán estar </w:t>
      </w:r>
      <w:r w:rsidRPr="00F444C4">
        <w:rPr>
          <w:rFonts w:ascii="Palatino Linotype" w:eastAsia="Times New Roman" w:hAnsi="Palatino Linotype" w:cs="Arial"/>
          <w:sz w:val="24"/>
          <w:lang w:val="es-ES_tradnl" w:eastAsia="es-MX"/>
        </w:rPr>
        <w:lastRenderedPageBreak/>
        <w:t xml:space="preserve">en cualquier medio, sea escrito, impreso, sonoro, visual, electrónico, informático u holográfico, de conformidad con el artículo 3, fracción XI, de la Ley de la materia, el cual dispone lo siguiente: </w:t>
      </w:r>
    </w:p>
    <w:p w14:paraId="49280C0C" w14:textId="77777777" w:rsidR="00911C07" w:rsidRPr="00F444C4" w:rsidRDefault="00911C07" w:rsidP="00911C07">
      <w:pPr>
        <w:spacing w:after="0" w:line="240" w:lineRule="auto"/>
        <w:rPr>
          <w:rFonts w:ascii="Times New Roman" w:eastAsia="Times New Roman" w:hAnsi="Times New Roman" w:cs="Times New Roman"/>
          <w:sz w:val="24"/>
          <w:szCs w:val="24"/>
          <w:lang w:eastAsia="es-ES"/>
        </w:rPr>
      </w:pPr>
    </w:p>
    <w:p w14:paraId="2062F311" w14:textId="77777777" w:rsidR="00911C07" w:rsidRPr="00F444C4" w:rsidRDefault="00911C07" w:rsidP="00911C07">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r w:rsidRPr="00F444C4">
        <w:rPr>
          <w:rFonts w:ascii="Palatino Linotype" w:eastAsia="Times New Roman" w:hAnsi="Palatino Linotype" w:cs="Arial"/>
          <w:b/>
          <w:i/>
          <w:lang w:val="es-ES_tradnl" w:eastAsia="es-MX"/>
        </w:rPr>
        <w:t xml:space="preserve">Artículo 3. </w:t>
      </w:r>
      <w:r w:rsidRPr="00F444C4">
        <w:rPr>
          <w:rFonts w:ascii="Palatino Linotype" w:eastAsia="Times New Roman" w:hAnsi="Palatino Linotype" w:cs="Arial"/>
          <w:i/>
          <w:lang w:val="es-ES_tradnl" w:eastAsia="es-MX"/>
        </w:rPr>
        <w:t>Para los efectos de la presente Ley se entenderá por:</w:t>
      </w:r>
    </w:p>
    <w:p w14:paraId="0F138A54" w14:textId="77777777" w:rsidR="00911C07" w:rsidRPr="00F444C4" w:rsidRDefault="00911C07" w:rsidP="00911C07">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p>
    <w:p w14:paraId="7BAE6000" w14:textId="77777777" w:rsidR="00911C07" w:rsidRPr="00F444C4" w:rsidRDefault="00911C07" w:rsidP="00911C07">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b/>
          <w:i/>
          <w:lang w:val="es-ES_tradnl" w:eastAsia="es-MX"/>
        </w:rPr>
        <w:t>XI. Documento:</w:t>
      </w:r>
      <w:r w:rsidRPr="00F444C4">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F444C4">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F444C4">
        <w:rPr>
          <w:rFonts w:ascii="Palatino Linotype" w:eastAsia="Times New Roman" w:hAnsi="Palatino Linotype" w:cs="Arial"/>
          <w:i/>
          <w:u w:val="single"/>
          <w:lang w:val="es-ES_tradnl" w:eastAsia="es-MX"/>
        </w:rPr>
        <w:t>,</w:t>
      </w:r>
      <w:r w:rsidRPr="00F444C4">
        <w:rPr>
          <w:rFonts w:ascii="Palatino Linotype" w:eastAsia="Times New Roman" w:hAnsi="Palatino Linotype" w:cs="Arial"/>
          <w:i/>
          <w:lang w:val="es-ES_tradnl" w:eastAsia="es-MX"/>
        </w:rPr>
        <w:t xml:space="preserve"> sus servidores públicos e integrantes, </w:t>
      </w:r>
      <w:r w:rsidRPr="00F444C4">
        <w:rPr>
          <w:rFonts w:ascii="Palatino Linotype" w:eastAsia="Times New Roman" w:hAnsi="Palatino Linotype" w:cs="Arial"/>
          <w:b/>
          <w:i/>
          <w:u w:val="single"/>
          <w:lang w:val="es-ES_tradnl" w:eastAsia="es-MX"/>
        </w:rPr>
        <w:t>sin importar su fuente o fecha de elaboración.</w:t>
      </w:r>
      <w:r w:rsidRPr="00F444C4">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14:paraId="6BA5D5A3" w14:textId="77777777" w:rsidR="00911C07" w:rsidRPr="00452B4D" w:rsidRDefault="00911C07" w:rsidP="00911C07">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p>
    <w:p w14:paraId="5401AEF2" w14:textId="77777777" w:rsidR="00425FC2" w:rsidRDefault="00425FC2" w:rsidP="00027AF2">
      <w:pPr>
        <w:spacing w:line="360" w:lineRule="auto"/>
        <w:jc w:val="both"/>
        <w:rPr>
          <w:rFonts w:ascii="Palatino Linotype" w:eastAsia="Palatino Linotype" w:hAnsi="Palatino Linotype" w:cs="Palatino Linotype"/>
          <w:sz w:val="24"/>
          <w:szCs w:val="24"/>
        </w:rPr>
      </w:pPr>
    </w:p>
    <w:p w14:paraId="5FA166EF" w14:textId="77777777" w:rsidR="006E6A85" w:rsidRDefault="006E6A85" w:rsidP="00027AF2">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resulta dable ordenar de ser procedente en versión pública el soporte documental que dé cuenta de los cursos realizados por el personal adscrito a la Unidad de Transparencia al seis de febrero de dos mil veinticinco. </w:t>
      </w:r>
    </w:p>
    <w:p w14:paraId="4DF6C3AD" w14:textId="77777777" w:rsidR="006E6A85" w:rsidRDefault="006E6A85" w:rsidP="00027AF2">
      <w:pPr>
        <w:spacing w:line="360" w:lineRule="auto"/>
        <w:jc w:val="both"/>
        <w:rPr>
          <w:rFonts w:ascii="Palatino Linotype" w:eastAsia="Palatino Linotype" w:hAnsi="Palatino Linotype" w:cs="Palatino Linotype"/>
          <w:sz w:val="24"/>
          <w:szCs w:val="24"/>
        </w:rPr>
      </w:pPr>
    </w:p>
    <w:p w14:paraId="0EBDB06C" w14:textId="77777777" w:rsidR="006E6A85" w:rsidRDefault="006E6A85" w:rsidP="00027AF2">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ser el caso que al seis de febrero de dos mil veinticinco no se cuente con los cursos realizados por el personal adscrito a la Unidad de Transparencia bastara con que así lo manifieste en términos del segundo párrafo del artículo 19 de la Ley de Transparencia Local. </w:t>
      </w:r>
    </w:p>
    <w:p w14:paraId="1E25DA48" w14:textId="77777777" w:rsidR="00425FC2" w:rsidRDefault="00425FC2" w:rsidP="00027AF2">
      <w:pPr>
        <w:spacing w:line="360" w:lineRule="auto"/>
        <w:jc w:val="both"/>
        <w:rPr>
          <w:rFonts w:ascii="Palatino Linotype" w:eastAsia="Palatino Linotype" w:hAnsi="Palatino Linotype" w:cs="Palatino Linotype"/>
          <w:sz w:val="24"/>
          <w:szCs w:val="24"/>
        </w:rPr>
      </w:pPr>
    </w:p>
    <w:p w14:paraId="2D33B4BB" w14:textId="0779AC19" w:rsidR="000F0DB5" w:rsidRDefault="000F0DB5" w:rsidP="00027AF2">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Respecto el Organigrama, los manuales de Organización y los Manuales de Procedimientos </w:t>
      </w:r>
      <w:r w:rsidR="008F6D89">
        <w:rPr>
          <w:rFonts w:ascii="Palatino Linotype" w:eastAsia="Palatino Linotype" w:hAnsi="Palatino Linotype" w:cs="Palatino Linotype"/>
          <w:sz w:val="24"/>
          <w:szCs w:val="24"/>
        </w:rPr>
        <w:t xml:space="preserve">si bien la Unidad de Planeación, Programación y Evaluación manifestó que los documentos que entrego en respuesta primigenia eran los vigentes de la Secretaria de Ayuntamiento, por lo que hace a los Manuales de Organización y Procedimientos de </w:t>
      </w:r>
      <w:r w:rsidR="008F6D89" w:rsidRPr="00B8466E">
        <w:rPr>
          <w:rFonts w:ascii="Palatino Linotype" w:eastAsia="Palatino Linotype" w:hAnsi="Palatino Linotype" w:cs="Palatino Linotype"/>
          <w:sz w:val="24"/>
          <w:szCs w:val="24"/>
        </w:rPr>
        <w:t>la administración 2025-2027 estableció que se encuent</w:t>
      </w:r>
      <w:r w:rsidR="0080120A" w:rsidRPr="00B8466E">
        <w:rPr>
          <w:rFonts w:ascii="Palatino Linotype" w:eastAsia="Palatino Linotype" w:hAnsi="Palatino Linotype" w:cs="Palatino Linotype"/>
          <w:sz w:val="24"/>
          <w:szCs w:val="24"/>
        </w:rPr>
        <w:t>ran en proceso de la integración, por lo que este Instituto considera dable colmar los soportes documentales entregados toda vez que existió pronunciamiento del Servidor Público Habilitado.</w:t>
      </w:r>
      <w:r w:rsidR="0080120A">
        <w:rPr>
          <w:rFonts w:ascii="Palatino Linotype" w:eastAsia="Palatino Linotype" w:hAnsi="Palatino Linotype" w:cs="Palatino Linotype"/>
          <w:sz w:val="24"/>
          <w:szCs w:val="24"/>
        </w:rPr>
        <w:t xml:space="preserve"> </w:t>
      </w:r>
    </w:p>
    <w:p w14:paraId="7571EA8A" w14:textId="77777777" w:rsidR="0080120A" w:rsidRDefault="0080120A" w:rsidP="000F0DB5">
      <w:pPr>
        <w:spacing w:line="360" w:lineRule="auto"/>
        <w:jc w:val="both"/>
        <w:rPr>
          <w:rFonts w:ascii="Palatino Linotype" w:eastAsia="Times New Roman" w:hAnsi="Palatino Linotype" w:cs="Arial"/>
          <w:b/>
          <w:sz w:val="28"/>
          <w:szCs w:val="24"/>
          <w:lang w:val="es-ES" w:eastAsia="es-ES"/>
        </w:rPr>
      </w:pPr>
    </w:p>
    <w:p w14:paraId="2784CE7B" w14:textId="77777777" w:rsidR="000F0DB5" w:rsidRPr="000E7DC9" w:rsidRDefault="000F0DB5" w:rsidP="000F0DB5">
      <w:pPr>
        <w:spacing w:line="360" w:lineRule="auto"/>
        <w:jc w:val="both"/>
        <w:rPr>
          <w:rFonts w:ascii="Palatino Linotype" w:eastAsia="Times New Roman" w:hAnsi="Palatino Linotype" w:cs="Arial"/>
          <w:b/>
          <w:sz w:val="28"/>
          <w:szCs w:val="24"/>
          <w:lang w:val="es-ES" w:eastAsia="es-ES"/>
        </w:rPr>
      </w:pPr>
      <w:r w:rsidRPr="00DF5079">
        <w:rPr>
          <w:rFonts w:ascii="Palatino Linotype" w:eastAsia="Times New Roman" w:hAnsi="Palatino Linotype" w:cs="Arial"/>
          <w:b/>
          <w:sz w:val="28"/>
          <w:szCs w:val="24"/>
          <w:lang w:val="es-ES" w:eastAsia="es-ES"/>
        </w:rPr>
        <w:t>De la Versión Pública.</w:t>
      </w:r>
    </w:p>
    <w:p w14:paraId="2CF2165B" w14:textId="77777777" w:rsidR="000F0DB5" w:rsidRPr="000E7DC9" w:rsidRDefault="000F0DB5" w:rsidP="000F0DB5">
      <w:pPr>
        <w:spacing w:line="360" w:lineRule="auto"/>
        <w:jc w:val="both"/>
        <w:rPr>
          <w:rFonts w:ascii="Palatino Linotype" w:hAnsi="Palatino Linotype"/>
          <w:sz w:val="24"/>
          <w:szCs w:val="24"/>
        </w:rPr>
      </w:pPr>
      <w:r w:rsidRPr="000E7DC9">
        <w:rPr>
          <w:rFonts w:ascii="Palatino Linotype" w:hAnsi="Palatino Linotype"/>
          <w:bCs/>
          <w:sz w:val="24"/>
          <w:szCs w:val="24"/>
        </w:rPr>
        <w:t>A este respecto, los</w:t>
      </w:r>
      <w:r w:rsidRPr="000E7DC9">
        <w:rPr>
          <w:rFonts w:ascii="Palatino Linotype" w:hAnsi="Palatino Linotype"/>
          <w:sz w:val="24"/>
          <w:szCs w:val="24"/>
        </w:rPr>
        <w:t xml:space="preserve"> artículos 3, fracciones IX, XX, XXI y XLV; 51 y 52 de la Ley de Transparencia y Acceso a la Información Pública del Estado de México y Municipios establecen:</w:t>
      </w:r>
    </w:p>
    <w:p w14:paraId="5E507A72" w14:textId="77777777" w:rsidR="000F0DB5" w:rsidRPr="00E17D28" w:rsidRDefault="000F0DB5" w:rsidP="000F0DB5">
      <w:pPr>
        <w:ind w:left="567" w:right="567"/>
        <w:jc w:val="both"/>
        <w:rPr>
          <w:rFonts w:ascii="Palatino Linotype" w:hAnsi="Palatino Linotype"/>
          <w:i/>
        </w:rPr>
      </w:pPr>
      <w:r w:rsidRPr="00E17D28">
        <w:rPr>
          <w:rFonts w:ascii="Palatino Linotype" w:hAnsi="Palatino Linotype" w:cs="Arial"/>
          <w:b/>
          <w:bCs/>
          <w:i/>
          <w:noProof/>
        </w:rPr>
        <w:t>“</w:t>
      </w:r>
      <w:r w:rsidRPr="00E17D28">
        <w:rPr>
          <w:rFonts w:ascii="Palatino Linotype" w:hAnsi="Palatino Linotype" w:cs="Arial"/>
          <w:b/>
          <w:bCs/>
          <w:i/>
        </w:rPr>
        <w:t xml:space="preserve">Artículo 3. </w:t>
      </w:r>
      <w:r w:rsidRPr="00E17D28">
        <w:rPr>
          <w:rFonts w:ascii="Palatino Linotype" w:hAnsi="Palatino Linotype"/>
          <w:i/>
        </w:rPr>
        <w:t xml:space="preserve">Para los efectos de la presente Ley se entenderá por: </w:t>
      </w:r>
    </w:p>
    <w:p w14:paraId="50765C00" w14:textId="77777777" w:rsidR="000F0DB5" w:rsidRPr="00E17D28" w:rsidRDefault="000F0DB5" w:rsidP="000F0DB5">
      <w:pPr>
        <w:ind w:left="567" w:right="567"/>
        <w:jc w:val="both"/>
        <w:rPr>
          <w:rFonts w:ascii="Palatino Linotype" w:hAnsi="Palatino Linotype" w:cs="Arial"/>
          <w:i/>
        </w:rPr>
      </w:pPr>
      <w:r w:rsidRPr="00E17D28">
        <w:rPr>
          <w:rFonts w:ascii="Palatino Linotype" w:hAnsi="Palatino Linotype" w:cs="Arial"/>
          <w:b/>
          <w:i/>
        </w:rPr>
        <w:t>IX.</w:t>
      </w:r>
      <w:r w:rsidRPr="00E17D28">
        <w:rPr>
          <w:rFonts w:ascii="Palatino Linotype" w:hAnsi="Palatino Linotype" w:cs="Arial"/>
          <w:i/>
        </w:rPr>
        <w:t xml:space="preserve"> </w:t>
      </w:r>
      <w:r w:rsidRPr="00E17D28">
        <w:rPr>
          <w:rFonts w:ascii="Palatino Linotype" w:hAnsi="Palatino Linotype" w:cs="Arial"/>
          <w:b/>
          <w:i/>
        </w:rPr>
        <w:t xml:space="preserve">Datos personales: </w:t>
      </w:r>
      <w:r w:rsidRPr="00E17D28">
        <w:rPr>
          <w:rFonts w:ascii="Palatino Linotype" w:hAnsi="Palatino Linotype" w:cs="Arial"/>
          <w:i/>
        </w:rPr>
        <w:t xml:space="preserve">La información concerniente a una persona, identificada o identificable según lo dispuesto por la Ley de Protección de Datos Personales del Estado de México; </w:t>
      </w:r>
    </w:p>
    <w:p w14:paraId="67B45E1D" w14:textId="77777777" w:rsidR="000F0DB5" w:rsidRPr="00E17D28" w:rsidRDefault="000F0DB5" w:rsidP="000F0DB5">
      <w:pPr>
        <w:ind w:left="567" w:right="567"/>
        <w:jc w:val="both"/>
        <w:rPr>
          <w:rFonts w:ascii="Palatino Linotype" w:hAnsi="Palatino Linotype" w:cs="Arial"/>
          <w:i/>
        </w:rPr>
      </w:pPr>
      <w:r w:rsidRPr="00E17D28">
        <w:rPr>
          <w:rFonts w:ascii="Palatino Linotype" w:hAnsi="Palatino Linotype" w:cs="Arial"/>
          <w:b/>
          <w:i/>
        </w:rPr>
        <w:t>XX.</w:t>
      </w:r>
      <w:r w:rsidRPr="00E17D28">
        <w:rPr>
          <w:rFonts w:ascii="Palatino Linotype" w:hAnsi="Palatino Linotype" w:cs="Arial"/>
          <w:i/>
        </w:rPr>
        <w:t xml:space="preserve"> </w:t>
      </w:r>
      <w:r w:rsidRPr="00E17D28">
        <w:rPr>
          <w:rFonts w:ascii="Palatino Linotype" w:hAnsi="Palatino Linotype" w:cs="Arial"/>
          <w:b/>
          <w:i/>
        </w:rPr>
        <w:t>Información clasificada:</w:t>
      </w:r>
      <w:r w:rsidRPr="00E17D28">
        <w:rPr>
          <w:rFonts w:ascii="Palatino Linotype" w:hAnsi="Palatino Linotype" w:cs="Arial"/>
          <w:i/>
        </w:rPr>
        <w:t xml:space="preserve"> Aquella considerada por la presente Ley como reservada o confidencial; </w:t>
      </w:r>
    </w:p>
    <w:p w14:paraId="0D8B70E1" w14:textId="77777777" w:rsidR="000F0DB5" w:rsidRPr="00E17D28" w:rsidRDefault="000F0DB5" w:rsidP="000F0DB5">
      <w:pPr>
        <w:ind w:left="567" w:right="567"/>
        <w:jc w:val="both"/>
        <w:rPr>
          <w:rFonts w:ascii="Palatino Linotype" w:hAnsi="Palatino Linotype" w:cs="Arial"/>
          <w:i/>
        </w:rPr>
      </w:pPr>
      <w:r w:rsidRPr="00E17D28">
        <w:rPr>
          <w:rFonts w:ascii="Palatino Linotype" w:hAnsi="Palatino Linotype" w:cs="Arial"/>
          <w:b/>
          <w:i/>
        </w:rPr>
        <w:t>XXI.</w:t>
      </w:r>
      <w:r w:rsidRPr="00E17D28">
        <w:rPr>
          <w:rFonts w:ascii="Palatino Linotype" w:hAnsi="Palatino Linotype" w:cs="Arial"/>
          <w:i/>
        </w:rPr>
        <w:t xml:space="preserve"> </w:t>
      </w:r>
      <w:r w:rsidRPr="00E17D28">
        <w:rPr>
          <w:rFonts w:ascii="Palatino Linotype" w:hAnsi="Palatino Linotype" w:cs="Arial"/>
          <w:b/>
          <w:i/>
        </w:rPr>
        <w:t>Información confidencial</w:t>
      </w:r>
      <w:r w:rsidRPr="00E17D28">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9762242" w14:textId="77777777" w:rsidR="000F0DB5" w:rsidRPr="00E17D28" w:rsidRDefault="000F0DB5" w:rsidP="000F0DB5">
      <w:pPr>
        <w:ind w:left="567" w:right="567"/>
        <w:jc w:val="both"/>
        <w:rPr>
          <w:rFonts w:ascii="Palatino Linotype" w:hAnsi="Palatino Linotype" w:cs="Arial"/>
          <w:i/>
        </w:rPr>
      </w:pPr>
      <w:r w:rsidRPr="00E17D28">
        <w:rPr>
          <w:rFonts w:ascii="Palatino Linotype" w:hAnsi="Palatino Linotype" w:cs="Arial"/>
          <w:b/>
          <w:i/>
        </w:rPr>
        <w:t>XLV. Versión pública:</w:t>
      </w:r>
      <w:r w:rsidRPr="00E17D28">
        <w:rPr>
          <w:rFonts w:ascii="Palatino Linotype" w:hAnsi="Palatino Linotype" w:cs="Arial"/>
          <w:i/>
        </w:rPr>
        <w:t xml:space="preserve"> Documento en el que se elimine, suprime o borra la información clasificada como reservada o confidencial para permitir su acceso. </w:t>
      </w:r>
    </w:p>
    <w:p w14:paraId="040D1280" w14:textId="77777777" w:rsidR="000F0DB5" w:rsidRPr="00E17D28" w:rsidRDefault="000F0DB5" w:rsidP="000F0DB5">
      <w:pPr>
        <w:ind w:left="567" w:right="567"/>
        <w:jc w:val="both"/>
        <w:rPr>
          <w:rFonts w:ascii="Palatino Linotype" w:hAnsi="Palatino Linotype" w:cs="Arial"/>
          <w:i/>
        </w:rPr>
      </w:pPr>
    </w:p>
    <w:p w14:paraId="048B67C9" w14:textId="77777777" w:rsidR="000F0DB5" w:rsidRPr="00E17D28" w:rsidRDefault="000F0DB5" w:rsidP="000F0DB5">
      <w:pPr>
        <w:ind w:left="567" w:right="567"/>
        <w:jc w:val="both"/>
        <w:rPr>
          <w:rFonts w:ascii="Palatino Linotype" w:hAnsi="Palatino Linotype" w:cs="Arial"/>
          <w:i/>
        </w:rPr>
      </w:pPr>
      <w:r w:rsidRPr="00E17D28">
        <w:rPr>
          <w:rFonts w:ascii="Palatino Linotype" w:hAnsi="Palatino Linotype" w:cs="Arial"/>
          <w:b/>
          <w:i/>
        </w:rPr>
        <w:t>Artículo 51.</w:t>
      </w:r>
      <w:r w:rsidRPr="00E17D28">
        <w:rPr>
          <w:rFonts w:ascii="Palatino Linotype" w:hAnsi="Palatino Linotype" w:cs="Arial"/>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17D28">
        <w:rPr>
          <w:rFonts w:ascii="Palatino Linotype" w:hAnsi="Palatino Linotype" w:cs="Arial"/>
          <w:b/>
          <w:i/>
        </w:rPr>
        <w:t xml:space="preserve">y tendrá la responsabilidad de verificar en cada caso que la misma no sea confidencial o reservada. </w:t>
      </w:r>
      <w:r w:rsidRPr="00E17D28">
        <w:rPr>
          <w:rFonts w:ascii="Palatino Linotype" w:hAnsi="Palatino Linotype" w:cs="Arial"/>
          <w:i/>
        </w:rPr>
        <w:t xml:space="preserve">Dicha Unidad contará con las facultades internas necesarias para gestionar la atención a las solicitudes de información en los términos de la Ley General y la presente Ley. </w:t>
      </w:r>
    </w:p>
    <w:p w14:paraId="73192EBB" w14:textId="77777777" w:rsidR="000F0DB5" w:rsidRPr="00E17D28" w:rsidRDefault="000F0DB5" w:rsidP="000F0DB5">
      <w:pPr>
        <w:ind w:left="567" w:right="567"/>
        <w:jc w:val="both"/>
        <w:rPr>
          <w:rFonts w:ascii="Palatino Linotype" w:hAnsi="Palatino Linotype" w:cs="Arial"/>
          <w:i/>
        </w:rPr>
      </w:pPr>
    </w:p>
    <w:p w14:paraId="2822BC4A" w14:textId="77777777" w:rsidR="000F0DB5" w:rsidRPr="00F11093" w:rsidRDefault="000F0DB5" w:rsidP="000F0DB5">
      <w:pPr>
        <w:ind w:left="567" w:right="567"/>
        <w:jc w:val="both"/>
        <w:rPr>
          <w:rFonts w:ascii="Palatino Linotype" w:hAnsi="Palatino Linotype" w:cs="Arial"/>
          <w:bCs/>
          <w:noProof/>
        </w:rPr>
      </w:pPr>
      <w:r w:rsidRPr="00E17D28">
        <w:rPr>
          <w:rFonts w:ascii="Palatino Linotype" w:hAnsi="Palatino Linotype" w:cs="Arial"/>
          <w:b/>
          <w:i/>
        </w:rPr>
        <w:t>Artículo 52.</w:t>
      </w:r>
      <w:r w:rsidRPr="00E17D28">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E17D28">
        <w:rPr>
          <w:rFonts w:ascii="Palatino Linotype" w:hAnsi="Palatino Linotype" w:cs="Arial"/>
          <w:bCs/>
          <w:i/>
          <w:noProof/>
        </w:rPr>
        <w:t>”</w:t>
      </w:r>
    </w:p>
    <w:p w14:paraId="579E1C34" w14:textId="77777777" w:rsidR="000F0DB5" w:rsidRDefault="000F0DB5" w:rsidP="000F0DB5">
      <w:pPr>
        <w:spacing w:line="360" w:lineRule="auto"/>
        <w:jc w:val="both"/>
        <w:rPr>
          <w:rFonts w:ascii="Palatino Linotype" w:hAnsi="Palatino Linotype"/>
          <w:sz w:val="24"/>
          <w:szCs w:val="24"/>
        </w:rPr>
      </w:pPr>
    </w:p>
    <w:p w14:paraId="67ACCF01" w14:textId="77777777" w:rsidR="000F0DB5" w:rsidRPr="00937C17" w:rsidRDefault="000F0DB5" w:rsidP="000F0DB5">
      <w:pPr>
        <w:spacing w:line="360" w:lineRule="auto"/>
        <w:jc w:val="both"/>
        <w:rPr>
          <w:rFonts w:ascii="Palatino Linotype" w:hAnsi="Palatino Linotype"/>
          <w:sz w:val="24"/>
          <w:szCs w:val="24"/>
        </w:rPr>
      </w:pPr>
      <w:r w:rsidRPr="000E7DC9">
        <w:rPr>
          <w:rFonts w:ascii="Palatino Linotype" w:hAnsi="Palatino Linotype"/>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w:t>
      </w:r>
    </w:p>
    <w:p w14:paraId="6B8E4A94" w14:textId="77777777" w:rsidR="000F0DB5" w:rsidRDefault="000F0DB5" w:rsidP="000F0DB5">
      <w:pPr>
        <w:spacing w:line="360" w:lineRule="auto"/>
        <w:jc w:val="both"/>
        <w:rPr>
          <w:rFonts w:ascii="Palatino Linotype" w:hAnsi="Palatino Linotype"/>
          <w:sz w:val="24"/>
          <w:szCs w:val="24"/>
        </w:rPr>
      </w:pPr>
    </w:p>
    <w:p w14:paraId="4CCFFB36" w14:textId="77777777" w:rsidR="000F0DB5" w:rsidRDefault="000F0DB5" w:rsidP="000F0DB5">
      <w:pPr>
        <w:spacing w:line="360" w:lineRule="auto"/>
        <w:jc w:val="both"/>
        <w:rPr>
          <w:rFonts w:ascii="Palatino Linotype" w:hAnsi="Palatino Linotype"/>
          <w:sz w:val="24"/>
          <w:szCs w:val="24"/>
        </w:rPr>
      </w:pPr>
      <w:r w:rsidRPr="000E7DC9">
        <w:rPr>
          <w:rFonts w:ascii="Palatino Linotype" w:hAnsi="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14:paraId="61E532BD" w14:textId="77777777" w:rsidR="000F0DB5" w:rsidRPr="000E7DC9" w:rsidRDefault="000F0DB5" w:rsidP="000F0DB5">
      <w:pPr>
        <w:spacing w:line="360" w:lineRule="auto"/>
        <w:jc w:val="both"/>
        <w:rPr>
          <w:rFonts w:ascii="Palatino Linotype" w:hAnsi="Palatino Linotype"/>
          <w:sz w:val="24"/>
          <w:szCs w:val="24"/>
        </w:rPr>
      </w:pPr>
    </w:p>
    <w:p w14:paraId="30D85A9F" w14:textId="77777777" w:rsidR="000F0DB5" w:rsidRDefault="000F0DB5" w:rsidP="000F0DB5">
      <w:pPr>
        <w:spacing w:line="360" w:lineRule="auto"/>
        <w:jc w:val="both"/>
        <w:rPr>
          <w:rFonts w:ascii="Palatino Linotype" w:eastAsia="Arial Unicode MS" w:hAnsi="Palatino Linotype"/>
          <w:sz w:val="24"/>
          <w:szCs w:val="24"/>
        </w:rPr>
      </w:pPr>
      <w:r w:rsidRPr="000E7DC9">
        <w:rPr>
          <w:rFonts w:ascii="Palatino Linotype" w:eastAsia="Arial Unicode MS" w:hAnsi="Palatino Linotype"/>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0E7DC9">
        <w:rPr>
          <w:rFonts w:ascii="Palatino Linotype" w:eastAsia="Arial Unicode MS" w:hAnsi="Palatino Linotype"/>
          <w:color w:val="000000"/>
          <w:sz w:val="24"/>
          <w:szCs w:val="24"/>
        </w:rPr>
        <w:t>el Sujeto Obligado</w:t>
      </w:r>
      <w:r w:rsidRPr="000E7DC9">
        <w:rPr>
          <w:rFonts w:ascii="Palatino Linotype" w:eastAsia="Arial Unicode MS" w:hAnsi="Palatino Linotype"/>
          <w:sz w:val="24"/>
          <w:szCs w:val="24"/>
        </w:rPr>
        <w:t xml:space="preserve">, en ese contexto, todo dato personal susceptible de clasificación debe ser protegido. </w:t>
      </w:r>
    </w:p>
    <w:p w14:paraId="7719570E" w14:textId="77777777" w:rsidR="000F0DB5" w:rsidRPr="009F775C" w:rsidRDefault="000F0DB5" w:rsidP="000F0DB5">
      <w:pPr>
        <w:spacing w:line="360" w:lineRule="auto"/>
        <w:jc w:val="both"/>
        <w:rPr>
          <w:rFonts w:ascii="Palatino Linotype" w:eastAsia="Arial Unicode MS" w:hAnsi="Palatino Linotype"/>
          <w:color w:val="000000"/>
          <w:sz w:val="24"/>
          <w:szCs w:val="24"/>
        </w:rPr>
      </w:pPr>
    </w:p>
    <w:p w14:paraId="222DB75D" w14:textId="77777777" w:rsidR="000F0DB5" w:rsidRPr="000E7DC9" w:rsidRDefault="000F0DB5" w:rsidP="000F0DB5">
      <w:pPr>
        <w:spacing w:line="360" w:lineRule="auto"/>
        <w:jc w:val="both"/>
        <w:rPr>
          <w:rFonts w:ascii="Palatino Linotype" w:hAnsi="Palatino Linotype" w:cs="Arial"/>
          <w:sz w:val="24"/>
          <w:szCs w:val="24"/>
        </w:rPr>
      </w:pPr>
      <w:r w:rsidRPr="000E7DC9">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w:t>
      </w:r>
      <w:r>
        <w:rPr>
          <w:rFonts w:ascii="Palatino Linotype" w:hAnsi="Palatino Linotype" w:cs="Arial"/>
          <w:sz w:val="24"/>
          <w:szCs w:val="24"/>
        </w:rPr>
        <w:t>08, de rubro y texto siguientes:</w:t>
      </w:r>
    </w:p>
    <w:p w14:paraId="4EE02740" w14:textId="77777777" w:rsidR="000F0DB5" w:rsidRPr="00C474D5" w:rsidRDefault="000F0DB5" w:rsidP="000F0DB5">
      <w:pPr>
        <w:ind w:left="567" w:right="567"/>
        <w:jc w:val="both"/>
        <w:rPr>
          <w:rFonts w:ascii="Palatino Linotype" w:hAnsi="Palatino Linotype" w:cs="Arial"/>
          <w:i/>
        </w:rPr>
      </w:pPr>
      <w:r w:rsidRPr="00E17D28">
        <w:rPr>
          <w:rFonts w:ascii="Palatino Linotype" w:hAnsi="Palatino Linotype" w:cs="Arial"/>
          <w:i/>
        </w:rPr>
        <w:t>"</w:t>
      </w:r>
      <w:r w:rsidRPr="00E17D28">
        <w:rPr>
          <w:rFonts w:ascii="Palatino Linotype" w:hAnsi="Palatino Linotype" w:cs="Arial"/>
          <w:b/>
          <w:i/>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E17D28">
        <w:rPr>
          <w:rFonts w:ascii="Palatino Linotype" w:hAnsi="Palatino Linotype" w:cs="Arial"/>
          <w:i/>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w:t>
      </w:r>
      <w:r w:rsidRPr="00E17D28">
        <w:rPr>
          <w:rFonts w:ascii="Palatino Linotype" w:hAnsi="Palatino Linotype" w:cs="Arial"/>
          <w:i/>
        </w:rPr>
        <w:lastRenderedPageBreak/>
        <w:t>ellos el del patrimonio y su confidencialidad, es una derivación del derecho a la intimidad, del cual únicamente goza el individuo, entendido como la persona humana."</w:t>
      </w:r>
    </w:p>
    <w:p w14:paraId="084EB27F" w14:textId="77777777" w:rsidR="00A979DA" w:rsidRDefault="00A979DA" w:rsidP="000F0DB5">
      <w:pPr>
        <w:spacing w:line="360" w:lineRule="auto"/>
        <w:jc w:val="both"/>
        <w:rPr>
          <w:rFonts w:ascii="Palatino Linotype" w:hAnsi="Palatino Linotype" w:cs="Arial"/>
          <w:sz w:val="24"/>
          <w:szCs w:val="24"/>
        </w:rPr>
      </w:pPr>
    </w:p>
    <w:p w14:paraId="4E22695C" w14:textId="77777777" w:rsidR="000F0DB5" w:rsidRDefault="000F0DB5" w:rsidP="000F0DB5">
      <w:pPr>
        <w:spacing w:line="360" w:lineRule="auto"/>
        <w:jc w:val="both"/>
        <w:rPr>
          <w:rFonts w:ascii="Palatino Linotype" w:hAnsi="Palatino Linotype" w:cs="Arial"/>
          <w:sz w:val="24"/>
          <w:szCs w:val="24"/>
        </w:rPr>
      </w:pPr>
      <w:r w:rsidRPr="000E7DC9">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0E7DC9">
        <w:rPr>
          <w:rFonts w:ascii="Palatino Linotype" w:hAnsi="Palatino Linotype" w:cs="Arial"/>
          <w:b/>
          <w:sz w:val="24"/>
          <w:szCs w:val="24"/>
        </w:rPr>
        <w:t>Lineamientos Generales en Materia de Clasificación y Desclasificación de la Información, así como para la Elaboración de Versiones Públicas</w:t>
      </w:r>
      <w:r w:rsidRPr="000E7DC9">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1930C33E" w14:textId="77777777" w:rsidR="00A979DA" w:rsidRPr="000E7DC9" w:rsidRDefault="00A979DA" w:rsidP="000F0DB5">
      <w:pPr>
        <w:spacing w:line="360" w:lineRule="auto"/>
        <w:jc w:val="both"/>
        <w:rPr>
          <w:rFonts w:ascii="Palatino Linotype" w:hAnsi="Palatino Linotype" w:cs="Arial"/>
          <w:sz w:val="24"/>
          <w:szCs w:val="24"/>
        </w:rPr>
      </w:pPr>
    </w:p>
    <w:p w14:paraId="7EBEECAC" w14:textId="77777777" w:rsidR="000F0DB5" w:rsidRDefault="000F0DB5" w:rsidP="000F0DB5">
      <w:pPr>
        <w:spacing w:line="360" w:lineRule="auto"/>
        <w:jc w:val="both"/>
        <w:rPr>
          <w:rFonts w:ascii="Palatino Linotype" w:hAnsi="Palatino Linotype" w:cs="Arial"/>
          <w:sz w:val="24"/>
          <w:szCs w:val="24"/>
        </w:rPr>
      </w:pPr>
      <w:r w:rsidRPr="000E7DC9">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7D8A89CD" w14:textId="77777777" w:rsidR="000F0DB5" w:rsidRPr="000E7DC9" w:rsidRDefault="000F0DB5" w:rsidP="000F0DB5">
      <w:pPr>
        <w:spacing w:line="360" w:lineRule="auto"/>
        <w:jc w:val="both"/>
        <w:rPr>
          <w:rFonts w:ascii="Palatino Linotype" w:hAnsi="Palatino Linotype" w:cs="Arial"/>
          <w:sz w:val="24"/>
          <w:szCs w:val="24"/>
        </w:rPr>
      </w:pPr>
    </w:p>
    <w:p w14:paraId="46D57F79" w14:textId="77777777" w:rsidR="000F0DB5" w:rsidRPr="000E7DC9" w:rsidRDefault="000F0DB5" w:rsidP="000F0DB5">
      <w:pPr>
        <w:spacing w:line="360" w:lineRule="auto"/>
        <w:jc w:val="both"/>
        <w:rPr>
          <w:rFonts w:ascii="Palatino Linotype" w:hAnsi="Palatino Linotype"/>
          <w:sz w:val="24"/>
          <w:szCs w:val="24"/>
        </w:rPr>
      </w:pPr>
      <w:r w:rsidRPr="000E7DC9">
        <w:rPr>
          <w:rFonts w:ascii="Palatino Linotype" w:hAnsi="Palatino Linotype"/>
          <w:sz w:val="24"/>
          <w:szCs w:val="24"/>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w:t>
      </w:r>
      <w:r w:rsidRPr="000E7DC9">
        <w:rPr>
          <w:rFonts w:ascii="Palatino Linotype" w:hAnsi="Palatino Linotype"/>
          <w:sz w:val="24"/>
          <w:szCs w:val="24"/>
        </w:rPr>
        <w:lastRenderedPageBreak/>
        <w:t>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788247F" w14:textId="77777777" w:rsidR="000F0DB5" w:rsidRPr="000E7DC9" w:rsidRDefault="000F0DB5" w:rsidP="000F0DB5">
      <w:pPr>
        <w:spacing w:line="360" w:lineRule="auto"/>
        <w:jc w:val="both"/>
        <w:rPr>
          <w:rFonts w:ascii="Palatino Linotype" w:eastAsia="Arial Unicode MS" w:hAnsi="Palatino Linotype"/>
          <w:sz w:val="24"/>
          <w:szCs w:val="24"/>
        </w:rPr>
      </w:pPr>
    </w:p>
    <w:p w14:paraId="0CECBFF5" w14:textId="77777777" w:rsidR="000F0DB5" w:rsidRPr="000E7DC9" w:rsidRDefault="000F0DB5" w:rsidP="000F0DB5">
      <w:pPr>
        <w:spacing w:line="360" w:lineRule="auto"/>
        <w:jc w:val="both"/>
        <w:rPr>
          <w:rFonts w:ascii="Palatino Linotype" w:hAnsi="Palatino Linotype"/>
          <w:sz w:val="24"/>
          <w:szCs w:val="24"/>
        </w:rPr>
      </w:pPr>
      <w:r w:rsidRPr="000E7DC9">
        <w:rPr>
          <w:rFonts w:ascii="Palatino Linotype" w:hAnsi="Palatino Linotype"/>
          <w:sz w:val="24"/>
          <w:szCs w:val="24"/>
          <w:lang w:val="es-ES_tradnl"/>
        </w:rPr>
        <w:t xml:space="preserve">Por ende, en el presente caso el Sujeto Obligado debe </w:t>
      </w:r>
      <w:r w:rsidRPr="000E7DC9">
        <w:rPr>
          <w:rFonts w:ascii="Palatino Linotype" w:hAnsi="Palatino Linotype"/>
          <w:sz w:val="24"/>
          <w:szCs w:val="24"/>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0E7DC9">
        <w:rPr>
          <w:rFonts w:ascii="Palatino Linotype" w:hAnsi="Palatino Linotype"/>
          <w:sz w:val="24"/>
          <w:szCs w:val="24"/>
          <w:lang w:val="es-ES_tradnl"/>
        </w:rPr>
        <w:t xml:space="preserve">el Sujeto Obligado </w:t>
      </w:r>
      <w:r w:rsidRPr="000E7DC9">
        <w:rPr>
          <w:rFonts w:ascii="Palatino Linotype" w:hAnsi="Palatino Linotype"/>
          <w:sz w:val="24"/>
          <w:szCs w:val="24"/>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0E7DC9">
        <w:rPr>
          <w:rFonts w:ascii="Palatino Linotype" w:hAnsi="Palatino Linotype"/>
          <w:sz w:val="24"/>
          <w:szCs w:val="24"/>
          <w:lang w:val="es-ES_tradnl"/>
        </w:rPr>
        <w:t>el Sujeto Obligado</w:t>
      </w:r>
      <w:r w:rsidRPr="000E7DC9">
        <w:rPr>
          <w:rFonts w:ascii="Palatino Linotype" w:hAnsi="Palatino Linotype"/>
          <w:sz w:val="24"/>
          <w:szCs w:val="24"/>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18CC6BC" w14:textId="77777777" w:rsidR="000F0DB5" w:rsidRPr="000E7DC9" w:rsidRDefault="000F0DB5" w:rsidP="000F0DB5">
      <w:pPr>
        <w:spacing w:line="360" w:lineRule="auto"/>
        <w:jc w:val="both"/>
        <w:rPr>
          <w:rFonts w:ascii="Palatino Linotype" w:hAnsi="Palatino Linotype"/>
          <w:sz w:val="24"/>
          <w:szCs w:val="24"/>
        </w:rPr>
      </w:pPr>
    </w:p>
    <w:p w14:paraId="40B104FF" w14:textId="77777777" w:rsidR="000F0DB5" w:rsidRPr="000E7DC9" w:rsidRDefault="000F0DB5" w:rsidP="000F0DB5">
      <w:pPr>
        <w:spacing w:line="360" w:lineRule="auto"/>
        <w:jc w:val="both"/>
        <w:rPr>
          <w:rFonts w:ascii="Palatino Linotype" w:eastAsia="Calibri" w:hAnsi="Palatino Linotype"/>
          <w:sz w:val="24"/>
          <w:szCs w:val="24"/>
        </w:rPr>
      </w:pPr>
      <w:r w:rsidRPr="000E7DC9">
        <w:rPr>
          <w:rFonts w:ascii="Palatino Linotype" w:eastAsia="Calibri" w:hAnsi="Palatino Linotype"/>
          <w:sz w:val="24"/>
          <w:szCs w:val="24"/>
        </w:rPr>
        <w:t xml:space="preserve">Así, es que </w:t>
      </w:r>
      <w:r w:rsidRPr="000E7DC9">
        <w:rPr>
          <w:rFonts w:ascii="Palatino Linotype" w:hAnsi="Palatino Linotype"/>
          <w:sz w:val="24"/>
          <w:szCs w:val="24"/>
          <w:lang w:val="es-ES_tradnl"/>
        </w:rPr>
        <w:t xml:space="preserve">el Sujeto Obligado </w:t>
      </w:r>
      <w:r w:rsidRPr="000E7DC9">
        <w:rPr>
          <w:rFonts w:ascii="Palatino Linotype" w:eastAsia="Calibri" w:hAnsi="Palatino Linotype"/>
          <w:sz w:val="24"/>
          <w:szCs w:val="24"/>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w:t>
      </w:r>
      <w:r w:rsidRPr="000E7DC9">
        <w:rPr>
          <w:rFonts w:ascii="Palatino Linotype" w:eastAsia="Calibri" w:hAnsi="Palatino Linotype"/>
          <w:sz w:val="24"/>
          <w:szCs w:val="24"/>
        </w:rPr>
        <w:lastRenderedPageBreak/>
        <w:t>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2197749" w14:textId="77777777" w:rsidR="000F0DB5" w:rsidRPr="000E7DC9" w:rsidRDefault="000F0DB5" w:rsidP="000F0DB5">
      <w:pPr>
        <w:spacing w:line="360" w:lineRule="auto"/>
        <w:jc w:val="both"/>
        <w:rPr>
          <w:rFonts w:ascii="Palatino Linotype" w:eastAsia="Calibri" w:hAnsi="Palatino Linotype"/>
          <w:sz w:val="24"/>
          <w:szCs w:val="24"/>
        </w:rPr>
      </w:pPr>
    </w:p>
    <w:p w14:paraId="060224C2" w14:textId="77777777" w:rsidR="000F0DB5" w:rsidRPr="00E25109" w:rsidRDefault="000F0DB5" w:rsidP="000F0DB5">
      <w:pPr>
        <w:spacing w:line="360" w:lineRule="auto"/>
        <w:jc w:val="both"/>
        <w:rPr>
          <w:rFonts w:ascii="Palatino Linotype" w:hAnsi="Palatino Linotype"/>
          <w:sz w:val="24"/>
          <w:szCs w:val="24"/>
        </w:rPr>
      </w:pPr>
      <w:r w:rsidRPr="000E7DC9">
        <w:rPr>
          <w:rFonts w:ascii="Palatino Linotype" w:hAnsi="Palatino Linotype"/>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B48D5E9" w14:textId="77777777" w:rsidR="000F0DB5" w:rsidRPr="00E17D28" w:rsidRDefault="000F0DB5" w:rsidP="000F0DB5">
      <w:pPr>
        <w:ind w:left="567" w:right="567"/>
        <w:jc w:val="both"/>
        <w:rPr>
          <w:rFonts w:ascii="Palatino Linotype" w:hAnsi="Palatino Linotype"/>
          <w:i/>
        </w:rPr>
      </w:pPr>
      <w:r w:rsidRPr="00E17D28">
        <w:rPr>
          <w:rFonts w:ascii="Palatino Linotype" w:hAnsi="Palatino Linotype"/>
          <w:b/>
          <w:i/>
        </w:rPr>
        <w:t xml:space="preserve">“Artículo 49. </w:t>
      </w:r>
      <w:r w:rsidRPr="00E17D28">
        <w:rPr>
          <w:rFonts w:ascii="Palatino Linotype" w:hAnsi="Palatino Linotype"/>
          <w:i/>
        </w:rPr>
        <w:t>Los Comités de Transparencia tendrán las siguientes atribuciones:</w:t>
      </w:r>
    </w:p>
    <w:p w14:paraId="5442FE4C" w14:textId="77777777" w:rsidR="000F0DB5" w:rsidRPr="00E17D28" w:rsidRDefault="000F0DB5" w:rsidP="000F0DB5">
      <w:pPr>
        <w:ind w:left="567" w:right="567"/>
        <w:jc w:val="both"/>
        <w:rPr>
          <w:rFonts w:ascii="Palatino Linotype" w:hAnsi="Palatino Linotype"/>
          <w:i/>
        </w:rPr>
      </w:pPr>
      <w:r w:rsidRPr="00E17D28">
        <w:rPr>
          <w:rFonts w:ascii="Palatino Linotype" w:hAnsi="Palatino Linotype"/>
          <w:b/>
          <w:i/>
        </w:rPr>
        <w:t>VIII.</w:t>
      </w:r>
      <w:r w:rsidRPr="00E17D28">
        <w:rPr>
          <w:rFonts w:ascii="Palatino Linotype" w:hAnsi="Palatino Linotype"/>
          <w:i/>
        </w:rPr>
        <w:t xml:space="preserve"> Aprobar, modificar o revocar la clasificación de la información;</w:t>
      </w:r>
    </w:p>
    <w:p w14:paraId="29227B5C" w14:textId="77777777" w:rsidR="000F0DB5" w:rsidRPr="00E17D28" w:rsidRDefault="000F0DB5" w:rsidP="000F0DB5">
      <w:pPr>
        <w:ind w:left="567" w:right="567"/>
        <w:jc w:val="both"/>
        <w:rPr>
          <w:rFonts w:ascii="Palatino Linotype" w:hAnsi="Palatino Linotype"/>
          <w:i/>
        </w:rPr>
      </w:pPr>
    </w:p>
    <w:p w14:paraId="2AE3326B" w14:textId="77777777" w:rsidR="000F0DB5" w:rsidRPr="00E17D28" w:rsidRDefault="000F0DB5" w:rsidP="000F0DB5">
      <w:pPr>
        <w:ind w:left="567" w:right="567"/>
        <w:jc w:val="both"/>
        <w:rPr>
          <w:rFonts w:ascii="Palatino Linotype" w:hAnsi="Palatino Linotype"/>
          <w:i/>
        </w:rPr>
      </w:pPr>
      <w:r w:rsidRPr="00E17D28">
        <w:rPr>
          <w:rFonts w:ascii="Palatino Linotype" w:hAnsi="Palatino Linotype"/>
          <w:b/>
          <w:i/>
        </w:rPr>
        <w:t>Artículo 132.</w:t>
      </w:r>
      <w:r w:rsidRPr="00E17D28">
        <w:rPr>
          <w:rFonts w:ascii="Palatino Linotype" w:hAnsi="Palatino Linotype"/>
          <w:i/>
        </w:rPr>
        <w:t xml:space="preserve"> La clasificación de la información se llevará a cabo en el momento en que:</w:t>
      </w:r>
    </w:p>
    <w:p w14:paraId="6911FCF9" w14:textId="77777777" w:rsidR="000F0DB5" w:rsidRPr="00E17D28" w:rsidRDefault="000F0DB5" w:rsidP="000F0DB5">
      <w:pPr>
        <w:ind w:left="567" w:right="567"/>
        <w:jc w:val="both"/>
        <w:rPr>
          <w:rFonts w:ascii="Palatino Linotype" w:hAnsi="Palatino Linotype"/>
          <w:i/>
        </w:rPr>
      </w:pPr>
      <w:r w:rsidRPr="00E17D28">
        <w:rPr>
          <w:rFonts w:ascii="Palatino Linotype" w:hAnsi="Palatino Linotype"/>
          <w:b/>
          <w:i/>
        </w:rPr>
        <w:t>I.</w:t>
      </w:r>
      <w:r w:rsidRPr="00E17D28">
        <w:rPr>
          <w:rFonts w:ascii="Palatino Linotype" w:hAnsi="Palatino Linotype"/>
          <w:i/>
        </w:rPr>
        <w:t xml:space="preserve"> Se reciba una solicitud de acceso a la información;</w:t>
      </w:r>
    </w:p>
    <w:p w14:paraId="7222CEF2" w14:textId="77777777" w:rsidR="000F0DB5" w:rsidRPr="00E17D28" w:rsidRDefault="000F0DB5" w:rsidP="000F0DB5">
      <w:pPr>
        <w:ind w:left="567" w:right="567"/>
        <w:jc w:val="both"/>
        <w:rPr>
          <w:rFonts w:ascii="Palatino Linotype" w:hAnsi="Palatino Linotype"/>
          <w:i/>
        </w:rPr>
      </w:pPr>
      <w:r w:rsidRPr="00E17D28">
        <w:rPr>
          <w:rFonts w:ascii="Palatino Linotype" w:hAnsi="Palatino Linotype"/>
          <w:b/>
          <w:i/>
        </w:rPr>
        <w:t>II.</w:t>
      </w:r>
      <w:r w:rsidRPr="00E17D28">
        <w:rPr>
          <w:rFonts w:ascii="Palatino Linotype" w:hAnsi="Palatino Linotype"/>
          <w:i/>
        </w:rPr>
        <w:t xml:space="preserve"> Se determine mediante resolución de autoridad competente; o</w:t>
      </w:r>
    </w:p>
    <w:p w14:paraId="3C6A08BC" w14:textId="77777777" w:rsidR="000F0DB5" w:rsidRPr="00E17D28" w:rsidRDefault="000F0DB5" w:rsidP="000F0DB5">
      <w:pPr>
        <w:ind w:left="567" w:right="567"/>
        <w:jc w:val="both"/>
        <w:rPr>
          <w:rFonts w:ascii="Palatino Linotype" w:hAnsi="Palatino Linotype"/>
          <w:b/>
          <w:i/>
        </w:rPr>
      </w:pPr>
      <w:r w:rsidRPr="00E17D28">
        <w:rPr>
          <w:rFonts w:ascii="Palatino Linotype" w:hAnsi="Palatino Linotype"/>
          <w:b/>
          <w:i/>
        </w:rPr>
        <w:t>III.</w:t>
      </w:r>
      <w:r w:rsidRPr="00E17D28">
        <w:rPr>
          <w:rFonts w:ascii="Palatino Linotype" w:hAnsi="Palatino Linotype"/>
          <w:i/>
        </w:rPr>
        <w:t xml:space="preserve"> Se generen versiones públicas para dar cumplimiento a las obligaciones de transparencia previstas en esta Ley.</w:t>
      </w:r>
      <w:r w:rsidRPr="00E17D28">
        <w:rPr>
          <w:rFonts w:ascii="Palatino Linotype" w:hAnsi="Palatino Linotype"/>
          <w:b/>
          <w:i/>
        </w:rPr>
        <w:t>”</w:t>
      </w:r>
    </w:p>
    <w:p w14:paraId="4ADDE0A6" w14:textId="77777777" w:rsidR="000F0DB5" w:rsidRPr="00E17D28" w:rsidRDefault="000F0DB5" w:rsidP="000F0DB5">
      <w:pPr>
        <w:ind w:right="567"/>
        <w:jc w:val="both"/>
        <w:rPr>
          <w:rFonts w:ascii="Palatino Linotype" w:hAnsi="Palatino Linotype"/>
          <w:b/>
          <w:i/>
        </w:rPr>
      </w:pPr>
    </w:p>
    <w:p w14:paraId="3D001DAA" w14:textId="77777777" w:rsidR="000F0DB5" w:rsidRPr="00E17D28" w:rsidRDefault="000F0DB5" w:rsidP="000F0DB5">
      <w:pPr>
        <w:ind w:left="567" w:right="567"/>
        <w:jc w:val="both"/>
        <w:rPr>
          <w:rFonts w:ascii="Palatino Linotype" w:hAnsi="Palatino Linotype"/>
          <w:i/>
        </w:rPr>
      </w:pPr>
      <w:r w:rsidRPr="00E17D28">
        <w:rPr>
          <w:rFonts w:ascii="Palatino Linotype" w:hAnsi="Palatino Linotype"/>
          <w:b/>
          <w:i/>
        </w:rPr>
        <w:lastRenderedPageBreak/>
        <w:t>“Segundo.-</w:t>
      </w:r>
      <w:r w:rsidRPr="00E17D28">
        <w:rPr>
          <w:rFonts w:ascii="Palatino Linotype" w:hAnsi="Palatino Linotype"/>
          <w:i/>
        </w:rPr>
        <w:t xml:space="preserve"> Para efectos de los presentes Lineamientos Generales, se entenderá por:</w:t>
      </w:r>
    </w:p>
    <w:p w14:paraId="487EE909" w14:textId="77777777" w:rsidR="000F0DB5" w:rsidRPr="00E17D28" w:rsidRDefault="000F0DB5" w:rsidP="000F0DB5">
      <w:pPr>
        <w:ind w:left="567" w:right="567"/>
        <w:jc w:val="both"/>
        <w:rPr>
          <w:rFonts w:ascii="Palatino Linotype" w:hAnsi="Palatino Linotype"/>
          <w:i/>
        </w:rPr>
      </w:pPr>
      <w:r w:rsidRPr="00E17D28">
        <w:rPr>
          <w:rFonts w:ascii="Palatino Linotype" w:hAnsi="Palatino Linotype"/>
          <w:i/>
        </w:rPr>
        <w:t>…</w:t>
      </w:r>
    </w:p>
    <w:p w14:paraId="47BED5C9" w14:textId="77777777" w:rsidR="000F0DB5" w:rsidRPr="008678FD" w:rsidRDefault="000F0DB5" w:rsidP="000F0DB5">
      <w:pPr>
        <w:ind w:left="567" w:right="567"/>
        <w:jc w:val="both"/>
        <w:rPr>
          <w:rFonts w:ascii="Palatino Linotype" w:hAnsi="Palatino Linotype"/>
          <w:i/>
        </w:rPr>
      </w:pPr>
      <w:r w:rsidRPr="00E17D28">
        <w:rPr>
          <w:rFonts w:ascii="Palatino Linotype" w:hAnsi="Palatino Linotype"/>
          <w:b/>
          <w:i/>
        </w:rPr>
        <w:t>XVIII.</w:t>
      </w:r>
      <w:r w:rsidRPr="00E17D28">
        <w:rPr>
          <w:rFonts w:ascii="Palatino Linotype" w:hAnsi="Palatino Linotype"/>
          <w:i/>
        </w:rPr>
        <w:t xml:space="preserve"> </w:t>
      </w:r>
      <w:r w:rsidRPr="00E17D28">
        <w:rPr>
          <w:rFonts w:ascii="Palatino Linotype" w:hAnsi="Palatino Linotype"/>
          <w:b/>
          <w:i/>
        </w:rPr>
        <w:t>Versión pública:</w:t>
      </w:r>
      <w:r w:rsidRPr="00E17D28">
        <w:rPr>
          <w:rFonts w:ascii="Palatino Linotype" w:hAnsi="Palatino Linotype"/>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F1C5FD9" w14:textId="77777777" w:rsidR="000F0DB5" w:rsidRPr="00E17D28" w:rsidRDefault="000F0DB5" w:rsidP="000F0DB5">
      <w:pPr>
        <w:ind w:left="567" w:right="567"/>
        <w:jc w:val="both"/>
        <w:rPr>
          <w:rFonts w:ascii="Palatino Linotype" w:hAnsi="Palatino Linotype"/>
          <w:i/>
        </w:rPr>
      </w:pPr>
      <w:r w:rsidRPr="00E17D28">
        <w:rPr>
          <w:rFonts w:ascii="Palatino Linotype" w:hAnsi="Palatino Linotype"/>
          <w:b/>
          <w:i/>
        </w:rPr>
        <w:t>Cuarto.</w:t>
      </w:r>
      <w:r w:rsidRPr="00E17D28">
        <w:rPr>
          <w:rFonts w:ascii="Palatino Linotype" w:hAnsi="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E96143F" w14:textId="77777777" w:rsidR="000F0DB5" w:rsidRPr="00E17D28" w:rsidRDefault="000F0DB5" w:rsidP="000F0DB5">
      <w:pPr>
        <w:ind w:left="567" w:right="567"/>
        <w:jc w:val="both"/>
        <w:rPr>
          <w:rFonts w:ascii="Palatino Linotype" w:hAnsi="Palatino Linotype"/>
          <w:i/>
        </w:rPr>
      </w:pPr>
      <w:r w:rsidRPr="00E17D28">
        <w:rPr>
          <w:rFonts w:ascii="Palatino Linotype" w:hAnsi="Palatino Linotype"/>
          <w:i/>
        </w:rPr>
        <w:t>Los Sujetos Obligados deberán aplicar, de manera estricta, las excepciones al derecho de acceso a la información y sólo podrán invocarlas cuando acrediten su procedencia.</w:t>
      </w:r>
    </w:p>
    <w:p w14:paraId="5E939E02" w14:textId="77777777" w:rsidR="000F0DB5" w:rsidRPr="00E17D28" w:rsidRDefault="000F0DB5" w:rsidP="000F0DB5">
      <w:pPr>
        <w:ind w:left="567" w:right="567"/>
        <w:jc w:val="both"/>
        <w:rPr>
          <w:rFonts w:ascii="Palatino Linotype" w:hAnsi="Palatino Linotype"/>
          <w:b/>
          <w:i/>
        </w:rPr>
      </w:pPr>
    </w:p>
    <w:p w14:paraId="6021ACEF" w14:textId="77777777" w:rsidR="000F0DB5" w:rsidRPr="00E17D28" w:rsidRDefault="000F0DB5" w:rsidP="000F0DB5">
      <w:pPr>
        <w:ind w:left="567" w:right="567"/>
        <w:jc w:val="both"/>
        <w:rPr>
          <w:rFonts w:ascii="Palatino Linotype" w:hAnsi="Palatino Linotype"/>
          <w:i/>
        </w:rPr>
      </w:pPr>
      <w:r w:rsidRPr="00E17D28">
        <w:rPr>
          <w:rFonts w:ascii="Palatino Linotype" w:hAnsi="Palatino Linotype"/>
          <w:b/>
          <w:i/>
        </w:rPr>
        <w:t>Quinto.</w:t>
      </w:r>
      <w:r w:rsidRPr="00E17D28">
        <w:rPr>
          <w:rFonts w:ascii="Palatino Linotype" w:hAnsi="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6F4307C" w14:textId="77777777" w:rsidR="000F0DB5" w:rsidRPr="00E17D28" w:rsidRDefault="000F0DB5" w:rsidP="000F0DB5">
      <w:pPr>
        <w:ind w:left="567" w:right="567"/>
        <w:jc w:val="both"/>
        <w:rPr>
          <w:rFonts w:ascii="Palatino Linotype" w:hAnsi="Palatino Linotype"/>
          <w:b/>
          <w:i/>
        </w:rPr>
      </w:pPr>
    </w:p>
    <w:p w14:paraId="60F4A87C" w14:textId="77777777" w:rsidR="000F0DB5" w:rsidRPr="00E17D28" w:rsidRDefault="000F0DB5" w:rsidP="000F0DB5">
      <w:pPr>
        <w:ind w:left="567" w:right="567"/>
        <w:jc w:val="both"/>
        <w:rPr>
          <w:rFonts w:ascii="Palatino Linotype" w:hAnsi="Palatino Linotype"/>
          <w:i/>
        </w:rPr>
      </w:pPr>
      <w:r w:rsidRPr="00E17D28">
        <w:rPr>
          <w:rFonts w:ascii="Palatino Linotype" w:hAnsi="Palatino Linotype"/>
          <w:b/>
          <w:i/>
        </w:rPr>
        <w:t>Sexto.</w:t>
      </w:r>
      <w:r w:rsidRPr="00E17D28">
        <w:rPr>
          <w:rFonts w:ascii="Palatino Linotype" w:hAnsi="Palatino Linotype"/>
          <w:i/>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4F09A07" w14:textId="77777777" w:rsidR="000F0DB5" w:rsidRPr="00E17D28" w:rsidRDefault="000F0DB5" w:rsidP="000F0DB5">
      <w:pPr>
        <w:ind w:left="567" w:right="567"/>
        <w:jc w:val="both"/>
        <w:rPr>
          <w:rFonts w:ascii="Palatino Linotype" w:hAnsi="Palatino Linotype"/>
          <w:i/>
        </w:rPr>
      </w:pPr>
      <w:r w:rsidRPr="00E17D28">
        <w:rPr>
          <w:rFonts w:ascii="Palatino Linotype" w:hAnsi="Palatino Linotype"/>
          <w:i/>
        </w:rPr>
        <w:t>La clasificación de información se realizará conforme a un análisis caso por caso, mediante la aplicación de la prueba de daño y de interés público.</w:t>
      </w:r>
    </w:p>
    <w:p w14:paraId="3D51D77C" w14:textId="77777777" w:rsidR="000F0DB5" w:rsidRPr="00E17D28" w:rsidRDefault="000F0DB5" w:rsidP="000F0DB5">
      <w:pPr>
        <w:ind w:left="567" w:right="567"/>
        <w:jc w:val="both"/>
        <w:rPr>
          <w:rFonts w:ascii="Palatino Linotype" w:hAnsi="Palatino Linotype"/>
          <w:i/>
        </w:rPr>
      </w:pPr>
      <w:r w:rsidRPr="00E17D28">
        <w:rPr>
          <w:rFonts w:ascii="Palatino Linotype" w:hAnsi="Palatino Linotype"/>
          <w:b/>
          <w:i/>
        </w:rPr>
        <w:t>Séptimo.</w:t>
      </w:r>
      <w:r w:rsidRPr="00E17D28">
        <w:rPr>
          <w:rFonts w:ascii="Palatino Linotype" w:hAnsi="Palatino Linotype"/>
          <w:i/>
        </w:rPr>
        <w:t xml:space="preserve"> La clasificación de la información se llevará a cabo en el momento en que:</w:t>
      </w:r>
    </w:p>
    <w:p w14:paraId="07C47AD4" w14:textId="77777777" w:rsidR="000F0DB5" w:rsidRPr="00E17D28" w:rsidRDefault="000F0DB5" w:rsidP="000F0DB5">
      <w:pPr>
        <w:ind w:left="567" w:right="567"/>
        <w:jc w:val="both"/>
        <w:rPr>
          <w:rFonts w:ascii="Palatino Linotype" w:hAnsi="Palatino Linotype"/>
          <w:i/>
        </w:rPr>
      </w:pPr>
      <w:r w:rsidRPr="00E17D28">
        <w:rPr>
          <w:rFonts w:ascii="Palatino Linotype" w:hAnsi="Palatino Linotype"/>
          <w:b/>
          <w:i/>
        </w:rPr>
        <w:t>I.</w:t>
      </w:r>
      <w:r w:rsidRPr="00E17D28">
        <w:rPr>
          <w:rFonts w:ascii="Palatino Linotype" w:hAnsi="Palatino Linotype"/>
          <w:i/>
        </w:rPr>
        <w:t xml:space="preserve"> Se reciba una solicitud de acceso a la información;</w:t>
      </w:r>
    </w:p>
    <w:p w14:paraId="17A8D522" w14:textId="77777777" w:rsidR="000F0DB5" w:rsidRPr="00E17D28" w:rsidRDefault="000F0DB5" w:rsidP="000F0DB5">
      <w:pPr>
        <w:ind w:left="567" w:right="567"/>
        <w:jc w:val="both"/>
        <w:rPr>
          <w:rFonts w:ascii="Palatino Linotype" w:hAnsi="Palatino Linotype"/>
          <w:i/>
        </w:rPr>
      </w:pPr>
      <w:r w:rsidRPr="00E17D28">
        <w:rPr>
          <w:rFonts w:ascii="Palatino Linotype" w:hAnsi="Palatino Linotype"/>
          <w:b/>
          <w:i/>
        </w:rPr>
        <w:t>II.</w:t>
      </w:r>
      <w:r w:rsidRPr="00E17D28">
        <w:rPr>
          <w:rFonts w:ascii="Palatino Linotype" w:hAnsi="Palatino Linotype"/>
          <w:i/>
        </w:rPr>
        <w:t xml:space="preserve"> Se determine mediante resolución de autoridad competente, o</w:t>
      </w:r>
    </w:p>
    <w:p w14:paraId="43054315" w14:textId="77777777" w:rsidR="000F0DB5" w:rsidRPr="00E17D28" w:rsidRDefault="000F0DB5" w:rsidP="000F0DB5">
      <w:pPr>
        <w:ind w:left="567" w:right="567"/>
        <w:jc w:val="both"/>
        <w:rPr>
          <w:rFonts w:ascii="Palatino Linotype" w:hAnsi="Palatino Linotype"/>
          <w:i/>
        </w:rPr>
      </w:pPr>
      <w:r w:rsidRPr="00E17D28">
        <w:rPr>
          <w:rFonts w:ascii="Palatino Linotype" w:hAnsi="Palatino Linotype"/>
          <w:b/>
          <w:i/>
        </w:rPr>
        <w:lastRenderedPageBreak/>
        <w:t>III.</w:t>
      </w:r>
      <w:r w:rsidRPr="00E17D28">
        <w:rPr>
          <w:rFonts w:ascii="Palatino Linotype" w:hAnsi="Palatino Linotype"/>
          <w:i/>
        </w:rPr>
        <w:t xml:space="preserve"> Se generen versiones públicas para dar cumplimiento a las obligaciones de transparencia previstas en la Ley General, la Ley Federal y las correspondientes de las entidades federativas.</w:t>
      </w:r>
    </w:p>
    <w:p w14:paraId="3BEB4C47" w14:textId="77777777" w:rsidR="000F0DB5" w:rsidRPr="00E17D28" w:rsidRDefault="000F0DB5" w:rsidP="000F0DB5">
      <w:pPr>
        <w:ind w:left="567" w:right="567"/>
        <w:jc w:val="both"/>
        <w:rPr>
          <w:rFonts w:ascii="Palatino Linotype" w:hAnsi="Palatino Linotype"/>
          <w:i/>
        </w:rPr>
      </w:pPr>
      <w:r w:rsidRPr="00E17D28">
        <w:rPr>
          <w:rFonts w:ascii="Palatino Linotype" w:hAnsi="Palatino Linotype"/>
          <w:i/>
        </w:rPr>
        <w:t>Los titulares de las áreas deberán revisar la clasificación al momento de la recepción de una solicitud de acceso a la información, para verificar si encuadra en una causal de reserva o de confidencialidad.</w:t>
      </w:r>
    </w:p>
    <w:p w14:paraId="4CDA1CDA" w14:textId="77777777" w:rsidR="000F0DB5" w:rsidRPr="00E17D28" w:rsidRDefault="000F0DB5" w:rsidP="000F0DB5">
      <w:pPr>
        <w:ind w:left="567" w:right="567"/>
        <w:jc w:val="both"/>
        <w:rPr>
          <w:rFonts w:ascii="Palatino Linotype" w:hAnsi="Palatino Linotype"/>
          <w:b/>
          <w:i/>
        </w:rPr>
      </w:pPr>
    </w:p>
    <w:p w14:paraId="6691C7F6" w14:textId="77777777" w:rsidR="000F0DB5" w:rsidRPr="00E17D28" w:rsidRDefault="000F0DB5" w:rsidP="000F0DB5">
      <w:pPr>
        <w:ind w:left="567" w:right="567"/>
        <w:jc w:val="both"/>
        <w:rPr>
          <w:rFonts w:ascii="Palatino Linotype" w:hAnsi="Palatino Linotype"/>
          <w:i/>
        </w:rPr>
      </w:pPr>
      <w:r w:rsidRPr="00E17D28">
        <w:rPr>
          <w:rFonts w:ascii="Palatino Linotype" w:hAnsi="Palatino Linotype"/>
          <w:b/>
          <w:i/>
        </w:rPr>
        <w:t>Octavo.</w:t>
      </w:r>
      <w:r w:rsidRPr="00E17D28">
        <w:rPr>
          <w:rFonts w:ascii="Palatino Linotype" w:hAnsi="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1B1105F" w14:textId="77777777" w:rsidR="000F0DB5" w:rsidRPr="00E17D28" w:rsidRDefault="000F0DB5" w:rsidP="000F0DB5">
      <w:pPr>
        <w:ind w:left="567" w:right="567"/>
        <w:jc w:val="both"/>
        <w:rPr>
          <w:rFonts w:ascii="Palatino Linotype" w:hAnsi="Palatino Linotype"/>
          <w:i/>
        </w:rPr>
      </w:pPr>
      <w:r w:rsidRPr="00E17D28">
        <w:rPr>
          <w:rFonts w:ascii="Palatino Linotype" w:hAnsi="Palatino Linotype"/>
          <w:i/>
        </w:rPr>
        <w:t>Para motivar la clasificación se deberán señalar las razones o circunstancias especiales que lo llevaron a concluir que el caso particular se ajusta al supuesto previsto por la norma legal invocada como fundamento.</w:t>
      </w:r>
    </w:p>
    <w:p w14:paraId="00CDC47D" w14:textId="77777777" w:rsidR="000F0DB5" w:rsidRPr="00E17D28" w:rsidRDefault="000F0DB5" w:rsidP="000F0DB5">
      <w:pPr>
        <w:ind w:left="567" w:right="567"/>
        <w:jc w:val="both"/>
        <w:rPr>
          <w:rFonts w:ascii="Palatino Linotype" w:hAnsi="Palatino Linotype"/>
          <w:i/>
        </w:rPr>
      </w:pPr>
      <w:r w:rsidRPr="00E17D28">
        <w:rPr>
          <w:rFonts w:ascii="Palatino Linotype" w:hAnsi="Palatino Linotype"/>
          <w:i/>
        </w:rPr>
        <w:t>En caso de referirse a información reservada, la motivación de la clasificación también deberá comprender las circunstancias que justifican el establecimiento de determinado plazo de reserva.</w:t>
      </w:r>
    </w:p>
    <w:p w14:paraId="70F796D2" w14:textId="77777777" w:rsidR="000F0DB5" w:rsidRPr="00E17D28" w:rsidRDefault="000F0DB5" w:rsidP="000F0DB5">
      <w:pPr>
        <w:ind w:left="567" w:right="567"/>
        <w:jc w:val="both"/>
        <w:rPr>
          <w:rFonts w:ascii="Palatino Linotype" w:hAnsi="Palatino Linotype"/>
          <w:i/>
        </w:rPr>
      </w:pPr>
    </w:p>
    <w:p w14:paraId="6561FBF4" w14:textId="77777777" w:rsidR="000F0DB5" w:rsidRPr="00E17D28" w:rsidRDefault="000F0DB5" w:rsidP="000F0DB5">
      <w:pPr>
        <w:ind w:left="567" w:right="567"/>
        <w:jc w:val="both"/>
        <w:rPr>
          <w:rFonts w:ascii="Palatino Linotype" w:hAnsi="Palatino Linotype"/>
          <w:i/>
        </w:rPr>
      </w:pPr>
      <w:r w:rsidRPr="00E17D28">
        <w:rPr>
          <w:rFonts w:ascii="Palatino Linotype" w:hAnsi="Palatino Linotype"/>
          <w:i/>
        </w:rPr>
        <w:t>Tratándose de información clasificada como confidencial respecto de la cual se haya determinado su conservación permanente por tener valor histórico, ésta conservará tal carácter de conformidad con la normativa aplicable en materia de archivos.</w:t>
      </w:r>
    </w:p>
    <w:p w14:paraId="7B0BAE9B" w14:textId="77777777" w:rsidR="000F0DB5" w:rsidRPr="00E17D28" w:rsidRDefault="000F0DB5" w:rsidP="000F0DB5">
      <w:pPr>
        <w:ind w:left="567" w:right="567"/>
        <w:jc w:val="both"/>
        <w:rPr>
          <w:rFonts w:ascii="Palatino Linotype" w:hAnsi="Palatino Linotype"/>
          <w:i/>
        </w:rPr>
      </w:pPr>
      <w:r w:rsidRPr="00E17D28">
        <w:rPr>
          <w:rFonts w:ascii="Palatino Linotype" w:hAnsi="Palatino Linotype"/>
          <w:i/>
        </w:rPr>
        <w:t>Los documentos contenidos en los archivos históricos y los identificados como históricos confidenciales no serán susceptibles de clasificación como reservados.</w:t>
      </w:r>
    </w:p>
    <w:p w14:paraId="0A3670E4" w14:textId="77777777" w:rsidR="000F0DB5" w:rsidRPr="00E17D28" w:rsidRDefault="000F0DB5" w:rsidP="000F0DB5">
      <w:pPr>
        <w:ind w:left="567" w:right="567"/>
        <w:jc w:val="both"/>
        <w:rPr>
          <w:rFonts w:ascii="Palatino Linotype" w:hAnsi="Palatino Linotype"/>
          <w:b/>
          <w:i/>
        </w:rPr>
      </w:pPr>
    </w:p>
    <w:p w14:paraId="6595829D" w14:textId="77777777" w:rsidR="000F0DB5" w:rsidRPr="00E17D28" w:rsidRDefault="000F0DB5" w:rsidP="000F0DB5">
      <w:pPr>
        <w:ind w:left="567" w:right="567"/>
        <w:jc w:val="both"/>
        <w:rPr>
          <w:rFonts w:ascii="Palatino Linotype" w:hAnsi="Palatino Linotype"/>
          <w:i/>
        </w:rPr>
      </w:pPr>
      <w:r w:rsidRPr="00E17D28">
        <w:rPr>
          <w:rFonts w:ascii="Palatino Linotype" w:hAnsi="Palatino Linotype"/>
          <w:b/>
          <w:i/>
        </w:rPr>
        <w:t>Noveno.</w:t>
      </w:r>
      <w:r w:rsidRPr="00E17D28">
        <w:rPr>
          <w:rFonts w:ascii="Palatino Linotype" w:hAnsi="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3C0AC2F" w14:textId="77777777" w:rsidR="000F0DB5" w:rsidRPr="00E17D28" w:rsidRDefault="000F0DB5" w:rsidP="000F0DB5">
      <w:pPr>
        <w:ind w:left="567" w:right="567"/>
        <w:jc w:val="both"/>
        <w:rPr>
          <w:rFonts w:ascii="Palatino Linotype" w:hAnsi="Palatino Linotype"/>
          <w:b/>
          <w:i/>
        </w:rPr>
      </w:pPr>
    </w:p>
    <w:p w14:paraId="019A572D" w14:textId="77777777" w:rsidR="000F0DB5" w:rsidRPr="00E17D28" w:rsidRDefault="000F0DB5" w:rsidP="000F0DB5">
      <w:pPr>
        <w:ind w:left="567" w:right="567"/>
        <w:jc w:val="both"/>
        <w:rPr>
          <w:rFonts w:ascii="Palatino Linotype" w:hAnsi="Palatino Linotype"/>
          <w:i/>
        </w:rPr>
      </w:pPr>
      <w:r w:rsidRPr="00E17D28">
        <w:rPr>
          <w:rFonts w:ascii="Palatino Linotype" w:hAnsi="Palatino Linotype"/>
          <w:b/>
          <w:i/>
        </w:rPr>
        <w:t>Décimo.</w:t>
      </w:r>
      <w:r w:rsidRPr="00E17D28">
        <w:rPr>
          <w:rFonts w:ascii="Palatino Linotype" w:hAnsi="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w:t>
      </w:r>
      <w:r w:rsidRPr="00E17D28">
        <w:rPr>
          <w:rFonts w:ascii="Palatino Linotype" w:hAnsi="Palatino Linotype"/>
          <w:i/>
        </w:rPr>
        <w:lastRenderedPageBreak/>
        <w:t>legales que le permitan manejar adecuadamente la información clasificada, en los términos de los Lineamientos para la Organización y Conservación de Archivos.</w:t>
      </w:r>
    </w:p>
    <w:p w14:paraId="190F137F" w14:textId="77777777" w:rsidR="000F0DB5" w:rsidRPr="00E17D28" w:rsidRDefault="000F0DB5" w:rsidP="000F0DB5">
      <w:pPr>
        <w:ind w:left="567" w:right="567"/>
        <w:jc w:val="both"/>
        <w:rPr>
          <w:rFonts w:ascii="Palatino Linotype" w:hAnsi="Palatino Linotype"/>
          <w:i/>
        </w:rPr>
      </w:pPr>
    </w:p>
    <w:p w14:paraId="726BA0D0" w14:textId="77777777" w:rsidR="000F0DB5" w:rsidRPr="00E17D28" w:rsidRDefault="000F0DB5" w:rsidP="000F0DB5">
      <w:pPr>
        <w:ind w:left="567" w:right="567"/>
        <w:jc w:val="both"/>
        <w:rPr>
          <w:rFonts w:ascii="Palatino Linotype" w:hAnsi="Palatino Linotype"/>
          <w:i/>
        </w:rPr>
      </w:pPr>
      <w:r w:rsidRPr="00E17D28">
        <w:rPr>
          <w:rFonts w:ascii="Palatino Linotype" w:hAnsi="Palatino Linotype"/>
          <w:i/>
        </w:rPr>
        <w:t>En ausencia de los titulares de las áreas, la información será clasificada o desclasificada por la persona que lo supla, en términos de la normativa que rija la actuación del sujeto obligado.</w:t>
      </w:r>
    </w:p>
    <w:p w14:paraId="26054150" w14:textId="77777777" w:rsidR="000F0DB5" w:rsidRPr="00E17D28" w:rsidRDefault="000F0DB5" w:rsidP="000F0DB5">
      <w:pPr>
        <w:ind w:left="567" w:right="567"/>
        <w:jc w:val="both"/>
        <w:rPr>
          <w:rFonts w:ascii="Palatino Linotype" w:hAnsi="Palatino Linotype"/>
          <w:b/>
          <w:i/>
        </w:rPr>
      </w:pPr>
    </w:p>
    <w:p w14:paraId="32A771F4" w14:textId="77777777" w:rsidR="000F0DB5" w:rsidRPr="00E17D28" w:rsidRDefault="000F0DB5" w:rsidP="000F0DB5">
      <w:pPr>
        <w:ind w:left="567" w:right="567"/>
        <w:jc w:val="both"/>
        <w:rPr>
          <w:rFonts w:ascii="Palatino Linotype" w:hAnsi="Palatino Linotype"/>
          <w:b/>
        </w:rPr>
      </w:pPr>
      <w:r w:rsidRPr="00E17D28">
        <w:rPr>
          <w:rFonts w:ascii="Palatino Linotype" w:hAnsi="Palatino Linotype"/>
          <w:b/>
          <w:i/>
        </w:rPr>
        <w:t>Décimo primero.</w:t>
      </w:r>
      <w:r w:rsidRPr="00E17D28">
        <w:rPr>
          <w:rFonts w:ascii="Palatino Linotype" w:hAnsi="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17D28">
        <w:rPr>
          <w:rFonts w:ascii="Palatino Linotype" w:hAnsi="Palatino Linotype"/>
          <w:b/>
          <w:i/>
        </w:rPr>
        <w:t>”</w:t>
      </w:r>
    </w:p>
    <w:p w14:paraId="5CCB79F3" w14:textId="77777777" w:rsidR="000F0DB5" w:rsidRPr="00E17D28" w:rsidRDefault="000F0DB5" w:rsidP="000F0DB5">
      <w:pPr>
        <w:spacing w:line="360" w:lineRule="auto"/>
        <w:jc w:val="both"/>
        <w:rPr>
          <w:rFonts w:ascii="Palatino Linotype" w:hAnsi="Palatino Linotype" w:cs="Arial"/>
          <w:i/>
        </w:rPr>
      </w:pPr>
    </w:p>
    <w:p w14:paraId="05125717" w14:textId="77777777" w:rsidR="000F0DB5" w:rsidRDefault="000F0DB5" w:rsidP="000F0DB5">
      <w:pPr>
        <w:spacing w:line="360" w:lineRule="auto"/>
        <w:jc w:val="both"/>
        <w:rPr>
          <w:rFonts w:ascii="Palatino Linotype" w:hAnsi="Palatino Linotype"/>
          <w:sz w:val="24"/>
          <w:szCs w:val="24"/>
        </w:rPr>
      </w:pPr>
      <w:r w:rsidRPr="000E7DC9">
        <w:rPr>
          <w:rFonts w:ascii="Palatino Linotype" w:hAnsi="Palatino Linotype"/>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0E7DC9">
        <w:rPr>
          <w:rFonts w:ascii="Palatino Linotype" w:hAnsi="Palatino Linotype"/>
          <w:sz w:val="24"/>
          <w:szCs w:val="24"/>
          <w:lang w:val="es-ES_tradnl"/>
        </w:rPr>
        <w:t>el Sujeto Obligado</w:t>
      </w:r>
      <w:r w:rsidRPr="000E7DC9">
        <w:rPr>
          <w:rFonts w:ascii="Palatino Linotype" w:hAnsi="Palatino Linotype"/>
          <w:sz w:val="24"/>
          <w:szCs w:val="24"/>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BA3D1D7" w14:textId="77777777" w:rsidR="0085433A" w:rsidRPr="000E7DC9" w:rsidRDefault="0085433A" w:rsidP="000F0DB5">
      <w:pPr>
        <w:spacing w:line="360" w:lineRule="auto"/>
        <w:jc w:val="both"/>
        <w:rPr>
          <w:rFonts w:ascii="Palatino Linotype" w:hAnsi="Palatino Linotype"/>
          <w:sz w:val="24"/>
          <w:szCs w:val="24"/>
        </w:rPr>
      </w:pPr>
    </w:p>
    <w:p w14:paraId="46B5FFB2" w14:textId="77777777" w:rsidR="000F0DB5" w:rsidRPr="000E7DC9" w:rsidRDefault="000F0DB5" w:rsidP="000F0DB5">
      <w:pPr>
        <w:spacing w:line="360" w:lineRule="auto"/>
        <w:jc w:val="both"/>
        <w:rPr>
          <w:rFonts w:ascii="Palatino Linotype" w:hAnsi="Palatino Linotype"/>
          <w:sz w:val="24"/>
          <w:szCs w:val="24"/>
        </w:rPr>
      </w:pPr>
      <w:r w:rsidRPr="000E7DC9">
        <w:rPr>
          <w:rFonts w:ascii="Palatino Linotype" w:hAnsi="Palatino Linotype"/>
          <w:sz w:val="24"/>
          <w:szCs w:val="24"/>
        </w:rPr>
        <w:t>Por tanto, la fundamentación y motivación consiste en la obligación que tiene todo ente público de expresar los preceptos jurídicos aplicables al asunto motivo del acto y las razones o argumentos de su actuar.</w:t>
      </w:r>
    </w:p>
    <w:p w14:paraId="4F1F1A4B" w14:textId="77777777" w:rsidR="000F0DB5" w:rsidRPr="000E7DC9" w:rsidRDefault="000F0DB5" w:rsidP="000F0DB5">
      <w:pPr>
        <w:spacing w:line="360" w:lineRule="auto"/>
        <w:jc w:val="both"/>
        <w:rPr>
          <w:rFonts w:ascii="Palatino Linotype" w:hAnsi="Palatino Linotype"/>
          <w:sz w:val="24"/>
          <w:szCs w:val="24"/>
        </w:rPr>
      </w:pPr>
      <w:r w:rsidRPr="000E7DC9">
        <w:rPr>
          <w:rFonts w:ascii="Palatino Linotype" w:hAnsi="Palatino Linotype"/>
          <w:sz w:val="24"/>
          <w:szCs w:val="24"/>
        </w:rPr>
        <w:lastRenderedPageBreak/>
        <w:t>Al respecto, el máximo tribunal del país ha establecido jurisprudencia respecto a qué debe entenderse por fundamentación y motivación, en los siguientes términos:</w:t>
      </w:r>
    </w:p>
    <w:p w14:paraId="774085C9" w14:textId="77777777" w:rsidR="000F0DB5" w:rsidRPr="00E17D28" w:rsidRDefault="000F0DB5" w:rsidP="000F0DB5">
      <w:pPr>
        <w:ind w:left="567" w:right="567"/>
        <w:jc w:val="both"/>
        <w:rPr>
          <w:rFonts w:ascii="Palatino Linotype" w:hAnsi="Palatino Linotype"/>
          <w:i/>
        </w:rPr>
      </w:pPr>
      <w:r w:rsidRPr="00E17D28">
        <w:rPr>
          <w:rFonts w:ascii="Palatino Linotype" w:hAnsi="Palatino Linotype"/>
          <w:b/>
          <w:i/>
        </w:rPr>
        <w:t xml:space="preserve">FUNDAMENTACIÓN Y MOTIVACIÓN. </w:t>
      </w:r>
      <w:r w:rsidRPr="00E17D28">
        <w:rPr>
          <w:rFonts w:ascii="Palatino Linotype" w:hAnsi="Palatino Linotype"/>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159685C" w14:textId="77777777" w:rsidR="000F0DB5" w:rsidRPr="000E7DC9" w:rsidRDefault="000F0DB5" w:rsidP="000F0DB5">
      <w:pPr>
        <w:spacing w:line="360" w:lineRule="auto"/>
        <w:jc w:val="both"/>
        <w:rPr>
          <w:rFonts w:ascii="Palatino Linotype" w:hAnsi="Palatino Linotype"/>
          <w:sz w:val="24"/>
          <w:szCs w:val="24"/>
        </w:rPr>
      </w:pPr>
    </w:p>
    <w:p w14:paraId="5E053A1B" w14:textId="77777777" w:rsidR="00A979DA" w:rsidRDefault="000F0DB5" w:rsidP="000F0DB5">
      <w:pPr>
        <w:spacing w:line="360" w:lineRule="auto"/>
        <w:jc w:val="both"/>
        <w:rPr>
          <w:rFonts w:ascii="Palatino Linotype" w:hAnsi="Palatino Linotype"/>
          <w:sz w:val="24"/>
          <w:szCs w:val="24"/>
        </w:rPr>
      </w:pPr>
      <w:r w:rsidRPr="000E7DC9">
        <w:rPr>
          <w:rFonts w:ascii="Palatino Linotype" w:hAnsi="Palatino Linotype"/>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9930FDB" w14:textId="77777777" w:rsidR="000F0DB5" w:rsidRPr="000E7DC9" w:rsidRDefault="000F0DB5" w:rsidP="000F0DB5">
      <w:pPr>
        <w:spacing w:line="360" w:lineRule="auto"/>
        <w:jc w:val="both"/>
        <w:rPr>
          <w:rFonts w:ascii="Palatino Linotype" w:hAnsi="Palatino Linotype"/>
          <w:sz w:val="24"/>
          <w:szCs w:val="24"/>
        </w:rPr>
      </w:pPr>
      <w:r w:rsidRPr="000E7DC9">
        <w:rPr>
          <w:rFonts w:ascii="Palatino Linotype" w:hAnsi="Palatino Linotype"/>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9D3EEAB" w14:textId="77777777" w:rsidR="000F0DB5" w:rsidRPr="00FC36F6" w:rsidRDefault="000F0DB5" w:rsidP="000F0DB5">
      <w:pPr>
        <w:ind w:left="567" w:right="567"/>
        <w:jc w:val="both"/>
        <w:rPr>
          <w:rFonts w:ascii="Palatino Linotype" w:hAnsi="Palatino Linotype"/>
          <w:i/>
        </w:rPr>
      </w:pPr>
      <w:r w:rsidRPr="00E17D28">
        <w:rPr>
          <w:rFonts w:ascii="Palatino Linotype" w:hAnsi="Palatino Linotype"/>
          <w:b/>
          <w:i/>
        </w:rPr>
        <w:t>FUNDAMENTACIÓN Y MOTIVACIÓN. EL ASPECTO FORMAL DE LA GARANTÍA Y SU FINALIDAD SE TRADUCEN EN EXPLICAR, JUSTIFICAR, POSIBILITAR LA DEFENSA Y COMUNICAR LA DECISIÓN</w:t>
      </w:r>
      <w:r w:rsidRPr="00E17D28">
        <w:rPr>
          <w:rFonts w:ascii="Palatino Linotype" w:hAnsi="Palatino Linotype"/>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w:t>
      </w:r>
      <w:r w:rsidRPr="00E17D28">
        <w:rPr>
          <w:rFonts w:ascii="Palatino Linotype" w:hAnsi="Palatino Linotype"/>
          <w:i/>
        </w:rPr>
        <w:lastRenderedPageBreak/>
        <w:t>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277F31C" w14:textId="77777777" w:rsidR="00A979DA" w:rsidRDefault="00A979DA" w:rsidP="000F0DB5">
      <w:pPr>
        <w:spacing w:line="360" w:lineRule="auto"/>
        <w:jc w:val="both"/>
        <w:rPr>
          <w:rFonts w:ascii="Palatino Linotype" w:hAnsi="Palatino Linotype"/>
          <w:sz w:val="24"/>
          <w:szCs w:val="24"/>
        </w:rPr>
      </w:pPr>
    </w:p>
    <w:p w14:paraId="4EB63C9B" w14:textId="77777777" w:rsidR="000F0DB5" w:rsidRDefault="000F0DB5" w:rsidP="000F0DB5">
      <w:pPr>
        <w:spacing w:line="360" w:lineRule="auto"/>
        <w:jc w:val="both"/>
        <w:rPr>
          <w:rFonts w:ascii="Palatino Linotype" w:hAnsi="Palatino Linotype"/>
          <w:sz w:val="24"/>
          <w:szCs w:val="24"/>
        </w:rPr>
      </w:pPr>
      <w:r w:rsidRPr="000E7DC9">
        <w:rPr>
          <w:rFonts w:ascii="Palatino Linotype" w:hAnsi="Palatino Linotype"/>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03FF26F" w14:textId="77777777" w:rsidR="000F0DB5" w:rsidRPr="000E7DC9" w:rsidRDefault="000F0DB5" w:rsidP="000F0DB5">
      <w:pPr>
        <w:spacing w:line="360" w:lineRule="auto"/>
        <w:jc w:val="both"/>
        <w:rPr>
          <w:rFonts w:ascii="Palatino Linotype" w:hAnsi="Palatino Linotype"/>
          <w:sz w:val="24"/>
          <w:szCs w:val="24"/>
        </w:rPr>
      </w:pPr>
    </w:p>
    <w:p w14:paraId="70445AEC" w14:textId="77777777" w:rsidR="00A979DA" w:rsidRPr="00A979DA" w:rsidRDefault="000F0DB5" w:rsidP="00027AF2">
      <w:pPr>
        <w:spacing w:line="360" w:lineRule="auto"/>
        <w:jc w:val="both"/>
        <w:rPr>
          <w:rFonts w:ascii="Palatino Linotype" w:hAnsi="Palatino Linotype"/>
          <w:sz w:val="24"/>
          <w:szCs w:val="24"/>
        </w:rPr>
      </w:pPr>
      <w:r w:rsidRPr="000E7DC9">
        <w:rPr>
          <w:rFonts w:ascii="Palatino Linotype" w:hAnsi="Palatino Linotype"/>
          <w:sz w:val="24"/>
          <w:szCs w:val="24"/>
        </w:rPr>
        <w:t>Por lo tanto, la entrega de documentos en su versión pública debe acompañarse necesariamente del Acuerdo del Comité de Transparencia del Sujeto Obligado</w:t>
      </w:r>
      <w:r w:rsidRPr="000E7DC9">
        <w:rPr>
          <w:rFonts w:ascii="Palatino Linotype" w:hAnsi="Palatino Linotype"/>
          <w:b/>
          <w:sz w:val="24"/>
          <w:szCs w:val="24"/>
        </w:rPr>
        <w:t xml:space="preserve"> </w:t>
      </w:r>
      <w:r w:rsidRPr="000E7DC9">
        <w:rPr>
          <w:rFonts w:ascii="Palatino Linotype" w:hAnsi="Palatino Linotype"/>
          <w:sz w:val="24"/>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960FE55" w14:textId="77777777" w:rsidR="000E7794" w:rsidRPr="00683EBB" w:rsidRDefault="00A433D9" w:rsidP="00A433D9">
      <w:pPr>
        <w:tabs>
          <w:tab w:val="left" w:pos="709"/>
        </w:tabs>
        <w:spacing w:before="240" w:line="360" w:lineRule="auto"/>
        <w:ind w:right="51"/>
        <w:jc w:val="both"/>
        <w:rPr>
          <w:rFonts w:ascii="Palatino Linotype" w:eastAsia="Palatino Linotype" w:hAnsi="Palatino Linotype" w:cs="Palatino Linotype"/>
          <w:sz w:val="24"/>
          <w:szCs w:val="24"/>
        </w:rPr>
      </w:pPr>
      <w:r w:rsidRPr="00683EBB">
        <w:rPr>
          <w:rFonts w:ascii="Palatino Linotype" w:eastAsia="Palatino Linotype" w:hAnsi="Palatino Linotype" w:cs="Palatino Linotype"/>
          <w:sz w:val="24"/>
          <w:szCs w:val="24"/>
        </w:rPr>
        <w:lastRenderedPageBreak/>
        <w:t xml:space="preserve">En mérito de lo expuesto en líneas anteriores, resultan parcialmente fundados los motivos de inconformidad vertidos por </w:t>
      </w:r>
      <w:r w:rsidRPr="00683EBB">
        <w:rPr>
          <w:rFonts w:ascii="Palatino Linotype" w:eastAsia="Palatino Linotype" w:hAnsi="Palatino Linotype" w:cs="Palatino Linotype"/>
          <w:b/>
          <w:sz w:val="24"/>
          <w:szCs w:val="24"/>
        </w:rPr>
        <w:t xml:space="preserve">el Recurrente, </w:t>
      </w:r>
      <w:r w:rsidRPr="00683EBB">
        <w:rPr>
          <w:rFonts w:ascii="Palatino Linotype" w:eastAsia="Palatino Linotype" w:hAnsi="Palatino Linotype" w:cs="Palatino Linotype"/>
          <w:sz w:val="24"/>
          <w:szCs w:val="24"/>
        </w:rPr>
        <w:t xml:space="preserve">por ello con fundamento en el artículo 186 fracción III de la Ley de Transparencia y Acceso a la Información Pública del Estado de México y Municipios, se </w:t>
      </w:r>
      <w:r>
        <w:rPr>
          <w:rFonts w:ascii="Palatino Linotype" w:eastAsia="Palatino Linotype" w:hAnsi="Palatino Linotype" w:cs="Palatino Linotype"/>
          <w:b/>
          <w:sz w:val="24"/>
          <w:szCs w:val="24"/>
        </w:rPr>
        <w:t xml:space="preserve">MODIFICA </w:t>
      </w:r>
      <w:r w:rsidRPr="00683EBB">
        <w:rPr>
          <w:rFonts w:ascii="Palatino Linotype" w:eastAsia="Palatino Linotype" w:hAnsi="Palatino Linotype" w:cs="Palatino Linotype"/>
          <w:sz w:val="24"/>
          <w:szCs w:val="24"/>
        </w:rPr>
        <w:t>l</w:t>
      </w:r>
      <w:r w:rsidRPr="00683EBB">
        <w:rPr>
          <w:sz w:val="24"/>
          <w:szCs w:val="24"/>
        </w:rPr>
        <w:t>a</w:t>
      </w:r>
      <w:r w:rsidRPr="00683EBB">
        <w:rPr>
          <w:rFonts w:ascii="Palatino Linotype" w:eastAsia="Palatino Linotype" w:hAnsi="Palatino Linotype" w:cs="Palatino Linotype"/>
          <w:sz w:val="24"/>
          <w:szCs w:val="24"/>
        </w:rPr>
        <w:t xml:space="preserve"> respuesta a la solicitud de información </w:t>
      </w:r>
      <w:r w:rsidR="00A979DA">
        <w:rPr>
          <w:rFonts w:ascii="Verdana" w:hAnsi="Verdana"/>
          <w:b/>
          <w:bCs/>
          <w:color w:val="FF0000"/>
        </w:rPr>
        <w:t> </w:t>
      </w:r>
      <w:r w:rsidR="00A979DA" w:rsidRPr="00A979DA">
        <w:rPr>
          <w:rFonts w:ascii="Palatino Linotype" w:hAnsi="Palatino Linotype"/>
          <w:b/>
          <w:bCs/>
          <w:sz w:val="24"/>
          <w:szCs w:val="24"/>
        </w:rPr>
        <w:t>00707/TOLUCA/IP/2025</w:t>
      </w:r>
      <w:r w:rsidRPr="00A979DA">
        <w:rPr>
          <w:rFonts w:ascii="Palatino Linotype" w:eastAsia="Palatino Linotype" w:hAnsi="Palatino Linotype" w:cs="Palatino Linotype"/>
          <w:b/>
          <w:sz w:val="24"/>
          <w:szCs w:val="24"/>
        </w:rPr>
        <w:t>,</w:t>
      </w:r>
      <w:r w:rsidRPr="00683EBB">
        <w:rPr>
          <w:rFonts w:ascii="Palatino Linotype" w:eastAsia="Palatino Linotype" w:hAnsi="Palatino Linotype" w:cs="Palatino Linotype"/>
          <w:b/>
          <w:sz w:val="24"/>
          <w:szCs w:val="24"/>
        </w:rPr>
        <w:t xml:space="preserve"> </w:t>
      </w:r>
      <w:r w:rsidRPr="00683EBB">
        <w:rPr>
          <w:rFonts w:ascii="Palatino Linotype" w:eastAsia="Palatino Linotype" w:hAnsi="Palatino Linotype" w:cs="Palatino Linotype"/>
          <w:sz w:val="24"/>
          <w:szCs w:val="24"/>
        </w:rPr>
        <w:t xml:space="preserve">que ha sido materia del presente fallo. </w:t>
      </w:r>
    </w:p>
    <w:p w14:paraId="6909BA40" w14:textId="77777777" w:rsidR="00A433D9" w:rsidRDefault="00A433D9" w:rsidP="00A433D9">
      <w:pPr>
        <w:pBdr>
          <w:top w:val="nil"/>
          <w:left w:val="nil"/>
          <w:bottom w:val="nil"/>
          <w:right w:val="nil"/>
          <w:between w:val="nil"/>
        </w:pBdr>
        <w:tabs>
          <w:tab w:val="left" w:pos="6818"/>
        </w:tabs>
        <w:spacing w:before="240" w:after="240" w:line="360" w:lineRule="auto"/>
        <w:jc w:val="both"/>
        <w:rPr>
          <w:rFonts w:ascii="Palatino Linotype" w:eastAsia="Palatino Linotype" w:hAnsi="Palatino Linotype" w:cs="Palatino Linotype"/>
          <w:color w:val="000000"/>
          <w:sz w:val="24"/>
          <w:szCs w:val="24"/>
        </w:rPr>
      </w:pPr>
      <w:r w:rsidRPr="00683EBB">
        <w:rPr>
          <w:rFonts w:ascii="Palatino Linotype" w:eastAsia="Palatino Linotype" w:hAnsi="Palatino Linotype" w:cs="Palatino Linotype"/>
          <w:color w:val="000000"/>
          <w:sz w:val="24"/>
          <w:szCs w:val="24"/>
        </w:rPr>
        <w:t xml:space="preserve">Por lo antes expuesto y fundado es de resolverse y, </w:t>
      </w:r>
    </w:p>
    <w:p w14:paraId="353B0C02" w14:textId="77777777" w:rsidR="00A433D9" w:rsidRPr="00683EBB" w:rsidRDefault="00A433D9" w:rsidP="00A433D9">
      <w:pPr>
        <w:pBdr>
          <w:top w:val="nil"/>
          <w:left w:val="nil"/>
          <w:bottom w:val="nil"/>
          <w:right w:val="nil"/>
          <w:between w:val="nil"/>
        </w:pBdr>
        <w:tabs>
          <w:tab w:val="left" w:pos="6818"/>
        </w:tabs>
        <w:spacing w:before="240" w:after="240" w:line="360" w:lineRule="auto"/>
        <w:jc w:val="both"/>
        <w:rPr>
          <w:rFonts w:ascii="Palatino Linotype" w:eastAsia="Palatino Linotype" w:hAnsi="Palatino Linotype" w:cs="Palatino Linotype"/>
          <w:color w:val="000000"/>
          <w:sz w:val="24"/>
          <w:szCs w:val="24"/>
        </w:rPr>
      </w:pPr>
    </w:p>
    <w:p w14:paraId="35486BA3" w14:textId="77777777" w:rsidR="00A433D9" w:rsidRPr="00683EBB" w:rsidRDefault="00A433D9" w:rsidP="00A433D9">
      <w:pPr>
        <w:spacing w:before="240" w:line="360" w:lineRule="auto"/>
        <w:jc w:val="center"/>
        <w:rPr>
          <w:rFonts w:ascii="Palatino Linotype" w:eastAsia="Palatino Linotype" w:hAnsi="Palatino Linotype" w:cs="Palatino Linotype"/>
          <w:b/>
          <w:sz w:val="28"/>
          <w:szCs w:val="28"/>
        </w:rPr>
      </w:pPr>
      <w:r w:rsidRPr="00683EBB">
        <w:rPr>
          <w:rFonts w:ascii="Palatino Linotype" w:eastAsia="Palatino Linotype" w:hAnsi="Palatino Linotype" w:cs="Palatino Linotype"/>
          <w:b/>
          <w:sz w:val="28"/>
          <w:szCs w:val="28"/>
        </w:rPr>
        <w:t>SE    RESUELVE</w:t>
      </w:r>
    </w:p>
    <w:p w14:paraId="36562DEC" w14:textId="77777777" w:rsidR="00A433D9" w:rsidRPr="00683EBB" w:rsidRDefault="00A433D9" w:rsidP="00A433D9">
      <w:pPr>
        <w:spacing w:before="240" w:line="360" w:lineRule="auto"/>
        <w:rPr>
          <w:rFonts w:ascii="Palatino Linotype" w:eastAsia="Palatino Linotype" w:hAnsi="Palatino Linotype" w:cs="Palatino Linotype"/>
          <w:b/>
          <w:sz w:val="24"/>
          <w:szCs w:val="24"/>
        </w:rPr>
      </w:pPr>
    </w:p>
    <w:p w14:paraId="232C8B2E" w14:textId="77777777" w:rsidR="00A433D9" w:rsidRDefault="00A433D9" w:rsidP="00A433D9">
      <w:pPr>
        <w:spacing w:before="240" w:line="360" w:lineRule="auto"/>
        <w:jc w:val="both"/>
        <w:rPr>
          <w:rFonts w:ascii="Palatino Linotype" w:eastAsia="Palatino Linotype" w:hAnsi="Palatino Linotype" w:cs="Palatino Linotype"/>
          <w:sz w:val="24"/>
          <w:szCs w:val="24"/>
        </w:rPr>
      </w:pPr>
      <w:r w:rsidRPr="00683EBB">
        <w:rPr>
          <w:rFonts w:ascii="Palatino Linotype" w:eastAsia="Palatino Linotype" w:hAnsi="Palatino Linotype" w:cs="Palatino Linotype"/>
          <w:b/>
          <w:sz w:val="24"/>
          <w:szCs w:val="24"/>
        </w:rPr>
        <w:t>PRIMERO.</w:t>
      </w:r>
      <w:r w:rsidRPr="00683EBB">
        <w:rPr>
          <w:rFonts w:ascii="Palatino Linotype" w:eastAsia="Palatino Linotype" w:hAnsi="Palatino Linotype" w:cs="Palatino Linotype"/>
          <w:sz w:val="24"/>
          <w:szCs w:val="24"/>
        </w:rPr>
        <w:t xml:space="preserve"> Se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MODIFIC</w:t>
      </w:r>
      <w:r w:rsidRPr="004269FF">
        <w:rPr>
          <w:rFonts w:ascii="Palatino Linotype" w:eastAsia="Palatino Linotype" w:hAnsi="Palatino Linotype" w:cs="Palatino Linotype"/>
          <w:b/>
          <w:sz w:val="24"/>
          <w:szCs w:val="24"/>
        </w:rPr>
        <w:t>A</w:t>
      </w:r>
      <w:r w:rsidRPr="00683EBB">
        <w:rPr>
          <w:rFonts w:ascii="Palatino Linotype" w:eastAsia="Palatino Linotype" w:hAnsi="Palatino Linotype" w:cs="Palatino Linotype"/>
          <w:sz w:val="24"/>
          <w:szCs w:val="24"/>
        </w:rPr>
        <w:t xml:space="preserve"> respuesta entregada por </w:t>
      </w:r>
      <w:r w:rsidRPr="00683EBB">
        <w:rPr>
          <w:rFonts w:ascii="Palatino Linotype" w:eastAsia="Palatino Linotype" w:hAnsi="Palatino Linotype" w:cs="Palatino Linotype"/>
          <w:b/>
          <w:sz w:val="24"/>
          <w:szCs w:val="24"/>
        </w:rPr>
        <w:t xml:space="preserve">EL SUJETO OBLIGADO, </w:t>
      </w:r>
      <w:r w:rsidRPr="00683EBB">
        <w:rPr>
          <w:rFonts w:ascii="Palatino Linotype" w:eastAsia="Palatino Linotype" w:hAnsi="Palatino Linotype" w:cs="Palatino Linotype"/>
          <w:sz w:val="24"/>
          <w:szCs w:val="24"/>
        </w:rPr>
        <w:t>a la solicitud de información</w:t>
      </w:r>
      <w:r w:rsidRPr="00683EBB">
        <w:rPr>
          <w:sz w:val="24"/>
          <w:szCs w:val="24"/>
        </w:rPr>
        <w:t xml:space="preserve"> con</w:t>
      </w:r>
      <w:r w:rsidRPr="00683EBB">
        <w:rPr>
          <w:rFonts w:ascii="Palatino Linotype" w:eastAsia="Palatino Linotype" w:hAnsi="Palatino Linotype" w:cs="Palatino Linotype"/>
          <w:sz w:val="24"/>
          <w:szCs w:val="24"/>
        </w:rPr>
        <w:t xml:space="preserve"> número </w:t>
      </w:r>
      <w:r w:rsidR="00022F1B" w:rsidRPr="00A979DA">
        <w:rPr>
          <w:rFonts w:ascii="Palatino Linotype" w:hAnsi="Palatino Linotype"/>
          <w:b/>
          <w:bCs/>
          <w:sz w:val="24"/>
          <w:szCs w:val="24"/>
        </w:rPr>
        <w:t>00707/TOLUCA/IP/2025</w:t>
      </w:r>
      <w:r w:rsidRPr="00683EBB">
        <w:rPr>
          <w:rFonts w:ascii="Palatino Linotype" w:eastAsia="Palatino Linotype" w:hAnsi="Palatino Linotype" w:cs="Palatino Linotype"/>
          <w:b/>
          <w:sz w:val="24"/>
          <w:szCs w:val="24"/>
        </w:rPr>
        <w:t xml:space="preserve">por </w:t>
      </w:r>
      <w:r w:rsidRPr="00683EBB">
        <w:rPr>
          <w:rFonts w:ascii="Palatino Linotype" w:eastAsia="Palatino Linotype" w:hAnsi="Palatino Linotype" w:cs="Palatino Linotype"/>
          <w:sz w:val="24"/>
          <w:szCs w:val="24"/>
        </w:rPr>
        <w:t xml:space="preserve">resultar </w:t>
      </w:r>
      <w:r w:rsidR="00022F1B">
        <w:rPr>
          <w:rFonts w:ascii="Palatino Linotype" w:eastAsia="Palatino Linotype" w:hAnsi="Palatino Linotype" w:cs="Palatino Linotype"/>
          <w:sz w:val="24"/>
          <w:szCs w:val="24"/>
        </w:rPr>
        <w:t xml:space="preserve">parcialmente </w:t>
      </w:r>
      <w:r w:rsidRPr="00683EBB">
        <w:rPr>
          <w:rFonts w:ascii="Palatino Linotype" w:eastAsia="Palatino Linotype" w:hAnsi="Palatino Linotype" w:cs="Palatino Linotype"/>
          <w:sz w:val="24"/>
          <w:szCs w:val="24"/>
        </w:rPr>
        <w:t xml:space="preserve">fundados los motivos de inconformidad que arguye </w:t>
      </w:r>
      <w:r w:rsidRPr="00683EBB">
        <w:rPr>
          <w:rFonts w:ascii="Palatino Linotype" w:eastAsia="Palatino Linotype" w:hAnsi="Palatino Linotype" w:cs="Palatino Linotype"/>
          <w:b/>
          <w:sz w:val="24"/>
          <w:szCs w:val="24"/>
        </w:rPr>
        <w:t xml:space="preserve">EL RECURRENTE, </w:t>
      </w:r>
      <w:r w:rsidRPr="00683EBB">
        <w:rPr>
          <w:rFonts w:ascii="Palatino Linotype" w:eastAsia="Palatino Linotype" w:hAnsi="Palatino Linotype" w:cs="Palatino Linotype"/>
          <w:sz w:val="24"/>
          <w:szCs w:val="24"/>
        </w:rPr>
        <w:t xml:space="preserve">en términos del </w:t>
      </w:r>
      <w:r w:rsidR="00022F1B">
        <w:rPr>
          <w:rFonts w:ascii="Palatino Linotype" w:eastAsia="Palatino Linotype" w:hAnsi="Palatino Linotype" w:cs="Palatino Linotype"/>
          <w:b/>
          <w:sz w:val="24"/>
          <w:szCs w:val="24"/>
        </w:rPr>
        <w:t xml:space="preserve">Considerando </w:t>
      </w:r>
      <w:r w:rsidR="004D522A">
        <w:rPr>
          <w:rFonts w:ascii="Palatino Linotype" w:eastAsia="Palatino Linotype" w:hAnsi="Palatino Linotype" w:cs="Palatino Linotype"/>
          <w:b/>
          <w:sz w:val="24"/>
          <w:szCs w:val="24"/>
        </w:rPr>
        <w:t>QUIN</w:t>
      </w:r>
      <w:r w:rsidR="00022F1B">
        <w:rPr>
          <w:rFonts w:ascii="Palatino Linotype" w:eastAsia="Palatino Linotype" w:hAnsi="Palatino Linotype" w:cs="Palatino Linotype"/>
          <w:b/>
          <w:sz w:val="24"/>
          <w:szCs w:val="24"/>
        </w:rPr>
        <w:t>T</w:t>
      </w:r>
      <w:r w:rsidRPr="00683EBB">
        <w:rPr>
          <w:rFonts w:ascii="Palatino Linotype" w:eastAsia="Palatino Linotype" w:hAnsi="Palatino Linotype" w:cs="Palatino Linotype"/>
          <w:b/>
          <w:sz w:val="24"/>
          <w:szCs w:val="24"/>
        </w:rPr>
        <w:t xml:space="preserve">O </w:t>
      </w:r>
      <w:r>
        <w:rPr>
          <w:rFonts w:ascii="Palatino Linotype" w:eastAsia="Palatino Linotype" w:hAnsi="Palatino Linotype" w:cs="Palatino Linotype"/>
          <w:sz w:val="24"/>
          <w:szCs w:val="24"/>
        </w:rPr>
        <w:t xml:space="preserve">de la presente resolución. </w:t>
      </w:r>
    </w:p>
    <w:p w14:paraId="7EE43262" w14:textId="77777777" w:rsidR="00A433D9" w:rsidRPr="00683EBB" w:rsidRDefault="00A433D9" w:rsidP="00A433D9">
      <w:pPr>
        <w:spacing w:before="240" w:line="360" w:lineRule="auto"/>
        <w:jc w:val="both"/>
        <w:rPr>
          <w:rFonts w:ascii="Palatino Linotype" w:eastAsia="Palatino Linotype" w:hAnsi="Palatino Linotype" w:cs="Palatino Linotype"/>
          <w:sz w:val="24"/>
          <w:szCs w:val="24"/>
        </w:rPr>
      </w:pPr>
    </w:p>
    <w:p w14:paraId="136DCF2B" w14:textId="11E8C614" w:rsidR="00A433D9" w:rsidRPr="00683EBB" w:rsidRDefault="00A433D9" w:rsidP="00A433D9">
      <w:pPr>
        <w:spacing w:before="240" w:line="360" w:lineRule="auto"/>
        <w:ind w:right="49"/>
        <w:jc w:val="both"/>
        <w:rPr>
          <w:rFonts w:ascii="Palatino Linotype" w:eastAsia="Palatino Linotype" w:hAnsi="Palatino Linotype" w:cs="Palatino Linotype"/>
          <w:sz w:val="24"/>
          <w:szCs w:val="24"/>
        </w:rPr>
      </w:pPr>
      <w:r w:rsidRPr="00683EBB">
        <w:rPr>
          <w:rFonts w:ascii="Palatino Linotype" w:eastAsia="Palatino Linotype" w:hAnsi="Palatino Linotype" w:cs="Palatino Linotype"/>
          <w:b/>
          <w:sz w:val="24"/>
          <w:szCs w:val="24"/>
        </w:rPr>
        <w:t>SEGUNDO.</w:t>
      </w:r>
      <w:r w:rsidRPr="00683EBB">
        <w:rPr>
          <w:rFonts w:ascii="Palatino Linotype" w:eastAsia="Palatino Linotype" w:hAnsi="Palatino Linotype" w:cs="Palatino Linotype"/>
          <w:sz w:val="24"/>
          <w:szCs w:val="24"/>
        </w:rPr>
        <w:t xml:space="preserve"> Se </w:t>
      </w:r>
      <w:r w:rsidRPr="00683EBB">
        <w:rPr>
          <w:rFonts w:ascii="Palatino Linotype" w:eastAsia="Palatino Linotype" w:hAnsi="Palatino Linotype" w:cs="Palatino Linotype"/>
          <w:b/>
          <w:sz w:val="24"/>
          <w:szCs w:val="24"/>
        </w:rPr>
        <w:t>ORDENA</w:t>
      </w:r>
      <w:r w:rsidRPr="00683EBB">
        <w:rPr>
          <w:rFonts w:ascii="Palatino Linotype" w:eastAsia="Palatino Linotype" w:hAnsi="Palatino Linotype" w:cs="Palatino Linotype"/>
          <w:sz w:val="24"/>
          <w:szCs w:val="24"/>
        </w:rPr>
        <w:t xml:space="preserve"> al </w:t>
      </w:r>
      <w:r w:rsidRPr="00683EBB">
        <w:rPr>
          <w:rFonts w:ascii="Palatino Linotype" w:eastAsia="Palatino Linotype" w:hAnsi="Palatino Linotype" w:cs="Palatino Linotype"/>
          <w:b/>
          <w:sz w:val="24"/>
          <w:szCs w:val="24"/>
        </w:rPr>
        <w:t>SUJETO OBLIGADO</w:t>
      </w:r>
      <w:r w:rsidRPr="00683EBB">
        <w:rPr>
          <w:rFonts w:ascii="Palatino Linotype" w:eastAsia="Palatino Linotype" w:hAnsi="Palatino Linotype" w:cs="Palatino Linotype"/>
          <w:sz w:val="24"/>
          <w:szCs w:val="24"/>
        </w:rPr>
        <w:t xml:space="preserve"> haga entrega al</w:t>
      </w:r>
      <w:r w:rsidRPr="00683EBB">
        <w:rPr>
          <w:rFonts w:ascii="Palatino Linotype" w:eastAsia="Palatino Linotype" w:hAnsi="Palatino Linotype" w:cs="Palatino Linotype"/>
          <w:b/>
          <w:sz w:val="24"/>
          <w:szCs w:val="24"/>
        </w:rPr>
        <w:t xml:space="preserve"> RECURRENTE </w:t>
      </w:r>
      <w:r w:rsidRPr="00683EBB">
        <w:rPr>
          <w:rFonts w:ascii="Palatino Linotype" w:eastAsia="Palatino Linotype" w:hAnsi="Palatino Linotype" w:cs="Palatino Linotype"/>
          <w:sz w:val="24"/>
          <w:szCs w:val="24"/>
        </w:rPr>
        <w:t xml:space="preserve">en términos del Considerando </w:t>
      </w:r>
      <w:r w:rsidR="004D522A">
        <w:rPr>
          <w:rFonts w:ascii="Palatino Linotype" w:eastAsia="Palatino Linotype" w:hAnsi="Palatino Linotype" w:cs="Palatino Linotype"/>
          <w:b/>
          <w:sz w:val="24"/>
          <w:szCs w:val="24"/>
        </w:rPr>
        <w:t>QUIN</w:t>
      </w:r>
      <w:r w:rsidRPr="00683EBB">
        <w:rPr>
          <w:rFonts w:ascii="Palatino Linotype" w:eastAsia="Palatino Linotype" w:hAnsi="Palatino Linotype" w:cs="Palatino Linotype"/>
          <w:b/>
          <w:sz w:val="24"/>
          <w:szCs w:val="24"/>
        </w:rPr>
        <w:t xml:space="preserve">TO </w:t>
      </w:r>
      <w:r w:rsidRPr="00683EBB">
        <w:rPr>
          <w:rFonts w:ascii="Palatino Linotype" w:eastAsia="Palatino Linotype" w:hAnsi="Palatino Linotype" w:cs="Palatino Linotype"/>
          <w:sz w:val="24"/>
          <w:szCs w:val="24"/>
        </w:rPr>
        <w:t>de esta resolución</w:t>
      </w:r>
      <w:r w:rsidRPr="00683EBB">
        <w:rPr>
          <w:rFonts w:ascii="Palatino Linotype" w:eastAsia="Palatino Linotype" w:hAnsi="Palatino Linotype" w:cs="Palatino Linotype"/>
          <w:b/>
          <w:sz w:val="24"/>
          <w:szCs w:val="24"/>
        </w:rPr>
        <w:t xml:space="preserve"> </w:t>
      </w:r>
      <w:r w:rsidRPr="00683EBB">
        <w:rPr>
          <w:rFonts w:ascii="Palatino Linotype" w:eastAsia="Palatino Linotype" w:hAnsi="Palatino Linotype" w:cs="Palatino Linotype"/>
          <w:sz w:val="24"/>
          <w:szCs w:val="24"/>
        </w:rPr>
        <w:t xml:space="preserve">a través del Sistema de Acceso a la Información Mexiquense </w:t>
      </w:r>
      <w:r w:rsidRPr="00683EBB">
        <w:rPr>
          <w:rFonts w:ascii="Palatino Linotype" w:eastAsia="Palatino Linotype" w:hAnsi="Palatino Linotype" w:cs="Palatino Linotype"/>
          <w:b/>
          <w:sz w:val="24"/>
          <w:szCs w:val="24"/>
        </w:rPr>
        <w:t xml:space="preserve">(SAIMEX) </w:t>
      </w:r>
      <w:r w:rsidR="00022F1B">
        <w:rPr>
          <w:rFonts w:ascii="Palatino Linotype" w:eastAsia="Palatino Linotype" w:hAnsi="Palatino Linotype" w:cs="Palatino Linotype"/>
          <w:sz w:val="24"/>
          <w:szCs w:val="24"/>
        </w:rPr>
        <w:t xml:space="preserve">previa búsqueda exhaustiva y razonable </w:t>
      </w:r>
      <w:r w:rsidR="00985F1C">
        <w:rPr>
          <w:rFonts w:ascii="Palatino Linotype" w:eastAsia="Palatino Linotype" w:hAnsi="Palatino Linotype" w:cs="Palatino Linotype"/>
          <w:sz w:val="24"/>
          <w:szCs w:val="24"/>
        </w:rPr>
        <w:t xml:space="preserve">en versión pública de ser procedente </w:t>
      </w:r>
      <w:r w:rsidR="00022F1B">
        <w:rPr>
          <w:rFonts w:ascii="Palatino Linotype" w:eastAsia="Palatino Linotype" w:hAnsi="Palatino Linotype" w:cs="Palatino Linotype"/>
          <w:sz w:val="24"/>
          <w:szCs w:val="24"/>
        </w:rPr>
        <w:t xml:space="preserve">de </w:t>
      </w:r>
      <w:r w:rsidRPr="00683EBB">
        <w:rPr>
          <w:rFonts w:ascii="Palatino Linotype" w:eastAsia="Palatino Linotype" w:hAnsi="Palatino Linotype" w:cs="Palatino Linotype"/>
          <w:sz w:val="24"/>
          <w:szCs w:val="24"/>
        </w:rPr>
        <w:t>lo siguiente:</w:t>
      </w:r>
    </w:p>
    <w:p w14:paraId="76B157F2" w14:textId="77777777" w:rsidR="00022F1B" w:rsidRPr="00985F1C" w:rsidRDefault="00A80ED7" w:rsidP="00A433D9">
      <w:pPr>
        <w:pStyle w:val="Prrafodelista"/>
        <w:numPr>
          <w:ilvl w:val="3"/>
          <w:numId w:val="10"/>
        </w:numPr>
        <w:spacing w:line="360" w:lineRule="auto"/>
        <w:ind w:left="1418" w:hanging="992"/>
        <w:jc w:val="both"/>
        <w:rPr>
          <w:rFonts w:ascii="Palatino Linotype" w:hAnsi="Palatino Linotype"/>
          <w:color w:val="000000"/>
          <w:sz w:val="24"/>
          <w:szCs w:val="24"/>
        </w:rPr>
      </w:pPr>
      <w:r>
        <w:rPr>
          <w:rFonts w:ascii="Palatino Linotype" w:hAnsi="Palatino Linotype"/>
          <w:sz w:val="24"/>
          <w:szCs w:val="24"/>
        </w:rPr>
        <w:lastRenderedPageBreak/>
        <w:t xml:space="preserve">Soporte documental </w:t>
      </w:r>
      <w:r w:rsidRPr="00B12C56">
        <w:rPr>
          <w:rFonts w:ascii="Palatino Linotype" w:hAnsi="Palatino Linotype"/>
          <w:sz w:val="24"/>
          <w:szCs w:val="24"/>
        </w:rPr>
        <w:t xml:space="preserve">donde consten las funciones que realizan los servidores públicos en funciones al </w:t>
      </w:r>
      <w:r>
        <w:rPr>
          <w:rFonts w:ascii="Palatino Linotype" w:hAnsi="Palatino Linotype"/>
          <w:sz w:val="24"/>
          <w:szCs w:val="24"/>
        </w:rPr>
        <w:t>seis de febrero de dos mil veinticinco adscritos a la Unidad de Transparencia.</w:t>
      </w:r>
    </w:p>
    <w:p w14:paraId="0C87C904" w14:textId="77777777" w:rsidR="00985F1C" w:rsidRPr="00022F1B" w:rsidRDefault="00985F1C" w:rsidP="00985F1C">
      <w:pPr>
        <w:pStyle w:val="Prrafodelista"/>
        <w:spacing w:line="360" w:lineRule="auto"/>
        <w:ind w:left="1418"/>
        <w:jc w:val="both"/>
        <w:rPr>
          <w:rFonts w:ascii="Palatino Linotype" w:hAnsi="Palatino Linotype"/>
          <w:color w:val="000000"/>
          <w:sz w:val="24"/>
          <w:szCs w:val="24"/>
        </w:rPr>
      </w:pPr>
    </w:p>
    <w:p w14:paraId="503759B9" w14:textId="3EEB7A3A" w:rsidR="00985F1C" w:rsidRPr="00985F1C" w:rsidRDefault="00985F1C" w:rsidP="00A433D9">
      <w:pPr>
        <w:pStyle w:val="Prrafodelista"/>
        <w:numPr>
          <w:ilvl w:val="3"/>
          <w:numId w:val="10"/>
        </w:numPr>
        <w:spacing w:line="360" w:lineRule="auto"/>
        <w:ind w:left="1418" w:hanging="992"/>
        <w:jc w:val="both"/>
        <w:rPr>
          <w:rFonts w:ascii="Palatino Linotype" w:hAnsi="Palatino Linotype"/>
          <w:color w:val="000000"/>
          <w:sz w:val="24"/>
          <w:szCs w:val="24"/>
        </w:rPr>
      </w:pPr>
      <w:r>
        <w:rPr>
          <w:rFonts w:ascii="Palatino Linotype" w:eastAsia="Palatino Linotype" w:hAnsi="Palatino Linotype" w:cs="Palatino Linotype"/>
          <w:sz w:val="24"/>
          <w:szCs w:val="24"/>
        </w:rPr>
        <w:t>L</w:t>
      </w:r>
      <w:r w:rsidRPr="0091542D">
        <w:rPr>
          <w:rFonts w:ascii="Palatino Linotype" w:eastAsia="Palatino Linotype" w:hAnsi="Palatino Linotype" w:cs="Palatino Linotype"/>
          <w:sz w:val="24"/>
          <w:szCs w:val="24"/>
        </w:rPr>
        <w:t>istas de asistencia</w:t>
      </w:r>
      <w:r>
        <w:rPr>
          <w:rFonts w:ascii="Palatino Linotype" w:eastAsia="Palatino Linotype" w:hAnsi="Palatino Linotype" w:cs="Palatino Linotype"/>
          <w:sz w:val="24"/>
          <w:szCs w:val="24"/>
        </w:rPr>
        <w:t xml:space="preserve"> </w:t>
      </w:r>
      <w:r w:rsidR="00846EBF">
        <w:rPr>
          <w:rFonts w:ascii="Palatino Linotype" w:eastAsia="Palatino Linotype" w:hAnsi="Palatino Linotype" w:cs="Palatino Linotype"/>
          <w:sz w:val="24"/>
          <w:szCs w:val="24"/>
        </w:rPr>
        <w:t>de la primera quincena de enero de dos mil veinticinco</w:t>
      </w:r>
      <w:r>
        <w:rPr>
          <w:rFonts w:ascii="Palatino Linotype" w:eastAsia="Palatino Linotype" w:hAnsi="Palatino Linotype" w:cs="Palatino Linotype"/>
          <w:sz w:val="24"/>
          <w:szCs w:val="24"/>
        </w:rPr>
        <w:t xml:space="preserve"> del personal adscrito a la Unidad de Transparencia.</w:t>
      </w:r>
    </w:p>
    <w:p w14:paraId="7679DBAE" w14:textId="77777777" w:rsidR="00985F1C" w:rsidRPr="00985F1C" w:rsidRDefault="00985F1C" w:rsidP="00985F1C">
      <w:pPr>
        <w:pStyle w:val="Prrafodelista"/>
        <w:rPr>
          <w:rFonts w:ascii="Palatino Linotype" w:eastAsia="Palatino Linotype" w:hAnsi="Palatino Linotype" w:cs="Palatino Linotype"/>
          <w:sz w:val="24"/>
          <w:szCs w:val="24"/>
        </w:rPr>
      </w:pPr>
    </w:p>
    <w:p w14:paraId="3BED9B5F" w14:textId="77777777" w:rsidR="00972291" w:rsidRPr="00972291" w:rsidRDefault="00985F1C" w:rsidP="00972291">
      <w:pPr>
        <w:pStyle w:val="Prrafodelista"/>
        <w:numPr>
          <w:ilvl w:val="3"/>
          <w:numId w:val="10"/>
        </w:numPr>
        <w:spacing w:line="360" w:lineRule="auto"/>
        <w:ind w:left="1418" w:hanging="992"/>
        <w:jc w:val="both"/>
        <w:rPr>
          <w:rFonts w:ascii="Palatino Linotype" w:hAnsi="Palatino Linotype"/>
          <w:color w:val="000000"/>
          <w:sz w:val="24"/>
          <w:szCs w:val="24"/>
        </w:rPr>
      </w:pPr>
      <w:r>
        <w:rPr>
          <w:rFonts w:ascii="Palatino Linotype" w:eastAsia="Palatino Linotype" w:hAnsi="Palatino Linotype" w:cs="Palatino Linotype"/>
          <w:sz w:val="24"/>
          <w:szCs w:val="24"/>
        </w:rPr>
        <w:t>A</w:t>
      </w:r>
      <w:r w:rsidRPr="0091542D">
        <w:rPr>
          <w:rFonts w:ascii="Palatino Linotype" w:eastAsia="Palatino Linotype" w:hAnsi="Palatino Linotype" w:cs="Palatino Linotype"/>
          <w:sz w:val="24"/>
          <w:szCs w:val="24"/>
        </w:rPr>
        <w:t>cuerdo CT/SE/176/01/2025</w:t>
      </w:r>
      <w:r>
        <w:rPr>
          <w:rFonts w:ascii="Palatino Linotype" w:eastAsia="Palatino Linotype" w:hAnsi="Palatino Linotype" w:cs="Palatino Linotype"/>
          <w:sz w:val="24"/>
          <w:szCs w:val="24"/>
        </w:rPr>
        <w:t xml:space="preserve"> de</w:t>
      </w:r>
      <w:r w:rsidRPr="0091542D">
        <w:rPr>
          <w:rFonts w:ascii="Palatino Linotype" w:eastAsia="Palatino Linotype" w:hAnsi="Palatino Linotype" w:cs="Palatino Linotype"/>
          <w:sz w:val="24"/>
          <w:szCs w:val="24"/>
        </w:rPr>
        <w:t xml:space="preserve"> la Septuagésima Sexta Sesión Extraordinaria en el que se clasificaron los datos personales de la lista de asistencia entregadas en respuesta</w:t>
      </w:r>
      <w:r>
        <w:rPr>
          <w:rFonts w:ascii="Palatino Linotype" w:eastAsia="Palatino Linotype" w:hAnsi="Palatino Linotype" w:cs="Palatino Linotype"/>
          <w:sz w:val="24"/>
          <w:szCs w:val="24"/>
        </w:rPr>
        <w:t>.</w:t>
      </w:r>
    </w:p>
    <w:p w14:paraId="256E5A6A" w14:textId="77777777" w:rsidR="00972291" w:rsidRPr="00972291" w:rsidRDefault="00972291" w:rsidP="00972291">
      <w:pPr>
        <w:pStyle w:val="Prrafodelista"/>
        <w:rPr>
          <w:rFonts w:ascii="Palatino Linotype" w:eastAsia="Palatino Linotype" w:hAnsi="Palatino Linotype" w:cs="Palatino Linotype"/>
          <w:color w:val="000000"/>
          <w:sz w:val="24"/>
          <w:szCs w:val="24"/>
        </w:rPr>
      </w:pPr>
    </w:p>
    <w:p w14:paraId="158F5240" w14:textId="77777777" w:rsidR="0085433A" w:rsidRPr="00B9308B" w:rsidRDefault="00972291" w:rsidP="000E7794">
      <w:pPr>
        <w:pStyle w:val="Prrafodelista"/>
        <w:numPr>
          <w:ilvl w:val="3"/>
          <w:numId w:val="10"/>
        </w:numPr>
        <w:spacing w:line="360" w:lineRule="auto"/>
        <w:ind w:left="1418" w:hanging="992"/>
        <w:jc w:val="both"/>
        <w:rPr>
          <w:rFonts w:ascii="Palatino Linotype" w:hAnsi="Palatino Linotype"/>
          <w:color w:val="000000"/>
          <w:sz w:val="24"/>
          <w:szCs w:val="24"/>
        </w:rPr>
      </w:pPr>
      <w:r>
        <w:rPr>
          <w:rFonts w:ascii="Palatino Linotype" w:eastAsia="Palatino Linotype" w:hAnsi="Palatino Linotype" w:cs="Palatino Linotype"/>
          <w:color w:val="000000"/>
          <w:sz w:val="24"/>
          <w:szCs w:val="24"/>
        </w:rPr>
        <w:t>C</w:t>
      </w:r>
      <w:r w:rsidRPr="00972291">
        <w:rPr>
          <w:rFonts w:ascii="Palatino Linotype" w:eastAsia="Palatino Linotype" w:hAnsi="Palatino Linotype" w:cs="Palatino Linotype"/>
          <w:color w:val="000000"/>
          <w:sz w:val="24"/>
          <w:szCs w:val="24"/>
        </w:rPr>
        <w:t xml:space="preserve">urriculum vitae del personal adscrito a la Unidad de Transparencia al seis de febrero de dos mil veinticinco. </w:t>
      </w:r>
    </w:p>
    <w:p w14:paraId="7164014A" w14:textId="77777777" w:rsidR="00B9308B" w:rsidRPr="00B9308B" w:rsidRDefault="00B9308B" w:rsidP="00B9308B">
      <w:pPr>
        <w:pStyle w:val="Prrafodelista"/>
        <w:rPr>
          <w:rFonts w:ascii="Palatino Linotype" w:hAnsi="Palatino Linotype"/>
          <w:color w:val="000000"/>
          <w:sz w:val="24"/>
          <w:szCs w:val="24"/>
        </w:rPr>
      </w:pPr>
    </w:p>
    <w:p w14:paraId="0B7DBA62" w14:textId="77777777" w:rsidR="00B9308B" w:rsidRPr="000E7794" w:rsidRDefault="00B9308B" w:rsidP="00B9308B">
      <w:pPr>
        <w:pStyle w:val="Prrafodelista"/>
        <w:spacing w:line="360" w:lineRule="auto"/>
        <w:ind w:left="1418"/>
        <w:jc w:val="both"/>
        <w:rPr>
          <w:rFonts w:ascii="Palatino Linotype" w:hAnsi="Palatino Linotype"/>
          <w:color w:val="000000"/>
          <w:sz w:val="24"/>
          <w:szCs w:val="24"/>
        </w:rPr>
      </w:pPr>
    </w:p>
    <w:p w14:paraId="09D7B8FD" w14:textId="2059F1EA" w:rsidR="00022F1B" w:rsidRPr="00131F10" w:rsidRDefault="0085433A" w:rsidP="0085433A">
      <w:pPr>
        <w:pStyle w:val="Prrafodelista"/>
        <w:numPr>
          <w:ilvl w:val="3"/>
          <w:numId w:val="10"/>
        </w:numPr>
        <w:spacing w:line="360" w:lineRule="auto"/>
        <w:ind w:left="1418" w:hanging="992"/>
        <w:jc w:val="both"/>
        <w:rPr>
          <w:rFonts w:ascii="Palatino Linotype" w:hAnsi="Palatino Linotype"/>
          <w:color w:val="000000"/>
          <w:sz w:val="24"/>
          <w:szCs w:val="24"/>
        </w:rPr>
      </w:pPr>
      <w:r>
        <w:rPr>
          <w:rFonts w:ascii="Palatino Linotype" w:eastAsia="Palatino Linotype" w:hAnsi="Palatino Linotype" w:cs="Palatino Linotype"/>
          <w:sz w:val="24"/>
          <w:szCs w:val="24"/>
        </w:rPr>
        <w:t>S</w:t>
      </w:r>
      <w:r w:rsidRPr="0085433A">
        <w:rPr>
          <w:rFonts w:ascii="Palatino Linotype" w:eastAsia="Palatino Linotype" w:hAnsi="Palatino Linotype" w:cs="Palatino Linotype"/>
          <w:sz w:val="24"/>
          <w:szCs w:val="24"/>
        </w:rPr>
        <w:t xml:space="preserve">oporte documental que dé cuenta de los cursos realizados por el personal adscrito a la Unidad de Transparencia al seis de febrero de dos mil veinticinco. </w:t>
      </w:r>
    </w:p>
    <w:p w14:paraId="35A26651" w14:textId="77777777" w:rsidR="00131F10" w:rsidRDefault="00131F10" w:rsidP="00022F1B">
      <w:pPr>
        <w:pStyle w:val="INFOEM"/>
        <w:ind w:left="708"/>
        <w:rPr>
          <w:szCs w:val="22"/>
        </w:rPr>
      </w:pPr>
    </w:p>
    <w:p w14:paraId="4554A504" w14:textId="2BAB6244" w:rsidR="0085433A" w:rsidRPr="003A0CDE" w:rsidRDefault="00022F1B" w:rsidP="00B9308B">
      <w:pPr>
        <w:pStyle w:val="INFOEM"/>
        <w:ind w:left="708"/>
        <w:rPr>
          <w:sz w:val="24"/>
          <w:szCs w:val="24"/>
        </w:rPr>
      </w:pPr>
      <w:r w:rsidRPr="00D31877">
        <w:rPr>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D31877">
        <w:rPr>
          <w:b/>
          <w:szCs w:val="22"/>
        </w:rPr>
        <w:t>Recurrente</w:t>
      </w:r>
      <w:r w:rsidRPr="003A0CDE">
        <w:rPr>
          <w:sz w:val="24"/>
          <w:szCs w:val="24"/>
        </w:rPr>
        <w:t>.</w:t>
      </w:r>
    </w:p>
    <w:p w14:paraId="5B4B638B" w14:textId="41926DC4" w:rsidR="00022F1B" w:rsidRDefault="0085433A" w:rsidP="0085433A">
      <w:pPr>
        <w:autoSpaceDE w:val="0"/>
        <w:autoSpaceDN w:val="0"/>
        <w:adjustRightInd w:val="0"/>
        <w:spacing w:line="360" w:lineRule="auto"/>
        <w:ind w:left="708"/>
        <w:jc w:val="both"/>
        <w:rPr>
          <w:rFonts w:ascii="Palatino Linotype" w:eastAsia="Palatino Linotype" w:hAnsi="Palatino Linotype" w:cs="Palatino Linotype"/>
          <w:i/>
          <w:sz w:val="24"/>
          <w:szCs w:val="24"/>
        </w:rPr>
      </w:pPr>
      <w:r w:rsidRPr="0085433A">
        <w:rPr>
          <w:rFonts w:ascii="Palatino Linotype" w:eastAsia="Palatino Linotype" w:hAnsi="Palatino Linotype" w:cs="Palatino Linotype"/>
          <w:i/>
          <w:sz w:val="24"/>
          <w:szCs w:val="24"/>
        </w:rPr>
        <w:lastRenderedPageBreak/>
        <w:t xml:space="preserve">De ser el caso que </w:t>
      </w:r>
      <w:r>
        <w:rPr>
          <w:rFonts w:ascii="Palatino Linotype" w:eastAsia="Palatino Linotype" w:hAnsi="Palatino Linotype" w:cs="Palatino Linotype"/>
          <w:i/>
          <w:sz w:val="24"/>
          <w:szCs w:val="24"/>
        </w:rPr>
        <w:t xml:space="preserve">de la información que se ordena en los numerales </w:t>
      </w:r>
      <w:r w:rsidR="00131F10">
        <w:rPr>
          <w:rFonts w:ascii="Palatino Linotype" w:eastAsia="Palatino Linotype" w:hAnsi="Palatino Linotype" w:cs="Palatino Linotype"/>
          <w:b/>
          <w:i/>
          <w:sz w:val="24"/>
          <w:szCs w:val="24"/>
        </w:rPr>
        <w:t xml:space="preserve">5 </w:t>
      </w:r>
      <w:r>
        <w:rPr>
          <w:rFonts w:ascii="Palatino Linotype" w:eastAsia="Palatino Linotype" w:hAnsi="Palatino Linotype" w:cs="Palatino Linotype"/>
          <w:i/>
          <w:sz w:val="24"/>
          <w:szCs w:val="24"/>
        </w:rPr>
        <w:t>el Sujeto Obligado no se cuente con la información</w:t>
      </w:r>
      <w:r w:rsidRPr="0085433A">
        <w:rPr>
          <w:rFonts w:ascii="Palatino Linotype" w:eastAsia="Palatino Linotype" w:hAnsi="Palatino Linotype" w:cs="Palatino Linotype"/>
          <w:i/>
          <w:sz w:val="24"/>
          <w:szCs w:val="24"/>
        </w:rPr>
        <w:t xml:space="preserve"> bastara con que así lo manifieste en términos del segundo párrafo del artículo 19 de la Ley de Transparencia Local</w:t>
      </w:r>
    </w:p>
    <w:p w14:paraId="7636A435" w14:textId="77777777" w:rsidR="0085433A" w:rsidRPr="0085433A" w:rsidRDefault="0085433A" w:rsidP="0085433A">
      <w:pPr>
        <w:autoSpaceDE w:val="0"/>
        <w:autoSpaceDN w:val="0"/>
        <w:adjustRightInd w:val="0"/>
        <w:spacing w:line="360" w:lineRule="auto"/>
        <w:ind w:left="708"/>
        <w:jc w:val="both"/>
        <w:rPr>
          <w:rFonts w:ascii="Palatino Linotype" w:eastAsia="Palatino Linotype" w:hAnsi="Palatino Linotype" w:cs="Palatino Linotype"/>
          <w:i/>
        </w:rPr>
      </w:pPr>
    </w:p>
    <w:p w14:paraId="294687DB" w14:textId="77777777" w:rsidR="00A433D9" w:rsidRDefault="00A433D9" w:rsidP="00A433D9">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b/>
        </w:rPr>
        <w:t>.</w:t>
      </w:r>
      <w:r>
        <w:rPr>
          <w:rFonts w:ascii="Palatino Linotype" w:eastAsia="Palatino Linotype" w:hAnsi="Palatino Linotype" w:cs="Palatino Linotype"/>
        </w:rPr>
        <w:t xml:space="preserve"> </w:t>
      </w:r>
      <w:r w:rsidRPr="00683EBB">
        <w:rPr>
          <w:rFonts w:ascii="Palatino Linotype" w:eastAsia="Palatino Linotype" w:hAnsi="Palatino Linotype" w:cs="Palatino Linotype"/>
          <w:b/>
          <w:sz w:val="24"/>
          <w:szCs w:val="24"/>
        </w:rPr>
        <w:t>NOTIFÍQUESE</w:t>
      </w:r>
      <w:r w:rsidRPr="00683EBB">
        <w:rPr>
          <w:rFonts w:ascii="Palatino Linotype" w:eastAsia="Palatino Linotype" w:hAnsi="Palatino Linotype" w:cs="Palatino Linotype"/>
          <w:i/>
          <w:sz w:val="24"/>
          <w:szCs w:val="24"/>
        </w:rPr>
        <w:t xml:space="preserve"> </w:t>
      </w:r>
      <w:r w:rsidRPr="00683EBB">
        <w:rPr>
          <w:rFonts w:ascii="Palatino Linotype" w:eastAsia="Palatino Linotype" w:hAnsi="Palatino Linotype" w:cs="Palatino Linotype"/>
          <w:sz w:val="24"/>
          <w:szCs w:val="24"/>
        </w:rPr>
        <w:t xml:space="preserve">la presente resolución al Titular de la Unidad de Transparencia del Sujeto Obligado, </w:t>
      </w:r>
      <w:r w:rsidRPr="00683EBB">
        <w:rPr>
          <w:rFonts w:ascii="Palatino Linotype" w:eastAsia="Palatino Linotype" w:hAnsi="Palatino Linotype" w:cs="Palatino Linotype"/>
          <w:b/>
          <w:sz w:val="24"/>
          <w:szCs w:val="24"/>
        </w:rPr>
        <w:t xml:space="preserve">vía </w:t>
      </w:r>
      <w:r w:rsidRPr="00683EBB">
        <w:rPr>
          <w:rFonts w:ascii="Palatino Linotype" w:eastAsia="Palatino Linotype" w:hAnsi="Palatino Linotype" w:cs="Palatino Linotype"/>
          <w:sz w:val="24"/>
          <w:szCs w:val="24"/>
        </w:rPr>
        <w:t xml:space="preserve">Sistema de Acceso a la Información Mexiquense </w:t>
      </w:r>
      <w:r w:rsidRPr="00683EBB">
        <w:rPr>
          <w:rFonts w:ascii="Palatino Linotype" w:eastAsia="Palatino Linotype" w:hAnsi="Palatino Linotype" w:cs="Palatino Linotype"/>
          <w:b/>
          <w:sz w:val="24"/>
          <w:szCs w:val="24"/>
        </w:rPr>
        <w:t>SAIMEX</w:t>
      </w:r>
      <w:r w:rsidRPr="00683EBB">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1D6A71E" w14:textId="77777777" w:rsidR="00A80ED7" w:rsidRPr="004B7B0F" w:rsidRDefault="00A80ED7" w:rsidP="00A433D9">
      <w:pPr>
        <w:spacing w:line="360" w:lineRule="auto"/>
        <w:jc w:val="both"/>
        <w:rPr>
          <w:rFonts w:ascii="Palatino Linotype" w:eastAsia="Palatino Linotype" w:hAnsi="Palatino Linotype" w:cs="Palatino Linotype"/>
          <w:sz w:val="24"/>
          <w:szCs w:val="24"/>
        </w:rPr>
      </w:pPr>
    </w:p>
    <w:p w14:paraId="72D5D31B" w14:textId="77777777" w:rsidR="00A433D9" w:rsidRDefault="00A433D9" w:rsidP="00A433D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6"/>
          <w:szCs w:val="26"/>
        </w:rPr>
        <w:t>CUARTO.</w:t>
      </w:r>
      <w:r>
        <w:rPr>
          <w:rFonts w:ascii="Palatino Linotype" w:eastAsia="Palatino Linotype" w:hAnsi="Palatino Linotype" w:cs="Palatino Linotype"/>
          <w:b/>
        </w:rPr>
        <w:t xml:space="preserve"> </w:t>
      </w:r>
      <w:r w:rsidRPr="00683EBB">
        <w:rPr>
          <w:rFonts w:ascii="Palatino Linotype" w:eastAsia="Palatino Linotype" w:hAnsi="Palatino Linotype" w:cs="Palatino Linotype"/>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010AF45" w14:textId="77777777" w:rsidR="00A433D9" w:rsidRDefault="00A433D9" w:rsidP="00A433D9">
      <w:pPr>
        <w:spacing w:line="360" w:lineRule="auto"/>
        <w:jc w:val="both"/>
        <w:rPr>
          <w:rFonts w:ascii="Palatino Linotype" w:eastAsia="Palatino Linotype" w:hAnsi="Palatino Linotype" w:cs="Palatino Linotype"/>
        </w:rPr>
      </w:pPr>
      <w:bookmarkStart w:id="2" w:name="_gjdgxs" w:colFirst="0" w:colLast="0"/>
      <w:bookmarkEnd w:id="2"/>
    </w:p>
    <w:p w14:paraId="6B20924D" w14:textId="77777777" w:rsidR="00A433D9" w:rsidRDefault="00A433D9" w:rsidP="00A433D9">
      <w:pPr>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b/>
          <w:sz w:val="28"/>
          <w:szCs w:val="28"/>
        </w:rPr>
        <w:t xml:space="preserve">QUINTO. </w:t>
      </w:r>
      <w:r w:rsidRPr="00683EBB">
        <w:rPr>
          <w:rFonts w:ascii="Palatino Linotype" w:eastAsia="Palatino Linotype" w:hAnsi="Palatino Linotype" w:cs="Palatino Linotype"/>
          <w:b/>
          <w:sz w:val="24"/>
          <w:szCs w:val="24"/>
        </w:rPr>
        <w:t xml:space="preserve">NOTIFÍQUESE </w:t>
      </w:r>
      <w:r w:rsidRPr="00683EBB">
        <w:rPr>
          <w:rFonts w:ascii="Palatino Linotype" w:eastAsia="Palatino Linotype" w:hAnsi="Palatino Linotype" w:cs="Palatino Linotype"/>
          <w:sz w:val="24"/>
          <w:szCs w:val="24"/>
        </w:rPr>
        <w:t xml:space="preserve">la presente resolución al </w:t>
      </w:r>
      <w:r w:rsidRPr="00683EBB">
        <w:rPr>
          <w:rFonts w:ascii="Palatino Linotype" w:eastAsia="Palatino Linotype" w:hAnsi="Palatino Linotype" w:cs="Palatino Linotype"/>
          <w:b/>
          <w:sz w:val="24"/>
          <w:szCs w:val="24"/>
        </w:rPr>
        <w:t xml:space="preserve">RECURRENTE vía </w:t>
      </w:r>
      <w:r w:rsidRPr="00683EBB">
        <w:rPr>
          <w:rFonts w:ascii="Palatino Linotype" w:eastAsia="Palatino Linotype" w:hAnsi="Palatino Linotype" w:cs="Palatino Linotype"/>
          <w:sz w:val="24"/>
          <w:szCs w:val="24"/>
        </w:rPr>
        <w:t xml:space="preserve">Sistema de Acceso a la Información Mexiquense </w:t>
      </w:r>
      <w:r w:rsidRPr="00683EBB">
        <w:rPr>
          <w:rFonts w:ascii="Palatino Linotype" w:eastAsia="Palatino Linotype" w:hAnsi="Palatino Linotype" w:cs="Palatino Linotype"/>
          <w:b/>
          <w:sz w:val="24"/>
          <w:szCs w:val="24"/>
        </w:rPr>
        <w:t xml:space="preserve">(SAIMEX) </w:t>
      </w:r>
      <w:r w:rsidRPr="00683EBB">
        <w:rPr>
          <w:rFonts w:ascii="Palatino Linotype" w:eastAsia="Palatino Linotype" w:hAnsi="Palatino Linotype" w:cs="Palatino Linotype"/>
          <w:sz w:val="24"/>
          <w:szCs w:val="24"/>
        </w:rPr>
        <w:t xml:space="preserve">y hágase de su conocimiento que, </w:t>
      </w:r>
      <w:r w:rsidRPr="00683EBB">
        <w:rPr>
          <w:rFonts w:ascii="Palatino Linotype" w:eastAsia="Palatino Linotype" w:hAnsi="Palatino Linotype" w:cs="Palatino Linotype"/>
          <w:color w:val="222222"/>
          <w:sz w:val="24"/>
          <w:szCs w:val="24"/>
          <w:highlight w:val="white"/>
        </w:rPr>
        <w:t xml:space="preserve">de </w:t>
      </w:r>
      <w:r w:rsidRPr="00683EBB">
        <w:rPr>
          <w:rFonts w:ascii="Palatino Linotype" w:eastAsia="Palatino Linotype" w:hAnsi="Palatino Linotype" w:cs="Palatino Linotype"/>
          <w:color w:val="222222"/>
          <w:sz w:val="24"/>
          <w:szCs w:val="24"/>
          <w:highlight w:val="white"/>
        </w:rPr>
        <w:lastRenderedPageBreak/>
        <w:t xml:space="preserve">conformidad con lo </w:t>
      </w:r>
      <w:r w:rsidRPr="00683EBB">
        <w:rPr>
          <w:rFonts w:ascii="Palatino Linotype" w:eastAsia="Palatino Linotype" w:hAnsi="Palatino Linotype" w:cs="Palatino Linotype"/>
          <w:color w:val="222222"/>
          <w:sz w:val="24"/>
          <w:szCs w:val="24"/>
        </w:rPr>
        <w:t>establecido en el artículo 196, de la Ley de Transparencia y Acceso a la Información Pública del Estado de México y Municipios.</w:t>
      </w:r>
    </w:p>
    <w:p w14:paraId="5B998291" w14:textId="77777777" w:rsidR="00A433D9" w:rsidRPr="00526425" w:rsidRDefault="00A433D9" w:rsidP="00A433D9">
      <w:pPr>
        <w:spacing w:line="360" w:lineRule="auto"/>
        <w:jc w:val="both"/>
        <w:rPr>
          <w:rFonts w:ascii="Palatino Linotype" w:hAnsi="Palatino Linotype" w:cs="Arial"/>
          <w:lang w:val="es-ES" w:eastAsia="es-ES"/>
        </w:rPr>
      </w:pPr>
    </w:p>
    <w:p w14:paraId="2B32D26A" w14:textId="0F10E8C8" w:rsidR="00A433D9" w:rsidRDefault="00A433D9" w:rsidP="00A433D9">
      <w:pPr>
        <w:spacing w:after="0" w:line="360" w:lineRule="auto"/>
        <w:jc w:val="both"/>
        <w:rPr>
          <w:rFonts w:ascii="Palatino Linotype" w:hAnsi="Palatino Linotype" w:cs="Arial"/>
          <w:sz w:val="24"/>
          <w:szCs w:val="24"/>
        </w:rPr>
      </w:pPr>
      <w:r w:rsidRPr="00F444C4">
        <w:rPr>
          <w:rFonts w:ascii="Palatino Linotype" w:eastAsia="Times New Roman" w:hAnsi="Palatino Linotype" w:cs="Arial"/>
          <w:sz w:val="24"/>
          <w:szCs w:val="24"/>
          <w:lang w:val="es-ES_tradnl" w:eastAsia="es-MX"/>
        </w:rPr>
        <w:t xml:space="preserve">ASÍ LO RESUELVE, </w:t>
      </w:r>
      <w:r w:rsidRPr="00FD1D27">
        <w:rPr>
          <w:rFonts w:ascii="Palatino Linotype" w:eastAsia="Times New Roman" w:hAnsi="Palatino Linotype" w:cs="Arial"/>
          <w:b/>
          <w:bCs/>
          <w:sz w:val="24"/>
          <w:szCs w:val="24"/>
          <w:lang w:val="es-ES_tradnl" w:eastAsia="es-MX"/>
        </w:rPr>
        <w:t xml:space="preserve">POR UNANIMIDAD DE VOTOS </w:t>
      </w:r>
      <w:r w:rsidRPr="00F444C4">
        <w:rPr>
          <w:rFonts w:ascii="Palatino Linotype" w:eastAsia="Times New Roman" w:hAnsi="Palatino Linotype" w:cs="Arial"/>
          <w:sz w:val="24"/>
          <w:szCs w:val="24"/>
          <w:lang w:val="es-ES_tradnl" w:eastAsia="es-MX"/>
        </w:rPr>
        <w:t>EL PLENO DEL</w:t>
      </w:r>
      <w:r w:rsidRPr="00F444C4">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F444C4">
        <w:rPr>
          <w:rFonts w:ascii="Palatino Linotype" w:eastAsia="Times New Roman" w:hAnsi="Palatino Linotype" w:cs="Arial"/>
          <w:sz w:val="24"/>
          <w:szCs w:val="24"/>
          <w:lang w:val="es-ES_tradnl" w:eastAsia="es-MX"/>
        </w:rPr>
        <w:t>, CONFORMADO POR LOS COMISIONADOS JOSÉ MARTÍNEZ VILCHIS, MARÍA DEL ROSARIO MEJÍA AYALA, SHARON CRISTINA MORALES MARTÍNEZ</w:t>
      </w:r>
      <w:r w:rsidR="00F457FC">
        <w:rPr>
          <w:rFonts w:ascii="Palatino Linotype" w:eastAsia="Times New Roman" w:hAnsi="Palatino Linotype" w:cs="Arial"/>
          <w:sz w:val="24"/>
          <w:szCs w:val="24"/>
          <w:lang w:val="es-ES_tradnl" w:eastAsia="es-MX"/>
        </w:rPr>
        <w:t xml:space="preserve"> (</w:t>
      </w:r>
      <w:r w:rsidR="002C7535">
        <w:rPr>
          <w:rFonts w:ascii="Palatino Linotype" w:eastAsia="Times New Roman" w:hAnsi="Palatino Linotype" w:cs="Arial"/>
          <w:sz w:val="24"/>
          <w:szCs w:val="24"/>
          <w:lang w:val="es-ES_tradnl" w:eastAsia="es-MX"/>
        </w:rPr>
        <w:t xml:space="preserve">EMITIENDO </w:t>
      </w:r>
      <w:r w:rsidR="00F457FC">
        <w:rPr>
          <w:rFonts w:ascii="Palatino Linotype" w:eastAsia="Times New Roman" w:hAnsi="Palatino Linotype" w:cs="Arial"/>
          <w:sz w:val="24"/>
          <w:szCs w:val="24"/>
          <w:lang w:val="es-ES_tradnl" w:eastAsia="es-MX"/>
        </w:rPr>
        <w:t>VOTO PARTICULAR)</w:t>
      </w:r>
      <w:r>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Arial"/>
          <w:sz w:val="24"/>
          <w:szCs w:val="24"/>
          <w:lang w:val="es-ES_tradnl" w:eastAsia="es-MX"/>
        </w:rPr>
        <w:t>LUIS GUSTAVO PARRA NORIEGA</w:t>
      </w:r>
      <w:r w:rsidR="00F457FC">
        <w:rPr>
          <w:rFonts w:ascii="Palatino Linotype" w:eastAsia="Times New Roman" w:hAnsi="Palatino Linotype" w:cs="Arial"/>
          <w:sz w:val="24"/>
          <w:szCs w:val="24"/>
          <w:lang w:val="es-ES_tradnl" w:eastAsia="es-MX"/>
        </w:rPr>
        <w:t xml:space="preserve"> (</w:t>
      </w:r>
      <w:r w:rsidR="002C7535">
        <w:rPr>
          <w:rFonts w:ascii="Palatino Linotype" w:eastAsia="Times New Roman" w:hAnsi="Palatino Linotype" w:cs="Arial"/>
          <w:sz w:val="24"/>
          <w:szCs w:val="24"/>
          <w:lang w:val="es-ES_tradnl" w:eastAsia="es-MX"/>
        </w:rPr>
        <w:t xml:space="preserve">EMITIENDO </w:t>
      </w:r>
      <w:r w:rsidR="00F457FC">
        <w:rPr>
          <w:rFonts w:ascii="Palatino Linotype" w:eastAsia="Times New Roman" w:hAnsi="Palatino Linotype" w:cs="Arial"/>
          <w:sz w:val="24"/>
          <w:szCs w:val="24"/>
          <w:lang w:val="es-ES_tradnl" w:eastAsia="es-MX"/>
        </w:rPr>
        <w:t>VOTO PARTICULAR)</w:t>
      </w:r>
      <w:r w:rsidRPr="00F444C4">
        <w:rPr>
          <w:rFonts w:ascii="Palatino Linotype" w:eastAsia="Times New Roman" w:hAnsi="Palatino Linotype" w:cs="Arial"/>
          <w:sz w:val="24"/>
          <w:szCs w:val="24"/>
          <w:lang w:val="es-ES_tradnl" w:eastAsia="es-MX"/>
        </w:rPr>
        <w:t xml:space="preserve"> Y GUADALUPE RAMÍREZ PEÑA</w:t>
      </w:r>
      <w:r w:rsidR="00F457FC">
        <w:rPr>
          <w:rFonts w:ascii="Palatino Linotype" w:eastAsia="Times New Roman" w:hAnsi="Palatino Linotype" w:cs="Arial"/>
          <w:sz w:val="24"/>
          <w:szCs w:val="24"/>
          <w:lang w:val="es-ES_tradnl" w:eastAsia="es-MX"/>
        </w:rPr>
        <w:t xml:space="preserve"> (</w:t>
      </w:r>
      <w:r w:rsidR="002C7535">
        <w:rPr>
          <w:rFonts w:ascii="Palatino Linotype" w:eastAsia="Times New Roman" w:hAnsi="Palatino Linotype" w:cs="Arial"/>
          <w:sz w:val="24"/>
          <w:szCs w:val="24"/>
          <w:lang w:val="es-ES_tradnl" w:eastAsia="es-MX"/>
        </w:rPr>
        <w:t xml:space="preserve">EMITIENDO </w:t>
      </w:r>
      <w:r w:rsidR="00F457FC">
        <w:rPr>
          <w:rFonts w:ascii="Palatino Linotype" w:eastAsia="Times New Roman" w:hAnsi="Palatino Linotype" w:cs="Arial"/>
          <w:sz w:val="24"/>
          <w:szCs w:val="24"/>
          <w:lang w:val="es-ES_tradnl" w:eastAsia="es-MX"/>
        </w:rPr>
        <w:t>VOTO PARTICULAR)</w:t>
      </w:r>
      <w:r w:rsidRPr="00F444C4">
        <w:rPr>
          <w:rFonts w:ascii="Palatino Linotype" w:eastAsia="Times New Roman" w:hAnsi="Palatino Linotype" w:cs="Arial"/>
          <w:sz w:val="24"/>
          <w:szCs w:val="24"/>
          <w:lang w:val="es-ES_tradnl" w:eastAsia="es-MX"/>
        </w:rPr>
        <w:t xml:space="preserve">, EN </w:t>
      </w:r>
      <w:r w:rsidRPr="00FD1D27">
        <w:rPr>
          <w:rFonts w:ascii="Palatino Linotype" w:eastAsia="Times New Roman" w:hAnsi="Palatino Linotype" w:cs="Arial"/>
          <w:b/>
          <w:bCs/>
          <w:sz w:val="24"/>
          <w:szCs w:val="24"/>
          <w:lang w:val="es-ES_tradnl" w:eastAsia="es-MX"/>
        </w:rPr>
        <w:t>LA</w:t>
      </w:r>
      <w:r w:rsidRPr="00FD1D27">
        <w:rPr>
          <w:rFonts w:ascii="Palatino Linotype" w:eastAsia="Times New Roman" w:hAnsi="Palatino Linotype" w:cs="Arial"/>
          <w:b/>
          <w:bCs/>
          <w:sz w:val="24"/>
          <w:szCs w:val="24"/>
          <w:lang w:val="es-419" w:eastAsia="es-MX"/>
        </w:rPr>
        <w:t xml:space="preserve"> </w:t>
      </w:r>
      <w:r w:rsidR="00F457FC">
        <w:rPr>
          <w:rFonts w:ascii="Palatino Linotype" w:eastAsia="Times New Roman" w:hAnsi="Palatino Linotype" w:cs="Arial"/>
          <w:b/>
          <w:bCs/>
          <w:sz w:val="24"/>
          <w:szCs w:val="24"/>
          <w:lang w:val="es-419" w:eastAsia="es-MX"/>
        </w:rPr>
        <w:t>VIG</w:t>
      </w:r>
      <w:r w:rsidR="002C7535">
        <w:rPr>
          <w:rFonts w:ascii="Palatino Linotype" w:eastAsia="Times New Roman" w:hAnsi="Palatino Linotype" w:cs="Arial"/>
          <w:b/>
          <w:bCs/>
          <w:sz w:val="24"/>
          <w:szCs w:val="24"/>
          <w:lang w:val="es-419" w:eastAsia="es-MX"/>
        </w:rPr>
        <w:t>É</w:t>
      </w:r>
      <w:r w:rsidR="00F457FC">
        <w:rPr>
          <w:rFonts w:ascii="Palatino Linotype" w:eastAsia="Times New Roman" w:hAnsi="Palatino Linotype" w:cs="Arial"/>
          <w:b/>
          <w:bCs/>
          <w:sz w:val="24"/>
          <w:szCs w:val="24"/>
          <w:lang w:val="es-419" w:eastAsia="es-MX"/>
        </w:rPr>
        <w:t>SIMA</w:t>
      </w:r>
      <w:r>
        <w:rPr>
          <w:rFonts w:ascii="Palatino Linotype" w:eastAsia="Times New Roman" w:hAnsi="Palatino Linotype" w:cs="Arial"/>
          <w:b/>
          <w:bCs/>
          <w:sz w:val="24"/>
          <w:szCs w:val="24"/>
          <w:lang w:val="es-419" w:eastAsia="es-MX"/>
        </w:rPr>
        <w:t xml:space="preserve"> </w:t>
      </w:r>
      <w:r w:rsidRPr="00FD1D27">
        <w:rPr>
          <w:rFonts w:ascii="Palatino Linotype" w:eastAsia="Times New Roman" w:hAnsi="Palatino Linotype" w:cs="Arial"/>
          <w:b/>
          <w:bCs/>
          <w:sz w:val="24"/>
          <w:szCs w:val="24"/>
          <w:lang w:val="es-419" w:eastAsia="es-MX"/>
        </w:rPr>
        <w:t xml:space="preserve">SESIÓN ORDINARIA CELEBRADA EL </w:t>
      </w:r>
      <w:r w:rsidR="00F457FC">
        <w:rPr>
          <w:rFonts w:ascii="Palatino Linotype" w:eastAsia="Times New Roman" w:hAnsi="Palatino Linotype" w:cs="Arial"/>
          <w:b/>
          <w:bCs/>
          <w:sz w:val="24"/>
          <w:szCs w:val="24"/>
          <w:lang w:val="es-419" w:eastAsia="es-MX"/>
        </w:rPr>
        <w:t>CUATRO DE JUNIO</w:t>
      </w:r>
      <w:r>
        <w:rPr>
          <w:rFonts w:ascii="Palatino Linotype" w:eastAsia="Times New Roman" w:hAnsi="Palatino Linotype" w:cs="Arial"/>
          <w:b/>
          <w:bCs/>
          <w:sz w:val="24"/>
          <w:szCs w:val="24"/>
          <w:lang w:val="es-419" w:eastAsia="es-MX"/>
        </w:rPr>
        <w:t xml:space="preserve"> DE DOS MIL VEINTICINCO</w:t>
      </w:r>
      <w:r w:rsidRPr="00F444C4">
        <w:rPr>
          <w:rFonts w:ascii="Palatino Linotype" w:eastAsia="Times New Roman" w:hAnsi="Palatino Linotype" w:cs="Arial"/>
          <w:sz w:val="24"/>
          <w:szCs w:val="24"/>
          <w:lang w:val="es-ES_tradnl" w:eastAsia="es-MX"/>
        </w:rPr>
        <w:t xml:space="preserve">, ANTE EL SECRETARIO TÉCNICO DEL PLENO, ALEXIS TAPIA RAMÍREZ. </w:t>
      </w:r>
      <w:r>
        <w:rPr>
          <w:rFonts w:ascii="Palatino Linotype" w:eastAsia="Times New Roman" w:hAnsi="Palatino Linotype" w:cs="Arial"/>
          <w:sz w:val="24"/>
          <w:szCs w:val="24"/>
          <w:lang w:eastAsia="es-MX"/>
        </w:rPr>
        <w:t>-------------------------------------------------------------------------------------------</w:t>
      </w:r>
      <w:r w:rsidRPr="00F444C4">
        <w:rPr>
          <w:rFonts w:ascii="Palatino Linotype" w:eastAsia="Times New Roman" w:hAnsi="Palatino Linotype" w:cs="Arial"/>
          <w:sz w:val="24"/>
          <w:szCs w:val="24"/>
          <w:lang w:val="es-ES_tradnl" w:eastAsia="es-MX"/>
        </w:rPr>
        <w:t>--------------------------------</w:t>
      </w:r>
      <w:r>
        <w:rPr>
          <w:rFonts w:ascii="Palatino Linotype" w:eastAsia="Times New Roman" w:hAnsi="Palatino Linotype" w:cs="Arial"/>
          <w:sz w:val="24"/>
          <w:szCs w:val="24"/>
          <w:lang w:val="es-ES_tradnl" w:eastAsia="es-MX"/>
        </w:rPr>
        <w:t>-------</w:t>
      </w:r>
      <w:r>
        <w:rPr>
          <w:rFonts w:ascii="Palatino Linotype" w:hAnsi="Palatino Linotype" w:cs="Arial"/>
          <w:sz w:val="24"/>
          <w:szCs w:val="24"/>
        </w:rPr>
        <w:t>----------------------------------</w:t>
      </w:r>
      <w:r w:rsidR="002C7535">
        <w:rPr>
          <w:rFonts w:ascii="Palatino Linotype" w:eastAsia="Times New Roman" w:hAnsi="Palatino Linotype" w:cs="Arial"/>
          <w:sz w:val="24"/>
          <w:szCs w:val="24"/>
          <w:lang w:eastAsia="es-MX"/>
        </w:rPr>
        <w:t>--------------------------------------------</w:t>
      </w:r>
      <w:r w:rsidR="002C7535" w:rsidRPr="00F444C4">
        <w:rPr>
          <w:rFonts w:ascii="Palatino Linotype" w:eastAsia="Times New Roman" w:hAnsi="Palatino Linotype" w:cs="Arial"/>
          <w:sz w:val="24"/>
          <w:szCs w:val="24"/>
          <w:lang w:val="es-ES_tradnl" w:eastAsia="es-MX"/>
        </w:rPr>
        <w:t>--------------------------------</w:t>
      </w:r>
      <w:r w:rsidR="002C7535">
        <w:rPr>
          <w:rFonts w:ascii="Palatino Linotype" w:eastAsia="Times New Roman" w:hAnsi="Palatino Linotype" w:cs="Arial"/>
          <w:sz w:val="24"/>
          <w:szCs w:val="24"/>
          <w:lang w:val="es-ES_tradnl" w:eastAsia="es-MX"/>
        </w:rPr>
        <w:t>-------</w:t>
      </w:r>
      <w:r w:rsidR="002C7535">
        <w:rPr>
          <w:rFonts w:ascii="Palatino Linotype" w:hAnsi="Palatino Linotype" w:cs="Arial"/>
          <w:sz w:val="24"/>
          <w:szCs w:val="24"/>
        </w:rPr>
        <w:t>----------------------------------</w:t>
      </w:r>
      <w:r w:rsidR="002C7535">
        <w:rPr>
          <w:rFonts w:ascii="Palatino Linotype" w:eastAsia="Times New Roman" w:hAnsi="Palatino Linotype" w:cs="Arial"/>
          <w:sz w:val="24"/>
          <w:szCs w:val="24"/>
          <w:lang w:eastAsia="es-MX"/>
        </w:rPr>
        <w:t>--------------------------------------------</w:t>
      </w:r>
      <w:r w:rsidR="002C7535" w:rsidRPr="00F444C4">
        <w:rPr>
          <w:rFonts w:ascii="Palatino Linotype" w:eastAsia="Times New Roman" w:hAnsi="Palatino Linotype" w:cs="Arial"/>
          <w:sz w:val="24"/>
          <w:szCs w:val="24"/>
          <w:lang w:val="es-ES_tradnl" w:eastAsia="es-MX"/>
        </w:rPr>
        <w:t>--------------------------------</w:t>
      </w:r>
      <w:r w:rsidR="002C7535">
        <w:rPr>
          <w:rFonts w:ascii="Palatino Linotype" w:eastAsia="Times New Roman" w:hAnsi="Palatino Linotype" w:cs="Arial"/>
          <w:sz w:val="24"/>
          <w:szCs w:val="24"/>
          <w:lang w:val="es-ES_tradnl" w:eastAsia="es-MX"/>
        </w:rPr>
        <w:t>-------</w:t>
      </w:r>
      <w:r w:rsidR="002C7535">
        <w:rPr>
          <w:rFonts w:ascii="Palatino Linotype" w:hAnsi="Palatino Linotype" w:cs="Arial"/>
          <w:sz w:val="24"/>
          <w:szCs w:val="24"/>
        </w:rPr>
        <w:t>----------------------------------</w:t>
      </w:r>
      <w:r w:rsidR="002C7535">
        <w:rPr>
          <w:rFonts w:ascii="Palatino Linotype" w:eastAsia="Times New Roman" w:hAnsi="Palatino Linotype" w:cs="Arial"/>
          <w:sz w:val="24"/>
          <w:szCs w:val="24"/>
          <w:lang w:eastAsia="es-MX"/>
        </w:rPr>
        <w:t>--------------------------------------------</w:t>
      </w:r>
      <w:r w:rsidR="002C7535" w:rsidRPr="00F444C4">
        <w:rPr>
          <w:rFonts w:ascii="Palatino Linotype" w:eastAsia="Times New Roman" w:hAnsi="Palatino Linotype" w:cs="Arial"/>
          <w:sz w:val="24"/>
          <w:szCs w:val="24"/>
          <w:lang w:val="es-ES_tradnl" w:eastAsia="es-MX"/>
        </w:rPr>
        <w:t>--------------------------------</w:t>
      </w:r>
      <w:r w:rsidR="002C7535">
        <w:rPr>
          <w:rFonts w:ascii="Palatino Linotype" w:eastAsia="Times New Roman" w:hAnsi="Palatino Linotype" w:cs="Arial"/>
          <w:sz w:val="24"/>
          <w:szCs w:val="24"/>
          <w:lang w:val="es-ES_tradnl" w:eastAsia="es-MX"/>
        </w:rPr>
        <w:t>-------</w:t>
      </w:r>
      <w:r w:rsidR="002C7535">
        <w:rPr>
          <w:rFonts w:ascii="Palatino Linotype" w:hAnsi="Palatino Linotype" w:cs="Arial"/>
          <w:sz w:val="24"/>
          <w:szCs w:val="24"/>
        </w:rPr>
        <w:t>----------------------------------</w:t>
      </w:r>
      <w:r w:rsidR="002C7535">
        <w:rPr>
          <w:rFonts w:ascii="Palatino Linotype" w:eastAsia="Times New Roman" w:hAnsi="Palatino Linotype" w:cs="Arial"/>
          <w:sz w:val="24"/>
          <w:szCs w:val="24"/>
          <w:lang w:eastAsia="es-MX"/>
        </w:rPr>
        <w:t>--------------------------------------------</w:t>
      </w:r>
      <w:r w:rsidR="002C7535" w:rsidRPr="00F444C4">
        <w:rPr>
          <w:rFonts w:ascii="Palatino Linotype" w:eastAsia="Times New Roman" w:hAnsi="Palatino Linotype" w:cs="Arial"/>
          <w:sz w:val="24"/>
          <w:szCs w:val="24"/>
          <w:lang w:val="es-ES_tradnl" w:eastAsia="es-MX"/>
        </w:rPr>
        <w:t>--------------------------------</w:t>
      </w:r>
      <w:r w:rsidR="002C7535">
        <w:rPr>
          <w:rFonts w:ascii="Palatino Linotype" w:eastAsia="Times New Roman" w:hAnsi="Palatino Linotype" w:cs="Arial"/>
          <w:sz w:val="24"/>
          <w:szCs w:val="24"/>
          <w:lang w:val="es-ES_tradnl" w:eastAsia="es-MX"/>
        </w:rPr>
        <w:t>-------</w:t>
      </w:r>
      <w:r w:rsidR="002C7535">
        <w:rPr>
          <w:rFonts w:ascii="Palatino Linotype" w:hAnsi="Palatino Linotype" w:cs="Arial"/>
          <w:sz w:val="24"/>
          <w:szCs w:val="24"/>
        </w:rPr>
        <w:t>----------------------------------</w:t>
      </w:r>
      <w:r w:rsidR="002C7535">
        <w:rPr>
          <w:rFonts w:ascii="Palatino Linotype" w:eastAsia="Times New Roman" w:hAnsi="Palatino Linotype" w:cs="Arial"/>
          <w:sz w:val="24"/>
          <w:szCs w:val="24"/>
          <w:lang w:eastAsia="es-MX"/>
        </w:rPr>
        <w:t>--------------------------------------------</w:t>
      </w:r>
      <w:r w:rsidR="002C7535" w:rsidRPr="00F444C4">
        <w:rPr>
          <w:rFonts w:ascii="Palatino Linotype" w:eastAsia="Times New Roman" w:hAnsi="Palatino Linotype" w:cs="Arial"/>
          <w:sz w:val="24"/>
          <w:szCs w:val="24"/>
          <w:lang w:val="es-ES_tradnl" w:eastAsia="es-MX"/>
        </w:rPr>
        <w:t>--------------------------------</w:t>
      </w:r>
      <w:r w:rsidR="002C7535">
        <w:rPr>
          <w:rFonts w:ascii="Palatino Linotype" w:eastAsia="Times New Roman" w:hAnsi="Palatino Linotype" w:cs="Arial"/>
          <w:sz w:val="24"/>
          <w:szCs w:val="24"/>
          <w:lang w:val="es-ES_tradnl" w:eastAsia="es-MX"/>
        </w:rPr>
        <w:t>-------</w:t>
      </w:r>
      <w:r w:rsidR="002C7535">
        <w:rPr>
          <w:rFonts w:ascii="Palatino Linotype" w:hAnsi="Palatino Linotype" w:cs="Arial"/>
          <w:sz w:val="24"/>
          <w:szCs w:val="24"/>
        </w:rPr>
        <w:t>----------------------------------</w:t>
      </w:r>
      <w:r w:rsidR="002C7535">
        <w:rPr>
          <w:rFonts w:ascii="Palatino Linotype" w:eastAsia="Times New Roman" w:hAnsi="Palatino Linotype" w:cs="Arial"/>
          <w:sz w:val="24"/>
          <w:szCs w:val="24"/>
          <w:lang w:eastAsia="es-MX"/>
        </w:rPr>
        <w:t>--------------------------------------------</w:t>
      </w:r>
      <w:r w:rsidR="002C7535" w:rsidRPr="00F444C4">
        <w:rPr>
          <w:rFonts w:ascii="Palatino Linotype" w:eastAsia="Times New Roman" w:hAnsi="Palatino Linotype" w:cs="Arial"/>
          <w:sz w:val="24"/>
          <w:szCs w:val="24"/>
          <w:lang w:val="es-ES_tradnl" w:eastAsia="es-MX"/>
        </w:rPr>
        <w:t>--------------------------------</w:t>
      </w:r>
      <w:r w:rsidR="002C7535">
        <w:rPr>
          <w:rFonts w:ascii="Palatino Linotype" w:eastAsia="Times New Roman" w:hAnsi="Palatino Linotype" w:cs="Arial"/>
          <w:sz w:val="24"/>
          <w:szCs w:val="24"/>
          <w:lang w:val="es-ES_tradnl" w:eastAsia="es-MX"/>
        </w:rPr>
        <w:t>-------</w:t>
      </w:r>
      <w:r w:rsidR="002C7535">
        <w:rPr>
          <w:rFonts w:ascii="Palatino Linotype" w:hAnsi="Palatino Linotype" w:cs="Arial"/>
          <w:sz w:val="24"/>
          <w:szCs w:val="24"/>
        </w:rPr>
        <w:t>----------------------------------</w:t>
      </w:r>
      <w:r w:rsidR="002C7535">
        <w:rPr>
          <w:rFonts w:ascii="Palatino Linotype" w:eastAsia="Times New Roman" w:hAnsi="Palatino Linotype" w:cs="Arial"/>
          <w:sz w:val="24"/>
          <w:szCs w:val="24"/>
          <w:lang w:eastAsia="es-MX"/>
        </w:rPr>
        <w:t>--------------------------------------------</w:t>
      </w:r>
      <w:r w:rsidR="002C7535" w:rsidRPr="00F444C4">
        <w:rPr>
          <w:rFonts w:ascii="Palatino Linotype" w:eastAsia="Times New Roman" w:hAnsi="Palatino Linotype" w:cs="Arial"/>
          <w:sz w:val="24"/>
          <w:szCs w:val="24"/>
          <w:lang w:val="es-ES_tradnl" w:eastAsia="es-MX"/>
        </w:rPr>
        <w:t>--------------------------------</w:t>
      </w:r>
      <w:r w:rsidR="002C7535">
        <w:rPr>
          <w:rFonts w:ascii="Palatino Linotype" w:eastAsia="Times New Roman" w:hAnsi="Palatino Linotype" w:cs="Arial"/>
          <w:sz w:val="24"/>
          <w:szCs w:val="24"/>
          <w:lang w:val="es-ES_tradnl" w:eastAsia="es-MX"/>
        </w:rPr>
        <w:t>-------</w:t>
      </w:r>
      <w:r w:rsidR="002C7535">
        <w:rPr>
          <w:rFonts w:ascii="Palatino Linotype" w:hAnsi="Palatino Linotype" w:cs="Arial"/>
          <w:sz w:val="24"/>
          <w:szCs w:val="24"/>
        </w:rPr>
        <w:t>----------------------------------</w:t>
      </w:r>
      <w:r w:rsidR="002C7535">
        <w:rPr>
          <w:rFonts w:ascii="Palatino Linotype" w:eastAsia="Times New Roman" w:hAnsi="Palatino Linotype" w:cs="Arial"/>
          <w:sz w:val="24"/>
          <w:szCs w:val="24"/>
          <w:lang w:eastAsia="es-MX"/>
        </w:rPr>
        <w:t>--------------------------------------------</w:t>
      </w:r>
      <w:r w:rsidR="002C7535" w:rsidRPr="00F444C4">
        <w:rPr>
          <w:rFonts w:ascii="Palatino Linotype" w:eastAsia="Times New Roman" w:hAnsi="Palatino Linotype" w:cs="Arial"/>
          <w:sz w:val="24"/>
          <w:szCs w:val="24"/>
          <w:lang w:val="es-ES_tradnl" w:eastAsia="es-MX"/>
        </w:rPr>
        <w:t>--------------------------------</w:t>
      </w:r>
      <w:r w:rsidR="002C7535">
        <w:rPr>
          <w:rFonts w:ascii="Palatino Linotype" w:eastAsia="Times New Roman" w:hAnsi="Palatino Linotype" w:cs="Arial"/>
          <w:sz w:val="24"/>
          <w:szCs w:val="24"/>
          <w:lang w:val="es-ES_tradnl" w:eastAsia="es-MX"/>
        </w:rPr>
        <w:t>-------</w:t>
      </w:r>
      <w:r w:rsidR="002C7535">
        <w:rPr>
          <w:rFonts w:ascii="Palatino Linotype" w:hAnsi="Palatino Linotype" w:cs="Arial"/>
          <w:sz w:val="24"/>
          <w:szCs w:val="24"/>
        </w:rPr>
        <w:t>----------------------------------</w:t>
      </w:r>
    </w:p>
    <w:p w14:paraId="57BEE8E6" w14:textId="77777777" w:rsidR="00A433D9" w:rsidRPr="00647A07" w:rsidRDefault="00A433D9" w:rsidP="00A433D9">
      <w:pPr>
        <w:spacing w:after="0" w:line="360" w:lineRule="auto"/>
        <w:jc w:val="both"/>
        <w:rPr>
          <w:rFonts w:ascii="Palatino Linotype" w:eastAsia="Times New Roman" w:hAnsi="Palatino Linotype" w:cs="Arial"/>
          <w:sz w:val="24"/>
          <w:szCs w:val="24"/>
          <w:lang w:eastAsia="es-MX"/>
        </w:rPr>
      </w:pPr>
      <w:r w:rsidRPr="00647A07">
        <w:rPr>
          <w:rFonts w:ascii="Palatino Linotype" w:eastAsia="Times New Roman" w:hAnsi="Palatino Linotype" w:cs="Arial"/>
          <w:sz w:val="20"/>
          <w:lang w:val="es-ES_tradnl" w:eastAsia="es-MX"/>
        </w:rPr>
        <w:t xml:space="preserve"> </w:t>
      </w:r>
      <w:r w:rsidRPr="00F444C4">
        <w:rPr>
          <w:rFonts w:ascii="Palatino Linotype" w:eastAsia="Times New Roman" w:hAnsi="Palatino Linotype" w:cs="Arial"/>
          <w:sz w:val="20"/>
          <w:lang w:val="es-ES_tradnl" w:eastAsia="es-MX"/>
        </w:rPr>
        <w:t>JMV/CCR/NJMB</w:t>
      </w:r>
    </w:p>
    <w:p w14:paraId="51F9A8D4" w14:textId="77777777" w:rsidR="00A433D9" w:rsidRPr="00F444C4" w:rsidRDefault="00A433D9" w:rsidP="00A433D9">
      <w:pPr>
        <w:spacing w:after="0" w:line="360" w:lineRule="auto"/>
        <w:jc w:val="both"/>
        <w:rPr>
          <w:rFonts w:ascii="Palatino Linotype" w:eastAsia="Times New Roman" w:hAnsi="Palatino Linotype" w:cs="Arial"/>
          <w:sz w:val="20"/>
          <w:lang w:val="es-ES_tradnl" w:eastAsia="es-MX"/>
        </w:rPr>
      </w:pPr>
    </w:p>
    <w:p w14:paraId="71CEAEB8" w14:textId="77777777" w:rsidR="00A433D9" w:rsidRPr="00F444C4" w:rsidRDefault="00A433D9" w:rsidP="00A433D9">
      <w:pPr>
        <w:spacing w:after="0" w:line="360" w:lineRule="auto"/>
        <w:jc w:val="both"/>
        <w:rPr>
          <w:rFonts w:ascii="Palatino Linotype" w:eastAsia="Times New Roman" w:hAnsi="Palatino Linotype" w:cs="Arial"/>
          <w:sz w:val="20"/>
          <w:lang w:val="es-ES_tradnl" w:eastAsia="es-MX"/>
        </w:rPr>
      </w:pPr>
    </w:p>
    <w:p w14:paraId="2111C3A7" w14:textId="77777777" w:rsidR="00A433D9" w:rsidRPr="00F444C4" w:rsidRDefault="00A433D9" w:rsidP="00A433D9">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18BAC6B" w14:textId="77777777" w:rsidR="00A433D9" w:rsidRPr="00F444C4" w:rsidRDefault="00A433D9" w:rsidP="00A433D9">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6625B0A" w14:textId="77777777" w:rsidR="00A433D9" w:rsidRPr="00F444C4" w:rsidRDefault="00A433D9" w:rsidP="00A433D9">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64B6421" w14:textId="77777777" w:rsidR="00A433D9" w:rsidRPr="00F444C4" w:rsidRDefault="00A433D9" w:rsidP="00A433D9">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354D0321" w14:textId="77777777" w:rsidR="00A433D9" w:rsidRPr="00F444C4" w:rsidRDefault="00A433D9" w:rsidP="00A433D9">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67DEB38" w14:textId="77777777" w:rsidR="00A433D9" w:rsidRPr="00F444C4" w:rsidRDefault="00A433D9" w:rsidP="00A433D9">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7B5A235" w14:textId="77777777" w:rsidR="00A433D9" w:rsidRPr="00F444C4" w:rsidRDefault="00A433D9" w:rsidP="00A433D9">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E1C7D14" w14:textId="77777777" w:rsidR="00A433D9" w:rsidRPr="00F444C4" w:rsidRDefault="00A433D9" w:rsidP="00A433D9">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5F76074" w14:textId="77777777" w:rsidR="00A433D9" w:rsidRPr="00F444C4" w:rsidRDefault="00A433D9" w:rsidP="00A433D9">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E3C031A" w14:textId="77777777" w:rsidR="00A433D9" w:rsidRPr="00F444C4" w:rsidRDefault="00A433D9" w:rsidP="00A433D9">
      <w:pPr>
        <w:spacing w:after="0" w:line="360" w:lineRule="auto"/>
        <w:jc w:val="both"/>
        <w:rPr>
          <w:rFonts w:ascii="Palatino Linotype" w:eastAsia="Times New Roman" w:hAnsi="Palatino Linotype" w:cs="Calibri"/>
          <w:sz w:val="24"/>
          <w:lang w:val="es-ES_tradnl" w:eastAsia="es-MX"/>
        </w:rPr>
      </w:pPr>
    </w:p>
    <w:p w14:paraId="5F4FE8CA" w14:textId="77777777" w:rsidR="00A433D9" w:rsidRPr="00F444C4" w:rsidRDefault="00A433D9" w:rsidP="00A433D9">
      <w:pPr>
        <w:spacing w:after="0" w:line="360" w:lineRule="auto"/>
        <w:jc w:val="both"/>
        <w:rPr>
          <w:rFonts w:ascii="Palatino Linotype" w:eastAsia="Times New Roman" w:hAnsi="Palatino Linotype" w:cs="Calibri"/>
          <w:sz w:val="24"/>
          <w:lang w:val="es-ES_tradnl" w:eastAsia="es-MX"/>
        </w:rPr>
      </w:pPr>
    </w:p>
    <w:p w14:paraId="17A28067" w14:textId="77777777" w:rsidR="00A433D9" w:rsidRPr="00F444C4" w:rsidRDefault="00A433D9" w:rsidP="00A433D9">
      <w:pPr>
        <w:spacing w:after="0" w:line="360" w:lineRule="auto"/>
        <w:jc w:val="both"/>
        <w:rPr>
          <w:rFonts w:ascii="Palatino Linotype" w:eastAsia="Times New Roman" w:hAnsi="Palatino Linotype" w:cs="Calibri"/>
          <w:sz w:val="24"/>
          <w:lang w:val="es-ES_tradnl" w:eastAsia="es-MX"/>
        </w:rPr>
      </w:pPr>
    </w:p>
    <w:p w14:paraId="50249BED" w14:textId="77777777" w:rsidR="00A433D9" w:rsidRPr="00F444C4" w:rsidRDefault="00A433D9" w:rsidP="00A433D9">
      <w:pPr>
        <w:spacing w:after="0" w:line="360" w:lineRule="auto"/>
        <w:jc w:val="both"/>
        <w:rPr>
          <w:rFonts w:ascii="Palatino Linotype" w:eastAsia="Times New Roman" w:hAnsi="Palatino Linotype" w:cs="Calibri"/>
          <w:sz w:val="24"/>
          <w:lang w:val="es-ES_tradnl" w:eastAsia="es-MX"/>
        </w:rPr>
      </w:pPr>
    </w:p>
    <w:p w14:paraId="277EA8E4" w14:textId="77777777" w:rsidR="00A433D9" w:rsidRDefault="00A433D9" w:rsidP="00A433D9">
      <w:pPr>
        <w:spacing w:line="360" w:lineRule="auto"/>
      </w:pPr>
    </w:p>
    <w:p w14:paraId="41220BD8" w14:textId="77777777" w:rsidR="00A433D9" w:rsidRDefault="00A433D9" w:rsidP="00A433D9">
      <w:pPr>
        <w:spacing w:line="360" w:lineRule="auto"/>
      </w:pPr>
    </w:p>
    <w:p w14:paraId="522D2F37" w14:textId="77777777" w:rsidR="00A433D9" w:rsidRDefault="00A433D9" w:rsidP="00A433D9">
      <w:pPr>
        <w:spacing w:line="360" w:lineRule="auto"/>
      </w:pPr>
    </w:p>
    <w:p w14:paraId="2A793157" w14:textId="77777777" w:rsidR="00A433D9" w:rsidRDefault="00A433D9" w:rsidP="00A433D9">
      <w:pPr>
        <w:spacing w:line="360" w:lineRule="auto"/>
      </w:pPr>
    </w:p>
    <w:p w14:paraId="0666A0B7" w14:textId="77777777" w:rsidR="00A433D9" w:rsidRDefault="00A433D9" w:rsidP="00A433D9">
      <w:pPr>
        <w:spacing w:line="360" w:lineRule="auto"/>
      </w:pPr>
    </w:p>
    <w:p w14:paraId="2A30323F" w14:textId="77777777" w:rsidR="00A433D9" w:rsidRDefault="00A433D9" w:rsidP="00A433D9"/>
    <w:p w14:paraId="16046358" w14:textId="77777777" w:rsidR="00A433D9" w:rsidRDefault="00A433D9" w:rsidP="00A433D9"/>
    <w:p w14:paraId="4163F33F" w14:textId="77777777" w:rsidR="00A433D9" w:rsidRDefault="00A433D9" w:rsidP="00A433D9"/>
    <w:p w14:paraId="32778E48" w14:textId="77777777" w:rsidR="00A433D9" w:rsidRDefault="00A433D9" w:rsidP="00A433D9"/>
    <w:p w14:paraId="2F9A2431" w14:textId="77777777" w:rsidR="00A433D9" w:rsidRDefault="00A433D9" w:rsidP="00A433D9"/>
    <w:p w14:paraId="476B42F1" w14:textId="77777777" w:rsidR="00AE0BC8" w:rsidRDefault="00AE0BC8"/>
    <w:sectPr w:rsidR="00AE0BC8" w:rsidSect="008C09F2">
      <w:headerReference w:type="even" r:id="rId11"/>
      <w:headerReference w:type="default" r:id="rId12"/>
      <w:footerReference w:type="default" r:id="rId13"/>
      <w:headerReference w:type="first" r:id="rId14"/>
      <w:footerReference w:type="first" r:id="rId15"/>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770BE" w14:textId="77777777" w:rsidR="00DF5FFB" w:rsidRDefault="00DF5FFB" w:rsidP="00A433D9">
      <w:pPr>
        <w:spacing w:after="0" w:line="240" w:lineRule="auto"/>
      </w:pPr>
      <w:r>
        <w:separator/>
      </w:r>
    </w:p>
  </w:endnote>
  <w:endnote w:type="continuationSeparator" w:id="0">
    <w:p w14:paraId="10E16DBA" w14:textId="77777777" w:rsidR="00DF5FFB" w:rsidRDefault="00DF5FFB" w:rsidP="00A43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4CB1D" w14:textId="77777777" w:rsidR="00BD29C1" w:rsidRPr="00871A91" w:rsidRDefault="00BD29C1" w:rsidP="008C09F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64DF4">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64DF4">
      <w:rPr>
        <w:rFonts w:ascii="Palatino Linotype" w:hAnsi="Palatino Linotype"/>
        <w:b/>
        <w:bCs/>
        <w:noProof/>
        <w:sz w:val="20"/>
      </w:rPr>
      <w:t>59</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A783D" w14:textId="77777777" w:rsidR="00BD29C1" w:rsidRPr="00871A91" w:rsidRDefault="00BD29C1" w:rsidP="008C09F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64DF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64DF4">
      <w:rPr>
        <w:rFonts w:ascii="Palatino Linotype" w:hAnsi="Palatino Linotype"/>
        <w:b/>
        <w:bCs/>
        <w:noProof/>
        <w:sz w:val="20"/>
      </w:rPr>
      <w:t>59</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44CD8" w14:textId="77777777" w:rsidR="00DF5FFB" w:rsidRDefault="00DF5FFB" w:rsidP="00A433D9">
      <w:pPr>
        <w:spacing w:after="0" w:line="240" w:lineRule="auto"/>
      </w:pPr>
      <w:r>
        <w:separator/>
      </w:r>
    </w:p>
  </w:footnote>
  <w:footnote w:type="continuationSeparator" w:id="0">
    <w:p w14:paraId="2D0B7481" w14:textId="77777777" w:rsidR="00DF5FFB" w:rsidRDefault="00DF5FFB" w:rsidP="00A433D9">
      <w:pPr>
        <w:spacing w:after="0" w:line="240" w:lineRule="auto"/>
      </w:pPr>
      <w:r>
        <w:continuationSeparator/>
      </w:r>
    </w:p>
  </w:footnote>
  <w:footnote w:id="1">
    <w:p w14:paraId="1DED18EF" w14:textId="77777777" w:rsidR="00BD29C1" w:rsidRPr="0031280C" w:rsidRDefault="00BD29C1" w:rsidP="00A433D9">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BE24405" w14:textId="77777777" w:rsidR="00BD29C1" w:rsidRPr="0031280C" w:rsidRDefault="00BD29C1" w:rsidP="00A433D9">
      <w:pPr>
        <w:rPr>
          <w:rFonts w:cs="Palatino Linotype"/>
          <w:color w:val="000000"/>
          <w:sz w:val="20"/>
          <w:szCs w:val="20"/>
        </w:rPr>
      </w:pPr>
    </w:p>
    <w:p w14:paraId="22583A53" w14:textId="77777777" w:rsidR="00BD29C1" w:rsidRPr="0031280C" w:rsidRDefault="00BD29C1" w:rsidP="00A433D9">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2DC25912" w14:textId="77777777" w:rsidR="00BD29C1" w:rsidRPr="00783A97" w:rsidRDefault="00BD29C1" w:rsidP="00A433D9">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3DFD5FE" w14:textId="77777777" w:rsidR="0091733D" w:rsidRDefault="0091733D" w:rsidP="0091733D">
      <w:pPr>
        <w:pStyle w:val="Textonotapie"/>
      </w:pPr>
      <w:r>
        <w:rPr>
          <w:rStyle w:val="Refdenotaalpie"/>
          <w:rFonts w:eastAsiaTheme="majorEastAsia"/>
        </w:rPr>
        <w:footnoteRef/>
      </w:r>
      <w:r>
        <w:t xml:space="preserve"> </w:t>
      </w:r>
      <w:hyperlink r:id="rId3" w:history="1">
        <w:r w:rsidRPr="00107A3D">
          <w:rPr>
            <w:rStyle w:val="Hipervnculo"/>
            <w:rFonts w:eastAsiaTheme="majorEastAsia"/>
          </w:rPr>
          <w:t>https://www.rae.es/dpd/curriculum%20vitae</w:t>
        </w:r>
      </w:hyperlink>
      <w:r>
        <w:t xml:space="preserve"> </w:t>
      </w:r>
    </w:p>
  </w:footnote>
  <w:footnote w:id="3">
    <w:p w14:paraId="0D212B92" w14:textId="77777777" w:rsidR="0074507F" w:rsidRPr="0074507F" w:rsidRDefault="0074507F" w:rsidP="0074507F">
      <w:pPr>
        <w:pStyle w:val="Textonotapie"/>
        <w:rPr>
          <w:rFonts w:ascii="Palatino Linotype" w:hAnsi="Palatino Linotype"/>
          <w:sz w:val="18"/>
          <w:szCs w:val="18"/>
        </w:rPr>
      </w:pPr>
      <w:r w:rsidRPr="00435F6C">
        <w:rPr>
          <w:rStyle w:val="Refdenotaalpie"/>
          <w:rFonts w:ascii="Palatino Linotype" w:hAnsi="Palatino Linotype"/>
          <w:sz w:val="18"/>
          <w:szCs w:val="18"/>
        </w:rPr>
        <w:footnoteRef/>
      </w:r>
      <w:r w:rsidRPr="00435F6C">
        <w:rPr>
          <w:rFonts w:ascii="Palatino Linotype" w:hAnsi="Palatino Linotype"/>
          <w:sz w:val="18"/>
          <w:szCs w:val="18"/>
        </w:rPr>
        <w:t xml:space="preserve"> </w:t>
      </w:r>
      <w:hyperlink r:id="rId4" w:history="1">
        <w:r w:rsidRPr="0074507F">
          <w:rPr>
            <w:rStyle w:val="Hipervnculo"/>
            <w:rFonts w:ascii="Palatino Linotype" w:hAnsi="Palatino Linotype" w:cstheme="minorBidi"/>
            <w:sz w:val="18"/>
            <w:szCs w:val="18"/>
          </w:rPr>
          <w:t>https://www.infoem.org.mx/doc/comunicados/ConvocatoriaCertificacionDP1171_250924.pdf</w:t>
        </w:r>
      </w:hyperlink>
      <w:r w:rsidRPr="0074507F">
        <w:rPr>
          <w:rFonts w:ascii="Palatino Linotype" w:hAnsi="Palatino Linotype"/>
          <w:sz w:val="18"/>
          <w:szCs w:val="18"/>
        </w:rPr>
        <w:t xml:space="preserve"> </w:t>
      </w:r>
    </w:p>
  </w:footnote>
  <w:footnote w:id="4">
    <w:p w14:paraId="4C913FA7" w14:textId="77777777" w:rsidR="0074507F" w:rsidRDefault="0074507F">
      <w:pPr>
        <w:pStyle w:val="Textonotapie"/>
      </w:pPr>
      <w:r w:rsidRPr="0074507F">
        <w:rPr>
          <w:rStyle w:val="Refdenotaalpie"/>
          <w:rFonts w:ascii="Palatino Linotype" w:hAnsi="Palatino Linotype"/>
          <w:sz w:val="18"/>
          <w:szCs w:val="18"/>
        </w:rPr>
        <w:footnoteRef/>
      </w:r>
      <w:r w:rsidRPr="0074507F">
        <w:rPr>
          <w:rFonts w:ascii="Palatino Linotype" w:hAnsi="Palatino Linotype"/>
          <w:sz w:val="18"/>
          <w:szCs w:val="18"/>
        </w:rPr>
        <w:t xml:space="preserve"> </w:t>
      </w:r>
      <w:hyperlink r:id="rId5" w:history="1">
        <w:r w:rsidRPr="0074507F">
          <w:rPr>
            <w:rStyle w:val="Hipervnculo"/>
            <w:rFonts w:ascii="Palatino Linotype" w:hAnsi="Palatino Linotype"/>
            <w:sz w:val="18"/>
            <w:szCs w:val="18"/>
          </w:rPr>
          <w:t>https://www.infoem.org.mx/doc/comunicados/Convocatoria_Certificaci%C3%B3nAI_2025.pdf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90960" w14:textId="77777777" w:rsidR="00BD29C1" w:rsidRDefault="00DF5FFB">
    <w:pPr>
      <w:pStyle w:val="Encabezado"/>
    </w:pPr>
    <w:r>
      <w:rPr>
        <w:noProof/>
        <w:lang w:val="es-MX" w:eastAsia="es-MX"/>
      </w:rPr>
      <w:pict w14:anchorId="0C7E3D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BD29C1" w:rsidRPr="00B17577" w14:paraId="7DCC256D" w14:textId="77777777" w:rsidTr="008C09F2">
      <w:trPr>
        <w:trHeight w:val="237"/>
      </w:trPr>
      <w:tc>
        <w:tcPr>
          <w:tcW w:w="5180" w:type="dxa"/>
          <w:hideMark/>
        </w:tcPr>
        <w:p w14:paraId="6579FE11" w14:textId="77777777" w:rsidR="00BD29C1" w:rsidRPr="00F70BDE" w:rsidRDefault="00BD29C1" w:rsidP="008C09F2">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1414D215" w14:textId="77777777" w:rsidR="00BD29C1" w:rsidRPr="00F70BDE" w:rsidRDefault="00BD29C1" w:rsidP="008C09F2">
          <w:pPr>
            <w:spacing w:after="120" w:line="240" w:lineRule="auto"/>
            <w:ind w:right="71"/>
            <w:jc w:val="right"/>
            <w:rPr>
              <w:rFonts w:ascii="Palatino Linotype" w:hAnsi="Palatino Linotype" w:cs="Arial"/>
              <w:b/>
              <w:sz w:val="24"/>
              <w:szCs w:val="24"/>
            </w:rPr>
          </w:pPr>
          <w:r w:rsidRPr="00F70BDE">
            <w:rPr>
              <w:rFonts w:ascii="Palatino Linotype" w:hAnsi="Palatino Linotype" w:cs="Arial"/>
              <w:b/>
              <w:bCs/>
              <w:sz w:val="24"/>
              <w:szCs w:val="24"/>
            </w:rPr>
            <w:t>0</w:t>
          </w:r>
          <w:r>
            <w:rPr>
              <w:rFonts w:ascii="Palatino Linotype" w:hAnsi="Palatino Linotype" w:cs="Arial"/>
              <w:b/>
              <w:bCs/>
              <w:sz w:val="24"/>
              <w:szCs w:val="24"/>
            </w:rPr>
            <w:t>2690/INFOEM/IP/RR/2025</w:t>
          </w:r>
        </w:p>
      </w:tc>
    </w:tr>
    <w:tr w:rsidR="00BD29C1" w14:paraId="60189948" w14:textId="77777777" w:rsidTr="008C09F2">
      <w:trPr>
        <w:trHeight w:val="252"/>
      </w:trPr>
      <w:tc>
        <w:tcPr>
          <w:tcW w:w="5180" w:type="dxa"/>
          <w:hideMark/>
        </w:tcPr>
        <w:p w14:paraId="1BC4B079" w14:textId="77777777" w:rsidR="00BD29C1" w:rsidRPr="00F70BDE" w:rsidRDefault="00BD29C1" w:rsidP="008C09F2">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63B2DEC2" w14:textId="77777777" w:rsidR="00BD29C1" w:rsidRPr="003049C3" w:rsidRDefault="00BD29C1" w:rsidP="008C09F2">
          <w:pPr>
            <w:spacing w:after="120" w:line="240" w:lineRule="auto"/>
            <w:ind w:left="-81" w:right="71"/>
            <w:jc w:val="right"/>
            <w:rPr>
              <w:rFonts w:ascii="Palatino Linotype" w:hAnsi="Palatino Linotype" w:cs="Arial"/>
              <w:sz w:val="24"/>
              <w:szCs w:val="24"/>
            </w:rPr>
          </w:pPr>
          <w:r w:rsidRPr="003049C3">
            <w:rPr>
              <w:rFonts w:ascii="Palatino Linotype" w:hAnsi="Palatino Linotype"/>
              <w:b/>
              <w:bCs/>
              <w:color w:val="000000"/>
              <w:sz w:val="24"/>
              <w:szCs w:val="24"/>
            </w:rPr>
            <w:t>Ayuntamiento de Toluca</w:t>
          </w:r>
        </w:p>
      </w:tc>
    </w:tr>
    <w:tr w:rsidR="00BD29C1" w:rsidRPr="00F63239" w14:paraId="6A509724" w14:textId="77777777" w:rsidTr="008C09F2">
      <w:trPr>
        <w:trHeight w:val="357"/>
      </w:trPr>
      <w:tc>
        <w:tcPr>
          <w:tcW w:w="5180" w:type="dxa"/>
          <w:hideMark/>
        </w:tcPr>
        <w:p w14:paraId="2ABD5312" w14:textId="77777777" w:rsidR="00BD29C1" w:rsidRPr="00F70BDE" w:rsidRDefault="00BD29C1" w:rsidP="008C09F2">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3C28B34E" w14:textId="77777777" w:rsidR="00BD29C1" w:rsidRPr="00F70BDE" w:rsidRDefault="00BD29C1" w:rsidP="008C09F2">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0073820B" w14:textId="77777777" w:rsidR="00BD29C1" w:rsidRPr="00F70BDE" w:rsidRDefault="00BD29C1" w:rsidP="008C09F2">
          <w:pPr>
            <w:spacing w:after="120" w:line="240" w:lineRule="auto"/>
            <w:ind w:left="-486" w:right="71" w:firstLine="567"/>
            <w:jc w:val="right"/>
            <w:rPr>
              <w:rFonts w:ascii="Palatino Linotype" w:hAnsi="Palatino Linotype" w:cs="Arial"/>
              <w:sz w:val="24"/>
              <w:szCs w:val="24"/>
            </w:rPr>
          </w:pPr>
        </w:p>
      </w:tc>
    </w:tr>
  </w:tbl>
  <w:p w14:paraId="30C3344B" w14:textId="77777777" w:rsidR="00BD29C1" w:rsidRPr="00871A91" w:rsidRDefault="00DF5FFB">
    <w:pPr>
      <w:pStyle w:val="Encabezado"/>
      <w:rPr>
        <w:sz w:val="2"/>
      </w:rPr>
    </w:pPr>
    <w:r>
      <w:rPr>
        <w:noProof/>
        <w:lang w:val="es-MX" w:eastAsia="es-MX"/>
      </w:rPr>
      <w:pict w14:anchorId="621BED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5168;mso-wrap-edited:f;mso-width-percent:0;mso-height-percent:0;mso-position-horizontal-relative:margin;mso-position-vertical-relative:margin;mso-width-percent:0;mso-height-percent:0" o:allowincell="f">
          <v:imagedata r:id="rId1" o:title=""/>
          <w10:wrap anchorx="margin" anchory="margin"/>
        </v:shape>
      </w:pict>
    </w:r>
    <w:r w:rsidR="00BD29C1">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BD29C1" w:rsidRPr="00F70BDE" w14:paraId="30ACB340" w14:textId="77777777" w:rsidTr="008C09F2">
      <w:trPr>
        <w:trHeight w:val="227"/>
      </w:trPr>
      <w:tc>
        <w:tcPr>
          <w:tcW w:w="5103" w:type="dxa"/>
          <w:hideMark/>
        </w:tcPr>
        <w:p w14:paraId="3FAE1577" w14:textId="77777777" w:rsidR="00BD29C1" w:rsidRPr="00F70BDE" w:rsidRDefault="00BD29C1" w:rsidP="008C09F2">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147A3E17" w14:textId="77777777" w:rsidR="00BD29C1" w:rsidRPr="00F70BDE" w:rsidRDefault="00BD29C1" w:rsidP="008C09F2">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02690/INFOEM/IP/RR/2025</w:t>
          </w:r>
        </w:p>
      </w:tc>
    </w:tr>
    <w:tr w:rsidR="00BD29C1" w:rsidRPr="00F70BDE" w14:paraId="12DD02D6" w14:textId="77777777" w:rsidTr="008C09F2">
      <w:trPr>
        <w:trHeight w:val="227"/>
      </w:trPr>
      <w:tc>
        <w:tcPr>
          <w:tcW w:w="5103" w:type="dxa"/>
        </w:tcPr>
        <w:p w14:paraId="6C656F3F" w14:textId="77777777" w:rsidR="00BD29C1" w:rsidRPr="00F70BDE" w:rsidRDefault="00BD29C1" w:rsidP="008C09F2">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0A69AB4B" w14:textId="77777777" w:rsidR="00BD29C1" w:rsidRPr="00F70BDE" w:rsidRDefault="00BD29C1" w:rsidP="008C09F2">
          <w:pPr>
            <w:spacing w:after="120" w:line="240" w:lineRule="auto"/>
            <w:ind w:left="-486" w:right="68" w:firstLine="558"/>
            <w:jc w:val="center"/>
            <w:rPr>
              <w:rFonts w:ascii="Palatino Linotype" w:hAnsi="Palatino Linotype" w:cs="Arial"/>
              <w:b/>
              <w:bCs/>
              <w:sz w:val="24"/>
              <w:szCs w:val="24"/>
            </w:rPr>
          </w:pPr>
          <w:r>
            <w:rPr>
              <w:rFonts w:ascii="Palatino Linotype" w:hAnsi="Palatino Linotype" w:cs="Arial"/>
              <w:b/>
              <w:bCs/>
              <w:sz w:val="24"/>
              <w:szCs w:val="24"/>
            </w:rPr>
            <w:t>Un ciudadano</w:t>
          </w:r>
        </w:p>
      </w:tc>
    </w:tr>
    <w:tr w:rsidR="00BD29C1" w:rsidRPr="00F70BDE" w14:paraId="52FC2F56" w14:textId="77777777" w:rsidTr="008C09F2">
      <w:trPr>
        <w:trHeight w:val="242"/>
      </w:trPr>
      <w:tc>
        <w:tcPr>
          <w:tcW w:w="5103" w:type="dxa"/>
          <w:hideMark/>
        </w:tcPr>
        <w:p w14:paraId="43C2941F" w14:textId="77777777" w:rsidR="00BD29C1" w:rsidRPr="00F70BDE" w:rsidRDefault="00BD29C1" w:rsidP="008C09F2">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1AB954F0" w14:textId="77777777" w:rsidR="00BD29C1" w:rsidRPr="00CA0479" w:rsidRDefault="00BD29C1" w:rsidP="008C09F2">
          <w:pPr>
            <w:spacing w:after="120" w:line="240" w:lineRule="auto"/>
            <w:ind w:left="-70" w:right="68"/>
            <w:jc w:val="right"/>
            <w:rPr>
              <w:rFonts w:ascii="Palatino Linotype" w:hAnsi="Palatino Linotype" w:cs="Arial"/>
              <w:sz w:val="24"/>
              <w:szCs w:val="24"/>
            </w:rPr>
          </w:pPr>
          <w:r w:rsidRPr="003049C3">
            <w:rPr>
              <w:rFonts w:ascii="Palatino Linotype" w:hAnsi="Palatino Linotype"/>
              <w:b/>
              <w:bCs/>
              <w:color w:val="000000"/>
              <w:sz w:val="24"/>
              <w:szCs w:val="24"/>
            </w:rPr>
            <w:t>Ayuntamiento de Toluca</w:t>
          </w:r>
        </w:p>
      </w:tc>
    </w:tr>
    <w:tr w:rsidR="00BD29C1" w:rsidRPr="00F70BDE" w14:paraId="055BC6C0" w14:textId="77777777" w:rsidTr="008C09F2">
      <w:trPr>
        <w:trHeight w:val="342"/>
      </w:trPr>
      <w:tc>
        <w:tcPr>
          <w:tcW w:w="5103" w:type="dxa"/>
          <w:hideMark/>
        </w:tcPr>
        <w:p w14:paraId="2FB0E044" w14:textId="77777777" w:rsidR="00BD29C1" w:rsidRPr="00F70BDE" w:rsidRDefault="00BD29C1" w:rsidP="008C09F2">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2F986B5E" w14:textId="77777777" w:rsidR="00BD29C1" w:rsidRPr="00F70BDE" w:rsidRDefault="00BD29C1" w:rsidP="008C09F2">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2CE45FCF" w14:textId="77777777" w:rsidR="00BD29C1" w:rsidRPr="00871A91" w:rsidRDefault="00BD29C1">
    <w:pPr>
      <w:pStyle w:val="Encabezado"/>
      <w:rPr>
        <w:sz w:val="2"/>
      </w:rPr>
    </w:pPr>
    <w:r>
      <w:rPr>
        <w:noProof/>
        <w:lang w:val="es-MX" w:eastAsia="es-MX"/>
      </w:rPr>
      <w:drawing>
        <wp:anchor distT="0" distB="0" distL="114300" distR="114300" simplePos="0" relativeHeight="251659264" behindDoc="1" locked="0" layoutInCell="0" allowOverlap="1" wp14:anchorId="6477ABC6" wp14:editId="5E05C1EA">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87B9A"/>
    <w:multiLevelType w:val="hybridMultilevel"/>
    <w:tmpl w:val="C8A02FF0"/>
    <w:lvl w:ilvl="0" w:tplc="2CCA8806">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FE19FE"/>
    <w:multiLevelType w:val="hybridMultilevel"/>
    <w:tmpl w:val="C1CC6126"/>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6B00040"/>
    <w:multiLevelType w:val="hybridMultilevel"/>
    <w:tmpl w:val="B94085E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37E4A4E6">
      <w:start w:val="1"/>
      <w:numFmt w:val="bullet"/>
      <w:lvlText w:val="-"/>
      <w:lvlJc w:val="left"/>
      <w:pPr>
        <w:ind w:left="2340" w:hanging="360"/>
      </w:pPr>
      <w:rPr>
        <w:rFonts w:ascii="Palatino Linotype" w:eastAsiaTheme="minorHAnsi" w:hAnsi="Palatino Linotype" w:cs="Arial" w:hint="default"/>
        <w:b/>
        <w:color w:val="auto"/>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497FFC"/>
    <w:multiLevelType w:val="hybridMultilevel"/>
    <w:tmpl w:val="BAF0268A"/>
    <w:lvl w:ilvl="0" w:tplc="BDFE36FC">
      <w:start w:val="2"/>
      <w:numFmt w:val="bullet"/>
      <w:lvlText w:val=""/>
      <w:lvlJc w:val="left"/>
      <w:pPr>
        <w:ind w:left="720" w:hanging="360"/>
      </w:pPr>
      <w:rPr>
        <w:rFonts w:ascii="Symbol" w:eastAsia="Times New Roman" w:hAnsi="Symbol" w:cs="Palatino Linotype" w:hint="default"/>
        <w:i/>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11353F"/>
    <w:multiLevelType w:val="hybridMultilevel"/>
    <w:tmpl w:val="E9E20B10"/>
    <w:lvl w:ilvl="0" w:tplc="A31CDE86">
      <w:start w:val="1"/>
      <w:numFmt w:val="decimal"/>
      <w:lvlText w:val="%1."/>
      <w:lvlJc w:val="left"/>
      <w:pPr>
        <w:ind w:left="720" w:hanging="360"/>
      </w:pPr>
      <w:rPr>
        <w:rFonts w:ascii="Palatino Linotype" w:hAnsi="Palatino Linotype" w:hint="default"/>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144259"/>
    <w:multiLevelType w:val="hybridMultilevel"/>
    <w:tmpl w:val="2346B044"/>
    <w:lvl w:ilvl="0" w:tplc="182E26A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8" w15:restartNumberingAfterBreak="0">
    <w:nsid w:val="27F351F6"/>
    <w:multiLevelType w:val="hybridMultilevel"/>
    <w:tmpl w:val="BBFAE99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353"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FD63C5"/>
    <w:multiLevelType w:val="hybridMultilevel"/>
    <w:tmpl w:val="F15ABF5E"/>
    <w:lvl w:ilvl="0" w:tplc="749CE190">
      <w:start w:val="1"/>
      <w:numFmt w:val="lowerLetter"/>
      <w:lvlText w:val="%1."/>
      <w:lvlJc w:val="left"/>
      <w:pPr>
        <w:ind w:left="1145" w:hanging="360"/>
      </w:pPr>
      <w:rPr>
        <w:rFonts w:cs="Palatino Linotype" w:hint="default"/>
        <w:b/>
        <w:color w:val="auto"/>
      </w:r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10" w15:restartNumberingAfterBreak="0">
    <w:nsid w:val="2EF81678"/>
    <w:multiLevelType w:val="hybridMultilevel"/>
    <w:tmpl w:val="96444CF2"/>
    <w:lvl w:ilvl="0" w:tplc="D688993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12"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3" w15:restartNumberingAfterBreak="0">
    <w:nsid w:val="370C7DAB"/>
    <w:multiLevelType w:val="multilevel"/>
    <w:tmpl w:val="DC2E5B0C"/>
    <w:lvl w:ilvl="0">
      <w:start w:val="1"/>
      <w:numFmt w:val="decimal"/>
      <w:lvlText w:val="%1."/>
      <w:lvlJc w:val="left"/>
      <w:pPr>
        <w:ind w:left="475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8A82B51"/>
    <w:multiLevelType w:val="hybridMultilevel"/>
    <w:tmpl w:val="12AA7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F511E09"/>
    <w:multiLevelType w:val="hybridMultilevel"/>
    <w:tmpl w:val="E9E20B10"/>
    <w:lvl w:ilvl="0" w:tplc="A31CDE86">
      <w:start w:val="1"/>
      <w:numFmt w:val="decimal"/>
      <w:lvlText w:val="%1."/>
      <w:lvlJc w:val="left"/>
      <w:pPr>
        <w:ind w:left="720" w:hanging="360"/>
      </w:pPr>
      <w:rPr>
        <w:rFonts w:ascii="Palatino Linotype" w:hAnsi="Palatino Linotype" w:hint="default"/>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D154808"/>
    <w:multiLevelType w:val="multilevel"/>
    <w:tmpl w:val="460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B62FAA"/>
    <w:multiLevelType w:val="hybridMultilevel"/>
    <w:tmpl w:val="E9E20B10"/>
    <w:lvl w:ilvl="0" w:tplc="A31CDE86">
      <w:start w:val="1"/>
      <w:numFmt w:val="decimal"/>
      <w:lvlText w:val="%1."/>
      <w:lvlJc w:val="left"/>
      <w:pPr>
        <w:ind w:left="720" w:hanging="360"/>
      </w:pPr>
      <w:rPr>
        <w:rFonts w:ascii="Palatino Linotype" w:hAnsi="Palatino Linotype" w:hint="default"/>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23719EA"/>
    <w:multiLevelType w:val="hybridMultilevel"/>
    <w:tmpl w:val="BD46C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34638D4"/>
    <w:multiLevelType w:val="hybridMultilevel"/>
    <w:tmpl w:val="24D09CEC"/>
    <w:lvl w:ilvl="0" w:tplc="19923406">
      <w:start w:val="1"/>
      <w:numFmt w:val="bullet"/>
      <w:lvlText w:val=""/>
      <w:lvlJc w:val="left"/>
      <w:pPr>
        <w:ind w:left="720" w:hanging="360"/>
      </w:pPr>
      <w:rPr>
        <w:rFonts w:ascii="Symbol" w:eastAsiaTheme="minorHAnsi" w:hAnsi="Symbol" w:cs="Arial" w:hint="default"/>
        <w:b/>
        <w:color w:val="auto"/>
        <w:sz w:val="17"/>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6486A4C"/>
    <w:multiLevelType w:val="hybridMultilevel"/>
    <w:tmpl w:val="919C9924"/>
    <w:lvl w:ilvl="0" w:tplc="2C6C73E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1"/>
  </w:num>
  <w:num w:numId="2">
    <w:abstractNumId w:val="9"/>
  </w:num>
  <w:num w:numId="3">
    <w:abstractNumId w:val="12"/>
  </w:num>
  <w:num w:numId="4">
    <w:abstractNumId w:val="10"/>
  </w:num>
  <w:num w:numId="5">
    <w:abstractNumId w:val="4"/>
  </w:num>
  <w:num w:numId="6">
    <w:abstractNumId w:val="20"/>
  </w:num>
  <w:num w:numId="7">
    <w:abstractNumId w:val="17"/>
  </w:num>
  <w:num w:numId="8">
    <w:abstractNumId w:val="3"/>
  </w:num>
  <w:num w:numId="9">
    <w:abstractNumId w:val="0"/>
  </w:num>
  <w:num w:numId="10">
    <w:abstractNumId w:val="2"/>
  </w:num>
  <w:num w:numId="11">
    <w:abstractNumId w:val="15"/>
  </w:num>
  <w:num w:numId="12">
    <w:abstractNumId w:val="14"/>
  </w:num>
  <w:num w:numId="13">
    <w:abstractNumId w:val="19"/>
  </w:num>
  <w:num w:numId="14">
    <w:abstractNumId w:val="6"/>
  </w:num>
  <w:num w:numId="15">
    <w:abstractNumId w:val="5"/>
  </w:num>
  <w:num w:numId="16">
    <w:abstractNumId w:val="18"/>
  </w:num>
  <w:num w:numId="17">
    <w:abstractNumId w:val="21"/>
  </w:num>
  <w:num w:numId="18">
    <w:abstractNumId w:val="7"/>
  </w:num>
  <w:num w:numId="19">
    <w:abstractNumId w:val="8"/>
  </w:num>
  <w:num w:numId="20">
    <w:abstractNumId w:val="16"/>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3D9"/>
    <w:rsid w:val="00022F1B"/>
    <w:rsid w:val="00027AF2"/>
    <w:rsid w:val="00050443"/>
    <w:rsid w:val="000E7794"/>
    <w:rsid w:val="000F0DB5"/>
    <w:rsid w:val="00131F10"/>
    <w:rsid w:val="00173098"/>
    <w:rsid w:val="001A73ED"/>
    <w:rsid w:val="001B2E3F"/>
    <w:rsid w:val="001D20FE"/>
    <w:rsid w:val="001E386C"/>
    <w:rsid w:val="001F691E"/>
    <w:rsid w:val="00200603"/>
    <w:rsid w:val="00203060"/>
    <w:rsid w:val="0022465A"/>
    <w:rsid w:val="0022624F"/>
    <w:rsid w:val="0027135A"/>
    <w:rsid w:val="00273E25"/>
    <w:rsid w:val="0029408E"/>
    <w:rsid w:val="002941D9"/>
    <w:rsid w:val="002C4926"/>
    <w:rsid w:val="002C7535"/>
    <w:rsid w:val="002D3BE8"/>
    <w:rsid w:val="002E3E0E"/>
    <w:rsid w:val="002E69EB"/>
    <w:rsid w:val="002F1A54"/>
    <w:rsid w:val="0033176C"/>
    <w:rsid w:val="00342FCF"/>
    <w:rsid w:val="00344AD6"/>
    <w:rsid w:val="00376EE6"/>
    <w:rsid w:val="00425FC2"/>
    <w:rsid w:val="004417EF"/>
    <w:rsid w:val="004477B4"/>
    <w:rsid w:val="00464372"/>
    <w:rsid w:val="004753C6"/>
    <w:rsid w:val="00476A6A"/>
    <w:rsid w:val="00496006"/>
    <w:rsid w:val="004D522A"/>
    <w:rsid w:val="0055472B"/>
    <w:rsid w:val="00600916"/>
    <w:rsid w:val="00605D82"/>
    <w:rsid w:val="0062568D"/>
    <w:rsid w:val="0066425F"/>
    <w:rsid w:val="006B0B30"/>
    <w:rsid w:val="006E6A85"/>
    <w:rsid w:val="0074348B"/>
    <w:rsid w:val="0074507F"/>
    <w:rsid w:val="007673EF"/>
    <w:rsid w:val="00767A82"/>
    <w:rsid w:val="0077538A"/>
    <w:rsid w:val="00796F64"/>
    <w:rsid w:val="007B48C1"/>
    <w:rsid w:val="007D1BB7"/>
    <w:rsid w:val="007D5928"/>
    <w:rsid w:val="007D6124"/>
    <w:rsid w:val="007E69BA"/>
    <w:rsid w:val="0080120A"/>
    <w:rsid w:val="00816D66"/>
    <w:rsid w:val="00832224"/>
    <w:rsid w:val="00846EBF"/>
    <w:rsid w:val="0085433A"/>
    <w:rsid w:val="00866E50"/>
    <w:rsid w:val="00882C6E"/>
    <w:rsid w:val="00892CC9"/>
    <w:rsid w:val="008C09F2"/>
    <w:rsid w:val="008F5D16"/>
    <w:rsid w:val="008F6D89"/>
    <w:rsid w:val="00906810"/>
    <w:rsid w:val="00911C07"/>
    <w:rsid w:val="0091542D"/>
    <w:rsid w:val="0091733D"/>
    <w:rsid w:val="00951436"/>
    <w:rsid w:val="0095585A"/>
    <w:rsid w:val="00964DF4"/>
    <w:rsid w:val="00972291"/>
    <w:rsid w:val="009804E3"/>
    <w:rsid w:val="00985F1C"/>
    <w:rsid w:val="009870A6"/>
    <w:rsid w:val="009A2DF0"/>
    <w:rsid w:val="009F112B"/>
    <w:rsid w:val="00A019CC"/>
    <w:rsid w:val="00A433D9"/>
    <w:rsid w:val="00A53D79"/>
    <w:rsid w:val="00A80ED7"/>
    <w:rsid w:val="00A979DA"/>
    <w:rsid w:val="00AC710B"/>
    <w:rsid w:val="00AC7B4D"/>
    <w:rsid w:val="00AE0BC8"/>
    <w:rsid w:val="00B12C56"/>
    <w:rsid w:val="00B1562B"/>
    <w:rsid w:val="00B44868"/>
    <w:rsid w:val="00B8466E"/>
    <w:rsid w:val="00B91379"/>
    <w:rsid w:val="00B928CC"/>
    <w:rsid w:val="00B9308B"/>
    <w:rsid w:val="00BA168B"/>
    <w:rsid w:val="00BB49D0"/>
    <w:rsid w:val="00BB71A5"/>
    <w:rsid w:val="00BD29C1"/>
    <w:rsid w:val="00C15EE8"/>
    <w:rsid w:val="00C21D83"/>
    <w:rsid w:val="00C62EB2"/>
    <w:rsid w:val="00C81D76"/>
    <w:rsid w:val="00C84761"/>
    <w:rsid w:val="00CC2857"/>
    <w:rsid w:val="00CD6C2F"/>
    <w:rsid w:val="00D26BE3"/>
    <w:rsid w:val="00D72C70"/>
    <w:rsid w:val="00DC4123"/>
    <w:rsid w:val="00DE4A66"/>
    <w:rsid w:val="00DF5FFB"/>
    <w:rsid w:val="00E35BFE"/>
    <w:rsid w:val="00EC2107"/>
    <w:rsid w:val="00F24B89"/>
    <w:rsid w:val="00F2645E"/>
    <w:rsid w:val="00F32CD0"/>
    <w:rsid w:val="00F457FC"/>
    <w:rsid w:val="00F60831"/>
    <w:rsid w:val="00FA7DE3"/>
    <w:rsid w:val="00FF1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591E1B"/>
  <w15:chartTrackingRefBased/>
  <w15:docId w15:val="{150FDC4C-A0E9-4962-B03D-14156B57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3D9"/>
  </w:style>
  <w:style w:type="paragraph" w:styleId="Ttulo1">
    <w:name w:val="heading 1"/>
    <w:basedOn w:val="Normal"/>
    <w:next w:val="Normal"/>
    <w:link w:val="Ttulo1Car"/>
    <w:uiPriority w:val="9"/>
    <w:qFormat/>
    <w:rsid w:val="00BB49D0"/>
    <w:pPr>
      <w:keepNext/>
      <w:keepLines/>
      <w:spacing w:before="240" w:after="0" w:line="360" w:lineRule="auto"/>
      <w:jc w:val="both"/>
      <w:outlineLvl w:val="0"/>
    </w:pPr>
    <w:rPr>
      <w:rFonts w:ascii="Arial" w:eastAsiaTheme="majorEastAsia" w:hAnsi="Arial" w:cstheme="majorBidi"/>
      <w:b/>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433D9"/>
    <w:pPr>
      <w:ind w:left="720"/>
      <w:contextualSpacing/>
    </w:pPr>
  </w:style>
  <w:style w:type="paragraph" w:styleId="Encabezado">
    <w:name w:val="header"/>
    <w:basedOn w:val="Normal"/>
    <w:link w:val="EncabezadoCar"/>
    <w:uiPriority w:val="99"/>
    <w:unhideWhenUsed/>
    <w:rsid w:val="00A433D9"/>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A433D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433D9"/>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433D9"/>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433D9"/>
  </w:style>
  <w:style w:type="character" w:styleId="Hipervnculo">
    <w:name w:val="Hyperlink"/>
    <w:basedOn w:val="Fuentedeprrafopredeter"/>
    <w:uiPriority w:val="99"/>
    <w:unhideWhenUsed/>
    <w:rsid w:val="00A433D9"/>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433D9"/>
    <w:pPr>
      <w:spacing w:after="0" w:line="240" w:lineRule="auto"/>
    </w:pPr>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433D9"/>
    <w:rPr>
      <w:rFonts w:ascii="Calibri" w:eastAsia="Calibri" w:hAnsi="Calibri" w:cs="Times New Roman"/>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433D9"/>
    <w:rPr>
      <w:vertAlign w:val="superscript"/>
    </w:rPr>
  </w:style>
  <w:style w:type="paragraph" w:customStyle="1" w:styleId="Citas">
    <w:name w:val="Citas"/>
    <w:basedOn w:val="Normal"/>
    <w:qFormat/>
    <w:rsid w:val="00A433D9"/>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A433D9"/>
    <w:rPr>
      <w:i/>
      <w:iCs/>
    </w:rPr>
  </w:style>
  <w:style w:type="character" w:styleId="Textoennegrita">
    <w:name w:val="Strong"/>
    <w:basedOn w:val="Fuentedeprrafopredeter"/>
    <w:uiPriority w:val="22"/>
    <w:qFormat/>
    <w:rsid w:val="00A433D9"/>
    <w:rPr>
      <w:b/>
      <w:bCs/>
    </w:rPr>
  </w:style>
  <w:style w:type="table" w:styleId="Tablaconcuadrcula">
    <w:name w:val="Table Grid"/>
    <w:basedOn w:val="Tablanormal"/>
    <w:uiPriority w:val="39"/>
    <w:rsid w:val="00C84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BB49D0"/>
    <w:pPr>
      <w:spacing w:after="0" w:line="240" w:lineRule="auto"/>
    </w:pPr>
  </w:style>
  <w:style w:type="character" w:customStyle="1" w:styleId="SinespaciadoCar">
    <w:name w:val="Sin espaciado Car"/>
    <w:aliases w:val="Francesa Car,INAI Car"/>
    <w:link w:val="Sinespaciado"/>
    <w:uiPriority w:val="1"/>
    <w:locked/>
    <w:rsid w:val="00BB49D0"/>
  </w:style>
  <w:style w:type="character" w:customStyle="1" w:styleId="Ttulo1Car">
    <w:name w:val="Título 1 Car"/>
    <w:basedOn w:val="Fuentedeprrafopredeter"/>
    <w:link w:val="Ttulo1"/>
    <w:uiPriority w:val="9"/>
    <w:rsid w:val="00BB49D0"/>
    <w:rPr>
      <w:rFonts w:ascii="Arial" w:eastAsiaTheme="majorEastAsia" w:hAnsi="Arial" w:cstheme="majorBidi"/>
      <w:b/>
      <w:sz w:val="24"/>
      <w:szCs w:val="32"/>
    </w:rPr>
  </w:style>
  <w:style w:type="paragraph" w:customStyle="1" w:styleId="INFOEM">
    <w:name w:val="INFOEM"/>
    <w:basedOn w:val="Normal"/>
    <w:qFormat/>
    <w:rsid w:val="00022F1B"/>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13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66231.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imex.org.mx/saimex/solicitud/downloadAttach/2366231.page"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rae.es/dpd/curriculum%20vitae"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5" Type="http://schemas.openxmlformats.org/officeDocument/2006/relationships/hyperlink" Target="https://www.infoem.org.mx/doc/comunicados/Convocatoria_Certificaci%C3%B3nAI_2025.pdf" TargetMode="External"/><Relationship Id="rId4" Type="http://schemas.openxmlformats.org/officeDocument/2006/relationships/hyperlink" Target="https://www.infoem.org.mx/doc/comunicados/ConvocatoriaCertificacionDP1171_2509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4B648-EDE5-4948-B39B-E42A82049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13511</Words>
  <Characters>74312</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87648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Cuenta Microsoft</cp:lastModifiedBy>
  <cp:revision>6</cp:revision>
  <cp:lastPrinted>2025-06-06T16:36:00Z</cp:lastPrinted>
  <dcterms:created xsi:type="dcterms:W3CDTF">2025-06-05T16:48:00Z</dcterms:created>
  <dcterms:modified xsi:type="dcterms:W3CDTF">2025-06-06T16:36:00Z</dcterms:modified>
</cp:coreProperties>
</file>