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95CC74" w14:textId="4B8585B1" w:rsidR="00224433" w:rsidRPr="00C95BC8" w:rsidRDefault="00224433" w:rsidP="00224433">
      <w:pPr>
        <w:spacing w:before="240" w:line="360" w:lineRule="auto"/>
        <w:jc w:val="both"/>
        <w:rPr>
          <w:rFonts w:ascii="Palatino Linotype" w:eastAsia="Times New Roman" w:hAnsi="Palatino Linotype" w:cs="Arial"/>
          <w:color w:val="000000"/>
          <w:sz w:val="24"/>
          <w:szCs w:val="24"/>
          <w:lang w:eastAsia="es-MX"/>
        </w:rPr>
      </w:pPr>
      <w:bookmarkStart w:id="0" w:name="_Hlk58427858"/>
      <w:bookmarkEnd w:id="0"/>
      <w:r w:rsidRPr="00C95BC8">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1227B7">
        <w:rPr>
          <w:rFonts w:ascii="Palatino Linotype" w:eastAsia="Times New Roman" w:hAnsi="Palatino Linotype" w:cs="Arial"/>
          <w:color w:val="000000"/>
          <w:sz w:val="24"/>
          <w:szCs w:val="24"/>
          <w:lang w:eastAsia="es-MX"/>
        </w:rPr>
        <w:t>dieciocho</w:t>
      </w:r>
      <w:r w:rsidR="004B4F80">
        <w:rPr>
          <w:rFonts w:ascii="Palatino Linotype" w:eastAsia="Times New Roman" w:hAnsi="Palatino Linotype" w:cs="Arial"/>
          <w:color w:val="000000"/>
          <w:sz w:val="24"/>
          <w:szCs w:val="24"/>
          <w:lang w:eastAsia="es-MX"/>
        </w:rPr>
        <w:t xml:space="preserve"> de junio de dos mil veinticinco. </w:t>
      </w:r>
      <w:r w:rsidRPr="00C95BC8">
        <w:rPr>
          <w:rFonts w:ascii="Palatino Linotype" w:eastAsia="Times New Roman" w:hAnsi="Palatino Linotype" w:cs="Arial"/>
          <w:color w:val="000000"/>
          <w:sz w:val="24"/>
          <w:szCs w:val="24"/>
          <w:lang w:eastAsia="es-MX"/>
        </w:rPr>
        <w:t xml:space="preserve">      </w:t>
      </w:r>
    </w:p>
    <w:p w14:paraId="51BEC933" w14:textId="6BA5A9D1" w:rsidR="001B1872" w:rsidRPr="001B1872" w:rsidRDefault="00224433" w:rsidP="00224433">
      <w:pPr>
        <w:spacing w:before="240" w:line="360" w:lineRule="auto"/>
        <w:jc w:val="both"/>
        <w:rPr>
          <w:rFonts w:ascii="Palatino Linotype" w:hAnsi="Palatino Linotype" w:cs="Arial"/>
          <w:sz w:val="24"/>
        </w:rPr>
      </w:pPr>
      <w:r w:rsidRPr="00C95BC8">
        <w:rPr>
          <w:rFonts w:ascii="Palatino Linotype" w:hAnsi="Palatino Linotype" w:cs="Arial"/>
          <w:b/>
          <w:sz w:val="24"/>
        </w:rPr>
        <w:t>VISTOS</w:t>
      </w:r>
      <w:r w:rsidRPr="00C95BC8">
        <w:rPr>
          <w:rFonts w:ascii="Palatino Linotype" w:hAnsi="Palatino Linotype" w:cs="Arial"/>
          <w:sz w:val="24"/>
        </w:rPr>
        <w:t xml:space="preserve"> los expedientes electrónicos formados con motivo de los recursos de revisión números </w:t>
      </w:r>
      <w:r w:rsidR="001B1872" w:rsidRPr="001B1872">
        <w:rPr>
          <w:rFonts w:ascii="Palatino Linotype" w:hAnsi="Palatino Linotype" w:cs="Arial"/>
          <w:b/>
          <w:bCs/>
          <w:sz w:val="24"/>
        </w:rPr>
        <w:t>03955</w:t>
      </w:r>
      <w:r w:rsidR="004B4F80" w:rsidRPr="001B1872">
        <w:rPr>
          <w:rFonts w:ascii="Palatino Linotype" w:hAnsi="Palatino Linotype" w:cs="Arial"/>
          <w:b/>
          <w:bCs/>
          <w:sz w:val="24"/>
        </w:rPr>
        <w:t>/INFOEM/IP/RR/2025</w:t>
      </w:r>
      <w:r w:rsidR="001B1872" w:rsidRPr="001B1872">
        <w:rPr>
          <w:rFonts w:ascii="Palatino Linotype" w:hAnsi="Palatino Linotype" w:cs="Arial"/>
          <w:b/>
          <w:bCs/>
          <w:sz w:val="24"/>
        </w:rPr>
        <w:t>, 03956</w:t>
      </w:r>
      <w:r w:rsidR="004B4F80" w:rsidRPr="001B1872">
        <w:rPr>
          <w:rFonts w:ascii="Palatino Linotype" w:hAnsi="Palatino Linotype" w:cs="Arial"/>
          <w:b/>
          <w:bCs/>
          <w:sz w:val="24"/>
        </w:rPr>
        <w:t>/INFOEM/IP/RR/2025</w:t>
      </w:r>
      <w:r w:rsidR="001B1872" w:rsidRPr="001B1872">
        <w:rPr>
          <w:rFonts w:ascii="Palatino Linotype" w:hAnsi="Palatino Linotype" w:cs="Arial"/>
          <w:b/>
          <w:bCs/>
          <w:sz w:val="24"/>
        </w:rPr>
        <w:t>, 03957</w:t>
      </w:r>
      <w:r w:rsidR="004B4F80" w:rsidRPr="001B1872">
        <w:rPr>
          <w:rFonts w:ascii="Palatino Linotype" w:hAnsi="Palatino Linotype" w:cs="Arial"/>
          <w:b/>
          <w:bCs/>
          <w:sz w:val="24"/>
        </w:rPr>
        <w:t>/INFOEM/IP/RR/2025</w:t>
      </w:r>
      <w:r w:rsidR="001B1872" w:rsidRPr="001B1872">
        <w:rPr>
          <w:rFonts w:ascii="Palatino Linotype" w:hAnsi="Palatino Linotype" w:cs="Arial"/>
          <w:b/>
          <w:bCs/>
          <w:sz w:val="24"/>
        </w:rPr>
        <w:t xml:space="preserve"> y 03958</w:t>
      </w:r>
      <w:r w:rsidR="004B4F80" w:rsidRPr="001B1872">
        <w:rPr>
          <w:rFonts w:ascii="Palatino Linotype" w:hAnsi="Palatino Linotype" w:cs="Arial"/>
          <w:b/>
          <w:bCs/>
          <w:sz w:val="24"/>
        </w:rPr>
        <w:t>/INFOEM/IP/RR/2025</w:t>
      </w:r>
      <w:r w:rsidR="001B1872" w:rsidRPr="001B1872">
        <w:rPr>
          <w:rFonts w:ascii="Palatino Linotype" w:hAnsi="Palatino Linotype" w:cs="Arial"/>
          <w:b/>
          <w:bCs/>
          <w:sz w:val="24"/>
        </w:rPr>
        <w:t xml:space="preserve">, </w:t>
      </w:r>
      <w:r w:rsidR="001B1872" w:rsidRPr="001B1872">
        <w:rPr>
          <w:rFonts w:ascii="Palatino Linotype" w:hAnsi="Palatino Linotype" w:cs="Arial"/>
          <w:sz w:val="24"/>
        </w:rPr>
        <w:t>int</w:t>
      </w:r>
      <w:r w:rsidR="001B1872">
        <w:rPr>
          <w:rFonts w:ascii="Palatino Linotype" w:hAnsi="Palatino Linotype" w:cs="Arial"/>
          <w:sz w:val="24"/>
        </w:rPr>
        <w:t xml:space="preserve">erpuestos por el </w:t>
      </w:r>
      <w:r w:rsidR="001B1872">
        <w:rPr>
          <w:rFonts w:ascii="Palatino Linotype" w:hAnsi="Palatino Linotype" w:cs="Arial"/>
          <w:b/>
          <w:bCs/>
          <w:sz w:val="24"/>
        </w:rPr>
        <w:t xml:space="preserve">C. </w:t>
      </w:r>
      <w:r w:rsidR="00626EF2">
        <w:rPr>
          <w:rFonts w:ascii="Palatino Linotype" w:hAnsi="Palatino Linotype" w:cs="Arial"/>
          <w:b/>
          <w:bCs/>
          <w:sz w:val="24"/>
        </w:rPr>
        <w:t>XXXXXXXXXXXXXXXXX</w:t>
      </w:r>
      <w:bookmarkStart w:id="1" w:name="_GoBack"/>
      <w:bookmarkEnd w:id="1"/>
      <w:r w:rsidR="001B1872">
        <w:rPr>
          <w:rFonts w:ascii="Palatino Linotype" w:hAnsi="Palatino Linotype" w:cs="Arial"/>
          <w:b/>
          <w:bCs/>
          <w:sz w:val="24"/>
        </w:rPr>
        <w:t xml:space="preserve">, </w:t>
      </w:r>
      <w:r w:rsidR="008E699E" w:rsidRPr="00C95BC8">
        <w:rPr>
          <w:rFonts w:ascii="Palatino Linotype" w:hAnsi="Palatino Linotype" w:cs="Arial"/>
          <w:sz w:val="24"/>
        </w:rPr>
        <w:t xml:space="preserve">en lo sucesivo </w:t>
      </w:r>
      <w:r w:rsidR="008E699E" w:rsidRPr="00C95BC8">
        <w:rPr>
          <w:rFonts w:ascii="Palatino Linotype" w:hAnsi="Palatino Linotype" w:cs="Arial"/>
          <w:b/>
          <w:bCs/>
          <w:sz w:val="24"/>
        </w:rPr>
        <w:t xml:space="preserve">El Recurrente, </w:t>
      </w:r>
      <w:r w:rsidR="008E699E" w:rsidRPr="00C95BC8">
        <w:rPr>
          <w:rFonts w:ascii="Palatino Linotype" w:hAnsi="Palatino Linotype" w:cs="Arial"/>
          <w:sz w:val="24"/>
        </w:rPr>
        <w:t>en contra de la respuesta de</w:t>
      </w:r>
      <w:r w:rsidR="001B1872">
        <w:rPr>
          <w:rFonts w:ascii="Palatino Linotype" w:hAnsi="Palatino Linotype" w:cs="Arial"/>
          <w:sz w:val="24"/>
        </w:rPr>
        <w:t xml:space="preserve"> la </w:t>
      </w:r>
      <w:r w:rsidR="001B1872">
        <w:rPr>
          <w:rFonts w:ascii="Palatino Linotype" w:hAnsi="Palatino Linotype" w:cs="Arial"/>
          <w:b/>
          <w:bCs/>
          <w:sz w:val="24"/>
        </w:rPr>
        <w:t xml:space="preserve">Secretaría de la Contraloría, </w:t>
      </w:r>
      <w:r w:rsidR="001B1872">
        <w:rPr>
          <w:rFonts w:ascii="Palatino Linotype" w:hAnsi="Palatino Linotype" w:cs="Arial"/>
          <w:sz w:val="24"/>
        </w:rPr>
        <w:t xml:space="preserve">en lo subsecuente </w:t>
      </w:r>
      <w:r w:rsidR="001B1872">
        <w:rPr>
          <w:rFonts w:ascii="Palatino Linotype" w:hAnsi="Palatino Linotype" w:cs="Arial"/>
          <w:b/>
          <w:bCs/>
          <w:sz w:val="24"/>
        </w:rPr>
        <w:t xml:space="preserve">El Sujeto Obligado, </w:t>
      </w:r>
      <w:r w:rsidR="001B1872">
        <w:rPr>
          <w:rFonts w:ascii="Palatino Linotype" w:hAnsi="Palatino Linotype" w:cs="Arial"/>
          <w:sz w:val="24"/>
        </w:rPr>
        <w:t xml:space="preserve">se procede a dictar la presente resolución. </w:t>
      </w:r>
    </w:p>
    <w:p w14:paraId="7CC1FB32" w14:textId="77777777" w:rsidR="001B1872" w:rsidRDefault="001B1872" w:rsidP="00224433">
      <w:pPr>
        <w:spacing w:before="240" w:line="360" w:lineRule="auto"/>
        <w:jc w:val="both"/>
        <w:rPr>
          <w:rFonts w:ascii="Palatino Linotype" w:hAnsi="Palatino Linotype" w:cs="Arial"/>
          <w:sz w:val="24"/>
        </w:rPr>
      </w:pPr>
    </w:p>
    <w:p w14:paraId="482011CB" w14:textId="77777777" w:rsidR="00224433" w:rsidRPr="00C95BC8" w:rsidRDefault="00224433" w:rsidP="00224433">
      <w:pPr>
        <w:spacing w:before="240" w:line="360" w:lineRule="auto"/>
        <w:jc w:val="center"/>
        <w:rPr>
          <w:rFonts w:ascii="Palatino Linotype" w:hAnsi="Palatino Linotype"/>
          <w:b/>
          <w:sz w:val="28"/>
        </w:rPr>
      </w:pPr>
      <w:r w:rsidRPr="00C95BC8">
        <w:rPr>
          <w:rFonts w:ascii="Palatino Linotype" w:hAnsi="Palatino Linotype"/>
          <w:b/>
          <w:sz w:val="28"/>
        </w:rPr>
        <w:t>A N T E C E D E N T E S   D E L   A S U N T O</w:t>
      </w:r>
    </w:p>
    <w:p w14:paraId="11576A32" w14:textId="77777777" w:rsidR="00224433" w:rsidRPr="00C95BC8" w:rsidRDefault="00224433" w:rsidP="00224433">
      <w:pPr>
        <w:spacing w:before="240" w:after="240" w:line="360" w:lineRule="auto"/>
        <w:jc w:val="both"/>
        <w:rPr>
          <w:rFonts w:ascii="Palatino Linotype" w:hAnsi="Palatino Linotype"/>
        </w:rPr>
      </w:pPr>
      <w:r w:rsidRPr="00C95BC8">
        <w:rPr>
          <w:rFonts w:ascii="Palatino Linotype" w:hAnsi="Palatino Linotype" w:cs="Arial"/>
          <w:b/>
          <w:sz w:val="28"/>
        </w:rPr>
        <w:t>PRIMERO.</w:t>
      </w:r>
      <w:r w:rsidRPr="00C95BC8">
        <w:rPr>
          <w:rFonts w:ascii="Palatino Linotype" w:hAnsi="Palatino Linotype" w:cs="Arial"/>
        </w:rPr>
        <w:t xml:space="preserve"> </w:t>
      </w:r>
      <w:r w:rsidRPr="00C95BC8">
        <w:rPr>
          <w:rFonts w:ascii="Palatino Linotype" w:hAnsi="Palatino Linotype"/>
          <w:b/>
          <w:sz w:val="28"/>
          <w:szCs w:val="28"/>
        </w:rPr>
        <w:t>De la Solicitud de Información.</w:t>
      </w:r>
    </w:p>
    <w:p w14:paraId="70A76FD2" w14:textId="2BCFAC93" w:rsidR="008E699E" w:rsidRPr="00C95BC8" w:rsidRDefault="00224433" w:rsidP="00224433">
      <w:pPr>
        <w:spacing w:before="240" w:line="360" w:lineRule="auto"/>
        <w:jc w:val="both"/>
        <w:rPr>
          <w:rFonts w:ascii="Palatino Linotype" w:hAnsi="Palatino Linotype" w:cs="Arial"/>
          <w:sz w:val="24"/>
        </w:rPr>
      </w:pPr>
      <w:r w:rsidRPr="00C95BC8">
        <w:rPr>
          <w:rFonts w:ascii="Palatino Linotype" w:hAnsi="Palatino Linotype" w:cs="Arial"/>
          <w:sz w:val="24"/>
        </w:rPr>
        <w:t>Con fecha</w:t>
      </w:r>
      <w:r w:rsidR="008E699E" w:rsidRPr="00C95BC8">
        <w:rPr>
          <w:rFonts w:ascii="Palatino Linotype" w:hAnsi="Palatino Linotype" w:cs="Arial"/>
          <w:sz w:val="24"/>
        </w:rPr>
        <w:t xml:space="preserve"> </w:t>
      </w:r>
      <w:r w:rsidR="001B1872">
        <w:rPr>
          <w:rFonts w:ascii="Palatino Linotype" w:hAnsi="Palatino Linotype" w:cs="Arial"/>
          <w:b/>
          <w:bCs/>
          <w:sz w:val="24"/>
        </w:rPr>
        <w:t xml:space="preserve">veinticinco de febrero de dos mil veinticinco, El Recurrente </w:t>
      </w:r>
      <w:r w:rsidR="001B1872" w:rsidRPr="00C95BC8">
        <w:rPr>
          <w:rFonts w:ascii="Palatino Linotype" w:hAnsi="Palatino Linotype" w:cs="Arial"/>
          <w:sz w:val="24"/>
        </w:rPr>
        <w:t>presentó a través del Sistema de Acceso a la Información Mexiquense (</w:t>
      </w:r>
      <w:r w:rsidR="001B1872" w:rsidRPr="00C95BC8">
        <w:rPr>
          <w:rFonts w:ascii="Palatino Linotype" w:hAnsi="Palatino Linotype" w:cs="Arial"/>
          <w:b/>
          <w:sz w:val="24"/>
        </w:rPr>
        <w:t>SAIMEX)</w:t>
      </w:r>
      <w:r w:rsidR="001B1872" w:rsidRPr="00C95BC8">
        <w:rPr>
          <w:rFonts w:ascii="Palatino Linotype" w:hAnsi="Palatino Linotype" w:cs="Arial"/>
          <w:sz w:val="24"/>
        </w:rPr>
        <w:t xml:space="preserve"> ante </w:t>
      </w:r>
      <w:r w:rsidR="001B1872" w:rsidRPr="00C95BC8">
        <w:rPr>
          <w:rFonts w:ascii="Palatino Linotype" w:hAnsi="Palatino Linotype" w:cs="Arial"/>
          <w:b/>
          <w:sz w:val="24"/>
        </w:rPr>
        <w:t>El Sujeto Obligado</w:t>
      </w:r>
      <w:r w:rsidR="001B1872" w:rsidRPr="00C95BC8">
        <w:rPr>
          <w:rFonts w:ascii="Palatino Linotype" w:hAnsi="Palatino Linotype" w:cs="Arial"/>
          <w:sz w:val="24"/>
        </w:rPr>
        <w:t>, las solicitudes de acceso a la información pública, registradas bajo los números de expediente</w:t>
      </w:r>
      <w:r w:rsidR="001B1872">
        <w:rPr>
          <w:rFonts w:ascii="Palatino Linotype" w:hAnsi="Palatino Linotype" w:cs="Arial"/>
          <w:sz w:val="24"/>
        </w:rPr>
        <w:t xml:space="preserve"> </w:t>
      </w:r>
      <w:r w:rsidR="001B1872">
        <w:rPr>
          <w:rFonts w:ascii="Palatino Linotype" w:hAnsi="Palatino Linotype" w:cs="Arial"/>
          <w:b/>
          <w:bCs/>
          <w:sz w:val="24"/>
        </w:rPr>
        <w:t xml:space="preserve">00094/SECOGEM/IP/2025, 00096/SECOGEM/IP/2025, 00097/SECOGEM/IP/2025 y 00098/SECOGEM/IP/2025 </w:t>
      </w:r>
      <w:bookmarkStart w:id="2" w:name="_Hlk198557696"/>
      <w:r w:rsidR="008E699E" w:rsidRPr="00C95BC8">
        <w:rPr>
          <w:rFonts w:ascii="Palatino Linotype" w:hAnsi="Palatino Linotype" w:cs="Arial"/>
          <w:sz w:val="24"/>
        </w:rPr>
        <w:t>mediante las cuales solicitó información en el tenor siguiente:</w:t>
      </w:r>
    </w:p>
    <w:bookmarkEnd w:id="2"/>
    <w:p w14:paraId="20791D02" w14:textId="77777777" w:rsidR="001B1872" w:rsidRPr="00AC7F7A" w:rsidRDefault="001B1872" w:rsidP="00224433">
      <w:pPr>
        <w:spacing w:before="240" w:line="360" w:lineRule="auto"/>
        <w:ind w:right="850"/>
        <w:jc w:val="both"/>
        <w:rPr>
          <w:rFonts w:ascii="Palatino Linotype" w:hAnsi="Palatino Linotype" w:cs="Arial"/>
          <w:b/>
          <w:bCs/>
          <w:sz w:val="24"/>
        </w:rPr>
      </w:pPr>
      <w:r w:rsidRPr="00AC7F7A">
        <w:rPr>
          <w:rFonts w:ascii="Palatino Linotype" w:hAnsi="Palatino Linotype" w:cs="Arial"/>
          <w:b/>
          <w:bCs/>
          <w:sz w:val="24"/>
        </w:rPr>
        <w:t>00094/SECOGEM/IP/2025</w:t>
      </w:r>
    </w:p>
    <w:p w14:paraId="2CAE3C68" w14:textId="3200A3C9" w:rsidR="001B1872" w:rsidRPr="001B1872" w:rsidRDefault="001B1872" w:rsidP="001B1872">
      <w:pPr>
        <w:pStyle w:val="Citas"/>
        <w:rPr>
          <w:b/>
          <w:bCs/>
        </w:rPr>
      </w:pPr>
      <w:r>
        <w:lastRenderedPageBreak/>
        <w:t>“</w:t>
      </w:r>
      <w:r w:rsidRPr="001B1872">
        <w:t xml:space="preserve">Solicito del órgano interno de control de la Secretaría de la Contraloría, la calificación de las faltas Administrativas y su respectivo Informe de presunta Responsabilidad Administrativas así como la resolución de los expedientes resueltos en el mes de julio 2024, por su área de responsabilidades o su área </w:t>
      </w:r>
      <w:proofErr w:type="spellStart"/>
      <w:r w:rsidRPr="001B1872">
        <w:t>resolutor</w:t>
      </w:r>
      <w:r>
        <w:t>a</w:t>
      </w:r>
      <w:proofErr w:type="spellEnd"/>
      <w:r>
        <w:t xml:space="preserve">” </w:t>
      </w:r>
      <w:r>
        <w:rPr>
          <w:b/>
          <w:bCs/>
        </w:rPr>
        <w:t>(Sic)</w:t>
      </w:r>
    </w:p>
    <w:p w14:paraId="6E1CAA35" w14:textId="77777777" w:rsidR="001B1872" w:rsidRPr="001B1872" w:rsidRDefault="001B1872" w:rsidP="00224433">
      <w:pPr>
        <w:spacing w:before="240" w:line="360" w:lineRule="auto"/>
        <w:ind w:right="850"/>
        <w:jc w:val="both"/>
        <w:rPr>
          <w:rFonts w:ascii="Palatino Linotype" w:hAnsi="Palatino Linotype" w:cs="Arial"/>
          <w:b/>
          <w:bCs/>
          <w:sz w:val="24"/>
        </w:rPr>
      </w:pPr>
    </w:p>
    <w:p w14:paraId="3DDD2FF4" w14:textId="77777777" w:rsidR="001B1872" w:rsidRPr="00AC7F7A" w:rsidRDefault="001B1872" w:rsidP="00224433">
      <w:pPr>
        <w:spacing w:before="240" w:line="360" w:lineRule="auto"/>
        <w:ind w:right="850"/>
        <w:jc w:val="both"/>
        <w:rPr>
          <w:rFonts w:ascii="Palatino Linotype" w:hAnsi="Palatino Linotype" w:cs="Arial"/>
          <w:b/>
          <w:bCs/>
          <w:sz w:val="24"/>
        </w:rPr>
      </w:pPr>
      <w:r w:rsidRPr="001B1872">
        <w:rPr>
          <w:rFonts w:ascii="Palatino Linotype" w:hAnsi="Palatino Linotype" w:cs="Arial"/>
          <w:b/>
          <w:bCs/>
          <w:sz w:val="24"/>
        </w:rPr>
        <w:t xml:space="preserve"> </w:t>
      </w:r>
      <w:r w:rsidRPr="00AC7F7A">
        <w:rPr>
          <w:rFonts w:ascii="Palatino Linotype" w:hAnsi="Palatino Linotype" w:cs="Arial"/>
          <w:b/>
          <w:bCs/>
          <w:sz w:val="24"/>
        </w:rPr>
        <w:t>00096/SECOGEM/IP/2025</w:t>
      </w:r>
    </w:p>
    <w:p w14:paraId="04F27334" w14:textId="0B5DA954" w:rsidR="001B1872" w:rsidRPr="001B1872" w:rsidRDefault="001B1872" w:rsidP="001B1872">
      <w:pPr>
        <w:pStyle w:val="Citas"/>
        <w:rPr>
          <w:b/>
          <w:bCs/>
        </w:rPr>
      </w:pPr>
      <w:r>
        <w:t>“</w:t>
      </w:r>
      <w:r w:rsidRPr="001B1872">
        <w:t xml:space="preserve">Solicito del órgano interno de control de la Secretaría de la Contraloría, la calificación de las faltas Administrativas y su respectivo Informe de presunta Responsabilidad Administrativas así como la resolución de los expedientes resueltos en el mes de septiembre 2024, por su área de responsabilidades o su área </w:t>
      </w:r>
      <w:proofErr w:type="spellStart"/>
      <w:r w:rsidRPr="001B1872">
        <w:t>resolutora</w:t>
      </w:r>
      <w:proofErr w:type="spellEnd"/>
      <w:r>
        <w:t xml:space="preserve">” </w:t>
      </w:r>
      <w:r>
        <w:rPr>
          <w:b/>
          <w:bCs/>
        </w:rPr>
        <w:t>(Sic)</w:t>
      </w:r>
    </w:p>
    <w:p w14:paraId="3F264C19" w14:textId="77777777" w:rsidR="001B1872" w:rsidRPr="001B1872" w:rsidRDefault="001B1872" w:rsidP="00224433">
      <w:pPr>
        <w:spacing w:before="240" w:line="360" w:lineRule="auto"/>
        <w:ind w:right="850"/>
        <w:jc w:val="both"/>
        <w:rPr>
          <w:rFonts w:ascii="Palatino Linotype" w:hAnsi="Palatino Linotype" w:cs="Arial"/>
          <w:b/>
          <w:bCs/>
          <w:sz w:val="24"/>
        </w:rPr>
      </w:pPr>
    </w:p>
    <w:p w14:paraId="4030BDB8" w14:textId="77777777" w:rsidR="001B1872" w:rsidRPr="001B1872" w:rsidRDefault="001B1872" w:rsidP="00224433">
      <w:pPr>
        <w:spacing w:before="240" w:line="360" w:lineRule="auto"/>
        <w:ind w:right="850"/>
        <w:jc w:val="both"/>
        <w:rPr>
          <w:rFonts w:ascii="Palatino Linotype" w:hAnsi="Palatino Linotype" w:cs="Arial"/>
          <w:b/>
          <w:bCs/>
          <w:sz w:val="24"/>
        </w:rPr>
      </w:pPr>
      <w:r w:rsidRPr="001B1872">
        <w:rPr>
          <w:rFonts w:ascii="Palatino Linotype" w:hAnsi="Palatino Linotype" w:cs="Arial"/>
          <w:b/>
          <w:bCs/>
          <w:sz w:val="24"/>
        </w:rPr>
        <w:t xml:space="preserve"> 00097/SECOGEM/IP/2025 </w:t>
      </w:r>
    </w:p>
    <w:p w14:paraId="5F3E1A24" w14:textId="192F4C02" w:rsidR="001B1872" w:rsidRPr="001B1872" w:rsidRDefault="001B1872" w:rsidP="001B1872">
      <w:pPr>
        <w:pStyle w:val="Citas"/>
        <w:rPr>
          <w:b/>
          <w:bCs/>
        </w:rPr>
      </w:pPr>
      <w:r>
        <w:t>“</w:t>
      </w:r>
      <w:r w:rsidRPr="001B1872">
        <w:t xml:space="preserve">Solicito del órgano interno de control de la Secretaría de la Contraloría, la calificación de las faltas Administrativas y su respectivo Informe de presunta Responsabilidad Administrativas así como la resolución de los expedientes resueltos en el mes de octubre 2024, por su área de responsabilidades o su área </w:t>
      </w:r>
      <w:proofErr w:type="spellStart"/>
      <w:r w:rsidRPr="001B1872">
        <w:t>resolutora</w:t>
      </w:r>
      <w:proofErr w:type="spellEnd"/>
      <w:r>
        <w:t xml:space="preserve">” </w:t>
      </w:r>
      <w:r>
        <w:rPr>
          <w:b/>
          <w:bCs/>
        </w:rPr>
        <w:t>(Sic)</w:t>
      </w:r>
    </w:p>
    <w:p w14:paraId="611675E4" w14:textId="77777777" w:rsidR="001B1872" w:rsidRPr="001B1872" w:rsidRDefault="001B1872" w:rsidP="00224433">
      <w:pPr>
        <w:spacing w:before="240" w:line="360" w:lineRule="auto"/>
        <w:ind w:right="850"/>
        <w:jc w:val="both"/>
        <w:rPr>
          <w:rFonts w:ascii="Palatino Linotype" w:hAnsi="Palatino Linotype" w:cs="Arial"/>
          <w:b/>
          <w:bCs/>
          <w:sz w:val="24"/>
        </w:rPr>
      </w:pPr>
    </w:p>
    <w:p w14:paraId="2DE49FB5" w14:textId="28EB202D" w:rsidR="001B1872" w:rsidRPr="00AC7F7A" w:rsidRDefault="001B1872" w:rsidP="00224433">
      <w:pPr>
        <w:spacing w:before="240" w:line="360" w:lineRule="auto"/>
        <w:ind w:right="850"/>
        <w:jc w:val="both"/>
        <w:rPr>
          <w:rFonts w:ascii="Palatino Linotype" w:hAnsi="Palatino Linotype" w:cs="Arial"/>
          <w:b/>
          <w:bCs/>
          <w:sz w:val="24"/>
        </w:rPr>
      </w:pPr>
      <w:r w:rsidRPr="001B1872">
        <w:rPr>
          <w:rFonts w:ascii="Palatino Linotype" w:hAnsi="Palatino Linotype" w:cs="Arial"/>
          <w:b/>
          <w:bCs/>
          <w:sz w:val="24"/>
        </w:rPr>
        <w:t xml:space="preserve"> </w:t>
      </w:r>
      <w:r w:rsidRPr="00AC7F7A">
        <w:rPr>
          <w:rFonts w:ascii="Palatino Linotype" w:hAnsi="Palatino Linotype" w:cs="Arial"/>
          <w:b/>
          <w:bCs/>
          <w:sz w:val="24"/>
        </w:rPr>
        <w:t>00098/SECOGEM/IP/2025</w:t>
      </w:r>
    </w:p>
    <w:p w14:paraId="13BE15CA" w14:textId="73551C7E" w:rsidR="001B1872" w:rsidRPr="001B1872" w:rsidRDefault="001B1872" w:rsidP="001B1872">
      <w:pPr>
        <w:pStyle w:val="Citas"/>
        <w:rPr>
          <w:b/>
          <w:bCs/>
        </w:rPr>
      </w:pPr>
      <w:r>
        <w:lastRenderedPageBreak/>
        <w:t>“</w:t>
      </w:r>
      <w:r w:rsidRPr="001B1872">
        <w:t xml:space="preserve">Solicito del órgano interno de control de la Secretaría de la Contraloría, la calificación de las faltas Administrativas y su respectivo Informe de presunta Responsabilidad Administrativas así como la resolución de los expedientes resueltos en el mes de noviembre 2024, por su área de responsabilidades o su área </w:t>
      </w:r>
      <w:proofErr w:type="spellStart"/>
      <w:r w:rsidRPr="001B1872">
        <w:t>resolutora</w:t>
      </w:r>
      <w:proofErr w:type="spellEnd"/>
      <w:r>
        <w:t xml:space="preserve">” </w:t>
      </w:r>
      <w:r>
        <w:rPr>
          <w:b/>
          <w:bCs/>
        </w:rPr>
        <w:t>(Sic)</w:t>
      </w:r>
    </w:p>
    <w:p w14:paraId="3C9D3666" w14:textId="59AF4229" w:rsidR="00224433" w:rsidRPr="00C95BC8" w:rsidRDefault="00224433" w:rsidP="00224433">
      <w:pPr>
        <w:spacing w:before="240" w:line="360" w:lineRule="auto"/>
        <w:ind w:right="850"/>
        <w:jc w:val="both"/>
        <w:rPr>
          <w:rFonts w:ascii="Palatino Linotype" w:eastAsia="Times New Roman" w:hAnsi="Palatino Linotype" w:cs="Times New Roman"/>
          <w:sz w:val="24"/>
          <w:szCs w:val="24"/>
          <w:lang w:eastAsia="es-ES"/>
        </w:rPr>
      </w:pPr>
      <w:r w:rsidRPr="00C95BC8">
        <w:rPr>
          <w:rFonts w:ascii="Palatino Linotype" w:eastAsia="Times New Roman" w:hAnsi="Palatino Linotype" w:cs="Times New Roman"/>
          <w:b/>
          <w:sz w:val="24"/>
          <w:szCs w:val="24"/>
          <w:lang w:eastAsia="es-ES"/>
        </w:rPr>
        <w:t xml:space="preserve">Modalidad de entrega: </w:t>
      </w:r>
      <w:r w:rsidRPr="00C95BC8">
        <w:rPr>
          <w:rFonts w:ascii="Palatino Linotype" w:eastAsia="Times New Roman" w:hAnsi="Palatino Linotype" w:cs="Times New Roman"/>
          <w:sz w:val="24"/>
          <w:szCs w:val="24"/>
          <w:lang w:eastAsia="es-ES"/>
        </w:rPr>
        <w:t xml:space="preserve">A través del SAIMEX, en los </w:t>
      </w:r>
      <w:r w:rsidR="001B1872">
        <w:rPr>
          <w:rFonts w:ascii="Palatino Linotype" w:eastAsia="Times New Roman" w:hAnsi="Palatino Linotype" w:cs="Times New Roman"/>
          <w:sz w:val="24"/>
          <w:szCs w:val="24"/>
          <w:lang w:eastAsia="es-ES"/>
        </w:rPr>
        <w:t xml:space="preserve">cuatro casos. </w:t>
      </w:r>
      <w:r w:rsidRPr="00C95BC8">
        <w:rPr>
          <w:rFonts w:ascii="Palatino Linotype" w:eastAsia="Times New Roman" w:hAnsi="Palatino Linotype" w:cs="Times New Roman"/>
          <w:sz w:val="24"/>
          <w:szCs w:val="24"/>
          <w:lang w:eastAsia="es-ES"/>
        </w:rPr>
        <w:t xml:space="preserve"> </w:t>
      </w:r>
    </w:p>
    <w:p w14:paraId="6BF657A3" w14:textId="77777777" w:rsidR="001B1872" w:rsidRDefault="001B1872" w:rsidP="00224433">
      <w:pPr>
        <w:spacing w:before="240" w:line="360" w:lineRule="auto"/>
        <w:jc w:val="both"/>
        <w:rPr>
          <w:rFonts w:ascii="Palatino Linotype" w:hAnsi="Palatino Linotype" w:cs="Arial"/>
          <w:b/>
          <w:sz w:val="28"/>
        </w:rPr>
      </w:pPr>
    </w:p>
    <w:p w14:paraId="1DD13DE0" w14:textId="12FF6C9C" w:rsidR="00224433" w:rsidRPr="00C95BC8" w:rsidRDefault="00C95BC8" w:rsidP="00224433">
      <w:pPr>
        <w:spacing w:before="240" w:line="360" w:lineRule="auto"/>
        <w:jc w:val="both"/>
        <w:rPr>
          <w:rFonts w:ascii="Palatino Linotype" w:hAnsi="Palatino Linotype" w:cs="Arial"/>
          <w:b/>
          <w:sz w:val="28"/>
        </w:rPr>
      </w:pPr>
      <w:r w:rsidRPr="00C95BC8">
        <w:rPr>
          <w:rFonts w:ascii="Palatino Linotype" w:hAnsi="Palatino Linotype" w:cs="Arial"/>
          <w:b/>
          <w:sz w:val="28"/>
        </w:rPr>
        <w:t>SEGUNDO</w:t>
      </w:r>
      <w:r w:rsidR="00224433" w:rsidRPr="00C95BC8">
        <w:rPr>
          <w:rFonts w:ascii="Palatino Linotype" w:hAnsi="Palatino Linotype" w:cs="Arial"/>
          <w:b/>
          <w:sz w:val="28"/>
        </w:rPr>
        <w:t xml:space="preserve">. </w:t>
      </w:r>
      <w:r w:rsidR="00224433" w:rsidRPr="00C95BC8">
        <w:rPr>
          <w:rFonts w:ascii="Palatino Linotype" w:hAnsi="Palatino Linotype" w:cs="Arial"/>
          <w:b/>
          <w:sz w:val="28"/>
          <w:szCs w:val="20"/>
        </w:rPr>
        <w:t>De la respuesta del Sujeto Obligado.</w:t>
      </w:r>
    </w:p>
    <w:p w14:paraId="4EAADAE2" w14:textId="12F0CEAA" w:rsidR="001B1872" w:rsidRDefault="00224433" w:rsidP="00224433">
      <w:pPr>
        <w:pStyle w:val="Prrafodelista"/>
        <w:spacing w:after="240" w:line="360" w:lineRule="auto"/>
        <w:ind w:left="0"/>
        <w:jc w:val="both"/>
        <w:rPr>
          <w:rFonts w:ascii="Palatino Linotype" w:hAnsi="Palatino Linotype" w:cs="Arial"/>
          <w:lang w:val="es-MX"/>
        </w:rPr>
      </w:pPr>
      <w:r w:rsidRPr="00C95BC8">
        <w:rPr>
          <w:rFonts w:ascii="Palatino Linotype" w:hAnsi="Palatino Linotype" w:cs="Arial"/>
          <w:lang w:val="es-MX"/>
        </w:rPr>
        <w:t xml:space="preserve">De las constancias de los expedientes electrónicos del </w:t>
      </w:r>
      <w:r w:rsidRPr="00C95BC8">
        <w:rPr>
          <w:rFonts w:ascii="Palatino Linotype" w:hAnsi="Palatino Linotype" w:cs="Arial"/>
          <w:b/>
          <w:lang w:val="es-MX"/>
        </w:rPr>
        <w:t xml:space="preserve">SAIMEX, </w:t>
      </w:r>
      <w:r w:rsidRPr="00C95BC8">
        <w:rPr>
          <w:rFonts w:ascii="Palatino Linotype" w:hAnsi="Palatino Linotype" w:cs="Arial"/>
          <w:lang w:val="es-MX"/>
        </w:rPr>
        <w:t xml:space="preserve">se advierte que </w:t>
      </w:r>
      <w:r w:rsidRPr="00C95BC8">
        <w:rPr>
          <w:rFonts w:ascii="Palatino Linotype" w:hAnsi="Palatino Linotype" w:cs="Arial"/>
          <w:b/>
          <w:lang w:val="es-MX"/>
        </w:rPr>
        <w:t xml:space="preserve">El Sujeto Obligado </w:t>
      </w:r>
      <w:r w:rsidRPr="00C95BC8">
        <w:rPr>
          <w:rFonts w:ascii="Palatino Linotype" w:hAnsi="Palatino Linotype" w:cs="Arial"/>
          <w:lang w:val="es-MX"/>
        </w:rPr>
        <w:t>emitió respuestas coincidentes a las solicitudes de información, en fecha</w:t>
      </w:r>
      <w:r w:rsidR="004B4F80">
        <w:rPr>
          <w:rFonts w:ascii="Palatino Linotype" w:hAnsi="Palatino Linotype" w:cs="Arial"/>
          <w:lang w:val="es-MX"/>
        </w:rPr>
        <w:t xml:space="preserve"> </w:t>
      </w:r>
      <w:r w:rsidR="001B1872">
        <w:rPr>
          <w:rFonts w:ascii="Palatino Linotype" w:hAnsi="Palatino Linotype" w:cs="Arial"/>
          <w:b/>
          <w:bCs/>
          <w:lang w:val="es-MX"/>
        </w:rPr>
        <w:t xml:space="preserve">doce de marzo de dos mil veinticinco, </w:t>
      </w:r>
      <w:r w:rsidR="001B1872">
        <w:rPr>
          <w:rFonts w:ascii="Palatino Linotype" w:hAnsi="Palatino Linotype" w:cs="Arial"/>
          <w:lang w:val="es-MX"/>
        </w:rPr>
        <w:t>resultando de nuestro interés lo siguiente:</w:t>
      </w:r>
    </w:p>
    <w:p w14:paraId="7DD22F0F" w14:textId="30EC6BE5" w:rsidR="001B1872" w:rsidRDefault="001B1872" w:rsidP="001B1872">
      <w:pPr>
        <w:pStyle w:val="Citas"/>
      </w:pPr>
      <w:r>
        <w:t>“</w:t>
      </w:r>
      <w:r w:rsidRPr="001B1872">
        <w:t>En respuesta a la solicitud recibida, nos permitimos hacer de su conocimiento que con fundamento en el artículo 53, Fracciones: II, V y VI de la Ley de Transparencia y Acceso a la Información Pública del Estado de México y Municipios, le contestamos que</w:t>
      </w:r>
      <w:r>
        <w:t>:</w:t>
      </w:r>
    </w:p>
    <w:p w14:paraId="5EB097BF" w14:textId="37EAC88E" w:rsidR="001B1872" w:rsidRPr="001B1872" w:rsidRDefault="001B1872" w:rsidP="001B1872">
      <w:pPr>
        <w:pStyle w:val="Citas"/>
        <w:rPr>
          <w:b/>
          <w:bCs/>
        </w:rPr>
      </w:pPr>
      <w:r w:rsidRPr="001B1872">
        <w:t>Estimado solicitante, se informa que el archivo adjunto encontrará el oficio firmado por el Encargado de Despacho de la Unidad de Prevención de la Corrupción y Responsable de la Unidad de Transparencia de la Secretaría de la Contraloría. ¡Que tenga una excelente día</w:t>
      </w:r>
      <w:r>
        <w:t xml:space="preserve">!” </w:t>
      </w:r>
      <w:r>
        <w:rPr>
          <w:b/>
          <w:bCs/>
        </w:rPr>
        <w:t>(Sic)</w:t>
      </w:r>
    </w:p>
    <w:p w14:paraId="77D20F90" w14:textId="77777777" w:rsidR="001B1872" w:rsidRDefault="001B1872" w:rsidP="00224433">
      <w:pPr>
        <w:pStyle w:val="Prrafodelista"/>
        <w:spacing w:after="240" w:line="360" w:lineRule="auto"/>
        <w:ind w:left="0"/>
        <w:jc w:val="both"/>
        <w:rPr>
          <w:rFonts w:ascii="Palatino Linotype" w:hAnsi="Palatino Linotype" w:cs="Arial"/>
          <w:lang w:val="es-MX"/>
        </w:rPr>
      </w:pPr>
    </w:p>
    <w:p w14:paraId="735B5CAE" w14:textId="77777777" w:rsidR="001B1872" w:rsidRDefault="001B1872" w:rsidP="00224433">
      <w:pPr>
        <w:pStyle w:val="Prrafodelista"/>
        <w:spacing w:after="240" w:line="360" w:lineRule="auto"/>
        <w:ind w:left="0"/>
        <w:jc w:val="both"/>
        <w:rPr>
          <w:rFonts w:ascii="Palatino Linotype" w:hAnsi="Palatino Linotype" w:cs="Arial"/>
          <w:lang w:val="es-MX"/>
        </w:rPr>
      </w:pPr>
    </w:p>
    <w:p w14:paraId="2F7E99A2" w14:textId="2D75E847" w:rsidR="00224433" w:rsidRPr="00C95BC8" w:rsidRDefault="00224433" w:rsidP="00224433">
      <w:pPr>
        <w:pStyle w:val="Citas"/>
        <w:ind w:left="0" w:right="-18"/>
        <w:rPr>
          <w:i w:val="0"/>
          <w:iCs/>
          <w:sz w:val="24"/>
          <w:szCs w:val="24"/>
        </w:rPr>
      </w:pPr>
      <w:r w:rsidRPr="00C95BC8">
        <w:rPr>
          <w:i w:val="0"/>
          <w:iCs/>
          <w:sz w:val="24"/>
          <w:szCs w:val="24"/>
        </w:rPr>
        <w:lastRenderedPageBreak/>
        <w:t xml:space="preserve">De forma complementaria, en los expedientes electrónicos de las solicitudes de información, </w:t>
      </w:r>
      <w:r w:rsidRPr="00C95BC8">
        <w:rPr>
          <w:b/>
          <w:bCs/>
          <w:i w:val="0"/>
          <w:iCs/>
          <w:sz w:val="24"/>
          <w:szCs w:val="24"/>
        </w:rPr>
        <w:t xml:space="preserve">El Sujeto Obligado </w:t>
      </w:r>
      <w:r w:rsidRPr="00C95BC8">
        <w:rPr>
          <w:i w:val="0"/>
          <w:iCs/>
          <w:sz w:val="24"/>
          <w:szCs w:val="24"/>
        </w:rPr>
        <w:t>adjuntó lo siguiente:</w:t>
      </w:r>
    </w:p>
    <w:p w14:paraId="6C1A003B" w14:textId="77777777" w:rsidR="00992B35" w:rsidRPr="00C95BC8" w:rsidRDefault="00992B35" w:rsidP="00224433">
      <w:pPr>
        <w:pStyle w:val="Citas"/>
        <w:ind w:left="0" w:right="-18"/>
        <w:rPr>
          <w:i w:val="0"/>
          <w:iCs/>
          <w:sz w:val="24"/>
          <w:szCs w:val="24"/>
        </w:rPr>
      </w:pPr>
    </w:p>
    <w:tbl>
      <w:tblPr>
        <w:tblStyle w:val="Tablaconcuadrcula"/>
        <w:tblW w:w="0" w:type="auto"/>
        <w:tblLook w:val="04A0" w:firstRow="1" w:lastRow="0" w:firstColumn="1" w:lastColumn="0" w:noHBand="0" w:noVBand="1"/>
      </w:tblPr>
      <w:tblGrid>
        <w:gridCol w:w="3159"/>
        <w:gridCol w:w="5903"/>
      </w:tblGrid>
      <w:tr w:rsidR="00224433" w:rsidRPr="00C95BC8" w14:paraId="394C14E3" w14:textId="77777777" w:rsidTr="00B84FFD">
        <w:tc>
          <w:tcPr>
            <w:tcW w:w="3159" w:type="dxa"/>
            <w:tcBorders>
              <w:right w:val="single" w:sz="12" w:space="0" w:color="FFFFFF" w:themeColor="background1"/>
            </w:tcBorders>
            <w:shd w:val="clear" w:color="auto" w:fill="000000" w:themeFill="text1"/>
          </w:tcPr>
          <w:p w14:paraId="613DEA4D" w14:textId="77777777" w:rsidR="00224433" w:rsidRPr="00C95BC8" w:rsidRDefault="00224433" w:rsidP="00B84FFD">
            <w:pPr>
              <w:pStyle w:val="Prrafodelista"/>
              <w:spacing w:after="240" w:line="360" w:lineRule="auto"/>
              <w:ind w:left="0"/>
              <w:jc w:val="center"/>
              <w:rPr>
                <w:rFonts w:ascii="Palatino Linotype" w:hAnsi="Palatino Linotype" w:cs="Arial"/>
                <w:b/>
                <w:bCs/>
                <w:lang w:val="es-MX"/>
              </w:rPr>
            </w:pPr>
            <w:r w:rsidRPr="00C95BC8">
              <w:rPr>
                <w:rFonts w:ascii="Palatino Linotype" w:hAnsi="Palatino Linotype" w:cs="Arial"/>
                <w:b/>
                <w:bCs/>
                <w:lang w:val="es-MX"/>
              </w:rPr>
              <w:t>Solicitud de información</w:t>
            </w:r>
          </w:p>
        </w:tc>
        <w:tc>
          <w:tcPr>
            <w:tcW w:w="5903" w:type="dxa"/>
            <w:tcBorders>
              <w:left w:val="single" w:sz="12" w:space="0" w:color="FFFFFF" w:themeColor="background1"/>
            </w:tcBorders>
            <w:shd w:val="clear" w:color="auto" w:fill="000000" w:themeFill="text1"/>
          </w:tcPr>
          <w:p w14:paraId="1F527480" w14:textId="77777777" w:rsidR="00224433" w:rsidRPr="00C95BC8" w:rsidRDefault="00224433" w:rsidP="00B84FFD">
            <w:pPr>
              <w:pStyle w:val="Prrafodelista"/>
              <w:spacing w:after="240" w:line="360" w:lineRule="auto"/>
              <w:ind w:left="0"/>
              <w:jc w:val="center"/>
              <w:rPr>
                <w:rFonts w:ascii="Palatino Linotype" w:hAnsi="Palatino Linotype" w:cs="Arial"/>
                <w:b/>
                <w:bCs/>
                <w:lang w:val="es-MX"/>
              </w:rPr>
            </w:pPr>
            <w:r w:rsidRPr="00C95BC8">
              <w:rPr>
                <w:rFonts w:ascii="Palatino Linotype" w:hAnsi="Palatino Linotype" w:cs="Arial"/>
                <w:b/>
                <w:bCs/>
                <w:lang w:val="es-MX"/>
              </w:rPr>
              <w:t>Anexos</w:t>
            </w:r>
          </w:p>
        </w:tc>
      </w:tr>
      <w:tr w:rsidR="00224433" w:rsidRPr="00C95BC8" w14:paraId="5114303B" w14:textId="77777777" w:rsidTr="00C83866">
        <w:tc>
          <w:tcPr>
            <w:tcW w:w="3159" w:type="dxa"/>
            <w:vAlign w:val="bottom"/>
          </w:tcPr>
          <w:p w14:paraId="36CA1FC2" w14:textId="7620AB92" w:rsidR="00224433" w:rsidRPr="00835A21" w:rsidRDefault="001B1872" w:rsidP="00C83866">
            <w:pPr>
              <w:pStyle w:val="Prrafodelista"/>
              <w:spacing w:after="240" w:line="360" w:lineRule="auto"/>
              <w:ind w:left="0"/>
              <w:jc w:val="center"/>
              <w:rPr>
                <w:rFonts w:ascii="Palatino Linotype" w:hAnsi="Palatino Linotype" w:cs="Arial"/>
                <w:b/>
                <w:bCs/>
                <w:sz w:val="22"/>
                <w:szCs w:val="22"/>
                <w:lang w:val="es-MX"/>
              </w:rPr>
            </w:pPr>
            <w:r w:rsidRPr="00835A21">
              <w:rPr>
                <w:rFonts w:ascii="Palatino Linotype" w:hAnsi="Palatino Linotype" w:cs="Arial"/>
                <w:b/>
                <w:bCs/>
                <w:sz w:val="22"/>
                <w:szCs w:val="22"/>
                <w:lang w:val="es-MX"/>
              </w:rPr>
              <w:t>00094/SECOGEM/IP/2025</w:t>
            </w:r>
          </w:p>
        </w:tc>
        <w:tc>
          <w:tcPr>
            <w:tcW w:w="5903" w:type="dxa"/>
          </w:tcPr>
          <w:p w14:paraId="0EB501D6" w14:textId="14410A72" w:rsidR="00224433" w:rsidRPr="00C95BC8" w:rsidRDefault="00992B35" w:rsidP="00DC6DED">
            <w:pPr>
              <w:pStyle w:val="Prrafodelista"/>
              <w:numPr>
                <w:ilvl w:val="0"/>
                <w:numId w:val="1"/>
              </w:numPr>
              <w:spacing w:after="240" w:line="360" w:lineRule="auto"/>
              <w:jc w:val="both"/>
              <w:rPr>
                <w:rFonts w:ascii="Palatino Linotype" w:hAnsi="Palatino Linotype" w:cs="Arial"/>
                <w:b/>
                <w:bCs/>
                <w:lang w:val="es-MX"/>
              </w:rPr>
            </w:pPr>
            <w:r>
              <w:rPr>
                <w:rFonts w:ascii="Palatino Linotype" w:hAnsi="Palatino Linotype" w:cs="Arial"/>
                <w:b/>
                <w:bCs/>
                <w:lang w:val="es-MX"/>
              </w:rPr>
              <w:t>“</w:t>
            </w:r>
            <w:r w:rsidR="002260FA">
              <w:rPr>
                <w:rFonts w:ascii="Palatino Linotype" w:hAnsi="Palatino Linotype" w:cs="Arial"/>
                <w:b/>
                <w:bCs/>
                <w:lang w:val="es-MX"/>
              </w:rPr>
              <w:t>Contestación.pdf”</w:t>
            </w:r>
          </w:p>
        </w:tc>
      </w:tr>
      <w:tr w:rsidR="00224433" w:rsidRPr="00C95BC8" w14:paraId="21A5390C" w14:textId="77777777" w:rsidTr="00C83866">
        <w:tc>
          <w:tcPr>
            <w:tcW w:w="3159" w:type="dxa"/>
            <w:vAlign w:val="bottom"/>
          </w:tcPr>
          <w:p w14:paraId="0E8B2ED7" w14:textId="71F15BA3" w:rsidR="00224433" w:rsidRPr="00835A21" w:rsidRDefault="001B1872" w:rsidP="00C83866">
            <w:pPr>
              <w:pStyle w:val="Prrafodelista"/>
              <w:spacing w:after="240" w:line="360" w:lineRule="auto"/>
              <w:ind w:left="0"/>
              <w:jc w:val="center"/>
              <w:rPr>
                <w:rFonts w:ascii="Palatino Linotype" w:hAnsi="Palatino Linotype" w:cs="Arial"/>
                <w:b/>
                <w:bCs/>
                <w:sz w:val="22"/>
                <w:szCs w:val="22"/>
                <w:lang w:val="es-MX"/>
              </w:rPr>
            </w:pPr>
            <w:r w:rsidRPr="00835A21">
              <w:rPr>
                <w:rFonts w:ascii="Palatino Linotype" w:hAnsi="Palatino Linotype" w:cs="Arial"/>
                <w:b/>
                <w:bCs/>
                <w:sz w:val="22"/>
                <w:szCs w:val="22"/>
                <w:lang w:val="es-MX"/>
              </w:rPr>
              <w:t>00096/SECOGEM/IP/2025</w:t>
            </w:r>
          </w:p>
        </w:tc>
        <w:tc>
          <w:tcPr>
            <w:tcW w:w="5903" w:type="dxa"/>
            <w:vAlign w:val="center"/>
          </w:tcPr>
          <w:p w14:paraId="0C9094B2" w14:textId="4FBF4E68" w:rsidR="00C95BC8" w:rsidRPr="00C95BC8" w:rsidRDefault="00992B35" w:rsidP="00DC6DED">
            <w:pPr>
              <w:pStyle w:val="Prrafodelista"/>
              <w:numPr>
                <w:ilvl w:val="0"/>
                <w:numId w:val="1"/>
              </w:numPr>
              <w:spacing w:after="240" w:line="360" w:lineRule="auto"/>
              <w:rPr>
                <w:rFonts w:ascii="Palatino Linotype" w:hAnsi="Palatino Linotype" w:cs="Arial"/>
                <w:b/>
                <w:bCs/>
                <w:lang w:val="es-MX"/>
              </w:rPr>
            </w:pPr>
            <w:r>
              <w:rPr>
                <w:rFonts w:ascii="Palatino Linotype" w:hAnsi="Palatino Linotype" w:cs="Arial"/>
                <w:b/>
                <w:bCs/>
                <w:lang w:val="es-MX"/>
              </w:rPr>
              <w:t>“</w:t>
            </w:r>
            <w:r w:rsidR="002260FA">
              <w:rPr>
                <w:rFonts w:ascii="Palatino Linotype" w:hAnsi="Palatino Linotype" w:cs="Arial"/>
                <w:b/>
                <w:bCs/>
                <w:lang w:val="es-MX"/>
              </w:rPr>
              <w:t>contestación.pdf”</w:t>
            </w:r>
          </w:p>
        </w:tc>
      </w:tr>
      <w:tr w:rsidR="00C95BC8" w:rsidRPr="00C95BC8" w14:paraId="2971E38F" w14:textId="77777777" w:rsidTr="00C83866">
        <w:tc>
          <w:tcPr>
            <w:tcW w:w="3159" w:type="dxa"/>
            <w:vAlign w:val="bottom"/>
          </w:tcPr>
          <w:p w14:paraId="5F7FFF89" w14:textId="09112279" w:rsidR="00C95BC8" w:rsidRPr="00835A21" w:rsidRDefault="001B1872" w:rsidP="00C83866">
            <w:pPr>
              <w:pStyle w:val="Prrafodelista"/>
              <w:spacing w:after="240" w:line="360" w:lineRule="auto"/>
              <w:ind w:left="0"/>
              <w:jc w:val="center"/>
              <w:rPr>
                <w:rFonts w:ascii="Palatino Linotype" w:hAnsi="Palatino Linotype" w:cs="Arial"/>
                <w:b/>
                <w:bCs/>
                <w:sz w:val="22"/>
                <w:szCs w:val="22"/>
                <w:lang w:val="es-MX"/>
              </w:rPr>
            </w:pPr>
            <w:r w:rsidRPr="00835A21">
              <w:rPr>
                <w:rFonts w:ascii="Palatino Linotype" w:hAnsi="Palatino Linotype" w:cs="Arial"/>
                <w:b/>
                <w:bCs/>
                <w:sz w:val="22"/>
                <w:szCs w:val="22"/>
                <w:lang w:val="es-MX"/>
              </w:rPr>
              <w:t>00097/SECOGEM/IP/2025</w:t>
            </w:r>
          </w:p>
        </w:tc>
        <w:tc>
          <w:tcPr>
            <w:tcW w:w="5903" w:type="dxa"/>
            <w:vAlign w:val="center"/>
          </w:tcPr>
          <w:p w14:paraId="4C7B18C4" w14:textId="65DAB51A" w:rsidR="00C95BC8" w:rsidRPr="00C95BC8" w:rsidRDefault="00992B35" w:rsidP="00DC6DED">
            <w:pPr>
              <w:pStyle w:val="Prrafodelista"/>
              <w:numPr>
                <w:ilvl w:val="0"/>
                <w:numId w:val="1"/>
              </w:numPr>
              <w:spacing w:after="240" w:line="360" w:lineRule="auto"/>
              <w:rPr>
                <w:rFonts w:ascii="Palatino Linotype" w:hAnsi="Palatino Linotype" w:cs="Arial"/>
                <w:b/>
                <w:bCs/>
                <w:lang w:val="es-MX"/>
              </w:rPr>
            </w:pPr>
            <w:r>
              <w:rPr>
                <w:rFonts w:ascii="Palatino Linotype" w:hAnsi="Palatino Linotype" w:cs="Arial"/>
                <w:b/>
                <w:bCs/>
                <w:lang w:val="es-MX"/>
              </w:rPr>
              <w:t>“</w:t>
            </w:r>
            <w:r w:rsidR="002260FA">
              <w:rPr>
                <w:rFonts w:ascii="Palatino Linotype" w:hAnsi="Palatino Linotype" w:cs="Arial"/>
                <w:b/>
                <w:bCs/>
                <w:lang w:val="es-MX"/>
              </w:rPr>
              <w:t>Contestación.pdf”</w:t>
            </w:r>
          </w:p>
        </w:tc>
      </w:tr>
      <w:tr w:rsidR="00992B35" w:rsidRPr="00C95BC8" w14:paraId="50198C82" w14:textId="77777777" w:rsidTr="00C83866">
        <w:tc>
          <w:tcPr>
            <w:tcW w:w="3159" w:type="dxa"/>
            <w:vAlign w:val="bottom"/>
          </w:tcPr>
          <w:p w14:paraId="2100ED88" w14:textId="41E793C6" w:rsidR="00992B35" w:rsidRPr="00835A21" w:rsidRDefault="001B1872" w:rsidP="00C83866">
            <w:pPr>
              <w:pStyle w:val="Prrafodelista"/>
              <w:spacing w:after="240" w:line="360" w:lineRule="auto"/>
              <w:ind w:left="0"/>
              <w:jc w:val="center"/>
              <w:rPr>
                <w:rFonts w:ascii="Palatino Linotype" w:hAnsi="Palatino Linotype" w:cs="Arial"/>
                <w:b/>
                <w:bCs/>
                <w:sz w:val="22"/>
                <w:szCs w:val="22"/>
                <w:lang w:val="es-MX"/>
              </w:rPr>
            </w:pPr>
            <w:r w:rsidRPr="00835A21">
              <w:rPr>
                <w:rFonts w:ascii="Palatino Linotype" w:hAnsi="Palatino Linotype" w:cs="Arial"/>
                <w:b/>
                <w:bCs/>
                <w:sz w:val="22"/>
                <w:szCs w:val="22"/>
                <w:lang w:val="es-MX"/>
              </w:rPr>
              <w:t>00098/SECOGEM/IP/2025</w:t>
            </w:r>
          </w:p>
        </w:tc>
        <w:tc>
          <w:tcPr>
            <w:tcW w:w="5903" w:type="dxa"/>
            <w:vAlign w:val="center"/>
          </w:tcPr>
          <w:p w14:paraId="3BA550CD" w14:textId="2CB70EB1" w:rsidR="00992B35" w:rsidRPr="00C95BC8" w:rsidRDefault="00C83866" w:rsidP="00DC6DED">
            <w:pPr>
              <w:pStyle w:val="Prrafodelista"/>
              <w:numPr>
                <w:ilvl w:val="0"/>
                <w:numId w:val="1"/>
              </w:numPr>
              <w:spacing w:after="240" w:line="360" w:lineRule="auto"/>
              <w:rPr>
                <w:rFonts w:ascii="Palatino Linotype" w:hAnsi="Palatino Linotype" w:cs="Arial"/>
                <w:b/>
                <w:bCs/>
                <w:lang w:val="es-MX"/>
              </w:rPr>
            </w:pPr>
            <w:r>
              <w:rPr>
                <w:rFonts w:ascii="Palatino Linotype" w:hAnsi="Palatino Linotype" w:cs="Arial"/>
                <w:b/>
                <w:bCs/>
                <w:lang w:val="es-MX"/>
              </w:rPr>
              <w:t>“</w:t>
            </w:r>
            <w:r w:rsidR="002260FA">
              <w:rPr>
                <w:rFonts w:ascii="Palatino Linotype" w:hAnsi="Palatino Linotype" w:cs="Arial"/>
                <w:b/>
                <w:bCs/>
                <w:lang w:val="es-MX"/>
              </w:rPr>
              <w:t>Contestación.pdf”</w:t>
            </w:r>
          </w:p>
        </w:tc>
      </w:tr>
    </w:tbl>
    <w:p w14:paraId="5A8A46AB" w14:textId="77777777" w:rsidR="00224433" w:rsidRDefault="00224433" w:rsidP="00224433">
      <w:pPr>
        <w:pStyle w:val="Prrafodelista"/>
        <w:spacing w:after="240" w:line="360" w:lineRule="auto"/>
        <w:ind w:left="0"/>
        <w:jc w:val="both"/>
        <w:rPr>
          <w:rFonts w:ascii="Palatino Linotype" w:hAnsi="Palatino Linotype" w:cs="Arial"/>
          <w:lang w:val="es-MX"/>
        </w:rPr>
      </w:pPr>
    </w:p>
    <w:p w14:paraId="05C5E8A3" w14:textId="77777777" w:rsidR="00224433" w:rsidRDefault="00224433" w:rsidP="00224433">
      <w:pPr>
        <w:pStyle w:val="Prrafodelista"/>
        <w:spacing w:after="240" w:line="360" w:lineRule="auto"/>
        <w:ind w:left="0"/>
        <w:jc w:val="both"/>
        <w:rPr>
          <w:rFonts w:ascii="Palatino Linotype" w:hAnsi="Palatino Linotype" w:cs="Arial"/>
          <w:lang w:val="es-MX"/>
        </w:rPr>
      </w:pPr>
      <w:r w:rsidRPr="00C95BC8">
        <w:rPr>
          <w:rFonts w:ascii="Palatino Linotype" w:hAnsi="Palatino Linotype" w:cs="Arial"/>
          <w:lang w:val="es-MX"/>
        </w:rPr>
        <w:t xml:space="preserve">Soportes documentales en cita que serán materia de análisis en el considerando respectivo. </w:t>
      </w:r>
    </w:p>
    <w:p w14:paraId="1C2A1181" w14:textId="77777777" w:rsidR="00C83866" w:rsidRPr="00C95BC8" w:rsidRDefault="00C83866" w:rsidP="00224433">
      <w:pPr>
        <w:pStyle w:val="Prrafodelista"/>
        <w:spacing w:after="240" w:line="360" w:lineRule="auto"/>
        <w:ind w:left="0"/>
        <w:jc w:val="both"/>
        <w:rPr>
          <w:rFonts w:ascii="Palatino Linotype" w:hAnsi="Palatino Linotype" w:cs="Arial"/>
          <w:lang w:val="es-MX"/>
        </w:rPr>
      </w:pPr>
    </w:p>
    <w:p w14:paraId="397C040A" w14:textId="309F534F" w:rsidR="00224433" w:rsidRPr="00C95BC8" w:rsidRDefault="00C95BC8" w:rsidP="00224433">
      <w:pPr>
        <w:spacing w:before="240" w:line="360" w:lineRule="auto"/>
        <w:jc w:val="both"/>
        <w:rPr>
          <w:rFonts w:ascii="Palatino Linotype" w:hAnsi="Palatino Linotype" w:cs="Arial"/>
          <w:b/>
          <w:sz w:val="28"/>
        </w:rPr>
      </w:pPr>
      <w:r w:rsidRPr="00C95BC8">
        <w:rPr>
          <w:rFonts w:ascii="Palatino Linotype" w:hAnsi="Palatino Linotype" w:cs="Arial"/>
          <w:b/>
          <w:sz w:val="28"/>
        </w:rPr>
        <w:t>TERCERO</w:t>
      </w:r>
      <w:r w:rsidR="00224433" w:rsidRPr="00C95BC8">
        <w:rPr>
          <w:rFonts w:ascii="Palatino Linotype" w:hAnsi="Palatino Linotype" w:cs="Arial"/>
          <w:b/>
          <w:sz w:val="28"/>
        </w:rPr>
        <w:t xml:space="preserve">. </w:t>
      </w:r>
      <w:r w:rsidR="00224433" w:rsidRPr="00C95BC8">
        <w:rPr>
          <w:rFonts w:ascii="Palatino Linotype" w:hAnsi="Palatino Linotype"/>
          <w:b/>
          <w:sz w:val="28"/>
        </w:rPr>
        <w:t>Del recurso de revisión.</w:t>
      </w:r>
    </w:p>
    <w:p w14:paraId="5B964F69" w14:textId="51378073" w:rsidR="00C83866" w:rsidRDefault="00224433" w:rsidP="00C83866">
      <w:pPr>
        <w:spacing w:before="240" w:line="360" w:lineRule="auto"/>
        <w:jc w:val="both"/>
        <w:rPr>
          <w:rFonts w:ascii="Palatino Linotype" w:hAnsi="Palatino Linotype" w:cs="Arial"/>
          <w:sz w:val="24"/>
        </w:rPr>
      </w:pPr>
      <w:r w:rsidRPr="00C95BC8">
        <w:rPr>
          <w:rFonts w:ascii="Palatino Linotype" w:hAnsi="Palatino Linotype" w:cs="Arial"/>
          <w:sz w:val="24"/>
          <w:szCs w:val="24"/>
        </w:rPr>
        <w:t xml:space="preserve">Inconforme con las respuestas notificadas por </w:t>
      </w:r>
      <w:r w:rsidRPr="00C95BC8">
        <w:rPr>
          <w:rFonts w:ascii="Palatino Linotype" w:hAnsi="Palatino Linotype" w:cs="Arial"/>
          <w:b/>
          <w:sz w:val="24"/>
          <w:szCs w:val="24"/>
        </w:rPr>
        <w:t xml:space="preserve">El Sujeto Obligado, El Recurrente </w:t>
      </w:r>
      <w:r w:rsidRPr="00C95BC8">
        <w:rPr>
          <w:rFonts w:ascii="Palatino Linotype" w:hAnsi="Palatino Linotype" w:cs="Arial"/>
          <w:sz w:val="24"/>
          <w:szCs w:val="24"/>
        </w:rPr>
        <w:t>interpuso recursos de revisión, en fecha</w:t>
      </w:r>
      <w:r w:rsidR="002260FA">
        <w:rPr>
          <w:rFonts w:ascii="Palatino Linotype" w:hAnsi="Palatino Linotype" w:cs="Arial"/>
          <w:sz w:val="24"/>
          <w:szCs w:val="24"/>
        </w:rPr>
        <w:t xml:space="preserve"> </w:t>
      </w:r>
      <w:r w:rsidR="002260FA">
        <w:rPr>
          <w:rFonts w:ascii="Palatino Linotype" w:hAnsi="Palatino Linotype" w:cs="Arial"/>
          <w:b/>
          <w:bCs/>
          <w:sz w:val="24"/>
          <w:szCs w:val="24"/>
        </w:rPr>
        <w:t xml:space="preserve">tres de abril de dos mil veinticinco, </w:t>
      </w:r>
      <w:r w:rsidR="002260FA">
        <w:rPr>
          <w:rFonts w:ascii="Palatino Linotype" w:hAnsi="Palatino Linotype" w:cs="Arial"/>
          <w:sz w:val="24"/>
          <w:szCs w:val="24"/>
        </w:rPr>
        <w:t xml:space="preserve">los cuales fueron registrados en el sistema electrónico con los números </w:t>
      </w:r>
      <w:r w:rsidR="002260FA" w:rsidRPr="001B1872">
        <w:rPr>
          <w:rFonts w:ascii="Palatino Linotype" w:hAnsi="Palatino Linotype" w:cs="Arial"/>
          <w:b/>
          <w:bCs/>
          <w:sz w:val="24"/>
        </w:rPr>
        <w:t xml:space="preserve">03955/INFOEM/IP/RR/2025, 03956/INFOEM/IP/RR/2025, </w:t>
      </w:r>
      <w:r w:rsidR="002260FA" w:rsidRPr="001B1872">
        <w:rPr>
          <w:rFonts w:ascii="Palatino Linotype" w:hAnsi="Palatino Linotype" w:cs="Arial"/>
          <w:b/>
          <w:bCs/>
          <w:sz w:val="24"/>
        </w:rPr>
        <w:lastRenderedPageBreak/>
        <w:t>03957/INFOEM/IP/RR/2025 y 03958/INFOEM/IP/RR/2025,</w:t>
      </w:r>
      <w:r w:rsidR="002260FA">
        <w:rPr>
          <w:rFonts w:ascii="Palatino Linotype" w:hAnsi="Palatino Linotype" w:cs="Arial"/>
          <w:b/>
          <w:bCs/>
          <w:sz w:val="24"/>
        </w:rPr>
        <w:t xml:space="preserve"> </w:t>
      </w:r>
      <w:r w:rsidR="00C83866">
        <w:rPr>
          <w:rFonts w:ascii="Palatino Linotype" w:hAnsi="Palatino Linotype" w:cs="Arial"/>
          <w:sz w:val="24"/>
        </w:rPr>
        <w:t xml:space="preserve">en los cuales arguye las siguientes manifestaciones: </w:t>
      </w:r>
    </w:p>
    <w:p w14:paraId="53327195" w14:textId="40AD54D4" w:rsidR="002260FA" w:rsidRPr="00C83866" w:rsidRDefault="002260FA" w:rsidP="00C83866">
      <w:pPr>
        <w:spacing w:before="240" w:line="360" w:lineRule="auto"/>
        <w:jc w:val="both"/>
        <w:rPr>
          <w:rFonts w:ascii="Palatino Linotype" w:hAnsi="Palatino Linotype" w:cs="Arial"/>
          <w:sz w:val="24"/>
          <w:szCs w:val="24"/>
        </w:rPr>
      </w:pPr>
      <w:r w:rsidRPr="001B1872">
        <w:rPr>
          <w:rFonts w:ascii="Palatino Linotype" w:hAnsi="Palatino Linotype" w:cs="Arial"/>
          <w:b/>
          <w:bCs/>
          <w:sz w:val="24"/>
        </w:rPr>
        <w:t>03955/INFOEM/IP/RR/2025</w:t>
      </w:r>
    </w:p>
    <w:p w14:paraId="4ABA898F" w14:textId="77777777" w:rsidR="00C83866" w:rsidRPr="00C95BC8" w:rsidRDefault="00C83866" w:rsidP="00C83866">
      <w:pPr>
        <w:pStyle w:val="Citas"/>
        <w:ind w:left="0" w:right="72"/>
        <w:rPr>
          <w:b/>
          <w:bCs/>
          <w:i w:val="0"/>
          <w:iCs/>
          <w:color w:val="000000"/>
          <w:sz w:val="24"/>
          <w:szCs w:val="24"/>
        </w:rPr>
      </w:pPr>
      <w:r w:rsidRPr="00C95BC8">
        <w:rPr>
          <w:b/>
          <w:bCs/>
          <w:i w:val="0"/>
          <w:iCs/>
          <w:color w:val="000000"/>
          <w:sz w:val="24"/>
          <w:szCs w:val="24"/>
        </w:rPr>
        <w:t xml:space="preserve">Acto impugnado: </w:t>
      </w:r>
    </w:p>
    <w:p w14:paraId="6890E3FC" w14:textId="2734F186" w:rsidR="00C83866" w:rsidRPr="00C83866" w:rsidRDefault="00C83866" w:rsidP="00C83866">
      <w:pPr>
        <w:pStyle w:val="Citas"/>
        <w:rPr>
          <w:b/>
          <w:bCs/>
        </w:rPr>
      </w:pPr>
      <w:r>
        <w:t>“</w:t>
      </w:r>
      <w:r w:rsidR="002260FA" w:rsidRPr="002260FA">
        <w:t xml:space="preserve">No remiten la información solicitada, solo informan que se </w:t>
      </w:r>
      <w:proofErr w:type="spellStart"/>
      <w:r w:rsidR="002260FA" w:rsidRPr="002260FA">
        <w:t>emitio</w:t>
      </w:r>
      <w:proofErr w:type="spellEnd"/>
      <w:r w:rsidR="002260FA" w:rsidRPr="002260FA">
        <w:t xml:space="preserve"> una resolución que causó ejecutoria, sin embargo, se solicitó el acuerdo de calificación de falta, el informe de presunta responsabilidad administrativa y la </w:t>
      </w:r>
      <w:proofErr w:type="spellStart"/>
      <w:r w:rsidR="002260FA" w:rsidRPr="002260FA">
        <w:t>resulución</w:t>
      </w:r>
      <w:proofErr w:type="spellEnd"/>
      <w:r w:rsidR="002260FA" w:rsidRPr="002260FA">
        <w:t xml:space="preserve"> de ese expediente que dicen que causo ejecutoria</w:t>
      </w:r>
      <w:r>
        <w:t xml:space="preserve">” </w:t>
      </w:r>
      <w:r>
        <w:rPr>
          <w:b/>
          <w:bCs/>
        </w:rPr>
        <w:t>(Sic)</w:t>
      </w:r>
    </w:p>
    <w:p w14:paraId="3D175A04" w14:textId="77777777" w:rsidR="00C83866" w:rsidRPr="00C95BC8" w:rsidRDefault="00C83866" w:rsidP="00C83866">
      <w:pPr>
        <w:pStyle w:val="Citas"/>
        <w:ind w:left="0" w:right="72"/>
        <w:rPr>
          <w:b/>
          <w:bCs/>
          <w:i w:val="0"/>
          <w:iCs/>
          <w:color w:val="000000"/>
          <w:sz w:val="24"/>
          <w:szCs w:val="24"/>
        </w:rPr>
      </w:pPr>
      <w:r w:rsidRPr="00C95BC8">
        <w:rPr>
          <w:b/>
          <w:bCs/>
          <w:i w:val="0"/>
          <w:iCs/>
          <w:color w:val="000000"/>
          <w:sz w:val="24"/>
          <w:szCs w:val="24"/>
        </w:rPr>
        <w:t xml:space="preserve">Razones o motivos de la inconformidad: </w:t>
      </w:r>
    </w:p>
    <w:p w14:paraId="5A917902" w14:textId="5C35F8A8" w:rsidR="00C83866" w:rsidRDefault="00C83866" w:rsidP="00C83866">
      <w:pPr>
        <w:pStyle w:val="Citas"/>
        <w:rPr>
          <w:b/>
          <w:bCs/>
        </w:rPr>
      </w:pPr>
      <w:r>
        <w:t>“</w:t>
      </w:r>
      <w:r w:rsidR="002260FA" w:rsidRPr="002260FA">
        <w:t>No remiten la información solicitada</w:t>
      </w:r>
      <w:r>
        <w:t xml:space="preserve">” </w:t>
      </w:r>
      <w:r>
        <w:rPr>
          <w:b/>
          <w:bCs/>
        </w:rPr>
        <w:t>(Sic)</w:t>
      </w:r>
    </w:p>
    <w:p w14:paraId="749309FB" w14:textId="77777777" w:rsidR="002260FA" w:rsidRDefault="002260FA" w:rsidP="002260FA">
      <w:pPr>
        <w:pStyle w:val="Citas"/>
        <w:ind w:left="0"/>
        <w:rPr>
          <w:b/>
          <w:bCs/>
        </w:rPr>
      </w:pPr>
    </w:p>
    <w:p w14:paraId="1F17B660" w14:textId="51C700B0" w:rsidR="002260FA" w:rsidRPr="00C83866" w:rsidRDefault="002260FA" w:rsidP="002260FA">
      <w:pPr>
        <w:spacing w:before="240" w:line="360" w:lineRule="auto"/>
        <w:jc w:val="both"/>
        <w:rPr>
          <w:rFonts w:ascii="Palatino Linotype" w:hAnsi="Palatino Linotype" w:cs="Arial"/>
          <w:sz w:val="24"/>
          <w:szCs w:val="24"/>
        </w:rPr>
      </w:pPr>
      <w:r w:rsidRPr="001B1872">
        <w:rPr>
          <w:rFonts w:ascii="Palatino Linotype" w:hAnsi="Palatino Linotype" w:cs="Arial"/>
          <w:b/>
          <w:bCs/>
          <w:sz w:val="24"/>
        </w:rPr>
        <w:t>0395</w:t>
      </w:r>
      <w:r>
        <w:rPr>
          <w:rFonts w:ascii="Palatino Linotype" w:hAnsi="Palatino Linotype" w:cs="Arial"/>
          <w:b/>
          <w:bCs/>
          <w:sz w:val="24"/>
        </w:rPr>
        <w:t>6</w:t>
      </w:r>
      <w:r w:rsidRPr="001B1872">
        <w:rPr>
          <w:rFonts w:ascii="Palatino Linotype" w:hAnsi="Palatino Linotype" w:cs="Arial"/>
          <w:b/>
          <w:bCs/>
          <w:sz w:val="24"/>
        </w:rPr>
        <w:t>/INFOEM/IP/RR/2025</w:t>
      </w:r>
    </w:p>
    <w:p w14:paraId="6BBC546B" w14:textId="77777777" w:rsidR="002260FA" w:rsidRPr="00C95BC8" w:rsidRDefault="002260FA" w:rsidP="002260FA">
      <w:pPr>
        <w:pStyle w:val="Citas"/>
        <w:ind w:left="0" w:right="72"/>
        <w:rPr>
          <w:b/>
          <w:bCs/>
          <w:i w:val="0"/>
          <w:iCs/>
          <w:color w:val="000000"/>
          <w:sz w:val="24"/>
          <w:szCs w:val="24"/>
        </w:rPr>
      </w:pPr>
      <w:r w:rsidRPr="00C95BC8">
        <w:rPr>
          <w:b/>
          <w:bCs/>
          <w:i w:val="0"/>
          <w:iCs/>
          <w:color w:val="000000"/>
          <w:sz w:val="24"/>
          <w:szCs w:val="24"/>
        </w:rPr>
        <w:t xml:space="preserve">Acto impugnado: </w:t>
      </w:r>
    </w:p>
    <w:p w14:paraId="32FF7B04" w14:textId="05654A2E" w:rsidR="002260FA" w:rsidRPr="00C83866" w:rsidRDefault="002260FA" w:rsidP="002260FA">
      <w:pPr>
        <w:pStyle w:val="Citas"/>
        <w:rPr>
          <w:b/>
          <w:bCs/>
        </w:rPr>
      </w:pPr>
      <w:r>
        <w:t>“</w:t>
      </w:r>
      <w:r w:rsidRPr="002260FA">
        <w:t xml:space="preserve">No remiten la información solicitada, solo informan que se </w:t>
      </w:r>
      <w:proofErr w:type="spellStart"/>
      <w:r w:rsidRPr="002260FA">
        <w:t>emitio</w:t>
      </w:r>
      <w:proofErr w:type="spellEnd"/>
      <w:r w:rsidRPr="002260FA">
        <w:t xml:space="preserve"> una resolución que causó ejecutoria, sin embargo, se solicitó el acuerdo de calificación de falta, el informe de presunta responsabilidad administrativa y la </w:t>
      </w:r>
      <w:proofErr w:type="spellStart"/>
      <w:r w:rsidRPr="002260FA">
        <w:t>resulución</w:t>
      </w:r>
      <w:proofErr w:type="spellEnd"/>
      <w:r w:rsidRPr="002260FA">
        <w:t xml:space="preserve"> de ese expediente que dicen que causo ejecutoria</w:t>
      </w:r>
      <w:r>
        <w:t xml:space="preserve">” </w:t>
      </w:r>
      <w:r>
        <w:rPr>
          <w:b/>
          <w:bCs/>
        </w:rPr>
        <w:t>(Sic)</w:t>
      </w:r>
    </w:p>
    <w:p w14:paraId="0E1F22E5" w14:textId="77777777" w:rsidR="002260FA" w:rsidRPr="00C95BC8" w:rsidRDefault="002260FA" w:rsidP="002260FA">
      <w:pPr>
        <w:pStyle w:val="Citas"/>
        <w:ind w:left="0" w:right="72"/>
        <w:rPr>
          <w:b/>
          <w:bCs/>
          <w:i w:val="0"/>
          <w:iCs/>
          <w:color w:val="000000"/>
          <w:sz w:val="24"/>
          <w:szCs w:val="24"/>
        </w:rPr>
      </w:pPr>
      <w:r w:rsidRPr="00C95BC8">
        <w:rPr>
          <w:b/>
          <w:bCs/>
          <w:i w:val="0"/>
          <w:iCs/>
          <w:color w:val="000000"/>
          <w:sz w:val="24"/>
          <w:szCs w:val="24"/>
        </w:rPr>
        <w:t xml:space="preserve">Razones o motivos de la inconformidad: </w:t>
      </w:r>
    </w:p>
    <w:p w14:paraId="5B8A67E2" w14:textId="3D7D764C" w:rsidR="002260FA" w:rsidRPr="00C83866" w:rsidRDefault="002260FA" w:rsidP="002260FA">
      <w:pPr>
        <w:pStyle w:val="Citas"/>
        <w:rPr>
          <w:b/>
          <w:bCs/>
        </w:rPr>
      </w:pPr>
      <w:r>
        <w:lastRenderedPageBreak/>
        <w:t>“</w:t>
      </w:r>
      <w:r w:rsidRPr="002260FA">
        <w:t>No remiten la información solicitada. "</w:t>
      </w:r>
      <w:proofErr w:type="gramStart"/>
      <w:r w:rsidRPr="002260FA">
        <w:t>acuerdo</w:t>
      </w:r>
      <w:proofErr w:type="gramEnd"/>
      <w:r w:rsidRPr="002260FA">
        <w:t xml:space="preserve"> de calificación de falta, el informe de presunta responsabilidad administrativa y la </w:t>
      </w:r>
      <w:proofErr w:type="spellStart"/>
      <w:r w:rsidRPr="002260FA">
        <w:t>resulución</w:t>
      </w:r>
      <w:proofErr w:type="spellEnd"/>
      <w:r w:rsidRPr="002260FA">
        <w:t>"</w:t>
      </w:r>
      <w:r>
        <w:t xml:space="preserve">” </w:t>
      </w:r>
      <w:r>
        <w:rPr>
          <w:b/>
          <w:bCs/>
        </w:rPr>
        <w:t>(Sic)</w:t>
      </w:r>
    </w:p>
    <w:p w14:paraId="6D48DB73" w14:textId="77777777" w:rsidR="002260FA" w:rsidRDefault="002260FA" w:rsidP="002260FA">
      <w:pPr>
        <w:pStyle w:val="Citas"/>
        <w:ind w:left="0"/>
        <w:rPr>
          <w:b/>
          <w:bCs/>
        </w:rPr>
      </w:pPr>
    </w:p>
    <w:p w14:paraId="5A7235E1" w14:textId="681854A5" w:rsidR="002260FA" w:rsidRPr="00C83866" w:rsidRDefault="002260FA" w:rsidP="002260FA">
      <w:pPr>
        <w:spacing w:before="240" w:line="360" w:lineRule="auto"/>
        <w:jc w:val="both"/>
        <w:rPr>
          <w:rFonts w:ascii="Palatino Linotype" w:hAnsi="Palatino Linotype" w:cs="Arial"/>
          <w:sz w:val="24"/>
          <w:szCs w:val="24"/>
        </w:rPr>
      </w:pPr>
      <w:r w:rsidRPr="001B1872">
        <w:rPr>
          <w:rFonts w:ascii="Palatino Linotype" w:hAnsi="Palatino Linotype" w:cs="Arial"/>
          <w:b/>
          <w:bCs/>
          <w:sz w:val="24"/>
        </w:rPr>
        <w:t>0395</w:t>
      </w:r>
      <w:r>
        <w:rPr>
          <w:rFonts w:ascii="Palatino Linotype" w:hAnsi="Palatino Linotype" w:cs="Arial"/>
          <w:b/>
          <w:bCs/>
          <w:sz w:val="24"/>
        </w:rPr>
        <w:t>7</w:t>
      </w:r>
      <w:r w:rsidRPr="001B1872">
        <w:rPr>
          <w:rFonts w:ascii="Palatino Linotype" w:hAnsi="Palatino Linotype" w:cs="Arial"/>
          <w:b/>
          <w:bCs/>
          <w:sz w:val="24"/>
        </w:rPr>
        <w:t>/INFOEM/IP/RR/2025</w:t>
      </w:r>
    </w:p>
    <w:p w14:paraId="6A89DFB0" w14:textId="77777777" w:rsidR="002260FA" w:rsidRPr="00C95BC8" w:rsidRDefault="002260FA" w:rsidP="002260FA">
      <w:pPr>
        <w:pStyle w:val="Citas"/>
        <w:ind w:left="0" w:right="72"/>
        <w:rPr>
          <w:b/>
          <w:bCs/>
          <w:i w:val="0"/>
          <w:iCs/>
          <w:color w:val="000000"/>
          <w:sz w:val="24"/>
          <w:szCs w:val="24"/>
        </w:rPr>
      </w:pPr>
      <w:r w:rsidRPr="00C95BC8">
        <w:rPr>
          <w:b/>
          <w:bCs/>
          <w:i w:val="0"/>
          <w:iCs/>
          <w:color w:val="000000"/>
          <w:sz w:val="24"/>
          <w:szCs w:val="24"/>
        </w:rPr>
        <w:t xml:space="preserve">Acto impugnado: </w:t>
      </w:r>
    </w:p>
    <w:p w14:paraId="465752CE" w14:textId="0E3EBF42" w:rsidR="002260FA" w:rsidRPr="00C83866" w:rsidRDefault="002260FA" w:rsidP="002260FA">
      <w:pPr>
        <w:pStyle w:val="Citas"/>
        <w:rPr>
          <w:b/>
          <w:bCs/>
        </w:rPr>
      </w:pPr>
      <w:r>
        <w:t>“</w:t>
      </w:r>
      <w:r w:rsidRPr="002260FA">
        <w:t xml:space="preserve">No remiten la información solicitada, solo informan que se </w:t>
      </w:r>
      <w:proofErr w:type="spellStart"/>
      <w:r w:rsidRPr="002260FA">
        <w:t>emitio</w:t>
      </w:r>
      <w:proofErr w:type="spellEnd"/>
      <w:r w:rsidRPr="002260FA">
        <w:t xml:space="preserve"> una resolución que causó ejecutoria, sin embargo, se solicitó el acuerdo de calificación de falta, el informe de presunta responsabilidad administrativa y la </w:t>
      </w:r>
      <w:proofErr w:type="spellStart"/>
      <w:r w:rsidRPr="002260FA">
        <w:t>resulución</w:t>
      </w:r>
      <w:proofErr w:type="spellEnd"/>
      <w:r w:rsidRPr="002260FA">
        <w:t xml:space="preserve"> de ese expediente que dicen que causo ejecutoria</w:t>
      </w:r>
      <w:r>
        <w:t xml:space="preserve">” </w:t>
      </w:r>
      <w:r>
        <w:rPr>
          <w:b/>
          <w:bCs/>
        </w:rPr>
        <w:t>(Sic)</w:t>
      </w:r>
    </w:p>
    <w:p w14:paraId="1F1089F2" w14:textId="77777777" w:rsidR="002260FA" w:rsidRPr="00C95BC8" w:rsidRDefault="002260FA" w:rsidP="002260FA">
      <w:pPr>
        <w:pStyle w:val="Citas"/>
        <w:ind w:left="0" w:right="72"/>
        <w:rPr>
          <w:b/>
          <w:bCs/>
          <w:i w:val="0"/>
          <w:iCs/>
          <w:color w:val="000000"/>
          <w:sz w:val="24"/>
          <w:szCs w:val="24"/>
        </w:rPr>
      </w:pPr>
      <w:r w:rsidRPr="00C95BC8">
        <w:rPr>
          <w:b/>
          <w:bCs/>
          <w:i w:val="0"/>
          <w:iCs/>
          <w:color w:val="000000"/>
          <w:sz w:val="24"/>
          <w:szCs w:val="24"/>
        </w:rPr>
        <w:t xml:space="preserve">Razones o motivos de la inconformidad: </w:t>
      </w:r>
    </w:p>
    <w:p w14:paraId="5888CBF9" w14:textId="5DC152A9" w:rsidR="002260FA" w:rsidRPr="00C83866" w:rsidRDefault="002260FA" w:rsidP="002260FA">
      <w:pPr>
        <w:pStyle w:val="Citas"/>
        <w:rPr>
          <w:b/>
          <w:bCs/>
        </w:rPr>
      </w:pPr>
      <w:r>
        <w:t>“</w:t>
      </w:r>
      <w:r w:rsidRPr="002260FA">
        <w:t xml:space="preserve">No remiten la información solicitada ya que se </w:t>
      </w:r>
      <w:proofErr w:type="spellStart"/>
      <w:r w:rsidRPr="002260FA">
        <w:t>solicito</w:t>
      </w:r>
      <w:proofErr w:type="spellEnd"/>
      <w:r w:rsidRPr="002260FA">
        <w:t xml:space="preserve"> "acuerdo de calificación de falta, el informe de presunta responsabilidad administrativa y la resolución de los expedientes concluidos”</w:t>
      </w:r>
      <w:r>
        <w:t xml:space="preserve">” </w:t>
      </w:r>
      <w:r>
        <w:rPr>
          <w:b/>
          <w:bCs/>
        </w:rPr>
        <w:t>(Sic)</w:t>
      </w:r>
    </w:p>
    <w:p w14:paraId="4C11BFA4" w14:textId="77777777" w:rsidR="002260FA" w:rsidRDefault="002260FA" w:rsidP="00C83866">
      <w:pPr>
        <w:pStyle w:val="Citas"/>
        <w:rPr>
          <w:b/>
          <w:bCs/>
        </w:rPr>
      </w:pPr>
    </w:p>
    <w:p w14:paraId="087433BB" w14:textId="6AF320E1" w:rsidR="002260FA" w:rsidRPr="00C83866" w:rsidRDefault="002260FA" w:rsidP="002260FA">
      <w:pPr>
        <w:spacing w:before="240" w:line="360" w:lineRule="auto"/>
        <w:jc w:val="both"/>
        <w:rPr>
          <w:rFonts w:ascii="Palatino Linotype" w:hAnsi="Palatino Linotype" w:cs="Arial"/>
          <w:sz w:val="24"/>
          <w:szCs w:val="24"/>
        </w:rPr>
      </w:pPr>
      <w:r w:rsidRPr="001B1872">
        <w:rPr>
          <w:rFonts w:ascii="Palatino Linotype" w:hAnsi="Palatino Linotype" w:cs="Arial"/>
          <w:b/>
          <w:bCs/>
          <w:sz w:val="24"/>
        </w:rPr>
        <w:t>0395</w:t>
      </w:r>
      <w:r>
        <w:rPr>
          <w:rFonts w:ascii="Palatino Linotype" w:hAnsi="Palatino Linotype" w:cs="Arial"/>
          <w:b/>
          <w:bCs/>
          <w:sz w:val="24"/>
        </w:rPr>
        <w:t>8</w:t>
      </w:r>
      <w:r w:rsidRPr="001B1872">
        <w:rPr>
          <w:rFonts w:ascii="Palatino Linotype" w:hAnsi="Palatino Linotype" w:cs="Arial"/>
          <w:b/>
          <w:bCs/>
          <w:sz w:val="24"/>
        </w:rPr>
        <w:t>/INFOEM/IP/RR/2025</w:t>
      </w:r>
    </w:p>
    <w:p w14:paraId="6CF15516" w14:textId="77777777" w:rsidR="002260FA" w:rsidRPr="00C95BC8" w:rsidRDefault="002260FA" w:rsidP="002260FA">
      <w:pPr>
        <w:pStyle w:val="Citas"/>
        <w:ind w:left="0" w:right="72"/>
        <w:rPr>
          <w:b/>
          <w:bCs/>
          <w:i w:val="0"/>
          <w:iCs/>
          <w:color w:val="000000"/>
          <w:sz w:val="24"/>
          <w:szCs w:val="24"/>
        </w:rPr>
      </w:pPr>
      <w:r w:rsidRPr="00C95BC8">
        <w:rPr>
          <w:b/>
          <w:bCs/>
          <w:i w:val="0"/>
          <w:iCs/>
          <w:color w:val="000000"/>
          <w:sz w:val="24"/>
          <w:szCs w:val="24"/>
        </w:rPr>
        <w:t xml:space="preserve">Acto impugnado: </w:t>
      </w:r>
    </w:p>
    <w:p w14:paraId="015A2A20" w14:textId="760A3137" w:rsidR="002260FA" w:rsidRPr="00C83866" w:rsidRDefault="002260FA" w:rsidP="002260FA">
      <w:pPr>
        <w:pStyle w:val="Citas"/>
        <w:rPr>
          <w:b/>
          <w:bCs/>
        </w:rPr>
      </w:pPr>
      <w:r>
        <w:t>“</w:t>
      </w:r>
      <w:r w:rsidRPr="002260FA">
        <w:t xml:space="preserve">No remiten la información solicitada, solo informan que se </w:t>
      </w:r>
      <w:proofErr w:type="spellStart"/>
      <w:r w:rsidRPr="002260FA">
        <w:t>emitio</w:t>
      </w:r>
      <w:proofErr w:type="spellEnd"/>
      <w:r w:rsidRPr="002260FA">
        <w:t xml:space="preserve"> una resolución que causó ejecutoria, sin embargo, se solicitó el acuerdo de calificación de falta, el informe de presunta responsabilidad administrativa y la </w:t>
      </w:r>
      <w:proofErr w:type="spellStart"/>
      <w:r w:rsidRPr="002260FA">
        <w:t>resulución</w:t>
      </w:r>
      <w:proofErr w:type="spellEnd"/>
      <w:r w:rsidRPr="002260FA">
        <w:t xml:space="preserve"> de ese expediente que dicen que causo ejecutoria</w:t>
      </w:r>
      <w:r>
        <w:t xml:space="preserve">” </w:t>
      </w:r>
      <w:r>
        <w:rPr>
          <w:b/>
          <w:bCs/>
        </w:rPr>
        <w:t>(Sic)</w:t>
      </w:r>
    </w:p>
    <w:p w14:paraId="7B0ECE49" w14:textId="77777777" w:rsidR="002260FA" w:rsidRPr="00C95BC8" w:rsidRDefault="002260FA" w:rsidP="002260FA">
      <w:pPr>
        <w:pStyle w:val="Citas"/>
        <w:ind w:left="0" w:right="72"/>
        <w:rPr>
          <w:b/>
          <w:bCs/>
          <w:i w:val="0"/>
          <w:iCs/>
          <w:color w:val="000000"/>
          <w:sz w:val="24"/>
          <w:szCs w:val="24"/>
        </w:rPr>
      </w:pPr>
      <w:r w:rsidRPr="00C95BC8">
        <w:rPr>
          <w:b/>
          <w:bCs/>
          <w:i w:val="0"/>
          <w:iCs/>
          <w:color w:val="000000"/>
          <w:sz w:val="24"/>
          <w:szCs w:val="24"/>
        </w:rPr>
        <w:lastRenderedPageBreak/>
        <w:t xml:space="preserve">Razones o motivos de la inconformidad: </w:t>
      </w:r>
    </w:p>
    <w:p w14:paraId="020CBD5C" w14:textId="51DC2B1A" w:rsidR="002260FA" w:rsidRPr="00C83866" w:rsidRDefault="002260FA" w:rsidP="002260FA">
      <w:pPr>
        <w:pStyle w:val="Citas"/>
        <w:rPr>
          <w:b/>
          <w:bCs/>
        </w:rPr>
      </w:pPr>
      <w:r>
        <w:t>“</w:t>
      </w:r>
      <w:r w:rsidRPr="002260FA">
        <w:t xml:space="preserve">No remiten la información solicitada ya que se </w:t>
      </w:r>
      <w:proofErr w:type="spellStart"/>
      <w:r w:rsidRPr="002260FA">
        <w:t>solicito</w:t>
      </w:r>
      <w:proofErr w:type="spellEnd"/>
      <w:r w:rsidRPr="002260FA">
        <w:t xml:space="preserve"> "acuerdo de calificación de falta, el informe de presunta responsabilidad administrativa y la resolución de los expedientes concluidos”</w:t>
      </w:r>
      <w:r>
        <w:t xml:space="preserve">” </w:t>
      </w:r>
      <w:r>
        <w:rPr>
          <w:b/>
          <w:bCs/>
        </w:rPr>
        <w:t>(Sic)</w:t>
      </w:r>
    </w:p>
    <w:p w14:paraId="5D6D6CAB" w14:textId="77777777" w:rsidR="002260FA" w:rsidRDefault="002260FA" w:rsidP="00C83866">
      <w:pPr>
        <w:pStyle w:val="Citas"/>
        <w:rPr>
          <w:b/>
          <w:bCs/>
        </w:rPr>
      </w:pPr>
    </w:p>
    <w:p w14:paraId="4EF5ED5F" w14:textId="14423DD5" w:rsidR="00224433" w:rsidRPr="00C95BC8" w:rsidRDefault="002D2847" w:rsidP="00224433">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00224433" w:rsidRPr="00C95BC8">
        <w:rPr>
          <w:rFonts w:ascii="Palatino Linotype" w:hAnsi="Palatino Linotype" w:cs="Arial"/>
          <w:b/>
          <w:sz w:val="24"/>
          <w:szCs w:val="24"/>
        </w:rPr>
        <w:t xml:space="preserve">. </w:t>
      </w:r>
      <w:r w:rsidR="00224433" w:rsidRPr="00C95BC8">
        <w:rPr>
          <w:rFonts w:ascii="Palatino Linotype" w:hAnsi="Palatino Linotype" w:cs="Arial"/>
          <w:b/>
          <w:sz w:val="28"/>
          <w:szCs w:val="28"/>
        </w:rPr>
        <w:t>Del turno del recurso de revisión.</w:t>
      </w:r>
    </w:p>
    <w:p w14:paraId="07EAED35" w14:textId="16B2C768" w:rsidR="004E31DE" w:rsidRDefault="004E31DE" w:rsidP="004E31DE">
      <w:pPr>
        <w:pStyle w:val="Prrafodelista"/>
        <w:spacing w:line="360" w:lineRule="auto"/>
        <w:ind w:left="0"/>
        <w:jc w:val="both"/>
        <w:rPr>
          <w:rFonts w:ascii="Palatino Linotype" w:hAnsi="Palatino Linotype" w:cs="Arial"/>
          <w:lang w:val="es-MX"/>
        </w:rPr>
      </w:pPr>
      <w:r w:rsidRPr="00415E43">
        <w:rPr>
          <w:rFonts w:ascii="Palatino Linotype" w:hAnsi="Palatino Linotype" w:cs="Arial"/>
          <w:lang w:val="es-MX"/>
        </w:rPr>
        <w:t>Medios de impugnación que le fueron turnados por medio del sistema electrónico a los Comisionados José Martínez Vilchis</w:t>
      </w:r>
      <w:r>
        <w:rPr>
          <w:rFonts w:ascii="Palatino Linotype" w:hAnsi="Palatino Linotype" w:cs="Arial"/>
          <w:lang w:val="es-MX"/>
        </w:rPr>
        <w:t xml:space="preserve">, Luis Gustavo Parra Noriega, Sharon Cristina Morales Martínez y María del Rosario Mejía Ayala, </w:t>
      </w:r>
      <w:r w:rsidRPr="00415E43">
        <w:rPr>
          <w:rFonts w:ascii="Palatino Linotype" w:hAnsi="Palatino Linotype" w:cs="Arial"/>
          <w:lang w:val="es-MX"/>
        </w:rPr>
        <w:t>en términos del arábigo 185 fracción I de la Ley de Transparencia y Acceso a la información Pública del Estado de México y Municipios, de los cuales recayeron en acuerdos de admisión en fecha</w:t>
      </w:r>
      <w:r>
        <w:rPr>
          <w:rFonts w:ascii="Palatino Linotype" w:hAnsi="Palatino Linotype" w:cs="Arial"/>
          <w:lang w:val="es-MX"/>
        </w:rPr>
        <w:t xml:space="preserve">s </w:t>
      </w:r>
      <w:r w:rsidR="002260FA">
        <w:rPr>
          <w:rFonts w:ascii="Palatino Linotype" w:hAnsi="Palatino Linotype" w:cs="Arial"/>
          <w:b/>
          <w:bCs/>
          <w:lang w:val="es-MX"/>
        </w:rPr>
        <w:t xml:space="preserve">cuatro, siete y ocho de abril de dos mil veinticinco, </w:t>
      </w:r>
      <w:r w:rsidRPr="00415E43">
        <w:rPr>
          <w:rFonts w:ascii="Palatino Linotype" w:hAnsi="Palatino Linotype" w:cs="Arial"/>
          <w:lang w:val="es-MX"/>
        </w:rPr>
        <w:t xml:space="preserve">determinándose, un plazo de siete días para que las partes manifestaran lo que a su derecho corresponda en términos de los numerales ya citados. </w:t>
      </w:r>
    </w:p>
    <w:p w14:paraId="099A0F2C" w14:textId="77777777" w:rsidR="004E31DE" w:rsidRDefault="004E31DE" w:rsidP="00224433">
      <w:pPr>
        <w:pStyle w:val="Prrafodelista"/>
        <w:spacing w:line="360" w:lineRule="auto"/>
        <w:ind w:left="0"/>
        <w:jc w:val="both"/>
        <w:rPr>
          <w:rFonts w:ascii="Palatino Linotype" w:hAnsi="Palatino Linotype" w:cs="Arial"/>
          <w:b/>
          <w:sz w:val="28"/>
          <w:lang w:val="es-MX"/>
        </w:rPr>
      </w:pPr>
    </w:p>
    <w:p w14:paraId="490EA6BA" w14:textId="77777777" w:rsidR="004E31DE" w:rsidRDefault="004E31DE" w:rsidP="00224433">
      <w:pPr>
        <w:pStyle w:val="Prrafodelista"/>
        <w:spacing w:line="360" w:lineRule="auto"/>
        <w:ind w:left="0"/>
        <w:jc w:val="both"/>
        <w:rPr>
          <w:rFonts w:ascii="Palatino Linotype" w:hAnsi="Palatino Linotype" w:cs="Arial"/>
          <w:b/>
          <w:sz w:val="28"/>
          <w:lang w:val="es-MX"/>
        </w:rPr>
      </w:pPr>
    </w:p>
    <w:p w14:paraId="37D15ED2" w14:textId="487ABD1E" w:rsidR="004E31DE" w:rsidRPr="00415E43" w:rsidRDefault="0093567F" w:rsidP="004E31DE">
      <w:pPr>
        <w:pStyle w:val="Prrafodelista"/>
        <w:spacing w:line="360" w:lineRule="auto"/>
        <w:ind w:left="0"/>
        <w:jc w:val="both"/>
        <w:rPr>
          <w:rFonts w:ascii="Palatino Linotype" w:hAnsi="Palatino Linotype" w:cs="Arial"/>
          <w:b/>
          <w:sz w:val="28"/>
          <w:szCs w:val="28"/>
          <w:lang w:val="es-MX"/>
        </w:rPr>
      </w:pPr>
      <w:r>
        <w:rPr>
          <w:rFonts w:ascii="Palatino Linotype" w:hAnsi="Palatino Linotype" w:cs="Arial"/>
          <w:b/>
          <w:sz w:val="28"/>
          <w:lang w:val="es-MX"/>
        </w:rPr>
        <w:t>QUINTO</w:t>
      </w:r>
      <w:r w:rsidR="004E31DE" w:rsidRPr="00415E43">
        <w:rPr>
          <w:rFonts w:ascii="Palatino Linotype" w:hAnsi="Palatino Linotype" w:cs="Arial"/>
          <w:b/>
          <w:sz w:val="28"/>
          <w:szCs w:val="28"/>
          <w:lang w:val="es-MX"/>
        </w:rPr>
        <w:t>. De la acumulación.</w:t>
      </w:r>
    </w:p>
    <w:p w14:paraId="762F7FEB" w14:textId="7CE680D5" w:rsidR="004E31DE" w:rsidRPr="00415E43" w:rsidRDefault="004E31DE" w:rsidP="004E31DE">
      <w:pPr>
        <w:pStyle w:val="Prrafodelista"/>
        <w:spacing w:line="360" w:lineRule="auto"/>
        <w:ind w:left="0"/>
        <w:jc w:val="both"/>
        <w:rPr>
          <w:rFonts w:ascii="Palatino Linotype" w:hAnsi="Palatino Linotype" w:cs="Arial"/>
          <w:lang w:val="es-MX"/>
        </w:rPr>
      </w:pPr>
      <w:r w:rsidRPr="00415E43">
        <w:rPr>
          <w:rFonts w:ascii="Palatino Linotype" w:hAnsi="Palatino Linotype" w:cs="Arial"/>
          <w:lang w:val="es-MX"/>
        </w:rPr>
        <w:t xml:space="preserve">Posteriormente por acuerdo del Pleno del Instituto, en la </w:t>
      </w:r>
      <w:r w:rsidR="002260FA">
        <w:rPr>
          <w:rFonts w:ascii="Palatino Linotype" w:hAnsi="Palatino Linotype" w:cs="Arial"/>
          <w:lang w:val="es-MX"/>
        </w:rPr>
        <w:t xml:space="preserve">Décima cuarta sesión ordinaria celebrada el </w:t>
      </w:r>
      <w:r w:rsidR="002260FA">
        <w:rPr>
          <w:rFonts w:ascii="Palatino Linotype" w:hAnsi="Palatino Linotype" w:cs="Arial"/>
          <w:b/>
          <w:bCs/>
          <w:lang w:val="es-MX"/>
        </w:rPr>
        <w:t xml:space="preserve">veintitrés de abril de dos mil veinticinco, </w:t>
      </w:r>
      <w:r>
        <w:rPr>
          <w:rFonts w:ascii="Palatino Linotype" w:hAnsi="Palatino Linotype" w:cs="Arial"/>
          <w:lang w:val="es-MX"/>
        </w:rPr>
        <w:t xml:space="preserve">se determinó acumular los recursos de revisión en estudio, ya que existe identidad del solicitante, del sujeto obligado y </w:t>
      </w:r>
      <w:r w:rsidRPr="00415E43">
        <w:rPr>
          <w:rFonts w:ascii="Palatino Linotype" w:hAnsi="Palatino Linotype" w:cs="Arial"/>
          <w:lang w:val="es-MX"/>
        </w:rPr>
        <w:t xml:space="preserve">similitud de causas y objeto de solicitud. </w:t>
      </w:r>
    </w:p>
    <w:p w14:paraId="3F044090" w14:textId="77777777" w:rsidR="004E31DE" w:rsidRPr="00415E43" w:rsidRDefault="004E31DE" w:rsidP="004E31DE">
      <w:pPr>
        <w:spacing w:after="0" w:line="360" w:lineRule="auto"/>
        <w:jc w:val="both"/>
        <w:rPr>
          <w:rFonts w:ascii="Palatino Linotype" w:hAnsi="Palatino Linotype"/>
          <w:sz w:val="24"/>
          <w:szCs w:val="24"/>
        </w:rPr>
      </w:pPr>
      <w:r w:rsidRPr="00415E43">
        <w:rPr>
          <w:rFonts w:ascii="Palatino Linotype" w:hAnsi="Palatino Linotype"/>
          <w:sz w:val="24"/>
          <w:szCs w:val="24"/>
        </w:rPr>
        <w:lastRenderedPageBreak/>
        <w:t>Lo anterior de conformidad con lo dispuesto en el artículo 195 de la Ley de Transparencia y Acceso a la Información Pública del Estado de México y Municipios, y con el artículo 18 del Código de Procedimientos Administrativos del Estado de México, los cuales establecen respectivamente:</w:t>
      </w:r>
    </w:p>
    <w:p w14:paraId="212DB113" w14:textId="77777777" w:rsidR="004E31DE" w:rsidRPr="00415E43" w:rsidRDefault="004E31DE" w:rsidP="004E31DE">
      <w:pPr>
        <w:spacing w:before="240" w:line="360" w:lineRule="auto"/>
        <w:ind w:left="851" w:right="851"/>
        <w:jc w:val="center"/>
        <w:rPr>
          <w:rFonts w:ascii="Palatino Linotype" w:hAnsi="Palatino Linotype"/>
          <w:b/>
          <w:i/>
        </w:rPr>
      </w:pPr>
      <w:r w:rsidRPr="00415E43">
        <w:rPr>
          <w:rFonts w:ascii="Palatino Linotype" w:hAnsi="Palatino Linotype"/>
          <w:b/>
          <w:i/>
        </w:rPr>
        <w:t>Ley de Transparencia y Acceso a la Información Pública del Estado de México y Municipios</w:t>
      </w:r>
    </w:p>
    <w:p w14:paraId="70EEFACB" w14:textId="77777777" w:rsidR="004E31DE" w:rsidRPr="00415E43" w:rsidRDefault="004E31DE" w:rsidP="004E31DE">
      <w:pPr>
        <w:spacing w:before="240" w:line="360" w:lineRule="auto"/>
        <w:ind w:left="851" w:right="851"/>
        <w:jc w:val="both"/>
        <w:rPr>
          <w:rFonts w:ascii="Palatino Linotype" w:hAnsi="Palatino Linotype"/>
          <w:b/>
          <w:i/>
        </w:rPr>
      </w:pPr>
      <w:r w:rsidRPr="00415E43">
        <w:rPr>
          <w:rFonts w:ascii="Palatino Linotype" w:hAnsi="Palatino Linotype"/>
          <w:i/>
        </w:rPr>
        <w:t xml:space="preserve">“Artículo 195. En la tramitación del recurso de revisión se aplicarán supletoriamente las disposiciones contenidas en el </w:t>
      </w:r>
      <w:r w:rsidRPr="00415E43">
        <w:rPr>
          <w:rFonts w:ascii="Palatino Linotype" w:hAnsi="Palatino Linotype"/>
          <w:b/>
          <w:i/>
          <w:u w:val="single"/>
        </w:rPr>
        <w:t>Código de Procedimientos Administrativos del Estado de México</w:t>
      </w:r>
      <w:r w:rsidRPr="00415E43">
        <w:rPr>
          <w:rFonts w:ascii="Palatino Linotype" w:hAnsi="Palatino Linotype"/>
          <w:i/>
        </w:rPr>
        <w:t xml:space="preserve">.” </w:t>
      </w:r>
      <w:r w:rsidRPr="00415E43">
        <w:rPr>
          <w:rFonts w:ascii="Palatino Linotype" w:hAnsi="Palatino Linotype"/>
          <w:b/>
          <w:i/>
        </w:rPr>
        <w:t>[Sic]</w:t>
      </w:r>
    </w:p>
    <w:p w14:paraId="1B18363C" w14:textId="77777777" w:rsidR="004E31DE" w:rsidRDefault="004E31DE" w:rsidP="004E31DE">
      <w:pPr>
        <w:spacing w:before="240" w:line="360" w:lineRule="auto"/>
        <w:ind w:left="851" w:right="851"/>
        <w:jc w:val="center"/>
        <w:rPr>
          <w:rFonts w:ascii="Palatino Linotype" w:hAnsi="Palatino Linotype"/>
          <w:b/>
          <w:i/>
        </w:rPr>
      </w:pPr>
    </w:p>
    <w:p w14:paraId="0AE55246" w14:textId="77777777" w:rsidR="004E31DE" w:rsidRPr="00415E43" w:rsidRDefault="004E31DE" w:rsidP="004E31DE">
      <w:pPr>
        <w:spacing w:before="240" w:line="360" w:lineRule="auto"/>
        <w:ind w:left="851" w:right="851"/>
        <w:jc w:val="center"/>
        <w:rPr>
          <w:rFonts w:ascii="Palatino Linotype" w:hAnsi="Palatino Linotype"/>
          <w:b/>
          <w:i/>
        </w:rPr>
      </w:pPr>
      <w:r w:rsidRPr="00415E43">
        <w:rPr>
          <w:rFonts w:ascii="Palatino Linotype" w:hAnsi="Palatino Linotype"/>
          <w:b/>
          <w:i/>
        </w:rPr>
        <w:t>Código de Procedimientos Administrativos del Estado de México</w:t>
      </w:r>
    </w:p>
    <w:p w14:paraId="1A91FCEE" w14:textId="77777777" w:rsidR="004E31DE" w:rsidRPr="00415E43" w:rsidRDefault="004E31DE" w:rsidP="004E31DE">
      <w:pPr>
        <w:spacing w:before="240" w:line="360" w:lineRule="auto"/>
        <w:ind w:left="851" w:right="851"/>
        <w:jc w:val="both"/>
        <w:rPr>
          <w:rFonts w:ascii="Palatino Linotype" w:hAnsi="Palatino Linotype"/>
          <w:b/>
          <w:i/>
        </w:rPr>
      </w:pPr>
      <w:r w:rsidRPr="00415E43">
        <w:rPr>
          <w:rFonts w:ascii="Palatino Linotype" w:hAnsi="Palatino Linotype"/>
          <w:i/>
        </w:rPr>
        <w:t xml:space="preserve">“Artículo 18.- </w:t>
      </w:r>
      <w:r w:rsidRPr="00415E43">
        <w:rPr>
          <w:rFonts w:ascii="Palatino Linotype" w:hAnsi="Palatino Linotype"/>
          <w:b/>
          <w:i/>
          <w:u w:val="single"/>
        </w:rPr>
        <w:t>La autoridad administrativa</w:t>
      </w:r>
      <w:r w:rsidRPr="00415E43">
        <w:rPr>
          <w:rFonts w:ascii="Palatino Linotype" w:hAnsi="Palatino Linotype"/>
          <w:i/>
        </w:rPr>
        <w:t xml:space="preserve"> o el Tribunal </w:t>
      </w:r>
      <w:r w:rsidRPr="00415E43">
        <w:rPr>
          <w:rFonts w:ascii="Palatino Linotype" w:hAnsi="Palatino Linotype"/>
          <w:b/>
          <w:i/>
          <w:u w:val="single"/>
        </w:rPr>
        <w:t>acordarán la acumulación</w:t>
      </w:r>
      <w:r w:rsidRPr="00415E43">
        <w:rPr>
          <w:rFonts w:ascii="Palatino Linotype" w:hAnsi="Palatino Linotype"/>
          <w:i/>
        </w:rPr>
        <w:t xml:space="preserve"> de los expedientes del procedimiento y proceso administrativo que ante ellos se sigan</w:t>
      </w:r>
      <w:r w:rsidRPr="00415E43">
        <w:rPr>
          <w:rFonts w:ascii="Palatino Linotype" w:hAnsi="Palatino Linotype"/>
          <w:b/>
          <w:i/>
          <w:u w:val="single"/>
        </w:rPr>
        <w:t>, de oficio</w:t>
      </w:r>
      <w:r w:rsidRPr="00415E43">
        <w:rPr>
          <w:rFonts w:ascii="Palatino Linotype" w:hAnsi="Palatino Linotype"/>
          <w:i/>
        </w:rPr>
        <w:t xml:space="preserve"> o a petición de parte, </w:t>
      </w:r>
      <w:r w:rsidRPr="00415E43">
        <w:rPr>
          <w:rFonts w:ascii="Palatino Linotype" w:hAnsi="Palatino Linotype"/>
          <w:b/>
          <w:i/>
          <w:u w:val="single"/>
        </w:rPr>
        <w:t>cuando las partes o los actos administrativos sean iguales, se trate de actos conexos o resulte conveniente el trámite unificado de los asuntos</w:t>
      </w:r>
      <w:r w:rsidRPr="00415E43">
        <w:rPr>
          <w:rFonts w:ascii="Palatino Linotype" w:hAnsi="Palatino Linotype"/>
          <w:i/>
        </w:rPr>
        <w:t xml:space="preserve">, para evitar la emisión de resoluciones contradictorias. La misma regla se aplicará, en lo conducente, para la separación de los expedientes.” </w:t>
      </w:r>
      <w:r w:rsidRPr="00415E43">
        <w:rPr>
          <w:rFonts w:ascii="Palatino Linotype" w:hAnsi="Palatino Linotype"/>
          <w:b/>
          <w:i/>
        </w:rPr>
        <w:t>[Sic]</w:t>
      </w:r>
    </w:p>
    <w:p w14:paraId="4CF07E35" w14:textId="77777777" w:rsidR="004E31DE" w:rsidRDefault="004E31DE" w:rsidP="00224433">
      <w:pPr>
        <w:pStyle w:val="Prrafodelista"/>
        <w:spacing w:line="360" w:lineRule="auto"/>
        <w:ind w:left="0"/>
        <w:jc w:val="both"/>
        <w:rPr>
          <w:rFonts w:ascii="Palatino Linotype" w:hAnsi="Palatino Linotype" w:cs="Arial"/>
          <w:b/>
          <w:sz w:val="28"/>
          <w:lang w:val="es-MX"/>
        </w:rPr>
      </w:pPr>
    </w:p>
    <w:p w14:paraId="42DBEDB2" w14:textId="31AA6337" w:rsidR="00224433" w:rsidRDefault="0093567F" w:rsidP="00224433">
      <w:pPr>
        <w:pStyle w:val="Prrafodelista"/>
        <w:spacing w:line="360" w:lineRule="auto"/>
        <w:ind w:left="0"/>
        <w:jc w:val="both"/>
        <w:rPr>
          <w:rFonts w:ascii="Palatino Linotype" w:hAnsi="Palatino Linotype" w:cs="Arial"/>
          <w:b/>
          <w:sz w:val="28"/>
          <w:szCs w:val="28"/>
          <w:lang w:val="es-MX"/>
        </w:rPr>
      </w:pPr>
      <w:r>
        <w:rPr>
          <w:rFonts w:ascii="Palatino Linotype" w:hAnsi="Palatino Linotype" w:cs="Arial"/>
          <w:b/>
          <w:sz w:val="28"/>
          <w:lang w:val="es-MX"/>
        </w:rPr>
        <w:t>SEXTO</w:t>
      </w:r>
      <w:r w:rsidR="00224433" w:rsidRPr="00C95BC8">
        <w:rPr>
          <w:rFonts w:ascii="Palatino Linotype" w:hAnsi="Palatino Linotype" w:cs="Arial"/>
          <w:b/>
          <w:sz w:val="28"/>
          <w:szCs w:val="28"/>
          <w:lang w:val="es-MX"/>
        </w:rPr>
        <w:t xml:space="preserve">. De </w:t>
      </w:r>
      <w:r w:rsidR="002D2847">
        <w:rPr>
          <w:rFonts w:ascii="Palatino Linotype" w:hAnsi="Palatino Linotype" w:cs="Arial"/>
          <w:b/>
          <w:sz w:val="28"/>
          <w:szCs w:val="28"/>
          <w:lang w:val="es-MX"/>
        </w:rPr>
        <w:t>etapa de instrucción</w:t>
      </w:r>
    </w:p>
    <w:p w14:paraId="192F6940" w14:textId="4CDD6547" w:rsidR="002260FA" w:rsidRPr="002260FA" w:rsidRDefault="002D2847" w:rsidP="002D2847">
      <w:pPr>
        <w:spacing w:before="240" w:line="360" w:lineRule="auto"/>
        <w:jc w:val="both"/>
        <w:rPr>
          <w:rFonts w:ascii="Palatino Linotype" w:hAnsi="Palatino Linotype" w:cs="Arial"/>
          <w:b/>
          <w:bCs/>
          <w:sz w:val="24"/>
          <w:szCs w:val="24"/>
        </w:rPr>
      </w:pPr>
      <w:r w:rsidRPr="00C95BC8">
        <w:rPr>
          <w:rFonts w:ascii="Palatino Linotype" w:hAnsi="Palatino Linotype" w:cs="Arial"/>
          <w:sz w:val="24"/>
          <w:szCs w:val="24"/>
        </w:rPr>
        <w:lastRenderedPageBreak/>
        <w:t xml:space="preserve">Así, una vez transcurrido el término legal referido, se advierte en los expedientes electrónicos que </w:t>
      </w:r>
      <w:r w:rsidRPr="00C95BC8">
        <w:rPr>
          <w:rFonts w:ascii="Palatino Linotype" w:hAnsi="Palatino Linotype" w:cs="Arial"/>
          <w:b/>
          <w:bCs/>
          <w:sz w:val="24"/>
          <w:szCs w:val="24"/>
        </w:rPr>
        <w:t xml:space="preserve">El </w:t>
      </w:r>
      <w:r w:rsidR="002A0341" w:rsidRPr="004E31DE">
        <w:rPr>
          <w:rFonts w:ascii="Palatino Linotype" w:hAnsi="Palatino Linotype" w:cs="Arial"/>
          <w:b/>
          <w:bCs/>
          <w:sz w:val="24"/>
          <w:szCs w:val="24"/>
        </w:rPr>
        <w:t>Sujeto Obligado</w:t>
      </w:r>
      <w:r w:rsidRPr="004E31DE">
        <w:rPr>
          <w:rFonts w:ascii="Palatino Linotype" w:hAnsi="Palatino Linotype" w:cs="Arial"/>
          <w:b/>
          <w:bCs/>
          <w:sz w:val="24"/>
          <w:szCs w:val="24"/>
        </w:rPr>
        <w:t xml:space="preserve"> </w:t>
      </w:r>
      <w:r w:rsidRPr="004E31DE">
        <w:rPr>
          <w:rFonts w:ascii="Palatino Linotype" w:hAnsi="Palatino Linotype" w:cs="Arial"/>
          <w:sz w:val="24"/>
          <w:szCs w:val="24"/>
        </w:rPr>
        <w:t xml:space="preserve">rindió </w:t>
      </w:r>
      <w:r w:rsidR="002A0341" w:rsidRPr="004E31DE">
        <w:rPr>
          <w:rFonts w:ascii="Palatino Linotype" w:hAnsi="Palatino Linotype" w:cs="Arial"/>
          <w:sz w:val="24"/>
          <w:szCs w:val="24"/>
        </w:rPr>
        <w:t>sus informes justificados</w:t>
      </w:r>
      <w:r w:rsidRPr="004E31DE">
        <w:rPr>
          <w:rFonts w:ascii="Palatino Linotype" w:hAnsi="Palatino Linotype" w:cs="Arial"/>
          <w:sz w:val="24"/>
          <w:szCs w:val="24"/>
        </w:rPr>
        <w:t xml:space="preserve"> en</w:t>
      </w:r>
      <w:r w:rsidRPr="00C95BC8">
        <w:rPr>
          <w:rFonts w:ascii="Palatino Linotype" w:hAnsi="Palatino Linotype" w:cs="Arial"/>
          <w:sz w:val="24"/>
          <w:szCs w:val="24"/>
        </w:rPr>
        <w:t xml:space="preserve"> fecha</w:t>
      </w:r>
      <w:r w:rsidR="002260FA">
        <w:rPr>
          <w:rFonts w:ascii="Palatino Linotype" w:hAnsi="Palatino Linotype" w:cs="Arial"/>
          <w:sz w:val="24"/>
          <w:szCs w:val="24"/>
        </w:rPr>
        <w:t xml:space="preserve"> </w:t>
      </w:r>
      <w:r w:rsidR="002260FA">
        <w:rPr>
          <w:rFonts w:ascii="Palatino Linotype" w:hAnsi="Palatino Linotype" w:cs="Arial"/>
          <w:b/>
          <w:bCs/>
          <w:sz w:val="24"/>
          <w:szCs w:val="24"/>
        </w:rPr>
        <w:t xml:space="preserve">veintiuno de abril de dos mil veinticinco, </w:t>
      </w:r>
      <w:r w:rsidR="002260FA">
        <w:rPr>
          <w:rFonts w:ascii="Palatino Linotype" w:hAnsi="Palatino Linotype" w:cs="Arial"/>
          <w:sz w:val="24"/>
          <w:szCs w:val="24"/>
        </w:rPr>
        <w:t xml:space="preserve">mismos que fueron puestos a la vista el </w:t>
      </w:r>
      <w:r w:rsidR="002260FA">
        <w:rPr>
          <w:rFonts w:ascii="Palatino Linotype" w:hAnsi="Palatino Linotype" w:cs="Arial"/>
          <w:b/>
          <w:bCs/>
          <w:sz w:val="24"/>
          <w:szCs w:val="24"/>
        </w:rPr>
        <w:t xml:space="preserve">cinco de junio de dos mil veinticinco. </w:t>
      </w:r>
    </w:p>
    <w:p w14:paraId="1BDE58A7" w14:textId="58CF507E" w:rsidR="004E31DE" w:rsidRPr="007D5B87" w:rsidRDefault="004E31DE" w:rsidP="004E31DE">
      <w:pPr>
        <w:pStyle w:val="Prrafodelista"/>
        <w:spacing w:line="360" w:lineRule="auto"/>
        <w:ind w:left="0"/>
        <w:jc w:val="both"/>
        <w:rPr>
          <w:rFonts w:ascii="Palatino Linotype" w:hAnsi="Palatino Linotype" w:cs="Arial"/>
        </w:rPr>
      </w:pPr>
      <w:r>
        <w:rPr>
          <w:rFonts w:ascii="Palatino Linotype" w:hAnsi="Palatino Linotype" w:cs="Arial"/>
          <w:bCs/>
          <w:lang w:val="es-MX"/>
        </w:rPr>
        <w:t xml:space="preserve">El día </w:t>
      </w:r>
      <w:r w:rsidR="002260FA">
        <w:rPr>
          <w:rFonts w:ascii="Palatino Linotype" w:hAnsi="Palatino Linotype" w:cs="Arial"/>
          <w:b/>
          <w:lang w:val="es-MX"/>
        </w:rPr>
        <w:t>cinco</w:t>
      </w:r>
      <w:r>
        <w:rPr>
          <w:rFonts w:ascii="Palatino Linotype" w:hAnsi="Palatino Linotype" w:cs="Arial"/>
          <w:b/>
          <w:lang w:val="es-MX"/>
        </w:rPr>
        <w:t xml:space="preserve"> de junio de dos mil veinticinco, </w:t>
      </w:r>
      <w:bookmarkStart w:id="3" w:name="_Hlk197597279"/>
      <w:r w:rsidRPr="007D5B87">
        <w:rPr>
          <w:rFonts w:ascii="Palatino Linotype" w:hAnsi="Palatino Linotype" w:cs="Arial"/>
        </w:rPr>
        <w:t xml:space="preserve">con fundamento en el artículo 181, párrafo tercero, de la Ley de Transparencia y Acceso a la Información Pública del Estado de México y Municipios, se amplió por un periodo de quince días, el plazo para resolver el citado medio de impugnación, con el fin de contar con los elementos suficientes para proponer al Pleno de este Instituto la resolución que en derecho corresponda. </w:t>
      </w:r>
    </w:p>
    <w:bookmarkEnd w:id="3"/>
    <w:p w14:paraId="58063008" w14:textId="31456518" w:rsidR="002D2847" w:rsidRPr="00C95BC8" w:rsidRDefault="002D2847" w:rsidP="002D2847">
      <w:pPr>
        <w:spacing w:before="240" w:line="360" w:lineRule="auto"/>
        <w:jc w:val="both"/>
        <w:rPr>
          <w:rFonts w:ascii="Palatino Linotype" w:hAnsi="Palatino Linotype" w:cs="Arial"/>
          <w:sz w:val="24"/>
          <w:szCs w:val="24"/>
        </w:rPr>
      </w:pPr>
      <w:r w:rsidRPr="00C95BC8">
        <w:rPr>
          <w:rFonts w:ascii="Palatino Linotype" w:hAnsi="Palatino Linotype" w:cs="Arial"/>
          <w:sz w:val="24"/>
          <w:szCs w:val="24"/>
        </w:rPr>
        <w:t>Por lo que una vez transcurrido el plazo establecido para que las partes manifestaran lo que a su derecho conviniera, en fecha</w:t>
      </w:r>
      <w:r w:rsidR="0093567F">
        <w:rPr>
          <w:rFonts w:ascii="Palatino Linotype" w:hAnsi="Palatino Linotype" w:cs="Arial"/>
          <w:sz w:val="24"/>
          <w:szCs w:val="24"/>
        </w:rPr>
        <w:t xml:space="preserve"> </w:t>
      </w:r>
      <w:r w:rsidR="002260FA">
        <w:rPr>
          <w:rFonts w:ascii="Palatino Linotype" w:hAnsi="Palatino Linotype" w:cs="Arial"/>
          <w:b/>
          <w:bCs/>
          <w:sz w:val="24"/>
          <w:szCs w:val="24"/>
        </w:rPr>
        <w:t>once</w:t>
      </w:r>
      <w:r w:rsidR="0093567F">
        <w:rPr>
          <w:rFonts w:ascii="Palatino Linotype" w:hAnsi="Palatino Linotype" w:cs="Arial"/>
          <w:b/>
          <w:bCs/>
          <w:sz w:val="24"/>
          <w:szCs w:val="24"/>
        </w:rPr>
        <w:t xml:space="preserve"> de junio de dos mil veinticinco, </w:t>
      </w:r>
      <w:r w:rsidR="002E7303">
        <w:rPr>
          <w:rFonts w:ascii="Palatino Linotype" w:hAnsi="Palatino Linotype" w:cs="Arial"/>
          <w:sz w:val="24"/>
          <w:szCs w:val="24"/>
        </w:rPr>
        <w:t>s</w:t>
      </w:r>
      <w:r w:rsidRPr="00C95BC8">
        <w:rPr>
          <w:rFonts w:ascii="Palatino Linotype" w:hAnsi="Palatino Linotype" w:cs="Arial"/>
          <w:sz w:val="24"/>
          <w:szCs w:val="24"/>
        </w:rPr>
        <w:t>e decretó el cierre de instrucción, en términos del artículo 185 fracción VI de la Ley de Transparencia y Acceso a la Información Pública del Estado de México y Municipios, iniciando el término legal para dictar resolución definitiva del asunto.</w:t>
      </w:r>
    </w:p>
    <w:p w14:paraId="437DA9F6" w14:textId="77777777" w:rsidR="002D2847" w:rsidRDefault="002D2847" w:rsidP="00224433">
      <w:pPr>
        <w:pStyle w:val="Prrafodelista"/>
        <w:spacing w:line="360" w:lineRule="auto"/>
        <w:ind w:left="0"/>
        <w:jc w:val="both"/>
        <w:rPr>
          <w:rFonts w:ascii="Palatino Linotype" w:hAnsi="Palatino Linotype" w:cs="Arial"/>
          <w:b/>
          <w:sz w:val="28"/>
          <w:szCs w:val="28"/>
          <w:lang w:val="es-MX"/>
        </w:rPr>
      </w:pPr>
    </w:p>
    <w:p w14:paraId="154CA85F" w14:textId="77777777" w:rsidR="007345EA" w:rsidRPr="00C95BC8" w:rsidRDefault="007345EA" w:rsidP="007345EA">
      <w:pPr>
        <w:spacing w:before="240" w:line="360" w:lineRule="auto"/>
        <w:jc w:val="center"/>
        <w:rPr>
          <w:rFonts w:ascii="Palatino Linotype" w:hAnsi="Palatino Linotype" w:cs="Arial"/>
          <w:b/>
          <w:sz w:val="24"/>
        </w:rPr>
      </w:pPr>
      <w:r w:rsidRPr="00C95BC8">
        <w:rPr>
          <w:rFonts w:ascii="Palatino Linotype" w:hAnsi="Palatino Linotype" w:cs="Arial"/>
          <w:b/>
          <w:sz w:val="24"/>
        </w:rPr>
        <w:t xml:space="preserve">C O N S I D E R A N D O </w:t>
      </w:r>
    </w:p>
    <w:p w14:paraId="38E40E64" w14:textId="77777777" w:rsidR="007345EA" w:rsidRPr="00C95BC8" w:rsidRDefault="007345EA" w:rsidP="007345EA">
      <w:pPr>
        <w:spacing w:before="240" w:line="360" w:lineRule="auto"/>
        <w:jc w:val="both"/>
        <w:rPr>
          <w:rFonts w:ascii="Palatino Linotype" w:hAnsi="Palatino Linotype" w:cs="Arial"/>
          <w:sz w:val="28"/>
          <w:szCs w:val="28"/>
        </w:rPr>
      </w:pPr>
      <w:r w:rsidRPr="00C95BC8">
        <w:rPr>
          <w:rFonts w:ascii="Palatino Linotype" w:hAnsi="Palatino Linotype" w:cs="Arial"/>
          <w:b/>
          <w:sz w:val="28"/>
        </w:rPr>
        <w:t>PRIMERO.</w:t>
      </w:r>
      <w:r w:rsidRPr="00C95BC8">
        <w:rPr>
          <w:rFonts w:ascii="Palatino Linotype" w:hAnsi="Palatino Linotype" w:cs="Arial"/>
          <w:b/>
        </w:rPr>
        <w:t xml:space="preserve"> </w:t>
      </w:r>
      <w:r w:rsidRPr="00C95BC8">
        <w:rPr>
          <w:rFonts w:ascii="Palatino Linotype" w:hAnsi="Palatino Linotype" w:cs="Arial"/>
          <w:b/>
          <w:sz w:val="28"/>
          <w:szCs w:val="28"/>
        </w:rPr>
        <w:t>De la competencia</w:t>
      </w:r>
      <w:r w:rsidRPr="00C95BC8">
        <w:rPr>
          <w:rFonts w:ascii="Palatino Linotype" w:hAnsi="Palatino Linotype" w:cs="Arial"/>
          <w:sz w:val="28"/>
          <w:szCs w:val="28"/>
        </w:rPr>
        <w:t>.</w:t>
      </w:r>
    </w:p>
    <w:p w14:paraId="4A42A4DD" w14:textId="77777777" w:rsidR="00AC7F7A" w:rsidRPr="008A2022" w:rsidRDefault="00AC7F7A" w:rsidP="00AC7F7A">
      <w:pPr>
        <w:spacing w:line="360" w:lineRule="auto"/>
        <w:jc w:val="both"/>
        <w:rPr>
          <w:rFonts w:ascii="Palatino Linotype" w:hAnsi="Palatino Linotype"/>
          <w:sz w:val="24"/>
          <w:szCs w:val="24"/>
        </w:rPr>
      </w:pPr>
      <w:r w:rsidRPr="008A2022">
        <w:rPr>
          <w:rFonts w:ascii="Palatino Linotype" w:hAnsi="Palatino Linotype"/>
          <w:sz w:val="24"/>
          <w:szCs w:val="24"/>
        </w:rPr>
        <w:t xml:space="preserve">Este Instituto de Transparencia, Acceso a la Información Pública y Protección de Datos Personales del Estado de México y Municipios es </w:t>
      </w:r>
      <w:r w:rsidRPr="004C380A">
        <w:rPr>
          <w:rFonts w:ascii="Palatino Linotype" w:hAnsi="Palatino Linotype"/>
          <w:sz w:val="24"/>
          <w:szCs w:val="24"/>
        </w:rPr>
        <w:t xml:space="preserve">competente para conocer y resolver el presente Recurso de Revisión, </w:t>
      </w:r>
      <w:r w:rsidRPr="00AC7F7A">
        <w:rPr>
          <w:rFonts w:ascii="Palatino Linotype" w:hAnsi="Palatino Linotype"/>
          <w:sz w:val="24"/>
          <w:szCs w:val="24"/>
        </w:rPr>
        <w:t xml:space="preserve">conforme a lo dispuesto en el artículo 5o párrafos </w:t>
      </w:r>
      <w:r w:rsidRPr="00AC7F7A">
        <w:rPr>
          <w:rFonts w:ascii="Palatino Linotype" w:hAnsi="Palatino Linotype"/>
          <w:sz w:val="24"/>
          <w:szCs w:val="24"/>
        </w:rPr>
        <w:lastRenderedPageBreak/>
        <w:t>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w:t>
      </w:r>
      <w:r w:rsidRPr="008A2022">
        <w:rPr>
          <w:rFonts w:ascii="Palatino Linotype" w:hAnsi="Palatino Linotype"/>
          <w:sz w:val="24"/>
          <w:szCs w:val="24"/>
        </w:rPr>
        <w:t xml:space="preserve"> Pública del Estado de México y Municipios; y 9, fracciones I y XXIII y 11 del Reglamento Interior del Instituto de Transparencia, Acceso a la Información Pública y Protección de Datos Personales del Estado de México y Municipios</w:t>
      </w:r>
      <w:r>
        <w:rPr>
          <w:rFonts w:ascii="Palatino Linotype" w:hAnsi="Palatino Linotype"/>
          <w:sz w:val="24"/>
          <w:szCs w:val="24"/>
        </w:rPr>
        <w:t xml:space="preserve">. </w:t>
      </w:r>
    </w:p>
    <w:p w14:paraId="2C6FAB66" w14:textId="77777777" w:rsidR="00406F81" w:rsidRPr="00C95BC8" w:rsidRDefault="00406F81" w:rsidP="00CD0993">
      <w:pPr>
        <w:pStyle w:val="Prrafodelista"/>
        <w:autoSpaceDE w:val="0"/>
        <w:autoSpaceDN w:val="0"/>
        <w:adjustRightInd w:val="0"/>
        <w:spacing w:before="240" w:after="160" w:line="360" w:lineRule="auto"/>
        <w:ind w:left="0"/>
        <w:jc w:val="both"/>
        <w:rPr>
          <w:rFonts w:ascii="Palatino Linotype" w:hAnsi="Palatino Linotype" w:cs="Arial"/>
          <w:bCs/>
          <w:lang w:val="es-MX"/>
        </w:rPr>
      </w:pPr>
    </w:p>
    <w:p w14:paraId="4BFBC208" w14:textId="77777777" w:rsidR="00CD0993" w:rsidRPr="00C95BC8" w:rsidRDefault="00CD0993" w:rsidP="00CD0993">
      <w:pPr>
        <w:pStyle w:val="Prrafodelista"/>
        <w:autoSpaceDE w:val="0"/>
        <w:autoSpaceDN w:val="0"/>
        <w:adjustRightInd w:val="0"/>
        <w:spacing w:before="240" w:after="160" w:line="360" w:lineRule="auto"/>
        <w:ind w:left="0"/>
        <w:jc w:val="both"/>
        <w:rPr>
          <w:rFonts w:ascii="Palatino Linotype" w:hAnsi="Palatino Linotype" w:cs="Arial"/>
          <w:b/>
          <w:lang w:val="es-MX"/>
        </w:rPr>
      </w:pPr>
      <w:r w:rsidRPr="00C95BC8">
        <w:rPr>
          <w:rFonts w:ascii="Palatino Linotype" w:hAnsi="Palatino Linotype" w:cs="Arial"/>
          <w:b/>
          <w:sz w:val="28"/>
          <w:lang w:val="es-MX"/>
        </w:rPr>
        <w:t>SEGUNDO</w:t>
      </w:r>
      <w:r w:rsidRPr="00C95BC8">
        <w:rPr>
          <w:rFonts w:ascii="Palatino Linotype" w:hAnsi="Palatino Linotype" w:cs="Arial"/>
          <w:b/>
          <w:lang w:val="es-MX"/>
        </w:rPr>
        <w:t xml:space="preserve">. </w:t>
      </w:r>
      <w:r w:rsidRPr="00C95BC8">
        <w:rPr>
          <w:rFonts w:ascii="Palatino Linotype" w:hAnsi="Palatino Linotype" w:cs="Arial"/>
          <w:b/>
          <w:sz w:val="28"/>
          <w:szCs w:val="28"/>
          <w:lang w:val="es-MX"/>
        </w:rPr>
        <w:t>Sobre los alcances del recurso de revisión.</w:t>
      </w:r>
      <w:r w:rsidRPr="00C95BC8">
        <w:rPr>
          <w:rFonts w:ascii="Palatino Linotype" w:hAnsi="Palatino Linotype" w:cs="Arial"/>
          <w:b/>
          <w:lang w:val="es-MX"/>
        </w:rPr>
        <w:t xml:space="preserve"> </w:t>
      </w:r>
    </w:p>
    <w:p w14:paraId="144F7FEF" w14:textId="77777777" w:rsidR="00CD0993" w:rsidRPr="00C95BC8" w:rsidRDefault="00CD0993" w:rsidP="00CD0993">
      <w:pPr>
        <w:pStyle w:val="Prrafodelista"/>
        <w:autoSpaceDE w:val="0"/>
        <w:autoSpaceDN w:val="0"/>
        <w:adjustRightInd w:val="0"/>
        <w:spacing w:before="240" w:after="160" w:line="360" w:lineRule="auto"/>
        <w:ind w:left="0"/>
        <w:jc w:val="both"/>
        <w:rPr>
          <w:rFonts w:ascii="Palatino Linotype" w:hAnsi="Palatino Linotype" w:cs="Arial"/>
          <w:lang w:val="es-MX"/>
        </w:rPr>
      </w:pPr>
      <w:r w:rsidRPr="00C95BC8">
        <w:rPr>
          <w:rFonts w:ascii="Palatino Linotype" w:hAnsi="Palatino Linotype" w:cs="Arial"/>
          <w:lang w:val="es-MX"/>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48EBA1D4" w14:textId="77777777" w:rsidR="00CD0993" w:rsidRPr="00C95BC8" w:rsidRDefault="00CD0993" w:rsidP="00CD0993">
      <w:pPr>
        <w:pStyle w:val="Prrafodelista"/>
        <w:autoSpaceDE w:val="0"/>
        <w:autoSpaceDN w:val="0"/>
        <w:adjustRightInd w:val="0"/>
        <w:spacing w:before="240" w:after="160" w:line="360" w:lineRule="auto"/>
        <w:ind w:left="0"/>
        <w:jc w:val="both"/>
        <w:rPr>
          <w:rFonts w:ascii="Palatino Linotype" w:hAnsi="Palatino Linotype" w:cs="Arial"/>
          <w:lang w:val="es-MX"/>
        </w:rPr>
      </w:pPr>
    </w:p>
    <w:p w14:paraId="6267535D" w14:textId="77777777" w:rsidR="002260FA" w:rsidRPr="007822E6" w:rsidRDefault="002260FA" w:rsidP="002260FA">
      <w:pPr>
        <w:pStyle w:val="Prrafodelista"/>
        <w:autoSpaceDE w:val="0"/>
        <w:autoSpaceDN w:val="0"/>
        <w:adjustRightInd w:val="0"/>
        <w:spacing w:before="240" w:after="160" w:line="360" w:lineRule="auto"/>
        <w:ind w:left="0"/>
        <w:jc w:val="both"/>
        <w:rPr>
          <w:rFonts w:ascii="Palatino Linotype" w:hAnsi="Palatino Linotype" w:cs="Arial"/>
          <w:b/>
          <w:sz w:val="28"/>
          <w:szCs w:val="28"/>
          <w:lang w:val="es-MX"/>
        </w:rPr>
      </w:pPr>
      <w:r w:rsidRPr="007822E6">
        <w:rPr>
          <w:rFonts w:ascii="Palatino Linotype" w:hAnsi="Palatino Linotype" w:cs="Arial"/>
          <w:b/>
          <w:sz w:val="28"/>
          <w:lang w:val="es-MX"/>
        </w:rPr>
        <w:t>TERCERO</w:t>
      </w:r>
      <w:r w:rsidRPr="007822E6">
        <w:rPr>
          <w:rFonts w:ascii="Palatino Linotype" w:hAnsi="Palatino Linotype" w:cs="Arial"/>
          <w:b/>
          <w:lang w:val="es-MX"/>
        </w:rPr>
        <w:t xml:space="preserve">. </w:t>
      </w:r>
      <w:r w:rsidRPr="007822E6">
        <w:rPr>
          <w:rFonts w:ascii="Palatino Linotype" w:hAnsi="Palatino Linotype" w:cs="Arial"/>
          <w:b/>
          <w:sz w:val="28"/>
          <w:szCs w:val="28"/>
          <w:lang w:val="es-MX"/>
        </w:rPr>
        <w:t>De las causas de improcedencia.</w:t>
      </w:r>
    </w:p>
    <w:p w14:paraId="30F5F5A5" w14:textId="77777777" w:rsidR="002260FA" w:rsidRPr="007822E6" w:rsidRDefault="002260FA" w:rsidP="002260FA">
      <w:pPr>
        <w:pStyle w:val="Prrafodelista"/>
        <w:autoSpaceDE w:val="0"/>
        <w:autoSpaceDN w:val="0"/>
        <w:adjustRightInd w:val="0"/>
        <w:spacing w:before="240" w:after="160" w:line="360" w:lineRule="auto"/>
        <w:ind w:left="0"/>
        <w:jc w:val="both"/>
        <w:rPr>
          <w:rFonts w:ascii="Palatino Linotype" w:hAnsi="Palatino Linotype" w:cs="Arial"/>
          <w:lang w:val="es-MX"/>
        </w:rPr>
      </w:pPr>
      <w:r w:rsidRPr="007822E6">
        <w:rPr>
          <w:rFonts w:ascii="Palatino Linotype" w:hAnsi="Palatino Linotype" w:cs="Arial"/>
          <w:lang w:val="es-MX"/>
        </w:rPr>
        <w:lastRenderedPageBreak/>
        <w:t xml:space="preserve">En el procedimiento de acceso a la información y de los medios de impugnación de la materia, se advierten diversos supuestos de </w:t>
      </w:r>
      <w:proofErr w:type="spellStart"/>
      <w:r w:rsidRPr="007822E6">
        <w:rPr>
          <w:rFonts w:ascii="Palatino Linotype" w:hAnsi="Palatino Linotype" w:cs="Arial"/>
          <w:lang w:val="es-MX"/>
        </w:rPr>
        <w:t>procedibilidad</w:t>
      </w:r>
      <w:proofErr w:type="spellEnd"/>
      <w:r w:rsidRPr="007822E6">
        <w:rPr>
          <w:rFonts w:ascii="Palatino Linotype" w:hAnsi="Palatino Linotype" w:cs="Arial"/>
          <w:lang w:val="es-MX"/>
        </w:rPr>
        <w:t>,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66DD9321" w14:textId="77777777" w:rsidR="002260FA" w:rsidRDefault="002260FA" w:rsidP="002260FA">
      <w:pPr>
        <w:pStyle w:val="Prrafodelista"/>
        <w:autoSpaceDE w:val="0"/>
        <w:autoSpaceDN w:val="0"/>
        <w:adjustRightInd w:val="0"/>
        <w:spacing w:line="360" w:lineRule="auto"/>
        <w:ind w:left="0"/>
        <w:jc w:val="both"/>
        <w:rPr>
          <w:rFonts w:ascii="Palatino Linotype" w:hAnsi="Palatino Linotype" w:cs="Arial"/>
          <w:lang w:val="es-MX"/>
        </w:rPr>
      </w:pPr>
      <w:r w:rsidRPr="007822E6">
        <w:rPr>
          <w:rFonts w:ascii="Palatino Linotype" w:hAnsi="Palatino Linotype" w:cs="Arial"/>
          <w:lang w:val="es-MX"/>
        </w:rPr>
        <w:t xml:space="preserve">Siendo facultad de este Órgano entrar al estudio de las causas de improcedencia que hagan valer las partes o que se adviertan de oficio por este </w:t>
      </w:r>
      <w:proofErr w:type="spellStart"/>
      <w:r w:rsidRPr="007822E6">
        <w:rPr>
          <w:rFonts w:ascii="Palatino Linotype" w:hAnsi="Palatino Linotype" w:cs="Arial"/>
          <w:lang w:val="es-MX"/>
        </w:rPr>
        <w:t>Resolutor</w:t>
      </w:r>
      <w:proofErr w:type="spellEnd"/>
      <w:r w:rsidRPr="007822E6">
        <w:rPr>
          <w:rFonts w:ascii="Palatino Linotype" w:hAnsi="Palatino Linotype" w:cs="Arial"/>
          <w:lang w:val="es-MX"/>
        </w:rPr>
        <w:t xml:space="preserve">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7822E6">
        <w:rPr>
          <w:rStyle w:val="Refdenotaalpie"/>
          <w:rFonts w:ascii="Palatino Linotype" w:hAnsi="Palatino Linotype" w:cs="Arial"/>
          <w:lang w:val="es-MX"/>
        </w:rPr>
        <w:footnoteReference w:id="1"/>
      </w:r>
      <w:r w:rsidRPr="007822E6">
        <w:rPr>
          <w:rFonts w:ascii="Palatino Linotype" w:hAnsi="Palatino Linotype" w:cs="Arial"/>
          <w:lang w:val="es-MX"/>
        </w:rPr>
        <w:t xml:space="preserve">. Así las cosas, del análisis de los </w:t>
      </w:r>
      <w:r w:rsidRPr="007822E6">
        <w:rPr>
          <w:rFonts w:ascii="Palatino Linotype" w:hAnsi="Palatino Linotype" w:cs="Arial"/>
          <w:lang w:val="es-MX"/>
        </w:rPr>
        <w:lastRenderedPageBreak/>
        <w:t>expedientes electrónicos no se advierte ninguna causa de improcedencia que se actualice ni mucho menos alguna hecha valer por alguna de las partes, procediendo al estudio del fondo del asunto, en los siguientes términos.</w:t>
      </w:r>
    </w:p>
    <w:p w14:paraId="77EC5466" w14:textId="77777777" w:rsidR="00CD0993" w:rsidRPr="00C95BC8" w:rsidRDefault="00CD0993" w:rsidP="00CD0993">
      <w:pPr>
        <w:tabs>
          <w:tab w:val="left" w:pos="709"/>
        </w:tabs>
        <w:spacing w:before="240" w:line="360" w:lineRule="auto"/>
        <w:ind w:right="51"/>
        <w:jc w:val="both"/>
        <w:rPr>
          <w:rFonts w:ascii="Palatino Linotype" w:hAnsi="Palatino Linotype"/>
          <w:b/>
          <w:sz w:val="28"/>
          <w:szCs w:val="28"/>
        </w:rPr>
      </w:pPr>
    </w:p>
    <w:p w14:paraId="406EB2BC" w14:textId="77777777" w:rsidR="00CD0993" w:rsidRPr="00C95BC8" w:rsidRDefault="00CD0993" w:rsidP="00CD0993">
      <w:pPr>
        <w:tabs>
          <w:tab w:val="left" w:pos="709"/>
        </w:tabs>
        <w:spacing w:before="240" w:line="360" w:lineRule="auto"/>
        <w:ind w:right="51"/>
        <w:jc w:val="both"/>
        <w:rPr>
          <w:rFonts w:ascii="Palatino Linotype" w:hAnsi="Palatino Linotype"/>
          <w:b/>
          <w:sz w:val="28"/>
          <w:szCs w:val="28"/>
        </w:rPr>
      </w:pPr>
      <w:r w:rsidRPr="00C95BC8">
        <w:rPr>
          <w:rFonts w:ascii="Palatino Linotype" w:hAnsi="Palatino Linotype"/>
          <w:b/>
          <w:sz w:val="28"/>
          <w:szCs w:val="28"/>
        </w:rPr>
        <w:t xml:space="preserve">CUARTO. Estudio y resolución del asunto </w:t>
      </w:r>
      <w:r w:rsidRPr="00C95BC8">
        <w:rPr>
          <w:rFonts w:ascii="Palatino Linotype" w:hAnsi="Palatino Linotype"/>
          <w:b/>
          <w:sz w:val="28"/>
          <w:szCs w:val="28"/>
        </w:rPr>
        <w:tab/>
      </w:r>
    </w:p>
    <w:p w14:paraId="71CB9C81" w14:textId="77777777" w:rsidR="00CD0993" w:rsidRPr="00C95BC8" w:rsidRDefault="00CD0993" w:rsidP="00CD0993">
      <w:pPr>
        <w:pStyle w:val="Prrafodelista"/>
        <w:autoSpaceDE w:val="0"/>
        <w:autoSpaceDN w:val="0"/>
        <w:adjustRightInd w:val="0"/>
        <w:spacing w:before="240" w:after="160" w:line="360" w:lineRule="auto"/>
        <w:ind w:left="0"/>
        <w:jc w:val="both"/>
        <w:rPr>
          <w:rFonts w:ascii="Palatino Linotype" w:hAnsi="Palatino Linotype" w:cs="Arial"/>
          <w:lang w:val="es-MX"/>
        </w:rPr>
      </w:pPr>
      <w:r w:rsidRPr="00C95BC8">
        <w:rPr>
          <w:rFonts w:ascii="Palatino Linotype" w:hAnsi="Palatino Linotype" w:cs="Arial"/>
          <w:lang w:val="es-MX"/>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14:paraId="2B3FE246" w14:textId="77777777" w:rsidR="00CD0993" w:rsidRPr="00C95BC8" w:rsidRDefault="00CD0993" w:rsidP="00CD0993">
      <w:pPr>
        <w:spacing w:after="0" w:line="360" w:lineRule="auto"/>
        <w:jc w:val="both"/>
        <w:rPr>
          <w:rFonts w:ascii="Palatino Linotype" w:eastAsia="Times New Roman" w:hAnsi="Palatino Linotype" w:cs="Times New Roman"/>
          <w:sz w:val="24"/>
          <w:szCs w:val="24"/>
          <w:lang w:eastAsia="es-ES"/>
        </w:rPr>
      </w:pPr>
      <w:r w:rsidRPr="00C95BC8">
        <w:rPr>
          <w:rFonts w:ascii="Palatino Linotype" w:hAnsi="Palatino Linotype" w:cs="Arial"/>
          <w:sz w:val="24"/>
          <w:szCs w:val="24"/>
        </w:rPr>
        <w:t xml:space="preserve">En este tenor, es necesario subrayar que </w:t>
      </w:r>
      <w:r w:rsidRPr="00C95BC8">
        <w:rPr>
          <w:rFonts w:ascii="Palatino Linotype" w:eastAsia="Times New Roman" w:hAnsi="Palatino Linotype" w:cs="Times New Roman"/>
          <w:sz w:val="24"/>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4CD85000" w14:textId="77777777" w:rsidR="00CD0993" w:rsidRPr="00C95BC8" w:rsidRDefault="00CD0993" w:rsidP="00CD0993">
      <w:pPr>
        <w:spacing w:before="240" w:line="360" w:lineRule="auto"/>
        <w:ind w:left="851" w:right="851"/>
        <w:jc w:val="both"/>
        <w:rPr>
          <w:rFonts w:ascii="Palatino Linotype" w:eastAsia="Times New Roman" w:hAnsi="Palatino Linotype" w:cs="Times New Roman"/>
          <w:i/>
          <w:lang w:eastAsia="es-ES"/>
        </w:rPr>
      </w:pPr>
      <w:r w:rsidRPr="00C95BC8">
        <w:rPr>
          <w:rFonts w:ascii="Palatino Linotype" w:eastAsia="Times New Roman" w:hAnsi="Palatino Linotype" w:cs="Times New Roman"/>
          <w:b/>
          <w:i/>
          <w:lang w:eastAsia="es-ES"/>
        </w:rPr>
        <w:lastRenderedPageBreak/>
        <w:t>“Artículo 4.</w:t>
      </w:r>
      <w:r w:rsidRPr="00C95BC8">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2181EF29" w14:textId="77777777" w:rsidR="00CD0993" w:rsidRPr="00C95BC8" w:rsidRDefault="00CD0993" w:rsidP="00CD0993">
      <w:pPr>
        <w:spacing w:before="240" w:line="360" w:lineRule="auto"/>
        <w:ind w:left="851" w:right="851"/>
        <w:jc w:val="both"/>
        <w:rPr>
          <w:rFonts w:ascii="Palatino Linotype" w:eastAsia="Times New Roman" w:hAnsi="Palatino Linotype" w:cs="Times New Roman"/>
          <w:i/>
          <w:lang w:eastAsia="es-ES"/>
        </w:rPr>
      </w:pPr>
      <w:r w:rsidRPr="00C95BC8">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10C0C599" w14:textId="77777777" w:rsidR="00CD0993" w:rsidRPr="00C95BC8" w:rsidRDefault="00CD0993" w:rsidP="00CD0993">
      <w:pPr>
        <w:spacing w:before="240" w:line="360" w:lineRule="auto"/>
        <w:ind w:left="851" w:right="851"/>
        <w:jc w:val="both"/>
        <w:rPr>
          <w:rFonts w:ascii="Palatino Linotype" w:eastAsia="Times New Roman" w:hAnsi="Palatino Linotype" w:cs="Times New Roman"/>
          <w:i/>
          <w:lang w:eastAsia="es-ES"/>
        </w:rPr>
      </w:pPr>
      <w:r w:rsidRPr="00C95BC8">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4E693FEB" w14:textId="77777777" w:rsidR="00CD0993" w:rsidRPr="00C95BC8" w:rsidRDefault="00CD0993" w:rsidP="00CD0993">
      <w:pPr>
        <w:spacing w:before="240" w:line="360" w:lineRule="auto"/>
        <w:ind w:left="851" w:right="851"/>
        <w:jc w:val="both"/>
        <w:rPr>
          <w:rFonts w:ascii="Palatino Linotype" w:eastAsia="Times New Roman" w:hAnsi="Palatino Linotype" w:cs="Times New Roman"/>
          <w:i/>
          <w:lang w:eastAsia="es-ES"/>
        </w:rPr>
      </w:pPr>
      <w:r w:rsidRPr="00C95BC8">
        <w:rPr>
          <w:rFonts w:ascii="Palatino Linotype" w:eastAsia="Times New Roman" w:hAnsi="Palatino Linotype" w:cs="Times New Roman"/>
          <w:b/>
          <w:i/>
          <w:lang w:eastAsia="es-ES"/>
        </w:rPr>
        <w:t>Artículo 12.</w:t>
      </w:r>
      <w:r w:rsidRPr="00C95BC8">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36C60332" w14:textId="77777777" w:rsidR="00CD0993" w:rsidRPr="00C95BC8" w:rsidRDefault="00CD0993" w:rsidP="00CD0993">
      <w:pPr>
        <w:spacing w:before="240" w:line="360" w:lineRule="auto"/>
        <w:ind w:left="851" w:right="851"/>
        <w:jc w:val="both"/>
        <w:rPr>
          <w:rFonts w:ascii="Palatino Linotype" w:eastAsia="Times New Roman" w:hAnsi="Palatino Linotype" w:cs="Times New Roman"/>
          <w:i/>
          <w:lang w:eastAsia="es-ES"/>
        </w:rPr>
      </w:pPr>
      <w:r w:rsidRPr="00C95BC8">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6575736C" w14:textId="77777777" w:rsidR="00CD0993" w:rsidRPr="00C95BC8" w:rsidRDefault="00CD0993" w:rsidP="00CD0993">
      <w:pPr>
        <w:spacing w:before="240" w:line="360" w:lineRule="auto"/>
        <w:ind w:left="851" w:right="851"/>
        <w:jc w:val="both"/>
        <w:rPr>
          <w:rFonts w:ascii="Palatino Linotype" w:eastAsia="Times New Roman" w:hAnsi="Palatino Linotype" w:cs="Times New Roman"/>
          <w:i/>
          <w:lang w:eastAsia="es-ES"/>
        </w:rPr>
      </w:pPr>
      <w:r w:rsidRPr="00C95BC8">
        <w:rPr>
          <w:rFonts w:ascii="Palatino Linotype" w:eastAsia="Times New Roman" w:hAnsi="Palatino Linotype" w:cs="Times New Roman"/>
          <w:i/>
          <w:lang w:eastAsia="es-ES"/>
        </w:rPr>
        <w:t>(…)</w:t>
      </w:r>
    </w:p>
    <w:p w14:paraId="65D9E367" w14:textId="77777777" w:rsidR="00CD0993" w:rsidRPr="00C95BC8" w:rsidRDefault="00CD0993" w:rsidP="00CD0993">
      <w:pPr>
        <w:spacing w:before="240" w:line="360" w:lineRule="auto"/>
        <w:ind w:left="851" w:right="851"/>
        <w:jc w:val="both"/>
        <w:rPr>
          <w:rFonts w:ascii="Palatino Linotype" w:eastAsia="Times New Roman" w:hAnsi="Palatino Linotype" w:cs="Times New Roman"/>
          <w:b/>
          <w:i/>
          <w:lang w:eastAsia="es-ES"/>
        </w:rPr>
      </w:pPr>
      <w:r w:rsidRPr="00C95BC8">
        <w:rPr>
          <w:rFonts w:ascii="Palatino Linotype" w:eastAsia="Times New Roman" w:hAnsi="Palatino Linotype" w:cs="Times New Roman"/>
          <w:b/>
          <w:i/>
          <w:lang w:eastAsia="es-ES"/>
        </w:rPr>
        <w:lastRenderedPageBreak/>
        <w:t xml:space="preserve">Artículo 24. </w:t>
      </w:r>
    </w:p>
    <w:p w14:paraId="72F5D935" w14:textId="77777777" w:rsidR="00CD0993" w:rsidRPr="00C95BC8" w:rsidRDefault="00CD0993" w:rsidP="00CD0993">
      <w:pPr>
        <w:spacing w:before="240" w:line="360" w:lineRule="auto"/>
        <w:ind w:left="851" w:right="851"/>
        <w:jc w:val="both"/>
        <w:rPr>
          <w:rFonts w:ascii="Palatino Linotype" w:eastAsia="Times New Roman" w:hAnsi="Palatino Linotype" w:cs="Times New Roman"/>
          <w:i/>
          <w:lang w:eastAsia="es-ES"/>
        </w:rPr>
      </w:pPr>
      <w:r w:rsidRPr="00C95BC8">
        <w:rPr>
          <w:rFonts w:ascii="Palatino Linotype" w:eastAsia="Times New Roman" w:hAnsi="Palatino Linotype" w:cs="Times New Roman"/>
          <w:i/>
          <w:lang w:eastAsia="es-ES"/>
        </w:rPr>
        <w:t>(…)</w:t>
      </w:r>
    </w:p>
    <w:p w14:paraId="5C9AAA95" w14:textId="77777777" w:rsidR="00CD0993" w:rsidRPr="00C95BC8" w:rsidRDefault="00CD0993" w:rsidP="00CD0993">
      <w:pPr>
        <w:spacing w:before="240" w:line="360" w:lineRule="auto"/>
        <w:ind w:left="851" w:right="851"/>
        <w:jc w:val="both"/>
        <w:rPr>
          <w:rFonts w:ascii="Palatino Linotype" w:eastAsia="Times New Roman" w:hAnsi="Palatino Linotype" w:cs="Times New Roman"/>
          <w:i/>
          <w:lang w:eastAsia="es-ES"/>
        </w:rPr>
      </w:pPr>
      <w:r w:rsidRPr="00C95BC8">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348EF85C" w14:textId="77777777" w:rsidR="00CD0993" w:rsidRPr="00C95BC8" w:rsidRDefault="00CD0993" w:rsidP="00CD0993">
      <w:pPr>
        <w:spacing w:before="240" w:line="360" w:lineRule="auto"/>
        <w:ind w:left="851" w:right="851"/>
        <w:jc w:val="both"/>
        <w:rPr>
          <w:rFonts w:ascii="Palatino Linotype" w:eastAsia="Times New Roman" w:hAnsi="Palatino Linotype" w:cs="Times New Roman"/>
          <w:i/>
          <w:lang w:eastAsia="es-ES"/>
        </w:rPr>
      </w:pPr>
      <w:r w:rsidRPr="00C95BC8">
        <w:rPr>
          <w:rFonts w:ascii="Palatino Linotype" w:eastAsia="Times New Roman" w:hAnsi="Palatino Linotype" w:cs="Times New Roman"/>
          <w:i/>
          <w:lang w:eastAsia="es-ES"/>
        </w:rPr>
        <w:t>(…)</w:t>
      </w:r>
    </w:p>
    <w:p w14:paraId="6BDAC047" w14:textId="77777777" w:rsidR="00CD0993" w:rsidRPr="00C95BC8" w:rsidRDefault="00CD0993" w:rsidP="00CD0993">
      <w:pPr>
        <w:spacing w:before="240" w:line="360" w:lineRule="auto"/>
        <w:ind w:left="851" w:right="851"/>
        <w:jc w:val="both"/>
        <w:rPr>
          <w:rFonts w:ascii="Palatino Linotype" w:eastAsia="Times New Roman" w:hAnsi="Palatino Linotype" w:cs="Times New Roman"/>
          <w:i/>
          <w:lang w:eastAsia="es-ES"/>
        </w:rPr>
      </w:pPr>
      <w:r w:rsidRPr="00C95BC8">
        <w:rPr>
          <w:rFonts w:ascii="Palatino Linotype" w:eastAsia="Times New Roman" w:hAnsi="Palatino Linotype" w:cs="Times New Roman"/>
          <w:b/>
          <w:i/>
          <w:lang w:eastAsia="es-ES"/>
        </w:rPr>
        <w:t>Artículo 160.</w:t>
      </w:r>
      <w:r w:rsidRPr="00C95BC8">
        <w:rPr>
          <w:rFonts w:ascii="Palatino Linotype" w:eastAsia="Times New Roman" w:hAnsi="Palatino Linotype" w:cs="Times New Roman"/>
          <w:i/>
          <w:lang w:eastAsia="es-ES"/>
        </w:rPr>
        <w:t xml:space="preserve"> Los sujetos obligados deberán otorgar acceso a los documentos que se </w:t>
      </w:r>
      <w:r w:rsidRPr="00C95BC8">
        <w:rPr>
          <w:rFonts w:ascii="Palatino Linotype" w:eastAsia="Times New Roman" w:hAnsi="Palatino Linotype" w:cs="Times New Roman"/>
          <w:b/>
          <w:i/>
          <w:lang w:eastAsia="es-ES"/>
        </w:rPr>
        <w:t xml:space="preserve"> </w:t>
      </w:r>
      <w:r w:rsidRPr="00C95BC8">
        <w:rPr>
          <w:rFonts w:ascii="Palatino Linotype" w:eastAsia="Times New Roman" w:hAnsi="Palatino Linotype" w:cs="Times New Roman"/>
          <w:i/>
          <w:lang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420F6259" w14:textId="77777777" w:rsidR="00CD0993" w:rsidRPr="00C95BC8" w:rsidRDefault="00CD0993" w:rsidP="00CD0993">
      <w:pPr>
        <w:spacing w:before="240" w:line="360" w:lineRule="auto"/>
        <w:ind w:left="851" w:right="851"/>
        <w:jc w:val="both"/>
        <w:rPr>
          <w:rFonts w:ascii="Palatino Linotype" w:eastAsia="Times New Roman" w:hAnsi="Palatino Linotype" w:cs="Times New Roman"/>
          <w:b/>
          <w:i/>
          <w:lang w:eastAsia="es-ES"/>
        </w:rPr>
      </w:pPr>
      <w:r w:rsidRPr="00C95BC8">
        <w:rPr>
          <w:rFonts w:ascii="Palatino Linotype" w:eastAsia="Times New Roman" w:hAnsi="Palatino Linotype" w:cs="Times New Roman"/>
          <w:i/>
          <w:lang w:eastAsia="es-ES"/>
        </w:rPr>
        <w:t>En caso que la información solicitada consista en bases de datos se deberá privilegiar la entrega de la misma en formatos abiertos.”</w:t>
      </w:r>
      <w:r w:rsidRPr="00C95BC8">
        <w:rPr>
          <w:rFonts w:ascii="Palatino Linotype" w:eastAsia="Times New Roman" w:hAnsi="Palatino Linotype" w:cs="Times New Roman"/>
          <w:b/>
          <w:i/>
          <w:lang w:eastAsia="es-ES"/>
        </w:rPr>
        <w:t>[Sic]</w:t>
      </w:r>
    </w:p>
    <w:p w14:paraId="633CC23A" w14:textId="77777777" w:rsidR="00CD0993" w:rsidRPr="00C95BC8" w:rsidRDefault="00CD0993" w:rsidP="00CD0993">
      <w:pPr>
        <w:spacing w:after="0" w:line="360" w:lineRule="auto"/>
        <w:jc w:val="both"/>
        <w:rPr>
          <w:rFonts w:ascii="Palatino Linotype" w:eastAsia="Times New Roman" w:hAnsi="Palatino Linotype" w:cs="Times New Roman"/>
          <w:sz w:val="24"/>
          <w:szCs w:val="24"/>
          <w:lang w:eastAsia="es-ES"/>
        </w:rPr>
      </w:pPr>
    </w:p>
    <w:p w14:paraId="2CF4195E" w14:textId="77777777" w:rsidR="00CD0993" w:rsidRPr="00C95BC8" w:rsidRDefault="00CD0993" w:rsidP="00CD0993">
      <w:pPr>
        <w:spacing w:after="0" w:line="360" w:lineRule="auto"/>
        <w:jc w:val="both"/>
        <w:rPr>
          <w:rFonts w:ascii="Palatino Linotype" w:eastAsia="Times New Roman" w:hAnsi="Palatino Linotype" w:cs="Times New Roman"/>
          <w:sz w:val="24"/>
          <w:szCs w:val="24"/>
          <w:lang w:eastAsia="es-ES"/>
        </w:rPr>
      </w:pPr>
      <w:r w:rsidRPr="00C95BC8">
        <w:rPr>
          <w:rFonts w:ascii="Palatino Linotype" w:eastAsia="Times New Roman" w:hAnsi="Palatino Linotype" w:cs="Times New Roman"/>
          <w:sz w:val="24"/>
          <w:szCs w:val="24"/>
          <w:lang w:eastAsia="es-ES"/>
        </w:rPr>
        <w:t xml:space="preserve">Así que la obligación de los </w:t>
      </w:r>
      <w:r w:rsidRPr="00C95BC8">
        <w:rPr>
          <w:rFonts w:ascii="Palatino Linotype" w:eastAsia="Times New Roman" w:hAnsi="Palatino Linotype" w:cs="Times New Roman"/>
          <w:b/>
          <w:sz w:val="24"/>
          <w:szCs w:val="24"/>
          <w:lang w:eastAsia="es-ES"/>
        </w:rPr>
        <w:t>Sujetos Obligados</w:t>
      </w:r>
      <w:r w:rsidRPr="00C95BC8">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C95BC8">
        <w:rPr>
          <w:rFonts w:ascii="Palatino Linotype" w:eastAsia="Times New Roman" w:hAnsi="Palatino Linotype" w:cs="Times New Roman"/>
          <w:bCs/>
          <w:sz w:val="24"/>
          <w:szCs w:val="24"/>
          <w:lang w:eastAsia="es-ES"/>
        </w:rPr>
        <w:t>de la Ley local en la materia, que se reproduce de la siguiente forma</w:t>
      </w:r>
      <w:r w:rsidRPr="00C95BC8">
        <w:rPr>
          <w:rFonts w:ascii="Palatino Linotype" w:eastAsia="Times New Roman" w:hAnsi="Palatino Linotype" w:cs="Times New Roman"/>
          <w:sz w:val="24"/>
          <w:szCs w:val="24"/>
          <w:lang w:eastAsia="es-ES"/>
        </w:rPr>
        <w:t>:</w:t>
      </w:r>
    </w:p>
    <w:p w14:paraId="2B7DED03" w14:textId="77777777" w:rsidR="00CD0993" w:rsidRPr="00C95BC8" w:rsidRDefault="00CD0993" w:rsidP="00CD0993">
      <w:pPr>
        <w:spacing w:before="240" w:line="360" w:lineRule="auto"/>
        <w:ind w:left="851" w:right="851"/>
        <w:jc w:val="both"/>
        <w:rPr>
          <w:rFonts w:ascii="Palatino Linotype" w:eastAsia="Times New Roman" w:hAnsi="Palatino Linotype" w:cs="Arial"/>
          <w:b/>
          <w:i/>
          <w:lang w:eastAsia="es-ES"/>
        </w:rPr>
      </w:pPr>
      <w:r w:rsidRPr="00C95BC8">
        <w:rPr>
          <w:rFonts w:ascii="Palatino Linotype" w:eastAsia="Times New Roman" w:hAnsi="Palatino Linotype" w:cs="Arial"/>
          <w:i/>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C95BC8">
        <w:rPr>
          <w:rFonts w:ascii="Palatino Linotype" w:eastAsia="Times New Roman" w:hAnsi="Palatino Linotype" w:cs="Arial"/>
          <w:b/>
          <w:i/>
          <w:lang w:eastAsia="es-ES"/>
        </w:rPr>
        <w:t>[Sic]</w:t>
      </w:r>
    </w:p>
    <w:p w14:paraId="7C0BC9FE" w14:textId="77D239C7" w:rsidR="002260FA" w:rsidRDefault="00CD0993" w:rsidP="0093567F">
      <w:pPr>
        <w:spacing w:before="240" w:line="360" w:lineRule="auto"/>
        <w:jc w:val="both"/>
        <w:rPr>
          <w:rFonts w:ascii="Palatino Linotype" w:hAnsi="Palatino Linotype" w:cs="Arial"/>
          <w:sz w:val="24"/>
        </w:rPr>
      </w:pPr>
      <w:r w:rsidRPr="00C95BC8">
        <w:rPr>
          <w:rFonts w:ascii="Palatino Linotype" w:hAnsi="Palatino Linotype" w:cs="Arial"/>
          <w:sz w:val="24"/>
          <w:szCs w:val="24"/>
        </w:rPr>
        <w:lastRenderedPageBreak/>
        <w:t>En una aproximación inicial, con relación a la</w:t>
      </w:r>
      <w:r w:rsidR="002E7303">
        <w:rPr>
          <w:rFonts w:ascii="Palatino Linotype" w:hAnsi="Palatino Linotype" w:cs="Arial"/>
          <w:sz w:val="24"/>
          <w:szCs w:val="24"/>
        </w:rPr>
        <w:t xml:space="preserve">s solicitudes de información </w:t>
      </w:r>
      <w:r w:rsidR="002260FA">
        <w:rPr>
          <w:rFonts w:ascii="Palatino Linotype" w:hAnsi="Palatino Linotype" w:cs="Arial"/>
          <w:b/>
          <w:bCs/>
          <w:sz w:val="24"/>
        </w:rPr>
        <w:t xml:space="preserve">00094/SECOGEM/IP/2025, 00096/SECOGEM/IP/2025, 00097/SECOGEM/IP/2025 y 00098/SECOGEM/IP/2025, </w:t>
      </w:r>
      <w:r w:rsidR="002260FA">
        <w:rPr>
          <w:rFonts w:ascii="Palatino Linotype" w:hAnsi="Palatino Linotype" w:cs="Arial"/>
          <w:sz w:val="24"/>
        </w:rPr>
        <w:t>se desprende</w:t>
      </w:r>
      <w:r w:rsidR="00566513">
        <w:rPr>
          <w:rFonts w:ascii="Palatino Linotype" w:hAnsi="Palatino Linotype" w:cs="Arial"/>
          <w:sz w:val="24"/>
        </w:rPr>
        <w:t xml:space="preserve"> que fue requerida la siguiente información:</w:t>
      </w:r>
    </w:p>
    <w:p w14:paraId="33779C80" w14:textId="0F9032C9" w:rsidR="00566513" w:rsidRDefault="00566513" w:rsidP="00DC6DED">
      <w:pPr>
        <w:pStyle w:val="Prrafodelista"/>
        <w:numPr>
          <w:ilvl w:val="0"/>
          <w:numId w:val="3"/>
        </w:numPr>
        <w:spacing w:before="240" w:line="360" w:lineRule="auto"/>
        <w:jc w:val="both"/>
        <w:rPr>
          <w:rFonts w:ascii="Palatino Linotype" w:hAnsi="Palatino Linotype" w:cs="Arial"/>
        </w:rPr>
      </w:pPr>
      <w:r>
        <w:rPr>
          <w:rFonts w:ascii="Palatino Linotype" w:hAnsi="Palatino Linotype" w:cs="Arial"/>
        </w:rPr>
        <w:t xml:space="preserve">El o los documentos donde conste la calificación de faltas administrativas, informe de presunta responsabilidad administrativa, así como resolución de expedientes resueltos </w:t>
      </w:r>
      <w:r w:rsidR="00223798">
        <w:rPr>
          <w:rFonts w:ascii="Palatino Linotype" w:hAnsi="Palatino Linotype" w:cs="Arial"/>
        </w:rPr>
        <w:t xml:space="preserve">por el órgano interno de control, </w:t>
      </w:r>
      <w:r>
        <w:rPr>
          <w:rFonts w:ascii="Palatino Linotype" w:hAnsi="Palatino Linotype" w:cs="Arial"/>
        </w:rPr>
        <w:t>en los meses de julio, septiembre, octubre y noviembre 2024.</w:t>
      </w:r>
    </w:p>
    <w:p w14:paraId="1B358E14" w14:textId="77777777" w:rsidR="00566513" w:rsidRDefault="00566513" w:rsidP="00566513">
      <w:pPr>
        <w:spacing w:before="240" w:line="360" w:lineRule="auto"/>
        <w:jc w:val="both"/>
        <w:rPr>
          <w:rFonts w:ascii="Palatino Linotype" w:hAnsi="Palatino Linotype" w:cs="Arial"/>
        </w:rPr>
      </w:pPr>
    </w:p>
    <w:p w14:paraId="6BA04924" w14:textId="77777777" w:rsidR="00566513" w:rsidRPr="00705FE6" w:rsidRDefault="00566513" w:rsidP="00566513">
      <w:pPr>
        <w:spacing w:after="0" w:line="360" w:lineRule="auto"/>
        <w:jc w:val="both"/>
        <w:rPr>
          <w:rFonts w:ascii="Palatino Linotype" w:hAnsi="Palatino Linotype" w:cs="Arial"/>
          <w:color w:val="000000"/>
          <w:sz w:val="24"/>
          <w:lang w:eastAsia="es-MX"/>
        </w:rPr>
      </w:pPr>
      <w:r w:rsidRPr="00705FE6">
        <w:rPr>
          <w:rFonts w:ascii="Palatino Linotype" w:hAnsi="Palatino Linotype" w:cs="Arial"/>
          <w:sz w:val="24"/>
          <w:szCs w:val="24"/>
        </w:rPr>
        <w:t xml:space="preserve">Bajo este contexto, a efecto de identificar las unidades administrativas competentes se traen a colación los </w:t>
      </w:r>
      <w:r w:rsidRPr="00705FE6">
        <w:rPr>
          <w:rFonts w:ascii="Palatino Linotype" w:hAnsi="Palatino Linotype" w:cs="Arial"/>
          <w:color w:val="000000"/>
          <w:sz w:val="24"/>
          <w:lang w:eastAsia="es-MX"/>
        </w:rPr>
        <w:t xml:space="preserve">artículos 24, fracción XII, y 92, fracción II de la Ley de Transparencia local, porciones normativas cuyo contenido literal es el siguiente: </w:t>
      </w:r>
    </w:p>
    <w:p w14:paraId="7F22C8C9" w14:textId="77777777" w:rsidR="00566513" w:rsidRPr="00705FE6" w:rsidRDefault="00566513" w:rsidP="00566513">
      <w:pPr>
        <w:tabs>
          <w:tab w:val="left" w:pos="709"/>
        </w:tabs>
        <w:spacing w:before="240" w:line="360" w:lineRule="auto"/>
        <w:ind w:left="851" w:right="851"/>
        <w:jc w:val="both"/>
        <w:rPr>
          <w:rFonts w:ascii="Palatino Linotype" w:hAnsi="Palatino Linotype"/>
          <w:i/>
        </w:rPr>
      </w:pPr>
      <w:r w:rsidRPr="00705FE6">
        <w:rPr>
          <w:rFonts w:ascii="Palatino Linotype" w:hAnsi="Palatino Linotype"/>
          <w:i/>
        </w:rPr>
        <w:t>“Artículo 24. Para el cumplimiento de los objetivos de esta Ley, los sujetos obligados deberán cumplir con las siguientes obligaciones, según corresponda, de acuerdo a su naturaleza:</w:t>
      </w:r>
    </w:p>
    <w:p w14:paraId="747DB7A2" w14:textId="77777777" w:rsidR="00566513" w:rsidRPr="00705FE6" w:rsidRDefault="00566513" w:rsidP="00566513">
      <w:pPr>
        <w:tabs>
          <w:tab w:val="left" w:pos="709"/>
        </w:tabs>
        <w:spacing w:before="240" w:line="360" w:lineRule="auto"/>
        <w:ind w:left="851" w:right="851"/>
        <w:jc w:val="both"/>
        <w:rPr>
          <w:rFonts w:ascii="Palatino Linotype" w:hAnsi="Palatino Linotype"/>
          <w:i/>
        </w:rPr>
      </w:pPr>
      <w:r w:rsidRPr="00705FE6">
        <w:rPr>
          <w:rFonts w:ascii="Palatino Linotype" w:hAnsi="Palatino Linotype"/>
          <w:i/>
        </w:rPr>
        <w:t>XII. Publicar y mantener actualizada la información relativa a las obligaciones generales de transparencia previstas en la presente Ley o determinadas así por el Instituto, y en general aquella que sea de interés público;</w:t>
      </w:r>
    </w:p>
    <w:p w14:paraId="15FAC25B" w14:textId="77777777" w:rsidR="00566513" w:rsidRPr="00705FE6" w:rsidRDefault="00566513" w:rsidP="00566513">
      <w:pPr>
        <w:tabs>
          <w:tab w:val="left" w:pos="709"/>
        </w:tabs>
        <w:spacing w:before="240" w:line="360" w:lineRule="auto"/>
        <w:ind w:left="851" w:right="851"/>
        <w:jc w:val="both"/>
        <w:rPr>
          <w:rFonts w:ascii="Palatino Linotype" w:hAnsi="Palatino Linotype"/>
          <w:i/>
        </w:rPr>
      </w:pPr>
      <w:r w:rsidRPr="00705FE6">
        <w:rPr>
          <w:rFonts w:ascii="Palatino Linotype" w:hAnsi="Palatino Linotype"/>
          <w:i/>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4FFEE451" w14:textId="77777777" w:rsidR="00566513" w:rsidRPr="00705FE6" w:rsidRDefault="00566513" w:rsidP="00566513">
      <w:pPr>
        <w:pStyle w:val="INFOEM"/>
      </w:pPr>
      <w:r w:rsidRPr="00705FE6">
        <w:lastRenderedPageBreak/>
        <w:t>II. Su estructura orgánica completa, en un formato que permita vincular cada parte de la estructura, las atribuciones y responsabilidades que le corresponden a cada servidor público, prestador de servicios profesionales o miembro de los sujetos obligados, de conformidad con las disposiciones jurídicas aplicables;</w:t>
      </w:r>
    </w:p>
    <w:p w14:paraId="0089C74E" w14:textId="77777777" w:rsidR="00566513" w:rsidRPr="00705FE6" w:rsidRDefault="00566513" w:rsidP="00566513">
      <w:pPr>
        <w:pStyle w:val="INFOEM"/>
        <w:rPr>
          <w:b/>
        </w:rPr>
      </w:pPr>
      <w:r w:rsidRPr="00705FE6">
        <w:t xml:space="preserve"> (…)” </w:t>
      </w:r>
      <w:r w:rsidRPr="00705FE6">
        <w:rPr>
          <w:b/>
        </w:rPr>
        <w:t xml:space="preserve">[Sic] </w:t>
      </w:r>
    </w:p>
    <w:p w14:paraId="40AFA093" w14:textId="77777777" w:rsidR="00566513" w:rsidRPr="00705FE6" w:rsidRDefault="00566513" w:rsidP="00566513">
      <w:pPr>
        <w:pStyle w:val="Sinespaciado"/>
        <w:spacing w:line="360" w:lineRule="auto"/>
        <w:jc w:val="both"/>
        <w:rPr>
          <w:rFonts w:ascii="Palatino Linotype" w:hAnsi="Palatino Linotype"/>
        </w:rPr>
      </w:pPr>
    </w:p>
    <w:p w14:paraId="54D0DA1B" w14:textId="77777777" w:rsidR="00566513" w:rsidRDefault="00566513" w:rsidP="00566513">
      <w:pPr>
        <w:pStyle w:val="INFOEM"/>
        <w:ind w:left="0"/>
        <w:rPr>
          <w:i w:val="0"/>
          <w:iCs/>
          <w:sz w:val="24"/>
          <w:szCs w:val="24"/>
        </w:rPr>
      </w:pPr>
      <w:r>
        <w:rPr>
          <w:i w:val="0"/>
          <w:iCs/>
          <w:noProof/>
          <w:sz w:val="24"/>
          <w:szCs w:val="24"/>
          <w:lang w:eastAsia="es-MX"/>
        </w:rPr>
        <w:drawing>
          <wp:anchor distT="0" distB="0" distL="114300" distR="114300" simplePos="0" relativeHeight="251661312" behindDoc="0" locked="0" layoutInCell="1" allowOverlap="1" wp14:anchorId="13912076" wp14:editId="24ACA0D7">
            <wp:simplePos x="0" y="0"/>
            <wp:positionH relativeFrom="page">
              <wp:align>center</wp:align>
            </wp:positionH>
            <wp:positionV relativeFrom="paragraph">
              <wp:posOffset>666750</wp:posOffset>
            </wp:positionV>
            <wp:extent cx="5749925" cy="3437890"/>
            <wp:effectExtent l="19050" t="19050" r="22225" b="10160"/>
            <wp:wrapThrough wrapText="bothSides">
              <wp:wrapPolygon edited="0">
                <wp:start x="-72" y="-120"/>
                <wp:lineTo x="-72" y="21544"/>
                <wp:lineTo x="21612" y="21544"/>
                <wp:lineTo x="21612" y="-120"/>
                <wp:lineTo x="-72" y="-120"/>
              </wp:wrapPolygon>
            </wp:wrapThrough>
            <wp:docPr id="1533224197" name="Picture 1" descr="A diagram of a company struc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3224197" name="Picture 1" descr="A diagram of a company structure&#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49925" cy="343789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Pr>
          <w:i w:val="0"/>
          <w:iCs/>
          <w:sz w:val="24"/>
          <w:szCs w:val="24"/>
        </w:rPr>
        <w:t xml:space="preserve">Sirven de sustento las siguientes imágenes ilustrativas: </w:t>
      </w:r>
    </w:p>
    <w:p w14:paraId="6B4C1459" w14:textId="5FCCE03E" w:rsidR="00566513" w:rsidRDefault="00566513" w:rsidP="00566513">
      <w:pPr>
        <w:pStyle w:val="INFOEM"/>
        <w:ind w:left="0"/>
        <w:rPr>
          <w:i w:val="0"/>
          <w:iCs/>
          <w:sz w:val="24"/>
          <w:szCs w:val="24"/>
        </w:rPr>
      </w:pPr>
    </w:p>
    <w:p w14:paraId="60B592AA" w14:textId="51C3A302" w:rsidR="00566513" w:rsidRDefault="00566513" w:rsidP="00566513">
      <w:pPr>
        <w:pStyle w:val="INFOEM"/>
        <w:ind w:left="0"/>
        <w:rPr>
          <w:i w:val="0"/>
          <w:iCs/>
          <w:sz w:val="24"/>
          <w:szCs w:val="24"/>
        </w:rPr>
      </w:pPr>
      <w:r>
        <w:rPr>
          <w:i w:val="0"/>
          <w:iCs/>
          <w:noProof/>
          <w:sz w:val="24"/>
          <w:szCs w:val="24"/>
          <w:lang w:eastAsia="es-MX"/>
        </w:rPr>
        <w:drawing>
          <wp:anchor distT="0" distB="0" distL="114300" distR="114300" simplePos="0" relativeHeight="251662336" behindDoc="0" locked="0" layoutInCell="1" allowOverlap="1" wp14:anchorId="5D0A700E" wp14:editId="3CF6D222">
            <wp:simplePos x="0" y="0"/>
            <wp:positionH relativeFrom="margin">
              <wp:align>center</wp:align>
            </wp:positionH>
            <wp:positionV relativeFrom="paragraph">
              <wp:posOffset>-255270</wp:posOffset>
            </wp:positionV>
            <wp:extent cx="1611630" cy="930275"/>
            <wp:effectExtent l="19050" t="19050" r="26670" b="22225"/>
            <wp:wrapThrough wrapText="bothSides">
              <wp:wrapPolygon edited="0">
                <wp:start x="-255" y="-442"/>
                <wp:lineTo x="-255" y="21674"/>
                <wp:lineTo x="21702" y="21674"/>
                <wp:lineTo x="21702" y="-442"/>
                <wp:lineTo x="-255" y="-442"/>
              </wp:wrapPolygon>
            </wp:wrapThrough>
            <wp:docPr id="140294420" name="Picture 2" descr="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294420" name="Picture 2" descr="Black text on a white background&#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1630" cy="93027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15DD58AA" w14:textId="77777777" w:rsidR="00566513" w:rsidRPr="004614C3" w:rsidRDefault="00566513" w:rsidP="00566513">
      <w:pPr>
        <w:pStyle w:val="INFOEM"/>
        <w:ind w:left="0" w:right="-18"/>
        <w:rPr>
          <w:i w:val="0"/>
          <w:iCs/>
          <w:sz w:val="24"/>
          <w:szCs w:val="24"/>
        </w:rPr>
      </w:pPr>
      <w:r w:rsidRPr="004614C3">
        <w:rPr>
          <w:b/>
          <w:i w:val="0"/>
          <w:iCs/>
          <w:sz w:val="24"/>
          <w:szCs w:val="24"/>
        </w:rPr>
        <w:lastRenderedPageBreak/>
        <w:t xml:space="preserve"> </w:t>
      </w:r>
      <w:r w:rsidRPr="004614C3">
        <w:rPr>
          <w:i w:val="0"/>
          <w:iCs/>
          <w:sz w:val="24"/>
          <w:szCs w:val="24"/>
        </w:rPr>
        <w:t xml:space="preserve">De lo expuesto con anterioridad, se desprende que </w:t>
      </w:r>
      <w:r w:rsidRPr="004614C3">
        <w:rPr>
          <w:b/>
          <w:bCs/>
          <w:i w:val="0"/>
          <w:iCs/>
          <w:sz w:val="24"/>
          <w:szCs w:val="24"/>
        </w:rPr>
        <w:t xml:space="preserve">El Sujeto Obligado </w:t>
      </w:r>
      <w:r w:rsidRPr="004614C3">
        <w:rPr>
          <w:i w:val="0"/>
          <w:iCs/>
          <w:sz w:val="24"/>
          <w:szCs w:val="24"/>
        </w:rPr>
        <w:t>se auxilia de diversas Direcciones, Subdirecciones, Departamentos y Unidades Administrativas para cumplir con sus fines y objetivos, resultando de nuestro amplio interés la Dirección General de Responsabilidades Administrativas.</w:t>
      </w:r>
    </w:p>
    <w:p w14:paraId="679F36C4" w14:textId="77777777" w:rsidR="00566513" w:rsidRDefault="00566513" w:rsidP="00566513">
      <w:pPr>
        <w:pStyle w:val="Sinespaciado"/>
        <w:spacing w:line="360" w:lineRule="auto"/>
        <w:jc w:val="both"/>
        <w:rPr>
          <w:rFonts w:ascii="Palatino Linotype" w:hAnsi="Palatino Linotype"/>
        </w:rPr>
      </w:pPr>
      <w:r w:rsidRPr="004F149A">
        <w:rPr>
          <w:rFonts w:ascii="Palatino Linotype" w:hAnsi="Palatino Linotype"/>
        </w:rPr>
        <w:t>En este tenor, para delimitar las fronteras competenciales de la unidad administrativa en cita, resulta oportuno traer a colación</w:t>
      </w:r>
      <w:r>
        <w:rPr>
          <w:i/>
          <w:iCs/>
        </w:rPr>
        <w:t xml:space="preserve"> </w:t>
      </w:r>
      <w:r>
        <w:rPr>
          <w:rFonts w:ascii="Palatino Linotype" w:hAnsi="Palatino Linotype"/>
        </w:rPr>
        <w:t xml:space="preserve">el artículo 38 bis, fracciones XIV y XXVII de la Ley Orgánica de la Administración Pública del Estado de México; el apartado </w:t>
      </w:r>
      <w:r w:rsidRPr="004F149A">
        <w:rPr>
          <w:rFonts w:ascii="Palatino Linotype" w:hAnsi="Palatino Linotype"/>
        </w:rPr>
        <w:t>21800002000000L</w:t>
      </w:r>
      <w:r>
        <w:rPr>
          <w:rFonts w:ascii="Palatino Linotype" w:hAnsi="Palatino Linotype"/>
        </w:rPr>
        <w:t xml:space="preserve"> “Dirección general de responsabilidades administrativas” del Manual General de Organización de la Secretaría de la Contraloría; así como los artículos 3, 50 y 52 de la Ley de Responsabilidades Administrativas del Estado de México y Municipios, porciones normativas que disponen a la literalidad lo siguiente:</w:t>
      </w:r>
    </w:p>
    <w:p w14:paraId="6204E234" w14:textId="77777777" w:rsidR="00566513" w:rsidRPr="00566513" w:rsidRDefault="00566513" w:rsidP="00566513">
      <w:pPr>
        <w:pStyle w:val="Citas"/>
        <w:jc w:val="center"/>
        <w:rPr>
          <w:b/>
          <w:bCs/>
          <w:i w:val="0"/>
          <w:iCs/>
        </w:rPr>
      </w:pPr>
      <w:r w:rsidRPr="00566513">
        <w:rPr>
          <w:b/>
          <w:bCs/>
          <w:i w:val="0"/>
          <w:iCs/>
        </w:rPr>
        <w:t>LEY ORGÁNICA DE LA ADMINISTRACIÓN PÚBLICA DEL ESTADO DE MÉXICO</w:t>
      </w:r>
    </w:p>
    <w:p w14:paraId="7066DF65" w14:textId="77777777" w:rsidR="00566513" w:rsidRDefault="00566513" w:rsidP="00566513">
      <w:pPr>
        <w:pStyle w:val="Citas"/>
      </w:pPr>
      <w:r>
        <w:t>“Artículo 38 Bis.- La Secretaría de la Contraloría del Estado de México, es la dependencia encargada de la vigilancia, fiscalización y control de los ingresos, gastos, recursos y obligaciones de la administración pública estatal y su sector auxiliar, así como lo relativo a la presentación de la declaración patrimonial, de intereses y constancia de presentación de la declaración fiscal, así como de la responsabilidad de los servidores públicos, en términos de lo que disponga la normatividad aplicable en la materia.</w:t>
      </w:r>
    </w:p>
    <w:p w14:paraId="35952538" w14:textId="77777777" w:rsidR="00566513" w:rsidRDefault="00566513" w:rsidP="00566513">
      <w:pPr>
        <w:pStyle w:val="Citas"/>
      </w:pPr>
      <w:r>
        <w:t>A la propia Secretaría, le corresponde el despacho de los siguientes asuntos:</w:t>
      </w:r>
    </w:p>
    <w:p w14:paraId="35C1B52E" w14:textId="77777777" w:rsidR="00566513" w:rsidRDefault="00566513" w:rsidP="00566513">
      <w:pPr>
        <w:pStyle w:val="Citas"/>
      </w:pPr>
      <w:r>
        <w:t>(…)</w:t>
      </w:r>
    </w:p>
    <w:p w14:paraId="63506566" w14:textId="77777777" w:rsidR="00566513" w:rsidRDefault="00566513" w:rsidP="00566513">
      <w:pPr>
        <w:pStyle w:val="Citas"/>
      </w:pPr>
      <w:r>
        <w:lastRenderedPageBreak/>
        <w:t>XIX. Conocer e investigar los actos, omisiones o conductas de los servidores públicos que puedan constituir responsabilidades administrativas, substanciar los procedimientos correspondientes en términos de la Ley de Responsabilidades Administrativas del Estado de México y Municipios, por sí, o por conducto de los órganos internos de control que correspondan a cada área de la Administración Pública Estatal aplicando las sanciones en los casos que no sean de la competencia del Tribunal de Justicia Administrativa del Estado de México y cuando se trate de faltas administrativas graves, ejercer la acción de responsabilidad ante ese Tribunal, así como presentar las denuncias correspondientes ante la Fiscalía Especializada en Combate a la Corrupción y ante otras autoridades competentes, en términos de las disposiciones legales aplicables, así como realizar investigaciones, inspecciones y supervisiones, a través de acciones encubiertas y usuario simulado, para verificar la legalidad, honradez, eficiencia y oportunidad de la prestación del servicio público.</w:t>
      </w:r>
    </w:p>
    <w:p w14:paraId="1E4EE308" w14:textId="77777777" w:rsidR="00566513" w:rsidRDefault="00566513" w:rsidP="00566513">
      <w:pPr>
        <w:pStyle w:val="Citas"/>
      </w:pPr>
      <w:r>
        <w:t>(…)</w:t>
      </w:r>
    </w:p>
    <w:p w14:paraId="53686FBD" w14:textId="77777777" w:rsidR="00566513" w:rsidRDefault="00566513" w:rsidP="00566513">
      <w:pPr>
        <w:pStyle w:val="Citas"/>
      </w:pPr>
      <w:r>
        <w:t>XXVII. Establecer mecanismos para prevenir actos u omisiones constitutivos de responsabilidades administrativas, que fomenten el desarrollo de la cultura de la legalidad.</w:t>
      </w:r>
    </w:p>
    <w:p w14:paraId="68938A96" w14:textId="77777777" w:rsidR="00566513" w:rsidRPr="004F149A" w:rsidRDefault="00566513" w:rsidP="00566513">
      <w:pPr>
        <w:pStyle w:val="Citas"/>
        <w:rPr>
          <w:b/>
          <w:bCs/>
        </w:rPr>
      </w:pPr>
      <w:r>
        <w:t xml:space="preserve">(…)” </w:t>
      </w:r>
      <w:r>
        <w:rPr>
          <w:b/>
          <w:bCs/>
        </w:rPr>
        <w:t>(Sic)</w:t>
      </w:r>
    </w:p>
    <w:p w14:paraId="7F389007" w14:textId="77777777" w:rsidR="00566513" w:rsidRDefault="00566513" w:rsidP="00566513">
      <w:pPr>
        <w:pStyle w:val="Sinespaciado"/>
        <w:spacing w:line="360" w:lineRule="auto"/>
        <w:jc w:val="both"/>
      </w:pPr>
    </w:p>
    <w:p w14:paraId="37FA6031" w14:textId="77777777" w:rsidR="00566513" w:rsidRPr="00566513" w:rsidRDefault="00566513" w:rsidP="00566513">
      <w:pPr>
        <w:pStyle w:val="Citas"/>
        <w:rPr>
          <w:b/>
          <w:bCs/>
          <w:i w:val="0"/>
          <w:iCs/>
        </w:rPr>
      </w:pPr>
      <w:r w:rsidRPr="00566513">
        <w:rPr>
          <w:b/>
          <w:bCs/>
          <w:i w:val="0"/>
          <w:iCs/>
        </w:rPr>
        <w:t xml:space="preserve">MANUAL GENERAL DE ORGANIZACIÓN DE LA SECRETARÍA DE LA CONTRALORÍA </w:t>
      </w:r>
    </w:p>
    <w:p w14:paraId="1B491730" w14:textId="77777777" w:rsidR="00566513" w:rsidRDefault="00566513" w:rsidP="00566513">
      <w:pPr>
        <w:pStyle w:val="Citas"/>
      </w:pPr>
      <w:r>
        <w:t xml:space="preserve">21800002000000L DIRECCIÓN GENERAL DE RESPONSABILIDADES ADMINISTRATIVAS </w:t>
      </w:r>
    </w:p>
    <w:p w14:paraId="5E0B48AE" w14:textId="77777777" w:rsidR="00566513" w:rsidRDefault="00566513" w:rsidP="00566513">
      <w:pPr>
        <w:pStyle w:val="Citas"/>
      </w:pPr>
      <w:r>
        <w:lastRenderedPageBreak/>
        <w:t xml:space="preserve">OBJETIVO: </w:t>
      </w:r>
    </w:p>
    <w:p w14:paraId="71F0168C" w14:textId="77777777" w:rsidR="00566513" w:rsidRDefault="00566513" w:rsidP="00566513">
      <w:pPr>
        <w:pStyle w:val="Citas"/>
      </w:pPr>
      <w:r>
        <w:t xml:space="preserve">Coadyuvar a que las personas servidoras públicas en el desempeño de sus funciones actúen en cumplimiento a los principios de disciplina, legalidad, objetividad, profesionalismo, honradez, lealtad, imparcialidad, integridad, rendición de cuentas, eficacia y eficiencia que rigen en el servicio público, a través de la determinación de responsabilidades administrativas, así como resolver con imparcialidad, oportunidad y legalidad las inconformidades derivadas de licitaciones públicas e invitaciones restringidas; llevar a cabo la defensa legal de los intereses de la Secretaría y, cuando proceda, resolver los medios de impugnación en el ámbito de su competencia, así como la recepción, registro y resguardo de las declaraciones de situación patrimonial y de intereses de las Administraciones Públicas Estatal y Municipal y, administrar el registro de los procedimientos de responsabilidad administrativa y sanciones impuestas a las personas servidoras públicas y/o particulares. </w:t>
      </w:r>
    </w:p>
    <w:p w14:paraId="229DE2CF" w14:textId="77777777" w:rsidR="00566513" w:rsidRDefault="00566513" w:rsidP="00566513">
      <w:pPr>
        <w:pStyle w:val="Citas"/>
      </w:pPr>
      <w:r>
        <w:t>FUNCIONES:</w:t>
      </w:r>
    </w:p>
    <w:p w14:paraId="1E12F30C" w14:textId="77777777" w:rsidR="00566513" w:rsidRDefault="00566513" w:rsidP="00566513">
      <w:pPr>
        <w:pStyle w:val="Citas"/>
      </w:pPr>
      <w:r>
        <w:t>(…)</w:t>
      </w:r>
    </w:p>
    <w:p w14:paraId="5802D0A6" w14:textId="77777777" w:rsidR="00566513" w:rsidRDefault="00566513" w:rsidP="00566513">
      <w:pPr>
        <w:pStyle w:val="Citas"/>
      </w:pPr>
      <w:r>
        <w:t xml:space="preserve">Recibir y acordar, sobre la admisión, prevención o no presentación de los informes de presunta responsabilidad administrativa que le presente la autoridad investigadora. − Suscribir las abstenciones de inicio de procedimiento de responsabilidad administrativa, así como de sancionar a las personas servidoras públicas por faltas no graves, de conformidad con lo dispuesto en la Ley de Responsabilidades Administrativas del Estado de México y Municipios. − Instruir que los procedimientos de responsabilidad administrativa contra las personas servidoras públicas de la administración pública estatal, de los organismos </w:t>
      </w:r>
      <w:r>
        <w:lastRenderedPageBreak/>
        <w:t>descentralizados, las empresas de participación y los fideicomisos públicos a nivel estatal y municipal, por faltas administrativas no graves, se substancien conforme a las disposiciones aplicables y suscribir las resoluciones que correspondan, e imponer en su caso las sanciones que determine la Ley de Responsabilidades Administrativas del Estado de México y Municipios.</w:t>
      </w:r>
    </w:p>
    <w:p w14:paraId="7F0B6078" w14:textId="77777777" w:rsidR="00566513" w:rsidRDefault="00566513" w:rsidP="00566513">
      <w:pPr>
        <w:pStyle w:val="Citas"/>
      </w:pPr>
      <w:r>
        <w:t>(…)</w:t>
      </w:r>
    </w:p>
    <w:p w14:paraId="7280D892" w14:textId="77777777" w:rsidR="00566513" w:rsidRPr="004F01BD" w:rsidRDefault="00566513" w:rsidP="00566513">
      <w:pPr>
        <w:pStyle w:val="Citas"/>
        <w:rPr>
          <w:b/>
          <w:bCs/>
        </w:rPr>
      </w:pPr>
      <w:r>
        <w:t xml:space="preserve">Coordinar la integración de expedientes de responsabilidad administrativa, para su remisión al Tribunal de Justicia Administrativa del Estado de México.” </w:t>
      </w:r>
      <w:r>
        <w:rPr>
          <w:b/>
          <w:bCs/>
        </w:rPr>
        <w:t>(Sic)</w:t>
      </w:r>
    </w:p>
    <w:p w14:paraId="54015857" w14:textId="77777777" w:rsidR="00566513" w:rsidRDefault="00566513" w:rsidP="00566513">
      <w:pPr>
        <w:pStyle w:val="Sinespaciado"/>
        <w:spacing w:line="360" w:lineRule="auto"/>
        <w:jc w:val="both"/>
        <w:rPr>
          <w:rFonts w:ascii="Palatino Linotype" w:hAnsi="Palatino Linotype"/>
        </w:rPr>
      </w:pPr>
    </w:p>
    <w:p w14:paraId="52A6F2D2" w14:textId="77777777" w:rsidR="00566513" w:rsidRPr="00566513" w:rsidRDefault="00566513" w:rsidP="00566513">
      <w:pPr>
        <w:pStyle w:val="Citas"/>
        <w:jc w:val="center"/>
        <w:rPr>
          <w:b/>
          <w:bCs/>
          <w:i w:val="0"/>
          <w:iCs/>
        </w:rPr>
      </w:pPr>
      <w:r w:rsidRPr="00566513">
        <w:rPr>
          <w:b/>
          <w:bCs/>
          <w:i w:val="0"/>
          <w:iCs/>
        </w:rPr>
        <w:t>LEY DE RESPONSABILIDADES ADMINISTRATIVAS DEL ESTADO DE MÉXICO Y MUNICIPIOS</w:t>
      </w:r>
    </w:p>
    <w:p w14:paraId="69BE4DBC" w14:textId="77777777" w:rsidR="00566513" w:rsidRDefault="00566513" w:rsidP="00566513">
      <w:pPr>
        <w:pStyle w:val="Citas"/>
      </w:pPr>
      <w:r>
        <w:t>“Artículo 3. Para los efectos de la presente Ley, se entenderá por:</w:t>
      </w:r>
    </w:p>
    <w:p w14:paraId="44B91145" w14:textId="77777777" w:rsidR="00566513" w:rsidRDefault="00566513" w:rsidP="00566513">
      <w:pPr>
        <w:pStyle w:val="Citas"/>
      </w:pPr>
      <w:r>
        <w:t>(…)</w:t>
      </w:r>
    </w:p>
    <w:p w14:paraId="0AD85418" w14:textId="77777777" w:rsidR="00566513" w:rsidRDefault="00566513" w:rsidP="00566513">
      <w:pPr>
        <w:pStyle w:val="Citas"/>
      </w:pPr>
      <w:r>
        <w:t xml:space="preserve">I. Autoridad investigadora: A la autoridad adscrita a la Secretaría de la Contraloría, a los órganos internos de control, al Órgano Superior, así como a las unidades de responsabilidades de las empresas de participación estatal o municipal, encargadas de la investigación de las faltas administrativas. </w:t>
      </w:r>
    </w:p>
    <w:p w14:paraId="281ECFE6" w14:textId="77777777" w:rsidR="00566513" w:rsidRDefault="00566513" w:rsidP="00566513">
      <w:pPr>
        <w:pStyle w:val="Citas"/>
      </w:pPr>
      <w:r>
        <w:t xml:space="preserve">II. Autoridad substanciadora: A la autoridad adscrita a la Secretaría de la Contraloría, a los órganos internos de control, al Órgano Superior, así como a las unidades de responsabilidades de las empresas de participación estatal o municipal que, en el ámbito de su competencia, dirigen y conducen el procedimiento de </w:t>
      </w:r>
      <w:r>
        <w:lastRenderedPageBreak/>
        <w:t>responsabilidades administrativas desde la admisión del informe de presunta responsabilidad administrativa y hasta la conclusión de la audiencia inicial. La función de la autoridad substanciadora, en ningún caso podrá ser ejercida por una autoridad investigadora.</w:t>
      </w:r>
    </w:p>
    <w:p w14:paraId="411A605A" w14:textId="77777777" w:rsidR="00566513" w:rsidRPr="003E55DB" w:rsidRDefault="00566513" w:rsidP="00566513">
      <w:pPr>
        <w:pStyle w:val="Citas"/>
      </w:pPr>
      <w:r w:rsidRPr="003E55DB">
        <w:t xml:space="preserve"> III. Autoridad </w:t>
      </w:r>
      <w:proofErr w:type="spellStart"/>
      <w:r w:rsidRPr="003E55DB">
        <w:t>resolutora</w:t>
      </w:r>
      <w:proofErr w:type="spellEnd"/>
      <w:r w:rsidRPr="003E55DB">
        <w:t>: A la unidad de responsabilidades administrativas adscrita a la Secretaría de la Contraloría y a los órganos internos de control o al servidor público que éstos últimos asignen, así como la de las empresas de participación estatal y municipal, tratándose de faltas administrativas no graves. En el supuesto de faltas administrativas graves, así como para las faltas de particulares lo será el Tribunal.</w:t>
      </w:r>
    </w:p>
    <w:p w14:paraId="2BEF4692" w14:textId="77777777" w:rsidR="00566513" w:rsidRPr="00BC5331" w:rsidRDefault="00566513" w:rsidP="00566513">
      <w:pPr>
        <w:pStyle w:val="Citas"/>
        <w:rPr>
          <w:b/>
          <w:bCs/>
          <w:u w:val="single"/>
        </w:rPr>
      </w:pPr>
      <w:r w:rsidRPr="003E55DB">
        <w:t>Artículo 50. Incurre en falta administrativa no grave, el servidor público que con sus actos u omisiones, incumpla o transgreda las obligaciones siguientes</w:t>
      </w:r>
      <w:r w:rsidRPr="00BC5331">
        <w:rPr>
          <w:b/>
          <w:bCs/>
          <w:u w:val="single"/>
        </w:rPr>
        <w:t>:</w:t>
      </w:r>
    </w:p>
    <w:p w14:paraId="15731BC5" w14:textId="77777777" w:rsidR="00566513" w:rsidRPr="00BC5331" w:rsidRDefault="00566513" w:rsidP="00566513">
      <w:pPr>
        <w:pStyle w:val="Citas"/>
      </w:pPr>
      <w:r w:rsidRPr="00BC5331">
        <w:t>(…)</w:t>
      </w:r>
    </w:p>
    <w:p w14:paraId="7BFD080A" w14:textId="77777777" w:rsidR="00566513" w:rsidRDefault="00566513" w:rsidP="00566513">
      <w:pPr>
        <w:pStyle w:val="Citas"/>
      </w:pPr>
      <w:r>
        <w:t>Artículo 52. Para efectos de la presente Ley, se consideran faltas administrativas graves de los servidores públicos, mediante cualquier acto u omisión, las siguientes:</w:t>
      </w:r>
    </w:p>
    <w:p w14:paraId="352A5FAB" w14:textId="77777777" w:rsidR="00566513" w:rsidRPr="008F42F4" w:rsidRDefault="00566513" w:rsidP="00566513">
      <w:pPr>
        <w:pStyle w:val="Citas"/>
        <w:rPr>
          <w:b/>
          <w:bCs/>
          <w:sz w:val="24"/>
          <w:szCs w:val="24"/>
        </w:rPr>
      </w:pPr>
      <w:r>
        <w:t xml:space="preserve">(…)” </w:t>
      </w:r>
      <w:r>
        <w:rPr>
          <w:b/>
          <w:bCs/>
        </w:rPr>
        <w:t>(Sic)</w:t>
      </w:r>
    </w:p>
    <w:p w14:paraId="35A4FCA9" w14:textId="77777777" w:rsidR="00566513" w:rsidRDefault="00566513" w:rsidP="00566513">
      <w:pPr>
        <w:pStyle w:val="Sinespaciado"/>
        <w:spacing w:line="360" w:lineRule="auto"/>
        <w:jc w:val="both"/>
        <w:rPr>
          <w:rFonts w:ascii="Palatino Linotype" w:hAnsi="Palatino Linotype"/>
        </w:rPr>
      </w:pPr>
    </w:p>
    <w:p w14:paraId="145DC020" w14:textId="089E578F" w:rsidR="00566513" w:rsidRDefault="00566513" w:rsidP="00566513">
      <w:pPr>
        <w:spacing w:before="240" w:line="360" w:lineRule="auto"/>
        <w:jc w:val="both"/>
        <w:rPr>
          <w:rFonts w:ascii="Palatino Linotype" w:hAnsi="Palatino Linotype" w:cs="Arial"/>
          <w:sz w:val="24"/>
          <w:szCs w:val="24"/>
        </w:rPr>
      </w:pPr>
      <w:r w:rsidRPr="00566513">
        <w:rPr>
          <w:rFonts w:ascii="Palatino Linotype" w:hAnsi="Palatino Linotype" w:cs="Arial"/>
          <w:sz w:val="24"/>
          <w:szCs w:val="24"/>
        </w:rPr>
        <w:t>Del análisis sistemático y armónico de la normatividad previamente plasmada se desprende que una de las atribuciones reservadas a la Secretaría de la Contraloría estriba en la investigación, sustanciación y resolución de controversias en materia de responsabilidades administrativas</w:t>
      </w:r>
      <w:r>
        <w:rPr>
          <w:rFonts w:ascii="Palatino Linotype" w:hAnsi="Palatino Linotype" w:cs="Arial"/>
          <w:sz w:val="24"/>
          <w:szCs w:val="24"/>
        </w:rPr>
        <w:t>.</w:t>
      </w:r>
    </w:p>
    <w:p w14:paraId="3B675EB0" w14:textId="0F3EAD79" w:rsidR="003C67CA" w:rsidRDefault="003C67CA" w:rsidP="003C67CA">
      <w:pPr>
        <w:pStyle w:val="Sinespaciado"/>
        <w:spacing w:line="360" w:lineRule="auto"/>
        <w:jc w:val="both"/>
        <w:rPr>
          <w:rFonts w:ascii="Palatino Linotype" w:hAnsi="Palatino Linotype"/>
        </w:rPr>
      </w:pPr>
      <w:r>
        <w:rPr>
          <w:rFonts w:ascii="Palatino Linotype" w:hAnsi="Palatino Linotype" w:cs="Arial"/>
        </w:rPr>
        <w:lastRenderedPageBreak/>
        <w:t xml:space="preserve">Ahora bien, con relación </w:t>
      </w:r>
      <w:r w:rsidR="000A23DB">
        <w:rPr>
          <w:rFonts w:ascii="Palatino Linotype" w:hAnsi="Palatino Linotype" w:cs="Arial"/>
        </w:rPr>
        <w:t>a la materia de las solicitudes de información,</w:t>
      </w:r>
      <w:r>
        <w:rPr>
          <w:rFonts w:ascii="Palatino Linotype" w:hAnsi="Palatino Linotype" w:cs="Arial"/>
        </w:rPr>
        <w:t xml:space="preserve"> se destaca que la </w:t>
      </w:r>
      <w:r w:rsidRPr="00157736">
        <w:rPr>
          <w:rFonts w:ascii="Palatino Linotype" w:hAnsi="Palatino Linotype"/>
        </w:rPr>
        <w:t>clasificación debe de concebirse</w:t>
      </w:r>
      <w:r w:rsidRPr="00157736">
        <w:rPr>
          <w:rFonts w:ascii="Palatino Linotype" w:hAnsi="Palatino Linotype"/>
          <w:i/>
          <w:iCs/>
        </w:rPr>
        <w:t xml:space="preserve"> </w:t>
      </w:r>
      <w:r w:rsidRPr="00157736">
        <w:rPr>
          <w:rFonts w:ascii="Palatino Linotype" w:hAnsi="Palatino Linotype"/>
        </w:rPr>
        <w:t xml:space="preserve">como el acto administrativo mediante el cual los </w:t>
      </w:r>
      <w:r w:rsidRPr="00157736">
        <w:rPr>
          <w:rFonts w:ascii="Palatino Linotype" w:hAnsi="Palatino Linotype"/>
          <w:b/>
        </w:rPr>
        <w:t xml:space="preserve">Sujetos Obligados </w:t>
      </w:r>
      <w:r w:rsidRPr="00157736">
        <w:rPr>
          <w:rFonts w:ascii="Palatino Linotype" w:hAnsi="Palatino Linotype"/>
        </w:rPr>
        <w:t xml:space="preserve">determinan que la información requerida actualiza alguno de los supuestos de confidencialidad </w:t>
      </w:r>
      <w:r w:rsidRPr="00157736">
        <w:rPr>
          <w:rFonts w:ascii="Palatino Linotype" w:hAnsi="Palatino Linotype"/>
          <w:b/>
        </w:rPr>
        <w:t xml:space="preserve">o </w:t>
      </w:r>
      <w:r w:rsidRPr="00157736">
        <w:rPr>
          <w:rFonts w:ascii="Palatino Linotype" w:hAnsi="Palatino Linotype"/>
          <w:b/>
          <w:u w:val="single"/>
        </w:rPr>
        <w:t>reserva,</w:t>
      </w:r>
      <w:r w:rsidRPr="00157736">
        <w:rPr>
          <w:rFonts w:ascii="Palatino Linotype" w:hAnsi="Palatino Linotype"/>
          <w:b/>
        </w:rPr>
        <w:t xml:space="preserve"> </w:t>
      </w:r>
      <w:r w:rsidRPr="00157736">
        <w:rPr>
          <w:rFonts w:ascii="Palatino Linotype" w:hAnsi="Palatino Linotype"/>
        </w:rPr>
        <w:t xml:space="preserve">de acuerdo con las bases y los principios inmersos en la normatividad aplicable. </w:t>
      </w:r>
    </w:p>
    <w:p w14:paraId="5CD1A7FB" w14:textId="77777777" w:rsidR="000A23DB" w:rsidRPr="00157736" w:rsidRDefault="000A23DB" w:rsidP="003C67CA">
      <w:pPr>
        <w:pStyle w:val="Sinespaciado"/>
        <w:spacing w:line="360" w:lineRule="auto"/>
        <w:jc w:val="both"/>
        <w:rPr>
          <w:rFonts w:ascii="Palatino Linotype" w:hAnsi="Palatino Linotype"/>
        </w:rPr>
      </w:pPr>
    </w:p>
    <w:p w14:paraId="07A85BE2" w14:textId="77777777" w:rsidR="003C67CA" w:rsidRPr="000A07D4" w:rsidRDefault="003C67CA" w:rsidP="003C67CA">
      <w:pPr>
        <w:autoSpaceDE w:val="0"/>
        <w:autoSpaceDN w:val="0"/>
        <w:adjustRightInd w:val="0"/>
        <w:spacing w:line="360" w:lineRule="auto"/>
        <w:jc w:val="both"/>
        <w:rPr>
          <w:rFonts w:ascii="Palatino Linotype" w:hAnsi="Palatino Linotype"/>
          <w:b/>
          <w:sz w:val="24"/>
          <w:szCs w:val="24"/>
        </w:rPr>
      </w:pPr>
      <w:r>
        <w:rPr>
          <w:rFonts w:ascii="Palatino Linotype" w:hAnsi="Palatino Linotype"/>
          <w:sz w:val="24"/>
          <w:szCs w:val="24"/>
        </w:rPr>
        <w:t xml:space="preserve">Por ello, </w:t>
      </w:r>
      <w:r w:rsidRPr="000A07D4">
        <w:rPr>
          <w:rFonts w:ascii="Palatino Linotype" w:hAnsi="Palatino Linotype"/>
          <w:sz w:val="24"/>
          <w:szCs w:val="24"/>
        </w:rPr>
        <w:t xml:space="preserve">para realizar la reserva </w:t>
      </w:r>
      <w:r>
        <w:rPr>
          <w:rFonts w:ascii="Palatino Linotype" w:hAnsi="Palatino Linotype"/>
          <w:sz w:val="24"/>
          <w:szCs w:val="24"/>
        </w:rPr>
        <w:t xml:space="preserve">de </w:t>
      </w:r>
      <w:r w:rsidRPr="000A07D4">
        <w:rPr>
          <w:rFonts w:ascii="Palatino Linotype" w:hAnsi="Palatino Linotype"/>
          <w:sz w:val="24"/>
          <w:szCs w:val="24"/>
        </w:rPr>
        <w:t xml:space="preserve">la información, no basta con invocar alguna de las causales previstas en la Ley de transparencia local. En sentido contrario, dicha valoración debe realizarse a través de lo que se conoce como </w:t>
      </w:r>
      <w:r w:rsidRPr="000A07D4">
        <w:rPr>
          <w:rFonts w:ascii="Palatino Linotype" w:hAnsi="Palatino Linotype"/>
          <w:b/>
          <w:i/>
          <w:sz w:val="24"/>
          <w:szCs w:val="24"/>
        </w:rPr>
        <w:t xml:space="preserve">“prueba de daño”, </w:t>
      </w:r>
      <w:r w:rsidRPr="000A07D4">
        <w:rPr>
          <w:rFonts w:ascii="Palatino Linotype" w:hAnsi="Palatino Linotype"/>
          <w:sz w:val="24"/>
          <w:szCs w:val="24"/>
        </w:rPr>
        <w:t>que consiste en exponer los argumentos y razones, basados en elementos objetivos o verificables, a partir de los cuales se derive que la divulgación de información, en particular, puede afectar, poner en riesgo o dañar el interés protegido</w:t>
      </w:r>
      <w:r w:rsidRPr="000A07D4">
        <w:rPr>
          <w:sz w:val="24"/>
          <w:szCs w:val="24"/>
          <w:vertAlign w:val="superscript"/>
        </w:rPr>
        <w:footnoteReference w:id="2"/>
      </w:r>
      <w:r w:rsidRPr="000A07D4">
        <w:rPr>
          <w:rFonts w:ascii="Palatino Linotype" w:hAnsi="Palatino Linotype"/>
          <w:sz w:val="24"/>
          <w:szCs w:val="24"/>
        </w:rPr>
        <w:t>. Asimismo, ésta no debe basarse en meras especulaciones o suposiciones, sino en elementos objetivos que deban evaluar que existe un riego actual e inminente</w:t>
      </w:r>
      <w:r w:rsidRPr="000A07D4">
        <w:rPr>
          <w:sz w:val="24"/>
          <w:szCs w:val="24"/>
          <w:vertAlign w:val="superscript"/>
        </w:rPr>
        <w:footnoteReference w:id="3"/>
      </w:r>
      <w:r w:rsidRPr="000A07D4">
        <w:rPr>
          <w:rFonts w:ascii="Palatino Linotype" w:hAnsi="Palatino Linotype"/>
          <w:sz w:val="24"/>
          <w:szCs w:val="24"/>
        </w:rPr>
        <w:t>.</w:t>
      </w:r>
    </w:p>
    <w:p w14:paraId="60D9ADB0" w14:textId="77777777" w:rsidR="003C67CA" w:rsidRPr="000A07D4" w:rsidRDefault="003C67CA" w:rsidP="003C67CA">
      <w:pPr>
        <w:spacing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 xml:space="preserve">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w:t>
      </w:r>
      <w:r w:rsidRPr="000A07D4">
        <w:rPr>
          <w:rFonts w:ascii="Palatino Linotype" w:hAnsi="Palatino Linotype"/>
          <w:color w:val="000000" w:themeColor="text1"/>
          <w:sz w:val="24"/>
          <w:szCs w:val="24"/>
        </w:rPr>
        <w:lastRenderedPageBreak/>
        <w:t xml:space="preserve">esto es, no se puede hacer una prueba de daño de un expediente completo, </w:t>
      </w:r>
      <w:r w:rsidRPr="000A07D4">
        <w:rPr>
          <w:rFonts w:ascii="Palatino Linotype" w:hAnsi="Palatino Linotype"/>
          <w:b/>
          <w:color w:val="000000" w:themeColor="text1"/>
          <w:sz w:val="24"/>
          <w:szCs w:val="24"/>
          <w:u w:val="single"/>
        </w:rPr>
        <w:t>sino de cada uno de los documentos que lo integran</w:t>
      </w:r>
      <w:r w:rsidRPr="000A07D4">
        <w:rPr>
          <w:rFonts w:ascii="Palatino Linotype" w:hAnsi="Palatino Linotype"/>
          <w:color w:val="000000" w:themeColor="text1"/>
          <w:sz w:val="24"/>
          <w:szCs w:val="24"/>
        </w:rPr>
        <w:t>.</w:t>
      </w:r>
    </w:p>
    <w:p w14:paraId="19E928CF" w14:textId="77777777" w:rsidR="003C67CA" w:rsidRPr="000A07D4" w:rsidRDefault="003C67CA" w:rsidP="003C67CA">
      <w:pPr>
        <w:spacing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Para aplicar la prueba de daño, se deberán de precisar las razones objetivas por las que la apertura genera una afectación, acreditando que:</w:t>
      </w:r>
    </w:p>
    <w:p w14:paraId="20CF47F2" w14:textId="77777777" w:rsidR="003C67CA" w:rsidRPr="000A07D4" w:rsidRDefault="003C67CA" w:rsidP="003C67CA">
      <w:pPr>
        <w:widowControl w:val="0"/>
        <w:autoSpaceDE w:val="0"/>
        <w:autoSpaceDN w:val="0"/>
        <w:adjustRightInd w:val="0"/>
        <w:spacing w:after="240" w:line="360" w:lineRule="auto"/>
        <w:ind w:left="851" w:right="333"/>
        <w:jc w:val="both"/>
        <w:rPr>
          <w:rFonts w:ascii="Palatino Linotype" w:hAnsi="Palatino Linotype" w:cs="Times"/>
          <w:color w:val="000000" w:themeColor="text1"/>
          <w:sz w:val="24"/>
          <w:szCs w:val="24"/>
          <w:lang w:val="es-ES_tradnl"/>
        </w:rPr>
      </w:pPr>
      <w:r w:rsidRPr="000A07D4">
        <w:rPr>
          <w:rFonts w:ascii="Palatino Linotype" w:hAnsi="Palatino Linotype" w:cs="Bookman Old Style"/>
          <w:bCs/>
          <w:color w:val="000000" w:themeColor="text1"/>
          <w:sz w:val="24"/>
          <w:szCs w:val="24"/>
          <w:lang w:val="es-ES_tradnl"/>
        </w:rPr>
        <w:t xml:space="preserve">I. </w:t>
      </w:r>
      <w:r w:rsidRPr="000A07D4">
        <w:rPr>
          <w:rFonts w:ascii="Palatino Linotype" w:hAnsi="Palatino Linotype" w:cs="Bookman Old Style"/>
          <w:color w:val="000000" w:themeColor="text1"/>
          <w:sz w:val="24"/>
          <w:szCs w:val="24"/>
          <w:lang w:val="es-ES_tradnl"/>
        </w:rPr>
        <w:t xml:space="preserve">La divulgación de la información representa un riesgo real, demostrable e identificable del perjuicio significativo al interés público o a la seguridad pública; </w:t>
      </w:r>
    </w:p>
    <w:p w14:paraId="4B07D1F9" w14:textId="77777777" w:rsidR="003C67CA" w:rsidRPr="000A07D4" w:rsidRDefault="003C67CA" w:rsidP="003C67CA">
      <w:pPr>
        <w:widowControl w:val="0"/>
        <w:autoSpaceDE w:val="0"/>
        <w:autoSpaceDN w:val="0"/>
        <w:adjustRightInd w:val="0"/>
        <w:spacing w:after="240" w:line="360" w:lineRule="auto"/>
        <w:ind w:left="851" w:right="333"/>
        <w:jc w:val="both"/>
        <w:rPr>
          <w:rFonts w:ascii="Palatino Linotype" w:hAnsi="Palatino Linotype" w:cs="Times"/>
          <w:color w:val="000000" w:themeColor="text1"/>
          <w:sz w:val="24"/>
          <w:szCs w:val="24"/>
          <w:lang w:val="es-ES_tradnl"/>
        </w:rPr>
      </w:pPr>
      <w:r w:rsidRPr="000A07D4">
        <w:rPr>
          <w:rFonts w:ascii="Palatino Linotype" w:hAnsi="Palatino Linotype" w:cs="Bookman Old Style"/>
          <w:bCs/>
          <w:color w:val="000000" w:themeColor="text1"/>
          <w:sz w:val="24"/>
          <w:szCs w:val="24"/>
          <w:lang w:val="es-ES_tradnl"/>
        </w:rPr>
        <w:t xml:space="preserve">II. </w:t>
      </w:r>
      <w:r w:rsidRPr="000A07D4">
        <w:rPr>
          <w:rFonts w:ascii="Palatino Linotype" w:hAnsi="Palatino Linotype" w:cs="Bookman Old Style"/>
          <w:color w:val="000000" w:themeColor="text1"/>
          <w:sz w:val="24"/>
          <w:szCs w:val="24"/>
          <w:lang w:val="es-ES_tradnl"/>
        </w:rPr>
        <w:t xml:space="preserve">El riesgo de perjuicio que supondría la divulgación supera el interés público general de que se difunda; y </w:t>
      </w:r>
    </w:p>
    <w:p w14:paraId="060F2D1B" w14:textId="77777777" w:rsidR="003C67CA" w:rsidRPr="000A07D4" w:rsidRDefault="003C67CA" w:rsidP="003C67CA">
      <w:pPr>
        <w:widowControl w:val="0"/>
        <w:autoSpaceDE w:val="0"/>
        <w:autoSpaceDN w:val="0"/>
        <w:adjustRightInd w:val="0"/>
        <w:spacing w:after="240" w:line="360" w:lineRule="auto"/>
        <w:ind w:left="851" w:right="333"/>
        <w:jc w:val="both"/>
        <w:rPr>
          <w:rFonts w:ascii="Palatino Linotype" w:hAnsi="Palatino Linotype" w:cs="Times"/>
          <w:color w:val="000000" w:themeColor="text1"/>
          <w:sz w:val="24"/>
          <w:szCs w:val="24"/>
          <w:lang w:val="es-ES_tradnl"/>
        </w:rPr>
      </w:pPr>
      <w:r w:rsidRPr="000A07D4">
        <w:rPr>
          <w:rFonts w:ascii="Palatino Linotype" w:hAnsi="Palatino Linotype" w:cs="Bookman Old Style"/>
          <w:bCs/>
          <w:color w:val="000000" w:themeColor="text1"/>
          <w:sz w:val="24"/>
          <w:szCs w:val="24"/>
          <w:lang w:val="es-ES_tradnl"/>
        </w:rPr>
        <w:t xml:space="preserve">III. </w:t>
      </w:r>
      <w:r w:rsidRPr="000A07D4">
        <w:rPr>
          <w:rFonts w:ascii="Palatino Linotype" w:hAnsi="Palatino Linotype" w:cs="Bookman Old Style"/>
          <w:color w:val="000000" w:themeColor="text1"/>
          <w:sz w:val="24"/>
          <w:szCs w:val="24"/>
          <w:lang w:val="es-ES_tradnl"/>
        </w:rPr>
        <w:t xml:space="preserve">La limitación se adecua al principio de proporcionalidad y representa el medio menos restrictivo disponible para evitar el perjuicio. </w:t>
      </w:r>
    </w:p>
    <w:p w14:paraId="0F420AA7" w14:textId="77777777" w:rsidR="003C67CA" w:rsidRDefault="003C67CA" w:rsidP="003C67CA">
      <w:pPr>
        <w:spacing w:line="360" w:lineRule="auto"/>
        <w:jc w:val="both"/>
        <w:rPr>
          <w:rFonts w:ascii="Palatino Linotype" w:hAnsi="Palatino Linotype"/>
          <w:color w:val="000000" w:themeColor="text1"/>
          <w:sz w:val="24"/>
          <w:szCs w:val="24"/>
        </w:rPr>
      </w:pPr>
    </w:p>
    <w:p w14:paraId="739F51BA" w14:textId="77777777" w:rsidR="003C67CA" w:rsidRPr="000A07D4" w:rsidRDefault="003C67CA" w:rsidP="003C67CA">
      <w:pPr>
        <w:spacing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14:paraId="420F3B17" w14:textId="77777777" w:rsidR="003C67CA" w:rsidRPr="000A07D4" w:rsidRDefault="003C67CA" w:rsidP="003C67CA">
      <w:pPr>
        <w:spacing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 xml:space="preserve">Identificado ese riesgo, se debe demostrar que el mismo supera el interés público general porque se difunda dicha información. </w:t>
      </w:r>
    </w:p>
    <w:p w14:paraId="5D5AB832" w14:textId="77777777" w:rsidR="003C67CA" w:rsidRPr="000A07D4" w:rsidRDefault="003C67CA" w:rsidP="003C67CA">
      <w:pPr>
        <w:spacing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lastRenderedPageBreak/>
        <w:t>Y, por último,  que la limitación es acorde con el principio de proporcionalidad, para ello, se sugiere emplear los tres juicios propuestos por la Corte Constitucional Colombiana</w:t>
      </w:r>
      <w:r w:rsidRPr="000A07D4">
        <w:rPr>
          <w:rStyle w:val="Refdenotaalpie"/>
          <w:rFonts w:ascii="Palatino Linotype" w:hAnsi="Palatino Linotype"/>
          <w:color w:val="000000" w:themeColor="text1"/>
        </w:rPr>
        <w:footnoteReference w:id="4"/>
      </w:r>
      <w:r w:rsidRPr="000A07D4">
        <w:rPr>
          <w:rFonts w:ascii="Palatino Linotype" w:hAnsi="Palatino Linotype"/>
          <w:color w:val="000000" w:themeColor="text1"/>
          <w:sz w:val="24"/>
          <w:szCs w:val="24"/>
        </w:rPr>
        <w:t>, siguiendo el principio de ponderación propuesto por el Tribunal Constitucional Alemán,</w:t>
      </w:r>
      <w:r w:rsidRPr="000A07D4">
        <w:rPr>
          <w:rStyle w:val="Refdenotaalpie"/>
          <w:rFonts w:ascii="Palatino Linotype" w:hAnsi="Palatino Linotype"/>
          <w:color w:val="000000" w:themeColor="text1"/>
        </w:rPr>
        <w:footnoteReference w:id="5"/>
      </w:r>
      <w:r w:rsidRPr="000A07D4">
        <w:rPr>
          <w:rFonts w:ascii="Palatino Linotype" w:hAnsi="Palatino Linotype"/>
          <w:color w:val="000000" w:themeColor="text1"/>
          <w:sz w:val="24"/>
          <w:szCs w:val="24"/>
        </w:rPr>
        <w:t xml:space="preserve"> el juicio de idoneidad, que la 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p>
    <w:p w14:paraId="7C594401" w14:textId="77777777" w:rsidR="003C67CA" w:rsidRDefault="003C67CA" w:rsidP="003C67CA">
      <w:pPr>
        <w:spacing w:line="360" w:lineRule="auto"/>
        <w:jc w:val="both"/>
        <w:rPr>
          <w:rFonts w:ascii="Palatino Linotype" w:hAnsi="Palatino Linotype"/>
          <w:color w:val="000000" w:themeColor="text1"/>
          <w:sz w:val="24"/>
          <w:szCs w:val="24"/>
        </w:rPr>
      </w:pPr>
      <w:r w:rsidRPr="00C3657C">
        <w:rPr>
          <w:rFonts w:ascii="Palatino Linotype" w:hAnsi="Palatino Linotype"/>
          <w:color w:val="000000" w:themeColor="text1"/>
          <w:sz w:val="24"/>
          <w:szCs w:val="24"/>
        </w:rPr>
        <w:t xml:space="preserve">Es así, que al configurarse tales requisitos, se otorga certidumbre jurídica y se protege la esfera más íntima del derecho humano constitucional y convencionalmente reconocido. </w:t>
      </w:r>
    </w:p>
    <w:p w14:paraId="0792E582" w14:textId="77777777" w:rsidR="003C67CA" w:rsidRDefault="003C67CA" w:rsidP="003C67CA">
      <w:pPr>
        <w:autoSpaceDE w:val="0"/>
        <w:autoSpaceDN w:val="0"/>
        <w:adjustRightInd w:val="0"/>
        <w:spacing w:before="240" w:line="360" w:lineRule="auto"/>
        <w:jc w:val="both"/>
        <w:rPr>
          <w:rFonts w:ascii="Palatino Linotype" w:hAnsi="Palatino Linotype"/>
          <w:sz w:val="24"/>
          <w:szCs w:val="24"/>
        </w:rPr>
      </w:pPr>
      <w:r w:rsidRPr="00C3657C">
        <w:rPr>
          <w:rFonts w:ascii="Palatino Linotype" w:hAnsi="Palatino Linotype"/>
          <w:sz w:val="24"/>
          <w:szCs w:val="24"/>
        </w:rPr>
        <w:lastRenderedPageBreak/>
        <w:t>En virtud de lo anterior, se desprende que los Acuerdos de Reserva deberán de cumplir parámetros de forma y fondo,</w:t>
      </w:r>
      <w:r>
        <w:rPr>
          <w:rFonts w:ascii="Palatino Linotype" w:hAnsi="Palatino Linotype"/>
          <w:sz w:val="24"/>
          <w:szCs w:val="24"/>
        </w:rPr>
        <w:t xml:space="preserve"> los cuales se enlistan a continuación:</w:t>
      </w:r>
    </w:p>
    <w:p w14:paraId="297B6B8B" w14:textId="77777777" w:rsidR="003C67CA" w:rsidRPr="00A52331" w:rsidRDefault="003C67CA" w:rsidP="00DC6DED">
      <w:pPr>
        <w:pStyle w:val="Prrafodelista"/>
        <w:numPr>
          <w:ilvl w:val="0"/>
          <w:numId w:val="8"/>
        </w:numPr>
        <w:autoSpaceDE w:val="0"/>
        <w:autoSpaceDN w:val="0"/>
        <w:adjustRightInd w:val="0"/>
        <w:spacing w:before="240" w:line="360" w:lineRule="auto"/>
        <w:ind w:left="714" w:hanging="357"/>
        <w:jc w:val="both"/>
        <w:rPr>
          <w:rFonts w:ascii="Palatino Linotype" w:hAnsi="Palatino Linotype"/>
          <w:bCs/>
        </w:rPr>
      </w:pPr>
      <w:r w:rsidRPr="00A52331">
        <w:rPr>
          <w:rFonts w:ascii="Palatino Linotype" w:hAnsi="Palatino Linotype"/>
          <w:bCs/>
        </w:rPr>
        <w:t>Número de folio de la solicitud</w:t>
      </w:r>
    </w:p>
    <w:p w14:paraId="7ED979A0" w14:textId="77777777" w:rsidR="003C67CA" w:rsidRPr="00A52331" w:rsidRDefault="003C67CA" w:rsidP="00DC6DED">
      <w:pPr>
        <w:pStyle w:val="Prrafodelista"/>
        <w:numPr>
          <w:ilvl w:val="0"/>
          <w:numId w:val="8"/>
        </w:numPr>
        <w:autoSpaceDE w:val="0"/>
        <w:autoSpaceDN w:val="0"/>
        <w:adjustRightInd w:val="0"/>
        <w:spacing w:before="240" w:line="360" w:lineRule="auto"/>
        <w:ind w:left="714" w:hanging="357"/>
        <w:jc w:val="both"/>
        <w:rPr>
          <w:rFonts w:ascii="Palatino Linotype" w:hAnsi="Palatino Linotype"/>
          <w:bCs/>
        </w:rPr>
      </w:pPr>
      <w:r w:rsidRPr="00A52331">
        <w:rPr>
          <w:rFonts w:ascii="Palatino Linotype" w:hAnsi="Palatino Linotype"/>
          <w:bCs/>
        </w:rPr>
        <w:t>Referencia de la información solicitada</w:t>
      </w:r>
    </w:p>
    <w:p w14:paraId="781BEFEC" w14:textId="77777777" w:rsidR="003C67CA" w:rsidRPr="00A52331" w:rsidRDefault="003C67CA" w:rsidP="00DC6DED">
      <w:pPr>
        <w:pStyle w:val="Prrafodelista"/>
        <w:numPr>
          <w:ilvl w:val="0"/>
          <w:numId w:val="8"/>
        </w:numPr>
        <w:autoSpaceDE w:val="0"/>
        <w:autoSpaceDN w:val="0"/>
        <w:adjustRightInd w:val="0"/>
        <w:spacing w:before="240" w:line="360" w:lineRule="auto"/>
        <w:ind w:left="714" w:hanging="357"/>
        <w:jc w:val="both"/>
        <w:rPr>
          <w:rFonts w:ascii="Palatino Linotype" w:hAnsi="Palatino Linotype"/>
          <w:bCs/>
        </w:rPr>
      </w:pPr>
      <w:r w:rsidRPr="00A52331">
        <w:rPr>
          <w:rFonts w:ascii="Palatino Linotype" w:eastAsia="Palatino Linotype" w:hAnsi="Palatino Linotype" w:cs="Palatino Linotype"/>
          <w:bCs/>
        </w:rPr>
        <w:t>Causal aplicable del artículo 113 de la Ley General, vinculándola con el Lineamiento específico del presente ordenamiento y, cuando corresponda, el supuesto normativo que expresamente le otorga el carácter de información reservada</w:t>
      </w:r>
    </w:p>
    <w:p w14:paraId="62D03A3A" w14:textId="77777777" w:rsidR="003C67CA" w:rsidRPr="00A52331" w:rsidRDefault="003C67CA" w:rsidP="00DC6DED">
      <w:pPr>
        <w:pStyle w:val="Prrafodelista"/>
        <w:numPr>
          <w:ilvl w:val="0"/>
          <w:numId w:val="8"/>
        </w:numPr>
        <w:autoSpaceDE w:val="0"/>
        <w:autoSpaceDN w:val="0"/>
        <w:adjustRightInd w:val="0"/>
        <w:spacing w:before="240" w:line="360" w:lineRule="auto"/>
        <w:ind w:left="714" w:hanging="357"/>
        <w:jc w:val="both"/>
        <w:rPr>
          <w:rFonts w:ascii="Palatino Linotype" w:hAnsi="Palatino Linotype"/>
          <w:bCs/>
        </w:rPr>
      </w:pPr>
      <w:r w:rsidRPr="00A52331">
        <w:rPr>
          <w:rFonts w:ascii="Palatino Linotype" w:eastAsia="Palatino Linotype" w:hAnsi="Palatino Linotype" w:cs="Palatino Linotype"/>
          <w:bCs/>
        </w:rPr>
        <w:t>Fundamento y Motivación Legal</w:t>
      </w:r>
    </w:p>
    <w:p w14:paraId="6956A8E5" w14:textId="77777777" w:rsidR="003C67CA" w:rsidRPr="00A52331" w:rsidRDefault="003C67CA" w:rsidP="00DC6DED">
      <w:pPr>
        <w:pStyle w:val="Prrafodelista"/>
        <w:numPr>
          <w:ilvl w:val="0"/>
          <w:numId w:val="8"/>
        </w:numPr>
        <w:spacing w:after="120" w:line="360" w:lineRule="auto"/>
        <w:ind w:left="714" w:hanging="357"/>
        <w:jc w:val="both"/>
        <w:rPr>
          <w:rFonts w:ascii="Palatino Linotype" w:eastAsia="Palatino Linotype" w:hAnsi="Palatino Linotype" w:cs="Palatino Linotype"/>
          <w:bCs/>
        </w:rPr>
      </w:pPr>
      <w:r w:rsidRPr="00A52331">
        <w:rPr>
          <w:rFonts w:ascii="Palatino Linotype" w:eastAsia="Palatino Linotype" w:hAnsi="Palatino Linotype" w:cs="Palatino Linotype"/>
          <w:bCs/>
        </w:rPr>
        <w:t>Conexión entre los fundamentos y motivos que dieron origen a la Reserva de la información</w:t>
      </w:r>
    </w:p>
    <w:p w14:paraId="3C9A53A0" w14:textId="77777777" w:rsidR="003C67CA" w:rsidRPr="00A52331" w:rsidRDefault="003C67CA" w:rsidP="00DC6DED">
      <w:pPr>
        <w:pStyle w:val="Prrafodelista"/>
        <w:numPr>
          <w:ilvl w:val="0"/>
          <w:numId w:val="8"/>
        </w:numPr>
        <w:spacing w:after="120"/>
        <w:jc w:val="both"/>
        <w:rPr>
          <w:rFonts w:ascii="Palatino Linotype" w:eastAsia="Palatino Linotype" w:hAnsi="Palatino Linotype" w:cs="Palatino Linotype"/>
          <w:bCs/>
        </w:rPr>
      </w:pPr>
      <w:r w:rsidRPr="00A52331">
        <w:rPr>
          <w:rFonts w:ascii="Palatino Linotype" w:eastAsia="Palatino Linotype" w:hAnsi="Palatino Linotype" w:cs="Palatino Linotype"/>
          <w:bCs/>
        </w:rPr>
        <w:t>Riesgo Real, Demostrable e Identificable (Modo, Tiempo y Lugar)</w:t>
      </w:r>
    </w:p>
    <w:p w14:paraId="0786F353" w14:textId="77777777" w:rsidR="003C67CA" w:rsidRPr="00A52331" w:rsidRDefault="003C67CA" w:rsidP="00DC6DED">
      <w:pPr>
        <w:pStyle w:val="Prrafodelista"/>
        <w:numPr>
          <w:ilvl w:val="0"/>
          <w:numId w:val="8"/>
        </w:numPr>
        <w:spacing w:after="120"/>
        <w:jc w:val="both"/>
        <w:rPr>
          <w:rFonts w:ascii="Palatino Linotype" w:eastAsia="Palatino Linotype" w:hAnsi="Palatino Linotype" w:cs="Palatino Linotype"/>
          <w:bCs/>
        </w:rPr>
      </w:pPr>
      <w:r w:rsidRPr="00A52331">
        <w:rPr>
          <w:rFonts w:ascii="Palatino Linotype" w:eastAsia="Palatino Linotype" w:hAnsi="Palatino Linotype" w:cs="Palatino Linotype"/>
          <w:bCs/>
        </w:rPr>
        <w:t xml:space="preserve">Temporalidad de la Reserva de la información </w:t>
      </w:r>
    </w:p>
    <w:p w14:paraId="5F317498" w14:textId="77777777" w:rsidR="003C67CA" w:rsidRPr="00A52331" w:rsidRDefault="003C67CA" w:rsidP="00DC6DED">
      <w:pPr>
        <w:pStyle w:val="Prrafodelista"/>
        <w:numPr>
          <w:ilvl w:val="0"/>
          <w:numId w:val="8"/>
        </w:numPr>
        <w:spacing w:after="120"/>
        <w:jc w:val="both"/>
        <w:rPr>
          <w:rFonts w:ascii="Palatino Linotype" w:eastAsia="Palatino Linotype" w:hAnsi="Palatino Linotype" w:cs="Palatino Linotype"/>
          <w:bCs/>
        </w:rPr>
      </w:pPr>
      <w:r w:rsidRPr="00A52331">
        <w:rPr>
          <w:rFonts w:ascii="Palatino Linotype" w:eastAsia="Palatino Linotype" w:hAnsi="Palatino Linotype" w:cs="Palatino Linotype"/>
          <w:bCs/>
        </w:rPr>
        <w:t>Firma de autoridades competentes.</w:t>
      </w:r>
    </w:p>
    <w:p w14:paraId="0752C2F7" w14:textId="77777777" w:rsidR="003C67CA" w:rsidRDefault="003C67CA" w:rsidP="003C67CA">
      <w:pPr>
        <w:autoSpaceDE w:val="0"/>
        <w:autoSpaceDN w:val="0"/>
        <w:adjustRightInd w:val="0"/>
        <w:spacing w:before="240" w:line="360" w:lineRule="auto"/>
        <w:jc w:val="both"/>
        <w:rPr>
          <w:rFonts w:ascii="Palatino Linotype" w:hAnsi="Palatino Linotype"/>
          <w:sz w:val="24"/>
          <w:szCs w:val="24"/>
        </w:rPr>
      </w:pPr>
    </w:p>
    <w:p w14:paraId="0D0E25BF" w14:textId="77777777" w:rsidR="003C67CA" w:rsidRPr="00AE728E" w:rsidRDefault="003C67CA" w:rsidP="003C67CA">
      <w:pPr>
        <w:autoSpaceDE w:val="0"/>
        <w:autoSpaceDN w:val="0"/>
        <w:adjustRightInd w:val="0"/>
        <w:spacing w:before="240" w:line="360" w:lineRule="auto"/>
        <w:jc w:val="both"/>
        <w:rPr>
          <w:rFonts w:ascii="Palatino Linotype" w:hAnsi="Palatino Linotype"/>
          <w:sz w:val="24"/>
          <w:szCs w:val="24"/>
        </w:rPr>
      </w:pPr>
      <w:r>
        <w:rPr>
          <w:rFonts w:ascii="Palatino Linotype" w:hAnsi="Palatino Linotype"/>
          <w:sz w:val="24"/>
          <w:szCs w:val="24"/>
        </w:rPr>
        <w:t xml:space="preserve">Debido a lo anterior, se destaca que la metodología necesaria para clasificar la información como reservada se desprende inicialmente de identificar las causales aplicables y </w:t>
      </w:r>
      <w:r w:rsidRPr="00DB4D90">
        <w:rPr>
          <w:rFonts w:ascii="Palatino Linotype" w:hAnsi="Palatino Linotype"/>
          <w:sz w:val="24"/>
          <w:szCs w:val="24"/>
        </w:rPr>
        <w:t xml:space="preserve">de desentrañar la naturaleza de la </w:t>
      </w:r>
      <w:r w:rsidRPr="00AE728E">
        <w:rPr>
          <w:rFonts w:ascii="Palatino Linotype" w:hAnsi="Palatino Linotype"/>
          <w:sz w:val="24"/>
          <w:szCs w:val="24"/>
        </w:rPr>
        <w:t>información requerida.</w:t>
      </w:r>
    </w:p>
    <w:p w14:paraId="72CAC3B6" w14:textId="77777777" w:rsidR="003C67CA" w:rsidRPr="00AE728E" w:rsidRDefault="003C67CA" w:rsidP="003C67CA">
      <w:pPr>
        <w:spacing w:before="240" w:line="360" w:lineRule="auto"/>
        <w:jc w:val="both"/>
        <w:rPr>
          <w:rFonts w:ascii="Palatino Linotype" w:hAnsi="Palatino Linotype"/>
          <w:sz w:val="24"/>
          <w:szCs w:val="24"/>
        </w:rPr>
      </w:pPr>
      <w:r w:rsidRPr="00AE728E">
        <w:rPr>
          <w:rFonts w:ascii="Palatino Linotype" w:hAnsi="Palatino Linotype"/>
          <w:sz w:val="24"/>
          <w:szCs w:val="24"/>
        </w:rPr>
        <w:lastRenderedPageBreak/>
        <w:t xml:space="preserve">Por ello, resulta oportuno realizar un análisis integral del numeral 140 de la Ley de Transparencia y Acceso a la Información Pública del Estado de México y Municipios, porción normativa que dispone a la literalidad lo siguiente: </w:t>
      </w:r>
    </w:p>
    <w:p w14:paraId="67C30737" w14:textId="77777777" w:rsidR="003C67CA" w:rsidRPr="00BD7232" w:rsidRDefault="003C67CA" w:rsidP="003C67CA">
      <w:pPr>
        <w:pStyle w:val="Citas"/>
        <w:rPr>
          <w:b/>
          <w:i w:val="0"/>
          <w:iCs/>
          <w:sz w:val="24"/>
          <w:szCs w:val="24"/>
        </w:rPr>
      </w:pPr>
      <w:r w:rsidRPr="00BD7232">
        <w:rPr>
          <w:b/>
          <w:i w:val="0"/>
          <w:iCs/>
          <w:sz w:val="24"/>
          <w:szCs w:val="24"/>
        </w:rPr>
        <w:t xml:space="preserve">LEY DE TRANSPARENCIA Y ACCESO A LA INFORMACIÓN PÚBLICA DEL ESTADO DE MÉXICO Y MUNICIPIOS </w:t>
      </w:r>
    </w:p>
    <w:p w14:paraId="3FF8AA9D" w14:textId="77777777" w:rsidR="003C67CA" w:rsidRPr="00AE728E" w:rsidRDefault="003C67CA" w:rsidP="003C67CA">
      <w:pPr>
        <w:pStyle w:val="Citas"/>
      </w:pPr>
      <w:r w:rsidRPr="00AE728E">
        <w:t xml:space="preserve">“Artículo 140. El acceso a la información pública será restringido excepcionalmente, cuando por razones de interés público, ésta sea clasificada como reservada, conforme a los criterios siguientes: </w:t>
      </w:r>
    </w:p>
    <w:p w14:paraId="41B61683" w14:textId="77777777" w:rsidR="003C67CA" w:rsidRPr="00AE728E" w:rsidRDefault="003C67CA" w:rsidP="003C67CA">
      <w:pPr>
        <w:pStyle w:val="Citas"/>
        <w:rPr>
          <w:bCs/>
        </w:rPr>
      </w:pPr>
      <w:r w:rsidRPr="00AE728E">
        <w:rPr>
          <w:bCs/>
        </w:rPr>
        <w:t xml:space="preserve">I. Comprometa la seguridad pública y cuente con un propósito genuino y un efecto demostrable; </w:t>
      </w:r>
    </w:p>
    <w:p w14:paraId="018A7264" w14:textId="77777777" w:rsidR="003C67CA" w:rsidRPr="00AE728E" w:rsidRDefault="003C67CA" w:rsidP="003C67CA">
      <w:pPr>
        <w:pStyle w:val="Citas"/>
      </w:pPr>
      <w:r w:rsidRPr="00AE728E">
        <w:t xml:space="preserve">II. Pueda menoscabar la conducción de las negociaciones y relaciones internacionales; </w:t>
      </w:r>
    </w:p>
    <w:p w14:paraId="37530ECA" w14:textId="77777777" w:rsidR="003C67CA" w:rsidRPr="00AE728E" w:rsidRDefault="003C67CA" w:rsidP="003C67CA">
      <w:pPr>
        <w:pStyle w:val="Citas"/>
      </w:pPr>
      <w:r w:rsidRPr="00AE728E">
        <w:t xml:space="preserve">III. Se entregue a la Entidad expresamente con ese carácter o el de confidencialidad por otro u otros sujetos de derecho internacional, excepto cuando se trate de violaciones graves de derechos humanos o delitos de lesa humanidad de conformidad con el derecho internacional; </w:t>
      </w:r>
    </w:p>
    <w:p w14:paraId="086B3886" w14:textId="77777777" w:rsidR="003C67CA" w:rsidRPr="00AE728E" w:rsidRDefault="003C67CA" w:rsidP="003C67CA">
      <w:pPr>
        <w:pStyle w:val="Citas"/>
        <w:rPr>
          <w:bCs/>
        </w:rPr>
      </w:pPr>
      <w:r w:rsidRPr="00AE728E">
        <w:rPr>
          <w:bCs/>
        </w:rPr>
        <w:t xml:space="preserve">IV. Ponga en riesgo la vida, la seguridad o la salud de una persona física; </w:t>
      </w:r>
    </w:p>
    <w:p w14:paraId="14642328" w14:textId="77777777" w:rsidR="003C67CA" w:rsidRPr="00AE728E" w:rsidRDefault="003C67CA" w:rsidP="003C67CA">
      <w:pPr>
        <w:pStyle w:val="Citas"/>
      </w:pPr>
      <w:r w:rsidRPr="00AE728E">
        <w:t xml:space="preserve">V. Aquella cuya divulgación obstruya o pueda causar un serio perjuicio a: </w:t>
      </w:r>
    </w:p>
    <w:p w14:paraId="60A56B07" w14:textId="77777777" w:rsidR="003C67CA" w:rsidRPr="00AE728E" w:rsidRDefault="003C67CA" w:rsidP="003C67CA">
      <w:pPr>
        <w:pStyle w:val="Citas"/>
      </w:pPr>
      <w:r w:rsidRPr="00AE728E">
        <w:t xml:space="preserve">1. Las actividades de fiscalización, verificación, inspección, comprobación y auditoría sobre el cumplimiento de las Leyes; o </w:t>
      </w:r>
    </w:p>
    <w:p w14:paraId="4507DFE8" w14:textId="77777777" w:rsidR="003C67CA" w:rsidRPr="00AE728E" w:rsidRDefault="003C67CA" w:rsidP="003C67CA">
      <w:pPr>
        <w:pStyle w:val="Citas"/>
      </w:pPr>
      <w:r w:rsidRPr="00AE728E">
        <w:lastRenderedPageBreak/>
        <w:t xml:space="preserve">2. La recaudación de las contribuciones. </w:t>
      </w:r>
    </w:p>
    <w:p w14:paraId="5A25A47E" w14:textId="77777777" w:rsidR="003C67CA" w:rsidRPr="00AE728E" w:rsidRDefault="003C67CA" w:rsidP="003C67CA">
      <w:pPr>
        <w:pStyle w:val="Citas"/>
        <w:rPr>
          <w:b/>
          <w:u w:val="single"/>
        </w:rPr>
      </w:pPr>
      <w:r w:rsidRPr="00AE728E">
        <w:rPr>
          <w:b/>
          <w:u w:val="single"/>
        </w:rPr>
        <w:t xml:space="preserve">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 </w:t>
      </w:r>
    </w:p>
    <w:p w14:paraId="71244E1C" w14:textId="77777777" w:rsidR="003C67CA" w:rsidRPr="00AE728E" w:rsidRDefault="003C67CA" w:rsidP="003C67CA">
      <w:pPr>
        <w:pStyle w:val="Citas"/>
      </w:pPr>
      <w:r w:rsidRPr="00AE728E">
        <w:t xml:space="preserve">VII. La que contengan las opiniones, recomendaciones o puntos de vista que formen parte del proceso deliberativo de los servidores públicos, hasta en tanto sea adoptada la decisión definitiva, la cual deberá estar documentada; </w:t>
      </w:r>
    </w:p>
    <w:p w14:paraId="18D58E4C" w14:textId="77777777" w:rsidR="003C67CA" w:rsidRPr="00AE728E" w:rsidRDefault="003C67CA" w:rsidP="003C67CA">
      <w:pPr>
        <w:pStyle w:val="Citas"/>
        <w:rPr>
          <w:b/>
          <w:bCs/>
          <w:u w:val="single"/>
        </w:rPr>
      </w:pPr>
      <w:r w:rsidRPr="00AE728E">
        <w:rPr>
          <w:b/>
          <w:bCs/>
          <w:u w:val="single"/>
        </w:rPr>
        <w:t xml:space="preserve">VIII. Vulnere la conducción de los expedientes judiciales o de los procedimientos administrativos seguidos en forma de juicio, en tanto no hayan quedado firmes; </w:t>
      </w:r>
    </w:p>
    <w:p w14:paraId="53C0B27B" w14:textId="77777777" w:rsidR="003C67CA" w:rsidRPr="00AE728E" w:rsidRDefault="003C67CA" w:rsidP="003C67CA">
      <w:pPr>
        <w:pStyle w:val="Citas"/>
      </w:pPr>
      <w:r w:rsidRPr="00AE728E">
        <w:t xml:space="preserve">IX. Se encuentre contenida dentro de las investigaciones de hechos que la Ley señale como delitos y se tramiten ante el Ministerio Público; </w:t>
      </w:r>
    </w:p>
    <w:p w14:paraId="228BED5B" w14:textId="77777777" w:rsidR="003C67CA" w:rsidRPr="00AE728E" w:rsidRDefault="003C67CA" w:rsidP="003C67CA">
      <w:pPr>
        <w:pStyle w:val="Citas"/>
      </w:pPr>
      <w:r w:rsidRPr="00AE728E">
        <w:t xml:space="preserve">X. El daño que pueda producirse con la publicación de la información sea mayor que el interés público de conocer la información de referencia, siempre que esté directamente relacionado con procesos o procedimientos administrativos o judiciales que no hayan quedado firmes; </w:t>
      </w:r>
    </w:p>
    <w:p w14:paraId="6D1D7946" w14:textId="77777777" w:rsidR="003C67CA" w:rsidRPr="00AE728E" w:rsidRDefault="003C67CA" w:rsidP="003C67CA">
      <w:pPr>
        <w:pStyle w:val="Citas"/>
      </w:pPr>
      <w:r w:rsidRPr="00AE728E">
        <w:lastRenderedPageBreak/>
        <w:t xml:space="preserve">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 </w:t>
      </w:r>
    </w:p>
    <w:p w14:paraId="1EC25BA2" w14:textId="77777777" w:rsidR="003C67CA" w:rsidRPr="00AE728E" w:rsidRDefault="003C67CA" w:rsidP="003C67CA">
      <w:pPr>
        <w:pStyle w:val="Citas"/>
        <w:rPr>
          <w:bCs/>
          <w:sz w:val="24"/>
          <w:szCs w:val="24"/>
        </w:rPr>
      </w:pPr>
      <w:r w:rsidRPr="00AE728E">
        <w:rPr>
          <w:bCs/>
        </w:rPr>
        <w:t>XI. Las que por disposición expresa de una ley tengan tal carácter, siempre que sean acordes con las bases, principios y disposiciones establecidos en esta Ley y no la contravengan; así como las previstas en tratados internacionales.” (Sic)</w:t>
      </w:r>
    </w:p>
    <w:p w14:paraId="21420A3B" w14:textId="77777777" w:rsidR="003C67CA" w:rsidRDefault="003C67CA" w:rsidP="003C67CA">
      <w:pPr>
        <w:autoSpaceDE w:val="0"/>
        <w:autoSpaceDN w:val="0"/>
        <w:adjustRightInd w:val="0"/>
        <w:spacing w:before="240" w:line="360" w:lineRule="auto"/>
        <w:jc w:val="both"/>
        <w:rPr>
          <w:rFonts w:ascii="Palatino Linotype" w:eastAsia="Arial Unicode MS" w:hAnsi="Palatino Linotype"/>
          <w:sz w:val="24"/>
          <w:szCs w:val="24"/>
        </w:rPr>
      </w:pPr>
    </w:p>
    <w:p w14:paraId="7D8F2BA2" w14:textId="77777777" w:rsidR="003C67CA" w:rsidRPr="003C67CA" w:rsidRDefault="003C67CA" w:rsidP="003C67CA">
      <w:pPr>
        <w:spacing w:before="240" w:line="360" w:lineRule="auto"/>
        <w:jc w:val="both"/>
        <w:rPr>
          <w:rFonts w:ascii="Palatino Linotype" w:hAnsi="Palatino Linotype"/>
          <w:sz w:val="24"/>
          <w:szCs w:val="24"/>
        </w:rPr>
      </w:pPr>
      <w:r w:rsidRPr="003C67CA">
        <w:rPr>
          <w:rFonts w:ascii="Palatino Linotype" w:hAnsi="Palatino Linotype"/>
          <w:sz w:val="24"/>
          <w:szCs w:val="24"/>
        </w:rPr>
        <w:t xml:space="preserve">En virtud de lo anterior, resulta competencia del </w:t>
      </w:r>
      <w:r w:rsidRPr="003C67CA">
        <w:rPr>
          <w:rFonts w:ascii="Palatino Linotype" w:hAnsi="Palatino Linotype"/>
          <w:b/>
          <w:bCs/>
          <w:sz w:val="24"/>
          <w:szCs w:val="24"/>
        </w:rPr>
        <w:t xml:space="preserve">Sujeto Obligado </w:t>
      </w:r>
      <w:r w:rsidRPr="003C67CA">
        <w:rPr>
          <w:rFonts w:ascii="Palatino Linotype" w:hAnsi="Palatino Linotype"/>
          <w:sz w:val="24"/>
          <w:szCs w:val="24"/>
        </w:rPr>
        <w:t>apreciar el contenido de la información en cita, a efecto de valorar la posible actualización de una causal de reserva, y en consecuencia, proceder conforme a la pauta metodológica referida con anterioridad. Restricción que en términos del numeral 142 de la Ley de Transparencia local no podrá invocarse bajo los siguientes supuestos normativos:</w:t>
      </w:r>
    </w:p>
    <w:p w14:paraId="7889DA83" w14:textId="77777777" w:rsidR="003C67CA" w:rsidRPr="003C67CA" w:rsidRDefault="003C67CA" w:rsidP="003C67CA">
      <w:pPr>
        <w:pStyle w:val="Citas"/>
      </w:pPr>
      <w:r w:rsidRPr="003C67CA">
        <w:t>“Artículo 142. Bajo ninguna circunstancia podrá invocarse el carácter de reservado cuando:</w:t>
      </w:r>
    </w:p>
    <w:p w14:paraId="5B90CCBF" w14:textId="77777777" w:rsidR="003C67CA" w:rsidRPr="003C67CA" w:rsidRDefault="003C67CA" w:rsidP="003C67CA">
      <w:pPr>
        <w:pStyle w:val="Citas"/>
      </w:pPr>
      <w:r w:rsidRPr="003C67CA">
        <w:t xml:space="preserve"> I. Se trate de violaciones graves de derechos humanos, calificada así por autoridad competente; </w:t>
      </w:r>
    </w:p>
    <w:p w14:paraId="5D0BB0A6" w14:textId="77777777" w:rsidR="003C67CA" w:rsidRPr="003C67CA" w:rsidRDefault="003C67CA" w:rsidP="003C67CA">
      <w:pPr>
        <w:pStyle w:val="Citas"/>
      </w:pPr>
      <w:r w:rsidRPr="003C67CA">
        <w:t xml:space="preserve">II. Se trate de la investigación de posibles violaciones graves de derechos humanos aun cuando no exista pronunciamiento previo de autoridad competente, cuando se determine, a partir de criterios cuantitativos y cualitativos la trascendencia social de las violaciones; </w:t>
      </w:r>
    </w:p>
    <w:p w14:paraId="2484B469" w14:textId="77777777" w:rsidR="003C67CA" w:rsidRPr="003C67CA" w:rsidRDefault="003C67CA" w:rsidP="003C67CA">
      <w:pPr>
        <w:pStyle w:val="Citas"/>
      </w:pPr>
      <w:r w:rsidRPr="003C67CA">
        <w:lastRenderedPageBreak/>
        <w:t xml:space="preserve">III. Se trate de delitos de lesa humanidad conforme a los tratados ratificados por el Senado de la República, las resoluciones emitidas por organismos internacionales cuya competencia sea reconocida por el Estado Mexicano, así como en las disposiciones jurídicas aplicables; y </w:t>
      </w:r>
    </w:p>
    <w:p w14:paraId="1209ED66" w14:textId="77777777" w:rsidR="003C67CA" w:rsidRPr="003C67CA" w:rsidRDefault="003C67CA" w:rsidP="003C67CA">
      <w:pPr>
        <w:pStyle w:val="Citas"/>
        <w:rPr>
          <w:b/>
          <w:bCs/>
          <w:sz w:val="24"/>
          <w:szCs w:val="24"/>
        </w:rPr>
      </w:pPr>
      <w:r w:rsidRPr="003C67CA">
        <w:t xml:space="preserve">IV. Se trate de información relacionada con actos de corrupción de conformidad con las disposiciones jurídicas aplicables.” </w:t>
      </w:r>
      <w:r w:rsidRPr="003C67CA">
        <w:rPr>
          <w:b/>
          <w:bCs/>
        </w:rPr>
        <w:t>(Sic)</w:t>
      </w:r>
    </w:p>
    <w:p w14:paraId="21E51FF3" w14:textId="77777777" w:rsidR="003C67CA" w:rsidRPr="003C67CA" w:rsidRDefault="003C67CA" w:rsidP="003C67CA">
      <w:pPr>
        <w:autoSpaceDE w:val="0"/>
        <w:autoSpaceDN w:val="0"/>
        <w:adjustRightInd w:val="0"/>
        <w:spacing w:before="240" w:line="360" w:lineRule="auto"/>
        <w:jc w:val="both"/>
        <w:rPr>
          <w:rFonts w:ascii="Palatino Linotype" w:hAnsi="Palatino Linotype" w:cs="Arial"/>
          <w:b/>
          <w:bCs/>
        </w:rPr>
      </w:pPr>
    </w:p>
    <w:p w14:paraId="6E076219" w14:textId="6CD76D85" w:rsidR="003C67CA" w:rsidRPr="003C67CA" w:rsidRDefault="00223798" w:rsidP="003C67CA">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sz w:val="24"/>
          <w:szCs w:val="24"/>
        </w:rPr>
        <w:t>Ciertamente</w:t>
      </w:r>
      <w:r w:rsidR="003C67CA" w:rsidRPr="003C67CA">
        <w:rPr>
          <w:rFonts w:ascii="Palatino Linotype" w:hAnsi="Palatino Linotype" w:cs="Arial"/>
          <w:sz w:val="24"/>
          <w:szCs w:val="24"/>
        </w:rPr>
        <w:t xml:space="preserve">, resulta responsabilidad del </w:t>
      </w:r>
      <w:r w:rsidR="003C67CA" w:rsidRPr="003C67CA">
        <w:rPr>
          <w:rFonts w:ascii="Palatino Linotype" w:hAnsi="Palatino Linotype" w:cs="Arial"/>
          <w:b/>
          <w:bCs/>
          <w:sz w:val="24"/>
          <w:szCs w:val="24"/>
        </w:rPr>
        <w:t xml:space="preserve">Sujeto Obligado </w:t>
      </w:r>
      <w:r w:rsidR="003C67CA" w:rsidRPr="003C67CA">
        <w:rPr>
          <w:rFonts w:ascii="Palatino Linotype" w:hAnsi="Palatino Linotype" w:cs="Arial"/>
          <w:sz w:val="24"/>
          <w:szCs w:val="24"/>
        </w:rPr>
        <w:t xml:space="preserve">valorar el contenido de la información y en su caso advertir la posible actualización de causales de confidencialidad y/o reserva. </w:t>
      </w:r>
    </w:p>
    <w:p w14:paraId="2C4B5B75" w14:textId="77777777" w:rsidR="003C67CA" w:rsidRPr="003C67CA" w:rsidRDefault="003C67CA" w:rsidP="003C67CA">
      <w:pPr>
        <w:tabs>
          <w:tab w:val="left" w:pos="709"/>
        </w:tabs>
        <w:spacing w:after="0" w:line="360" w:lineRule="auto"/>
        <w:jc w:val="both"/>
        <w:rPr>
          <w:rFonts w:ascii="Palatino Linotype" w:hAnsi="Palatino Linotype"/>
          <w:sz w:val="24"/>
        </w:rPr>
      </w:pPr>
      <w:r w:rsidRPr="003C67CA">
        <w:rPr>
          <w:rFonts w:ascii="Palatino Linotype" w:hAnsi="Palatino Linotype"/>
          <w:iCs/>
          <w:sz w:val="24"/>
          <w:szCs w:val="24"/>
        </w:rPr>
        <w:t xml:space="preserve"> Adicionalmente, la </w:t>
      </w:r>
      <w:r w:rsidRPr="003C67CA">
        <w:rPr>
          <w:rFonts w:ascii="Palatino Linotype" w:hAnsi="Palatino Linotype"/>
          <w:sz w:val="24"/>
          <w:szCs w:val="24"/>
        </w:rPr>
        <w:t xml:space="preserve">información requerida pudiera encontrarse vinculada con faltas administrativas no graves. </w:t>
      </w:r>
      <w:r w:rsidRPr="003C67CA">
        <w:rPr>
          <w:rFonts w:ascii="Palatino Linotype" w:hAnsi="Palatino Linotype"/>
          <w:sz w:val="24"/>
        </w:rPr>
        <w:t>Correlativo a lo anterior, los artículos 53, párrafo segundo de la Ley General del Sistema Nacional Anticorrupción, 53, párrafo segundo de la Ley del Sistema Anticorrupción del Estado de México y 27, párrafo cuarto, segundo supuesto de la Ley General de Responsabilidades administrativas, señalan que los registros de las sanciones relativas a responsabilidades administrativas no graves, quedarán registradas para efectos de eventual reincidencia, pero no serán públicas, porciones legales cuyo contenido literal es el siguiente:</w:t>
      </w:r>
    </w:p>
    <w:p w14:paraId="62007370" w14:textId="77777777" w:rsidR="003C67CA" w:rsidRPr="003C67CA" w:rsidRDefault="003C67CA" w:rsidP="003C67CA">
      <w:pPr>
        <w:tabs>
          <w:tab w:val="left" w:pos="709"/>
        </w:tabs>
        <w:spacing w:after="0" w:line="360" w:lineRule="auto"/>
        <w:jc w:val="both"/>
        <w:rPr>
          <w:rFonts w:ascii="Palatino Linotype" w:hAnsi="Palatino Linotype"/>
          <w:sz w:val="24"/>
        </w:rPr>
      </w:pPr>
    </w:p>
    <w:p w14:paraId="46598B05" w14:textId="77777777" w:rsidR="003C67CA" w:rsidRPr="003C67CA" w:rsidRDefault="003C67CA" w:rsidP="003C67CA">
      <w:pPr>
        <w:tabs>
          <w:tab w:val="left" w:pos="709"/>
        </w:tabs>
        <w:spacing w:after="0" w:line="240" w:lineRule="auto"/>
        <w:ind w:left="567" w:right="567"/>
        <w:jc w:val="center"/>
        <w:rPr>
          <w:rFonts w:ascii="Palatino Linotype" w:hAnsi="Palatino Linotype"/>
          <w:b/>
          <w:i/>
        </w:rPr>
      </w:pPr>
      <w:r w:rsidRPr="003C67CA">
        <w:rPr>
          <w:rFonts w:ascii="Palatino Linotype" w:hAnsi="Palatino Linotype"/>
          <w:b/>
          <w:i/>
        </w:rPr>
        <w:t>LEY GENERAL DEL SISTEMA NACIONAL ANTICORRUPCIÓN</w:t>
      </w:r>
    </w:p>
    <w:p w14:paraId="743717E7" w14:textId="77777777" w:rsidR="003C67CA" w:rsidRPr="003C67CA" w:rsidRDefault="003C67CA" w:rsidP="003C67CA">
      <w:pPr>
        <w:tabs>
          <w:tab w:val="left" w:pos="709"/>
        </w:tabs>
        <w:spacing w:after="0" w:line="240" w:lineRule="auto"/>
        <w:ind w:left="567" w:right="567"/>
        <w:jc w:val="both"/>
        <w:rPr>
          <w:rFonts w:ascii="Palatino Linotype" w:hAnsi="Palatino Linotype"/>
          <w:b/>
          <w:i/>
        </w:rPr>
      </w:pPr>
      <w:r w:rsidRPr="003C67CA">
        <w:rPr>
          <w:rFonts w:ascii="Palatino Linotype" w:hAnsi="Palatino Linotype"/>
          <w:b/>
          <w:i/>
        </w:rPr>
        <w:t>“53…</w:t>
      </w:r>
    </w:p>
    <w:p w14:paraId="009CF800" w14:textId="77777777" w:rsidR="003C67CA" w:rsidRPr="003C67CA" w:rsidRDefault="003C67CA" w:rsidP="003C67CA">
      <w:pPr>
        <w:pStyle w:val="Citas"/>
        <w:rPr>
          <w:b/>
        </w:rPr>
      </w:pPr>
      <w:r w:rsidRPr="003C67CA">
        <w:lastRenderedPageBreak/>
        <w:t>Los registros de las sanciones relativas a responsabilidades administrativas no graves, quedarán registradas para efectos de eventual reincidencia, pero no serán públicas</w:t>
      </w:r>
      <w:r w:rsidRPr="003C67CA">
        <w:rPr>
          <w:b/>
        </w:rPr>
        <w:t>...” (Sic)</w:t>
      </w:r>
    </w:p>
    <w:p w14:paraId="20E2CDE0" w14:textId="77777777" w:rsidR="003C67CA" w:rsidRPr="003C67CA" w:rsidRDefault="003C67CA" w:rsidP="003C67CA">
      <w:pPr>
        <w:tabs>
          <w:tab w:val="left" w:pos="709"/>
        </w:tabs>
        <w:spacing w:after="0" w:line="240" w:lineRule="auto"/>
        <w:ind w:left="567" w:right="567"/>
        <w:jc w:val="both"/>
        <w:rPr>
          <w:rFonts w:ascii="Palatino Linotype" w:hAnsi="Palatino Linotype"/>
          <w:b/>
          <w:i/>
        </w:rPr>
      </w:pPr>
    </w:p>
    <w:p w14:paraId="3800D4DB" w14:textId="77777777" w:rsidR="003C67CA" w:rsidRPr="003C67CA" w:rsidRDefault="003C67CA" w:rsidP="003C67CA">
      <w:pPr>
        <w:tabs>
          <w:tab w:val="left" w:pos="709"/>
        </w:tabs>
        <w:spacing w:after="0" w:line="240" w:lineRule="auto"/>
        <w:ind w:left="567" w:right="567"/>
        <w:jc w:val="center"/>
        <w:rPr>
          <w:rFonts w:ascii="Palatino Linotype" w:hAnsi="Palatino Linotype"/>
          <w:b/>
          <w:i/>
        </w:rPr>
      </w:pPr>
      <w:r w:rsidRPr="003C67CA">
        <w:rPr>
          <w:rFonts w:ascii="Palatino Linotype" w:hAnsi="Palatino Linotype"/>
          <w:b/>
          <w:i/>
        </w:rPr>
        <w:t>LEY DEL SISTEMA ANTICORRUPCIÓN DEL ESTADO DE MÉXICO</w:t>
      </w:r>
    </w:p>
    <w:p w14:paraId="12F2A9AB" w14:textId="77777777" w:rsidR="003C67CA" w:rsidRPr="003C67CA" w:rsidRDefault="003C67CA" w:rsidP="003C67CA">
      <w:pPr>
        <w:tabs>
          <w:tab w:val="left" w:pos="709"/>
        </w:tabs>
        <w:spacing w:after="0" w:line="240" w:lineRule="auto"/>
        <w:ind w:left="567" w:right="567"/>
        <w:jc w:val="both"/>
        <w:rPr>
          <w:rFonts w:ascii="Palatino Linotype" w:hAnsi="Palatino Linotype"/>
          <w:b/>
          <w:i/>
        </w:rPr>
      </w:pPr>
      <w:r w:rsidRPr="003C67CA">
        <w:rPr>
          <w:rFonts w:ascii="Palatino Linotype" w:hAnsi="Palatino Linotype"/>
          <w:b/>
          <w:i/>
        </w:rPr>
        <w:t>“53…</w:t>
      </w:r>
    </w:p>
    <w:p w14:paraId="0263C7A9" w14:textId="77777777" w:rsidR="003C67CA" w:rsidRPr="003C67CA" w:rsidRDefault="003C67CA" w:rsidP="003C67CA">
      <w:pPr>
        <w:pStyle w:val="Citas"/>
        <w:rPr>
          <w:b/>
          <w:bCs/>
        </w:rPr>
      </w:pPr>
      <w:r w:rsidRPr="003C67CA">
        <w:t xml:space="preserve">Los registros de las sanciones relativas a responsabilidades administrativas no graves, quedarán registradas para efectos de eventual reincidencia, pero no serán públicas…” </w:t>
      </w:r>
      <w:r w:rsidRPr="003C67CA">
        <w:rPr>
          <w:b/>
          <w:bCs/>
        </w:rPr>
        <w:t>(Sic)</w:t>
      </w:r>
    </w:p>
    <w:p w14:paraId="48EF5D42" w14:textId="77777777" w:rsidR="003C67CA" w:rsidRPr="003C67CA" w:rsidRDefault="003C67CA" w:rsidP="003C67CA">
      <w:pPr>
        <w:tabs>
          <w:tab w:val="left" w:pos="709"/>
        </w:tabs>
        <w:spacing w:after="0" w:line="240" w:lineRule="auto"/>
        <w:ind w:left="567" w:right="567"/>
        <w:jc w:val="both"/>
        <w:rPr>
          <w:rFonts w:ascii="Palatino Linotype" w:hAnsi="Palatino Linotype"/>
        </w:rPr>
      </w:pPr>
    </w:p>
    <w:p w14:paraId="21D99608" w14:textId="77777777" w:rsidR="003C67CA" w:rsidRPr="003C67CA" w:rsidRDefault="003C67CA" w:rsidP="003C67CA">
      <w:pPr>
        <w:tabs>
          <w:tab w:val="left" w:pos="709"/>
        </w:tabs>
        <w:spacing w:after="0" w:line="240" w:lineRule="auto"/>
        <w:ind w:left="567" w:right="567"/>
        <w:jc w:val="center"/>
        <w:rPr>
          <w:rFonts w:ascii="Palatino Linotype" w:hAnsi="Palatino Linotype"/>
          <w:b/>
          <w:i/>
        </w:rPr>
      </w:pPr>
      <w:r w:rsidRPr="003C67CA">
        <w:rPr>
          <w:rFonts w:ascii="Palatino Linotype" w:hAnsi="Palatino Linotype"/>
          <w:b/>
          <w:i/>
        </w:rPr>
        <w:t>LEY GENERAL DE RESPONSABILIDADES ADMINISTRATIVAS</w:t>
      </w:r>
    </w:p>
    <w:p w14:paraId="335D6E59" w14:textId="77777777" w:rsidR="003C67CA" w:rsidRPr="003C67CA" w:rsidRDefault="003C67CA" w:rsidP="003C67CA">
      <w:pPr>
        <w:pStyle w:val="Citas"/>
      </w:pPr>
      <w:r w:rsidRPr="003C67CA">
        <w:t>“27…</w:t>
      </w:r>
    </w:p>
    <w:p w14:paraId="225F2413" w14:textId="77777777" w:rsidR="003C67CA" w:rsidRPr="003C67CA" w:rsidRDefault="003C67CA" w:rsidP="003C67CA">
      <w:pPr>
        <w:pStyle w:val="Citas"/>
        <w:rPr>
          <w:b/>
          <w:bCs/>
        </w:rPr>
      </w:pPr>
      <w:proofErr w:type="gramStart"/>
      <w:r w:rsidRPr="003C67CA">
        <w:t>así</w:t>
      </w:r>
      <w:proofErr w:type="gramEnd"/>
      <w:r w:rsidRPr="003C67CA">
        <w:t xml:space="preserve"> como la anotación de aquellas abstenciones que hayan realizado las autoridades investigadoras o el Tribunal, en términos de los artículos 77 y 80 de esta Ley” </w:t>
      </w:r>
      <w:r w:rsidRPr="003C67CA">
        <w:rPr>
          <w:b/>
          <w:bCs/>
        </w:rPr>
        <w:t>(Sic)</w:t>
      </w:r>
    </w:p>
    <w:p w14:paraId="36F7BB47" w14:textId="77777777" w:rsidR="003C67CA" w:rsidRPr="003C67CA" w:rsidRDefault="003C67CA" w:rsidP="003C67CA">
      <w:pPr>
        <w:tabs>
          <w:tab w:val="left" w:pos="709"/>
        </w:tabs>
        <w:spacing w:after="0" w:line="360" w:lineRule="auto"/>
        <w:ind w:right="567"/>
        <w:jc w:val="both"/>
        <w:rPr>
          <w:rFonts w:ascii="Palatino Linotype" w:hAnsi="Palatino Linotype"/>
          <w:sz w:val="24"/>
        </w:rPr>
      </w:pPr>
    </w:p>
    <w:p w14:paraId="58D86C7B" w14:textId="77777777" w:rsidR="003C67CA" w:rsidRPr="003C67CA" w:rsidRDefault="003C67CA" w:rsidP="003C67CA">
      <w:pPr>
        <w:tabs>
          <w:tab w:val="left" w:pos="709"/>
        </w:tabs>
        <w:spacing w:after="0" w:line="360" w:lineRule="auto"/>
        <w:jc w:val="both"/>
        <w:rPr>
          <w:rFonts w:ascii="Palatino Linotype" w:hAnsi="Palatino Linotype"/>
          <w:sz w:val="24"/>
        </w:rPr>
      </w:pPr>
      <w:r w:rsidRPr="003C67CA">
        <w:rPr>
          <w:rFonts w:ascii="Palatino Linotype" w:hAnsi="Palatino Linotype"/>
          <w:sz w:val="24"/>
        </w:rPr>
        <w:t>De los preceptos legales anteriores se pueden advertir dos supuestos: el primero con fundamento en los artículos 53, párrafo segundo de la Ley General del Sistema Nacional Anticorrupción, 53, párrafo segundo de la Ley del Sistema Anticorrupción del Estado de México, en la cual se advierte que respecto a expedientes que contienen procedimientos de responsabilidad administrativa originados por motivo de faltas administrativas no graves, en las que se haya determinado imponer alguna sanción, por determinación de la ley las mismas no son consideradas públicas.</w:t>
      </w:r>
    </w:p>
    <w:p w14:paraId="01C694C9" w14:textId="77777777" w:rsidR="003C67CA" w:rsidRPr="003C67CA" w:rsidRDefault="003C67CA" w:rsidP="003C67CA">
      <w:pPr>
        <w:tabs>
          <w:tab w:val="left" w:pos="709"/>
        </w:tabs>
        <w:spacing w:after="0" w:line="360" w:lineRule="auto"/>
        <w:jc w:val="both"/>
        <w:rPr>
          <w:rFonts w:ascii="Palatino Linotype" w:hAnsi="Palatino Linotype"/>
          <w:sz w:val="24"/>
        </w:rPr>
      </w:pPr>
    </w:p>
    <w:p w14:paraId="3A469E4A" w14:textId="77777777" w:rsidR="003C67CA" w:rsidRPr="003C67CA" w:rsidRDefault="003C67CA" w:rsidP="003C67CA">
      <w:pPr>
        <w:tabs>
          <w:tab w:val="left" w:pos="709"/>
        </w:tabs>
        <w:spacing w:after="0" w:line="360" w:lineRule="auto"/>
        <w:jc w:val="both"/>
        <w:rPr>
          <w:rFonts w:ascii="Palatino Linotype" w:hAnsi="Palatino Linotype"/>
          <w:sz w:val="24"/>
        </w:rPr>
      </w:pPr>
      <w:r w:rsidRPr="003C67CA">
        <w:rPr>
          <w:rFonts w:ascii="Palatino Linotype" w:hAnsi="Palatino Linotype"/>
          <w:sz w:val="24"/>
        </w:rPr>
        <w:lastRenderedPageBreak/>
        <w:t>Correlativo a lo anterior, con fundamento en el artículo 27, párrafo cuarto, segundo supuesto de la Ley General de Responsabilidades Administrativas, se determina que los expedientes que contienen abstenciones derivadas de investigaciones o procedimientos de responsabilidad administrativa originados por faltas administrativas no graves, no se harán públicas.</w:t>
      </w:r>
    </w:p>
    <w:p w14:paraId="42334A5C" w14:textId="77777777" w:rsidR="003C67CA" w:rsidRPr="003C67CA" w:rsidRDefault="003C67CA" w:rsidP="003C67CA">
      <w:pPr>
        <w:spacing w:after="0" w:line="360" w:lineRule="auto"/>
        <w:jc w:val="both"/>
        <w:rPr>
          <w:rFonts w:ascii="Palatino Linotype" w:hAnsi="Palatino Linotype"/>
          <w:sz w:val="24"/>
          <w:szCs w:val="24"/>
        </w:rPr>
      </w:pPr>
    </w:p>
    <w:p w14:paraId="44B89538" w14:textId="77777777" w:rsidR="003C67CA" w:rsidRPr="003C67CA" w:rsidRDefault="003C67CA" w:rsidP="003C67CA">
      <w:pPr>
        <w:tabs>
          <w:tab w:val="left" w:pos="709"/>
        </w:tabs>
        <w:spacing w:after="0" w:line="360" w:lineRule="auto"/>
        <w:jc w:val="both"/>
        <w:rPr>
          <w:rFonts w:ascii="Palatino Linotype" w:hAnsi="Palatino Linotype"/>
          <w:sz w:val="24"/>
        </w:rPr>
      </w:pPr>
      <w:r w:rsidRPr="003C67CA">
        <w:rPr>
          <w:rFonts w:ascii="Palatino Linotype" w:hAnsi="Palatino Linotype"/>
          <w:sz w:val="24"/>
        </w:rPr>
        <w:t>Bajo este contexto, se considera que en el supuesto de que la información se encuentre en alguno de los supuestos antes establecidos, el Sujeto Obligado deberá clasificar la información, emitiendo en su caso el acuerdo correspondiente</w:t>
      </w:r>
      <w:r w:rsidRPr="003C67CA">
        <w:rPr>
          <w:rFonts w:ascii="Palatino Linotype" w:hAnsi="Palatino Linotype"/>
          <w:b/>
          <w:sz w:val="24"/>
        </w:rPr>
        <w:t xml:space="preserve">, </w:t>
      </w:r>
      <w:r w:rsidRPr="003C67CA">
        <w:rPr>
          <w:rFonts w:ascii="Palatino Linotype" w:hAnsi="Palatino Linotype"/>
          <w:sz w:val="24"/>
        </w:rPr>
        <w:t>tomando en consideración que, de proporcionar el nombre de los servidores públicos relacionados al procedimiento de responsabilidades administrativas por faltas no graves, podría afectar su honor, buen nombre y su imagen.</w:t>
      </w:r>
    </w:p>
    <w:p w14:paraId="78417176" w14:textId="77777777" w:rsidR="003C67CA" w:rsidRPr="003C67CA" w:rsidRDefault="003C67CA" w:rsidP="003C67CA">
      <w:pPr>
        <w:tabs>
          <w:tab w:val="left" w:pos="709"/>
        </w:tabs>
        <w:spacing w:after="0" w:line="360" w:lineRule="auto"/>
        <w:jc w:val="both"/>
        <w:rPr>
          <w:rFonts w:ascii="Palatino Linotype" w:hAnsi="Palatino Linotype"/>
          <w:sz w:val="24"/>
        </w:rPr>
      </w:pPr>
    </w:p>
    <w:p w14:paraId="01AAC032" w14:textId="77777777" w:rsidR="003C67CA" w:rsidRPr="003C67CA" w:rsidRDefault="003C67CA" w:rsidP="003C67CA">
      <w:pPr>
        <w:tabs>
          <w:tab w:val="left" w:pos="709"/>
        </w:tabs>
        <w:spacing w:after="0" w:line="360" w:lineRule="auto"/>
        <w:jc w:val="both"/>
        <w:rPr>
          <w:rFonts w:ascii="Palatino Linotype" w:hAnsi="Palatino Linotype"/>
          <w:sz w:val="24"/>
        </w:rPr>
      </w:pPr>
      <w:r w:rsidRPr="003C67CA">
        <w:rPr>
          <w:rFonts w:ascii="Palatino Linotype" w:hAnsi="Palatino Linotype"/>
          <w:sz w:val="24"/>
        </w:rPr>
        <w:t>Al respecto, la Suprema Corte de Justicia de la Nación ha reconocido como derechos fundamentales de las personas, el derecho a la intimidad y a la propia imagen, en el siguiente criterio:</w:t>
      </w:r>
    </w:p>
    <w:p w14:paraId="0E9BE940" w14:textId="77777777" w:rsidR="003C67CA" w:rsidRPr="003C67CA" w:rsidRDefault="003C67CA" w:rsidP="003C67CA">
      <w:pPr>
        <w:pStyle w:val="Citas"/>
        <w:rPr>
          <w:b/>
          <w:bCs/>
        </w:rPr>
      </w:pPr>
      <w:r w:rsidRPr="003C67CA">
        <w:rPr>
          <w:b/>
          <w:bCs/>
        </w:rPr>
        <w:t xml:space="preserve">“DERECHOS A LA INTIMIDAD, PROPIA IMAGEN, IDENTIDAD PERSONAL Y SEXUAL. CONSTITUYEN DERECHOS DE DEFENSA Y GARANTÍA ESENCIAL PARA LA CONDICIÓN HUMANA.  </w:t>
      </w:r>
    </w:p>
    <w:p w14:paraId="0E5000BD" w14:textId="77777777" w:rsidR="003C67CA" w:rsidRPr="003C67CA" w:rsidRDefault="003C67CA" w:rsidP="003C67CA">
      <w:pPr>
        <w:pStyle w:val="Citas"/>
        <w:rPr>
          <w:b/>
          <w:bCs/>
        </w:rPr>
      </w:pPr>
      <w:r w:rsidRPr="003C67CA">
        <w:t xml:space="preserve">Dentro de los derechos personalísimos se encuentran necesariamente comprendidos el derecho a la intimidad y a la propia imagen, así como a la identidad personal y sexual; entendiéndose por el primero, el derecho del individuo a no ser conocido por otros en ciertos aspectos de su vida y, por ende, el poder de decisión sobre la </w:t>
      </w:r>
      <w:r w:rsidRPr="003C67CA">
        <w:lastRenderedPageBreak/>
        <w:t xml:space="preserve">publicidad o información de datos relativos a su persona, familia, pensamientos o sentimientos; a la propia imagen, como aquel derecho de decidir, en forma libre, sobre la manera en que elige mostrarse frente a los demás; a la identidad personal, entendida como el derecho de todo individuo a ser uno mismo, en la propia conciencia y en la opinión de los demás, es decir, es la forma en que se ve a sí mismo y se proyecta en la sociedad, de acuerdo con sus caracteres físicos e internos y sus acciones, que lo individualizan ante la sociedad y permiten identificarlo; y que implica, por tanto, la identidad sexual, al ser la manera en que cada individuo se proyecta frente a sí y ante la sociedad desde su perspectiva sexual, no sólo en cuanto a sus preferencias sexuales sino, primordialmente, en cuanto a cómo se percibe él, con base en sus sentimientos y convicciones más profundos de pertenencia o no al sexo que legalmente le fue asignado al nacer y que, de acuerdo a ese ajuste personalísimo en el desarrollo de cada individuo, proyectará su vida en todos los ámbitos, privado y público, por lo que al ser la sexualidad un elemento esencial de la persona y de su psique, la autodeterminación sexual forma parte de ese ámbito propio y reservado de lo íntimo, la parte de la vida que se desea mantener fuera del alcance de terceros o del conocimiento público. Por consiguiente, al constituir derechos inherentes a la persona, fuera de la injerencia de los demás, se configuran como derechos de defensa y garantía esencial para la condición humana, ya que pueden reclamarse tanto en defensa de la intimidad violada o amenazada, como exigir del Estado que prevenga la existencia de eventuales intromisiones que los lesionen por lo que, si bien no son absolutos, sólo por ley podrá justificarse su intromisión, siempre que medie un interés superior.” </w:t>
      </w:r>
      <w:r w:rsidRPr="003C67CA">
        <w:rPr>
          <w:b/>
          <w:bCs/>
        </w:rPr>
        <w:t xml:space="preserve">(Sic) </w:t>
      </w:r>
    </w:p>
    <w:p w14:paraId="2E391DE4" w14:textId="77777777" w:rsidR="003C67CA" w:rsidRPr="003C67CA" w:rsidRDefault="003C67CA" w:rsidP="003C67CA">
      <w:pPr>
        <w:pStyle w:val="Citas"/>
        <w:rPr>
          <w:sz w:val="24"/>
        </w:rPr>
      </w:pPr>
      <w:r w:rsidRPr="003C67CA">
        <w:rPr>
          <w:sz w:val="24"/>
        </w:rPr>
        <w:t xml:space="preserve"> </w:t>
      </w:r>
    </w:p>
    <w:p w14:paraId="603C7564" w14:textId="77777777" w:rsidR="003C67CA" w:rsidRPr="003C67CA" w:rsidRDefault="003C67CA" w:rsidP="003C67CA">
      <w:pPr>
        <w:tabs>
          <w:tab w:val="left" w:pos="709"/>
        </w:tabs>
        <w:spacing w:after="0" w:line="360" w:lineRule="auto"/>
        <w:jc w:val="both"/>
        <w:rPr>
          <w:rFonts w:ascii="Palatino Linotype" w:hAnsi="Palatino Linotype"/>
          <w:sz w:val="24"/>
        </w:rPr>
      </w:pPr>
      <w:r w:rsidRPr="003C67CA">
        <w:rPr>
          <w:rFonts w:ascii="Palatino Linotype" w:hAnsi="Palatino Linotype"/>
          <w:sz w:val="24"/>
        </w:rPr>
        <w:lastRenderedPageBreak/>
        <w:t>En ese sentido, se puede hacer notar el derecho de todo individuo a no ser conocido por otros en ciertos aspectos de su vida y, por ende, el poder de decisión sobre la publicidad o información de datos relativos a su persona (derecho a la intimidad), aunado al derecho a la propia imagen es el derecho de decidir, de forma libre, sobre la manera en que elige mostrarse frente a los demás.</w:t>
      </w:r>
    </w:p>
    <w:p w14:paraId="0A7054B3" w14:textId="77777777" w:rsidR="003C67CA" w:rsidRPr="003C67CA" w:rsidRDefault="003C67CA" w:rsidP="003C67CA">
      <w:pPr>
        <w:tabs>
          <w:tab w:val="left" w:pos="709"/>
        </w:tabs>
        <w:spacing w:after="0" w:line="360" w:lineRule="auto"/>
        <w:jc w:val="both"/>
        <w:rPr>
          <w:rFonts w:ascii="Palatino Linotype" w:hAnsi="Palatino Linotype"/>
          <w:sz w:val="24"/>
        </w:rPr>
      </w:pPr>
    </w:p>
    <w:p w14:paraId="126E0290" w14:textId="77777777" w:rsidR="003C67CA" w:rsidRPr="003C67CA" w:rsidRDefault="003C67CA" w:rsidP="003C67CA">
      <w:pPr>
        <w:tabs>
          <w:tab w:val="left" w:pos="709"/>
        </w:tabs>
        <w:spacing w:after="0" w:line="360" w:lineRule="auto"/>
        <w:jc w:val="both"/>
        <w:rPr>
          <w:rFonts w:ascii="Palatino Linotype" w:hAnsi="Palatino Linotype"/>
          <w:sz w:val="24"/>
        </w:rPr>
      </w:pPr>
      <w:r w:rsidRPr="003C67CA">
        <w:rPr>
          <w:rFonts w:ascii="Palatino Linotype" w:hAnsi="Palatino Linotype"/>
          <w:sz w:val="24"/>
        </w:rPr>
        <w:t>Por lo expuesto, se desprende que dar a conocer el nombre del servidor público de un procedimiento de responsabilidad administrativa no grave, constituye información confidencial que afecta su esfera privada, puesto que podría generar una percepción negativa de este, ocasionando un perjuicio en su honor, intimidad y buena imagen, pues como se precisó la afectación es para el propio servidor público, situación que no afecta a terceros.</w:t>
      </w:r>
    </w:p>
    <w:p w14:paraId="2165163F" w14:textId="77777777" w:rsidR="003C67CA" w:rsidRPr="003C67CA" w:rsidRDefault="003C67CA" w:rsidP="003C67CA">
      <w:pPr>
        <w:tabs>
          <w:tab w:val="left" w:pos="709"/>
        </w:tabs>
        <w:spacing w:after="0" w:line="360" w:lineRule="auto"/>
        <w:jc w:val="both"/>
        <w:rPr>
          <w:rFonts w:ascii="Palatino Linotype" w:hAnsi="Palatino Linotype"/>
          <w:sz w:val="24"/>
        </w:rPr>
      </w:pPr>
    </w:p>
    <w:p w14:paraId="3E1330C0" w14:textId="77777777" w:rsidR="003C67CA" w:rsidRPr="003C67CA" w:rsidRDefault="003C67CA" w:rsidP="003C67CA">
      <w:pPr>
        <w:tabs>
          <w:tab w:val="left" w:pos="709"/>
        </w:tabs>
        <w:spacing w:after="0" w:line="360" w:lineRule="auto"/>
        <w:jc w:val="both"/>
        <w:rPr>
          <w:rFonts w:ascii="Palatino Linotype" w:hAnsi="Palatino Linotype"/>
          <w:sz w:val="24"/>
        </w:rPr>
      </w:pPr>
      <w:r w:rsidRPr="003C67CA">
        <w:rPr>
          <w:rFonts w:ascii="Palatino Linotype" w:hAnsi="Palatino Linotype"/>
          <w:sz w:val="24"/>
        </w:rPr>
        <w:t xml:space="preserve">Ahora bien, respecto de la información requerida vinculada con responsabilidades administrativas de carácter grave, se destaca que la Ley de Responsabilidades Administrativas del Estado de México y Municipios, reserva dicha competencia al Tribunal de Justicia Administrativa del Estado de México. </w:t>
      </w:r>
    </w:p>
    <w:p w14:paraId="014202A1" w14:textId="77777777" w:rsidR="003C67CA" w:rsidRPr="003C67CA" w:rsidRDefault="003C67CA" w:rsidP="003C67CA">
      <w:pPr>
        <w:pStyle w:val="Citas"/>
        <w:tabs>
          <w:tab w:val="left" w:pos="7470"/>
        </w:tabs>
        <w:ind w:left="0" w:right="72"/>
        <w:rPr>
          <w:i w:val="0"/>
          <w:sz w:val="24"/>
          <w:szCs w:val="24"/>
        </w:rPr>
      </w:pPr>
      <w:r w:rsidRPr="003C67CA">
        <w:rPr>
          <w:i w:val="0"/>
          <w:sz w:val="24"/>
          <w:szCs w:val="24"/>
        </w:rPr>
        <w:t>Por otra parte, se precisa que en términos del numeral 211 de la Ley de Responsabilidades Administrativas local, el Tribunal de Justicia Administrativa del Estado de México, notificará sus resoluciones a las autoridades competentes para efectos de cumplimiento, normatividad que dispone a la literalidad lo siguiente:</w:t>
      </w:r>
    </w:p>
    <w:p w14:paraId="5C6B9BE6" w14:textId="77777777" w:rsidR="003C67CA" w:rsidRPr="003C67CA" w:rsidRDefault="003C67CA" w:rsidP="003C67CA">
      <w:pPr>
        <w:pStyle w:val="Citas"/>
        <w:tabs>
          <w:tab w:val="left" w:pos="7470"/>
        </w:tabs>
        <w:ind w:left="720" w:right="72"/>
        <w:rPr>
          <w:b/>
          <w:bCs/>
          <w:i w:val="0"/>
          <w:sz w:val="24"/>
          <w:szCs w:val="24"/>
          <w:u w:val="single"/>
        </w:rPr>
      </w:pPr>
      <w:r w:rsidRPr="003C67CA">
        <w:t xml:space="preserve">“Artículo 211. Una vez que haya causado ejecutoria la sentencia que determina la no existencia de una falta administrativa grave o falta de particulares, </w:t>
      </w:r>
      <w:r w:rsidRPr="003C67CA">
        <w:rPr>
          <w:b/>
          <w:bCs/>
          <w:u w:val="single"/>
        </w:rPr>
        <w:t xml:space="preserve">el Tribunal de Justicia </w:t>
      </w:r>
      <w:r w:rsidRPr="003C67CA">
        <w:rPr>
          <w:b/>
          <w:bCs/>
          <w:u w:val="single"/>
        </w:rPr>
        <w:lastRenderedPageBreak/>
        <w:t>Administrativa, de oficio y sin demora alguna, girará oficio por el que notificará la resolución correspondiente, así como sus puntos resolutivos para su cumplimiento, a las autoridades competentes.</w:t>
      </w:r>
      <w:r w:rsidRPr="003C67CA">
        <w:t xml:space="preserve"> En los casos en que haya decretado la suspensión del servidor público en su empleo, cargo o comisión, ordenará la restitución inmediata en el goce de los derechos del mismo.” </w:t>
      </w:r>
      <w:r w:rsidRPr="003C67CA">
        <w:rPr>
          <w:b/>
          <w:bCs/>
        </w:rPr>
        <w:t>(Sic)</w:t>
      </w:r>
    </w:p>
    <w:p w14:paraId="2748B65A" w14:textId="77777777" w:rsidR="003C67CA" w:rsidRPr="003C67CA" w:rsidRDefault="003C67CA" w:rsidP="003C67CA">
      <w:pPr>
        <w:tabs>
          <w:tab w:val="left" w:pos="709"/>
        </w:tabs>
        <w:spacing w:after="0" w:line="360" w:lineRule="auto"/>
        <w:jc w:val="both"/>
        <w:rPr>
          <w:rFonts w:ascii="Palatino Linotype" w:hAnsi="Palatino Linotype"/>
          <w:sz w:val="24"/>
        </w:rPr>
      </w:pPr>
    </w:p>
    <w:p w14:paraId="2B8859F0" w14:textId="77777777" w:rsidR="003C67CA" w:rsidRPr="003C67CA" w:rsidRDefault="003C67CA" w:rsidP="003C67CA">
      <w:pPr>
        <w:tabs>
          <w:tab w:val="left" w:pos="709"/>
        </w:tabs>
        <w:spacing w:after="0" w:line="360" w:lineRule="auto"/>
        <w:jc w:val="both"/>
        <w:rPr>
          <w:rFonts w:ascii="Palatino Linotype" w:hAnsi="Palatino Linotype"/>
          <w:sz w:val="24"/>
        </w:rPr>
      </w:pPr>
      <w:r w:rsidRPr="003C67CA">
        <w:rPr>
          <w:rFonts w:ascii="Palatino Linotype" w:hAnsi="Palatino Linotype"/>
          <w:sz w:val="24"/>
        </w:rPr>
        <w:t xml:space="preserve">En virtud de lo anterior, el derecho de acceso a la información pública se traduce en la prerrogativa constitucional de acceder a soportes documentales generados, poseídos o administrados por los sujetos obligados. </w:t>
      </w:r>
    </w:p>
    <w:p w14:paraId="28EF0B5B" w14:textId="77777777" w:rsidR="003C67CA" w:rsidRDefault="003C67CA" w:rsidP="003C67CA">
      <w:pPr>
        <w:autoSpaceDE w:val="0"/>
        <w:autoSpaceDN w:val="0"/>
        <w:adjustRightInd w:val="0"/>
        <w:spacing w:line="360" w:lineRule="auto"/>
        <w:jc w:val="both"/>
        <w:rPr>
          <w:rFonts w:ascii="Palatino Linotype" w:hAnsi="Palatino Linotype"/>
          <w:sz w:val="24"/>
          <w:highlight w:val="cyan"/>
        </w:rPr>
      </w:pPr>
    </w:p>
    <w:p w14:paraId="75935A40" w14:textId="77777777" w:rsidR="003C67CA" w:rsidRPr="008076B8" w:rsidRDefault="003C67CA" w:rsidP="003C67CA">
      <w:pPr>
        <w:autoSpaceDE w:val="0"/>
        <w:autoSpaceDN w:val="0"/>
        <w:adjustRightInd w:val="0"/>
        <w:spacing w:line="360" w:lineRule="auto"/>
        <w:jc w:val="both"/>
        <w:rPr>
          <w:rFonts w:ascii="Palatino Linotype" w:hAnsi="Palatino Linotype"/>
          <w:sz w:val="24"/>
          <w:highlight w:val="cyan"/>
        </w:rPr>
      </w:pPr>
      <w:r w:rsidRPr="003C67CA">
        <w:rPr>
          <w:rFonts w:ascii="Palatino Linotype" w:hAnsi="Palatino Linotype"/>
          <w:sz w:val="24"/>
        </w:rPr>
        <w:t xml:space="preserve">Bajo este contexto, respecto de los soportes documentales vinculados con responsabilidad administrativa por motivo de faltas administrativas graves (firmes) deben de ser consideradas información pública, por lo que la misma es susceptible de ser entregada la cual incluye el nombre de servidores públicos sancionados, las sanciones administrativas de que haya sido objeto, la causa y la disposición legal, por lo que en tal caso a consideración de esta ponencia resulta procedente la entrega de la información en los términos expuestos.   </w:t>
      </w:r>
    </w:p>
    <w:p w14:paraId="30FA524C" w14:textId="77777777" w:rsidR="003C67CA" w:rsidRPr="003C67CA" w:rsidRDefault="003C67CA" w:rsidP="003C67CA">
      <w:pPr>
        <w:tabs>
          <w:tab w:val="left" w:pos="709"/>
        </w:tabs>
        <w:spacing w:after="0" w:line="360" w:lineRule="auto"/>
        <w:jc w:val="both"/>
        <w:rPr>
          <w:rFonts w:ascii="Palatino Linotype" w:hAnsi="Palatino Linotype"/>
          <w:sz w:val="24"/>
        </w:rPr>
      </w:pPr>
      <w:r w:rsidRPr="003C67CA">
        <w:rPr>
          <w:rFonts w:ascii="Palatino Linotype" w:hAnsi="Palatino Linotype"/>
          <w:sz w:val="24"/>
        </w:rPr>
        <w:t xml:space="preserve">Ahora bien, para el caso de soportes documentales vinculados con los procedimientos de sanciones graves absolutorias, concluidos, se procederá a su acceso en versión pública, protegiendo el nombre, cargo y área de adscripción del Servidor Público absuelto y aquellos datos personales que hagan identificable a una persona, toda vez que la información solicitada, se relaciona con servidores públicos en específico, los cuales al no haber recibido alguna sanción por posibles responsabilidades, se procede </w:t>
      </w:r>
      <w:r w:rsidRPr="003C67CA">
        <w:rPr>
          <w:rFonts w:ascii="Palatino Linotype" w:hAnsi="Palatino Linotype"/>
          <w:sz w:val="24"/>
        </w:rPr>
        <w:lastRenderedPageBreak/>
        <w:t>a clasificar como confidencial el nombre y cargo del servidor público, al poder causar un perjuicio a la vida privada de estos.</w:t>
      </w:r>
    </w:p>
    <w:p w14:paraId="0E33E9A1" w14:textId="77777777" w:rsidR="003C67CA" w:rsidRPr="003C67CA" w:rsidRDefault="003C67CA" w:rsidP="003C67CA">
      <w:pPr>
        <w:tabs>
          <w:tab w:val="left" w:pos="709"/>
        </w:tabs>
        <w:spacing w:after="0" w:line="360" w:lineRule="auto"/>
        <w:jc w:val="both"/>
        <w:rPr>
          <w:rFonts w:ascii="Palatino Linotype" w:hAnsi="Palatino Linotype"/>
          <w:sz w:val="24"/>
        </w:rPr>
      </w:pPr>
    </w:p>
    <w:p w14:paraId="78968BEB" w14:textId="77777777" w:rsidR="003C67CA" w:rsidRPr="003C67CA" w:rsidRDefault="003C67CA" w:rsidP="003C67CA">
      <w:pPr>
        <w:tabs>
          <w:tab w:val="left" w:pos="709"/>
        </w:tabs>
        <w:spacing w:after="0" w:line="360" w:lineRule="auto"/>
        <w:jc w:val="both"/>
        <w:rPr>
          <w:rFonts w:ascii="Palatino Linotype" w:hAnsi="Palatino Linotype"/>
          <w:sz w:val="24"/>
        </w:rPr>
      </w:pPr>
      <w:r w:rsidRPr="003C67CA">
        <w:rPr>
          <w:rFonts w:ascii="Palatino Linotype" w:hAnsi="Palatino Linotype"/>
          <w:sz w:val="24"/>
        </w:rPr>
        <w:t>De manera complementaria, no se omite señalar que, tratándose de responsabilidades administrativas, denuncias y otros tópicos, no podrá invocarse con el carácter de reservada, aquella información que se encuentre relacionada con posibles violaciones a derechos humanos delitos de lesa humanidad</w:t>
      </w:r>
      <w:r w:rsidRPr="003C67CA">
        <w:rPr>
          <w:sz w:val="24"/>
        </w:rPr>
        <w:t xml:space="preserve"> </w:t>
      </w:r>
      <w:r w:rsidRPr="003C67CA">
        <w:rPr>
          <w:rFonts w:ascii="Palatino Linotype" w:hAnsi="Palatino Linotype"/>
          <w:sz w:val="24"/>
        </w:rPr>
        <w:t>o actos de corrupción, preceptos legales que establecen lo siguiente:</w:t>
      </w:r>
    </w:p>
    <w:p w14:paraId="4282ACAF" w14:textId="77777777" w:rsidR="003C67CA" w:rsidRPr="003C67CA" w:rsidRDefault="003C67CA" w:rsidP="003C67CA">
      <w:pPr>
        <w:pStyle w:val="Citas"/>
        <w:rPr>
          <w:b/>
          <w:bCs/>
          <w:i w:val="0"/>
          <w:iCs/>
        </w:rPr>
      </w:pPr>
      <w:r w:rsidRPr="003C67CA">
        <w:rPr>
          <w:b/>
          <w:bCs/>
          <w:i w:val="0"/>
          <w:iCs/>
        </w:rPr>
        <w:t>LEY GENERAL DE TRANSPARENCIA Y ACCESO A LA INFORMACIÓN PÚBLICA</w:t>
      </w:r>
    </w:p>
    <w:p w14:paraId="2A278839" w14:textId="77777777" w:rsidR="003C67CA" w:rsidRPr="003C67CA" w:rsidRDefault="003C67CA" w:rsidP="003C67CA">
      <w:pPr>
        <w:pStyle w:val="Citas"/>
      </w:pPr>
      <w:r w:rsidRPr="003C67CA">
        <w:t>“Artículo 115. No podrá invocarse el carácter de reservado cuando:</w:t>
      </w:r>
    </w:p>
    <w:p w14:paraId="49A1B398" w14:textId="77777777" w:rsidR="003C67CA" w:rsidRPr="003C67CA" w:rsidRDefault="003C67CA" w:rsidP="003C67CA">
      <w:pPr>
        <w:pStyle w:val="Citas"/>
      </w:pPr>
      <w:r w:rsidRPr="003C67CA">
        <w:t>I. Se trate de violaciones graves de derechos humanos o delitos de lesa humanidad, o</w:t>
      </w:r>
    </w:p>
    <w:p w14:paraId="5B73B398" w14:textId="77777777" w:rsidR="003C67CA" w:rsidRPr="003C67CA" w:rsidRDefault="003C67CA" w:rsidP="003C67CA">
      <w:pPr>
        <w:pStyle w:val="Citas"/>
        <w:rPr>
          <w:b/>
          <w:bCs/>
        </w:rPr>
      </w:pPr>
      <w:r w:rsidRPr="003C67CA">
        <w:t xml:space="preserve">II. Se trate de información relacionada con actos de corrupción de acuerdo con las leyes aplicables.” </w:t>
      </w:r>
      <w:r w:rsidRPr="003C67CA">
        <w:rPr>
          <w:b/>
          <w:bCs/>
        </w:rPr>
        <w:t>(Sic)</w:t>
      </w:r>
    </w:p>
    <w:p w14:paraId="00BDC536" w14:textId="77777777" w:rsidR="003C67CA" w:rsidRPr="003C67CA" w:rsidRDefault="003C67CA" w:rsidP="003C67CA">
      <w:pPr>
        <w:pStyle w:val="Citas"/>
      </w:pPr>
    </w:p>
    <w:p w14:paraId="0B4346D1" w14:textId="77777777" w:rsidR="003C67CA" w:rsidRPr="003C67CA" w:rsidRDefault="003C67CA" w:rsidP="003C67CA">
      <w:pPr>
        <w:pStyle w:val="Citas"/>
        <w:rPr>
          <w:b/>
          <w:bCs/>
          <w:i w:val="0"/>
          <w:iCs/>
        </w:rPr>
      </w:pPr>
      <w:r w:rsidRPr="003C67CA">
        <w:rPr>
          <w:b/>
          <w:bCs/>
          <w:i w:val="0"/>
          <w:iCs/>
        </w:rPr>
        <w:t>LEY DE TRANSPARENCIA Y ACCESO A LA INFORMACIÓN PÚBLICA DEL ESTADO DE MÉXICO Y MUNICIPIOS</w:t>
      </w:r>
    </w:p>
    <w:p w14:paraId="2F007B1F" w14:textId="77777777" w:rsidR="003C67CA" w:rsidRPr="003C67CA" w:rsidRDefault="003C67CA" w:rsidP="003C67CA">
      <w:pPr>
        <w:pStyle w:val="Citas"/>
      </w:pPr>
      <w:r w:rsidRPr="003C67CA">
        <w:t>“Artículo 142. Bajo ninguna circunstancia podrá invocarse el carácter de reservado cuando:</w:t>
      </w:r>
    </w:p>
    <w:p w14:paraId="40802645" w14:textId="77777777" w:rsidR="003C67CA" w:rsidRPr="003C67CA" w:rsidRDefault="003C67CA" w:rsidP="003C67CA">
      <w:pPr>
        <w:pStyle w:val="Citas"/>
      </w:pPr>
      <w:r w:rsidRPr="003C67CA">
        <w:t>I. Se trate de violaciones graves de derechos humanos, calificada así por autoridad competente;</w:t>
      </w:r>
    </w:p>
    <w:p w14:paraId="0F490AA3" w14:textId="77777777" w:rsidR="003C67CA" w:rsidRPr="003C67CA" w:rsidRDefault="003C67CA" w:rsidP="003C67CA">
      <w:pPr>
        <w:pStyle w:val="Citas"/>
      </w:pPr>
      <w:r w:rsidRPr="003C67CA">
        <w:lastRenderedPageBreak/>
        <w:t>II. Se trate de la investigación de posibles violaciones graves de derechos humanos aun cuando no exista pronunciamiento previo de autoridad competente, cuando se determine, a partir de criterios cuantitativos y cualitativos la trascendencia social de las violaciones;</w:t>
      </w:r>
    </w:p>
    <w:p w14:paraId="0029B7AE" w14:textId="77777777" w:rsidR="003C67CA" w:rsidRPr="003C67CA" w:rsidRDefault="003C67CA" w:rsidP="003C67CA">
      <w:pPr>
        <w:pStyle w:val="Citas"/>
      </w:pPr>
      <w:r w:rsidRPr="003C67CA">
        <w:t>III. Se trate de delitos de lesa humanidad conforme a los tratados ratificados por el Senado de la República, las resoluciones emitidas por organismos internacionales cuya competencia sea reconocida por el Estado Mexicano, así como en las disposiciones jurídicas aplicables; y</w:t>
      </w:r>
    </w:p>
    <w:p w14:paraId="5B7844FB" w14:textId="77777777" w:rsidR="003C67CA" w:rsidRPr="003C67CA" w:rsidRDefault="003C67CA" w:rsidP="003C67CA">
      <w:pPr>
        <w:pStyle w:val="Citas"/>
        <w:rPr>
          <w:b/>
          <w:bCs/>
        </w:rPr>
      </w:pPr>
      <w:r w:rsidRPr="003C67CA">
        <w:t xml:space="preserve">IV. Se trate de información relacionada con actos de corrupción de conformidad con las disposiciones jurídicas aplicables.” </w:t>
      </w:r>
      <w:r w:rsidRPr="003C67CA">
        <w:rPr>
          <w:b/>
          <w:bCs/>
        </w:rPr>
        <w:t>(Sic)</w:t>
      </w:r>
    </w:p>
    <w:p w14:paraId="2FFB48EC" w14:textId="77777777" w:rsidR="003C67CA" w:rsidRPr="003C67CA" w:rsidRDefault="003C67CA" w:rsidP="003C67CA">
      <w:pPr>
        <w:pStyle w:val="Citas"/>
      </w:pPr>
    </w:p>
    <w:p w14:paraId="562951A3" w14:textId="77777777" w:rsidR="003C67CA" w:rsidRPr="003C67CA" w:rsidRDefault="003C67CA" w:rsidP="003C67CA">
      <w:pPr>
        <w:pStyle w:val="Citas"/>
        <w:rPr>
          <w:b/>
          <w:bCs/>
          <w:i w:val="0"/>
          <w:iCs/>
        </w:rPr>
      </w:pPr>
      <w:r w:rsidRPr="003C67CA">
        <w:rPr>
          <w:b/>
          <w:bCs/>
          <w:i w:val="0"/>
          <w:iCs/>
          <w:color w:val="2F2F2F"/>
        </w:rPr>
        <w:t>LINEAMIENTOS GENERALES</w:t>
      </w:r>
      <w:r w:rsidRPr="003C67CA">
        <w:rPr>
          <w:b/>
          <w:bCs/>
          <w:i w:val="0"/>
          <w:iCs/>
          <w:color w:val="2F2F2F"/>
          <w:shd w:val="clear" w:color="auto" w:fill="FFFFFF"/>
        </w:rPr>
        <w:t xml:space="preserve"> EN MATERIA DE CLASIFICACIÓN Y DESCL</w:t>
      </w:r>
      <w:r w:rsidRPr="003C67CA">
        <w:rPr>
          <w:b/>
          <w:bCs/>
          <w:i w:val="0"/>
          <w:iCs/>
          <w:color w:val="2F2F2F"/>
        </w:rPr>
        <w:t>ASIFICACIÓN</w:t>
      </w:r>
      <w:r w:rsidRPr="003C67CA">
        <w:rPr>
          <w:b/>
          <w:bCs/>
          <w:i w:val="0"/>
          <w:iCs/>
          <w:color w:val="2F2F2F"/>
          <w:shd w:val="clear" w:color="auto" w:fill="FFFFFF"/>
        </w:rPr>
        <w:t xml:space="preserve"> DE LA INFORMACIÓN, ASÍ COMO PARA LA </w:t>
      </w:r>
      <w:r w:rsidRPr="003C67CA">
        <w:rPr>
          <w:b/>
          <w:bCs/>
          <w:i w:val="0"/>
          <w:iCs/>
          <w:color w:val="2F2F2F"/>
        </w:rPr>
        <w:t>ELABORACIÓN D</w:t>
      </w:r>
      <w:r w:rsidRPr="003C67CA">
        <w:rPr>
          <w:b/>
          <w:bCs/>
          <w:i w:val="0"/>
          <w:iCs/>
          <w:color w:val="2F2F2F"/>
          <w:shd w:val="clear" w:color="auto" w:fill="FFFFFF"/>
        </w:rPr>
        <w:t>E VERSIONES PÚBLICAS.</w:t>
      </w:r>
    </w:p>
    <w:p w14:paraId="0A2DB422" w14:textId="77777777" w:rsidR="003C67CA" w:rsidRPr="003C67CA" w:rsidRDefault="003C67CA" w:rsidP="003C67CA">
      <w:pPr>
        <w:pStyle w:val="Citas"/>
      </w:pPr>
      <w:r w:rsidRPr="003C67CA">
        <w:t>“Trigésimo séptimo. No podrá invocarse el carácter de reservado de la información cuando:</w:t>
      </w:r>
    </w:p>
    <w:p w14:paraId="16642EA2" w14:textId="77777777" w:rsidR="003C67CA" w:rsidRPr="003C67CA" w:rsidRDefault="003C67CA" w:rsidP="003C67CA">
      <w:pPr>
        <w:pStyle w:val="Citas"/>
      </w:pPr>
      <w:r w:rsidRPr="003C67CA">
        <w:t>I.        Se trate de violaciones graves de derechos humanos;</w:t>
      </w:r>
    </w:p>
    <w:p w14:paraId="1C5DABC2" w14:textId="77777777" w:rsidR="003C67CA" w:rsidRPr="003C67CA" w:rsidRDefault="003C67CA" w:rsidP="003C67CA">
      <w:pPr>
        <w:pStyle w:val="Citas"/>
      </w:pPr>
      <w:r w:rsidRPr="003C67CA">
        <w:t>II.       Se trate de delitos de lesa humanidad conforme a los tratados internacionales ratificados por el Estado mexicano, las resoluciones emitidas por organismos internacionales cuya competencia sea reconocida por el Estado mexicano, así como en las disposiciones legales aplicables;</w:t>
      </w:r>
    </w:p>
    <w:p w14:paraId="50930013" w14:textId="77777777" w:rsidR="003C67CA" w:rsidRPr="003C67CA" w:rsidRDefault="003C67CA" w:rsidP="003C67CA">
      <w:pPr>
        <w:pStyle w:val="Citas"/>
      </w:pPr>
      <w:r w:rsidRPr="003C67CA">
        <w:lastRenderedPageBreak/>
        <w:t xml:space="preserve"> III.      Se trate de información relacionada con actos de corrupción. Lo anterior, en función del uso o aprovechamiento indebido y excesivo de las facultades, funciones y competencias, en beneficio propio o de un tercero, por parte de un servidor público o de otra persona que reciba y ejerza recursos públicos o realice actos de autoridad en el ámbito federal, estatal y municipal, y de acuerdo con las leyes aplicables y los tratados internacionales ratificados por el Estado mexicano; o</w:t>
      </w:r>
    </w:p>
    <w:p w14:paraId="3276C77F" w14:textId="77777777" w:rsidR="003C67CA" w:rsidRPr="003C67CA" w:rsidRDefault="003C67CA" w:rsidP="003C67CA">
      <w:pPr>
        <w:pStyle w:val="Citas"/>
        <w:rPr>
          <w:b/>
          <w:bCs/>
        </w:rPr>
      </w:pPr>
      <w:r w:rsidRPr="003C67CA">
        <w:t xml:space="preserve">IV.      Cuando se trate de información relativa a la asignación y ejercicio de los gastos de campañas, precampañas y gastos en general de partidos políticos con cuenta al presupuesto público, ni las aportaciones de cualquier tipo o especie que realicen los particulares sin importar el destino de los recursos aportados; lo anterior de conformidad con lo establecido en la Ley General de Partidos Políticos.” </w:t>
      </w:r>
      <w:r w:rsidRPr="003C67CA">
        <w:rPr>
          <w:b/>
          <w:bCs/>
        </w:rPr>
        <w:t>(Sic)</w:t>
      </w:r>
    </w:p>
    <w:p w14:paraId="492BE174" w14:textId="77777777" w:rsidR="00A67DEF" w:rsidRDefault="00A67DEF" w:rsidP="00566513">
      <w:pPr>
        <w:spacing w:before="240" w:line="360" w:lineRule="auto"/>
        <w:jc w:val="both"/>
        <w:rPr>
          <w:rFonts w:ascii="Palatino Linotype" w:hAnsi="Palatino Linotype" w:cs="Arial"/>
          <w:sz w:val="24"/>
          <w:szCs w:val="24"/>
        </w:rPr>
      </w:pPr>
    </w:p>
    <w:p w14:paraId="617E96AC" w14:textId="1A3ADFA3" w:rsidR="003C4D1D" w:rsidRDefault="003C4D1D" w:rsidP="003C4D1D">
      <w:pPr>
        <w:spacing w:after="0" w:line="360" w:lineRule="auto"/>
        <w:jc w:val="both"/>
        <w:rPr>
          <w:rFonts w:ascii="Palatino Linotype" w:hAnsi="Palatino Linotype" w:cs="Arial"/>
          <w:sz w:val="24"/>
          <w:szCs w:val="24"/>
        </w:rPr>
      </w:pPr>
      <w:r w:rsidRPr="00900AD6">
        <w:rPr>
          <w:rFonts w:ascii="Palatino Linotype" w:hAnsi="Palatino Linotype" w:cs="Arial"/>
          <w:color w:val="000000"/>
          <w:sz w:val="24"/>
          <w:szCs w:val="24"/>
          <w:lang w:val="es-ES_tradnl"/>
        </w:rPr>
        <w:t xml:space="preserve">Una vez sentado lo anterior, como se mencionó en el antecedente segundo, </w:t>
      </w:r>
      <w:r w:rsidRPr="00900AD6">
        <w:rPr>
          <w:rFonts w:ascii="Palatino Linotype" w:hAnsi="Palatino Linotype" w:cs="Arial"/>
          <w:b/>
          <w:color w:val="000000"/>
          <w:sz w:val="24"/>
          <w:szCs w:val="24"/>
          <w:lang w:val="es-ES_tradnl"/>
        </w:rPr>
        <w:t xml:space="preserve">El Sujeto Obligado </w:t>
      </w:r>
      <w:r w:rsidRPr="00900AD6">
        <w:rPr>
          <w:rFonts w:ascii="Palatino Linotype" w:hAnsi="Palatino Linotype" w:cs="Arial"/>
          <w:color w:val="000000"/>
          <w:sz w:val="24"/>
          <w:szCs w:val="24"/>
          <w:lang w:val="es-ES_tradnl"/>
        </w:rPr>
        <w:t xml:space="preserve">en fecha </w:t>
      </w:r>
      <w:r>
        <w:rPr>
          <w:rFonts w:ascii="Palatino Linotype" w:hAnsi="Palatino Linotype"/>
          <w:b/>
          <w:bCs/>
          <w:sz w:val="24"/>
          <w:szCs w:val="24"/>
        </w:rPr>
        <w:t>ocho de marzo de dos mil veintitrés</w:t>
      </w:r>
      <w:r w:rsidRPr="00900AD6">
        <w:rPr>
          <w:rFonts w:ascii="Palatino Linotype" w:hAnsi="Palatino Linotype" w:cs="Arial"/>
          <w:b/>
          <w:bCs/>
          <w:sz w:val="24"/>
          <w:szCs w:val="24"/>
        </w:rPr>
        <w:t xml:space="preserve">, </w:t>
      </w:r>
      <w:r w:rsidRPr="00900AD6">
        <w:rPr>
          <w:rFonts w:ascii="Palatino Linotype" w:hAnsi="Palatino Linotype" w:cs="Arial"/>
          <w:sz w:val="24"/>
          <w:szCs w:val="24"/>
        </w:rPr>
        <w:t>rindió su</w:t>
      </w:r>
      <w:r>
        <w:rPr>
          <w:rFonts w:ascii="Palatino Linotype" w:hAnsi="Palatino Linotype" w:cs="Arial"/>
          <w:sz w:val="24"/>
          <w:szCs w:val="24"/>
        </w:rPr>
        <w:t>s</w:t>
      </w:r>
      <w:r w:rsidRPr="00900AD6">
        <w:rPr>
          <w:rFonts w:ascii="Palatino Linotype" w:hAnsi="Palatino Linotype" w:cs="Arial"/>
          <w:sz w:val="24"/>
          <w:szCs w:val="24"/>
        </w:rPr>
        <w:t xml:space="preserve"> respuesta</w:t>
      </w:r>
      <w:r>
        <w:rPr>
          <w:rFonts w:ascii="Palatino Linotype" w:hAnsi="Palatino Linotype" w:cs="Arial"/>
          <w:sz w:val="24"/>
          <w:szCs w:val="24"/>
        </w:rPr>
        <w:t>s</w:t>
      </w:r>
      <w:r w:rsidRPr="00900AD6">
        <w:rPr>
          <w:rFonts w:ascii="Palatino Linotype" w:hAnsi="Palatino Linotype" w:cs="Arial"/>
          <w:sz w:val="24"/>
          <w:szCs w:val="24"/>
        </w:rPr>
        <w:t xml:space="preserve"> a la</w:t>
      </w:r>
      <w:r>
        <w:rPr>
          <w:rFonts w:ascii="Palatino Linotype" w:hAnsi="Palatino Linotype" w:cs="Arial"/>
          <w:sz w:val="24"/>
          <w:szCs w:val="24"/>
        </w:rPr>
        <w:t>s</w:t>
      </w:r>
      <w:r w:rsidRPr="00900AD6">
        <w:rPr>
          <w:rFonts w:ascii="Palatino Linotype" w:hAnsi="Palatino Linotype" w:cs="Arial"/>
          <w:sz w:val="24"/>
          <w:szCs w:val="24"/>
        </w:rPr>
        <w:t xml:space="preserve"> solicitud</w:t>
      </w:r>
      <w:r>
        <w:rPr>
          <w:rFonts w:ascii="Palatino Linotype" w:hAnsi="Palatino Linotype" w:cs="Arial"/>
          <w:sz w:val="24"/>
          <w:szCs w:val="24"/>
        </w:rPr>
        <w:t>es</w:t>
      </w:r>
      <w:r w:rsidRPr="00900AD6">
        <w:rPr>
          <w:rFonts w:ascii="Palatino Linotype" w:hAnsi="Palatino Linotype" w:cs="Arial"/>
          <w:sz w:val="24"/>
          <w:szCs w:val="24"/>
        </w:rPr>
        <w:t xml:space="preserve"> de información formulada</w:t>
      </w:r>
      <w:r>
        <w:rPr>
          <w:rFonts w:ascii="Palatino Linotype" w:hAnsi="Palatino Linotype" w:cs="Arial"/>
          <w:sz w:val="24"/>
          <w:szCs w:val="24"/>
        </w:rPr>
        <w:t>s</w:t>
      </w:r>
      <w:r w:rsidRPr="00900AD6">
        <w:rPr>
          <w:rFonts w:ascii="Palatino Linotype" w:hAnsi="Palatino Linotype" w:cs="Arial"/>
          <w:sz w:val="24"/>
          <w:szCs w:val="24"/>
        </w:rPr>
        <w:t xml:space="preserve"> por el particular, adjuntando para tal efecto lo siguiente: </w:t>
      </w:r>
    </w:p>
    <w:p w14:paraId="0128E4EA" w14:textId="09435417" w:rsidR="00566513" w:rsidRPr="004124D3" w:rsidRDefault="00566513" w:rsidP="00566513">
      <w:pPr>
        <w:spacing w:before="240" w:line="360" w:lineRule="auto"/>
        <w:jc w:val="both"/>
        <w:rPr>
          <w:rFonts w:ascii="Palatino Linotype" w:hAnsi="Palatino Linotype"/>
          <w:b/>
          <w:bCs/>
          <w:sz w:val="24"/>
          <w:szCs w:val="24"/>
        </w:rPr>
      </w:pPr>
      <w:r w:rsidRPr="004124D3">
        <w:rPr>
          <w:rFonts w:ascii="Palatino Linotype" w:hAnsi="Palatino Linotype"/>
          <w:b/>
          <w:bCs/>
          <w:sz w:val="24"/>
          <w:szCs w:val="24"/>
        </w:rPr>
        <w:t xml:space="preserve">Solicitud de información </w:t>
      </w:r>
      <w:r w:rsidRPr="004124D3">
        <w:rPr>
          <w:rFonts w:ascii="Palatino Linotype" w:hAnsi="Palatino Linotype" w:cs="Arial"/>
          <w:b/>
          <w:bCs/>
          <w:sz w:val="24"/>
          <w:szCs w:val="24"/>
        </w:rPr>
        <w:t>00094/SECOGEM/IP/2025</w:t>
      </w:r>
    </w:p>
    <w:p w14:paraId="480EFE13" w14:textId="6ED00D67" w:rsidR="00566513" w:rsidRPr="00E91320" w:rsidRDefault="00566513" w:rsidP="00DC6DED">
      <w:pPr>
        <w:pStyle w:val="Prrafodelista"/>
        <w:numPr>
          <w:ilvl w:val="0"/>
          <w:numId w:val="4"/>
        </w:numPr>
        <w:spacing w:before="240" w:line="360" w:lineRule="auto"/>
        <w:jc w:val="both"/>
        <w:rPr>
          <w:rFonts w:ascii="Palatino Linotype" w:hAnsi="Palatino Linotype"/>
          <w:b/>
          <w:bCs/>
        </w:rPr>
      </w:pPr>
      <w:r w:rsidRPr="004124D3">
        <w:rPr>
          <w:rFonts w:ascii="Palatino Linotype" w:hAnsi="Palatino Linotype"/>
          <w:b/>
          <w:bCs/>
        </w:rPr>
        <w:t xml:space="preserve">“Contestación.pdf”: </w:t>
      </w:r>
      <w:r w:rsidR="00E91320">
        <w:rPr>
          <w:rFonts w:ascii="Palatino Linotype" w:hAnsi="Palatino Linotype"/>
        </w:rPr>
        <w:t xml:space="preserve">Oficio sin número signado por el encargado de despacho de la unidad de prevención de la corrupción y responsable de la unidad de transparencia, dirigido al solicitante, de fecha doce de marzo de dos mil veinticinco, </w:t>
      </w:r>
      <w:r w:rsidR="00F2433D">
        <w:rPr>
          <w:rFonts w:ascii="Palatino Linotype" w:hAnsi="Palatino Linotype"/>
        </w:rPr>
        <w:t xml:space="preserve">mediante el cual cita el pronunciamiento del </w:t>
      </w:r>
      <w:r w:rsidR="00F2433D">
        <w:rPr>
          <w:rFonts w:ascii="Palatino Linotype" w:hAnsi="Palatino Linotype"/>
        </w:rPr>
        <w:tab/>
        <w:t xml:space="preserve">servidor público </w:t>
      </w:r>
      <w:r w:rsidR="00F2433D">
        <w:rPr>
          <w:rFonts w:ascii="Palatino Linotype" w:hAnsi="Palatino Linotype"/>
        </w:rPr>
        <w:lastRenderedPageBreak/>
        <w:t xml:space="preserve">habilitado del órgano interno de control, </w:t>
      </w:r>
      <w:r w:rsidR="00E91320">
        <w:rPr>
          <w:rFonts w:ascii="Palatino Linotype" w:hAnsi="Palatino Linotype"/>
        </w:rPr>
        <w:t>resulta de nuestro interés el siguiente extracto:</w:t>
      </w:r>
    </w:p>
    <w:p w14:paraId="40593952" w14:textId="563191F8" w:rsidR="00E91320" w:rsidRPr="00E91320" w:rsidRDefault="00E91320" w:rsidP="00E91320">
      <w:pPr>
        <w:pStyle w:val="Prrafodelista"/>
        <w:spacing w:before="240" w:line="360" w:lineRule="auto"/>
        <w:ind w:left="720"/>
        <w:jc w:val="both"/>
        <w:rPr>
          <w:rFonts w:ascii="Palatino Linotype" w:hAnsi="Palatino Linotype"/>
          <w:b/>
          <w:bCs/>
          <w:i/>
          <w:iCs/>
        </w:rPr>
      </w:pPr>
      <w:r>
        <w:rPr>
          <w:rFonts w:ascii="Palatino Linotype" w:hAnsi="Palatino Linotype"/>
          <w:i/>
          <w:iCs/>
        </w:rPr>
        <w:t>“</w:t>
      </w:r>
      <w:proofErr w:type="gramStart"/>
      <w:r>
        <w:rPr>
          <w:rFonts w:ascii="Palatino Linotype" w:hAnsi="Palatino Linotype"/>
          <w:i/>
          <w:iCs/>
        </w:rPr>
        <w:t>con</w:t>
      </w:r>
      <w:proofErr w:type="gramEnd"/>
      <w:r>
        <w:rPr>
          <w:rFonts w:ascii="Palatino Linotype" w:hAnsi="Palatino Linotype"/>
          <w:i/>
          <w:iCs/>
        </w:rPr>
        <w:t xml:space="preserve"> respecto a la información que solicita, le comunico que, durante el mes de julio de dos mil veinticuatro, se emitió una resolución, misma que ha causado ejecutoria” </w:t>
      </w:r>
      <w:r>
        <w:rPr>
          <w:rFonts w:ascii="Palatino Linotype" w:hAnsi="Palatino Linotype"/>
          <w:b/>
          <w:bCs/>
          <w:i/>
          <w:iCs/>
        </w:rPr>
        <w:t>(Sic)</w:t>
      </w:r>
    </w:p>
    <w:p w14:paraId="00D7C131" w14:textId="77777777" w:rsidR="00566513" w:rsidRPr="004124D3" w:rsidRDefault="00566513" w:rsidP="00566513">
      <w:pPr>
        <w:spacing w:before="240" w:line="360" w:lineRule="auto"/>
        <w:jc w:val="both"/>
        <w:rPr>
          <w:rFonts w:ascii="Palatino Linotype" w:hAnsi="Palatino Linotype"/>
          <w:b/>
          <w:bCs/>
          <w:sz w:val="24"/>
          <w:szCs w:val="24"/>
        </w:rPr>
      </w:pPr>
    </w:p>
    <w:p w14:paraId="06DF7417" w14:textId="0E940B91" w:rsidR="00566513" w:rsidRPr="004124D3" w:rsidRDefault="00566513" w:rsidP="00566513">
      <w:pPr>
        <w:spacing w:before="240" w:line="360" w:lineRule="auto"/>
        <w:jc w:val="both"/>
        <w:rPr>
          <w:rFonts w:ascii="Palatino Linotype" w:hAnsi="Palatino Linotype"/>
          <w:b/>
          <w:bCs/>
          <w:sz w:val="24"/>
          <w:szCs w:val="24"/>
        </w:rPr>
      </w:pPr>
      <w:r w:rsidRPr="004124D3">
        <w:rPr>
          <w:rFonts w:ascii="Palatino Linotype" w:hAnsi="Palatino Linotype"/>
          <w:b/>
          <w:bCs/>
          <w:sz w:val="24"/>
          <w:szCs w:val="24"/>
        </w:rPr>
        <w:t xml:space="preserve">Solicitud de información </w:t>
      </w:r>
      <w:r w:rsidRPr="004124D3">
        <w:rPr>
          <w:rFonts w:ascii="Palatino Linotype" w:hAnsi="Palatino Linotype" w:cs="Arial"/>
          <w:b/>
          <w:bCs/>
          <w:sz w:val="24"/>
          <w:szCs w:val="24"/>
        </w:rPr>
        <w:t>00096/SECOGEM/IP/2025</w:t>
      </w:r>
    </w:p>
    <w:p w14:paraId="697BD467" w14:textId="0D540208" w:rsidR="00E91320" w:rsidRPr="00E91320" w:rsidRDefault="00566513" w:rsidP="00DC6DED">
      <w:pPr>
        <w:pStyle w:val="Prrafodelista"/>
        <w:numPr>
          <w:ilvl w:val="0"/>
          <w:numId w:val="5"/>
        </w:numPr>
        <w:spacing w:before="240" w:line="360" w:lineRule="auto"/>
        <w:jc w:val="both"/>
        <w:rPr>
          <w:rFonts w:ascii="Palatino Linotype" w:hAnsi="Palatino Linotype"/>
          <w:b/>
          <w:bCs/>
        </w:rPr>
      </w:pPr>
      <w:r w:rsidRPr="00E91320">
        <w:rPr>
          <w:rFonts w:ascii="Palatino Linotype" w:hAnsi="Palatino Linotype"/>
          <w:b/>
          <w:bCs/>
        </w:rPr>
        <w:t>“contestación.pdf”:</w:t>
      </w:r>
      <w:r w:rsidR="00E91320" w:rsidRPr="00E91320">
        <w:rPr>
          <w:rFonts w:ascii="Palatino Linotype" w:hAnsi="Palatino Linotype"/>
          <w:b/>
          <w:bCs/>
        </w:rPr>
        <w:t xml:space="preserve"> </w:t>
      </w:r>
      <w:r w:rsidR="00E91320" w:rsidRPr="00E91320">
        <w:rPr>
          <w:rFonts w:ascii="Palatino Linotype" w:hAnsi="Palatino Linotype"/>
        </w:rPr>
        <w:t xml:space="preserve">Oficio sin número signado por el encargado de despacho de la unidad de prevención de la corrupción y responsable de la unidad de transparencia, dirigido al solicitante, de fecha </w:t>
      </w:r>
      <w:r w:rsidR="00E91320">
        <w:rPr>
          <w:rFonts w:ascii="Palatino Linotype" w:hAnsi="Palatino Linotype"/>
        </w:rPr>
        <w:t>once</w:t>
      </w:r>
      <w:r w:rsidR="00E91320" w:rsidRPr="00E91320">
        <w:rPr>
          <w:rFonts w:ascii="Palatino Linotype" w:hAnsi="Palatino Linotype"/>
        </w:rPr>
        <w:t xml:space="preserve"> de marzo de dos mil veinticinco, </w:t>
      </w:r>
      <w:r w:rsidR="00F2433D">
        <w:rPr>
          <w:rFonts w:ascii="Palatino Linotype" w:hAnsi="Palatino Linotype"/>
        </w:rPr>
        <w:t xml:space="preserve">mediante el cual cita el pronunciamiento del </w:t>
      </w:r>
      <w:r w:rsidR="00F2433D">
        <w:rPr>
          <w:rFonts w:ascii="Palatino Linotype" w:hAnsi="Palatino Linotype"/>
        </w:rPr>
        <w:tab/>
        <w:t xml:space="preserve">servidor público habilitado del órgano interno de control, </w:t>
      </w:r>
      <w:r w:rsidR="00E91320" w:rsidRPr="00E91320">
        <w:rPr>
          <w:rFonts w:ascii="Palatino Linotype" w:hAnsi="Palatino Linotype"/>
        </w:rPr>
        <w:t>resulta de nuestro interés el siguiente extracto:</w:t>
      </w:r>
    </w:p>
    <w:p w14:paraId="0145BC95" w14:textId="3E67F15E" w:rsidR="00E91320" w:rsidRPr="00E91320" w:rsidRDefault="00E91320" w:rsidP="00E91320">
      <w:pPr>
        <w:pStyle w:val="Prrafodelista"/>
        <w:spacing w:before="240" w:line="360" w:lineRule="auto"/>
        <w:ind w:left="720"/>
        <w:jc w:val="both"/>
        <w:rPr>
          <w:rFonts w:ascii="Palatino Linotype" w:hAnsi="Palatino Linotype"/>
          <w:b/>
          <w:bCs/>
          <w:i/>
          <w:iCs/>
        </w:rPr>
      </w:pPr>
      <w:r>
        <w:rPr>
          <w:rFonts w:ascii="Palatino Linotype" w:hAnsi="Palatino Linotype"/>
          <w:i/>
          <w:iCs/>
        </w:rPr>
        <w:t>“</w:t>
      </w:r>
      <w:proofErr w:type="gramStart"/>
      <w:r>
        <w:rPr>
          <w:rFonts w:ascii="Palatino Linotype" w:hAnsi="Palatino Linotype"/>
          <w:i/>
          <w:iCs/>
        </w:rPr>
        <w:t>con</w:t>
      </w:r>
      <w:proofErr w:type="gramEnd"/>
      <w:r>
        <w:rPr>
          <w:rFonts w:ascii="Palatino Linotype" w:hAnsi="Palatino Linotype"/>
          <w:i/>
          <w:iCs/>
        </w:rPr>
        <w:t xml:space="preserve"> respecto a la información que solicita, le comunico que, durante el mes de septiembre de dos mil veinticuatro, se emitió una resolución, misma que ha causado ejecutoria” </w:t>
      </w:r>
      <w:r>
        <w:rPr>
          <w:rFonts w:ascii="Palatino Linotype" w:hAnsi="Palatino Linotype"/>
          <w:b/>
          <w:bCs/>
          <w:i/>
          <w:iCs/>
        </w:rPr>
        <w:t>(Sic)</w:t>
      </w:r>
    </w:p>
    <w:p w14:paraId="0CB752FF" w14:textId="77777777" w:rsidR="00F2433D" w:rsidRDefault="00F2433D" w:rsidP="00566513">
      <w:pPr>
        <w:spacing w:before="240" w:line="360" w:lineRule="auto"/>
        <w:jc w:val="both"/>
        <w:rPr>
          <w:rFonts w:ascii="Palatino Linotype" w:hAnsi="Palatino Linotype"/>
          <w:b/>
          <w:bCs/>
          <w:sz w:val="24"/>
          <w:szCs w:val="24"/>
        </w:rPr>
      </w:pPr>
    </w:p>
    <w:p w14:paraId="12839CDD" w14:textId="65B931C6" w:rsidR="00566513" w:rsidRPr="004124D3" w:rsidRDefault="00566513" w:rsidP="00566513">
      <w:pPr>
        <w:spacing w:before="240" w:line="360" w:lineRule="auto"/>
        <w:jc w:val="both"/>
        <w:rPr>
          <w:rFonts w:ascii="Palatino Linotype" w:hAnsi="Palatino Linotype"/>
          <w:b/>
          <w:bCs/>
          <w:sz w:val="24"/>
          <w:szCs w:val="24"/>
        </w:rPr>
      </w:pPr>
      <w:r w:rsidRPr="004124D3">
        <w:rPr>
          <w:rFonts w:ascii="Palatino Linotype" w:hAnsi="Palatino Linotype"/>
          <w:b/>
          <w:bCs/>
          <w:sz w:val="24"/>
          <w:szCs w:val="24"/>
        </w:rPr>
        <w:t xml:space="preserve">Solicitud de información </w:t>
      </w:r>
      <w:r w:rsidRPr="004124D3">
        <w:rPr>
          <w:rFonts w:ascii="Palatino Linotype" w:hAnsi="Palatino Linotype" w:cs="Arial"/>
          <w:b/>
          <w:bCs/>
          <w:sz w:val="24"/>
          <w:szCs w:val="24"/>
        </w:rPr>
        <w:t>00097/SECOGEM/IP/2025</w:t>
      </w:r>
    </w:p>
    <w:p w14:paraId="32A0E77D" w14:textId="7F4B3999" w:rsidR="00E91320" w:rsidRPr="00E91320" w:rsidRDefault="00566513" w:rsidP="00DC6DED">
      <w:pPr>
        <w:pStyle w:val="Prrafodelista"/>
        <w:numPr>
          <w:ilvl w:val="0"/>
          <w:numId w:val="6"/>
        </w:numPr>
        <w:spacing w:before="240" w:line="360" w:lineRule="auto"/>
        <w:jc w:val="both"/>
        <w:rPr>
          <w:rFonts w:ascii="Palatino Linotype" w:hAnsi="Palatino Linotype"/>
          <w:b/>
          <w:bCs/>
        </w:rPr>
      </w:pPr>
      <w:r w:rsidRPr="00E91320">
        <w:rPr>
          <w:rFonts w:ascii="Palatino Linotype" w:hAnsi="Palatino Linotype"/>
          <w:b/>
          <w:bCs/>
        </w:rPr>
        <w:t>“</w:t>
      </w:r>
      <w:r w:rsidRPr="00E91320">
        <w:rPr>
          <w:rFonts w:ascii="Palatino Linotype" w:hAnsi="Palatino Linotype" w:cs="Arial"/>
          <w:b/>
          <w:bCs/>
          <w:lang w:val="es-MX"/>
        </w:rPr>
        <w:t>Contestación.pdf”</w:t>
      </w:r>
      <w:r w:rsidR="00E91320" w:rsidRPr="00E91320">
        <w:rPr>
          <w:rFonts w:ascii="Palatino Linotype" w:hAnsi="Palatino Linotype" w:cs="Arial"/>
          <w:b/>
          <w:bCs/>
          <w:lang w:val="es-MX"/>
        </w:rPr>
        <w:t xml:space="preserve">: </w:t>
      </w:r>
      <w:r w:rsidR="00E91320" w:rsidRPr="00E91320">
        <w:rPr>
          <w:rFonts w:ascii="Palatino Linotype" w:hAnsi="Palatino Linotype"/>
        </w:rPr>
        <w:t xml:space="preserve">Oficio sin número signado por el encargado de despacho de la unidad de prevención de la corrupción y responsable de la unidad de transparencia, dirigido al solicitante, de fecha once de marzo de dos mil </w:t>
      </w:r>
      <w:r w:rsidR="00E91320" w:rsidRPr="00E91320">
        <w:rPr>
          <w:rFonts w:ascii="Palatino Linotype" w:hAnsi="Palatino Linotype"/>
        </w:rPr>
        <w:lastRenderedPageBreak/>
        <w:t xml:space="preserve">veinticinco, </w:t>
      </w:r>
      <w:r w:rsidR="00F2433D">
        <w:rPr>
          <w:rFonts w:ascii="Palatino Linotype" w:hAnsi="Palatino Linotype"/>
        </w:rPr>
        <w:t xml:space="preserve">mediante el cual cita el pronunciamiento del servidor público habilitado del órgano interno de control, </w:t>
      </w:r>
      <w:r w:rsidR="00E91320" w:rsidRPr="00E91320">
        <w:rPr>
          <w:rFonts w:ascii="Palatino Linotype" w:hAnsi="Palatino Linotype"/>
        </w:rPr>
        <w:t>resulta de nuestro interés el siguiente extracto:</w:t>
      </w:r>
    </w:p>
    <w:p w14:paraId="6332EE43" w14:textId="05D207B6" w:rsidR="00E91320" w:rsidRPr="00E91320" w:rsidRDefault="00E91320" w:rsidP="00E91320">
      <w:pPr>
        <w:pStyle w:val="Prrafodelista"/>
        <w:spacing w:before="240" w:line="360" w:lineRule="auto"/>
        <w:ind w:left="720"/>
        <w:jc w:val="both"/>
        <w:rPr>
          <w:rFonts w:ascii="Palatino Linotype" w:hAnsi="Palatino Linotype"/>
          <w:b/>
          <w:bCs/>
          <w:i/>
          <w:iCs/>
        </w:rPr>
      </w:pPr>
      <w:r>
        <w:rPr>
          <w:rFonts w:ascii="Palatino Linotype" w:hAnsi="Palatino Linotype"/>
          <w:i/>
          <w:iCs/>
        </w:rPr>
        <w:t>“</w:t>
      </w:r>
      <w:proofErr w:type="gramStart"/>
      <w:r>
        <w:rPr>
          <w:rFonts w:ascii="Palatino Linotype" w:hAnsi="Palatino Linotype"/>
          <w:i/>
          <w:iCs/>
        </w:rPr>
        <w:t>con</w:t>
      </w:r>
      <w:proofErr w:type="gramEnd"/>
      <w:r>
        <w:rPr>
          <w:rFonts w:ascii="Palatino Linotype" w:hAnsi="Palatino Linotype"/>
          <w:i/>
          <w:iCs/>
        </w:rPr>
        <w:t xml:space="preserve"> respecto a la información que solicita, le comunico que, durante el mes de octubre de dos mil veinticuatro, se emitió una resolución, misma que ha causado ejecutoria” </w:t>
      </w:r>
      <w:r>
        <w:rPr>
          <w:rFonts w:ascii="Palatino Linotype" w:hAnsi="Palatino Linotype"/>
          <w:b/>
          <w:bCs/>
          <w:i/>
          <w:iCs/>
        </w:rPr>
        <w:t>(Sic)</w:t>
      </w:r>
    </w:p>
    <w:p w14:paraId="3EA6A163" w14:textId="77777777" w:rsidR="00566513" w:rsidRPr="004124D3" w:rsidRDefault="00566513" w:rsidP="00566513">
      <w:pPr>
        <w:spacing w:before="240" w:line="360" w:lineRule="auto"/>
        <w:jc w:val="both"/>
        <w:rPr>
          <w:rFonts w:ascii="Palatino Linotype" w:hAnsi="Palatino Linotype"/>
          <w:b/>
          <w:bCs/>
          <w:sz w:val="24"/>
          <w:szCs w:val="24"/>
        </w:rPr>
      </w:pPr>
    </w:p>
    <w:p w14:paraId="7ABB313C" w14:textId="18865C1E" w:rsidR="00566513" w:rsidRPr="004124D3" w:rsidRDefault="00566513" w:rsidP="00566513">
      <w:pPr>
        <w:spacing w:before="240" w:line="360" w:lineRule="auto"/>
        <w:jc w:val="both"/>
        <w:rPr>
          <w:rFonts w:ascii="Palatino Linotype" w:hAnsi="Palatino Linotype" w:cs="Arial"/>
          <w:b/>
          <w:bCs/>
          <w:sz w:val="24"/>
          <w:szCs w:val="24"/>
        </w:rPr>
      </w:pPr>
      <w:r w:rsidRPr="004124D3">
        <w:rPr>
          <w:rFonts w:ascii="Palatino Linotype" w:hAnsi="Palatino Linotype"/>
          <w:b/>
          <w:bCs/>
          <w:sz w:val="24"/>
          <w:szCs w:val="24"/>
        </w:rPr>
        <w:t xml:space="preserve">Solicitud de información </w:t>
      </w:r>
      <w:r w:rsidRPr="004124D3">
        <w:rPr>
          <w:rFonts w:ascii="Palatino Linotype" w:hAnsi="Palatino Linotype" w:cs="Arial"/>
          <w:b/>
          <w:bCs/>
          <w:sz w:val="24"/>
          <w:szCs w:val="24"/>
        </w:rPr>
        <w:t>00098/SECOGEM/IP/2025</w:t>
      </w:r>
    </w:p>
    <w:p w14:paraId="0DE6A895" w14:textId="4F280631" w:rsidR="00A67DEF" w:rsidRPr="00A67DEF" w:rsidRDefault="004124D3" w:rsidP="00DC6DED">
      <w:pPr>
        <w:pStyle w:val="Prrafodelista"/>
        <w:numPr>
          <w:ilvl w:val="0"/>
          <w:numId w:val="7"/>
        </w:numPr>
        <w:spacing w:before="240" w:line="360" w:lineRule="auto"/>
        <w:jc w:val="both"/>
        <w:rPr>
          <w:rFonts w:ascii="Palatino Linotype" w:hAnsi="Palatino Linotype"/>
          <w:b/>
          <w:bCs/>
        </w:rPr>
      </w:pPr>
      <w:r w:rsidRPr="00A67DEF">
        <w:rPr>
          <w:rFonts w:ascii="Palatino Linotype" w:hAnsi="Palatino Linotype"/>
          <w:b/>
          <w:bCs/>
        </w:rPr>
        <w:t>“</w:t>
      </w:r>
      <w:r w:rsidRPr="00A67DEF">
        <w:rPr>
          <w:rFonts w:ascii="Palatino Linotype" w:hAnsi="Palatino Linotype" w:cs="Arial"/>
          <w:b/>
          <w:bCs/>
          <w:lang w:val="es-MX"/>
        </w:rPr>
        <w:t>Contestación.pdf</w:t>
      </w:r>
      <w:r w:rsidR="00E91320" w:rsidRPr="00A67DEF">
        <w:rPr>
          <w:rFonts w:ascii="Palatino Linotype" w:hAnsi="Palatino Linotype" w:cs="Arial"/>
          <w:b/>
          <w:bCs/>
          <w:lang w:val="es-MX"/>
        </w:rPr>
        <w:t xml:space="preserve">”: </w:t>
      </w:r>
      <w:r w:rsidR="00A67DEF" w:rsidRPr="00A67DEF">
        <w:rPr>
          <w:rFonts w:ascii="Palatino Linotype" w:hAnsi="Palatino Linotype"/>
        </w:rPr>
        <w:t xml:space="preserve">Oficio sin número signado por el encargado de despacho de la unidad de prevención de la corrupción y responsable de la unidad de transparencia, dirigido al solicitante, de fecha once de marzo de dos mil veinticinco, </w:t>
      </w:r>
      <w:r w:rsidR="00F2433D">
        <w:rPr>
          <w:rFonts w:ascii="Palatino Linotype" w:hAnsi="Palatino Linotype"/>
        </w:rPr>
        <w:t xml:space="preserve">mediante el cual cita el pronunciamiento del servidor público habilitado del órgano interno de control, </w:t>
      </w:r>
      <w:r w:rsidR="00A67DEF" w:rsidRPr="00A67DEF">
        <w:rPr>
          <w:rFonts w:ascii="Palatino Linotype" w:hAnsi="Palatino Linotype"/>
        </w:rPr>
        <w:t>resulta de nuestro interés el siguiente extracto:</w:t>
      </w:r>
    </w:p>
    <w:p w14:paraId="40689CF9" w14:textId="0520C6D6" w:rsidR="00A67DEF" w:rsidRPr="00A67DEF" w:rsidRDefault="00A67DEF" w:rsidP="00A67DEF">
      <w:pPr>
        <w:pStyle w:val="Prrafodelista"/>
        <w:spacing w:before="240" w:line="360" w:lineRule="auto"/>
        <w:ind w:left="720"/>
        <w:jc w:val="both"/>
        <w:rPr>
          <w:rFonts w:ascii="Palatino Linotype" w:hAnsi="Palatino Linotype"/>
          <w:b/>
          <w:bCs/>
          <w:i/>
          <w:iCs/>
        </w:rPr>
      </w:pPr>
      <w:r>
        <w:rPr>
          <w:rFonts w:ascii="Palatino Linotype" w:hAnsi="Palatino Linotype"/>
          <w:i/>
          <w:iCs/>
        </w:rPr>
        <w:t>“</w:t>
      </w:r>
      <w:proofErr w:type="gramStart"/>
      <w:r>
        <w:rPr>
          <w:rFonts w:ascii="Palatino Linotype" w:hAnsi="Palatino Linotype"/>
          <w:i/>
          <w:iCs/>
        </w:rPr>
        <w:t>con</w:t>
      </w:r>
      <w:proofErr w:type="gramEnd"/>
      <w:r>
        <w:rPr>
          <w:rFonts w:ascii="Palatino Linotype" w:hAnsi="Palatino Linotype"/>
          <w:i/>
          <w:iCs/>
        </w:rPr>
        <w:t xml:space="preserve"> respecto a la información que solicita , le comunico que, durante el mes de noviembre de dos mil veinticuatro, se emitieron dos resoluciones, mismas que han causado ejecutoria” </w:t>
      </w:r>
      <w:r>
        <w:rPr>
          <w:rFonts w:ascii="Palatino Linotype" w:hAnsi="Palatino Linotype"/>
          <w:b/>
          <w:bCs/>
          <w:i/>
          <w:iCs/>
        </w:rPr>
        <w:t xml:space="preserve">(Sic) </w:t>
      </w:r>
    </w:p>
    <w:p w14:paraId="40762723" w14:textId="77777777" w:rsidR="00566513" w:rsidRPr="00566513" w:rsidRDefault="00566513" w:rsidP="00566513">
      <w:pPr>
        <w:spacing w:before="240" w:line="360" w:lineRule="auto"/>
        <w:jc w:val="both"/>
        <w:rPr>
          <w:rFonts w:ascii="Palatino Linotype" w:hAnsi="Palatino Linotype"/>
        </w:rPr>
      </w:pPr>
    </w:p>
    <w:p w14:paraId="3B26BFEE" w14:textId="7DCC9553" w:rsidR="00602DD7" w:rsidRPr="00602DD7" w:rsidRDefault="00F2433D" w:rsidP="00602DD7">
      <w:pPr>
        <w:spacing w:before="240" w:line="360" w:lineRule="auto"/>
        <w:jc w:val="both"/>
        <w:rPr>
          <w:rFonts w:ascii="Palatino Linotype" w:hAnsi="Palatino Linotype"/>
          <w:sz w:val="24"/>
          <w:szCs w:val="24"/>
          <w:lang w:eastAsia="es-MX"/>
        </w:rPr>
      </w:pPr>
      <w:r w:rsidRPr="00602DD7">
        <w:rPr>
          <w:rFonts w:ascii="Palatino Linotype" w:hAnsi="Palatino Linotype" w:cs="Arial"/>
          <w:sz w:val="24"/>
          <w:szCs w:val="24"/>
        </w:rPr>
        <w:lastRenderedPageBreak/>
        <w:t xml:space="preserve">En las generalizaciones anteriores se comprende que </w:t>
      </w:r>
      <w:r w:rsidRPr="00602DD7">
        <w:rPr>
          <w:rFonts w:ascii="Palatino Linotype" w:hAnsi="Palatino Linotype" w:cs="Arial"/>
          <w:b/>
          <w:bCs/>
          <w:sz w:val="24"/>
          <w:szCs w:val="24"/>
        </w:rPr>
        <w:t xml:space="preserve">El Sujeto Obligado </w:t>
      </w:r>
      <w:r w:rsidR="00602DD7" w:rsidRPr="00602DD7">
        <w:rPr>
          <w:rFonts w:ascii="Palatino Linotype" w:hAnsi="Palatino Linotype" w:cs="Arial"/>
          <w:sz w:val="24"/>
          <w:szCs w:val="24"/>
        </w:rPr>
        <w:t xml:space="preserve">observó de forma diligente el </w:t>
      </w:r>
      <w:proofErr w:type="gramStart"/>
      <w:r w:rsidR="00602DD7" w:rsidRPr="00602DD7">
        <w:rPr>
          <w:rFonts w:ascii="Palatino Linotype" w:hAnsi="Palatino Linotype"/>
          <w:sz w:val="24"/>
          <w:szCs w:val="24"/>
          <w:lang w:eastAsia="es-MX"/>
        </w:rPr>
        <w:t>numeral  162</w:t>
      </w:r>
      <w:proofErr w:type="gramEnd"/>
      <w:r w:rsidR="00602DD7" w:rsidRPr="00602DD7">
        <w:rPr>
          <w:rFonts w:ascii="Palatino Linotype" w:hAnsi="Palatino Linotype"/>
          <w:sz w:val="24"/>
          <w:szCs w:val="24"/>
          <w:lang w:eastAsia="es-MX"/>
        </w:rPr>
        <w:t>, de la Ley de Transparencia y Acceso a la Información Pública del Estado de México y Municipios, que índica:</w:t>
      </w:r>
    </w:p>
    <w:p w14:paraId="589DE2CE" w14:textId="77777777" w:rsidR="00602DD7" w:rsidRDefault="00602DD7" w:rsidP="00602DD7">
      <w:pPr>
        <w:pStyle w:val="Citas"/>
        <w:rPr>
          <w:b/>
          <w:bCs/>
        </w:rPr>
      </w:pPr>
      <w:r w:rsidRPr="007005FC">
        <w:t>“</w:t>
      </w:r>
      <w:r w:rsidRPr="007005FC">
        <w:rPr>
          <w:b/>
          <w:bCs/>
        </w:rPr>
        <w:t xml:space="preserve">Artículo 162. </w:t>
      </w:r>
      <w:r w:rsidRPr="007005FC">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t xml:space="preserve"> </w:t>
      </w:r>
      <w:r>
        <w:rPr>
          <w:b/>
          <w:bCs/>
        </w:rPr>
        <w:t>(Sic)</w:t>
      </w:r>
    </w:p>
    <w:p w14:paraId="2D3E9037" w14:textId="4948887E" w:rsidR="00566513" w:rsidRDefault="00F2433D" w:rsidP="0093567F">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 </w:t>
      </w:r>
    </w:p>
    <w:p w14:paraId="01853E07" w14:textId="46489B60" w:rsidR="00602DD7" w:rsidRPr="00602DD7" w:rsidRDefault="00602DD7" w:rsidP="0093567F">
      <w:pPr>
        <w:spacing w:before="240" w:line="360" w:lineRule="auto"/>
        <w:jc w:val="both"/>
        <w:rPr>
          <w:rFonts w:ascii="Palatino Linotype" w:hAnsi="Palatino Linotype" w:cs="Arial"/>
          <w:sz w:val="24"/>
          <w:szCs w:val="24"/>
        </w:rPr>
      </w:pPr>
      <w:r w:rsidRPr="00602DD7">
        <w:rPr>
          <w:rFonts w:ascii="Palatino Linotype" w:hAnsi="Palatino Linotype" w:cs="Arial"/>
          <w:sz w:val="24"/>
          <w:szCs w:val="24"/>
        </w:rPr>
        <w:t xml:space="preserve">Por otra parte, es conveniente acotar que el servidor público habilitado atendió bajo una óptica restrictiva las solicitudes de información </w:t>
      </w:r>
      <w:r w:rsidRPr="00602DD7">
        <w:rPr>
          <w:rFonts w:ascii="Palatino Linotype" w:hAnsi="Palatino Linotype" w:cs="Arial"/>
          <w:b/>
          <w:bCs/>
          <w:sz w:val="24"/>
          <w:szCs w:val="24"/>
        </w:rPr>
        <w:t xml:space="preserve">00094/SECOGEM/IP/2025, 00096/SECOGEM/IP/2025, 00097/SECOGEM/IP/2025 y 00098/SECOGEM/IP/2025, </w:t>
      </w:r>
      <w:r w:rsidRPr="00602DD7">
        <w:rPr>
          <w:rFonts w:ascii="Palatino Linotype" w:hAnsi="Palatino Linotype" w:cs="Arial"/>
          <w:sz w:val="24"/>
          <w:szCs w:val="24"/>
        </w:rPr>
        <w:t xml:space="preserve">limitándose a precisar el número de resoluciones que han causado ejecutoria durante los meses de julio, septiembre, octubre y noviembre de 2024. </w:t>
      </w:r>
    </w:p>
    <w:p w14:paraId="3E00DBF9" w14:textId="77777777" w:rsidR="00602DD7" w:rsidRPr="00602DD7" w:rsidRDefault="00602DD7" w:rsidP="00602DD7">
      <w:pPr>
        <w:autoSpaceDE w:val="0"/>
        <w:autoSpaceDN w:val="0"/>
        <w:adjustRightInd w:val="0"/>
        <w:spacing w:line="360" w:lineRule="auto"/>
        <w:jc w:val="both"/>
        <w:rPr>
          <w:rFonts w:ascii="Palatino Linotype" w:hAnsi="Palatino Linotype" w:cs="Arial"/>
          <w:bCs/>
          <w:sz w:val="24"/>
          <w:szCs w:val="24"/>
        </w:rPr>
      </w:pPr>
      <w:r w:rsidRPr="00602DD7">
        <w:rPr>
          <w:rFonts w:ascii="Palatino Linotype" w:hAnsi="Palatino Linotype" w:cs="Arial"/>
          <w:sz w:val="24"/>
          <w:szCs w:val="24"/>
        </w:rPr>
        <w:t xml:space="preserve">Datos estadísticos respecto de los cuales este </w:t>
      </w:r>
      <w:r w:rsidRPr="00602DD7">
        <w:rPr>
          <w:rFonts w:ascii="Palatino Linotype" w:hAnsi="Palatino Linotype" w:cs="Arial"/>
          <w:bCs/>
          <w:sz w:val="24"/>
          <w:szCs w:val="24"/>
        </w:rPr>
        <w:t xml:space="preserve">Órgano Garante, no está facultado para manifestarse sobre la veracidad de lo afirmado por parte del </w:t>
      </w:r>
      <w:r w:rsidRPr="00602DD7">
        <w:rPr>
          <w:rFonts w:ascii="Palatino Linotype" w:hAnsi="Palatino Linotype" w:cs="Arial"/>
          <w:b/>
          <w:bCs/>
          <w:sz w:val="24"/>
          <w:szCs w:val="24"/>
        </w:rPr>
        <w:t>Sujeto Obligado</w:t>
      </w:r>
      <w:r w:rsidRPr="00602DD7">
        <w:rPr>
          <w:rFonts w:ascii="Palatino Linotype" w:hAnsi="Palatino Linotype" w:cs="Arial"/>
          <w:bCs/>
          <w:sz w:val="24"/>
          <w:szCs w:val="24"/>
        </w:rPr>
        <w:t xml:space="preserve"> pues no existe precepto legal alguno en la Ley de la materia que lo faculte para ello. </w:t>
      </w:r>
    </w:p>
    <w:p w14:paraId="6CEFE274" w14:textId="56426D90" w:rsidR="00602DD7" w:rsidRDefault="00602DD7" w:rsidP="0093567F">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En resumidas cuentas, al proporcionar información de carácter estadístico se asume contar con la información requerida y se atiende parcialmente las solicitudes de información. </w:t>
      </w:r>
    </w:p>
    <w:p w14:paraId="7253F8F4" w14:textId="23F2FA41" w:rsidR="00602DD7" w:rsidRPr="00602DD7" w:rsidRDefault="00602DD7" w:rsidP="00602DD7">
      <w:pPr>
        <w:spacing w:line="360" w:lineRule="auto"/>
        <w:jc w:val="both"/>
        <w:rPr>
          <w:rFonts w:ascii="Palatino Linotype" w:hAnsi="Palatino Linotype" w:cs="Arial"/>
          <w:sz w:val="24"/>
          <w:szCs w:val="24"/>
        </w:rPr>
      </w:pPr>
      <w:r w:rsidRPr="00602DD7">
        <w:rPr>
          <w:rFonts w:ascii="Palatino Linotype" w:hAnsi="Palatino Linotype" w:cs="Arial"/>
          <w:sz w:val="24"/>
          <w:szCs w:val="24"/>
        </w:rPr>
        <w:lastRenderedPageBreak/>
        <w:t>Por lo que, inconforme con la</w:t>
      </w:r>
      <w:r w:rsidR="00223798">
        <w:rPr>
          <w:rFonts w:ascii="Palatino Linotype" w:hAnsi="Palatino Linotype" w:cs="Arial"/>
          <w:sz w:val="24"/>
          <w:szCs w:val="24"/>
        </w:rPr>
        <w:t>s</w:t>
      </w:r>
      <w:r w:rsidRPr="00602DD7">
        <w:rPr>
          <w:rFonts w:ascii="Palatino Linotype" w:hAnsi="Palatino Linotype" w:cs="Arial"/>
          <w:sz w:val="24"/>
          <w:szCs w:val="24"/>
        </w:rPr>
        <w:t xml:space="preserve"> respuesta</w:t>
      </w:r>
      <w:r w:rsidR="00223798">
        <w:rPr>
          <w:rFonts w:ascii="Palatino Linotype" w:hAnsi="Palatino Linotype" w:cs="Arial"/>
          <w:sz w:val="24"/>
          <w:szCs w:val="24"/>
        </w:rPr>
        <w:t>s</w:t>
      </w:r>
      <w:r w:rsidRPr="00602DD7">
        <w:rPr>
          <w:rFonts w:ascii="Palatino Linotype" w:hAnsi="Palatino Linotype" w:cs="Arial"/>
          <w:sz w:val="24"/>
          <w:szCs w:val="24"/>
        </w:rPr>
        <w:t xml:space="preserve"> emitida</w:t>
      </w:r>
      <w:r w:rsidR="00223798">
        <w:rPr>
          <w:rFonts w:ascii="Palatino Linotype" w:hAnsi="Palatino Linotype" w:cs="Arial"/>
          <w:sz w:val="24"/>
          <w:szCs w:val="24"/>
        </w:rPr>
        <w:t>s</w:t>
      </w:r>
      <w:r w:rsidRPr="00602DD7">
        <w:rPr>
          <w:rFonts w:ascii="Palatino Linotype" w:hAnsi="Palatino Linotype" w:cs="Arial"/>
          <w:sz w:val="24"/>
          <w:szCs w:val="24"/>
        </w:rPr>
        <w:t xml:space="preserve"> por parte del </w:t>
      </w:r>
      <w:r w:rsidRPr="00602DD7">
        <w:rPr>
          <w:rFonts w:ascii="Palatino Linotype" w:hAnsi="Palatino Linotype" w:cs="Arial"/>
          <w:b/>
          <w:sz w:val="24"/>
          <w:szCs w:val="24"/>
        </w:rPr>
        <w:t>Sujeto Obligado</w:t>
      </w:r>
      <w:r w:rsidRPr="00602DD7">
        <w:rPr>
          <w:rFonts w:ascii="Palatino Linotype" w:hAnsi="Palatino Linotype" w:cs="Arial"/>
          <w:sz w:val="24"/>
          <w:szCs w:val="24"/>
        </w:rPr>
        <w:t xml:space="preserve">, </w:t>
      </w:r>
      <w:r>
        <w:rPr>
          <w:rFonts w:ascii="Palatino Linotype" w:hAnsi="Palatino Linotype" w:cs="Arial"/>
          <w:b/>
          <w:sz w:val="24"/>
          <w:szCs w:val="24"/>
        </w:rPr>
        <w:t xml:space="preserve">El </w:t>
      </w:r>
      <w:r w:rsidRPr="00602DD7">
        <w:rPr>
          <w:rFonts w:ascii="Palatino Linotype" w:hAnsi="Palatino Linotype" w:cs="Arial"/>
          <w:b/>
          <w:sz w:val="24"/>
          <w:szCs w:val="24"/>
        </w:rPr>
        <w:t xml:space="preserve">Recurrente </w:t>
      </w:r>
      <w:r w:rsidRPr="00602DD7">
        <w:rPr>
          <w:rFonts w:ascii="Palatino Linotype" w:hAnsi="Palatino Linotype" w:cs="Arial"/>
          <w:sz w:val="24"/>
          <w:szCs w:val="24"/>
        </w:rPr>
        <w:t xml:space="preserve">interpuso </w:t>
      </w:r>
      <w:r>
        <w:rPr>
          <w:rFonts w:ascii="Palatino Linotype" w:hAnsi="Palatino Linotype" w:cs="Arial"/>
          <w:sz w:val="24"/>
          <w:szCs w:val="24"/>
        </w:rPr>
        <w:t xml:space="preserve">los medios de impugnación, exponiendo </w:t>
      </w:r>
      <w:proofErr w:type="gramStart"/>
      <w:r>
        <w:rPr>
          <w:rFonts w:ascii="Palatino Linotype" w:hAnsi="Palatino Linotype" w:cs="Arial"/>
          <w:sz w:val="24"/>
          <w:szCs w:val="24"/>
        </w:rPr>
        <w:t>los</w:t>
      </w:r>
      <w:proofErr w:type="gramEnd"/>
      <w:r>
        <w:rPr>
          <w:rFonts w:ascii="Palatino Linotype" w:hAnsi="Palatino Linotype" w:cs="Arial"/>
          <w:sz w:val="24"/>
          <w:szCs w:val="24"/>
        </w:rPr>
        <w:t xml:space="preserve"> siguientes razones o motivos de inconformidad: </w:t>
      </w:r>
    </w:p>
    <w:p w14:paraId="5A31E850" w14:textId="77777777" w:rsidR="00602DD7" w:rsidRPr="00C83866" w:rsidRDefault="00602DD7" w:rsidP="00602DD7">
      <w:pPr>
        <w:spacing w:before="240" w:line="360" w:lineRule="auto"/>
        <w:jc w:val="both"/>
        <w:rPr>
          <w:rFonts w:ascii="Palatino Linotype" w:hAnsi="Palatino Linotype" w:cs="Arial"/>
          <w:sz w:val="24"/>
          <w:szCs w:val="24"/>
        </w:rPr>
      </w:pPr>
      <w:r w:rsidRPr="001B1872">
        <w:rPr>
          <w:rFonts w:ascii="Palatino Linotype" w:hAnsi="Palatino Linotype" w:cs="Arial"/>
          <w:b/>
          <w:bCs/>
          <w:sz w:val="24"/>
        </w:rPr>
        <w:t>03955/INFOEM/IP/RR/2025</w:t>
      </w:r>
    </w:p>
    <w:p w14:paraId="630C9CBA" w14:textId="77777777" w:rsidR="00602DD7" w:rsidRDefault="00602DD7" w:rsidP="00602DD7">
      <w:pPr>
        <w:pStyle w:val="Citas"/>
        <w:rPr>
          <w:b/>
          <w:bCs/>
        </w:rPr>
      </w:pPr>
      <w:r>
        <w:t>“</w:t>
      </w:r>
      <w:r w:rsidRPr="002260FA">
        <w:t>No remiten la información solicitada</w:t>
      </w:r>
      <w:r>
        <w:t xml:space="preserve">” </w:t>
      </w:r>
      <w:r>
        <w:rPr>
          <w:b/>
          <w:bCs/>
        </w:rPr>
        <w:t>(Sic)</w:t>
      </w:r>
    </w:p>
    <w:p w14:paraId="75E58301" w14:textId="77777777" w:rsidR="00602DD7" w:rsidRDefault="00602DD7" w:rsidP="00602DD7">
      <w:pPr>
        <w:pStyle w:val="Citas"/>
        <w:ind w:left="0"/>
        <w:rPr>
          <w:b/>
          <w:bCs/>
        </w:rPr>
      </w:pPr>
    </w:p>
    <w:p w14:paraId="00DFABBD" w14:textId="77777777" w:rsidR="00602DD7" w:rsidRPr="00C83866" w:rsidRDefault="00602DD7" w:rsidP="00602DD7">
      <w:pPr>
        <w:spacing w:before="240" w:line="360" w:lineRule="auto"/>
        <w:jc w:val="both"/>
        <w:rPr>
          <w:rFonts w:ascii="Palatino Linotype" w:hAnsi="Palatino Linotype" w:cs="Arial"/>
          <w:sz w:val="24"/>
          <w:szCs w:val="24"/>
        </w:rPr>
      </w:pPr>
      <w:r w:rsidRPr="001B1872">
        <w:rPr>
          <w:rFonts w:ascii="Palatino Linotype" w:hAnsi="Palatino Linotype" w:cs="Arial"/>
          <w:b/>
          <w:bCs/>
          <w:sz w:val="24"/>
        </w:rPr>
        <w:t>0395</w:t>
      </w:r>
      <w:r>
        <w:rPr>
          <w:rFonts w:ascii="Palatino Linotype" w:hAnsi="Palatino Linotype" w:cs="Arial"/>
          <w:b/>
          <w:bCs/>
          <w:sz w:val="24"/>
        </w:rPr>
        <w:t>6</w:t>
      </w:r>
      <w:r w:rsidRPr="001B1872">
        <w:rPr>
          <w:rFonts w:ascii="Palatino Linotype" w:hAnsi="Palatino Linotype" w:cs="Arial"/>
          <w:b/>
          <w:bCs/>
          <w:sz w:val="24"/>
        </w:rPr>
        <w:t>/INFOEM/IP/RR/2025</w:t>
      </w:r>
    </w:p>
    <w:p w14:paraId="4A60BBB8" w14:textId="77777777" w:rsidR="00602DD7" w:rsidRPr="00C83866" w:rsidRDefault="00602DD7" w:rsidP="00602DD7">
      <w:pPr>
        <w:pStyle w:val="Citas"/>
        <w:rPr>
          <w:b/>
          <w:bCs/>
        </w:rPr>
      </w:pPr>
      <w:r>
        <w:t>“</w:t>
      </w:r>
      <w:r w:rsidRPr="002260FA">
        <w:t>No remiten la información solicitada. "</w:t>
      </w:r>
      <w:proofErr w:type="gramStart"/>
      <w:r w:rsidRPr="002260FA">
        <w:t>acuerdo</w:t>
      </w:r>
      <w:proofErr w:type="gramEnd"/>
      <w:r w:rsidRPr="002260FA">
        <w:t xml:space="preserve"> de calificación de falta, el informe de presunta responsabilidad administrativa y la </w:t>
      </w:r>
      <w:proofErr w:type="spellStart"/>
      <w:r w:rsidRPr="002260FA">
        <w:t>resulución</w:t>
      </w:r>
      <w:proofErr w:type="spellEnd"/>
      <w:r w:rsidRPr="002260FA">
        <w:t>"</w:t>
      </w:r>
      <w:r>
        <w:t xml:space="preserve">” </w:t>
      </w:r>
      <w:r>
        <w:rPr>
          <w:b/>
          <w:bCs/>
        </w:rPr>
        <w:t>(Sic)</w:t>
      </w:r>
    </w:p>
    <w:p w14:paraId="7C0E61E6" w14:textId="77777777" w:rsidR="00602DD7" w:rsidRDefault="00602DD7" w:rsidP="00602DD7">
      <w:pPr>
        <w:pStyle w:val="Citas"/>
        <w:ind w:left="0"/>
        <w:rPr>
          <w:b/>
          <w:bCs/>
        </w:rPr>
      </w:pPr>
    </w:p>
    <w:p w14:paraId="4ECEAF83" w14:textId="77777777" w:rsidR="00602DD7" w:rsidRPr="00C83866" w:rsidRDefault="00602DD7" w:rsidP="00602DD7">
      <w:pPr>
        <w:spacing w:before="240" w:line="360" w:lineRule="auto"/>
        <w:jc w:val="both"/>
        <w:rPr>
          <w:rFonts w:ascii="Palatino Linotype" w:hAnsi="Palatino Linotype" w:cs="Arial"/>
          <w:sz w:val="24"/>
          <w:szCs w:val="24"/>
        </w:rPr>
      </w:pPr>
      <w:r w:rsidRPr="001B1872">
        <w:rPr>
          <w:rFonts w:ascii="Palatino Linotype" w:hAnsi="Palatino Linotype" w:cs="Arial"/>
          <w:b/>
          <w:bCs/>
          <w:sz w:val="24"/>
        </w:rPr>
        <w:t>0395</w:t>
      </w:r>
      <w:r>
        <w:rPr>
          <w:rFonts w:ascii="Palatino Linotype" w:hAnsi="Palatino Linotype" w:cs="Arial"/>
          <w:b/>
          <w:bCs/>
          <w:sz w:val="24"/>
        </w:rPr>
        <w:t>7</w:t>
      </w:r>
      <w:r w:rsidRPr="001B1872">
        <w:rPr>
          <w:rFonts w:ascii="Palatino Linotype" w:hAnsi="Palatino Linotype" w:cs="Arial"/>
          <w:b/>
          <w:bCs/>
          <w:sz w:val="24"/>
        </w:rPr>
        <w:t>/INFOEM/IP/RR/2025</w:t>
      </w:r>
    </w:p>
    <w:p w14:paraId="7E615B73" w14:textId="77777777" w:rsidR="00602DD7" w:rsidRPr="00C83866" w:rsidRDefault="00602DD7" w:rsidP="00602DD7">
      <w:pPr>
        <w:pStyle w:val="Citas"/>
        <w:rPr>
          <w:b/>
          <w:bCs/>
        </w:rPr>
      </w:pPr>
      <w:r>
        <w:t>“</w:t>
      </w:r>
      <w:r w:rsidRPr="002260FA">
        <w:t xml:space="preserve">No remiten la información solicitada ya que se </w:t>
      </w:r>
      <w:proofErr w:type="spellStart"/>
      <w:r w:rsidRPr="002260FA">
        <w:t>solicito</w:t>
      </w:r>
      <w:proofErr w:type="spellEnd"/>
      <w:r w:rsidRPr="002260FA">
        <w:t xml:space="preserve"> "acuerdo de calificación de falta, el informe de presunta responsabilidad administrativa y la resolución de los expedientes concluidos”</w:t>
      </w:r>
      <w:r>
        <w:t xml:space="preserve">” </w:t>
      </w:r>
      <w:r>
        <w:rPr>
          <w:b/>
          <w:bCs/>
        </w:rPr>
        <w:t>(Sic)</w:t>
      </w:r>
    </w:p>
    <w:p w14:paraId="77FE50AC" w14:textId="77777777" w:rsidR="00602DD7" w:rsidRDefault="00602DD7" w:rsidP="00602DD7">
      <w:pPr>
        <w:pStyle w:val="Citas"/>
        <w:rPr>
          <w:b/>
          <w:bCs/>
        </w:rPr>
      </w:pPr>
    </w:p>
    <w:p w14:paraId="7269C719" w14:textId="77777777" w:rsidR="00602DD7" w:rsidRPr="00C83866" w:rsidRDefault="00602DD7" w:rsidP="00602DD7">
      <w:pPr>
        <w:spacing w:before="240" w:line="360" w:lineRule="auto"/>
        <w:jc w:val="both"/>
        <w:rPr>
          <w:rFonts w:ascii="Palatino Linotype" w:hAnsi="Palatino Linotype" w:cs="Arial"/>
          <w:sz w:val="24"/>
          <w:szCs w:val="24"/>
        </w:rPr>
      </w:pPr>
      <w:r w:rsidRPr="001B1872">
        <w:rPr>
          <w:rFonts w:ascii="Palatino Linotype" w:hAnsi="Palatino Linotype" w:cs="Arial"/>
          <w:b/>
          <w:bCs/>
          <w:sz w:val="24"/>
        </w:rPr>
        <w:t>0395</w:t>
      </w:r>
      <w:r>
        <w:rPr>
          <w:rFonts w:ascii="Palatino Linotype" w:hAnsi="Palatino Linotype" w:cs="Arial"/>
          <w:b/>
          <w:bCs/>
          <w:sz w:val="24"/>
        </w:rPr>
        <w:t>8</w:t>
      </w:r>
      <w:r w:rsidRPr="001B1872">
        <w:rPr>
          <w:rFonts w:ascii="Palatino Linotype" w:hAnsi="Palatino Linotype" w:cs="Arial"/>
          <w:b/>
          <w:bCs/>
          <w:sz w:val="24"/>
        </w:rPr>
        <w:t>/INFOEM/IP/RR/2025</w:t>
      </w:r>
    </w:p>
    <w:p w14:paraId="5B0121BA" w14:textId="77777777" w:rsidR="00602DD7" w:rsidRPr="00C83866" w:rsidRDefault="00602DD7" w:rsidP="00602DD7">
      <w:pPr>
        <w:pStyle w:val="Citas"/>
        <w:rPr>
          <w:b/>
          <w:bCs/>
        </w:rPr>
      </w:pPr>
      <w:r>
        <w:t>“</w:t>
      </w:r>
      <w:r w:rsidRPr="002260FA">
        <w:t xml:space="preserve">No remiten la información solicitada ya que se </w:t>
      </w:r>
      <w:proofErr w:type="spellStart"/>
      <w:r w:rsidRPr="002260FA">
        <w:t>solicito</w:t>
      </w:r>
      <w:proofErr w:type="spellEnd"/>
      <w:r w:rsidRPr="002260FA">
        <w:t xml:space="preserve"> "acuerdo de calificación de falta, el informe de presunta responsabilidad administrativa y la resolución de los expedientes concluidos”</w:t>
      </w:r>
      <w:r>
        <w:t xml:space="preserve">” </w:t>
      </w:r>
      <w:r>
        <w:rPr>
          <w:b/>
          <w:bCs/>
        </w:rPr>
        <w:t>(Sic)</w:t>
      </w:r>
    </w:p>
    <w:p w14:paraId="212D5A1D" w14:textId="5FA22F01" w:rsidR="00CD44E6" w:rsidRPr="00CD44E6" w:rsidRDefault="00CD44E6" w:rsidP="00CD44E6">
      <w:pPr>
        <w:pStyle w:val="infoemcitas"/>
        <w:tabs>
          <w:tab w:val="left" w:pos="7655"/>
        </w:tabs>
        <w:ind w:left="0" w:right="0"/>
        <w:rPr>
          <w:i w:val="0"/>
          <w:iCs/>
          <w:sz w:val="24"/>
          <w:szCs w:val="24"/>
        </w:rPr>
      </w:pPr>
      <w:r w:rsidRPr="00CD44E6">
        <w:rPr>
          <w:i w:val="0"/>
          <w:iCs/>
          <w:sz w:val="24"/>
          <w:szCs w:val="24"/>
          <w:lang w:eastAsia="es-MX"/>
        </w:rPr>
        <w:lastRenderedPageBreak/>
        <w:t xml:space="preserve">Es decir, </w:t>
      </w:r>
      <w:r w:rsidR="00602DD7">
        <w:rPr>
          <w:i w:val="0"/>
          <w:iCs/>
          <w:sz w:val="24"/>
          <w:szCs w:val="24"/>
          <w:lang w:eastAsia="es-MX"/>
        </w:rPr>
        <w:t xml:space="preserve">las </w:t>
      </w:r>
      <w:r w:rsidRPr="00CD44E6">
        <w:rPr>
          <w:i w:val="0"/>
          <w:iCs/>
          <w:sz w:val="24"/>
          <w:szCs w:val="24"/>
          <w:lang w:eastAsia="es-MX"/>
        </w:rPr>
        <w:t xml:space="preserve">razones o motivos de inconformidad son susceptibles de actualizar la hipótesis prevista en el artículo 179 fracción I de la </w:t>
      </w:r>
      <w:r w:rsidRPr="00CD44E6">
        <w:rPr>
          <w:i w:val="0"/>
          <w:iCs/>
          <w:sz w:val="24"/>
          <w:szCs w:val="24"/>
        </w:rPr>
        <w:t>Ley de Transparencia y Acceso a la Información Pública del Estado de México y Municipios, cuyo contenido literal es el siguiente:</w:t>
      </w:r>
    </w:p>
    <w:p w14:paraId="63E6CFB1" w14:textId="77777777" w:rsidR="00CD44E6" w:rsidRDefault="00CD44E6" w:rsidP="00CD44E6">
      <w:pPr>
        <w:pStyle w:val="Citas"/>
      </w:pPr>
      <w:r>
        <w:t>“Artículo 179. El recurso de revisión es un medio de protección que la Ley otorga a los particulares, para hacer valer su derecho de acceso a la información pública, y procederá en contra de las siguientes causas:</w:t>
      </w:r>
    </w:p>
    <w:p w14:paraId="28BAAC3E" w14:textId="77777777" w:rsidR="00CD44E6" w:rsidRDefault="00CD44E6" w:rsidP="00CD44E6">
      <w:pPr>
        <w:pStyle w:val="Citas"/>
      </w:pPr>
      <w:r w:rsidRPr="00843F94">
        <w:t>I. La negativa a la información solicitada</w:t>
      </w:r>
    </w:p>
    <w:p w14:paraId="1C6E926E" w14:textId="616D431C" w:rsidR="00CD44E6" w:rsidRPr="00CD44E6" w:rsidRDefault="00CD44E6" w:rsidP="00CD44E6">
      <w:pPr>
        <w:pStyle w:val="Citas"/>
        <w:rPr>
          <w:b/>
          <w:bCs/>
        </w:rPr>
      </w:pPr>
      <w:r>
        <w:t xml:space="preserve">(…)” </w:t>
      </w:r>
      <w:r>
        <w:rPr>
          <w:b/>
          <w:bCs/>
        </w:rPr>
        <w:t>(Sic)</w:t>
      </w:r>
    </w:p>
    <w:p w14:paraId="773289F3" w14:textId="58F43983" w:rsidR="00CD44E6" w:rsidRDefault="00CD44E6" w:rsidP="00CD44E6">
      <w:pPr>
        <w:spacing w:after="240" w:line="360" w:lineRule="auto"/>
        <w:jc w:val="both"/>
        <w:rPr>
          <w:rFonts w:ascii="Palatino Linotype" w:hAnsi="Palatino Linotype"/>
          <w:sz w:val="24"/>
          <w:szCs w:val="24"/>
          <w:lang w:eastAsia="es-MX"/>
        </w:rPr>
      </w:pPr>
    </w:p>
    <w:p w14:paraId="159C4F85" w14:textId="22E3E3E4" w:rsidR="00602DD7" w:rsidRDefault="00CD44E6" w:rsidP="00CD44E6">
      <w:pPr>
        <w:pStyle w:val="Citas"/>
        <w:tabs>
          <w:tab w:val="left" w:pos="7470"/>
        </w:tabs>
        <w:ind w:left="0" w:right="72"/>
        <w:rPr>
          <w:i w:val="0"/>
          <w:iCs/>
          <w:sz w:val="24"/>
          <w:szCs w:val="24"/>
        </w:rPr>
      </w:pPr>
      <w:r>
        <w:rPr>
          <w:i w:val="0"/>
          <w:sz w:val="24"/>
          <w:szCs w:val="24"/>
        </w:rPr>
        <w:t xml:space="preserve">Por otra parte, como fue referido en el antecedente sexto, en fecha </w:t>
      </w:r>
      <w:r w:rsidR="00602DD7" w:rsidRPr="00602DD7">
        <w:rPr>
          <w:b/>
          <w:bCs/>
          <w:i w:val="0"/>
          <w:iCs/>
          <w:sz w:val="24"/>
          <w:szCs w:val="24"/>
        </w:rPr>
        <w:t>veintiuno de abril de dos mil veinticinco,</w:t>
      </w:r>
      <w:r w:rsidR="00602DD7">
        <w:rPr>
          <w:b/>
          <w:bCs/>
          <w:i w:val="0"/>
          <w:iCs/>
          <w:sz w:val="24"/>
          <w:szCs w:val="24"/>
        </w:rPr>
        <w:t xml:space="preserve"> El Sujeto Obligado </w:t>
      </w:r>
      <w:r w:rsidR="00602DD7">
        <w:rPr>
          <w:i w:val="0"/>
          <w:iCs/>
          <w:sz w:val="24"/>
          <w:szCs w:val="24"/>
        </w:rPr>
        <w:t xml:space="preserve">rindió sus informes justificados en los siguientes términos: </w:t>
      </w:r>
    </w:p>
    <w:p w14:paraId="66E04F13" w14:textId="77777777" w:rsidR="00602DD7" w:rsidRDefault="00602DD7" w:rsidP="00CD44E6">
      <w:pPr>
        <w:pStyle w:val="Citas"/>
        <w:tabs>
          <w:tab w:val="left" w:pos="7470"/>
        </w:tabs>
        <w:ind w:left="0" w:right="72"/>
        <w:rPr>
          <w:b/>
          <w:bCs/>
          <w:i w:val="0"/>
          <w:iCs/>
          <w:sz w:val="24"/>
          <w:lang w:val="en-US"/>
        </w:rPr>
      </w:pPr>
      <w:r w:rsidRPr="00602DD7">
        <w:rPr>
          <w:b/>
          <w:bCs/>
          <w:i w:val="0"/>
          <w:iCs/>
          <w:sz w:val="24"/>
          <w:lang w:val="en-US"/>
        </w:rPr>
        <w:t>03955/INFOEM/IP/RR/2025</w:t>
      </w:r>
    </w:p>
    <w:p w14:paraId="166F138D" w14:textId="2507765E" w:rsidR="00602DD7" w:rsidRPr="00032D9D" w:rsidRDefault="00032D9D" w:rsidP="00DC6DED">
      <w:pPr>
        <w:pStyle w:val="Citas"/>
        <w:numPr>
          <w:ilvl w:val="0"/>
          <w:numId w:val="9"/>
        </w:numPr>
        <w:tabs>
          <w:tab w:val="left" w:pos="7470"/>
        </w:tabs>
        <w:ind w:right="72"/>
        <w:rPr>
          <w:b/>
          <w:bCs/>
          <w:i w:val="0"/>
          <w:iCs/>
          <w:sz w:val="24"/>
        </w:rPr>
      </w:pPr>
      <w:r w:rsidRPr="00032D9D">
        <w:rPr>
          <w:b/>
          <w:bCs/>
          <w:i w:val="0"/>
          <w:iCs/>
          <w:sz w:val="24"/>
        </w:rPr>
        <w:t xml:space="preserve">“094.pdf”: </w:t>
      </w:r>
      <w:r w:rsidRPr="00032D9D">
        <w:rPr>
          <w:i w:val="0"/>
          <w:iCs/>
          <w:sz w:val="24"/>
        </w:rPr>
        <w:t>Informe justificado signado p</w:t>
      </w:r>
      <w:r>
        <w:rPr>
          <w:i w:val="0"/>
          <w:iCs/>
          <w:sz w:val="24"/>
        </w:rPr>
        <w:t xml:space="preserve">or el encargado de despacho de la unidad de prevención de la corrupción y responsable de la unidad de transparencia, dirigido al comisionado ponente, de fecha diez de abril de dos mil veinticinco, ratifica la respuesta primigenia. </w:t>
      </w:r>
    </w:p>
    <w:p w14:paraId="1010AFDF" w14:textId="77777777" w:rsidR="00032D9D" w:rsidRPr="00032D9D" w:rsidRDefault="00032D9D" w:rsidP="00032D9D">
      <w:pPr>
        <w:pStyle w:val="Citas"/>
        <w:tabs>
          <w:tab w:val="left" w:pos="7470"/>
        </w:tabs>
        <w:ind w:left="720" w:right="72"/>
        <w:rPr>
          <w:b/>
          <w:bCs/>
          <w:i w:val="0"/>
          <w:iCs/>
          <w:sz w:val="24"/>
        </w:rPr>
      </w:pPr>
    </w:p>
    <w:p w14:paraId="5B11D10F" w14:textId="77777777" w:rsidR="00602DD7" w:rsidRDefault="00602DD7" w:rsidP="00CD44E6">
      <w:pPr>
        <w:pStyle w:val="Citas"/>
        <w:tabs>
          <w:tab w:val="left" w:pos="7470"/>
        </w:tabs>
        <w:ind w:left="0" w:right="72"/>
        <w:rPr>
          <w:b/>
          <w:bCs/>
          <w:i w:val="0"/>
          <w:iCs/>
          <w:sz w:val="24"/>
          <w:lang w:val="en-US"/>
        </w:rPr>
      </w:pPr>
      <w:r w:rsidRPr="00032D9D">
        <w:rPr>
          <w:b/>
          <w:bCs/>
          <w:i w:val="0"/>
          <w:iCs/>
          <w:sz w:val="24"/>
        </w:rPr>
        <w:t xml:space="preserve"> </w:t>
      </w:r>
      <w:r w:rsidRPr="00602DD7">
        <w:rPr>
          <w:b/>
          <w:bCs/>
          <w:i w:val="0"/>
          <w:iCs/>
          <w:sz w:val="24"/>
          <w:lang w:val="en-US"/>
        </w:rPr>
        <w:t>03956/INFOEM/IP/RR/2025</w:t>
      </w:r>
    </w:p>
    <w:p w14:paraId="7BA3FCCC" w14:textId="1E95C1B7" w:rsidR="00032D9D" w:rsidRPr="00032D9D" w:rsidRDefault="00032D9D" w:rsidP="00DC6DED">
      <w:pPr>
        <w:pStyle w:val="Citas"/>
        <w:numPr>
          <w:ilvl w:val="0"/>
          <w:numId w:val="9"/>
        </w:numPr>
        <w:tabs>
          <w:tab w:val="left" w:pos="7470"/>
        </w:tabs>
        <w:ind w:right="72"/>
        <w:rPr>
          <w:b/>
          <w:bCs/>
          <w:i w:val="0"/>
          <w:iCs/>
          <w:sz w:val="24"/>
        </w:rPr>
      </w:pPr>
      <w:r w:rsidRPr="00032D9D">
        <w:rPr>
          <w:b/>
          <w:bCs/>
          <w:i w:val="0"/>
          <w:iCs/>
          <w:sz w:val="24"/>
        </w:rPr>
        <w:lastRenderedPageBreak/>
        <w:t xml:space="preserve">“096.pdf”: </w:t>
      </w:r>
      <w:r w:rsidRPr="00032D9D">
        <w:rPr>
          <w:i w:val="0"/>
          <w:iCs/>
          <w:sz w:val="24"/>
        </w:rPr>
        <w:t>Informe justificado signado por el encargado de despacho de la unidad de prevención de la corrupción y responsable de la unidad de transparencia, dirigido al comisionado ponente, de fecha diez de abril de dos mil veinticinco, ratifica la respuesta primigenia</w:t>
      </w:r>
    </w:p>
    <w:p w14:paraId="492EA188" w14:textId="77777777" w:rsidR="00602DD7" w:rsidRPr="00032D9D" w:rsidRDefault="00602DD7" w:rsidP="00CD44E6">
      <w:pPr>
        <w:pStyle w:val="Citas"/>
        <w:tabs>
          <w:tab w:val="left" w:pos="7470"/>
        </w:tabs>
        <w:ind w:left="0" w:right="72"/>
        <w:rPr>
          <w:b/>
          <w:bCs/>
          <w:i w:val="0"/>
          <w:iCs/>
          <w:sz w:val="24"/>
        </w:rPr>
      </w:pPr>
    </w:p>
    <w:p w14:paraId="19A82467" w14:textId="77777777" w:rsidR="00602DD7" w:rsidRDefault="00602DD7" w:rsidP="00CD44E6">
      <w:pPr>
        <w:pStyle w:val="Citas"/>
        <w:tabs>
          <w:tab w:val="left" w:pos="7470"/>
        </w:tabs>
        <w:ind w:left="0" w:right="72"/>
        <w:rPr>
          <w:b/>
          <w:bCs/>
          <w:i w:val="0"/>
          <w:iCs/>
          <w:sz w:val="24"/>
          <w:lang w:val="en-US"/>
        </w:rPr>
      </w:pPr>
      <w:r w:rsidRPr="00032D9D">
        <w:rPr>
          <w:b/>
          <w:bCs/>
          <w:i w:val="0"/>
          <w:iCs/>
          <w:sz w:val="24"/>
        </w:rPr>
        <w:t xml:space="preserve"> </w:t>
      </w:r>
      <w:r w:rsidRPr="00602DD7">
        <w:rPr>
          <w:b/>
          <w:bCs/>
          <w:i w:val="0"/>
          <w:iCs/>
          <w:sz w:val="24"/>
          <w:lang w:val="en-US"/>
        </w:rPr>
        <w:t xml:space="preserve">03957/INFOEM/IP/RR/2025 </w:t>
      </w:r>
    </w:p>
    <w:p w14:paraId="495A54EB" w14:textId="0FD4058B" w:rsidR="00032D9D" w:rsidRPr="00223798" w:rsidRDefault="00032D9D" w:rsidP="00DC6DED">
      <w:pPr>
        <w:pStyle w:val="Citas"/>
        <w:numPr>
          <w:ilvl w:val="0"/>
          <w:numId w:val="9"/>
        </w:numPr>
        <w:tabs>
          <w:tab w:val="left" w:pos="7470"/>
        </w:tabs>
        <w:ind w:right="72"/>
        <w:rPr>
          <w:b/>
          <w:bCs/>
          <w:i w:val="0"/>
          <w:iCs/>
          <w:sz w:val="24"/>
        </w:rPr>
      </w:pPr>
      <w:r w:rsidRPr="00032D9D">
        <w:rPr>
          <w:b/>
          <w:bCs/>
          <w:i w:val="0"/>
          <w:iCs/>
          <w:sz w:val="24"/>
        </w:rPr>
        <w:t xml:space="preserve">“097.pdf”: </w:t>
      </w:r>
      <w:r w:rsidRPr="00032D9D">
        <w:rPr>
          <w:i w:val="0"/>
          <w:iCs/>
          <w:sz w:val="24"/>
        </w:rPr>
        <w:t>Informe justificado signado por el encargado de despacho de la unidad de prevención de la corrupción y responsable de la unidad de transparencia, dirigido al comisionado ponente, de fecha diez de abril de dos mil veinticinco, ratifica la respuesta primigenia</w:t>
      </w:r>
    </w:p>
    <w:p w14:paraId="6BD3BE51" w14:textId="77777777" w:rsidR="00223798" w:rsidRPr="00032D9D" w:rsidRDefault="00223798" w:rsidP="00223798">
      <w:pPr>
        <w:pStyle w:val="Citas"/>
        <w:tabs>
          <w:tab w:val="left" w:pos="7470"/>
        </w:tabs>
        <w:ind w:left="720" w:right="72"/>
        <w:rPr>
          <w:b/>
          <w:bCs/>
          <w:i w:val="0"/>
          <w:iCs/>
          <w:sz w:val="24"/>
        </w:rPr>
      </w:pPr>
    </w:p>
    <w:p w14:paraId="582CAA26" w14:textId="62894727" w:rsidR="00602DD7" w:rsidRPr="00602DD7" w:rsidRDefault="00602DD7" w:rsidP="00CD44E6">
      <w:pPr>
        <w:pStyle w:val="Citas"/>
        <w:tabs>
          <w:tab w:val="left" w:pos="7470"/>
        </w:tabs>
        <w:ind w:left="0" w:right="72"/>
        <w:rPr>
          <w:i w:val="0"/>
          <w:iCs/>
          <w:sz w:val="24"/>
          <w:szCs w:val="24"/>
          <w:lang w:val="en-US"/>
        </w:rPr>
      </w:pPr>
      <w:r w:rsidRPr="00032D9D">
        <w:rPr>
          <w:b/>
          <w:bCs/>
          <w:i w:val="0"/>
          <w:iCs/>
          <w:sz w:val="24"/>
        </w:rPr>
        <w:t xml:space="preserve"> </w:t>
      </w:r>
      <w:proofErr w:type="gramStart"/>
      <w:r w:rsidRPr="00602DD7">
        <w:rPr>
          <w:b/>
          <w:bCs/>
          <w:i w:val="0"/>
          <w:iCs/>
          <w:sz w:val="24"/>
          <w:lang w:val="en-US"/>
        </w:rPr>
        <w:t>03958/INFOEM/IP/RR/2025</w:t>
      </w:r>
      <w:proofErr w:type="gramEnd"/>
      <w:r w:rsidRPr="00602DD7">
        <w:rPr>
          <w:b/>
          <w:bCs/>
          <w:i w:val="0"/>
          <w:iCs/>
          <w:sz w:val="24"/>
          <w:lang w:val="en-US"/>
        </w:rPr>
        <w:t>,</w:t>
      </w:r>
    </w:p>
    <w:p w14:paraId="547D4033" w14:textId="1459ABFF" w:rsidR="00032D9D" w:rsidRPr="00032D9D" w:rsidRDefault="00032D9D" w:rsidP="00DC6DED">
      <w:pPr>
        <w:pStyle w:val="Citas"/>
        <w:numPr>
          <w:ilvl w:val="0"/>
          <w:numId w:val="9"/>
        </w:numPr>
        <w:tabs>
          <w:tab w:val="left" w:pos="7470"/>
        </w:tabs>
        <w:ind w:right="72"/>
        <w:rPr>
          <w:b/>
          <w:bCs/>
          <w:i w:val="0"/>
          <w:iCs/>
          <w:sz w:val="24"/>
          <w:szCs w:val="24"/>
        </w:rPr>
      </w:pPr>
      <w:r w:rsidRPr="00032D9D">
        <w:rPr>
          <w:b/>
          <w:bCs/>
          <w:i w:val="0"/>
          <w:iCs/>
          <w:sz w:val="24"/>
          <w:szCs w:val="24"/>
        </w:rPr>
        <w:t xml:space="preserve">“098.pdf”: </w:t>
      </w:r>
      <w:r w:rsidRPr="00032D9D">
        <w:rPr>
          <w:i w:val="0"/>
          <w:iCs/>
          <w:sz w:val="24"/>
        </w:rPr>
        <w:t>Informe justificado signado por el encargado de despacho de la unidad de prevención de la corrupción y responsable de la unidad de transparencia, dirigido al comisionado ponente, de fecha diez de abril de dos mil veinticinco, ratifica la respuesta primigenia</w:t>
      </w:r>
    </w:p>
    <w:p w14:paraId="6FA4083F" w14:textId="77777777" w:rsidR="00602DD7" w:rsidRPr="00032D9D" w:rsidRDefault="00602DD7" w:rsidP="00CD44E6">
      <w:pPr>
        <w:pStyle w:val="Citas"/>
        <w:tabs>
          <w:tab w:val="left" w:pos="7470"/>
        </w:tabs>
        <w:ind w:left="0" w:right="72"/>
        <w:rPr>
          <w:i w:val="0"/>
          <w:iCs/>
          <w:sz w:val="24"/>
          <w:szCs w:val="24"/>
        </w:rPr>
      </w:pPr>
    </w:p>
    <w:p w14:paraId="404132AA" w14:textId="38F8D68F" w:rsidR="00032D9D" w:rsidRDefault="00740EC4" w:rsidP="003C4D1D">
      <w:pPr>
        <w:pStyle w:val="Sinespaciado"/>
        <w:spacing w:line="360" w:lineRule="auto"/>
        <w:jc w:val="both"/>
        <w:rPr>
          <w:rFonts w:ascii="Palatino Linotype" w:hAnsi="Palatino Linotype" w:cs="Arial"/>
        </w:rPr>
      </w:pPr>
      <w:r w:rsidRPr="003C4D1D">
        <w:rPr>
          <w:rFonts w:ascii="Palatino Linotype" w:hAnsi="Palatino Linotype"/>
        </w:rPr>
        <w:t>En este sentido</w:t>
      </w:r>
      <w:r w:rsidR="00374C84" w:rsidRPr="003C4D1D">
        <w:rPr>
          <w:rFonts w:ascii="Palatino Linotype" w:hAnsi="Palatino Linotype"/>
        </w:rPr>
        <w:t xml:space="preserve"> se comprende que mediante informe justificado </w:t>
      </w:r>
      <w:r w:rsidR="00374C84" w:rsidRPr="003C4D1D">
        <w:rPr>
          <w:rFonts w:ascii="Palatino Linotype" w:hAnsi="Palatino Linotype"/>
          <w:b/>
          <w:bCs/>
        </w:rPr>
        <w:t xml:space="preserve">El Sujeto Obligado </w:t>
      </w:r>
      <w:r w:rsidR="00374C84" w:rsidRPr="003C4D1D">
        <w:rPr>
          <w:rFonts w:ascii="Palatino Linotype" w:hAnsi="Palatino Linotype"/>
        </w:rPr>
        <w:t xml:space="preserve">no aportó elementos novedosos tendientes a subsanar la violación al derecho de acceso a la información pública, resultando procedente ordenar una búsqueda exhaustiva y </w:t>
      </w:r>
      <w:r w:rsidR="00374C84" w:rsidRPr="003C4D1D">
        <w:rPr>
          <w:rFonts w:ascii="Palatino Linotype" w:hAnsi="Palatino Linotype"/>
        </w:rPr>
        <w:lastRenderedPageBreak/>
        <w:t xml:space="preserve">razonable respecto </w:t>
      </w:r>
      <w:r w:rsidR="003C4D1D" w:rsidRPr="003C4D1D">
        <w:rPr>
          <w:rFonts w:ascii="Palatino Linotype" w:hAnsi="Palatino Linotype"/>
        </w:rPr>
        <w:t>del</w:t>
      </w:r>
      <w:r w:rsidR="00032D9D" w:rsidRPr="003C4D1D">
        <w:rPr>
          <w:rFonts w:ascii="Palatino Linotype" w:hAnsi="Palatino Linotype" w:cs="Arial"/>
        </w:rPr>
        <w:t xml:space="preserve"> o los documentos donde conste la calificación de faltas administrativas, informe de presunta responsabilidad administrativa, así como resolución de expedientes resueltos </w:t>
      </w:r>
      <w:r w:rsidR="00274C41">
        <w:rPr>
          <w:rFonts w:ascii="Palatino Linotype" w:hAnsi="Palatino Linotype" w:cs="Arial"/>
        </w:rPr>
        <w:t xml:space="preserve">por el </w:t>
      </w:r>
      <w:r w:rsidR="00274C41" w:rsidRPr="00C847E4">
        <w:rPr>
          <w:rFonts w:ascii="Palatino Linotype" w:hAnsi="Palatino Linotype" w:cs="Arial"/>
        </w:rPr>
        <w:t xml:space="preserve">órgano interno de control </w:t>
      </w:r>
      <w:r w:rsidR="00032D9D" w:rsidRPr="00C847E4">
        <w:rPr>
          <w:rFonts w:ascii="Palatino Linotype" w:hAnsi="Palatino Linotype" w:cs="Arial"/>
        </w:rPr>
        <w:t>en los meses de julio, septiembre, octubre y noviembre 2024</w:t>
      </w:r>
      <w:r w:rsidR="00675BF8" w:rsidRPr="00C847E4">
        <w:rPr>
          <w:rFonts w:ascii="Palatino Linotype" w:hAnsi="Palatino Linotype" w:cs="Arial"/>
        </w:rPr>
        <w:t>, referidos en respuesta.</w:t>
      </w:r>
      <w:r w:rsidR="00675BF8">
        <w:rPr>
          <w:rFonts w:ascii="Palatino Linotype" w:hAnsi="Palatino Linotype" w:cs="Arial"/>
        </w:rPr>
        <w:t xml:space="preserve"> </w:t>
      </w:r>
    </w:p>
    <w:p w14:paraId="0B328B29" w14:textId="77777777" w:rsidR="003C4D1D" w:rsidRDefault="003C4D1D" w:rsidP="003C4D1D">
      <w:pPr>
        <w:pStyle w:val="Sinespaciado"/>
        <w:spacing w:line="360" w:lineRule="auto"/>
        <w:jc w:val="both"/>
        <w:rPr>
          <w:rFonts w:ascii="Palatino Linotype" w:hAnsi="Palatino Linotype" w:cs="Arial"/>
        </w:rPr>
      </w:pPr>
    </w:p>
    <w:p w14:paraId="43819D0C" w14:textId="5A0A006D" w:rsidR="00573B54" w:rsidRPr="00C95BC8" w:rsidRDefault="003A02F8" w:rsidP="00573B54">
      <w:pPr>
        <w:autoSpaceDE w:val="0"/>
        <w:autoSpaceDN w:val="0"/>
        <w:adjustRightInd w:val="0"/>
        <w:spacing w:before="240" w:line="360" w:lineRule="auto"/>
        <w:jc w:val="both"/>
        <w:rPr>
          <w:rFonts w:ascii="Palatino Linotype" w:hAnsi="Palatino Linotype"/>
          <w:b/>
          <w:sz w:val="28"/>
          <w:szCs w:val="28"/>
        </w:rPr>
      </w:pPr>
      <w:r>
        <w:rPr>
          <w:rFonts w:ascii="Palatino Linotype" w:hAnsi="Palatino Linotype"/>
          <w:b/>
          <w:sz w:val="28"/>
          <w:szCs w:val="28"/>
        </w:rPr>
        <w:t>D</w:t>
      </w:r>
      <w:r w:rsidR="00573B54" w:rsidRPr="00C95BC8">
        <w:rPr>
          <w:rFonts w:ascii="Palatino Linotype" w:hAnsi="Palatino Linotype"/>
          <w:b/>
          <w:sz w:val="28"/>
          <w:szCs w:val="28"/>
        </w:rPr>
        <w:t xml:space="preserve">e la Versión Pública </w:t>
      </w:r>
    </w:p>
    <w:p w14:paraId="40FA6B22" w14:textId="77777777" w:rsidR="000A23DB" w:rsidRPr="0019758F" w:rsidRDefault="000A23DB" w:rsidP="000A23DB">
      <w:pPr>
        <w:spacing w:line="360" w:lineRule="auto"/>
        <w:jc w:val="both"/>
        <w:rPr>
          <w:rFonts w:ascii="Palatino Linotype" w:hAnsi="Palatino Linotype"/>
          <w:sz w:val="24"/>
          <w:szCs w:val="24"/>
        </w:rPr>
      </w:pPr>
      <w:r w:rsidRPr="0019758F">
        <w:rPr>
          <w:rFonts w:ascii="Palatino Linotype" w:hAnsi="Palatino Linotype"/>
          <w:sz w:val="24"/>
          <w:szCs w:val="24"/>
        </w:rPr>
        <w:t>Tomando en consideración la naturaleza de los documentos que se está ordenado entregar al particular, este Órgano Garante determina ordenar que la entrega de la información al Recurrente se haga en versión pública, esto es, omitiendo, eliminando o suprimiendo la información personal de cada funcionario público, susceptibles de ser clasificadas como confidencial o cualquier otro dato que ponga en riesgo la vida, seguridad o salud de dicha persona.</w:t>
      </w:r>
    </w:p>
    <w:p w14:paraId="61ECBDC8" w14:textId="77777777" w:rsidR="000A23DB" w:rsidRPr="0019758F" w:rsidRDefault="000A23DB" w:rsidP="000A23DB">
      <w:pPr>
        <w:spacing w:line="360" w:lineRule="auto"/>
        <w:jc w:val="both"/>
        <w:rPr>
          <w:rFonts w:ascii="Palatino Linotype" w:hAnsi="Palatino Linotype"/>
          <w:sz w:val="24"/>
          <w:szCs w:val="24"/>
        </w:rPr>
      </w:pPr>
      <w:r w:rsidRPr="0019758F">
        <w:rPr>
          <w:rFonts w:ascii="Palatino Linotype" w:hAnsi="Palatino Linotype"/>
          <w:sz w:val="24"/>
          <w:szCs w:val="24"/>
        </w:rPr>
        <w:t>A este respecto, los artículos 3, fracciones IX, XX, XXI y XLV; 51 y 52</w:t>
      </w:r>
      <w:r>
        <w:rPr>
          <w:rFonts w:ascii="Palatino Linotype" w:hAnsi="Palatino Linotype"/>
          <w:sz w:val="24"/>
          <w:szCs w:val="24"/>
        </w:rPr>
        <w:t xml:space="preserve"> </w:t>
      </w:r>
      <w:r w:rsidRPr="0019758F">
        <w:rPr>
          <w:rFonts w:ascii="Palatino Linotype" w:hAnsi="Palatino Linotype"/>
          <w:sz w:val="24"/>
          <w:szCs w:val="24"/>
        </w:rPr>
        <w:t>de la Ley de Transparencia y Acceso a la Información Pública del Estado de México y Municipios establecen:</w:t>
      </w:r>
    </w:p>
    <w:p w14:paraId="523997F8" w14:textId="77777777" w:rsidR="000A23DB" w:rsidRDefault="000A23DB" w:rsidP="000A23DB">
      <w:pPr>
        <w:pStyle w:val="Citas"/>
      </w:pPr>
      <w:r>
        <w:rPr>
          <w:b/>
        </w:rPr>
        <w:t xml:space="preserve">“Artículo 3. </w:t>
      </w:r>
      <w:r>
        <w:t xml:space="preserve">Para los efectos de la presente Ley se entenderá por: </w:t>
      </w:r>
    </w:p>
    <w:p w14:paraId="0687D7AB" w14:textId="77777777" w:rsidR="000A23DB" w:rsidRDefault="000A23DB" w:rsidP="000A23DB">
      <w:pPr>
        <w:pStyle w:val="Citas"/>
      </w:pPr>
      <w:r>
        <w:t>(…)</w:t>
      </w:r>
    </w:p>
    <w:p w14:paraId="2469750B" w14:textId="77777777" w:rsidR="000A23DB" w:rsidRDefault="000A23DB" w:rsidP="000A23DB">
      <w:pPr>
        <w:pStyle w:val="Citas"/>
      </w:pPr>
      <w:r>
        <w:rPr>
          <w:b/>
        </w:rPr>
        <w:t>IX.</w:t>
      </w:r>
      <w:r>
        <w:t xml:space="preserve"> </w:t>
      </w:r>
      <w:r>
        <w:rPr>
          <w:b/>
        </w:rPr>
        <w:t xml:space="preserve">Datos personales: </w:t>
      </w:r>
      <w:r>
        <w:t xml:space="preserve">La información concerniente a una persona, identificada o identificable según lo dispuesto por la Ley de Protección de Datos Personales del Estado de México; </w:t>
      </w:r>
    </w:p>
    <w:p w14:paraId="7CBBEA21" w14:textId="77777777" w:rsidR="000A23DB" w:rsidRDefault="000A23DB" w:rsidP="000A23DB">
      <w:pPr>
        <w:pStyle w:val="Citas"/>
      </w:pPr>
      <w:r>
        <w:t>(…)</w:t>
      </w:r>
    </w:p>
    <w:p w14:paraId="5011EA99" w14:textId="77777777" w:rsidR="000A23DB" w:rsidRDefault="000A23DB" w:rsidP="000A23DB">
      <w:pPr>
        <w:pStyle w:val="Citas"/>
      </w:pPr>
      <w:r>
        <w:rPr>
          <w:b/>
        </w:rPr>
        <w:lastRenderedPageBreak/>
        <w:t>XX.</w:t>
      </w:r>
      <w:r>
        <w:t xml:space="preserve"> </w:t>
      </w:r>
      <w:r>
        <w:rPr>
          <w:b/>
        </w:rPr>
        <w:t>Información clasificada:</w:t>
      </w:r>
      <w:r>
        <w:t xml:space="preserve"> Aquella considerada por la presente Ley como reservada o confidencial; </w:t>
      </w:r>
    </w:p>
    <w:p w14:paraId="5A61DE1A" w14:textId="77777777" w:rsidR="000A23DB" w:rsidRDefault="000A23DB" w:rsidP="000A23DB">
      <w:pPr>
        <w:pStyle w:val="Citas"/>
      </w:pPr>
      <w:r>
        <w:rPr>
          <w:b/>
        </w:rPr>
        <w:t>XXI.</w:t>
      </w:r>
      <w:r>
        <w:t xml:space="preserve"> </w:t>
      </w:r>
      <w:r>
        <w:rPr>
          <w:b/>
        </w:rPr>
        <w:t>Información confidencial</w:t>
      </w:r>
      <w: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77926236" w14:textId="77777777" w:rsidR="000A23DB" w:rsidRDefault="000A23DB" w:rsidP="000A23DB">
      <w:pPr>
        <w:pStyle w:val="Citas"/>
      </w:pPr>
      <w:r>
        <w:t>(…)</w:t>
      </w:r>
    </w:p>
    <w:p w14:paraId="45CE987E" w14:textId="77777777" w:rsidR="000A23DB" w:rsidRDefault="000A23DB" w:rsidP="000A23DB">
      <w:pPr>
        <w:pStyle w:val="Citas"/>
      </w:pPr>
      <w:r>
        <w:rPr>
          <w:b/>
        </w:rPr>
        <w:t>XLV. Versión pública:</w:t>
      </w:r>
      <w:r>
        <w:t xml:space="preserve"> Documento en el que se elimine, suprime o borra la información clasificada como reservada o confidencial para permitir su acceso. </w:t>
      </w:r>
    </w:p>
    <w:p w14:paraId="21BD02C0" w14:textId="77777777" w:rsidR="000A23DB" w:rsidRDefault="000A23DB" w:rsidP="000A23DB">
      <w:pPr>
        <w:pStyle w:val="Citas"/>
      </w:pPr>
      <w:r>
        <w:rPr>
          <w:b/>
        </w:rPr>
        <w:t>Artículo 51.</w:t>
      </w:r>
      <w:r>
        <w:t xml:space="preserve"> Los sujetos obligados designaran a un responsable para atender la Unidad de Transparencia, quien fungirá como enlace entre éstos y los solicitantes. Dicha Unidad será la encargada de tramitar internamente la solicitud de información </w:t>
      </w:r>
      <w:r>
        <w:rPr>
          <w:b/>
        </w:rPr>
        <w:t xml:space="preserve">y tendrá la responsabilidad de verificar en cada caso que la misma no sea confidencial o reservada. </w:t>
      </w:r>
      <w:r>
        <w:t xml:space="preserve">Dicha Unidad contará con las facultades internas necesarias para gestionar la atención a las solicitudes de información en los términos de la Ley General y la presente Ley. </w:t>
      </w:r>
    </w:p>
    <w:p w14:paraId="6B1F4595" w14:textId="77777777" w:rsidR="000A23DB" w:rsidRPr="0019758F" w:rsidRDefault="000A23DB" w:rsidP="000A23DB">
      <w:pPr>
        <w:pStyle w:val="Citas"/>
        <w:rPr>
          <w:b/>
          <w:bCs/>
        </w:rPr>
      </w:pPr>
      <w:r>
        <w:rPr>
          <w:b/>
        </w:rPr>
        <w:t>Artículo 52.</w:t>
      </w:r>
      <w: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 </w:t>
      </w:r>
      <w:r>
        <w:rPr>
          <w:b/>
          <w:bCs/>
        </w:rPr>
        <w:t>(Sic)</w:t>
      </w:r>
    </w:p>
    <w:p w14:paraId="29BD4A0F" w14:textId="77777777" w:rsidR="000A23DB" w:rsidRDefault="000A23DB" w:rsidP="000A23DB"/>
    <w:p w14:paraId="5DCEEEB3" w14:textId="77777777" w:rsidR="000A23DB" w:rsidRPr="0019758F" w:rsidRDefault="000A23DB" w:rsidP="000A23DB">
      <w:pPr>
        <w:spacing w:line="360" w:lineRule="auto"/>
        <w:jc w:val="both"/>
        <w:rPr>
          <w:rFonts w:ascii="Palatino Linotype" w:hAnsi="Palatino Linotype"/>
          <w:sz w:val="24"/>
          <w:szCs w:val="24"/>
        </w:rPr>
      </w:pPr>
      <w:r w:rsidRPr="0019758F">
        <w:rPr>
          <w:rFonts w:ascii="Palatino Linotype" w:hAnsi="Palatino Linotype"/>
          <w:sz w:val="24"/>
          <w:szCs w:val="24"/>
        </w:rPr>
        <w:lastRenderedPageBreak/>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de Protección de Datos Personales en Posesión de Sujetos Obligados del Estado de México y Municipios, los cuales se transcriben para mayor referencia: </w:t>
      </w:r>
    </w:p>
    <w:p w14:paraId="66A82D48" w14:textId="77777777" w:rsidR="000A23DB" w:rsidRDefault="000A23DB" w:rsidP="000A23DB">
      <w:pPr>
        <w:pStyle w:val="Citas"/>
      </w:pPr>
      <w:r>
        <w:rPr>
          <w:b/>
        </w:rPr>
        <w:t>“Artículo</w:t>
      </w:r>
      <w:r>
        <w:t xml:space="preserve"> </w:t>
      </w:r>
      <w:r>
        <w:rPr>
          <w:b/>
        </w:rPr>
        <w:t>22</w:t>
      </w:r>
      <w:r>
        <w:t>. Todo tratamiento de datos personales que efectúe el responsable deberá estar justificado por finalidades concretas, lícitas, explícitas y legítimas, relacionadas con las atribuciones que la normatividad aplicable les confiera.</w:t>
      </w:r>
    </w:p>
    <w:p w14:paraId="5CDDFE58" w14:textId="77777777" w:rsidR="000A23DB" w:rsidRDefault="000A23DB" w:rsidP="000A23DB">
      <w:pPr>
        <w:pStyle w:val="Citas"/>
      </w:pPr>
      <w:r>
        <w:t>El responsable podrá tratar datos personales para finalidades distintas a aquéllas establecidas en el aviso de privacidad, en los casos siguientes:</w:t>
      </w:r>
    </w:p>
    <w:p w14:paraId="4B7351FB" w14:textId="77777777" w:rsidR="000A23DB" w:rsidRDefault="000A23DB" w:rsidP="000A23DB">
      <w:pPr>
        <w:pStyle w:val="Citas"/>
      </w:pPr>
      <w:r>
        <w:t>I. Cuente con atribuciones conferidas en ley y medie el consentimiento del titular.</w:t>
      </w:r>
    </w:p>
    <w:p w14:paraId="221CE61F" w14:textId="77777777" w:rsidR="000A23DB" w:rsidRDefault="000A23DB" w:rsidP="000A23DB">
      <w:pPr>
        <w:pStyle w:val="Citas"/>
      </w:pPr>
      <w:r>
        <w:t>II. Se trate de una persona reportada como desaparecida, en los términos previstos en la presente Ley y demás disposiciones legales aplicables...</w:t>
      </w:r>
    </w:p>
    <w:p w14:paraId="49B5083B" w14:textId="77777777" w:rsidR="000A23DB" w:rsidRPr="0019758F" w:rsidRDefault="000A23DB" w:rsidP="000A23DB">
      <w:pPr>
        <w:pStyle w:val="Citas"/>
        <w:rPr>
          <w:b/>
          <w:bCs/>
        </w:rPr>
      </w:pPr>
      <w:r>
        <w:rPr>
          <w:b/>
        </w:rPr>
        <w:t>Artículo</w:t>
      </w:r>
      <w:r>
        <w:t xml:space="preserve"> </w:t>
      </w:r>
      <w:r>
        <w:rPr>
          <w:b/>
        </w:rPr>
        <w:t>38</w:t>
      </w:r>
      <w: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w:t>
      </w:r>
      <w:r>
        <w:lastRenderedPageBreak/>
        <w:t xml:space="preserve">tratamiento no autorizado o ilícito, de conformidad con lo dispuesto en los lineamientos que al efecto se expidan.” </w:t>
      </w:r>
      <w:r>
        <w:rPr>
          <w:b/>
          <w:bCs/>
        </w:rPr>
        <w:t>(Sic)</w:t>
      </w:r>
    </w:p>
    <w:p w14:paraId="41099886" w14:textId="77777777" w:rsidR="000A23DB" w:rsidRDefault="000A23DB" w:rsidP="000A23DB">
      <w:pPr>
        <w:spacing w:line="360" w:lineRule="auto"/>
        <w:jc w:val="both"/>
        <w:rPr>
          <w:rFonts w:ascii="Palatino Linotype" w:hAnsi="Palatino Linotype"/>
          <w:sz w:val="24"/>
          <w:szCs w:val="24"/>
        </w:rPr>
      </w:pPr>
    </w:p>
    <w:p w14:paraId="282D2566" w14:textId="77777777" w:rsidR="000A23DB" w:rsidRPr="0019758F" w:rsidRDefault="000A23DB" w:rsidP="000A23DB">
      <w:pPr>
        <w:spacing w:line="360" w:lineRule="auto"/>
        <w:jc w:val="both"/>
        <w:rPr>
          <w:rFonts w:ascii="Palatino Linotype" w:hAnsi="Palatino Linotype"/>
          <w:sz w:val="24"/>
          <w:szCs w:val="24"/>
        </w:rPr>
      </w:pPr>
      <w:r w:rsidRPr="0019758F">
        <w:rPr>
          <w:rFonts w:ascii="Palatino Linotype" w:hAnsi="Palatino Linotype"/>
          <w:sz w:val="24"/>
          <w:szCs w:val="24"/>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 </w:t>
      </w:r>
    </w:p>
    <w:p w14:paraId="67006FED" w14:textId="77777777" w:rsidR="000A23DB" w:rsidRPr="0019758F" w:rsidRDefault="000A23DB" w:rsidP="000A23DB">
      <w:pPr>
        <w:spacing w:line="360" w:lineRule="auto"/>
        <w:jc w:val="both"/>
        <w:rPr>
          <w:rFonts w:ascii="Palatino Linotype" w:hAnsi="Palatino Linotype"/>
          <w:sz w:val="24"/>
          <w:szCs w:val="24"/>
        </w:rPr>
      </w:pPr>
      <w:r w:rsidRPr="0019758F">
        <w:rPr>
          <w:rFonts w:ascii="Palatino Linotype" w:hAnsi="Palatino Linotype"/>
          <w:sz w:val="24"/>
          <w:szCs w:val="24"/>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19758F">
        <w:rPr>
          <w:rFonts w:ascii="Palatino Linotype" w:hAnsi="Palatino Linotype"/>
          <w:color w:val="000000"/>
          <w:sz w:val="24"/>
          <w:szCs w:val="24"/>
        </w:rPr>
        <w:t>el Sujeto Obligado</w:t>
      </w:r>
      <w:r w:rsidRPr="0019758F">
        <w:rPr>
          <w:rFonts w:ascii="Palatino Linotype" w:hAnsi="Palatino Linotype"/>
          <w:sz w:val="24"/>
          <w:szCs w:val="24"/>
        </w:rPr>
        <w:t xml:space="preserve">, en ese contexto, todo dato personal susceptible de clasificación debe ser protegido. </w:t>
      </w:r>
    </w:p>
    <w:p w14:paraId="16D2C7F1" w14:textId="77777777" w:rsidR="000A23DB" w:rsidRDefault="000A23DB" w:rsidP="000A23DB">
      <w:pPr>
        <w:spacing w:after="0" w:line="360" w:lineRule="auto"/>
        <w:ind w:right="51"/>
        <w:jc w:val="both"/>
        <w:rPr>
          <w:rFonts w:ascii="Palatino Linotype" w:hAnsi="Palatino Linotype" w:cs="Arial"/>
          <w:sz w:val="24"/>
          <w:szCs w:val="24"/>
        </w:rPr>
      </w:pPr>
      <w:r w:rsidRPr="001571EB">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1571EB">
        <w:rPr>
          <w:rFonts w:ascii="Palatino Linotype" w:hAnsi="Palatino Linotype" w:cs="Arial"/>
          <w:sz w:val="24"/>
          <w:szCs w:val="24"/>
        </w:rPr>
        <w:t>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2F4D3128" w14:textId="77777777" w:rsidR="000A23DB" w:rsidRPr="001571EB" w:rsidRDefault="000A23DB" w:rsidP="000A23DB">
      <w:pPr>
        <w:autoSpaceDE w:val="0"/>
        <w:autoSpaceDN w:val="0"/>
        <w:adjustRightInd w:val="0"/>
        <w:spacing w:before="240" w:after="240" w:line="360" w:lineRule="auto"/>
        <w:ind w:right="-91"/>
        <w:jc w:val="both"/>
        <w:rPr>
          <w:rFonts w:ascii="Palatino Linotype" w:eastAsia="Times New Roman" w:hAnsi="Palatino Linotype" w:cs="Arial"/>
          <w:sz w:val="24"/>
          <w:szCs w:val="24"/>
        </w:rPr>
      </w:pPr>
      <w:r w:rsidRPr="001571EB">
        <w:rPr>
          <w:rFonts w:ascii="Palatino Linotype" w:eastAsia="Times New Roman" w:hAnsi="Palatino Linotype" w:cs="Arial"/>
          <w:sz w:val="24"/>
          <w:szCs w:val="24"/>
        </w:rPr>
        <w:lastRenderedPageBreak/>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3F63A5BF" w14:textId="77777777" w:rsidR="000A23DB" w:rsidRPr="001571EB" w:rsidRDefault="000A23DB" w:rsidP="000A23DB">
      <w:pPr>
        <w:spacing w:before="240" w:after="240" w:line="360" w:lineRule="auto"/>
        <w:ind w:right="-91"/>
        <w:jc w:val="both"/>
        <w:rPr>
          <w:rFonts w:ascii="Palatino Linotype" w:eastAsia="Times New Roman" w:hAnsi="Palatino Linotype" w:cs="Arial"/>
          <w:sz w:val="24"/>
          <w:szCs w:val="24"/>
        </w:rPr>
      </w:pPr>
      <w:r w:rsidRPr="001571EB">
        <w:rPr>
          <w:rFonts w:ascii="Palatino Linotype" w:eastAsia="Times New Roman" w:hAnsi="Palatino Linotype" w:cs="Arial"/>
          <w:sz w:val="24"/>
          <w:szCs w:val="24"/>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6CDA5E89" w14:textId="77777777" w:rsidR="000A23DB" w:rsidRDefault="000A23DB" w:rsidP="000A23DB">
      <w:pPr>
        <w:spacing w:before="240" w:after="240" w:line="360" w:lineRule="auto"/>
        <w:ind w:right="-91"/>
        <w:jc w:val="both"/>
        <w:rPr>
          <w:rFonts w:ascii="Palatino Linotype" w:eastAsia="Times New Roman" w:hAnsi="Palatino Linotype" w:cs="Arial"/>
          <w:sz w:val="24"/>
          <w:szCs w:val="24"/>
        </w:rPr>
      </w:pPr>
      <w:r w:rsidRPr="001571EB">
        <w:rPr>
          <w:rFonts w:ascii="Palatino Linotype" w:eastAsia="Times New Roman" w:hAnsi="Palatino Linotype" w:cs="Arial"/>
          <w:sz w:val="24"/>
          <w:szCs w:val="24"/>
        </w:rPr>
        <w:t xml:space="preserve">Lo anterior es compartido por el ahora </w:t>
      </w:r>
      <w:r w:rsidRPr="001571EB">
        <w:rPr>
          <w:rFonts w:ascii="Palatino Linotype" w:eastAsia="Times New Roman" w:hAnsi="Palatino Linotype" w:cs="Arial"/>
          <w:b/>
          <w:bCs/>
          <w:sz w:val="24"/>
          <w:szCs w:val="24"/>
        </w:rPr>
        <w:t>Instituto Nacional de Transparencia, Acceso a la Información y Protección de Datos Personales</w:t>
      </w:r>
      <w:r w:rsidRPr="001571EB">
        <w:rPr>
          <w:rFonts w:ascii="Palatino Linotype" w:eastAsia="Times New Roman" w:hAnsi="Palatino Linotype" w:cs="Arial"/>
          <w:sz w:val="24"/>
          <w:szCs w:val="24"/>
        </w:rPr>
        <w:t xml:space="preserve"> (INAI), conforme al criterio </w:t>
      </w:r>
      <w:r w:rsidRPr="00E60DEF">
        <w:rPr>
          <w:rFonts w:ascii="Palatino Linotype" w:eastAsia="Times New Roman" w:hAnsi="Palatino Linotype" w:cs="Arial"/>
          <w:b/>
          <w:sz w:val="24"/>
          <w:szCs w:val="24"/>
        </w:rPr>
        <w:t>19/17,</w:t>
      </w:r>
      <w:r w:rsidRPr="001571EB">
        <w:rPr>
          <w:rFonts w:ascii="Palatino Linotype" w:eastAsia="Times New Roman" w:hAnsi="Palatino Linotype" w:cs="Arial"/>
          <w:sz w:val="24"/>
          <w:szCs w:val="24"/>
        </w:rPr>
        <w:t xml:space="preserve"> el cual es del tenor literal siguiente:</w:t>
      </w:r>
    </w:p>
    <w:p w14:paraId="106998EC" w14:textId="77777777" w:rsidR="000A23DB" w:rsidRDefault="000A23DB" w:rsidP="000A23DB">
      <w:pPr>
        <w:autoSpaceDE w:val="0"/>
        <w:autoSpaceDN w:val="0"/>
        <w:adjustRightInd w:val="0"/>
        <w:spacing w:before="240" w:line="360" w:lineRule="auto"/>
        <w:ind w:left="851" w:right="851"/>
        <w:jc w:val="center"/>
        <w:rPr>
          <w:rFonts w:ascii="Palatino Linotype" w:eastAsia="Times New Roman" w:hAnsi="Palatino Linotype" w:cs="Arial"/>
          <w:b/>
          <w:bCs/>
          <w:i/>
        </w:rPr>
      </w:pPr>
      <w:r w:rsidRPr="001571EB">
        <w:rPr>
          <w:rFonts w:ascii="Palatino Linotype" w:eastAsia="Times New Roman" w:hAnsi="Palatino Linotype" w:cs="Arial"/>
          <w:bCs/>
          <w:i/>
        </w:rPr>
        <w:t>“</w:t>
      </w:r>
      <w:r w:rsidRPr="001571EB">
        <w:rPr>
          <w:rFonts w:ascii="Palatino Linotype" w:eastAsia="Times New Roman" w:hAnsi="Palatino Linotype" w:cs="Arial"/>
          <w:b/>
          <w:bCs/>
          <w:i/>
        </w:rPr>
        <w:t>REGISTRO FEDERAL DE CONTRIBUYENTES (RFC) DE PERSONAS FÍSICAS.</w:t>
      </w:r>
    </w:p>
    <w:p w14:paraId="3E1C3F9F" w14:textId="77777777" w:rsidR="000A23DB" w:rsidRPr="001571EB" w:rsidRDefault="000A23DB" w:rsidP="000A23DB">
      <w:pPr>
        <w:autoSpaceDE w:val="0"/>
        <w:autoSpaceDN w:val="0"/>
        <w:adjustRightInd w:val="0"/>
        <w:spacing w:before="240" w:line="360" w:lineRule="auto"/>
        <w:ind w:left="851" w:right="851"/>
        <w:jc w:val="both"/>
        <w:rPr>
          <w:rFonts w:ascii="Palatino Linotype" w:eastAsia="Times New Roman" w:hAnsi="Palatino Linotype" w:cs="Arial"/>
          <w:bCs/>
          <w:i/>
        </w:rPr>
      </w:pPr>
      <w:r w:rsidRPr="001571EB">
        <w:rPr>
          <w:rFonts w:ascii="Palatino Linotype" w:eastAsia="Times New Roman" w:hAnsi="Palatino Linotype" w:cs="Arial"/>
          <w:bCs/>
          <w:i/>
        </w:rPr>
        <w:t xml:space="preserve">El RFC es una clave de carácter fiscal, </w:t>
      </w:r>
      <w:proofErr w:type="gramStart"/>
      <w:r w:rsidRPr="001571EB">
        <w:rPr>
          <w:rFonts w:ascii="Palatino Linotype" w:eastAsia="Times New Roman" w:hAnsi="Palatino Linotype" w:cs="Arial"/>
          <w:bCs/>
          <w:i/>
        </w:rPr>
        <w:t>única</w:t>
      </w:r>
      <w:proofErr w:type="gramEnd"/>
      <w:r w:rsidRPr="001571EB">
        <w:rPr>
          <w:rFonts w:ascii="Palatino Linotype" w:eastAsia="Times New Roman" w:hAnsi="Palatino Linotype" w:cs="Arial"/>
          <w:bCs/>
          <w:i/>
        </w:rPr>
        <w:t xml:space="preserve"> e irrepetible, que permite identificar al titular, su edad y fecha de nacimiento, por lo que es un dato personal de carácter confidencial.</w:t>
      </w:r>
    </w:p>
    <w:p w14:paraId="5CC17ED7" w14:textId="77777777" w:rsidR="000A23DB" w:rsidRPr="001571EB" w:rsidRDefault="000A23DB" w:rsidP="000A23DB">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t>Resoluciones:</w:t>
      </w:r>
    </w:p>
    <w:p w14:paraId="062BF445" w14:textId="77777777" w:rsidR="000A23DB" w:rsidRPr="001571EB" w:rsidRDefault="000A23DB" w:rsidP="000A23DB">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i/>
          <w:lang w:val="es-ES"/>
        </w:rPr>
        <w:t xml:space="preserve">0189/17. </w:t>
      </w:r>
      <w:r w:rsidRPr="001571EB">
        <w:rPr>
          <w:rFonts w:ascii="Palatino Linotype" w:eastAsia="Times New Roman" w:hAnsi="Palatino Linotype" w:cs="Arial"/>
          <w:i/>
          <w:lang w:val="es-ES"/>
        </w:rPr>
        <w:t xml:space="preserve">Morena. 08 de febrero de 2017. Por unanimidad. Comisionado Ponente </w:t>
      </w:r>
      <w:r w:rsidRPr="001571EB">
        <w:rPr>
          <w:rFonts w:ascii="Palatino Linotype" w:eastAsia="Times New Roman" w:hAnsi="Palatino Linotype" w:cs="Arial"/>
          <w:i/>
        </w:rPr>
        <w:t>Joel Salas Suárez.</w:t>
      </w:r>
    </w:p>
    <w:p w14:paraId="5F46BFB3" w14:textId="77777777" w:rsidR="000A23DB" w:rsidRPr="001571EB" w:rsidRDefault="000A23DB" w:rsidP="000A23DB">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bCs/>
          <w:i/>
        </w:rPr>
        <w:t>0677</w:t>
      </w:r>
      <w:r w:rsidRPr="001571EB">
        <w:rPr>
          <w:rFonts w:ascii="Palatino Linotype" w:eastAsia="Times New Roman" w:hAnsi="Palatino Linotype" w:cs="Arial"/>
          <w:b/>
          <w:i/>
        </w:rPr>
        <w:t xml:space="preserve">/17. </w:t>
      </w:r>
      <w:r w:rsidRPr="001571EB">
        <w:rPr>
          <w:rFonts w:ascii="Palatino Linotype" w:eastAsia="Times New Roman" w:hAnsi="Palatino Linotype" w:cs="Arial"/>
          <w:i/>
          <w:lang w:val="es-ES"/>
        </w:rPr>
        <w:t xml:space="preserve">Universidad Nacional Autónoma de México. 08 de marzo de 2017. Por unanimidad. Comisionado Ponente </w:t>
      </w:r>
      <w:proofErr w:type="spellStart"/>
      <w:r w:rsidRPr="001571EB">
        <w:rPr>
          <w:rFonts w:ascii="Palatino Linotype" w:eastAsia="Times New Roman" w:hAnsi="Palatino Linotype" w:cs="Arial"/>
          <w:i/>
          <w:lang w:val="es-ES"/>
        </w:rPr>
        <w:t>Rosendoevgueni</w:t>
      </w:r>
      <w:proofErr w:type="spellEnd"/>
      <w:r w:rsidRPr="001571EB">
        <w:rPr>
          <w:rFonts w:ascii="Palatino Linotype" w:eastAsia="Times New Roman" w:hAnsi="Palatino Linotype" w:cs="Arial"/>
          <w:i/>
          <w:lang w:val="es-ES"/>
        </w:rPr>
        <w:t xml:space="preserve"> Monterrey </w:t>
      </w:r>
      <w:proofErr w:type="spellStart"/>
      <w:r w:rsidRPr="001571EB">
        <w:rPr>
          <w:rFonts w:ascii="Palatino Linotype" w:eastAsia="Times New Roman" w:hAnsi="Palatino Linotype" w:cs="Arial"/>
          <w:i/>
          <w:lang w:val="es-ES"/>
        </w:rPr>
        <w:t>Chepov</w:t>
      </w:r>
      <w:proofErr w:type="spellEnd"/>
      <w:r w:rsidRPr="001571EB">
        <w:rPr>
          <w:rFonts w:ascii="Palatino Linotype" w:eastAsia="Times New Roman" w:hAnsi="Palatino Linotype" w:cs="Arial"/>
          <w:i/>
        </w:rPr>
        <w:t>.</w:t>
      </w:r>
      <w:r w:rsidRPr="001571EB">
        <w:rPr>
          <w:rFonts w:ascii="Palatino Linotype" w:eastAsia="Times New Roman" w:hAnsi="Palatino Linotype" w:cs="Arial"/>
          <w:b/>
          <w:i/>
        </w:rPr>
        <w:t xml:space="preserve"> </w:t>
      </w:r>
    </w:p>
    <w:p w14:paraId="38351E8E" w14:textId="77777777" w:rsidR="000A23DB" w:rsidRPr="00EE0180" w:rsidRDefault="000A23DB" w:rsidP="000A23DB">
      <w:pPr>
        <w:autoSpaceDE w:val="0"/>
        <w:autoSpaceDN w:val="0"/>
        <w:adjustRightInd w:val="0"/>
        <w:spacing w:before="240" w:line="360" w:lineRule="auto"/>
        <w:ind w:left="851" w:right="851"/>
        <w:jc w:val="both"/>
        <w:rPr>
          <w:rFonts w:ascii="Palatino Linotype" w:eastAsia="Times New Roman" w:hAnsi="Palatino Linotype" w:cs="Arial"/>
          <w:b/>
          <w:i/>
          <w:lang w:val="es-ES"/>
        </w:rPr>
      </w:pPr>
      <w:r w:rsidRPr="001571EB">
        <w:rPr>
          <w:rFonts w:ascii="Palatino Linotype" w:eastAsia="Times New Roman" w:hAnsi="Palatino Linotype" w:cs="Arial"/>
          <w:b/>
          <w:i/>
        </w:rPr>
        <w:lastRenderedPageBreak/>
        <w:t>RRA</w:t>
      </w:r>
      <w:r w:rsidRPr="001571EB">
        <w:rPr>
          <w:rFonts w:ascii="Palatino Linotype" w:eastAsia="Times New Roman" w:hAnsi="Palatino Linotype" w:cs="Arial"/>
          <w:i/>
          <w:lang w:val="es-ES"/>
        </w:rPr>
        <w:t xml:space="preserve"> </w:t>
      </w:r>
      <w:r w:rsidRPr="001571EB">
        <w:rPr>
          <w:rFonts w:ascii="Palatino Linotype" w:eastAsia="Times New Roman" w:hAnsi="Palatino Linotype" w:cs="Arial"/>
          <w:b/>
          <w:i/>
        </w:rPr>
        <w:t xml:space="preserve">1564/17. </w:t>
      </w:r>
      <w:r w:rsidRPr="001571EB">
        <w:rPr>
          <w:rFonts w:ascii="Palatino Linotype" w:eastAsia="Times New Roman" w:hAnsi="Palatino Linotype" w:cs="Arial"/>
          <w:i/>
          <w:lang w:val="es-ES"/>
        </w:rPr>
        <w:t>Tribunal Electoral del Poder Judicial de la Federación</w:t>
      </w:r>
      <w:r w:rsidRPr="001571EB">
        <w:rPr>
          <w:rFonts w:ascii="Palatino Linotype" w:eastAsia="Times New Roman" w:hAnsi="Palatino Linotype" w:cs="Arial"/>
          <w:i/>
        </w:rPr>
        <w:t>. 26 de abril de 2017. Por unanimidad. Comisionado Ponente Oscar Mauricio Guerra Ford.</w:t>
      </w:r>
      <w:r>
        <w:rPr>
          <w:rFonts w:ascii="Palatino Linotype" w:eastAsia="Times New Roman" w:hAnsi="Palatino Linotype" w:cs="Arial"/>
          <w:i/>
        </w:rPr>
        <w:t xml:space="preserve">” </w:t>
      </w:r>
      <w:r>
        <w:rPr>
          <w:rFonts w:ascii="Palatino Linotype" w:eastAsia="Times New Roman" w:hAnsi="Palatino Linotype" w:cs="Arial"/>
          <w:b/>
          <w:i/>
        </w:rPr>
        <w:t>[Sic]</w:t>
      </w:r>
    </w:p>
    <w:p w14:paraId="68E1EFF8" w14:textId="77777777" w:rsidR="000A23DB" w:rsidRPr="001571EB" w:rsidRDefault="000A23DB" w:rsidP="000A23DB">
      <w:pPr>
        <w:autoSpaceDE w:val="0"/>
        <w:autoSpaceDN w:val="0"/>
        <w:adjustRightInd w:val="0"/>
        <w:spacing w:before="120" w:after="120"/>
        <w:ind w:left="567" w:right="850"/>
        <w:jc w:val="both"/>
        <w:rPr>
          <w:rFonts w:ascii="Palatino Linotype" w:eastAsia="Times New Roman" w:hAnsi="Palatino Linotype" w:cs="Arial"/>
          <w:i/>
        </w:rPr>
      </w:pPr>
    </w:p>
    <w:p w14:paraId="3EBFFAC0" w14:textId="77777777" w:rsidR="000A23DB" w:rsidRPr="001571EB" w:rsidRDefault="000A23DB" w:rsidP="000A23DB">
      <w:pPr>
        <w:spacing w:before="240" w:after="240" w:line="360" w:lineRule="auto"/>
        <w:jc w:val="both"/>
        <w:rPr>
          <w:rFonts w:ascii="Palatino Linotype" w:hAnsi="Palatino Linotype" w:cs="Arial"/>
          <w:sz w:val="24"/>
          <w:szCs w:val="24"/>
        </w:rPr>
      </w:pPr>
      <w:r w:rsidRPr="001571EB">
        <w:rPr>
          <w:rFonts w:ascii="Palatino Linotype" w:hAnsi="Palatino Linotype" w:cs="Arial"/>
          <w:sz w:val="24"/>
          <w:szCs w:val="24"/>
        </w:rPr>
        <w:t xml:space="preserve">Así, el RFC se vincula al nombre de su titular, permite identificar la edad de la persona, su fecha de nacimiento, así como su </w:t>
      </w:r>
      <w:proofErr w:type="spellStart"/>
      <w:r w:rsidRPr="001571EB">
        <w:rPr>
          <w:rFonts w:ascii="Palatino Linotype" w:hAnsi="Palatino Linotype" w:cs="Arial"/>
          <w:sz w:val="24"/>
          <w:szCs w:val="24"/>
        </w:rPr>
        <w:t>homoclave</w:t>
      </w:r>
      <w:proofErr w:type="spellEnd"/>
      <w:r w:rsidRPr="001571EB">
        <w:rPr>
          <w:rFonts w:ascii="Palatino Linotype" w:hAnsi="Palatino Linotype" w:cs="Arial"/>
          <w:sz w:val="24"/>
          <w:szCs w:val="24"/>
        </w:rPr>
        <w:t>, la cual es única e irrepetible y determina justamente la identificación de dicha persona para efectos fiscales, por lo éste constituye un dato personal que concierne a una persona física identificada e identificable.</w:t>
      </w:r>
    </w:p>
    <w:p w14:paraId="660362AD" w14:textId="77777777" w:rsidR="000A23DB" w:rsidRPr="001571EB" w:rsidRDefault="000A23DB" w:rsidP="000A23DB">
      <w:pPr>
        <w:spacing w:before="240" w:after="240" w:line="360" w:lineRule="auto"/>
        <w:jc w:val="both"/>
        <w:rPr>
          <w:rFonts w:ascii="Palatino Linotype" w:hAnsi="Palatino Linotype" w:cs="Arial"/>
          <w:sz w:val="24"/>
          <w:szCs w:val="24"/>
        </w:rPr>
      </w:pPr>
      <w:r w:rsidRPr="001571EB">
        <w:rPr>
          <w:rFonts w:ascii="Palatino Linotype" w:hAnsi="Palatino Linotype" w:cs="Arial"/>
          <w:sz w:val="24"/>
          <w:szCs w:val="24"/>
        </w:rPr>
        <w:t>En cuanto a la Clave Única de Registro de Población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2AED7944" w14:textId="77777777" w:rsidR="000A23DB" w:rsidRDefault="000A23DB" w:rsidP="000A23DB">
      <w:pPr>
        <w:spacing w:before="240" w:after="240" w:line="360" w:lineRule="auto"/>
        <w:ind w:right="-91"/>
        <w:jc w:val="both"/>
        <w:rPr>
          <w:rFonts w:ascii="Palatino Linotype" w:eastAsia="Times New Roman" w:hAnsi="Palatino Linotype" w:cs="Arial"/>
          <w:sz w:val="24"/>
          <w:szCs w:val="24"/>
        </w:rPr>
      </w:pPr>
      <w:r w:rsidRPr="001571EB">
        <w:rPr>
          <w:rFonts w:ascii="Palatino Linotype" w:hAnsi="Palatino Linotype" w:cs="Arial"/>
          <w:sz w:val="24"/>
          <w:szCs w:val="24"/>
        </w:rPr>
        <w:t xml:space="preserve">Argumento que es compartido por el </w:t>
      </w:r>
      <w:r w:rsidRPr="001571EB">
        <w:rPr>
          <w:rStyle w:val="Textoennegrita"/>
          <w:rFonts w:ascii="Palatino Linotype" w:hAnsi="Palatino Linotype" w:cs="Arial"/>
          <w:sz w:val="24"/>
          <w:szCs w:val="24"/>
        </w:rPr>
        <w:t xml:space="preserve">Instituto Nacional de Transparencia, Acceso a la Información y Protección de Datos Personales, conforme al </w:t>
      </w:r>
      <w:r w:rsidRPr="001571EB">
        <w:rPr>
          <w:rFonts w:ascii="Palatino Linotype" w:eastAsia="Times New Roman" w:hAnsi="Palatino Linotype" w:cs="Arial"/>
          <w:sz w:val="24"/>
          <w:szCs w:val="24"/>
        </w:rPr>
        <w:t xml:space="preserve">criterio número 18/17 el cual refiere: </w:t>
      </w:r>
    </w:p>
    <w:p w14:paraId="7351E730" w14:textId="77777777" w:rsidR="000A23DB" w:rsidRDefault="000A23DB" w:rsidP="000A23DB">
      <w:pPr>
        <w:autoSpaceDE w:val="0"/>
        <w:autoSpaceDN w:val="0"/>
        <w:adjustRightInd w:val="0"/>
        <w:spacing w:before="240" w:line="360" w:lineRule="auto"/>
        <w:ind w:left="851" w:right="851"/>
        <w:jc w:val="center"/>
        <w:rPr>
          <w:rFonts w:ascii="Palatino Linotype" w:eastAsia="Times New Roman" w:hAnsi="Palatino Linotype" w:cs="Arial"/>
          <w:b/>
          <w:bCs/>
          <w:i/>
        </w:rPr>
      </w:pPr>
      <w:r w:rsidRPr="001571EB">
        <w:rPr>
          <w:rFonts w:ascii="Palatino Linotype" w:eastAsia="Times New Roman" w:hAnsi="Palatino Linotype" w:cs="Arial"/>
          <w:bCs/>
          <w:i/>
        </w:rPr>
        <w:t>“</w:t>
      </w:r>
      <w:r w:rsidRPr="001571EB">
        <w:rPr>
          <w:rFonts w:ascii="Palatino Linotype" w:eastAsia="Times New Roman" w:hAnsi="Palatino Linotype" w:cs="Arial"/>
          <w:b/>
          <w:bCs/>
          <w:i/>
        </w:rPr>
        <w:t>CLAVE ÚNICA DE REGISTRO DE POBLACIÓN (CURP).</w:t>
      </w:r>
    </w:p>
    <w:p w14:paraId="281F1333" w14:textId="77777777" w:rsidR="000A23DB" w:rsidRPr="001571EB" w:rsidRDefault="000A23DB" w:rsidP="000A23DB">
      <w:pPr>
        <w:autoSpaceDE w:val="0"/>
        <w:autoSpaceDN w:val="0"/>
        <w:adjustRightInd w:val="0"/>
        <w:spacing w:before="240" w:line="360" w:lineRule="auto"/>
        <w:ind w:left="851" w:right="851"/>
        <w:jc w:val="both"/>
        <w:rPr>
          <w:rFonts w:ascii="Palatino Linotype" w:eastAsia="Times New Roman" w:hAnsi="Palatino Linotype" w:cs="Arial"/>
          <w:b/>
          <w:bCs/>
          <w:i/>
        </w:rPr>
      </w:pPr>
      <w:r w:rsidRPr="001571EB">
        <w:rPr>
          <w:rFonts w:ascii="Palatino Linotype" w:eastAsia="Times New Roman" w:hAnsi="Palatino Linotype" w:cs="Arial"/>
          <w:bCs/>
          <w:i/>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4B30619F" w14:textId="77777777" w:rsidR="000A23DB" w:rsidRPr="001571EB" w:rsidRDefault="000A23DB" w:rsidP="000A23DB">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i/>
        </w:rPr>
        <w:lastRenderedPageBreak/>
        <w:t xml:space="preserve"> </w:t>
      </w:r>
      <w:r w:rsidRPr="001571EB">
        <w:rPr>
          <w:rFonts w:ascii="Palatino Linotype" w:eastAsia="Times New Roman" w:hAnsi="Palatino Linotype" w:cs="Arial"/>
          <w:b/>
          <w:i/>
        </w:rPr>
        <w:t>Resoluciones:</w:t>
      </w:r>
    </w:p>
    <w:p w14:paraId="1A1DDF4A" w14:textId="77777777" w:rsidR="000A23DB" w:rsidRPr="001571EB" w:rsidRDefault="000A23DB" w:rsidP="000A23DB">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t xml:space="preserve">RRA 3995/16. </w:t>
      </w:r>
      <w:r w:rsidRPr="001571EB">
        <w:rPr>
          <w:rFonts w:ascii="Palatino Linotype" w:eastAsia="Times New Roman" w:hAnsi="Palatino Linotype" w:cs="Arial"/>
          <w:i/>
        </w:rPr>
        <w:t xml:space="preserve">Secretaría de la Defensa Nacional. 1 de febrero de 2017. Por unanimidad. Comisionado Ponente </w:t>
      </w:r>
      <w:proofErr w:type="spellStart"/>
      <w:r w:rsidRPr="001571EB">
        <w:rPr>
          <w:rFonts w:ascii="Palatino Linotype" w:eastAsia="Times New Roman" w:hAnsi="Palatino Linotype" w:cs="Arial"/>
          <w:i/>
        </w:rPr>
        <w:t>Rosendoevgueni</w:t>
      </w:r>
      <w:proofErr w:type="spellEnd"/>
      <w:r w:rsidRPr="001571EB">
        <w:rPr>
          <w:rFonts w:ascii="Palatino Linotype" w:eastAsia="Times New Roman" w:hAnsi="Palatino Linotype" w:cs="Arial"/>
          <w:i/>
        </w:rPr>
        <w:t xml:space="preserve"> Monterrey </w:t>
      </w:r>
      <w:proofErr w:type="spellStart"/>
      <w:r w:rsidRPr="001571EB">
        <w:rPr>
          <w:rFonts w:ascii="Palatino Linotype" w:eastAsia="Times New Roman" w:hAnsi="Palatino Linotype" w:cs="Arial"/>
          <w:i/>
        </w:rPr>
        <w:t>Chepov</w:t>
      </w:r>
      <w:proofErr w:type="spellEnd"/>
      <w:r w:rsidRPr="001571EB">
        <w:rPr>
          <w:rFonts w:ascii="Palatino Linotype" w:eastAsia="Times New Roman" w:hAnsi="Palatino Linotype" w:cs="Arial"/>
          <w:i/>
        </w:rPr>
        <w:t>.</w:t>
      </w:r>
    </w:p>
    <w:p w14:paraId="070BDB26" w14:textId="77777777" w:rsidR="000A23DB" w:rsidRPr="001571EB" w:rsidRDefault="000A23DB" w:rsidP="000A23DB">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bCs/>
          <w:i/>
        </w:rPr>
        <w:t xml:space="preserve">0937/17. </w:t>
      </w:r>
      <w:r w:rsidRPr="001571EB">
        <w:rPr>
          <w:rFonts w:ascii="Palatino Linotype" w:eastAsia="Times New Roman" w:hAnsi="Palatino Linotype" w:cs="Arial"/>
          <w:bCs/>
          <w:i/>
        </w:rPr>
        <w:t xml:space="preserve">Senado de la República. </w:t>
      </w:r>
      <w:r w:rsidRPr="001571EB">
        <w:rPr>
          <w:rFonts w:ascii="Palatino Linotype" w:eastAsia="Times New Roman" w:hAnsi="Palatino Linotype" w:cs="Arial"/>
          <w:bCs/>
          <w:i/>
          <w:lang w:val="es-ES_tradnl"/>
        </w:rPr>
        <w:t xml:space="preserve">15 de marzo de 2017. Por unanimidad. Comisionada Ponente Ximena Puente de la Mora. </w:t>
      </w:r>
    </w:p>
    <w:p w14:paraId="6CE2FC4C" w14:textId="77777777" w:rsidR="000A23DB" w:rsidRPr="00C847E4" w:rsidRDefault="000A23DB" w:rsidP="000A23DB">
      <w:pPr>
        <w:autoSpaceDE w:val="0"/>
        <w:autoSpaceDN w:val="0"/>
        <w:adjustRightInd w:val="0"/>
        <w:spacing w:before="240" w:line="360" w:lineRule="auto"/>
        <w:ind w:left="851" w:right="851"/>
        <w:jc w:val="both"/>
        <w:rPr>
          <w:rFonts w:ascii="Palatino Linotype" w:eastAsia="Times New Roman" w:hAnsi="Palatino Linotype" w:cs="Arial"/>
          <w:b/>
          <w:i/>
          <w:sz w:val="24"/>
          <w:szCs w:val="24"/>
        </w:rPr>
      </w:pPr>
      <w:r w:rsidRPr="00C847E4">
        <w:rPr>
          <w:rFonts w:ascii="Palatino Linotype" w:eastAsia="Times New Roman" w:hAnsi="Palatino Linotype" w:cs="Arial"/>
          <w:b/>
          <w:i/>
        </w:rPr>
        <w:t xml:space="preserve">RRA 0478/17. </w:t>
      </w:r>
      <w:r w:rsidRPr="00C847E4">
        <w:rPr>
          <w:rFonts w:ascii="Palatino Linotype" w:eastAsia="Times New Roman" w:hAnsi="Palatino Linotype" w:cs="Arial"/>
          <w:i/>
        </w:rPr>
        <w:t>Secretaría de Relaciones Exteriores. 26 de abril de 2017. Por unanimidad. Comisionada Pon</w:t>
      </w:r>
      <w:r w:rsidRPr="00C847E4">
        <w:rPr>
          <w:rFonts w:ascii="Palatino Linotype" w:eastAsia="Times New Roman" w:hAnsi="Palatino Linotype" w:cs="Arial"/>
          <w:i/>
          <w:sz w:val="24"/>
          <w:szCs w:val="24"/>
        </w:rPr>
        <w:t xml:space="preserve">ente Areli Cano Guadiana.” </w:t>
      </w:r>
      <w:r w:rsidRPr="00C847E4">
        <w:rPr>
          <w:rFonts w:ascii="Palatino Linotype" w:eastAsia="Times New Roman" w:hAnsi="Palatino Linotype" w:cs="Arial"/>
          <w:b/>
          <w:i/>
          <w:sz w:val="24"/>
          <w:szCs w:val="24"/>
        </w:rPr>
        <w:t>[Sic]</w:t>
      </w:r>
    </w:p>
    <w:p w14:paraId="5AF5D1FD" w14:textId="77777777" w:rsidR="000A23DB" w:rsidRPr="00C847E4" w:rsidRDefault="000A23DB" w:rsidP="000A23DB">
      <w:pPr>
        <w:spacing w:after="0" w:line="360" w:lineRule="auto"/>
        <w:ind w:right="51"/>
        <w:jc w:val="both"/>
        <w:rPr>
          <w:rFonts w:ascii="Palatino Linotype" w:hAnsi="Palatino Linotype" w:cs="Arial"/>
          <w:sz w:val="24"/>
          <w:szCs w:val="24"/>
        </w:rPr>
      </w:pPr>
    </w:p>
    <w:p w14:paraId="6DD742DA" w14:textId="77777777" w:rsidR="000A23DB" w:rsidRDefault="000A23DB" w:rsidP="000A23DB">
      <w:pPr>
        <w:spacing w:after="0" w:line="360" w:lineRule="auto"/>
        <w:ind w:right="51"/>
        <w:jc w:val="both"/>
        <w:rPr>
          <w:rFonts w:ascii="Palatino Linotype" w:hAnsi="Palatino Linotype" w:cs="Arial"/>
          <w:sz w:val="24"/>
          <w:szCs w:val="24"/>
        </w:rPr>
      </w:pPr>
      <w:r w:rsidRPr="00C847E4">
        <w:rPr>
          <w:rFonts w:ascii="Palatino Linotype" w:hAnsi="Palatino Linotype" w:cs="Arial"/>
          <w:sz w:val="24"/>
          <w:szCs w:val="24"/>
        </w:rPr>
        <w:t>Lo anterior, sólo en caso de advertir información susceptible de clasificar, por ende,</w:t>
      </w:r>
      <w:r w:rsidRPr="001571EB">
        <w:rPr>
          <w:rFonts w:ascii="Palatino Linotype" w:hAnsi="Palatino Linotype" w:cs="Arial"/>
          <w:sz w:val="24"/>
          <w:szCs w:val="24"/>
        </w:rPr>
        <w:t xml:space="preserv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w:t>
      </w:r>
      <w:r w:rsidRPr="007E4846">
        <w:rPr>
          <w:rFonts w:ascii="Palatino Linotype" w:hAnsi="Palatino Linotype" w:cs="Arial"/>
          <w:b/>
          <w:bCs/>
          <w:sz w:val="24"/>
          <w:szCs w:val="24"/>
        </w:rPr>
        <w:t>LINEAMIENTOS GENERALES EN MATERIA DE CLASIFICACIÓN Y DESCLASIFICACIÓN DE LA INFORMACIÓN, ASÍ COMO PARA LA ELABORACIÓN DE VERSIONES PÚBLICAS,</w:t>
      </w:r>
      <w:r w:rsidRPr="001571EB">
        <w:rPr>
          <w:rFonts w:ascii="Palatino Linotype" w:hAnsi="Palatino Linotype" w:cs="Arial"/>
          <w:sz w:val="24"/>
          <w:szCs w:val="24"/>
        </w:rPr>
        <w:t xml:space="preserve"> publicados en el Diario Oficial de la Federación en fecha quince de abril de dos mil dieciséis, mediante Acuerdo del Consejo Nacional del Sistema Nacional de Transparencia, Acceso a la Información Pública y Protección de Datos Personales. </w:t>
      </w:r>
    </w:p>
    <w:p w14:paraId="177FCD76" w14:textId="7B27B3F7" w:rsidR="003C4D1D" w:rsidRPr="003C4D1D" w:rsidRDefault="003C4D1D" w:rsidP="003C4D1D">
      <w:pPr>
        <w:tabs>
          <w:tab w:val="left" w:pos="709"/>
        </w:tabs>
        <w:spacing w:before="240" w:line="360" w:lineRule="auto"/>
        <w:ind w:right="51"/>
        <w:jc w:val="both"/>
        <w:rPr>
          <w:rFonts w:ascii="Palatino Linotype" w:hAnsi="Palatino Linotype"/>
          <w:sz w:val="24"/>
          <w:szCs w:val="24"/>
        </w:rPr>
      </w:pPr>
      <w:r w:rsidRPr="00AF17B1">
        <w:rPr>
          <w:rFonts w:ascii="Palatino Linotype" w:eastAsia="Times New Roman" w:hAnsi="Palatino Linotype" w:cs="Times New Roman"/>
          <w:sz w:val="24"/>
          <w:szCs w:val="24"/>
          <w:lang w:eastAsia="es-ES"/>
        </w:rPr>
        <w:t>En mérito de lo expuesto en líneas anteriores,</w:t>
      </w:r>
      <w:r w:rsidRPr="00AF17B1">
        <w:rPr>
          <w:rFonts w:ascii="Palatino Linotype" w:eastAsia="Times New Roman" w:hAnsi="Palatino Linotype" w:cs="Times New Roman"/>
          <w:b/>
          <w:sz w:val="24"/>
          <w:szCs w:val="24"/>
          <w:lang w:eastAsia="es-ES"/>
        </w:rPr>
        <w:t xml:space="preserve"> </w:t>
      </w:r>
      <w:r w:rsidRPr="00AF17B1">
        <w:rPr>
          <w:rFonts w:ascii="Palatino Linotype" w:hAnsi="Palatino Linotype"/>
          <w:sz w:val="24"/>
          <w:szCs w:val="24"/>
        </w:rPr>
        <w:t xml:space="preserve">resultan parcialmente fundados los motivos de inconformidad vertidos por </w:t>
      </w:r>
      <w:r>
        <w:rPr>
          <w:rFonts w:ascii="Palatino Linotype" w:hAnsi="Palatino Linotype"/>
          <w:b/>
          <w:sz w:val="24"/>
          <w:szCs w:val="24"/>
        </w:rPr>
        <w:t>El</w:t>
      </w:r>
      <w:r w:rsidRPr="00AF17B1">
        <w:rPr>
          <w:rFonts w:ascii="Palatino Linotype" w:hAnsi="Palatino Linotype"/>
          <w:b/>
          <w:sz w:val="24"/>
          <w:szCs w:val="24"/>
        </w:rPr>
        <w:t xml:space="preserve"> Recurrente, </w:t>
      </w:r>
      <w:r w:rsidRPr="00AF17B1">
        <w:rPr>
          <w:rFonts w:ascii="Palatino Linotype" w:hAnsi="Palatino Linotype"/>
          <w:sz w:val="24"/>
          <w:szCs w:val="24"/>
        </w:rPr>
        <w:t xml:space="preserve">por ello con fundamento en el artículo 186 fracción III de la Ley de Transparencia y Acceso a la Información Pública </w:t>
      </w:r>
      <w:r w:rsidRPr="00AF17B1">
        <w:rPr>
          <w:rFonts w:ascii="Palatino Linotype" w:hAnsi="Palatino Linotype"/>
          <w:sz w:val="24"/>
          <w:szCs w:val="24"/>
        </w:rPr>
        <w:lastRenderedPageBreak/>
        <w:t xml:space="preserve">del Estado de México y Municipios, se </w:t>
      </w:r>
      <w:r w:rsidRPr="00AF17B1">
        <w:rPr>
          <w:rFonts w:ascii="Palatino Linotype" w:hAnsi="Palatino Linotype"/>
          <w:b/>
          <w:sz w:val="24"/>
          <w:szCs w:val="24"/>
        </w:rPr>
        <w:t>MODIFICA</w:t>
      </w:r>
      <w:r>
        <w:rPr>
          <w:rFonts w:ascii="Palatino Linotype" w:hAnsi="Palatino Linotype"/>
          <w:b/>
          <w:sz w:val="24"/>
          <w:szCs w:val="24"/>
        </w:rPr>
        <w:t xml:space="preserve">N </w:t>
      </w:r>
      <w:r>
        <w:rPr>
          <w:rFonts w:ascii="Palatino Linotype" w:hAnsi="Palatino Linotype"/>
          <w:bCs/>
          <w:sz w:val="24"/>
          <w:szCs w:val="24"/>
        </w:rPr>
        <w:t xml:space="preserve">las respuestas a las solicitudes de información </w:t>
      </w:r>
      <w:r>
        <w:rPr>
          <w:rFonts w:ascii="Palatino Linotype" w:hAnsi="Palatino Linotype" w:cs="Arial"/>
          <w:b/>
          <w:bCs/>
          <w:sz w:val="24"/>
        </w:rPr>
        <w:t xml:space="preserve">00094/SECOGEM/IP/2025, 00096/SECOGEM/IP/2025, 00097/SECOGEM/IP/2025 y 00098/SECOGEM/IP/2025, </w:t>
      </w:r>
      <w:r>
        <w:rPr>
          <w:rFonts w:ascii="Palatino Linotype" w:hAnsi="Palatino Linotype" w:cs="Arial"/>
          <w:sz w:val="24"/>
        </w:rPr>
        <w:t xml:space="preserve">que han sido materia del presente fallo. </w:t>
      </w:r>
    </w:p>
    <w:p w14:paraId="4C173C5D" w14:textId="77777777" w:rsidR="003C4D1D" w:rsidRDefault="003C4D1D" w:rsidP="003C4D1D">
      <w:pPr>
        <w:spacing w:after="0" w:line="360" w:lineRule="auto"/>
        <w:jc w:val="both"/>
        <w:rPr>
          <w:rFonts w:ascii="Palatino Linotype" w:eastAsia="Times New Roman" w:hAnsi="Palatino Linotype" w:cs="Times New Roman"/>
          <w:sz w:val="24"/>
          <w:szCs w:val="24"/>
          <w:lang w:eastAsia="es-ES"/>
        </w:rPr>
      </w:pPr>
      <w:r w:rsidRPr="000F5B7E">
        <w:rPr>
          <w:rFonts w:ascii="Palatino Linotype" w:eastAsia="Times New Roman" w:hAnsi="Palatino Linotype" w:cs="Times New Roman"/>
          <w:sz w:val="24"/>
          <w:szCs w:val="24"/>
          <w:lang w:eastAsia="es-ES"/>
        </w:rPr>
        <w:t>Por lo antes expuesto y fundado es de resolverse y,</w:t>
      </w:r>
    </w:p>
    <w:p w14:paraId="32738D62" w14:textId="77777777" w:rsidR="003C4D1D" w:rsidRDefault="003C4D1D" w:rsidP="003C4D1D">
      <w:pPr>
        <w:spacing w:after="0" w:line="360" w:lineRule="auto"/>
        <w:jc w:val="both"/>
        <w:rPr>
          <w:rFonts w:ascii="Palatino Linotype" w:eastAsia="Times New Roman" w:hAnsi="Palatino Linotype" w:cs="Times New Roman"/>
          <w:sz w:val="24"/>
          <w:szCs w:val="24"/>
          <w:lang w:eastAsia="es-ES"/>
        </w:rPr>
      </w:pPr>
    </w:p>
    <w:p w14:paraId="1603BB07" w14:textId="77777777" w:rsidR="003C4D1D" w:rsidRPr="00413327" w:rsidRDefault="003C4D1D" w:rsidP="003C4D1D">
      <w:pPr>
        <w:spacing w:before="240" w:after="240" w:line="360" w:lineRule="auto"/>
        <w:jc w:val="center"/>
        <w:rPr>
          <w:rFonts w:ascii="Palatino Linotype" w:hAnsi="Palatino Linotype"/>
          <w:b/>
          <w:spacing w:val="60"/>
          <w:sz w:val="24"/>
          <w:szCs w:val="24"/>
        </w:rPr>
      </w:pPr>
      <w:r>
        <w:rPr>
          <w:rFonts w:ascii="Palatino Linotype" w:hAnsi="Palatino Linotype"/>
          <w:b/>
          <w:spacing w:val="60"/>
          <w:sz w:val="24"/>
          <w:szCs w:val="24"/>
        </w:rPr>
        <w:t>S E RESUELVE</w:t>
      </w:r>
    </w:p>
    <w:p w14:paraId="282AA787" w14:textId="5A0E4CF5" w:rsidR="003C4D1D" w:rsidRPr="00CE4289" w:rsidRDefault="003C4D1D" w:rsidP="003C4D1D">
      <w:pPr>
        <w:spacing w:before="240" w:line="360" w:lineRule="auto"/>
        <w:jc w:val="both"/>
        <w:rPr>
          <w:rFonts w:ascii="Palatino Linotype" w:hAnsi="Palatino Linotype" w:cs="Arial"/>
          <w:sz w:val="24"/>
          <w:szCs w:val="24"/>
        </w:rPr>
      </w:pPr>
      <w:r w:rsidRPr="00D62F3F">
        <w:rPr>
          <w:rFonts w:ascii="Palatino Linotype" w:hAnsi="Palatino Linotype" w:cs="Arial"/>
          <w:b/>
          <w:sz w:val="28"/>
          <w:szCs w:val="28"/>
          <w:lang w:val="es-ES_tradnl"/>
        </w:rPr>
        <w:t>PRIMERO.</w:t>
      </w:r>
      <w:r w:rsidRPr="00413327">
        <w:rPr>
          <w:rFonts w:ascii="Palatino Linotype" w:hAnsi="Palatino Linotype" w:cs="Arial"/>
          <w:sz w:val="24"/>
          <w:szCs w:val="24"/>
          <w:lang w:val="es-ES_tradnl"/>
        </w:rPr>
        <w:t xml:space="preserve"> </w:t>
      </w:r>
      <w:r w:rsidRPr="00CE4289">
        <w:rPr>
          <w:rFonts w:ascii="Palatino Linotype" w:hAnsi="Palatino Linotype" w:cs="Arial"/>
          <w:sz w:val="24"/>
          <w:szCs w:val="24"/>
        </w:rPr>
        <w:t xml:space="preserve">Se </w:t>
      </w:r>
      <w:r w:rsidRPr="00CE4289">
        <w:rPr>
          <w:rFonts w:ascii="Palatino Linotype" w:hAnsi="Palatino Linotype" w:cs="Arial"/>
          <w:b/>
          <w:sz w:val="24"/>
          <w:szCs w:val="24"/>
        </w:rPr>
        <w:t xml:space="preserve">MODIFICAN </w:t>
      </w:r>
      <w:r w:rsidRPr="00CE4289">
        <w:rPr>
          <w:rFonts w:ascii="Palatino Linotype" w:hAnsi="Palatino Linotype" w:cs="Arial"/>
          <w:sz w:val="24"/>
          <w:szCs w:val="24"/>
        </w:rPr>
        <w:t xml:space="preserve">las respuestas entregadas por </w:t>
      </w:r>
      <w:r w:rsidRPr="00CE4289">
        <w:rPr>
          <w:rFonts w:ascii="Palatino Linotype" w:hAnsi="Palatino Linotype" w:cs="Arial"/>
          <w:b/>
          <w:sz w:val="24"/>
          <w:szCs w:val="24"/>
        </w:rPr>
        <w:t xml:space="preserve">EL SUJETO OBLIGADO, </w:t>
      </w:r>
      <w:r w:rsidRPr="00CE4289">
        <w:rPr>
          <w:rFonts w:ascii="Palatino Linotype" w:hAnsi="Palatino Linotype" w:cs="Arial"/>
          <w:sz w:val="24"/>
          <w:szCs w:val="24"/>
        </w:rPr>
        <w:t xml:space="preserve">a las solicitudes de información números </w:t>
      </w:r>
      <w:r>
        <w:rPr>
          <w:rFonts w:ascii="Palatino Linotype" w:hAnsi="Palatino Linotype" w:cs="Arial"/>
          <w:b/>
          <w:bCs/>
          <w:sz w:val="24"/>
        </w:rPr>
        <w:t xml:space="preserve">00094/SECOGEM/IP/2025, 00096/SECOGEM/IP/2025, 00097/SECOGEM/IP/2025 y 00098/SECOGEM/IP/2025, </w:t>
      </w:r>
      <w:r w:rsidRPr="00CE4289">
        <w:rPr>
          <w:rFonts w:ascii="Palatino Linotype" w:hAnsi="Palatino Linotype" w:cs="Arial"/>
          <w:sz w:val="24"/>
          <w:szCs w:val="24"/>
        </w:rPr>
        <w:t xml:space="preserve">por resultar parcialmente fundados los motivos de inconformidad que arguye </w:t>
      </w:r>
      <w:r>
        <w:rPr>
          <w:rFonts w:ascii="Palatino Linotype" w:hAnsi="Palatino Linotype" w:cs="Arial"/>
          <w:b/>
          <w:sz w:val="24"/>
          <w:szCs w:val="24"/>
        </w:rPr>
        <w:t>EL</w:t>
      </w:r>
      <w:r w:rsidRPr="00CE4289">
        <w:rPr>
          <w:rFonts w:ascii="Palatino Linotype" w:hAnsi="Palatino Linotype" w:cs="Arial"/>
          <w:b/>
          <w:sz w:val="24"/>
          <w:szCs w:val="24"/>
        </w:rPr>
        <w:t xml:space="preserve"> RECURRENTE, </w:t>
      </w:r>
      <w:r w:rsidRPr="00CE4289">
        <w:rPr>
          <w:rFonts w:ascii="Palatino Linotype" w:hAnsi="Palatino Linotype" w:cs="Arial"/>
          <w:sz w:val="24"/>
          <w:szCs w:val="24"/>
        </w:rPr>
        <w:t xml:space="preserve">en términos del </w:t>
      </w:r>
      <w:r w:rsidRPr="00CE4289">
        <w:rPr>
          <w:rFonts w:ascii="Palatino Linotype" w:hAnsi="Palatino Linotype" w:cs="Arial"/>
          <w:b/>
          <w:sz w:val="24"/>
          <w:szCs w:val="24"/>
        </w:rPr>
        <w:t xml:space="preserve">Considerando CUARTO </w:t>
      </w:r>
      <w:r w:rsidRPr="00CE4289">
        <w:rPr>
          <w:rFonts w:ascii="Palatino Linotype" w:hAnsi="Palatino Linotype" w:cs="Arial"/>
          <w:sz w:val="24"/>
          <w:szCs w:val="24"/>
        </w:rPr>
        <w:t xml:space="preserve">de la presente resolución. </w:t>
      </w:r>
    </w:p>
    <w:p w14:paraId="0769B16D" w14:textId="77777777" w:rsidR="003C4D1D" w:rsidRDefault="003C4D1D" w:rsidP="003C4D1D">
      <w:pPr>
        <w:spacing w:before="240" w:line="360" w:lineRule="auto"/>
        <w:jc w:val="both"/>
        <w:rPr>
          <w:rFonts w:ascii="Palatino Linotype" w:hAnsi="Palatino Linotype" w:cs="Arial"/>
          <w:sz w:val="24"/>
          <w:szCs w:val="24"/>
        </w:rPr>
      </w:pPr>
    </w:p>
    <w:p w14:paraId="22EC290A" w14:textId="365E1008" w:rsidR="00223798" w:rsidRPr="00AF17B1" w:rsidRDefault="00223798" w:rsidP="00223798">
      <w:pPr>
        <w:autoSpaceDE w:val="0"/>
        <w:autoSpaceDN w:val="0"/>
        <w:adjustRightInd w:val="0"/>
        <w:spacing w:before="240" w:line="360" w:lineRule="auto"/>
        <w:ind w:right="49"/>
        <w:jc w:val="both"/>
        <w:rPr>
          <w:rFonts w:ascii="Palatino Linotype" w:hAnsi="Palatino Linotype" w:cs="Arial"/>
          <w:sz w:val="24"/>
          <w:szCs w:val="24"/>
        </w:rPr>
      </w:pPr>
      <w:r w:rsidRPr="00354286">
        <w:rPr>
          <w:rFonts w:ascii="Palatino Linotype" w:hAnsi="Palatino Linotype" w:cs="Arial"/>
          <w:b/>
          <w:sz w:val="24"/>
          <w:szCs w:val="24"/>
        </w:rPr>
        <w:t>SEGUNDO.</w:t>
      </w:r>
      <w:r w:rsidRPr="00354286">
        <w:rPr>
          <w:rFonts w:ascii="Palatino Linotype" w:hAnsi="Palatino Linotype" w:cs="Arial"/>
          <w:sz w:val="24"/>
          <w:szCs w:val="24"/>
        </w:rPr>
        <w:t xml:space="preserve"> Se </w:t>
      </w:r>
      <w:r w:rsidRPr="00354286">
        <w:rPr>
          <w:rFonts w:ascii="Palatino Linotype" w:hAnsi="Palatino Linotype" w:cs="Arial"/>
          <w:b/>
          <w:sz w:val="24"/>
          <w:szCs w:val="24"/>
        </w:rPr>
        <w:t>ORDENA</w:t>
      </w:r>
      <w:r w:rsidRPr="00354286">
        <w:rPr>
          <w:rFonts w:ascii="Palatino Linotype" w:hAnsi="Palatino Linotype" w:cs="Arial"/>
          <w:sz w:val="24"/>
          <w:szCs w:val="24"/>
        </w:rPr>
        <w:t xml:space="preserve"> al </w:t>
      </w:r>
      <w:r w:rsidRPr="00354286">
        <w:rPr>
          <w:rFonts w:ascii="Palatino Linotype" w:hAnsi="Palatino Linotype" w:cs="Arial"/>
          <w:b/>
          <w:sz w:val="24"/>
          <w:szCs w:val="24"/>
        </w:rPr>
        <w:t>SUJETO OBLIGADO</w:t>
      </w:r>
      <w:r>
        <w:rPr>
          <w:rFonts w:ascii="Palatino Linotype" w:hAnsi="Palatino Linotype" w:cs="Arial"/>
          <w:b/>
          <w:sz w:val="24"/>
          <w:szCs w:val="24"/>
        </w:rPr>
        <w:t xml:space="preserve"> </w:t>
      </w:r>
      <w:r>
        <w:rPr>
          <w:rFonts w:ascii="Palatino Linotype" w:hAnsi="Palatino Linotype" w:cs="Arial"/>
          <w:bCs/>
          <w:sz w:val="24"/>
          <w:szCs w:val="24"/>
        </w:rPr>
        <w:t xml:space="preserve">realizar una búsqueda exhaustiva y razonable, a efecto de hacer entrega al </w:t>
      </w:r>
      <w:r>
        <w:rPr>
          <w:rFonts w:ascii="Palatino Linotype" w:hAnsi="Palatino Linotype" w:cs="Arial"/>
          <w:b/>
          <w:sz w:val="24"/>
          <w:szCs w:val="24"/>
        </w:rPr>
        <w:t xml:space="preserve">RECURRENTE, </w:t>
      </w:r>
      <w:r w:rsidRPr="00354286">
        <w:rPr>
          <w:rFonts w:ascii="Palatino Linotype" w:eastAsia="Times New Roman" w:hAnsi="Palatino Linotype" w:cs="Arial"/>
          <w:b/>
          <w:sz w:val="24"/>
          <w:szCs w:val="24"/>
          <w:lang w:eastAsia="es-ES"/>
        </w:rPr>
        <w:t xml:space="preserve">vía </w:t>
      </w:r>
      <w:r w:rsidRPr="00354286">
        <w:rPr>
          <w:rFonts w:ascii="Palatino Linotype" w:hAnsi="Palatino Linotype" w:cs="Arial"/>
          <w:sz w:val="24"/>
          <w:szCs w:val="24"/>
        </w:rPr>
        <w:t xml:space="preserve">Sistema de Acceso a la Información Mexiquense </w:t>
      </w:r>
      <w:r w:rsidRPr="00354286">
        <w:rPr>
          <w:rFonts w:ascii="Palatino Linotype" w:hAnsi="Palatino Linotype" w:cs="Arial"/>
          <w:b/>
          <w:sz w:val="24"/>
          <w:szCs w:val="24"/>
        </w:rPr>
        <w:t>(SAIMEX),</w:t>
      </w:r>
      <w:r w:rsidRPr="00354286">
        <w:rPr>
          <w:rFonts w:ascii="Palatino Linotype" w:hAnsi="Palatino Linotype" w:cs="Arial"/>
          <w:b/>
          <w:bCs/>
          <w:sz w:val="24"/>
          <w:szCs w:val="24"/>
        </w:rPr>
        <w:t xml:space="preserve"> </w:t>
      </w:r>
      <w:r w:rsidR="00274C41" w:rsidRPr="00274C41">
        <w:rPr>
          <w:rFonts w:ascii="Palatino Linotype" w:hAnsi="Palatino Linotype" w:cs="Arial"/>
          <w:sz w:val="24"/>
          <w:szCs w:val="24"/>
        </w:rPr>
        <w:t xml:space="preserve">en versión pública de ser procedente, </w:t>
      </w:r>
      <w:r w:rsidRPr="00274C41">
        <w:rPr>
          <w:rFonts w:ascii="Palatino Linotype" w:hAnsi="Palatino Linotype" w:cs="Arial"/>
          <w:sz w:val="24"/>
          <w:szCs w:val="24"/>
        </w:rPr>
        <w:t>en</w:t>
      </w:r>
      <w:r w:rsidRPr="00354286">
        <w:rPr>
          <w:rFonts w:ascii="Palatino Linotype" w:hAnsi="Palatino Linotype" w:cs="Arial"/>
          <w:sz w:val="24"/>
          <w:szCs w:val="24"/>
        </w:rPr>
        <w:t xml:space="preserve"> términos del Considerando </w:t>
      </w:r>
      <w:r w:rsidRPr="00354286">
        <w:rPr>
          <w:rFonts w:ascii="Palatino Linotype" w:hAnsi="Palatino Linotype" w:cs="Arial"/>
          <w:b/>
          <w:sz w:val="24"/>
          <w:szCs w:val="24"/>
        </w:rPr>
        <w:t xml:space="preserve">CUARTO </w:t>
      </w:r>
      <w:r w:rsidRPr="00354286">
        <w:rPr>
          <w:rFonts w:ascii="Palatino Linotype" w:hAnsi="Palatino Linotype" w:cs="Arial"/>
          <w:sz w:val="24"/>
          <w:szCs w:val="24"/>
        </w:rPr>
        <w:t>de esta resolución</w:t>
      </w:r>
      <w:r w:rsidRPr="00354286">
        <w:rPr>
          <w:rFonts w:ascii="Palatino Linotype" w:hAnsi="Palatino Linotype" w:cs="Arial"/>
          <w:b/>
          <w:sz w:val="24"/>
          <w:szCs w:val="24"/>
        </w:rPr>
        <w:t xml:space="preserve">, </w:t>
      </w:r>
      <w:r w:rsidRPr="00354286">
        <w:rPr>
          <w:rFonts w:ascii="Palatino Linotype" w:hAnsi="Palatino Linotype" w:cs="Arial"/>
          <w:sz w:val="24"/>
          <w:szCs w:val="24"/>
        </w:rPr>
        <w:t>de lo siguiente:</w:t>
      </w:r>
    </w:p>
    <w:p w14:paraId="0F916FCD" w14:textId="36AEB5DE" w:rsidR="003C4D1D" w:rsidRPr="003C4D1D" w:rsidRDefault="003C4D1D" w:rsidP="00DC6DED">
      <w:pPr>
        <w:pStyle w:val="Prrafodelista"/>
        <w:numPr>
          <w:ilvl w:val="0"/>
          <w:numId w:val="10"/>
        </w:numPr>
        <w:spacing w:before="240" w:line="360" w:lineRule="auto"/>
        <w:jc w:val="both"/>
        <w:rPr>
          <w:rFonts w:ascii="Palatino Linotype" w:hAnsi="Palatino Linotype" w:cs="Arial"/>
          <w:i/>
          <w:iCs/>
        </w:rPr>
      </w:pPr>
      <w:bookmarkStart w:id="4" w:name="_Hlk121218568"/>
      <w:r w:rsidRPr="003C4D1D">
        <w:rPr>
          <w:rFonts w:ascii="Palatino Linotype" w:hAnsi="Palatino Linotype" w:cs="Arial"/>
          <w:i/>
          <w:iCs/>
        </w:rPr>
        <w:t xml:space="preserve">El o los documentos donde conste la calificación de faltas administrativas, informe de presunta responsabilidad administrativa, así como resolución de expedientes resueltos </w:t>
      </w:r>
      <w:r w:rsidR="00274C41">
        <w:rPr>
          <w:rFonts w:ascii="Palatino Linotype" w:hAnsi="Palatino Linotype" w:cs="Arial"/>
          <w:i/>
          <w:iCs/>
        </w:rPr>
        <w:t xml:space="preserve">por el órgano interno de control, </w:t>
      </w:r>
      <w:r w:rsidRPr="003C4D1D">
        <w:rPr>
          <w:rFonts w:ascii="Palatino Linotype" w:hAnsi="Palatino Linotype" w:cs="Arial"/>
          <w:i/>
          <w:iCs/>
        </w:rPr>
        <w:t xml:space="preserve">en los meses de julio, septiembre, octubre y noviembre </w:t>
      </w:r>
      <w:r w:rsidRPr="00C847E4">
        <w:rPr>
          <w:rFonts w:ascii="Palatino Linotype" w:hAnsi="Palatino Linotype" w:cs="Arial"/>
          <w:i/>
          <w:iCs/>
        </w:rPr>
        <w:t>2024</w:t>
      </w:r>
      <w:r w:rsidR="00675BF8" w:rsidRPr="00C847E4">
        <w:rPr>
          <w:rFonts w:ascii="Palatino Linotype" w:hAnsi="Palatino Linotype" w:cs="Arial"/>
          <w:i/>
          <w:iCs/>
        </w:rPr>
        <w:t>, referidos en respuesta.</w:t>
      </w:r>
      <w:r w:rsidR="00675BF8">
        <w:rPr>
          <w:rFonts w:ascii="Palatino Linotype" w:hAnsi="Palatino Linotype" w:cs="Arial"/>
          <w:i/>
          <w:iCs/>
        </w:rPr>
        <w:t xml:space="preserve"> </w:t>
      </w:r>
    </w:p>
    <w:p w14:paraId="5BE413E1" w14:textId="77777777" w:rsidR="003C4D1D" w:rsidRDefault="003C4D1D" w:rsidP="003C4D1D">
      <w:pPr>
        <w:pStyle w:val="Prrafodelista"/>
        <w:tabs>
          <w:tab w:val="left" w:pos="709"/>
        </w:tabs>
        <w:spacing w:line="360" w:lineRule="auto"/>
        <w:ind w:left="782"/>
        <w:jc w:val="both"/>
        <w:rPr>
          <w:rFonts w:ascii="Palatino Linotype" w:hAnsi="Palatino Linotype" w:cs="Arial"/>
          <w:i/>
          <w:iCs/>
        </w:rPr>
      </w:pPr>
    </w:p>
    <w:p w14:paraId="57DB85FD" w14:textId="77777777" w:rsidR="003C4D1D" w:rsidRDefault="003C4D1D" w:rsidP="003C4D1D">
      <w:pPr>
        <w:pStyle w:val="INFOEM"/>
        <w:spacing w:before="0" w:after="0"/>
        <w:ind w:left="782" w:right="0"/>
        <w:rPr>
          <w:sz w:val="24"/>
          <w:szCs w:val="24"/>
        </w:rPr>
      </w:pPr>
      <w:r w:rsidRPr="00C960DD">
        <w:rPr>
          <w:sz w:val="24"/>
          <w:szCs w:val="24"/>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14:paraId="4D52DBBA" w14:textId="77777777" w:rsidR="000A23DB" w:rsidRDefault="000A23DB" w:rsidP="003C4D1D">
      <w:pPr>
        <w:pStyle w:val="INFOEM"/>
        <w:spacing w:before="0" w:after="0"/>
        <w:ind w:left="782" w:right="0"/>
        <w:rPr>
          <w:sz w:val="24"/>
          <w:szCs w:val="24"/>
        </w:rPr>
      </w:pPr>
    </w:p>
    <w:p w14:paraId="2AC05B0A" w14:textId="77777777" w:rsidR="000A23DB" w:rsidRDefault="000A23DB" w:rsidP="003C4D1D">
      <w:pPr>
        <w:pStyle w:val="INFOEM"/>
        <w:spacing w:before="0" w:after="0"/>
        <w:ind w:left="782" w:right="0"/>
        <w:rPr>
          <w:sz w:val="24"/>
          <w:szCs w:val="24"/>
        </w:rPr>
      </w:pPr>
    </w:p>
    <w:bookmarkEnd w:id="4"/>
    <w:p w14:paraId="4ED38781" w14:textId="77777777" w:rsidR="003C4D1D" w:rsidRDefault="003C4D1D" w:rsidP="003C4D1D">
      <w:pPr>
        <w:autoSpaceDE w:val="0"/>
        <w:autoSpaceDN w:val="0"/>
        <w:adjustRightInd w:val="0"/>
        <w:spacing w:line="360" w:lineRule="auto"/>
        <w:ind w:right="49"/>
        <w:jc w:val="both"/>
        <w:rPr>
          <w:rFonts w:ascii="Palatino Linotype" w:hAnsi="Palatino Linotype" w:cstheme="minorHAnsi"/>
          <w:sz w:val="24"/>
          <w:szCs w:val="24"/>
        </w:rPr>
      </w:pPr>
      <w:r w:rsidRPr="00AF17B1">
        <w:rPr>
          <w:rFonts w:ascii="Palatino Linotype" w:hAnsi="Palatino Linotype" w:cs="Arial"/>
          <w:b/>
          <w:sz w:val="28"/>
          <w:szCs w:val="28"/>
        </w:rPr>
        <w:t>TERCERO.</w:t>
      </w:r>
      <w:r w:rsidRPr="00AF17B1">
        <w:rPr>
          <w:rFonts w:ascii="Palatino Linotype" w:hAnsi="Palatino Linotype" w:cs="Arial"/>
          <w:b/>
          <w:sz w:val="24"/>
          <w:szCs w:val="24"/>
        </w:rPr>
        <w:t xml:space="preserve"> </w:t>
      </w:r>
      <w:r w:rsidRPr="00AF17B1">
        <w:rPr>
          <w:rFonts w:ascii="Palatino Linotype" w:hAnsi="Palatino Linotype" w:cstheme="minorHAnsi"/>
          <w:b/>
          <w:sz w:val="24"/>
          <w:szCs w:val="24"/>
        </w:rPr>
        <w:t>NOTIFÍQUESE</w:t>
      </w:r>
      <w:r w:rsidRPr="00AF17B1">
        <w:rPr>
          <w:rFonts w:ascii="Palatino Linotype" w:hAnsi="Palatino Linotype" w:cstheme="minorHAnsi"/>
          <w:i/>
          <w:sz w:val="24"/>
          <w:szCs w:val="24"/>
        </w:rPr>
        <w:t xml:space="preserve"> </w:t>
      </w:r>
      <w:r w:rsidRPr="00AF17B1">
        <w:rPr>
          <w:rFonts w:ascii="Palatino Linotype" w:hAnsi="Palatino Linotype" w:cstheme="minorHAnsi"/>
          <w:sz w:val="24"/>
          <w:szCs w:val="24"/>
        </w:rPr>
        <w:t>la presente resolución al Titular de la Unidad de Transparencia del Sujeto Obligado,</w:t>
      </w:r>
      <w:r>
        <w:rPr>
          <w:rFonts w:ascii="Palatino Linotype" w:hAnsi="Palatino Linotype" w:cstheme="minorHAnsi"/>
          <w:sz w:val="24"/>
          <w:szCs w:val="24"/>
        </w:rPr>
        <w:t xml:space="preserve"> </w:t>
      </w:r>
      <w:r w:rsidRPr="00AF17B1">
        <w:rPr>
          <w:rFonts w:ascii="Palatino Linotype" w:eastAsia="Times New Roman" w:hAnsi="Palatino Linotype" w:cs="Arial"/>
          <w:b/>
          <w:sz w:val="24"/>
          <w:szCs w:val="24"/>
          <w:lang w:eastAsia="es-ES"/>
        </w:rPr>
        <w:t xml:space="preserve">vía </w:t>
      </w:r>
      <w:r w:rsidRPr="00AF17B1">
        <w:rPr>
          <w:rFonts w:ascii="Palatino Linotype" w:hAnsi="Palatino Linotype" w:cs="Arial"/>
          <w:sz w:val="24"/>
          <w:szCs w:val="24"/>
        </w:rPr>
        <w:t xml:space="preserve">Sistema de Acceso a la Información Mexiquense </w:t>
      </w:r>
      <w:r w:rsidRPr="00AF17B1">
        <w:rPr>
          <w:rFonts w:ascii="Palatino Linotype" w:hAnsi="Palatino Linotype" w:cs="Arial"/>
          <w:b/>
          <w:sz w:val="24"/>
          <w:szCs w:val="24"/>
        </w:rPr>
        <w:t>(SAIMEX)</w:t>
      </w:r>
      <w:r>
        <w:rPr>
          <w:rFonts w:ascii="Palatino Linotype" w:hAnsi="Palatino Linotype" w:cs="Arial"/>
          <w:b/>
          <w:sz w:val="24"/>
          <w:szCs w:val="24"/>
        </w:rPr>
        <w:t>,</w:t>
      </w:r>
      <w:r w:rsidRPr="00AF17B1">
        <w:rPr>
          <w:rFonts w:ascii="Palatino Linotype" w:hAnsi="Palatino Linotype" w:cs="Arial"/>
          <w:b/>
          <w:sz w:val="24"/>
          <w:szCs w:val="24"/>
        </w:rPr>
        <w:t xml:space="preserve"> </w:t>
      </w:r>
      <w:r w:rsidRPr="00AF17B1">
        <w:rPr>
          <w:rFonts w:ascii="Palatino Linotype" w:hAnsi="Palatino Linotype" w:cstheme="minorHAnsi"/>
          <w:sz w:val="24"/>
          <w:szCs w:val="24"/>
        </w:rPr>
        <w:t xml:space="preserve">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24024ACA" w14:textId="77777777" w:rsidR="003C4D1D" w:rsidRDefault="003C4D1D" w:rsidP="003C4D1D">
      <w:pPr>
        <w:autoSpaceDE w:val="0"/>
        <w:autoSpaceDN w:val="0"/>
        <w:adjustRightInd w:val="0"/>
        <w:spacing w:after="0" w:line="360" w:lineRule="auto"/>
        <w:jc w:val="both"/>
        <w:rPr>
          <w:rFonts w:ascii="Palatino Linotype" w:eastAsia="Times New Roman" w:hAnsi="Palatino Linotype" w:cs="Arial"/>
          <w:b/>
          <w:sz w:val="28"/>
          <w:szCs w:val="28"/>
          <w:lang w:eastAsia="es-ES"/>
        </w:rPr>
      </w:pPr>
    </w:p>
    <w:p w14:paraId="06FBE294" w14:textId="77777777" w:rsidR="003C4D1D" w:rsidRDefault="003C4D1D" w:rsidP="003C4D1D">
      <w:pPr>
        <w:autoSpaceDE w:val="0"/>
        <w:autoSpaceDN w:val="0"/>
        <w:adjustRightInd w:val="0"/>
        <w:spacing w:after="0" w:line="360" w:lineRule="auto"/>
        <w:jc w:val="both"/>
        <w:rPr>
          <w:rFonts w:ascii="Palatino Linotype" w:eastAsia="Times New Roman" w:hAnsi="Palatino Linotype" w:cs="Arial"/>
          <w:sz w:val="24"/>
          <w:szCs w:val="24"/>
          <w:lang w:eastAsia="es-ES"/>
        </w:rPr>
      </w:pPr>
      <w:r w:rsidRPr="00AF17B1">
        <w:rPr>
          <w:rFonts w:ascii="Palatino Linotype" w:eastAsia="Times New Roman" w:hAnsi="Palatino Linotype" w:cs="Arial"/>
          <w:b/>
          <w:sz w:val="28"/>
          <w:szCs w:val="28"/>
          <w:lang w:eastAsia="es-ES"/>
        </w:rPr>
        <w:t>CUARTO.</w:t>
      </w:r>
      <w:r w:rsidRPr="00AF17B1">
        <w:rPr>
          <w:rFonts w:ascii="Palatino Linotype" w:eastAsia="Times New Roman" w:hAnsi="Palatino Linotype" w:cs="Arial"/>
          <w:b/>
          <w:sz w:val="24"/>
          <w:szCs w:val="24"/>
          <w:lang w:eastAsia="es-ES"/>
        </w:rPr>
        <w:t xml:space="preserve"> </w:t>
      </w:r>
      <w:r w:rsidRPr="00AF17B1">
        <w:rPr>
          <w:rFonts w:ascii="Palatino Linotype" w:eastAsia="Times New Roman" w:hAnsi="Palatino Linotype" w:cs="Arial"/>
          <w:sz w:val="24"/>
          <w:szCs w:val="24"/>
          <w:lang w:eastAsia="es-ES"/>
        </w:rPr>
        <w:t xml:space="preserve">De conformidad con el artículo 198 de la Ley de Transparencia y Acceso a la Información Pública del Estado de México y Municipios, de considerarlo </w:t>
      </w:r>
      <w:r w:rsidRPr="00AF17B1">
        <w:rPr>
          <w:rFonts w:ascii="Palatino Linotype" w:eastAsia="Times New Roman" w:hAnsi="Palatino Linotype" w:cs="Arial"/>
          <w:sz w:val="24"/>
          <w:szCs w:val="24"/>
          <w:lang w:eastAsia="es-ES"/>
        </w:rPr>
        <w:lastRenderedPageBreak/>
        <w:t xml:space="preserve">procedente, el </w:t>
      </w:r>
      <w:r w:rsidRPr="00AF17B1">
        <w:rPr>
          <w:rFonts w:ascii="Palatino Linotype" w:eastAsia="Times New Roman" w:hAnsi="Palatino Linotype" w:cs="Arial"/>
          <w:b/>
          <w:sz w:val="24"/>
          <w:szCs w:val="24"/>
          <w:lang w:eastAsia="es-ES"/>
        </w:rPr>
        <w:t>Sujeto Obligado</w:t>
      </w:r>
      <w:r w:rsidRPr="00AF17B1">
        <w:rPr>
          <w:rFonts w:ascii="Palatino Linotype" w:eastAsia="Times New Roman" w:hAnsi="Palatino Linotype" w:cs="Arial"/>
          <w:sz w:val="24"/>
          <w:szCs w:val="24"/>
          <w:lang w:eastAsia="es-ES"/>
        </w:rPr>
        <w:t xml:space="preserve"> de manera fundada y motivada, podrá solicitar una ampliación de plazo para el cumplimiento de la presente resolución.</w:t>
      </w:r>
    </w:p>
    <w:p w14:paraId="08300E47" w14:textId="77777777" w:rsidR="003C4D1D" w:rsidRDefault="003C4D1D" w:rsidP="003C4D1D">
      <w:pPr>
        <w:spacing w:after="0" w:line="360" w:lineRule="auto"/>
        <w:jc w:val="both"/>
        <w:rPr>
          <w:rFonts w:ascii="Palatino Linotype" w:eastAsia="Times New Roman" w:hAnsi="Palatino Linotype" w:cs="Arial"/>
          <w:b/>
          <w:sz w:val="28"/>
          <w:szCs w:val="28"/>
          <w:lang w:eastAsia="es-ES"/>
        </w:rPr>
      </w:pPr>
    </w:p>
    <w:p w14:paraId="36A06A59" w14:textId="77777777" w:rsidR="003C4D1D" w:rsidRDefault="003C4D1D" w:rsidP="003C4D1D">
      <w:pPr>
        <w:spacing w:after="0" w:line="360" w:lineRule="auto"/>
        <w:jc w:val="both"/>
        <w:rPr>
          <w:rFonts w:ascii="Palatino Linotype" w:hAnsi="Palatino Linotype"/>
          <w:sz w:val="24"/>
          <w:szCs w:val="24"/>
        </w:rPr>
      </w:pPr>
      <w:r w:rsidRPr="00AF17B1">
        <w:rPr>
          <w:rFonts w:ascii="Palatino Linotype" w:eastAsia="Times New Roman" w:hAnsi="Palatino Linotype" w:cs="Arial"/>
          <w:b/>
          <w:sz w:val="28"/>
          <w:szCs w:val="28"/>
          <w:lang w:eastAsia="es-ES"/>
        </w:rPr>
        <w:t>QUINTO.</w:t>
      </w:r>
      <w:r w:rsidRPr="00AF17B1">
        <w:rPr>
          <w:rFonts w:ascii="Palatino Linotype" w:eastAsia="Times New Roman" w:hAnsi="Palatino Linotype" w:cs="Arial"/>
          <w:b/>
          <w:sz w:val="24"/>
          <w:szCs w:val="24"/>
          <w:lang w:eastAsia="es-ES"/>
        </w:rPr>
        <w:t xml:space="preserve"> </w:t>
      </w:r>
      <w:r w:rsidRPr="00DB757B">
        <w:rPr>
          <w:rFonts w:ascii="Palatino Linotype" w:eastAsia="Times New Roman" w:hAnsi="Palatino Linotype" w:cs="Arial"/>
          <w:b/>
          <w:sz w:val="24"/>
          <w:szCs w:val="24"/>
          <w:lang w:eastAsia="es-ES"/>
        </w:rPr>
        <w:t xml:space="preserve">NOTIFÍQUESE </w:t>
      </w:r>
      <w:r>
        <w:rPr>
          <w:rFonts w:ascii="Palatino Linotype" w:eastAsia="Times New Roman" w:hAnsi="Palatino Linotype" w:cs="Arial"/>
          <w:sz w:val="24"/>
          <w:szCs w:val="24"/>
          <w:lang w:eastAsia="es-ES"/>
        </w:rPr>
        <w:t>la presente resolución al</w:t>
      </w:r>
      <w:r w:rsidRPr="00DB757B">
        <w:rPr>
          <w:rFonts w:ascii="Palatino Linotype" w:eastAsia="Times New Roman" w:hAnsi="Palatino Linotype" w:cs="Arial"/>
          <w:sz w:val="24"/>
          <w:szCs w:val="24"/>
          <w:lang w:eastAsia="es-ES"/>
        </w:rPr>
        <w:t xml:space="preserve"> </w:t>
      </w:r>
      <w:r w:rsidRPr="00DF1D7E">
        <w:rPr>
          <w:rFonts w:ascii="Palatino Linotype" w:eastAsia="Times New Roman" w:hAnsi="Palatino Linotype" w:cs="Arial"/>
          <w:b/>
          <w:sz w:val="24"/>
          <w:szCs w:val="24"/>
          <w:lang w:eastAsia="es-ES"/>
        </w:rPr>
        <w:t>RECURRENTE vía</w:t>
      </w:r>
      <w:r w:rsidRPr="00DB757B">
        <w:rPr>
          <w:rFonts w:ascii="Palatino Linotype" w:eastAsia="Times New Roman" w:hAnsi="Palatino Linotype" w:cs="Arial"/>
          <w:b/>
          <w:sz w:val="24"/>
          <w:szCs w:val="24"/>
          <w:lang w:eastAsia="es-ES"/>
        </w:rPr>
        <w:t xml:space="preserve"> </w:t>
      </w:r>
      <w:r>
        <w:rPr>
          <w:rFonts w:ascii="Palatino Linotype" w:hAnsi="Palatino Linotype" w:cs="Arial"/>
          <w:sz w:val="24"/>
          <w:szCs w:val="24"/>
        </w:rPr>
        <w:t xml:space="preserve">Sistema de Acceso a la Información Mexiquense </w:t>
      </w:r>
      <w:r>
        <w:rPr>
          <w:rFonts w:ascii="Palatino Linotype" w:hAnsi="Palatino Linotype" w:cs="Arial"/>
          <w:b/>
          <w:sz w:val="24"/>
          <w:szCs w:val="24"/>
        </w:rPr>
        <w:t xml:space="preserve">(SAIMEX) </w:t>
      </w:r>
      <w:r w:rsidRPr="00DB757B">
        <w:rPr>
          <w:rFonts w:ascii="Palatino Linotype" w:eastAsia="Times New Roman" w:hAnsi="Palatino Linotype" w:cs="Arial"/>
          <w:sz w:val="24"/>
          <w:szCs w:val="24"/>
          <w:lang w:eastAsia="es-ES"/>
        </w:rPr>
        <w:t xml:space="preserve">y hágase de su conocimiento que, </w:t>
      </w:r>
      <w:r w:rsidRPr="00DB757B">
        <w:rPr>
          <w:rFonts w:ascii="Palatino Linotype" w:eastAsia="Times New Roman" w:hAnsi="Palatino Linotype" w:cs="Times New Roman"/>
          <w:color w:val="222222"/>
          <w:sz w:val="24"/>
          <w:szCs w:val="24"/>
          <w:shd w:val="clear" w:color="auto" w:fill="FFFFFF"/>
          <w:lang w:eastAsia="es-ES"/>
        </w:rPr>
        <w:t xml:space="preserve">de conformidad con lo </w:t>
      </w:r>
      <w:r w:rsidRPr="00AA3F48">
        <w:rPr>
          <w:rFonts w:ascii="Palatino Linotype" w:eastAsia="Times New Roman" w:hAnsi="Palatino Linotype" w:cs="Times New Roman"/>
          <w:color w:val="222222"/>
          <w:sz w:val="24"/>
          <w:szCs w:val="24"/>
          <w:lang w:eastAsia="es-ES"/>
        </w:rPr>
        <w:t xml:space="preserve">establecido en el artículo 196, de la Ley de Transparencia y Acceso a la Información Pública del Estado de México y Municipios, podrá promover el Juicio de Amparo en los términos de las </w:t>
      </w:r>
      <w:r w:rsidRPr="00DB757B">
        <w:rPr>
          <w:rFonts w:ascii="Palatino Linotype" w:eastAsia="Times New Roman" w:hAnsi="Palatino Linotype" w:cs="Times New Roman"/>
          <w:color w:val="222222"/>
          <w:sz w:val="24"/>
          <w:szCs w:val="24"/>
          <w:shd w:val="clear" w:color="auto" w:fill="FFFFFF"/>
          <w:lang w:eastAsia="es-ES"/>
        </w:rPr>
        <w:t xml:space="preserve">leyes </w:t>
      </w:r>
      <w:r w:rsidRPr="00DF1D7E">
        <w:rPr>
          <w:rFonts w:ascii="Palatino Linotype" w:eastAsia="Times New Roman" w:hAnsi="Palatino Linotype" w:cs="Times New Roman"/>
          <w:color w:val="222222"/>
          <w:sz w:val="24"/>
          <w:szCs w:val="24"/>
          <w:lang w:eastAsia="es-ES"/>
        </w:rPr>
        <w:t>aplicables.</w:t>
      </w:r>
    </w:p>
    <w:p w14:paraId="7FDB0524" w14:textId="10614592" w:rsidR="00A35685" w:rsidRPr="00C95BC8" w:rsidRDefault="00A35685" w:rsidP="00663DF5">
      <w:pPr>
        <w:pStyle w:val="Citas"/>
        <w:tabs>
          <w:tab w:val="left" w:pos="7470"/>
        </w:tabs>
        <w:ind w:left="0" w:right="72"/>
        <w:rPr>
          <w:bCs/>
          <w:sz w:val="18"/>
          <w:szCs w:val="18"/>
        </w:rPr>
      </w:pPr>
    </w:p>
    <w:p w14:paraId="4F8BEFD4" w14:textId="3B31133E" w:rsidR="00223798" w:rsidRPr="00223798" w:rsidRDefault="00223798" w:rsidP="00223798">
      <w:pPr>
        <w:spacing w:line="360" w:lineRule="auto"/>
        <w:jc w:val="both"/>
        <w:rPr>
          <w:rFonts w:ascii="Palatino Linotype" w:hAnsi="Palatino Linotype" w:cs="Arial"/>
          <w:sz w:val="24"/>
          <w:szCs w:val="24"/>
        </w:rPr>
      </w:pPr>
      <w:r w:rsidRPr="001227B7">
        <w:rPr>
          <w:rFonts w:ascii="Palatino Linotype" w:hAnsi="Palatino Linotype" w:cs="Arial"/>
          <w:sz w:val="24"/>
          <w:szCs w:val="24"/>
        </w:rPr>
        <w:t>ASÍ LO RESUELVE, POR UNANIMIDAD DE VOTOS EL PLENO DEL</w:t>
      </w:r>
      <w:r w:rsidRPr="001227B7">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1227B7">
        <w:rPr>
          <w:rFonts w:ascii="Palatino Linotype" w:hAnsi="Palatino Linotype" w:cs="Arial"/>
          <w:sz w:val="24"/>
          <w:szCs w:val="24"/>
        </w:rPr>
        <w:t xml:space="preserve">, CONFORMADO POR LOS COMISIONADOS JOSÉ MARTÍNEZ VILCHIS, MARÍA DEL ROSARIO MEJÍA </w:t>
      </w:r>
      <w:r w:rsidR="001227B7" w:rsidRPr="001227B7">
        <w:rPr>
          <w:rFonts w:ascii="Palatino Linotype" w:hAnsi="Palatino Linotype" w:cs="Arial"/>
          <w:sz w:val="24"/>
          <w:szCs w:val="24"/>
        </w:rPr>
        <w:t xml:space="preserve">AYALA (EMITIENDO VOTO PARTICULAR), </w:t>
      </w:r>
      <w:r w:rsidRPr="001227B7">
        <w:rPr>
          <w:rFonts w:ascii="Palatino Linotype" w:hAnsi="Palatino Linotype" w:cs="Arial"/>
          <w:sz w:val="24"/>
          <w:szCs w:val="24"/>
        </w:rPr>
        <w:t xml:space="preserve">SHARON CRISTINA </w:t>
      </w:r>
      <w:r w:rsidR="001227B7" w:rsidRPr="001227B7">
        <w:rPr>
          <w:rFonts w:ascii="Palatino Linotype" w:hAnsi="Palatino Linotype" w:cs="Arial"/>
          <w:sz w:val="24"/>
          <w:szCs w:val="24"/>
        </w:rPr>
        <w:t xml:space="preserve">MORALES MARTÍNEZ, LUIS GUSTAVO PARRA NORIEGA (EMITIENDO VOTO PARTICULAR) Y GUADALUPE RAMÍREZ PEÑA, EN LA </w:t>
      </w:r>
      <w:r w:rsidR="001227B7">
        <w:rPr>
          <w:rFonts w:ascii="Palatino Linotype" w:hAnsi="Palatino Linotype" w:cs="Arial"/>
          <w:sz w:val="24"/>
          <w:szCs w:val="24"/>
        </w:rPr>
        <w:t xml:space="preserve">VIGÉSIMA SEGUNDA SESIÓN ORDINARIA CELEBRADA EL DIECIOCHO DE JUNIO DE DOS MIL VEINTICINCO, </w:t>
      </w:r>
      <w:r w:rsidR="001227B7" w:rsidRPr="00223798">
        <w:rPr>
          <w:rFonts w:ascii="Palatino Linotype" w:hAnsi="Palatino Linotype" w:cs="Arial"/>
          <w:sz w:val="24"/>
          <w:szCs w:val="24"/>
        </w:rPr>
        <w:t xml:space="preserve">ANTE EL SECRETARIO TÉCNICO DEL PLENO, ALEXIS TAPIA RAMÍREZ. </w:t>
      </w:r>
    </w:p>
    <w:p w14:paraId="467C65CB" w14:textId="77777777" w:rsidR="00223798" w:rsidRPr="000D1C55" w:rsidRDefault="00223798" w:rsidP="00223798">
      <w:pPr>
        <w:spacing w:line="360" w:lineRule="auto"/>
        <w:jc w:val="both"/>
        <w:rPr>
          <w:rFonts w:ascii="Palatino Linotype" w:hAnsi="Palatino Linotype" w:cs="Arial"/>
          <w:sz w:val="18"/>
          <w:szCs w:val="18"/>
        </w:rPr>
      </w:pPr>
      <w:r w:rsidRPr="000D1C55">
        <w:rPr>
          <w:rFonts w:ascii="Palatino Linotype" w:hAnsi="Palatino Linotype" w:cs="Arial"/>
          <w:sz w:val="18"/>
          <w:szCs w:val="18"/>
        </w:rPr>
        <w:t>CCR/JCMA</w:t>
      </w:r>
    </w:p>
    <w:p w14:paraId="7EB69F84" w14:textId="3F1294F9" w:rsidR="00A35685" w:rsidRPr="00C95BC8" w:rsidRDefault="00A35685" w:rsidP="00663DF5">
      <w:pPr>
        <w:pStyle w:val="Citas"/>
        <w:tabs>
          <w:tab w:val="left" w:pos="7470"/>
        </w:tabs>
        <w:ind w:left="0" w:right="72"/>
        <w:rPr>
          <w:bCs/>
          <w:sz w:val="18"/>
          <w:szCs w:val="18"/>
        </w:rPr>
      </w:pPr>
    </w:p>
    <w:p w14:paraId="46E9DE69" w14:textId="150646B4" w:rsidR="00A35685" w:rsidRPr="00C95BC8" w:rsidRDefault="00A35685" w:rsidP="00663DF5">
      <w:pPr>
        <w:pStyle w:val="Citas"/>
        <w:tabs>
          <w:tab w:val="left" w:pos="7470"/>
        </w:tabs>
        <w:ind w:left="0" w:right="72"/>
        <w:rPr>
          <w:bCs/>
          <w:sz w:val="18"/>
          <w:szCs w:val="18"/>
        </w:rPr>
      </w:pPr>
    </w:p>
    <w:p w14:paraId="2CD311BA" w14:textId="385BD819" w:rsidR="00A35685" w:rsidRPr="00C95BC8" w:rsidRDefault="00A35685" w:rsidP="00663DF5">
      <w:pPr>
        <w:pStyle w:val="Citas"/>
        <w:tabs>
          <w:tab w:val="left" w:pos="7470"/>
        </w:tabs>
        <w:ind w:left="0" w:right="72"/>
        <w:rPr>
          <w:bCs/>
          <w:sz w:val="18"/>
          <w:szCs w:val="18"/>
        </w:rPr>
      </w:pPr>
    </w:p>
    <w:p w14:paraId="367E1485" w14:textId="1DE5F933" w:rsidR="00A35685" w:rsidRPr="00C95BC8" w:rsidRDefault="00A35685" w:rsidP="00663DF5">
      <w:pPr>
        <w:pStyle w:val="Citas"/>
        <w:tabs>
          <w:tab w:val="left" w:pos="7470"/>
        </w:tabs>
        <w:ind w:left="0" w:right="72"/>
        <w:rPr>
          <w:bCs/>
          <w:sz w:val="18"/>
          <w:szCs w:val="18"/>
        </w:rPr>
      </w:pPr>
    </w:p>
    <w:p w14:paraId="1A95ECED" w14:textId="04AEF9F2" w:rsidR="00A35685" w:rsidRPr="00C95BC8" w:rsidRDefault="00A35685" w:rsidP="00663DF5">
      <w:pPr>
        <w:pStyle w:val="Citas"/>
        <w:tabs>
          <w:tab w:val="left" w:pos="7470"/>
        </w:tabs>
        <w:ind w:left="0" w:right="72"/>
        <w:rPr>
          <w:bCs/>
          <w:sz w:val="18"/>
          <w:szCs w:val="18"/>
        </w:rPr>
      </w:pPr>
    </w:p>
    <w:p w14:paraId="47B77515" w14:textId="64137AFF" w:rsidR="00A35685" w:rsidRPr="00C95BC8" w:rsidRDefault="00A35685" w:rsidP="00663DF5">
      <w:pPr>
        <w:pStyle w:val="Citas"/>
        <w:tabs>
          <w:tab w:val="left" w:pos="7470"/>
        </w:tabs>
        <w:ind w:left="0" w:right="72"/>
        <w:rPr>
          <w:bCs/>
          <w:sz w:val="18"/>
          <w:szCs w:val="18"/>
        </w:rPr>
      </w:pPr>
    </w:p>
    <w:p w14:paraId="5A6276B5" w14:textId="0E70D114" w:rsidR="00A35685" w:rsidRPr="00C95BC8" w:rsidRDefault="00A35685" w:rsidP="00663DF5">
      <w:pPr>
        <w:pStyle w:val="Citas"/>
        <w:tabs>
          <w:tab w:val="left" w:pos="7470"/>
        </w:tabs>
        <w:ind w:left="0" w:right="72"/>
        <w:rPr>
          <w:bCs/>
          <w:sz w:val="18"/>
          <w:szCs w:val="18"/>
        </w:rPr>
      </w:pPr>
    </w:p>
    <w:p w14:paraId="19119F25" w14:textId="54130EBB" w:rsidR="00A35685" w:rsidRPr="00C95BC8" w:rsidRDefault="00A35685" w:rsidP="00663DF5">
      <w:pPr>
        <w:pStyle w:val="Citas"/>
        <w:tabs>
          <w:tab w:val="left" w:pos="7470"/>
        </w:tabs>
        <w:ind w:left="0" w:right="72"/>
        <w:rPr>
          <w:bCs/>
          <w:sz w:val="18"/>
          <w:szCs w:val="18"/>
        </w:rPr>
      </w:pPr>
    </w:p>
    <w:p w14:paraId="7A28EFED" w14:textId="0F8948B1" w:rsidR="00A35685" w:rsidRPr="00C95BC8" w:rsidRDefault="00A35685" w:rsidP="00663DF5">
      <w:pPr>
        <w:pStyle w:val="Citas"/>
        <w:tabs>
          <w:tab w:val="left" w:pos="7470"/>
        </w:tabs>
        <w:ind w:left="0" w:right="72"/>
        <w:rPr>
          <w:bCs/>
          <w:sz w:val="18"/>
          <w:szCs w:val="18"/>
        </w:rPr>
      </w:pPr>
    </w:p>
    <w:p w14:paraId="20B66FDE" w14:textId="11EE48A8" w:rsidR="00A35685" w:rsidRPr="00C95BC8" w:rsidRDefault="00A35685" w:rsidP="00663DF5">
      <w:pPr>
        <w:pStyle w:val="Citas"/>
        <w:tabs>
          <w:tab w:val="left" w:pos="7470"/>
        </w:tabs>
        <w:ind w:left="0" w:right="72"/>
        <w:rPr>
          <w:bCs/>
          <w:sz w:val="18"/>
          <w:szCs w:val="18"/>
        </w:rPr>
      </w:pPr>
    </w:p>
    <w:p w14:paraId="7D660090" w14:textId="4D30829B" w:rsidR="00A35685" w:rsidRPr="00C95BC8" w:rsidRDefault="00A35685" w:rsidP="00663DF5">
      <w:pPr>
        <w:pStyle w:val="Citas"/>
        <w:tabs>
          <w:tab w:val="left" w:pos="7470"/>
        </w:tabs>
        <w:ind w:left="0" w:right="72"/>
        <w:rPr>
          <w:bCs/>
          <w:sz w:val="18"/>
          <w:szCs w:val="18"/>
        </w:rPr>
      </w:pPr>
    </w:p>
    <w:p w14:paraId="590F5C88" w14:textId="3D5DC0A5" w:rsidR="00A35685" w:rsidRPr="00C95BC8" w:rsidRDefault="00A35685" w:rsidP="00663DF5">
      <w:pPr>
        <w:pStyle w:val="Citas"/>
        <w:tabs>
          <w:tab w:val="left" w:pos="7470"/>
        </w:tabs>
        <w:ind w:left="0" w:right="72"/>
        <w:rPr>
          <w:bCs/>
          <w:sz w:val="18"/>
          <w:szCs w:val="18"/>
        </w:rPr>
      </w:pPr>
    </w:p>
    <w:p w14:paraId="50B461B7" w14:textId="33159946" w:rsidR="00A35685" w:rsidRPr="00C95BC8" w:rsidRDefault="00A35685" w:rsidP="00663DF5">
      <w:pPr>
        <w:pStyle w:val="Citas"/>
        <w:tabs>
          <w:tab w:val="left" w:pos="7470"/>
        </w:tabs>
        <w:ind w:left="0" w:right="72"/>
        <w:rPr>
          <w:bCs/>
          <w:sz w:val="18"/>
          <w:szCs w:val="18"/>
        </w:rPr>
      </w:pPr>
    </w:p>
    <w:p w14:paraId="5EA5EC91" w14:textId="1E716439" w:rsidR="00A35685" w:rsidRPr="00C95BC8" w:rsidRDefault="00A35685" w:rsidP="00663DF5">
      <w:pPr>
        <w:pStyle w:val="Citas"/>
        <w:tabs>
          <w:tab w:val="left" w:pos="7470"/>
        </w:tabs>
        <w:ind w:left="0" w:right="72"/>
        <w:rPr>
          <w:bCs/>
          <w:sz w:val="18"/>
          <w:szCs w:val="18"/>
        </w:rPr>
      </w:pPr>
    </w:p>
    <w:p w14:paraId="7F1EA79C" w14:textId="561101C2" w:rsidR="00A35685" w:rsidRPr="00C95BC8" w:rsidRDefault="00A35685" w:rsidP="00663DF5">
      <w:pPr>
        <w:pStyle w:val="Citas"/>
        <w:tabs>
          <w:tab w:val="left" w:pos="7470"/>
        </w:tabs>
        <w:ind w:left="0" w:right="72"/>
        <w:rPr>
          <w:bCs/>
          <w:sz w:val="18"/>
          <w:szCs w:val="18"/>
        </w:rPr>
      </w:pPr>
    </w:p>
    <w:p w14:paraId="657D5381" w14:textId="77777777" w:rsidR="00A35685" w:rsidRPr="00C95BC8" w:rsidRDefault="00A35685" w:rsidP="00663DF5">
      <w:pPr>
        <w:pStyle w:val="Citas"/>
        <w:tabs>
          <w:tab w:val="left" w:pos="7470"/>
        </w:tabs>
        <w:ind w:left="0" w:right="72"/>
        <w:rPr>
          <w:bCs/>
          <w:sz w:val="18"/>
          <w:szCs w:val="18"/>
        </w:rPr>
      </w:pPr>
    </w:p>
    <w:p w14:paraId="14C83A4B" w14:textId="77777777" w:rsidR="001742A5" w:rsidRPr="001742A5" w:rsidRDefault="001742A5" w:rsidP="001742A5">
      <w:pPr>
        <w:spacing w:line="360" w:lineRule="auto"/>
        <w:contextualSpacing/>
        <w:jc w:val="both"/>
        <w:rPr>
          <w:rFonts w:ascii="Palatino Linotype" w:eastAsia="MS Mincho" w:hAnsi="Palatino Linotype"/>
        </w:rPr>
      </w:pPr>
    </w:p>
    <w:sectPr w:rsidR="001742A5" w:rsidRPr="001742A5" w:rsidSect="00FB4AAD">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D5AA75" w14:textId="77777777" w:rsidR="004D0AB0" w:rsidRPr="00C95BC8" w:rsidRDefault="004D0AB0" w:rsidP="006168E4">
      <w:pPr>
        <w:spacing w:after="0" w:line="240" w:lineRule="auto"/>
      </w:pPr>
      <w:r w:rsidRPr="00C95BC8">
        <w:separator/>
      </w:r>
    </w:p>
  </w:endnote>
  <w:endnote w:type="continuationSeparator" w:id="0">
    <w:p w14:paraId="167089A2" w14:textId="77777777" w:rsidR="004D0AB0" w:rsidRPr="00C95BC8" w:rsidRDefault="004D0AB0" w:rsidP="006168E4">
      <w:pPr>
        <w:spacing w:after="0" w:line="240" w:lineRule="auto"/>
      </w:pPr>
      <w:r w:rsidRPr="00C95BC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AF2327" w14:textId="77777777" w:rsidR="00F00446" w:rsidRPr="00C95BC8" w:rsidRDefault="00F00446" w:rsidP="00FB4AAD">
    <w:pPr>
      <w:pStyle w:val="Piedepgina"/>
      <w:jc w:val="right"/>
      <w:rPr>
        <w:rFonts w:ascii="Palatino Linotype" w:hAnsi="Palatino Linotype"/>
        <w:sz w:val="20"/>
        <w:lang w:val="es-MX"/>
      </w:rPr>
    </w:pPr>
    <w:r w:rsidRPr="00C95BC8">
      <w:rPr>
        <w:rFonts w:ascii="Palatino Linotype" w:hAnsi="Palatino Linotype"/>
        <w:sz w:val="20"/>
        <w:lang w:val="es-MX"/>
      </w:rPr>
      <w:t xml:space="preserve">Página </w:t>
    </w:r>
    <w:r w:rsidRPr="00C95BC8">
      <w:rPr>
        <w:rFonts w:ascii="Palatino Linotype" w:hAnsi="Palatino Linotype"/>
        <w:bCs/>
        <w:sz w:val="20"/>
        <w:lang w:val="es-MX"/>
      </w:rPr>
      <w:fldChar w:fldCharType="begin"/>
    </w:r>
    <w:r w:rsidRPr="00C95BC8">
      <w:rPr>
        <w:rFonts w:ascii="Palatino Linotype" w:hAnsi="Palatino Linotype"/>
        <w:bCs/>
        <w:sz w:val="20"/>
        <w:lang w:val="es-MX"/>
      </w:rPr>
      <w:instrText>PAGE  \* Arabic  \* MERGEFORMAT</w:instrText>
    </w:r>
    <w:r w:rsidRPr="00C95BC8">
      <w:rPr>
        <w:rFonts w:ascii="Palatino Linotype" w:hAnsi="Palatino Linotype"/>
        <w:bCs/>
        <w:sz w:val="20"/>
        <w:lang w:val="es-MX"/>
      </w:rPr>
      <w:fldChar w:fldCharType="separate"/>
    </w:r>
    <w:r w:rsidR="00626EF2">
      <w:rPr>
        <w:rFonts w:ascii="Palatino Linotype" w:hAnsi="Palatino Linotype"/>
        <w:bCs/>
        <w:noProof/>
        <w:sz w:val="20"/>
        <w:lang w:val="es-MX"/>
      </w:rPr>
      <w:t>21</w:t>
    </w:r>
    <w:r w:rsidRPr="00C95BC8">
      <w:rPr>
        <w:rFonts w:ascii="Palatino Linotype" w:hAnsi="Palatino Linotype"/>
        <w:bCs/>
        <w:sz w:val="20"/>
        <w:lang w:val="es-MX"/>
      </w:rPr>
      <w:fldChar w:fldCharType="end"/>
    </w:r>
    <w:r w:rsidRPr="00C95BC8">
      <w:rPr>
        <w:rFonts w:ascii="Palatino Linotype" w:hAnsi="Palatino Linotype"/>
        <w:sz w:val="20"/>
        <w:lang w:val="es-MX"/>
      </w:rPr>
      <w:t xml:space="preserve"> de </w:t>
    </w:r>
    <w:r w:rsidRPr="00C95BC8">
      <w:rPr>
        <w:rFonts w:ascii="Palatino Linotype" w:hAnsi="Palatino Linotype"/>
        <w:bCs/>
        <w:sz w:val="20"/>
        <w:lang w:val="es-MX"/>
      </w:rPr>
      <w:fldChar w:fldCharType="begin"/>
    </w:r>
    <w:r w:rsidRPr="00C95BC8">
      <w:rPr>
        <w:rFonts w:ascii="Palatino Linotype" w:hAnsi="Palatino Linotype"/>
        <w:bCs/>
        <w:sz w:val="20"/>
        <w:lang w:val="es-MX"/>
      </w:rPr>
      <w:instrText>NUMPAGES  \* Arabic  \* MERGEFORMAT</w:instrText>
    </w:r>
    <w:r w:rsidRPr="00C95BC8">
      <w:rPr>
        <w:rFonts w:ascii="Palatino Linotype" w:hAnsi="Palatino Linotype"/>
        <w:bCs/>
        <w:sz w:val="20"/>
        <w:lang w:val="es-MX"/>
      </w:rPr>
      <w:fldChar w:fldCharType="separate"/>
    </w:r>
    <w:r w:rsidR="00626EF2">
      <w:rPr>
        <w:rFonts w:ascii="Palatino Linotype" w:hAnsi="Palatino Linotype"/>
        <w:bCs/>
        <w:noProof/>
        <w:sz w:val="20"/>
        <w:lang w:val="es-MX"/>
      </w:rPr>
      <w:t>54</w:t>
    </w:r>
    <w:r w:rsidRPr="00C95BC8">
      <w:rPr>
        <w:rFonts w:ascii="Palatino Linotype" w:hAnsi="Palatino Linotype"/>
        <w:bCs/>
        <w:sz w:val="20"/>
        <w:lang w:val="es-MX"/>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D14D01" w14:textId="77777777" w:rsidR="00F00446" w:rsidRPr="00C95BC8" w:rsidRDefault="00F00446" w:rsidP="00FB4AAD">
    <w:pPr>
      <w:pStyle w:val="Piedepgina"/>
      <w:jc w:val="right"/>
      <w:rPr>
        <w:rFonts w:ascii="Palatino Linotype" w:hAnsi="Palatino Linotype"/>
        <w:sz w:val="20"/>
        <w:lang w:val="es-MX"/>
      </w:rPr>
    </w:pPr>
    <w:r w:rsidRPr="00C95BC8">
      <w:rPr>
        <w:rFonts w:ascii="Palatino Linotype" w:hAnsi="Palatino Linotype"/>
        <w:sz w:val="20"/>
        <w:lang w:val="es-MX"/>
      </w:rPr>
      <w:t xml:space="preserve">Página </w:t>
    </w:r>
    <w:r w:rsidRPr="00C95BC8">
      <w:rPr>
        <w:rFonts w:ascii="Palatino Linotype" w:hAnsi="Palatino Linotype"/>
        <w:bCs/>
        <w:sz w:val="20"/>
        <w:lang w:val="es-MX"/>
      </w:rPr>
      <w:fldChar w:fldCharType="begin"/>
    </w:r>
    <w:r w:rsidRPr="00C95BC8">
      <w:rPr>
        <w:rFonts w:ascii="Palatino Linotype" w:hAnsi="Palatino Linotype"/>
        <w:bCs/>
        <w:sz w:val="20"/>
        <w:lang w:val="es-MX"/>
      </w:rPr>
      <w:instrText>PAGE  \* Arabic  \* MERGEFORMAT</w:instrText>
    </w:r>
    <w:r w:rsidRPr="00C95BC8">
      <w:rPr>
        <w:rFonts w:ascii="Palatino Linotype" w:hAnsi="Palatino Linotype"/>
        <w:bCs/>
        <w:sz w:val="20"/>
        <w:lang w:val="es-MX"/>
      </w:rPr>
      <w:fldChar w:fldCharType="separate"/>
    </w:r>
    <w:r w:rsidR="00626EF2">
      <w:rPr>
        <w:rFonts w:ascii="Palatino Linotype" w:hAnsi="Palatino Linotype"/>
        <w:bCs/>
        <w:noProof/>
        <w:sz w:val="20"/>
        <w:lang w:val="es-MX"/>
      </w:rPr>
      <w:t>1</w:t>
    </w:r>
    <w:r w:rsidRPr="00C95BC8">
      <w:rPr>
        <w:rFonts w:ascii="Palatino Linotype" w:hAnsi="Palatino Linotype"/>
        <w:bCs/>
        <w:sz w:val="20"/>
        <w:lang w:val="es-MX"/>
      </w:rPr>
      <w:fldChar w:fldCharType="end"/>
    </w:r>
    <w:r w:rsidRPr="00C95BC8">
      <w:rPr>
        <w:rFonts w:ascii="Palatino Linotype" w:hAnsi="Palatino Linotype"/>
        <w:sz w:val="20"/>
        <w:lang w:val="es-MX"/>
      </w:rPr>
      <w:t xml:space="preserve"> de </w:t>
    </w:r>
    <w:r w:rsidRPr="00C95BC8">
      <w:rPr>
        <w:rFonts w:ascii="Palatino Linotype" w:hAnsi="Palatino Linotype"/>
        <w:bCs/>
        <w:sz w:val="20"/>
        <w:lang w:val="es-MX"/>
      </w:rPr>
      <w:fldChar w:fldCharType="begin"/>
    </w:r>
    <w:r w:rsidRPr="00C95BC8">
      <w:rPr>
        <w:rFonts w:ascii="Palatino Linotype" w:hAnsi="Palatino Linotype"/>
        <w:bCs/>
        <w:sz w:val="20"/>
        <w:lang w:val="es-MX"/>
      </w:rPr>
      <w:instrText>NUMPAGES  \* Arabic  \* MERGEFORMAT</w:instrText>
    </w:r>
    <w:r w:rsidRPr="00C95BC8">
      <w:rPr>
        <w:rFonts w:ascii="Palatino Linotype" w:hAnsi="Palatino Linotype"/>
        <w:bCs/>
        <w:sz w:val="20"/>
        <w:lang w:val="es-MX"/>
      </w:rPr>
      <w:fldChar w:fldCharType="separate"/>
    </w:r>
    <w:r w:rsidR="00626EF2">
      <w:rPr>
        <w:rFonts w:ascii="Palatino Linotype" w:hAnsi="Palatino Linotype"/>
        <w:bCs/>
        <w:noProof/>
        <w:sz w:val="20"/>
        <w:lang w:val="es-MX"/>
      </w:rPr>
      <w:t>54</w:t>
    </w:r>
    <w:r w:rsidRPr="00C95BC8">
      <w:rPr>
        <w:rFonts w:ascii="Palatino Linotype" w:hAnsi="Palatino Linotype"/>
        <w:bCs/>
        <w:sz w:val="20"/>
        <w:lang w:val="es-MX"/>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230A39" w14:textId="77777777" w:rsidR="004D0AB0" w:rsidRPr="00C95BC8" w:rsidRDefault="004D0AB0" w:rsidP="006168E4">
      <w:pPr>
        <w:spacing w:after="0" w:line="240" w:lineRule="auto"/>
      </w:pPr>
      <w:r w:rsidRPr="00C95BC8">
        <w:separator/>
      </w:r>
    </w:p>
  </w:footnote>
  <w:footnote w:type="continuationSeparator" w:id="0">
    <w:p w14:paraId="5DE0DA58" w14:textId="77777777" w:rsidR="004D0AB0" w:rsidRPr="00C95BC8" w:rsidRDefault="004D0AB0" w:rsidP="006168E4">
      <w:pPr>
        <w:spacing w:after="0" w:line="240" w:lineRule="auto"/>
      </w:pPr>
      <w:r w:rsidRPr="00C95BC8">
        <w:continuationSeparator/>
      </w:r>
    </w:p>
  </w:footnote>
  <w:footnote w:id="1">
    <w:p w14:paraId="5D62512C" w14:textId="77777777" w:rsidR="002260FA" w:rsidRPr="007822E6" w:rsidRDefault="002260FA" w:rsidP="002260FA">
      <w:pPr>
        <w:jc w:val="both"/>
        <w:rPr>
          <w:rFonts w:ascii="Palatino Linotype" w:eastAsia="Times New Roman" w:hAnsi="Palatino Linotype"/>
          <w:b/>
          <w:bCs/>
          <w:i/>
          <w:sz w:val="16"/>
          <w:szCs w:val="16"/>
        </w:rPr>
      </w:pPr>
      <w:r w:rsidRPr="007822E6">
        <w:rPr>
          <w:rStyle w:val="Refdenotaalpie"/>
        </w:rPr>
        <w:footnoteRef/>
      </w:r>
      <w:r w:rsidRPr="007822E6">
        <w:t xml:space="preserve"> </w:t>
      </w:r>
      <w:r w:rsidRPr="007822E6">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1FD0EC50" w14:textId="77777777" w:rsidR="002260FA" w:rsidRPr="005552A8" w:rsidRDefault="002260FA" w:rsidP="002260FA">
      <w:pPr>
        <w:jc w:val="both"/>
        <w:rPr>
          <w:rFonts w:ascii="Palatino Linotype" w:hAnsi="Palatino Linotype"/>
          <w:i/>
          <w:sz w:val="16"/>
          <w:szCs w:val="16"/>
        </w:rPr>
      </w:pPr>
      <w:r w:rsidRPr="007822E6">
        <w:rPr>
          <w:rFonts w:ascii="Palatino Linotype" w:hAnsi="Palatino Linotype"/>
          <w:i/>
          <w:sz w:val="16"/>
          <w:szCs w:val="16"/>
        </w:rPr>
        <w:t>Del examen de compatibilidad de los artículos</w:t>
      </w:r>
      <w:r w:rsidRPr="007822E6">
        <w:rPr>
          <w:rStyle w:val="apple-converted-space"/>
          <w:rFonts w:ascii="Palatino Linotype" w:hAnsi="Palatino Linotype"/>
          <w:i/>
          <w:sz w:val="16"/>
          <w:szCs w:val="16"/>
        </w:rPr>
        <w:t> </w:t>
      </w:r>
      <w:hyperlink r:id="rId1" w:history="1">
        <w:r w:rsidRPr="007822E6">
          <w:rPr>
            <w:rStyle w:val="Hipervnculo"/>
            <w:rFonts w:ascii="Palatino Linotype" w:hAnsi="Palatino Linotype"/>
            <w:i/>
            <w:sz w:val="16"/>
            <w:szCs w:val="16"/>
          </w:rPr>
          <w:t>73 y 74 de la Ley de Amparo</w:t>
        </w:r>
      </w:hyperlink>
      <w:r w:rsidRPr="007822E6">
        <w:rPr>
          <w:rStyle w:val="apple-converted-space"/>
          <w:rFonts w:ascii="Palatino Linotype" w:hAnsi="Palatino Linotype"/>
          <w:i/>
          <w:sz w:val="16"/>
          <w:szCs w:val="16"/>
        </w:rPr>
        <w:t> </w:t>
      </w:r>
      <w:r w:rsidRPr="007822E6">
        <w:rPr>
          <w:rFonts w:ascii="Palatino Linotype" w:hAnsi="Palatino Linotype"/>
          <w:i/>
          <w:sz w:val="16"/>
          <w:szCs w:val="16"/>
        </w:rPr>
        <w:t>con el artículo</w:t>
      </w:r>
      <w:r w:rsidRPr="007822E6">
        <w:rPr>
          <w:rStyle w:val="apple-converted-space"/>
          <w:rFonts w:ascii="Palatino Linotype" w:hAnsi="Palatino Linotype"/>
          <w:i/>
          <w:sz w:val="16"/>
          <w:szCs w:val="16"/>
        </w:rPr>
        <w:t> </w:t>
      </w:r>
      <w:hyperlink r:id="rId2" w:history="1">
        <w:r w:rsidRPr="007822E6">
          <w:rPr>
            <w:rStyle w:val="Hipervnculo"/>
            <w:rFonts w:ascii="Palatino Linotype" w:hAnsi="Palatino Linotype"/>
            <w:i/>
            <w:sz w:val="16"/>
            <w:szCs w:val="16"/>
          </w:rPr>
          <w:t>25.1 de la Convención Americana sobre Derechos Humanos</w:t>
        </w:r>
      </w:hyperlink>
      <w:r w:rsidRPr="007822E6">
        <w:rPr>
          <w:rStyle w:val="apple-converted-space"/>
          <w:rFonts w:ascii="Palatino Linotype" w:hAnsi="Palatino Linotype"/>
          <w:i/>
          <w:sz w:val="16"/>
          <w:szCs w:val="16"/>
        </w:rPr>
        <w:t> </w:t>
      </w:r>
      <w:r w:rsidRPr="007822E6">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7822E6">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7822E6">
        <w:rPr>
          <w:rFonts w:ascii="Palatino Linotype" w:hAnsi="Palatino Linotype"/>
          <w:i/>
          <w:sz w:val="16"/>
          <w:szCs w:val="16"/>
        </w:rPr>
        <w:t>concesoria</w:t>
      </w:r>
      <w:proofErr w:type="spellEnd"/>
      <w:r w:rsidRPr="007822E6">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11D030E0" w14:textId="77777777" w:rsidR="003C67CA" w:rsidRDefault="003C67CA" w:rsidP="003C67CA">
      <w:pPr>
        <w:pStyle w:val="Textonotapie"/>
        <w:jc w:val="both"/>
      </w:pPr>
      <w:r>
        <w:rPr>
          <w:rStyle w:val="Refdenotaalpie"/>
        </w:rPr>
        <w:footnoteRef/>
      </w:r>
      <w:r>
        <w:t xml:space="preserve"> </w:t>
      </w:r>
      <w:r w:rsidRPr="00BE033D">
        <w:rPr>
          <w:rFonts w:ascii="Palatino Linotype" w:hAnsi="Palatino Linotype"/>
          <w:sz w:val="16"/>
          <w:szCs w:val="16"/>
        </w:rPr>
        <w:t>Artículos 129 y 134, último párrafo de la Ley de Transparencia y Acceso a la Información Pública del Estado de México y Municipios, en relación con los diversos 104 y 108, último párrafo, de la Ley General de Transparencia y Acceso a la Información Pública.</w:t>
      </w:r>
    </w:p>
  </w:footnote>
  <w:footnote w:id="3">
    <w:p w14:paraId="7AEFBDC4" w14:textId="77777777" w:rsidR="003C67CA" w:rsidRDefault="003C67CA" w:rsidP="003C67CA">
      <w:pPr>
        <w:pStyle w:val="Textonotapie"/>
        <w:jc w:val="both"/>
      </w:pPr>
      <w:r>
        <w:rPr>
          <w:rStyle w:val="Refdenotaalpie"/>
        </w:rPr>
        <w:footnoteRef/>
      </w:r>
      <w:r>
        <w:t xml:space="preserve"> </w:t>
      </w:r>
      <w:r w:rsidRPr="003F34E5">
        <w:rPr>
          <w:sz w:val="16"/>
          <w:szCs w:val="16"/>
        </w:rPr>
        <w:t xml:space="preserve">Sergio López </w:t>
      </w:r>
      <w:proofErr w:type="spellStart"/>
      <w:r w:rsidRPr="003F34E5">
        <w:rPr>
          <w:sz w:val="16"/>
          <w:szCs w:val="16"/>
        </w:rPr>
        <w:t>Ayllón</w:t>
      </w:r>
      <w:proofErr w:type="spellEnd"/>
      <w:r w:rsidRPr="003F34E5">
        <w:rPr>
          <w:sz w:val="16"/>
          <w:szCs w:val="16"/>
        </w:rPr>
        <w:t xml:space="preserve"> y Alejandro Posadas. “Las pruebas de Daño e Interés Público en materia de acceso a la información. Una perspectiva comparada” en Derecho comparada de la Información, enero-junio de 2007.</w:t>
      </w:r>
    </w:p>
  </w:footnote>
  <w:footnote w:id="4">
    <w:p w14:paraId="5A4FF17A" w14:textId="77777777" w:rsidR="003C67CA" w:rsidRPr="00D75A73" w:rsidRDefault="003C67CA" w:rsidP="003C67CA">
      <w:pPr>
        <w:jc w:val="both"/>
        <w:rPr>
          <w:rFonts w:ascii="Palatino Linotype" w:eastAsia="Times New Roman" w:hAnsi="Palatino Linotype" w:cs="Times New Roman"/>
          <w:color w:val="000000" w:themeColor="text1"/>
          <w:sz w:val="16"/>
          <w:szCs w:val="16"/>
          <w:lang w:val="es-ES_tradnl" w:eastAsia="es-ES_tradnl"/>
        </w:rPr>
      </w:pPr>
      <w:r w:rsidRPr="00D75A73">
        <w:rPr>
          <w:rStyle w:val="Refdenotaalpie"/>
          <w:rFonts w:ascii="Palatino Linotype" w:hAnsi="Palatino Linotype"/>
          <w:color w:val="000000" w:themeColor="text1"/>
          <w:sz w:val="16"/>
          <w:szCs w:val="16"/>
        </w:rPr>
        <w:footnoteRef/>
      </w:r>
      <w:r w:rsidRPr="00D75A73">
        <w:rPr>
          <w:rFonts w:ascii="Palatino Linotype" w:hAnsi="Palatino Linotype"/>
          <w:color w:val="000000" w:themeColor="text1"/>
          <w:sz w:val="16"/>
          <w:szCs w:val="16"/>
        </w:rPr>
        <w:t xml:space="preserve"> </w:t>
      </w:r>
      <w:r w:rsidRPr="00D75A73">
        <w:rPr>
          <w:rFonts w:ascii="Palatino Linotype" w:hAnsi="Palatino Linotype"/>
          <w:color w:val="000000" w:themeColor="text1"/>
          <w:sz w:val="16"/>
          <w:szCs w:val="16"/>
          <w:lang w:val="es-ES"/>
        </w:rPr>
        <w:t>“</w:t>
      </w:r>
      <w:r w:rsidRPr="00D75A73">
        <w:rPr>
          <w:rFonts w:ascii="Palatino Linotype" w:eastAsia="Times New Roman" w:hAnsi="Palatino Linotype" w:cs="Arial"/>
          <w:color w:val="000000" w:themeColor="text1"/>
          <w:sz w:val="16"/>
          <w:szCs w:val="16"/>
          <w:lang w:val="es-ES_tradnl"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w:t>
      </w:r>
      <w:proofErr w:type="spellStart"/>
      <w:r w:rsidRPr="00D75A73">
        <w:rPr>
          <w:rFonts w:ascii="Palatino Linotype" w:eastAsia="Times New Roman" w:hAnsi="Palatino Linotype" w:cs="Arial"/>
          <w:color w:val="000000" w:themeColor="text1"/>
          <w:sz w:val="16"/>
          <w:szCs w:val="16"/>
          <w:lang w:val="es-ES_tradnl" w:eastAsia="es-ES_tradnl"/>
        </w:rPr>
        <w:t>tests</w:t>
      </w:r>
      <w:proofErr w:type="spellEnd"/>
      <w:r w:rsidRPr="00D75A73">
        <w:rPr>
          <w:rFonts w:ascii="Palatino Linotype" w:eastAsia="Times New Roman" w:hAnsi="Palatino Linotype" w:cs="Arial"/>
          <w:color w:val="000000" w:themeColor="text1"/>
          <w:sz w:val="16"/>
          <w:szCs w:val="16"/>
          <w:lang w:val="es-ES_tradnl" w:eastAsia="es-ES_tradnl"/>
        </w:rPr>
        <w:t xml:space="preserve">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w:t>
      </w:r>
      <w:proofErr w:type="spellStart"/>
      <w:r w:rsidRPr="00D75A73">
        <w:rPr>
          <w:rFonts w:ascii="Palatino Linotype" w:eastAsia="Times New Roman" w:hAnsi="Palatino Linotype" w:cs="Arial"/>
          <w:color w:val="000000" w:themeColor="text1"/>
          <w:sz w:val="16"/>
          <w:szCs w:val="16"/>
          <w:lang w:val="es-ES_tradnl" w:eastAsia="es-ES_tradnl"/>
        </w:rPr>
        <w:t>Lluy</w:t>
      </w:r>
      <w:proofErr w:type="spellEnd"/>
      <w:r w:rsidRPr="00D75A73">
        <w:rPr>
          <w:rFonts w:ascii="Palatino Linotype" w:eastAsia="Times New Roman" w:hAnsi="Palatino Linotype" w:cs="Arial"/>
          <w:color w:val="000000" w:themeColor="text1"/>
          <w:sz w:val="16"/>
          <w:szCs w:val="16"/>
          <w:lang w:val="es-ES_tradnl" w:eastAsia="es-ES_tradnl"/>
        </w:rPr>
        <w:t xml:space="preserve"> y otros contra Ecuador. Excepciones preliminares, fondo, reparaciones y costas. Sentencia del 01 de septiembre de 2015. Párr. 256.  </w:t>
      </w:r>
    </w:p>
  </w:footnote>
  <w:footnote w:id="5">
    <w:p w14:paraId="47EFB71A" w14:textId="77777777" w:rsidR="003C67CA" w:rsidRPr="00D75A73" w:rsidRDefault="003C67CA" w:rsidP="003C67CA">
      <w:pPr>
        <w:pStyle w:val="Textonotapie"/>
        <w:jc w:val="both"/>
        <w:rPr>
          <w:rFonts w:ascii="Palatino Linotype" w:hAnsi="Palatino Linotype"/>
          <w:color w:val="000000" w:themeColor="text1"/>
          <w:sz w:val="16"/>
          <w:szCs w:val="16"/>
          <w:lang w:val="es-ES"/>
        </w:rPr>
      </w:pPr>
      <w:r w:rsidRPr="00D75A73">
        <w:rPr>
          <w:rStyle w:val="Refdenotaalpie"/>
          <w:rFonts w:ascii="Palatino Linotype" w:hAnsi="Palatino Linotype"/>
          <w:color w:val="000000" w:themeColor="text1"/>
          <w:sz w:val="16"/>
          <w:szCs w:val="16"/>
        </w:rPr>
        <w:footnoteRef/>
      </w:r>
      <w:r w:rsidRPr="00D75A73">
        <w:rPr>
          <w:rFonts w:ascii="Palatino Linotype" w:hAnsi="Palatino Linotype"/>
          <w:color w:val="000000" w:themeColor="text1"/>
          <w:sz w:val="16"/>
          <w:szCs w:val="16"/>
        </w:rPr>
        <w:t xml:space="preserve"> </w:t>
      </w:r>
      <w:r w:rsidRPr="00D75A73">
        <w:rPr>
          <w:rFonts w:ascii="Palatino Linotype" w:hAnsi="Palatino Linotype"/>
          <w:color w:val="000000" w:themeColor="text1"/>
          <w:sz w:val="16"/>
          <w:szCs w:val="16"/>
          <w:lang w:val="es-ES"/>
        </w:rPr>
        <w:t>Tribunal Constitucional Alemán. Resolución sobre los soldados son asesinos, de 10 de octubre de 1995 (</w:t>
      </w:r>
      <w:proofErr w:type="spellStart"/>
      <w:r w:rsidRPr="00D75A73">
        <w:rPr>
          <w:rFonts w:ascii="Palatino Linotype" w:hAnsi="Palatino Linotype"/>
          <w:color w:val="000000" w:themeColor="text1"/>
          <w:sz w:val="16"/>
          <w:szCs w:val="16"/>
          <w:lang w:val="es-ES"/>
        </w:rPr>
        <w:t>BVerfGE</w:t>
      </w:r>
      <w:proofErr w:type="spellEnd"/>
      <w:r w:rsidRPr="00D75A73">
        <w:rPr>
          <w:rFonts w:ascii="Palatino Linotype" w:hAnsi="Palatino Linotype"/>
          <w:color w:val="000000" w:themeColor="text1"/>
          <w:sz w:val="16"/>
          <w:szCs w:val="16"/>
          <w:lang w:val="es-ES"/>
        </w:rPr>
        <w:t xml:space="preserve"> 93, 266). En ALÁEZ CORRAL, Benito y ÁLVAREZ </w:t>
      </w:r>
      <w:proofErr w:type="spellStart"/>
      <w:r w:rsidRPr="00D75A73">
        <w:rPr>
          <w:rFonts w:ascii="Palatino Linotype" w:hAnsi="Palatino Linotype"/>
          <w:color w:val="000000" w:themeColor="text1"/>
          <w:sz w:val="16"/>
          <w:szCs w:val="16"/>
          <w:lang w:val="es-ES"/>
        </w:rPr>
        <w:t>ÁLVAREZ</w:t>
      </w:r>
      <w:proofErr w:type="spellEnd"/>
      <w:r w:rsidRPr="00D75A73">
        <w:rPr>
          <w:rFonts w:ascii="Palatino Linotype" w:hAnsi="Palatino Linotype"/>
          <w:color w:val="000000" w:themeColor="text1"/>
          <w:sz w:val="16"/>
          <w:szCs w:val="16"/>
          <w:lang w:val="es-ES"/>
        </w:rPr>
        <w:t>,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D2214C" w14:textId="77777777" w:rsidR="00F00446" w:rsidRPr="00C95BC8" w:rsidRDefault="00F00446">
    <w:pPr>
      <w:pStyle w:val="Encabezado"/>
      <w:rPr>
        <w:lang w:val="es-MX"/>
      </w:rPr>
    </w:pPr>
    <w:r w:rsidRPr="00C95BC8">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463E6D5E" wp14:editId="63F69A4B">
          <wp:simplePos x="0" y="0"/>
          <wp:positionH relativeFrom="page">
            <wp:posOffset>19974</wp:posOffset>
          </wp:positionH>
          <wp:positionV relativeFrom="page">
            <wp:posOffset>15801</wp:posOffset>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F00446" w:rsidRPr="00C95BC8" w14:paraId="517E4460" w14:textId="77777777" w:rsidTr="00FB4AAD">
      <w:trPr>
        <w:trHeight w:val="227"/>
      </w:trPr>
      <w:tc>
        <w:tcPr>
          <w:tcW w:w="5529" w:type="dxa"/>
          <w:hideMark/>
        </w:tcPr>
        <w:p w14:paraId="03543E6C" w14:textId="77777777" w:rsidR="00F00446" w:rsidRPr="00C95BC8" w:rsidRDefault="00F00446" w:rsidP="009A686F">
          <w:pPr>
            <w:spacing w:after="120" w:line="256" w:lineRule="auto"/>
            <w:ind w:right="204"/>
            <w:jc w:val="right"/>
            <w:rPr>
              <w:rFonts w:ascii="Palatino Linotype" w:hAnsi="Palatino Linotype" w:cs="Arial"/>
              <w:b/>
              <w:szCs w:val="20"/>
            </w:rPr>
          </w:pPr>
          <w:r w:rsidRPr="00C95BC8">
            <w:rPr>
              <w:rFonts w:ascii="Palatino Linotype" w:hAnsi="Palatino Linotype" w:cs="Arial"/>
              <w:b/>
              <w:szCs w:val="20"/>
            </w:rPr>
            <w:t>Recurso de Revisión N°:</w:t>
          </w:r>
        </w:p>
      </w:tc>
      <w:tc>
        <w:tcPr>
          <w:tcW w:w="4536" w:type="dxa"/>
          <w:hideMark/>
        </w:tcPr>
        <w:p w14:paraId="51EB7898" w14:textId="2B8322E3" w:rsidR="00F00446" w:rsidRPr="00C95BC8" w:rsidRDefault="00131D9B" w:rsidP="00B433C9">
          <w:pPr>
            <w:spacing w:after="120" w:line="256" w:lineRule="auto"/>
            <w:ind w:left="639" w:right="214"/>
            <w:jc w:val="both"/>
            <w:rPr>
              <w:rFonts w:ascii="Palatino Linotype" w:hAnsi="Palatino Linotype" w:cs="Arial"/>
              <w:szCs w:val="20"/>
            </w:rPr>
          </w:pPr>
          <w:r w:rsidRPr="00C95BC8">
            <w:rPr>
              <w:rFonts w:ascii="Palatino Linotype" w:hAnsi="Palatino Linotype" w:cs="Arial"/>
              <w:bCs/>
              <w:sz w:val="24"/>
              <w:lang w:eastAsia="es-MX"/>
            </w:rPr>
            <w:t>0</w:t>
          </w:r>
          <w:r w:rsidR="001B1872">
            <w:rPr>
              <w:rFonts w:ascii="Palatino Linotype" w:hAnsi="Palatino Linotype" w:cs="Arial"/>
              <w:bCs/>
              <w:sz w:val="24"/>
              <w:lang w:eastAsia="es-MX"/>
            </w:rPr>
            <w:t>3955</w:t>
          </w:r>
          <w:r w:rsidR="00F00446" w:rsidRPr="00C95BC8">
            <w:rPr>
              <w:rFonts w:ascii="Palatino Linotype" w:hAnsi="Palatino Linotype" w:cs="Arial"/>
              <w:bCs/>
              <w:sz w:val="24"/>
              <w:lang w:eastAsia="es-MX"/>
            </w:rPr>
            <w:t>/INFOEM/IP/RR/202</w:t>
          </w:r>
          <w:r w:rsidRPr="00C95BC8">
            <w:rPr>
              <w:rFonts w:ascii="Palatino Linotype" w:hAnsi="Palatino Linotype" w:cs="Arial"/>
              <w:bCs/>
              <w:sz w:val="24"/>
              <w:lang w:eastAsia="es-MX"/>
            </w:rPr>
            <w:t>5</w:t>
          </w:r>
          <w:r w:rsidR="004B4F80">
            <w:rPr>
              <w:rFonts w:ascii="Palatino Linotype" w:hAnsi="Palatino Linotype" w:cs="Arial"/>
              <w:bCs/>
              <w:sz w:val="24"/>
              <w:lang w:eastAsia="es-MX"/>
            </w:rPr>
            <w:t xml:space="preserve"> y acumulados</w:t>
          </w:r>
        </w:p>
      </w:tc>
    </w:tr>
    <w:tr w:rsidR="00F00446" w:rsidRPr="00C95BC8" w14:paraId="76095C04" w14:textId="77777777" w:rsidTr="00FB4AAD">
      <w:trPr>
        <w:trHeight w:val="242"/>
      </w:trPr>
      <w:tc>
        <w:tcPr>
          <w:tcW w:w="5529" w:type="dxa"/>
          <w:hideMark/>
        </w:tcPr>
        <w:p w14:paraId="7411E998" w14:textId="77777777" w:rsidR="00F00446" w:rsidRPr="00C95BC8" w:rsidRDefault="00F00446" w:rsidP="009A686F">
          <w:pPr>
            <w:spacing w:after="120" w:line="256" w:lineRule="auto"/>
            <w:ind w:right="204"/>
            <w:jc w:val="right"/>
            <w:rPr>
              <w:rFonts w:ascii="Palatino Linotype" w:hAnsi="Palatino Linotype" w:cs="Arial"/>
              <w:b/>
              <w:szCs w:val="20"/>
            </w:rPr>
          </w:pPr>
          <w:r w:rsidRPr="00C95BC8">
            <w:rPr>
              <w:rFonts w:ascii="Palatino Linotype" w:hAnsi="Palatino Linotype" w:cs="Arial"/>
              <w:b/>
              <w:szCs w:val="20"/>
            </w:rPr>
            <w:t>Sujeto Obligado:</w:t>
          </w:r>
        </w:p>
      </w:tc>
      <w:tc>
        <w:tcPr>
          <w:tcW w:w="4536" w:type="dxa"/>
          <w:hideMark/>
        </w:tcPr>
        <w:p w14:paraId="6E3B5A70" w14:textId="5B4A1BA2" w:rsidR="00F00446" w:rsidRPr="00C95BC8" w:rsidRDefault="001B1872" w:rsidP="00C25084">
          <w:pPr>
            <w:spacing w:after="120" w:line="256" w:lineRule="auto"/>
            <w:ind w:left="639" w:right="214"/>
            <w:jc w:val="both"/>
            <w:rPr>
              <w:rFonts w:ascii="Palatino Linotype" w:hAnsi="Palatino Linotype" w:cs="Arial"/>
            </w:rPr>
          </w:pPr>
          <w:r>
            <w:rPr>
              <w:rFonts w:ascii="Palatino Linotype" w:hAnsi="Palatino Linotype" w:cs="Arial"/>
            </w:rPr>
            <w:t xml:space="preserve">Secretaría de la Contraloría </w:t>
          </w:r>
        </w:p>
      </w:tc>
    </w:tr>
    <w:tr w:rsidR="00F00446" w:rsidRPr="00C95BC8" w14:paraId="25C2F847" w14:textId="77777777" w:rsidTr="00FB4AAD">
      <w:trPr>
        <w:trHeight w:val="342"/>
      </w:trPr>
      <w:tc>
        <w:tcPr>
          <w:tcW w:w="5529" w:type="dxa"/>
          <w:hideMark/>
        </w:tcPr>
        <w:p w14:paraId="601C03DB" w14:textId="77777777" w:rsidR="00F00446" w:rsidRPr="00C95BC8" w:rsidRDefault="00F00446" w:rsidP="009A686F">
          <w:pPr>
            <w:tabs>
              <w:tab w:val="left" w:pos="4892"/>
            </w:tabs>
            <w:spacing w:after="120" w:line="256" w:lineRule="auto"/>
            <w:ind w:right="204"/>
            <w:jc w:val="right"/>
            <w:rPr>
              <w:rFonts w:ascii="Palatino Linotype" w:hAnsi="Palatino Linotype" w:cs="Arial"/>
              <w:b/>
              <w:szCs w:val="20"/>
            </w:rPr>
          </w:pPr>
          <w:r w:rsidRPr="00C95BC8">
            <w:rPr>
              <w:rFonts w:ascii="Palatino Linotype" w:hAnsi="Palatino Linotype" w:cs="Arial"/>
              <w:b/>
              <w:szCs w:val="20"/>
            </w:rPr>
            <w:t>Comisionado Ponente:</w:t>
          </w:r>
        </w:p>
      </w:tc>
      <w:tc>
        <w:tcPr>
          <w:tcW w:w="4536" w:type="dxa"/>
          <w:hideMark/>
        </w:tcPr>
        <w:p w14:paraId="2DCCD2E2" w14:textId="77777777" w:rsidR="00F00446" w:rsidRPr="00C95BC8" w:rsidRDefault="00F00446" w:rsidP="009A686F">
          <w:pPr>
            <w:spacing w:after="120" w:line="256" w:lineRule="auto"/>
            <w:ind w:left="497" w:right="214" w:firstLine="142"/>
            <w:jc w:val="both"/>
            <w:rPr>
              <w:rFonts w:ascii="Palatino Linotype" w:hAnsi="Palatino Linotype" w:cs="Arial"/>
              <w:szCs w:val="20"/>
            </w:rPr>
          </w:pPr>
          <w:r w:rsidRPr="00C95BC8">
            <w:rPr>
              <w:rFonts w:ascii="Palatino Linotype" w:hAnsi="Palatino Linotype" w:cs="Arial"/>
              <w:szCs w:val="20"/>
            </w:rPr>
            <w:t xml:space="preserve">José Martínez Vilchis </w:t>
          </w:r>
        </w:p>
      </w:tc>
    </w:tr>
  </w:tbl>
  <w:p w14:paraId="43BB7CE8" w14:textId="77777777" w:rsidR="00F00446" w:rsidRPr="00C95BC8" w:rsidRDefault="00F00446">
    <w:pPr>
      <w:pStyle w:val="Encabezado"/>
      <w:rPr>
        <w:lang w:val="es-MX"/>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F00446" w:rsidRPr="00C95BC8" w14:paraId="5F229218" w14:textId="77777777" w:rsidTr="00FB4AAD">
      <w:trPr>
        <w:trHeight w:val="227"/>
      </w:trPr>
      <w:tc>
        <w:tcPr>
          <w:tcW w:w="5529" w:type="dxa"/>
          <w:hideMark/>
        </w:tcPr>
        <w:p w14:paraId="0F980631" w14:textId="77777777" w:rsidR="00F00446" w:rsidRPr="00C95BC8" w:rsidRDefault="00F00446" w:rsidP="00FB4AAD">
          <w:pPr>
            <w:spacing w:after="120" w:line="256" w:lineRule="auto"/>
            <w:ind w:right="204"/>
            <w:jc w:val="right"/>
            <w:rPr>
              <w:rFonts w:ascii="Palatino Linotype" w:hAnsi="Palatino Linotype" w:cs="Arial"/>
              <w:b/>
              <w:szCs w:val="20"/>
            </w:rPr>
          </w:pPr>
          <w:r w:rsidRPr="00C95BC8">
            <w:rPr>
              <w:rFonts w:ascii="Palatino Linotype" w:hAnsi="Palatino Linotype" w:cs="Arial"/>
              <w:b/>
              <w:szCs w:val="20"/>
            </w:rPr>
            <w:t>Recurso de Revisión N°:</w:t>
          </w:r>
        </w:p>
      </w:tc>
      <w:tc>
        <w:tcPr>
          <w:tcW w:w="4536" w:type="dxa"/>
          <w:hideMark/>
        </w:tcPr>
        <w:p w14:paraId="563234DB" w14:textId="1037A1AA" w:rsidR="00F00446" w:rsidRPr="00C95BC8" w:rsidRDefault="00131D9B" w:rsidP="00B433C9">
          <w:pPr>
            <w:spacing w:after="120" w:line="256" w:lineRule="auto"/>
            <w:ind w:left="639" w:right="214"/>
            <w:jc w:val="both"/>
            <w:rPr>
              <w:rFonts w:ascii="Palatino Linotype" w:hAnsi="Palatino Linotype" w:cs="Arial"/>
              <w:szCs w:val="20"/>
            </w:rPr>
          </w:pPr>
          <w:r w:rsidRPr="00C95BC8">
            <w:rPr>
              <w:rFonts w:ascii="Palatino Linotype" w:hAnsi="Palatino Linotype" w:cs="Arial"/>
              <w:bCs/>
              <w:sz w:val="24"/>
              <w:lang w:eastAsia="es-MX"/>
            </w:rPr>
            <w:t>0</w:t>
          </w:r>
          <w:r w:rsidR="001B1872">
            <w:rPr>
              <w:rFonts w:ascii="Palatino Linotype" w:hAnsi="Palatino Linotype" w:cs="Arial"/>
              <w:bCs/>
              <w:sz w:val="24"/>
              <w:lang w:eastAsia="es-MX"/>
            </w:rPr>
            <w:t>3955</w:t>
          </w:r>
          <w:r w:rsidR="00F00446" w:rsidRPr="00C95BC8">
            <w:rPr>
              <w:rFonts w:ascii="Palatino Linotype" w:hAnsi="Palatino Linotype" w:cs="Arial"/>
              <w:bCs/>
              <w:sz w:val="24"/>
              <w:lang w:eastAsia="es-MX"/>
            </w:rPr>
            <w:t>/INFOEM/IP/RR/202</w:t>
          </w:r>
          <w:r w:rsidRPr="00C95BC8">
            <w:rPr>
              <w:rFonts w:ascii="Palatino Linotype" w:hAnsi="Palatino Linotype" w:cs="Arial"/>
              <w:bCs/>
              <w:sz w:val="24"/>
              <w:lang w:eastAsia="es-MX"/>
            </w:rPr>
            <w:t>5</w:t>
          </w:r>
          <w:r w:rsidR="00F00446" w:rsidRPr="00C95BC8">
            <w:rPr>
              <w:rFonts w:ascii="Palatino Linotype" w:hAnsi="Palatino Linotype" w:cs="Arial"/>
              <w:bCs/>
              <w:sz w:val="24"/>
              <w:lang w:eastAsia="es-MX"/>
            </w:rPr>
            <w:t xml:space="preserve"> </w:t>
          </w:r>
          <w:r w:rsidR="00224433" w:rsidRPr="00C95BC8">
            <w:rPr>
              <w:rFonts w:ascii="Palatino Linotype" w:hAnsi="Palatino Linotype" w:cs="Arial"/>
              <w:bCs/>
              <w:sz w:val="24"/>
              <w:lang w:eastAsia="es-MX"/>
            </w:rPr>
            <w:t>y acumulados</w:t>
          </w:r>
        </w:p>
      </w:tc>
    </w:tr>
    <w:tr w:rsidR="00F00446" w:rsidRPr="00C95BC8" w14:paraId="21AEFFE5" w14:textId="77777777" w:rsidTr="00FB4AAD">
      <w:trPr>
        <w:trHeight w:val="196"/>
      </w:trPr>
      <w:tc>
        <w:tcPr>
          <w:tcW w:w="5529" w:type="dxa"/>
          <w:hideMark/>
        </w:tcPr>
        <w:p w14:paraId="4C4B8912" w14:textId="77777777" w:rsidR="00F00446" w:rsidRPr="00C95BC8" w:rsidRDefault="00F00446" w:rsidP="00FB4AAD">
          <w:pPr>
            <w:spacing w:after="120" w:line="256" w:lineRule="auto"/>
            <w:ind w:right="204"/>
            <w:jc w:val="right"/>
            <w:rPr>
              <w:rFonts w:ascii="Palatino Linotype" w:hAnsi="Palatino Linotype" w:cs="Arial"/>
              <w:b/>
              <w:szCs w:val="20"/>
            </w:rPr>
          </w:pPr>
          <w:r w:rsidRPr="00C95BC8">
            <w:rPr>
              <w:rFonts w:ascii="Palatino Linotype" w:hAnsi="Palatino Linotype" w:cs="Arial"/>
              <w:b/>
              <w:szCs w:val="20"/>
            </w:rPr>
            <w:t>Recurrente:</w:t>
          </w:r>
        </w:p>
      </w:tc>
      <w:tc>
        <w:tcPr>
          <w:tcW w:w="4536" w:type="dxa"/>
          <w:hideMark/>
        </w:tcPr>
        <w:p w14:paraId="08D65607" w14:textId="4D8E7B5E" w:rsidR="00F00446" w:rsidRPr="00C95BC8" w:rsidRDefault="00626EF2" w:rsidP="00CC0C5F">
          <w:pPr>
            <w:spacing w:after="120" w:line="256" w:lineRule="auto"/>
            <w:ind w:left="639" w:right="214"/>
            <w:jc w:val="both"/>
            <w:rPr>
              <w:rFonts w:ascii="Palatino Linotype" w:hAnsi="Palatino Linotype" w:cs="Arial"/>
            </w:rPr>
          </w:pPr>
          <w:r>
            <w:rPr>
              <w:rFonts w:ascii="Palatino Linotype" w:hAnsi="Palatino Linotype" w:cs="Arial"/>
            </w:rPr>
            <w:t>XXXXXXXXXXXXXXXXX</w:t>
          </w:r>
        </w:p>
      </w:tc>
    </w:tr>
    <w:tr w:rsidR="00F00446" w:rsidRPr="00C95BC8" w14:paraId="219EEEC5" w14:textId="77777777" w:rsidTr="00FB4AAD">
      <w:trPr>
        <w:trHeight w:val="242"/>
      </w:trPr>
      <w:tc>
        <w:tcPr>
          <w:tcW w:w="5529" w:type="dxa"/>
          <w:hideMark/>
        </w:tcPr>
        <w:p w14:paraId="519BB441" w14:textId="77777777" w:rsidR="00F00446" w:rsidRPr="00C95BC8" w:rsidRDefault="00F00446" w:rsidP="00FB4AAD">
          <w:pPr>
            <w:spacing w:after="120" w:line="256" w:lineRule="auto"/>
            <w:ind w:right="204"/>
            <w:jc w:val="right"/>
            <w:rPr>
              <w:rFonts w:ascii="Palatino Linotype" w:hAnsi="Palatino Linotype" w:cs="Arial"/>
              <w:b/>
              <w:szCs w:val="20"/>
            </w:rPr>
          </w:pPr>
          <w:r w:rsidRPr="00C95BC8">
            <w:rPr>
              <w:rFonts w:ascii="Palatino Linotype" w:hAnsi="Palatino Linotype" w:cs="Arial"/>
              <w:b/>
              <w:szCs w:val="20"/>
            </w:rPr>
            <w:t>Sujeto Obligado:</w:t>
          </w:r>
        </w:p>
      </w:tc>
      <w:tc>
        <w:tcPr>
          <w:tcW w:w="4536" w:type="dxa"/>
          <w:hideMark/>
        </w:tcPr>
        <w:p w14:paraId="5D5F0711" w14:textId="4D361D23" w:rsidR="00F00446" w:rsidRPr="00C95BC8" w:rsidRDefault="001B1872" w:rsidP="00C25084">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Secretaría de la Contraloría </w:t>
          </w:r>
          <w:r w:rsidR="00F00446" w:rsidRPr="00C95BC8">
            <w:rPr>
              <w:rFonts w:ascii="Palatino Linotype" w:hAnsi="Palatino Linotype" w:cs="Arial"/>
              <w:szCs w:val="20"/>
            </w:rPr>
            <w:t xml:space="preserve"> </w:t>
          </w:r>
        </w:p>
      </w:tc>
    </w:tr>
    <w:tr w:rsidR="00F00446" w:rsidRPr="00C95BC8" w14:paraId="1DEDAA99" w14:textId="77777777" w:rsidTr="00FB4AAD">
      <w:trPr>
        <w:trHeight w:val="342"/>
      </w:trPr>
      <w:tc>
        <w:tcPr>
          <w:tcW w:w="5529" w:type="dxa"/>
          <w:hideMark/>
        </w:tcPr>
        <w:p w14:paraId="693ABC01" w14:textId="77777777" w:rsidR="00F00446" w:rsidRPr="00C95BC8" w:rsidRDefault="00F00446" w:rsidP="00FB4AAD">
          <w:pPr>
            <w:tabs>
              <w:tab w:val="left" w:pos="4892"/>
            </w:tabs>
            <w:spacing w:after="120" w:line="256" w:lineRule="auto"/>
            <w:ind w:right="204"/>
            <w:jc w:val="right"/>
            <w:rPr>
              <w:rFonts w:ascii="Palatino Linotype" w:hAnsi="Palatino Linotype" w:cs="Arial"/>
              <w:b/>
              <w:szCs w:val="20"/>
            </w:rPr>
          </w:pPr>
          <w:r w:rsidRPr="00C95BC8">
            <w:rPr>
              <w:rFonts w:ascii="Palatino Linotype" w:hAnsi="Palatino Linotype" w:cs="Arial"/>
              <w:b/>
              <w:szCs w:val="20"/>
            </w:rPr>
            <w:t>Comisionado Ponente:</w:t>
          </w:r>
        </w:p>
      </w:tc>
      <w:tc>
        <w:tcPr>
          <w:tcW w:w="4536" w:type="dxa"/>
          <w:hideMark/>
        </w:tcPr>
        <w:p w14:paraId="0D4B544C" w14:textId="77777777" w:rsidR="00F00446" w:rsidRPr="00C95BC8" w:rsidRDefault="00F00446" w:rsidP="007D1F15">
          <w:pPr>
            <w:spacing w:after="120" w:line="256" w:lineRule="auto"/>
            <w:ind w:left="639" w:right="214"/>
            <w:jc w:val="both"/>
            <w:rPr>
              <w:rFonts w:ascii="Palatino Linotype" w:hAnsi="Palatino Linotype" w:cs="Arial"/>
              <w:szCs w:val="20"/>
            </w:rPr>
          </w:pPr>
          <w:r w:rsidRPr="00C95BC8">
            <w:rPr>
              <w:rFonts w:ascii="Palatino Linotype" w:hAnsi="Palatino Linotype" w:cs="Arial"/>
              <w:szCs w:val="20"/>
            </w:rPr>
            <w:t xml:space="preserve">José Martínez Vilchis </w:t>
          </w:r>
        </w:p>
      </w:tc>
    </w:tr>
  </w:tbl>
  <w:p w14:paraId="41B671E5" w14:textId="77777777" w:rsidR="00F00446" w:rsidRPr="00C95BC8" w:rsidRDefault="00F00446">
    <w:pPr>
      <w:pStyle w:val="Encabezado"/>
      <w:rPr>
        <w:lang w:val="es-MX"/>
      </w:rPr>
    </w:pPr>
    <w:r w:rsidRPr="00C95BC8">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068A25B6" wp14:editId="7CD57142">
          <wp:simplePos x="0" y="0"/>
          <wp:positionH relativeFrom="page">
            <wp:posOffset>2309</wp:posOffset>
          </wp:positionH>
          <wp:positionV relativeFrom="page">
            <wp:posOffset>12733</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1670BE"/>
    <w:multiLevelType w:val="hybridMultilevel"/>
    <w:tmpl w:val="0F14E1AA"/>
    <w:lvl w:ilvl="0" w:tplc="FFFFFFFF">
      <w:start w:val="1"/>
      <w:numFmt w:val="decimal"/>
      <w:lvlText w:val="%1."/>
      <w:lvlJc w:val="left"/>
      <w:pPr>
        <w:ind w:left="782" w:hanging="360"/>
      </w:pPr>
    </w:lvl>
    <w:lvl w:ilvl="1" w:tplc="FFFFFFFF" w:tentative="1">
      <w:start w:val="1"/>
      <w:numFmt w:val="lowerLetter"/>
      <w:lvlText w:val="%2."/>
      <w:lvlJc w:val="left"/>
      <w:pPr>
        <w:ind w:left="1502" w:hanging="360"/>
      </w:pPr>
    </w:lvl>
    <w:lvl w:ilvl="2" w:tplc="FFFFFFFF" w:tentative="1">
      <w:start w:val="1"/>
      <w:numFmt w:val="lowerRoman"/>
      <w:lvlText w:val="%3."/>
      <w:lvlJc w:val="right"/>
      <w:pPr>
        <w:ind w:left="2222" w:hanging="180"/>
      </w:pPr>
    </w:lvl>
    <w:lvl w:ilvl="3" w:tplc="FFFFFFFF" w:tentative="1">
      <w:start w:val="1"/>
      <w:numFmt w:val="decimal"/>
      <w:lvlText w:val="%4."/>
      <w:lvlJc w:val="left"/>
      <w:pPr>
        <w:ind w:left="2942" w:hanging="360"/>
      </w:pPr>
    </w:lvl>
    <w:lvl w:ilvl="4" w:tplc="FFFFFFFF" w:tentative="1">
      <w:start w:val="1"/>
      <w:numFmt w:val="lowerLetter"/>
      <w:lvlText w:val="%5."/>
      <w:lvlJc w:val="left"/>
      <w:pPr>
        <w:ind w:left="3662" w:hanging="360"/>
      </w:pPr>
    </w:lvl>
    <w:lvl w:ilvl="5" w:tplc="FFFFFFFF" w:tentative="1">
      <w:start w:val="1"/>
      <w:numFmt w:val="lowerRoman"/>
      <w:lvlText w:val="%6."/>
      <w:lvlJc w:val="right"/>
      <w:pPr>
        <w:ind w:left="4382" w:hanging="180"/>
      </w:pPr>
    </w:lvl>
    <w:lvl w:ilvl="6" w:tplc="FFFFFFFF" w:tentative="1">
      <w:start w:val="1"/>
      <w:numFmt w:val="decimal"/>
      <w:lvlText w:val="%7."/>
      <w:lvlJc w:val="left"/>
      <w:pPr>
        <w:ind w:left="5102" w:hanging="360"/>
      </w:pPr>
    </w:lvl>
    <w:lvl w:ilvl="7" w:tplc="FFFFFFFF" w:tentative="1">
      <w:start w:val="1"/>
      <w:numFmt w:val="lowerLetter"/>
      <w:lvlText w:val="%8."/>
      <w:lvlJc w:val="left"/>
      <w:pPr>
        <w:ind w:left="5822" w:hanging="360"/>
      </w:pPr>
    </w:lvl>
    <w:lvl w:ilvl="8" w:tplc="FFFFFFFF" w:tentative="1">
      <w:start w:val="1"/>
      <w:numFmt w:val="lowerRoman"/>
      <w:lvlText w:val="%9."/>
      <w:lvlJc w:val="right"/>
      <w:pPr>
        <w:ind w:left="6542" w:hanging="180"/>
      </w:pPr>
    </w:lvl>
  </w:abstractNum>
  <w:abstractNum w:abstractNumId="1" w15:restartNumberingAfterBreak="0">
    <w:nsid w:val="2B5B7337"/>
    <w:multiLevelType w:val="multilevel"/>
    <w:tmpl w:val="95EAB6AA"/>
    <w:lvl w:ilvl="0">
      <w:start w:val="1"/>
      <w:numFmt w:val="upperLetter"/>
      <w:pStyle w:val="Listaconvietas"/>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F4C3ACA"/>
    <w:multiLevelType w:val="hybridMultilevel"/>
    <w:tmpl w:val="2B7A753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93856F2"/>
    <w:multiLevelType w:val="hybridMultilevel"/>
    <w:tmpl w:val="80301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AA08F2"/>
    <w:multiLevelType w:val="hybridMultilevel"/>
    <w:tmpl w:val="604CD4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52392261"/>
    <w:multiLevelType w:val="hybridMultilevel"/>
    <w:tmpl w:val="433815EC"/>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1010610"/>
    <w:multiLevelType w:val="hybridMultilevel"/>
    <w:tmpl w:val="E496FB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30679C4"/>
    <w:multiLevelType w:val="hybridMultilevel"/>
    <w:tmpl w:val="710C59E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79156D16"/>
    <w:multiLevelType w:val="hybridMultilevel"/>
    <w:tmpl w:val="455E99A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7C1F0B5D"/>
    <w:multiLevelType w:val="hybridMultilevel"/>
    <w:tmpl w:val="2C16C30A"/>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1"/>
  </w:num>
  <w:num w:numId="3">
    <w:abstractNumId w:val="8"/>
  </w:num>
  <w:num w:numId="4">
    <w:abstractNumId w:val="7"/>
  </w:num>
  <w:num w:numId="5">
    <w:abstractNumId w:val="2"/>
  </w:num>
  <w:num w:numId="6">
    <w:abstractNumId w:val="9"/>
  </w:num>
  <w:num w:numId="7">
    <w:abstractNumId w:val="5"/>
  </w:num>
  <w:num w:numId="8">
    <w:abstractNumId w:val="6"/>
  </w:num>
  <w:num w:numId="9">
    <w:abstractNumId w:val="4"/>
  </w:num>
  <w:num w:numId="10">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26CF"/>
    <w:rsid w:val="000037E2"/>
    <w:rsid w:val="00003F56"/>
    <w:rsid w:val="00010F2B"/>
    <w:rsid w:val="000132D1"/>
    <w:rsid w:val="00017AEB"/>
    <w:rsid w:val="00020A70"/>
    <w:rsid w:val="00022604"/>
    <w:rsid w:val="0002766F"/>
    <w:rsid w:val="000306A7"/>
    <w:rsid w:val="00031C92"/>
    <w:rsid w:val="00032A15"/>
    <w:rsid w:val="00032D9D"/>
    <w:rsid w:val="00036A9D"/>
    <w:rsid w:val="000414CE"/>
    <w:rsid w:val="0004199A"/>
    <w:rsid w:val="00045379"/>
    <w:rsid w:val="000461DF"/>
    <w:rsid w:val="00055224"/>
    <w:rsid w:val="0005543E"/>
    <w:rsid w:val="0005622A"/>
    <w:rsid w:val="000567FC"/>
    <w:rsid w:val="00056AAC"/>
    <w:rsid w:val="00061821"/>
    <w:rsid w:val="000623F9"/>
    <w:rsid w:val="00062482"/>
    <w:rsid w:val="00063A10"/>
    <w:rsid w:val="00063EFB"/>
    <w:rsid w:val="000662F8"/>
    <w:rsid w:val="00073E78"/>
    <w:rsid w:val="00084B56"/>
    <w:rsid w:val="00090AFC"/>
    <w:rsid w:val="00091552"/>
    <w:rsid w:val="00091C3A"/>
    <w:rsid w:val="000923F5"/>
    <w:rsid w:val="000A038C"/>
    <w:rsid w:val="000A128E"/>
    <w:rsid w:val="000A176E"/>
    <w:rsid w:val="000A23DB"/>
    <w:rsid w:val="000A2D37"/>
    <w:rsid w:val="000A3486"/>
    <w:rsid w:val="000A4DD1"/>
    <w:rsid w:val="000A5544"/>
    <w:rsid w:val="000A70F8"/>
    <w:rsid w:val="000A79DA"/>
    <w:rsid w:val="000B07D4"/>
    <w:rsid w:val="000B2C1B"/>
    <w:rsid w:val="000B4B51"/>
    <w:rsid w:val="000B7158"/>
    <w:rsid w:val="000B76B1"/>
    <w:rsid w:val="000C5B8B"/>
    <w:rsid w:val="000C666C"/>
    <w:rsid w:val="000D1B55"/>
    <w:rsid w:val="000D3C75"/>
    <w:rsid w:val="000E09FC"/>
    <w:rsid w:val="000E686B"/>
    <w:rsid w:val="000F3EE7"/>
    <w:rsid w:val="000F68B1"/>
    <w:rsid w:val="000F6F19"/>
    <w:rsid w:val="000F7AC2"/>
    <w:rsid w:val="00102D69"/>
    <w:rsid w:val="00104C9D"/>
    <w:rsid w:val="00106041"/>
    <w:rsid w:val="00110EDB"/>
    <w:rsid w:val="00111DCD"/>
    <w:rsid w:val="00114CF9"/>
    <w:rsid w:val="001161C7"/>
    <w:rsid w:val="001167AA"/>
    <w:rsid w:val="00117157"/>
    <w:rsid w:val="001227B7"/>
    <w:rsid w:val="00124855"/>
    <w:rsid w:val="001254F5"/>
    <w:rsid w:val="00131D9B"/>
    <w:rsid w:val="001336D3"/>
    <w:rsid w:val="00136FAD"/>
    <w:rsid w:val="001434B9"/>
    <w:rsid w:val="00143E27"/>
    <w:rsid w:val="00144B4A"/>
    <w:rsid w:val="00144CF4"/>
    <w:rsid w:val="00146F0A"/>
    <w:rsid w:val="00147B36"/>
    <w:rsid w:val="00150AFD"/>
    <w:rsid w:val="00151A2D"/>
    <w:rsid w:val="00152124"/>
    <w:rsid w:val="00152C2B"/>
    <w:rsid w:val="00165532"/>
    <w:rsid w:val="00170420"/>
    <w:rsid w:val="0017095B"/>
    <w:rsid w:val="00172661"/>
    <w:rsid w:val="001742A5"/>
    <w:rsid w:val="00174EE4"/>
    <w:rsid w:val="00175897"/>
    <w:rsid w:val="001759C0"/>
    <w:rsid w:val="00175C56"/>
    <w:rsid w:val="00176091"/>
    <w:rsid w:val="00177D2C"/>
    <w:rsid w:val="001804C3"/>
    <w:rsid w:val="00180B9F"/>
    <w:rsid w:val="00181CC5"/>
    <w:rsid w:val="00186E2F"/>
    <w:rsid w:val="00191926"/>
    <w:rsid w:val="00193784"/>
    <w:rsid w:val="00193FB6"/>
    <w:rsid w:val="0019400D"/>
    <w:rsid w:val="001942EE"/>
    <w:rsid w:val="001959C6"/>
    <w:rsid w:val="00197B00"/>
    <w:rsid w:val="001A02EC"/>
    <w:rsid w:val="001A1083"/>
    <w:rsid w:val="001A1310"/>
    <w:rsid w:val="001A22D7"/>
    <w:rsid w:val="001A577E"/>
    <w:rsid w:val="001A58DE"/>
    <w:rsid w:val="001A7C9B"/>
    <w:rsid w:val="001B05B9"/>
    <w:rsid w:val="001B1519"/>
    <w:rsid w:val="001B1872"/>
    <w:rsid w:val="001B3B53"/>
    <w:rsid w:val="001B6D1F"/>
    <w:rsid w:val="001B7B88"/>
    <w:rsid w:val="001B7FF0"/>
    <w:rsid w:val="001C062A"/>
    <w:rsid w:val="001C5B08"/>
    <w:rsid w:val="001C7319"/>
    <w:rsid w:val="001C7D87"/>
    <w:rsid w:val="001D3E87"/>
    <w:rsid w:val="001D5F16"/>
    <w:rsid w:val="001D6FAB"/>
    <w:rsid w:val="001D7250"/>
    <w:rsid w:val="001E1D18"/>
    <w:rsid w:val="001F0A4F"/>
    <w:rsid w:val="001F71ED"/>
    <w:rsid w:val="00203D3A"/>
    <w:rsid w:val="00203FF3"/>
    <w:rsid w:val="002044B4"/>
    <w:rsid w:val="0020491B"/>
    <w:rsid w:val="002056EC"/>
    <w:rsid w:val="00207086"/>
    <w:rsid w:val="002074CF"/>
    <w:rsid w:val="00211D60"/>
    <w:rsid w:val="0021501E"/>
    <w:rsid w:val="00216AFC"/>
    <w:rsid w:val="002173B1"/>
    <w:rsid w:val="00217DC2"/>
    <w:rsid w:val="002205C0"/>
    <w:rsid w:val="00220F2C"/>
    <w:rsid w:val="00223798"/>
    <w:rsid w:val="00224433"/>
    <w:rsid w:val="0022494A"/>
    <w:rsid w:val="00225507"/>
    <w:rsid w:val="002260FA"/>
    <w:rsid w:val="00226ED0"/>
    <w:rsid w:val="0022720A"/>
    <w:rsid w:val="0023373D"/>
    <w:rsid w:val="0023423C"/>
    <w:rsid w:val="002368B2"/>
    <w:rsid w:val="0024112D"/>
    <w:rsid w:val="00244177"/>
    <w:rsid w:val="00254477"/>
    <w:rsid w:val="002566B3"/>
    <w:rsid w:val="002577FE"/>
    <w:rsid w:val="0025780C"/>
    <w:rsid w:val="002629AA"/>
    <w:rsid w:val="00264232"/>
    <w:rsid w:val="00264F52"/>
    <w:rsid w:val="00266AE6"/>
    <w:rsid w:val="002714F3"/>
    <w:rsid w:val="00273D0E"/>
    <w:rsid w:val="00274C41"/>
    <w:rsid w:val="00280B8B"/>
    <w:rsid w:val="0028106D"/>
    <w:rsid w:val="002820F1"/>
    <w:rsid w:val="00292350"/>
    <w:rsid w:val="002929E8"/>
    <w:rsid w:val="00295620"/>
    <w:rsid w:val="00297EF9"/>
    <w:rsid w:val="002A0341"/>
    <w:rsid w:val="002A12CB"/>
    <w:rsid w:val="002A2034"/>
    <w:rsid w:val="002A24F4"/>
    <w:rsid w:val="002A38BF"/>
    <w:rsid w:val="002A597E"/>
    <w:rsid w:val="002B0FB9"/>
    <w:rsid w:val="002B4382"/>
    <w:rsid w:val="002B5DBD"/>
    <w:rsid w:val="002B72F9"/>
    <w:rsid w:val="002C498D"/>
    <w:rsid w:val="002C4FE1"/>
    <w:rsid w:val="002C72D2"/>
    <w:rsid w:val="002D09CC"/>
    <w:rsid w:val="002D2847"/>
    <w:rsid w:val="002D2F00"/>
    <w:rsid w:val="002D4307"/>
    <w:rsid w:val="002D79E2"/>
    <w:rsid w:val="002D7A5D"/>
    <w:rsid w:val="002E0A4A"/>
    <w:rsid w:val="002E0BC4"/>
    <w:rsid w:val="002E21B4"/>
    <w:rsid w:val="002E2D7B"/>
    <w:rsid w:val="002E5E6A"/>
    <w:rsid w:val="002E7303"/>
    <w:rsid w:val="002F0F1D"/>
    <w:rsid w:val="002F1639"/>
    <w:rsid w:val="002F22FA"/>
    <w:rsid w:val="002F37BE"/>
    <w:rsid w:val="002F41CA"/>
    <w:rsid w:val="002F4C6A"/>
    <w:rsid w:val="002F70F6"/>
    <w:rsid w:val="00300D0B"/>
    <w:rsid w:val="00303BAD"/>
    <w:rsid w:val="003043BE"/>
    <w:rsid w:val="00306096"/>
    <w:rsid w:val="00306974"/>
    <w:rsid w:val="00307014"/>
    <w:rsid w:val="0031645D"/>
    <w:rsid w:val="003175A1"/>
    <w:rsid w:val="00320A67"/>
    <w:rsid w:val="003272FB"/>
    <w:rsid w:val="00331499"/>
    <w:rsid w:val="0033580E"/>
    <w:rsid w:val="00343D1E"/>
    <w:rsid w:val="00354258"/>
    <w:rsid w:val="00355593"/>
    <w:rsid w:val="00357E0E"/>
    <w:rsid w:val="00357F3D"/>
    <w:rsid w:val="00361248"/>
    <w:rsid w:val="00361B9C"/>
    <w:rsid w:val="0036329D"/>
    <w:rsid w:val="003672FB"/>
    <w:rsid w:val="00370797"/>
    <w:rsid w:val="003746C6"/>
    <w:rsid w:val="00374C84"/>
    <w:rsid w:val="00375BEA"/>
    <w:rsid w:val="00376CEC"/>
    <w:rsid w:val="00380758"/>
    <w:rsid w:val="003815E5"/>
    <w:rsid w:val="00381E2B"/>
    <w:rsid w:val="00384F3A"/>
    <w:rsid w:val="00387929"/>
    <w:rsid w:val="003910A4"/>
    <w:rsid w:val="00393D5B"/>
    <w:rsid w:val="0039460D"/>
    <w:rsid w:val="00394A1E"/>
    <w:rsid w:val="003964BC"/>
    <w:rsid w:val="003968C7"/>
    <w:rsid w:val="003A02F8"/>
    <w:rsid w:val="003A2246"/>
    <w:rsid w:val="003A61F9"/>
    <w:rsid w:val="003A6975"/>
    <w:rsid w:val="003B1E88"/>
    <w:rsid w:val="003B4E3C"/>
    <w:rsid w:val="003C3243"/>
    <w:rsid w:val="003C4D1D"/>
    <w:rsid w:val="003C5243"/>
    <w:rsid w:val="003C53ED"/>
    <w:rsid w:val="003C67CA"/>
    <w:rsid w:val="003D0B7E"/>
    <w:rsid w:val="003D2594"/>
    <w:rsid w:val="003D4E0F"/>
    <w:rsid w:val="003E16E1"/>
    <w:rsid w:val="003E1871"/>
    <w:rsid w:val="003E2F35"/>
    <w:rsid w:val="003E504D"/>
    <w:rsid w:val="003E656A"/>
    <w:rsid w:val="003E78B7"/>
    <w:rsid w:val="003F22C5"/>
    <w:rsid w:val="003F3016"/>
    <w:rsid w:val="003F5630"/>
    <w:rsid w:val="003F76E5"/>
    <w:rsid w:val="00401008"/>
    <w:rsid w:val="004012CF"/>
    <w:rsid w:val="00402FF3"/>
    <w:rsid w:val="0040673A"/>
    <w:rsid w:val="004069EB"/>
    <w:rsid w:val="00406F81"/>
    <w:rsid w:val="00410ACB"/>
    <w:rsid w:val="004124D3"/>
    <w:rsid w:val="00412600"/>
    <w:rsid w:val="00415EE8"/>
    <w:rsid w:val="00422E0C"/>
    <w:rsid w:val="00422ED2"/>
    <w:rsid w:val="00423213"/>
    <w:rsid w:val="0042416D"/>
    <w:rsid w:val="00424E5A"/>
    <w:rsid w:val="00432745"/>
    <w:rsid w:val="00436802"/>
    <w:rsid w:val="00442E45"/>
    <w:rsid w:val="00443AD4"/>
    <w:rsid w:val="0044438E"/>
    <w:rsid w:val="00445C0F"/>
    <w:rsid w:val="00451448"/>
    <w:rsid w:val="004516EB"/>
    <w:rsid w:val="004529B6"/>
    <w:rsid w:val="00452F61"/>
    <w:rsid w:val="00453DBD"/>
    <w:rsid w:val="00454CE6"/>
    <w:rsid w:val="00457305"/>
    <w:rsid w:val="00457955"/>
    <w:rsid w:val="00462881"/>
    <w:rsid w:val="004640F2"/>
    <w:rsid w:val="00467337"/>
    <w:rsid w:val="00473396"/>
    <w:rsid w:val="00474B7D"/>
    <w:rsid w:val="00475F48"/>
    <w:rsid w:val="00477CC2"/>
    <w:rsid w:val="00477D47"/>
    <w:rsid w:val="0048180A"/>
    <w:rsid w:val="00481C7A"/>
    <w:rsid w:val="00487DB5"/>
    <w:rsid w:val="004906C8"/>
    <w:rsid w:val="004929ED"/>
    <w:rsid w:val="00492BC7"/>
    <w:rsid w:val="004967E2"/>
    <w:rsid w:val="004A2817"/>
    <w:rsid w:val="004A290F"/>
    <w:rsid w:val="004A55D8"/>
    <w:rsid w:val="004A5FFD"/>
    <w:rsid w:val="004A7CE2"/>
    <w:rsid w:val="004B031A"/>
    <w:rsid w:val="004B234F"/>
    <w:rsid w:val="004B4F80"/>
    <w:rsid w:val="004B59BB"/>
    <w:rsid w:val="004B5CCC"/>
    <w:rsid w:val="004B7F24"/>
    <w:rsid w:val="004C2845"/>
    <w:rsid w:val="004C6A0D"/>
    <w:rsid w:val="004C7961"/>
    <w:rsid w:val="004D08EB"/>
    <w:rsid w:val="004D0AB0"/>
    <w:rsid w:val="004D0FE5"/>
    <w:rsid w:val="004D54E3"/>
    <w:rsid w:val="004E0E9B"/>
    <w:rsid w:val="004E1477"/>
    <w:rsid w:val="004E1A3D"/>
    <w:rsid w:val="004E2371"/>
    <w:rsid w:val="004E31DE"/>
    <w:rsid w:val="004E6BE9"/>
    <w:rsid w:val="004E754F"/>
    <w:rsid w:val="004F38C6"/>
    <w:rsid w:val="004F4F45"/>
    <w:rsid w:val="005001FE"/>
    <w:rsid w:val="00501350"/>
    <w:rsid w:val="005020E9"/>
    <w:rsid w:val="00503655"/>
    <w:rsid w:val="00504BE3"/>
    <w:rsid w:val="00510A7E"/>
    <w:rsid w:val="00514207"/>
    <w:rsid w:val="005149BE"/>
    <w:rsid w:val="00515036"/>
    <w:rsid w:val="00515090"/>
    <w:rsid w:val="005179E4"/>
    <w:rsid w:val="00521E57"/>
    <w:rsid w:val="005245CC"/>
    <w:rsid w:val="005305EA"/>
    <w:rsid w:val="00532366"/>
    <w:rsid w:val="0053652A"/>
    <w:rsid w:val="00536DFF"/>
    <w:rsid w:val="005371E7"/>
    <w:rsid w:val="00537E4B"/>
    <w:rsid w:val="00540538"/>
    <w:rsid w:val="00542664"/>
    <w:rsid w:val="00544CF2"/>
    <w:rsid w:val="00551E8B"/>
    <w:rsid w:val="005520FE"/>
    <w:rsid w:val="0055263C"/>
    <w:rsid w:val="0055472B"/>
    <w:rsid w:val="00555D9A"/>
    <w:rsid w:val="00556513"/>
    <w:rsid w:val="00557F13"/>
    <w:rsid w:val="00562653"/>
    <w:rsid w:val="00565884"/>
    <w:rsid w:val="005662E2"/>
    <w:rsid w:val="00566513"/>
    <w:rsid w:val="005733EB"/>
    <w:rsid w:val="005734C5"/>
    <w:rsid w:val="00573B54"/>
    <w:rsid w:val="00576D51"/>
    <w:rsid w:val="00576E48"/>
    <w:rsid w:val="00580802"/>
    <w:rsid w:val="00581A22"/>
    <w:rsid w:val="00583BBD"/>
    <w:rsid w:val="005860CB"/>
    <w:rsid w:val="00592542"/>
    <w:rsid w:val="00593CC8"/>
    <w:rsid w:val="00593E91"/>
    <w:rsid w:val="0059442D"/>
    <w:rsid w:val="00594D38"/>
    <w:rsid w:val="00595F2F"/>
    <w:rsid w:val="005A0B49"/>
    <w:rsid w:val="005A2174"/>
    <w:rsid w:val="005A353A"/>
    <w:rsid w:val="005A6D57"/>
    <w:rsid w:val="005A71FD"/>
    <w:rsid w:val="005B56A9"/>
    <w:rsid w:val="005B5B70"/>
    <w:rsid w:val="005B5F05"/>
    <w:rsid w:val="005C17BF"/>
    <w:rsid w:val="005C5E43"/>
    <w:rsid w:val="005C6982"/>
    <w:rsid w:val="005C6B74"/>
    <w:rsid w:val="005C7AEA"/>
    <w:rsid w:val="005D125D"/>
    <w:rsid w:val="005D2B59"/>
    <w:rsid w:val="005D362F"/>
    <w:rsid w:val="005D370F"/>
    <w:rsid w:val="005D44D1"/>
    <w:rsid w:val="005D5EFB"/>
    <w:rsid w:val="005D6EC6"/>
    <w:rsid w:val="005D6F8C"/>
    <w:rsid w:val="005D7204"/>
    <w:rsid w:val="005E265D"/>
    <w:rsid w:val="005E3D7D"/>
    <w:rsid w:val="005E4D7C"/>
    <w:rsid w:val="005F048E"/>
    <w:rsid w:val="005F0631"/>
    <w:rsid w:val="005F11D3"/>
    <w:rsid w:val="005F57F0"/>
    <w:rsid w:val="00601010"/>
    <w:rsid w:val="006028C9"/>
    <w:rsid w:val="00602DD7"/>
    <w:rsid w:val="00605B10"/>
    <w:rsid w:val="0060721D"/>
    <w:rsid w:val="0061042F"/>
    <w:rsid w:val="00616623"/>
    <w:rsid w:val="006168E4"/>
    <w:rsid w:val="00621F47"/>
    <w:rsid w:val="0062497C"/>
    <w:rsid w:val="00625200"/>
    <w:rsid w:val="006255AA"/>
    <w:rsid w:val="00626EF2"/>
    <w:rsid w:val="0062796C"/>
    <w:rsid w:val="00631806"/>
    <w:rsid w:val="00637512"/>
    <w:rsid w:val="00640EE4"/>
    <w:rsid w:val="006466F5"/>
    <w:rsid w:val="0064671F"/>
    <w:rsid w:val="006476E2"/>
    <w:rsid w:val="00652BC5"/>
    <w:rsid w:val="00661753"/>
    <w:rsid w:val="0066216F"/>
    <w:rsid w:val="00663DF5"/>
    <w:rsid w:val="006654F6"/>
    <w:rsid w:val="00675390"/>
    <w:rsid w:val="00675BF8"/>
    <w:rsid w:val="00676CAA"/>
    <w:rsid w:val="006848B7"/>
    <w:rsid w:val="006868A7"/>
    <w:rsid w:val="006915EA"/>
    <w:rsid w:val="00694828"/>
    <w:rsid w:val="006A3810"/>
    <w:rsid w:val="006A68B8"/>
    <w:rsid w:val="006A7CEB"/>
    <w:rsid w:val="006B022C"/>
    <w:rsid w:val="006B1953"/>
    <w:rsid w:val="006B1BF1"/>
    <w:rsid w:val="006B20F0"/>
    <w:rsid w:val="006B26E3"/>
    <w:rsid w:val="006B3085"/>
    <w:rsid w:val="006B5EC5"/>
    <w:rsid w:val="006B69CF"/>
    <w:rsid w:val="006B7444"/>
    <w:rsid w:val="006B7897"/>
    <w:rsid w:val="006C28CA"/>
    <w:rsid w:val="006C2E67"/>
    <w:rsid w:val="006C350D"/>
    <w:rsid w:val="006C5355"/>
    <w:rsid w:val="006C5E56"/>
    <w:rsid w:val="006C66E4"/>
    <w:rsid w:val="006C7512"/>
    <w:rsid w:val="006D23FC"/>
    <w:rsid w:val="006D50A3"/>
    <w:rsid w:val="006D643D"/>
    <w:rsid w:val="006E063C"/>
    <w:rsid w:val="006E3851"/>
    <w:rsid w:val="006F1167"/>
    <w:rsid w:val="006F4044"/>
    <w:rsid w:val="006F46DC"/>
    <w:rsid w:val="00701033"/>
    <w:rsid w:val="00701A3F"/>
    <w:rsid w:val="00712E3A"/>
    <w:rsid w:val="0071487C"/>
    <w:rsid w:val="00721506"/>
    <w:rsid w:val="007216DB"/>
    <w:rsid w:val="00722D20"/>
    <w:rsid w:val="007246D3"/>
    <w:rsid w:val="00725F5A"/>
    <w:rsid w:val="007345EA"/>
    <w:rsid w:val="007404D5"/>
    <w:rsid w:val="00740BBD"/>
    <w:rsid w:val="00740EC4"/>
    <w:rsid w:val="00744287"/>
    <w:rsid w:val="00744EEF"/>
    <w:rsid w:val="00745D76"/>
    <w:rsid w:val="00747487"/>
    <w:rsid w:val="007505EB"/>
    <w:rsid w:val="0075244F"/>
    <w:rsid w:val="00754CAE"/>
    <w:rsid w:val="0075629C"/>
    <w:rsid w:val="00763EE7"/>
    <w:rsid w:val="0076623B"/>
    <w:rsid w:val="00767E4B"/>
    <w:rsid w:val="007718AD"/>
    <w:rsid w:val="007720D6"/>
    <w:rsid w:val="007742A7"/>
    <w:rsid w:val="007804B5"/>
    <w:rsid w:val="00780D76"/>
    <w:rsid w:val="00782A18"/>
    <w:rsid w:val="007851D5"/>
    <w:rsid w:val="00785F0D"/>
    <w:rsid w:val="007872AA"/>
    <w:rsid w:val="0079486A"/>
    <w:rsid w:val="00794F80"/>
    <w:rsid w:val="007A00E9"/>
    <w:rsid w:val="007A0153"/>
    <w:rsid w:val="007A0454"/>
    <w:rsid w:val="007A0E44"/>
    <w:rsid w:val="007A1C9E"/>
    <w:rsid w:val="007A2404"/>
    <w:rsid w:val="007A4CA1"/>
    <w:rsid w:val="007A5DFD"/>
    <w:rsid w:val="007B0398"/>
    <w:rsid w:val="007B2C77"/>
    <w:rsid w:val="007B2E78"/>
    <w:rsid w:val="007B4EE4"/>
    <w:rsid w:val="007B6549"/>
    <w:rsid w:val="007C18FC"/>
    <w:rsid w:val="007C2D72"/>
    <w:rsid w:val="007C3F2F"/>
    <w:rsid w:val="007C4AB0"/>
    <w:rsid w:val="007C7F44"/>
    <w:rsid w:val="007D1A27"/>
    <w:rsid w:val="007D1B24"/>
    <w:rsid w:val="007D1F15"/>
    <w:rsid w:val="007D25B1"/>
    <w:rsid w:val="007D2878"/>
    <w:rsid w:val="007D30F1"/>
    <w:rsid w:val="007D55E5"/>
    <w:rsid w:val="007D57B2"/>
    <w:rsid w:val="007E319E"/>
    <w:rsid w:val="007E4FA1"/>
    <w:rsid w:val="007E7B07"/>
    <w:rsid w:val="007E7BAB"/>
    <w:rsid w:val="007E7DCE"/>
    <w:rsid w:val="007E7FA9"/>
    <w:rsid w:val="007F20AC"/>
    <w:rsid w:val="00802C56"/>
    <w:rsid w:val="00807750"/>
    <w:rsid w:val="00807E35"/>
    <w:rsid w:val="00811205"/>
    <w:rsid w:val="00811A0F"/>
    <w:rsid w:val="00812C48"/>
    <w:rsid w:val="0081369E"/>
    <w:rsid w:val="008146F9"/>
    <w:rsid w:val="00821AEB"/>
    <w:rsid w:val="00824DCD"/>
    <w:rsid w:val="00825B4E"/>
    <w:rsid w:val="008276FC"/>
    <w:rsid w:val="00833A4D"/>
    <w:rsid w:val="00833E8A"/>
    <w:rsid w:val="00834A13"/>
    <w:rsid w:val="00835A21"/>
    <w:rsid w:val="00836C53"/>
    <w:rsid w:val="00841F6A"/>
    <w:rsid w:val="00843F94"/>
    <w:rsid w:val="00844009"/>
    <w:rsid w:val="00844569"/>
    <w:rsid w:val="00844CDE"/>
    <w:rsid w:val="00845083"/>
    <w:rsid w:val="00847D23"/>
    <w:rsid w:val="008556FF"/>
    <w:rsid w:val="00856C4C"/>
    <w:rsid w:val="00857106"/>
    <w:rsid w:val="00857765"/>
    <w:rsid w:val="00863327"/>
    <w:rsid w:val="00863633"/>
    <w:rsid w:val="00863A40"/>
    <w:rsid w:val="00866865"/>
    <w:rsid w:val="00867F7E"/>
    <w:rsid w:val="00870F44"/>
    <w:rsid w:val="00872ECB"/>
    <w:rsid w:val="0087456A"/>
    <w:rsid w:val="00880FBC"/>
    <w:rsid w:val="00884054"/>
    <w:rsid w:val="00886782"/>
    <w:rsid w:val="00890B7A"/>
    <w:rsid w:val="00890C62"/>
    <w:rsid w:val="00893088"/>
    <w:rsid w:val="0089437B"/>
    <w:rsid w:val="00894B43"/>
    <w:rsid w:val="00895089"/>
    <w:rsid w:val="008951ED"/>
    <w:rsid w:val="00896D1D"/>
    <w:rsid w:val="0089761E"/>
    <w:rsid w:val="008977EE"/>
    <w:rsid w:val="008A4DDA"/>
    <w:rsid w:val="008A5928"/>
    <w:rsid w:val="008A75BE"/>
    <w:rsid w:val="008B0D6E"/>
    <w:rsid w:val="008B1AD9"/>
    <w:rsid w:val="008B1D2E"/>
    <w:rsid w:val="008B4DF4"/>
    <w:rsid w:val="008B7420"/>
    <w:rsid w:val="008C005B"/>
    <w:rsid w:val="008C08BE"/>
    <w:rsid w:val="008C1DD8"/>
    <w:rsid w:val="008C229F"/>
    <w:rsid w:val="008C32A8"/>
    <w:rsid w:val="008C3445"/>
    <w:rsid w:val="008C4E94"/>
    <w:rsid w:val="008C55A3"/>
    <w:rsid w:val="008C7368"/>
    <w:rsid w:val="008E6375"/>
    <w:rsid w:val="008E699E"/>
    <w:rsid w:val="008F17A1"/>
    <w:rsid w:val="008F4C65"/>
    <w:rsid w:val="008F53C0"/>
    <w:rsid w:val="008F7087"/>
    <w:rsid w:val="008F7579"/>
    <w:rsid w:val="00902944"/>
    <w:rsid w:val="00905422"/>
    <w:rsid w:val="00906BD5"/>
    <w:rsid w:val="009104D1"/>
    <w:rsid w:val="00912397"/>
    <w:rsid w:val="00913133"/>
    <w:rsid w:val="0091475B"/>
    <w:rsid w:val="00921DB9"/>
    <w:rsid w:val="0092403D"/>
    <w:rsid w:val="00924DEC"/>
    <w:rsid w:val="0093199C"/>
    <w:rsid w:val="0093567F"/>
    <w:rsid w:val="009402DB"/>
    <w:rsid w:val="00942857"/>
    <w:rsid w:val="00942E41"/>
    <w:rsid w:val="009440D8"/>
    <w:rsid w:val="009449B8"/>
    <w:rsid w:val="00944DC9"/>
    <w:rsid w:val="009454E7"/>
    <w:rsid w:val="0094603F"/>
    <w:rsid w:val="00952028"/>
    <w:rsid w:val="009611E0"/>
    <w:rsid w:val="00962383"/>
    <w:rsid w:val="00962E7D"/>
    <w:rsid w:val="00963120"/>
    <w:rsid w:val="00965FEE"/>
    <w:rsid w:val="0096643B"/>
    <w:rsid w:val="009706B5"/>
    <w:rsid w:val="0097286A"/>
    <w:rsid w:val="00972BDF"/>
    <w:rsid w:val="00973F49"/>
    <w:rsid w:val="00974C5C"/>
    <w:rsid w:val="0098182D"/>
    <w:rsid w:val="00982A98"/>
    <w:rsid w:val="009855E2"/>
    <w:rsid w:val="00987C03"/>
    <w:rsid w:val="00992977"/>
    <w:rsid w:val="00992B35"/>
    <w:rsid w:val="0099557F"/>
    <w:rsid w:val="00996EB4"/>
    <w:rsid w:val="00997D10"/>
    <w:rsid w:val="009A3511"/>
    <w:rsid w:val="009A686F"/>
    <w:rsid w:val="009A7912"/>
    <w:rsid w:val="009B33A8"/>
    <w:rsid w:val="009B3487"/>
    <w:rsid w:val="009B5D6E"/>
    <w:rsid w:val="009B7C61"/>
    <w:rsid w:val="009C3793"/>
    <w:rsid w:val="009C62BD"/>
    <w:rsid w:val="009D05C8"/>
    <w:rsid w:val="009D2190"/>
    <w:rsid w:val="009D26AD"/>
    <w:rsid w:val="009D341C"/>
    <w:rsid w:val="009E1411"/>
    <w:rsid w:val="009E19FC"/>
    <w:rsid w:val="009E52F2"/>
    <w:rsid w:val="009E681F"/>
    <w:rsid w:val="009F1230"/>
    <w:rsid w:val="009F12CD"/>
    <w:rsid w:val="009F3C1F"/>
    <w:rsid w:val="009F614E"/>
    <w:rsid w:val="009F762B"/>
    <w:rsid w:val="009F76BA"/>
    <w:rsid w:val="009F7E09"/>
    <w:rsid w:val="00A02047"/>
    <w:rsid w:val="00A02882"/>
    <w:rsid w:val="00A035C0"/>
    <w:rsid w:val="00A036BE"/>
    <w:rsid w:val="00A03F2A"/>
    <w:rsid w:val="00A0575E"/>
    <w:rsid w:val="00A12205"/>
    <w:rsid w:val="00A139AF"/>
    <w:rsid w:val="00A20113"/>
    <w:rsid w:val="00A31C6C"/>
    <w:rsid w:val="00A3248C"/>
    <w:rsid w:val="00A34361"/>
    <w:rsid w:val="00A354C4"/>
    <w:rsid w:val="00A35685"/>
    <w:rsid w:val="00A358E6"/>
    <w:rsid w:val="00A37095"/>
    <w:rsid w:val="00A37C0F"/>
    <w:rsid w:val="00A422B7"/>
    <w:rsid w:val="00A43CEB"/>
    <w:rsid w:val="00A44291"/>
    <w:rsid w:val="00A453DC"/>
    <w:rsid w:val="00A47E33"/>
    <w:rsid w:val="00A50182"/>
    <w:rsid w:val="00A51024"/>
    <w:rsid w:val="00A51109"/>
    <w:rsid w:val="00A544DC"/>
    <w:rsid w:val="00A55818"/>
    <w:rsid w:val="00A56556"/>
    <w:rsid w:val="00A60F08"/>
    <w:rsid w:val="00A625E2"/>
    <w:rsid w:val="00A63DC7"/>
    <w:rsid w:val="00A64E88"/>
    <w:rsid w:val="00A67DEF"/>
    <w:rsid w:val="00A70289"/>
    <w:rsid w:val="00A72105"/>
    <w:rsid w:val="00A72465"/>
    <w:rsid w:val="00A80C92"/>
    <w:rsid w:val="00A816C5"/>
    <w:rsid w:val="00A82461"/>
    <w:rsid w:val="00A851D8"/>
    <w:rsid w:val="00A870C4"/>
    <w:rsid w:val="00A87326"/>
    <w:rsid w:val="00A953BA"/>
    <w:rsid w:val="00A96F9F"/>
    <w:rsid w:val="00AA061F"/>
    <w:rsid w:val="00AA0848"/>
    <w:rsid w:val="00AA0AAF"/>
    <w:rsid w:val="00AA3104"/>
    <w:rsid w:val="00AA3C06"/>
    <w:rsid w:val="00AA56F6"/>
    <w:rsid w:val="00AA5D62"/>
    <w:rsid w:val="00AB240E"/>
    <w:rsid w:val="00AB2BF2"/>
    <w:rsid w:val="00AB3710"/>
    <w:rsid w:val="00AB4B0F"/>
    <w:rsid w:val="00AB6C3B"/>
    <w:rsid w:val="00AB7F4A"/>
    <w:rsid w:val="00AC226E"/>
    <w:rsid w:val="00AC2323"/>
    <w:rsid w:val="00AC3D45"/>
    <w:rsid w:val="00AC722C"/>
    <w:rsid w:val="00AC7906"/>
    <w:rsid w:val="00AC7F7A"/>
    <w:rsid w:val="00AD1291"/>
    <w:rsid w:val="00AD134F"/>
    <w:rsid w:val="00AD3428"/>
    <w:rsid w:val="00AD3AA2"/>
    <w:rsid w:val="00AD4B1A"/>
    <w:rsid w:val="00AD4FDD"/>
    <w:rsid w:val="00AE008F"/>
    <w:rsid w:val="00AE1416"/>
    <w:rsid w:val="00AF0161"/>
    <w:rsid w:val="00AF2A1F"/>
    <w:rsid w:val="00AF2D9B"/>
    <w:rsid w:val="00B04B37"/>
    <w:rsid w:val="00B0749B"/>
    <w:rsid w:val="00B10050"/>
    <w:rsid w:val="00B10A1E"/>
    <w:rsid w:val="00B11E08"/>
    <w:rsid w:val="00B14039"/>
    <w:rsid w:val="00B149FA"/>
    <w:rsid w:val="00B22242"/>
    <w:rsid w:val="00B2330D"/>
    <w:rsid w:val="00B23708"/>
    <w:rsid w:val="00B32223"/>
    <w:rsid w:val="00B32CD3"/>
    <w:rsid w:val="00B34CED"/>
    <w:rsid w:val="00B35A93"/>
    <w:rsid w:val="00B3672D"/>
    <w:rsid w:val="00B433C9"/>
    <w:rsid w:val="00B4745C"/>
    <w:rsid w:val="00B52A82"/>
    <w:rsid w:val="00B52D3E"/>
    <w:rsid w:val="00B555AD"/>
    <w:rsid w:val="00B57980"/>
    <w:rsid w:val="00B601D4"/>
    <w:rsid w:val="00B63BC9"/>
    <w:rsid w:val="00B653BB"/>
    <w:rsid w:val="00B66E86"/>
    <w:rsid w:val="00B67A20"/>
    <w:rsid w:val="00B724E8"/>
    <w:rsid w:val="00B74294"/>
    <w:rsid w:val="00B76471"/>
    <w:rsid w:val="00B82469"/>
    <w:rsid w:val="00B82B6B"/>
    <w:rsid w:val="00B87D50"/>
    <w:rsid w:val="00B9223B"/>
    <w:rsid w:val="00B971CA"/>
    <w:rsid w:val="00BA1493"/>
    <w:rsid w:val="00BA2639"/>
    <w:rsid w:val="00BA4D1F"/>
    <w:rsid w:val="00BA7AD1"/>
    <w:rsid w:val="00BB051E"/>
    <w:rsid w:val="00BB2250"/>
    <w:rsid w:val="00BB4A1A"/>
    <w:rsid w:val="00BB563E"/>
    <w:rsid w:val="00BB721B"/>
    <w:rsid w:val="00BC0FDD"/>
    <w:rsid w:val="00BC22E0"/>
    <w:rsid w:val="00BC2A46"/>
    <w:rsid w:val="00BC3FA4"/>
    <w:rsid w:val="00BD004A"/>
    <w:rsid w:val="00BD352C"/>
    <w:rsid w:val="00BD5023"/>
    <w:rsid w:val="00BD58AB"/>
    <w:rsid w:val="00BE28ED"/>
    <w:rsid w:val="00C008B2"/>
    <w:rsid w:val="00C01F6B"/>
    <w:rsid w:val="00C029CD"/>
    <w:rsid w:val="00C1184D"/>
    <w:rsid w:val="00C12209"/>
    <w:rsid w:val="00C12515"/>
    <w:rsid w:val="00C16DFC"/>
    <w:rsid w:val="00C17F24"/>
    <w:rsid w:val="00C20CC7"/>
    <w:rsid w:val="00C24A09"/>
    <w:rsid w:val="00C25084"/>
    <w:rsid w:val="00C3096A"/>
    <w:rsid w:val="00C3292A"/>
    <w:rsid w:val="00C357BE"/>
    <w:rsid w:val="00C36ED4"/>
    <w:rsid w:val="00C444ED"/>
    <w:rsid w:val="00C56C44"/>
    <w:rsid w:val="00C6332C"/>
    <w:rsid w:val="00C71CD1"/>
    <w:rsid w:val="00C73143"/>
    <w:rsid w:val="00C77685"/>
    <w:rsid w:val="00C77815"/>
    <w:rsid w:val="00C77977"/>
    <w:rsid w:val="00C77ABA"/>
    <w:rsid w:val="00C81034"/>
    <w:rsid w:val="00C83866"/>
    <w:rsid w:val="00C847E4"/>
    <w:rsid w:val="00C85378"/>
    <w:rsid w:val="00C87062"/>
    <w:rsid w:val="00C870F5"/>
    <w:rsid w:val="00C909F7"/>
    <w:rsid w:val="00C91B10"/>
    <w:rsid w:val="00C9297C"/>
    <w:rsid w:val="00C9347E"/>
    <w:rsid w:val="00C95BC8"/>
    <w:rsid w:val="00CA5334"/>
    <w:rsid w:val="00CA6FDA"/>
    <w:rsid w:val="00CB3B6F"/>
    <w:rsid w:val="00CB40EC"/>
    <w:rsid w:val="00CB5283"/>
    <w:rsid w:val="00CC0C5F"/>
    <w:rsid w:val="00CC2F3D"/>
    <w:rsid w:val="00CC5FF3"/>
    <w:rsid w:val="00CC6072"/>
    <w:rsid w:val="00CD0993"/>
    <w:rsid w:val="00CD365B"/>
    <w:rsid w:val="00CD44E6"/>
    <w:rsid w:val="00CD4BFA"/>
    <w:rsid w:val="00CE0E72"/>
    <w:rsid w:val="00CE2ADF"/>
    <w:rsid w:val="00CE5785"/>
    <w:rsid w:val="00CE75D3"/>
    <w:rsid w:val="00CF1C84"/>
    <w:rsid w:val="00CF1D7D"/>
    <w:rsid w:val="00CF45D3"/>
    <w:rsid w:val="00CF51F9"/>
    <w:rsid w:val="00CF6B6C"/>
    <w:rsid w:val="00CF7EA2"/>
    <w:rsid w:val="00D02E45"/>
    <w:rsid w:val="00D03E71"/>
    <w:rsid w:val="00D042BB"/>
    <w:rsid w:val="00D068FC"/>
    <w:rsid w:val="00D06CA0"/>
    <w:rsid w:val="00D115BB"/>
    <w:rsid w:val="00D11797"/>
    <w:rsid w:val="00D12C68"/>
    <w:rsid w:val="00D134FB"/>
    <w:rsid w:val="00D1648B"/>
    <w:rsid w:val="00D17789"/>
    <w:rsid w:val="00D21565"/>
    <w:rsid w:val="00D22F7D"/>
    <w:rsid w:val="00D24574"/>
    <w:rsid w:val="00D25BEE"/>
    <w:rsid w:val="00D2737E"/>
    <w:rsid w:val="00D274A9"/>
    <w:rsid w:val="00D32644"/>
    <w:rsid w:val="00D33619"/>
    <w:rsid w:val="00D43422"/>
    <w:rsid w:val="00D44265"/>
    <w:rsid w:val="00D449AE"/>
    <w:rsid w:val="00D477C3"/>
    <w:rsid w:val="00D51B89"/>
    <w:rsid w:val="00D52AC7"/>
    <w:rsid w:val="00D54CA9"/>
    <w:rsid w:val="00D54D64"/>
    <w:rsid w:val="00D60184"/>
    <w:rsid w:val="00D6340F"/>
    <w:rsid w:val="00D6535E"/>
    <w:rsid w:val="00D654EC"/>
    <w:rsid w:val="00D66867"/>
    <w:rsid w:val="00D70514"/>
    <w:rsid w:val="00D72D16"/>
    <w:rsid w:val="00D742B9"/>
    <w:rsid w:val="00D7492C"/>
    <w:rsid w:val="00D8195B"/>
    <w:rsid w:val="00D821F8"/>
    <w:rsid w:val="00D848F9"/>
    <w:rsid w:val="00D84DDC"/>
    <w:rsid w:val="00D85695"/>
    <w:rsid w:val="00D8619F"/>
    <w:rsid w:val="00D86764"/>
    <w:rsid w:val="00D93ADB"/>
    <w:rsid w:val="00DA0DF2"/>
    <w:rsid w:val="00DA41D7"/>
    <w:rsid w:val="00DA494B"/>
    <w:rsid w:val="00DB5C0A"/>
    <w:rsid w:val="00DC2AC2"/>
    <w:rsid w:val="00DC6DED"/>
    <w:rsid w:val="00DD13E2"/>
    <w:rsid w:val="00DD4401"/>
    <w:rsid w:val="00DE47A1"/>
    <w:rsid w:val="00DE6917"/>
    <w:rsid w:val="00DF003C"/>
    <w:rsid w:val="00DF137F"/>
    <w:rsid w:val="00DF4501"/>
    <w:rsid w:val="00DF6971"/>
    <w:rsid w:val="00DF78AE"/>
    <w:rsid w:val="00E00E78"/>
    <w:rsid w:val="00E076C1"/>
    <w:rsid w:val="00E11E2E"/>
    <w:rsid w:val="00E13C83"/>
    <w:rsid w:val="00E15555"/>
    <w:rsid w:val="00E15B7D"/>
    <w:rsid w:val="00E2408E"/>
    <w:rsid w:val="00E276B8"/>
    <w:rsid w:val="00E371EC"/>
    <w:rsid w:val="00E43116"/>
    <w:rsid w:val="00E444DA"/>
    <w:rsid w:val="00E54E8C"/>
    <w:rsid w:val="00E571F8"/>
    <w:rsid w:val="00E572AD"/>
    <w:rsid w:val="00E61DB3"/>
    <w:rsid w:val="00E64F0A"/>
    <w:rsid w:val="00E67668"/>
    <w:rsid w:val="00E70AEE"/>
    <w:rsid w:val="00E70E13"/>
    <w:rsid w:val="00E7107E"/>
    <w:rsid w:val="00E718B5"/>
    <w:rsid w:val="00E71C93"/>
    <w:rsid w:val="00E72AE3"/>
    <w:rsid w:val="00E73130"/>
    <w:rsid w:val="00E73B51"/>
    <w:rsid w:val="00E8151C"/>
    <w:rsid w:val="00E81E9C"/>
    <w:rsid w:val="00E82343"/>
    <w:rsid w:val="00E82E15"/>
    <w:rsid w:val="00E91320"/>
    <w:rsid w:val="00E936FF"/>
    <w:rsid w:val="00E939C8"/>
    <w:rsid w:val="00E93A33"/>
    <w:rsid w:val="00E93B6B"/>
    <w:rsid w:val="00EA1F89"/>
    <w:rsid w:val="00EB117B"/>
    <w:rsid w:val="00EB212A"/>
    <w:rsid w:val="00EB2BEB"/>
    <w:rsid w:val="00EB34FD"/>
    <w:rsid w:val="00EB40D6"/>
    <w:rsid w:val="00EB4222"/>
    <w:rsid w:val="00EB5F75"/>
    <w:rsid w:val="00EB6785"/>
    <w:rsid w:val="00EB79CD"/>
    <w:rsid w:val="00EC1D0D"/>
    <w:rsid w:val="00ED254C"/>
    <w:rsid w:val="00ED47AC"/>
    <w:rsid w:val="00EE0F2E"/>
    <w:rsid w:val="00EE2610"/>
    <w:rsid w:val="00EE2A41"/>
    <w:rsid w:val="00EE354B"/>
    <w:rsid w:val="00EE3C1D"/>
    <w:rsid w:val="00EE6EC2"/>
    <w:rsid w:val="00EF09FB"/>
    <w:rsid w:val="00EF102E"/>
    <w:rsid w:val="00EF697A"/>
    <w:rsid w:val="00F00446"/>
    <w:rsid w:val="00F02923"/>
    <w:rsid w:val="00F0351B"/>
    <w:rsid w:val="00F06472"/>
    <w:rsid w:val="00F13254"/>
    <w:rsid w:val="00F1465C"/>
    <w:rsid w:val="00F177B1"/>
    <w:rsid w:val="00F17EE7"/>
    <w:rsid w:val="00F22535"/>
    <w:rsid w:val="00F22566"/>
    <w:rsid w:val="00F226DB"/>
    <w:rsid w:val="00F22963"/>
    <w:rsid w:val="00F232C2"/>
    <w:rsid w:val="00F2433D"/>
    <w:rsid w:val="00F24599"/>
    <w:rsid w:val="00F278FA"/>
    <w:rsid w:val="00F30F82"/>
    <w:rsid w:val="00F3172F"/>
    <w:rsid w:val="00F367F2"/>
    <w:rsid w:val="00F370A2"/>
    <w:rsid w:val="00F403EA"/>
    <w:rsid w:val="00F405E6"/>
    <w:rsid w:val="00F42753"/>
    <w:rsid w:val="00F42E10"/>
    <w:rsid w:val="00F44A7B"/>
    <w:rsid w:val="00F44FFA"/>
    <w:rsid w:val="00F45B6F"/>
    <w:rsid w:val="00F45CB9"/>
    <w:rsid w:val="00F46388"/>
    <w:rsid w:val="00F510DB"/>
    <w:rsid w:val="00F5724D"/>
    <w:rsid w:val="00F60AB3"/>
    <w:rsid w:val="00F60EDC"/>
    <w:rsid w:val="00F62329"/>
    <w:rsid w:val="00F65A74"/>
    <w:rsid w:val="00F727B0"/>
    <w:rsid w:val="00F76A74"/>
    <w:rsid w:val="00F84371"/>
    <w:rsid w:val="00F858D5"/>
    <w:rsid w:val="00F91AEE"/>
    <w:rsid w:val="00FA047C"/>
    <w:rsid w:val="00FA20D3"/>
    <w:rsid w:val="00FA2545"/>
    <w:rsid w:val="00FB4AAD"/>
    <w:rsid w:val="00FB4E3D"/>
    <w:rsid w:val="00FB5F2A"/>
    <w:rsid w:val="00FB6CF8"/>
    <w:rsid w:val="00FC16E9"/>
    <w:rsid w:val="00FC279C"/>
    <w:rsid w:val="00FC352A"/>
    <w:rsid w:val="00FC3FB3"/>
    <w:rsid w:val="00FC45DE"/>
    <w:rsid w:val="00FC48CB"/>
    <w:rsid w:val="00FC4F9B"/>
    <w:rsid w:val="00FC59F0"/>
    <w:rsid w:val="00FD4599"/>
    <w:rsid w:val="00FD4784"/>
    <w:rsid w:val="00FD5270"/>
    <w:rsid w:val="00FD65FE"/>
    <w:rsid w:val="00FD74EB"/>
    <w:rsid w:val="00FE214F"/>
    <w:rsid w:val="00FE77E7"/>
    <w:rsid w:val="00FF1082"/>
    <w:rsid w:val="00FF465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360D699"/>
  <w15:chartTrackingRefBased/>
  <w15:docId w15:val="{8636E49A-474F-4787-9B6E-936D3E8CA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table" w:styleId="Tablaconcuadrcula">
    <w:name w:val="Table Grid"/>
    <w:basedOn w:val="Tablanormal"/>
    <w:uiPriority w:val="39"/>
    <w:rsid w:val="002070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semiHidden/>
    <w:unhideWhenUsed/>
    <w:qFormat/>
    <w:rsid w:val="007216DB"/>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semiHidden/>
    <w:rsid w:val="007216DB"/>
    <w:rPr>
      <w:rFonts w:ascii="Times New Roman" w:eastAsia="Times New Roman" w:hAnsi="Times New Roman"/>
      <w:sz w:val="25"/>
      <w:szCs w:val="25"/>
      <w:lang w:val="en-US"/>
    </w:rPr>
  </w:style>
  <w:style w:type="character" w:customStyle="1" w:styleId="apple-style-span">
    <w:name w:val="apple-style-span"/>
    <w:rsid w:val="007E319E"/>
  </w:style>
  <w:style w:type="paragraph" w:customStyle="1" w:styleId="INFOEM">
    <w:name w:val="INFOEM"/>
    <w:basedOn w:val="Normal"/>
    <w:qFormat/>
    <w:rsid w:val="00CE0E72"/>
    <w:pPr>
      <w:spacing w:before="240" w:line="360" w:lineRule="auto"/>
      <w:ind w:left="851" w:right="851"/>
      <w:jc w:val="both"/>
    </w:pPr>
    <w:rPr>
      <w:rFonts w:ascii="Palatino Linotype" w:hAnsi="Palatino Linotype"/>
      <w:i/>
      <w:color w:val="000000"/>
      <w:szCs w:val="14"/>
    </w:rPr>
  </w:style>
  <w:style w:type="paragraph" w:customStyle="1" w:styleId="infoemcitas">
    <w:name w:val="infoem citas"/>
    <w:basedOn w:val="Normal"/>
    <w:qFormat/>
    <w:rsid w:val="00D25BEE"/>
    <w:pPr>
      <w:spacing w:before="240" w:line="360" w:lineRule="auto"/>
      <w:ind w:left="851" w:right="851"/>
      <w:jc w:val="both"/>
    </w:pPr>
    <w:rPr>
      <w:rFonts w:ascii="Palatino Linotype" w:hAnsi="Palatino Linotype"/>
      <w:i/>
    </w:rPr>
  </w:style>
  <w:style w:type="paragraph" w:customStyle="1" w:styleId="Citas">
    <w:name w:val="Citas"/>
    <w:basedOn w:val="Normal"/>
    <w:qFormat/>
    <w:rsid w:val="006C66E4"/>
    <w:pPr>
      <w:spacing w:before="240" w:line="360" w:lineRule="auto"/>
      <w:ind w:left="851" w:right="851"/>
      <w:jc w:val="both"/>
    </w:pPr>
    <w:rPr>
      <w:rFonts w:ascii="Palatino Linotype" w:hAnsi="Palatino Linotype" w:cs="Arial"/>
      <w:i/>
    </w:rPr>
  </w:style>
  <w:style w:type="character" w:customStyle="1" w:styleId="Mencinsinresolver1">
    <w:name w:val="Mención sin resolver1"/>
    <w:basedOn w:val="Fuentedeprrafopredeter"/>
    <w:uiPriority w:val="99"/>
    <w:semiHidden/>
    <w:unhideWhenUsed/>
    <w:rsid w:val="000C666C"/>
    <w:rPr>
      <w:color w:val="605E5C"/>
      <w:shd w:val="clear" w:color="auto" w:fill="E1DFDD"/>
    </w:rPr>
  </w:style>
  <w:style w:type="character" w:customStyle="1" w:styleId="markedcontent">
    <w:name w:val="markedcontent"/>
    <w:basedOn w:val="Fuentedeprrafopredeter"/>
    <w:rsid w:val="00825B4E"/>
  </w:style>
  <w:style w:type="character" w:customStyle="1" w:styleId="highlight">
    <w:name w:val="highlight"/>
    <w:basedOn w:val="Fuentedeprrafopredeter"/>
    <w:rsid w:val="00825B4E"/>
  </w:style>
  <w:style w:type="character" w:customStyle="1" w:styleId="UnresolvedMention">
    <w:name w:val="Unresolved Mention"/>
    <w:basedOn w:val="Fuentedeprrafopredeter"/>
    <w:uiPriority w:val="99"/>
    <w:semiHidden/>
    <w:unhideWhenUsed/>
    <w:rsid w:val="00B76471"/>
    <w:rPr>
      <w:color w:val="605E5C"/>
      <w:shd w:val="clear" w:color="auto" w:fill="E1DFDD"/>
    </w:rPr>
  </w:style>
  <w:style w:type="paragraph" w:styleId="Textocomentario">
    <w:name w:val="annotation text"/>
    <w:basedOn w:val="Normal"/>
    <w:link w:val="TextocomentarioCar"/>
    <w:uiPriority w:val="99"/>
    <w:semiHidden/>
    <w:unhideWhenUsed/>
    <w:rsid w:val="00833A4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33A4D"/>
    <w:rPr>
      <w:sz w:val="20"/>
      <w:szCs w:val="20"/>
    </w:rPr>
  </w:style>
  <w:style w:type="paragraph" w:styleId="Asuntodelcomentario">
    <w:name w:val="annotation subject"/>
    <w:basedOn w:val="Textocomentario"/>
    <w:next w:val="Textocomentario"/>
    <w:link w:val="AsuntodelcomentarioCar"/>
    <w:uiPriority w:val="99"/>
    <w:semiHidden/>
    <w:unhideWhenUsed/>
    <w:rsid w:val="00833A4D"/>
    <w:rPr>
      <w:b/>
      <w:bCs/>
    </w:rPr>
  </w:style>
  <w:style w:type="character" w:customStyle="1" w:styleId="AsuntodelcomentarioCar">
    <w:name w:val="Asunto del comentario Car"/>
    <w:basedOn w:val="TextocomentarioCar"/>
    <w:link w:val="Asuntodelcomentario"/>
    <w:uiPriority w:val="99"/>
    <w:semiHidden/>
    <w:rsid w:val="00833A4D"/>
    <w:rPr>
      <w:b/>
      <w:bCs/>
      <w:sz w:val="20"/>
      <w:szCs w:val="20"/>
    </w:rPr>
  </w:style>
  <w:style w:type="paragraph" w:styleId="Cita">
    <w:name w:val="Quote"/>
    <w:basedOn w:val="Normal"/>
    <w:next w:val="Normal"/>
    <w:link w:val="CitaCar"/>
    <w:uiPriority w:val="29"/>
    <w:qFormat/>
    <w:rsid w:val="009B5D6E"/>
    <w:pPr>
      <w:spacing w:before="160" w:after="0" w:line="360" w:lineRule="auto"/>
      <w:jc w:val="center"/>
    </w:pPr>
    <w:rPr>
      <w:rFonts w:ascii="Palatino Linotype" w:eastAsia="Times New Roman" w:hAnsi="Palatino Linotype" w:cs="Times New Roman"/>
      <w:i/>
      <w:iCs/>
      <w:color w:val="404040" w:themeColor="text1" w:themeTint="BF"/>
      <w:szCs w:val="20"/>
      <w:lang w:eastAsia="es-ES"/>
    </w:rPr>
  </w:style>
  <w:style w:type="character" w:customStyle="1" w:styleId="CitaCar">
    <w:name w:val="Cita Car"/>
    <w:basedOn w:val="Fuentedeprrafopredeter"/>
    <w:link w:val="Cita"/>
    <w:uiPriority w:val="29"/>
    <w:rsid w:val="009B5D6E"/>
    <w:rPr>
      <w:rFonts w:ascii="Palatino Linotype" w:eastAsia="Times New Roman" w:hAnsi="Palatino Linotype" w:cs="Times New Roman"/>
      <w:i/>
      <w:iCs/>
      <w:color w:val="404040" w:themeColor="text1" w:themeTint="BF"/>
      <w:szCs w:val="20"/>
      <w:lang w:eastAsia="es-ES"/>
    </w:rPr>
  </w:style>
  <w:style w:type="paragraph" w:styleId="Listaconvietas">
    <w:name w:val="List Bullet"/>
    <w:basedOn w:val="Normal"/>
    <w:uiPriority w:val="99"/>
    <w:unhideWhenUsed/>
    <w:rsid w:val="001161C7"/>
    <w:pPr>
      <w:numPr>
        <w:numId w:val="2"/>
      </w:numPr>
      <w:spacing w:after="0" w:line="240" w:lineRule="auto"/>
      <w:contextualSpacing/>
    </w:pPr>
    <w:rPr>
      <w:rFonts w:ascii="Times New Roman" w:eastAsia="Times New Roman" w:hAnsi="Times New Roman" w:cs="Times New Roman"/>
      <w:sz w:val="24"/>
      <w:szCs w:val="24"/>
      <w:lang w:eastAsia="es-ES"/>
    </w:rPr>
  </w:style>
  <w:style w:type="paragraph" w:customStyle="1" w:styleId="infoem0">
    <w:name w:val="infoem"/>
    <w:basedOn w:val="Sinespaciado"/>
    <w:qFormat/>
    <w:rsid w:val="0093567F"/>
    <w:pPr>
      <w:spacing w:before="240" w:after="160" w:line="360" w:lineRule="auto"/>
      <w:ind w:left="851" w:right="851"/>
      <w:jc w:val="both"/>
    </w:pPr>
    <w:rPr>
      <w:rFonts w:ascii="Palatino Linotype" w:eastAsiaTheme="minorHAnsi" w:hAnsi="Palatino Linotype" w:cs="Arial"/>
      <w:i/>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221673323">
      <w:bodyDiv w:val="1"/>
      <w:marLeft w:val="0"/>
      <w:marRight w:val="0"/>
      <w:marTop w:val="0"/>
      <w:marBottom w:val="0"/>
      <w:divBdr>
        <w:top w:val="none" w:sz="0" w:space="0" w:color="auto"/>
        <w:left w:val="none" w:sz="0" w:space="0" w:color="auto"/>
        <w:bottom w:val="none" w:sz="0" w:space="0" w:color="auto"/>
        <w:right w:val="none" w:sz="0" w:space="0" w:color="auto"/>
      </w:divBdr>
    </w:div>
    <w:div w:id="352802663">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689767935">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59179153">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30489957">
      <w:bodyDiv w:val="1"/>
      <w:marLeft w:val="0"/>
      <w:marRight w:val="0"/>
      <w:marTop w:val="0"/>
      <w:marBottom w:val="0"/>
      <w:divBdr>
        <w:top w:val="none" w:sz="0" w:space="0" w:color="auto"/>
        <w:left w:val="none" w:sz="0" w:space="0" w:color="auto"/>
        <w:bottom w:val="none" w:sz="0" w:space="0" w:color="auto"/>
        <w:right w:val="none" w:sz="0" w:space="0" w:color="auto"/>
      </w:divBdr>
    </w:div>
    <w:div w:id="1106391644">
      <w:bodyDiv w:val="1"/>
      <w:marLeft w:val="0"/>
      <w:marRight w:val="0"/>
      <w:marTop w:val="0"/>
      <w:marBottom w:val="0"/>
      <w:divBdr>
        <w:top w:val="none" w:sz="0" w:space="0" w:color="auto"/>
        <w:left w:val="none" w:sz="0" w:space="0" w:color="auto"/>
        <w:bottom w:val="none" w:sz="0" w:space="0" w:color="auto"/>
        <w:right w:val="none" w:sz="0" w:space="0" w:color="auto"/>
      </w:divBdr>
      <w:divsChild>
        <w:div w:id="657461941">
          <w:marLeft w:val="0"/>
          <w:marRight w:val="0"/>
          <w:marTop w:val="0"/>
          <w:marBottom w:val="101"/>
          <w:divBdr>
            <w:top w:val="none" w:sz="0" w:space="0" w:color="auto"/>
            <w:left w:val="none" w:sz="0" w:space="0" w:color="auto"/>
            <w:bottom w:val="none" w:sz="0" w:space="0" w:color="auto"/>
            <w:right w:val="none" w:sz="0" w:space="0" w:color="auto"/>
          </w:divBdr>
        </w:div>
        <w:div w:id="687407635">
          <w:marLeft w:val="720"/>
          <w:marRight w:val="0"/>
          <w:marTop w:val="0"/>
          <w:marBottom w:val="101"/>
          <w:divBdr>
            <w:top w:val="none" w:sz="0" w:space="0" w:color="auto"/>
            <w:left w:val="none" w:sz="0" w:space="0" w:color="auto"/>
            <w:bottom w:val="none" w:sz="0" w:space="0" w:color="auto"/>
            <w:right w:val="none" w:sz="0" w:space="0" w:color="auto"/>
          </w:divBdr>
        </w:div>
        <w:div w:id="480780382">
          <w:marLeft w:val="1152"/>
          <w:marRight w:val="0"/>
          <w:marTop w:val="0"/>
          <w:marBottom w:val="101"/>
          <w:divBdr>
            <w:top w:val="none" w:sz="0" w:space="0" w:color="auto"/>
            <w:left w:val="none" w:sz="0" w:space="0" w:color="auto"/>
            <w:bottom w:val="none" w:sz="0" w:space="0" w:color="auto"/>
            <w:right w:val="none" w:sz="0" w:space="0" w:color="auto"/>
          </w:divBdr>
        </w:div>
        <w:div w:id="1331831080">
          <w:marLeft w:val="1584"/>
          <w:marRight w:val="0"/>
          <w:marTop w:val="0"/>
          <w:marBottom w:val="101"/>
          <w:divBdr>
            <w:top w:val="none" w:sz="0" w:space="0" w:color="auto"/>
            <w:left w:val="none" w:sz="0" w:space="0" w:color="auto"/>
            <w:bottom w:val="none" w:sz="0" w:space="0" w:color="auto"/>
            <w:right w:val="none" w:sz="0" w:space="0" w:color="auto"/>
          </w:divBdr>
        </w:div>
        <w:div w:id="123619753">
          <w:marLeft w:val="1584"/>
          <w:marRight w:val="0"/>
          <w:marTop w:val="0"/>
          <w:marBottom w:val="101"/>
          <w:divBdr>
            <w:top w:val="none" w:sz="0" w:space="0" w:color="auto"/>
            <w:left w:val="none" w:sz="0" w:space="0" w:color="auto"/>
            <w:bottom w:val="none" w:sz="0" w:space="0" w:color="auto"/>
            <w:right w:val="none" w:sz="0" w:space="0" w:color="auto"/>
          </w:divBdr>
        </w:div>
        <w:div w:id="116948938">
          <w:marLeft w:val="1584"/>
          <w:marRight w:val="0"/>
          <w:marTop w:val="0"/>
          <w:marBottom w:val="101"/>
          <w:divBdr>
            <w:top w:val="none" w:sz="0" w:space="0" w:color="auto"/>
            <w:left w:val="none" w:sz="0" w:space="0" w:color="auto"/>
            <w:bottom w:val="none" w:sz="0" w:space="0" w:color="auto"/>
            <w:right w:val="none" w:sz="0" w:space="0" w:color="auto"/>
          </w:divBdr>
        </w:div>
        <w:div w:id="70084255">
          <w:marLeft w:val="1584"/>
          <w:marRight w:val="0"/>
          <w:marTop w:val="0"/>
          <w:marBottom w:val="101"/>
          <w:divBdr>
            <w:top w:val="none" w:sz="0" w:space="0" w:color="auto"/>
            <w:left w:val="none" w:sz="0" w:space="0" w:color="auto"/>
            <w:bottom w:val="none" w:sz="0" w:space="0" w:color="auto"/>
            <w:right w:val="none" w:sz="0" w:space="0" w:color="auto"/>
          </w:divBdr>
        </w:div>
        <w:div w:id="454442905">
          <w:marLeft w:val="1584"/>
          <w:marRight w:val="0"/>
          <w:marTop w:val="0"/>
          <w:marBottom w:val="101"/>
          <w:divBdr>
            <w:top w:val="none" w:sz="0" w:space="0" w:color="auto"/>
            <w:left w:val="none" w:sz="0" w:space="0" w:color="auto"/>
            <w:bottom w:val="none" w:sz="0" w:space="0" w:color="auto"/>
            <w:right w:val="none" w:sz="0" w:space="0" w:color="auto"/>
          </w:divBdr>
        </w:div>
        <w:div w:id="1866402728">
          <w:marLeft w:val="1584"/>
          <w:marRight w:val="0"/>
          <w:marTop w:val="0"/>
          <w:marBottom w:val="101"/>
          <w:divBdr>
            <w:top w:val="none" w:sz="0" w:space="0" w:color="auto"/>
            <w:left w:val="none" w:sz="0" w:space="0" w:color="auto"/>
            <w:bottom w:val="none" w:sz="0" w:space="0" w:color="auto"/>
            <w:right w:val="none" w:sz="0" w:space="0" w:color="auto"/>
          </w:divBdr>
        </w:div>
        <w:div w:id="665017556">
          <w:marLeft w:val="1584"/>
          <w:marRight w:val="0"/>
          <w:marTop w:val="0"/>
          <w:marBottom w:val="101"/>
          <w:divBdr>
            <w:top w:val="none" w:sz="0" w:space="0" w:color="auto"/>
            <w:left w:val="none" w:sz="0" w:space="0" w:color="auto"/>
            <w:bottom w:val="none" w:sz="0" w:space="0" w:color="auto"/>
            <w:right w:val="none" w:sz="0" w:space="0" w:color="auto"/>
          </w:divBdr>
        </w:div>
        <w:div w:id="1118642524">
          <w:marLeft w:val="1584"/>
          <w:marRight w:val="0"/>
          <w:marTop w:val="0"/>
          <w:marBottom w:val="101"/>
          <w:divBdr>
            <w:top w:val="none" w:sz="0" w:space="0" w:color="auto"/>
            <w:left w:val="none" w:sz="0" w:space="0" w:color="auto"/>
            <w:bottom w:val="none" w:sz="0" w:space="0" w:color="auto"/>
            <w:right w:val="none" w:sz="0" w:space="0" w:color="auto"/>
          </w:divBdr>
        </w:div>
        <w:div w:id="1628899162">
          <w:marLeft w:val="1584"/>
          <w:marRight w:val="0"/>
          <w:marTop w:val="0"/>
          <w:marBottom w:val="101"/>
          <w:divBdr>
            <w:top w:val="none" w:sz="0" w:space="0" w:color="auto"/>
            <w:left w:val="none" w:sz="0" w:space="0" w:color="auto"/>
            <w:bottom w:val="none" w:sz="0" w:space="0" w:color="auto"/>
            <w:right w:val="none" w:sz="0" w:space="0" w:color="auto"/>
          </w:divBdr>
        </w:div>
        <w:div w:id="112140344">
          <w:marLeft w:val="1584"/>
          <w:marRight w:val="0"/>
          <w:marTop w:val="0"/>
          <w:marBottom w:val="101"/>
          <w:divBdr>
            <w:top w:val="none" w:sz="0" w:space="0" w:color="auto"/>
            <w:left w:val="none" w:sz="0" w:space="0" w:color="auto"/>
            <w:bottom w:val="none" w:sz="0" w:space="0" w:color="auto"/>
            <w:right w:val="none" w:sz="0" w:space="0" w:color="auto"/>
          </w:divBdr>
        </w:div>
        <w:div w:id="418479993">
          <w:marLeft w:val="1152"/>
          <w:marRight w:val="0"/>
          <w:marTop w:val="0"/>
          <w:marBottom w:val="101"/>
          <w:divBdr>
            <w:top w:val="none" w:sz="0" w:space="0" w:color="auto"/>
            <w:left w:val="none" w:sz="0" w:space="0" w:color="auto"/>
            <w:bottom w:val="none" w:sz="0" w:space="0" w:color="auto"/>
            <w:right w:val="none" w:sz="0" w:space="0" w:color="auto"/>
          </w:divBdr>
        </w:div>
        <w:div w:id="1635210718">
          <w:marLeft w:val="1152"/>
          <w:marRight w:val="0"/>
          <w:marTop w:val="0"/>
          <w:marBottom w:val="101"/>
          <w:divBdr>
            <w:top w:val="none" w:sz="0" w:space="0" w:color="auto"/>
            <w:left w:val="none" w:sz="0" w:space="0" w:color="auto"/>
            <w:bottom w:val="none" w:sz="0" w:space="0" w:color="auto"/>
            <w:right w:val="none" w:sz="0" w:space="0" w:color="auto"/>
          </w:divBdr>
        </w:div>
        <w:div w:id="1401362167">
          <w:marLeft w:val="1584"/>
          <w:marRight w:val="0"/>
          <w:marTop w:val="0"/>
          <w:marBottom w:val="101"/>
          <w:divBdr>
            <w:top w:val="none" w:sz="0" w:space="0" w:color="auto"/>
            <w:left w:val="none" w:sz="0" w:space="0" w:color="auto"/>
            <w:bottom w:val="none" w:sz="0" w:space="0" w:color="auto"/>
            <w:right w:val="none" w:sz="0" w:space="0" w:color="auto"/>
          </w:divBdr>
        </w:div>
        <w:div w:id="339043015">
          <w:marLeft w:val="1152"/>
          <w:marRight w:val="0"/>
          <w:marTop w:val="0"/>
          <w:marBottom w:val="101"/>
          <w:divBdr>
            <w:top w:val="none" w:sz="0" w:space="0" w:color="auto"/>
            <w:left w:val="none" w:sz="0" w:space="0" w:color="auto"/>
            <w:bottom w:val="none" w:sz="0" w:space="0" w:color="auto"/>
            <w:right w:val="none" w:sz="0" w:space="0" w:color="auto"/>
          </w:divBdr>
        </w:div>
        <w:div w:id="584264814">
          <w:marLeft w:val="1584"/>
          <w:marRight w:val="0"/>
          <w:marTop w:val="0"/>
          <w:marBottom w:val="101"/>
          <w:divBdr>
            <w:top w:val="none" w:sz="0" w:space="0" w:color="auto"/>
            <w:left w:val="none" w:sz="0" w:space="0" w:color="auto"/>
            <w:bottom w:val="none" w:sz="0" w:space="0" w:color="auto"/>
            <w:right w:val="none" w:sz="0" w:space="0" w:color="auto"/>
          </w:divBdr>
        </w:div>
        <w:div w:id="478769339">
          <w:marLeft w:val="1152"/>
          <w:marRight w:val="0"/>
          <w:marTop w:val="0"/>
          <w:marBottom w:val="101"/>
          <w:divBdr>
            <w:top w:val="none" w:sz="0" w:space="0" w:color="auto"/>
            <w:left w:val="none" w:sz="0" w:space="0" w:color="auto"/>
            <w:bottom w:val="none" w:sz="0" w:space="0" w:color="auto"/>
            <w:right w:val="none" w:sz="0" w:space="0" w:color="auto"/>
          </w:divBdr>
        </w:div>
        <w:div w:id="1349408722">
          <w:marLeft w:val="1584"/>
          <w:marRight w:val="0"/>
          <w:marTop w:val="0"/>
          <w:marBottom w:val="101"/>
          <w:divBdr>
            <w:top w:val="none" w:sz="0" w:space="0" w:color="auto"/>
            <w:left w:val="none" w:sz="0" w:space="0" w:color="auto"/>
            <w:bottom w:val="none" w:sz="0" w:space="0" w:color="auto"/>
            <w:right w:val="none" w:sz="0" w:space="0" w:color="auto"/>
          </w:divBdr>
        </w:div>
        <w:div w:id="863590884">
          <w:marLeft w:val="1152"/>
          <w:marRight w:val="0"/>
          <w:marTop w:val="0"/>
          <w:marBottom w:val="101"/>
          <w:divBdr>
            <w:top w:val="none" w:sz="0" w:space="0" w:color="auto"/>
            <w:left w:val="none" w:sz="0" w:space="0" w:color="auto"/>
            <w:bottom w:val="none" w:sz="0" w:space="0" w:color="auto"/>
            <w:right w:val="none" w:sz="0" w:space="0" w:color="auto"/>
          </w:divBdr>
        </w:div>
        <w:div w:id="319382172">
          <w:marLeft w:val="1584"/>
          <w:marRight w:val="0"/>
          <w:marTop w:val="0"/>
          <w:marBottom w:val="101"/>
          <w:divBdr>
            <w:top w:val="none" w:sz="0" w:space="0" w:color="auto"/>
            <w:left w:val="none" w:sz="0" w:space="0" w:color="auto"/>
            <w:bottom w:val="none" w:sz="0" w:space="0" w:color="auto"/>
            <w:right w:val="none" w:sz="0" w:space="0" w:color="auto"/>
          </w:divBdr>
        </w:div>
        <w:div w:id="337737350">
          <w:marLeft w:val="1152"/>
          <w:marRight w:val="0"/>
          <w:marTop w:val="0"/>
          <w:marBottom w:val="101"/>
          <w:divBdr>
            <w:top w:val="none" w:sz="0" w:space="0" w:color="auto"/>
            <w:left w:val="none" w:sz="0" w:space="0" w:color="auto"/>
            <w:bottom w:val="none" w:sz="0" w:space="0" w:color="auto"/>
            <w:right w:val="none" w:sz="0" w:space="0" w:color="auto"/>
          </w:divBdr>
        </w:div>
        <w:div w:id="717818776">
          <w:marLeft w:val="1584"/>
          <w:marRight w:val="0"/>
          <w:marTop w:val="0"/>
          <w:marBottom w:val="101"/>
          <w:divBdr>
            <w:top w:val="none" w:sz="0" w:space="0" w:color="auto"/>
            <w:left w:val="none" w:sz="0" w:space="0" w:color="auto"/>
            <w:bottom w:val="none" w:sz="0" w:space="0" w:color="auto"/>
            <w:right w:val="none" w:sz="0" w:space="0" w:color="auto"/>
          </w:divBdr>
        </w:div>
        <w:div w:id="1204754298">
          <w:marLeft w:val="1152"/>
          <w:marRight w:val="0"/>
          <w:marTop w:val="0"/>
          <w:marBottom w:val="101"/>
          <w:divBdr>
            <w:top w:val="none" w:sz="0" w:space="0" w:color="auto"/>
            <w:left w:val="none" w:sz="0" w:space="0" w:color="auto"/>
            <w:bottom w:val="none" w:sz="0" w:space="0" w:color="auto"/>
            <w:right w:val="none" w:sz="0" w:space="0" w:color="auto"/>
          </w:divBdr>
        </w:div>
        <w:div w:id="908417077">
          <w:marLeft w:val="1584"/>
          <w:marRight w:val="0"/>
          <w:marTop w:val="0"/>
          <w:marBottom w:val="101"/>
          <w:divBdr>
            <w:top w:val="none" w:sz="0" w:space="0" w:color="auto"/>
            <w:left w:val="none" w:sz="0" w:space="0" w:color="auto"/>
            <w:bottom w:val="none" w:sz="0" w:space="0" w:color="auto"/>
            <w:right w:val="none" w:sz="0" w:space="0" w:color="auto"/>
          </w:divBdr>
        </w:div>
        <w:div w:id="424228469">
          <w:marLeft w:val="1152"/>
          <w:marRight w:val="0"/>
          <w:marTop w:val="0"/>
          <w:marBottom w:val="101"/>
          <w:divBdr>
            <w:top w:val="none" w:sz="0" w:space="0" w:color="auto"/>
            <w:left w:val="none" w:sz="0" w:space="0" w:color="auto"/>
            <w:bottom w:val="none" w:sz="0" w:space="0" w:color="auto"/>
            <w:right w:val="none" w:sz="0" w:space="0" w:color="auto"/>
          </w:divBdr>
        </w:div>
        <w:div w:id="1056273402">
          <w:marLeft w:val="1584"/>
          <w:marRight w:val="0"/>
          <w:marTop w:val="0"/>
          <w:marBottom w:val="101"/>
          <w:divBdr>
            <w:top w:val="none" w:sz="0" w:space="0" w:color="auto"/>
            <w:left w:val="none" w:sz="0" w:space="0" w:color="auto"/>
            <w:bottom w:val="none" w:sz="0" w:space="0" w:color="auto"/>
            <w:right w:val="none" w:sz="0" w:space="0" w:color="auto"/>
          </w:divBdr>
        </w:div>
        <w:div w:id="1824589915">
          <w:marLeft w:val="1152"/>
          <w:marRight w:val="0"/>
          <w:marTop w:val="0"/>
          <w:marBottom w:val="101"/>
          <w:divBdr>
            <w:top w:val="none" w:sz="0" w:space="0" w:color="auto"/>
            <w:left w:val="none" w:sz="0" w:space="0" w:color="auto"/>
            <w:bottom w:val="none" w:sz="0" w:space="0" w:color="auto"/>
            <w:right w:val="none" w:sz="0" w:space="0" w:color="auto"/>
          </w:divBdr>
        </w:div>
        <w:div w:id="194924810">
          <w:marLeft w:val="1584"/>
          <w:marRight w:val="0"/>
          <w:marTop w:val="0"/>
          <w:marBottom w:val="101"/>
          <w:divBdr>
            <w:top w:val="none" w:sz="0" w:space="0" w:color="auto"/>
            <w:left w:val="none" w:sz="0" w:space="0" w:color="auto"/>
            <w:bottom w:val="none" w:sz="0" w:space="0" w:color="auto"/>
            <w:right w:val="none" w:sz="0" w:space="0" w:color="auto"/>
          </w:divBdr>
        </w:div>
        <w:div w:id="374472711">
          <w:marLeft w:val="1584"/>
          <w:marRight w:val="0"/>
          <w:marTop w:val="0"/>
          <w:marBottom w:val="101"/>
          <w:divBdr>
            <w:top w:val="none" w:sz="0" w:space="0" w:color="auto"/>
            <w:left w:val="none" w:sz="0" w:space="0" w:color="auto"/>
            <w:bottom w:val="none" w:sz="0" w:space="0" w:color="auto"/>
            <w:right w:val="none" w:sz="0" w:space="0" w:color="auto"/>
          </w:divBdr>
        </w:div>
        <w:div w:id="178617567">
          <w:marLeft w:val="1152"/>
          <w:marRight w:val="0"/>
          <w:marTop w:val="0"/>
          <w:marBottom w:val="101"/>
          <w:divBdr>
            <w:top w:val="none" w:sz="0" w:space="0" w:color="auto"/>
            <w:left w:val="none" w:sz="0" w:space="0" w:color="auto"/>
            <w:bottom w:val="none" w:sz="0" w:space="0" w:color="auto"/>
            <w:right w:val="none" w:sz="0" w:space="0" w:color="auto"/>
          </w:divBdr>
        </w:div>
        <w:div w:id="753279049">
          <w:marLeft w:val="1584"/>
          <w:marRight w:val="0"/>
          <w:marTop w:val="0"/>
          <w:marBottom w:val="101"/>
          <w:divBdr>
            <w:top w:val="none" w:sz="0" w:space="0" w:color="auto"/>
            <w:left w:val="none" w:sz="0" w:space="0" w:color="auto"/>
            <w:bottom w:val="none" w:sz="0" w:space="0" w:color="auto"/>
            <w:right w:val="none" w:sz="0" w:space="0" w:color="auto"/>
          </w:divBdr>
        </w:div>
        <w:div w:id="698117633">
          <w:marLeft w:val="1584"/>
          <w:marRight w:val="0"/>
          <w:marTop w:val="0"/>
          <w:marBottom w:val="101"/>
          <w:divBdr>
            <w:top w:val="none" w:sz="0" w:space="0" w:color="auto"/>
            <w:left w:val="none" w:sz="0" w:space="0" w:color="auto"/>
            <w:bottom w:val="none" w:sz="0" w:space="0" w:color="auto"/>
            <w:right w:val="none" w:sz="0" w:space="0" w:color="auto"/>
          </w:divBdr>
        </w:div>
        <w:div w:id="1309288632">
          <w:marLeft w:val="1152"/>
          <w:marRight w:val="0"/>
          <w:marTop w:val="0"/>
          <w:marBottom w:val="101"/>
          <w:divBdr>
            <w:top w:val="none" w:sz="0" w:space="0" w:color="auto"/>
            <w:left w:val="none" w:sz="0" w:space="0" w:color="auto"/>
            <w:bottom w:val="none" w:sz="0" w:space="0" w:color="auto"/>
            <w:right w:val="none" w:sz="0" w:space="0" w:color="auto"/>
          </w:divBdr>
        </w:div>
        <w:div w:id="905383443">
          <w:marLeft w:val="1584"/>
          <w:marRight w:val="0"/>
          <w:marTop w:val="0"/>
          <w:marBottom w:val="101"/>
          <w:divBdr>
            <w:top w:val="none" w:sz="0" w:space="0" w:color="auto"/>
            <w:left w:val="none" w:sz="0" w:space="0" w:color="auto"/>
            <w:bottom w:val="none" w:sz="0" w:space="0" w:color="auto"/>
            <w:right w:val="none" w:sz="0" w:space="0" w:color="auto"/>
          </w:divBdr>
        </w:div>
        <w:div w:id="223103133">
          <w:marLeft w:val="1152"/>
          <w:marRight w:val="0"/>
          <w:marTop w:val="0"/>
          <w:marBottom w:val="101"/>
          <w:divBdr>
            <w:top w:val="none" w:sz="0" w:space="0" w:color="auto"/>
            <w:left w:val="none" w:sz="0" w:space="0" w:color="auto"/>
            <w:bottom w:val="none" w:sz="0" w:space="0" w:color="auto"/>
            <w:right w:val="none" w:sz="0" w:space="0" w:color="auto"/>
          </w:divBdr>
        </w:div>
        <w:div w:id="1096942060">
          <w:marLeft w:val="1584"/>
          <w:marRight w:val="0"/>
          <w:marTop w:val="0"/>
          <w:marBottom w:val="101"/>
          <w:divBdr>
            <w:top w:val="none" w:sz="0" w:space="0" w:color="auto"/>
            <w:left w:val="none" w:sz="0" w:space="0" w:color="auto"/>
            <w:bottom w:val="none" w:sz="0" w:space="0" w:color="auto"/>
            <w:right w:val="none" w:sz="0" w:space="0" w:color="auto"/>
          </w:divBdr>
        </w:div>
        <w:div w:id="843014602">
          <w:marLeft w:val="1584"/>
          <w:marRight w:val="0"/>
          <w:marTop w:val="0"/>
          <w:marBottom w:val="101"/>
          <w:divBdr>
            <w:top w:val="none" w:sz="0" w:space="0" w:color="auto"/>
            <w:left w:val="none" w:sz="0" w:space="0" w:color="auto"/>
            <w:bottom w:val="none" w:sz="0" w:space="0" w:color="auto"/>
            <w:right w:val="none" w:sz="0" w:space="0" w:color="auto"/>
          </w:divBdr>
        </w:div>
        <w:div w:id="893002874">
          <w:marLeft w:val="1584"/>
          <w:marRight w:val="0"/>
          <w:marTop w:val="0"/>
          <w:marBottom w:val="101"/>
          <w:divBdr>
            <w:top w:val="none" w:sz="0" w:space="0" w:color="auto"/>
            <w:left w:val="none" w:sz="0" w:space="0" w:color="auto"/>
            <w:bottom w:val="none" w:sz="0" w:space="0" w:color="auto"/>
            <w:right w:val="none" w:sz="0" w:space="0" w:color="auto"/>
          </w:divBdr>
        </w:div>
        <w:div w:id="1857648232">
          <w:marLeft w:val="1584"/>
          <w:marRight w:val="0"/>
          <w:marTop w:val="0"/>
          <w:marBottom w:val="101"/>
          <w:divBdr>
            <w:top w:val="none" w:sz="0" w:space="0" w:color="auto"/>
            <w:left w:val="none" w:sz="0" w:space="0" w:color="auto"/>
            <w:bottom w:val="none" w:sz="0" w:space="0" w:color="auto"/>
            <w:right w:val="none" w:sz="0" w:space="0" w:color="auto"/>
          </w:divBdr>
        </w:div>
        <w:div w:id="236063942">
          <w:marLeft w:val="1584"/>
          <w:marRight w:val="0"/>
          <w:marTop w:val="0"/>
          <w:marBottom w:val="101"/>
          <w:divBdr>
            <w:top w:val="none" w:sz="0" w:space="0" w:color="auto"/>
            <w:left w:val="none" w:sz="0" w:space="0" w:color="auto"/>
            <w:bottom w:val="none" w:sz="0" w:space="0" w:color="auto"/>
            <w:right w:val="none" w:sz="0" w:space="0" w:color="auto"/>
          </w:divBdr>
        </w:div>
        <w:div w:id="477038007">
          <w:marLeft w:val="1584"/>
          <w:marRight w:val="0"/>
          <w:marTop w:val="0"/>
          <w:marBottom w:val="101"/>
          <w:divBdr>
            <w:top w:val="none" w:sz="0" w:space="0" w:color="auto"/>
            <w:left w:val="none" w:sz="0" w:space="0" w:color="auto"/>
            <w:bottom w:val="none" w:sz="0" w:space="0" w:color="auto"/>
            <w:right w:val="none" w:sz="0" w:space="0" w:color="auto"/>
          </w:divBdr>
        </w:div>
        <w:div w:id="1312171191">
          <w:marLeft w:val="1152"/>
          <w:marRight w:val="0"/>
          <w:marTop w:val="0"/>
          <w:marBottom w:val="101"/>
          <w:divBdr>
            <w:top w:val="none" w:sz="0" w:space="0" w:color="auto"/>
            <w:left w:val="none" w:sz="0" w:space="0" w:color="auto"/>
            <w:bottom w:val="none" w:sz="0" w:space="0" w:color="auto"/>
            <w:right w:val="none" w:sz="0" w:space="0" w:color="auto"/>
          </w:divBdr>
        </w:div>
        <w:div w:id="336811703">
          <w:marLeft w:val="1584"/>
          <w:marRight w:val="0"/>
          <w:marTop w:val="0"/>
          <w:marBottom w:val="101"/>
          <w:divBdr>
            <w:top w:val="none" w:sz="0" w:space="0" w:color="auto"/>
            <w:left w:val="none" w:sz="0" w:space="0" w:color="auto"/>
            <w:bottom w:val="none" w:sz="0" w:space="0" w:color="auto"/>
            <w:right w:val="none" w:sz="0" w:space="0" w:color="auto"/>
          </w:divBdr>
        </w:div>
        <w:div w:id="1345980658">
          <w:marLeft w:val="1152"/>
          <w:marRight w:val="0"/>
          <w:marTop w:val="0"/>
          <w:marBottom w:val="101"/>
          <w:divBdr>
            <w:top w:val="none" w:sz="0" w:space="0" w:color="auto"/>
            <w:left w:val="none" w:sz="0" w:space="0" w:color="auto"/>
            <w:bottom w:val="none" w:sz="0" w:space="0" w:color="auto"/>
            <w:right w:val="none" w:sz="0" w:space="0" w:color="auto"/>
          </w:divBdr>
        </w:div>
        <w:div w:id="994920314">
          <w:marLeft w:val="1584"/>
          <w:marRight w:val="0"/>
          <w:marTop w:val="0"/>
          <w:marBottom w:val="101"/>
          <w:divBdr>
            <w:top w:val="none" w:sz="0" w:space="0" w:color="auto"/>
            <w:left w:val="none" w:sz="0" w:space="0" w:color="auto"/>
            <w:bottom w:val="none" w:sz="0" w:space="0" w:color="auto"/>
            <w:right w:val="none" w:sz="0" w:space="0" w:color="auto"/>
          </w:divBdr>
        </w:div>
        <w:div w:id="613830560">
          <w:marLeft w:val="1584"/>
          <w:marRight w:val="0"/>
          <w:marTop w:val="0"/>
          <w:marBottom w:val="101"/>
          <w:divBdr>
            <w:top w:val="none" w:sz="0" w:space="0" w:color="auto"/>
            <w:left w:val="none" w:sz="0" w:space="0" w:color="auto"/>
            <w:bottom w:val="none" w:sz="0" w:space="0" w:color="auto"/>
            <w:right w:val="none" w:sz="0" w:space="0" w:color="auto"/>
          </w:divBdr>
        </w:div>
        <w:div w:id="1141918390">
          <w:marLeft w:val="1584"/>
          <w:marRight w:val="0"/>
          <w:marTop w:val="0"/>
          <w:marBottom w:val="101"/>
          <w:divBdr>
            <w:top w:val="none" w:sz="0" w:space="0" w:color="auto"/>
            <w:left w:val="none" w:sz="0" w:space="0" w:color="auto"/>
            <w:bottom w:val="none" w:sz="0" w:space="0" w:color="auto"/>
            <w:right w:val="none" w:sz="0" w:space="0" w:color="auto"/>
          </w:divBdr>
        </w:div>
        <w:div w:id="1273588275">
          <w:marLeft w:val="1584"/>
          <w:marRight w:val="0"/>
          <w:marTop w:val="0"/>
          <w:marBottom w:val="101"/>
          <w:divBdr>
            <w:top w:val="none" w:sz="0" w:space="0" w:color="auto"/>
            <w:left w:val="none" w:sz="0" w:space="0" w:color="auto"/>
            <w:bottom w:val="none" w:sz="0" w:space="0" w:color="auto"/>
            <w:right w:val="none" w:sz="0" w:space="0" w:color="auto"/>
          </w:divBdr>
        </w:div>
        <w:div w:id="1114984224">
          <w:marLeft w:val="1584"/>
          <w:marRight w:val="0"/>
          <w:marTop w:val="0"/>
          <w:marBottom w:val="101"/>
          <w:divBdr>
            <w:top w:val="none" w:sz="0" w:space="0" w:color="auto"/>
            <w:left w:val="none" w:sz="0" w:space="0" w:color="auto"/>
            <w:bottom w:val="none" w:sz="0" w:space="0" w:color="auto"/>
            <w:right w:val="none" w:sz="0" w:space="0" w:color="auto"/>
          </w:divBdr>
        </w:div>
        <w:div w:id="211121222">
          <w:marLeft w:val="1584"/>
          <w:marRight w:val="0"/>
          <w:marTop w:val="0"/>
          <w:marBottom w:val="101"/>
          <w:divBdr>
            <w:top w:val="none" w:sz="0" w:space="0" w:color="auto"/>
            <w:left w:val="none" w:sz="0" w:space="0" w:color="auto"/>
            <w:bottom w:val="none" w:sz="0" w:space="0" w:color="auto"/>
            <w:right w:val="none" w:sz="0" w:space="0" w:color="auto"/>
          </w:divBdr>
        </w:div>
        <w:div w:id="1449204465">
          <w:marLeft w:val="1152"/>
          <w:marRight w:val="0"/>
          <w:marTop w:val="0"/>
          <w:marBottom w:val="86"/>
          <w:divBdr>
            <w:top w:val="none" w:sz="0" w:space="0" w:color="auto"/>
            <w:left w:val="none" w:sz="0" w:space="0" w:color="auto"/>
            <w:bottom w:val="none" w:sz="0" w:space="0" w:color="auto"/>
            <w:right w:val="none" w:sz="0" w:space="0" w:color="auto"/>
          </w:divBdr>
        </w:div>
        <w:div w:id="612173901">
          <w:marLeft w:val="1152"/>
          <w:marRight w:val="0"/>
          <w:marTop w:val="0"/>
          <w:marBottom w:val="86"/>
          <w:divBdr>
            <w:top w:val="none" w:sz="0" w:space="0" w:color="auto"/>
            <w:left w:val="none" w:sz="0" w:space="0" w:color="auto"/>
            <w:bottom w:val="none" w:sz="0" w:space="0" w:color="auto"/>
            <w:right w:val="none" w:sz="0" w:space="0" w:color="auto"/>
          </w:divBdr>
        </w:div>
        <w:div w:id="1772623450">
          <w:marLeft w:val="1584"/>
          <w:marRight w:val="0"/>
          <w:marTop w:val="0"/>
          <w:marBottom w:val="86"/>
          <w:divBdr>
            <w:top w:val="none" w:sz="0" w:space="0" w:color="auto"/>
            <w:left w:val="none" w:sz="0" w:space="0" w:color="auto"/>
            <w:bottom w:val="none" w:sz="0" w:space="0" w:color="auto"/>
            <w:right w:val="none" w:sz="0" w:space="0" w:color="auto"/>
          </w:divBdr>
        </w:div>
        <w:div w:id="2057118170">
          <w:marLeft w:val="1152"/>
          <w:marRight w:val="0"/>
          <w:marTop w:val="0"/>
          <w:marBottom w:val="86"/>
          <w:divBdr>
            <w:top w:val="none" w:sz="0" w:space="0" w:color="auto"/>
            <w:left w:val="none" w:sz="0" w:space="0" w:color="auto"/>
            <w:bottom w:val="none" w:sz="0" w:space="0" w:color="auto"/>
            <w:right w:val="none" w:sz="0" w:space="0" w:color="auto"/>
          </w:divBdr>
        </w:div>
        <w:div w:id="769280021">
          <w:marLeft w:val="1584"/>
          <w:marRight w:val="0"/>
          <w:marTop w:val="0"/>
          <w:marBottom w:val="86"/>
          <w:divBdr>
            <w:top w:val="none" w:sz="0" w:space="0" w:color="auto"/>
            <w:left w:val="none" w:sz="0" w:space="0" w:color="auto"/>
            <w:bottom w:val="none" w:sz="0" w:space="0" w:color="auto"/>
            <w:right w:val="none" w:sz="0" w:space="0" w:color="auto"/>
          </w:divBdr>
        </w:div>
        <w:div w:id="1628773221">
          <w:marLeft w:val="1584"/>
          <w:marRight w:val="0"/>
          <w:marTop w:val="0"/>
          <w:marBottom w:val="86"/>
          <w:divBdr>
            <w:top w:val="none" w:sz="0" w:space="0" w:color="auto"/>
            <w:left w:val="none" w:sz="0" w:space="0" w:color="auto"/>
            <w:bottom w:val="none" w:sz="0" w:space="0" w:color="auto"/>
            <w:right w:val="none" w:sz="0" w:space="0" w:color="auto"/>
          </w:divBdr>
        </w:div>
        <w:div w:id="108817512">
          <w:marLeft w:val="1584"/>
          <w:marRight w:val="0"/>
          <w:marTop w:val="0"/>
          <w:marBottom w:val="86"/>
          <w:divBdr>
            <w:top w:val="none" w:sz="0" w:space="0" w:color="auto"/>
            <w:left w:val="none" w:sz="0" w:space="0" w:color="auto"/>
            <w:bottom w:val="none" w:sz="0" w:space="0" w:color="auto"/>
            <w:right w:val="none" w:sz="0" w:space="0" w:color="auto"/>
          </w:divBdr>
        </w:div>
        <w:div w:id="1995452908">
          <w:marLeft w:val="1584"/>
          <w:marRight w:val="0"/>
          <w:marTop w:val="0"/>
          <w:marBottom w:val="86"/>
          <w:divBdr>
            <w:top w:val="none" w:sz="0" w:space="0" w:color="auto"/>
            <w:left w:val="none" w:sz="0" w:space="0" w:color="auto"/>
            <w:bottom w:val="none" w:sz="0" w:space="0" w:color="auto"/>
            <w:right w:val="none" w:sz="0" w:space="0" w:color="auto"/>
          </w:divBdr>
        </w:div>
        <w:div w:id="854198753">
          <w:marLeft w:val="1152"/>
          <w:marRight w:val="0"/>
          <w:marTop w:val="0"/>
          <w:marBottom w:val="86"/>
          <w:divBdr>
            <w:top w:val="none" w:sz="0" w:space="0" w:color="auto"/>
            <w:left w:val="none" w:sz="0" w:space="0" w:color="auto"/>
            <w:bottom w:val="none" w:sz="0" w:space="0" w:color="auto"/>
            <w:right w:val="none" w:sz="0" w:space="0" w:color="auto"/>
          </w:divBdr>
        </w:div>
        <w:div w:id="119038627">
          <w:marLeft w:val="1584"/>
          <w:marRight w:val="0"/>
          <w:marTop w:val="0"/>
          <w:marBottom w:val="86"/>
          <w:divBdr>
            <w:top w:val="none" w:sz="0" w:space="0" w:color="auto"/>
            <w:left w:val="none" w:sz="0" w:space="0" w:color="auto"/>
            <w:bottom w:val="none" w:sz="0" w:space="0" w:color="auto"/>
            <w:right w:val="none" w:sz="0" w:space="0" w:color="auto"/>
          </w:divBdr>
        </w:div>
        <w:div w:id="995183381">
          <w:marLeft w:val="1152"/>
          <w:marRight w:val="0"/>
          <w:marTop w:val="0"/>
          <w:marBottom w:val="86"/>
          <w:divBdr>
            <w:top w:val="none" w:sz="0" w:space="0" w:color="auto"/>
            <w:left w:val="none" w:sz="0" w:space="0" w:color="auto"/>
            <w:bottom w:val="none" w:sz="0" w:space="0" w:color="auto"/>
            <w:right w:val="none" w:sz="0" w:space="0" w:color="auto"/>
          </w:divBdr>
        </w:div>
        <w:div w:id="2124613251">
          <w:marLeft w:val="1584"/>
          <w:marRight w:val="0"/>
          <w:marTop w:val="0"/>
          <w:marBottom w:val="86"/>
          <w:divBdr>
            <w:top w:val="none" w:sz="0" w:space="0" w:color="auto"/>
            <w:left w:val="none" w:sz="0" w:space="0" w:color="auto"/>
            <w:bottom w:val="none" w:sz="0" w:space="0" w:color="auto"/>
            <w:right w:val="none" w:sz="0" w:space="0" w:color="auto"/>
          </w:divBdr>
        </w:div>
        <w:div w:id="1256941213">
          <w:marLeft w:val="1584"/>
          <w:marRight w:val="0"/>
          <w:marTop w:val="0"/>
          <w:marBottom w:val="86"/>
          <w:divBdr>
            <w:top w:val="none" w:sz="0" w:space="0" w:color="auto"/>
            <w:left w:val="none" w:sz="0" w:space="0" w:color="auto"/>
            <w:bottom w:val="none" w:sz="0" w:space="0" w:color="auto"/>
            <w:right w:val="none" w:sz="0" w:space="0" w:color="auto"/>
          </w:divBdr>
        </w:div>
        <w:div w:id="911426018">
          <w:marLeft w:val="1584"/>
          <w:marRight w:val="0"/>
          <w:marTop w:val="0"/>
          <w:marBottom w:val="86"/>
          <w:divBdr>
            <w:top w:val="none" w:sz="0" w:space="0" w:color="auto"/>
            <w:left w:val="none" w:sz="0" w:space="0" w:color="auto"/>
            <w:bottom w:val="none" w:sz="0" w:space="0" w:color="auto"/>
            <w:right w:val="none" w:sz="0" w:space="0" w:color="auto"/>
          </w:divBdr>
        </w:div>
        <w:div w:id="267392435">
          <w:marLeft w:val="1152"/>
          <w:marRight w:val="0"/>
          <w:marTop w:val="0"/>
          <w:marBottom w:val="86"/>
          <w:divBdr>
            <w:top w:val="none" w:sz="0" w:space="0" w:color="auto"/>
            <w:left w:val="none" w:sz="0" w:space="0" w:color="auto"/>
            <w:bottom w:val="none" w:sz="0" w:space="0" w:color="auto"/>
            <w:right w:val="none" w:sz="0" w:space="0" w:color="auto"/>
          </w:divBdr>
        </w:div>
        <w:div w:id="2034110299">
          <w:marLeft w:val="1584"/>
          <w:marRight w:val="0"/>
          <w:marTop w:val="0"/>
          <w:marBottom w:val="86"/>
          <w:divBdr>
            <w:top w:val="none" w:sz="0" w:space="0" w:color="auto"/>
            <w:left w:val="none" w:sz="0" w:space="0" w:color="auto"/>
            <w:bottom w:val="none" w:sz="0" w:space="0" w:color="auto"/>
            <w:right w:val="none" w:sz="0" w:space="0" w:color="auto"/>
          </w:divBdr>
        </w:div>
        <w:div w:id="696471281">
          <w:marLeft w:val="1152"/>
          <w:marRight w:val="0"/>
          <w:marTop w:val="0"/>
          <w:marBottom w:val="86"/>
          <w:divBdr>
            <w:top w:val="none" w:sz="0" w:space="0" w:color="auto"/>
            <w:left w:val="none" w:sz="0" w:space="0" w:color="auto"/>
            <w:bottom w:val="none" w:sz="0" w:space="0" w:color="auto"/>
            <w:right w:val="none" w:sz="0" w:space="0" w:color="auto"/>
          </w:divBdr>
        </w:div>
        <w:div w:id="10496081">
          <w:marLeft w:val="1584"/>
          <w:marRight w:val="0"/>
          <w:marTop w:val="0"/>
          <w:marBottom w:val="86"/>
          <w:divBdr>
            <w:top w:val="none" w:sz="0" w:space="0" w:color="auto"/>
            <w:left w:val="none" w:sz="0" w:space="0" w:color="auto"/>
            <w:bottom w:val="none" w:sz="0" w:space="0" w:color="auto"/>
            <w:right w:val="none" w:sz="0" w:space="0" w:color="auto"/>
          </w:divBdr>
        </w:div>
        <w:div w:id="1255019061">
          <w:marLeft w:val="1584"/>
          <w:marRight w:val="0"/>
          <w:marTop w:val="0"/>
          <w:marBottom w:val="86"/>
          <w:divBdr>
            <w:top w:val="none" w:sz="0" w:space="0" w:color="auto"/>
            <w:left w:val="none" w:sz="0" w:space="0" w:color="auto"/>
            <w:bottom w:val="none" w:sz="0" w:space="0" w:color="auto"/>
            <w:right w:val="none" w:sz="0" w:space="0" w:color="auto"/>
          </w:divBdr>
        </w:div>
        <w:div w:id="2078283474">
          <w:marLeft w:val="1584"/>
          <w:marRight w:val="0"/>
          <w:marTop w:val="0"/>
          <w:marBottom w:val="86"/>
          <w:divBdr>
            <w:top w:val="none" w:sz="0" w:space="0" w:color="auto"/>
            <w:left w:val="none" w:sz="0" w:space="0" w:color="auto"/>
            <w:bottom w:val="none" w:sz="0" w:space="0" w:color="auto"/>
            <w:right w:val="none" w:sz="0" w:space="0" w:color="auto"/>
          </w:divBdr>
        </w:div>
        <w:div w:id="226503155">
          <w:marLeft w:val="1584"/>
          <w:marRight w:val="0"/>
          <w:marTop w:val="0"/>
          <w:marBottom w:val="86"/>
          <w:divBdr>
            <w:top w:val="none" w:sz="0" w:space="0" w:color="auto"/>
            <w:left w:val="none" w:sz="0" w:space="0" w:color="auto"/>
            <w:bottom w:val="none" w:sz="0" w:space="0" w:color="auto"/>
            <w:right w:val="none" w:sz="0" w:space="0" w:color="auto"/>
          </w:divBdr>
        </w:div>
        <w:div w:id="1779791578">
          <w:marLeft w:val="1584"/>
          <w:marRight w:val="0"/>
          <w:marTop w:val="0"/>
          <w:marBottom w:val="86"/>
          <w:divBdr>
            <w:top w:val="none" w:sz="0" w:space="0" w:color="auto"/>
            <w:left w:val="none" w:sz="0" w:space="0" w:color="auto"/>
            <w:bottom w:val="none" w:sz="0" w:space="0" w:color="auto"/>
            <w:right w:val="none" w:sz="0" w:space="0" w:color="auto"/>
          </w:divBdr>
        </w:div>
        <w:div w:id="771123874">
          <w:marLeft w:val="1152"/>
          <w:marRight w:val="0"/>
          <w:marTop w:val="0"/>
          <w:marBottom w:val="86"/>
          <w:divBdr>
            <w:top w:val="none" w:sz="0" w:space="0" w:color="auto"/>
            <w:left w:val="none" w:sz="0" w:space="0" w:color="auto"/>
            <w:bottom w:val="none" w:sz="0" w:space="0" w:color="auto"/>
            <w:right w:val="none" w:sz="0" w:space="0" w:color="auto"/>
          </w:divBdr>
        </w:div>
        <w:div w:id="1629967399">
          <w:marLeft w:val="1584"/>
          <w:marRight w:val="0"/>
          <w:marTop w:val="0"/>
          <w:marBottom w:val="86"/>
          <w:divBdr>
            <w:top w:val="none" w:sz="0" w:space="0" w:color="auto"/>
            <w:left w:val="none" w:sz="0" w:space="0" w:color="auto"/>
            <w:bottom w:val="none" w:sz="0" w:space="0" w:color="auto"/>
            <w:right w:val="none" w:sz="0" w:space="0" w:color="auto"/>
          </w:divBdr>
        </w:div>
        <w:div w:id="2142914013">
          <w:marLeft w:val="1584"/>
          <w:marRight w:val="0"/>
          <w:marTop w:val="0"/>
          <w:marBottom w:val="86"/>
          <w:divBdr>
            <w:top w:val="none" w:sz="0" w:space="0" w:color="auto"/>
            <w:left w:val="none" w:sz="0" w:space="0" w:color="auto"/>
            <w:bottom w:val="none" w:sz="0" w:space="0" w:color="auto"/>
            <w:right w:val="none" w:sz="0" w:space="0" w:color="auto"/>
          </w:divBdr>
        </w:div>
        <w:div w:id="1542790929">
          <w:marLeft w:val="1584"/>
          <w:marRight w:val="0"/>
          <w:marTop w:val="0"/>
          <w:marBottom w:val="86"/>
          <w:divBdr>
            <w:top w:val="none" w:sz="0" w:space="0" w:color="auto"/>
            <w:left w:val="none" w:sz="0" w:space="0" w:color="auto"/>
            <w:bottom w:val="none" w:sz="0" w:space="0" w:color="auto"/>
            <w:right w:val="none" w:sz="0" w:space="0" w:color="auto"/>
          </w:divBdr>
        </w:div>
        <w:div w:id="1369060787">
          <w:marLeft w:val="1584"/>
          <w:marRight w:val="0"/>
          <w:marTop w:val="0"/>
          <w:marBottom w:val="86"/>
          <w:divBdr>
            <w:top w:val="none" w:sz="0" w:space="0" w:color="auto"/>
            <w:left w:val="none" w:sz="0" w:space="0" w:color="auto"/>
            <w:bottom w:val="none" w:sz="0" w:space="0" w:color="auto"/>
            <w:right w:val="none" w:sz="0" w:space="0" w:color="auto"/>
          </w:divBdr>
        </w:div>
        <w:div w:id="1034961398">
          <w:marLeft w:val="1584"/>
          <w:marRight w:val="0"/>
          <w:marTop w:val="0"/>
          <w:marBottom w:val="86"/>
          <w:divBdr>
            <w:top w:val="none" w:sz="0" w:space="0" w:color="auto"/>
            <w:left w:val="none" w:sz="0" w:space="0" w:color="auto"/>
            <w:bottom w:val="none" w:sz="0" w:space="0" w:color="auto"/>
            <w:right w:val="none" w:sz="0" w:space="0" w:color="auto"/>
          </w:divBdr>
        </w:div>
        <w:div w:id="386298722">
          <w:marLeft w:val="1584"/>
          <w:marRight w:val="0"/>
          <w:marTop w:val="0"/>
          <w:marBottom w:val="86"/>
          <w:divBdr>
            <w:top w:val="none" w:sz="0" w:space="0" w:color="auto"/>
            <w:left w:val="none" w:sz="0" w:space="0" w:color="auto"/>
            <w:bottom w:val="none" w:sz="0" w:space="0" w:color="auto"/>
            <w:right w:val="none" w:sz="0" w:space="0" w:color="auto"/>
          </w:divBdr>
        </w:div>
        <w:div w:id="255745346">
          <w:marLeft w:val="1584"/>
          <w:marRight w:val="0"/>
          <w:marTop w:val="0"/>
          <w:marBottom w:val="86"/>
          <w:divBdr>
            <w:top w:val="none" w:sz="0" w:space="0" w:color="auto"/>
            <w:left w:val="none" w:sz="0" w:space="0" w:color="auto"/>
            <w:bottom w:val="none" w:sz="0" w:space="0" w:color="auto"/>
            <w:right w:val="none" w:sz="0" w:space="0" w:color="auto"/>
          </w:divBdr>
        </w:div>
      </w:divsChild>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159617817">
      <w:bodyDiv w:val="1"/>
      <w:marLeft w:val="0"/>
      <w:marRight w:val="0"/>
      <w:marTop w:val="0"/>
      <w:marBottom w:val="0"/>
      <w:divBdr>
        <w:top w:val="none" w:sz="0" w:space="0" w:color="auto"/>
        <w:left w:val="none" w:sz="0" w:space="0" w:color="auto"/>
        <w:bottom w:val="none" w:sz="0" w:space="0" w:color="auto"/>
        <w:right w:val="none" w:sz="0" w:space="0" w:color="auto"/>
      </w:divBdr>
    </w:div>
    <w:div w:id="1211258655">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00058973">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34072149">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57247924">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86196112">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1985809555">
      <w:bodyDiv w:val="1"/>
      <w:marLeft w:val="0"/>
      <w:marRight w:val="0"/>
      <w:marTop w:val="0"/>
      <w:marBottom w:val="0"/>
      <w:divBdr>
        <w:top w:val="none" w:sz="0" w:space="0" w:color="auto"/>
        <w:left w:val="none" w:sz="0" w:space="0" w:color="auto"/>
        <w:bottom w:val="none" w:sz="0" w:space="0" w:color="auto"/>
        <w:right w:val="none" w:sz="0" w:space="0" w:color="auto"/>
      </w:divBdr>
    </w:div>
    <w:div w:id="2037920598">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1980EE-49C0-4973-8349-440406BA5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493</TotalTime>
  <Pages>54</Pages>
  <Words>10508</Words>
  <Characters>57797</Characters>
  <Application>Microsoft Office Word</Application>
  <DocSecurity>0</DocSecurity>
  <Lines>481</Lines>
  <Paragraphs>136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19</cp:revision>
  <cp:lastPrinted>2025-06-20T19:10:00Z</cp:lastPrinted>
  <dcterms:created xsi:type="dcterms:W3CDTF">2025-06-03T19:37:00Z</dcterms:created>
  <dcterms:modified xsi:type="dcterms:W3CDTF">2025-07-01T19:40:00Z</dcterms:modified>
</cp:coreProperties>
</file>