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C8ADC" w14:textId="77777777" w:rsidR="002447A6" w:rsidRDefault="002447A6" w:rsidP="006922F5">
      <w:pPr>
        <w:pBdr>
          <w:top w:val="nil"/>
          <w:left w:val="nil"/>
          <w:bottom w:val="nil"/>
          <w:right w:val="nil"/>
          <w:between w:val="nil"/>
        </w:pBdr>
        <w:contextualSpacing/>
        <w:rPr>
          <w:rFonts w:eastAsia="Palatino Linotype" w:cs="Palatino Linotype"/>
          <w:color w:val="000000"/>
          <w:szCs w:val="24"/>
        </w:rPr>
      </w:pPr>
    </w:p>
    <w:p w14:paraId="49AF2C0C" w14:textId="5BBE9FF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r w:rsidRPr="00875B7E">
        <w:rPr>
          <w:rFonts w:eastAsia="Palatino Linotype" w:cs="Palatino Linotype"/>
          <w:color w:val="000000"/>
          <w:szCs w:val="24"/>
        </w:rPr>
        <w:t xml:space="preserve">Resolución del Pleno del Instituto de Transparencia, Acceso a la Información Pública y Protección de Datos Personales del Estado de México y Municipios, con domicilio en Metepec, Estado de </w:t>
      </w:r>
      <w:r w:rsidR="008B2951" w:rsidRPr="00875B7E">
        <w:rPr>
          <w:rFonts w:eastAsia="Palatino Linotype" w:cs="Palatino Linotype"/>
          <w:color w:val="000000"/>
          <w:szCs w:val="24"/>
        </w:rPr>
        <w:t xml:space="preserve">México, </w:t>
      </w:r>
      <w:r w:rsidR="000D2E93" w:rsidRPr="00875B7E">
        <w:rPr>
          <w:rFonts w:eastAsia="Palatino Linotype" w:cs="Palatino Linotype"/>
          <w:color w:val="000000"/>
          <w:szCs w:val="24"/>
        </w:rPr>
        <w:t>a</w:t>
      </w:r>
      <w:r w:rsidR="00DF6972">
        <w:rPr>
          <w:rFonts w:eastAsia="Palatino Linotype" w:cs="Palatino Linotype"/>
          <w:color w:val="000000"/>
          <w:szCs w:val="24"/>
        </w:rPr>
        <w:t xml:space="preserve"> </w:t>
      </w:r>
      <w:r w:rsidR="00E41CCA">
        <w:rPr>
          <w:rFonts w:eastAsia="Palatino Linotype" w:cs="Palatino Linotype"/>
          <w:color w:val="000000"/>
          <w:szCs w:val="24"/>
        </w:rPr>
        <w:t>veintidós de enero de dos mil veinticinco</w:t>
      </w:r>
      <w:r w:rsidR="00DF6972">
        <w:rPr>
          <w:rFonts w:eastAsia="Palatino Linotype" w:cs="Palatino Linotype"/>
          <w:color w:val="000000"/>
          <w:szCs w:val="24"/>
        </w:rPr>
        <w:t>.</w:t>
      </w:r>
    </w:p>
    <w:p w14:paraId="60399B74"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D0D9BD7" w14:textId="3FC9E486" w:rsidR="00A970D5" w:rsidRPr="00875B7E"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b/>
          <w:bCs/>
          <w:color w:val="000000" w:themeColor="text1"/>
          <w:lang w:val="es-ES"/>
        </w:rPr>
        <w:t>VISTO</w:t>
      </w:r>
      <w:r w:rsidRPr="42D6076D">
        <w:rPr>
          <w:rFonts w:eastAsia="Palatino Linotype" w:cs="Palatino Linotype"/>
          <w:color w:val="000000" w:themeColor="text1"/>
          <w:lang w:val="es-ES"/>
        </w:rPr>
        <w:t xml:space="preserve"> el expediente electrónico formado con motivo del recurso de revisión número </w:t>
      </w:r>
      <w:bookmarkStart w:id="0" w:name="_GoBack"/>
      <w:r w:rsidR="00E17CB9">
        <w:rPr>
          <w:rFonts w:eastAsia="Palatino Linotype" w:cs="Palatino Linotype"/>
          <w:b/>
          <w:bCs/>
          <w:color w:val="000000" w:themeColor="text1"/>
          <w:lang w:val="es-ES"/>
        </w:rPr>
        <w:t>07500/INFOEM/IP/RR/2024</w:t>
      </w:r>
      <w:bookmarkEnd w:id="0"/>
      <w:r w:rsidRPr="42D6076D">
        <w:rPr>
          <w:rFonts w:eastAsia="Palatino Linotype" w:cs="Palatino Linotype"/>
          <w:color w:val="000000" w:themeColor="text1"/>
          <w:lang w:val="es-ES"/>
        </w:rPr>
        <w:t xml:space="preserve">, interpuesto por </w:t>
      </w:r>
      <w:r w:rsidR="00E17CB9">
        <w:rPr>
          <w:rFonts w:eastAsia="Palatino Linotype" w:cs="Palatino Linotype"/>
          <w:b/>
          <w:bCs/>
          <w:color w:val="000000" w:themeColor="text1"/>
          <w:lang w:val="es-ES"/>
        </w:rPr>
        <w:t>una persona de manera a</w:t>
      </w:r>
      <w:r w:rsidR="00A74200">
        <w:rPr>
          <w:rFonts w:eastAsia="Palatino Linotype" w:cs="Palatino Linotype"/>
          <w:b/>
          <w:bCs/>
          <w:color w:val="000000" w:themeColor="text1"/>
          <w:lang w:val="es-ES"/>
        </w:rPr>
        <w:t>nónim</w:t>
      </w:r>
      <w:r w:rsidR="00E17CB9">
        <w:rPr>
          <w:rFonts w:eastAsia="Palatino Linotype" w:cs="Palatino Linotype"/>
          <w:b/>
          <w:bCs/>
          <w:color w:val="000000" w:themeColor="text1"/>
          <w:lang w:val="es-ES"/>
        </w:rPr>
        <w:t>a</w:t>
      </w:r>
      <w:r w:rsidRPr="42D6076D">
        <w:rPr>
          <w:rFonts w:eastAsia="Palatino Linotype" w:cs="Palatino Linotype"/>
          <w:color w:val="000000" w:themeColor="text1"/>
          <w:lang w:val="es-ES"/>
        </w:rPr>
        <w:t xml:space="preserve">, en lo sucesivo el </w:t>
      </w:r>
      <w:r w:rsidRPr="42D6076D">
        <w:rPr>
          <w:rFonts w:eastAsia="Palatino Linotype" w:cs="Palatino Linotype"/>
          <w:b/>
          <w:bCs/>
          <w:color w:val="000000" w:themeColor="text1"/>
          <w:lang w:val="es-ES"/>
        </w:rPr>
        <w:t>Recurrente</w:t>
      </w:r>
      <w:r w:rsidRPr="42D6076D">
        <w:rPr>
          <w:rFonts w:eastAsia="Palatino Linotype" w:cs="Palatino Linotype"/>
          <w:color w:val="000000" w:themeColor="text1"/>
          <w:lang w:val="es-ES"/>
        </w:rPr>
        <w:t xml:space="preserve">, en contra de la respuesta del </w:t>
      </w:r>
      <w:r w:rsidR="00E17CB9" w:rsidRPr="00E17CB9">
        <w:rPr>
          <w:rFonts w:eastAsia="Palatino Linotype" w:cs="Palatino Linotype"/>
          <w:b/>
          <w:bCs/>
          <w:color w:val="000000" w:themeColor="text1"/>
          <w:lang w:val="es-ES"/>
        </w:rPr>
        <w:t xml:space="preserve">Consejo Estatal </w:t>
      </w:r>
      <w:r w:rsidR="00E17CB9">
        <w:rPr>
          <w:rFonts w:eastAsia="Palatino Linotype" w:cs="Palatino Linotype"/>
          <w:b/>
          <w:bCs/>
          <w:color w:val="000000" w:themeColor="text1"/>
          <w:lang w:val="es-ES"/>
        </w:rPr>
        <w:t>para el Desarrollo Integral de l</w:t>
      </w:r>
      <w:r w:rsidR="00E17CB9" w:rsidRPr="00E17CB9">
        <w:rPr>
          <w:rFonts w:eastAsia="Palatino Linotype" w:cs="Palatino Linotype"/>
          <w:b/>
          <w:bCs/>
          <w:color w:val="000000" w:themeColor="text1"/>
          <w:lang w:val="es-ES"/>
        </w:rPr>
        <w:t>os Pueblos Indígenas del Estado de México</w:t>
      </w:r>
      <w:r w:rsidRPr="42D6076D">
        <w:rPr>
          <w:rFonts w:eastAsia="Palatino Linotype" w:cs="Palatino Linotype"/>
          <w:color w:val="000000" w:themeColor="text1"/>
          <w:lang w:val="es-ES"/>
        </w:rPr>
        <w:t>, en lo subsecuente</w:t>
      </w:r>
      <w:r w:rsidRPr="42D6076D">
        <w:rPr>
          <w:rFonts w:eastAsia="Palatino Linotype" w:cs="Palatino Linotype"/>
          <w:b/>
          <w:bCs/>
          <w:color w:val="000000" w:themeColor="text1"/>
          <w:lang w:val="es-ES"/>
        </w:rPr>
        <w:t xml:space="preserve"> </w:t>
      </w:r>
      <w:r w:rsidRPr="42D6076D">
        <w:rPr>
          <w:rFonts w:eastAsia="Palatino Linotype" w:cs="Palatino Linotype"/>
          <w:color w:val="000000" w:themeColor="text1"/>
          <w:lang w:val="es-ES"/>
        </w:rPr>
        <w:t>el</w:t>
      </w:r>
      <w:r w:rsidRPr="42D6076D">
        <w:rPr>
          <w:rFonts w:eastAsia="Palatino Linotype" w:cs="Palatino Linotype"/>
          <w:b/>
          <w:bCs/>
          <w:color w:val="000000" w:themeColor="text1"/>
          <w:lang w:val="es-ES"/>
        </w:rPr>
        <w:t xml:space="preserve"> Sujeto Obligado, </w:t>
      </w:r>
      <w:r w:rsidRPr="42D6076D">
        <w:rPr>
          <w:rFonts w:eastAsia="Palatino Linotype" w:cs="Palatino Linotype"/>
          <w:color w:val="000000" w:themeColor="text1"/>
          <w:lang w:val="es-ES"/>
        </w:rPr>
        <w:t>se procede a dictar la presente resolución.</w:t>
      </w:r>
    </w:p>
    <w:p w14:paraId="2E2053C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293A0C59" w14:textId="77777777" w:rsidR="00A970D5" w:rsidRPr="006922F5" w:rsidRDefault="00A970D5" w:rsidP="006922F5">
      <w:pPr>
        <w:pStyle w:val="Ttulo1"/>
        <w:rPr>
          <w:rFonts w:eastAsia="Palatino Linotype"/>
          <w:lang w:val="es-ES_tradnl"/>
        </w:rPr>
      </w:pPr>
      <w:r w:rsidRPr="006922F5">
        <w:rPr>
          <w:rFonts w:eastAsia="Palatino Linotype"/>
          <w:lang w:val="es-ES_tradnl"/>
        </w:rPr>
        <w:t>A N T E C E D E N T E S</w:t>
      </w:r>
    </w:p>
    <w:p w14:paraId="32F88820"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038B0CA5" w14:textId="25590AC5" w:rsidR="00A970D5" w:rsidRPr="006922F5" w:rsidRDefault="00A970D5" w:rsidP="006922F5">
      <w:pPr>
        <w:pStyle w:val="Ttulo2"/>
        <w:rPr>
          <w:rFonts w:eastAsia="Palatino Linotype"/>
        </w:rPr>
      </w:pPr>
      <w:r w:rsidRPr="006922F5">
        <w:rPr>
          <w:rFonts w:eastAsia="Palatino Linotype"/>
        </w:rPr>
        <w:t xml:space="preserve">PRIMERO. De la </w:t>
      </w:r>
      <w:r w:rsidR="00660173">
        <w:rPr>
          <w:rFonts w:eastAsia="Palatino Linotype"/>
        </w:rPr>
        <w:t>s</w:t>
      </w:r>
      <w:r w:rsidRPr="006922F5">
        <w:rPr>
          <w:rFonts w:eastAsia="Palatino Linotype"/>
        </w:rPr>
        <w:t xml:space="preserve">olicitud de </w:t>
      </w:r>
      <w:r w:rsidR="00660173">
        <w:rPr>
          <w:rFonts w:eastAsia="Palatino Linotype"/>
        </w:rPr>
        <w:t>i</w:t>
      </w:r>
      <w:r w:rsidRPr="006922F5">
        <w:rPr>
          <w:rFonts w:eastAsia="Palatino Linotype"/>
        </w:rPr>
        <w:t>nformación.</w:t>
      </w:r>
    </w:p>
    <w:p w14:paraId="0870C154" w14:textId="064D3343" w:rsidR="00A970D5" w:rsidRPr="006922F5" w:rsidRDefault="00B36B86"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Con fecha</w:t>
      </w:r>
      <w:r w:rsidR="00EC1D8D">
        <w:rPr>
          <w:rFonts w:eastAsia="Palatino Linotype" w:cs="Palatino Linotype"/>
          <w:color w:val="000000"/>
          <w:szCs w:val="24"/>
        </w:rPr>
        <w:t xml:space="preserve"> </w:t>
      </w:r>
      <w:r w:rsidR="00E17CB9">
        <w:rPr>
          <w:rFonts w:eastAsia="Palatino Linotype" w:cs="Palatino Linotype"/>
          <w:color w:val="000000"/>
          <w:szCs w:val="24"/>
        </w:rPr>
        <w:t>once de noviembre</w:t>
      </w:r>
      <w:r w:rsidR="007302F4">
        <w:rPr>
          <w:rFonts w:eastAsia="Palatino Linotype" w:cs="Palatino Linotype"/>
          <w:color w:val="000000"/>
          <w:szCs w:val="24"/>
        </w:rPr>
        <w:t xml:space="preserve"> de dos mil veinticuatro</w:t>
      </w:r>
      <w:r w:rsidR="00B54BC7" w:rsidRPr="006922F5">
        <w:rPr>
          <w:rFonts w:eastAsia="Palatino Linotype" w:cs="Palatino Linotype"/>
          <w:color w:val="000000"/>
          <w:szCs w:val="24"/>
        </w:rPr>
        <w:t xml:space="preserve">, </w:t>
      </w:r>
      <w:r w:rsidR="00EC1D8D">
        <w:rPr>
          <w:rFonts w:eastAsia="Palatino Linotype" w:cs="Palatino Linotype"/>
          <w:color w:val="000000"/>
          <w:szCs w:val="24"/>
        </w:rPr>
        <w:t>el</w:t>
      </w:r>
      <w:r w:rsidR="00A970D5" w:rsidRPr="006922F5">
        <w:rPr>
          <w:rFonts w:eastAsia="Palatino Linotype" w:cs="Palatino Linotype"/>
          <w:color w:val="000000"/>
          <w:szCs w:val="24"/>
        </w:rPr>
        <w:t xml:space="preserve"> Recurrente presentó </w:t>
      </w:r>
      <w:r w:rsidR="00896A73">
        <w:rPr>
          <w:rFonts w:eastAsia="Palatino Linotype" w:cs="Palatino Linotype"/>
          <w:color w:val="000000"/>
          <w:szCs w:val="24"/>
        </w:rPr>
        <w:t xml:space="preserve">solicitud de información </w:t>
      </w:r>
      <w:r w:rsidR="005E6C88">
        <w:rPr>
          <w:rFonts w:eastAsia="Palatino Linotype" w:cs="Palatino Linotype"/>
          <w:color w:val="000000"/>
          <w:szCs w:val="24"/>
        </w:rPr>
        <w:t xml:space="preserve">que fue registrada en </w:t>
      </w:r>
      <w:r w:rsidR="00A970D5" w:rsidRPr="006922F5">
        <w:rPr>
          <w:rFonts w:eastAsia="Palatino Linotype" w:cs="Palatino Linotype"/>
          <w:color w:val="000000"/>
          <w:szCs w:val="24"/>
        </w:rPr>
        <w:t>el Sistema de Acceso a la Información Mexiquense (SAIMEX)</w:t>
      </w:r>
      <w:r w:rsidR="005E6C88">
        <w:rPr>
          <w:rFonts w:eastAsia="Palatino Linotype" w:cs="Palatino Linotype"/>
          <w:color w:val="000000"/>
          <w:szCs w:val="24"/>
        </w:rPr>
        <w:t xml:space="preserve"> </w:t>
      </w:r>
      <w:r w:rsidR="00A970D5" w:rsidRPr="006922F5">
        <w:rPr>
          <w:rFonts w:eastAsia="Palatino Linotype" w:cs="Palatino Linotype"/>
          <w:color w:val="000000"/>
          <w:szCs w:val="24"/>
        </w:rPr>
        <w:t>con el número de expediente</w:t>
      </w:r>
      <w:r w:rsidR="00EC1D8D" w:rsidRPr="000719A3">
        <w:rPr>
          <w:rFonts w:eastAsia="Palatino Linotype" w:cs="Palatino Linotype"/>
          <w:bCs/>
          <w:color w:val="000000"/>
          <w:szCs w:val="24"/>
        </w:rPr>
        <w:t xml:space="preserve"> </w:t>
      </w:r>
      <w:r w:rsidR="00E17CB9">
        <w:rPr>
          <w:rFonts w:eastAsia="Palatino Linotype" w:cs="Palatino Linotype"/>
          <w:b/>
          <w:bCs/>
          <w:color w:val="000000"/>
          <w:szCs w:val="24"/>
        </w:rPr>
        <w:t>00033/CEDIPIEM/IP/2024</w:t>
      </w:r>
      <w:r w:rsidR="00A970D5" w:rsidRPr="006922F5">
        <w:rPr>
          <w:rFonts w:eastAsia="Palatino Linotype" w:cs="Palatino Linotype"/>
          <w:color w:val="000000"/>
          <w:szCs w:val="24"/>
        </w:rPr>
        <w:t>,</w:t>
      </w:r>
      <w:r w:rsidR="00A970D5" w:rsidRPr="006922F5">
        <w:rPr>
          <w:rFonts w:eastAsia="Palatino Linotype" w:cs="Palatino Linotype"/>
          <w:b/>
          <w:color w:val="000000"/>
          <w:szCs w:val="24"/>
        </w:rPr>
        <w:t xml:space="preserve"> </w:t>
      </w:r>
      <w:r w:rsidR="00A970D5" w:rsidRPr="006922F5">
        <w:rPr>
          <w:rFonts w:eastAsia="Palatino Linotype" w:cs="Palatino Linotype"/>
          <w:color w:val="000000"/>
          <w:szCs w:val="24"/>
        </w:rPr>
        <w:t>mediante la cual solicitó información en el tenor siguiente:</w:t>
      </w:r>
    </w:p>
    <w:p w14:paraId="68B56D82" w14:textId="77777777" w:rsidR="00A970D5" w:rsidRPr="00875B7E" w:rsidRDefault="00A970D5" w:rsidP="006922F5">
      <w:pPr>
        <w:pBdr>
          <w:top w:val="nil"/>
          <w:left w:val="nil"/>
          <w:bottom w:val="nil"/>
          <w:right w:val="nil"/>
          <w:between w:val="nil"/>
        </w:pBdr>
        <w:contextualSpacing/>
        <w:rPr>
          <w:rFonts w:eastAsia="Palatino Linotype" w:cs="Palatino Linotype"/>
          <w:color w:val="000000"/>
          <w:szCs w:val="24"/>
        </w:rPr>
      </w:pPr>
    </w:p>
    <w:p w14:paraId="133704B2" w14:textId="4CEC03ED" w:rsidR="00A970D5" w:rsidRDefault="00BB2B73" w:rsidP="000B77D7">
      <w:pPr>
        <w:pStyle w:val="Fundamentos"/>
      </w:pPr>
      <w:r>
        <w:t>«</w:t>
      </w:r>
      <w:r w:rsidR="00E17CB9" w:rsidRPr="00E17CB9">
        <w:t xml:space="preserve">Buenas tardes, quiero saber si esa institución cuenta con apoyo a proyectos culturales de pueblos originarios, y si la respuesta es afirmativa, me indiquen los requisitos, </w:t>
      </w:r>
      <w:proofErr w:type="spellStart"/>
      <w:r w:rsidR="00E17CB9" w:rsidRPr="00E17CB9">
        <w:t>asi</w:t>
      </w:r>
      <w:proofErr w:type="spellEnd"/>
      <w:r w:rsidR="00E17CB9" w:rsidRPr="00E17CB9">
        <w:t xml:space="preserve"> como los plazos y si es por convocatoria, fecha de la misma y requisitos regulares. </w:t>
      </w:r>
      <w:proofErr w:type="spellStart"/>
      <w:r w:rsidR="00E17CB9" w:rsidRPr="00E17CB9">
        <w:t>Tambien</w:t>
      </w:r>
      <w:proofErr w:type="spellEnd"/>
      <w:r w:rsidR="00E17CB9" w:rsidRPr="00E17CB9">
        <w:t xml:space="preserve"> quiero saber el nombre y adscripción de servidor público que me atenderá para ese trámite. </w:t>
      </w:r>
      <w:proofErr w:type="spellStart"/>
      <w:r w:rsidR="00E17CB9" w:rsidRPr="00E17CB9">
        <w:t>Adiconalmente</w:t>
      </w:r>
      <w:proofErr w:type="spellEnd"/>
      <w:r w:rsidR="00E17CB9" w:rsidRPr="00E17CB9">
        <w:t xml:space="preserve"> solicitó saber que programas sociales de apoyo en dinero, en especie y de cualquier otra </w:t>
      </w:r>
      <w:proofErr w:type="spellStart"/>
      <w:r w:rsidR="00E17CB9" w:rsidRPr="00E17CB9">
        <w:t>indole</w:t>
      </w:r>
      <w:proofErr w:type="spellEnd"/>
      <w:r w:rsidR="00E17CB9" w:rsidRPr="00E17CB9">
        <w:t xml:space="preserve"> otorga esta Comisión a los pueblos originarios, y las fechas de la convocatorias de ser el caso</w:t>
      </w:r>
      <w:r>
        <w:t>»</w:t>
      </w:r>
      <w:r w:rsidR="00A970D5" w:rsidRPr="006922F5">
        <w:t xml:space="preserve"> </w:t>
      </w:r>
      <w:r w:rsidR="00D7260C" w:rsidRPr="006922F5">
        <w:t>(</w:t>
      </w:r>
      <w:r w:rsidR="00A970D5" w:rsidRPr="006922F5">
        <w:t>Sic</w:t>
      </w:r>
      <w:r w:rsidR="00D7260C" w:rsidRPr="006922F5">
        <w:t>)</w:t>
      </w:r>
    </w:p>
    <w:p w14:paraId="40BBECCB" w14:textId="77777777" w:rsidR="00A970D5" w:rsidRDefault="00A970D5" w:rsidP="00AB15D0">
      <w:pPr>
        <w:rPr>
          <w:rFonts w:eastAsia="Palatino Linotype" w:cs="Palatino Linotype"/>
          <w:color w:val="000000"/>
          <w:szCs w:val="24"/>
        </w:rPr>
      </w:pPr>
    </w:p>
    <w:p w14:paraId="5B30E4AE" w14:textId="155F71A5" w:rsidR="00351647" w:rsidRPr="006922F5" w:rsidRDefault="00351647" w:rsidP="00351647">
      <w:pPr>
        <w:pBdr>
          <w:top w:val="nil"/>
          <w:left w:val="nil"/>
          <w:bottom w:val="nil"/>
          <w:right w:val="nil"/>
          <w:between w:val="nil"/>
        </w:pBdr>
        <w:contextualSpacing/>
        <w:rPr>
          <w:rFonts w:eastAsia="Palatino Linotype" w:cs="Palatino Linotype"/>
          <w:b/>
          <w:color w:val="000000"/>
          <w:szCs w:val="24"/>
        </w:rPr>
      </w:pPr>
      <w:r w:rsidRPr="006922F5">
        <w:rPr>
          <w:rFonts w:eastAsia="Palatino Linotype" w:cs="Palatino Linotype"/>
          <w:color w:val="000000"/>
          <w:szCs w:val="24"/>
        </w:rPr>
        <w:t>Modalidad de entrega:</w:t>
      </w:r>
      <w:r>
        <w:rPr>
          <w:rFonts w:eastAsia="Palatino Linotype" w:cs="Palatino Linotype"/>
          <w:color w:val="000000"/>
          <w:szCs w:val="24"/>
        </w:rPr>
        <w:t xml:space="preserve"> </w:t>
      </w:r>
      <w:r w:rsidR="00A74200" w:rsidRPr="00A74200">
        <w:rPr>
          <w:rFonts w:eastAsia="Palatino Linotype" w:cs="Palatino Linotype"/>
          <w:b/>
          <w:color w:val="000000"/>
          <w:szCs w:val="24"/>
        </w:rPr>
        <w:t>«A través del SAIMEX».</w:t>
      </w:r>
    </w:p>
    <w:p w14:paraId="30B99F83" w14:textId="77777777" w:rsidR="00660173" w:rsidRDefault="00660173" w:rsidP="00351647">
      <w:pPr>
        <w:pBdr>
          <w:top w:val="nil"/>
          <w:left w:val="nil"/>
          <w:bottom w:val="nil"/>
          <w:right w:val="nil"/>
          <w:between w:val="nil"/>
        </w:pBdr>
        <w:contextualSpacing/>
        <w:rPr>
          <w:rFonts w:eastAsia="Palatino Linotype" w:cs="Palatino Linotype"/>
          <w:color w:val="000000"/>
          <w:szCs w:val="24"/>
        </w:rPr>
      </w:pPr>
    </w:p>
    <w:p w14:paraId="1AEDC68E" w14:textId="240FB843" w:rsidR="00A970D5" w:rsidRPr="006922F5" w:rsidRDefault="00E17CB9" w:rsidP="006922F5">
      <w:pPr>
        <w:pStyle w:val="Ttulo2"/>
        <w:rPr>
          <w:rFonts w:eastAsia="Palatino Linotype"/>
        </w:rPr>
      </w:pPr>
      <w:r>
        <w:rPr>
          <w:rFonts w:eastAsia="Palatino Linotype"/>
        </w:rPr>
        <w:t>SEGUNDO</w:t>
      </w:r>
      <w:r w:rsidR="00A970D5" w:rsidRPr="006922F5">
        <w:rPr>
          <w:rFonts w:eastAsia="Palatino Linotype"/>
        </w:rPr>
        <w:t>. De la respuesta del Sujeto Obligado.</w:t>
      </w:r>
    </w:p>
    <w:p w14:paraId="2EE6F294" w14:textId="1DB36925"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De las constancias que obran en el expediente electrónico, se observa qu</w:t>
      </w:r>
      <w:r w:rsidR="008B2951" w:rsidRPr="006922F5">
        <w:rPr>
          <w:rFonts w:eastAsia="Palatino Linotype" w:cs="Palatino Linotype"/>
          <w:color w:val="000000"/>
          <w:szCs w:val="24"/>
        </w:rPr>
        <w:t>e el día</w:t>
      </w:r>
      <w:r w:rsidR="00A74200">
        <w:rPr>
          <w:rFonts w:eastAsia="Palatino Linotype" w:cs="Palatino Linotype"/>
          <w:color w:val="000000"/>
          <w:szCs w:val="24"/>
        </w:rPr>
        <w:t xml:space="preserve"> </w:t>
      </w:r>
      <w:r w:rsidR="00E17CB9">
        <w:rPr>
          <w:rFonts w:eastAsia="Palatino Linotype" w:cs="Palatino Linotype"/>
          <w:color w:val="000000"/>
          <w:szCs w:val="24"/>
        </w:rPr>
        <w:t>tres de diciembre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el Sujeto Obligado dio respuest</w:t>
      </w:r>
      <w:r w:rsidR="009F4FF4" w:rsidRPr="006922F5">
        <w:rPr>
          <w:rFonts w:eastAsia="Palatino Linotype" w:cs="Palatino Linotype"/>
          <w:color w:val="000000"/>
          <w:szCs w:val="24"/>
        </w:rPr>
        <w:t>a a la solicitud de información</w:t>
      </w:r>
      <w:r w:rsidRPr="006922F5">
        <w:rPr>
          <w:rFonts w:eastAsia="Palatino Linotype" w:cs="Palatino Linotype"/>
          <w:color w:val="000000"/>
          <w:szCs w:val="24"/>
        </w:rPr>
        <w:t xml:space="preserve"> manifestando lo siguiente:</w:t>
      </w:r>
    </w:p>
    <w:p w14:paraId="6CF4EC0F" w14:textId="77777777" w:rsidR="00A970D5" w:rsidRPr="0037112D" w:rsidRDefault="00A970D5" w:rsidP="006922F5">
      <w:pPr>
        <w:pBdr>
          <w:top w:val="nil"/>
          <w:left w:val="nil"/>
          <w:bottom w:val="nil"/>
          <w:right w:val="nil"/>
          <w:between w:val="nil"/>
        </w:pBdr>
        <w:contextualSpacing/>
        <w:rPr>
          <w:rFonts w:eastAsia="Palatino Linotype" w:cs="Palatino Linotype"/>
          <w:color w:val="000000"/>
          <w:szCs w:val="24"/>
        </w:rPr>
      </w:pPr>
    </w:p>
    <w:p w14:paraId="53E30BDC" w14:textId="77777777" w:rsidR="00E17CB9" w:rsidRDefault="00BB2B73" w:rsidP="00E17CB9">
      <w:pPr>
        <w:pStyle w:val="Fundamentos"/>
      </w:pPr>
      <w:r>
        <w:t>«</w:t>
      </w:r>
      <w:r w:rsidR="00E17CB9">
        <w:t>En respuesta a la solicitud recibida, nos permitimos hacer de su conocimiento que con fundamento en el artículo 53, Fracciones: II, V y VI de la Ley de Transparencia y Acceso a la Información Pública del Estado de México y Municipios, le contestamos que:</w:t>
      </w:r>
    </w:p>
    <w:p w14:paraId="04834168" w14:textId="77777777" w:rsidR="00E17CB9" w:rsidRDefault="00E17CB9" w:rsidP="00E17CB9">
      <w:pPr>
        <w:pStyle w:val="Fundamentos"/>
      </w:pPr>
    </w:p>
    <w:p w14:paraId="484ACE83" w14:textId="77777777" w:rsidR="00E17CB9" w:rsidRDefault="00E17CB9" w:rsidP="00E17CB9">
      <w:pPr>
        <w:pStyle w:val="Fundamentos"/>
      </w:pPr>
      <w:r>
        <w:t>Se anexa oficio número CEDIPIEM/UT/33/2024 de fecha 03 de diciembre de 2024.</w:t>
      </w:r>
    </w:p>
    <w:p w14:paraId="3A70D5C6" w14:textId="77777777" w:rsidR="00E17CB9" w:rsidRDefault="00E17CB9" w:rsidP="00E17CB9">
      <w:pPr>
        <w:pStyle w:val="Fundamentos"/>
      </w:pPr>
    </w:p>
    <w:p w14:paraId="78E15E63" w14:textId="77777777" w:rsidR="00E17CB9" w:rsidRDefault="00E17CB9" w:rsidP="00E17CB9">
      <w:pPr>
        <w:pStyle w:val="Fundamentos"/>
      </w:pPr>
      <w:r>
        <w:t>ATENTAMENTE</w:t>
      </w:r>
    </w:p>
    <w:p w14:paraId="3FE4A9EF" w14:textId="78EF0442" w:rsidR="00A970D5" w:rsidRPr="00404754" w:rsidRDefault="00E17CB9" w:rsidP="00E17CB9">
      <w:pPr>
        <w:pStyle w:val="Fundamentos"/>
        <w:rPr>
          <w:lang w:val="es-MX"/>
        </w:rPr>
      </w:pPr>
      <w:r>
        <w:t>Mtro. Carmelo Rosales Valle</w:t>
      </w:r>
      <w:r w:rsidR="00BB2B73">
        <w:rPr>
          <w:lang w:val="es-MX"/>
        </w:rPr>
        <w:t>»</w:t>
      </w:r>
      <w:r w:rsidR="00A970D5" w:rsidRPr="00404754">
        <w:rPr>
          <w:lang w:val="es-MX"/>
        </w:rPr>
        <w:t xml:space="preserve"> (Sic)</w:t>
      </w:r>
    </w:p>
    <w:p w14:paraId="2EAB8352" w14:textId="3B77EF6C" w:rsidR="001107C4" w:rsidRPr="00404754" w:rsidRDefault="001107C4" w:rsidP="006922F5">
      <w:pPr>
        <w:pBdr>
          <w:top w:val="nil"/>
          <w:left w:val="nil"/>
          <w:bottom w:val="nil"/>
          <w:right w:val="nil"/>
          <w:between w:val="nil"/>
        </w:pBdr>
        <w:contextualSpacing/>
        <w:rPr>
          <w:rFonts w:eastAsia="Palatino Linotype" w:cs="Palatino Linotype"/>
          <w:color w:val="000000"/>
          <w:szCs w:val="24"/>
          <w:lang w:val="es-MX"/>
        </w:rPr>
      </w:pPr>
    </w:p>
    <w:p w14:paraId="0328E392" w14:textId="643A206B" w:rsidR="0037112D" w:rsidRPr="0037112D" w:rsidRDefault="42D6076D" w:rsidP="42D6076D">
      <w:pPr>
        <w:pBdr>
          <w:top w:val="nil"/>
          <w:left w:val="nil"/>
          <w:bottom w:val="nil"/>
          <w:right w:val="nil"/>
          <w:between w:val="nil"/>
        </w:pBdr>
        <w:contextualSpacing/>
        <w:rPr>
          <w:rFonts w:eastAsia="Palatino Linotype" w:cs="Palatino Linotype"/>
          <w:b/>
          <w:bCs/>
          <w:color w:val="000000"/>
          <w:lang w:val="es-ES"/>
        </w:rPr>
      </w:pPr>
      <w:r w:rsidRPr="42D6076D">
        <w:rPr>
          <w:rFonts w:eastAsia="Palatino Linotype" w:cs="Palatino Linotype"/>
          <w:color w:val="000000" w:themeColor="text1"/>
          <w:lang w:val="es-ES"/>
        </w:rPr>
        <w:t xml:space="preserve">El Sujeto Obligado adjuntó a su respuesta </w:t>
      </w:r>
      <w:r w:rsidR="00EC7ABD">
        <w:rPr>
          <w:rFonts w:eastAsia="Palatino Linotype" w:cs="Palatino Linotype"/>
          <w:color w:val="000000" w:themeColor="text1"/>
          <w:lang w:val="es-ES"/>
        </w:rPr>
        <w:t>el</w:t>
      </w:r>
      <w:r w:rsidR="00110675">
        <w:rPr>
          <w:rFonts w:eastAsia="Palatino Linotype" w:cs="Palatino Linotype"/>
          <w:color w:val="000000" w:themeColor="text1"/>
          <w:lang w:val="es-ES"/>
        </w:rPr>
        <w:t xml:space="preserve"> documento denominado </w:t>
      </w:r>
      <w:r w:rsidRPr="42D6076D">
        <w:rPr>
          <w:rFonts w:eastAsia="Palatino Linotype" w:cs="Palatino Linotype"/>
          <w:b/>
          <w:bCs/>
          <w:color w:val="000000" w:themeColor="text1"/>
          <w:lang w:val="es-ES"/>
        </w:rPr>
        <w:t>«</w:t>
      </w:r>
      <w:r w:rsidR="00E17CB9">
        <w:rPr>
          <w:rFonts w:eastAsia="Palatino Linotype" w:cs="Palatino Linotype"/>
          <w:b/>
          <w:bCs/>
          <w:color w:val="000000" w:themeColor="text1"/>
          <w:lang w:val="es-ES"/>
        </w:rPr>
        <w:t>CEDIPIEM-UT-33-2024</w:t>
      </w:r>
      <w:r w:rsidR="00A74200" w:rsidRPr="42D6076D">
        <w:rPr>
          <w:rFonts w:eastAsia="Palatino Linotype" w:cs="Palatino Linotype"/>
          <w:b/>
          <w:bCs/>
          <w:color w:val="000000" w:themeColor="text1"/>
          <w:lang w:val="es-ES"/>
        </w:rPr>
        <w:t>.pdf»</w:t>
      </w:r>
      <w:r w:rsidRPr="42D6076D">
        <w:rPr>
          <w:rFonts w:eastAsia="Palatino Linotype" w:cs="Palatino Linotype"/>
          <w:color w:val="000000" w:themeColor="text1"/>
          <w:lang w:val="es-ES"/>
        </w:rPr>
        <w:t xml:space="preserve"> cuyo contenido será motivo de análisis en el estudio correspondiente.</w:t>
      </w:r>
    </w:p>
    <w:p w14:paraId="2011BBDD" w14:textId="77777777" w:rsidR="0037112D" w:rsidRPr="0037112D" w:rsidRDefault="0037112D" w:rsidP="006922F5">
      <w:pPr>
        <w:pBdr>
          <w:top w:val="nil"/>
          <w:left w:val="nil"/>
          <w:bottom w:val="nil"/>
          <w:right w:val="nil"/>
          <w:between w:val="nil"/>
        </w:pBdr>
        <w:contextualSpacing/>
        <w:rPr>
          <w:rFonts w:eastAsia="Palatino Linotype" w:cs="Palatino Linotype"/>
          <w:color w:val="000000"/>
          <w:szCs w:val="24"/>
        </w:rPr>
      </w:pPr>
    </w:p>
    <w:p w14:paraId="58FA11DD" w14:textId="1D4E761F" w:rsidR="00A970D5" w:rsidRPr="006922F5" w:rsidRDefault="00E17CB9" w:rsidP="006922F5">
      <w:pPr>
        <w:pStyle w:val="Ttulo2"/>
        <w:rPr>
          <w:rFonts w:eastAsia="Palatino Linotype"/>
        </w:rPr>
      </w:pPr>
      <w:r>
        <w:rPr>
          <w:rFonts w:eastAsia="Palatino Linotype"/>
        </w:rPr>
        <w:t>TERCERO</w:t>
      </w:r>
      <w:r w:rsidR="00A970D5" w:rsidRPr="006922F5">
        <w:rPr>
          <w:rFonts w:eastAsia="Palatino Linotype"/>
        </w:rPr>
        <w:t>. Del recurso de revisión.</w:t>
      </w:r>
    </w:p>
    <w:p w14:paraId="0C8C3A2F" w14:textId="200F2DA0"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Inconforme con la respuesta em</w:t>
      </w:r>
      <w:r w:rsidR="00A06896" w:rsidRPr="006922F5">
        <w:rPr>
          <w:rFonts w:eastAsia="Palatino Linotype" w:cs="Palatino Linotype"/>
          <w:color w:val="000000"/>
          <w:szCs w:val="24"/>
        </w:rPr>
        <w:t xml:space="preserve">itida, </w:t>
      </w:r>
      <w:r w:rsidR="000A0FC9">
        <w:rPr>
          <w:rFonts w:eastAsia="Palatino Linotype" w:cs="Palatino Linotype"/>
          <w:color w:val="000000"/>
          <w:szCs w:val="24"/>
        </w:rPr>
        <w:t>el</w:t>
      </w:r>
      <w:r w:rsidRPr="006922F5">
        <w:rPr>
          <w:rFonts w:eastAsia="Palatino Linotype" w:cs="Palatino Linotype"/>
          <w:color w:val="000000"/>
          <w:szCs w:val="24"/>
        </w:rPr>
        <w:t xml:space="preserve"> Recurrente interpuso el presente recurso de revisión e</w:t>
      </w:r>
      <w:r w:rsidR="008B2951" w:rsidRPr="006922F5">
        <w:rPr>
          <w:rFonts w:eastAsia="Palatino Linotype" w:cs="Palatino Linotype"/>
          <w:color w:val="000000"/>
          <w:szCs w:val="24"/>
        </w:rPr>
        <w:t>l día</w:t>
      </w:r>
      <w:r w:rsidR="00E17CB9">
        <w:rPr>
          <w:rFonts w:eastAsia="Palatino Linotype" w:cs="Palatino Linotype"/>
          <w:color w:val="000000"/>
          <w:szCs w:val="24"/>
        </w:rPr>
        <w:t xml:space="preserve"> cinco de diciembre</w:t>
      </w:r>
      <w:r w:rsidR="007302F4">
        <w:rPr>
          <w:rFonts w:eastAsia="Palatino Linotype" w:cs="Palatino Linotype"/>
          <w:color w:val="000000"/>
          <w:szCs w:val="24"/>
        </w:rPr>
        <w:t xml:space="preserve"> de dos mil veinticuatro</w:t>
      </w:r>
      <w:r w:rsidRPr="006922F5">
        <w:rPr>
          <w:rFonts w:eastAsia="Palatino Linotype" w:cs="Palatino Linotype"/>
          <w:color w:val="000000"/>
          <w:szCs w:val="24"/>
        </w:rPr>
        <w:t xml:space="preserve">, el cual se registró con el expediente número </w:t>
      </w:r>
      <w:r w:rsidR="00E17CB9">
        <w:rPr>
          <w:rFonts w:eastAsia="Palatino Linotype" w:cs="Palatino Linotype"/>
          <w:b/>
          <w:color w:val="000000"/>
          <w:szCs w:val="24"/>
        </w:rPr>
        <w:t>07500/INFOEM/IP/RR/2024</w:t>
      </w:r>
      <w:r w:rsidR="00A06896" w:rsidRPr="006922F5">
        <w:rPr>
          <w:rFonts w:eastAsia="Palatino Linotype" w:cs="Palatino Linotype"/>
          <w:color w:val="000000"/>
          <w:szCs w:val="24"/>
        </w:rPr>
        <w:t xml:space="preserve">, </w:t>
      </w:r>
      <w:r w:rsidR="00A24265" w:rsidRPr="006922F5">
        <w:rPr>
          <w:rFonts w:eastAsia="Palatino Linotype" w:cs="Palatino Linotype"/>
          <w:color w:val="000000"/>
          <w:szCs w:val="24"/>
        </w:rPr>
        <w:t>manifestando</w:t>
      </w:r>
      <w:r w:rsidRPr="006922F5">
        <w:rPr>
          <w:rFonts w:eastAsia="Palatino Linotype" w:cs="Palatino Linotype"/>
          <w:color w:val="000000"/>
          <w:szCs w:val="24"/>
        </w:rPr>
        <w:t xml:space="preserve"> lo siguiente:</w:t>
      </w:r>
    </w:p>
    <w:p w14:paraId="1E6C286C" w14:textId="77777777" w:rsidR="00791338" w:rsidRDefault="00791338" w:rsidP="006922F5">
      <w:pPr>
        <w:pBdr>
          <w:top w:val="nil"/>
          <w:left w:val="nil"/>
          <w:bottom w:val="nil"/>
          <w:right w:val="nil"/>
          <w:between w:val="nil"/>
        </w:pBdr>
        <w:contextualSpacing/>
        <w:rPr>
          <w:rFonts w:eastAsia="Palatino Linotype" w:cs="Palatino Linotype"/>
          <w:color w:val="000000"/>
          <w:szCs w:val="24"/>
        </w:rPr>
      </w:pPr>
    </w:p>
    <w:p w14:paraId="3A1919EA" w14:textId="77777777" w:rsidR="00004014" w:rsidRPr="006922F5" w:rsidRDefault="00A970D5" w:rsidP="006922F5">
      <w:pPr>
        <w:contextualSpacing/>
        <w:rPr>
          <w:rFonts w:eastAsia="Palatino Linotype" w:cs="Palatino Linotype"/>
          <w:b/>
        </w:rPr>
      </w:pPr>
      <w:r w:rsidRPr="006922F5">
        <w:rPr>
          <w:rFonts w:eastAsia="Palatino Linotype" w:cs="Palatino Linotype"/>
          <w:b/>
        </w:rPr>
        <w:t>Acto Impugnado:</w:t>
      </w:r>
      <w:r w:rsidR="00655007" w:rsidRPr="006922F5">
        <w:rPr>
          <w:rFonts w:eastAsia="Palatino Linotype" w:cs="Palatino Linotype"/>
          <w:b/>
        </w:rPr>
        <w:t xml:space="preserve"> </w:t>
      </w:r>
    </w:p>
    <w:p w14:paraId="4A0EFE5A" w14:textId="17BBA852" w:rsidR="00A970D5" w:rsidRPr="006922F5" w:rsidRDefault="00BB2B73" w:rsidP="006922F5">
      <w:pPr>
        <w:pStyle w:val="Fundamentos"/>
        <w:rPr>
          <w:b/>
        </w:rPr>
      </w:pPr>
      <w:r>
        <w:t>«</w:t>
      </w:r>
      <w:r w:rsidR="00E17CB9" w:rsidRPr="00E17CB9">
        <w:t>La respuesta proporcionada</w:t>
      </w:r>
      <w:r>
        <w:t xml:space="preserve">» </w:t>
      </w:r>
      <w:r w:rsidR="00A970D5" w:rsidRPr="006922F5">
        <w:t>(Sic)</w:t>
      </w:r>
    </w:p>
    <w:p w14:paraId="3C40A441" w14:textId="77777777" w:rsidR="00A970D5" w:rsidRDefault="00A970D5" w:rsidP="006922F5">
      <w:pPr>
        <w:contextualSpacing/>
        <w:rPr>
          <w:rFonts w:eastAsia="Palatino Linotype" w:cs="Palatino Linotype"/>
          <w:iCs/>
          <w:szCs w:val="24"/>
        </w:rPr>
      </w:pPr>
    </w:p>
    <w:p w14:paraId="0FFA08C3" w14:textId="0DDF8688" w:rsidR="00004014" w:rsidRPr="006922F5" w:rsidRDefault="00A970D5" w:rsidP="006922F5">
      <w:pPr>
        <w:contextualSpacing/>
        <w:rPr>
          <w:rFonts w:eastAsia="Palatino Linotype" w:cs="Palatino Linotype"/>
        </w:rPr>
      </w:pPr>
      <w:r w:rsidRPr="006922F5">
        <w:rPr>
          <w:rFonts w:eastAsia="Palatino Linotype" w:cs="Palatino Linotype"/>
          <w:b/>
        </w:rPr>
        <w:t>Razones o Motivos de Inconformidad</w:t>
      </w:r>
      <w:r w:rsidR="00004014" w:rsidRPr="006922F5">
        <w:rPr>
          <w:rFonts w:eastAsia="Palatino Linotype" w:cs="Palatino Linotype"/>
        </w:rPr>
        <w:t>:</w:t>
      </w:r>
    </w:p>
    <w:p w14:paraId="2DAC342E" w14:textId="2BCDCB1D" w:rsidR="00A970D5" w:rsidRPr="006922F5" w:rsidRDefault="00BB2B73" w:rsidP="006922F5">
      <w:pPr>
        <w:pStyle w:val="Fundamentos"/>
      </w:pPr>
      <w:r>
        <w:t>«</w:t>
      </w:r>
      <w:r w:rsidR="00E17CB9" w:rsidRPr="00E17CB9">
        <w:t>No otorgan respuesta a la totalidad de lo requerido.</w:t>
      </w:r>
      <w:r>
        <w:t>»</w:t>
      </w:r>
      <w:r w:rsidR="00A970D5" w:rsidRPr="006922F5">
        <w:t xml:space="preserve"> (Sic)</w:t>
      </w:r>
    </w:p>
    <w:p w14:paraId="06A7D20F" w14:textId="77777777" w:rsidR="00A978AF" w:rsidRDefault="00A978AF" w:rsidP="006922F5">
      <w:pPr>
        <w:pBdr>
          <w:top w:val="nil"/>
          <w:left w:val="nil"/>
          <w:bottom w:val="nil"/>
          <w:right w:val="nil"/>
          <w:between w:val="nil"/>
        </w:pBdr>
        <w:contextualSpacing/>
        <w:rPr>
          <w:rFonts w:eastAsia="Palatino Linotype" w:cs="Palatino Linotype"/>
          <w:color w:val="000000"/>
          <w:szCs w:val="24"/>
        </w:rPr>
      </w:pPr>
    </w:p>
    <w:p w14:paraId="11D7F189" w14:textId="09CD704A" w:rsidR="00A970D5" w:rsidRPr="006922F5" w:rsidRDefault="00E17CB9" w:rsidP="006922F5">
      <w:pPr>
        <w:pStyle w:val="Ttulo2"/>
        <w:rPr>
          <w:rFonts w:eastAsia="Palatino Linotype"/>
        </w:rPr>
      </w:pPr>
      <w:r>
        <w:rPr>
          <w:rFonts w:eastAsia="Palatino Linotype"/>
        </w:rPr>
        <w:t>CUAR</w:t>
      </w:r>
      <w:r w:rsidR="00FC7D39">
        <w:rPr>
          <w:rFonts w:eastAsia="Palatino Linotype"/>
        </w:rPr>
        <w:t>TO</w:t>
      </w:r>
      <w:r w:rsidR="00A970D5" w:rsidRPr="006922F5">
        <w:rPr>
          <w:rFonts w:eastAsia="Palatino Linotype"/>
        </w:rPr>
        <w:t>. Del turno y admisión del recurso de revisión.</w:t>
      </w:r>
    </w:p>
    <w:p w14:paraId="2459DEBA" w14:textId="33514629"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 xml:space="preserve">Medio de impugnación que le fue turnado al </w:t>
      </w:r>
      <w:r w:rsidRPr="42D6076D">
        <w:rPr>
          <w:rFonts w:eastAsia="Palatino Linotype" w:cs="Palatino Linotype"/>
          <w:b/>
          <w:bCs/>
          <w:color w:val="000000" w:themeColor="text1"/>
          <w:lang w:val="es-ES"/>
        </w:rPr>
        <w:t>Comisionado Presidente José Martínez Vilchis</w:t>
      </w:r>
      <w:r w:rsidRPr="42D6076D">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al cual recayó acuerdo de admisión de fecha</w:t>
      </w:r>
      <w:r w:rsidR="00A74200">
        <w:rPr>
          <w:rFonts w:eastAsia="Palatino Linotype" w:cs="Palatino Linotype"/>
          <w:color w:val="000000" w:themeColor="text1"/>
          <w:lang w:val="es-ES"/>
        </w:rPr>
        <w:t xml:space="preserve"> </w:t>
      </w:r>
      <w:r w:rsidR="00E17CB9">
        <w:rPr>
          <w:rFonts w:eastAsia="Palatino Linotype" w:cs="Palatino Linotype"/>
          <w:color w:val="000000" w:themeColor="text1"/>
          <w:lang w:val="es-ES"/>
        </w:rPr>
        <w:t>seis</w:t>
      </w:r>
      <w:r w:rsidR="002F7145">
        <w:rPr>
          <w:rFonts w:eastAsia="Palatino Linotype" w:cs="Palatino Linotype"/>
          <w:color w:val="000000" w:themeColor="text1"/>
          <w:lang w:val="es-ES"/>
        </w:rPr>
        <w:t xml:space="preserve"> de diciembre</w:t>
      </w:r>
      <w:r w:rsidR="00787204">
        <w:rPr>
          <w:rFonts w:eastAsia="Palatino Linotype" w:cs="Palatino Linotype"/>
          <w:color w:val="000000" w:themeColor="text1"/>
          <w:lang w:val="es-ES"/>
        </w:rPr>
        <w:t xml:space="preserve"> de dos mil veinticuatro</w:t>
      </w:r>
      <w:r w:rsidRPr="42D6076D">
        <w:rPr>
          <w:rFonts w:eastAsia="Palatino Linotype" w:cs="Palatino Linotype"/>
          <w:color w:val="000000" w:themeColor="text1"/>
          <w:lang w:val="es-ES"/>
        </w:rPr>
        <w:t xml:space="preserve">, </w:t>
      </w:r>
      <w:r w:rsidRPr="42D6076D">
        <w:rPr>
          <w:rFonts w:eastAsia="Palatino Linotype" w:cs="Palatino Linotype"/>
          <w:lang w:val="es-ES"/>
        </w:rPr>
        <w:t>otorgándose</w:t>
      </w:r>
      <w:r w:rsidRPr="42D6076D">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26C243C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AE608B" w14:textId="40E51DDC" w:rsidR="00A970D5" w:rsidRPr="006922F5" w:rsidRDefault="00E17CB9" w:rsidP="006922F5">
      <w:pPr>
        <w:pStyle w:val="Ttulo2"/>
        <w:rPr>
          <w:rFonts w:eastAsia="Palatino Linotype"/>
        </w:rPr>
      </w:pPr>
      <w:r>
        <w:rPr>
          <w:rFonts w:eastAsia="Palatino Linotype"/>
        </w:rPr>
        <w:t>QUIN</w:t>
      </w:r>
      <w:r w:rsidR="00AA6C98">
        <w:rPr>
          <w:rFonts w:eastAsia="Palatino Linotype"/>
        </w:rPr>
        <w:t>TO</w:t>
      </w:r>
      <w:r w:rsidR="00A970D5" w:rsidRPr="006922F5">
        <w:rPr>
          <w:rFonts w:eastAsia="Palatino Linotype"/>
        </w:rPr>
        <w:t>. De la etapa de instrucción.</w:t>
      </w:r>
    </w:p>
    <w:p w14:paraId="16265E2D" w14:textId="77777777" w:rsidR="004336E7" w:rsidRPr="009D62BC" w:rsidRDefault="004336E7" w:rsidP="004336E7">
      <w:pPr>
        <w:pBdr>
          <w:top w:val="nil"/>
          <w:left w:val="nil"/>
          <w:bottom w:val="nil"/>
          <w:right w:val="nil"/>
          <w:between w:val="nil"/>
        </w:pBdr>
        <w:contextualSpacing/>
        <w:rPr>
          <w:rFonts w:eastAsia="Palatino Linotype" w:cs="Palatino Linotype"/>
          <w:color w:val="000000"/>
        </w:rPr>
      </w:pPr>
      <w:r w:rsidRPr="1B94458F">
        <w:rPr>
          <w:rFonts w:eastAsia="Palatino Linotype" w:cs="Palatino Linotype"/>
          <w:color w:val="000000" w:themeColor="text1"/>
        </w:rPr>
        <w:t xml:space="preserve">Una vez abierta la etapa de instrucción, se observa que el Sujeto Obligado omitió rendir el Informe Justificado. Por su parte, </w:t>
      </w:r>
      <w:r>
        <w:rPr>
          <w:rFonts w:eastAsia="Palatino Linotype" w:cs="Palatino Linotype"/>
          <w:color w:val="000000" w:themeColor="text1"/>
        </w:rPr>
        <w:t>la</w:t>
      </w:r>
      <w:r w:rsidRPr="1B94458F">
        <w:rPr>
          <w:rFonts w:eastAsia="Palatino Linotype" w:cs="Palatino Linotype"/>
          <w:color w:val="000000" w:themeColor="text1"/>
        </w:rPr>
        <w:t xml:space="preserve"> Recurrente no realizó manifestaciones, vertió alegatos ni presentó pruebas que a su derecho convinieran.</w:t>
      </w:r>
    </w:p>
    <w:p w14:paraId="5B536618" w14:textId="7ED50870" w:rsidR="00C02596" w:rsidRPr="006922F5" w:rsidRDefault="00C02596" w:rsidP="006922F5">
      <w:pPr>
        <w:pBdr>
          <w:top w:val="nil"/>
          <w:left w:val="nil"/>
          <w:bottom w:val="nil"/>
          <w:right w:val="nil"/>
          <w:between w:val="nil"/>
        </w:pBdr>
        <w:contextualSpacing/>
        <w:rPr>
          <w:rFonts w:eastAsia="Palatino Linotype" w:cs="Palatino Linotype"/>
          <w:color w:val="000000"/>
          <w:szCs w:val="24"/>
        </w:rPr>
      </w:pPr>
    </w:p>
    <w:p w14:paraId="65310342" w14:textId="76D91728" w:rsidR="00A970D5" w:rsidRPr="006922F5" w:rsidRDefault="00E27953" w:rsidP="006922F5">
      <w:pPr>
        <w:pStyle w:val="Ttulo2"/>
        <w:rPr>
          <w:rFonts w:eastAsia="Palatino Linotype"/>
        </w:rPr>
      </w:pPr>
      <w:r w:rsidRPr="006922F5">
        <w:rPr>
          <w:rFonts w:eastAsia="Palatino Linotype"/>
        </w:rPr>
        <w:t>S</w:t>
      </w:r>
      <w:r w:rsidR="00E17CB9">
        <w:rPr>
          <w:rFonts w:eastAsia="Palatino Linotype"/>
        </w:rPr>
        <w:t>EXT</w:t>
      </w:r>
      <w:r w:rsidR="00AA6C98">
        <w:rPr>
          <w:rFonts w:eastAsia="Palatino Linotype"/>
        </w:rPr>
        <w:t>O</w:t>
      </w:r>
      <w:r w:rsidR="00A970D5" w:rsidRPr="006922F5">
        <w:rPr>
          <w:rFonts w:eastAsia="Palatino Linotype"/>
        </w:rPr>
        <w:t>. Del cierre de instrucción.</w:t>
      </w:r>
    </w:p>
    <w:p w14:paraId="2456F4BD" w14:textId="718CAC0A"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una vez transcurrido el término legal, se decretó el cierre de instru</w:t>
      </w:r>
      <w:r w:rsidR="00AE6B11" w:rsidRPr="006922F5">
        <w:rPr>
          <w:rFonts w:eastAsia="Palatino Linotype" w:cs="Palatino Linotype"/>
          <w:color w:val="000000"/>
          <w:szCs w:val="24"/>
        </w:rPr>
        <w:t>cción</w:t>
      </w:r>
      <w:r w:rsidR="008B2951" w:rsidRPr="006922F5">
        <w:rPr>
          <w:rFonts w:eastAsia="Palatino Linotype" w:cs="Palatino Linotype"/>
          <w:color w:val="000000"/>
          <w:szCs w:val="24"/>
        </w:rPr>
        <w:t xml:space="preserve"> en fecha</w:t>
      </w:r>
      <w:r w:rsidR="00564356">
        <w:rPr>
          <w:rFonts w:eastAsia="Palatino Linotype" w:cs="Palatino Linotype"/>
          <w:color w:val="000000"/>
          <w:szCs w:val="24"/>
        </w:rPr>
        <w:t xml:space="preserve"> </w:t>
      </w:r>
      <w:r w:rsidR="004336E7" w:rsidRPr="00A80856">
        <w:rPr>
          <w:rFonts w:eastAsia="Palatino Linotype" w:cs="Palatino Linotype"/>
          <w:color w:val="000000"/>
          <w:szCs w:val="24"/>
        </w:rPr>
        <w:t>dieciocho</w:t>
      </w:r>
      <w:r w:rsidR="00787595" w:rsidRPr="00A80856">
        <w:rPr>
          <w:rFonts w:eastAsia="Palatino Linotype" w:cs="Palatino Linotype"/>
          <w:color w:val="000000"/>
          <w:szCs w:val="24"/>
        </w:rPr>
        <w:t xml:space="preserve"> de diciembre</w:t>
      </w:r>
      <w:r w:rsidR="00787204" w:rsidRPr="00A80856">
        <w:rPr>
          <w:rFonts w:eastAsia="Palatino Linotype" w:cs="Palatino Linotype"/>
          <w:color w:val="000000"/>
          <w:szCs w:val="24"/>
        </w:rPr>
        <w:t xml:space="preserve"> de</w:t>
      </w:r>
      <w:r w:rsidR="00787204">
        <w:rPr>
          <w:rFonts w:eastAsia="Palatino Linotype" w:cs="Palatino Linotype"/>
          <w:color w:val="000000"/>
          <w:szCs w:val="24"/>
        </w:rPr>
        <w:t xml:space="preserve"> dos mil veinticuatro</w:t>
      </w:r>
      <w:r w:rsidRPr="006922F5">
        <w:rPr>
          <w:rFonts w:eastAsia="Palatino Linotype" w:cs="Palatino Linotype"/>
          <w:color w:val="000000"/>
          <w:szCs w:val="24"/>
        </w:rPr>
        <w:t xml:space="preserve">, en términos del artículo 185 </w:t>
      </w:r>
      <w:r w:rsidR="004579DC" w:rsidRPr="006922F5">
        <w:rPr>
          <w:rFonts w:eastAsia="Palatino Linotype" w:cs="Palatino Linotype"/>
          <w:color w:val="000000"/>
          <w:szCs w:val="24"/>
        </w:rPr>
        <w:t>f</w:t>
      </w:r>
      <w:r w:rsidRPr="006922F5">
        <w:rPr>
          <w:rFonts w:eastAsia="Palatino Linotype" w:cs="Palatino Linotype"/>
          <w:color w:val="000000"/>
          <w:szCs w:val="24"/>
        </w:rPr>
        <w:t>racción VI de la Ley de Transparencia y Acceso a la Información Pública del Estado de México y Municipios, iniciando el término legal para dictar resolución definitiva del asunto.</w:t>
      </w:r>
    </w:p>
    <w:p w14:paraId="364CFBE5" w14:textId="77777777" w:rsidR="00A914F3" w:rsidRPr="006922F5" w:rsidRDefault="00A914F3" w:rsidP="006922F5">
      <w:pPr>
        <w:pBdr>
          <w:top w:val="nil"/>
          <w:left w:val="nil"/>
          <w:bottom w:val="nil"/>
          <w:right w:val="nil"/>
          <w:between w:val="nil"/>
        </w:pBdr>
        <w:contextualSpacing/>
        <w:rPr>
          <w:rFonts w:eastAsia="Palatino Linotype" w:cs="Palatino Linotype"/>
          <w:color w:val="000000"/>
          <w:szCs w:val="24"/>
        </w:rPr>
      </w:pPr>
    </w:p>
    <w:p w14:paraId="7741CCA2" w14:textId="77777777" w:rsidR="00A970D5" w:rsidRPr="006922F5" w:rsidRDefault="00A970D5" w:rsidP="006922F5">
      <w:pPr>
        <w:pStyle w:val="Ttulo1"/>
        <w:rPr>
          <w:rFonts w:eastAsia="Palatino Linotype"/>
          <w:lang w:val="es-ES_tradnl"/>
        </w:rPr>
      </w:pPr>
      <w:r w:rsidRPr="006922F5">
        <w:rPr>
          <w:rFonts w:eastAsia="Palatino Linotype"/>
          <w:lang w:val="es-ES_tradnl"/>
        </w:rPr>
        <w:lastRenderedPageBreak/>
        <w:t>C O N S I D E R A N D O</w:t>
      </w:r>
    </w:p>
    <w:p w14:paraId="3254627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A51E2DD" w14:textId="77777777" w:rsidR="00A970D5" w:rsidRPr="006922F5" w:rsidRDefault="00A970D5" w:rsidP="006922F5">
      <w:pPr>
        <w:pStyle w:val="Ttulo2"/>
        <w:rPr>
          <w:rFonts w:eastAsia="Palatino Linotype"/>
        </w:rPr>
      </w:pPr>
      <w:r w:rsidRPr="006922F5">
        <w:rPr>
          <w:rFonts w:eastAsia="Palatino Linotype"/>
        </w:rPr>
        <w:t>PRIMERO. De la competencia.</w:t>
      </w:r>
    </w:p>
    <w:p w14:paraId="6279399C" w14:textId="59DC99E4" w:rsidR="00A970D5" w:rsidRPr="006922F5" w:rsidRDefault="00264613" w:rsidP="006922F5">
      <w:pPr>
        <w:pBdr>
          <w:top w:val="nil"/>
          <w:left w:val="nil"/>
          <w:bottom w:val="nil"/>
          <w:right w:val="nil"/>
          <w:between w:val="nil"/>
        </w:pBdr>
        <w:contextualSpacing/>
        <w:rPr>
          <w:rFonts w:eastAsia="Palatino Linotype" w:cs="Palatino Linotype"/>
          <w:color w:val="000000"/>
          <w:szCs w:val="24"/>
        </w:rPr>
      </w:pPr>
      <w:r w:rsidRPr="00264613">
        <w:rPr>
          <w:rFonts w:eastAsia="Palatino Linotype" w:cs="Palatino Linotype"/>
          <w:color w:val="000000"/>
          <w:szCs w:val="24"/>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w:t>
      </w:r>
      <w:r w:rsidR="001D5A1E">
        <w:rPr>
          <w:rFonts w:eastAsia="Palatino Linotype" w:cs="Palatino Linotype"/>
          <w:color w:val="000000"/>
          <w:szCs w:val="24"/>
        </w:rPr>
        <w:t>trigésimo tercero y trigésimo cuarto</w:t>
      </w:r>
      <w:r w:rsidRPr="00264613">
        <w:rPr>
          <w:rFonts w:eastAsia="Palatino Linotype" w:cs="Palatino Linotype"/>
          <w:color w:val="000000"/>
          <w:szCs w:val="24"/>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FA4032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32196461" w14:textId="77777777" w:rsidR="00A970D5" w:rsidRPr="006922F5" w:rsidRDefault="00A970D5" w:rsidP="006922F5">
      <w:pPr>
        <w:pStyle w:val="Ttulo2"/>
        <w:rPr>
          <w:rFonts w:eastAsia="Palatino Linotype"/>
        </w:rPr>
      </w:pPr>
      <w:r w:rsidRPr="006922F5">
        <w:rPr>
          <w:rFonts w:eastAsia="Palatino Linotype"/>
        </w:rPr>
        <w:t xml:space="preserve">SEGUNDO. Sobre los alcances del recurso de revisión. </w:t>
      </w:r>
    </w:p>
    <w:p w14:paraId="132CB116" w14:textId="77777777" w:rsidR="00A970D5" w:rsidRDefault="00A970D5" w:rsidP="006922F5">
      <w:r w:rsidRPr="006922F5">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1E80F7EE" w14:textId="77777777" w:rsidR="00FE7B8E" w:rsidRDefault="00FE7B8E" w:rsidP="006922F5"/>
    <w:p w14:paraId="178AC396" w14:textId="77777777" w:rsidR="0040575A" w:rsidRPr="007E5F2B" w:rsidRDefault="0040575A" w:rsidP="0040575A">
      <w:pPr>
        <w:keepNext/>
        <w:keepLines/>
        <w:outlineLvl w:val="1"/>
        <w:rPr>
          <w:rFonts w:eastAsia="Palatino Linotype" w:cstheme="majorBidi"/>
          <w:b/>
          <w:color w:val="000000" w:themeColor="text1"/>
          <w:sz w:val="26"/>
          <w:szCs w:val="26"/>
        </w:rPr>
      </w:pPr>
      <w:r w:rsidRPr="007E5F2B">
        <w:rPr>
          <w:rFonts w:eastAsia="Palatino Linotype" w:cstheme="majorBidi"/>
          <w:b/>
          <w:color w:val="000000" w:themeColor="text1"/>
          <w:sz w:val="26"/>
          <w:szCs w:val="26"/>
        </w:rPr>
        <w:lastRenderedPageBreak/>
        <w:t>TERCERO. Cuestiones de previo y especial pronunciamiento.</w:t>
      </w:r>
    </w:p>
    <w:p w14:paraId="417E04E5"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El recurso de revisión en estudio contiene los elementos normativos de validez exigidos en la Ley de Transparencia y Acceso a la Información Pública del Estado de México y Municipios, establecidos en el artículo 180 que enuncia:</w:t>
      </w:r>
    </w:p>
    <w:p w14:paraId="1A8E8FE6" w14:textId="77777777" w:rsidR="0040575A" w:rsidRPr="007E5F2B" w:rsidRDefault="0040575A" w:rsidP="0040575A">
      <w:pPr>
        <w:contextualSpacing/>
        <w:rPr>
          <w:rFonts w:eastAsia="Palatino Linotype" w:cs="Palatino Linotype"/>
          <w:szCs w:val="24"/>
        </w:rPr>
      </w:pPr>
    </w:p>
    <w:p w14:paraId="6A3321B3"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 xml:space="preserve">Artículo 180. </w:t>
      </w:r>
      <w:r w:rsidRPr="007E5F2B">
        <w:rPr>
          <w:rFonts w:eastAsia="Palatino Linotype" w:cs="Palatino Linotype"/>
          <w:i/>
          <w:sz w:val="22"/>
        </w:rPr>
        <w:t>El recurso de revisión contendrá:</w:t>
      </w:r>
    </w:p>
    <w:p w14:paraId="46A0C43E" w14:textId="77777777" w:rsidR="0040575A" w:rsidRPr="007E5F2B" w:rsidRDefault="0040575A" w:rsidP="0040575A">
      <w:pPr>
        <w:spacing w:line="240" w:lineRule="auto"/>
        <w:ind w:left="567" w:right="567"/>
        <w:contextualSpacing/>
        <w:rPr>
          <w:rFonts w:eastAsia="Palatino Linotype" w:cs="Palatino Linotype"/>
          <w:i/>
          <w:sz w:val="22"/>
        </w:rPr>
      </w:pPr>
    </w:p>
    <w:p w14:paraId="20954DC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 El sujeto obligado ante la cual se presentó la solicitud;</w:t>
      </w:r>
    </w:p>
    <w:p w14:paraId="1AD66BB2"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 El nombre del solicitante que recurre</w:t>
      </w:r>
      <w:r w:rsidRPr="007E5F2B">
        <w:rPr>
          <w:rFonts w:eastAsia="Palatino Linotype" w:cs="Palatino Linotype"/>
          <w:i/>
          <w:sz w:val="22"/>
        </w:rPr>
        <w:t xml:space="preserve"> o de su representante y, en su caso, del tercero interesado, así como la dirección o medio que señale para recibir notificaciones;</w:t>
      </w:r>
    </w:p>
    <w:p w14:paraId="2EEE445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III. El número de folio de respuesta de la solicitud de acceso;</w:t>
      </w:r>
    </w:p>
    <w:p w14:paraId="05BF70D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La fecha en que fue notificada la respuesta al solicitante o tuvo conocimiento del acto reclamado, o de presentación de la solicitud, en caso de falta de respuesta;</w:t>
      </w:r>
    </w:p>
    <w:p w14:paraId="1C583E9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 El acto que se recurre;</w:t>
      </w:r>
    </w:p>
    <w:p w14:paraId="0066354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 Las razones o motivos de inconformidad;</w:t>
      </w:r>
    </w:p>
    <w:p w14:paraId="6C17638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 La copia de la respuesta que se impugna y, en su caso, de la notificación correspondiente, en el caso de respuesta de la solicitud; y</w:t>
      </w:r>
    </w:p>
    <w:p w14:paraId="5852E1E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VIII. Firma del recurrente, en su caso, cuando se presente por escrito, requisito sin el cual se dará trámite al recurso.</w:t>
      </w:r>
    </w:p>
    <w:p w14:paraId="7EB04BE0" w14:textId="77777777" w:rsidR="0040575A" w:rsidRPr="007E5F2B" w:rsidRDefault="0040575A" w:rsidP="0040575A">
      <w:pPr>
        <w:spacing w:line="240" w:lineRule="auto"/>
        <w:ind w:left="567" w:right="567"/>
        <w:contextualSpacing/>
        <w:rPr>
          <w:rFonts w:eastAsia="Palatino Linotype" w:cs="Palatino Linotype"/>
          <w:i/>
          <w:sz w:val="22"/>
        </w:rPr>
      </w:pPr>
    </w:p>
    <w:p w14:paraId="4C5BDA1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Adicionalmente, se podrán anexar las pruebas y demás elementos que considere procedentes someter a juicio del Instituto.</w:t>
      </w:r>
    </w:p>
    <w:p w14:paraId="7ACA9F29" w14:textId="77777777" w:rsidR="0040575A" w:rsidRPr="007E5F2B" w:rsidRDefault="0040575A" w:rsidP="0040575A">
      <w:pPr>
        <w:spacing w:line="240" w:lineRule="auto"/>
        <w:ind w:left="567" w:right="567"/>
        <w:contextualSpacing/>
        <w:rPr>
          <w:rFonts w:eastAsia="Palatino Linotype" w:cs="Palatino Linotype"/>
          <w:i/>
          <w:sz w:val="22"/>
        </w:rPr>
      </w:pPr>
    </w:p>
    <w:p w14:paraId="4A48DCEF"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En ningún caso será necesario que el particular ratifique el recurso de revisión interpuesto.</w:t>
      </w:r>
    </w:p>
    <w:p w14:paraId="68508C2C" w14:textId="77777777" w:rsidR="0040575A" w:rsidRPr="007E5F2B" w:rsidRDefault="0040575A" w:rsidP="0040575A">
      <w:pPr>
        <w:spacing w:line="240" w:lineRule="auto"/>
        <w:ind w:left="567" w:right="567"/>
        <w:contextualSpacing/>
        <w:rPr>
          <w:rFonts w:eastAsia="Palatino Linotype" w:cs="Palatino Linotype"/>
          <w:i/>
          <w:sz w:val="22"/>
        </w:rPr>
      </w:pPr>
    </w:p>
    <w:p w14:paraId="751E5B88"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En caso de que el recurso se interponga de manera electrónica no será indispensable que contengan los requisitos establecidos en las fracciones II</w:t>
      </w:r>
      <w:r w:rsidRPr="007E5F2B">
        <w:rPr>
          <w:rFonts w:eastAsia="Palatino Linotype" w:cs="Palatino Linotype"/>
          <w:i/>
          <w:iCs/>
          <w:sz w:val="22"/>
          <w:lang w:val="es-ES"/>
        </w:rPr>
        <w:t>, IV, VII y VIII.</w:t>
      </w:r>
    </w:p>
    <w:p w14:paraId="28AA71A9" w14:textId="77777777" w:rsidR="0040575A" w:rsidRPr="007E5F2B" w:rsidRDefault="0040575A" w:rsidP="0040575A">
      <w:pPr>
        <w:contextualSpacing/>
        <w:rPr>
          <w:rFonts w:eastAsia="Palatino Linotype" w:cs="Palatino Linotype"/>
          <w:b/>
          <w:i/>
          <w:szCs w:val="24"/>
        </w:rPr>
      </w:pPr>
    </w:p>
    <w:p w14:paraId="2DD7209C" w14:textId="597325DE" w:rsidR="0040575A" w:rsidRPr="007E5F2B" w:rsidRDefault="0040575A" w:rsidP="0040575A">
      <w:pPr>
        <w:contextualSpacing/>
        <w:rPr>
          <w:rFonts w:eastAsia="Palatino Linotype" w:cs="Palatino Linotype"/>
          <w:szCs w:val="24"/>
        </w:rPr>
      </w:pPr>
      <w:r w:rsidRPr="007E5F2B">
        <w:rPr>
          <w:rFonts w:eastAsia="Palatino Linotype" w:cs="Palatino Linotype"/>
          <w:szCs w:val="24"/>
        </w:rPr>
        <w:t xml:space="preserve">Cabe señalar que </w:t>
      </w:r>
      <w:r>
        <w:rPr>
          <w:rFonts w:eastAsia="Palatino Linotype" w:cs="Palatino Linotype"/>
          <w:szCs w:val="24"/>
        </w:rPr>
        <w:t>la parte</w:t>
      </w:r>
      <w:r w:rsidRPr="007E5F2B">
        <w:rPr>
          <w:rFonts w:eastAsia="Palatino Linotype" w:cs="Palatino Linotype"/>
          <w:szCs w:val="24"/>
        </w:rPr>
        <w:t xml:space="preserve"> Recurrente </w:t>
      </w:r>
      <w:r w:rsidR="005C409C">
        <w:rPr>
          <w:rFonts w:eastAsia="Palatino Linotype" w:cs="Palatino Linotype"/>
          <w:szCs w:val="24"/>
        </w:rPr>
        <w:t>no proporcionó nombre o seudónimo</w:t>
      </w:r>
      <w:r w:rsidRPr="007E5F2B">
        <w:rPr>
          <w:rFonts w:eastAsia="Palatino Linotype" w:cs="Palatino Linotype"/>
          <w:szCs w:val="24"/>
        </w:rPr>
        <w:t>;</w:t>
      </w:r>
      <w:r>
        <w:rPr>
          <w:rFonts w:eastAsia="Palatino Linotype" w:cs="Palatino Linotype"/>
          <w:szCs w:val="24"/>
        </w:rPr>
        <w:t xml:space="preserve"> </w:t>
      </w:r>
      <w:r w:rsidRPr="007E5F2B">
        <w:rPr>
          <w:rFonts w:eastAsia="Palatino Linotype" w:cs="Palatino Linotype"/>
          <w:szCs w:val="24"/>
        </w:rPr>
        <w:t>no obstante, proporcionar el nombre incompleto, seudónimo o</w:t>
      </w:r>
      <w:r w:rsidR="005C409C">
        <w:rPr>
          <w:rFonts w:eastAsia="Palatino Linotype" w:cs="Palatino Linotype"/>
          <w:szCs w:val="24"/>
        </w:rPr>
        <w:t xml:space="preserve"> </w:t>
      </w:r>
      <w:r w:rsidRPr="007E5F2B">
        <w:rPr>
          <w:rFonts w:eastAsia="Palatino Linotype" w:cs="Palatino Linotype"/>
          <w:szCs w:val="24"/>
        </w:rPr>
        <w:t xml:space="preserve">realizar la solicitud de manera anónima, no es motivo para desechar las solicitudes de acceso a la información pública conforme a lo previsto en el artículo 155, penúltimo párrafo de la Ley de Transparencia y </w:t>
      </w:r>
      <w:r w:rsidRPr="007E5F2B">
        <w:rPr>
          <w:rFonts w:eastAsia="Palatino Linotype" w:cs="Palatino Linotype"/>
          <w:szCs w:val="24"/>
        </w:rPr>
        <w:lastRenderedPageBreak/>
        <w:t>Acceso a la Información Pública del Estado de México y Municipios que señala lo siguiente:</w:t>
      </w:r>
    </w:p>
    <w:p w14:paraId="310ACDB3" w14:textId="77777777" w:rsidR="0040575A" w:rsidRPr="007E5F2B" w:rsidRDefault="0040575A" w:rsidP="0040575A">
      <w:pPr>
        <w:contextualSpacing/>
        <w:rPr>
          <w:rFonts w:eastAsia="Palatino Linotype" w:cs="Palatino Linotype"/>
          <w:szCs w:val="24"/>
        </w:rPr>
      </w:pPr>
    </w:p>
    <w:p w14:paraId="06821B6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155.</w:t>
      </w:r>
      <w:r w:rsidRPr="007E5F2B">
        <w:rPr>
          <w:rFonts w:eastAsia="Palatino Linotype" w:cs="Palatino Linotype"/>
          <w:i/>
          <w:sz w:val="22"/>
        </w:rPr>
        <w:t xml:space="preserve"> […]</w:t>
      </w:r>
    </w:p>
    <w:p w14:paraId="4861196D" w14:textId="77777777" w:rsidR="0040575A" w:rsidRPr="007E5F2B" w:rsidRDefault="0040575A" w:rsidP="0040575A">
      <w:pPr>
        <w:spacing w:line="240" w:lineRule="auto"/>
        <w:ind w:left="567" w:right="567"/>
        <w:contextualSpacing/>
        <w:rPr>
          <w:rFonts w:eastAsia="Palatino Linotype" w:cs="Palatino Linotype"/>
          <w:i/>
          <w:sz w:val="22"/>
        </w:rPr>
      </w:pPr>
    </w:p>
    <w:p w14:paraId="501945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Las solicitudes anónimas</w:t>
      </w:r>
      <w:r w:rsidRPr="007E5F2B">
        <w:rPr>
          <w:rFonts w:eastAsia="Palatino Linotype" w:cs="Palatino Linotype"/>
          <w:i/>
          <w:sz w:val="22"/>
        </w:rPr>
        <w:t xml:space="preserve">, con nombre incompleto o seudónimo </w:t>
      </w:r>
      <w:r w:rsidRPr="007E5F2B">
        <w:rPr>
          <w:rFonts w:eastAsia="Palatino Linotype" w:cs="Palatino Linotype"/>
          <w:b/>
          <w:i/>
          <w:sz w:val="22"/>
        </w:rPr>
        <w:t>serán procedentes para su trámite</w:t>
      </w:r>
      <w:r w:rsidRPr="007E5F2B">
        <w:rPr>
          <w:rFonts w:eastAsia="Palatino Linotype" w:cs="Palatino Linotype"/>
          <w:i/>
          <w:sz w:val="22"/>
        </w:rPr>
        <w:t xml:space="preserve"> por parte del sujeto obligado ante quien se presente. No podrá requerirse información adicional con motivo del nombre proporcionado por el solicitante.</w:t>
      </w:r>
    </w:p>
    <w:p w14:paraId="748B8C8C" w14:textId="77777777" w:rsidR="0040575A" w:rsidRPr="007E5F2B" w:rsidRDefault="0040575A" w:rsidP="0040575A">
      <w:pPr>
        <w:contextualSpacing/>
        <w:rPr>
          <w:rFonts w:eastAsia="Palatino Linotype" w:cs="Palatino Linotype"/>
          <w:szCs w:val="24"/>
        </w:rPr>
      </w:pPr>
    </w:p>
    <w:p w14:paraId="289BC348" w14:textId="77777777" w:rsidR="0040575A" w:rsidRPr="007E5F2B" w:rsidRDefault="0040575A" w:rsidP="0040575A">
      <w:pPr>
        <w:contextualSpacing/>
        <w:rPr>
          <w:rFonts w:eastAsia="Palatino Linotype" w:cs="Palatino Linotype"/>
          <w:szCs w:val="24"/>
        </w:rPr>
      </w:pPr>
      <w:r w:rsidRPr="007E5F2B">
        <w:rPr>
          <w:rFonts w:eastAsia="Palatino Linotype" w:cs="Palatino Linotype"/>
          <w:szCs w:val="24"/>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7A9F74B3" w14:textId="77777777" w:rsidR="0040575A" w:rsidRPr="007E5F2B" w:rsidRDefault="0040575A" w:rsidP="0040575A">
      <w:pPr>
        <w:contextualSpacing/>
        <w:rPr>
          <w:rFonts w:eastAsia="Palatino Linotype" w:cs="Palatino Linotype"/>
          <w:szCs w:val="24"/>
        </w:rPr>
      </w:pPr>
    </w:p>
    <w:p w14:paraId="524CE52C"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t>Constitución Política de los Estados Unidos Mexicanos</w:t>
      </w:r>
    </w:p>
    <w:p w14:paraId="6B00A36C"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b/>
          <w:bCs/>
          <w:i/>
          <w:iCs/>
          <w:sz w:val="22"/>
          <w:lang w:val="es-ES"/>
        </w:rPr>
        <w:t>Artículo 6</w:t>
      </w:r>
      <w:r w:rsidRPr="007E5F2B">
        <w:rPr>
          <w:rFonts w:eastAsia="Palatino Linotype" w:cs="Palatino Linotype"/>
          <w:i/>
          <w:iCs/>
          <w:sz w:val="22"/>
          <w:lang w:val="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128A494B"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5E2A7AD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Para efectos de lo dispuesto en el presente artículo se observará lo siguiente: </w:t>
      </w:r>
    </w:p>
    <w:p w14:paraId="1EB68316" w14:textId="77777777" w:rsidR="0040575A" w:rsidRPr="007E5F2B" w:rsidRDefault="0040575A" w:rsidP="0040575A">
      <w:pPr>
        <w:spacing w:line="240" w:lineRule="auto"/>
        <w:ind w:left="567" w:right="567"/>
        <w:contextualSpacing/>
        <w:rPr>
          <w:rFonts w:eastAsia="Palatino Linotype" w:cs="Palatino Linotype"/>
          <w:i/>
          <w:sz w:val="22"/>
        </w:rPr>
      </w:pPr>
    </w:p>
    <w:p w14:paraId="5ACFB0B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A. Para el ejercicio del derecho de acceso a la información, la Federación y las entidades federativas, en el ámbito de sus respectivas competencias, se regirán por los siguientes principios y bases:</w:t>
      </w:r>
    </w:p>
    <w:p w14:paraId="6CBA5E0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4B50ED3"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III. Toda persona, sin necesidad de acreditar interés alguno o justificar su utilización, tendrá acceso gratuito a la información pública, a sus datos personales o a la rectificación de éstos. </w:t>
      </w:r>
    </w:p>
    <w:p w14:paraId="710692F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IV. Se establecerán mecanismos de acceso a la información y procedimientos de revisión expeditos que se sustanciarán ante los organismos autónomos especializados e imparciales que establece esta Constitución.</w:t>
      </w:r>
    </w:p>
    <w:p w14:paraId="2441C1B0" w14:textId="77777777" w:rsidR="0040575A" w:rsidRPr="007E5F2B" w:rsidRDefault="0040575A" w:rsidP="0040575A">
      <w:pPr>
        <w:spacing w:line="240" w:lineRule="auto"/>
        <w:ind w:left="567" w:right="567"/>
        <w:contextualSpacing/>
        <w:rPr>
          <w:rFonts w:eastAsia="Palatino Linotype" w:cs="Palatino Linotype"/>
          <w:i/>
          <w:sz w:val="22"/>
        </w:rPr>
      </w:pPr>
    </w:p>
    <w:p w14:paraId="09B04566" w14:textId="77777777" w:rsidR="0040575A" w:rsidRPr="007E5F2B" w:rsidRDefault="0040575A" w:rsidP="0040575A">
      <w:pPr>
        <w:spacing w:line="240" w:lineRule="auto"/>
        <w:ind w:left="567" w:right="567"/>
        <w:contextualSpacing/>
        <w:jc w:val="center"/>
        <w:rPr>
          <w:rFonts w:eastAsia="Palatino Linotype" w:cs="Palatino Linotype"/>
          <w:b/>
          <w:i/>
          <w:sz w:val="22"/>
          <w:u w:val="single"/>
        </w:rPr>
      </w:pPr>
      <w:r w:rsidRPr="007E5F2B">
        <w:rPr>
          <w:rFonts w:eastAsia="Palatino Linotype" w:cs="Palatino Linotype"/>
          <w:b/>
          <w:i/>
          <w:sz w:val="22"/>
          <w:u w:val="single"/>
        </w:rPr>
        <w:lastRenderedPageBreak/>
        <w:t>Constitución Política del Estado Libre y Soberano de México</w:t>
      </w:r>
    </w:p>
    <w:p w14:paraId="4A62FFF8"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5</w:t>
      </w:r>
      <w:r w:rsidRPr="007E5F2B">
        <w:rPr>
          <w:rFonts w:eastAsia="Palatino Linotype" w:cs="Palatino Linotype"/>
          <w:i/>
          <w:sz w:val="22"/>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5302A37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46B67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 persona en el Estado de México, tiene derecho al libre acceso a la información plural y oportuna, así como a buscar recibir y difundir información e ideas de toda índole por cualquier medio de expresión.</w:t>
      </w:r>
    </w:p>
    <w:p w14:paraId="5ED20A8E"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3AEBCCF1"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 xml:space="preserve">El derecho a la información será garantizado por el Estado. La ley establecerá las previsiones que permitan asegurar la protección, el respeto y la difusión de este derecho. </w:t>
      </w:r>
    </w:p>
    <w:p w14:paraId="03220DD9" w14:textId="77777777" w:rsidR="0040575A" w:rsidRPr="007E5F2B" w:rsidRDefault="0040575A" w:rsidP="0040575A">
      <w:pPr>
        <w:spacing w:line="240" w:lineRule="auto"/>
        <w:ind w:left="567" w:right="567"/>
        <w:contextualSpacing/>
        <w:rPr>
          <w:rFonts w:eastAsia="Palatino Linotype" w:cs="Palatino Linotype"/>
          <w:i/>
          <w:sz w:val="22"/>
        </w:rPr>
      </w:pPr>
    </w:p>
    <w:p w14:paraId="4C79FE9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F27FE7B" w14:textId="77777777" w:rsidR="0040575A" w:rsidRPr="007E5F2B" w:rsidRDefault="0040575A" w:rsidP="0040575A">
      <w:pPr>
        <w:spacing w:line="240" w:lineRule="auto"/>
        <w:ind w:left="567" w:right="567"/>
        <w:contextualSpacing/>
        <w:rPr>
          <w:rFonts w:eastAsia="Palatino Linotype" w:cs="Palatino Linotype"/>
          <w:i/>
          <w:sz w:val="22"/>
        </w:rPr>
      </w:pPr>
    </w:p>
    <w:p w14:paraId="3C5AA48D"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Este derecho se regirá por los principios y bases siguientes:</w:t>
      </w:r>
    </w:p>
    <w:p w14:paraId="7C67966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D01DDD0"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III.</w:t>
      </w:r>
      <w:r w:rsidRPr="007E5F2B">
        <w:rPr>
          <w:rFonts w:eastAsia="Palatino Linotype" w:cs="Palatino Linotype"/>
          <w:i/>
          <w:sz w:val="22"/>
        </w:rPr>
        <w:t xml:space="preserve"> Toda persona, sin necesidad de acreditar interés alguno o justificar su utilización, tendrá acceso gratuito a la información pública, a sus datos personales o a la rectificación de éstos;</w:t>
      </w:r>
    </w:p>
    <w:p w14:paraId="3BA739B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IV.</w:t>
      </w:r>
      <w:r w:rsidRPr="007E5F2B">
        <w:rPr>
          <w:rFonts w:eastAsia="Palatino Linotype" w:cs="Palatino Linotype"/>
          <w:i/>
          <w:sz w:val="22"/>
        </w:rPr>
        <w:t xml:space="preserve"> Se establecerán mecanismos de acceso a la información y procedimientos de revisión expeditos que se sustanciarán ante el organismo autónomo especializado e imparcial que establece esta Constitución.</w:t>
      </w:r>
    </w:p>
    <w:p w14:paraId="195E3AC9"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4F01FCEC"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VIII.</w:t>
      </w:r>
      <w:r w:rsidRPr="007E5F2B">
        <w:rPr>
          <w:rFonts w:eastAsia="Palatino Linotype" w:cs="Palatino Linotype"/>
          <w:i/>
          <w:sz w:val="22"/>
        </w:rPr>
        <w:t xml:space="preserve">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1A50C3A7"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i/>
          <w:sz w:val="22"/>
        </w:rPr>
        <w:t>[…]</w:t>
      </w:r>
    </w:p>
    <w:p w14:paraId="276E8FF2" w14:textId="77777777" w:rsidR="0040575A" w:rsidRPr="007E5F2B" w:rsidRDefault="0040575A" w:rsidP="0040575A">
      <w:pPr>
        <w:ind w:left="567" w:right="567"/>
        <w:contextualSpacing/>
        <w:rPr>
          <w:rFonts w:eastAsia="Palatino Linotype" w:cs="Palatino Linotype"/>
          <w:szCs w:val="24"/>
        </w:rPr>
      </w:pPr>
    </w:p>
    <w:p w14:paraId="57950C2E" w14:textId="77777777" w:rsidR="0040575A" w:rsidRPr="007E5F2B" w:rsidRDefault="0040575A" w:rsidP="0040575A">
      <w:pPr>
        <w:ind w:right="49"/>
        <w:contextualSpacing/>
        <w:rPr>
          <w:rFonts w:eastAsia="Palatino Linotype" w:cs="Palatino Linotype"/>
          <w:szCs w:val="24"/>
        </w:rPr>
      </w:pPr>
      <w:r w:rsidRPr="007E5F2B">
        <w:rPr>
          <w:rFonts w:eastAsia="Palatino Linotype" w:cs="Palatino Linotype"/>
          <w:szCs w:val="24"/>
        </w:rPr>
        <w:lastRenderedPageBreak/>
        <w:t>Por otra parte, del contenido del artículo 1 de la Constitución Política de los Estados Unidos Mexicanos, se destaca lo siguiente:</w:t>
      </w:r>
    </w:p>
    <w:p w14:paraId="0C0135AD" w14:textId="77777777" w:rsidR="0040575A" w:rsidRPr="007E5F2B" w:rsidRDefault="0040575A" w:rsidP="0040575A">
      <w:pPr>
        <w:ind w:right="49"/>
        <w:contextualSpacing/>
        <w:rPr>
          <w:rFonts w:eastAsia="Palatino Linotype" w:cs="Palatino Linotype"/>
          <w:szCs w:val="24"/>
        </w:rPr>
      </w:pPr>
    </w:p>
    <w:p w14:paraId="2574F615" w14:textId="77777777" w:rsidR="0040575A" w:rsidRPr="007E5F2B" w:rsidRDefault="0040575A" w:rsidP="0040575A">
      <w:pPr>
        <w:spacing w:line="240" w:lineRule="auto"/>
        <w:ind w:left="567" w:right="567"/>
        <w:contextualSpacing/>
        <w:rPr>
          <w:rFonts w:eastAsia="Palatino Linotype" w:cs="Palatino Linotype"/>
          <w:i/>
          <w:sz w:val="22"/>
        </w:rPr>
      </w:pPr>
      <w:r w:rsidRPr="007E5F2B">
        <w:rPr>
          <w:rFonts w:eastAsia="Palatino Linotype" w:cs="Palatino Linotype"/>
          <w:b/>
          <w:i/>
          <w:sz w:val="22"/>
        </w:rPr>
        <w:t>Artículo 1o</w:t>
      </w:r>
      <w:r w:rsidRPr="007E5F2B">
        <w:rPr>
          <w:rFonts w:eastAsia="Palatino Linotype" w:cs="Palatino Linotype"/>
          <w:i/>
          <w:sz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113B01" w14:textId="77777777" w:rsidR="0040575A" w:rsidRPr="007E5F2B" w:rsidRDefault="0040575A" w:rsidP="0040575A">
      <w:pPr>
        <w:spacing w:line="240" w:lineRule="auto"/>
        <w:ind w:left="567" w:right="567"/>
        <w:contextualSpacing/>
        <w:rPr>
          <w:rFonts w:eastAsia="Palatino Linotype" w:cs="Palatino Linotype"/>
          <w:i/>
          <w:sz w:val="22"/>
        </w:rPr>
      </w:pPr>
    </w:p>
    <w:p w14:paraId="171151C2"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Las normas relativas a los derechos humanos se interpretarán de conformidad con esta Constitución y con los tratados internacionales de la materia favoreciendo en todo tiempo a las personas la protección más amplia.</w:t>
      </w:r>
    </w:p>
    <w:p w14:paraId="0E7A4264" w14:textId="77777777" w:rsidR="0040575A" w:rsidRPr="007E5F2B" w:rsidRDefault="0040575A" w:rsidP="0040575A">
      <w:pPr>
        <w:spacing w:line="240" w:lineRule="auto"/>
        <w:ind w:left="567" w:right="567"/>
        <w:contextualSpacing/>
        <w:rPr>
          <w:rFonts w:eastAsia="Palatino Linotype" w:cs="Palatino Linotype"/>
          <w:i/>
          <w:sz w:val="22"/>
        </w:rPr>
      </w:pPr>
    </w:p>
    <w:p w14:paraId="0351B1AD" w14:textId="77777777" w:rsidR="0040575A" w:rsidRPr="007E5F2B" w:rsidRDefault="0040575A" w:rsidP="0040575A">
      <w:pPr>
        <w:spacing w:line="240" w:lineRule="auto"/>
        <w:ind w:left="567" w:right="567"/>
        <w:contextualSpacing/>
        <w:rPr>
          <w:rFonts w:eastAsia="Palatino Linotype" w:cs="Palatino Linotype"/>
          <w:i/>
          <w:iCs/>
          <w:sz w:val="22"/>
          <w:lang w:val="es-ES"/>
        </w:rPr>
      </w:pPr>
      <w:r w:rsidRPr="007E5F2B">
        <w:rPr>
          <w:rFonts w:eastAsia="Palatino Linotype" w:cs="Palatino Linotype"/>
          <w:i/>
          <w:iCs/>
          <w:sz w:val="22"/>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019E7ED" w14:textId="77777777" w:rsidR="0040575A" w:rsidRPr="007E5F2B" w:rsidRDefault="0040575A" w:rsidP="0040575A"/>
    <w:p w14:paraId="2CE36424" w14:textId="77777777" w:rsidR="0040575A" w:rsidRPr="007E5F2B" w:rsidRDefault="0040575A" w:rsidP="0040575A">
      <w:pPr>
        <w:rPr>
          <w:rFonts w:eastAsia="Palatino Linotype" w:cs="Palatino Linotype"/>
          <w:szCs w:val="24"/>
        </w:rPr>
      </w:pPr>
      <w:r w:rsidRPr="007E5F2B">
        <w:rPr>
          <w:rFonts w:eastAsia="Palatino Linotype" w:cs="Palatino Linotype"/>
          <w:szCs w:val="24"/>
        </w:rPr>
        <w:t>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A8578FE" w14:textId="77777777" w:rsidR="0040575A" w:rsidRPr="007E5F2B" w:rsidRDefault="0040575A" w:rsidP="0040575A">
      <w:pPr>
        <w:rPr>
          <w:rFonts w:eastAsia="Palatino Linotype" w:cs="Palatino Linotype"/>
          <w:szCs w:val="24"/>
        </w:rPr>
      </w:pPr>
    </w:p>
    <w:p w14:paraId="5D7F7FCA" w14:textId="77777777" w:rsidR="0040575A" w:rsidRPr="007E5F2B" w:rsidRDefault="0040575A" w:rsidP="0040575A">
      <w:pPr>
        <w:rPr>
          <w:rFonts w:eastAsia="Palatino Linotype" w:cs="Palatino Linotype"/>
          <w:color w:val="000000"/>
          <w:szCs w:val="24"/>
        </w:rPr>
      </w:pPr>
      <w:r w:rsidRPr="007E5F2B">
        <w:rPr>
          <w:rFonts w:eastAsia="Palatino Linotype" w:cs="Palatino Linotype"/>
          <w:color w:val="000000"/>
          <w:szCs w:val="24"/>
        </w:rPr>
        <w:t xml:space="preserve">En conclusión, se cubrieron los requisitos de procedencia y </w:t>
      </w:r>
      <w:proofErr w:type="spellStart"/>
      <w:r w:rsidRPr="007E5F2B">
        <w:rPr>
          <w:rFonts w:eastAsia="Palatino Linotype" w:cs="Palatino Linotype"/>
          <w:color w:val="000000"/>
          <w:szCs w:val="24"/>
        </w:rPr>
        <w:t>procedibilidad</w:t>
      </w:r>
      <w:proofErr w:type="spellEnd"/>
      <w:r w:rsidRPr="007E5F2B">
        <w:rPr>
          <w:rFonts w:eastAsia="Palatino Linotype" w:cs="Palatino Linotype"/>
          <w:color w:val="000000"/>
          <w:szCs w:val="24"/>
        </w:rPr>
        <w:t xml:space="preserve"> y conforme a las constancias que obran en el expediente.</w:t>
      </w:r>
    </w:p>
    <w:p w14:paraId="36F95DA8" w14:textId="77777777" w:rsidR="0040575A" w:rsidRDefault="0040575A" w:rsidP="006922F5"/>
    <w:p w14:paraId="34F3CDA7" w14:textId="7F3E87F1" w:rsidR="003848AA" w:rsidRPr="00C82353" w:rsidRDefault="0040575A" w:rsidP="003848AA">
      <w:pPr>
        <w:pStyle w:val="Ttulo2"/>
        <w:rPr>
          <w:rFonts w:eastAsiaTheme="minorHAnsi"/>
          <w:lang w:eastAsia="en-US"/>
        </w:rPr>
      </w:pPr>
      <w:r>
        <w:rPr>
          <w:rFonts w:eastAsiaTheme="minorHAnsi"/>
          <w:lang w:eastAsia="en-US"/>
        </w:rPr>
        <w:lastRenderedPageBreak/>
        <w:t>CUARTO</w:t>
      </w:r>
      <w:r w:rsidR="003848AA" w:rsidRPr="00C82353">
        <w:rPr>
          <w:rFonts w:eastAsiaTheme="minorHAnsi"/>
          <w:lang w:eastAsia="en-US"/>
        </w:rPr>
        <w:t xml:space="preserve">. De las causas de improcedencia. </w:t>
      </w:r>
    </w:p>
    <w:p w14:paraId="1538A3D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En el procedimiento de acceso a la información y de los medios de impugnación de la materia, se advierten diversos supuestos de </w:t>
      </w:r>
      <w:proofErr w:type="spellStart"/>
      <w:r w:rsidRPr="006922F5">
        <w:rPr>
          <w:rFonts w:eastAsia="Palatino Linotype" w:cs="Palatino Linotype"/>
          <w:color w:val="000000"/>
          <w:szCs w:val="24"/>
        </w:rPr>
        <w:t>procedibilidad</w:t>
      </w:r>
      <w:proofErr w:type="spellEnd"/>
      <w:r w:rsidRPr="006922F5">
        <w:rPr>
          <w:rFonts w:eastAsia="Palatino Linotype" w:cs="Palatino Linotype"/>
          <w:color w:val="000000"/>
          <w:szCs w:val="24"/>
        </w:rPr>
        <w:t xml:space="preserve">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8F24C1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425E03A8"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 xml:space="preserve">Por lo anterior, es una facultad legal entrar al estudio de las causas de improcedencia que hagan valer las partes o que se adviertan de oficio por este </w:t>
      </w:r>
      <w:proofErr w:type="spellStart"/>
      <w:r w:rsidRPr="006922F5">
        <w:rPr>
          <w:rFonts w:eastAsia="Palatino Linotype" w:cs="Palatino Linotype"/>
          <w:color w:val="000000"/>
          <w:szCs w:val="24"/>
        </w:rPr>
        <w:t>Resolutor</w:t>
      </w:r>
      <w:proofErr w:type="spellEnd"/>
      <w:r w:rsidRPr="006922F5">
        <w:rPr>
          <w:rFonts w:eastAsia="Palatino Linotype" w:cs="Palatino Linotype"/>
          <w:color w:val="000000"/>
          <w:szCs w:val="24"/>
        </w:rPr>
        <w:t xml:space="preserve"> y por ende objeto de análisis previo al estudio de fondo del asunto; presupuestos procesales de inicio o trámite de un proceso que dotan de seguridad jurídica las resoluciones, máxime que es una figura procesal adoptada en la ley de la materia</w:t>
      </w:r>
      <w:r w:rsidRPr="006922F5">
        <w:rPr>
          <w:rFonts w:eastAsia="Palatino Linotype" w:cs="Palatino Linotype"/>
          <w:color w:val="000000"/>
          <w:szCs w:val="24"/>
          <w:vertAlign w:val="superscript"/>
        </w:rPr>
        <w:footnoteReference w:id="2"/>
      </w:r>
      <w:r w:rsidRPr="006922F5">
        <w:rPr>
          <w:rFonts w:eastAsia="Palatino Linotype" w:cs="Palatino Linotype"/>
          <w:color w:val="000000"/>
          <w:szCs w:val="24"/>
        </w:rPr>
        <w:t xml:space="preserve">, la cual permite dilucidar alguna </w:t>
      </w:r>
      <w:r w:rsidRPr="006922F5">
        <w:rPr>
          <w:rFonts w:eastAsia="Palatino Linotype" w:cs="Palatino Linotype"/>
          <w:color w:val="000000"/>
          <w:szCs w:val="24"/>
        </w:rPr>
        <w:lastRenderedPageBreak/>
        <w:t>causal que impida el estudio y resolución, cuando una vez admitido el recurso de revisión se advierta una causa de improcedencia que permita sobreseerlo, sin estudiar el fondo del asunto.</w:t>
      </w:r>
    </w:p>
    <w:p w14:paraId="2BBF187A"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5D1ACEFE"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6883DBD5"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p>
    <w:p w14:paraId="25957A5C" w14:textId="51160C64" w:rsidR="00295807" w:rsidRPr="006922F5" w:rsidRDefault="0040575A" w:rsidP="00295807">
      <w:pPr>
        <w:pStyle w:val="Ttulo2"/>
        <w:rPr>
          <w:rFonts w:eastAsia="Palatino Linotype"/>
        </w:rPr>
      </w:pPr>
      <w:r>
        <w:rPr>
          <w:rFonts w:eastAsia="Palatino Linotype"/>
        </w:rPr>
        <w:t>QUIN</w:t>
      </w:r>
      <w:r w:rsidR="00295807">
        <w:rPr>
          <w:rFonts w:eastAsia="Palatino Linotype"/>
        </w:rPr>
        <w:t>TO</w:t>
      </w:r>
      <w:r w:rsidR="00295807" w:rsidRPr="006922F5">
        <w:rPr>
          <w:rFonts w:eastAsia="Palatino Linotype"/>
        </w:rPr>
        <w:t>. Estudio y resolución del asunto.</w:t>
      </w:r>
    </w:p>
    <w:p w14:paraId="7283D830" w14:textId="77777777" w:rsidR="00295807" w:rsidRPr="006922F5" w:rsidRDefault="00295807" w:rsidP="00295807">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0F35755C" w14:textId="77777777" w:rsidR="003848AA" w:rsidRPr="00C82353" w:rsidRDefault="003848AA" w:rsidP="003848AA">
      <w:pPr>
        <w:rPr>
          <w:rFonts w:eastAsiaTheme="minorHAnsi" w:cstheme="minorBidi"/>
          <w:szCs w:val="24"/>
          <w:lang w:eastAsia="en-US"/>
        </w:rPr>
      </w:pPr>
    </w:p>
    <w:p w14:paraId="163BE694" w14:textId="32022611" w:rsidR="00483DC0" w:rsidRDefault="003848AA" w:rsidP="00B95736">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Por tanto, es conveniente recordar que </w:t>
      </w:r>
      <w:r>
        <w:rPr>
          <w:rFonts w:eastAsia="Palatino Linotype" w:cs="Palatino Linotype"/>
          <w:color w:val="000000"/>
          <w:szCs w:val="24"/>
        </w:rPr>
        <w:t>el</w:t>
      </w:r>
      <w:r w:rsidRPr="006922F5">
        <w:rPr>
          <w:rFonts w:eastAsia="Palatino Linotype" w:cs="Palatino Linotype"/>
          <w:color w:val="000000"/>
          <w:szCs w:val="24"/>
        </w:rPr>
        <w:t xml:space="preserve"> hoy Recurrente </w:t>
      </w:r>
      <w:r>
        <w:rPr>
          <w:rFonts w:eastAsia="Palatino Linotype" w:cs="Palatino Linotype"/>
          <w:color w:val="000000"/>
          <w:szCs w:val="24"/>
        </w:rPr>
        <w:t>requirió al Sujeto Obligado que</w:t>
      </w:r>
      <w:r w:rsidR="00A87B85">
        <w:rPr>
          <w:rFonts w:eastAsia="Palatino Linotype" w:cs="Palatino Linotype"/>
          <w:color w:val="000000"/>
          <w:szCs w:val="24"/>
        </w:rPr>
        <w:t xml:space="preserve"> se</w:t>
      </w:r>
      <w:r w:rsidR="00787595">
        <w:rPr>
          <w:rFonts w:eastAsia="Palatino Linotype" w:cs="Palatino Linotype"/>
          <w:color w:val="000000"/>
          <w:szCs w:val="24"/>
        </w:rPr>
        <w:t xml:space="preserve"> le </w:t>
      </w:r>
      <w:r w:rsidR="00A87B85">
        <w:rPr>
          <w:rFonts w:eastAsia="Palatino Linotype" w:cs="Palatino Linotype"/>
          <w:color w:val="000000"/>
          <w:szCs w:val="24"/>
        </w:rPr>
        <w:t>informara lo siguiente:</w:t>
      </w:r>
    </w:p>
    <w:p w14:paraId="2F67EDF9" w14:textId="77777777" w:rsidR="00A87B85" w:rsidRDefault="00A87B85" w:rsidP="00B95736">
      <w:pPr>
        <w:pBdr>
          <w:top w:val="nil"/>
          <w:left w:val="nil"/>
          <w:bottom w:val="nil"/>
          <w:right w:val="nil"/>
          <w:between w:val="nil"/>
        </w:pBdr>
        <w:contextualSpacing/>
        <w:rPr>
          <w:rFonts w:eastAsia="Palatino Linotype" w:cs="Palatino Linotype"/>
          <w:color w:val="000000"/>
          <w:szCs w:val="24"/>
        </w:rPr>
      </w:pPr>
    </w:p>
    <w:p w14:paraId="41214877" w14:textId="66E2CDBA" w:rsidR="00A87B85" w:rsidRPr="00A87B85" w:rsidRDefault="00A87B85" w:rsidP="00A87B85">
      <w:pPr>
        <w:pStyle w:val="Prrafodelista"/>
        <w:numPr>
          <w:ilvl w:val="0"/>
          <w:numId w:val="36"/>
        </w:numPr>
        <w:pBdr>
          <w:top w:val="nil"/>
          <w:left w:val="nil"/>
          <w:bottom w:val="nil"/>
          <w:right w:val="nil"/>
          <w:between w:val="nil"/>
        </w:pBdr>
        <w:contextualSpacing/>
        <w:rPr>
          <w:rFonts w:eastAsia="Palatino Linotype" w:cs="Palatino Linotype"/>
          <w:color w:val="000000"/>
        </w:rPr>
      </w:pPr>
      <w:r w:rsidRPr="00A87B85">
        <w:rPr>
          <w:rFonts w:eastAsia="Palatino Linotype" w:cs="Palatino Linotype"/>
          <w:color w:val="000000"/>
        </w:rPr>
        <w:t>Si el Sujeto Obligado cuenta con apoyos a proyectos culturales de pueblos originarios</w:t>
      </w:r>
    </w:p>
    <w:p w14:paraId="25FB53C1" w14:textId="4A37CC7C" w:rsidR="00A87B85" w:rsidRPr="00A87B85" w:rsidRDefault="00A87B85" w:rsidP="00A87B85">
      <w:pPr>
        <w:pStyle w:val="Prrafodelista"/>
        <w:numPr>
          <w:ilvl w:val="0"/>
          <w:numId w:val="36"/>
        </w:numPr>
        <w:pBdr>
          <w:top w:val="nil"/>
          <w:left w:val="nil"/>
          <w:bottom w:val="nil"/>
          <w:right w:val="nil"/>
          <w:between w:val="nil"/>
        </w:pBdr>
        <w:contextualSpacing/>
        <w:rPr>
          <w:rFonts w:eastAsia="Palatino Linotype" w:cs="Palatino Linotype"/>
          <w:color w:val="000000"/>
        </w:rPr>
      </w:pPr>
      <w:r w:rsidRPr="00A87B85">
        <w:rPr>
          <w:rFonts w:eastAsia="Palatino Linotype" w:cs="Palatino Linotype"/>
          <w:color w:val="000000"/>
        </w:rPr>
        <w:t>Los requisitos para acceder a dichos apoyos y los plazos.</w:t>
      </w:r>
    </w:p>
    <w:p w14:paraId="59AC9620" w14:textId="59F069A9" w:rsidR="00A87B85" w:rsidRPr="00A87B85" w:rsidRDefault="00A87B85" w:rsidP="00A87B85">
      <w:pPr>
        <w:pStyle w:val="Prrafodelista"/>
        <w:numPr>
          <w:ilvl w:val="0"/>
          <w:numId w:val="36"/>
        </w:numPr>
        <w:pBdr>
          <w:top w:val="nil"/>
          <w:left w:val="nil"/>
          <w:bottom w:val="nil"/>
          <w:right w:val="nil"/>
          <w:between w:val="nil"/>
        </w:pBdr>
        <w:contextualSpacing/>
        <w:rPr>
          <w:rFonts w:eastAsia="Palatino Linotype" w:cs="Palatino Linotype"/>
          <w:color w:val="000000"/>
        </w:rPr>
      </w:pPr>
      <w:r w:rsidRPr="00A87B85">
        <w:rPr>
          <w:rFonts w:eastAsia="Palatino Linotype" w:cs="Palatino Linotype"/>
          <w:color w:val="000000"/>
        </w:rPr>
        <w:t>En caso de ser por convocatoria, se indique la fecha y los requisitos regulares.</w:t>
      </w:r>
    </w:p>
    <w:p w14:paraId="77125620" w14:textId="38A221FE" w:rsidR="00A87B85" w:rsidRPr="00A87B85" w:rsidRDefault="00A87B85" w:rsidP="00A87B85">
      <w:pPr>
        <w:pStyle w:val="Prrafodelista"/>
        <w:numPr>
          <w:ilvl w:val="0"/>
          <w:numId w:val="36"/>
        </w:numPr>
        <w:pBdr>
          <w:top w:val="nil"/>
          <w:left w:val="nil"/>
          <w:bottom w:val="nil"/>
          <w:right w:val="nil"/>
          <w:between w:val="nil"/>
        </w:pBdr>
        <w:contextualSpacing/>
        <w:rPr>
          <w:rFonts w:eastAsia="Palatino Linotype" w:cs="Palatino Linotype"/>
          <w:color w:val="000000"/>
        </w:rPr>
      </w:pPr>
      <w:r w:rsidRPr="00A87B85">
        <w:rPr>
          <w:rFonts w:eastAsia="Palatino Linotype" w:cs="Palatino Linotype"/>
          <w:color w:val="000000"/>
        </w:rPr>
        <w:t>El nombre y adscripción del servidor público que realiza los trámites.</w:t>
      </w:r>
    </w:p>
    <w:p w14:paraId="3EFEE76A" w14:textId="7EDF70DC" w:rsidR="00A87B85" w:rsidRPr="00A87B85" w:rsidRDefault="00A87B85" w:rsidP="00A87B85">
      <w:pPr>
        <w:pStyle w:val="Prrafodelista"/>
        <w:numPr>
          <w:ilvl w:val="0"/>
          <w:numId w:val="36"/>
        </w:numPr>
        <w:pBdr>
          <w:top w:val="nil"/>
          <w:left w:val="nil"/>
          <w:bottom w:val="nil"/>
          <w:right w:val="nil"/>
          <w:between w:val="nil"/>
        </w:pBdr>
        <w:contextualSpacing/>
        <w:rPr>
          <w:rFonts w:eastAsia="Palatino Linotype" w:cs="Palatino Linotype"/>
          <w:color w:val="000000"/>
        </w:rPr>
      </w:pPr>
      <w:r w:rsidRPr="00A87B85">
        <w:rPr>
          <w:rFonts w:eastAsia="Palatino Linotype" w:cs="Palatino Linotype"/>
          <w:color w:val="000000"/>
        </w:rPr>
        <w:t>Qué programas sociales de apoyo en dinero, en especie y cualquier otra índole otorga</w:t>
      </w:r>
      <w:r w:rsidR="0079550D">
        <w:rPr>
          <w:rFonts w:eastAsia="Palatino Linotype" w:cs="Palatino Linotype"/>
          <w:color w:val="000000"/>
        </w:rPr>
        <w:t>dos por</w:t>
      </w:r>
      <w:r w:rsidRPr="00A87B85">
        <w:rPr>
          <w:rFonts w:eastAsia="Palatino Linotype" w:cs="Palatino Linotype"/>
          <w:color w:val="000000"/>
        </w:rPr>
        <w:t xml:space="preserve"> el Sujeto Obligado a los pueblos originarios y las fechas de las convocatorias.</w:t>
      </w:r>
    </w:p>
    <w:p w14:paraId="76EAE662"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2C952408" w14:textId="04E457A9" w:rsidR="003848AA" w:rsidRDefault="003848AA" w:rsidP="003848AA">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 xml:space="preserve">Así, a la </w:t>
      </w:r>
      <w:r w:rsidRPr="006922F5">
        <w:rPr>
          <w:rFonts w:eastAsia="Palatino Linotype" w:cs="Palatino Linotype"/>
          <w:color w:val="000000"/>
          <w:szCs w:val="24"/>
        </w:rPr>
        <w:t>solicitud</w:t>
      </w:r>
      <w:r>
        <w:rPr>
          <w:rFonts w:eastAsia="Palatino Linotype" w:cs="Palatino Linotype"/>
          <w:color w:val="000000"/>
          <w:szCs w:val="24"/>
        </w:rPr>
        <w:t xml:space="preserve"> del particular</w:t>
      </w:r>
      <w:r w:rsidRPr="006922F5">
        <w:rPr>
          <w:rFonts w:eastAsia="Palatino Linotype" w:cs="Palatino Linotype"/>
          <w:color w:val="000000"/>
          <w:szCs w:val="24"/>
        </w:rPr>
        <w:t xml:space="preserve">, el Sujeto Obligado </w:t>
      </w:r>
      <w:r w:rsidR="00B95736">
        <w:rPr>
          <w:rFonts w:eastAsia="Palatino Linotype" w:cs="Palatino Linotype"/>
          <w:color w:val="000000"/>
          <w:szCs w:val="24"/>
        </w:rPr>
        <w:t>respondió haciendo entrega de</w:t>
      </w:r>
      <w:r w:rsidR="00EE2D0F">
        <w:rPr>
          <w:rFonts w:eastAsia="Palatino Linotype" w:cs="Palatino Linotype"/>
          <w:color w:val="000000"/>
          <w:szCs w:val="24"/>
        </w:rPr>
        <w:t xml:space="preserve">l </w:t>
      </w:r>
      <w:r w:rsidR="00B95736">
        <w:rPr>
          <w:rFonts w:eastAsia="Palatino Linotype" w:cs="Palatino Linotype"/>
          <w:color w:val="000000"/>
          <w:szCs w:val="24"/>
        </w:rPr>
        <w:t xml:space="preserve">siguiente documento: </w:t>
      </w:r>
    </w:p>
    <w:p w14:paraId="70940611" w14:textId="77777777" w:rsidR="003848AA" w:rsidRDefault="003848AA" w:rsidP="003848AA"/>
    <w:p w14:paraId="29908066" w14:textId="5EBD47D3" w:rsidR="006514C5" w:rsidRPr="00B60C67" w:rsidRDefault="001F1955" w:rsidP="001F1955">
      <w:pPr>
        <w:pStyle w:val="Prrafodelista"/>
        <w:numPr>
          <w:ilvl w:val="0"/>
          <w:numId w:val="31"/>
        </w:numPr>
        <w:rPr>
          <w:rFonts w:eastAsia="Palatino Linotype" w:cs="Palatino Linotype"/>
          <w:color w:val="000000"/>
        </w:rPr>
      </w:pPr>
      <w:r w:rsidRPr="001F1955">
        <w:rPr>
          <w:rFonts w:eastAsia="Palatino Linotype"/>
          <w:b/>
          <w:bCs/>
        </w:rPr>
        <w:t>CEDIPIEM-UT-33-2024.pdf</w:t>
      </w:r>
      <w:r w:rsidR="00B95736">
        <w:rPr>
          <w:rFonts w:eastAsia="Palatino Linotype"/>
          <w:bCs/>
        </w:rPr>
        <w:t>.</w:t>
      </w:r>
      <w:r>
        <w:rPr>
          <w:rFonts w:eastAsia="Palatino Linotype"/>
          <w:bCs/>
        </w:rPr>
        <w:t xml:space="preserve"> Oficio número CEDIPIEM/UT/33/2024 suscrito por el</w:t>
      </w:r>
      <w:r w:rsidR="00B95736">
        <w:rPr>
          <w:rFonts w:eastAsia="Palatino Linotype"/>
          <w:bCs/>
        </w:rPr>
        <w:t xml:space="preserve"> Titular</w:t>
      </w:r>
      <w:r w:rsidR="0052104D">
        <w:rPr>
          <w:rFonts w:eastAsia="Palatino Linotype"/>
          <w:bCs/>
        </w:rPr>
        <w:t xml:space="preserve"> de la Unidad de Transparencia, </w:t>
      </w:r>
      <w:r>
        <w:rPr>
          <w:rFonts w:eastAsia="Palatino Linotype"/>
          <w:bCs/>
        </w:rPr>
        <w:t>quien manifestó que, conforme a los archivos que obran en la Subdirección de Desarrollo Cultural Indígena, se informa lo siguie</w:t>
      </w:r>
      <w:r w:rsidR="00B60C67">
        <w:rPr>
          <w:rFonts w:eastAsia="Palatino Linotype"/>
          <w:bCs/>
        </w:rPr>
        <w:t>nte:</w:t>
      </w:r>
    </w:p>
    <w:p w14:paraId="1E794B49" w14:textId="4B45334B" w:rsidR="00B60C67" w:rsidRDefault="00B60C67" w:rsidP="00B60C67">
      <w:pPr>
        <w:pStyle w:val="Prrafodelista"/>
        <w:numPr>
          <w:ilvl w:val="0"/>
          <w:numId w:val="37"/>
        </w:numPr>
        <w:rPr>
          <w:rFonts w:eastAsia="Palatino Linotype" w:cs="Palatino Linotype"/>
          <w:color w:val="000000"/>
        </w:rPr>
      </w:pPr>
      <w:r>
        <w:rPr>
          <w:rFonts w:eastAsia="Palatino Linotype" w:cs="Palatino Linotype"/>
          <w:color w:val="000000"/>
        </w:rPr>
        <w:t xml:space="preserve">Que ese organismo es el responsable de ejecutar el Programa de Desarrollo Social «Bienestar Cultural Indígena», que tiene como objetivo contribuir a que las personas indígenas mayores de dieciocho años, promotoras de la cultura indígena que habitan en el Estado de México preserven y difundan las </w:t>
      </w:r>
      <w:r>
        <w:rPr>
          <w:rFonts w:eastAsia="Palatino Linotype" w:cs="Palatino Linotype"/>
          <w:color w:val="000000"/>
        </w:rPr>
        <w:lastRenderedPageBreak/>
        <w:t>manifestaciones culturales de los pueblos indígenas originarios y avecindados de la entidad, mediante la entrega de recursos monetarios o en especie.</w:t>
      </w:r>
    </w:p>
    <w:p w14:paraId="060CD338" w14:textId="27E71578" w:rsidR="00EE2D0F" w:rsidRDefault="00B60C67" w:rsidP="00CC1ED3">
      <w:pPr>
        <w:pStyle w:val="Prrafodelista"/>
        <w:numPr>
          <w:ilvl w:val="0"/>
          <w:numId w:val="37"/>
        </w:numPr>
        <w:pBdr>
          <w:top w:val="nil"/>
          <w:left w:val="nil"/>
          <w:bottom w:val="nil"/>
          <w:right w:val="nil"/>
          <w:between w:val="nil"/>
        </w:pBdr>
        <w:contextualSpacing/>
        <w:rPr>
          <w:rFonts w:eastAsia="Palatino Linotype" w:cs="Palatino Linotype"/>
          <w:color w:val="000000"/>
        </w:rPr>
      </w:pPr>
      <w:r w:rsidRPr="00B60C67">
        <w:rPr>
          <w:rFonts w:eastAsia="Palatino Linotype" w:cs="Palatino Linotype"/>
          <w:color w:val="000000"/>
        </w:rPr>
        <w:t xml:space="preserve">Que los tipos de apoyo de ese programa se encuentran establecidos en los numerales 7, 7.1 y 7.1.1 de las Reglas de Operación al </w:t>
      </w:r>
      <w:r>
        <w:rPr>
          <w:rFonts w:eastAsia="Palatino Linotype" w:cs="Palatino Linotype"/>
          <w:color w:val="000000"/>
        </w:rPr>
        <w:t>Programa de Desarrollo Social «Bienestar Cultural Indígena», publicadas en el Periódico Oficial «Gaceta del Gobierno» del uno de julio de dos mil veinticuatro; dichos numerales se transcribieron en el documento.</w:t>
      </w:r>
    </w:p>
    <w:p w14:paraId="03C2F4DC" w14:textId="47F9954C" w:rsidR="00B60C67" w:rsidRDefault="00B60C67" w:rsidP="00CC1ED3">
      <w:pPr>
        <w:pStyle w:val="Prrafodelista"/>
        <w:numPr>
          <w:ilvl w:val="0"/>
          <w:numId w:val="37"/>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Que</w:t>
      </w:r>
      <w:r w:rsidR="00150915">
        <w:rPr>
          <w:rFonts w:eastAsia="Palatino Linotype" w:cs="Palatino Linotype"/>
          <w:color w:val="000000"/>
        </w:rPr>
        <w:t>,</w:t>
      </w:r>
      <w:r>
        <w:rPr>
          <w:rFonts w:eastAsia="Palatino Linotype" w:cs="Palatino Linotype"/>
          <w:color w:val="000000"/>
        </w:rPr>
        <w:t xml:space="preserve"> respecto de los requisitos para acceder al Programa, estos se encuentran establecidos en los 8.11, 8.1.1.1 y 8.1.1.2 de las Reglas de Operación referidas. Dichos numerales también se transcribieron en la respuesta.</w:t>
      </w:r>
    </w:p>
    <w:p w14:paraId="378664B0" w14:textId="4CE1614C" w:rsidR="00CC1ED3" w:rsidRDefault="00CC1ED3" w:rsidP="00CC1ED3">
      <w:pPr>
        <w:pStyle w:val="Prrafodelista"/>
        <w:numPr>
          <w:ilvl w:val="0"/>
          <w:numId w:val="37"/>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Que</w:t>
      </w:r>
      <w:r w:rsidR="00150915">
        <w:rPr>
          <w:rFonts w:eastAsia="Palatino Linotype" w:cs="Palatino Linotype"/>
          <w:color w:val="000000"/>
        </w:rPr>
        <w:t>,</w:t>
      </w:r>
      <w:r>
        <w:rPr>
          <w:rFonts w:eastAsia="Palatino Linotype" w:cs="Palatino Linotype"/>
          <w:color w:val="000000"/>
        </w:rPr>
        <w:t xml:space="preserve"> respecto de lo relacionado a los plazos, convocatoria y requisitos, se encuentran descritos en los numerales 10, 10.0 y 10.1.1 de las Reglas de Operación, por lo que se trascribieron.</w:t>
      </w:r>
    </w:p>
    <w:p w14:paraId="6D666CA5" w14:textId="2E41E79E" w:rsidR="00CC1ED3" w:rsidRDefault="00CC1ED3" w:rsidP="00CC1ED3">
      <w:pPr>
        <w:pStyle w:val="Prrafodelista"/>
        <w:numPr>
          <w:ilvl w:val="0"/>
          <w:numId w:val="37"/>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Tocante a la servidora pública encargada de atender a la población que requiera beneficiarse del Programa de Desarrollo Social «Bienestar Cultural Indígena», se informó que es la Subdirectora de Desarrollo Cultural Indígena, refiriendo el nombre completo de la servidora pública y agregando que también es la responsable de la ejecución de dicho Programa de acuerdo con las Reglas de Operación.</w:t>
      </w:r>
    </w:p>
    <w:p w14:paraId="48728571" w14:textId="638F4595" w:rsidR="005F35B6" w:rsidRPr="00B60C67" w:rsidRDefault="005F35B6" w:rsidP="00CC1ED3">
      <w:pPr>
        <w:pStyle w:val="Prrafodelista"/>
        <w:numPr>
          <w:ilvl w:val="0"/>
          <w:numId w:val="37"/>
        </w:num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rPr>
        <w:t>Por último, que el Sujeto Obligado tiene bajo su responsabilidad la ejecución de los Programas de Desarrollo Social «Niñez Indígena con Bienestar» y «Desarrollo Indígena con Bienestar», ambos con apoyo en especie.</w:t>
      </w:r>
    </w:p>
    <w:p w14:paraId="6C805554" w14:textId="09370F5E" w:rsidR="00B60C67" w:rsidRDefault="00B60C67" w:rsidP="003848AA">
      <w:pPr>
        <w:pBdr>
          <w:top w:val="nil"/>
          <w:left w:val="nil"/>
          <w:bottom w:val="nil"/>
          <w:right w:val="nil"/>
          <w:between w:val="nil"/>
        </w:pBdr>
        <w:contextualSpacing/>
        <w:rPr>
          <w:rFonts w:eastAsia="Palatino Linotype" w:cs="Palatino Linotype"/>
          <w:color w:val="000000"/>
          <w:szCs w:val="24"/>
        </w:rPr>
      </w:pPr>
    </w:p>
    <w:p w14:paraId="23D332DB" w14:textId="2B51243F" w:rsidR="003848AA" w:rsidRPr="00207028" w:rsidRDefault="003848AA" w:rsidP="003848AA">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lastRenderedPageBreak/>
        <w:t xml:space="preserve">Ante la respuesta emitida por el Sujeto Obligado, </w:t>
      </w:r>
      <w:r>
        <w:rPr>
          <w:rFonts w:eastAsia="Palatino Linotype" w:cs="Palatino Linotype"/>
          <w:color w:val="000000"/>
          <w:szCs w:val="24"/>
        </w:rPr>
        <w:t>el</w:t>
      </w:r>
      <w:r w:rsidRPr="006922F5">
        <w:rPr>
          <w:rFonts w:eastAsia="Palatino Linotype" w:cs="Palatino Linotype"/>
          <w:color w:val="000000"/>
          <w:szCs w:val="24"/>
        </w:rPr>
        <w:t xml:space="preserve"> Recurrente consideró que</w:t>
      </w:r>
      <w:r w:rsidR="00AD6718">
        <w:rPr>
          <w:rFonts w:eastAsia="Palatino Linotype" w:cs="Palatino Linotype"/>
          <w:color w:val="000000"/>
          <w:szCs w:val="24"/>
        </w:rPr>
        <w:t xml:space="preserve"> se trasgredió</w:t>
      </w:r>
      <w:r w:rsidRPr="006922F5">
        <w:rPr>
          <w:rFonts w:eastAsia="Palatino Linotype" w:cs="Palatino Linotype"/>
          <w:color w:val="000000"/>
          <w:szCs w:val="24"/>
        </w:rPr>
        <w:t xml:space="preserve"> su derecho a la informaci</w:t>
      </w:r>
      <w:r w:rsidR="00AD6718">
        <w:rPr>
          <w:rFonts w:eastAsia="Palatino Linotype" w:cs="Palatino Linotype"/>
          <w:color w:val="000000"/>
          <w:szCs w:val="24"/>
        </w:rPr>
        <w:t>ón pública</w:t>
      </w:r>
      <w:r w:rsidRPr="006922F5">
        <w:rPr>
          <w:rFonts w:eastAsia="Palatino Linotype" w:cs="Palatino Linotype"/>
          <w:color w:val="000000"/>
          <w:szCs w:val="24"/>
        </w:rPr>
        <w:t>, por lo que interpuso el recurso de revi</w:t>
      </w:r>
      <w:r>
        <w:rPr>
          <w:rFonts w:eastAsia="Palatino Linotype" w:cs="Palatino Linotype"/>
          <w:color w:val="000000"/>
          <w:szCs w:val="24"/>
        </w:rPr>
        <w:t xml:space="preserve">sión al rubro citado señalando como </w:t>
      </w:r>
      <w:r w:rsidRPr="006922F5">
        <w:rPr>
          <w:rFonts w:eastAsia="Palatino Linotype" w:cs="Palatino Linotype"/>
          <w:color w:val="000000"/>
          <w:szCs w:val="24"/>
        </w:rPr>
        <w:t>acto impugnado</w:t>
      </w:r>
      <w:r>
        <w:rPr>
          <w:rFonts w:eastAsia="Palatino Linotype" w:cs="Palatino Linotype"/>
          <w:color w:val="000000"/>
          <w:szCs w:val="24"/>
        </w:rPr>
        <w:t xml:space="preserve"> </w:t>
      </w:r>
      <w:r w:rsidR="00F219A6">
        <w:rPr>
          <w:rFonts w:eastAsia="Palatino Linotype" w:cs="Palatino Linotype"/>
          <w:color w:val="000000"/>
          <w:szCs w:val="24"/>
        </w:rPr>
        <w:t xml:space="preserve">la respuesta </w:t>
      </w:r>
      <w:r w:rsidR="005F35B6">
        <w:rPr>
          <w:rFonts w:eastAsia="Palatino Linotype" w:cs="Palatino Linotype"/>
          <w:color w:val="000000"/>
          <w:szCs w:val="24"/>
        </w:rPr>
        <w:t xml:space="preserve">proporcionada </w:t>
      </w:r>
      <w:r w:rsidR="00AD6718">
        <w:rPr>
          <w:rFonts w:eastAsia="Palatino Linotype" w:cs="Palatino Linotype"/>
          <w:color w:val="000000"/>
          <w:szCs w:val="24"/>
        </w:rPr>
        <w:t xml:space="preserve">y dando como razones o </w:t>
      </w:r>
      <w:r>
        <w:rPr>
          <w:rFonts w:eastAsia="Palatino Linotype" w:cs="Palatino Linotype"/>
          <w:color w:val="000000"/>
          <w:szCs w:val="24"/>
        </w:rPr>
        <w:t>motivos de inconfo</w:t>
      </w:r>
      <w:r w:rsidR="00AD6718">
        <w:rPr>
          <w:rFonts w:eastAsia="Palatino Linotype" w:cs="Palatino Linotype"/>
          <w:color w:val="000000"/>
          <w:szCs w:val="24"/>
        </w:rPr>
        <w:t>rmidad que</w:t>
      </w:r>
      <w:r w:rsidR="005F35B6">
        <w:rPr>
          <w:rFonts w:eastAsia="Palatino Linotype" w:cs="Palatino Linotype"/>
          <w:color w:val="000000"/>
          <w:szCs w:val="24"/>
        </w:rPr>
        <w:t xml:space="preserve"> no se otorgó respuesta a la totalidad de lo requerido.</w:t>
      </w:r>
    </w:p>
    <w:p w14:paraId="7852B2A1" w14:textId="77777777" w:rsidR="003848AA" w:rsidRDefault="003848AA" w:rsidP="003848AA">
      <w:pPr>
        <w:pBdr>
          <w:top w:val="nil"/>
          <w:left w:val="nil"/>
          <w:bottom w:val="nil"/>
          <w:right w:val="nil"/>
          <w:between w:val="nil"/>
        </w:pBdr>
        <w:contextualSpacing/>
        <w:rPr>
          <w:rFonts w:eastAsia="Palatino Linotype" w:cs="Palatino Linotype"/>
          <w:color w:val="000000"/>
          <w:szCs w:val="24"/>
        </w:rPr>
      </w:pPr>
    </w:p>
    <w:p w14:paraId="3453C673" w14:textId="77777777" w:rsidR="004336E7" w:rsidRDefault="004336E7" w:rsidP="004336E7">
      <w:r w:rsidRPr="00757365">
        <w:t>Se debe resaltar que ninguna de las partes realizó manifestaciones durante la etapa de instrucción en el presente procedimiento. En consecuencia, es necesario precisar que, toda vez que el Sujeto Obligado fue omiso de enviar el Informe Justificado ante este Instituto para manifestar lo que a derecho le asistiera y conviniera en el término de los siete días hábiles otorgados, dejó de justificar las razones o motivos que lo llevaron a emitir la respuesta que ahora se impugna; no obstante, la falta de informe justificado no es óbice para que este Órgano Garante conozca y resuelva el recurso de revisión.</w:t>
      </w:r>
    </w:p>
    <w:p w14:paraId="3D564380" w14:textId="77777777" w:rsidR="00F219A6" w:rsidRDefault="00F219A6" w:rsidP="003848AA">
      <w:pPr>
        <w:pBdr>
          <w:top w:val="nil"/>
          <w:left w:val="nil"/>
          <w:bottom w:val="nil"/>
          <w:right w:val="nil"/>
          <w:between w:val="nil"/>
        </w:pBdr>
        <w:contextualSpacing/>
        <w:rPr>
          <w:rFonts w:eastAsia="Palatino Linotype" w:cs="Palatino Linotype"/>
          <w:color w:val="000000"/>
          <w:szCs w:val="24"/>
        </w:rPr>
      </w:pPr>
    </w:p>
    <w:p w14:paraId="64B9BA8A" w14:textId="17F1CDF1" w:rsidR="00A970D5" w:rsidRPr="006922F5" w:rsidRDefault="42D6076D" w:rsidP="42D6076D">
      <w:pPr>
        <w:pBdr>
          <w:top w:val="nil"/>
          <w:left w:val="nil"/>
          <w:bottom w:val="nil"/>
          <w:right w:val="nil"/>
          <w:between w:val="nil"/>
        </w:pBdr>
        <w:contextualSpacing/>
        <w:rPr>
          <w:rFonts w:eastAsia="Palatino Linotype" w:cs="Palatino Linotype"/>
          <w:color w:val="000000"/>
          <w:lang w:val="es-ES"/>
        </w:rPr>
      </w:pPr>
      <w:r w:rsidRPr="42D6076D">
        <w:rPr>
          <w:rFonts w:eastAsia="Palatino Linotype" w:cs="Palatino Linotype"/>
          <w:color w:val="000000" w:themeColor="text1"/>
          <w:lang w:val="es-ES"/>
        </w:rPr>
        <w:t>Ahora bien, quedando establecido lo anterior, este Órgano Garante considera viable realizar el estudio en aras de establecer si la respuesta del Sujeto Obligado colma la pretensión de</w:t>
      </w:r>
      <w:r w:rsidR="00321675">
        <w:rPr>
          <w:rFonts w:eastAsia="Palatino Linotype" w:cs="Palatino Linotype"/>
          <w:color w:val="000000" w:themeColor="text1"/>
          <w:lang w:val="es-ES"/>
        </w:rPr>
        <w:t>l</w:t>
      </w:r>
      <w:r w:rsidRPr="42D6076D">
        <w:rPr>
          <w:rFonts w:eastAsia="Palatino Linotype" w:cs="Palatino Linotype"/>
          <w:color w:val="000000" w:themeColor="text1"/>
          <w:lang w:val="es-ES"/>
        </w:rPr>
        <w:t xml:space="preserve"> Recurrente, así como calificar los motivos de inconformidad del particular. </w:t>
      </w:r>
    </w:p>
    <w:p w14:paraId="443631F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6E270DBE"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En este sentido, es pertinente enfatizar lo que, respecto al derecho de acceso a la información pública, refiere el artículo 6° de la Constitución Política de los Estados Unidos Mexicanos, que en su parte conducente señala:</w:t>
      </w:r>
    </w:p>
    <w:p w14:paraId="6B472363"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2325866D" w14:textId="77777777" w:rsidR="00A970D5" w:rsidRPr="006922F5" w:rsidRDefault="42D6076D" w:rsidP="006922F5">
      <w:pPr>
        <w:pStyle w:val="Fundamentos"/>
      </w:pPr>
      <w:r w:rsidRPr="42D6076D">
        <w:rPr>
          <w:b/>
          <w:bCs/>
          <w:lang w:val="es-ES"/>
        </w:rPr>
        <w:t>Artículo 6o.</w:t>
      </w:r>
      <w:r w:rsidRPr="42D6076D">
        <w:rPr>
          <w:lang w:val="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w:t>
      </w:r>
      <w:r w:rsidRPr="42D6076D">
        <w:rPr>
          <w:lang w:val="es-ES"/>
        </w:rPr>
        <w:lastRenderedPageBreak/>
        <w:t xml:space="preserve">en los términos dispuestos por la ley. </w:t>
      </w:r>
      <w:r w:rsidRPr="42D6076D">
        <w:rPr>
          <w:b/>
          <w:bCs/>
          <w:lang w:val="es-ES"/>
        </w:rPr>
        <w:t>El derecho a la información será garantizado por el Estado.</w:t>
      </w:r>
      <w:r w:rsidRPr="42D6076D">
        <w:rPr>
          <w:lang w:val="es-ES"/>
        </w:rPr>
        <w:t xml:space="preserve"> </w:t>
      </w:r>
    </w:p>
    <w:p w14:paraId="71A2C801" w14:textId="77777777" w:rsidR="00A970D5" w:rsidRPr="006922F5" w:rsidRDefault="00A970D5" w:rsidP="006922F5">
      <w:pPr>
        <w:pStyle w:val="Fundamentos"/>
      </w:pPr>
    </w:p>
    <w:p w14:paraId="0CDFC85A" w14:textId="77777777" w:rsidR="00A970D5" w:rsidRPr="006922F5" w:rsidRDefault="00A970D5" w:rsidP="006922F5">
      <w:pPr>
        <w:pStyle w:val="Fundamentos"/>
      </w:pPr>
      <w:r w:rsidRPr="006922F5">
        <w:t>Toda persona tiene derecho al libre acceso a información plural y oportuna, así como a buscar, recibir y difundir información e ideas de toda índole por cualquier medio de expresión.</w:t>
      </w:r>
    </w:p>
    <w:p w14:paraId="0015CD16" w14:textId="77777777" w:rsidR="00A970D5" w:rsidRPr="006922F5" w:rsidRDefault="00A970D5" w:rsidP="006922F5">
      <w:pPr>
        <w:pStyle w:val="Fundamentos"/>
      </w:pPr>
    </w:p>
    <w:p w14:paraId="5F6974CB" w14:textId="77777777" w:rsidR="00A970D5" w:rsidRPr="006922F5" w:rsidRDefault="00A970D5" w:rsidP="006922F5">
      <w:pPr>
        <w:pStyle w:val="Fundamentos"/>
      </w:pPr>
      <w:r w:rsidRPr="006922F5">
        <w:t>Para efectos de lo dispuesto en el presente artículo se observará lo siguiente:</w:t>
      </w:r>
    </w:p>
    <w:p w14:paraId="6BB28B9A" w14:textId="77777777" w:rsidR="00A970D5" w:rsidRPr="006922F5" w:rsidRDefault="00A970D5" w:rsidP="006922F5">
      <w:pPr>
        <w:pStyle w:val="Fundamentos"/>
      </w:pPr>
    </w:p>
    <w:p w14:paraId="3BA28416" w14:textId="5DEE7031" w:rsidR="00A970D5" w:rsidRPr="006922F5" w:rsidRDefault="00A970D5" w:rsidP="006922F5">
      <w:pPr>
        <w:pStyle w:val="Fundamentos"/>
      </w:pPr>
      <w:r w:rsidRPr="006922F5">
        <w:t>A. Para el ejercicio del derecho de acceso a la información, la Federación</w:t>
      </w:r>
      <w:r w:rsidR="00371209">
        <w:t xml:space="preserve"> y las entidades federativas</w:t>
      </w:r>
      <w:r w:rsidRPr="006922F5">
        <w:t>, en el ámbito de sus respectivas competencias, se regirán por los siguientes principios y bases:</w:t>
      </w:r>
    </w:p>
    <w:p w14:paraId="64B2249E" w14:textId="77777777" w:rsidR="00A970D5" w:rsidRPr="006922F5" w:rsidRDefault="00A970D5" w:rsidP="006922F5">
      <w:pPr>
        <w:pStyle w:val="Fundamentos"/>
      </w:pPr>
    </w:p>
    <w:p w14:paraId="2133BF6E" w14:textId="77777777" w:rsidR="00A970D5" w:rsidRPr="006922F5" w:rsidRDefault="00A970D5" w:rsidP="006922F5">
      <w:pPr>
        <w:pStyle w:val="Fundamentos"/>
      </w:pPr>
      <w:r w:rsidRPr="006922F5">
        <w:rPr>
          <w:b/>
        </w:rPr>
        <w:t>I. Toda la información en posesión de</w:t>
      </w:r>
      <w:r w:rsidRPr="006922F5">
        <w:t xml:space="preserve"> </w:t>
      </w:r>
      <w:r w:rsidRPr="006922F5">
        <w:rPr>
          <w:b/>
        </w:rPr>
        <w:t>cualquier autoridad</w:t>
      </w:r>
      <w:r w:rsidRPr="006922F5">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6922F5">
        <w:rPr>
          <w:b/>
        </w:rPr>
        <w:t>en el ámbito federal, estatal y municipal, es pública</w:t>
      </w:r>
      <w:r w:rsidRPr="006922F5">
        <w:t xml:space="preserve"> y sólo podrá ser reservada temporalmente por razones de interés público y seguridad nacional, en los términos que fijen las leyes. En la interpretación de este derecho deberá prevalecer el principio de máxima publicidad. </w:t>
      </w:r>
      <w:r w:rsidRPr="006922F5">
        <w:rPr>
          <w:b/>
        </w:rPr>
        <w:t>Los sujetos obligados deberán documentar todo acto que derive del ejercicio de sus facultades, competencias o funciones</w:t>
      </w:r>
      <w:r w:rsidRPr="006922F5">
        <w:t>, la ley determinará los supuestos específicos bajo los cuales procederá la declaración de inexistencia de la información.</w:t>
      </w:r>
    </w:p>
    <w:p w14:paraId="5943A65E" w14:textId="77777777" w:rsidR="00A970D5" w:rsidRPr="006922F5" w:rsidRDefault="00A970D5" w:rsidP="006922F5">
      <w:pPr>
        <w:pStyle w:val="Fundamentos"/>
      </w:pPr>
      <w:r w:rsidRPr="006922F5">
        <w:t>II. La información que se refiere a la vida privada y los datos personales será protegida en los términos y con las excepciones que fijen las leyes.</w:t>
      </w:r>
    </w:p>
    <w:p w14:paraId="135241F6"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55B93DBA" w14:textId="77777777" w:rsidR="00A970D5" w:rsidRPr="006922F5" w:rsidRDefault="00A970D5" w:rsidP="006922F5">
      <w:pPr>
        <w:pStyle w:val="Fundamentos"/>
      </w:pPr>
      <w:r w:rsidRPr="006922F5">
        <w:t>IV.   Se establecerán mecanismos de acceso a la información y procedimientos de revisión expeditos que se sustanciarán ante los organismos autónomos especializados e imparciales que establece esta Constitución.</w:t>
      </w:r>
    </w:p>
    <w:p w14:paraId="3E81EDB9" w14:textId="77777777" w:rsidR="00A970D5" w:rsidRPr="006922F5" w:rsidRDefault="00A970D5" w:rsidP="006922F5">
      <w:pPr>
        <w:pStyle w:val="Fundamentos"/>
      </w:pPr>
      <w:r w:rsidRPr="006922F5">
        <w:rPr>
          <w:b/>
        </w:rPr>
        <w:t>V. Los sujetos obligados deberán preservar sus documentos en archivos administrativos actualizados y publicarán, a través de los medios electrónicos disponibles</w:t>
      </w:r>
      <w:r w:rsidRPr="006922F5">
        <w:t xml:space="preserve">, </w:t>
      </w:r>
      <w:r w:rsidRPr="006922F5">
        <w:rPr>
          <w:b/>
        </w:rPr>
        <w:t xml:space="preserve">la información completa y actualizada sobre el ejercicio de los recursos públicos </w:t>
      </w:r>
      <w:r w:rsidRPr="006922F5">
        <w:t>y los indicadores que permitan rendir cuenta del cumplimiento de sus objetivos y de los resultados obtenidos.</w:t>
      </w:r>
    </w:p>
    <w:p w14:paraId="1989B44A" w14:textId="77777777" w:rsidR="00A970D5" w:rsidRPr="006922F5" w:rsidRDefault="42D6076D" w:rsidP="42D6076D">
      <w:pPr>
        <w:pStyle w:val="Fundamentos"/>
        <w:rPr>
          <w:lang w:val="es-ES"/>
        </w:rPr>
      </w:pPr>
      <w:r w:rsidRPr="42D6076D">
        <w:rPr>
          <w:lang w:val="es-ES"/>
        </w:rPr>
        <w:t>VI. Las leyes determinarán la manera en que los sujetos obligados deberán hacer pública la información relativa a los recursos públicos que entreguen a personas físicas o morales.</w:t>
      </w:r>
    </w:p>
    <w:p w14:paraId="52D64BCE" w14:textId="77777777" w:rsidR="00A970D5" w:rsidRPr="006922F5" w:rsidRDefault="42D6076D" w:rsidP="42D6076D">
      <w:pPr>
        <w:pStyle w:val="Fundamentos"/>
        <w:rPr>
          <w:lang w:val="es-ES"/>
        </w:rPr>
      </w:pPr>
      <w:r w:rsidRPr="42D6076D">
        <w:rPr>
          <w:lang w:val="es-ES"/>
        </w:rPr>
        <w:t>VII. La inobservancia a las disposiciones en materia de acceso a la información pública será sancionada en los términos que dispongan las leyes.</w:t>
      </w:r>
    </w:p>
    <w:p w14:paraId="0226FE46" w14:textId="77777777" w:rsidR="00A970D5" w:rsidRPr="006922F5" w:rsidRDefault="00A970D5" w:rsidP="006922F5">
      <w:pPr>
        <w:pStyle w:val="Fundamentos"/>
      </w:pPr>
      <w:r w:rsidRPr="006922F5">
        <w:lastRenderedPageBreak/>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2CF56E24" w14:textId="367A9FD5" w:rsidR="00A970D5" w:rsidRPr="006922F5" w:rsidRDefault="00B62533" w:rsidP="006922F5">
      <w:pPr>
        <w:pStyle w:val="Fundamentos"/>
      </w:pPr>
      <w:r>
        <w:t>[…]</w:t>
      </w:r>
    </w:p>
    <w:p w14:paraId="5E8F2316" w14:textId="77777777" w:rsidR="00A970D5" w:rsidRPr="006922F5" w:rsidRDefault="00A970D5" w:rsidP="006922F5">
      <w:pPr>
        <w:pStyle w:val="Fundamentos"/>
      </w:pPr>
      <w:r w:rsidRPr="006922F5">
        <w:t>La ley establecerá aquella información que se considere reservada o confidencial.</w:t>
      </w:r>
    </w:p>
    <w:p w14:paraId="3441E2D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EA79EB4"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r w:rsidRPr="006922F5">
        <w:rPr>
          <w:rFonts w:eastAsia="Palatino Linotype" w:cs="Palatino Linotype"/>
          <w:color w:val="000000"/>
          <w:szCs w:val="24"/>
        </w:rPr>
        <w:t>Por su parte, la Constitución Política del Estado Libre y Soberano de México, en su artículo 5°, dispone en su parte conducente, lo siguiente:</w:t>
      </w:r>
    </w:p>
    <w:p w14:paraId="5F80485D"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576503FB" w14:textId="309AFCD9" w:rsidR="00A970D5" w:rsidRDefault="00A970D5" w:rsidP="006922F5">
      <w:pPr>
        <w:pStyle w:val="Fundamentos"/>
      </w:pPr>
      <w:r w:rsidRPr="006922F5">
        <w:rPr>
          <w:b/>
          <w:bCs/>
        </w:rPr>
        <w:t>Artículo 5.</w:t>
      </w:r>
      <w:r w:rsidRPr="006922F5">
        <w:t xml:space="preserve"> </w:t>
      </w:r>
      <w:r w:rsidR="00B62533">
        <w:t>[</w:t>
      </w:r>
      <w:r w:rsidRPr="006922F5">
        <w:t>…</w:t>
      </w:r>
      <w:r w:rsidR="00B62533">
        <w:t>]</w:t>
      </w:r>
    </w:p>
    <w:p w14:paraId="05B24073" w14:textId="77777777" w:rsidR="00B62533" w:rsidRPr="006922F5" w:rsidRDefault="00B62533" w:rsidP="006922F5">
      <w:pPr>
        <w:pStyle w:val="Fundamentos"/>
      </w:pPr>
    </w:p>
    <w:p w14:paraId="5956991C" w14:textId="77777777" w:rsidR="00A970D5" w:rsidRPr="006922F5" w:rsidRDefault="00A970D5" w:rsidP="006922F5">
      <w:pPr>
        <w:pStyle w:val="Fundamentos"/>
      </w:pPr>
      <w:r w:rsidRPr="006922F5">
        <w:t xml:space="preserve">El derecho a la información será garantizado por el Estado. La ley establecerá las previsiones que permitan asegurar la protección, el respeto y la difusión de este derecho. </w:t>
      </w:r>
    </w:p>
    <w:p w14:paraId="6A3CBAB6" w14:textId="77777777" w:rsidR="00A970D5" w:rsidRPr="006922F5" w:rsidRDefault="00A970D5" w:rsidP="006922F5">
      <w:pPr>
        <w:pStyle w:val="Fundamentos"/>
      </w:pPr>
    </w:p>
    <w:p w14:paraId="36D3B567" w14:textId="77777777" w:rsidR="00A970D5" w:rsidRPr="006922F5" w:rsidRDefault="42D6076D" w:rsidP="006922F5">
      <w:pPr>
        <w:pStyle w:val="Fundamentos"/>
      </w:pPr>
      <w:r w:rsidRPr="42D6076D">
        <w:rPr>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72E30FB9" w14:textId="77777777" w:rsidR="00A970D5" w:rsidRPr="006922F5" w:rsidRDefault="00A970D5" w:rsidP="006922F5">
      <w:pPr>
        <w:pStyle w:val="Fundamentos"/>
      </w:pPr>
    </w:p>
    <w:p w14:paraId="0BDF2E36" w14:textId="77777777" w:rsidR="00A970D5" w:rsidRPr="006922F5" w:rsidRDefault="00A970D5" w:rsidP="006922F5">
      <w:pPr>
        <w:pStyle w:val="Fundamentos"/>
      </w:pPr>
      <w:r w:rsidRPr="006922F5">
        <w:t>Este derecho se regirá por los principios y bases siguientes:</w:t>
      </w:r>
    </w:p>
    <w:p w14:paraId="0BFC86CA" w14:textId="77777777" w:rsidR="00A970D5" w:rsidRPr="006922F5" w:rsidRDefault="00A970D5" w:rsidP="006922F5">
      <w:pPr>
        <w:pStyle w:val="Fundamentos"/>
      </w:pPr>
    </w:p>
    <w:p w14:paraId="71CBBD8F" w14:textId="77777777" w:rsidR="00A970D5" w:rsidRPr="006922F5" w:rsidRDefault="00A970D5" w:rsidP="006922F5">
      <w:pPr>
        <w:pStyle w:val="Fundamentos"/>
      </w:pPr>
      <w:r w:rsidRPr="006922F5">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0341069" w14:textId="77777777" w:rsidR="00A970D5" w:rsidRPr="006922F5" w:rsidRDefault="00A970D5" w:rsidP="006922F5">
      <w:pPr>
        <w:pStyle w:val="Fundamentos"/>
      </w:pPr>
      <w:r w:rsidRPr="006922F5">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5866508E" w14:textId="77777777" w:rsidR="00A970D5" w:rsidRPr="006922F5" w:rsidRDefault="42D6076D" w:rsidP="42D6076D">
      <w:pPr>
        <w:pStyle w:val="Fundamentos"/>
        <w:rPr>
          <w:lang w:val="es-ES"/>
        </w:rPr>
      </w:pPr>
      <w:r w:rsidRPr="42D6076D">
        <w:rPr>
          <w:lang w:val="es-ES"/>
        </w:rPr>
        <w:t>III. Toda persona, sin necesidad de acreditar interés alguno o justificar su utilización, tendrá acceso gratuito a la información pública, a sus datos personales o a la rectificación de éstos.</w:t>
      </w:r>
    </w:p>
    <w:p w14:paraId="682D2B34" w14:textId="77777777" w:rsidR="00A970D5" w:rsidRPr="006922F5" w:rsidRDefault="00A970D5" w:rsidP="006922F5">
      <w:pPr>
        <w:pStyle w:val="Fundamentos"/>
      </w:pPr>
      <w:r w:rsidRPr="006922F5">
        <w:t>IV. Se establecerán mecanismos de acceso a la información y procedimientos de revisión expeditos que se sustanciarán ante el organismo autónomo especializado e imparcial que establece esta Constitución.</w:t>
      </w:r>
    </w:p>
    <w:p w14:paraId="27DF5F01" w14:textId="77777777" w:rsidR="00A970D5" w:rsidRPr="006922F5" w:rsidRDefault="00A970D5" w:rsidP="006922F5">
      <w:pPr>
        <w:pStyle w:val="Fundamentos"/>
      </w:pPr>
      <w:r w:rsidRPr="006922F5">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F4C7F88" w14:textId="77777777" w:rsidR="00A970D5" w:rsidRPr="006922F5" w:rsidRDefault="00A970D5" w:rsidP="006922F5">
      <w:pPr>
        <w:pStyle w:val="Fundamentos"/>
      </w:pPr>
      <w:r w:rsidRPr="006922F5">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74C559E6" w14:textId="77777777" w:rsidR="00A970D5" w:rsidRPr="006922F5" w:rsidRDefault="42D6076D" w:rsidP="42D6076D">
      <w:pPr>
        <w:pStyle w:val="Fundamentos"/>
        <w:rPr>
          <w:lang w:val="es-ES"/>
        </w:rPr>
      </w:pPr>
      <w:r w:rsidRPr="42D6076D">
        <w:rPr>
          <w:lang w:val="es-ES"/>
        </w:rPr>
        <w:t>VII. La ley reglamentaria, determinará la manera en que los sujetos obligados deberán hacer pública la información relativa a los recursos públicos que entreguen a personas físicas o jurídicas colectivas.</w:t>
      </w:r>
    </w:p>
    <w:p w14:paraId="5216B00F"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1EAED8AE" w14:textId="4DAC0277" w:rsidR="00C82268" w:rsidRPr="006922F5" w:rsidRDefault="00C82268" w:rsidP="006922F5">
      <w:pPr>
        <w:rPr>
          <w:rFonts w:eastAsia="Palatino Linotype" w:cs="Palatino Linotype"/>
          <w:szCs w:val="24"/>
        </w:rPr>
      </w:pPr>
      <w:r w:rsidRPr="006922F5">
        <w:rPr>
          <w:rFonts w:eastAsia="Palatino Linotype" w:cs="Palatino Linotype"/>
          <w:szCs w:val="24"/>
        </w:rPr>
        <w:t xml:space="preserve">En ese orden de ideas, la Ley de Transparencia y Acceso a la Información Pública del Estado de México y Municipios, prevé en su artículo 23, fracción </w:t>
      </w:r>
      <w:r w:rsidR="00754A30" w:rsidRPr="006922F5">
        <w:rPr>
          <w:rFonts w:eastAsia="Palatino Linotype" w:cs="Palatino Linotype"/>
          <w:szCs w:val="24"/>
        </w:rPr>
        <w:t>I</w:t>
      </w:r>
      <w:r w:rsidRPr="006922F5">
        <w:rPr>
          <w:rFonts w:eastAsia="Palatino Linotype" w:cs="Palatino Linotype"/>
          <w:szCs w:val="24"/>
        </w:rPr>
        <w:t>, lo siguiente:</w:t>
      </w:r>
    </w:p>
    <w:p w14:paraId="34BB49C7" w14:textId="77777777" w:rsidR="00C82268" w:rsidRPr="006922F5" w:rsidRDefault="00C82268" w:rsidP="006922F5">
      <w:pPr>
        <w:rPr>
          <w:rFonts w:eastAsia="Palatino Linotype" w:cs="Palatino Linotype"/>
          <w:szCs w:val="24"/>
        </w:rPr>
      </w:pPr>
    </w:p>
    <w:p w14:paraId="100A2479" w14:textId="77777777" w:rsidR="00C82268" w:rsidRPr="006922F5" w:rsidRDefault="00C82268" w:rsidP="006922F5">
      <w:pPr>
        <w:pStyle w:val="Fundamentos"/>
      </w:pPr>
      <w:r w:rsidRPr="006922F5">
        <w:rPr>
          <w:b/>
        </w:rPr>
        <w:t>Artículo 23.</w:t>
      </w:r>
      <w:r w:rsidRPr="006922F5">
        <w:t xml:space="preserve"> Son sujetos obligados a transparentar y permitir el acceso a su información y proteger los datos personales que obren en su poder:</w:t>
      </w:r>
    </w:p>
    <w:p w14:paraId="7025ECE0" w14:textId="67B041A2" w:rsidR="00C82268" w:rsidRPr="006922F5" w:rsidRDefault="00C82268" w:rsidP="006922F5">
      <w:pPr>
        <w:pStyle w:val="Fundamentos"/>
      </w:pPr>
    </w:p>
    <w:p w14:paraId="79FD530B" w14:textId="1FA1B58B" w:rsidR="00C82268" w:rsidRPr="006922F5" w:rsidRDefault="00C82268" w:rsidP="006922F5">
      <w:pPr>
        <w:pStyle w:val="Fundamentos"/>
      </w:pPr>
      <w:r w:rsidRPr="006922F5">
        <w:rPr>
          <w:b/>
          <w:bCs/>
        </w:rPr>
        <w:t>I.</w:t>
      </w:r>
      <w:r w:rsidR="00BA7C85">
        <w:rPr>
          <w:b/>
          <w:bCs/>
        </w:rPr>
        <w:t xml:space="preserve"> </w:t>
      </w:r>
      <w:r w:rsidR="00885003">
        <w:t>El</w:t>
      </w:r>
      <w:r w:rsidR="001530E5" w:rsidRPr="006922F5">
        <w:t xml:space="preserve"> </w:t>
      </w:r>
      <w:r w:rsidR="00885003" w:rsidRPr="00885003">
        <w:t>Poder Ejecutivo del Estado de México, las dependencias, organismos auxiliares, órganos, entidades, fideicomisos y fondos públicos, así como la Procuraduría General de Justicia</w:t>
      </w:r>
      <w:r w:rsidR="00754A30" w:rsidRPr="006922F5">
        <w:t>;</w:t>
      </w:r>
    </w:p>
    <w:p w14:paraId="0667CF00" w14:textId="0834834B" w:rsidR="00C82268" w:rsidRPr="006922F5" w:rsidRDefault="00442734" w:rsidP="006922F5">
      <w:pPr>
        <w:pStyle w:val="Fundamentos"/>
      </w:pPr>
      <w:r>
        <w:t>[</w:t>
      </w:r>
      <w:r w:rsidR="00C82268" w:rsidRPr="006922F5">
        <w:t>…</w:t>
      </w:r>
      <w:r>
        <w:t>]</w:t>
      </w:r>
    </w:p>
    <w:p w14:paraId="458B21C5" w14:textId="77777777" w:rsidR="00A970D5" w:rsidRPr="006922F5" w:rsidRDefault="00A970D5" w:rsidP="006922F5">
      <w:pPr>
        <w:pBdr>
          <w:top w:val="nil"/>
          <w:left w:val="nil"/>
          <w:bottom w:val="nil"/>
          <w:right w:val="nil"/>
          <w:between w:val="nil"/>
        </w:pBdr>
        <w:contextualSpacing/>
        <w:rPr>
          <w:rFonts w:eastAsia="Palatino Linotype" w:cs="Palatino Linotype"/>
          <w:color w:val="000000"/>
          <w:szCs w:val="24"/>
        </w:rPr>
      </w:pPr>
    </w:p>
    <w:p w14:paraId="059B6DDE" w14:textId="1C6A8C43" w:rsidR="00A970D5" w:rsidRPr="006922F5" w:rsidRDefault="00A970D5" w:rsidP="00177F85">
      <w:r w:rsidRPr="006922F5">
        <w:t xml:space="preserve">Es así </w:t>
      </w:r>
      <w:r w:rsidR="00D574A2" w:rsidRPr="006922F5">
        <w:t>como</w:t>
      </w:r>
      <w:r w:rsidRPr="006922F5">
        <w:t xml:space="preserve">, conforme a los preceptos legales citados, se desprende que el derecho de acceso a la información pública es un derecho individual que puede ser ejercido ante </w:t>
      </w:r>
      <w:r w:rsidRPr="006922F5">
        <w:lastRenderedPageBreak/>
        <w:t>cualquier autoridad, entidad, órgano u organismo, tanto federales, como estatales, de la Ciudad de México, o Municipales, con el fin de que los particulares conozcan toda aquella información que es considerada como pública.</w:t>
      </w:r>
    </w:p>
    <w:p w14:paraId="36D29552" w14:textId="77777777" w:rsidR="00A970D5" w:rsidRDefault="00A970D5" w:rsidP="00177F85"/>
    <w:p w14:paraId="1428D9BD" w14:textId="19BE5CE8" w:rsidR="00BA4778" w:rsidRDefault="00BA4778" w:rsidP="00177F85">
      <w:r>
        <w:t>Asimismo, del análisis a los motivos de inconformidad expresados por el Recurrente, se estima que, en el caso en concreto, se actualiza la causal de procedencia del recurso de revisión prevista en la fracción V del artículo 179 de la Ley de Transparencia estatal, que a la letra estipula lo siguiente:</w:t>
      </w:r>
    </w:p>
    <w:p w14:paraId="55C486E3" w14:textId="77777777" w:rsidR="00BA4778" w:rsidRDefault="00BA4778" w:rsidP="00177F85"/>
    <w:p w14:paraId="484B41BC" w14:textId="73B5E00F" w:rsidR="00F46630" w:rsidRDefault="00F46630" w:rsidP="00F46630">
      <w:pPr>
        <w:pStyle w:val="Fundamentos"/>
      </w:pPr>
      <w:r w:rsidRPr="00F46630">
        <w:rPr>
          <w:b/>
          <w:lang w:val="es-MX"/>
        </w:rPr>
        <w:t xml:space="preserve">Artículo 179. </w:t>
      </w:r>
      <w:r w:rsidRPr="00F46630">
        <w:rPr>
          <w:lang w:val="es-MX"/>
        </w:rPr>
        <w:t>El recurso de revisión es un medio de protección que la Ley otorga a los particulares, para hacer valer su derecho de acceso a la información pública, y procederá en contra de las siguientes causas:</w:t>
      </w:r>
    </w:p>
    <w:p w14:paraId="6F779AC3" w14:textId="1D472332" w:rsidR="00BA4778" w:rsidRDefault="00F46630" w:rsidP="00F46630">
      <w:pPr>
        <w:pStyle w:val="Fundamentos"/>
      </w:pPr>
      <w:r>
        <w:t>[…]</w:t>
      </w:r>
    </w:p>
    <w:p w14:paraId="4D1E0530" w14:textId="148681E6" w:rsidR="00F46630" w:rsidRDefault="00885003" w:rsidP="00F46630">
      <w:pPr>
        <w:pStyle w:val="Fundamentos"/>
      </w:pPr>
      <w:r>
        <w:rPr>
          <w:b/>
        </w:rPr>
        <w:t>V</w:t>
      </w:r>
      <w:r w:rsidR="00F46630" w:rsidRPr="00F46630">
        <w:rPr>
          <w:b/>
        </w:rPr>
        <w:t>.</w:t>
      </w:r>
      <w:r w:rsidR="00F46630" w:rsidRPr="00F46630">
        <w:tab/>
        <w:t xml:space="preserve">La </w:t>
      </w:r>
      <w:r w:rsidRPr="00885003">
        <w:t>entrega de información incompleta</w:t>
      </w:r>
      <w:r w:rsidR="00F46630" w:rsidRPr="00F46630">
        <w:t>;</w:t>
      </w:r>
    </w:p>
    <w:p w14:paraId="13B9DBFB" w14:textId="1686D972" w:rsidR="00F46630" w:rsidRDefault="00F46630" w:rsidP="00F46630">
      <w:pPr>
        <w:pStyle w:val="Fundamentos"/>
      </w:pPr>
      <w:r>
        <w:t>[…]</w:t>
      </w:r>
    </w:p>
    <w:p w14:paraId="7E35F176" w14:textId="77777777" w:rsidR="00BA4778" w:rsidRPr="006922F5" w:rsidRDefault="00BA4778" w:rsidP="00177F85"/>
    <w:p w14:paraId="073200D7" w14:textId="35A32154" w:rsidR="00885003" w:rsidRDefault="00A970D5" w:rsidP="00F219A6">
      <w:pPr>
        <w:ind w:left="-20" w:right="-20"/>
      </w:pPr>
      <w:r w:rsidRPr="006922F5">
        <w:t xml:space="preserve">En segundo término, </w:t>
      </w:r>
      <w:r w:rsidR="0077401B">
        <w:t xml:space="preserve">se observa que </w:t>
      </w:r>
      <w:r w:rsidR="00874966">
        <w:t xml:space="preserve">en la respuesta se señaló que la información proporcionada es la que obra en la Subdirección de Desarrollo Cultural Indígena, </w:t>
      </w:r>
      <w:r w:rsidR="004A5E16">
        <w:t xml:space="preserve">por lo que se estima conveniente hacer referencia a lo dispuesto en el Reglamento Interior del </w:t>
      </w:r>
      <w:r w:rsidR="00B51E43">
        <w:t>Consejo Estatal para el Desarrollo Integral de los Pueblos Indígenas del Estado de México</w:t>
      </w:r>
      <w:r w:rsidR="00364D3A">
        <w:t xml:space="preserve">, que en su artículo 15 </w:t>
      </w:r>
      <w:r w:rsidR="00D969A3">
        <w:t>estipula lo siguiente:</w:t>
      </w:r>
    </w:p>
    <w:p w14:paraId="66CE7DB1" w14:textId="77777777" w:rsidR="00D969A3" w:rsidRDefault="00D969A3" w:rsidP="00F219A6">
      <w:pPr>
        <w:ind w:left="-20" w:right="-20"/>
      </w:pPr>
    </w:p>
    <w:p w14:paraId="7A074750" w14:textId="77777777" w:rsidR="00D969A3" w:rsidRDefault="00D969A3" w:rsidP="00D969A3">
      <w:pPr>
        <w:pStyle w:val="Fundamentos"/>
      </w:pPr>
      <w:r w:rsidRPr="00D969A3">
        <w:rPr>
          <w:b/>
          <w:bCs/>
        </w:rPr>
        <w:t>Artículo 15.-</w:t>
      </w:r>
      <w:r>
        <w:t xml:space="preserve"> Corresponde a la Subdirección de Desarrollo Cultural Indígena:</w:t>
      </w:r>
    </w:p>
    <w:p w14:paraId="031723C4" w14:textId="77777777" w:rsidR="00D969A3" w:rsidRDefault="00D969A3" w:rsidP="00D969A3">
      <w:pPr>
        <w:pStyle w:val="Fundamentos"/>
      </w:pPr>
    </w:p>
    <w:p w14:paraId="4D84F0C9" w14:textId="6800CFA6" w:rsidR="00D969A3" w:rsidRDefault="00D969A3" w:rsidP="00D969A3">
      <w:pPr>
        <w:pStyle w:val="Fundamentos"/>
      </w:pPr>
      <w:r w:rsidRPr="00D969A3">
        <w:rPr>
          <w:b/>
          <w:bCs/>
        </w:rPr>
        <w:t>I.</w:t>
      </w:r>
      <w:r>
        <w:t xml:space="preserve"> </w:t>
      </w:r>
      <w:r>
        <w:tab/>
      </w:r>
      <w:r w:rsidRPr="00F31684">
        <w:rPr>
          <w:b/>
          <w:bCs/>
          <w:u w:val="single"/>
        </w:rPr>
        <w:t>Promover el fortalecimiento, reposicionamiento, revaloración, fomento y difusión de las manifestaciones culturales de las comunidades indígenas</w:t>
      </w:r>
      <w:r>
        <w:t>;</w:t>
      </w:r>
    </w:p>
    <w:p w14:paraId="5A684D9F" w14:textId="022B0473" w:rsidR="00D969A3" w:rsidRDefault="00D969A3" w:rsidP="00D969A3">
      <w:pPr>
        <w:pStyle w:val="Fundamentos"/>
      </w:pPr>
      <w:r w:rsidRPr="00D969A3">
        <w:rPr>
          <w:b/>
          <w:bCs/>
        </w:rPr>
        <w:t>II.</w:t>
      </w:r>
      <w:r>
        <w:t xml:space="preserve"> </w:t>
      </w:r>
      <w:r>
        <w:tab/>
        <w:t xml:space="preserve">Coordinar con otras instituciones gubernamentales y académicas, la elaboración de proyectos y acciones de investigación, orientadas a promover el desarrollo integral de los </w:t>
      </w:r>
      <w:r>
        <w:lastRenderedPageBreak/>
        <w:t>pueblos indígenas, para contribuir al enriquecimiento y preservación de su acervo histórico y cultural;</w:t>
      </w:r>
    </w:p>
    <w:p w14:paraId="5BD91179" w14:textId="47566DE5" w:rsidR="00D969A3" w:rsidRDefault="00D969A3" w:rsidP="00D969A3">
      <w:pPr>
        <w:pStyle w:val="Fundamentos"/>
      </w:pPr>
      <w:r w:rsidRPr="00D969A3">
        <w:rPr>
          <w:b/>
          <w:bCs/>
        </w:rPr>
        <w:t>III.</w:t>
      </w:r>
      <w:r>
        <w:t xml:space="preserve"> </w:t>
      </w:r>
      <w:r>
        <w:tab/>
        <w:t>Establecer mecanismos de coordinación con los sectores público, social y privado para el fortalecimiento, reposicionamiento, revaloración, fomento y difusión de las manifestaciones culturales de las comunidades indígenas;</w:t>
      </w:r>
    </w:p>
    <w:p w14:paraId="20478224" w14:textId="59C2B3EC" w:rsidR="00D969A3" w:rsidRDefault="00D969A3" w:rsidP="00D969A3">
      <w:pPr>
        <w:pStyle w:val="Fundamentos"/>
      </w:pPr>
      <w:r w:rsidRPr="00D969A3">
        <w:rPr>
          <w:b/>
          <w:bCs/>
        </w:rPr>
        <w:t>IV.</w:t>
      </w:r>
      <w:r>
        <w:t xml:space="preserve"> </w:t>
      </w:r>
      <w:r>
        <w:tab/>
        <w:t>Analizar las necesidades de tipo cultural de las comunidades indígenas y proponer al Vocal Ejecutivo proyectos y acciones para su atención;</w:t>
      </w:r>
    </w:p>
    <w:p w14:paraId="43AE48E0" w14:textId="1D7D4B63" w:rsidR="00D969A3" w:rsidRDefault="00D969A3" w:rsidP="00D969A3">
      <w:pPr>
        <w:pStyle w:val="Fundamentos"/>
      </w:pPr>
      <w:r w:rsidRPr="00D969A3">
        <w:rPr>
          <w:b/>
          <w:bCs/>
        </w:rPr>
        <w:t>V.</w:t>
      </w:r>
      <w:r>
        <w:t xml:space="preserve"> </w:t>
      </w:r>
      <w:r>
        <w:tab/>
      </w:r>
      <w:r w:rsidRPr="00F31684">
        <w:rPr>
          <w:b/>
          <w:bCs/>
          <w:u w:val="single"/>
        </w:rPr>
        <w:t>Participar en la ejecución de los programas, proyectos y acciones para el desarrollo de los pueblos indígenas de la entidad, en coordinación con las instancias competentes</w:t>
      </w:r>
      <w:r>
        <w:t>;</w:t>
      </w:r>
    </w:p>
    <w:p w14:paraId="102E9611" w14:textId="6AC1E8F5" w:rsidR="00D969A3" w:rsidRDefault="00D969A3" w:rsidP="00D969A3">
      <w:pPr>
        <w:pStyle w:val="Fundamentos"/>
      </w:pPr>
      <w:r w:rsidRPr="00D969A3">
        <w:rPr>
          <w:b/>
          <w:bCs/>
        </w:rPr>
        <w:t>VI.</w:t>
      </w:r>
      <w:r>
        <w:t xml:space="preserve"> </w:t>
      </w:r>
      <w:r>
        <w:tab/>
        <w:t>Organizar y coordinar la realización de eventos orientados a difundir la cultura de los pueblos indígenas, y</w:t>
      </w:r>
    </w:p>
    <w:p w14:paraId="41E04F85" w14:textId="2C12F099" w:rsidR="00D969A3" w:rsidRDefault="00D969A3" w:rsidP="00D969A3">
      <w:pPr>
        <w:pStyle w:val="Fundamentos"/>
      </w:pPr>
      <w:r w:rsidRPr="00D969A3">
        <w:rPr>
          <w:b/>
          <w:bCs/>
        </w:rPr>
        <w:t>VII.</w:t>
      </w:r>
      <w:r>
        <w:t xml:space="preserve"> </w:t>
      </w:r>
      <w:r>
        <w:tab/>
        <w:t>Las demás que le confieran otras disposiciones jurídicas aplicables y las que le encomiende el Vocal Ejecutivo.</w:t>
      </w:r>
    </w:p>
    <w:p w14:paraId="379B0DA7" w14:textId="77777777" w:rsidR="00885003" w:rsidRDefault="00885003" w:rsidP="00F219A6">
      <w:pPr>
        <w:ind w:left="-20" w:right="-20"/>
      </w:pPr>
    </w:p>
    <w:p w14:paraId="5267904A" w14:textId="5F6A0092" w:rsidR="00885003" w:rsidRDefault="00F31684" w:rsidP="00F219A6">
      <w:pPr>
        <w:ind w:left="-20" w:right="-20"/>
      </w:pPr>
      <w:r>
        <w:t>Como se desprende del artículo citado, la Subdirección de Desarrollo Cultural Indígena es la encargada de promover el fortalecimiento, reposicionamiento, revaloración, fomento y difusión de las manifestaciones culturales de las comunidades indígenas</w:t>
      </w:r>
      <w:r w:rsidR="004A2E03">
        <w:t>, así como de participar en la ejecución de programas, proyectos y acciones para el desarrollo de los pueblos indígenas del Estado de México</w:t>
      </w:r>
      <w:r w:rsidR="00E26D10">
        <w:t>, por lo que se colige que es el área competente para conocer respecto de la información solicitada.</w:t>
      </w:r>
    </w:p>
    <w:p w14:paraId="4E0BF418" w14:textId="77777777" w:rsidR="00E26D10" w:rsidRDefault="00E26D10" w:rsidP="00F219A6">
      <w:pPr>
        <w:ind w:left="-20" w:right="-20"/>
      </w:pPr>
    </w:p>
    <w:p w14:paraId="0976F31A" w14:textId="18C2E0B8" w:rsidR="00E26D10" w:rsidRDefault="00E26D10" w:rsidP="00F219A6">
      <w:pPr>
        <w:ind w:left="-20" w:right="-20"/>
      </w:pPr>
      <w:r>
        <w:t xml:space="preserve">Ahora bien, </w:t>
      </w:r>
      <w:r w:rsidR="006E3948">
        <w:t xml:space="preserve">dado que el Sujeto Obligado se pronunció respecto de cada uno de los puntos </w:t>
      </w:r>
      <w:r w:rsidR="00FF5A78">
        <w:t xml:space="preserve">solicitados por el hoy Recurrente, se estima conveniente verificar si la respuesta colma </w:t>
      </w:r>
      <w:r w:rsidR="005C6866">
        <w:t>lo pretendido con la elaboración del siguiente cuadro:</w:t>
      </w:r>
    </w:p>
    <w:p w14:paraId="667D070F" w14:textId="77777777" w:rsidR="005C6866" w:rsidRDefault="005C6866" w:rsidP="00F219A6">
      <w:pPr>
        <w:ind w:left="-20" w:right="-20"/>
      </w:pPr>
    </w:p>
    <w:tbl>
      <w:tblPr>
        <w:tblStyle w:val="Tablaconcuadrcula"/>
        <w:tblW w:w="0" w:type="auto"/>
        <w:tblInd w:w="-20" w:type="dxa"/>
        <w:tblLayout w:type="fixed"/>
        <w:tblLook w:val="04A0" w:firstRow="1" w:lastRow="0" w:firstColumn="1" w:lastColumn="0" w:noHBand="0" w:noVBand="1"/>
      </w:tblPr>
      <w:tblGrid>
        <w:gridCol w:w="3969"/>
        <w:gridCol w:w="3969"/>
        <w:gridCol w:w="1400"/>
      </w:tblGrid>
      <w:tr w:rsidR="005C6866" w:rsidRPr="005C6866" w14:paraId="71BCD41A" w14:textId="77777777" w:rsidTr="003B5356">
        <w:tc>
          <w:tcPr>
            <w:tcW w:w="3969" w:type="dxa"/>
            <w:vAlign w:val="center"/>
          </w:tcPr>
          <w:p w14:paraId="2AC9CDAE" w14:textId="4C285552" w:rsidR="005C6866" w:rsidRPr="003B5356" w:rsidRDefault="003B5356" w:rsidP="003B5356">
            <w:pPr>
              <w:spacing w:line="240" w:lineRule="auto"/>
              <w:ind w:right="-20"/>
              <w:jc w:val="center"/>
              <w:rPr>
                <w:b/>
                <w:bCs/>
                <w:sz w:val="20"/>
                <w:szCs w:val="20"/>
              </w:rPr>
            </w:pPr>
            <w:r w:rsidRPr="003B5356">
              <w:rPr>
                <w:b/>
                <w:bCs/>
                <w:sz w:val="20"/>
                <w:szCs w:val="20"/>
              </w:rPr>
              <w:t>SOLICITUD</w:t>
            </w:r>
          </w:p>
        </w:tc>
        <w:tc>
          <w:tcPr>
            <w:tcW w:w="3969" w:type="dxa"/>
            <w:vAlign w:val="center"/>
          </w:tcPr>
          <w:p w14:paraId="1AE45438" w14:textId="2B9F6944" w:rsidR="005C6866" w:rsidRPr="003B5356" w:rsidRDefault="003B5356" w:rsidP="003B5356">
            <w:pPr>
              <w:spacing w:line="240" w:lineRule="auto"/>
              <w:ind w:right="-20"/>
              <w:jc w:val="center"/>
              <w:rPr>
                <w:b/>
                <w:bCs/>
                <w:sz w:val="20"/>
                <w:szCs w:val="20"/>
              </w:rPr>
            </w:pPr>
            <w:r w:rsidRPr="003B5356">
              <w:rPr>
                <w:b/>
                <w:bCs/>
                <w:sz w:val="20"/>
                <w:szCs w:val="20"/>
              </w:rPr>
              <w:t>RESPUESTA</w:t>
            </w:r>
          </w:p>
        </w:tc>
        <w:tc>
          <w:tcPr>
            <w:tcW w:w="1400" w:type="dxa"/>
            <w:vAlign w:val="center"/>
          </w:tcPr>
          <w:p w14:paraId="447FB12D" w14:textId="1FABB946" w:rsidR="005C6866" w:rsidRPr="003B5356" w:rsidRDefault="003B5356" w:rsidP="003B5356">
            <w:pPr>
              <w:spacing w:line="240" w:lineRule="auto"/>
              <w:ind w:right="-20"/>
              <w:jc w:val="center"/>
              <w:rPr>
                <w:b/>
                <w:bCs/>
                <w:sz w:val="20"/>
                <w:szCs w:val="20"/>
              </w:rPr>
            </w:pPr>
            <w:r w:rsidRPr="003B5356">
              <w:rPr>
                <w:b/>
                <w:bCs/>
                <w:sz w:val="20"/>
                <w:szCs w:val="20"/>
              </w:rPr>
              <w:t>COLMA</w:t>
            </w:r>
          </w:p>
        </w:tc>
      </w:tr>
      <w:tr w:rsidR="005C6866" w:rsidRPr="005C6866" w14:paraId="5284CAA0" w14:textId="77777777" w:rsidTr="0035534A">
        <w:tc>
          <w:tcPr>
            <w:tcW w:w="3969" w:type="dxa"/>
            <w:vAlign w:val="center"/>
          </w:tcPr>
          <w:p w14:paraId="7421D198" w14:textId="674FBB45" w:rsidR="005C6866" w:rsidRPr="009A54C9" w:rsidRDefault="003B5356" w:rsidP="009A54C9">
            <w:pPr>
              <w:pStyle w:val="Prrafodelista"/>
              <w:numPr>
                <w:ilvl w:val="0"/>
                <w:numId w:val="38"/>
              </w:numPr>
              <w:spacing w:line="240" w:lineRule="auto"/>
              <w:ind w:left="335" w:right="-20"/>
              <w:rPr>
                <w:sz w:val="20"/>
                <w:szCs w:val="20"/>
              </w:rPr>
            </w:pPr>
            <w:r w:rsidRPr="009A54C9">
              <w:rPr>
                <w:sz w:val="20"/>
                <w:szCs w:val="20"/>
              </w:rPr>
              <w:t>Si se cuenta con apoyos a proyectos culturales de pueblos originarios</w:t>
            </w:r>
          </w:p>
        </w:tc>
        <w:tc>
          <w:tcPr>
            <w:tcW w:w="3969" w:type="dxa"/>
            <w:vAlign w:val="center"/>
          </w:tcPr>
          <w:p w14:paraId="5072A07D" w14:textId="6CBECD96" w:rsidR="005C6866" w:rsidRPr="005C6866" w:rsidRDefault="0079550D" w:rsidP="0035534A">
            <w:pPr>
              <w:spacing w:line="240" w:lineRule="auto"/>
              <w:ind w:right="-20"/>
              <w:rPr>
                <w:sz w:val="20"/>
                <w:szCs w:val="20"/>
              </w:rPr>
            </w:pPr>
            <w:r>
              <w:rPr>
                <w:sz w:val="20"/>
                <w:szCs w:val="20"/>
              </w:rPr>
              <w:t xml:space="preserve">Se cuenta con el Programa </w:t>
            </w:r>
            <w:r w:rsidRPr="0079550D">
              <w:rPr>
                <w:sz w:val="20"/>
                <w:szCs w:val="20"/>
              </w:rPr>
              <w:t xml:space="preserve">«Bienestar Cultural Indígena», que tiene como objetivo contribuir a que las personas indígenas mayores de dieciocho años de edad, promotoras de la cultura indígena </w:t>
            </w:r>
            <w:r w:rsidRPr="0079550D">
              <w:rPr>
                <w:sz w:val="20"/>
                <w:szCs w:val="20"/>
              </w:rPr>
              <w:lastRenderedPageBreak/>
              <w:t>que habitan en el Estado de México preserven y difundan las manifestaciones culturales de los pueblos indígenas originarios y avecindados de la entidad, mediante la entrega de recursos monetarios o en especie.</w:t>
            </w:r>
          </w:p>
        </w:tc>
        <w:tc>
          <w:tcPr>
            <w:tcW w:w="1400" w:type="dxa"/>
            <w:vAlign w:val="center"/>
          </w:tcPr>
          <w:p w14:paraId="5883C761" w14:textId="11A4BFED" w:rsidR="005C6866" w:rsidRPr="005C6866" w:rsidRDefault="003D13FF" w:rsidP="0035534A">
            <w:pPr>
              <w:spacing w:line="240" w:lineRule="auto"/>
              <w:ind w:right="-20"/>
              <w:jc w:val="center"/>
              <w:rPr>
                <w:sz w:val="20"/>
                <w:szCs w:val="20"/>
              </w:rPr>
            </w:pPr>
            <w:r>
              <w:rPr>
                <w:sz w:val="20"/>
                <w:szCs w:val="20"/>
              </w:rPr>
              <w:lastRenderedPageBreak/>
              <w:t>Sí</w:t>
            </w:r>
          </w:p>
        </w:tc>
      </w:tr>
      <w:tr w:rsidR="005C6866" w:rsidRPr="005C6866" w14:paraId="6A9100B0" w14:textId="77777777" w:rsidTr="0035534A">
        <w:tc>
          <w:tcPr>
            <w:tcW w:w="3969" w:type="dxa"/>
            <w:vAlign w:val="center"/>
          </w:tcPr>
          <w:p w14:paraId="4B5E35AA" w14:textId="539CE4CD" w:rsidR="005C6866" w:rsidRPr="009A54C9" w:rsidRDefault="003B5356" w:rsidP="009A54C9">
            <w:pPr>
              <w:pStyle w:val="Prrafodelista"/>
              <w:numPr>
                <w:ilvl w:val="0"/>
                <w:numId w:val="38"/>
              </w:numPr>
              <w:spacing w:line="240" w:lineRule="auto"/>
              <w:ind w:left="335" w:right="-20"/>
              <w:rPr>
                <w:sz w:val="20"/>
                <w:szCs w:val="20"/>
              </w:rPr>
            </w:pPr>
            <w:r w:rsidRPr="009A54C9">
              <w:rPr>
                <w:sz w:val="20"/>
                <w:szCs w:val="20"/>
              </w:rPr>
              <w:t>Requisitos para acceder a dichos apoyos</w:t>
            </w:r>
            <w:r w:rsidR="00744B42" w:rsidRPr="009A54C9">
              <w:rPr>
                <w:sz w:val="20"/>
                <w:szCs w:val="20"/>
              </w:rPr>
              <w:t xml:space="preserve"> y plazos</w:t>
            </w:r>
          </w:p>
        </w:tc>
        <w:tc>
          <w:tcPr>
            <w:tcW w:w="3969" w:type="dxa"/>
            <w:vAlign w:val="center"/>
          </w:tcPr>
          <w:p w14:paraId="783D96EB" w14:textId="30241D35" w:rsidR="005C6866" w:rsidRPr="005C6866" w:rsidRDefault="00D66A97" w:rsidP="0035534A">
            <w:pPr>
              <w:spacing w:line="240" w:lineRule="auto"/>
              <w:ind w:right="-20"/>
              <w:rPr>
                <w:sz w:val="20"/>
                <w:szCs w:val="20"/>
              </w:rPr>
            </w:pPr>
            <w:r>
              <w:rPr>
                <w:sz w:val="20"/>
                <w:szCs w:val="20"/>
              </w:rPr>
              <w:t>L</w:t>
            </w:r>
            <w:r w:rsidRPr="00D66A97">
              <w:rPr>
                <w:sz w:val="20"/>
                <w:szCs w:val="20"/>
              </w:rPr>
              <w:t>os requisitos para acceder al Programa, estos se encuentran establecidos en los 8.11, 8.1.1.1 y 8.1.1.2 de las Reglas de Operación</w:t>
            </w:r>
            <w:r>
              <w:rPr>
                <w:sz w:val="20"/>
                <w:szCs w:val="20"/>
              </w:rPr>
              <w:t xml:space="preserve"> del programa, </w:t>
            </w:r>
            <w:r w:rsidR="003D13FF">
              <w:rPr>
                <w:sz w:val="20"/>
                <w:szCs w:val="20"/>
              </w:rPr>
              <w:t>las cuales fueron transcritas.</w:t>
            </w:r>
          </w:p>
        </w:tc>
        <w:tc>
          <w:tcPr>
            <w:tcW w:w="1400" w:type="dxa"/>
            <w:vAlign w:val="center"/>
          </w:tcPr>
          <w:p w14:paraId="6DD39F3E" w14:textId="540F615B" w:rsidR="005C6866" w:rsidRPr="005C6866" w:rsidRDefault="003D13FF" w:rsidP="0035534A">
            <w:pPr>
              <w:spacing w:line="240" w:lineRule="auto"/>
              <w:ind w:right="-20"/>
              <w:jc w:val="center"/>
              <w:rPr>
                <w:sz w:val="20"/>
                <w:szCs w:val="20"/>
              </w:rPr>
            </w:pPr>
            <w:r>
              <w:rPr>
                <w:sz w:val="20"/>
                <w:szCs w:val="20"/>
              </w:rPr>
              <w:t>Sí</w:t>
            </w:r>
          </w:p>
        </w:tc>
      </w:tr>
      <w:tr w:rsidR="005C6866" w:rsidRPr="005C6866" w14:paraId="0380478D" w14:textId="77777777" w:rsidTr="0035534A">
        <w:tc>
          <w:tcPr>
            <w:tcW w:w="3969" w:type="dxa"/>
            <w:vAlign w:val="center"/>
          </w:tcPr>
          <w:p w14:paraId="57D440D2" w14:textId="578C132A" w:rsidR="000C2147" w:rsidRPr="009A54C9" w:rsidRDefault="000C2147" w:rsidP="009A54C9">
            <w:pPr>
              <w:pStyle w:val="Prrafodelista"/>
              <w:numPr>
                <w:ilvl w:val="0"/>
                <w:numId w:val="38"/>
              </w:numPr>
              <w:spacing w:line="240" w:lineRule="auto"/>
              <w:ind w:left="335" w:right="-20"/>
              <w:rPr>
                <w:sz w:val="20"/>
                <w:szCs w:val="20"/>
              </w:rPr>
            </w:pPr>
            <w:r w:rsidRPr="009A54C9">
              <w:rPr>
                <w:sz w:val="20"/>
                <w:szCs w:val="20"/>
              </w:rPr>
              <w:t>En caso de ser por convocatoria, se indique la fecha y requisitos regulares.</w:t>
            </w:r>
          </w:p>
        </w:tc>
        <w:tc>
          <w:tcPr>
            <w:tcW w:w="3969" w:type="dxa"/>
            <w:vAlign w:val="center"/>
          </w:tcPr>
          <w:p w14:paraId="04C78CD0" w14:textId="4B476D6B" w:rsidR="005C6866" w:rsidRPr="005C6866" w:rsidRDefault="00F0790D" w:rsidP="0035534A">
            <w:pPr>
              <w:spacing w:line="240" w:lineRule="auto"/>
              <w:ind w:right="-20"/>
              <w:rPr>
                <w:sz w:val="20"/>
                <w:szCs w:val="20"/>
              </w:rPr>
            </w:pPr>
            <w:r>
              <w:rPr>
                <w:sz w:val="20"/>
                <w:szCs w:val="20"/>
              </w:rPr>
              <w:t>R</w:t>
            </w:r>
            <w:r w:rsidRPr="00F0790D">
              <w:rPr>
                <w:sz w:val="20"/>
                <w:szCs w:val="20"/>
              </w:rPr>
              <w:t>especto de lo relacionado a los plazos, convocatoria y requisitos, se encuentran descritos en los numerales 10, 10.0 y 10.1.1 de las Reglas de Operación</w:t>
            </w:r>
            <w:r>
              <w:rPr>
                <w:sz w:val="20"/>
                <w:szCs w:val="20"/>
              </w:rPr>
              <w:t>, las cuales también fueron transcritas.</w:t>
            </w:r>
          </w:p>
        </w:tc>
        <w:tc>
          <w:tcPr>
            <w:tcW w:w="1400" w:type="dxa"/>
            <w:vAlign w:val="center"/>
          </w:tcPr>
          <w:p w14:paraId="7671B6D7" w14:textId="4538879C" w:rsidR="005C6866" w:rsidRPr="005C6866" w:rsidRDefault="00F0790D" w:rsidP="0035534A">
            <w:pPr>
              <w:spacing w:line="240" w:lineRule="auto"/>
              <w:ind w:right="-20"/>
              <w:jc w:val="center"/>
              <w:rPr>
                <w:sz w:val="20"/>
                <w:szCs w:val="20"/>
              </w:rPr>
            </w:pPr>
            <w:r>
              <w:rPr>
                <w:sz w:val="20"/>
                <w:szCs w:val="20"/>
              </w:rPr>
              <w:t>Sí</w:t>
            </w:r>
          </w:p>
        </w:tc>
      </w:tr>
      <w:tr w:rsidR="000E0EFA" w:rsidRPr="005C6866" w14:paraId="2C0EC40C" w14:textId="77777777" w:rsidTr="0035534A">
        <w:tc>
          <w:tcPr>
            <w:tcW w:w="3969" w:type="dxa"/>
            <w:vAlign w:val="center"/>
          </w:tcPr>
          <w:p w14:paraId="571EC5A9" w14:textId="3F59C764" w:rsidR="000E0EFA" w:rsidRPr="009A54C9" w:rsidRDefault="00A74F34" w:rsidP="009A54C9">
            <w:pPr>
              <w:pStyle w:val="Prrafodelista"/>
              <w:numPr>
                <w:ilvl w:val="0"/>
                <w:numId w:val="38"/>
              </w:numPr>
              <w:spacing w:line="240" w:lineRule="auto"/>
              <w:ind w:left="335" w:right="-20"/>
              <w:rPr>
                <w:sz w:val="20"/>
                <w:szCs w:val="20"/>
              </w:rPr>
            </w:pPr>
            <w:r w:rsidRPr="009A54C9">
              <w:rPr>
                <w:sz w:val="20"/>
                <w:szCs w:val="20"/>
              </w:rPr>
              <w:t>Nombre y adscripción del servidor público que realiza los trámites.</w:t>
            </w:r>
          </w:p>
        </w:tc>
        <w:tc>
          <w:tcPr>
            <w:tcW w:w="3969" w:type="dxa"/>
            <w:vAlign w:val="center"/>
          </w:tcPr>
          <w:p w14:paraId="5291C676" w14:textId="3039C033" w:rsidR="000E0EFA" w:rsidRPr="005C6866" w:rsidRDefault="00BC2DBE" w:rsidP="0035534A">
            <w:pPr>
              <w:spacing w:line="240" w:lineRule="auto"/>
              <w:ind w:right="-20"/>
              <w:rPr>
                <w:sz w:val="20"/>
                <w:szCs w:val="20"/>
              </w:rPr>
            </w:pPr>
            <w:proofErr w:type="spellStart"/>
            <w:r>
              <w:rPr>
                <w:sz w:val="20"/>
                <w:szCs w:val="20"/>
              </w:rPr>
              <w:t>Se</w:t>
            </w:r>
            <w:r w:rsidR="00F0790D" w:rsidRPr="00F0790D">
              <w:rPr>
                <w:sz w:val="20"/>
                <w:szCs w:val="20"/>
              </w:rPr>
              <w:t>e</w:t>
            </w:r>
            <w:proofErr w:type="spellEnd"/>
            <w:r w:rsidR="00F0790D" w:rsidRPr="00F0790D">
              <w:rPr>
                <w:sz w:val="20"/>
                <w:szCs w:val="20"/>
              </w:rPr>
              <w:t xml:space="preserve"> informó que es la Subdirectora de Desarrollo Cultural Indígena, refiriendo el nombre completo de la servidora pública y agregando que también es la responsable de la ejecución de dicho Programa de acuerdo con las Reglas de Operación.</w:t>
            </w:r>
          </w:p>
        </w:tc>
        <w:tc>
          <w:tcPr>
            <w:tcW w:w="1400" w:type="dxa"/>
            <w:vAlign w:val="center"/>
          </w:tcPr>
          <w:p w14:paraId="3D777D4D" w14:textId="2866B605" w:rsidR="000E0EFA" w:rsidRPr="005C6866" w:rsidRDefault="00BC2DBE" w:rsidP="0035534A">
            <w:pPr>
              <w:spacing w:line="240" w:lineRule="auto"/>
              <w:ind w:right="-20"/>
              <w:jc w:val="center"/>
              <w:rPr>
                <w:sz w:val="20"/>
                <w:szCs w:val="20"/>
              </w:rPr>
            </w:pPr>
            <w:r>
              <w:rPr>
                <w:sz w:val="20"/>
                <w:szCs w:val="20"/>
              </w:rPr>
              <w:t>Sí</w:t>
            </w:r>
          </w:p>
        </w:tc>
      </w:tr>
      <w:tr w:rsidR="000E0EFA" w:rsidRPr="005C6866" w14:paraId="72312276" w14:textId="77777777" w:rsidTr="0035534A">
        <w:tc>
          <w:tcPr>
            <w:tcW w:w="3969" w:type="dxa"/>
            <w:vAlign w:val="center"/>
          </w:tcPr>
          <w:p w14:paraId="074EC657" w14:textId="4367DBB8" w:rsidR="000E0EFA" w:rsidRPr="009A54C9" w:rsidRDefault="00A74F34" w:rsidP="009A54C9">
            <w:pPr>
              <w:pStyle w:val="Prrafodelista"/>
              <w:numPr>
                <w:ilvl w:val="0"/>
                <w:numId w:val="38"/>
              </w:numPr>
              <w:spacing w:line="240" w:lineRule="auto"/>
              <w:ind w:left="335" w:right="-20"/>
              <w:rPr>
                <w:sz w:val="20"/>
                <w:szCs w:val="20"/>
              </w:rPr>
            </w:pPr>
            <w:r w:rsidRPr="009A54C9">
              <w:rPr>
                <w:sz w:val="20"/>
                <w:szCs w:val="20"/>
              </w:rPr>
              <w:t xml:space="preserve">Qué programas sociales dan apoyo </w:t>
            </w:r>
            <w:r w:rsidR="0079550D" w:rsidRPr="009A54C9">
              <w:rPr>
                <w:sz w:val="20"/>
                <w:szCs w:val="20"/>
              </w:rPr>
              <w:t>otorgados a los pueblos originarios y las fechas de convocatorias.</w:t>
            </w:r>
          </w:p>
        </w:tc>
        <w:tc>
          <w:tcPr>
            <w:tcW w:w="3969" w:type="dxa"/>
            <w:vAlign w:val="center"/>
          </w:tcPr>
          <w:p w14:paraId="741BBD83" w14:textId="22F6A7F9" w:rsidR="000E0EFA" w:rsidRPr="005C6866" w:rsidRDefault="00756942" w:rsidP="0035534A">
            <w:pPr>
              <w:spacing w:line="240" w:lineRule="auto"/>
              <w:ind w:right="-20"/>
              <w:rPr>
                <w:sz w:val="20"/>
                <w:szCs w:val="20"/>
              </w:rPr>
            </w:pPr>
            <w:r>
              <w:rPr>
                <w:sz w:val="20"/>
                <w:szCs w:val="20"/>
              </w:rPr>
              <w:t xml:space="preserve">Se respondió que se cuenta con los Programas </w:t>
            </w:r>
            <w:r w:rsidR="00995B40" w:rsidRPr="00995B40">
              <w:rPr>
                <w:sz w:val="20"/>
                <w:szCs w:val="20"/>
              </w:rPr>
              <w:t>«Niñez Indígena con Bienestar» y «Desarrollo Indígena con Bienestar», ambos con apoyo en especie</w:t>
            </w:r>
            <w:r w:rsidR="00995B40">
              <w:rPr>
                <w:sz w:val="20"/>
                <w:szCs w:val="20"/>
              </w:rPr>
              <w:t>, sin hacer referencia a las convocatorias.</w:t>
            </w:r>
          </w:p>
        </w:tc>
        <w:tc>
          <w:tcPr>
            <w:tcW w:w="1400" w:type="dxa"/>
            <w:vAlign w:val="center"/>
          </w:tcPr>
          <w:p w14:paraId="6742367C" w14:textId="257B8A79" w:rsidR="000E0EFA" w:rsidRPr="005C6866" w:rsidRDefault="00995B40" w:rsidP="0035534A">
            <w:pPr>
              <w:spacing w:line="240" w:lineRule="auto"/>
              <w:ind w:right="-20"/>
              <w:jc w:val="center"/>
              <w:rPr>
                <w:sz w:val="20"/>
                <w:szCs w:val="20"/>
              </w:rPr>
            </w:pPr>
            <w:r>
              <w:rPr>
                <w:sz w:val="20"/>
                <w:szCs w:val="20"/>
              </w:rPr>
              <w:t>Parcialmente</w:t>
            </w:r>
          </w:p>
        </w:tc>
      </w:tr>
    </w:tbl>
    <w:p w14:paraId="2F00E124" w14:textId="77777777" w:rsidR="005C6866" w:rsidRDefault="005C6866" w:rsidP="00F219A6">
      <w:pPr>
        <w:ind w:left="-20" w:right="-20"/>
      </w:pPr>
    </w:p>
    <w:p w14:paraId="6A1751CE" w14:textId="60B69727" w:rsidR="00885003" w:rsidRDefault="009A54C9" w:rsidP="00F219A6">
      <w:pPr>
        <w:ind w:left="-20" w:right="-20"/>
      </w:pPr>
      <w:r>
        <w:t xml:space="preserve">Como se observa, el Sujeto Obligado atendió </w:t>
      </w:r>
      <w:r w:rsidR="00510EF1">
        <w:t xml:space="preserve">plenamente los puntos 1, 2, 3 y 4 de la solicitud, así como parcialmente el punto 5 al indicar cuáles son los programas </w:t>
      </w:r>
      <w:r w:rsidR="008C0ED4">
        <w:t>con los que se da apoyo en especie a los pueblos originarios; sin embargo, omitió hacer referencia a la</w:t>
      </w:r>
      <w:r w:rsidR="00935B40">
        <w:t>s</w:t>
      </w:r>
      <w:r w:rsidR="008C0ED4">
        <w:t xml:space="preserve"> fechas de las convocatorias</w:t>
      </w:r>
      <w:r w:rsidR="00B50EB0">
        <w:t xml:space="preserve"> </w:t>
      </w:r>
      <w:r w:rsidR="0037455B">
        <w:t>correspondientes</w:t>
      </w:r>
      <w:r w:rsidR="00B50EB0">
        <w:t xml:space="preserve"> a </w:t>
      </w:r>
      <w:r w:rsidR="0037455B" w:rsidRPr="0037455B">
        <w:t>los Programas «Niñez Indígena con Bienestar» y «Desarrollo Indígena con Bienestar»</w:t>
      </w:r>
      <w:r w:rsidR="0037455B">
        <w:t>.</w:t>
      </w:r>
    </w:p>
    <w:p w14:paraId="1BAA2D65" w14:textId="77777777" w:rsidR="00885003" w:rsidRDefault="00885003" w:rsidP="00F219A6">
      <w:pPr>
        <w:ind w:left="-20" w:right="-20"/>
      </w:pPr>
    </w:p>
    <w:p w14:paraId="6A9C4232" w14:textId="38C1DF49" w:rsidR="00885003" w:rsidRDefault="00600727" w:rsidP="00F219A6">
      <w:pPr>
        <w:ind w:left="-20" w:right="-20"/>
      </w:pPr>
      <w:r>
        <w:t xml:space="preserve">En ese sentido, </w:t>
      </w:r>
      <w:r w:rsidR="00935B40">
        <w:t xml:space="preserve">se debe señalar que </w:t>
      </w:r>
      <w:r w:rsidR="00BF2614">
        <w:t>el primero de julio de</w:t>
      </w:r>
      <w:r w:rsidR="00A667A1">
        <w:t xml:space="preserve"> dos mil veinticuatro se publicaron en el Periódico Oficial </w:t>
      </w:r>
      <w:r w:rsidR="001B19D7">
        <w:t xml:space="preserve">«Gaceta del Gobierno» las Reglas de Operación de </w:t>
      </w:r>
      <w:r w:rsidR="00853469">
        <w:t xml:space="preserve">los </w:t>
      </w:r>
      <w:r w:rsidR="00853469">
        <w:lastRenderedPageBreak/>
        <w:t xml:space="preserve">Programas de Desarrollo Social </w:t>
      </w:r>
      <w:r w:rsidR="00853469" w:rsidRPr="00853469">
        <w:t>«Niñez Indígena con Bienestar» y «Desarrollo Indígena con Bienestar»</w:t>
      </w:r>
      <w:r w:rsidR="007733F6">
        <w:t>. En ambos documentos</w:t>
      </w:r>
      <w:r w:rsidR="004C6A5E">
        <w:t xml:space="preserve"> se observa que el numeral 13.2. </w:t>
      </w:r>
      <w:proofErr w:type="gramStart"/>
      <w:r w:rsidR="004C6A5E">
        <w:t>denominado</w:t>
      </w:r>
      <w:proofErr w:type="gramEnd"/>
      <w:r w:rsidR="004C6A5E">
        <w:t xml:space="preserve"> «Convocatoria» establece que la </w:t>
      </w:r>
      <w:r w:rsidR="00F92AE9">
        <w:t xml:space="preserve">convocatoria para el registro de las personas solicitantes se realizará siempre y cuando se cuente con suficiencia presupuestal del ejercicio fiscal correspondiente, la cual será emitida por el </w:t>
      </w:r>
      <w:r w:rsidR="00F92AE9" w:rsidRPr="00F92AE9">
        <w:t>Consejo Estatal para el Desarrollo Integral de los Pueblos Indígenas del Estado de México</w:t>
      </w:r>
      <w:r w:rsidR="00F92AE9">
        <w:t xml:space="preserve"> (CEDIPIEM) en los medios y plazos que determine la Instancia Normativa</w:t>
      </w:r>
      <w:r w:rsidR="000305B8">
        <w:t>, es decir, el Comité de Admisión y Seguimiento de ambos programas.</w:t>
      </w:r>
    </w:p>
    <w:p w14:paraId="0E0BEECB" w14:textId="77777777" w:rsidR="000305B8" w:rsidRDefault="000305B8" w:rsidP="00F219A6">
      <w:pPr>
        <w:ind w:left="-20" w:right="-20"/>
      </w:pPr>
    </w:p>
    <w:p w14:paraId="4BC90236" w14:textId="60C08463" w:rsidR="000305B8" w:rsidRDefault="000305B8" w:rsidP="00F219A6">
      <w:pPr>
        <w:ind w:left="-20" w:right="-20"/>
      </w:pPr>
      <w:r>
        <w:t>De tal forma que</w:t>
      </w:r>
      <w:r w:rsidR="00B04039">
        <w:t xml:space="preserve"> es viable colegir que el Sujeto Obligado cuenta con las atribuciones, facultades o competencias suficientes para generar, poseer o administrar la información relativa a las fechas de emisión de las convocatorias </w:t>
      </w:r>
      <w:r w:rsidR="00FC2FF2">
        <w:t xml:space="preserve">relativas a los programas </w:t>
      </w:r>
      <w:r w:rsidR="00FC2FF2" w:rsidRPr="00FC2FF2">
        <w:t>«Niñez Indígena con Bienestar» y «Desarrollo Indígena con Bienestar»</w:t>
      </w:r>
      <w:r w:rsidR="00FC2FF2">
        <w:t xml:space="preserve">, por lo que es procedente ordenar </w:t>
      </w:r>
      <w:r w:rsidR="00170AFF">
        <w:t xml:space="preserve">la </w:t>
      </w:r>
      <w:r w:rsidR="00FC2FF2">
        <w:t>entrega de los documentos en donde conste</w:t>
      </w:r>
      <w:r w:rsidR="00D50191">
        <w:t xml:space="preserve"> dicha información</w:t>
      </w:r>
      <w:r w:rsidR="00F63EBC">
        <w:t xml:space="preserve"> generada a la fecha de</w:t>
      </w:r>
      <w:r w:rsidR="002A6422">
        <w:t>l ingreso de la solicitud de información, es decir, al once de noviembre de dos mil veinticuatro.</w:t>
      </w:r>
    </w:p>
    <w:p w14:paraId="0B17EACF" w14:textId="77777777" w:rsidR="00B600D9" w:rsidRDefault="00B600D9" w:rsidP="00F219A6">
      <w:pPr>
        <w:ind w:left="-20" w:right="-20"/>
      </w:pPr>
    </w:p>
    <w:p w14:paraId="7F19B521" w14:textId="25765241" w:rsidR="00D50191" w:rsidRDefault="002D0092" w:rsidP="00F219A6">
      <w:pPr>
        <w:ind w:left="-20" w:right="-20"/>
      </w:pPr>
      <w:r>
        <w:t>No obstante,</w:t>
      </w:r>
      <w:r w:rsidR="00D50191">
        <w:t xml:space="preserve"> no se soslaya que </w:t>
      </w:r>
      <w:r w:rsidR="00990B9E">
        <w:t xml:space="preserve">la emisión de las convocatorias está </w:t>
      </w:r>
      <w:r w:rsidR="001526B5">
        <w:t xml:space="preserve">condicionada a </w:t>
      </w:r>
      <w:r w:rsidR="00622934">
        <w:t>contar con</w:t>
      </w:r>
      <w:r w:rsidR="001526B5">
        <w:t xml:space="preserve"> suficiencia presupuestal</w:t>
      </w:r>
      <w:r w:rsidR="00AF6169">
        <w:t xml:space="preserve">; por tanto, en el supuesto de que el Sujeto Obligado no </w:t>
      </w:r>
      <w:r w:rsidR="00622934">
        <w:t>haya generado la información referida en el párrafo anterior por no disponer de suficiencia presupuestal, bastará con que así lo haga del conocimiento del Recurrente en términos del segundo párrafo del artículo 19 de la Ley de Transparencia local, que a la letra establece lo siguiente:</w:t>
      </w:r>
    </w:p>
    <w:p w14:paraId="47186CA8" w14:textId="77777777" w:rsidR="00622934" w:rsidRDefault="00622934" w:rsidP="00F219A6">
      <w:pPr>
        <w:ind w:left="-20" w:right="-20"/>
      </w:pPr>
    </w:p>
    <w:p w14:paraId="31BF6B4B" w14:textId="77777777" w:rsidR="00817B36" w:rsidRPr="00817B36" w:rsidRDefault="00817B36" w:rsidP="00817B36">
      <w:pPr>
        <w:pStyle w:val="Fundamentos"/>
        <w:rPr>
          <w:lang w:val="es-MX"/>
        </w:rPr>
      </w:pPr>
      <w:r w:rsidRPr="00817B36">
        <w:rPr>
          <w:b/>
          <w:lang w:val="es-MX"/>
        </w:rPr>
        <w:lastRenderedPageBreak/>
        <w:t xml:space="preserve">Artículo 19. </w:t>
      </w:r>
      <w:r w:rsidRPr="00817B36">
        <w:rPr>
          <w:lang w:val="es-MX"/>
        </w:rPr>
        <w:t>Se presume que la información debe existir si se refiere a las facultades, competencias y funciones que los ordenamientos jurídicos aplicables otorgan a los sujetos obligados.</w:t>
      </w:r>
    </w:p>
    <w:p w14:paraId="1783E77B" w14:textId="77777777" w:rsidR="00817B36" w:rsidRPr="00817B36" w:rsidRDefault="00817B36" w:rsidP="00817B36">
      <w:pPr>
        <w:pStyle w:val="Fundamentos"/>
        <w:rPr>
          <w:lang w:val="es-MX"/>
        </w:rPr>
      </w:pPr>
    </w:p>
    <w:p w14:paraId="3A540BE3" w14:textId="77777777" w:rsidR="00817B36" w:rsidRPr="00817B36" w:rsidRDefault="00817B36" w:rsidP="00817B36">
      <w:pPr>
        <w:pStyle w:val="Fundamentos"/>
        <w:rPr>
          <w:b/>
          <w:bCs/>
          <w:u w:val="single"/>
          <w:lang w:val="es-MX"/>
        </w:rPr>
      </w:pPr>
      <w:r w:rsidRPr="00817B36">
        <w:rPr>
          <w:b/>
          <w:bCs/>
          <w:u w:val="single"/>
          <w:lang w:val="es-MX"/>
        </w:rPr>
        <w:t>En los casos en que ciertas facultades, competencias o funciones no se hayan ejercido, se debe motivar la respuesta en función de las causas que motiven tal circunstancia.</w:t>
      </w:r>
    </w:p>
    <w:p w14:paraId="4558D1C4" w14:textId="77777777" w:rsidR="00817B36" w:rsidRPr="00817B36" w:rsidRDefault="00817B36" w:rsidP="00817B36">
      <w:pPr>
        <w:pStyle w:val="Fundamentos"/>
        <w:rPr>
          <w:lang w:val="es-MX"/>
        </w:rPr>
      </w:pPr>
    </w:p>
    <w:p w14:paraId="7B741EEC" w14:textId="77777777" w:rsidR="00817B36" w:rsidRPr="00817B36" w:rsidRDefault="00817B36" w:rsidP="00817B36">
      <w:pPr>
        <w:pStyle w:val="Fundamentos"/>
        <w:rPr>
          <w:lang w:val="es-MX"/>
        </w:rPr>
      </w:pPr>
      <w:r w:rsidRPr="00817B36">
        <w:rPr>
          <w:lang w:val="es-MX"/>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C15C7D1" w14:textId="77777777" w:rsidR="00622934" w:rsidRPr="00817B36" w:rsidRDefault="00622934" w:rsidP="00F219A6">
      <w:pPr>
        <w:ind w:left="-20" w:right="-20"/>
        <w:rPr>
          <w:lang w:val="es-MX"/>
        </w:rPr>
      </w:pPr>
    </w:p>
    <w:p w14:paraId="7177A64B" w14:textId="5EB6C075" w:rsidR="00564906" w:rsidRDefault="00564906" w:rsidP="00564906">
      <w:pPr>
        <w:pBdr>
          <w:top w:val="nil"/>
          <w:left w:val="nil"/>
          <w:bottom w:val="nil"/>
          <w:right w:val="nil"/>
          <w:between w:val="nil"/>
        </w:pBdr>
        <w:contextualSpacing/>
      </w:pPr>
      <w:r w:rsidRPr="00FC0957">
        <w:rPr>
          <w:rFonts w:eastAsia="Palatino Linotype" w:cs="Palatino Linotype"/>
          <w:color w:val="000000"/>
          <w:szCs w:val="24"/>
        </w:rPr>
        <w:t xml:space="preserve">Por lo señalado anteriormente, este Órgano Garante estima que las razones o motivos de inconformidad planteados en el recurso de revisión devienen fundados, por </w:t>
      </w:r>
      <w:r>
        <w:rPr>
          <w:rFonts w:eastAsia="Palatino Linotype" w:cs="Palatino Linotype"/>
          <w:color w:val="000000"/>
          <w:szCs w:val="24"/>
        </w:rPr>
        <w:t>lo que es procedente modificar la respuesta del Sujeto Obligado y ordenar que se haga entrega</w:t>
      </w:r>
      <w:r w:rsidR="00A02138">
        <w:rPr>
          <w:rFonts w:eastAsia="Palatino Linotype" w:cs="Palatino Linotype"/>
          <w:color w:val="000000"/>
          <w:szCs w:val="24"/>
        </w:rPr>
        <w:t xml:space="preserve"> al Recurrente</w:t>
      </w:r>
      <w:r w:rsidR="00A56739">
        <w:rPr>
          <w:rFonts w:eastAsia="Palatino Linotype" w:cs="Palatino Linotype"/>
          <w:color w:val="000000"/>
          <w:szCs w:val="24"/>
        </w:rPr>
        <w:t xml:space="preserve"> de los documentos en donde consten las fechas de las convoca</w:t>
      </w:r>
      <w:r w:rsidR="004619FC">
        <w:rPr>
          <w:rFonts w:eastAsia="Palatino Linotype" w:cs="Palatino Linotype"/>
          <w:color w:val="000000"/>
          <w:szCs w:val="24"/>
        </w:rPr>
        <w:t xml:space="preserve">torias </w:t>
      </w:r>
      <w:r w:rsidR="007D4D1F">
        <w:rPr>
          <w:rFonts w:eastAsia="Palatino Linotype" w:cs="Palatino Linotype"/>
          <w:color w:val="000000"/>
          <w:szCs w:val="24"/>
        </w:rPr>
        <w:t>correspondientes</w:t>
      </w:r>
      <w:r w:rsidR="004619FC">
        <w:rPr>
          <w:rFonts w:eastAsia="Palatino Linotype" w:cs="Palatino Linotype"/>
          <w:color w:val="000000"/>
          <w:szCs w:val="24"/>
        </w:rPr>
        <w:t xml:space="preserve"> a los programas </w:t>
      </w:r>
      <w:r w:rsidR="007D4D1F">
        <w:rPr>
          <w:rFonts w:eastAsia="Palatino Linotype" w:cs="Palatino Linotype"/>
          <w:color w:val="000000"/>
          <w:szCs w:val="24"/>
        </w:rPr>
        <w:t xml:space="preserve">social </w:t>
      </w:r>
      <w:r w:rsidR="004619FC">
        <w:rPr>
          <w:rFonts w:eastAsia="Palatino Linotype" w:cs="Palatino Linotype"/>
          <w:color w:val="000000"/>
          <w:szCs w:val="24"/>
        </w:rPr>
        <w:t>de</w:t>
      </w:r>
      <w:r w:rsidR="007D4D1F">
        <w:rPr>
          <w:rFonts w:eastAsia="Palatino Linotype" w:cs="Palatino Linotype"/>
          <w:color w:val="000000"/>
          <w:szCs w:val="24"/>
        </w:rPr>
        <w:t xml:space="preserve">nominados </w:t>
      </w:r>
      <w:r w:rsidR="007D4D1F" w:rsidRPr="00FC2FF2">
        <w:t>«Niñez Indígena con Bienestar» y «Desarrollo Indígena con Bienestar»</w:t>
      </w:r>
      <w:r w:rsidR="002D0092">
        <w:t xml:space="preserve"> generados al once de noviembre de dos mil veinticuatro.</w:t>
      </w:r>
    </w:p>
    <w:p w14:paraId="03BAFB50" w14:textId="77777777" w:rsidR="002D0092" w:rsidRDefault="002D0092" w:rsidP="00564906">
      <w:pPr>
        <w:pBdr>
          <w:top w:val="nil"/>
          <w:left w:val="nil"/>
          <w:bottom w:val="nil"/>
          <w:right w:val="nil"/>
          <w:between w:val="nil"/>
        </w:pBdr>
        <w:contextualSpacing/>
      </w:pPr>
    </w:p>
    <w:p w14:paraId="5C1AFA02" w14:textId="2BD179ED" w:rsidR="002D0092" w:rsidRPr="001C4D99" w:rsidRDefault="002D0092" w:rsidP="00564906">
      <w:pPr>
        <w:pBdr>
          <w:top w:val="nil"/>
          <w:left w:val="nil"/>
          <w:bottom w:val="nil"/>
          <w:right w:val="nil"/>
          <w:between w:val="nil"/>
        </w:pBdr>
        <w:contextualSpacing/>
        <w:rPr>
          <w:rFonts w:eastAsiaTheme="minorHAnsi" w:cstheme="minorBidi"/>
          <w:lang w:eastAsia="en-US"/>
        </w:rPr>
      </w:pPr>
      <w:r>
        <w:rPr>
          <w:rFonts w:eastAsiaTheme="minorHAnsi" w:cstheme="minorBidi"/>
          <w:lang w:eastAsia="en-US"/>
        </w:rPr>
        <w:t xml:space="preserve">Por último, no se estima que la información descrita contenga datos susceptibles de ser clasificados, por lo que </w:t>
      </w:r>
      <w:r w:rsidR="00A87EA9">
        <w:rPr>
          <w:rFonts w:eastAsiaTheme="minorHAnsi" w:cstheme="minorBidi"/>
          <w:lang w:eastAsia="en-US"/>
        </w:rPr>
        <w:t xml:space="preserve">es dable que la documentación </w:t>
      </w:r>
      <w:r w:rsidR="00440B3A">
        <w:rPr>
          <w:rFonts w:eastAsiaTheme="minorHAnsi" w:cstheme="minorBidi"/>
          <w:lang w:eastAsia="en-US"/>
        </w:rPr>
        <w:t>se entregue en versión íntegra.</w:t>
      </w:r>
    </w:p>
    <w:p w14:paraId="16337E90" w14:textId="77777777" w:rsidR="00564906" w:rsidRDefault="00564906" w:rsidP="00564906">
      <w:pPr>
        <w:pBdr>
          <w:top w:val="nil"/>
          <w:left w:val="nil"/>
          <w:bottom w:val="nil"/>
          <w:right w:val="nil"/>
          <w:between w:val="nil"/>
        </w:pBdr>
        <w:contextualSpacing/>
      </w:pPr>
    </w:p>
    <w:p w14:paraId="2C490D50" w14:textId="7CD1E7D9" w:rsidR="00564906" w:rsidRPr="006F2304" w:rsidRDefault="00564906" w:rsidP="00564906">
      <w:pPr>
        <w:pBdr>
          <w:top w:val="nil"/>
          <w:left w:val="nil"/>
          <w:bottom w:val="nil"/>
          <w:right w:val="nil"/>
          <w:between w:val="nil"/>
        </w:pBdr>
        <w:rPr>
          <w:rFonts w:eastAsia="Palatino Linotype" w:cs="Palatino Linotype"/>
          <w:color w:val="000000"/>
        </w:rPr>
      </w:pPr>
      <w:r w:rsidRPr="0CEC3CE0">
        <w:rPr>
          <w:rFonts w:eastAsia="Palatino Linotype" w:cs="Palatino Linotype"/>
          <w:color w:val="000000" w:themeColor="text1"/>
        </w:rPr>
        <w:t>En mérito de lo expuesto en líneas anteriores, este Instituto considera que los motivos de</w:t>
      </w:r>
      <w:r>
        <w:rPr>
          <w:rFonts w:eastAsia="Palatino Linotype" w:cs="Palatino Linotype"/>
          <w:color w:val="000000" w:themeColor="text1"/>
        </w:rPr>
        <w:t xml:space="preserve"> inconformidad planteados por </w:t>
      </w:r>
      <w:r w:rsidR="00440B3A">
        <w:rPr>
          <w:rFonts w:eastAsia="Palatino Linotype" w:cs="Palatino Linotype"/>
          <w:color w:val="000000" w:themeColor="text1"/>
        </w:rPr>
        <w:t>el</w:t>
      </w:r>
      <w:r w:rsidRPr="0CEC3CE0">
        <w:rPr>
          <w:rFonts w:eastAsia="Palatino Linotype" w:cs="Palatino Linotype"/>
          <w:color w:val="000000" w:themeColor="text1"/>
        </w:rPr>
        <w:t xml:space="preserve"> Recurrente resultan</w:t>
      </w:r>
      <w:r>
        <w:rPr>
          <w:rFonts w:eastAsia="Palatino Linotype" w:cs="Palatino Linotype"/>
          <w:color w:val="000000" w:themeColor="text1"/>
        </w:rPr>
        <w:t xml:space="preserve"> </w:t>
      </w:r>
      <w:r w:rsidRPr="0CEC3CE0">
        <w:rPr>
          <w:rFonts w:eastAsia="Palatino Linotype" w:cs="Palatino Linotype"/>
          <w:color w:val="000000" w:themeColor="text1"/>
        </w:rPr>
        <w:t xml:space="preserve">fundados en el recurso de revisión que es materia de esta resolución; por ello </w:t>
      </w:r>
      <w:r w:rsidR="00A02138">
        <w:rPr>
          <w:rFonts w:eastAsia="Palatino Linotype" w:cs="Palatino Linotype"/>
          <w:b/>
          <w:bCs/>
          <w:color w:val="000000" w:themeColor="text1"/>
        </w:rPr>
        <w:t>con fundamento en la segunda</w:t>
      </w:r>
      <w:r>
        <w:rPr>
          <w:rFonts w:eastAsia="Palatino Linotype" w:cs="Palatino Linotype"/>
          <w:b/>
          <w:bCs/>
          <w:color w:val="000000" w:themeColor="text1"/>
        </w:rPr>
        <w:t xml:space="preserve"> hipótesis</w:t>
      </w:r>
      <w:r w:rsidRPr="0CEC3CE0">
        <w:rPr>
          <w:rFonts w:eastAsia="Palatino Linotype" w:cs="Palatino Linotype"/>
          <w:b/>
          <w:bCs/>
          <w:color w:val="000000" w:themeColor="text1"/>
        </w:rPr>
        <w:t xml:space="preserve"> de la fracción III del artículo 186 </w:t>
      </w:r>
      <w:r w:rsidRPr="0CEC3CE0">
        <w:rPr>
          <w:rFonts w:eastAsia="Palatino Linotype" w:cs="Palatino Linotype"/>
          <w:color w:val="000000" w:themeColor="text1"/>
        </w:rPr>
        <w:t xml:space="preserve">de la Ley de Transparencia y Acceso a la Información Pública del Estado de México y Municipios, se </w:t>
      </w:r>
      <w:r w:rsidR="00A02138">
        <w:rPr>
          <w:rFonts w:eastAsia="Palatino Linotype" w:cs="Palatino Linotype"/>
          <w:b/>
          <w:bCs/>
          <w:color w:val="000000" w:themeColor="text1"/>
        </w:rPr>
        <w:t>MODIFI</w:t>
      </w:r>
      <w:r w:rsidRPr="0CEC3CE0">
        <w:rPr>
          <w:rFonts w:eastAsia="Palatino Linotype" w:cs="Palatino Linotype"/>
          <w:b/>
          <w:bCs/>
          <w:color w:val="000000" w:themeColor="text1"/>
        </w:rPr>
        <w:t xml:space="preserve">CA </w:t>
      </w:r>
      <w:r w:rsidRPr="0CEC3CE0">
        <w:rPr>
          <w:rFonts w:eastAsia="Palatino Linotype" w:cs="Palatino Linotype"/>
          <w:color w:val="000000" w:themeColor="text1"/>
        </w:rPr>
        <w:t xml:space="preserve">la respuesta a la solicitud de </w:t>
      </w:r>
      <w:r w:rsidRPr="0CEC3CE0">
        <w:rPr>
          <w:rFonts w:eastAsia="Palatino Linotype" w:cs="Palatino Linotype"/>
          <w:color w:val="000000" w:themeColor="text1"/>
        </w:rPr>
        <w:lastRenderedPageBreak/>
        <w:t>información número</w:t>
      </w:r>
      <w:r w:rsidRPr="008F3C6D">
        <w:rPr>
          <w:rFonts w:eastAsia="Palatino Linotype" w:cs="Palatino Linotype"/>
          <w:color w:val="000000"/>
          <w:szCs w:val="24"/>
        </w:rPr>
        <w:t xml:space="preserve"> </w:t>
      </w:r>
      <w:r w:rsidR="00E17CB9">
        <w:rPr>
          <w:rFonts w:eastAsia="Palatino Linotype" w:cs="Palatino Linotype"/>
          <w:b/>
          <w:bCs/>
          <w:color w:val="000000"/>
          <w:szCs w:val="24"/>
        </w:rPr>
        <w:t>00033/CEDIPIEM/IP/2024</w:t>
      </w:r>
      <w:r w:rsidRPr="0CEC3CE0">
        <w:rPr>
          <w:rFonts w:eastAsia="Palatino Linotype" w:cs="Palatino Linotype"/>
          <w:color w:val="000000" w:themeColor="text1"/>
        </w:rPr>
        <w:t>, que ha sido materia del presente estudio.</w:t>
      </w:r>
    </w:p>
    <w:p w14:paraId="09907B73" w14:textId="77777777" w:rsidR="00564906" w:rsidRDefault="00564906" w:rsidP="00564906"/>
    <w:p w14:paraId="06DCA5E6" w14:textId="77777777" w:rsidR="00564906" w:rsidRPr="00BB7F90" w:rsidRDefault="00564906" w:rsidP="00564906">
      <w:pPr>
        <w:pBdr>
          <w:top w:val="nil"/>
          <w:left w:val="nil"/>
          <w:bottom w:val="nil"/>
          <w:right w:val="nil"/>
          <w:between w:val="nil"/>
        </w:pBdr>
        <w:rPr>
          <w:rFonts w:eastAsia="Palatino Linotype" w:cs="Palatino Linotype"/>
          <w:color w:val="000000"/>
          <w:szCs w:val="24"/>
        </w:rPr>
      </w:pPr>
      <w:r w:rsidRPr="006F2304">
        <w:rPr>
          <w:rFonts w:eastAsia="Palatino Linotype" w:cs="Palatino Linotype"/>
          <w:color w:val="000000"/>
          <w:szCs w:val="24"/>
        </w:rPr>
        <w:t xml:space="preserve">Por lo </w:t>
      </w:r>
      <w:r w:rsidRPr="00BB7F90">
        <w:rPr>
          <w:rFonts w:eastAsia="Palatino Linotype" w:cs="Palatino Linotype"/>
          <w:color w:val="000000"/>
          <w:szCs w:val="24"/>
        </w:rPr>
        <w:t>antes expuesto y fundado es de resolverse y,</w:t>
      </w:r>
    </w:p>
    <w:p w14:paraId="59D52818" w14:textId="77777777" w:rsidR="00564906" w:rsidRDefault="00564906" w:rsidP="00564906"/>
    <w:p w14:paraId="616FFBC1" w14:textId="77777777" w:rsidR="00564906" w:rsidRPr="00BB7F90" w:rsidRDefault="00564906" w:rsidP="00564906">
      <w:pPr>
        <w:pStyle w:val="Ttulo1"/>
        <w:rPr>
          <w:rFonts w:eastAsia="Palatino Linotype"/>
        </w:rPr>
      </w:pPr>
      <w:r w:rsidRPr="00BB7F90">
        <w:rPr>
          <w:rFonts w:eastAsia="Palatino Linotype"/>
        </w:rPr>
        <w:t>S E    R E S U E L V E</w:t>
      </w:r>
    </w:p>
    <w:p w14:paraId="201A0F8E" w14:textId="77777777" w:rsidR="00564906" w:rsidRPr="00BB7F90" w:rsidRDefault="00564906" w:rsidP="00564906">
      <w:pPr>
        <w:pBdr>
          <w:top w:val="nil"/>
          <w:left w:val="nil"/>
          <w:bottom w:val="nil"/>
          <w:right w:val="nil"/>
          <w:between w:val="nil"/>
        </w:pBdr>
        <w:rPr>
          <w:rFonts w:eastAsia="Palatino Linotype" w:cs="Palatino Linotype"/>
          <w:b/>
          <w:color w:val="000000"/>
          <w:szCs w:val="24"/>
        </w:rPr>
      </w:pPr>
    </w:p>
    <w:p w14:paraId="22D37867" w14:textId="45E733E5" w:rsidR="00564906" w:rsidRPr="00BB7F90" w:rsidRDefault="00564906" w:rsidP="00564906">
      <w:pPr>
        <w:pBdr>
          <w:top w:val="nil"/>
          <w:left w:val="nil"/>
          <w:bottom w:val="nil"/>
          <w:right w:val="nil"/>
          <w:between w:val="nil"/>
        </w:pBdr>
        <w:rPr>
          <w:rFonts w:eastAsia="Palatino Linotype" w:cs="Palatino Linotype"/>
          <w:color w:val="000000"/>
        </w:rPr>
      </w:pPr>
      <w:r w:rsidRPr="7A2C2CA2">
        <w:rPr>
          <w:rFonts w:eastAsia="Palatino Linotype" w:cs="Palatino Linotype"/>
          <w:b/>
          <w:bCs/>
          <w:color w:val="000000" w:themeColor="text1"/>
        </w:rPr>
        <w:t>PRIMERO.</w:t>
      </w:r>
      <w:r w:rsidRPr="7A2C2CA2">
        <w:rPr>
          <w:rFonts w:eastAsia="Palatino Linotype" w:cs="Palatino Linotype"/>
          <w:color w:val="000000" w:themeColor="text1"/>
        </w:rPr>
        <w:t xml:space="preserve"> Se </w:t>
      </w:r>
      <w:r w:rsidR="00A02138">
        <w:rPr>
          <w:rFonts w:eastAsia="Palatino Linotype" w:cs="Palatino Linotype"/>
          <w:b/>
          <w:bCs/>
          <w:color w:val="000000" w:themeColor="text1"/>
        </w:rPr>
        <w:t>MODIFI</w:t>
      </w:r>
      <w:r w:rsidRPr="7A2C2CA2">
        <w:rPr>
          <w:rFonts w:eastAsia="Palatino Linotype" w:cs="Palatino Linotype"/>
          <w:b/>
          <w:bCs/>
          <w:color w:val="000000" w:themeColor="text1"/>
        </w:rPr>
        <w:t>CA</w:t>
      </w:r>
      <w:r w:rsidRPr="7A2C2CA2">
        <w:rPr>
          <w:rFonts w:eastAsia="Palatino Linotype" w:cs="Palatino Linotype"/>
          <w:color w:val="000000" w:themeColor="text1"/>
        </w:rPr>
        <w:t xml:space="preserve"> la respuesta entregada por el Sujeto Obligado</w:t>
      </w:r>
      <w:r w:rsidRPr="7A2C2CA2">
        <w:rPr>
          <w:rFonts w:eastAsia="Palatino Linotype" w:cs="Palatino Linotype"/>
          <w:b/>
          <w:bCs/>
          <w:color w:val="000000" w:themeColor="text1"/>
        </w:rPr>
        <w:t xml:space="preserve"> </w:t>
      </w:r>
      <w:r w:rsidRPr="7A2C2CA2">
        <w:rPr>
          <w:rFonts w:eastAsia="Palatino Linotype" w:cs="Palatino Linotype"/>
          <w:color w:val="000000" w:themeColor="text1"/>
        </w:rPr>
        <w:t>a la solicitud de información número</w:t>
      </w:r>
      <w:r w:rsidRPr="7A2C2CA2">
        <w:rPr>
          <w:rFonts w:eastAsia="Palatino Linotype" w:cs="Palatino Linotype"/>
          <w:b/>
          <w:bCs/>
          <w:color w:val="000000" w:themeColor="text1"/>
        </w:rPr>
        <w:t xml:space="preserve"> </w:t>
      </w:r>
      <w:r w:rsidR="00E17CB9">
        <w:rPr>
          <w:rFonts w:eastAsia="Palatino Linotype" w:cs="Palatino Linotype"/>
          <w:b/>
          <w:bCs/>
          <w:color w:val="000000" w:themeColor="text1"/>
        </w:rPr>
        <w:t>00033/CEDIPIEM/IP/2024</w:t>
      </w:r>
      <w:r w:rsidRPr="7A2C2CA2">
        <w:rPr>
          <w:rFonts w:eastAsia="Palatino Linotype" w:cs="Palatino Linotype"/>
          <w:color w:val="000000" w:themeColor="text1"/>
        </w:rPr>
        <w:t xml:space="preserve">, por resultar fundados los motivos </w:t>
      </w:r>
      <w:r w:rsidR="0055247B">
        <w:rPr>
          <w:rFonts w:eastAsia="Palatino Linotype" w:cs="Palatino Linotype"/>
          <w:color w:val="000000" w:themeColor="text1"/>
        </w:rPr>
        <w:t>de inconformidad argüidos por el</w:t>
      </w:r>
      <w:r w:rsidRPr="7A2C2CA2">
        <w:rPr>
          <w:rFonts w:eastAsia="Palatino Linotype" w:cs="Palatino Linotype"/>
          <w:color w:val="000000" w:themeColor="text1"/>
        </w:rPr>
        <w:t xml:space="preserve"> Recurrente, en términos del</w:t>
      </w:r>
      <w:r w:rsidR="00A02138">
        <w:rPr>
          <w:rFonts w:eastAsia="Palatino Linotype" w:cs="Palatino Linotype"/>
          <w:b/>
          <w:bCs/>
          <w:color w:val="000000" w:themeColor="text1"/>
        </w:rPr>
        <w:t xml:space="preserve"> Considerando </w:t>
      </w:r>
      <w:r w:rsidR="0055247B">
        <w:rPr>
          <w:rFonts w:eastAsia="Palatino Linotype" w:cs="Palatino Linotype"/>
          <w:b/>
          <w:bCs/>
          <w:color w:val="000000" w:themeColor="text1"/>
        </w:rPr>
        <w:t>QUIN</w:t>
      </w:r>
      <w:r w:rsidRPr="7A2C2CA2">
        <w:rPr>
          <w:rFonts w:eastAsia="Palatino Linotype" w:cs="Palatino Linotype"/>
          <w:b/>
          <w:bCs/>
          <w:color w:val="000000" w:themeColor="text1"/>
        </w:rPr>
        <w:t xml:space="preserve">TO </w:t>
      </w:r>
      <w:r w:rsidRPr="7A2C2CA2">
        <w:rPr>
          <w:rFonts w:eastAsia="Palatino Linotype" w:cs="Palatino Linotype"/>
          <w:color w:val="000000" w:themeColor="text1"/>
        </w:rPr>
        <w:t xml:space="preserve">de la presente resolución. </w:t>
      </w:r>
    </w:p>
    <w:p w14:paraId="25BEDBA4" w14:textId="77777777" w:rsidR="00564906" w:rsidRPr="00BB7F90" w:rsidRDefault="00564906" w:rsidP="00564906">
      <w:pPr>
        <w:pBdr>
          <w:top w:val="nil"/>
          <w:left w:val="nil"/>
          <w:bottom w:val="nil"/>
          <w:right w:val="nil"/>
          <w:between w:val="nil"/>
        </w:pBdr>
        <w:rPr>
          <w:rFonts w:eastAsia="Palatino Linotype" w:cs="Palatino Linotype"/>
          <w:color w:val="000000"/>
          <w:szCs w:val="24"/>
        </w:rPr>
      </w:pPr>
    </w:p>
    <w:p w14:paraId="25FCDC5A" w14:textId="1AE277DD" w:rsidR="00564906" w:rsidRPr="00BB7F90" w:rsidRDefault="00564906" w:rsidP="00564906">
      <w:pPr>
        <w:pBdr>
          <w:top w:val="nil"/>
          <w:left w:val="nil"/>
          <w:bottom w:val="nil"/>
          <w:right w:val="nil"/>
          <w:between w:val="nil"/>
        </w:pBdr>
        <w:rPr>
          <w:rFonts w:eastAsia="Palatino Linotype" w:cs="Palatino Linotype"/>
          <w:color w:val="000000"/>
          <w:szCs w:val="24"/>
        </w:rPr>
      </w:pPr>
      <w:r w:rsidRPr="00BB7F90">
        <w:rPr>
          <w:rFonts w:eastAsia="Palatino Linotype" w:cs="Palatino Linotype"/>
          <w:b/>
          <w:color w:val="000000"/>
          <w:szCs w:val="24"/>
        </w:rPr>
        <w:t>SEGUNDO.</w:t>
      </w:r>
      <w:r w:rsidRPr="00BB7F90">
        <w:rPr>
          <w:rFonts w:eastAsia="Palatino Linotype" w:cs="Palatino Linotype"/>
          <w:color w:val="000000"/>
          <w:szCs w:val="24"/>
        </w:rPr>
        <w:t xml:space="preserve"> Se </w:t>
      </w:r>
      <w:r w:rsidRPr="00BB7F90">
        <w:rPr>
          <w:rFonts w:eastAsia="Palatino Linotype" w:cs="Palatino Linotype"/>
          <w:b/>
          <w:color w:val="000000"/>
          <w:szCs w:val="24"/>
        </w:rPr>
        <w:t>ORDENA</w:t>
      </w:r>
      <w:r w:rsidRPr="00BB7F90">
        <w:rPr>
          <w:rFonts w:eastAsia="Palatino Linotype" w:cs="Palatino Linotype"/>
          <w:color w:val="000000"/>
          <w:szCs w:val="24"/>
        </w:rPr>
        <w:t xml:space="preserve"> </w:t>
      </w:r>
      <w:r w:rsidRPr="003F3F63">
        <w:rPr>
          <w:rFonts w:eastAsia="Palatino Linotype" w:cs="Palatino Linotype"/>
          <w:color w:val="000000"/>
          <w:szCs w:val="24"/>
        </w:rPr>
        <w:t>al Sujeto Obligado que haga entrega a</w:t>
      </w:r>
      <w:r>
        <w:rPr>
          <w:rFonts w:eastAsia="Palatino Linotype" w:cs="Palatino Linotype"/>
          <w:color w:val="000000"/>
          <w:szCs w:val="24"/>
        </w:rPr>
        <w:t>l</w:t>
      </w:r>
      <w:r w:rsidRPr="003F3F63">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w:t>
      </w:r>
      <w:r w:rsidRPr="003F3F63">
        <w:rPr>
          <w:rFonts w:eastAsia="Palatino Linotype" w:cs="Palatino Linotype"/>
          <w:color w:val="000000"/>
          <w:szCs w:val="24"/>
        </w:rPr>
        <w:t>de</w:t>
      </w:r>
      <w:r>
        <w:rPr>
          <w:rFonts w:eastAsia="Palatino Linotype" w:cs="Palatino Linotype"/>
          <w:color w:val="000000"/>
          <w:szCs w:val="24"/>
        </w:rPr>
        <w:t xml:space="preserve"> lo</w:t>
      </w:r>
      <w:r w:rsidR="00440B3A">
        <w:rPr>
          <w:rFonts w:eastAsia="Palatino Linotype" w:cs="Palatino Linotype"/>
          <w:color w:val="000000"/>
          <w:szCs w:val="24"/>
        </w:rPr>
        <w:t>s documentos en donde conste lo</w:t>
      </w:r>
      <w:r>
        <w:rPr>
          <w:rFonts w:eastAsia="Palatino Linotype" w:cs="Palatino Linotype"/>
          <w:color w:val="000000"/>
          <w:szCs w:val="24"/>
        </w:rPr>
        <w:t xml:space="preserve"> </w:t>
      </w:r>
      <w:r w:rsidRPr="00BB7F90">
        <w:rPr>
          <w:rFonts w:eastAsia="Palatino Linotype" w:cs="Palatino Linotype"/>
          <w:color w:val="000000"/>
          <w:szCs w:val="24"/>
        </w:rPr>
        <w:t xml:space="preserve">siguiente: </w:t>
      </w:r>
    </w:p>
    <w:p w14:paraId="709E1DE4" w14:textId="77777777" w:rsidR="00564906" w:rsidRPr="00BB7F90" w:rsidRDefault="00564906" w:rsidP="00564906">
      <w:pPr>
        <w:pBdr>
          <w:top w:val="nil"/>
          <w:left w:val="nil"/>
          <w:bottom w:val="nil"/>
          <w:right w:val="nil"/>
          <w:between w:val="nil"/>
        </w:pBdr>
        <w:rPr>
          <w:rFonts w:eastAsia="Palatino Linotype" w:cs="Palatino Linotype"/>
          <w:color w:val="000000"/>
          <w:szCs w:val="24"/>
        </w:rPr>
      </w:pPr>
    </w:p>
    <w:p w14:paraId="20EC4E60" w14:textId="231EFD24" w:rsidR="00A02138" w:rsidRPr="00440B3A" w:rsidRDefault="00A02138" w:rsidP="00215B94">
      <w:pPr>
        <w:pStyle w:val="Prrafodelista"/>
        <w:numPr>
          <w:ilvl w:val="0"/>
          <w:numId w:val="35"/>
        </w:numPr>
        <w:pBdr>
          <w:top w:val="nil"/>
          <w:left w:val="nil"/>
          <w:bottom w:val="nil"/>
          <w:right w:val="nil"/>
          <w:between w:val="nil"/>
        </w:pBdr>
        <w:spacing w:line="240" w:lineRule="auto"/>
        <w:rPr>
          <w:rFonts w:eastAsia="Palatino Linotype" w:cs="Palatino Linotype"/>
          <w:color w:val="000000"/>
        </w:rPr>
      </w:pPr>
      <w:r w:rsidRPr="00440B3A">
        <w:rPr>
          <w:rFonts w:eastAsiaTheme="minorHAnsi" w:cstheme="minorBidi"/>
          <w:i/>
          <w:iCs/>
          <w:lang w:eastAsia="en-US"/>
        </w:rPr>
        <w:t>L</w:t>
      </w:r>
      <w:r w:rsidR="00440B3A">
        <w:rPr>
          <w:rFonts w:eastAsiaTheme="minorHAnsi" w:cstheme="minorBidi"/>
          <w:i/>
          <w:iCs/>
          <w:lang w:eastAsia="en-US"/>
        </w:rPr>
        <w:t xml:space="preserve">as fechas de las convocatorias para acceder a los programas de desarrollo social denominados </w:t>
      </w:r>
      <w:r w:rsidR="00440B3A" w:rsidRPr="00440B3A">
        <w:rPr>
          <w:rFonts w:eastAsiaTheme="minorHAnsi" w:cstheme="minorBidi"/>
          <w:i/>
          <w:iCs/>
          <w:lang w:eastAsia="en-US"/>
        </w:rPr>
        <w:t>«Niñez Indígena con Bienestar» y «Desarrollo Indígena con Bienestar»</w:t>
      </w:r>
      <w:r w:rsidR="00440B3A">
        <w:rPr>
          <w:rFonts w:eastAsiaTheme="minorHAnsi" w:cstheme="minorBidi"/>
          <w:i/>
          <w:iCs/>
          <w:lang w:eastAsia="en-US"/>
        </w:rPr>
        <w:t>, generados al once de noviembre de dos mil veinticuatro.</w:t>
      </w:r>
    </w:p>
    <w:p w14:paraId="0556B39A" w14:textId="77777777" w:rsidR="00440B3A" w:rsidRDefault="00440B3A" w:rsidP="00564906">
      <w:pPr>
        <w:pBdr>
          <w:top w:val="nil"/>
          <w:left w:val="nil"/>
          <w:bottom w:val="nil"/>
          <w:right w:val="nil"/>
          <w:between w:val="nil"/>
        </w:pBdr>
        <w:rPr>
          <w:rFonts w:eastAsia="Palatino Linotype" w:cs="Palatino Linotype"/>
          <w:color w:val="000000"/>
          <w:szCs w:val="24"/>
        </w:rPr>
      </w:pPr>
    </w:p>
    <w:p w14:paraId="011716AF" w14:textId="1CFA1F38" w:rsidR="00564906" w:rsidRPr="006A7396" w:rsidRDefault="00440B3A" w:rsidP="00564906">
      <w:pPr>
        <w:pBdr>
          <w:top w:val="nil"/>
          <w:left w:val="nil"/>
          <w:bottom w:val="nil"/>
          <w:right w:val="nil"/>
          <w:between w:val="nil"/>
        </w:pBdr>
        <w:rPr>
          <w:rFonts w:eastAsia="Palatino Linotype" w:cs="Palatino Linotype"/>
          <w:color w:val="000000"/>
          <w:szCs w:val="24"/>
        </w:rPr>
      </w:pPr>
      <w:r>
        <w:rPr>
          <w:rFonts w:eastAsia="Palatino Linotype" w:cs="Palatino Linotype"/>
          <w:color w:val="000000"/>
          <w:szCs w:val="24"/>
        </w:rPr>
        <w:t xml:space="preserve">En el supuesto de que la información referida no se haya generado, poseído o administrado por no contar con suficiencia presupuestal, bastará con que el Sujeto Obligado así lo haga del conocimiento del Recurrente </w:t>
      </w:r>
      <w:r w:rsidR="00390D56">
        <w:rPr>
          <w:rFonts w:eastAsia="Palatino Linotype" w:cs="Palatino Linotype"/>
          <w:color w:val="000000"/>
          <w:szCs w:val="24"/>
        </w:rPr>
        <w:t xml:space="preserve">conforme a lo dispuesto en el segundo párrafo del artículo 19 de la </w:t>
      </w:r>
      <w:r w:rsidR="00390D56" w:rsidRPr="00325BCB">
        <w:rPr>
          <w:rFonts w:eastAsia="Palatino Linotype" w:cs="Palatino Linotype"/>
          <w:color w:val="000000"/>
          <w:szCs w:val="24"/>
        </w:rPr>
        <w:t>Ley de Transparencia y Acceso a la Información Pública del Estado de México y Municipios</w:t>
      </w:r>
      <w:r w:rsidR="00390D56">
        <w:rPr>
          <w:rFonts w:eastAsia="Palatino Linotype" w:cs="Palatino Linotype"/>
          <w:color w:val="000000"/>
          <w:szCs w:val="24"/>
        </w:rPr>
        <w:t>.</w:t>
      </w:r>
    </w:p>
    <w:p w14:paraId="6DCDF3BD" w14:textId="77777777" w:rsidR="00564906" w:rsidRDefault="00564906" w:rsidP="00564906">
      <w:pPr>
        <w:pBdr>
          <w:top w:val="nil"/>
          <w:left w:val="nil"/>
          <w:bottom w:val="nil"/>
          <w:right w:val="nil"/>
          <w:between w:val="nil"/>
        </w:pBdr>
        <w:rPr>
          <w:rFonts w:eastAsia="Palatino Linotype" w:cs="Palatino Linotype"/>
          <w:color w:val="000000"/>
          <w:szCs w:val="24"/>
        </w:rPr>
      </w:pPr>
    </w:p>
    <w:p w14:paraId="110C9466" w14:textId="77777777" w:rsidR="00564906" w:rsidRPr="00325BCB" w:rsidRDefault="00564906" w:rsidP="00564906">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TERCERO. Notifíquese</w:t>
      </w:r>
      <w:r w:rsidRPr="00325BCB">
        <w:rPr>
          <w:rFonts w:eastAsia="Palatino Linotype" w:cs="Palatino Linotype"/>
          <w:b/>
          <w:i/>
          <w:color w:val="000000"/>
          <w:szCs w:val="24"/>
        </w:rPr>
        <w:t xml:space="preserve"> </w:t>
      </w:r>
      <w:r w:rsidRPr="00325BCB">
        <w:rPr>
          <w:rFonts w:eastAsia="Palatino Linotype" w:cs="Palatino Linotype"/>
          <w:color w:val="000000"/>
          <w:szCs w:val="24"/>
        </w:rPr>
        <w:t>la presente resolución al Titular de la Unidad de Transparencia del Sujeto Obligado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para que, conforme a los artículos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AA5B9F0" w14:textId="77777777" w:rsidR="00564906" w:rsidRPr="00325BCB" w:rsidRDefault="00564906" w:rsidP="00564906">
      <w:pPr>
        <w:pBdr>
          <w:top w:val="nil"/>
          <w:left w:val="nil"/>
          <w:bottom w:val="nil"/>
          <w:right w:val="nil"/>
          <w:between w:val="nil"/>
        </w:pBdr>
        <w:rPr>
          <w:rFonts w:eastAsia="Palatino Linotype" w:cs="Palatino Linotype"/>
          <w:color w:val="000000"/>
          <w:szCs w:val="24"/>
        </w:rPr>
      </w:pPr>
    </w:p>
    <w:p w14:paraId="32DAFE76" w14:textId="77777777" w:rsidR="00564906" w:rsidRPr="00325BCB" w:rsidRDefault="00564906" w:rsidP="00564906">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CUARTO. </w:t>
      </w:r>
      <w:r w:rsidRPr="00325BCB">
        <w:rPr>
          <w:rFonts w:eastAsia="Palatino Linotype" w:cs="Palatino Linotype"/>
          <w:color w:val="000000"/>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660B948" w14:textId="77777777" w:rsidR="00564906" w:rsidRPr="00325BCB" w:rsidRDefault="00564906" w:rsidP="00564906">
      <w:pPr>
        <w:pBdr>
          <w:top w:val="nil"/>
          <w:left w:val="nil"/>
          <w:bottom w:val="nil"/>
          <w:right w:val="nil"/>
          <w:between w:val="nil"/>
        </w:pBdr>
        <w:rPr>
          <w:rFonts w:eastAsia="Palatino Linotype" w:cs="Palatino Linotype"/>
          <w:color w:val="000000"/>
          <w:szCs w:val="24"/>
        </w:rPr>
      </w:pPr>
    </w:p>
    <w:p w14:paraId="17B0AC6A" w14:textId="77777777" w:rsidR="00564906" w:rsidRDefault="00564906" w:rsidP="00564906">
      <w:pPr>
        <w:pBdr>
          <w:top w:val="nil"/>
          <w:left w:val="nil"/>
          <w:bottom w:val="nil"/>
          <w:right w:val="nil"/>
          <w:between w:val="nil"/>
        </w:pBdr>
        <w:rPr>
          <w:rFonts w:eastAsia="Palatino Linotype" w:cs="Palatino Linotype"/>
          <w:color w:val="000000"/>
          <w:szCs w:val="24"/>
        </w:rPr>
      </w:pPr>
      <w:r w:rsidRPr="00325BCB">
        <w:rPr>
          <w:rFonts w:eastAsia="Palatino Linotype" w:cs="Palatino Linotype"/>
          <w:b/>
          <w:color w:val="000000"/>
          <w:szCs w:val="24"/>
        </w:rPr>
        <w:t xml:space="preserve">QUINTO. Notifíquese </w:t>
      </w:r>
      <w:r w:rsidRPr="00325BCB">
        <w:rPr>
          <w:rFonts w:eastAsia="Palatino Linotype" w:cs="Palatino Linotype"/>
          <w:color w:val="000000"/>
          <w:szCs w:val="24"/>
        </w:rPr>
        <w:t>la presente resolución a</w:t>
      </w:r>
      <w:r>
        <w:rPr>
          <w:rFonts w:eastAsia="Palatino Linotype" w:cs="Palatino Linotype"/>
          <w:color w:val="000000"/>
          <w:szCs w:val="24"/>
        </w:rPr>
        <w:t>l</w:t>
      </w:r>
      <w:r w:rsidRPr="00325BCB">
        <w:rPr>
          <w:rFonts w:eastAsia="Palatino Linotype" w:cs="Palatino Linotype"/>
          <w:color w:val="000000"/>
          <w:szCs w:val="24"/>
        </w:rPr>
        <w:t xml:space="preserve"> Recurrente mediante el Sistema de Acceso a la Información Mexiquense (SAIMEX)</w:t>
      </w:r>
      <w:r>
        <w:rPr>
          <w:rFonts w:eastAsia="Palatino Linotype" w:cs="Palatino Linotype"/>
          <w:color w:val="000000"/>
          <w:szCs w:val="24"/>
        </w:rPr>
        <w:t xml:space="preserve">, </w:t>
      </w:r>
      <w:r w:rsidRPr="00325BCB">
        <w:rPr>
          <w:rFonts w:eastAsia="Palatino Linotype" w:cs="Palatino Linotype"/>
          <w:color w:val="000000"/>
          <w:szCs w:val="24"/>
        </w:rPr>
        <w:t>y hágase de su conocimiento que, en caso de considerar que la presente resolución le cause algún perjuicio, podrá promover el Juicio de Amparo en los términos de las leyes aplicables, de conformidad con lo establecido en el artículo 196 de la Ley de Transparencia y Acceso a la Información Pública del Estado de México y Municipios.</w:t>
      </w:r>
    </w:p>
    <w:p w14:paraId="1EA4660E" w14:textId="77777777" w:rsidR="00564906" w:rsidRDefault="00564906" w:rsidP="00F219A6">
      <w:pPr>
        <w:ind w:left="-20" w:right="-20"/>
      </w:pPr>
    </w:p>
    <w:p w14:paraId="20573BFF" w14:textId="4365371A" w:rsidR="00A970D5" w:rsidRPr="006922F5" w:rsidRDefault="005A45B1" w:rsidP="00270C64">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ASÍ LO RESUELVE</w:t>
      </w:r>
      <w:r w:rsidR="00247FE8">
        <w:rPr>
          <w:rFonts w:eastAsia="Palatino Linotype" w:cs="Palatino Linotype"/>
          <w:color w:val="000000"/>
          <w:szCs w:val="24"/>
        </w:rPr>
        <w:t xml:space="preserve"> </w:t>
      </w:r>
      <w:r w:rsidR="0076513B">
        <w:rPr>
          <w:rFonts w:eastAsia="Palatino Linotype" w:cs="Palatino Linotype"/>
          <w:color w:val="000000"/>
          <w:szCs w:val="24"/>
        </w:rPr>
        <w:t>UNANIMIDAD</w:t>
      </w:r>
      <w:r>
        <w:rPr>
          <w:rFonts w:eastAsia="Palatino Linotype" w:cs="Palatino Linotype"/>
          <w:color w:val="000000"/>
          <w:szCs w:val="24"/>
        </w:rPr>
        <w:t xml:space="preserve"> </w:t>
      </w:r>
      <w:r w:rsidR="006922F5">
        <w:rPr>
          <w:rFonts w:eastAsia="Palatino Linotype" w:cs="Palatino Linotype"/>
          <w:color w:val="000000"/>
          <w:szCs w:val="24"/>
        </w:rPr>
        <w:t xml:space="preserve">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11977">
        <w:rPr>
          <w:rFonts w:eastAsia="Palatino Linotype" w:cs="Palatino Linotype"/>
          <w:color w:val="000000"/>
          <w:szCs w:val="24"/>
        </w:rPr>
        <w:t xml:space="preserve"> </w:t>
      </w:r>
      <w:r w:rsidR="006922F5">
        <w:rPr>
          <w:rFonts w:eastAsia="Palatino Linotype" w:cs="Palatino Linotype"/>
          <w:color w:val="000000"/>
          <w:szCs w:val="24"/>
        </w:rPr>
        <w:t>Y GUADALUPE RAMÍREZ PEÑA</w:t>
      </w:r>
      <w:r w:rsidR="006922F5" w:rsidRPr="00E157C4">
        <w:rPr>
          <w:rFonts w:eastAsia="Palatino Linotype" w:cs="Palatino Linotype"/>
          <w:color w:val="000000"/>
          <w:szCs w:val="24"/>
        </w:rPr>
        <w:t>, EN LA</w:t>
      </w:r>
      <w:r w:rsidR="00705051">
        <w:rPr>
          <w:rFonts w:eastAsia="Palatino Linotype" w:cs="Palatino Linotype"/>
          <w:color w:val="000000"/>
          <w:szCs w:val="24"/>
        </w:rPr>
        <w:t xml:space="preserve"> </w:t>
      </w:r>
      <w:r w:rsidR="00E41CCA">
        <w:rPr>
          <w:rFonts w:eastAsia="Palatino Linotype" w:cs="Palatino Linotype"/>
          <w:color w:val="000000"/>
          <w:szCs w:val="24"/>
        </w:rPr>
        <w:t>SEGUNDA</w:t>
      </w:r>
      <w:r w:rsidR="00A00BD1" w:rsidRPr="00E157C4">
        <w:rPr>
          <w:rFonts w:eastAsia="Palatino Linotype" w:cs="Palatino Linotype"/>
          <w:color w:val="000000"/>
          <w:szCs w:val="24"/>
        </w:rPr>
        <w:t xml:space="preserve"> </w:t>
      </w:r>
      <w:r w:rsidR="006922F5" w:rsidRPr="00E157C4">
        <w:rPr>
          <w:rFonts w:eastAsia="Palatino Linotype" w:cs="Palatino Linotype"/>
          <w:color w:val="000000"/>
          <w:szCs w:val="24"/>
        </w:rPr>
        <w:t>SESIÓN ORDINARIA CELEBRADA EL</w:t>
      </w:r>
      <w:r w:rsidR="00DF6972">
        <w:rPr>
          <w:rFonts w:eastAsia="Palatino Linotype" w:cs="Palatino Linotype"/>
          <w:color w:val="000000"/>
          <w:szCs w:val="24"/>
        </w:rPr>
        <w:t xml:space="preserve"> </w:t>
      </w:r>
      <w:r w:rsidR="00A6670A">
        <w:rPr>
          <w:rFonts w:eastAsia="Palatino Linotype" w:cs="Palatino Linotype"/>
          <w:color w:val="000000"/>
          <w:szCs w:val="24"/>
        </w:rPr>
        <w:t xml:space="preserve">VEINTIDÓS </w:t>
      </w:r>
      <w:r w:rsidR="00E41CCA">
        <w:rPr>
          <w:rFonts w:eastAsia="Palatino Linotype" w:cs="Palatino Linotype"/>
          <w:color w:val="000000"/>
          <w:szCs w:val="24"/>
        </w:rPr>
        <w:t>DE ENERO</w:t>
      </w:r>
      <w:r w:rsidR="00DF6972">
        <w:rPr>
          <w:rFonts w:eastAsia="Palatino Linotype" w:cs="Palatino Linotype"/>
          <w:color w:val="000000"/>
          <w:szCs w:val="24"/>
        </w:rPr>
        <w:t xml:space="preserve"> DE DOS MIL VEINTIC</w:t>
      </w:r>
      <w:r w:rsidR="00E41CCA">
        <w:rPr>
          <w:rFonts w:eastAsia="Palatino Linotype" w:cs="Palatino Linotype"/>
          <w:color w:val="000000"/>
          <w:szCs w:val="24"/>
        </w:rPr>
        <w:t>INCO</w:t>
      </w:r>
      <w:r w:rsidR="006922F5" w:rsidRPr="00E157C4">
        <w:rPr>
          <w:rFonts w:eastAsia="Palatino Linotype" w:cs="Palatino Linotype"/>
          <w:color w:val="000000"/>
          <w:szCs w:val="24"/>
        </w:rPr>
        <w:t>,</w:t>
      </w:r>
      <w:r w:rsidR="006922F5">
        <w:rPr>
          <w:rFonts w:eastAsia="Palatino Linotype" w:cs="Palatino Linotype"/>
          <w:color w:val="000000"/>
          <w:szCs w:val="24"/>
        </w:rPr>
        <w:t xml:space="preserve"> ANTE EL SECRETARIO TÉCNICO </w:t>
      </w:r>
      <w:r>
        <w:rPr>
          <w:rFonts w:eastAsia="Palatino Linotype" w:cs="Palatino Linotype"/>
          <w:color w:val="000000"/>
          <w:szCs w:val="24"/>
        </w:rPr>
        <w:t>DEL PLENO, ALEXIS TAPIA RAMÍREZ</w:t>
      </w:r>
      <w:r w:rsidR="00A970D5" w:rsidRPr="006922F5">
        <w:rPr>
          <w:rFonts w:eastAsia="Palatino Linotype" w:cs="Palatino Linotype"/>
          <w:color w:val="000000"/>
          <w:szCs w:val="24"/>
        </w:rPr>
        <w:t>.----------------------------</w:t>
      </w:r>
      <w:r w:rsidR="002B6841">
        <w:rPr>
          <w:rFonts w:eastAsia="Palatino Linotype" w:cs="Palatino Linotype"/>
          <w:color w:val="000000"/>
          <w:szCs w:val="24"/>
        </w:rPr>
        <w:t>--------------------------------------------------------------------------------------------------------------------</w:t>
      </w:r>
      <w:r w:rsidR="0060193A">
        <w:rPr>
          <w:rFonts w:eastAsia="Palatino Linotype" w:cs="Palatino Linotype"/>
          <w:color w:val="000000"/>
          <w:szCs w:val="24"/>
        </w:rPr>
        <w:t>--------------------------------------------------------------------------------------------------------</w:t>
      </w:r>
      <w:r w:rsidR="00390D56">
        <w:rPr>
          <w:rFonts w:eastAsia="Palatino Linotype" w:cs="Palatino Linotype"/>
          <w:color w:val="000000"/>
          <w:szCs w:val="24"/>
        </w:rPr>
        <w:t>------------------------------------------------------------------------------------------------------------------------------------------------------------------------------------------------------------------------------------------------------------------------------------------------------------------------------------------------------------------------------------------------------------------------------------------------------------------------------------------------------------------------------------------------------------------------------------------------------------------------------------------------------------------------------------------------------------------------------------------------------------------------------------------------------------------------------------------------------------------------------------------------------------------------------------------------------------------------------------------------------------------------------------------------------------------------------------------------------------------------------------------------------------------------------------------------------------------------------------------------------------------------------------------------------------------------------------------------------------------------------------------------------------------------------------------------------------</w:t>
      </w:r>
      <w:r w:rsidR="0060193A">
        <w:rPr>
          <w:rFonts w:eastAsia="Palatino Linotype" w:cs="Palatino Linotype"/>
          <w:color w:val="000000"/>
          <w:szCs w:val="24"/>
        </w:rPr>
        <w:t>-----------------------------------------------------------------</w:t>
      </w:r>
      <w:r w:rsidR="00E41CCA">
        <w:rPr>
          <w:rFonts w:eastAsia="Palatino Linotype" w:cs="Palatino Linotype"/>
          <w:color w:val="000000"/>
          <w:szCs w:val="24"/>
        </w:rPr>
        <w:t>---------</w:t>
      </w:r>
      <w:r w:rsidR="0060193A">
        <w:rPr>
          <w:rFonts w:eastAsia="Palatino Linotype" w:cs="Palatino Linotype"/>
          <w:color w:val="000000"/>
          <w:szCs w:val="24"/>
        </w:rPr>
        <w:t>------------------------</w:t>
      </w:r>
      <w:r w:rsidR="00A02138">
        <w:rPr>
          <w:rFonts w:eastAsia="Palatino Linotype" w:cs="Palatino Linotype"/>
          <w:color w:val="000000"/>
          <w:szCs w:val="24"/>
        </w:rPr>
        <w:t>-------------------</w:t>
      </w:r>
    </w:p>
    <w:p w14:paraId="4DA57669" w14:textId="77777777" w:rsidR="00A970D5" w:rsidRPr="004B7011" w:rsidRDefault="42D6076D" w:rsidP="42D6076D">
      <w:pPr>
        <w:pBdr>
          <w:top w:val="nil"/>
          <w:left w:val="nil"/>
          <w:bottom w:val="nil"/>
          <w:right w:val="nil"/>
          <w:between w:val="nil"/>
        </w:pBdr>
        <w:spacing w:line="240" w:lineRule="auto"/>
        <w:contextualSpacing/>
        <w:rPr>
          <w:rFonts w:eastAsia="Palatino Linotype" w:cs="Palatino Linotype"/>
          <w:color w:val="000000"/>
          <w:sz w:val="20"/>
          <w:szCs w:val="20"/>
          <w:lang w:val="es-ES"/>
        </w:rPr>
      </w:pPr>
      <w:r w:rsidRPr="42D6076D">
        <w:rPr>
          <w:rFonts w:eastAsia="Palatino Linotype" w:cs="Palatino Linotype"/>
          <w:color w:val="000000" w:themeColor="text1"/>
          <w:sz w:val="20"/>
          <w:szCs w:val="20"/>
          <w:lang w:val="es-ES"/>
        </w:rPr>
        <w:t>JMV/CCR/</w:t>
      </w:r>
      <w:proofErr w:type="spellStart"/>
      <w:r w:rsidRPr="42D6076D">
        <w:rPr>
          <w:rFonts w:eastAsia="Palatino Linotype" w:cs="Palatino Linotype"/>
          <w:color w:val="000000" w:themeColor="text1"/>
          <w:sz w:val="20"/>
          <w:szCs w:val="20"/>
          <w:lang w:val="es-ES"/>
        </w:rPr>
        <w:t>fzh</w:t>
      </w:r>
      <w:proofErr w:type="spellEnd"/>
    </w:p>
    <w:p w14:paraId="5FBC6CA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5AA0A8E4"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07C2072"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4F5ABA7"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FC6F146"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E22C87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17718CB9"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7A3042AF"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287B3D98" w14:textId="77777777" w:rsidR="00A970D5" w:rsidRPr="004B7011" w:rsidRDefault="00A970D5" w:rsidP="006922F5">
      <w:pPr>
        <w:pBdr>
          <w:top w:val="nil"/>
          <w:left w:val="nil"/>
          <w:bottom w:val="nil"/>
          <w:right w:val="nil"/>
          <w:between w:val="nil"/>
        </w:pBdr>
        <w:contextualSpacing/>
        <w:rPr>
          <w:rFonts w:eastAsia="Palatino Linotype" w:cs="Palatino Linotype"/>
          <w:color w:val="000000"/>
          <w:sz w:val="20"/>
          <w:szCs w:val="20"/>
        </w:rPr>
      </w:pPr>
    </w:p>
    <w:p w14:paraId="67672A95" w14:textId="519F590A" w:rsidR="00D718B8" w:rsidRPr="004B7011" w:rsidRDefault="00D718B8" w:rsidP="006922F5"/>
    <w:sectPr w:rsidR="00D718B8" w:rsidRPr="004B7011" w:rsidSect="009519C5">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8E529" w14:textId="77777777" w:rsidR="00B639A2" w:rsidRDefault="00B639A2" w:rsidP="00F2498E">
      <w:pPr>
        <w:spacing w:line="240" w:lineRule="auto"/>
      </w:pPr>
      <w:r>
        <w:separator/>
      </w:r>
    </w:p>
  </w:endnote>
  <w:endnote w:type="continuationSeparator" w:id="0">
    <w:p w14:paraId="7A219081" w14:textId="77777777" w:rsidR="00B639A2" w:rsidRDefault="00B639A2" w:rsidP="00F2498E">
      <w:pPr>
        <w:spacing w:line="240" w:lineRule="auto"/>
      </w:pPr>
      <w:r>
        <w:continuationSeparator/>
      </w:r>
    </w:p>
  </w:endnote>
  <w:endnote w:type="continuationNotice" w:id="1">
    <w:p w14:paraId="5E3BAD2A" w14:textId="77777777" w:rsidR="00B639A2" w:rsidRDefault="00B639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09792583" w:rsidR="00CC1ED3" w:rsidRPr="00871A91" w:rsidRDefault="00CC1ED3"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F324B">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F324B">
      <w:rPr>
        <w:rFonts w:ascii="Palatino Linotype" w:hAnsi="Palatino Linotype"/>
        <w:b/>
        <w:bCs/>
        <w:noProof/>
        <w:sz w:val="20"/>
      </w:rPr>
      <w:t>25</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0439BE1E" w:rsidR="00CC1ED3" w:rsidRPr="00871A91" w:rsidRDefault="00CC1ED3" w:rsidP="00871A91">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9F324B">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9F324B">
      <w:rPr>
        <w:rFonts w:ascii="Palatino Linotype" w:hAnsi="Palatino Linotype"/>
        <w:b/>
        <w:bCs/>
        <w:noProof/>
        <w:sz w:val="20"/>
      </w:rPr>
      <w:t>25</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7AD1F" w14:textId="77777777" w:rsidR="00B639A2" w:rsidRDefault="00B639A2" w:rsidP="00F2498E">
      <w:pPr>
        <w:spacing w:line="240" w:lineRule="auto"/>
      </w:pPr>
      <w:r>
        <w:separator/>
      </w:r>
    </w:p>
  </w:footnote>
  <w:footnote w:type="continuationSeparator" w:id="0">
    <w:p w14:paraId="76EAF5B9" w14:textId="77777777" w:rsidR="00B639A2" w:rsidRDefault="00B639A2" w:rsidP="00F2498E">
      <w:pPr>
        <w:spacing w:line="240" w:lineRule="auto"/>
      </w:pPr>
      <w:r>
        <w:continuationSeparator/>
      </w:r>
    </w:p>
  </w:footnote>
  <w:footnote w:type="continuationNotice" w:id="1">
    <w:p w14:paraId="21ED6005" w14:textId="77777777" w:rsidR="00B639A2" w:rsidRDefault="00B639A2">
      <w:pPr>
        <w:spacing w:line="240" w:lineRule="auto"/>
      </w:pPr>
    </w:p>
  </w:footnote>
  <w:footnote w:id="2">
    <w:p w14:paraId="47098F31" w14:textId="77777777" w:rsidR="00CC1ED3" w:rsidRPr="0031280C" w:rsidRDefault="00CC1ED3" w:rsidP="00295807">
      <w:pPr>
        <w:pBdr>
          <w:top w:val="nil"/>
          <w:left w:val="nil"/>
          <w:bottom w:val="nil"/>
          <w:right w:val="nil"/>
          <w:between w:val="nil"/>
        </w:pBdr>
        <w:spacing w:line="240" w:lineRule="auto"/>
        <w:rPr>
          <w:rFonts w:eastAsia="Palatino Linotype"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eastAsia="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54C717E7" w14:textId="77777777" w:rsidR="00CC1ED3" w:rsidRPr="0031280C" w:rsidRDefault="00CC1ED3" w:rsidP="00295807">
      <w:pPr>
        <w:pBdr>
          <w:top w:val="nil"/>
          <w:left w:val="nil"/>
          <w:bottom w:val="nil"/>
          <w:right w:val="nil"/>
          <w:between w:val="nil"/>
        </w:pBdr>
        <w:spacing w:line="240" w:lineRule="auto"/>
        <w:rPr>
          <w:rFonts w:eastAsia="Palatino Linotype" w:cs="Palatino Linotype"/>
          <w:color w:val="000000"/>
          <w:sz w:val="20"/>
          <w:szCs w:val="20"/>
        </w:rPr>
      </w:pPr>
    </w:p>
    <w:p w14:paraId="74ECCF3C" w14:textId="77777777" w:rsidR="00CC1ED3" w:rsidRPr="0031280C" w:rsidRDefault="00CC1ED3" w:rsidP="00295807">
      <w:pPr>
        <w:spacing w:line="240" w:lineRule="auto"/>
        <w:rPr>
          <w:rFonts w:eastAsia="Palatino Linotype" w:cs="Palatino Linotype"/>
          <w:b/>
          <w:i/>
          <w:sz w:val="20"/>
          <w:szCs w:val="20"/>
        </w:rPr>
      </w:pPr>
      <w:r w:rsidRPr="0031280C">
        <w:rPr>
          <w:rFonts w:eastAsia="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3BD7143A" w14:textId="77777777" w:rsidR="00CC1ED3" w:rsidRPr="0031280C" w:rsidRDefault="00CC1ED3" w:rsidP="00295807">
      <w:pPr>
        <w:spacing w:line="240" w:lineRule="auto"/>
        <w:rPr>
          <w:rFonts w:eastAsia="Palatino Linotype" w:cs="Palatino Linotype"/>
          <w:i/>
          <w:sz w:val="20"/>
          <w:szCs w:val="20"/>
        </w:rPr>
      </w:pPr>
      <w:r w:rsidRPr="0031280C">
        <w:rPr>
          <w:rFonts w:eastAsia="Palatino Linotype" w:cs="Palatino Linotype"/>
          <w:i/>
          <w:sz w:val="20"/>
          <w:szCs w:val="20"/>
        </w:rPr>
        <w:t>Del examen de compatibilidad de los artículos</w:t>
      </w:r>
      <w:r>
        <w:rPr>
          <w:rFonts w:eastAsia="Palatino Linotype" w:cs="Palatino Linotype"/>
          <w:i/>
          <w:sz w:val="20"/>
          <w:szCs w:val="20"/>
        </w:rPr>
        <w:t xml:space="preserve"> </w:t>
      </w:r>
      <w:hyperlink r:id="rId1">
        <w:r w:rsidRPr="0031280C">
          <w:rPr>
            <w:rFonts w:eastAsia="Palatino Linotype" w:cs="Palatino Linotype"/>
            <w:i/>
            <w:color w:val="000000"/>
            <w:sz w:val="20"/>
            <w:szCs w:val="20"/>
            <w:u w:val="single"/>
          </w:rPr>
          <w:t>73 y 74 de la Ley de Amparo</w:t>
        </w:r>
      </w:hyperlink>
      <w:r>
        <w:rPr>
          <w:rFonts w:eastAsia="Palatino Linotype" w:cs="Palatino Linotype"/>
          <w:i/>
          <w:sz w:val="20"/>
          <w:szCs w:val="20"/>
        </w:rPr>
        <w:t xml:space="preserve"> </w:t>
      </w:r>
      <w:r w:rsidRPr="0031280C">
        <w:rPr>
          <w:rFonts w:eastAsia="Palatino Linotype" w:cs="Palatino Linotype"/>
          <w:i/>
          <w:sz w:val="20"/>
          <w:szCs w:val="20"/>
        </w:rPr>
        <w:t>con el artículo</w:t>
      </w:r>
      <w:r>
        <w:rPr>
          <w:rFonts w:eastAsia="Palatino Linotype" w:cs="Palatino Linotype"/>
          <w:i/>
          <w:sz w:val="20"/>
          <w:szCs w:val="20"/>
        </w:rPr>
        <w:t xml:space="preserve"> </w:t>
      </w:r>
      <w:hyperlink r:id="rId2">
        <w:r w:rsidRPr="0031280C">
          <w:rPr>
            <w:rFonts w:eastAsia="Palatino Linotype" w:cs="Palatino Linotype"/>
            <w:i/>
            <w:color w:val="000000"/>
            <w:sz w:val="20"/>
            <w:szCs w:val="20"/>
            <w:u w:val="single"/>
          </w:rPr>
          <w:t>25.1 de la Convención Americana sobre Derechos Humanos</w:t>
        </w:r>
      </w:hyperlink>
      <w:r>
        <w:rPr>
          <w:rFonts w:eastAsia="Palatino Linotype" w:cs="Palatino Linotype"/>
          <w:i/>
          <w:sz w:val="20"/>
          <w:szCs w:val="20"/>
        </w:rPr>
        <w:t xml:space="preserve"> </w:t>
      </w:r>
      <w:r w:rsidRPr="0031280C">
        <w:rPr>
          <w:rFonts w:eastAsia="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eastAsia="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eastAsia="Palatino Linotype" w:cs="Palatino Linotype"/>
          <w:i/>
          <w:sz w:val="20"/>
          <w:szCs w:val="20"/>
        </w:rPr>
        <w:t>concesoria</w:t>
      </w:r>
      <w:proofErr w:type="spellEnd"/>
      <w:r w:rsidRPr="0031280C">
        <w:rPr>
          <w:rFonts w:eastAsia="Palatino Linotype"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CC1ED3" w:rsidRDefault="009F324B">
    <w:pPr>
      <w:pStyle w:val="Encabezado"/>
    </w:pPr>
    <w:r>
      <w:rPr>
        <w:noProof/>
        <w:lang w:val="es-MX" w:eastAsia="es-MX"/>
      </w:rPr>
      <w:pict w14:anchorId="03DA0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1027" type="#_x0000_t75" alt="" style="position:absolute;left:0;text-align:left;margin-left:0;margin-top:0;width:609.4pt;height:793.75pt;z-index:-251658240;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CC1ED3" w:rsidRPr="00B17577" w14:paraId="37B9EBDE" w14:textId="77777777" w:rsidTr="005F2892">
      <w:trPr>
        <w:trHeight w:val="227"/>
      </w:trPr>
      <w:tc>
        <w:tcPr>
          <w:tcW w:w="4678" w:type="dxa"/>
          <w:hideMark/>
        </w:tcPr>
        <w:p w14:paraId="4964FBC5" w14:textId="54CDA645" w:rsidR="00CC1ED3" w:rsidRPr="00096248" w:rsidRDefault="00CC1ED3" w:rsidP="00011C4D">
          <w:pPr>
            <w:spacing w:after="120" w:line="240" w:lineRule="auto"/>
            <w:ind w:right="69"/>
            <w:jc w:val="right"/>
            <w:rPr>
              <w:rFonts w:cs="Arial"/>
              <w:b/>
              <w:szCs w:val="24"/>
            </w:rPr>
          </w:pPr>
          <w:r w:rsidRPr="00096248">
            <w:rPr>
              <w:rFonts w:cs="Arial"/>
              <w:b/>
              <w:szCs w:val="24"/>
            </w:rPr>
            <w:t>Recurso de Revisión:</w:t>
          </w:r>
        </w:p>
      </w:tc>
      <w:tc>
        <w:tcPr>
          <w:tcW w:w="4820" w:type="dxa"/>
          <w:hideMark/>
        </w:tcPr>
        <w:p w14:paraId="421B9899" w14:textId="5E943E3B" w:rsidR="00CC1ED3" w:rsidRPr="00096248" w:rsidRDefault="00CC1ED3" w:rsidP="00011C4D">
          <w:pPr>
            <w:spacing w:after="120" w:line="240" w:lineRule="auto"/>
            <w:ind w:right="71"/>
            <w:jc w:val="right"/>
            <w:rPr>
              <w:rFonts w:cs="Arial"/>
              <w:b/>
              <w:szCs w:val="24"/>
            </w:rPr>
          </w:pPr>
          <w:r>
            <w:rPr>
              <w:rFonts w:cs="Arial"/>
              <w:b/>
              <w:bCs/>
              <w:szCs w:val="24"/>
            </w:rPr>
            <w:t>07500/INFOEM/IP/RR/2024</w:t>
          </w:r>
        </w:p>
      </w:tc>
    </w:tr>
    <w:tr w:rsidR="00CC1ED3" w14:paraId="7591D3C9" w14:textId="77777777" w:rsidTr="005F2892">
      <w:trPr>
        <w:trHeight w:val="242"/>
      </w:trPr>
      <w:tc>
        <w:tcPr>
          <w:tcW w:w="4678" w:type="dxa"/>
          <w:hideMark/>
        </w:tcPr>
        <w:p w14:paraId="729A65A8" w14:textId="77777777" w:rsidR="00CC1ED3" w:rsidRPr="00096248" w:rsidRDefault="00CC1ED3" w:rsidP="00011C4D">
          <w:pPr>
            <w:spacing w:after="120" w:line="240" w:lineRule="auto"/>
            <w:ind w:right="69"/>
            <w:jc w:val="right"/>
            <w:rPr>
              <w:rFonts w:cs="Arial"/>
              <w:b/>
              <w:szCs w:val="24"/>
            </w:rPr>
          </w:pPr>
          <w:r w:rsidRPr="00096248">
            <w:rPr>
              <w:rFonts w:cs="Arial"/>
              <w:b/>
              <w:szCs w:val="24"/>
            </w:rPr>
            <w:t>Sujeto Obligado:</w:t>
          </w:r>
        </w:p>
      </w:tc>
      <w:tc>
        <w:tcPr>
          <w:tcW w:w="4820" w:type="dxa"/>
          <w:hideMark/>
        </w:tcPr>
        <w:p w14:paraId="283ADF36" w14:textId="6DA0BA3F" w:rsidR="00CC1ED3" w:rsidRPr="00096248" w:rsidRDefault="00CC1ED3" w:rsidP="00011C4D">
          <w:pPr>
            <w:spacing w:after="120" w:line="240" w:lineRule="auto"/>
            <w:ind w:left="-81" w:right="71"/>
            <w:jc w:val="right"/>
            <w:rPr>
              <w:rFonts w:cs="Arial"/>
              <w:szCs w:val="24"/>
            </w:rPr>
          </w:pPr>
          <w:r w:rsidRPr="00E17CB9">
            <w:rPr>
              <w:rFonts w:cs="Arial"/>
              <w:szCs w:val="24"/>
            </w:rPr>
            <w:t xml:space="preserve">Consejo Estatal </w:t>
          </w:r>
          <w:r>
            <w:rPr>
              <w:rFonts w:cs="Arial"/>
              <w:szCs w:val="24"/>
            </w:rPr>
            <w:t>para el Desarrollo Integral de l</w:t>
          </w:r>
          <w:r w:rsidRPr="00E17CB9">
            <w:rPr>
              <w:rFonts w:cs="Arial"/>
              <w:szCs w:val="24"/>
            </w:rPr>
            <w:t>os Pueblos Indígenas del Estado de México</w:t>
          </w:r>
        </w:p>
      </w:tc>
    </w:tr>
    <w:tr w:rsidR="00CC1ED3" w:rsidRPr="00F63239" w14:paraId="037E914D" w14:textId="77777777" w:rsidTr="005F2892">
      <w:trPr>
        <w:trHeight w:val="342"/>
      </w:trPr>
      <w:tc>
        <w:tcPr>
          <w:tcW w:w="4678" w:type="dxa"/>
          <w:hideMark/>
        </w:tcPr>
        <w:p w14:paraId="7676B68F" w14:textId="64D69EAF" w:rsidR="00CC1ED3" w:rsidRPr="00096248" w:rsidRDefault="00CC1ED3" w:rsidP="00011C4D">
          <w:pPr>
            <w:tabs>
              <w:tab w:val="left" w:pos="4892"/>
            </w:tabs>
            <w:spacing w:after="120" w:line="240" w:lineRule="auto"/>
            <w:ind w:right="69"/>
            <w:jc w:val="right"/>
            <w:rPr>
              <w:rFonts w:cs="Arial"/>
              <w:b/>
              <w:szCs w:val="24"/>
            </w:rPr>
          </w:pPr>
          <w:r w:rsidRPr="00096248">
            <w:rPr>
              <w:rFonts w:cs="Arial"/>
              <w:b/>
              <w:szCs w:val="24"/>
            </w:rPr>
            <w:t>Comisionado Ponente:</w:t>
          </w:r>
        </w:p>
      </w:tc>
      <w:tc>
        <w:tcPr>
          <w:tcW w:w="4820" w:type="dxa"/>
          <w:hideMark/>
        </w:tcPr>
        <w:p w14:paraId="6493BA30" w14:textId="77777777" w:rsidR="00CC1ED3" w:rsidRDefault="00CC1ED3" w:rsidP="00011C4D">
          <w:pPr>
            <w:spacing w:after="120" w:line="240" w:lineRule="auto"/>
            <w:ind w:left="-486" w:right="71" w:firstLine="567"/>
            <w:jc w:val="right"/>
            <w:rPr>
              <w:rFonts w:cs="Arial"/>
              <w:szCs w:val="24"/>
            </w:rPr>
          </w:pPr>
          <w:r w:rsidRPr="00096248">
            <w:rPr>
              <w:rFonts w:cs="Arial"/>
              <w:szCs w:val="24"/>
            </w:rPr>
            <w:t>José Martínez Vilchis</w:t>
          </w:r>
        </w:p>
        <w:p w14:paraId="4346858F" w14:textId="5DD8E345" w:rsidR="00CC1ED3" w:rsidRPr="00711916" w:rsidRDefault="00CC1ED3" w:rsidP="00011C4D">
          <w:pPr>
            <w:spacing w:after="120" w:line="240" w:lineRule="auto"/>
            <w:ind w:left="-486" w:right="71" w:firstLine="567"/>
            <w:jc w:val="right"/>
            <w:rPr>
              <w:rFonts w:cs="Arial"/>
              <w:sz w:val="2"/>
              <w:szCs w:val="2"/>
            </w:rPr>
          </w:pPr>
        </w:p>
      </w:tc>
    </w:tr>
  </w:tbl>
  <w:p w14:paraId="2998DBFD" w14:textId="07A0D97A" w:rsidR="00CC1ED3" w:rsidRPr="00871A91" w:rsidRDefault="009F324B">
    <w:pPr>
      <w:pStyle w:val="Encabezado"/>
      <w:rPr>
        <w:sz w:val="2"/>
      </w:rPr>
    </w:pPr>
    <w:r>
      <w:rPr>
        <w:noProof/>
        <w:lang w:val="es-MX" w:eastAsia="es-MX"/>
      </w:rPr>
      <w:pict w14:anchorId="6157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84.2pt;margin-top:-145.35pt;width:609.4pt;height:793.75pt;z-index:-251658239;mso-wrap-edited:f;mso-width-percent:0;mso-height-percent:0;mso-position-horizontal-relative:margin;mso-position-vertical-relative:margin;mso-width-percent:0;mso-height-percent:0" o:allowincell="f">
          <v:imagedata r:id="rId1" o:title="infoem"/>
          <w10:wrap anchorx="margin" anchory="margin"/>
        </v:shape>
      </w:pict>
    </w:r>
    <w:r w:rsidR="00CC1ED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4678"/>
      <w:gridCol w:w="4820"/>
    </w:tblGrid>
    <w:tr w:rsidR="00CC1ED3" w14:paraId="0F9FE9B6" w14:textId="77777777" w:rsidTr="005F2892">
      <w:trPr>
        <w:trHeight w:val="227"/>
      </w:trPr>
      <w:tc>
        <w:tcPr>
          <w:tcW w:w="4678" w:type="dxa"/>
          <w:hideMark/>
        </w:tcPr>
        <w:p w14:paraId="6D1D9D71" w14:textId="11150E5A" w:rsidR="00CC1ED3" w:rsidRPr="00663A37" w:rsidRDefault="00CC1ED3" w:rsidP="00011C4D">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820" w:type="dxa"/>
          <w:hideMark/>
        </w:tcPr>
        <w:p w14:paraId="242DE466" w14:textId="240120B8" w:rsidR="00CC1ED3" w:rsidRPr="00C81ECD" w:rsidRDefault="00CC1ED3" w:rsidP="00011C4D">
          <w:pPr>
            <w:spacing w:after="120" w:line="240" w:lineRule="auto"/>
            <w:ind w:left="-486" w:right="68" w:firstLine="558"/>
            <w:jc w:val="right"/>
            <w:rPr>
              <w:rFonts w:cs="Arial"/>
              <w:b/>
              <w:szCs w:val="24"/>
            </w:rPr>
          </w:pPr>
          <w:r>
            <w:rPr>
              <w:rFonts w:cs="Arial"/>
              <w:b/>
              <w:bCs/>
              <w:szCs w:val="24"/>
            </w:rPr>
            <w:t>07500/INFOEM/IP/RR/2024</w:t>
          </w:r>
        </w:p>
      </w:tc>
    </w:tr>
    <w:tr w:rsidR="00CC1ED3" w:rsidRPr="001F57CD" w14:paraId="1377D264" w14:textId="77777777" w:rsidTr="005F2892">
      <w:trPr>
        <w:trHeight w:val="196"/>
      </w:trPr>
      <w:tc>
        <w:tcPr>
          <w:tcW w:w="4678" w:type="dxa"/>
          <w:hideMark/>
        </w:tcPr>
        <w:p w14:paraId="04D597A1" w14:textId="77777777" w:rsidR="00CC1ED3" w:rsidRPr="00663A37" w:rsidRDefault="00CC1ED3" w:rsidP="00011C4D">
          <w:pPr>
            <w:spacing w:after="120" w:line="240" w:lineRule="auto"/>
            <w:ind w:right="68"/>
            <w:jc w:val="right"/>
            <w:rPr>
              <w:rFonts w:cs="Arial"/>
              <w:b/>
              <w:szCs w:val="24"/>
            </w:rPr>
          </w:pPr>
          <w:r w:rsidRPr="00663A37">
            <w:rPr>
              <w:rFonts w:cs="Arial"/>
              <w:b/>
              <w:szCs w:val="24"/>
            </w:rPr>
            <w:t>Recurrente:</w:t>
          </w:r>
        </w:p>
      </w:tc>
      <w:tc>
        <w:tcPr>
          <w:tcW w:w="4820" w:type="dxa"/>
          <w:hideMark/>
        </w:tcPr>
        <w:p w14:paraId="1126AAEC" w14:textId="627BB8C6" w:rsidR="00CC1ED3" w:rsidRPr="00663A37" w:rsidRDefault="009F324B" w:rsidP="00657695">
          <w:pPr>
            <w:spacing w:after="120" w:line="240" w:lineRule="auto"/>
            <w:ind w:right="68"/>
            <w:jc w:val="right"/>
            <w:rPr>
              <w:rFonts w:cs="Arial"/>
              <w:szCs w:val="24"/>
            </w:rPr>
          </w:pPr>
          <w:r>
            <w:rPr>
              <w:rFonts w:cs="Arial"/>
              <w:szCs w:val="24"/>
            </w:rPr>
            <w:t>XXXX</w:t>
          </w:r>
        </w:p>
      </w:tc>
    </w:tr>
    <w:tr w:rsidR="00CC1ED3" w14:paraId="4DC11993" w14:textId="77777777" w:rsidTr="005F2892">
      <w:trPr>
        <w:trHeight w:val="242"/>
      </w:trPr>
      <w:tc>
        <w:tcPr>
          <w:tcW w:w="4678" w:type="dxa"/>
          <w:hideMark/>
        </w:tcPr>
        <w:p w14:paraId="76CEF1B5" w14:textId="77777777" w:rsidR="00CC1ED3" w:rsidRPr="00663A37" w:rsidRDefault="00CC1ED3" w:rsidP="00011C4D">
          <w:pPr>
            <w:spacing w:after="120" w:line="240" w:lineRule="auto"/>
            <w:ind w:right="68"/>
            <w:jc w:val="right"/>
            <w:rPr>
              <w:rFonts w:cs="Arial"/>
              <w:b/>
              <w:szCs w:val="24"/>
            </w:rPr>
          </w:pPr>
          <w:r w:rsidRPr="00663A37">
            <w:rPr>
              <w:rFonts w:cs="Arial"/>
              <w:b/>
              <w:szCs w:val="24"/>
            </w:rPr>
            <w:t>Sujeto Obligado:</w:t>
          </w:r>
        </w:p>
      </w:tc>
      <w:tc>
        <w:tcPr>
          <w:tcW w:w="4820" w:type="dxa"/>
          <w:hideMark/>
        </w:tcPr>
        <w:p w14:paraId="7C1BB379" w14:textId="7150D33F" w:rsidR="00CC1ED3" w:rsidRPr="00663A37" w:rsidRDefault="00CC1ED3" w:rsidP="00011C4D">
          <w:pPr>
            <w:spacing w:after="120" w:line="240" w:lineRule="auto"/>
            <w:ind w:left="-70" w:right="68"/>
            <w:jc w:val="right"/>
            <w:rPr>
              <w:rFonts w:cs="Arial"/>
              <w:szCs w:val="24"/>
            </w:rPr>
          </w:pPr>
          <w:r w:rsidRPr="00E17CB9">
            <w:rPr>
              <w:rFonts w:cs="Arial"/>
              <w:szCs w:val="24"/>
            </w:rPr>
            <w:t xml:space="preserve">Consejo Estatal </w:t>
          </w:r>
          <w:r>
            <w:rPr>
              <w:rFonts w:cs="Arial"/>
              <w:szCs w:val="24"/>
            </w:rPr>
            <w:t>para el Desarrollo Integral de l</w:t>
          </w:r>
          <w:r w:rsidRPr="00E17CB9">
            <w:rPr>
              <w:rFonts w:cs="Arial"/>
              <w:szCs w:val="24"/>
            </w:rPr>
            <w:t>os Pueblos Indígenas del Estado de México</w:t>
          </w:r>
        </w:p>
      </w:tc>
    </w:tr>
    <w:tr w:rsidR="00CC1ED3" w14:paraId="5C2B511D" w14:textId="77777777" w:rsidTr="005F2892">
      <w:trPr>
        <w:trHeight w:val="342"/>
      </w:trPr>
      <w:tc>
        <w:tcPr>
          <w:tcW w:w="4678" w:type="dxa"/>
          <w:hideMark/>
        </w:tcPr>
        <w:p w14:paraId="03FEF68C" w14:textId="45E91CF4" w:rsidR="00CC1ED3" w:rsidRPr="00663A37" w:rsidRDefault="00CC1ED3" w:rsidP="00011C4D">
          <w:pPr>
            <w:tabs>
              <w:tab w:val="left" w:pos="4892"/>
            </w:tabs>
            <w:spacing w:after="120" w:line="240" w:lineRule="auto"/>
            <w:ind w:right="68"/>
            <w:jc w:val="right"/>
            <w:rPr>
              <w:rFonts w:cs="Arial"/>
              <w:b/>
              <w:szCs w:val="24"/>
            </w:rPr>
          </w:pPr>
          <w:r w:rsidRPr="00663A37">
            <w:rPr>
              <w:rFonts w:cs="Arial"/>
              <w:b/>
              <w:szCs w:val="24"/>
            </w:rPr>
            <w:t>Comisionado Ponente:</w:t>
          </w:r>
        </w:p>
      </w:tc>
      <w:tc>
        <w:tcPr>
          <w:tcW w:w="4820" w:type="dxa"/>
          <w:hideMark/>
        </w:tcPr>
        <w:p w14:paraId="6744F9AD" w14:textId="1AF88FD3" w:rsidR="00CC1ED3" w:rsidRPr="00663A37" w:rsidRDefault="00CC1ED3" w:rsidP="00011C4D">
          <w:pPr>
            <w:spacing w:after="120" w:line="240" w:lineRule="auto"/>
            <w:ind w:left="-486" w:right="68" w:firstLine="567"/>
            <w:jc w:val="right"/>
            <w:rPr>
              <w:rFonts w:cs="Arial"/>
              <w:szCs w:val="24"/>
            </w:rPr>
          </w:pPr>
          <w:r w:rsidRPr="00663A37">
            <w:rPr>
              <w:rFonts w:cs="Arial"/>
              <w:szCs w:val="24"/>
            </w:rPr>
            <w:t>José Martínez Vilchis</w:t>
          </w:r>
        </w:p>
      </w:tc>
    </w:tr>
  </w:tbl>
  <w:p w14:paraId="04D3BBA0" w14:textId="724EB75E" w:rsidR="00CC1ED3" w:rsidRPr="00871A91" w:rsidRDefault="009F324B">
    <w:pPr>
      <w:pStyle w:val="Encabezado"/>
      <w:rPr>
        <w:sz w:val="2"/>
      </w:rPr>
    </w:pPr>
    <w:r>
      <w:rPr>
        <w:noProof/>
        <w:lang w:val="es-MX" w:eastAsia="es-MX"/>
      </w:rPr>
      <w:pict w14:anchorId="33676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83.6pt;margin-top:-154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CC1ED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871"/>
    <w:multiLevelType w:val="multilevel"/>
    <w:tmpl w:val="41EA0120"/>
    <w:styleLink w:val="Listaactual1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54E9"/>
    <w:multiLevelType w:val="hybridMultilevel"/>
    <w:tmpl w:val="3E80109E"/>
    <w:lvl w:ilvl="0" w:tplc="10BA35F6">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70465A3"/>
    <w:multiLevelType w:val="multilevel"/>
    <w:tmpl w:val="3E28DF1E"/>
    <w:styleLink w:val="Listaactual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1250F"/>
    <w:multiLevelType w:val="multilevel"/>
    <w:tmpl w:val="DEEA45EE"/>
    <w:styleLink w:val="Listaactual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1D686B"/>
    <w:multiLevelType w:val="multilevel"/>
    <w:tmpl w:val="266A371C"/>
    <w:styleLink w:val="Listaactual16"/>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D73A13"/>
    <w:multiLevelType w:val="multilevel"/>
    <w:tmpl w:val="25045200"/>
    <w:styleLink w:val="Listaactual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E1559E"/>
    <w:multiLevelType w:val="multilevel"/>
    <w:tmpl w:val="E0500374"/>
    <w:styleLink w:val="Listaactual51"/>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ED3AC3"/>
    <w:multiLevelType w:val="multilevel"/>
    <w:tmpl w:val="46BE72F4"/>
    <w:styleLink w:val="Listaactual71"/>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3E03972"/>
    <w:multiLevelType w:val="multilevel"/>
    <w:tmpl w:val="A1F6E256"/>
    <w:styleLink w:val="Listaactual7"/>
    <w:lvl w:ilvl="0">
      <w:start w:val="1"/>
      <w:numFmt w:val="decimal"/>
      <w:lvlText w:val="%1."/>
      <w:lvlJc w:val="left"/>
      <w:pPr>
        <w:ind w:left="709" w:hanging="425"/>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AE5198"/>
    <w:multiLevelType w:val="hybridMultilevel"/>
    <w:tmpl w:val="63BCA490"/>
    <w:lvl w:ilvl="0" w:tplc="FFFFFFFF">
      <w:start w:val="1"/>
      <w:numFmt w:val="decimal"/>
      <w:lvlText w:val="%1."/>
      <w:lvlJc w:val="left"/>
      <w:pPr>
        <w:ind w:left="709" w:hanging="42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0E0882"/>
    <w:multiLevelType w:val="multilevel"/>
    <w:tmpl w:val="A1C23B6C"/>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671D5D"/>
    <w:multiLevelType w:val="multilevel"/>
    <w:tmpl w:val="59347710"/>
    <w:styleLink w:val="Listaactual17"/>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26AB1ADC"/>
    <w:multiLevelType w:val="multilevel"/>
    <w:tmpl w:val="ADA2D2F2"/>
    <w:styleLink w:val="Listaactual15"/>
    <w:lvl w:ilvl="0">
      <w:start w:val="1"/>
      <w:numFmt w:val="bullet"/>
      <w:lvlText w:val=""/>
      <w:lvlJc w:val="left"/>
      <w:pPr>
        <w:ind w:left="644" w:hanging="360"/>
      </w:pPr>
      <w:rPr>
        <w:rFonts w:ascii="Symbol" w:hAnsi="Symbol" w:hint="default"/>
        <w:lang w:val="es-ES_tradn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D56D97"/>
    <w:multiLevelType w:val="multilevel"/>
    <w:tmpl w:val="39FAAA7A"/>
    <w:styleLink w:val="Listaactual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58077F"/>
    <w:multiLevelType w:val="hybridMultilevel"/>
    <w:tmpl w:val="30B8731C"/>
    <w:lvl w:ilvl="0" w:tplc="41D04BEC">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0FF4"/>
    <w:multiLevelType w:val="multilevel"/>
    <w:tmpl w:val="B258909C"/>
    <w:styleLink w:val="Listaactual9"/>
    <w:lvl w:ilvl="0">
      <w:start w:val="1"/>
      <w:numFmt w:val="decimal"/>
      <w:lvlText w:val="%1."/>
      <w:lvlJc w:val="left"/>
      <w:pPr>
        <w:ind w:left="709" w:hanging="425"/>
      </w:pPr>
      <w:rPr>
        <w:rFonts w:hint="default"/>
      </w:rPr>
    </w:lvl>
    <w:lvl w:ilvl="1">
      <w:start w:val="1"/>
      <w:numFmt w:val="decimal"/>
      <w:isLgl/>
      <w:lvlText w:val="%1.%2."/>
      <w:lvlJc w:val="left"/>
      <w:pPr>
        <w:ind w:left="1069" w:hanging="360"/>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6" w15:restartNumberingAfterBreak="0">
    <w:nsid w:val="2D7409F4"/>
    <w:multiLevelType w:val="multilevel"/>
    <w:tmpl w:val="1CF43C78"/>
    <w:styleLink w:val="Listaactual10"/>
    <w:lvl w:ilvl="0">
      <w:start w:val="1"/>
      <w:numFmt w:val="decimal"/>
      <w:lvlText w:val="%1."/>
      <w:lvlJc w:val="left"/>
      <w:pPr>
        <w:ind w:left="709" w:hanging="425"/>
      </w:pPr>
      <w:rPr>
        <w:rFonts w:hint="default"/>
      </w:rPr>
    </w:lvl>
    <w:lvl w:ilvl="1">
      <w:start w:val="1"/>
      <w:numFmt w:val="decimal"/>
      <w:isLgl/>
      <w:lvlText w:val="%1.%2."/>
      <w:lvlJc w:val="left"/>
      <w:pPr>
        <w:ind w:left="1276" w:hanging="425"/>
      </w:pPr>
      <w:rPr>
        <w:rFonts w:cs="Times New Roman" w:hint="default"/>
        <w:color w:val="auto"/>
      </w:rPr>
    </w:lvl>
    <w:lvl w:ilvl="2">
      <w:start w:val="1"/>
      <w:numFmt w:val="decimal"/>
      <w:isLgl/>
      <w:lvlText w:val="%1.%2.%3."/>
      <w:lvlJc w:val="left"/>
      <w:pPr>
        <w:ind w:left="1854" w:hanging="720"/>
      </w:pPr>
      <w:rPr>
        <w:rFonts w:cs="Times New Roman" w:hint="default"/>
        <w:color w:val="auto"/>
      </w:rPr>
    </w:lvl>
    <w:lvl w:ilvl="3">
      <w:start w:val="1"/>
      <w:numFmt w:val="decimal"/>
      <w:isLgl/>
      <w:lvlText w:val="%1.%2.%3.%4."/>
      <w:lvlJc w:val="left"/>
      <w:pPr>
        <w:ind w:left="2279" w:hanging="720"/>
      </w:pPr>
      <w:rPr>
        <w:rFonts w:cs="Times New Roman" w:hint="default"/>
        <w:color w:val="auto"/>
      </w:rPr>
    </w:lvl>
    <w:lvl w:ilvl="4">
      <w:start w:val="1"/>
      <w:numFmt w:val="decimal"/>
      <w:isLgl/>
      <w:lvlText w:val="%1.%2.%3.%4.%5."/>
      <w:lvlJc w:val="left"/>
      <w:pPr>
        <w:ind w:left="3064" w:hanging="1080"/>
      </w:pPr>
      <w:rPr>
        <w:rFonts w:cs="Times New Roman" w:hint="default"/>
        <w:color w:val="auto"/>
      </w:rPr>
    </w:lvl>
    <w:lvl w:ilvl="5">
      <w:start w:val="1"/>
      <w:numFmt w:val="decimal"/>
      <w:isLgl/>
      <w:lvlText w:val="%1.%2.%3.%4.%5.%6."/>
      <w:lvlJc w:val="left"/>
      <w:pPr>
        <w:ind w:left="3489" w:hanging="1080"/>
      </w:pPr>
      <w:rPr>
        <w:rFonts w:cs="Times New Roman" w:hint="default"/>
        <w:color w:val="auto"/>
      </w:rPr>
    </w:lvl>
    <w:lvl w:ilvl="6">
      <w:start w:val="1"/>
      <w:numFmt w:val="decimal"/>
      <w:isLgl/>
      <w:lvlText w:val="%1.%2.%3.%4.%5.%6.%7."/>
      <w:lvlJc w:val="left"/>
      <w:pPr>
        <w:ind w:left="4274" w:hanging="1440"/>
      </w:pPr>
      <w:rPr>
        <w:rFonts w:cs="Times New Roman" w:hint="default"/>
        <w:color w:val="auto"/>
      </w:rPr>
    </w:lvl>
    <w:lvl w:ilvl="7">
      <w:start w:val="1"/>
      <w:numFmt w:val="decimal"/>
      <w:isLgl/>
      <w:lvlText w:val="%1.%2.%3.%4.%5.%6.%7.%8."/>
      <w:lvlJc w:val="left"/>
      <w:pPr>
        <w:ind w:left="4699" w:hanging="1440"/>
      </w:pPr>
      <w:rPr>
        <w:rFonts w:cs="Times New Roman" w:hint="default"/>
        <w:color w:val="auto"/>
      </w:rPr>
    </w:lvl>
    <w:lvl w:ilvl="8">
      <w:start w:val="1"/>
      <w:numFmt w:val="decimal"/>
      <w:isLgl/>
      <w:lvlText w:val="%1.%2.%3.%4.%5.%6.%7.%8.%9."/>
      <w:lvlJc w:val="left"/>
      <w:pPr>
        <w:ind w:left="5484" w:hanging="1800"/>
      </w:pPr>
      <w:rPr>
        <w:rFonts w:cs="Times New Roman" w:hint="default"/>
        <w:color w:val="auto"/>
      </w:rPr>
    </w:lvl>
  </w:abstractNum>
  <w:abstractNum w:abstractNumId="17" w15:restartNumberingAfterBreak="0">
    <w:nsid w:val="3E22641F"/>
    <w:multiLevelType w:val="hybridMultilevel"/>
    <w:tmpl w:val="925C361E"/>
    <w:lvl w:ilvl="0" w:tplc="35D20B6C">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A40BDC"/>
    <w:multiLevelType w:val="multilevel"/>
    <w:tmpl w:val="72BE87A4"/>
    <w:styleLink w:val="Listaactual1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C55DBB"/>
    <w:multiLevelType w:val="hybridMultilevel"/>
    <w:tmpl w:val="CBF8A3DE"/>
    <w:lvl w:ilvl="0" w:tplc="BC1E7834">
      <w:start w:val="1"/>
      <w:numFmt w:val="bullet"/>
      <w:lvlText w:val=""/>
      <w:lvlJc w:val="left"/>
      <w:pPr>
        <w:ind w:left="1134" w:hanging="425"/>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4D2E21F2"/>
    <w:multiLevelType w:val="multilevel"/>
    <w:tmpl w:val="787EDC82"/>
    <w:styleLink w:val="Listaactual3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EF7ECF"/>
    <w:multiLevelType w:val="multilevel"/>
    <w:tmpl w:val="8A763F9C"/>
    <w:styleLink w:val="Listaactual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8315E"/>
    <w:multiLevelType w:val="multilevel"/>
    <w:tmpl w:val="AFD40AAC"/>
    <w:styleLink w:val="Listaactual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53314001"/>
    <w:multiLevelType w:val="hybridMultilevel"/>
    <w:tmpl w:val="F60E23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E53666"/>
    <w:multiLevelType w:val="hybridMultilevel"/>
    <w:tmpl w:val="29BC6AE2"/>
    <w:styleLink w:val="Listaactual24"/>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3521B0"/>
    <w:multiLevelType w:val="multilevel"/>
    <w:tmpl w:val="8EFE2B06"/>
    <w:styleLink w:val="Listaactual21"/>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B23FE2"/>
    <w:multiLevelType w:val="multilevel"/>
    <w:tmpl w:val="57B88E2A"/>
    <w:styleLink w:val="Listaactual1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57AE02AD"/>
    <w:multiLevelType w:val="multilevel"/>
    <w:tmpl w:val="A412EC90"/>
    <w:styleLink w:val="Listaactual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5D43183F"/>
    <w:multiLevelType w:val="hybridMultilevel"/>
    <w:tmpl w:val="3C804CF6"/>
    <w:styleLink w:val="Listaactual25"/>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461E1B"/>
    <w:multiLevelType w:val="multilevel"/>
    <w:tmpl w:val="080A001F"/>
    <w:styleLink w:val="Listaactual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D41CE7"/>
    <w:multiLevelType w:val="multilevel"/>
    <w:tmpl w:val="A5AE7070"/>
    <w:styleLink w:val="Listaactual81"/>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176A72"/>
    <w:multiLevelType w:val="multilevel"/>
    <w:tmpl w:val="235261FE"/>
    <w:styleLink w:val="Listaactual61"/>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68E43EAF"/>
    <w:multiLevelType w:val="multilevel"/>
    <w:tmpl w:val="9454D918"/>
    <w:styleLink w:val="Listaactual4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C7F0098"/>
    <w:multiLevelType w:val="multilevel"/>
    <w:tmpl w:val="E396914E"/>
    <w:styleLink w:val="Listaactual12"/>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7D7CAA"/>
    <w:multiLevelType w:val="multilevel"/>
    <w:tmpl w:val="9A6CBE66"/>
    <w:styleLink w:val="Listaactual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B0156D"/>
    <w:multiLevelType w:val="multilevel"/>
    <w:tmpl w:val="9AE84C58"/>
    <w:styleLink w:val="Listaactual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426E19"/>
    <w:multiLevelType w:val="multilevel"/>
    <w:tmpl w:val="69CAF9A4"/>
    <w:styleLink w:val="Listaactu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637408"/>
    <w:multiLevelType w:val="multilevel"/>
    <w:tmpl w:val="95B8171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num>
  <w:num w:numId="3">
    <w:abstractNumId w:val="10"/>
  </w:num>
  <w:num w:numId="4">
    <w:abstractNumId w:val="34"/>
  </w:num>
  <w:num w:numId="5">
    <w:abstractNumId w:val="5"/>
  </w:num>
  <w:num w:numId="6">
    <w:abstractNumId w:val="29"/>
  </w:num>
  <w:num w:numId="7">
    <w:abstractNumId w:val="8"/>
  </w:num>
  <w:num w:numId="8">
    <w:abstractNumId w:val="3"/>
  </w:num>
  <w:num w:numId="9">
    <w:abstractNumId w:val="15"/>
  </w:num>
  <w:num w:numId="10">
    <w:abstractNumId w:val="16"/>
  </w:num>
  <w:num w:numId="11">
    <w:abstractNumId w:val="36"/>
  </w:num>
  <w:num w:numId="12">
    <w:abstractNumId w:val="33"/>
  </w:num>
  <w:num w:numId="13">
    <w:abstractNumId w:val="21"/>
  </w:num>
  <w:num w:numId="14">
    <w:abstractNumId w:val="26"/>
  </w:num>
  <w:num w:numId="15">
    <w:abstractNumId w:val="12"/>
  </w:num>
  <w:num w:numId="16">
    <w:abstractNumId w:val="25"/>
  </w:num>
  <w:num w:numId="17">
    <w:abstractNumId w:val="37"/>
  </w:num>
  <w:num w:numId="18">
    <w:abstractNumId w:val="20"/>
  </w:num>
  <w:num w:numId="19">
    <w:abstractNumId w:val="32"/>
  </w:num>
  <w:num w:numId="20">
    <w:abstractNumId w:val="6"/>
  </w:num>
  <w:num w:numId="21">
    <w:abstractNumId w:val="31"/>
  </w:num>
  <w:num w:numId="22">
    <w:abstractNumId w:val="7"/>
  </w:num>
  <w:num w:numId="23">
    <w:abstractNumId w:val="30"/>
  </w:num>
  <w:num w:numId="24">
    <w:abstractNumId w:val="35"/>
  </w:num>
  <w:num w:numId="25">
    <w:abstractNumId w:val="0"/>
  </w:num>
  <w:num w:numId="26">
    <w:abstractNumId w:val="2"/>
  </w:num>
  <w:num w:numId="27">
    <w:abstractNumId w:val="18"/>
  </w:num>
  <w:num w:numId="28">
    <w:abstractNumId w:val="13"/>
  </w:num>
  <w:num w:numId="29">
    <w:abstractNumId w:val="4"/>
  </w:num>
  <w:num w:numId="30">
    <w:abstractNumId w:val="17"/>
  </w:num>
  <w:num w:numId="31">
    <w:abstractNumId w:val="1"/>
  </w:num>
  <w:num w:numId="32">
    <w:abstractNumId w:val="11"/>
  </w:num>
  <w:num w:numId="33">
    <w:abstractNumId w:val="24"/>
  </w:num>
  <w:num w:numId="34">
    <w:abstractNumId w:val="28"/>
  </w:num>
  <w:num w:numId="35">
    <w:abstractNumId w:val="9"/>
  </w:num>
  <w:num w:numId="36">
    <w:abstractNumId w:val="14"/>
  </w:num>
  <w:num w:numId="37">
    <w:abstractNumId w:val="19"/>
  </w:num>
  <w:num w:numId="38">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02F3"/>
    <w:rsid w:val="00002C6A"/>
    <w:rsid w:val="00003412"/>
    <w:rsid w:val="000034AA"/>
    <w:rsid w:val="00003F45"/>
    <w:rsid w:val="00004014"/>
    <w:rsid w:val="00004B1F"/>
    <w:rsid w:val="00005965"/>
    <w:rsid w:val="0000665B"/>
    <w:rsid w:val="00007857"/>
    <w:rsid w:val="00007BA4"/>
    <w:rsid w:val="0001033C"/>
    <w:rsid w:val="000114A6"/>
    <w:rsid w:val="0001151F"/>
    <w:rsid w:val="000117AB"/>
    <w:rsid w:val="00011C4D"/>
    <w:rsid w:val="00011CCA"/>
    <w:rsid w:val="000124BD"/>
    <w:rsid w:val="00012909"/>
    <w:rsid w:val="00012BEE"/>
    <w:rsid w:val="00012D78"/>
    <w:rsid w:val="00013943"/>
    <w:rsid w:val="00015487"/>
    <w:rsid w:val="000154CA"/>
    <w:rsid w:val="000171BE"/>
    <w:rsid w:val="00021122"/>
    <w:rsid w:val="00021165"/>
    <w:rsid w:val="00021A08"/>
    <w:rsid w:val="000221D0"/>
    <w:rsid w:val="00024A6D"/>
    <w:rsid w:val="00025560"/>
    <w:rsid w:val="00026582"/>
    <w:rsid w:val="00026CD1"/>
    <w:rsid w:val="000305B8"/>
    <w:rsid w:val="00031BA3"/>
    <w:rsid w:val="00032C99"/>
    <w:rsid w:val="00032FBE"/>
    <w:rsid w:val="00033479"/>
    <w:rsid w:val="00033562"/>
    <w:rsid w:val="000343A2"/>
    <w:rsid w:val="0003521B"/>
    <w:rsid w:val="0003577D"/>
    <w:rsid w:val="00035A30"/>
    <w:rsid w:val="0003692B"/>
    <w:rsid w:val="000369F1"/>
    <w:rsid w:val="00036D5F"/>
    <w:rsid w:val="00036EFC"/>
    <w:rsid w:val="00040A10"/>
    <w:rsid w:val="00041421"/>
    <w:rsid w:val="00041670"/>
    <w:rsid w:val="000417BE"/>
    <w:rsid w:val="00041AE7"/>
    <w:rsid w:val="00041DEA"/>
    <w:rsid w:val="000429D8"/>
    <w:rsid w:val="00042C95"/>
    <w:rsid w:val="00045DB8"/>
    <w:rsid w:val="00045F86"/>
    <w:rsid w:val="00046084"/>
    <w:rsid w:val="00046A15"/>
    <w:rsid w:val="00050D85"/>
    <w:rsid w:val="00050FF1"/>
    <w:rsid w:val="00051732"/>
    <w:rsid w:val="00051F5E"/>
    <w:rsid w:val="0005219F"/>
    <w:rsid w:val="0005241C"/>
    <w:rsid w:val="00054689"/>
    <w:rsid w:val="0005480B"/>
    <w:rsid w:val="00054F6A"/>
    <w:rsid w:val="00055891"/>
    <w:rsid w:val="00055C90"/>
    <w:rsid w:val="000564B5"/>
    <w:rsid w:val="000565EE"/>
    <w:rsid w:val="000575E4"/>
    <w:rsid w:val="0005787D"/>
    <w:rsid w:val="00057B42"/>
    <w:rsid w:val="00060716"/>
    <w:rsid w:val="00061063"/>
    <w:rsid w:val="00061B46"/>
    <w:rsid w:val="00061B8D"/>
    <w:rsid w:val="00061D9B"/>
    <w:rsid w:val="000640EC"/>
    <w:rsid w:val="00064854"/>
    <w:rsid w:val="00064C5C"/>
    <w:rsid w:val="00065463"/>
    <w:rsid w:val="000666B3"/>
    <w:rsid w:val="0006685D"/>
    <w:rsid w:val="000676A2"/>
    <w:rsid w:val="00067CB5"/>
    <w:rsid w:val="0007107B"/>
    <w:rsid w:val="000719A3"/>
    <w:rsid w:val="000729DB"/>
    <w:rsid w:val="000739AF"/>
    <w:rsid w:val="00073E10"/>
    <w:rsid w:val="00075586"/>
    <w:rsid w:val="00075D5E"/>
    <w:rsid w:val="00076332"/>
    <w:rsid w:val="00077A55"/>
    <w:rsid w:val="00077F28"/>
    <w:rsid w:val="000802BA"/>
    <w:rsid w:val="00080AD8"/>
    <w:rsid w:val="00082E5D"/>
    <w:rsid w:val="00083498"/>
    <w:rsid w:val="0008496A"/>
    <w:rsid w:val="00085EA2"/>
    <w:rsid w:val="0008628E"/>
    <w:rsid w:val="000862BE"/>
    <w:rsid w:val="000864CC"/>
    <w:rsid w:val="0008737D"/>
    <w:rsid w:val="00087AFB"/>
    <w:rsid w:val="00087F54"/>
    <w:rsid w:val="0009020C"/>
    <w:rsid w:val="00090297"/>
    <w:rsid w:val="00090A37"/>
    <w:rsid w:val="00090B2D"/>
    <w:rsid w:val="00092681"/>
    <w:rsid w:val="00092D82"/>
    <w:rsid w:val="0009320C"/>
    <w:rsid w:val="0009328A"/>
    <w:rsid w:val="0009397B"/>
    <w:rsid w:val="000947A3"/>
    <w:rsid w:val="00094B23"/>
    <w:rsid w:val="00094FD7"/>
    <w:rsid w:val="000951B9"/>
    <w:rsid w:val="00095F45"/>
    <w:rsid w:val="0009609D"/>
    <w:rsid w:val="00096248"/>
    <w:rsid w:val="00096F01"/>
    <w:rsid w:val="000A00BB"/>
    <w:rsid w:val="000A0FC9"/>
    <w:rsid w:val="000A110B"/>
    <w:rsid w:val="000A1D0D"/>
    <w:rsid w:val="000A1D2C"/>
    <w:rsid w:val="000A2CA6"/>
    <w:rsid w:val="000A2F65"/>
    <w:rsid w:val="000A3F41"/>
    <w:rsid w:val="000A4202"/>
    <w:rsid w:val="000A5EA1"/>
    <w:rsid w:val="000A7D80"/>
    <w:rsid w:val="000B1F27"/>
    <w:rsid w:val="000B2390"/>
    <w:rsid w:val="000B25C1"/>
    <w:rsid w:val="000B28CF"/>
    <w:rsid w:val="000B3056"/>
    <w:rsid w:val="000B350D"/>
    <w:rsid w:val="000B4159"/>
    <w:rsid w:val="000B41F6"/>
    <w:rsid w:val="000B491D"/>
    <w:rsid w:val="000B51CE"/>
    <w:rsid w:val="000B559F"/>
    <w:rsid w:val="000B5608"/>
    <w:rsid w:val="000B5690"/>
    <w:rsid w:val="000B65C3"/>
    <w:rsid w:val="000B77D7"/>
    <w:rsid w:val="000C0203"/>
    <w:rsid w:val="000C066A"/>
    <w:rsid w:val="000C0E5D"/>
    <w:rsid w:val="000C1741"/>
    <w:rsid w:val="000C2147"/>
    <w:rsid w:val="000C2D59"/>
    <w:rsid w:val="000C416A"/>
    <w:rsid w:val="000C51AF"/>
    <w:rsid w:val="000C568A"/>
    <w:rsid w:val="000C661C"/>
    <w:rsid w:val="000C7472"/>
    <w:rsid w:val="000C7BF9"/>
    <w:rsid w:val="000C7F8F"/>
    <w:rsid w:val="000D0CD3"/>
    <w:rsid w:val="000D0DEA"/>
    <w:rsid w:val="000D14DA"/>
    <w:rsid w:val="000D2C63"/>
    <w:rsid w:val="000D2E93"/>
    <w:rsid w:val="000D3C8A"/>
    <w:rsid w:val="000D5244"/>
    <w:rsid w:val="000D55D2"/>
    <w:rsid w:val="000D5634"/>
    <w:rsid w:val="000D56B9"/>
    <w:rsid w:val="000D5C00"/>
    <w:rsid w:val="000D609A"/>
    <w:rsid w:val="000D66A1"/>
    <w:rsid w:val="000D7340"/>
    <w:rsid w:val="000D772A"/>
    <w:rsid w:val="000E06A3"/>
    <w:rsid w:val="000E06F4"/>
    <w:rsid w:val="000E0D32"/>
    <w:rsid w:val="000E0EFA"/>
    <w:rsid w:val="000E1FD4"/>
    <w:rsid w:val="000E27CE"/>
    <w:rsid w:val="000E2BAC"/>
    <w:rsid w:val="000E35E0"/>
    <w:rsid w:val="000E37D0"/>
    <w:rsid w:val="000E48E3"/>
    <w:rsid w:val="000E4AFE"/>
    <w:rsid w:val="000E4EBC"/>
    <w:rsid w:val="000E513A"/>
    <w:rsid w:val="000E53A7"/>
    <w:rsid w:val="000E57E9"/>
    <w:rsid w:val="000E57FC"/>
    <w:rsid w:val="000E74D7"/>
    <w:rsid w:val="000E7BF6"/>
    <w:rsid w:val="000F015F"/>
    <w:rsid w:val="000F0B57"/>
    <w:rsid w:val="000F114E"/>
    <w:rsid w:val="000F146C"/>
    <w:rsid w:val="000F196A"/>
    <w:rsid w:val="000F367A"/>
    <w:rsid w:val="000F54F6"/>
    <w:rsid w:val="000F7D93"/>
    <w:rsid w:val="0010147E"/>
    <w:rsid w:val="0010149D"/>
    <w:rsid w:val="00103A9A"/>
    <w:rsid w:val="00103C89"/>
    <w:rsid w:val="00103D8C"/>
    <w:rsid w:val="001050A9"/>
    <w:rsid w:val="001059AF"/>
    <w:rsid w:val="001067FE"/>
    <w:rsid w:val="00107256"/>
    <w:rsid w:val="00107D18"/>
    <w:rsid w:val="001100CD"/>
    <w:rsid w:val="00110675"/>
    <w:rsid w:val="0011071D"/>
    <w:rsid w:val="001107C4"/>
    <w:rsid w:val="0011110C"/>
    <w:rsid w:val="001116B7"/>
    <w:rsid w:val="0011295F"/>
    <w:rsid w:val="00112C43"/>
    <w:rsid w:val="00114F1E"/>
    <w:rsid w:val="00115495"/>
    <w:rsid w:val="00116E4B"/>
    <w:rsid w:val="00116F6B"/>
    <w:rsid w:val="001170F6"/>
    <w:rsid w:val="00121842"/>
    <w:rsid w:val="00121F46"/>
    <w:rsid w:val="00122245"/>
    <w:rsid w:val="001235A0"/>
    <w:rsid w:val="00123D0B"/>
    <w:rsid w:val="00124B26"/>
    <w:rsid w:val="0012508E"/>
    <w:rsid w:val="00130C18"/>
    <w:rsid w:val="00131C40"/>
    <w:rsid w:val="00131C6C"/>
    <w:rsid w:val="00131F2D"/>
    <w:rsid w:val="001321ED"/>
    <w:rsid w:val="00132E41"/>
    <w:rsid w:val="00133F26"/>
    <w:rsid w:val="00134101"/>
    <w:rsid w:val="001360B8"/>
    <w:rsid w:val="0013657B"/>
    <w:rsid w:val="00136A94"/>
    <w:rsid w:val="0014092A"/>
    <w:rsid w:val="00142D35"/>
    <w:rsid w:val="00143916"/>
    <w:rsid w:val="00143E8A"/>
    <w:rsid w:val="00143FC6"/>
    <w:rsid w:val="00144A6E"/>
    <w:rsid w:val="00144ABF"/>
    <w:rsid w:val="00144BA8"/>
    <w:rsid w:val="00145C22"/>
    <w:rsid w:val="001464CD"/>
    <w:rsid w:val="00146971"/>
    <w:rsid w:val="00150293"/>
    <w:rsid w:val="001502AD"/>
    <w:rsid w:val="00150915"/>
    <w:rsid w:val="001509C0"/>
    <w:rsid w:val="00151431"/>
    <w:rsid w:val="00151764"/>
    <w:rsid w:val="00151FF5"/>
    <w:rsid w:val="001526B5"/>
    <w:rsid w:val="00152B40"/>
    <w:rsid w:val="001530E5"/>
    <w:rsid w:val="00154548"/>
    <w:rsid w:val="00154F75"/>
    <w:rsid w:val="00155CC6"/>
    <w:rsid w:val="00155F53"/>
    <w:rsid w:val="001564E3"/>
    <w:rsid w:val="00156699"/>
    <w:rsid w:val="001568D5"/>
    <w:rsid w:val="0015790F"/>
    <w:rsid w:val="00157D2B"/>
    <w:rsid w:val="00160608"/>
    <w:rsid w:val="001624E8"/>
    <w:rsid w:val="0016322B"/>
    <w:rsid w:val="0016339A"/>
    <w:rsid w:val="0016392B"/>
    <w:rsid w:val="00165898"/>
    <w:rsid w:val="00165CA1"/>
    <w:rsid w:val="00165D52"/>
    <w:rsid w:val="00166171"/>
    <w:rsid w:val="00166D47"/>
    <w:rsid w:val="00167DF0"/>
    <w:rsid w:val="00170AFF"/>
    <w:rsid w:val="00171192"/>
    <w:rsid w:val="00171AAD"/>
    <w:rsid w:val="00171BBC"/>
    <w:rsid w:val="00171F77"/>
    <w:rsid w:val="0017292D"/>
    <w:rsid w:val="00172A87"/>
    <w:rsid w:val="0017523B"/>
    <w:rsid w:val="00175B42"/>
    <w:rsid w:val="0017633C"/>
    <w:rsid w:val="00176522"/>
    <w:rsid w:val="00177F85"/>
    <w:rsid w:val="001809A8"/>
    <w:rsid w:val="00181A9D"/>
    <w:rsid w:val="001823E3"/>
    <w:rsid w:val="00182FC0"/>
    <w:rsid w:val="001833DB"/>
    <w:rsid w:val="00183849"/>
    <w:rsid w:val="00183990"/>
    <w:rsid w:val="00183F45"/>
    <w:rsid w:val="00184AEA"/>
    <w:rsid w:val="0018577B"/>
    <w:rsid w:val="00185C61"/>
    <w:rsid w:val="0019095C"/>
    <w:rsid w:val="00190B5A"/>
    <w:rsid w:val="00190D0F"/>
    <w:rsid w:val="00190F59"/>
    <w:rsid w:val="00192D02"/>
    <w:rsid w:val="00194C85"/>
    <w:rsid w:val="0019510A"/>
    <w:rsid w:val="0019539C"/>
    <w:rsid w:val="001957E6"/>
    <w:rsid w:val="00195845"/>
    <w:rsid w:val="0019584A"/>
    <w:rsid w:val="001960AD"/>
    <w:rsid w:val="00196A86"/>
    <w:rsid w:val="00196AF7"/>
    <w:rsid w:val="001A057E"/>
    <w:rsid w:val="001A0AFD"/>
    <w:rsid w:val="001A0E6B"/>
    <w:rsid w:val="001A0E96"/>
    <w:rsid w:val="001A1BDB"/>
    <w:rsid w:val="001A316F"/>
    <w:rsid w:val="001A3982"/>
    <w:rsid w:val="001A3C5F"/>
    <w:rsid w:val="001A3F75"/>
    <w:rsid w:val="001A46A8"/>
    <w:rsid w:val="001A4BDF"/>
    <w:rsid w:val="001A6849"/>
    <w:rsid w:val="001A773B"/>
    <w:rsid w:val="001B0259"/>
    <w:rsid w:val="001B0262"/>
    <w:rsid w:val="001B11CB"/>
    <w:rsid w:val="001B19D7"/>
    <w:rsid w:val="001B28D1"/>
    <w:rsid w:val="001B3FD2"/>
    <w:rsid w:val="001B5693"/>
    <w:rsid w:val="001B6C2D"/>
    <w:rsid w:val="001B7147"/>
    <w:rsid w:val="001C087E"/>
    <w:rsid w:val="001C0F32"/>
    <w:rsid w:val="001C1BF4"/>
    <w:rsid w:val="001C2099"/>
    <w:rsid w:val="001C27A3"/>
    <w:rsid w:val="001C2982"/>
    <w:rsid w:val="001C2C72"/>
    <w:rsid w:val="001C3145"/>
    <w:rsid w:val="001C3387"/>
    <w:rsid w:val="001C4CBF"/>
    <w:rsid w:val="001C54A1"/>
    <w:rsid w:val="001C5CD0"/>
    <w:rsid w:val="001C72C0"/>
    <w:rsid w:val="001C7347"/>
    <w:rsid w:val="001C7697"/>
    <w:rsid w:val="001C7C31"/>
    <w:rsid w:val="001D1B77"/>
    <w:rsid w:val="001D225B"/>
    <w:rsid w:val="001D3563"/>
    <w:rsid w:val="001D3687"/>
    <w:rsid w:val="001D3EE2"/>
    <w:rsid w:val="001D41E0"/>
    <w:rsid w:val="001D4382"/>
    <w:rsid w:val="001D5A1E"/>
    <w:rsid w:val="001D5C3A"/>
    <w:rsid w:val="001D660A"/>
    <w:rsid w:val="001D6CA8"/>
    <w:rsid w:val="001E04CC"/>
    <w:rsid w:val="001E1A95"/>
    <w:rsid w:val="001E2186"/>
    <w:rsid w:val="001E21A0"/>
    <w:rsid w:val="001E2646"/>
    <w:rsid w:val="001E2BA9"/>
    <w:rsid w:val="001E3430"/>
    <w:rsid w:val="001E35AE"/>
    <w:rsid w:val="001E4EC1"/>
    <w:rsid w:val="001E5286"/>
    <w:rsid w:val="001E5453"/>
    <w:rsid w:val="001E5C3D"/>
    <w:rsid w:val="001E678B"/>
    <w:rsid w:val="001E7C62"/>
    <w:rsid w:val="001F1955"/>
    <w:rsid w:val="001F2B26"/>
    <w:rsid w:val="001F2BC9"/>
    <w:rsid w:val="001F34DD"/>
    <w:rsid w:val="001F408E"/>
    <w:rsid w:val="001F4349"/>
    <w:rsid w:val="001F465C"/>
    <w:rsid w:val="001F4860"/>
    <w:rsid w:val="001F4EDD"/>
    <w:rsid w:val="001F5507"/>
    <w:rsid w:val="001F57CD"/>
    <w:rsid w:val="001F5B07"/>
    <w:rsid w:val="001F5E58"/>
    <w:rsid w:val="001F6270"/>
    <w:rsid w:val="001F65BE"/>
    <w:rsid w:val="001F7890"/>
    <w:rsid w:val="001F7D9A"/>
    <w:rsid w:val="00200FAD"/>
    <w:rsid w:val="00201765"/>
    <w:rsid w:val="0020257F"/>
    <w:rsid w:val="00204436"/>
    <w:rsid w:val="00204AA1"/>
    <w:rsid w:val="00205357"/>
    <w:rsid w:val="00205455"/>
    <w:rsid w:val="00205FAC"/>
    <w:rsid w:val="00206139"/>
    <w:rsid w:val="00207028"/>
    <w:rsid w:val="0020763C"/>
    <w:rsid w:val="00207E11"/>
    <w:rsid w:val="0021063D"/>
    <w:rsid w:val="00210714"/>
    <w:rsid w:val="0021327B"/>
    <w:rsid w:val="00214B09"/>
    <w:rsid w:val="002155ED"/>
    <w:rsid w:val="0021627B"/>
    <w:rsid w:val="0021698E"/>
    <w:rsid w:val="00216D13"/>
    <w:rsid w:val="00216F33"/>
    <w:rsid w:val="002207CF"/>
    <w:rsid w:val="0022245F"/>
    <w:rsid w:val="00224FEA"/>
    <w:rsid w:val="002262C0"/>
    <w:rsid w:val="002264AE"/>
    <w:rsid w:val="00227691"/>
    <w:rsid w:val="00227A85"/>
    <w:rsid w:val="00227BB0"/>
    <w:rsid w:val="00227DBC"/>
    <w:rsid w:val="00230E13"/>
    <w:rsid w:val="0023118D"/>
    <w:rsid w:val="00232621"/>
    <w:rsid w:val="0023293E"/>
    <w:rsid w:val="00232A7A"/>
    <w:rsid w:val="00232DA5"/>
    <w:rsid w:val="00232F2F"/>
    <w:rsid w:val="00232F87"/>
    <w:rsid w:val="002338B9"/>
    <w:rsid w:val="00233FF9"/>
    <w:rsid w:val="00234061"/>
    <w:rsid w:val="002349A9"/>
    <w:rsid w:val="00234E3C"/>
    <w:rsid w:val="0023573F"/>
    <w:rsid w:val="00236B9A"/>
    <w:rsid w:val="002372F0"/>
    <w:rsid w:val="00240046"/>
    <w:rsid w:val="00241201"/>
    <w:rsid w:val="002432E1"/>
    <w:rsid w:val="00243315"/>
    <w:rsid w:val="002447A6"/>
    <w:rsid w:val="00245AC1"/>
    <w:rsid w:val="00246269"/>
    <w:rsid w:val="00247588"/>
    <w:rsid w:val="002475C3"/>
    <w:rsid w:val="00247FE8"/>
    <w:rsid w:val="00252443"/>
    <w:rsid w:val="002530AE"/>
    <w:rsid w:val="0025386E"/>
    <w:rsid w:val="002547B2"/>
    <w:rsid w:val="0025565C"/>
    <w:rsid w:val="00255FD1"/>
    <w:rsid w:val="00256AA2"/>
    <w:rsid w:val="00256AB5"/>
    <w:rsid w:val="00256CE0"/>
    <w:rsid w:val="00261886"/>
    <w:rsid w:val="00261A13"/>
    <w:rsid w:val="00261E57"/>
    <w:rsid w:val="00263D92"/>
    <w:rsid w:val="00264613"/>
    <w:rsid w:val="00264CA1"/>
    <w:rsid w:val="00264FB2"/>
    <w:rsid w:val="0026506A"/>
    <w:rsid w:val="00266604"/>
    <w:rsid w:val="00267A7B"/>
    <w:rsid w:val="002704DF"/>
    <w:rsid w:val="00270C64"/>
    <w:rsid w:val="00270F03"/>
    <w:rsid w:val="002710B5"/>
    <w:rsid w:val="0027116F"/>
    <w:rsid w:val="002729A0"/>
    <w:rsid w:val="00273E61"/>
    <w:rsid w:val="00273F5F"/>
    <w:rsid w:val="00273F7C"/>
    <w:rsid w:val="00275058"/>
    <w:rsid w:val="0027555F"/>
    <w:rsid w:val="00275719"/>
    <w:rsid w:val="00275BE9"/>
    <w:rsid w:val="002767A6"/>
    <w:rsid w:val="00277BEF"/>
    <w:rsid w:val="00280398"/>
    <w:rsid w:val="002811E3"/>
    <w:rsid w:val="002813B2"/>
    <w:rsid w:val="00282431"/>
    <w:rsid w:val="00282E9E"/>
    <w:rsid w:val="0028344B"/>
    <w:rsid w:val="00283BBD"/>
    <w:rsid w:val="00283D5E"/>
    <w:rsid w:val="00284245"/>
    <w:rsid w:val="00285034"/>
    <w:rsid w:val="00285A94"/>
    <w:rsid w:val="00285C27"/>
    <w:rsid w:val="00290544"/>
    <w:rsid w:val="002913C5"/>
    <w:rsid w:val="00291DE2"/>
    <w:rsid w:val="0029208D"/>
    <w:rsid w:val="00292258"/>
    <w:rsid w:val="0029225E"/>
    <w:rsid w:val="00293A4E"/>
    <w:rsid w:val="00293F85"/>
    <w:rsid w:val="0029482F"/>
    <w:rsid w:val="00294892"/>
    <w:rsid w:val="00295807"/>
    <w:rsid w:val="00296073"/>
    <w:rsid w:val="00296626"/>
    <w:rsid w:val="00296DB8"/>
    <w:rsid w:val="00296E92"/>
    <w:rsid w:val="00297212"/>
    <w:rsid w:val="002972E8"/>
    <w:rsid w:val="002A02E8"/>
    <w:rsid w:val="002A1797"/>
    <w:rsid w:val="002A51B8"/>
    <w:rsid w:val="002A564E"/>
    <w:rsid w:val="002A5ADD"/>
    <w:rsid w:val="002A5FDF"/>
    <w:rsid w:val="002A6422"/>
    <w:rsid w:val="002A6FCE"/>
    <w:rsid w:val="002A7501"/>
    <w:rsid w:val="002A79CB"/>
    <w:rsid w:val="002B0EA1"/>
    <w:rsid w:val="002B317E"/>
    <w:rsid w:val="002B386C"/>
    <w:rsid w:val="002B3CE2"/>
    <w:rsid w:val="002B3EA9"/>
    <w:rsid w:val="002B40FF"/>
    <w:rsid w:val="002B44C4"/>
    <w:rsid w:val="002B5F48"/>
    <w:rsid w:val="002B6841"/>
    <w:rsid w:val="002B7549"/>
    <w:rsid w:val="002B78B9"/>
    <w:rsid w:val="002C0E65"/>
    <w:rsid w:val="002C0E9B"/>
    <w:rsid w:val="002C15CA"/>
    <w:rsid w:val="002C1DAF"/>
    <w:rsid w:val="002C20E3"/>
    <w:rsid w:val="002C26CD"/>
    <w:rsid w:val="002C2C08"/>
    <w:rsid w:val="002C2D27"/>
    <w:rsid w:val="002C3141"/>
    <w:rsid w:val="002C42A2"/>
    <w:rsid w:val="002C43C9"/>
    <w:rsid w:val="002C4718"/>
    <w:rsid w:val="002C48A8"/>
    <w:rsid w:val="002C6010"/>
    <w:rsid w:val="002C6B4C"/>
    <w:rsid w:val="002C7329"/>
    <w:rsid w:val="002C7EC4"/>
    <w:rsid w:val="002D0092"/>
    <w:rsid w:val="002D10BC"/>
    <w:rsid w:val="002D15F2"/>
    <w:rsid w:val="002D1E08"/>
    <w:rsid w:val="002D250D"/>
    <w:rsid w:val="002D2F05"/>
    <w:rsid w:val="002D2F64"/>
    <w:rsid w:val="002D40D4"/>
    <w:rsid w:val="002D4953"/>
    <w:rsid w:val="002D5CCE"/>
    <w:rsid w:val="002D639B"/>
    <w:rsid w:val="002D785E"/>
    <w:rsid w:val="002E0D37"/>
    <w:rsid w:val="002E0FE2"/>
    <w:rsid w:val="002E10E9"/>
    <w:rsid w:val="002E1484"/>
    <w:rsid w:val="002E2D8A"/>
    <w:rsid w:val="002E37DA"/>
    <w:rsid w:val="002E40AD"/>
    <w:rsid w:val="002E55C9"/>
    <w:rsid w:val="002E5AFA"/>
    <w:rsid w:val="002E72F0"/>
    <w:rsid w:val="002F368E"/>
    <w:rsid w:val="002F3AAF"/>
    <w:rsid w:val="002F40FF"/>
    <w:rsid w:val="002F4294"/>
    <w:rsid w:val="002F5101"/>
    <w:rsid w:val="002F5C83"/>
    <w:rsid w:val="002F713F"/>
    <w:rsid w:val="002F7145"/>
    <w:rsid w:val="002F799E"/>
    <w:rsid w:val="002F7D3E"/>
    <w:rsid w:val="00300919"/>
    <w:rsid w:val="00301C8C"/>
    <w:rsid w:val="00302BF3"/>
    <w:rsid w:val="00302D8C"/>
    <w:rsid w:val="00303F92"/>
    <w:rsid w:val="00304386"/>
    <w:rsid w:val="00304EE5"/>
    <w:rsid w:val="00310825"/>
    <w:rsid w:val="00310AF9"/>
    <w:rsid w:val="00310E80"/>
    <w:rsid w:val="003110C6"/>
    <w:rsid w:val="00312106"/>
    <w:rsid w:val="003126FB"/>
    <w:rsid w:val="0031280C"/>
    <w:rsid w:val="00313170"/>
    <w:rsid w:val="003136B3"/>
    <w:rsid w:val="00314324"/>
    <w:rsid w:val="00315AE3"/>
    <w:rsid w:val="00315CA2"/>
    <w:rsid w:val="0031667E"/>
    <w:rsid w:val="0031673B"/>
    <w:rsid w:val="00316A7B"/>
    <w:rsid w:val="003176D1"/>
    <w:rsid w:val="003209BF"/>
    <w:rsid w:val="00321675"/>
    <w:rsid w:val="00321B9A"/>
    <w:rsid w:val="00322C67"/>
    <w:rsid w:val="00323B49"/>
    <w:rsid w:val="00324F09"/>
    <w:rsid w:val="00325C6E"/>
    <w:rsid w:val="003265D6"/>
    <w:rsid w:val="00326C09"/>
    <w:rsid w:val="003275F8"/>
    <w:rsid w:val="0033067E"/>
    <w:rsid w:val="0033070B"/>
    <w:rsid w:val="00331513"/>
    <w:rsid w:val="00332864"/>
    <w:rsid w:val="0033491A"/>
    <w:rsid w:val="00335A61"/>
    <w:rsid w:val="0033687B"/>
    <w:rsid w:val="00337088"/>
    <w:rsid w:val="00337638"/>
    <w:rsid w:val="00340ADD"/>
    <w:rsid w:val="00341178"/>
    <w:rsid w:val="00341B42"/>
    <w:rsid w:val="00341DB4"/>
    <w:rsid w:val="003420E1"/>
    <w:rsid w:val="00342221"/>
    <w:rsid w:val="003423FC"/>
    <w:rsid w:val="0034444F"/>
    <w:rsid w:val="00344766"/>
    <w:rsid w:val="00344AD3"/>
    <w:rsid w:val="00345089"/>
    <w:rsid w:val="00345427"/>
    <w:rsid w:val="00345687"/>
    <w:rsid w:val="00345708"/>
    <w:rsid w:val="00345B70"/>
    <w:rsid w:val="00346373"/>
    <w:rsid w:val="003467CD"/>
    <w:rsid w:val="003471F0"/>
    <w:rsid w:val="003505B2"/>
    <w:rsid w:val="0035063B"/>
    <w:rsid w:val="00351647"/>
    <w:rsid w:val="00352677"/>
    <w:rsid w:val="0035393E"/>
    <w:rsid w:val="0035534A"/>
    <w:rsid w:val="00355981"/>
    <w:rsid w:val="00355AA5"/>
    <w:rsid w:val="00360189"/>
    <w:rsid w:val="00361303"/>
    <w:rsid w:val="0036188D"/>
    <w:rsid w:val="00362013"/>
    <w:rsid w:val="00362136"/>
    <w:rsid w:val="003623F5"/>
    <w:rsid w:val="0036336C"/>
    <w:rsid w:val="003637A1"/>
    <w:rsid w:val="00363EA3"/>
    <w:rsid w:val="003647C3"/>
    <w:rsid w:val="00364C0A"/>
    <w:rsid w:val="00364D3A"/>
    <w:rsid w:val="00365C5A"/>
    <w:rsid w:val="00365C97"/>
    <w:rsid w:val="0037112D"/>
    <w:rsid w:val="00371209"/>
    <w:rsid w:val="003713C2"/>
    <w:rsid w:val="0037172A"/>
    <w:rsid w:val="0037269A"/>
    <w:rsid w:val="0037455B"/>
    <w:rsid w:val="0037526D"/>
    <w:rsid w:val="0037545E"/>
    <w:rsid w:val="00376405"/>
    <w:rsid w:val="00376527"/>
    <w:rsid w:val="00377F30"/>
    <w:rsid w:val="00380A66"/>
    <w:rsid w:val="0038157C"/>
    <w:rsid w:val="0038209B"/>
    <w:rsid w:val="003839F9"/>
    <w:rsid w:val="003848AA"/>
    <w:rsid w:val="00385421"/>
    <w:rsid w:val="00386A48"/>
    <w:rsid w:val="00386F51"/>
    <w:rsid w:val="00387CF3"/>
    <w:rsid w:val="003902CE"/>
    <w:rsid w:val="00390611"/>
    <w:rsid w:val="00390D56"/>
    <w:rsid w:val="00392022"/>
    <w:rsid w:val="0039214E"/>
    <w:rsid w:val="0039256B"/>
    <w:rsid w:val="00393884"/>
    <w:rsid w:val="003938ED"/>
    <w:rsid w:val="00393910"/>
    <w:rsid w:val="0039393F"/>
    <w:rsid w:val="00393CC5"/>
    <w:rsid w:val="00393F5B"/>
    <w:rsid w:val="003960C8"/>
    <w:rsid w:val="00397677"/>
    <w:rsid w:val="003A0B24"/>
    <w:rsid w:val="003A0BF2"/>
    <w:rsid w:val="003A0F14"/>
    <w:rsid w:val="003A36BD"/>
    <w:rsid w:val="003A3A32"/>
    <w:rsid w:val="003A4262"/>
    <w:rsid w:val="003A53BF"/>
    <w:rsid w:val="003A59A6"/>
    <w:rsid w:val="003A6AFF"/>
    <w:rsid w:val="003A6D5C"/>
    <w:rsid w:val="003A7D55"/>
    <w:rsid w:val="003A7ED9"/>
    <w:rsid w:val="003B02EE"/>
    <w:rsid w:val="003B0DD6"/>
    <w:rsid w:val="003B10FB"/>
    <w:rsid w:val="003B1154"/>
    <w:rsid w:val="003B1752"/>
    <w:rsid w:val="003B279D"/>
    <w:rsid w:val="003B2AAD"/>
    <w:rsid w:val="003B3474"/>
    <w:rsid w:val="003B4BBE"/>
    <w:rsid w:val="003B5356"/>
    <w:rsid w:val="003B542D"/>
    <w:rsid w:val="003B5841"/>
    <w:rsid w:val="003B595A"/>
    <w:rsid w:val="003B7208"/>
    <w:rsid w:val="003B7403"/>
    <w:rsid w:val="003B75A5"/>
    <w:rsid w:val="003C1100"/>
    <w:rsid w:val="003C1CFB"/>
    <w:rsid w:val="003C1DE6"/>
    <w:rsid w:val="003C27A8"/>
    <w:rsid w:val="003C30DA"/>
    <w:rsid w:val="003C4A15"/>
    <w:rsid w:val="003C4FF5"/>
    <w:rsid w:val="003C57BF"/>
    <w:rsid w:val="003C6226"/>
    <w:rsid w:val="003D0AE2"/>
    <w:rsid w:val="003D13FF"/>
    <w:rsid w:val="003D17AF"/>
    <w:rsid w:val="003D2681"/>
    <w:rsid w:val="003D27F6"/>
    <w:rsid w:val="003D3477"/>
    <w:rsid w:val="003D372B"/>
    <w:rsid w:val="003D5450"/>
    <w:rsid w:val="003D70D0"/>
    <w:rsid w:val="003D7707"/>
    <w:rsid w:val="003D7760"/>
    <w:rsid w:val="003E0B2A"/>
    <w:rsid w:val="003E0F89"/>
    <w:rsid w:val="003E13A1"/>
    <w:rsid w:val="003E2955"/>
    <w:rsid w:val="003E44DA"/>
    <w:rsid w:val="003E468A"/>
    <w:rsid w:val="003E4972"/>
    <w:rsid w:val="003E606D"/>
    <w:rsid w:val="003E6C77"/>
    <w:rsid w:val="003E6E17"/>
    <w:rsid w:val="003E7594"/>
    <w:rsid w:val="003E7DC3"/>
    <w:rsid w:val="003F2491"/>
    <w:rsid w:val="003F308A"/>
    <w:rsid w:val="003F4582"/>
    <w:rsid w:val="003F5D5C"/>
    <w:rsid w:val="003F6192"/>
    <w:rsid w:val="00400915"/>
    <w:rsid w:val="0040187C"/>
    <w:rsid w:val="0040213B"/>
    <w:rsid w:val="004021F0"/>
    <w:rsid w:val="00402CBA"/>
    <w:rsid w:val="00403319"/>
    <w:rsid w:val="00404754"/>
    <w:rsid w:val="0040575A"/>
    <w:rsid w:val="00405A0E"/>
    <w:rsid w:val="00406793"/>
    <w:rsid w:val="0040791E"/>
    <w:rsid w:val="00411F8F"/>
    <w:rsid w:val="004135D8"/>
    <w:rsid w:val="004136D6"/>
    <w:rsid w:val="00413FC2"/>
    <w:rsid w:val="0041401B"/>
    <w:rsid w:val="00414020"/>
    <w:rsid w:val="0041428D"/>
    <w:rsid w:val="0041493D"/>
    <w:rsid w:val="00415270"/>
    <w:rsid w:val="004154DB"/>
    <w:rsid w:val="00415CF1"/>
    <w:rsid w:val="00417379"/>
    <w:rsid w:val="004176BF"/>
    <w:rsid w:val="004204D0"/>
    <w:rsid w:val="00420AC4"/>
    <w:rsid w:val="004213DC"/>
    <w:rsid w:val="00421DD1"/>
    <w:rsid w:val="004232C6"/>
    <w:rsid w:val="004235D6"/>
    <w:rsid w:val="00426124"/>
    <w:rsid w:val="00426222"/>
    <w:rsid w:val="00426F24"/>
    <w:rsid w:val="004277AF"/>
    <w:rsid w:val="00430C63"/>
    <w:rsid w:val="004310AC"/>
    <w:rsid w:val="004310BB"/>
    <w:rsid w:val="004325EA"/>
    <w:rsid w:val="004336E7"/>
    <w:rsid w:val="004338C7"/>
    <w:rsid w:val="00433E65"/>
    <w:rsid w:val="00434C3F"/>
    <w:rsid w:val="00434EAD"/>
    <w:rsid w:val="00437085"/>
    <w:rsid w:val="004406B5"/>
    <w:rsid w:val="00440B3A"/>
    <w:rsid w:val="00442734"/>
    <w:rsid w:val="004431D5"/>
    <w:rsid w:val="004436C5"/>
    <w:rsid w:val="0044373B"/>
    <w:rsid w:val="00444E7F"/>
    <w:rsid w:val="00445514"/>
    <w:rsid w:val="00445853"/>
    <w:rsid w:val="00445C41"/>
    <w:rsid w:val="00446B68"/>
    <w:rsid w:val="00447748"/>
    <w:rsid w:val="00447A90"/>
    <w:rsid w:val="00451C0A"/>
    <w:rsid w:val="0045354B"/>
    <w:rsid w:val="00453687"/>
    <w:rsid w:val="004536F3"/>
    <w:rsid w:val="004558BD"/>
    <w:rsid w:val="004579DC"/>
    <w:rsid w:val="00460C5B"/>
    <w:rsid w:val="004615D3"/>
    <w:rsid w:val="004619FC"/>
    <w:rsid w:val="0046281E"/>
    <w:rsid w:val="00463909"/>
    <w:rsid w:val="004639C1"/>
    <w:rsid w:val="00464AF4"/>
    <w:rsid w:val="00464D6B"/>
    <w:rsid w:val="004653B8"/>
    <w:rsid w:val="00467C83"/>
    <w:rsid w:val="00470110"/>
    <w:rsid w:val="00471468"/>
    <w:rsid w:val="00471E09"/>
    <w:rsid w:val="004728C4"/>
    <w:rsid w:val="00473538"/>
    <w:rsid w:val="0047369A"/>
    <w:rsid w:val="00473C7A"/>
    <w:rsid w:val="00474095"/>
    <w:rsid w:val="00474C35"/>
    <w:rsid w:val="004750A1"/>
    <w:rsid w:val="004769A4"/>
    <w:rsid w:val="00480212"/>
    <w:rsid w:val="00480D99"/>
    <w:rsid w:val="00482C8B"/>
    <w:rsid w:val="00482D0F"/>
    <w:rsid w:val="004838A8"/>
    <w:rsid w:val="00483DC0"/>
    <w:rsid w:val="00483EC9"/>
    <w:rsid w:val="004841AE"/>
    <w:rsid w:val="0048423C"/>
    <w:rsid w:val="0048483C"/>
    <w:rsid w:val="00484C7F"/>
    <w:rsid w:val="00485194"/>
    <w:rsid w:val="00487BBD"/>
    <w:rsid w:val="004900E8"/>
    <w:rsid w:val="0049095E"/>
    <w:rsid w:val="00490C99"/>
    <w:rsid w:val="0049216F"/>
    <w:rsid w:val="004928F5"/>
    <w:rsid w:val="004933FC"/>
    <w:rsid w:val="00494029"/>
    <w:rsid w:val="0049478D"/>
    <w:rsid w:val="004962CD"/>
    <w:rsid w:val="00497395"/>
    <w:rsid w:val="004A0E7A"/>
    <w:rsid w:val="004A2091"/>
    <w:rsid w:val="004A212C"/>
    <w:rsid w:val="004A29FE"/>
    <w:rsid w:val="004A2E03"/>
    <w:rsid w:val="004A3000"/>
    <w:rsid w:val="004A4437"/>
    <w:rsid w:val="004A45CA"/>
    <w:rsid w:val="004A4D23"/>
    <w:rsid w:val="004A5063"/>
    <w:rsid w:val="004A5E16"/>
    <w:rsid w:val="004A6D54"/>
    <w:rsid w:val="004A6E6E"/>
    <w:rsid w:val="004A73A1"/>
    <w:rsid w:val="004B0090"/>
    <w:rsid w:val="004B05C6"/>
    <w:rsid w:val="004B1A74"/>
    <w:rsid w:val="004B3514"/>
    <w:rsid w:val="004B37E3"/>
    <w:rsid w:val="004B3867"/>
    <w:rsid w:val="004B3EDF"/>
    <w:rsid w:val="004B42DF"/>
    <w:rsid w:val="004B6471"/>
    <w:rsid w:val="004B6671"/>
    <w:rsid w:val="004B7011"/>
    <w:rsid w:val="004C0799"/>
    <w:rsid w:val="004C07CE"/>
    <w:rsid w:val="004C09C8"/>
    <w:rsid w:val="004C11B9"/>
    <w:rsid w:val="004C16C7"/>
    <w:rsid w:val="004C2853"/>
    <w:rsid w:val="004C2BB4"/>
    <w:rsid w:val="004C3B02"/>
    <w:rsid w:val="004C3C1C"/>
    <w:rsid w:val="004C3E4F"/>
    <w:rsid w:val="004C43C9"/>
    <w:rsid w:val="004C4418"/>
    <w:rsid w:val="004C45FA"/>
    <w:rsid w:val="004C4707"/>
    <w:rsid w:val="004C4BB7"/>
    <w:rsid w:val="004C52E8"/>
    <w:rsid w:val="004C6779"/>
    <w:rsid w:val="004C6A5E"/>
    <w:rsid w:val="004C75B3"/>
    <w:rsid w:val="004C7D54"/>
    <w:rsid w:val="004D069A"/>
    <w:rsid w:val="004D0CC4"/>
    <w:rsid w:val="004D11A8"/>
    <w:rsid w:val="004D3254"/>
    <w:rsid w:val="004D571F"/>
    <w:rsid w:val="004D6095"/>
    <w:rsid w:val="004D66AD"/>
    <w:rsid w:val="004D6995"/>
    <w:rsid w:val="004E07A1"/>
    <w:rsid w:val="004E0853"/>
    <w:rsid w:val="004E1729"/>
    <w:rsid w:val="004E1B3C"/>
    <w:rsid w:val="004E1CA8"/>
    <w:rsid w:val="004E2A83"/>
    <w:rsid w:val="004E3959"/>
    <w:rsid w:val="004E3F86"/>
    <w:rsid w:val="004E4252"/>
    <w:rsid w:val="004E4AD1"/>
    <w:rsid w:val="004E5659"/>
    <w:rsid w:val="004E6344"/>
    <w:rsid w:val="004E655C"/>
    <w:rsid w:val="004E6E5F"/>
    <w:rsid w:val="004E77E1"/>
    <w:rsid w:val="004F0AB7"/>
    <w:rsid w:val="004F15D9"/>
    <w:rsid w:val="004F1B07"/>
    <w:rsid w:val="004F28B3"/>
    <w:rsid w:val="004F3291"/>
    <w:rsid w:val="004F32D0"/>
    <w:rsid w:val="004F342E"/>
    <w:rsid w:val="004F483D"/>
    <w:rsid w:val="004F60C9"/>
    <w:rsid w:val="004F662C"/>
    <w:rsid w:val="004F6671"/>
    <w:rsid w:val="004F78C4"/>
    <w:rsid w:val="00500E29"/>
    <w:rsid w:val="00501E92"/>
    <w:rsid w:val="0050207D"/>
    <w:rsid w:val="005025C7"/>
    <w:rsid w:val="00504B42"/>
    <w:rsid w:val="00506DB2"/>
    <w:rsid w:val="0050763B"/>
    <w:rsid w:val="00507EFE"/>
    <w:rsid w:val="0051074E"/>
    <w:rsid w:val="00510856"/>
    <w:rsid w:val="00510870"/>
    <w:rsid w:val="00510EF1"/>
    <w:rsid w:val="00511AE4"/>
    <w:rsid w:val="00512A53"/>
    <w:rsid w:val="00513D8C"/>
    <w:rsid w:val="00513D97"/>
    <w:rsid w:val="0051421A"/>
    <w:rsid w:val="005142CE"/>
    <w:rsid w:val="0051490B"/>
    <w:rsid w:val="0051495F"/>
    <w:rsid w:val="005149AC"/>
    <w:rsid w:val="00514C55"/>
    <w:rsid w:val="005159EC"/>
    <w:rsid w:val="00515E8C"/>
    <w:rsid w:val="00516890"/>
    <w:rsid w:val="00516A4D"/>
    <w:rsid w:val="00517649"/>
    <w:rsid w:val="00520545"/>
    <w:rsid w:val="005205DF"/>
    <w:rsid w:val="0052104D"/>
    <w:rsid w:val="00521628"/>
    <w:rsid w:val="0052214D"/>
    <w:rsid w:val="00524986"/>
    <w:rsid w:val="00525756"/>
    <w:rsid w:val="00525F6D"/>
    <w:rsid w:val="0052661E"/>
    <w:rsid w:val="00526627"/>
    <w:rsid w:val="00526DCA"/>
    <w:rsid w:val="00527EF6"/>
    <w:rsid w:val="00531016"/>
    <w:rsid w:val="00532218"/>
    <w:rsid w:val="00533849"/>
    <w:rsid w:val="00533D56"/>
    <w:rsid w:val="0053468B"/>
    <w:rsid w:val="00535912"/>
    <w:rsid w:val="00536373"/>
    <w:rsid w:val="005367E7"/>
    <w:rsid w:val="0054081E"/>
    <w:rsid w:val="00540926"/>
    <w:rsid w:val="005412A2"/>
    <w:rsid w:val="00542B22"/>
    <w:rsid w:val="00542CDB"/>
    <w:rsid w:val="00543B6B"/>
    <w:rsid w:val="00543B75"/>
    <w:rsid w:val="00544041"/>
    <w:rsid w:val="00544140"/>
    <w:rsid w:val="0054440E"/>
    <w:rsid w:val="005449D0"/>
    <w:rsid w:val="00545B24"/>
    <w:rsid w:val="0054712E"/>
    <w:rsid w:val="00550ECE"/>
    <w:rsid w:val="005515F8"/>
    <w:rsid w:val="0055247B"/>
    <w:rsid w:val="00553B9B"/>
    <w:rsid w:val="0055407F"/>
    <w:rsid w:val="005543AF"/>
    <w:rsid w:val="00554B73"/>
    <w:rsid w:val="00554BBE"/>
    <w:rsid w:val="00554BD4"/>
    <w:rsid w:val="0055572B"/>
    <w:rsid w:val="00555CE3"/>
    <w:rsid w:val="0055603D"/>
    <w:rsid w:val="00556978"/>
    <w:rsid w:val="005600CD"/>
    <w:rsid w:val="00560E60"/>
    <w:rsid w:val="00561255"/>
    <w:rsid w:val="00562117"/>
    <w:rsid w:val="00562E42"/>
    <w:rsid w:val="0056402C"/>
    <w:rsid w:val="0056405F"/>
    <w:rsid w:val="00564356"/>
    <w:rsid w:val="00564672"/>
    <w:rsid w:val="00564906"/>
    <w:rsid w:val="0056494C"/>
    <w:rsid w:val="00564DDB"/>
    <w:rsid w:val="00565338"/>
    <w:rsid w:val="00565921"/>
    <w:rsid w:val="00565C1E"/>
    <w:rsid w:val="00565FDA"/>
    <w:rsid w:val="005660D0"/>
    <w:rsid w:val="00566380"/>
    <w:rsid w:val="0056658C"/>
    <w:rsid w:val="00567D41"/>
    <w:rsid w:val="005701EF"/>
    <w:rsid w:val="00570551"/>
    <w:rsid w:val="00571527"/>
    <w:rsid w:val="00571CCC"/>
    <w:rsid w:val="005727FC"/>
    <w:rsid w:val="00572C2A"/>
    <w:rsid w:val="00572F6A"/>
    <w:rsid w:val="00573B2C"/>
    <w:rsid w:val="00573B96"/>
    <w:rsid w:val="005742BF"/>
    <w:rsid w:val="00574A97"/>
    <w:rsid w:val="00574D31"/>
    <w:rsid w:val="00576FA8"/>
    <w:rsid w:val="005807A8"/>
    <w:rsid w:val="00580D15"/>
    <w:rsid w:val="00581A2E"/>
    <w:rsid w:val="00584C51"/>
    <w:rsid w:val="00587B1E"/>
    <w:rsid w:val="00587E84"/>
    <w:rsid w:val="005913E6"/>
    <w:rsid w:val="005944ED"/>
    <w:rsid w:val="005964D7"/>
    <w:rsid w:val="00596C61"/>
    <w:rsid w:val="00596D61"/>
    <w:rsid w:val="00597018"/>
    <w:rsid w:val="005A030B"/>
    <w:rsid w:val="005A0521"/>
    <w:rsid w:val="005A1C6D"/>
    <w:rsid w:val="005A1EA5"/>
    <w:rsid w:val="005A2CE7"/>
    <w:rsid w:val="005A2F92"/>
    <w:rsid w:val="005A43E7"/>
    <w:rsid w:val="005A4480"/>
    <w:rsid w:val="005A45B1"/>
    <w:rsid w:val="005A60E9"/>
    <w:rsid w:val="005A6D15"/>
    <w:rsid w:val="005A7188"/>
    <w:rsid w:val="005A77E1"/>
    <w:rsid w:val="005A7AC1"/>
    <w:rsid w:val="005A7E33"/>
    <w:rsid w:val="005B10CC"/>
    <w:rsid w:val="005B4E14"/>
    <w:rsid w:val="005B52A0"/>
    <w:rsid w:val="005B538B"/>
    <w:rsid w:val="005B5434"/>
    <w:rsid w:val="005B6FFD"/>
    <w:rsid w:val="005B72D5"/>
    <w:rsid w:val="005C0894"/>
    <w:rsid w:val="005C16D1"/>
    <w:rsid w:val="005C196C"/>
    <w:rsid w:val="005C32BE"/>
    <w:rsid w:val="005C3DF3"/>
    <w:rsid w:val="005C409C"/>
    <w:rsid w:val="005C5501"/>
    <w:rsid w:val="005C5AEA"/>
    <w:rsid w:val="005C629E"/>
    <w:rsid w:val="005C6866"/>
    <w:rsid w:val="005C7AFE"/>
    <w:rsid w:val="005D01B4"/>
    <w:rsid w:val="005D10B3"/>
    <w:rsid w:val="005D158D"/>
    <w:rsid w:val="005D1F9B"/>
    <w:rsid w:val="005D22BC"/>
    <w:rsid w:val="005D3728"/>
    <w:rsid w:val="005D3A5F"/>
    <w:rsid w:val="005D43B1"/>
    <w:rsid w:val="005D647C"/>
    <w:rsid w:val="005D6CE0"/>
    <w:rsid w:val="005E0835"/>
    <w:rsid w:val="005E0E70"/>
    <w:rsid w:val="005E10A5"/>
    <w:rsid w:val="005E1AEC"/>
    <w:rsid w:val="005E21DE"/>
    <w:rsid w:val="005E24C2"/>
    <w:rsid w:val="005E34E9"/>
    <w:rsid w:val="005E35AB"/>
    <w:rsid w:val="005E3E29"/>
    <w:rsid w:val="005E40B7"/>
    <w:rsid w:val="005E68C5"/>
    <w:rsid w:val="005E6C88"/>
    <w:rsid w:val="005E7E9F"/>
    <w:rsid w:val="005F1439"/>
    <w:rsid w:val="005F21B0"/>
    <w:rsid w:val="005F2892"/>
    <w:rsid w:val="005F30F1"/>
    <w:rsid w:val="005F3103"/>
    <w:rsid w:val="005F3144"/>
    <w:rsid w:val="005F3216"/>
    <w:rsid w:val="005F35B6"/>
    <w:rsid w:val="005F4D3D"/>
    <w:rsid w:val="005F5B10"/>
    <w:rsid w:val="005F6CAB"/>
    <w:rsid w:val="005F7025"/>
    <w:rsid w:val="00600727"/>
    <w:rsid w:val="0060129A"/>
    <w:rsid w:val="0060193A"/>
    <w:rsid w:val="0060244C"/>
    <w:rsid w:val="006055AB"/>
    <w:rsid w:val="00607926"/>
    <w:rsid w:val="00610274"/>
    <w:rsid w:val="00610A95"/>
    <w:rsid w:val="00611CEF"/>
    <w:rsid w:val="006132FD"/>
    <w:rsid w:val="00613401"/>
    <w:rsid w:val="0061516D"/>
    <w:rsid w:val="00615B10"/>
    <w:rsid w:val="006168EB"/>
    <w:rsid w:val="00616DEB"/>
    <w:rsid w:val="00620DE2"/>
    <w:rsid w:val="00621DC1"/>
    <w:rsid w:val="00622934"/>
    <w:rsid w:val="00624E9E"/>
    <w:rsid w:val="0062573B"/>
    <w:rsid w:val="006263D3"/>
    <w:rsid w:val="0062694E"/>
    <w:rsid w:val="00630030"/>
    <w:rsid w:val="00630157"/>
    <w:rsid w:val="00630426"/>
    <w:rsid w:val="00631753"/>
    <w:rsid w:val="00632B22"/>
    <w:rsid w:val="006333F6"/>
    <w:rsid w:val="00634425"/>
    <w:rsid w:val="0063561E"/>
    <w:rsid w:val="00635C2F"/>
    <w:rsid w:val="00635DA1"/>
    <w:rsid w:val="006364F4"/>
    <w:rsid w:val="00636EB3"/>
    <w:rsid w:val="006377A9"/>
    <w:rsid w:val="0063788D"/>
    <w:rsid w:val="006379F5"/>
    <w:rsid w:val="00637CA7"/>
    <w:rsid w:val="00637F6F"/>
    <w:rsid w:val="00640056"/>
    <w:rsid w:val="00640E61"/>
    <w:rsid w:val="0064159F"/>
    <w:rsid w:val="006424D3"/>
    <w:rsid w:val="00642A8B"/>
    <w:rsid w:val="006439D3"/>
    <w:rsid w:val="006468ED"/>
    <w:rsid w:val="00646D2C"/>
    <w:rsid w:val="006478AE"/>
    <w:rsid w:val="00647DF7"/>
    <w:rsid w:val="00650780"/>
    <w:rsid w:val="006512F6"/>
    <w:rsid w:val="006514C5"/>
    <w:rsid w:val="006535FA"/>
    <w:rsid w:val="006538FC"/>
    <w:rsid w:val="00653B0F"/>
    <w:rsid w:val="00655007"/>
    <w:rsid w:val="0065599C"/>
    <w:rsid w:val="00655B5C"/>
    <w:rsid w:val="00657129"/>
    <w:rsid w:val="006575BC"/>
    <w:rsid w:val="00657695"/>
    <w:rsid w:val="00657B69"/>
    <w:rsid w:val="00660173"/>
    <w:rsid w:val="006609B3"/>
    <w:rsid w:val="00660E52"/>
    <w:rsid w:val="00660EBA"/>
    <w:rsid w:val="0066148E"/>
    <w:rsid w:val="00661996"/>
    <w:rsid w:val="00661B3F"/>
    <w:rsid w:val="006625F9"/>
    <w:rsid w:val="00663A37"/>
    <w:rsid w:val="00663B72"/>
    <w:rsid w:val="00664BB4"/>
    <w:rsid w:val="00665A8F"/>
    <w:rsid w:val="00667860"/>
    <w:rsid w:val="00671353"/>
    <w:rsid w:val="0067157E"/>
    <w:rsid w:val="00672247"/>
    <w:rsid w:val="0067267C"/>
    <w:rsid w:val="006737CB"/>
    <w:rsid w:val="00673EAA"/>
    <w:rsid w:val="00675B61"/>
    <w:rsid w:val="00675D66"/>
    <w:rsid w:val="006760BF"/>
    <w:rsid w:val="00676D1D"/>
    <w:rsid w:val="00680659"/>
    <w:rsid w:val="00680D15"/>
    <w:rsid w:val="00681544"/>
    <w:rsid w:val="006818D9"/>
    <w:rsid w:val="006825EF"/>
    <w:rsid w:val="006834AD"/>
    <w:rsid w:val="006838C7"/>
    <w:rsid w:val="00683C23"/>
    <w:rsid w:val="0068643A"/>
    <w:rsid w:val="00686CD9"/>
    <w:rsid w:val="00687F16"/>
    <w:rsid w:val="00690405"/>
    <w:rsid w:val="00690944"/>
    <w:rsid w:val="006914D2"/>
    <w:rsid w:val="00691C06"/>
    <w:rsid w:val="006922F5"/>
    <w:rsid w:val="00692DBD"/>
    <w:rsid w:val="0069448A"/>
    <w:rsid w:val="006950D6"/>
    <w:rsid w:val="00696A11"/>
    <w:rsid w:val="00696FD6"/>
    <w:rsid w:val="00697323"/>
    <w:rsid w:val="00697B3A"/>
    <w:rsid w:val="006A04A9"/>
    <w:rsid w:val="006A3246"/>
    <w:rsid w:val="006A3A42"/>
    <w:rsid w:val="006A4224"/>
    <w:rsid w:val="006A53BF"/>
    <w:rsid w:val="006A56F0"/>
    <w:rsid w:val="006A585F"/>
    <w:rsid w:val="006A5E1E"/>
    <w:rsid w:val="006A721D"/>
    <w:rsid w:val="006A7CE2"/>
    <w:rsid w:val="006A7E3C"/>
    <w:rsid w:val="006B11C6"/>
    <w:rsid w:val="006B279D"/>
    <w:rsid w:val="006B3A5C"/>
    <w:rsid w:val="006B4CA4"/>
    <w:rsid w:val="006B6498"/>
    <w:rsid w:val="006B64AA"/>
    <w:rsid w:val="006B6868"/>
    <w:rsid w:val="006B7074"/>
    <w:rsid w:val="006B7E1D"/>
    <w:rsid w:val="006C2214"/>
    <w:rsid w:val="006C372D"/>
    <w:rsid w:val="006C410C"/>
    <w:rsid w:val="006C48DE"/>
    <w:rsid w:val="006C52D3"/>
    <w:rsid w:val="006C55C2"/>
    <w:rsid w:val="006C55D7"/>
    <w:rsid w:val="006C6C41"/>
    <w:rsid w:val="006C7E69"/>
    <w:rsid w:val="006D1EC8"/>
    <w:rsid w:val="006D2D2B"/>
    <w:rsid w:val="006D3F59"/>
    <w:rsid w:val="006D41A6"/>
    <w:rsid w:val="006D438A"/>
    <w:rsid w:val="006D4CBD"/>
    <w:rsid w:val="006D6830"/>
    <w:rsid w:val="006D719C"/>
    <w:rsid w:val="006D7DF3"/>
    <w:rsid w:val="006E15A2"/>
    <w:rsid w:val="006E20F9"/>
    <w:rsid w:val="006E21FF"/>
    <w:rsid w:val="006E3948"/>
    <w:rsid w:val="006E3F38"/>
    <w:rsid w:val="006E4B54"/>
    <w:rsid w:val="006E4C8D"/>
    <w:rsid w:val="006E59C4"/>
    <w:rsid w:val="006E5CBF"/>
    <w:rsid w:val="006E5E9F"/>
    <w:rsid w:val="006E6076"/>
    <w:rsid w:val="006E6DD7"/>
    <w:rsid w:val="006E7985"/>
    <w:rsid w:val="006F0222"/>
    <w:rsid w:val="006F04A3"/>
    <w:rsid w:val="006F114C"/>
    <w:rsid w:val="006F1A99"/>
    <w:rsid w:val="006F22DE"/>
    <w:rsid w:val="006F4145"/>
    <w:rsid w:val="006F428B"/>
    <w:rsid w:val="006F44E6"/>
    <w:rsid w:val="006F4C9E"/>
    <w:rsid w:val="006F52DF"/>
    <w:rsid w:val="006F676C"/>
    <w:rsid w:val="006F6777"/>
    <w:rsid w:val="006F6AB6"/>
    <w:rsid w:val="00700C90"/>
    <w:rsid w:val="00701F34"/>
    <w:rsid w:val="00702322"/>
    <w:rsid w:val="00702418"/>
    <w:rsid w:val="007031A2"/>
    <w:rsid w:val="00704693"/>
    <w:rsid w:val="0070491A"/>
    <w:rsid w:val="00704AB9"/>
    <w:rsid w:val="00705051"/>
    <w:rsid w:val="007054D8"/>
    <w:rsid w:val="0070561D"/>
    <w:rsid w:val="00706383"/>
    <w:rsid w:val="00706D47"/>
    <w:rsid w:val="007070E1"/>
    <w:rsid w:val="00711916"/>
    <w:rsid w:val="00711EE2"/>
    <w:rsid w:val="00712D71"/>
    <w:rsid w:val="007130DA"/>
    <w:rsid w:val="00713380"/>
    <w:rsid w:val="00713DD5"/>
    <w:rsid w:val="007143A2"/>
    <w:rsid w:val="007147B9"/>
    <w:rsid w:val="0071601C"/>
    <w:rsid w:val="007167AE"/>
    <w:rsid w:val="0071725D"/>
    <w:rsid w:val="00720D8F"/>
    <w:rsid w:val="0072149D"/>
    <w:rsid w:val="007214D9"/>
    <w:rsid w:val="00723C6D"/>
    <w:rsid w:val="0072514D"/>
    <w:rsid w:val="00725C5A"/>
    <w:rsid w:val="007263E6"/>
    <w:rsid w:val="007264EA"/>
    <w:rsid w:val="00726D09"/>
    <w:rsid w:val="00726F49"/>
    <w:rsid w:val="00727D9A"/>
    <w:rsid w:val="007302F4"/>
    <w:rsid w:val="007305FB"/>
    <w:rsid w:val="007327E4"/>
    <w:rsid w:val="00732AB3"/>
    <w:rsid w:val="00733013"/>
    <w:rsid w:val="007332CF"/>
    <w:rsid w:val="0073486B"/>
    <w:rsid w:val="00734FB5"/>
    <w:rsid w:val="00735D93"/>
    <w:rsid w:val="00736F47"/>
    <w:rsid w:val="00736F6B"/>
    <w:rsid w:val="007377CD"/>
    <w:rsid w:val="00740ACC"/>
    <w:rsid w:val="00740DFE"/>
    <w:rsid w:val="007410C2"/>
    <w:rsid w:val="007411F0"/>
    <w:rsid w:val="0074208A"/>
    <w:rsid w:val="00744A98"/>
    <w:rsid w:val="00744B42"/>
    <w:rsid w:val="00746DD6"/>
    <w:rsid w:val="00746E60"/>
    <w:rsid w:val="00746FA8"/>
    <w:rsid w:val="007479B5"/>
    <w:rsid w:val="007502BD"/>
    <w:rsid w:val="007508DC"/>
    <w:rsid w:val="007514FB"/>
    <w:rsid w:val="007519E7"/>
    <w:rsid w:val="00752886"/>
    <w:rsid w:val="00753070"/>
    <w:rsid w:val="00753A5C"/>
    <w:rsid w:val="00753ACF"/>
    <w:rsid w:val="00754023"/>
    <w:rsid w:val="007542EB"/>
    <w:rsid w:val="00754A30"/>
    <w:rsid w:val="007550BD"/>
    <w:rsid w:val="007551E4"/>
    <w:rsid w:val="00756150"/>
    <w:rsid w:val="00756942"/>
    <w:rsid w:val="0075702C"/>
    <w:rsid w:val="0075799A"/>
    <w:rsid w:val="00757CF8"/>
    <w:rsid w:val="0076064B"/>
    <w:rsid w:val="00760E22"/>
    <w:rsid w:val="00760F14"/>
    <w:rsid w:val="007616A0"/>
    <w:rsid w:val="007619CE"/>
    <w:rsid w:val="00761C38"/>
    <w:rsid w:val="00761EE8"/>
    <w:rsid w:val="00762151"/>
    <w:rsid w:val="0076215F"/>
    <w:rsid w:val="00762D4B"/>
    <w:rsid w:val="00764010"/>
    <w:rsid w:val="00764368"/>
    <w:rsid w:val="0076491F"/>
    <w:rsid w:val="00764A05"/>
    <w:rsid w:val="00764AFB"/>
    <w:rsid w:val="00764B5B"/>
    <w:rsid w:val="0076513B"/>
    <w:rsid w:val="00765287"/>
    <w:rsid w:val="007657CF"/>
    <w:rsid w:val="00765C81"/>
    <w:rsid w:val="00766A73"/>
    <w:rsid w:val="00766F19"/>
    <w:rsid w:val="007678E8"/>
    <w:rsid w:val="007712C7"/>
    <w:rsid w:val="007733F6"/>
    <w:rsid w:val="0077401B"/>
    <w:rsid w:val="0077455A"/>
    <w:rsid w:val="00776581"/>
    <w:rsid w:val="00777372"/>
    <w:rsid w:val="00777417"/>
    <w:rsid w:val="00777527"/>
    <w:rsid w:val="00780E83"/>
    <w:rsid w:val="00781849"/>
    <w:rsid w:val="00781B6F"/>
    <w:rsid w:val="0078246A"/>
    <w:rsid w:val="00782890"/>
    <w:rsid w:val="007833CB"/>
    <w:rsid w:val="00783618"/>
    <w:rsid w:val="00783B56"/>
    <w:rsid w:val="00785BC4"/>
    <w:rsid w:val="00786CFF"/>
    <w:rsid w:val="00787204"/>
    <w:rsid w:val="007874B4"/>
    <w:rsid w:val="0078754B"/>
    <w:rsid w:val="00787595"/>
    <w:rsid w:val="00787C97"/>
    <w:rsid w:val="00787E62"/>
    <w:rsid w:val="007906EE"/>
    <w:rsid w:val="00791119"/>
    <w:rsid w:val="00791338"/>
    <w:rsid w:val="00791490"/>
    <w:rsid w:val="00791C7A"/>
    <w:rsid w:val="00791D59"/>
    <w:rsid w:val="00792D4C"/>
    <w:rsid w:val="007938AE"/>
    <w:rsid w:val="00793908"/>
    <w:rsid w:val="00793B7C"/>
    <w:rsid w:val="00794312"/>
    <w:rsid w:val="00794924"/>
    <w:rsid w:val="0079550D"/>
    <w:rsid w:val="0079583E"/>
    <w:rsid w:val="007978AE"/>
    <w:rsid w:val="007A0DC1"/>
    <w:rsid w:val="007A1512"/>
    <w:rsid w:val="007A19E0"/>
    <w:rsid w:val="007A1AB6"/>
    <w:rsid w:val="007A23F8"/>
    <w:rsid w:val="007A2D52"/>
    <w:rsid w:val="007A31AE"/>
    <w:rsid w:val="007A3FFF"/>
    <w:rsid w:val="007A414E"/>
    <w:rsid w:val="007A4C43"/>
    <w:rsid w:val="007A550A"/>
    <w:rsid w:val="007A5B2E"/>
    <w:rsid w:val="007A5C18"/>
    <w:rsid w:val="007B13B0"/>
    <w:rsid w:val="007B26C5"/>
    <w:rsid w:val="007B28CF"/>
    <w:rsid w:val="007B3F26"/>
    <w:rsid w:val="007B4416"/>
    <w:rsid w:val="007B46BF"/>
    <w:rsid w:val="007B6DD8"/>
    <w:rsid w:val="007C009D"/>
    <w:rsid w:val="007C05DC"/>
    <w:rsid w:val="007C0FF7"/>
    <w:rsid w:val="007C14EE"/>
    <w:rsid w:val="007C17F1"/>
    <w:rsid w:val="007C3040"/>
    <w:rsid w:val="007C354C"/>
    <w:rsid w:val="007C35DF"/>
    <w:rsid w:val="007C3BA4"/>
    <w:rsid w:val="007C3BBF"/>
    <w:rsid w:val="007C4E4F"/>
    <w:rsid w:val="007C5BB3"/>
    <w:rsid w:val="007C6783"/>
    <w:rsid w:val="007C6B62"/>
    <w:rsid w:val="007D0042"/>
    <w:rsid w:val="007D0694"/>
    <w:rsid w:val="007D07B3"/>
    <w:rsid w:val="007D1B1E"/>
    <w:rsid w:val="007D1D80"/>
    <w:rsid w:val="007D2550"/>
    <w:rsid w:val="007D37D9"/>
    <w:rsid w:val="007D4712"/>
    <w:rsid w:val="007D4AFF"/>
    <w:rsid w:val="007D4D1F"/>
    <w:rsid w:val="007D55EC"/>
    <w:rsid w:val="007D5799"/>
    <w:rsid w:val="007D5D30"/>
    <w:rsid w:val="007D67AC"/>
    <w:rsid w:val="007D6CF0"/>
    <w:rsid w:val="007E0B5E"/>
    <w:rsid w:val="007E0C9C"/>
    <w:rsid w:val="007E0FE3"/>
    <w:rsid w:val="007E18F8"/>
    <w:rsid w:val="007E38F1"/>
    <w:rsid w:val="007E3C2E"/>
    <w:rsid w:val="007E3F8B"/>
    <w:rsid w:val="007E648C"/>
    <w:rsid w:val="007E660F"/>
    <w:rsid w:val="007E781F"/>
    <w:rsid w:val="007E7831"/>
    <w:rsid w:val="007E7E50"/>
    <w:rsid w:val="007F1049"/>
    <w:rsid w:val="007F120F"/>
    <w:rsid w:val="007F1538"/>
    <w:rsid w:val="007F15FE"/>
    <w:rsid w:val="007F1C9D"/>
    <w:rsid w:val="007F3D8B"/>
    <w:rsid w:val="007F3F9F"/>
    <w:rsid w:val="007F44CF"/>
    <w:rsid w:val="007F5589"/>
    <w:rsid w:val="007F5BB9"/>
    <w:rsid w:val="007F5C41"/>
    <w:rsid w:val="007F5E4F"/>
    <w:rsid w:val="007F6C1A"/>
    <w:rsid w:val="007F7965"/>
    <w:rsid w:val="0080069B"/>
    <w:rsid w:val="00800777"/>
    <w:rsid w:val="00800EF1"/>
    <w:rsid w:val="00801665"/>
    <w:rsid w:val="008017D6"/>
    <w:rsid w:val="0080185B"/>
    <w:rsid w:val="008029F1"/>
    <w:rsid w:val="00802AC9"/>
    <w:rsid w:val="00803304"/>
    <w:rsid w:val="00803AB5"/>
    <w:rsid w:val="008058D0"/>
    <w:rsid w:val="00806045"/>
    <w:rsid w:val="00807B2A"/>
    <w:rsid w:val="008101FB"/>
    <w:rsid w:val="00810E97"/>
    <w:rsid w:val="0081123B"/>
    <w:rsid w:val="00811393"/>
    <w:rsid w:val="00812AB8"/>
    <w:rsid w:val="008151BF"/>
    <w:rsid w:val="008151D2"/>
    <w:rsid w:val="00815716"/>
    <w:rsid w:val="00816C5A"/>
    <w:rsid w:val="00817344"/>
    <w:rsid w:val="00817678"/>
    <w:rsid w:val="00817ACB"/>
    <w:rsid w:val="00817B36"/>
    <w:rsid w:val="0082049D"/>
    <w:rsid w:val="008217BC"/>
    <w:rsid w:val="00822BA1"/>
    <w:rsid w:val="00822DED"/>
    <w:rsid w:val="00824570"/>
    <w:rsid w:val="00824E58"/>
    <w:rsid w:val="008275DC"/>
    <w:rsid w:val="0082778F"/>
    <w:rsid w:val="00827D60"/>
    <w:rsid w:val="008302C5"/>
    <w:rsid w:val="00830D47"/>
    <w:rsid w:val="00831867"/>
    <w:rsid w:val="00831D6C"/>
    <w:rsid w:val="00832271"/>
    <w:rsid w:val="00832F6C"/>
    <w:rsid w:val="008341ED"/>
    <w:rsid w:val="008362CE"/>
    <w:rsid w:val="00837584"/>
    <w:rsid w:val="00837E77"/>
    <w:rsid w:val="00841673"/>
    <w:rsid w:val="00841963"/>
    <w:rsid w:val="00845B52"/>
    <w:rsid w:val="00846D3E"/>
    <w:rsid w:val="00846DE7"/>
    <w:rsid w:val="008477B9"/>
    <w:rsid w:val="00847C27"/>
    <w:rsid w:val="008505FB"/>
    <w:rsid w:val="008523FA"/>
    <w:rsid w:val="008529E6"/>
    <w:rsid w:val="00852CDD"/>
    <w:rsid w:val="00853469"/>
    <w:rsid w:val="0085421F"/>
    <w:rsid w:val="008542A4"/>
    <w:rsid w:val="00854850"/>
    <w:rsid w:val="00855474"/>
    <w:rsid w:val="00855E11"/>
    <w:rsid w:val="00856DA4"/>
    <w:rsid w:val="0085719C"/>
    <w:rsid w:val="008575E1"/>
    <w:rsid w:val="0085760A"/>
    <w:rsid w:val="0086170A"/>
    <w:rsid w:val="00861D35"/>
    <w:rsid w:val="00863328"/>
    <w:rsid w:val="00863820"/>
    <w:rsid w:val="00864348"/>
    <w:rsid w:val="0086448F"/>
    <w:rsid w:val="008647F5"/>
    <w:rsid w:val="00864D6E"/>
    <w:rsid w:val="008650D7"/>
    <w:rsid w:val="008659A2"/>
    <w:rsid w:val="0086690B"/>
    <w:rsid w:val="00866973"/>
    <w:rsid w:val="008672D5"/>
    <w:rsid w:val="00867A0C"/>
    <w:rsid w:val="0087024C"/>
    <w:rsid w:val="008708AA"/>
    <w:rsid w:val="008710F8"/>
    <w:rsid w:val="00871A91"/>
    <w:rsid w:val="00871B94"/>
    <w:rsid w:val="00872B4A"/>
    <w:rsid w:val="00872F21"/>
    <w:rsid w:val="00873012"/>
    <w:rsid w:val="008732A2"/>
    <w:rsid w:val="0087384A"/>
    <w:rsid w:val="0087417C"/>
    <w:rsid w:val="00874274"/>
    <w:rsid w:val="00874966"/>
    <w:rsid w:val="008755C2"/>
    <w:rsid w:val="00875A6F"/>
    <w:rsid w:val="00875B7E"/>
    <w:rsid w:val="00877767"/>
    <w:rsid w:val="0088159E"/>
    <w:rsid w:val="00881947"/>
    <w:rsid w:val="00881D64"/>
    <w:rsid w:val="00882C01"/>
    <w:rsid w:val="00882CC7"/>
    <w:rsid w:val="00882E02"/>
    <w:rsid w:val="00883C16"/>
    <w:rsid w:val="00885003"/>
    <w:rsid w:val="008853EC"/>
    <w:rsid w:val="00885F19"/>
    <w:rsid w:val="00886866"/>
    <w:rsid w:val="00886880"/>
    <w:rsid w:val="00886B67"/>
    <w:rsid w:val="00890A94"/>
    <w:rsid w:val="0089156F"/>
    <w:rsid w:val="00891CFC"/>
    <w:rsid w:val="00891E79"/>
    <w:rsid w:val="008921AE"/>
    <w:rsid w:val="00895187"/>
    <w:rsid w:val="00895BD3"/>
    <w:rsid w:val="008964EF"/>
    <w:rsid w:val="00896A73"/>
    <w:rsid w:val="00896EDC"/>
    <w:rsid w:val="00897AB4"/>
    <w:rsid w:val="008A06D7"/>
    <w:rsid w:val="008A0C9F"/>
    <w:rsid w:val="008A14F6"/>
    <w:rsid w:val="008A1645"/>
    <w:rsid w:val="008A30F3"/>
    <w:rsid w:val="008A3E6F"/>
    <w:rsid w:val="008A56C3"/>
    <w:rsid w:val="008A637C"/>
    <w:rsid w:val="008A7EF2"/>
    <w:rsid w:val="008B003A"/>
    <w:rsid w:val="008B0DFB"/>
    <w:rsid w:val="008B2951"/>
    <w:rsid w:val="008B2BBB"/>
    <w:rsid w:val="008B389B"/>
    <w:rsid w:val="008B43D3"/>
    <w:rsid w:val="008B4FFE"/>
    <w:rsid w:val="008B507B"/>
    <w:rsid w:val="008B60D9"/>
    <w:rsid w:val="008B646D"/>
    <w:rsid w:val="008B6842"/>
    <w:rsid w:val="008B70C4"/>
    <w:rsid w:val="008B7348"/>
    <w:rsid w:val="008B7F11"/>
    <w:rsid w:val="008C004B"/>
    <w:rsid w:val="008C04D3"/>
    <w:rsid w:val="008C0CAF"/>
    <w:rsid w:val="008C0ED4"/>
    <w:rsid w:val="008C18C1"/>
    <w:rsid w:val="008C2BC9"/>
    <w:rsid w:val="008C3DC2"/>
    <w:rsid w:val="008C4229"/>
    <w:rsid w:val="008C442E"/>
    <w:rsid w:val="008C4943"/>
    <w:rsid w:val="008C5658"/>
    <w:rsid w:val="008C5DCA"/>
    <w:rsid w:val="008C6338"/>
    <w:rsid w:val="008D0ADE"/>
    <w:rsid w:val="008D0EE2"/>
    <w:rsid w:val="008D29AF"/>
    <w:rsid w:val="008D2D8F"/>
    <w:rsid w:val="008D344B"/>
    <w:rsid w:val="008D346A"/>
    <w:rsid w:val="008D370B"/>
    <w:rsid w:val="008D41FC"/>
    <w:rsid w:val="008D4691"/>
    <w:rsid w:val="008D4DD5"/>
    <w:rsid w:val="008D4ED9"/>
    <w:rsid w:val="008D5882"/>
    <w:rsid w:val="008D6B04"/>
    <w:rsid w:val="008D72B9"/>
    <w:rsid w:val="008E2254"/>
    <w:rsid w:val="008E2654"/>
    <w:rsid w:val="008E4929"/>
    <w:rsid w:val="008E4FF4"/>
    <w:rsid w:val="008E5682"/>
    <w:rsid w:val="008E66CD"/>
    <w:rsid w:val="008F1C22"/>
    <w:rsid w:val="008F2554"/>
    <w:rsid w:val="008F2C23"/>
    <w:rsid w:val="008F31A7"/>
    <w:rsid w:val="008F47DC"/>
    <w:rsid w:val="008F52B5"/>
    <w:rsid w:val="008F635E"/>
    <w:rsid w:val="008F738E"/>
    <w:rsid w:val="008F7778"/>
    <w:rsid w:val="009002CE"/>
    <w:rsid w:val="00901091"/>
    <w:rsid w:val="009025FB"/>
    <w:rsid w:val="009029DB"/>
    <w:rsid w:val="009038A8"/>
    <w:rsid w:val="009042E8"/>
    <w:rsid w:val="00905C6E"/>
    <w:rsid w:val="0090753F"/>
    <w:rsid w:val="00910529"/>
    <w:rsid w:val="009118BA"/>
    <w:rsid w:val="00911977"/>
    <w:rsid w:val="00913E51"/>
    <w:rsid w:val="00914986"/>
    <w:rsid w:val="00914DFE"/>
    <w:rsid w:val="0091549C"/>
    <w:rsid w:val="0091614B"/>
    <w:rsid w:val="00916CEC"/>
    <w:rsid w:val="0091735D"/>
    <w:rsid w:val="00917605"/>
    <w:rsid w:val="009202C9"/>
    <w:rsid w:val="00921287"/>
    <w:rsid w:val="0092131F"/>
    <w:rsid w:val="00921595"/>
    <w:rsid w:val="00923005"/>
    <w:rsid w:val="00925D59"/>
    <w:rsid w:val="0092646F"/>
    <w:rsid w:val="00926716"/>
    <w:rsid w:val="009308DA"/>
    <w:rsid w:val="0093102C"/>
    <w:rsid w:val="00932A82"/>
    <w:rsid w:val="0093319A"/>
    <w:rsid w:val="00933540"/>
    <w:rsid w:val="0093396C"/>
    <w:rsid w:val="00933E6E"/>
    <w:rsid w:val="0093425F"/>
    <w:rsid w:val="00934877"/>
    <w:rsid w:val="009353B8"/>
    <w:rsid w:val="00935439"/>
    <w:rsid w:val="009357D5"/>
    <w:rsid w:val="00935B40"/>
    <w:rsid w:val="00935CD9"/>
    <w:rsid w:val="0093698A"/>
    <w:rsid w:val="009372AB"/>
    <w:rsid w:val="00937432"/>
    <w:rsid w:val="009374E9"/>
    <w:rsid w:val="00937708"/>
    <w:rsid w:val="009377F7"/>
    <w:rsid w:val="00941538"/>
    <w:rsid w:val="00941D0E"/>
    <w:rsid w:val="00941FC5"/>
    <w:rsid w:val="0094290B"/>
    <w:rsid w:val="009453A6"/>
    <w:rsid w:val="00945CE6"/>
    <w:rsid w:val="0094647A"/>
    <w:rsid w:val="009464A3"/>
    <w:rsid w:val="00946522"/>
    <w:rsid w:val="00946796"/>
    <w:rsid w:val="00950969"/>
    <w:rsid w:val="009511AA"/>
    <w:rsid w:val="0095183B"/>
    <w:rsid w:val="009519C5"/>
    <w:rsid w:val="0095204C"/>
    <w:rsid w:val="009520FE"/>
    <w:rsid w:val="00953424"/>
    <w:rsid w:val="00953B51"/>
    <w:rsid w:val="00953B7B"/>
    <w:rsid w:val="00953BCC"/>
    <w:rsid w:val="00954528"/>
    <w:rsid w:val="009554A0"/>
    <w:rsid w:val="009558AA"/>
    <w:rsid w:val="00955E61"/>
    <w:rsid w:val="009603E5"/>
    <w:rsid w:val="0096071A"/>
    <w:rsid w:val="00960A35"/>
    <w:rsid w:val="00960C91"/>
    <w:rsid w:val="00961AEB"/>
    <w:rsid w:val="00961B6D"/>
    <w:rsid w:val="00961BF0"/>
    <w:rsid w:val="00962A88"/>
    <w:rsid w:val="00963717"/>
    <w:rsid w:val="00963E37"/>
    <w:rsid w:val="00965CC4"/>
    <w:rsid w:val="0096624D"/>
    <w:rsid w:val="00966A2E"/>
    <w:rsid w:val="00966FBA"/>
    <w:rsid w:val="009674D4"/>
    <w:rsid w:val="009676E3"/>
    <w:rsid w:val="00970143"/>
    <w:rsid w:val="00970B7F"/>
    <w:rsid w:val="00970C38"/>
    <w:rsid w:val="00971614"/>
    <w:rsid w:val="00972340"/>
    <w:rsid w:val="009752FA"/>
    <w:rsid w:val="009758B1"/>
    <w:rsid w:val="00977693"/>
    <w:rsid w:val="00977BB1"/>
    <w:rsid w:val="009818E4"/>
    <w:rsid w:val="00982494"/>
    <w:rsid w:val="00983E61"/>
    <w:rsid w:val="009845F3"/>
    <w:rsid w:val="009845FD"/>
    <w:rsid w:val="0098557C"/>
    <w:rsid w:val="00986E0B"/>
    <w:rsid w:val="00990935"/>
    <w:rsid w:val="00990A99"/>
    <w:rsid w:val="00990AFD"/>
    <w:rsid w:val="00990B9E"/>
    <w:rsid w:val="00991001"/>
    <w:rsid w:val="00991069"/>
    <w:rsid w:val="0099349B"/>
    <w:rsid w:val="0099397C"/>
    <w:rsid w:val="00994A07"/>
    <w:rsid w:val="00995B40"/>
    <w:rsid w:val="00996257"/>
    <w:rsid w:val="00996BCA"/>
    <w:rsid w:val="009A0E79"/>
    <w:rsid w:val="009A1740"/>
    <w:rsid w:val="009A216A"/>
    <w:rsid w:val="009A23B0"/>
    <w:rsid w:val="009A35C9"/>
    <w:rsid w:val="009A3604"/>
    <w:rsid w:val="009A473C"/>
    <w:rsid w:val="009A4D87"/>
    <w:rsid w:val="009A52E0"/>
    <w:rsid w:val="009A54C9"/>
    <w:rsid w:val="009A640D"/>
    <w:rsid w:val="009A7F00"/>
    <w:rsid w:val="009B1548"/>
    <w:rsid w:val="009B321A"/>
    <w:rsid w:val="009B34AB"/>
    <w:rsid w:val="009B3A1D"/>
    <w:rsid w:val="009B41F0"/>
    <w:rsid w:val="009B494D"/>
    <w:rsid w:val="009B69E9"/>
    <w:rsid w:val="009B7FFD"/>
    <w:rsid w:val="009C0279"/>
    <w:rsid w:val="009C21B4"/>
    <w:rsid w:val="009C3225"/>
    <w:rsid w:val="009C3CB8"/>
    <w:rsid w:val="009C3E2A"/>
    <w:rsid w:val="009C4284"/>
    <w:rsid w:val="009C5B41"/>
    <w:rsid w:val="009C5DC4"/>
    <w:rsid w:val="009C61A3"/>
    <w:rsid w:val="009C66AA"/>
    <w:rsid w:val="009C6B84"/>
    <w:rsid w:val="009C7BDB"/>
    <w:rsid w:val="009D0BC2"/>
    <w:rsid w:val="009D1368"/>
    <w:rsid w:val="009D1A7A"/>
    <w:rsid w:val="009D2CDA"/>
    <w:rsid w:val="009D553D"/>
    <w:rsid w:val="009D5A24"/>
    <w:rsid w:val="009D5B2E"/>
    <w:rsid w:val="009D636F"/>
    <w:rsid w:val="009D7457"/>
    <w:rsid w:val="009D758F"/>
    <w:rsid w:val="009D7AC7"/>
    <w:rsid w:val="009D7BF2"/>
    <w:rsid w:val="009D7D83"/>
    <w:rsid w:val="009E0BE8"/>
    <w:rsid w:val="009E172F"/>
    <w:rsid w:val="009E19CB"/>
    <w:rsid w:val="009E426E"/>
    <w:rsid w:val="009E4339"/>
    <w:rsid w:val="009E439C"/>
    <w:rsid w:val="009E46F2"/>
    <w:rsid w:val="009E4944"/>
    <w:rsid w:val="009E620D"/>
    <w:rsid w:val="009E7192"/>
    <w:rsid w:val="009E7F49"/>
    <w:rsid w:val="009F0B98"/>
    <w:rsid w:val="009F1641"/>
    <w:rsid w:val="009F1C46"/>
    <w:rsid w:val="009F1E25"/>
    <w:rsid w:val="009F2079"/>
    <w:rsid w:val="009F2592"/>
    <w:rsid w:val="009F324B"/>
    <w:rsid w:val="009F4BE1"/>
    <w:rsid w:val="009F4FF4"/>
    <w:rsid w:val="009F5541"/>
    <w:rsid w:val="009F5ACC"/>
    <w:rsid w:val="009F5C19"/>
    <w:rsid w:val="009F6493"/>
    <w:rsid w:val="009F69B5"/>
    <w:rsid w:val="009F6EA2"/>
    <w:rsid w:val="009F79AE"/>
    <w:rsid w:val="009F7F22"/>
    <w:rsid w:val="00A004D3"/>
    <w:rsid w:val="00A00BD1"/>
    <w:rsid w:val="00A00FFB"/>
    <w:rsid w:val="00A02138"/>
    <w:rsid w:val="00A042E3"/>
    <w:rsid w:val="00A04C7E"/>
    <w:rsid w:val="00A06896"/>
    <w:rsid w:val="00A07CA6"/>
    <w:rsid w:val="00A07E26"/>
    <w:rsid w:val="00A10FD5"/>
    <w:rsid w:val="00A125F8"/>
    <w:rsid w:val="00A12981"/>
    <w:rsid w:val="00A14320"/>
    <w:rsid w:val="00A143B1"/>
    <w:rsid w:val="00A14E83"/>
    <w:rsid w:val="00A151A5"/>
    <w:rsid w:val="00A15263"/>
    <w:rsid w:val="00A159DE"/>
    <w:rsid w:val="00A15E74"/>
    <w:rsid w:val="00A15FB5"/>
    <w:rsid w:val="00A164FB"/>
    <w:rsid w:val="00A16BEA"/>
    <w:rsid w:val="00A175E5"/>
    <w:rsid w:val="00A17793"/>
    <w:rsid w:val="00A178C0"/>
    <w:rsid w:val="00A17EA1"/>
    <w:rsid w:val="00A17EDF"/>
    <w:rsid w:val="00A215DD"/>
    <w:rsid w:val="00A21746"/>
    <w:rsid w:val="00A24265"/>
    <w:rsid w:val="00A24B55"/>
    <w:rsid w:val="00A24F34"/>
    <w:rsid w:val="00A24F60"/>
    <w:rsid w:val="00A254EA"/>
    <w:rsid w:val="00A274EF"/>
    <w:rsid w:val="00A27E41"/>
    <w:rsid w:val="00A300E8"/>
    <w:rsid w:val="00A30DB1"/>
    <w:rsid w:val="00A31101"/>
    <w:rsid w:val="00A31FD9"/>
    <w:rsid w:val="00A32087"/>
    <w:rsid w:val="00A32460"/>
    <w:rsid w:val="00A33CFD"/>
    <w:rsid w:val="00A34451"/>
    <w:rsid w:val="00A34742"/>
    <w:rsid w:val="00A35811"/>
    <w:rsid w:val="00A35D0A"/>
    <w:rsid w:val="00A35D33"/>
    <w:rsid w:val="00A40E66"/>
    <w:rsid w:val="00A40FB6"/>
    <w:rsid w:val="00A42629"/>
    <w:rsid w:val="00A43620"/>
    <w:rsid w:val="00A438B9"/>
    <w:rsid w:val="00A43944"/>
    <w:rsid w:val="00A43A45"/>
    <w:rsid w:val="00A43D2B"/>
    <w:rsid w:val="00A4524B"/>
    <w:rsid w:val="00A45454"/>
    <w:rsid w:val="00A454E5"/>
    <w:rsid w:val="00A4637B"/>
    <w:rsid w:val="00A46BB9"/>
    <w:rsid w:val="00A4732D"/>
    <w:rsid w:val="00A476B4"/>
    <w:rsid w:val="00A476D0"/>
    <w:rsid w:val="00A50D2F"/>
    <w:rsid w:val="00A50EE4"/>
    <w:rsid w:val="00A521D4"/>
    <w:rsid w:val="00A53511"/>
    <w:rsid w:val="00A541FE"/>
    <w:rsid w:val="00A55724"/>
    <w:rsid w:val="00A560C6"/>
    <w:rsid w:val="00A56739"/>
    <w:rsid w:val="00A602B4"/>
    <w:rsid w:val="00A60841"/>
    <w:rsid w:val="00A61A4E"/>
    <w:rsid w:val="00A63700"/>
    <w:rsid w:val="00A64575"/>
    <w:rsid w:val="00A64C36"/>
    <w:rsid w:val="00A651C0"/>
    <w:rsid w:val="00A65A26"/>
    <w:rsid w:val="00A65E45"/>
    <w:rsid w:val="00A6670A"/>
    <w:rsid w:val="00A667A1"/>
    <w:rsid w:val="00A671E7"/>
    <w:rsid w:val="00A67625"/>
    <w:rsid w:val="00A67EF4"/>
    <w:rsid w:val="00A72C93"/>
    <w:rsid w:val="00A73EF9"/>
    <w:rsid w:val="00A74200"/>
    <w:rsid w:val="00A74F34"/>
    <w:rsid w:val="00A75324"/>
    <w:rsid w:val="00A756C6"/>
    <w:rsid w:val="00A76999"/>
    <w:rsid w:val="00A77200"/>
    <w:rsid w:val="00A80856"/>
    <w:rsid w:val="00A80BB6"/>
    <w:rsid w:val="00A80C68"/>
    <w:rsid w:val="00A8147A"/>
    <w:rsid w:val="00A81693"/>
    <w:rsid w:val="00A821AF"/>
    <w:rsid w:val="00A844B8"/>
    <w:rsid w:val="00A849C8"/>
    <w:rsid w:val="00A85124"/>
    <w:rsid w:val="00A855BE"/>
    <w:rsid w:val="00A86406"/>
    <w:rsid w:val="00A87937"/>
    <w:rsid w:val="00A87B85"/>
    <w:rsid w:val="00A87D62"/>
    <w:rsid w:val="00A87EA9"/>
    <w:rsid w:val="00A9014B"/>
    <w:rsid w:val="00A9112C"/>
    <w:rsid w:val="00A914F3"/>
    <w:rsid w:val="00A915AB"/>
    <w:rsid w:val="00A9222E"/>
    <w:rsid w:val="00A92C7A"/>
    <w:rsid w:val="00A92DD2"/>
    <w:rsid w:val="00A930F5"/>
    <w:rsid w:val="00A93911"/>
    <w:rsid w:val="00A942FA"/>
    <w:rsid w:val="00A9454C"/>
    <w:rsid w:val="00A94751"/>
    <w:rsid w:val="00A953A4"/>
    <w:rsid w:val="00A954D7"/>
    <w:rsid w:val="00A95B2A"/>
    <w:rsid w:val="00A95E7F"/>
    <w:rsid w:val="00A96228"/>
    <w:rsid w:val="00A96DBD"/>
    <w:rsid w:val="00A970D5"/>
    <w:rsid w:val="00A97638"/>
    <w:rsid w:val="00A978AF"/>
    <w:rsid w:val="00AA0B4E"/>
    <w:rsid w:val="00AA16EA"/>
    <w:rsid w:val="00AA1BBB"/>
    <w:rsid w:val="00AA1E74"/>
    <w:rsid w:val="00AA24D2"/>
    <w:rsid w:val="00AA423E"/>
    <w:rsid w:val="00AA6C98"/>
    <w:rsid w:val="00AA7316"/>
    <w:rsid w:val="00AA78CE"/>
    <w:rsid w:val="00AA7C4A"/>
    <w:rsid w:val="00AA7F42"/>
    <w:rsid w:val="00AB0C12"/>
    <w:rsid w:val="00AB0FA7"/>
    <w:rsid w:val="00AB15D0"/>
    <w:rsid w:val="00AB20CF"/>
    <w:rsid w:val="00AB2605"/>
    <w:rsid w:val="00AB26D5"/>
    <w:rsid w:val="00AB3885"/>
    <w:rsid w:val="00AB49EA"/>
    <w:rsid w:val="00AB4F00"/>
    <w:rsid w:val="00AB5AB7"/>
    <w:rsid w:val="00AB5C2D"/>
    <w:rsid w:val="00AB5F3B"/>
    <w:rsid w:val="00AC004D"/>
    <w:rsid w:val="00AC09F1"/>
    <w:rsid w:val="00AC1370"/>
    <w:rsid w:val="00AC265B"/>
    <w:rsid w:val="00AC2BD0"/>
    <w:rsid w:val="00AC38A9"/>
    <w:rsid w:val="00AC4BF6"/>
    <w:rsid w:val="00AC5375"/>
    <w:rsid w:val="00AC5AF0"/>
    <w:rsid w:val="00AC6797"/>
    <w:rsid w:val="00AC6A7A"/>
    <w:rsid w:val="00AC6F68"/>
    <w:rsid w:val="00AC7896"/>
    <w:rsid w:val="00AC7E6C"/>
    <w:rsid w:val="00AD104E"/>
    <w:rsid w:val="00AD124D"/>
    <w:rsid w:val="00AD1EAE"/>
    <w:rsid w:val="00AD2280"/>
    <w:rsid w:val="00AD26C0"/>
    <w:rsid w:val="00AD3CC4"/>
    <w:rsid w:val="00AD4839"/>
    <w:rsid w:val="00AD4C7C"/>
    <w:rsid w:val="00AD6718"/>
    <w:rsid w:val="00AD7665"/>
    <w:rsid w:val="00AD76EF"/>
    <w:rsid w:val="00AE19D1"/>
    <w:rsid w:val="00AE2666"/>
    <w:rsid w:val="00AE29DB"/>
    <w:rsid w:val="00AE2E9B"/>
    <w:rsid w:val="00AE31C2"/>
    <w:rsid w:val="00AE3BE0"/>
    <w:rsid w:val="00AE50C7"/>
    <w:rsid w:val="00AE5443"/>
    <w:rsid w:val="00AE5D09"/>
    <w:rsid w:val="00AE6037"/>
    <w:rsid w:val="00AE6B11"/>
    <w:rsid w:val="00AE7EBC"/>
    <w:rsid w:val="00AF434D"/>
    <w:rsid w:val="00AF4EE4"/>
    <w:rsid w:val="00AF4FB8"/>
    <w:rsid w:val="00AF5B98"/>
    <w:rsid w:val="00AF6169"/>
    <w:rsid w:val="00B0036F"/>
    <w:rsid w:val="00B00C8E"/>
    <w:rsid w:val="00B02AA5"/>
    <w:rsid w:val="00B04039"/>
    <w:rsid w:val="00B04052"/>
    <w:rsid w:val="00B04F50"/>
    <w:rsid w:val="00B05003"/>
    <w:rsid w:val="00B05CA6"/>
    <w:rsid w:val="00B1073D"/>
    <w:rsid w:val="00B11CD7"/>
    <w:rsid w:val="00B1205D"/>
    <w:rsid w:val="00B128F0"/>
    <w:rsid w:val="00B13307"/>
    <w:rsid w:val="00B1367C"/>
    <w:rsid w:val="00B13B7B"/>
    <w:rsid w:val="00B1486D"/>
    <w:rsid w:val="00B15035"/>
    <w:rsid w:val="00B15202"/>
    <w:rsid w:val="00B1553A"/>
    <w:rsid w:val="00B17577"/>
    <w:rsid w:val="00B20A5B"/>
    <w:rsid w:val="00B21CD1"/>
    <w:rsid w:val="00B23256"/>
    <w:rsid w:val="00B24CF5"/>
    <w:rsid w:val="00B24D02"/>
    <w:rsid w:val="00B26507"/>
    <w:rsid w:val="00B269CE"/>
    <w:rsid w:val="00B27329"/>
    <w:rsid w:val="00B3055A"/>
    <w:rsid w:val="00B31920"/>
    <w:rsid w:val="00B31CD8"/>
    <w:rsid w:val="00B32535"/>
    <w:rsid w:val="00B3277B"/>
    <w:rsid w:val="00B32B21"/>
    <w:rsid w:val="00B367AA"/>
    <w:rsid w:val="00B36B86"/>
    <w:rsid w:val="00B37176"/>
    <w:rsid w:val="00B373AA"/>
    <w:rsid w:val="00B37787"/>
    <w:rsid w:val="00B40823"/>
    <w:rsid w:val="00B40DF9"/>
    <w:rsid w:val="00B42083"/>
    <w:rsid w:val="00B42270"/>
    <w:rsid w:val="00B427A9"/>
    <w:rsid w:val="00B42A07"/>
    <w:rsid w:val="00B42A26"/>
    <w:rsid w:val="00B43455"/>
    <w:rsid w:val="00B435F8"/>
    <w:rsid w:val="00B4620E"/>
    <w:rsid w:val="00B46CB0"/>
    <w:rsid w:val="00B4725D"/>
    <w:rsid w:val="00B477BC"/>
    <w:rsid w:val="00B50E7E"/>
    <w:rsid w:val="00B50EB0"/>
    <w:rsid w:val="00B51E43"/>
    <w:rsid w:val="00B52A3F"/>
    <w:rsid w:val="00B539AD"/>
    <w:rsid w:val="00B5462A"/>
    <w:rsid w:val="00B54BC7"/>
    <w:rsid w:val="00B565AE"/>
    <w:rsid w:val="00B56C15"/>
    <w:rsid w:val="00B57348"/>
    <w:rsid w:val="00B600D9"/>
    <w:rsid w:val="00B60C67"/>
    <w:rsid w:val="00B61E5E"/>
    <w:rsid w:val="00B62533"/>
    <w:rsid w:val="00B625B5"/>
    <w:rsid w:val="00B629EA"/>
    <w:rsid w:val="00B62D2B"/>
    <w:rsid w:val="00B62DEC"/>
    <w:rsid w:val="00B63807"/>
    <w:rsid w:val="00B639A2"/>
    <w:rsid w:val="00B6426B"/>
    <w:rsid w:val="00B6581C"/>
    <w:rsid w:val="00B65D4D"/>
    <w:rsid w:val="00B6621C"/>
    <w:rsid w:val="00B66649"/>
    <w:rsid w:val="00B67741"/>
    <w:rsid w:val="00B67DF0"/>
    <w:rsid w:val="00B71399"/>
    <w:rsid w:val="00B720DB"/>
    <w:rsid w:val="00B75226"/>
    <w:rsid w:val="00B75683"/>
    <w:rsid w:val="00B75985"/>
    <w:rsid w:val="00B76050"/>
    <w:rsid w:val="00B7667D"/>
    <w:rsid w:val="00B8179C"/>
    <w:rsid w:val="00B822DB"/>
    <w:rsid w:val="00B82D4E"/>
    <w:rsid w:val="00B84A8A"/>
    <w:rsid w:val="00B873F2"/>
    <w:rsid w:val="00B87C64"/>
    <w:rsid w:val="00B87E47"/>
    <w:rsid w:val="00B91A82"/>
    <w:rsid w:val="00B91BC4"/>
    <w:rsid w:val="00B9279C"/>
    <w:rsid w:val="00B92BF7"/>
    <w:rsid w:val="00B934BE"/>
    <w:rsid w:val="00B93569"/>
    <w:rsid w:val="00B94B37"/>
    <w:rsid w:val="00B95178"/>
    <w:rsid w:val="00B95736"/>
    <w:rsid w:val="00B9576A"/>
    <w:rsid w:val="00B962BB"/>
    <w:rsid w:val="00BA088E"/>
    <w:rsid w:val="00BA152C"/>
    <w:rsid w:val="00BA2861"/>
    <w:rsid w:val="00BA3873"/>
    <w:rsid w:val="00BA4778"/>
    <w:rsid w:val="00BA636A"/>
    <w:rsid w:val="00BA6707"/>
    <w:rsid w:val="00BA7C0B"/>
    <w:rsid w:val="00BA7C85"/>
    <w:rsid w:val="00BB0F85"/>
    <w:rsid w:val="00BB16D5"/>
    <w:rsid w:val="00BB1940"/>
    <w:rsid w:val="00BB2A3A"/>
    <w:rsid w:val="00BB2B73"/>
    <w:rsid w:val="00BB2E4D"/>
    <w:rsid w:val="00BB5301"/>
    <w:rsid w:val="00BB57E8"/>
    <w:rsid w:val="00BB58C8"/>
    <w:rsid w:val="00BB7349"/>
    <w:rsid w:val="00BC0196"/>
    <w:rsid w:val="00BC0367"/>
    <w:rsid w:val="00BC1CAA"/>
    <w:rsid w:val="00BC219A"/>
    <w:rsid w:val="00BC2DBE"/>
    <w:rsid w:val="00BC42A8"/>
    <w:rsid w:val="00BC4869"/>
    <w:rsid w:val="00BC66EE"/>
    <w:rsid w:val="00BC69F2"/>
    <w:rsid w:val="00BC7535"/>
    <w:rsid w:val="00BC7F3C"/>
    <w:rsid w:val="00BC7FFB"/>
    <w:rsid w:val="00BD034D"/>
    <w:rsid w:val="00BD26FC"/>
    <w:rsid w:val="00BD3209"/>
    <w:rsid w:val="00BD323A"/>
    <w:rsid w:val="00BD3ECE"/>
    <w:rsid w:val="00BD4316"/>
    <w:rsid w:val="00BD5782"/>
    <w:rsid w:val="00BD780A"/>
    <w:rsid w:val="00BE0194"/>
    <w:rsid w:val="00BE0CEB"/>
    <w:rsid w:val="00BE1E12"/>
    <w:rsid w:val="00BE346A"/>
    <w:rsid w:val="00BE46DF"/>
    <w:rsid w:val="00BE635E"/>
    <w:rsid w:val="00BE6364"/>
    <w:rsid w:val="00BE6D71"/>
    <w:rsid w:val="00BE718D"/>
    <w:rsid w:val="00BE7A12"/>
    <w:rsid w:val="00BE7ADF"/>
    <w:rsid w:val="00BE7CAE"/>
    <w:rsid w:val="00BE7D4F"/>
    <w:rsid w:val="00BF2614"/>
    <w:rsid w:val="00BF5945"/>
    <w:rsid w:val="00BF5C13"/>
    <w:rsid w:val="00BF6362"/>
    <w:rsid w:val="00BF7293"/>
    <w:rsid w:val="00BF7B4F"/>
    <w:rsid w:val="00C0040A"/>
    <w:rsid w:val="00C006C6"/>
    <w:rsid w:val="00C009C1"/>
    <w:rsid w:val="00C01B8A"/>
    <w:rsid w:val="00C01E0C"/>
    <w:rsid w:val="00C01FED"/>
    <w:rsid w:val="00C02596"/>
    <w:rsid w:val="00C027B1"/>
    <w:rsid w:val="00C0468A"/>
    <w:rsid w:val="00C049A8"/>
    <w:rsid w:val="00C05398"/>
    <w:rsid w:val="00C056BE"/>
    <w:rsid w:val="00C06182"/>
    <w:rsid w:val="00C06249"/>
    <w:rsid w:val="00C068BC"/>
    <w:rsid w:val="00C07235"/>
    <w:rsid w:val="00C07871"/>
    <w:rsid w:val="00C0787B"/>
    <w:rsid w:val="00C07B7F"/>
    <w:rsid w:val="00C07EC8"/>
    <w:rsid w:val="00C10243"/>
    <w:rsid w:val="00C10601"/>
    <w:rsid w:val="00C1314C"/>
    <w:rsid w:val="00C134F6"/>
    <w:rsid w:val="00C13C38"/>
    <w:rsid w:val="00C1424F"/>
    <w:rsid w:val="00C14543"/>
    <w:rsid w:val="00C14933"/>
    <w:rsid w:val="00C14D71"/>
    <w:rsid w:val="00C14E0B"/>
    <w:rsid w:val="00C157FC"/>
    <w:rsid w:val="00C170D0"/>
    <w:rsid w:val="00C178F7"/>
    <w:rsid w:val="00C200F2"/>
    <w:rsid w:val="00C2027F"/>
    <w:rsid w:val="00C20B16"/>
    <w:rsid w:val="00C216A8"/>
    <w:rsid w:val="00C22169"/>
    <w:rsid w:val="00C233B3"/>
    <w:rsid w:val="00C235D5"/>
    <w:rsid w:val="00C238FB"/>
    <w:rsid w:val="00C23BF7"/>
    <w:rsid w:val="00C240FA"/>
    <w:rsid w:val="00C2495B"/>
    <w:rsid w:val="00C25B3F"/>
    <w:rsid w:val="00C2627B"/>
    <w:rsid w:val="00C31075"/>
    <w:rsid w:val="00C3227B"/>
    <w:rsid w:val="00C32ACE"/>
    <w:rsid w:val="00C32F37"/>
    <w:rsid w:val="00C33352"/>
    <w:rsid w:val="00C33DDA"/>
    <w:rsid w:val="00C34050"/>
    <w:rsid w:val="00C346DD"/>
    <w:rsid w:val="00C34DB4"/>
    <w:rsid w:val="00C35A64"/>
    <w:rsid w:val="00C35E7C"/>
    <w:rsid w:val="00C36B0D"/>
    <w:rsid w:val="00C3744C"/>
    <w:rsid w:val="00C37839"/>
    <w:rsid w:val="00C37EA0"/>
    <w:rsid w:val="00C409F6"/>
    <w:rsid w:val="00C410D2"/>
    <w:rsid w:val="00C41479"/>
    <w:rsid w:val="00C43810"/>
    <w:rsid w:val="00C439F1"/>
    <w:rsid w:val="00C4452E"/>
    <w:rsid w:val="00C47DC0"/>
    <w:rsid w:val="00C5042D"/>
    <w:rsid w:val="00C510A7"/>
    <w:rsid w:val="00C536D2"/>
    <w:rsid w:val="00C54558"/>
    <w:rsid w:val="00C558A4"/>
    <w:rsid w:val="00C559CD"/>
    <w:rsid w:val="00C57E04"/>
    <w:rsid w:val="00C606E2"/>
    <w:rsid w:val="00C60F56"/>
    <w:rsid w:val="00C61818"/>
    <w:rsid w:val="00C61B06"/>
    <w:rsid w:val="00C61FEC"/>
    <w:rsid w:val="00C62B4F"/>
    <w:rsid w:val="00C62FC2"/>
    <w:rsid w:val="00C65918"/>
    <w:rsid w:val="00C65FA7"/>
    <w:rsid w:val="00C66870"/>
    <w:rsid w:val="00C7008E"/>
    <w:rsid w:val="00C70CE4"/>
    <w:rsid w:val="00C70FE8"/>
    <w:rsid w:val="00C71A87"/>
    <w:rsid w:val="00C72F35"/>
    <w:rsid w:val="00C73ED0"/>
    <w:rsid w:val="00C74F2A"/>
    <w:rsid w:val="00C76946"/>
    <w:rsid w:val="00C76CD4"/>
    <w:rsid w:val="00C77686"/>
    <w:rsid w:val="00C80B05"/>
    <w:rsid w:val="00C81AD2"/>
    <w:rsid w:val="00C81CD7"/>
    <w:rsid w:val="00C81ECD"/>
    <w:rsid w:val="00C82268"/>
    <w:rsid w:val="00C83AEC"/>
    <w:rsid w:val="00C83E44"/>
    <w:rsid w:val="00C84348"/>
    <w:rsid w:val="00C8742E"/>
    <w:rsid w:val="00C87C45"/>
    <w:rsid w:val="00C907CE"/>
    <w:rsid w:val="00C90FC8"/>
    <w:rsid w:val="00C92621"/>
    <w:rsid w:val="00C929B3"/>
    <w:rsid w:val="00C92A0D"/>
    <w:rsid w:val="00C9443B"/>
    <w:rsid w:val="00C9490F"/>
    <w:rsid w:val="00C9629D"/>
    <w:rsid w:val="00C96C19"/>
    <w:rsid w:val="00C96E34"/>
    <w:rsid w:val="00C97067"/>
    <w:rsid w:val="00C9717B"/>
    <w:rsid w:val="00C97465"/>
    <w:rsid w:val="00C9749B"/>
    <w:rsid w:val="00C97586"/>
    <w:rsid w:val="00CA076C"/>
    <w:rsid w:val="00CA0E7A"/>
    <w:rsid w:val="00CA1AD6"/>
    <w:rsid w:val="00CA22F9"/>
    <w:rsid w:val="00CA3499"/>
    <w:rsid w:val="00CA39B7"/>
    <w:rsid w:val="00CA43EA"/>
    <w:rsid w:val="00CA45E8"/>
    <w:rsid w:val="00CA4D01"/>
    <w:rsid w:val="00CA5AF6"/>
    <w:rsid w:val="00CA6A87"/>
    <w:rsid w:val="00CA6B6E"/>
    <w:rsid w:val="00CA760E"/>
    <w:rsid w:val="00CB2149"/>
    <w:rsid w:val="00CB2159"/>
    <w:rsid w:val="00CB252D"/>
    <w:rsid w:val="00CB3B86"/>
    <w:rsid w:val="00CB4BBD"/>
    <w:rsid w:val="00CB4C86"/>
    <w:rsid w:val="00CB508B"/>
    <w:rsid w:val="00CB5B7B"/>
    <w:rsid w:val="00CB5F3F"/>
    <w:rsid w:val="00CB6418"/>
    <w:rsid w:val="00CB6D15"/>
    <w:rsid w:val="00CB740B"/>
    <w:rsid w:val="00CC0C48"/>
    <w:rsid w:val="00CC138E"/>
    <w:rsid w:val="00CC1ED3"/>
    <w:rsid w:val="00CC2F81"/>
    <w:rsid w:val="00CC3DCA"/>
    <w:rsid w:val="00CC435D"/>
    <w:rsid w:val="00CC4F1E"/>
    <w:rsid w:val="00CC5FBE"/>
    <w:rsid w:val="00CC6BC0"/>
    <w:rsid w:val="00CC7706"/>
    <w:rsid w:val="00CC77D4"/>
    <w:rsid w:val="00CD066D"/>
    <w:rsid w:val="00CD19A8"/>
    <w:rsid w:val="00CD19DB"/>
    <w:rsid w:val="00CD2E3C"/>
    <w:rsid w:val="00CD30FC"/>
    <w:rsid w:val="00CD39A2"/>
    <w:rsid w:val="00CD4B87"/>
    <w:rsid w:val="00CD53E0"/>
    <w:rsid w:val="00CD55DB"/>
    <w:rsid w:val="00CD63AD"/>
    <w:rsid w:val="00CE1045"/>
    <w:rsid w:val="00CE12F6"/>
    <w:rsid w:val="00CE167E"/>
    <w:rsid w:val="00CE1E88"/>
    <w:rsid w:val="00CE26E6"/>
    <w:rsid w:val="00CE31B1"/>
    <w:rsid w:val="00CE4450"/>
    <w:rsid w:val="00CE4772"/>
    <w:rsid w:val="00CE49B6"/>
    <w:rsid w:val="00CE4A28"/>
    <w:rsid w:val="00CE56C5"/>
    <w:rsid w:val="00CE5C3A"/>
    <w:rsid w:val="00CE7E37"/>
    <w:rsid w:val="00CF0972"/>
    <w:rsid w:val="00CF0AE0"/>
    <w:rsid w:val="00CF120B"/>
    <w:rsid w:val="00CF31B4"/>
    <w:rsid w:val="00CF3570"/>
    <w:rsid w:val="00CF4606"/>
    <w:rsid w:val="00CF4CEF"/>
    <w:rsid w:val="00CF6431"/>
    <w:rsid w:val="00CF6592"/>
    <w:rsid w:val="00CF6E52"/>
    <w:rsid w:val="00D00B10"/>
    <w:rsid w:val="00D01DCF"/>
    <w:rsid w:val="00D01F15"/>
    <w:rsid w:val="00D02606"/>
    <w:rsid w:val="00D04514"/>
    <w:rsid w:val="00D05D6D"/>
    <w:rsid w:val="00D062B1"/>
    <w:rsid w:val="00D067C4"/>
    <w:rsid w:val="00D076D9"/>
    <w:rsid w:val="00D11A35"/>
    <w:rsid w:val="00D11E06"/>
    <w:rsid w:val="00D1224D"/>
    <w:rsid w:val="00D1259C"/>
    <w:rsid w:val="00D132A7"/>
    <w:rsid w:val="00D13846"/>
    <w:rsid w:val="00D146EB"/>
    <w:rsid w:val="00D15656"/>
    <w:rsid w:val="00D16330"/>
    <w:rsid w:val="00D20835"/>
    <w:rsid w:val="00D20D52"/>
    <w:rsid w:val="00D20EF6"/>
    <w:rsid w:val="00D219AA"/>
    <w:rsid w:val="00D21D01"/>
    <w:rsid w:val="00D2237A"/>
    <w:rsid w:val="00D22D3F"/>
    <w:rsid w:val="00D23E73"/>
    <w:rsid w:val="00D240B5"/>
    <w:rsid w:val="00D24BD1"/>
    <w:rsid w:val="00D2588A"/>
    <w:rsid w:val="00D25B60"/>
    <w:rsid w:val="00D25EA2"/>
    <w:rsid w:val="00D26217"/>
    <w:rsid w:val="00D26522"/>
    <w:rsid w:val="00D278F0"/>
    <w:rsid w:val="00D32986"/>
    <w:rsid w:val="00D338DB"/>
    <w:rsid w:val="00D3511F"/>
    <w:rsid w:val="00D360DF"/>
    <w:rsid w:val="00D36BE0"/>
    <w:rsid w:val="00D36DB6"/>
    <w:rsid w:val="00D3752B"/>
    <w:rsid w:val="00D40470"/>
    <w:rsid w:val="00D41147"/>
    <w:rsid w:val="00D44AD8"/>
    <w:rsid w:val="00D4515E"/>
    <w:rsid w:val="00D4521D"/>
    <w:rsid w:val="00D45819"/>
    <w:rsid w:val="00D46397"/>
    <w:rsid w:val="00D464F2"/>
    <w:rsid w:val="00D50191"/>
    <w:rsid w:val="00D50F44"/>
    <w:rsid w:val="00D51D29"/>
    <w:rsid w:val="00D51D78"/>
    <w:rsid w:val="00D52933"/>
    <w:rsid w:val="00D52C36"/>
    <w:rsid w:val="00D52F76"/>
    <w:rsid w:val="00D52FF0"/>
    <w:rsid w:val="00D537E5"/>
    <w:rsid w:val="00D557E9"/>
    <w:rsid w:val="00D56683"/>
    <w:rsid w:val="00D574A2"/>
    <w:rsid w:val="00D57F1A"/>
    <w:rsid w:val="00D6001A"/>
    <w:rsid w:val="00D60FC7"/>
    <w:rsid w:val="00D6189E"/>
    <w:rsid w:val="00D61E4F"/>
    <w:rsid w:val="00D62166"/>
    <w:rsid w:val="00D62E71"/>
    <w:rsid w:val="00D63146"/>
    <w:rsid w:val="00D64BB4"/>
    <w:rsid w:val="00D65159"/>
    <w:rsid w:val="00D65AEB"/>
    <w:rsid w:val="00D65C56"/>
    <w:rsid w:val="00D66235"/>
    <w:rsid w:val="00D66A97"/>
    <w:rsid w:val="00D66CBB"/>
    <w:rsid w:val="00D70514"/>
    <w:rsid w:val="00D71305"/>
    <w:rsid w:val="00D714FC"/>
    <w:rsid w:val="00D718B8"/>
    <w:rsid w:val="00D71BF7"/>
    <w:rsid w:val="00D71CEC"/>
    <w:rsid w:val="00D7260C"/>
    <w:rsid w:val="00D729DF"/>
    <w:rsid w:val="00D72B70"/>
    <w:rsid w:val="00D731D0"/>
    <w:rsid w:val="00D738D2"/>
    <w:rsid w:val="00D73CDD"/>
    <w:rsid w:val="00D741C8"/>
    <w:rsid w:val="00D74E94"/>
    <w:rsid w:val="00D75395"/>
    <w:rsid w:val="00D76565"/>
    <w:rsid w:val="00D766B4"/>
    <w:rsid w:val="00D77B80"/>
    <w:rsid w:val="00D809E4"/>
    <w:rsid w:val="00D81B85"/>
    <w:rsid w:val="00D81EDD"/>
    <w:rsid w:val="00D82822"/>
    <w:rsid w:val="00D8486E"/>
    <w:rsid w:val="00D84EA2"/>
    <w:rsid w:val="00D84F77"/>
    <w:rsid w:val="00D8663B"/>
    <w:rsid w:val="00D86696"/>
    <w:rsid w:val="00D878B6"/>
    <w:rsid w:val="00D87FC0"/>
    <w:rsid w:val="00D90C1B"/>
    <w:rsid w:val="00D90FB3"/>
    <w:rsid w:val="00D910B9"/>
    <w:rsid w:val="00D925D1"/>
    <w:rsid w:val="00D92668"/>
    <w:rsid w:val="00D93AD4"/>
    <w:rsid w:val="00D94BE4"/>
    <w:rsid w:val="00D94F18"/>
    <w:rsid w:val="00D94F27"/>
    <w:rsid w:val="00D95B37"/>
    <w:rsid w:val="00D969A3"/>
    <w:rsid w:val="00D979CF"/>
    <w:rsid w:val="00DA04CA"/>
    <w:rsid w:val="00DA0B8F"/>
    <w:rsid w:val="00DA17F7"/>
    <w:rsid w:val="00DA1A7B"/>
    <w:rsid w:val="00DA1EF7"/>
    <w:rsid w:val="00DA1F2A"/>
    <w:rsid w:val="00DA432C"/>
    <w:rsid w:val="00DA4677"/>
    <w:rsid w:val="00DA5392"/>
    <w:rsid w:val="00DA6CCE"/>
    <w:rsid w:val="00DB0034"/>
    <w:rsid w:val="00DB08A2"/>
    <w:rsid w:val="00DB0D6D"/>
    <w:rsid w:val="00DB1035"/>
    <w:rsid w:val="00DB1F84"/>
    <w:rsid w:val="00DB2F12"/>
    <w:rsid w:val="00DB4268"/>
    <w:rsid w:val="00DB44A1"/>
    <w:rsid w:val="00DB5CD7"/>
    <w:rsid w:val="00DB6647"/>
    <w:rsid w:val="00DC0C9F"/>
    <w:rsid w:val="00DC1727"/>
    <w:rsid w:val="00DC1843"/>
    <w:rsid w:val="00DC33BA"/>
    <w:rsid w:val="00DC4957"/>
    <w:rsid w:val="00DC4AE2"/>
    <w:rsid w:val="00DC63B3"/>
    <w:rsid w:val="00DC67FA"/>
    <w:rsid w:val="00DC6B6C"/>
    <w:rsid w:val="00DD27A8"/>
    <w:rsid w:val="00DD2877"/>
    <w:rsid w:val="00DD29DC"/>
    <w:rsid w:val="00DD2EDE"/>
    <w:rsid w:val="00DD3144"/>
    <w:rsid w:val="00DD38A3"/>
    <w:rsid w:val="00DD5D34"/>
    <w:rsid w:val="00DD67AC"/>
    <w:rsid w:val="00DD7FD2"/>
    <w:rsid w:val="00DE0E0F"/>
    <w:rsid w:val="00DE0F3E"/>
    <w:rsid w:val="00DE1DEE"/>
    <w:rsid w:val="00DE2A8A"/>
    <w:rsid w:val="00DE3218"/>
    <w:rsid w:val="00DE33F9"/>
    <w:rsid w:val="00DE401A"/>
    <w:rsid w:val="00DE5831"/>
    <w:rsid w:val="00DE5C5C"/>
    <w:rsid w:val="00DE6816"/>
    <w:rsid w:val="00DE76D7"/>
    <w:rsid w:val="00DE7C54"/>
    <w:rsid w:val="00DF06C4"/>
    <w:rsid w:val="00DF0BD1"/>
    <w:rsid w:val="00DF1033"/>
    <w:rsid w:val="00DF1156"/>
    <w:rsid w:val="00DF1173"/>
    <w:rsid w:val="00DF2CB0"/>
    <w:rsid w:val="00DF383C"/>
    <w:rsid w:val="00DF4465"/>
    <w:rsid w:val="00DF451B"/>
    <w:rsid w:val="00DF451C"/>
    <w:rsid w:val="00DF5D03"/>
    <w:rsid w:val="00DF6006"/>
    <w:rsid w:val="00DF6955"/>
    <w:rsid w:val="00DF6972"/>
    <w:rsid w:val="00DF7B01"/>
    <w:rsid w:val="00DF7E4B"/>
    <w:rsid w:val="00E00957"/>
    <w:rsid w:val="00E01DDD"/>
    <w:rsid w:val="00E02BE0"/>
    <w:rsid w:val="00E0349F"/>
    <w:rsid w:val="00E0443E"/>
    <w:rsid w:val="00E0480A"/>
    <w:rsid w:val="00E05FCE"/>
    <w:rsid w:val="00E076EA"/>
    <w:rsid w:val="00E0787C"/>
    <w:rsid w:val="00E120FC"/>
    <w:rsid w:val="00E12D07"/>
    <w:rsid w:val="00E1372A"/>
    <w:rsid w:val="00E1424C"/>
    <w:rsid w:val="00E14BA9"/>
    <w:rsid w:val="00E157C4"/>
    <w:rsid w:val="00E1701F"/>
    <w:rsid w:val="00E17CB9"/>
    <w:rsid w:val="00E2168A"/>
    <w:rsid w:val="00E22FD4"/>
    <w:rsid w:val="00E23A0E"/>
    <w:rsid w:val="00E23EE3"/>
    <w:rsid w:val="00E245A1"/>
    <w:rsid w:val="00E24831"/>
    <w:rsid w:val="00E24DE7"/>
    <w:rsid w:val="00E25228"/>
    <w:rsid w:val="00E26D10"/>
    <w:rsid w:val="00E27953"/>
    <w:rsid w:val="00E30C4B"/>
    <w:rsid w:val="00E31001"/>
    <w:rsid w:val="00E314BF"/>
    <w:rsid w:val="00E34A4E"/>
    <w:rsid w:val="00E35198"/>
    <w:rsid w:val="00E357DD"/>
    <w:rsid w:val="00E376AC"/>
    <w:rsid w:val="00E41A97"/>
    <w:rsid w:val="00E41C8A"/>
    <w:rsid w:val="00E41CCA"/>
    <w:rsid w:val="00E41D06"/>
    <w:rsid w:val="00E41D0D"/>
    <w:rsid w:val="00E41E33"/>
    <w:rsid w:val="00E4260A"/>
    <w:rsid w:val="00E426BD"/>
    <w:rsid w:val="00E43C83"/>
    <w:rsid w:val="00E45508"/>
    <w:rsid w:val="00E46685"/>
    <w:rsid w:val="00E507BE"/>
    <w:rsid w:val="00E50A06"/>
    <w:rsid w:val="00E517E4"/>
    <w:rsid w:val="00E5182C"/>
    <w:rsid w:val="00E51D63"/>
    <w:rsid w:val="00E52141"/>
    <w:rsid w:val="00E5265D"/>
    <w:rsid w:val="00E528E2"/>
    <w:rsid w:val="00E540BC"/>
    <w:rsid w:val="00E5413A"/>
    <w:rsid w:val="00E545D0"/>
    <w:rsid w:val="00E546D8"/>
    <w:rsid w:val="00E55480"/>
    <w:rsid w:val="00E55AC7"/>
    <w:rsid w:val="00E55C26"/>
    <w:rsid w:val="00E55EA0"/>
    <w:rsid w:val="00E5666D"/>
    <w:rsid w:val="00E56C8D"/>
    <w:rsid w:val="00E600CD"/>
    <w:rsid w:val="00E61239"/>
    <w:rsid w:val="00E62EF4"/>
    <w:rsid w:val="00E632EA"/>
    <w:rsid w:val="00E650E0"/>
    <w:rsid w:val="00E654A0"/>
    <w:rsid w:val="00E65521"/>
    <w:rsid w:val="00E65D6D"/>
    <w:rsid w:val="00E67455"/>
    <w:rsid w:val="00E67FF3"/>
    <w:rsid w:val="00E701AC"/>
    <w:rsid w:val="00E719E2"/>
    <w:rsid w:val="00E730F3"/>
    <w:rsid w:val="00E73C7E"/>
    <w:rsid w:val="00E74957"/>
    <w:rsid w:val="00E74EC8"/>
    <w:rsid w:val="00E75036"/>
    <w:rsid w:val="00E75386"/>
    <w:rsid w:val="00E758A1"/>
    <w:rsid w:val="00E75DEB"/>
    <w:rsid w:val="00E764F8"/>
    <w:rsid w:val="00E76832"/>
    <w:rsid w:val="00E76D1F"/>
    <w:rsid w:val="00E77015"/>
    <w:rsid w:val="00E77017"/>
    <w:rsid w:val="00E807E8"/>
    <w:rsid w:val="00E80AD6"/>
    <w:rsid w:val="00E815E0"/>
    <w:rsid w:val="00E818B2"/>
    <w:rsid w:val="00E81A8C"/>
    <w:rsid w:val="00E81DE3"/>
    <w:rsid w:val="00E8267D"/>
    <w:rsid w:val="00E82FDB"/>
    <w:rsid w:val="00E83C17"/>
    <w:rsid w:val="00E844ED"/>
    <w:rsid w:val="00E8653F"/>
    <w:rsid w:val="00E86C05"/>
    <w:rsid w:val="00E90C8F"/>
    <w:rsid w:val="00E91006"/>
    <w:rsid w:val="00E91851"/>
    <w:rsid w:val="00E92106"/>
    <w:rsid w:val="00E92204"/>
    <w:rsid w:val="00E92AD2"/>
    <w:rsid w:val="00E93276"/>
    <w:rsid w:val="00E93457"/>
    <w:rsid w:val="00E93F35"/>
    <w:rsid w:val="00E942A6"/>
    <w:rsid w:val="00EA04FB"/>
    <w:rsid w:val="00EA1F76"/>
    <w:rsid w:val="00EA3B9F"/>
    <w:rsid w:val="00EA4C1F"/>
    <w:rsid w:val="00EA5469"/>
    <w:rsid w:val="00EA5B2B"/>
    <w:rsid w:val="00EA6E63"/>
    <w:rsid w:val="00EA6E9D"/>
    <w:rsid w:val="00EA7EA7"/>
    <w:rsid w:val="00EB0239"/>
    <w:rsid w:val="00EB0A92"/>
    <w:rsid w:val="00EB0AFA"/>
    <w:rsid w:val="00EB2BE8"/>
    <w:rsid w:val="00EB2F9B"/>
    <w:rsid w:val="00EB311C"/>
    <w:rsid w:val="00EB352A"/>
    <w:rsid w:val="00EB3FD5"/>
    <w:rsid w:val="00EB47A3"/>
    <w:rsid w:val="00EB4897"/>
    <w:rsid w:val="00EB505A"/>
    <w:rsid w:val="00EB5F05"/>
    <w:rsid w:val="00EB6118"/>
    <w:rsid w:val="00EB6396"/>
    <w:rsid w:val="00EB65D1"/>
    <w:rsid w:val="00EB6B8E"/>
    <w:rsid w:val="00EC0658"/>
    <w:rsid w:val="00EC1362"/>
    <w:rsid w:val="00EC14F5"/>
    <w:rsid w:val="00EC1D8D"/>
    <w:rsid w:val="00EC238F"/>
    <w:rsid w:val="00EC291E"/>
    <w:rsid w:val="00EC2EEA"/>
    <w:rsid w:val="00EC6033"/>
    <w:rsid w:val="00EC6ABB"/>
    <w:rsid w:val="00EC7ABD"/>
    <w:rsid w:val="00EC7B44"/>
    <w:rsid w:val="00ED10D9"/>
    <w:rsid w:val="00ED28F4"/>
    <w:rsid w:val="00ED2D91"/>
    <w:rsid w:val="00ED30A9"/>
    <w:rsid w:val="00ED3204"/>
    <w:rsid w:val="00ED3FD9"/>
    <w:rsid w:val="00ED42D5"/>
    <w:rsid w:val="00ED43C6"/>
    <w:rsid w:val="00ED52D1"/>
    <w:rsid w:val="00ED5476"/>
    <w:rsid w:val="00ED62D1"/>
    <w:rsid w:val="00ED7864"/>
    <w:rsid w:val="00ED7AAE"/>
    <w:rsid w:val="00ED7DAC"/>
    <w:rsid w:val="00EE0200"/>
    <w:rsid w:val="00EE0932"/>
    <w:rsid w:val="00EE0F6C"/>
    <w:rsid w:val="00EE1465"/>
    <w:rsid w:val="00EE1D25"/>
    <w:rsid w:val="00EE2C69"/>
    <w:rsid w:val="00EE2D0F"/>
    <w:rsid w:val="00EE3066"/>
    <w:rsid w:val="00EE34DD"/>
    <w:rsid w:val="00EE3C92"/>
    <w:rsid w:val="00EE447F"/>
    <w:rsid w:val="00EE4674"/>
    <w:rsid w:val="00EE47C6"/>
    <w:rsid w:val="00EE4D84"/>
    <w:rsid w:val="00EE5701"/>
    <w:rsid w:val="00EE575C"/>
    <w:rsid w:val="00EE5F95"/>
    <w:rsid w:val="00EE6B6F"/>
    <w:rsid w:val="00EE76B1"/>
    <w:rsid w:val="00EF06F1"/>
    <w:rsid w:val="00EF0F59"/>
    <w:rsid w:val="00EF1196"/>
    <w:rsid w:val="00EF2B23"/>
    <w:rsid w:val="00EF3A01"/>
    <w:rsid w:val="00EF4D0F"/>
    <w:rsid w:val="00EF52F1"/>
    <w:rsid w:val="00EF5A1E"/>
    <w:rsid w:val="00EF5FF8"/>
    <w:rsid w:val="00EF6F58"/>
    <w:rsid w:val="00EF7935"/>
    <w:rsid w:val="00F01526"/>
    <w:rsid w:val="00F023A7"/>
    <w:rsid w:val="00F02EDC"/>
    <w:rsid w:val="00F039E2"/>
    <w:rsid w:val="00F04A95"/>
    <w:rsid w:val="00F05347"/>
    <w:rsid w:val="00F058D3"/>
    <w:rsid w:val="00F0790D"/>
    <w:rsid w:val="00F103B9"/>
    <w:rsid w:val="00F10A38"/>
    <w:rsid w:val="00F1176A"/>
    <w:rsid w:val="00F11FF3"/>
    <w:rsid w:val="00F12BF1"/>
    <w:rsid w:val="00F12F4D"/>
    <w:rsid w:val="00F12FB0"/>
    <w:rsid w:val="00F13A10"/>
    <w:rsid w:val="00F16039"/>
    <w:rsid w:val="00F20491"/>
    <w:rsid w:val="00F206DE"/>
    <w:rsid w:val="00F20903"/>
    <w:rsid w:val="00F209D9"/>
    <w:rsid w:val="00F20DCF"/>
    <w:rsid w:val="00F212A0"/>
    <w:rsid w:val="00F219A6"/>
    <w:rsid w:val="00F23331"/>
    <w:rsid w:val="00F23CF2"/>
    <w:rsid w:val="00F2498E"/>
    <w:rsid w:val="00F249C5"/>
    <w:rsid w:val="00F25865"/>
    <w:rsid w:val="00F270F0"/>
    <w:rsid w:val="00F276A8"/>
    <w:rsid w:val="00F27DB1"/>
    <w:rsid w:val="00F303E7"/>
    <w:rsid w:val="00F30FCB"/>
    <w:rsid w:val="00F31684"/>
    <w:rsid w:val="00F3332A"/>
    <w:rsid w:val="00F33CBF"/>
    <w:rsid w:val="00F34068"/>
    <w:rsid w:val="00F3421F"/>
    <w:rsid w:val="00F345E0"/>
    <w:rsid w:val="00F359C0"/>
    <w:rsid w:val="00F35ED7"/>
    <w:rsid w:val="00F36B72"/>
    <w:rsid w:val="00F4001D"/>
    <w:rsid w:val="00F423F6"/>
    <w:rsid w:val="00F43528"/>
    <w:rsid w:val="00F43916"/>
    <w:rsid w:val="00F44F84"/>
    <w:rsid w:val="00F46630"/>
    <w:rsid w:val="00F466E6"/>
    <w:rsid w:val="00F46B4F"/>
    <w:rsid w:val="00F47508"/>
    <w:rsid w:val="00F4786D"/>
    <w:rsid w:val="00F508F3"/>
    <w:rsid w:val="00F51133"/>
    <w:rsid w:val="00F51165"/>
    <w:rsid w:val="00F51C42"/>
    <w:rsid w:val="00F51CC4"/>
    <w:rsid w:val="00F51EAB"/>
    <w:rsid w:val="00F5279C"/>
    <w:rsid w:val="00F527A8"/>
    <w:rsid w:val="00F53747"/>
    <w:rsid w:val="00F53B5B"/>
    <w:rsid w:val="00F54AF1"/>
    <w:rsid w:val="00F551D6"/>
    <w:rsid w:val="00F55B3B"/>
    <w:rsid w:val="00F55CBC"/>
    <w:rsid w:val="00F55DCB"/>
    <w:rsid w:val="00F56426"/>
    <w:rsid w:val="00F5643F"/>
    <w:rsid w:val="00F56CB4"/>
    <w:rsid w:val="00F60433"/>
    <w:rsid w:val="00F6068A"/>
    <w:rsid w:val="00F61DAE"/>
    <w:rsid w:val="00F62332"/>
    <w:rsid w:val="00F62371"/>
    <w:rsid w:val="00F62B5A"/>
    <w:rsid w:val="00F63239"/>
    <w:rsid w:val="00F63C65"/>
    <w:rsid w:val="00F63EBC"/>
    <w:rsid w:val="00F6499A"/>
    <w:rsid w:val="00F64F0D"/>
    <w:rsid w:val="00F656E5"/>
    <w:rsid w:val="00F66279"/>
    <w:rsid w:val="00F67500"/>
    <w:rsid w:val="00F70652"/>
    <w:rsid w:val="00F70B12"/>
    <w:rsid w:val="00F70F10"/>
    <w:rsid w:val="00F716BE"/>
    <w:rsid w:val="00F731E3"/>
    <w:rsid w:val="00F73A42"/>
    <w:rsid w:val="00F74A3D"/>
    <w:rsid w:val="00F74A8F"/>
    <w:rsid w:val="00F74FB9"/>
    <w:rsid w:val="00F775A3"/>
    <w:rsid w:val="00F77D38"/>
    <w:rsid w:val="00F77DDD"/>
    <w:rsid w:val="00F809C6"/>
    <w:rsid w:val="00F81408"/>
    <w:rsid w:val="00F815F4"/>
    <w:rsid w:val="00F822CF"/>
    <w:rsid w:val="00F8337B"/>
    <w:rsid w:val="00F84E47"/>
    <w:rsid w:val="00F86C5F"/>
    <w:rsid w:val="00F86D62"/>
    <w:rsid w:val="00F874BB"/>
    <w:rsid w:val="00F90DA5"/>
    <w:rsid w:val="00F9118F"/>
    <w:rsid w:val="00F914C6"/>
    <w:rsid w:val="00F92AE9"/>
    <w:rsid w:val="00F92B59"/>
    <w:rsid w:val="00F931A2"/>
    <w:rsid w:val="00F95F2A"/>
    <w:rsid w:val="00F97115"/>
    <w:rsid w:val="00F97289"/>
    <w:rsid w:val="00F97B3C"/>
    <w:rsid w:val="00F97DE7"/>
    <w:rsid w:val="00FA00A8"/>
    <w:rsid w:val="00FA016F"/>
    <w:rsid w:val="00FA1CA1"/>
    <w:rsid w:val="00FA1F4B"/>
    <w:rsid w:val="00FA2D16"/>
    <w:rsid w:val="00FA3644"/>
    <w:rsid w:val="00FA4168"/>
    <w:rsid w:val="00FA4571"/>
    <w:rsid w:val="00FA4A6C"/>
    <w:rsid w:val="00FA4CAD"/>
    <w:rsid w:val="00FA4DC7"/>
    <w:rsid w:val="00FA4FF3"/>
    <w:rsid w:val="00FA5D15"/>
    <w:rsid w:val="00FB3596"/>
    <w:rsid w:val="00FB41FD"/>
    <w:rsid w:val="00FB4353"/>
    <w:rsid w:val="00FB4E64"/>
    <w:rsid w:val="00FB526B"/>
    <w:rsid w:val="00FB6398"/>
    <w:rsid w:val="00FB6F5A"/>
    <w:rsid w:val="00FC16AB"/>
    <w:rsid w:val="00FC2FF2"/>
    <w:rsid w:val="00FC37AD"/>
    <w:rsid w:val="00FC3FBD"/>
    <w:rsid w:val="00FC54A4"/>
    <w:rsid w:val="00FC5909"/>
    <w:rsid w:val="00FC5CDF"/>
    <w:rsid w:val="00FC79E8"/>
    <w:rsid w:val="00FC7D39"/>
    <w:rsid w:val="00FD0A58"/>
    <w:rsid w:val="00FD160B"/>
    <w:rsid w:val="00FD19B7"/>
    <w:rsid w:val="00FD295A"/>
    <w:rsid w:val="00FD2968"/>
    <w:rsid w:val="00FD39C9"/>
    <w:rsid w:val="00FD3CDC"/>
    <w:rsid w:val="00FD4378"/>
    <w:rsid w:val="00FD508D"/>
    <w:rsid w:val="00FD57A1"/>
    <w:rsid w:val="00FD72C2"/>
    <w:rsid w:val="00FD7D51"/>
    <w:rsid w:val="00FE0B52"/>
    <w:rsid w:val="00FE10DF"/>
    <w:rsid w:val="00FE1867"/>
    <w:rsid w:val="00FE26EC"/>
    <w:rsid w:val="00FE2DFF"/>
    <w:rsid w:val="00FE30A0"/>
    <w:rsid w:val="00FE35A8"/>
    <w:rsid w:val="00FE4867"/>
    <w:rsid w:val="00FE4B06"/>
    <w:rsid w:val="00FE599A"/>
    <w:rsid w:val="00FE663C"/>
    <w:rsid w:val="00FE76FD"/>
    <w:rsid w:val="00FE7B8E"/>
    <w:rsid w:val="00FF0847"/>
    <w:rsid w:val="00FF1B91"/>
    <w:rsid w:val="00FF299D"/>
    <w:rsid w:val="00FF32F4"/>
    <w:rsid w:val="00FF35B6"/>
    <w:rsid w:val="00FF47CD"/>
    <w:rsid w:val="00FF5344"/>
    <w:rsid w:val="00FF5532"/>
    <w:rsid w:val="00FF5A78"/>
    <w:rsid w:val="00FF67D7"/>
    <w:rsid w:val="42D60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50"/>
    <w:pPr>
      <w:spacing w:after="0" w:line="360" w:lineRule="auto"/>
      <w:jc w:val="both"/>
    </w:pPr>
    <w:rPr>
      <w:rFonts w:ascii="Palatino Linotype" w:eastAsia="Calibri" w:hAnsi="Palatino Linotype" w:cs="Calibri"/>
      <w:sz w:val="24"/>
      <w:lang w:val="es-ES_tradnl" w:eastAsia="es-MX"/>
    </w:rPr>
  </w:style>
  <w:style w:type="paragraph" w:styleId="Ttulo1">
    <w:name w:val="heading 1"/>
    <w:aliases w:val="Título Res"/>
    <w:basedOn w:val="Normal"/>
    <w:next w:val="Normal"/>
    <w:link w:val="Ttulo1Car"/>
    <w:uiPriority w:val="9"/>
    <w:qFormat/>
    <w:rsid w:val="00A215DD"/>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BA0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BA088E"/>
    <w:pPr>
      <w:keepNext/>
      <w:keepLines/>
      <w:outlineLvl w:val="2"/>
    </w:pPr>
    <w:rPr>
      <w:rFonts w:eastAsiaTheme="majorEastAsia" w:cstheme="majorBidi"/>
      <w:b/>
      <w:i/>
      <w:color w:val="000000" w:themeColor="text1"/>
      <w:szCs w:val="24"/>
      <w:u w:val="single"/>
    </w:rPr>
  </w:style>
  <w:style w:type="paragraph" w:styleId="Ttulo4">
    <w:name w:val="heading 4"/>
    <w:basedOn w:val="Normal"/>
    <w:link w:val="Ttulo4Car"/>
    <w:uiPriority w:val="9"/>
    <w:qFormat/>
    <w:rsid w:val="00151764"/>
    <w:pPr>
      <w:spacing w:before="100" w:beforeAutospacing="1" w:after="100" w:afterAutospacing="1" w:line="240" w:lineRule="auto"/>
      <w:outlineLvl w:val="3"/>
    </w:pPr>
    <w:rPr>
      <w:rFonts w:ascii="Times New Roman" w:eastAsia="Times New Roman" w:hAnsi="Times New Roman" w:cs="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D295A"/>
    <w:pPr>
      <w:ind w:left="709"/>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FD295A"/>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rancesa,INAI"/>
    <w:link w:val="SinespaciadoCar"/>
    <w:rsid w:val="008D41FC"/>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8D41FC"/>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aliases w:val="Título Res Car"/>
    <w:basedOn w:val="Fuentedeprrafopredeter"/>
    <w:link w:val="Ttulo1"/>
    <w:uiPriority w:val="9"/>
    <w:rsid w:val="00A215DD"/>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BA0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unhideWhenUsed/>
    <w:qFormat/>
    <w:rsid w:val="00393F5B"/>
    <w:rPr>
      <w:rFonts w:eastAsia="Times New Roman" w:cs="Times New Roman"/>
      <w:szCs w:val="24"/>
    </w:rPr>
  </w:style>
  <w:style w:type="character" w:customStyle="1" w:styleId="TextoindependienteCar">
    <w:name w:val="Texto independiente Car"/>
    <w:basedOn w:val="Fuentedeprrafopredeter"/>
    <w:link w:val="Textoindependiente"/>
    <w:uiPriority w:val="99"/>
    <w:rsid w:val="00393F5B"/>
    <w:rPr>
      <w:rFonts w:ascii="Palatino Linotype" w:eastAsia="Times New Roman" w:hAnsi="Palatino Linotype" w:cs="Times New Roman"/>
      <w:sz w:val="24"/>
      <w:szCs w:val="24"/>
      <w:lang w:val="es-ES_tradnl"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table" w:customStyle="1" w:styleId="Tablaconcuadrcula1">
    <w:name w:val="Tabla con cuadrícula1"/>
    <w:basedOn w:val="Tablanormal"/>
    <w:next w:val="Tablaconcuadrcula"/>
    <w:uiPriority w:val="39"/>
    <w:rsid w:val="006B11C6"/>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E41D06"/>
    <w:pPr>
      <w:numPr>
        <w:numId w:val="1"/>
      </w:numPr>
    </w:pPr>
  </w:style>
  <w:style w:type="character" w:customStyle="1" w:styleId="Mencinsinresolver1">
    <w:name w:val="Mención sin resolver1"/>
    <w:basedOn w:val="Fuentedeprrafopredeter"/>
    <w:uiPriority w:val="99"/>
    <w:semiHidden/>
    <w:unhideWhenUsed/>
    <w:rsid w:val="007C6783"/>
    <w:rPr>
      <w:color w:val="605E5C"/>
      <w:shd w:val="clear" w:color="auto" w:fill="E1DFDD"/>
    </w:rPr>
  </w:style>
  <w:style w:type="character" w:customStyle="1" w:styleId="Ttulo4Car">
    <w:name w:val="Título 4 Car"/>
    <w:basedOn w:val="Fuentedeprrafopredeter"/>
    <w:link w:val="Ttulo4"/>
    <w:uiPriority w:val="9"/>
    <w:rsid w:val="00151764"/>
    <w:rPr>
      <w:rFonts w:ascii="Times New Roman" w:eastAsia="Times New Roman" w:hAnsi="Times New Roman" w:cs="Times New Roman"/>
      <w:b/>
      <w:bCs/>
      <w:sz w:val="24"/>
      <w:szCs w:val="24"/>
      <w:lang w:eastAsia="es-MX"/>
    </w:rPr>
  </w:style>
  <w:style w:type="character" w:customStyle="1" w:styleId="TextonotaalfinalCar">
    <w:name w:val="Texto nota al final Car"/>
    <w:basedOn w:val="Fuentedeprrafopredeter"/>
    <w:link w:val="Textonotaalfinal"/>
    <w:uiPriority w:val="99"/>
    <w:semiHidden/>
    <w:rsid w:val="0015176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151764"/>
    <w:pPr>
      <w:spacing w:line="240" w:lineRule="auto"/>
    </w:pPr>
    <w:rPr>
      <w:rFonts w:ascii="Times New Roman" w:eastAsia="Times New Roman" w:hAnsi="Times New Roman" w:cs="Times New Roman"/>
      <w:sz w:val="20"/>
      <w:szCs w:val="20"/>
      <w:lang w:val="es-ES" w:eastAsia="es-ES"/>
    </w:rPr>
  </w:style>
  <w:style w:type="character" w:customStyle="1" w:styleId="TextonotaalfinalCar1">
    <w:name w:val="Texto nota al final Car1"/>
    <w:basedOn w:val="Fuentedeprrafopredeter"/>
    <w:uiPriority w:val="99"/>
    <w:semiHidden/>
    <w:rsid w:val="00151764"/>
    <w:rPr>
      <w:rFonts w:ascii="Calibri" w:eastAsia="Calibri" w:hAnsi="Calibri" w:cs="Calibri"/>
      <w:sz w:val="20"/>
      <w:szCs w:val="20"/>
      <w:lang w:val="es-ES_tradnl" w:eastAsia="es-MX"/>
    </w:rPr>
  </w:style>
  <w:style w:type="character" w:customStyle="1" w:styleId="il">
    <w:name w:val="il"/>
    <w:basedOn w:val="Fuentedeprrafopredeter"/>
    <w:rsid w:val="00151764"/>
  </w:style>
  <w:style w:type="paragraph" w:customStyle="1" w:styleId="n2">
    <w:name w:val="n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styleId="nfasis">
    <w:name w:val="Emphasis"/>
    <w:basedOn w:val="Fuentedeprrafopredeter"/>
    <w:uiPriority w:val="20"/>
    <w:qFormat/>
    <w:rsid w:val="00151764"/>
    <w:rPr>
      <w:i/>
      <w:iCs/>
    </w:rPr>
  </w:style>
  <w:style w:type="character" w:customStyle="1" w:styleId="nacep">
    <w:name w:val="n_acep"/>
    <w:basedOn w:val="Fuentedeprrafopredeter"/>
    <w:rsid w:val="00151764"/>
  </w:style>
  <w:style w:type="character" w:customStyle="1" w:styleId="notranslate">
    <w:name w:val="notranslate"/>
    <w:basedOn w:val="Fuentedeprrafopredeter"/>
    <w:rsid w:val="00151764"/>
  </w:style>
  <w:style w:type="character" w:customStyle="1" w:styleId="apple-style-span">
    <w:name w:val="apple-style-span"/>
    <w:rsid w:val="00151764"/>
  </w:style>
  <w:style w:type="paragraph" w:customStyle="1" w:styleId="paragraph">
    <w:name w:val="paragraph"/>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normaltextrun">
    <w:name w:val="normaltextrun"/>
    <w:basedOn w:val="Fuentedeprrafopredeter"/>
    <w:rsid w:val="00151764"/>
  </w:style>
  <w:style w:type="paragraph" w:customStyle="1" w:styleId="Body1">
    <w:name w:val="Body 1"/>
    <w:rsid w:val="00151764"/>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151764"/>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51764"/>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151764"/>
  </w:style>
  <w:style w:type="character" w:customStyle="1" w:styleId="red">
    <w:name w:val="red"/>
    <w:basedOn w:val="Fuentedeprrafopredeter"/>
    <w:rsid w:val="00151764"/>
  </w:style>
  <w:style w:type="paragraph" w:customStyle="1" w:styleId="francesa">
    <w:name w:val="francesa"/>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Pa0">
    <w:name w:val="Pa0"/>
    <w:basedOn w:val="Default"/>
    <w:next w:val="Default"/>
    <w:uiPriority w:val="99"/>
    <w:rsid w:val="00151764"/>
    <w:pPr>
      <w:spacing w:line="221" w:lineRule="atLeast"/>
    </w:pPr>
    <w:rPr>
      <w:color w:val="auto"/>
    </w:rPr>
  </w:style>
  <w:style w:type="paragraph" w:customStyle="1" w:styleId="j2">
    <w:name w:val="j2"/>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paragraph" w:customStyle="1" w:styleId="o">
    <w:name w:val="o"/>
    <w:basedOn w:val="Normal"/>
    <w:rsid w:val="00151764"/>
    <w:pPr>
      <w:spacing w:before="100" w:beforeAutospacing="1" w:after="100" w:afterAutospacing="1" w:line="240" w:lineRule="auto"/>
    </w:pPr>
    <w:rPr>
      <w:rFonts w:ascii="Times New Roman" w:eastAsia="Times New Roman" w:hAnsi="Times New Roman" w:cs="Times New Roman"/>
      <w:szCs w:val="24"/>
      <w:lang w:val="es-MX"/>
    </w:rPr>
  </w:style>
  <w:style w:type="character" w:customStyle="1" w:styleId="h">
    <w:name w:val="h"/>
    <w:basedOn w:val="Fuentedeprrafopredeter"/>
    <w:rsid w:val="00151764"/>
  </w:style>
  <w:style w:type="character" w:customStyle="1" w:styleId="i1">
    <w:name w:val="i1"/>
    <w:basedOn w:val="Fuentedeprrafopredeter"/>
    <w:rsid w:val="00151764"/>
  </w:style>
  <w:style w:type="paragraph" w:styleId="Sangradetextonormal">
    <w:name w:val="Body Text Indent"/>
    <w:basedOn w:val="Normal"/>
    <w:link w:val="SangradetextonormalCar"/>
    <w:uiPriority w:val="99"/>
    <w:unhideWhenUsed/>
    <w:rsid w:val="00151764"/>
    <w:pPr>
      <w:spacing w:after="120" w:line="276" w:lineRule="auto"/>
      <w:ind w:left="283"/>
    </w:pPr>
    <w:rPr>
      <w:rFonts w:cs="Times New Roman"/>
      <w:lang w:val="es-MX" w:eastAsia="en-US"/>
    </w:rPr>
  </w:style>
  <w:style w:type="character" w:customStyle="1" w:styleId="SangradetextonormalCar">
    <w:name w:val="Sangría de texto normal Car"/>
    <w:basedOn w:val="Fuentedeprrafopredeter"/>
    <w:link w:val="Sangradetextonormal"/>
    <w:uiPriority w:val="99"/>
    <w:rsid w:val="00151764"/>
    <w:rPr>
      <w:rFonts w:ascii="Calibri" w:eastAsia="Calibri" w:hAnsi="Calibri" w:cs="Times New Roman"/>
    </w:rPr>
  </w:style>
  <w:style w:type="character" w:customStyle="1" w:styleId="Ttulo3Car">
    <w:name w:val="Título 3 Car"/>
    <w:basedOn w:val="Fuentedeprrafopredeter"/>
    <w:link w:val="Ttulo3"/>
    <w:uiPriority w:val="9"/>
    <w:rsid w:val="00BA088E"/>
    <w:rPr>
      <w:rFonts w:ascii="Palatino Linotype" w:eastAsiaTheme="majorEastAsia" w:hAnsi="Palatino Linotype" w:cstheme="majorBidi"/>
      <w:b/>
      <w:i/>
      <w:color w:val="000000" w:themeColor="text1"/>
      <w:sz w:val="24"/>
      <w:szCs w:val="24"/>
      <w:u w:val="single"/>
      <w:lang w:val="es-ES_tradnl" w:eastAsia="es-MX"/>
    </w:rPr>
  </w:style>
  <w:style w:type="paragraph" w:customStyle="1" w:styleId="Fundamentos">
    <w:name w:val="Fundamentos"/>
    <w:basedOn w:val="Normal"/>
    <w:qFormat/>
    <w:rsid w:val="00BA088E"/>
    <w:pPr>
      <w:pBdr>
        <w:top w:val="nil"/>
        <w:left w:val="nil"/>
        <w:bottom w:val="nil"/>
        <w:right w:val="nil"/>
        <w:between w:val="nil"/>
      </w:pBdr>
      <w:spacing w:line="240" w:lineRule="auto"/>
      <w:ind w:left="567" w:right="567"/>
      <w:contextualSpacing/>
    </w:pPr>
    <w:rPr>
      <w:rFonts w:eastAsia="Palatino Linotype" w:cs="Palatino Linotype"/>
      <w:i/>
      <w:color w:val="000000"/>
      <w:sz w:val="22"/>
      <w:szCs w:val="24"/>
    </w:rPr>
  </w:style>
  <w:style w:type="paragraph" w:customStyle="1" w:styleId="Citaalpie">
    <w:name w:val="Cita al pie"/>
    <w:basedOn w:val="Normal"/>
    <w:next w:val="Normal"/>
    <w:qFormat/>
    <w:rsid w:val="00275BE9"/>
    <w:pPr>
      <w:pBdr>
        <w:top w:val="nil"/>
        <w:left w:val="nil"/>
        <w:bottom w:val="nil"/>
        <w:right w:val="nil"/>
        <w:between w:val="nil"/>
      </w:pBdr>
      <w:spacing w:line="240" w:lineRule="auto"/>
      <w:contextualSpacing/>
    </w:pPr>
    <w:rPr>
      <w:rFonts w:eastAsia="Palatino Linotype" w:cs="Palatino Linotype"/>
      <w:i/>
      <w:color w:val="000000"/>
      <w:sz w:val="20"/>
      <w:szCs w:val="24"/>
    </w:rPr>
  </w:style>
  <w:style w:type="numbering" w:customStyle="1" w:styleId="Listaactual2">
    <w:name w:val="Lista actual2"/>
    <w:uiPriority w:val="99"/>
    <w:rsid w:val="00464AF4"/>
    <w:pPr>
      <w:numPr>
        <w:numId w:val="2"/>
      </w:numPr>
    </w:pPr>
  </w:style>
  <w:style w:type="numbering" w:customStyle="1" w:styleId="Listaactual3">
    <w:name w:val="Lista actual3"/>
    <w:uiPriority w:val="99"/>
    <w:rsid w:val="00ED52D1"/>
    <w:pPr>
      <w:numPr>
        <w:numId w:val="3"/>
      </w:numPr>
    </w:pPr>
  </w:style>
  <w:style w:type="numbering" w:customStyle="1" w:styleId="Listaactual4">
    <w:name w:val="Lista actual4"/>
    <w:uiPriority w:val="99"/>
    <w:rsid w:val="004436C5"/>
    <w:pPr>
      <w:numPr>
        <w:numId w:val="4"/>
      </w:numPr>
    </w:pPr>
  </w:style>
  <w:style w:type="numbering" w:customStyle="1" w:styleId="Listaactual5">
    <w:name w:val="Lista actual5"/>
    <w:uiPriority w:val="99"/>
    <w:rsid w:val="004431D5"/>
    <w:pPr>
      <w:numPr>
        <w:numId w:val="5"/>
      </w:numPr>
    </w:pPr>
  </w:style>
  <w:style w:type="numbering" w:customStyle="1" w:styleId="Listaactual6">
    <w:name w:val="Lista actual6"/>
    <w:uiPriority w:val="99"/>
    <w:rsid w:val="004431D5"/>
    <w:pPr>
      <w:numPr>
        <w:numId w:val="6"/>
      </w:numPr>
    </w:pPr>
  </w:style>
  <w:style w:type="numbering" w:customStyle="1" w:styleId="Listaactual7">
    <w:name w:val="Lista actual7"/>
    <w:uiPriority w:val="99"/>
    <w:rsid w:val="004431D5"/>
    <w:pPr>
      <w:numPr>
        <w:numId w:val="7"/>
      </w:numPr>
    </w:pPr>
  </w:style>
  <w:style w:type="numbering" w:customStyle="1" w:styleId="Listaactual8">
    <w:name w:val="Lista actual8"/>
    <w:uiPriority w:val="99"/>
    <w:rsid w:val="00FD295A"/>
    <w:pPr>
      <w:numPr>
        <w:numId w:val="8"/>
      </w:numPr>
    </w:pPr>
  </w:style>
  <w:style w:type="numbering" w:customStyle="1" w:styleId="Listaactual9">
    <w:name w:val="Lista actual9"/>
    <w:uiPriority w:val="99"/>
    <w:rsid w:val="00025560"/>
    <w:pPr>
      <w:numPr>
        <w:numId w:val="9"/>
      </w:numPr>
    </w:pPr>
  </w:style>
  <w:style w:type="numbering" w:customStyle="1" w:styleId="Listaactual10">
    <w:name w:val="Lista actual10"/>
    <w:uiPriority w:val="99"/>
    <w:rsid w:val="00CE31B1"/>
    <w:pPr>
      <w:numPr>
        <w:numId w:val="10"/>
      </w:numPr>
    </w:pPr>
  </w:style>
  <w:style w:type="numbering" w:customStyle="1" w:styleId="Listaactual11">
    <w:name w:val="Lista actual11"/>
    <w:uiPriority w:val="99"/>
    <w:rsid w:val="00514C55"/>
    <w:pPr>
      <w:numPr>
        <w:numId w:val="11"/>
      </w:numPr>
    </w:pPr>
  </w:style>
  <w:style w:type="numbering" w:customStyle="1" w:styleId="Listaactual12">
    <w:name w:val="Lista actual12"/>
    <w:uiPriority w:val="99"/>
    <w:rsid w:val="00BC4869"/>
    <w:pPr>
      <w:numPr>
        <w:numId w:val="12"/>
      </w:numPr>
    </w:pPr>
  </w:style>
  <w:style w:type="numbering" w:customStyle="1" w:styleId="Listaactual13">
    <w:name w:val="Lista actual13"/>
    <w:uiPriority w:val="99"/>
    <w:rsid w:val="00F20903"/>
    <w:pPr>
      <w:numPr>
        <w:numId w:val="13"/>
      </w:numPr>
    </w:pPr>
  </w:style>
  <w:style w:type="numbering" w:customStyle="1" w:styleId="Listaactual14">
    <w:name w:val="Lista actual14"/>
    <w:uiPriority w:val="99"/>
    <w:rsid w:val="00C006C6"/>
    <w:pPr>
      <w:numPr>
        <w:numId w:val="14"/>
      </w:numPr>
    </w:pPr>
  </w:style>
  <w:style w:type="numbering" w:customStyle="1" w:styleId="Listaactual15">
    <w:name w:val="Lista actual15"/>
    <w:uiPriority w:val="99"/>
    <w:rsid w:val="00AE31C2"/>
    <w:pPr>
      <w:numPr>
        <w:numId w:val="15"/>
      </w:numPr>
    </w:pPr>
  </w:style>
  <w:style w:type="character" w:customStyle="1" w:styleId="Mencinsinresolver2">
    <w:name w:val="Mención sin resolver2"/>
    <w:basedOn w:val="Fuentedeprrafopredeter"/>
    <w:uiPriority w:val="99"/>
    <w:semiHidden/>
    <w:unhideWhenUsed/>
    <w:rsid w:val="002B3EA9"/>
    <w:rPr>
      <w:color w:val="605E5C"/>
      <w:shd w:val="clear" w:color="auto" w:fill="E1DFDD"/>
    </w:rPr>
  </w:style>
  <w:style w:type="numbering" w:customStyle="1" w:styleId="Sinlista1">
    <w:name w:val="Sin lista1"/>
    <w:next w:val="Sinlista"/>
    <w:uiPriority w:val="99"/>
    <w:semiHidden/>
    <w:unhideWhenUsed/>
    <w:rsid w:val="0050763B"/>
  </w:style>
  <w:style w:type="numbering" w:customStyle="1" w:styleId="Listaactual21">
    <w:name w:val="Lista actual21"/>
    <w:uiPriority w:val="99"/>
    <w:rsid w:val="0050763B"/>
    <w:pPr>
      <w:numPr>
        <w:numId w:val="16"/>
      </w:numPr>
    </w:pPr>
  </w:style>
  <w:style w:type="paragraph" w:customStyle="1" w:styleId="fundamentos0">
    <w:name w:val="fundamentos"/>
    <w:basedOn w:val="Sinespaciado"/>
    <w:link w:val="fundamentosCar"/>
    <w:rsid w:val="0050763B"/>
    <w:pPr>
      <w:pBdr>
        <w:top w:val="nil"/>
        <w:left w:val="nil"/>
        <w:bottom w:val="nil"/>
        <w:right w:val="nil"/>
        <w:between w:val="nil"/>
      </w:pBdr>
      <w:ind w:left="567" w:right="567"/>
      <w:jc w:val="both"/>
    </w:pPr>
    <w:rPr>
      <w:rFonts w:ascii="Palatino Linotype" w:eastAsia="Palatino Linotype" w:hAnsi="Palatino Linotype" w:cs="Palatino Linotype"/>
      <w:i/>
      <w:color w:val="000000"/>
    </w:rPr>
  </w:style>
  <w:style w:type="paragraph" w:customStyle="1" w:styleId="NormalINFOEM">
    <w:name w:val="Normal INFOEM"/>
    <w:basedOn w:val="Normal"/>
    <w:link w:val="NormalINFOEMCar"/>
    <w:qFormat/>
    <w:rsid w:val="0050763B"/>
  </w:style>
  <w:style w:type="character" w:customStyle="1" w:styleId="fundamentosCar">
    <w:name w:val="fundamentos Car"/>
    <w:basedOn w:val="SinespaciadoCar"/>
    <w:link w:val="fundamentos0"/>
    <w:rsid w:val="0050763B"/>
    <w:rPr>
      <w:rFonts w:ascii="Palatino Linotype" w:eastAsia="Palatino Linotype" w:hAnsi="Palatino Linotype" w:cs="Palatino Linotype"/>
      <w:i/>
      <w:color w:val="000000"/>
      <w:sz w:val="24"/>
      <w:szCs w:val="24"/>
      <w:lang w:eastAsia="es-ES"/>
    </w:rPr>
  </w:style>
  <w:style w:type="character" w:customStyle="1" w:styleId="NormalINFOEMCar">
    <w:name w:val="Normal INFOEM Car"/>
    <w:basedOn w:val="Fuentedeprrafopredeter"/>
    <w:link w:val="NormalINFOEM"/>
    <w:rsid w:val="0050763B"/>
    <w:rPr>
      <w:rFonts w:ascii="Palatino Linotype" w:eastAsia="Calibri" w:hAnsi="Palatino Linotype" w:cs="Calibri"/>
      <w:sz w:val="24"/>
      <w:lang w:val="es-ES_tradnl" w:eastAsia="es-MX"/>
    </w:rPr>
  </w:style>
  <w:style w:type="numbering" w:customStyle="1" w:styleId="Listaactual22">
    <w:name w:val="Lista actual22"/>
    <w:uiPriority w:val="99"/>
    <w:rsid w:val="0050763B"/>
    <w:pPr>
      <w:numPr>
        <w:numId w:val="17"/>
      </w:numPr>
    </w:pPr>
  </w:style>
  <w:style w:type="numbering" w:customStyle="1" w:styleId="Listaactual31">
    <w:name w:val="Lista actual31"/>
    <w:uiPriority w:val="99"/>
    <w:rsid w:val="0050763B"/>
    <w:pPr>
      <w:numPr>
        <w:numId w:val="18"/>
      </w:numPr>
    </w:pPr>
  </w:style>
  <w:style w:type="paragraph" w:styleId="Revisin">
    <w:name w:val="Revision"/>
    <w:hidden/>
    <w:uiPriority w:val="99"/>
    <w:semiHidden/>
    <w:rsid w:val="0050763B"/>
    <w:pPr>
      <w:spacing w:after="0" w:line="240" w:lineRule="auto"/>
    </w:pPr>
    <w:rPr>
      <w:rFonts w:ascii="Calibri" w:eastAsia="Calibri" w:hAnsi="Calibri" w:cs="Calibri"/>
      <w:lang w:eastAsia="es-MX"/>
    </w:rPr>
  </w:style>
  <w:style w:type="numbering" w:customStyle="1" w:styleId="Listaactual41">
    <w:name w:val="Lista actual41"/>
    <w:uiPriority w:val="99"/>
    <w:rsid w:val="0050763B"/>
    <w:pPr>
      <w:numPr>
        <w:numId w:val="19"/>
      </w:numPr>
    </w:pPr>
  </w:style>
  <w:style w:type="numbering" w:customStyle="1" w:styleId="Listaactual51">
    <w:name w:val="Lista actual51"/>
    <w:uiPriority w:val="99"/>
    <w:rsid w:val="0050763B"/>
    <w:pPr>
      <w:numPr>
        <w:numId w:val="20"/>
      </w:numPr>
    </w:pPr>
  </w:style>
  <w:style w:type="numbering" w:customStyle="1" w:styleId="Listaactual61">
    <w:name w:val="Lista actual61"/>
    <w:uiPriority w:val="99"/>
    <w:rsid w:val="0050763B"/>
    <w:pPr>
      <w:numPr>
        <w:numId w:val="21"/>
      </w:numPr>
    </w:pPr>
  </w:style>
  <w:style w:type="numbering" w:customStyle="1" w:styleId="Listaactual71">
    <w:name w:val="Lista actual71"/>
    <w:uiPriority w:val="99"/>
    <w:rsid w:val="0050763B"/>
    <w:pPr>
      <w:numPr>
        <w:numId w:val="22"/>
      </w:numPr>
    </w:pPr>
  </w:style>
  <w:style w:type="numbering" w:customStyle="1" w:styleId="Listaactual81">
    <w:name w:val="Lista actual81"/>
    <w:uiPriority w:val="99"/>
    <w:rsid w:val="0050763B"/>
    <w:pPr>
      <w:numPr>
        <w:numId w:val="23"/>
      </w:numPr>
    </w:pPr>
  </w:style>
  <w:style w:type="numbering" w:customStyle="1" w:styleId="Listaactual91">
    <w:name w:val="Lista actual91"/>
    <w:uiPriority w:val="99"/>
    <w:rsid w:val="0050763B"/>
    <w:pPr>
      <w:numPr>
        <w:numId w:val="24"/>
      </w:numPr>
    </w:pPr>
  </w:style>
  <w:style w:type="numbering" w:customStyle="1" w:styleId="Listaactual101">
    <w:name w:val="Lista actual101"/>
    <w:uiPriority w:val="99"/>
    <w:rsid w:val="0050763B"/>
    <w:pPr>
      <w:numPr>
        <w:numId w:val="25"/>
      </w:numPr>
    </w:pPr>
  </w:style>
  <w:style w:type="numbering" w:customStyle="1" w:styleId="Listaactual111">
    <w:name w:val="Lista actual111"/>
    <w:uiPriority w:val="99"/>
    <w:rsid w:val="0050763B"/>
    <w:pPr>
      <w:numPr>
        <w:numId w:val="26"/>
      </w:numPr>
    </w:pPr>
  </w:style>
  <w:style w:type="numbering" w:customStyle="1" w:styleId="Listaactual121">
    <w:name w:val="Lista actual121"/>
    <w:uiPriority w:val="99"/>
    <w:rsid w:val="0050763B"/>
    <w:pPr>
      <w:numPr>
        <w:numId w:val="27"/>
      </w:numPr>
    </w:pPr>
  </w:style>
  <w:style w:type="numbering" w:customStyle="1" w:styleId="Listaactual131">
    <w:name w:val="Lista actual131"/>
    <w:uiPriority w:val="99"/>
    <w:rsid w:val="0050763B"/>
    <w:pPr>
      <w:numPr>
        <w:numId w:val="28"/>
      </w:numPr>
    </w:pPr>
  </w:style>
  <w:style w:type="numbering" w:customStyle="1" w:styleId="Listaactual16">
    <w:name w:val="Lista actual16"/>
    <w:uiPriority w:val="99"/>
    <w:rsid w:val="000A0FC9"/>
    <w:pPr>
      <w:numPr>
        <w:numId w:val="29"/>
      </w:numPr>
    </w:pPr>
  </w:style>
  <w:style w:type="numbering" w:customStyle="1" w:styleId="Listaactual17">
    <w:name w:val="Lista actual17"/>
    <w:uiPriority w:val="99"/>
    <w:rsid w:val="00C14543"/>
    <w:pPr>
      <w:numPr>
        <w:numId w:val="32"/>
      </w:numPr>
    </w:pPr>
  </w:style>
  <w:style w:type="numbering" w:customStyle="1" w:styleId="Listaactual24">
    <w:name w:val="Lista actual24"/>
    <w:uiPriority w:val="99"/>
    <w:rsid w:val="00345B70"/>
    <w:pPr>
      <w:numPr>
        <w:numId w:val="33"/>
      </w:numPr>
    </w:pPr>
  </w:style>
  <w:style w:type="numbering" w:customStyle="1" w:styleId="Listaactual25">
    <w:name w:val="Lista actual25"/>
    <w:uiPriority w:val="99"/>
    <w:rsid w:val="00345B7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12568213">
      <w:bodyDiv w:val="1"/>
      <w:marLeft w:val="0"/>
      <w:marRight w:val="0"/>
      <w:marTop w:val="0"/>
      <w:marBottom w:val="0"/>
      <w:divBdr>
        <w:top w:val="none" w:sz="0" w:space="0" w:color="auto"/>
        <w:left w:val="none" w:sz="0" w:space="0" w:color="auto"/>
        <w:bottom w:val="none" w:sz="0" w:space="0" w:color="auto"/>
        <w:right w:val="none" w:sz="0" w:space="0" w:color="auto"/>
      </w:divBdr>
      <w:divsChild>
        <w:div w:id="1517306271">
          <w:marLeft w:val="0"/>
          <w:marRight w:val="0"/>
          <w:marTop w:val="0"/>
          <w:marBottom w:val="0"/>
          <w:divBdr>
            <w:top w:val="none" w:sz="0" w:space="0" w:color="auto"/>
            <w:left w:val="none" w:sz="0" w:space="0" w:color="auto"/>
            <w:bottom w:val="none" w:sz="0" w:space="0" w:color="auto"/>
            <w:right w:val="none" w:sz="0" w:space="0" w:color="auto"/>
          </w:divBdr>
          <w:divsChild>
            <w:div w:id="1572733731">
              <w:marLeft w:val="0"/>
              <w:marRight w:val="0"/>
              <w:marTop w:val="0"/>
              <w:marBottom w:val="0"/>
              <w:divBdr>
                <w:top w:val="none" w:sz="0" w:space="0" w:color="auto"/>
                <w:left w:val="none" w:sz="0" w:space="0" w:color="auto"/>
                <w:bottom w:val="none" w:sz="0" w:space="0" w:color="auto"/>
                <w:right w:val="none" w:sz="0" w:space="0" w:color="auto"/>
              </w:divBdr>
              <w:divsChild>
                <w:div w:id="490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2192458">
      <w:bodyDiv w:val="1"/>
      <w:marLeft w:val="0"/>
      <w:marRight w:val="0"/>
      <w:marTop w:val="0"/>
      <w:marBottom w:val="0"/>
      <w:divBdr>
        <w:top w:val="none" w:sz="0" w:space="0" w:color="auto"/>
        <w:left w:val="none" w:sz="0" w:space="0" w:color="auto"/>
        <w:bottom w:val="none" w:sz="0" w:space="0" w:color="auto"/>
        <w:right w:val="none" w:sz="0" w:space="0" w:color="auto"/>
      </w:divBdr>
      <w:divsChild>
        <w:div w:id="1301036504">
          <w:marLeft w:val="0"/>
          <w:marRight w:val="0"/>
          <w:marTop w:val="0"/>
          <w:marBottom w:val="0"/>
          <w:divBdr>
            <w:top w:val="none" w:sz="0" w:space="0" w:color="auto"/>
            <w:left w:val="none" w:sz="0" w:space="0" w:color="auto"/>
            <w:bottom w:val="none" w:sz="0" w:space="0" w:color="auto"/>
            <w:right w:val="none" w:sz="0" w:space="0" w:color="auto"/>
          </w:divBdr>
          <w:divsChild>
            <w:div w:id="266348609">
              <w:marLeft w:val="0"/>
              <w:marRight w:val="0"/>
              <w:marTop w:val="0"/>
              <w:marBottom w:val="0"/>
              <w:divBdr>
                <w:top w:val="none" w:sz="0" w:space="0" w:color="auto"/>
                <w:left w:val="none" w:sz="0" w:space="0" w:color="auto"/>
                <w:bottom w:val="none" w:sz="0" w:space="0" w:color="auto"/>
                <w:right w:val="none" w:sz="0" w:space="0" w:color="auto"/>
              </w:divBdr>
              <w:divsChild>
                <w:div w:id="3513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388187432">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649138330">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42627744">
      <w:bodyDiv w:val="1"/>
      <w:marLeft w:val="0"/>
      <w:marRight w:val="0"/>
      <w:marTop w:val="0"/>
      <w:marBottom w:val="0"/>
      <w:divBdr>
        <w:top w:val="none" w:sz="0" w:space="0" w:color="auto"/>
        <w:left w:val="none" w:sz="0" w:space="0" w:color="auto"/>
        <w:bottom w:val="none" w:sz="0" w:space="0" w:color="auto"/>
        <w:right w:val="none" w:sz="0" w:space="0" w:color="auto"/>
      </w:divBdr>
      <w:divsChild>
        <w:div w:id="2097676740">
          <w:marLeft w:val="0"/>
          <w:marRight w:val="0"/>
          <w:marTop w:val="0"/>
          <w:marBottom w:val="0"/>
          <w:divBdr>
            <w:top w:val="none" w:sz="0" w:space="0" w:color="auto"/>
            <w:left w:val="none" w:sz="0" w:space="0" w:color="auto"/>
            <w:bottom w:val="none" w:sz="0" w:space="0" w:color="auto"/>
            <w:right w:val="none" w:sz="0" w:space="0" w:color="auto"/>
          </w:divBdr>
          <w:divsChild>
            <w:div w:id="1446995915">
              <w:marLeft w:val="0"/>
              <w:marRight w:val="0"/>
              <w:marTop w:val="0"/>
              <w:marBottom w:val="0"/>
              <w:divBdr>
                <w:top w:val="none" w:sz="0" w:space="0" w:color="auto"/>
                <w:left w:val="none" w:sz="0" w:space="0" w:color="auto"/>
                <w:bottom w:val="none" w:sz="0" w:space="0" w:color="auto"/>
                <w:right w:val="none" w:sz="0" w:space="0" w:color="auto"/>
              </w:divBdr>
              <w:divsChild>
                <w:div w:id="464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4198887">
      <w:bodyDiv w:val="1"/>
      <w:marLeft w:val="0"/>
      <w:marRight w:val="0"/>
      <w:marTop w:val="0"/>
      <w:marBottom w:val="0"/>
      <w:divBdr>
        <w:top w:val="none" w:sz="0" w:space="0" w:color="auto"/>
        <w:left w:val="none" w:sz="0" w:space="0" w:color="auto"/>
        <w:bottom w:val="none" w:sz="0" w:space="0" w:color="auto"/>
        <w:right w:val="none" w:sz="0" w:space="0" w:color="auto"/>
      </w:divBdr>
      <w:divsChild>
        <w:div w:id="1383676980">
          <w:marLeft w:val="0"/>
          <w:marRight w:val="0"/>
          <w:marTop w:val="0"/>
          <w:marBottom w:val="0"/>
          <w:divBdr>
            <w:top w:val="none" w:sz="0" w:space="0" w:color="auto"/>
            <w:left w:val="none" w:sz="0" w:space="0" w:color="auto"/>
            <w:bottom w:val="none" w:sz="0" w:space="0" w:color="auto"/>
            <w:right w:val="none" w:sz="0" w:space="0" w:color="auto"/>
          </w:divBdr>
          <w:divsChild>
            <w:div w:id="244194598">
              <w:marLeft w:val="0"/>
              <w:marRight w:val="0"/>
              <w:marTop w:val="0"/>
              <w:marBottom w:val="0"/>
              <w:divBdr>
                <w:top w:val="none" w:sz="0" w:space="0" w:color="auto"/>
                <w:left w:val="none" w:sz="0" w:space="0" w:color="auto"/>
                <w:bottom w:val="none" w:sz="0" w:space="0" w:color="auto"/>
                <w:right w:val="none" w:sz="0" w:space="0" w:color="auto"/>
              </w:divBdr>
              <w:divsChild>
                <w:div w:id="7104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09976221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2404788">
      <w:bodyDiv w:val="1"/>
      <w:marLeft w:val="0"/>
      <w:marRight w:val="0"/>
      <w:marTop w:val="0"/>
      <w:marBottom w:val="0"/>
      <w:divBdr>
        <w:top w:val="none" w:sz="0" w:space="0" w:color="auto"/>
        <w:left w:val="none" w:sz="0" w:space="0" w:color="auto"/>
        <w:bottom w:val="none" w:sz="0" w:space="0" w:color="auto"/>
        <w:right w:val="none" w:sz="0" w:space="0" w:color="auto"/>
      </w:divBdr>
      <w:divsChild>
        <w:div w:id="851837440">
          <w:marLeft w:val="0"/>
          <w:marRight w:val="0"/>
          <w:marTop w:val="0"/>
          <w:marBottom w:val="0"/>
          <w:divBdr>
            <w:top w:val="none" w:sz="0" w:space="0" w:color="auto"/>
            <w:left w:val="none" w:sz="0" w:space="0" w:color="auto"/>
            <w:bottom w:val="none" w:sz="0" w:space="0" w:color="auto"/>
            <w:right w:val="none" w:sz="0" w:space="0" w:color="auto"/>
          </w:divBdr>
          <w:divsChild>
            <w:div w:id="1022825077">
              <w:marLeft w:val="0"/>
              <w:marRight w:val="0"/>
              <w:marTop w:val="0"/>
              <w:marBottom w:val="0"/>
              <w:divBdr>
                <w:top w:val="none" w:sz="0" w:space="0" w:color="auto"/>
                <w:left w:val="none" w:sz="0" w:space="0" w:color="auto"/>
                <w:bottom w:val="none" w:sz="0" w:space="0" w:color="auto"/>
                <w:right w:val="none" w:sz="0" w:space="0" w:color="auto"/>
              </w:divBdr>
              <w:divsChild>
                <w:div w:id="142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3720163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22740578">
      <w:bodyDiv w:val="1"/>
      <w:marLeft w:val="0"/>
      <w:marRight w:val="0"/>
      <w:marTop w:val="0"/>
      <w:marBottom w:val="0"/>
      <w:divBdr>
        <w:top w:val="none" w:sz="0" w:space="0" w:color="auto"/>
        <w:left w:val="none" w:sz="0" w:space="0" w:color="auto"/>
        <w:bottom w:val="none" w:sz="0" w:space="0" w:color="auto"/>
        <w:right w:val="none" w:sz="0" w:space="0" w:color="auto"/>
      </w:divBdr>
      <w:divsChild>
        <w:div w:id="1828596998">
          <w:marLeft w:val="0"/>
          <w:marRight w:val="0"/>
          <w:marTop w:val="0"/>
          <w:marBottom w:val="0"/>
          <w:divBdr>
            <w:top w:val="none" w:sz="0" w:space="0" w:color="auto"/>
            <w:left w:val="none" w:sz="0" w:space="0" w:color="auto"/>
            <w:bottom w:val="none" w:sz="0" w:space="0" w:color="auto"/>
            <w:right w:val="none" w:sz="0" w:space="0" w:color="auto"/>
          </w:divBdr>
          <w:divsChild>
            <w:div w:id="2019767960">
              <w:marLeft w:val="0"/>
              <w:marRight w:val="0"/>
              <w:marTop w:val="0"/>
              <w:marBottom w:val="0"/>
              <w:divBdr>
                <w:top w:val="none" w:sz="0" w:space="0" w:color="auto"/>
                <w:left w:val="none" w:sz="0" w:space="0" w:color="auto"/>
                <w:bottom w:val="none" w:sz="0" w:space="0" w:color="auto"/>
                <w:right w:val="none" w:sz="0" w:space="0" w:color="auto"/>
              </w:divBdr>
              <w:divsChild>
                <w:div w:id="2522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41378721">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1591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9838">
          <w:marLeft w:val="0"/>
          <w:marRight w:val="0"/>
          <w:marTop w:val="0"/>
          <w:marBottom w:val="0"/>
          <w:divBdr>
            <w:top w:val="none" w:sz="0" w:space="0" w:color="auto"/>
            <w:left w:val="none" w:sz="0" w:space="0" w:color="auto"/>
            <w:bottom w:val="none" w:sz="0" w:space="0" w:color="auto"/>
            <w:right w:val="none" w:sz="0" w:space="0" w:color="auto"/>
          </w:divBdr>
          <w:divsChild>
            <w:div w:id="1629117447">
              <w:marLeft w:val="0"/>
              <w:marRight w:val="0"/>
              <w:marTop w:val="0"/>
              <w:marBottom w:val="0"/>
              <w:divBdr>
                <w:top w:val="none" w:sz="0" w:space="0" w:color="auto"/>
                <w:left w:val="none" w:sz="0" w:space="0" w:color="auto"/>
                <w:bottom w:val="none" w:sz="0" w:space="0" w:color="auto"/>
                <w:right w:val="none" w:sz="0" w:space="0" w:color="auto"/>
              </w:divBdr>
              <w:divsChild>
                <w:div w:id="13222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2977199">
      <w:bodyDiv w:val="1"/>
      <w:marLeft w:val="0"/>
      <w:marRight w:val="0"/>
      <w:marTop w:val="0"/>
      <w:marBottom w:val="0"/>
      <w:divBdr>
        <w:top w:val="none" w:sz="0" w:space="0" w:color="auto"/>
        <w:left w:val="none" w:sz="0" w:space="0" w:color="auto"/>
        <w:bottom w:val="none" w:sz="0" w:space="0" w:color="auto"/>
        <w:right w:val="none" w:sz="0" w:space="0" w:color="auto"/>
      </w:divBdr>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 w:id="2051223245">
      <w:bodyDiv w:val="1"/>
      <w:marLeft w:val="0"/>
      <w:marRight w:val="0"/>
      <w:marTop w:val="0"/>
      <w:marBottom w:val="0"/>
      <w:divBdr>
        <w:top w:val="none" w:sz="0" w:space="0" w:color="auto"/>
        <w:left w:val="none" w:sz="0" w:space="0" w:color="auto"/>
        <w:bottom w:val="none" w:sz="0" w:space="0" w:color="auto"/>
        <w:right w:val="none" w:sz="0" w:space="0" w:color="auto"/>
      </w:divBdr>
      <w:divsChild>
        <w:div w:id="323439995">
          <w:marLeft w:val="0"/>
          <w:marRight w:val="0"/>
          <w:marTop w:val="0"/>
          <w:marBottom w:val="0"/>
          <w:divBdr>
            <w:top w:val="none" w:sz="0" w:space="0" w:color="auto"/>
            <w:left w:val="none" w:sz="0" w:space="0" w:color="auto"/>
            <w:bottom w:val="none" w:sz="0" w:space="0" w:color="auto"/>
            <w:right w:val="none" w:sz="0" w:space="0" w:color="auto"/>
          </w:divBdr>
          <w:divsChild>
            <w:div w:id="1210192391">
              <w:marLeft w:val="0"/>
              <w:marRight w:val="0"/>
              <w:marTop w:val="0"/>
              <w:marBottom w:val="0"/>
              <w:divBdr>
                <w:top w:val="none" w:sz="0" w:space="0" w:color="auto"/>
                <w:left w:val="none" w:sz="0" w:space="0" w:color="auto"/>
                <w:bottom w:val="none" w:sz="0" w:space="0" w:color="auto"/>
                <w:right w:val="none" w:sz="0" w:space="0" w:color="auto"/>
              </w:divBdr>
              <w:divsChild>
                <w:div w:id="692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69A9-E491-4E1D-8CBB-AB5DE481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25</Pages>
  <Words>6358</Words>
  <Characters>34970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201</cp:revision>
  <cp:lastPrinted>2019-06-13T15:30:00Z</cp:lastPrinted>
  <dcterms:created xsi:type="dcterms:W3CDTF">2024-07-16T23:37:00Z</dcterms:created>
  <dcterms:modified xsi:type="dcterms:W3CDTF">2025-01-28T18:27:00Z</dcterms:modified>
</cp:coreProperties>
</file>