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0F17A" w14:textId="77777777" w:rsidR="001051CD" w:rsidRDefault="001051CD" w:rsidP="001051CD">
      <w:pPr>
        <w:widowControl w:val="0"/>
        <w:pBdr>
          <w:top w:val="nil"/>
          <w:left w:val="nil"/>
          <w:bottom w:val="nil"/>
          <w:right w:val="nil"/>
          <w:between w:val="nil"/>
        </w:pBdr>
        <w:spacing w:line="276" w:lineRule="auto"/>
      </w:pPr>
    </w:p>
    <w:p w14:paraId="5E0C8785" w14:textId="77777777" w:rsidR="001051CD" w:rsidRDefault="001051CD" w:rsidP="001051CD">
      <w:pPr>
        <w:tabs>
          <w:tab w:val="left" w:pos="8931"/>
        </w:tabs>
        <w:spacing w:line="360" w:lineRule="auto"/>
      </w:pPr>
    </w:p>
    <w:p w14:paraId="21B7EDFB" w14:textId="77777777" w:rsidR="001051CD" w:rsidRDefault="001051CD" w:rsidP="001051CD">
      <w:pPr>
        <w:keepNext/>
        <w:keepLines/>
        <w:pBdr>
          <w:top w:val="nil"/>
          <w:left w:val="nil"/>
          <w:bottom w:val="nil"/>
          <w:right w:val="nil"/>
          <w:between w:val="nil"/>
        </w:pBdr>
        <w:spacing w:line="360" w:lineRule="auto"/>
        <w:jc w:val="center"/>
        <w:rPr>
          <w:rFonts w:ascii="Palatino Linotype" w:eastAsia="Palatino Linotype" w:hAnsi="Palatino Linotype" w:cs="Palatino Linotype"/>
          <w:color w:val="000000"/>
          <w:sz w:val="22"/>
          <w:szCs w:val="22"/>
        </w:rPr>
      </w:pPr>
    </w:p>
    <w:p w14:paraId="283188E8" w14:textId="77777777" w:rsidR="001051CD" w:rsidRDefault="001051CD" w:rsidP="001051CD">
      <w:pPr>
        <w:tabs>
          <w:tab w:val="left" w:pos="8931"/>
        </w:tabs>
        <w:spacing w:line="360" w:lineRule="auto"/>
        <w:contextualSpacing/>
      </w:pPr>
      <w:bookmarkStart w:id="0" w:name="_heading=h.t77kwk8e2ch7" w:colFirst="0" w:colLast="0"/>
      <w:bookmarkEnd w:id="0"/>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ascii="Times New Roman" w:eastAsia="Times New Roman" w:hAnsi="Times New Roman" w:cs="Times New Roman"/>
          <w:b/>
          <w:bCs/>
          <w:color w:val="auto"/>
          <w:sz w:val="20"/>
          <w:szCs w:val="20"/>
        </w:rPr>
      </w:sdtEndPr>
      <w:sdtContent>
        <w:p w14:paraId="0F5DF424" w14:textId="77777777" w:rsidR="001051CD" w:rsidRDefault="001051CD" w:rsidP="001051CD">
          <w:pPr>
            <w:pStyle w:val="Ttulode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226BC3F9" w14:textId="77777777" w:rsidR="001051CD" w:rsidRPr="004D2393" w:rsidRDefault="001051CD" w:rsidP="001051CD">
          <w:pPr>
            <w:pStyle w:val="TtulodeTDC"/>
            <w:spacing w:before="0" w:line="360" w:lineRule="auto"/>
            <w:contextualSpacing/>
            <w:jc w:val="center"/>
            <w:rPr>
              <w:rFonts w:ascii="Palatino Linotype" w:hAnsi="Palatino Linotype"/>
              <w:sz w:val="22"/>
              <w:szCs w:val="22"/>
            </w:rPr>
          </w:pPr>
          <w:r w:rsidRPr="004D2393">
            <w:rPr>
              <w:rFonts w:ascii="Palatino Linotype" w:hAnsi="Palatino Linotype"/>
              <w:sz w:val="22"/>
              <w:szCs w:val="22"/>
              <w:lang w:val="es-ES"/>
            </w:rPr>
            <w:t xml:space="preserve">RESOLUCIÓN DEL RECURSO DE REVISIÓN </w:t>
          </w:r>
          <w:r>
            <w:rPr>
              <w:rFonts w:ascii="Palatino Linotype" w:hAnsi="Palatino Linotype"/>
              <w:sz w:val="22"/>
              <w:szCs w:val="22"/>
            </w:rPr>
            <w:t>06</w:t>
          </w:r>
          <w:r w:rsidRPr="004D2393">
            <w:rPr>
              <w:rFonts w:ascii="Palatino Linotype" w:hAnsi="Palatino Linotype"/>
              <w:sz w:val="22"/>
              <w:szCs w:val="22"/>
            </w:rPr>
            <w:t>6</w:t>
          </w:r>
          <w:r>
            <w:rPr>
              <w:rFonts w:ascii="Palatino Linotype" w:hAnsi="Palatino Linotype"/>
              <w:sz w:val="22"/>
              <w:szCs w:val="22"/>
            </w:rPr>
            <w:t>11</w:t>
          </w:r>
          <w:r w:rsidRPr="004D2393">
            <w:rPr>
              <w:rFonts w:ascii="Palatino Linotype" w:hAnsi="Palatino Linotype"/>
              <w:sz w:val="22"/>
              <w:szCs w:val="22"/>
            </w:rPr>
            <w:t>/INFOEM/IP/RR/2025</w:t>
          </w:r>
        </w:p>
        <w:p w14:paraId="1B49F875" w14:textId="77777777" w:rsidR="001051CD" w:rsidRPr="004D2393" w:rsidRDefault="001051CD" w:rsidP="001051CD">
          <w:pPr>
            <w:spacing w:line="360" w:lineRule="auto"/>
            <w:contextualSpacing/>
            <w:rPr>
              <w:rFonts w:ascii="Palatino Linotype" w:hAnsi="Palatino Linotype"/>
            </w:rPr>
          </w:pPr>
        </w:p>
        <w:p w14:paraId="7FCD618A" w14:textId="77777777" w:rsidR="007104C8" w:rsidRPr="007104C8" w:rsidRDefault="001051CD" w:rsidP="007104C8">
          <w:pPr>
            <w:pStyle w:val="TDC1"/>
            <w:tabs>
              <w:tab w:val="right" w:leader="dot" w:pos="8828"/>
            </w:tabs>
            <w:spacing w:line="360" w:lineRule="auto"/>
            <w:contextualSpacing/>
            <w:rPr>
              <w:rFonts w:asciiTheme="minorHAnsi" w:eastAsiaTheme="minorEastAsia" w:hAnsiTheme="minorHAnsi" w:cstheme="minorBidi"/>
              <w:noProof/>
              <w:color w:val="auto"/>
            </w:rPr>
          </w:pPr>
          <w:r w:rsidRPr="00F548DD">
            <w:fldChar w:fldCharType="begin"/>
          </w:r>
          <w:r w:rsidRPr="00F548DD">
            <w:instrText xml:space="preserve"> TOC \o "1-3" \h \z \u </w:instrText>
          </w:r>
          <w:r w:rsidRPr="00F548DD">
            <w:fldChar w:fldCharType="separate"/>
          </w:r>
          <w:hyperlink w:anchor="_Toc213936541" w:history="1">
            <w:r w:rsidR="007104C8" w:rsidRPr="007104C8">
              <w:rPr>
                <w:rStyle w:val="Hipervnculo"/>
                <w:noProof/>
              </w:rPr>
              <w:t>A N T E C E D E N T E S</w:t>
            </w:r>
            <w:r w:rsidR="007104C8" w:rsidRPr="007104C8">
              <w:rPr>
                <w:noProof/>
                <w:webHidden/>
              </w:rPr>
              <w:tab/>
            </w:r>
            <w:r w:rsidR="007104C8" w:rsidRPr="007104C8">
              <w:rPr>
                <w:noProof/>
                <w:webHidden/>
              </w:rPr>
              <w:fldChar w:fldCharType="begin"/>
            </w:r>
            <w:r w:rsidR="007104C8" w:rsidRPr="007104C8">
              <w:rPr>
                <w:noProof/>
                <w:webHidden/>
              </w:rPr>
              <w:instrText xml:space="preserve"> PAGEREF _Toc213936541 \h </w:instrText>
            </w:r>
            <w:r w:rsidR="007104C8" w:rsidRPr="007104C8">
              <w:rPr>
                <w:noProof/>
                <w:webHidden/>
              </w:rPr>
            </w:r>
            <w:r w:rsidR="007104C8" w:rsidRPr="007104C8">
              <w:rPr>
                <w:noProof/>
                <w:webHidden/>
              </w:rPr>
              <w:fldChar w:fldCharType="separate"/>
            </w:r>
            <w:r w:rsidR="008E0B38">
              <w:rPr>
                <w:noProof/>
                <w:webHidden/>
              </w:rPr>
              <w:t>2</w:t>
            </w:r>
            <w:r w:rsidR="007104C8" w:rsidRPr="007104C8">
              <w:rPr>
                <w:noProof/>
                <w:webHidden/>
              </w:rPr>
              <w:fldChar w:fldCharType="end"/>
            </w:r>
          </w:hyperlink>
        </w:p>
        <w:p w14:paraId="0523DE74" w14:textId="77777777" w:rsidR="007104C8" w:rsidRPr="007104C8" w:rsidRDefault="008218B0" w:rsidP="007104C8">
          <w:pPr>
            <w:pStyle w:val="TDC2"/>
            <w:tabs>
              <w:tab w:val="right" w:leader="dot" w:pos="8828"/>
            </w:tabs>
            <w:spacing w:line="360" w:lineRule="auto"/>
            <w:contextualSpacing/>
            <w:rPr>
              <w:rFonts w:asciiTheme="minorHAnsi" w:eastAsiaTheme="minorEastAsia" w:hAnsiTheme="minorHAnsi" w:cstheme="minorBidi"/>
              <w:noProof/>
              <w:color w:val="auto"/>
            </w:rPr>
          </w:pPr>
          <w:hyperlink w:anchor="_Toc213936542" w:history="1">
            <w:r w:rsidR="007104C8" w:rsidRPr="007104C8">
              <w:rPr>
                <w:rStyle w:val="Hipervnculo"/>
                <w:noProof/>
              </w:rPr>
              <w:t>I. Presentación de la solicitud de información</w:t>
            </w:r>
            <w:r w:rsidR="007104C8" w:rsidRPr="007104C8">
              <w:rPr>
                <w:noProof/>
                <w:webHidden/>
              </w:rPr>
              <w:tab/>
            </w:r>
            <w:r w:rsidR="007104C8" w:rsidRPr="007104C8">
              <w:rPr>
                <w:noProof/>
                <w:webHidden/>
              </w:rPr>
              <w:fldChar w:fldCharType="begin"/>
            </w:r>
            <w:r w:rsidR="007104C8" w:rsidRPr="007104C8">
              <w:rPr>
                <w:noProof/>
                <w:webHidden/>
              </w:rPr>
              <w:instrText xml:space="preserve"> PAGEREF _Toc213936542 \h </w:instrText>
            </w:r>
            <w:r w:rsidR="007104C8" w:rsidRPr="007104C8">
              <w:rPr>
                <w:noProof/>
                <w:webHidden/>
              </w:rPr>
            </w:r>
            <w:r w:rsidR="007104C8" w:rsidRPr="007104C8">
              <w:rPr>
                <w:noProof/>
                <w:webHidden/>
              </w:rPr>
              <w:fldChar w:fldCharType="separate"/>
            </w:r>
            <w:r w:rsidR="008E0B38">
              <w:rPr>
                <w:noProof/>
                <w:webHidden/>
              </w:rPr>
              <w:t>2</w:t>
            </w:r>
            <w:r w:rsidR="007104C8" w:rsidRPr="007104C8">
              <w:rPr>
                <w:noProof/>
                <w:webHidden/>
              </w:rPr>
              <w:fldChar w:fldCharType="end"/>
            </w:r>
          </w:hyperlink>
        </w:p>
        <w:p w14:paraId="4C19AA3C" w14:textId="77777777" w:rsidR="007104C8" w:rsidRPr="007104C8" w:rsidRDefault="008218B0" w:rsidP="007104C8">
          <w:pPr>
            <w:pStyle w:val="TDC2"/>
            <w:tabs>
              <w:tab w:val="right" w:leader="dot" w:pos="8828"/>
            </w:tabs>
            <w:spacing w:line="360" w:lineRule="auto"/>
            <w:contextualSpacing/>
            <w:rPr>
              <w:rFonts w:asciiTheme="minorHAnsi" w:eastAsiaTheme="minorEastAsia" w:hAnsiTheme="minorHAnsi" w:cstheme="minorBidi"/>
              <w:noProof/>
              <w:color w:val="auto"/>
            </w:rPr>
          </w:pPr>
          <w:hyperlink w:anchor="_Toc213936543" w:history="1">
            <w:r w:rsidR="007104C8" w:rsidRPr="007104C8">
              <w:rPr>
                <w:rStyle w:val="Hipervnculo"/>
                <w:noProof/>
              </w:rPr>
              <w:t>II. Respuesta del Sujeto Obligado</w:t>
            </w:r>
            <w:r w:rsidR="007104C8" w:rsidRPr="007104C8">
              <w:rPr>
                <w:noProof/>
                <w:webHidden/>
              </w:rPr>
              <w:tab/>
            </w:r>
            <w:r w:rsidR="007104C8" w:rsidRPr="007104C8">
              <w:rPr>
                <w:noProof/>
                <w:webHidden/>
              </w:rPr>
              <w:fldChar w:fldCharType="begin"/>
            </w:r>
            <w:r w:rsidR="007104C8" w:rsidRPr="007104C8">
              <w:rPr>
                <w:noProof/>
                <w:webHidden/>
              </w:rPr>
              <w:instrText xml:space="preserve"> PAGEREF _Toc213936543 \h </w:instrText>
            </w:r>
            <w:r w:rsidR="007104C8" w:rsidRPr="007104C8">
              <w:rPr>
                <w:noProof/>
                <w:webHidden/>
              </w:rPr>
            </w:r>
            <w:r w:rsidR="007104C8" w:rsidRPr="007104C8">
              <w:rPr>
                <w:noProof/>
                <w:webHidden/>
              </w:rPr>
              <w:fldChar w:fldCharType="separate"/>
            </w:r>
            <w:r w:rsidR="008E0B38">
              <w:rPr>
                <w:noProof/>
                <w:webHidden/>
              </w:rPr>
              <w:t>4</w:t>
            </w:r>
            <w:r w:rsidR="007104C8" w:rsidRPr="007104C8">
              <w:rPr>
                <w:noProof/>
                <w:webHidden/>
              </w:rPr>
              <w:fldChar w:fldCharType="end"/>
            </w:r>
          </w:hyperlink>
        </w:p>
        <w:p w14:paraId="0FA48C14" w14:textId="77777777" w:rsidR="007104C8" w:rsidRPr="007104C8" w:rsidRDefault="008218B0" w:rsidP="007104C8">
          <w:pPr>
            <w:pStyle w:val="TDC2"/>
            <w:tabs>
              <w:tab w:val="right" w:leader="dot" w:pos="8828"/>
            </w:tabs>
            <w:spacing w:line="360" w:lineRule="auto"/>
            <w:contextualSpacing/>
            <w:rPr>
              <w:rFonts w:asciiTheme="minorHAnsi" w:eastAsiaTheme="minorEastAsia" w:hAnsiTheme="minorHAnsi" w:cstheme="minorBidi"/>
              <w:noProof/>
              <w:color w:val="auto"/>
            </w:rPr>
          </w:pPr>
          <w:hyperlink w:anchor="_Toc213936544" w:history="1">
            <w:r w:rsidR="007104C8" w:rsidRPr="007104C8">
              <w:rPr>
                <w:rStyle w:val="Hipervnculo"/>
                <w:noProof/>
              </w:rPr>
              <w:t>III. Interposición del Recurso de Revisión</w:t>
            </w:r>
            <w:r w:rsidR="007104C8" w:rsidRPr="007104C8">
              <w:rPr>
                <w:noProof/>
                <w:webHidden/>
              </w:rPr>
              <w:tab/>
            </w:r>
            <w:r w:rsidR="007104C8" w:rsidRPr="007104C8">
              <w:rPr>
                <w:noProof/>
                <w:webHidden/>
              </w:rPr>
              <w:fldChar w:fldCharType="begin"/>
            </w:r>
            <w:r w:rsidR="007104C8" w:rsidRPr="007104C8">
              <w:rPr>
                <w:noProof/>
                <w:webHidden/>
              </w:rPr>
              <w:instrText xml:space="preserve"> PAGEREF _Toc213936544 \h </w:instrText>
            </w:r>
            <w:r w:rsidR="007104C8" w:rsidRPr="007104C8">
              <w:rPr>
                <w:noProof/>
                <w:webHidden/>
              </w:rPr>
            </w:r>
            <w:r w:rsidR="007104C8" w:rsidRPr="007104C8">
              <w:rPr>
                <w:noProof/>
                <w:webHidden/>
              </w:rPr>
              <w:fldChar w:fldCharType="separate"/>
            </w:r>
            <w:r w:rsidR="008E0B38">
              <w:rPr>
                <w:noProof/>
                <w:webHidden/>
              </w:rPr>
              <w:t>9</w:t>
            </w:r>
            <w:r w:rsidR="007104C8" w:rsidRPr="007104C8">
              <w:rPr>
                <w:noProof/>
                <w:webHidden/>
              </w:rPr>
              <w:fldChar w:fldCharType="end"/>
            </w:r>
          </w:hyperlink>
        </w:p>
        <w:p w14:paraId="369E8B4C" w14:textId="77777777" w:rsidR="007104C8" w:rsidRPr="007104C8" w:rsidRDefault="008218B0" w:rsidP="007104C8">
          <w:pPr>
            <w:pStyle w:val="TDC2"/>
            <w:tabs>
              <w:tab w:val="right" w:leader="dot" w:pos="8828"/>
            </w:tabs>
            <w:spacing w:line="360" w:lineRule="auto"/>
            <w:contextualSpacing/>
            <w:rPr>
              <w:rFonts w:asciiTheme="minorHAnsi" w:eastAsiaTheme="minorEastAsia" w:hAnsiTheme="minorHAnsi" w:cstheme="minorBidi"/>
              <w:noProof/>
              <w:color w:val="auto"/>
            </w:rPr>
          </w:pPr>
          <w:hyperlink w:anchor="_Toc213936545" w:history="1">
            <w:r w:rsidR="007104C8" w:rsidRPr="007104C8">
              <w:rPr>
                <w:rStyle w:val="Hipervnculo"/>
                <w:noProof/>
              </w:rPr>
              <w:t>IV. Trámite del Recurso de Revisión ante este Instituto</w:t>
            </w:r>
            <w:r w:rsidR="007104C8" w:rsidRPr="007104C8">
              <w:rPr>
                <w:noProof/>
                <w:webHidden/>
              </w:rPr>
              <w:tab/>
            </w:r>
            <w:r w:rsidR="007104C8" w:rsidRPr="007104C8">
              <w:rPr>
                <w:noProof/>
                <w:webHidden/>
              </w:rPr>
              <w:fldChar w:fldCharType="begin"/>
            </w:r>
            <w:r w:rsidR="007104C8" w:rsidRPr="007104C8">
              <w:rPr>
                <w:noProof/>
                <w:webHidden/>
              </w:rPr>
              <w:instrText xml:space="preserve"> PAGEREF _Toc213936545 \h </w:instrText>
            </w:r>
            <w:r w:rsidR="007104C8" w:rsidRPr="007104C8">
              <w:rPr>
                <w:noProof/>
                <w:webHidden/>
              </w:rPr>
            </w:r>
            <w:r w:rsidR="007104C8" w:rsidRPr="007104C8">
              <w:rPr>
                <w:noProof/>
                <w:webHidden/>
              </w:rPr>
              <w:fldChar w:fldCharType="separate"/>
            </w:r>
            <w:r w:rsidR="008E0B38">
              <w:rPr>
                <w:noProof/>
                <w:webHidden/>
              </w:rPr>
              <w:t>10</w:t>
            </w:r>
            <w:r w:rsidR="007104C8" w:rsidRPr="007104C8">
              <w:rPr>
                <w:noProof/>
                <w:webHidden/>
              </w:rPr>
              <w:fldChar w:fldCharType="end"/>
            </w:r>
          </w:hyperlink>
        </w:p>
        <w:p w14:paraId="7B52A6A4" w14:textId="77777777" w:rsidR="007104C8" w:rsidRPr="007104C8" w:rsidRDefault="008218B0" w:rsidP="007104C8">
          <w:pPr>
            <w:pStyle w:val="TDC1"/>
            <w:tabs>
              <w:tab w:val="right" w:leader="dot" w:pos="8828"/>
            </w:tabs>
            <w:spacing w:line="360" w:lineRule="auto"/>
            <w:contextualSpacing/>
            <w:rPr>
              <w:rFonts w:asciiTheme="minorHAnsi" w:eastAsiaTheme="minorEastAsia" w:hAnsiTheme="minorHAnsi" w:cstheme="minorBidi"/>
              <w:noProof/>
              <w:color w:val="auto"/>
            </w:rPr>
          </w:pPr>
          <w:hyperlink w:anchor="_Toc213936546" w:history="1">
            <w:r w:rsidR="007104C8" w:rsidRPr="007104C8">
              <w:rPr>
                <w:rStyle w:val="Hipervnculo"/>
                <w:noProof/>
              </w:rPr>
              <w:t>C O N S I D E R A N D O S</w:t>
            </w:r>
            <w:r w:rsidR="007104C8" w:rsidRPr="007104C8">
              <w:rPr>
                <w:noProof/>
                <w:webHidden/>
              </w:rPr>
              <w:tab/>
            </w:r>
            <w:r w:rsidR="007104C8" w:rsidRPr="007104C8">
              <w:rPr>
                <w:noProof/>
                <w:webHidden/>
              </w:rPr>
              <w:fldChar w:fldCharType="begin"/>
            </w:r>
            <w:r w:rsidR="007104C8" w:rsidRPr="007104C8">
              <w:rPr>
                <w:noProof/>
                <w:webHidden/>
              </w:rPr>
              <w:instrText xml:space="preserve"> PAGEREF _Toc213936546 \h </w:instrText>
            </w:r>
            <w:r w:rsidR="007104C8" w:rsidRPr="007104C8">
              <w:rPr>
                <w:noProof/>
                <w:webHidden/>
              </w:rPr>
            </w:r>
            <w:r w:rsidR="007104C8" w:rsidRPr="007104C8">
              <w:rPr>
                <w:noProof/>
                <w:webHidden/>
              </w:rPr>
              <w:fldChar w:fldCharType="separate"/>
            </w:r>
            <w:r w:rsidR="008E0B38">
              <w:rPr>
                <w:noProof/>
                <w:webHidden/>
              </w:rPr>
              <w:t>13</w:t>
            </w:r>
            <w:r w:rsidR="007104C8" w:rsidRPr="007104C8">
              <w:rPr>
                <w:noProof/>
                <w:webHidden/>
              </w:rPr>
              <w:fldChar w:fldCharType="end"/>
            </w:r>
          </w:hyperlink>
        </w:p>
        <w:p w14:paraId="2CCFDF16" w14:textId="77777777" w:rsidR="007104C8" w:rsidRPr="007104C8" w:rsidRDefault="008218B0" w:rsidP="007104C8">
          <w:pPr>
            <w:pStyle w:val="TDC2"/>
            <w:tabs>
              <w:tab w:val="right" w:leader="dot" w:pos="8828"/>
            </w:tabs>
            <w:spacing w:line="360" w:lineRule="auto"/>
            <w:contextualSpacing/>
            <w:rPr>
              <w:rFonts w:asciiTheme="minorHAnsi" w:eastAsiaTheme="minorEastAsia" w:hAnsiTheme="minorHAnsi" w:cstheme="minorBidi"/>
              <w:noProof/>
              <w:color w:val="auto"/>
            </w:rPr>
          </w:pPr>
          <w:hyperlink w:anchor="_Toc213936547" w:history="1">
            <w:r w:rsidR="007104C8" w:rsidRPr="007104C8">
              <w:rPr>
                <w:rStyle w:val="Hipervnculo"/>
                <w:noProof/>
              </w:rPr>
              <w:t>PRIMERO. Competencia</w:t>
            </w:r>
            <w:r w:rsidR="007104C8" w:rsidRPr="007104C8">
              <w:rPr>
                <w:noProof/>
                <w:webHidden/>
              </w:rPr>
              <w:tab/>
            </w:r>
            <w:r w:rsidR="007104C8" w:rsidRPr="007104C8">
              <w:rPr>
                <w:noProof/>
                <w:webHidden/>
              </w:rPr>
              <w:fldChar w:fldCharType="begin"/>
            </w:r>
            <w:r w:rsidR="007104C8" w:rsidRPr="007104C8">
              <w:rPr>
                <w:noProof/>
                <w:webHidden/>
              </w:rPr>
              <w:instrText xml:space="preserve"> PAGEREF _Toc213936547 \h </w:instrText>
            </w:r>
            <w:r w:rsidR="007104C8" w:rsidRPr="007104C8">
              <w:rPr>
                <w:noProof/>
                <w:webHidden/>
              </w:rPr>
            </w:r>
            <w:r w:rsidR="007104C8" w:rsidRPr="007104C8">
              <w:rPr>
                <w:noProof/>
                <w:webHidden/>
              </w:rPr>
              <w:fldChar w:fldCharType="separate"/>
            </w:r>
            <w:r w:rsidR="008E0B38">
              <w:rPr>
                <w:noProof/>
                <w:webHidden/>
              </w:rPr>
              <w:t>13</w:t>
            </w:r>
            <w:r w:rsidR="007104C8" w:rsidRPr="007104C8">
              <w:rPr>
                <w:noProof/>
                <w:webHidden/>
              </w:rPr>
              <w:fldChar w:fldCharType="end"/>
            </w:r>
          </w:hyperlink>
        </w:p>
        <w:p w14:paraId="3DAE0C0F" w14:textId="77777777" w:rsidR="007104C8" w:rsidRPr="007104C8" w:rsidRDefault="008218B0" w:rsidP="007104C8">
          <w:pPr>
            <w:pStyle w:val="TDC2"/>
            <w:tabs>
              <w:tab w:val="right" w:leader="dot" w:pos="8828"/>
            </w:tabs>
            <w:spacing w:line="360" w:lineRule="auto"/>
            <w:contextualSpacing/>
            <w:rPr>
              <w:rFonts w:asciiTheme="minorHAnsi" w:eastAsiaTheme="minorEastAsia" w:hAnsiTheme="minorHAnsi" w:cstheme="minorBidi"/>
              <w:noProof/>
              <w:color w:val="auto"/>
            </w:rPr>
          </w:pPr>
          <w:hyperlink w:anchor="_Toc213936548" w:history="1">
            <w:r w:rsidR="007104C8" w:rsidRPr="007104C8">
              <w:rPr>
                <w:rStyle w:val="Hipervnculo"/>
                <w:noProof/>
              </w:rPr>
              <w:t>SEGUNDO. Causales de improcedencia y sobreseimiento</w:t>
            </w:r>
            <w:r w:rsidR="007104C8" w:rsidRPr="007104C8">
              <w:rPr>
                <w:noProof/>
                <w:webHidden/>
              </w:rPr>
              <w:tab/>
            </w:r>
            <w:r w:rsidR="007104C8" w:rsidRPr="007104C8">
              <w:rPr>
                <w:noProof/>
                <w:webHidden/>
              </w:rPr>
              <w:fldChar w:fldCharType="begin"/>
            </w:r>
            <w:r w:rsidR="007104C8" w:rsidRPr="007104C8">
              <w:rPr>
                <w:noProof/>
                <w:webHidden/>
              </w:rPr>
              <w:instrText xml:space="preserve"> PAGEREF _Toc213936548 \h </w:instrText>
            </w:r>
            <w:r w:rsidR="007104C8" w:rsidRPr="007104C8">
              <w:rPr>
                <w:noProof/>
                <w:webHidden/>
              </w:rPr>
            </w:r>
            <w:r w:rsidR="007104C8" w:rsidRPr="007104C8">
              <w:rPr>
                <w:noProof/>
                <w:webHidden/>
              </w:rPr>
              <w:fldChar w:fldCharType="separate"/>
            </w:r>
            <w:r w:rsidR="008E0B38">
              <w:rPr>
                <w:noProof/>
                <w:webHidden/>
              </w:rPr>
              <w:t>13</w:t>
            </w:r>
            <w:r w:rsidR="007104C8" w:rsidRPr="007104C8">
              <w:rPr>
                <w:noProof/>
                <w:webHidden/>
              </w:rPr>
              <w:fldChar w:fldCharType="end"/>
            </w:r>
          </w:hyperlink>
        </w:p>
        <w:p w14:paraId="591176B6" w14:textId="77777777" w:rsidR="007104C8" w:rsidRPr="007104C8" w:rsidRDefault="008218B0" w:rsidP="007104C8">
          <w:pPr>
            <w:pStyle w:val="TDC2"/>
            <w:tabs>
              <w:tab w:val="right" w:leader="dot" w:pos="8828"/>
            </w:tabs>
            <w:spacing w:line="360" w:lineRule="auto"/>
            <w:contextualSpacing/>
            <w:rPr>
              <w:rFonts w:asciiTheme="minorHAnsi" w:eastAsiaTheme="minorEastAsia" w:hAnsiTheme="minorHAnsi" w:cstheme="minorBidi"/>
              <w:noProof/>
              <w:color w:val="auto"/>
            </w:rPr>
          </w:pPr>
          <w:hyperlink w:anchor="_Toc213936549" w:history="1">
            <w:r w:rsidR="007104C8" w:rsidRPr="007104C8">
              <w:rPr>
                <w:rStyle w:val="Hipervnculo"/>
                <w:noProof/>
              </w:rPr>
              <w:t>TERCERO. Determinación de la Controversia</w:t>
            </w:r>
            <w:r w:rsidR="007104C8" w:rsidRPr="007104C8">
              <w:rPr>
                <w:noProof/>
                <w:webHidden/>
              </w:rPr>
              <w:tab/>
            </w:r>
            <w:r w:rsidR="007104C8" w:rsidRPr="007104C8">
              <w:rPr>
                <w:noProof/>
                <w:webHidden/>
              </w:rPr>
              <w:fldChar w:fldCharType="begin"/>
            </w:r>
            <w:r w:rsidR="007104C8" w:rsidRPr="007104C8">
              <w:rPr>
                <w:noProof/>
                <w:webHidden/>
              </w:rPr>
              <w:instrText xml:space="preserve"> PAGEREF _Toc213936549 \h </w:instrText>
            </w:r>
            <w:r w:rsidR="007104C8" w:rsidRPr="007104C8">
              <w:rPr>
                <w:noProof/>
                <w:webHidden/>
              </w:rPr>
            </w:r>
            <w:r w:rsidR="007104C8" w:rsidRPr="007104C8">
              <w:rPr>
                <w:noProof/>
                <w:webHidden/>
              </w:rPr>
              <w:fldChar w:fldCharType="separate"/>
            </w:r>
            <w:r w:rsidR="008E0B38">
              <w:rPr>
                <w:noProof/>
                <w:webHidden/>
              </w:rPr>
              <w:t>15</w:t>
            </w:r>
            <w:r w:rsidR="007104C8" w:rsidRPr="007104C8">
              <w:rPr>
                <w:noProof/>
                <w:webHidden/>
              </w:rPr>
              <w:fldChar w:fldCharType="end"/>
            </w:r>
          </w:hyperlink>
        </w:p>
        <w:p w14:paraId="0E04071A" w14:textId="77777777" w:rsidR="007104C8" w:rsidRPr="007104C8" w:rsidRDefault="008218B0" w:rsidP="007104C8">
          <w:pPr>
            <w:pStyle w:val="TDC2"/>
            <w:tabs>
              <w:tab w:val="right" w:leader="dot" w:pos="8828"/>
            </w:tabs>
            <w:spacing w:line="360" w:lineRule="auto"/>
            <w:contextualSpacing/>
            <w:rPr>
              <w:rFonts w:asciiTheme="minorHAnsi" w:eastAsiaTheme="minorEastAsia" w:hAnsiTheme="minorHAnsi" w:cstheme="minorBidi"/>
              <w:noProof/>
              <w:color w:val="auto"/>
            </w:rPr>
          </w:pPr>
          <w:hyperlink w:anchor="_Toc213936550" w:history="1">
            <w:r w:rsidR="007104C8" w:rsidRPr="007104C8">
              <w:rPr>
                <w:rStyle w:val="Hipervnculo"/>
                <w:noProof/>
              </w:rPr>
              <w:t>CUARTO. Marco normativo aplicable en materia de transparencia y acceso a la información pública</w:t>
            </w:r>
            <w:r w:rsidR="007104C8" w:rsidRPr="007104C8">
              <w:rPr>
                <w:noProof/>
                <w:webHidden/>
              </w:rPr>
              <w:tab/>
            </w:r>
            <w:r w:rsidR="007104C8" w:rsidRPr="007104C8">
              <w:rPr>
                <w:noProof/>
                <w:webHidden/>
              </w:rPr>
              <w:fldChar w:fldCharType="begin"/>
            </w:r>
            <w:r w:rsidR="007104C8" w:rsidRPr="007104C8">
              <w:rPr>
                <w:noProof/>
                <w:webHidden/>
              </w:rPr>
              <w:instrText xml:space="preserve"> PAGEREF _Toc213936550 \h </w:instrText>
            </w:r>
            <w:r w:rsidR="007104C8" w:rsidRPr="007104C8">
              <w:rPr>
                <w:noProof/>
                <w:webHidden/>
              </w:rPr>
            </w:r>
            <w:r w:rsidR="007104C8" w:rsidRPr="007104C8">
              <w:rPr>
                <w:noProof/>
                <w:webHidden/>
              </w:rPr>
              <w:fldChar w:fldCharType="separate"/>
            </w:r>
            <w:r w:rsidR="008E0B38">
              <w:rPr>
                <w:noProof/>
                <w:webHidden/>
              </w:rPr>
              <w:t>19</w:t>
            </w:r>
            <w:r w:rsidR="007104C8" w:rsidRPr="007104C8">
              <w:rPr>
                <w:noProof/>
                <w:webHidden/>
              </w:rPr>
              <w:fldChar w:fldCharType="end"/>
            </w:r>
          </w:hyperlink>
        </w:p>
        <w:p w14:paraId="4B9121E6" w14:textId="77777777" w:rsidR="007104C8" w:rsidRPr="007104C8" w:rsidRDefault="008218B0" w:rsidP="007104C8">
          <w:pPr>
            <w:pStyle w:val="TDC2"/>
            <w:tabs>
              <w:tab w:val="right" w:leader="dot" w:pos="8828"/>
            </w:tabs>
            <w:spacing w:line="360" w:lineRule="auto"/>
            <w:contextualSpacing/>
            <w:rPr>
              <w:rFonts w:asciiTheme="minorHAnsi" w:eastAsiaTheme="minorEastAsia" w:hAnsiTheme="minorHAnsi" w:cstheme="minorBidi"/>
              <w:noProof/>
              <w:color w:val="auto"/>
            </w:rPr>
          </w:pPr>
          <w:hyperlink w:anchor="_Toc213936551" w:history="1">
            <w:r w:rsidR="007104C8" w:rsidRPr="007104C8">
              <w:rPr>
                <w:rStyle w:val="Hipervnculo"/>
                <w:noProof/>
              </w:rPr>
              <w:t>QUINTO. Estudio de Fondo</w:t>
            </w:r>
            <w:r w:rsidR="007104C8" w:rsidRPr="007104C8">
              <w:rPr>
                <w:noProof/>
                <w:webHidden/>
              </w:rPr>
              <w:tab/>
            </w:r>
            <w:r w:rsidR="007104C8" w:rsidRPr="007104C8">
              <w:rPr>
                <w:noProof/>
                <w:webHidden/>
              </w:rPr>
              <w:fldChar w:fldCharType="begin"/>
            </w:r>
            <w:r w:rsidR="007104C8" w:rsidRPr="007104C8">
              <w:rPr>
                <w:noProof/>
                <w:webHidden/>
              </w:rPr>
              <w:instrText xml:space="preserve"> PAGEREF _Toc213936551 \h </w:instrText>
            </w:r>
            <w:r w:rsidR="007104C8" w:rsidRPr="007104C8">
              <w:rPr>
                <w:noProof/>
                <w:webHidden/>
              </w:rPr>
            </w:r>
            <w:r w:rsidR="007104C8" w:rsidRPr="007104C8">
              <w:rPr>
                <w:noProof/>
                <w:webHidden/>
              </w:rPr>
              <w:fldChar w:fldCharType="separate"/>
            </w:r>
            <w:r w:rsidR="008E0B38">
              <w:rPr>
                <w:noProof/>
                <w:webHidden/>
              </w:rPr>
              <w:t>20</w:t>
            </w:r>
            <w:r w:rsidR="007104C8" w:rsidRPr="007104C8">
              <w:rPr>
                <w:noProof/>
                <w:webHidden/>
              </w:rPr>
              <w:fldChar w:fldCharType="end"/>
            </w:r>
          </w:hyperlink>
        </w:p>
        <w:p w14:paraId="19CE49E7" w14:textId="77777777" w:rsidR="007104C8" w:rsidRPr="007104C8" w:rsidRDefault="008218B0" w:rsidP="007104C8">
          <w:pPr>
            <w:pStyle w:val="TDC2"/>
            <w:tabs>
              <w:tab w:val="right" w:leader="dot" w:pos="8828"/>
            </w:tabs>
            <w:spacing w:line="360" w:lineRule="auto"/>
            <w:contextualSpacing/>
            <w:rPr>
              <w:rFonts w:asciiTheme="minorHAnsi" w:eastAsiaTheme="minorEastAsia" w:hAnsiTheme="minorHAnsi" w:cstheme="minorBidi"/>
              <w:noProof/>
              <w:color w:val="auto"/>
            </w:rPr>
          </w:pPr>
          <w:hyperlink w:anchor="_Toc213936552" w:history="1">
            <w:r w:rsidR="007104C8" w:rsidRPr="007104C8">
              <w:rPr>
                <w:rStyle w:val="Hipervnculo"/>
                <w:noProof/>
              </w:rPr>
              <w:t>SEXTO. Decisión</w:t>
            </w:r>
            <w:r w:rsidR="007104C8" w:rsidRPr="007104C8">
              <w:rPr>
                <w:noProof/>
                <w:webHidden/>
              </w:rPr>
              <w:tab/>
            </w:r>
            <w:r w:rsidR="007104C8" w:rsidRPr="007104C8">
              <w:rPr>
                <w:noProof/>
                <w:webHidden/>
              </w:rPr>
              <w:fldChar w:fldCharType="begin"/>
            </w:r>
            <w:r w:rsidR="007104C8" w:rsidRPr="007104C8">
              <w:rPr>
                <w:noProof/>
                <w:webHidden/>
              </w:rPr>
              <w:instrText xml:space="preserve"> PAGEREF _Toc213936552 \h </w:instrText>
            </w:r>
            <w:r w:rsidR="007104C8" w:rsidRPr="007104C8">
              <w:rPr>
                <w:noProof/>
                <w:webHidden/>
              </w:rPr>
            </w:r>
            <w:r w:rsidR="007104C8" w:rsidRPr="007104C8">
              <w:rPr>
                <w:noProof/>
                <w:webHidden/>
              </w:rPr>
              <w:fldChar w:fldCharType="separate"/>
            </w:r>
            <w:r w:rsidR="008E0B38">
              <w:rPr>
                <w:noProof/>
                <w:webHidden/>
              </w:rPr>
              <w:t>61</w:t>
            </w:r>
            <w:r w:rsidR="007104C8" w:rsidRPr="007104C8">
              <w:rPr>
                <w:noProof/>
                <w:webHidden/>
              </w:rPr>
              <w:fldChar w:fldCharType="end"/>
            </w:r>
          </w:hyperlink>
        </w:p>
        <w:p w14:paraId="19F5D220" w14:textId="77777777" w:rsidR="007104C8" w:rsidRDefault="008218B0" w:rsidP="007104C8">
          <w:pPr>
            <w:pStyle w:val="TDC1"/>
            <w:tabs>
              <w:tab w:val="right" w:leader="dot" w:pos="8828"/>
            </w:tabs>
            <w:spacing w:line="360" w:lineRule="auto"/>
            <w:contextualSpacing/>
            <w:rPr>
              <w:rFonts w:asciiTheme="minorHAnsi" w:eastAsiaTheme="minorEastAsia" w:hAnsiTheme="minorHAnsi" w:cstheme="minorBidi"/>
              <w:noProof/>
              <w:color w:val="auto"/>
            </w:rPr>
          </w:pPr>
          <w:hyperlink w:anchor="_Toc213936553" w:history="1">
            <w:r w:rsidR="007104C8" w:rsidRPr="007104C8">
              <w:rPr>
                <w:rStyle w:val="Hipervnculo"/>
                <w:noProof/>
              </w:rPr>
              <w:t>R E S U E L V E</w:t>
            </w:r>
            <w:r w:rsidR="007104C8" w:rsidRPr="007104C8">
              <w:rPr>
                <w:noProof/>
                <w:webHidden/>
              </w:rPr>
              <w:tab/>
            </w:r>
            <w:r w:rsidR="007104C8" w:rsidRPr="007104C8">
              <w:rPr>
                <w:noProof/>
                <w:webHidden/>
              </w:rPr>
              <w:fldChar w:fldCharType="begin"/>
            </w:r>
            <w:r w:rsidR="007104C8" w:rsidRPr="007104C8">
              <w:rPr>
                <w:noProof/>
                <w:webHidden/>
              </w:rPr>
              <w:instrText xml:space="preserve"> PAGEREF _Toc213936553 \h </w:instrText>
            </w:r>
            <w:r w:rsidR="007104C8" w:rsidRPr="007104C8">
              <w:rPr>
                <w:noProof/>
                <w:webHidden/>
              </w:rPr>
            </w:r>
            <w:r w:rsidR="007104C8" w:rsidRPr="007104C8">
              <w:rPr>
                <w:noProof/>
                <w:webHidden/>
              </w:rPr>
              <w:fldChar w:fldCharType="separate"/>
            </w:r>
            <w:r w:rsidR="008E0B38">
              <w:rPr>
                <w:noProof/>
                <w:webHidden/>
              </w:rPr>
              <w:t>62</w:t>
            </w:r>
            <w:r w:rsidR="007104C8" w:rsidRPr="007104C8">
              <w:rPr>
                <w:noProof/>
                <w:webHidden/>
              </w:rPr>
              <w:fldChar w:fldCharType="end"/>
            </w:r>
          </w:hyperlink>
        </w:p>
        <w:p w14:paraId="068AD9BD" w14:textId="77777777" w:rsidR="001051CD" w:rsidRPr="00F548DD" w:rsidRDefault="001051CD" w:rsidP="001051CD">
          <w:pPr>
            <w:widowControl w:val="0"/>
            <w:pBdr>
              <w:top w:val="nil"/>
              <w:left w:val="nil"/>
              <w:bottom w:val="nil"/>
              <w:right w:val="nil"/>
              <w:between w:val="nil"/>
            </w:pBdr>
            <w:spacing w:line="360" w:lineRule="auto"/>
            <w:ind w:left="720" w:hanging="720"/>
            <w:contextualSpacing/>
          </w:pPr>
          <w:r w:rsidRPr="00F548DD">
            <w:rPr>
              <w:rFonts w:ascii="Palatino Linotype" w:hAnsi="Palatino Linotype"/>
              <w:sz w:val="22"/>
              <w:szCs w:val="22"/>
              <w:lang w:val="es-ES"/>
            </w:rPr>
            <w:fldChar w:fldCharType="end"/>
          </w:r>
        </w:p>
      </w:sdtContent>
    </w:sdt>
    <w:p w14:paraId="17CFDF69" w14:textId="77777777" w:rsidR="001051CD" w:rsidRDefault="001051CD" w:rsidP="001051CD">
      <w:pPr>
        <w:spacing w:line="360" w:lineRule="auto"/>
        <w:ind w:right="-28"/>
        <w:jc w:val="both"/>
        <w:rPr>
          <w:rFonts w:ascii="Palatino Linotype" w:eastAsia="Palatino Linotype" w:hAnsi="Palatino Linotype" w:cs="Palatino Linotype"/>
          <w:color w:val="000000"/>
          <w:sz w:val="22"/>
          <w:szCs w:val="22"/>
        </w:rPr>
      </w:pPr>
    </w:p>
    <w:p w14:paraId="1CBA7805" w14:textId="77777777" w:rsidR="001051CD" w:rsidRDefault="001051CD" w:rsidP="001051CD">
      <w:pPr>
        <w:spacing w:line="360" w:lineRule="auto"/>
        <w:ind w:right="-28"/>
        <w:jc w:val="both"/>
        <w:rPr>
          <w:rFonts w:ascii="Palatino Linotype" w:eastAsia="Palatino Linotype" w:hAnsi="Palatino Linotype" w:cs="Palatino Linotype"/>
          <w:color w:val="000000"/>
          <w:sz w:val="22"/>
          <w:szCs w:val="22"/>
        </w:rPr>
      </w:pPr>
    </w:p>
    <w:p w14:paraId="389B061F" w14:textId="77777777" w:rsidR="001051CD" w:rsidRDefault="001051CD" w:rsidP="001051CD">
      <w:pPr>
        <w:spacing w:line="360" w:lineRule="auto"/>
        <w:ind w:right="-28"/>
        <w:jc w:val="both"/>
        <w:rPr>
          <w:rFonts w:ascii="Palatino Linotype" w:eastAsia="Palatino Linotype" w:hAnsi="Palatino Linotype" w:cs="Palatino Linotype"/>
          <w:color w:val="000000"/>
          <w:sz w:val="22"/>
          <w:szCs w:val="22"/>
        </w:rPr>
      </w:pPr>
    </w:p>
    <w:p w14:paraId="2E46B6D8" w14:textId="77777777" w:rsidR="001051CD" w:rsidRDefault="001051CD" w:rsidP="001051CD">
      <w:pPr>
        <w:spacing w:line="360" w:lineRule="auto"/>
        <w:ind w:right="-28"/>
        <w:jc w:val="both"/>
        <w:rPr>
          <w:rFonts w:ascii="Palatino Linotype" w:eastAsia="Palatino Linotype" w:hAnsi="Palatino Linotype" w:cs="Palatino Linotype"/>
          <w:color w:val="000000"/>
          <w:sz w:val="22"/>
          <w:szCs w:val="22"/>
        </w:rPr>
      </w:pPr>
    </w:p>
    <w:p w14:paraId="69E13F4D" w14:textId="77777777" w:rsidR="001051CD" w:rsidRDefault="001051CD" w:rsidP="001051CD">
      <w:pPr>
        <w:spacing w:line="360" w:lineRule="auto"/>
        <w:jc w:val="both"/>
        <w:rPr>
          <w:rFonts w:ascii="Palatino Linotype" w:eastAsia="Palatino Linotype" w:hAnsi="Palatino Linotype" w:cs="Palatino Linotype"/>
          <w:sz w:val="22"/>
          <w:szCs w:val="22"/>
        </w:rPr>
      </w:pPr>
    </w:p>
    <w:p w14:paraId="01466E14"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del veinte de noviembre de dos mil veinticinco.</w:t>
      </w:r>
    </w:p>
    <w:p w14:paraId="05F9A779" w14:textId="77777777" w:rsidR="001051CD" w:rsidRDefault="001051CD" w:rsidP="001051CD">
      <w:pPr>
        <w:spacing w:line="360" w:lineRule="auto"/>
        <w:rPr>
          <w:rFonts w:ascii="Palatino Linotype" w:eastAsia="Palatino Linotype" w:hAnsi="Palatino Linotype" w:cs="Palatino Linotype"/>
          <w:sz w:val="22"/>
          <w:szCs w:val="22"/>
        </w:rPr>
      </w:pPr>
    </w:p>
    <w:p w14:paraId="559A74E5"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Pr="005B58F6">
        <w:rPr>
          <w:rFonts w:ascii="Palatino Linotype" w:eastAsia="Palatino Linotype" w:hAnsi="Palatino Linotype" w:cs="Palatino Linotype"/>
          <w:b/>
          <w:sz w:val="22"/>
          <w:szCs w:val="22"/>
        </w:rPr>
        <w:t>06611/INFOEM/IP/RR/</w:t>
      </w:r>
      <w:r>
        <w:rPr>
          <w:rFonts w:ascii="Palatino Linotype" w:eastAsia="Palatino Linotype" w:hAnsi="Palatino Linotype" w:cs="Palatino Linotype"/>
          <w:sz w:val="22"/>
          <w:szCs w:val="22"/>
        </w:rPr>
        <w:t xml:space="preserve">2025, </w:t>
      </w:r>
      <w:r>
        <w:rPr>
          <w:rFonts w:ascii="Palatino Linotype" w:eastAsia="Palatino Linotype" w:hAnsi="Palatino Linotype" w:cs="Palatino Linotype"/>
          <w:color w:val="0D0D0D"/>
          <w:sz w:val="22"/>
          <w:szCs w:val="22"/>
        </w:rPr>
        <w:t xml:space="preserve">interpuesto por </w:t>
      </w:r>
      <w:r>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color w:val="0D0D0D"/>
          <w:sz w:val="22"/>
          <w:szCs w:val="22"/>
        </w:rPr>
        <w:t xml:space="preserve">Recurrente o Particular, en contra de la respuesta del Sujeto Obligado, </w:t>
      </w:r>
      <w:r w:rsidRPr="005B58F6">
        <w:rPr>
          <w:rFonts w:ascii="Palatino Linotype" w:eastAsia="Palatino Linotype" w:hAnsi="Palatino Linotype" w:cs="Palatino Linotype"/>
          <w:b/>
          <w:color w:val="0D0D0D"/>
          <w:sz w:val="22"/>
          <w:szCs w:val="22"/>
        </w:rPr>
        <w:t>Ayuntamiento de Toluca</w:t>
      </w:r>
      <w:r>
        <w:rPr>
          <w:rFonts w:ascii="Palatino Linotype" w:eastAsia="Palatino Linotype" w:hAnsi="Palatino Linotype" w:cs="Palatino Linotype"/>
          <w:color w:val="0D0D0D"/>
          <w:sz w:val="22"/>
          <w:szCs w:val="22"/>
        </w:rPr>
        <w:t xml:space="preserve">, a la solicitud de acceso a la información pública </w:t>
      </w:r>
      <w:r>
        <w:rPr>
          <w:rFonts w:ascii="Palatino Linotype" w:eastAsia="Palatino Linotype" w:hAnsi="Palatino Linotype" w:cs="Palatino Linotype"/>
          <w:sz w:val="22"/>
          <w:szCs w:val="22"/>
        </w:rPr>
        <w:t>02388/TOLUCA/IP/2025</w:t>
      </w:r>
      <w:r>
        <w:rPr>
          <w:rFonts w:ascii="Palatino Linotype" w:eastAsia="Palatino Linotype" w:hAnsi="Palatino Linotype" w:cs="Palatino Linotype"/>
          <w:color w:val="0D0D0D"/>
          <w:sz w:val="22"/>
          <w:szCs w:val="22"/>
        </w:rPr>
        <w:t>, se emite la presente Resolución, con base en los Antecedentes y C</w:t>
      </w:r>
      <w:r>
        <w:rPr>
          <w:rFonts w:ascii="Palatino Linotype" w:eastAsia="Palatino Linotype" w:hAnsi="Palatino Linotype" w:cs="Palatino Linotype"/>
          <w:sz w:val="22"/>
          <w:szCs w:val="22"/>
        </w:rPr>
        <w:t>onsiderandos que a continuación se exponen:</w:t>
      </w:r>
    </w:p>
    <w:p w14:paraId="21835369" w14:textId="77777777" w:rsidR="001051CD" w:rsidRDefault="001051CD" w:rsidP="001051CD">
      <w:pPr>
        <w:spacing w:line="360" w:lineRule="auto"/>
        <w:jc w:val="both"/>
        <w:rPr>
          <w:rFonts w:ascii="Palatino Linotype" w:eastAsia="Palatino Linotype" w:hAnsi="Palatino Linotype" w:cs="Palatino Linotype"/>
          <w:sz w:val="22"/>
          <w:szCs w:val="22"/>
        </w:rPr>
      </w:pPr>
    </w:p>
    <w:p w14:paraId="4623B20B" w14:textId="77777777" w:rsidR="001051CD" w:rsidRDefault="001051CD" w:rsidP="001051CD">
      <w:pPr>
        <w:pStyle w:val="Ttulo1"/>
        <w:spacing w:line="360" w:lineRule="auto"/>
        <w:jc w:val="center"/>
        <w:rPr>
          <w:rFonts w:ascii="Palatino Linotype" w:eastAsia="Palatino Linotype" w:hAnsi="Palatino Linotype" w:cs="Palatino Linotype"/>
          <w:b/>
          <w:color w:val="000000"/>
          <w:sz w:val="22"/>
          <w:szCs w:val="22"/>
        </w:rPr>
      </w:pPr>
      <w:bookmarkStart w:id="1" w:name="_Toc213936541"/>
      <w:r>
        <w:rPr>
          <w:rFonts w:ascii="Palatino Linotype" w:eastAsia="Palatino Linotype" w:hAnsi="Palatino Linotype" w:cs="Palatino Linotype"/>
          <w:b/>
          <w:color w:val="000000"/>
          <w:sz w:val="22"/>
          <w:szCs w:val="22"/>
        </w:rPr>
        <w:t>A N T E C E D E N T E S</w:t>
      </w:r>
      <w:bookmarkEnd w:id="1"/>
    </w:p>
    <w:p w14:paraId="62723419" w14:textId="77777777" w:rsidR="001051CD" w:rsidRDefault="001051CD" w:rsidP="001051CD">
      <w:pPr>
        <w:spacing w:line="360" w:lineRule="auto"/>
      </w:pPr>
    </w:p>
    <w:p w14:paraId="524596B2" w14:textId="77777777" w:rsidR="001051CD" w:rsidRDefault="001051CD" w:rsidP="001051CD">
      <w:pPr>
        <w:pStyle w:val="Ttulo2"/>
        <w:spacing w:line="360" w:lineRule="auto"/>
        <w:rPr>
          <w:rFonts w:ascii="Palatino Linotype" w:eastAsia="Palatino Linotype" w:hAnsi="Palatino Linotype" w:cs="Palatino Linotype"/>
          <w:b/>
          <w:color w:val="000000"/>
          <w:sz w:val="22"/>
          <w:szCs w:val="22"/>
        </w:rPr>
      </w:pPr>
      <w:bookmarkStart w:id="2" w:name="_Toc213936542"/>
      <w:r>
        <w:rPr>
          <w:rFonts w:ascii="Palatino Linotype" w:eastAsia="Palatino Linotype" w:hAnsi="Palatino Linotype" w:cs="Palatino Linotype"/>
          <w:b/>
          <w:color w:val="000000"/>
          <w:sz w:val="22"/>
          <w:szCs w:val="22"/>
        </w:rPr>
        <w:t>I. Presentación de la solicitud de información</w:t>
      </w:r>
      <w:bookmarkEnd w:id="2"/>
    </w:p>
    <w:p w14:paraId="52B30EEB" w14:textId="77777777" w:rsidR="001051CD" w:rsidRDefault="001051CD" w:rsidP="001051CD">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14:paraId="3A50288F" w14:textId="77777777" w:rsidR="001051CD" w:rsidRDefault="001051CD" w:rsidP="001051CD">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 fecha veintidós de abril de dos mil veinticinco, el Particular presentó una solicitud de acceso a la información pública, a través del Sistema de Acceso a la Información Mexiquense, en lo sucesivo el SAIMEX, ante el Ayuntamiento de Toluca, mediante la cual requirió lo siguiente:</w:t>
      </w:r>
    </w:p>
    <w:p w14:paraId="3030D1F6" w14:textId="77777777" w:rsidR="001051CD" w:rsidRDefault="001051CD" w:rsidP="001051CD">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rPr>
      </w:pPr>
    </w:p>
    <w:p w14:paraId="5BF3A64E" w14:textId="77777777" w:rsidR="001051CD" w:rsidRDefault="001051CD" w:rsidP="001051CD">
      <w:pPr>
        <w:tabs>
          <w:tab w:val="left" w:pos="4667"/>
        </w:tabs>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2D3FD34E" w14:textId="77777777" w:rsidR="001051CD" w:rsidRDefault="001051CD" w:rsidP="001051CD">
      <w:pPr>
        <w:spacing w:line="360" w:lineRule="auto"/>
        <w:ind w:left="567" w:right="567"/>
        <w:jc w:val="both"/>
        <w:rPr>
          <w:rFonts w:ascii="Palatino Linotype" w:eastAsia="Palatino Linotype" w:hAnsi="Palatino Linotype" w:cs="Palatino Linotype"/>
          <w:i/>
        </w:rPr>
      </w:pPr>
      <w:r w:rsidRPr="001051CD">
        <w:rPr>
          <w:rFonts w:ascii="Palatino Linotype" w:eastAsia="Palatino Linotype" w:hAnsi="Palatino Linotype" w:cs="Palatino Linotype"/>
          <w:i/>
        </w:rPr>
        <w:t xml:space="preserve">Atendiendo a la prevención señalada, se contesta de la siguiente manera; solicito a la cuarta regiduría entregue la información completa y correcta, sin enviarme a </w:t>
      </w:r>
      <w:proofErr w:type="spellStart"/>
      <w:r w:rsidRPr="001051CD">
        <w:rPr>
          <w:rFonts w:ascii="Palatino Linotype" w:eastAsia="Palatino Linotype" w:hAnsi="Palatino Linotype" w:cs="Palatino Linotype"/>
          <w:i/>
        </w:rPr>
        <w:t>ningun</w:t>
      </w:r>
      <w:proofErr w:type="spellEnd"/>
      <w:r w:rsidRPr="001051CD">
        <w:rPr>
          <w:rFonts w:ascii="Palatino Linotype" w:eastAsia="Palatino Linotype" w:hAnsi="Palatino Linotype" w:cs="Palatino Linotype"/>
          <w:i/>
        </w:rPr>
        <w:t xml:space="preserve"> link de internet o intranet o gacetas, solo que haga la contestación que se le solicita: 1.- a todo lo que a continuación e enlista se solicitan las respuestas a los ejercicios fiscales de los años 2024 y 2025? 2. La cantidad de personal adscrito a la regiduría y </w:t>
      </w:r>
      <w:proofErr w:type="spellStart"/>
      <w:r w:rsidRPr="001051CD">
        <w:rPr>
          <w:rFonts w:ascii="Palatino Linotype" w:eastAsia="Palatino Linotype" w:hAnsi="Palatino Linotype" w:cs="Palatino Linotype"/>
          <w:i/>
        </w:rPr>
        <w:t>cuales</w:t>
      </w:r>
      <w:proofErr w:type="spellEnd"/>
      <w:r w:rsidRPr="001051CD">
        <w:rPr>
          <w:rFonts w:ascii="Palatino Linotype" w:eastAsia="Palatino Linotype" w:hAnsi="Palatino Linotype" w:cs="Palatino Linotype"/>
          <w:i/>
        </w:rPr>
        <w:t xml:space="preserve"> son las funciones del personal adscrito a esta regiduría </w:t>
      </w:r>
      <w:r w:rsidRPr="001051CD">
        <w:rPr>
          <w:rFonts w:ascii="Palatino Linotype" w:eastAsia="Palatino Linotype" w:hAnsi="Palatino Linotype" w:cs="Palatino Linotype"/>
          <w:i/>
        </w:rPr>
        <w:lastRenderedPageBreak/>
        <w:t xml:space="preserve">señalando grado de estudios nombre y responsabilidad en dicha </w:t>
      </w:r>
      <w:proofErr w:type="spellStart"/>
      <w:r w:rsidRPr="001051CD">
        <w:rPr>
          <w:rFonts w:ascii="Palatino Linotype" w:eastAsia="Palatino Linotype" w:hAnsi="Palatino Linotype" w:cs="Palatino Linotype"/>
          <w:i/>
        </w:rPr>
        <w:t>regiduria</w:t>
      </w:r>
      <w:proofErr w:type="spellEnd"/>
      <w:r w:rsidRPr="001051CD">
        <w:rPr>
          <w:rFonts w:ascii="Palatino Linotype" w:eastAsia="Palatino Linotype" w:hAnsi="Palatino Linotype" w:cs="Palatino Linotype"/>
          <w:i/>
        </w:rPr>
        <w:t>? 3. La cantidad de personal adscrito a la regiduría que este comisionado a la misma, y de que direcciones del ayuntamiento han sido adscritos a dicha regiduría</w:t>
      </w:r>
      <w:proofErr w:type="gramStart"/>
      <w:r w:rsidRPr="001051CD">
        <w:rPr>
          <w:rFonts w:ascii="Palatino Linotype" w:eastAsia="Palatino Linotype" w:hAnsi="Palatino Linotype" w:cs="Palatino Linotype"/>
          <w:i/>
        </w:rPr>
        <w:t>?</w:t>
      </w:r>
      <w:proofErr w:type="gramEnd"/>
      <w:r w:rsidRPr="001051CD">
        <w:rPr>
          <w:rFonts w:ascii="Palatino Linotype" w:eastAsia="Palatino Linotype" w:hAnsi="Palatino Linotype" w:cs="Palatino Linotype"/>
          <w:i/>
        </w:rPr>
        <w:t xml:space="preserve"> 4. </w:t>
      </w:r>
      <w:proofErr w:type="spellStart"/>
      <w:r w:rsidRPr="001051CD">
        <w:rPr>
          <w:rFonts w:ascii="Palatino Linotype" w:eastAsia="Palatino Linotype" w:hAnsi="Palatino Linotype" w:cs="Palatino Linotype"/>
          <w:i/>
        </w:rPr>
        <w:t>Cual</w:t>
      </w:r>
      <w:proofErr w:type="spellEnd"/>
      <w:r w:rsidRPr="001051CD">
        <w:rPr>
          <w:rFonts w:ascii="Palatino Linotype" w:eastAsia="Palatino Linotype" w:hAnsi="Palatino Linotype" w:cs="Palatino Linotype"/>
          <w:i/>
        </w:rPr>
        <w:t xml:space="preserve"> es el techo presupuestal asignado a la regiduría por concepto de personal administrativo, desglosando los cargos de todo el personal adscrito con nombres y profesiones de cada integrante de la regiduría</w:t>
      </w:r>
      <w:proofErr w:type="gramStart"/>
      <w:r w:rsidRPr="001051CD">
        <w:rPr>
          <w:rFonts w:ascii="Palatino Linotype" w:eastAsia="Palatino Linotype" w:hAnsi="Palatino Linotype" w:cs="Palatino Linotype"/>
          <w:i/>
        </w:rPr>
        <w:t>?</w:t>
      </w:r>
      <w:proofErr w:type="gramEnd"/>
      <w:r w:rsidRPr="001051CD">
        <w:rPr>
          <w:rFonts w:ascii="Palatino Linotype" w:eastAsia="Palatino Linotype" w:hAnsi="Palatino Linotype" w:cs="Palatino Linotype"/>
          <w:i/>
        </w:rPr>
        <w:t xml:space="preserve"> 5. </w:t>
      </w:r>
      <w:proofErr w:type="spellStart"/>
      <w:r w:rsidRPr="001051CD">
        <w:rPr>
          <w:rFonts w:ascii="Palatino Linotype" w:eastAsia="Palatino Linotype" w:hAnsi="Palatino Linotype" w:cs="Palatino Linotype"/>
          <w:i/>
        </w:rPr>
        <w:t>Cual</w:t>
      </w:r>
      <w:proofErr w:type="spellEnd"/>
      <w:r w:rsidRPr="001051CD">
        <w:rPr>
          <w:rFonts w:ascii="Palatino Linotype" w:eastAsia="Palatino Linotype" w:hAnsi="Palatino Linotype" w:cs="Palatino Linotype"/>
          <w:i/>
        </w:rPr>
        <w:t xml:space="preserve"> es el techo presupuestal entregado a la regiduría por los conceptos de gasolina, vehículos, estacionamiento, papelería, etc., y el acta de cabildo en la cual se </w:t>
      </w:r>
      <w:proofErr w:type="spellStart"/>
      <w:r w:rsidRPr="001051CD">
        <w:rPr>
          <w:rFonts w:ascii="Palatino Linotype" w:eastAsia="Palatino Linotype" w:hAnsi="Palatino Linotype" w:cs="Palatino Linotype"/>
          <w:i/>
        </w:rPr>
        <w:t>autorizo</w:t>
      </w:r>
      <w:proofErr w:type="spellEnd"/>
      <w:r w:rsidRPr="001051CD">
        <w:rPr>
          <w:rFonts w:ascii="Palatino Linotype" w:eastAsia="Palatino Linotype" w:hAnsi="Palatino Linotype" w:cs="Palatino Linotype"/>
          <w:i/>
        </w:rPr>
        <w:t xml:space="preserve"> el presupuesto para esta regiduría</w:t>
      </w:r>
      <w:proofErr w:type="gramStart"/>
      <w:r w:rsidRPr="001051CD">
        <w:rPr>
          <w:rFonts w:ascii="Palatino Linotype" w:eastAsia="Palatino Linotype" w:hAnsi="Palatino Linotype" w:cs="Palatino Linotype"/>
          <w:i/>
        </w:rPr>
        <w:t>?</w:t>
      </w:r>
      <w:proofErr w:type="gramEnd"/>
      <w:r w:rsidRPr="001051CD">
        <w:rPr>
          <w:rFonts w:ascii="Palatino Linotype" w:eastAsia="Palatino Linotype" w:hAnsi="Palatino Linotype" w:cs="Palatino Linotype"/>
          <w:i/>
        </w:rPr>
        <w:t xml:space="preserve"> 6. Cuantos vehículos automotores tiene adjudicados la regiduría y quienes son los responsables de dichos vehículos</w:t>
      </w:r>
      <w:proofErr w:type="gramStart"/>
      <w:r w:rsidRPr="001051CD">
        <w:rPr>
          <w:rFonts w:ascii="Palatino Linotype" w:eastAsia="Palatino Linotype" w:hAnsi="Palatino Linotype" w:cs="Palatino Linotype"/>
          <w:i/>
        </w:rPr>
        <w:t>?</w:t>
      </w:r>
      <w:proofErr w:type="gramEnd"/>
      <w:r w:rsidRPr="001051CD">
        <w:rPr>
          <w:rFonts w:ascii="Palatino Linotype" w:eastAsia="Palatino Linotype" w:hAnsi="Palatino Linotype" w:cs="Palatino Linotype"/>
          <w:i/>
        </w:rPr>
        <w:t xml:space="preserve"> 7. A que grupo parlamentario o partido político pertenece esta regiduría</w:t>
      </w:r>
      <w:proofErr w:type="gramStart"/>
      <w:r w:rsidRPr="001051CD">
        <w:rPr>
          <w:rFonts w:ascii="Palatino Linotype" w:eastAsia="Palatino Linotype" w:hAnsi="Palatino Linotype" w:cs="Palatino Linotype"/>
          <w:i/>
        </w:rPr>
        <w:t>?</w:t>
      </w:r>
      <w:proofErr w:type="gramEnd"/>
      <w:r w:rsidRPr="001051CD">
        <w:rPr>
          <w:rFonts w:ascii="Palatino Linotype" w:eastAsia="Palatino Linotype" w:hAnsi="Palatino Linotype" w:cs="Palatino Linotype"/>
          <w:i/>
        </w:rPr>
        <w:t xml:space="preserve"> 8. Que propuestas ha realizado en favor de los toluqueños esta regiduría y cuantos han sido aprobados y </w:t>
      </w:r>
      <w:proofErr w:type="spellStart"/>
      <w:r w:rsidRPr="001051CD">
        <w:rPr>
          <w:rFonts w:ascii="Palatino Linotype" w:eastAsia="Palatino Linotype" w:hAnsi="Palatino Linotype" w:cs="Palatino Linotype"/>
          <w:i/>
        </w:rPr>
        <w:t>cuales</w:t>
      </w:r>
      <w:proofErr w:type="spellEnd"/>
      <w:r w:rsidRPr="001051CD">
        <w:rPr>
          <w:rFonts w:ascii="Palatino Linotype" w:eastAsia="Palatino Linotype" w:hAnsi="Palatino Linotype" w:cs="Palatino Linotype"/>
          <w:i/>
        </w:rPr>
        <w:t xml:space="preserve"> son las fechas junto con las determinaciones de las actas de cabildo</w:t>
      </w:r>
      <w:proofErr w:type="gramStart"/>
      <w:r w:rsidRPr="001051CD">
        <w:rPr>
          <w:rFonts w:ascii="Palatino Linotype" w:eastAsia="Palatino Linotype" w:hAnsi="Palatino Linotype" w:cs="Palatino Linotype"/>
          <w:i/>
        </w:rPr>
        <w:t>?</w:t>
      </w:r>
      <w:proofErr w:type="gramEnd"/>
      <w:r w:rsidRPr="001051CD">
        <w:rPr>
          <w:rFonts w:ascii="Palatino Linotype" w:eastAsia="Palatino Linotype" w:hAnsi="Palatino Linotype" w:cs="Palatino Linotype"/>
          <w:i/>
        </w:rPr>
        <w:t xml:space="preserve"> 9. Cuantas horas al día trabaja en su oficina el regidor o regidora de esta regiduría</w:t>
      </w:r>
      <w:proofErr w:type="gramStart"/>
      <w:r w:rsidRPr="001051CD">
        <w:rPr>
          <w:rFonts w:ascii="Palatino Linotype" w:eastAsia="Palatino Linotype" w:hAnsi="Palatino Linotype" w:cs="Palatino Linotype"/>
          <w:i/>
        </w:rPr>
        <w:t>?</w:t>
      </w:r>
      <w:proofErr w:type="gramEnd"/>
      <w:r w:rsidRPr="001051CD">
        <w:rPr>
          <w:rFonts w:ascii="Palatino Linotype" w:eastAsia="Palatino Linotype" w:hAnsi="Palatino Linotype" w:cs="Palatino Linotype"/>
          <w:i/>
        </w:rPr>
        <w:t xml:space="preserve"> 10. Cuantas horas al día trabaja en campo el regidor o regidora de esta regiduría</w:t>
      </w:r>
      <w:proofErr w:type="gramStart"/>
      <w:r w:rsidRPr="001051CD">
        <w:rPr>
          <w:rFonts w:ascii="Palatino Linotype" w:eastAsia="Palatino Linotype" w:hAnsi="Palatino Linotype" w:cs="Palatino Linotype"/>
          <w:i/>
        </w:rPr>
        <w:t>?</w:t>
      </w:r>
      <w:proofErr w:type="gramEnd"/>
      <w:r w:rsidRPr="001051CD">
        <w:rPr>
          <w:rFonts w:ascii="Palatino Linotype" w:eastAsia="Palatino Linotype" w:hAnsi="Palatino Linotype" w:cs="Palatino Linotype"/>
          <w:i/>
        </w:rPr>
        <w:t xml:space="preserve"> 11. </w:t>
      </w:r>
      <w:proofErr w:type="spellStart"/>
      <w:r w:rsidRPr="001051CD">
        <w:rPr>
          <w:rFonts w:ascii="Palatino Linotype" w:eastAsia="Palatino Linotype" w:hAnsi="Palatino Linotype" w:cs="Palatino Linotype"/>
          <w:i/>
        </w:rPr>
        <w:t>Cual</w:t>
      </w:r>
      <w:proofErr w:type="spellEnd"/>
      <w:r w:rsidRPr="001051CD">
        <w:rPr>
          <w:rFonts w:ascii="Palatino Linotype" w:eastAsia="Palatino Linotype" w:hAnsi="Palatino Linotype" w:cs="Palatino Linotype"/>
          <w:i/>
        </w:rPr>
        <w:t xml:space="preserve"> es el nombre completo del titular de esta regiduría, cuál es su ultimo grado de estudios, y </w:t>
      </w:r>
      <w:proofErr w:type="spellStart"/>
      <w:r w:rsidRPr="001051CD">
        <w:rPr>
          <w:rFonts w:ascii="Palatino Linotype" w:eastAsia="Palatino Linotype" w:hAnsi="Palatino Linotype" w:cs="Palatino Linotype"/>
          <w:i/>
        </w:rPr>
        <w:t>cuales</w:t>
      </w:r>
      <w:proofErr w:type="spellEnd"/>
      <w:r w:rsidRPr="001051CD">
        <w:rPr>
          <w:rFonts w:ascii="Palatino Linotype" w:eastAsia="Palatino Linotype" w:hAnsi="Palatino Linotype" w:cs="Palatino Linotype"/>
          <w:i/>
        </w:rPr>
        <w:t xml:space="preserve"> son los ingresos aparte de los recursos como regidor que recibe el titular de esta regiduría. 12. El titular de esta regiduría utiliza los servicios del personal administrativo como chofer o como acompañante en campo y quienes son de la lista de servidores públicos las personas que realizan estas actividades</w:t>
      </w:r>
      <w:proofErr w:type="gramStart"/>
      <w:r w:rsidRPr="001051CD">
        <w:rPr>
          <w:rFonts w:ascii="Palatino Linotype" w:eastAsia="Palatino Linotype" w:hAnsi="Palatino Linotype" w:cs="Palatino Linotype"/>
          <w:i/>
        </w:rPr>
        <w:t>?.</w:t>
      </w:r>
      <w:proofErr w:type="gramEnd"/>
      <w:r w:rsidRPr="001051CD">
        <w:rPr>
          <w:rFonts w:ascii="Palatino Linotype" w:eastAsia="Palatino Linotype" w:hAnsi="Palatino Linotype" w:cs="Palatino Linotype"/>
          <w:i/>
        </w:rPr>
        <w:t xml:space="preserve"> 13. La secretaria de esta regiduría, </w:t>
      </w:r>
      <w:proofErr w:type="spellStart"/>
      <w:r w:rsidRPr="001051CD">
        <w:rPr>
          <w:rFonts w:ascii="Palatino Linotype" w:eastAsia="Palatino Linotype" w:hAnsi="Palatino Linotype" w:cs="Palatino Linotype"/>
          <w:i/>
        </w:rPr>
        <w:t>esta</w:t>
      </w:r>
      <w:proofErr w:type="spellEnd"/>
      <w:r w:rsidRPr="001051CD">
        <w:rPr>
          <w:rFonts w:ascii="Palatino Linotype" w:eastAsia="Palatino Linotype" w:hAnsi="Palatino Linotype" w:cs="Palatino Linotype"/>
          <w:i/>
        </w:rPr>
        <w:t xml:space="preserve"> en </w:t>
      </w:r>
      <w:proofErr w:type="spellStart"/>
      <w:r w:rsidRPr="001051CD">
        <w:rPr>
          <w:rFonts w:ascii="Palatino Linotype" w:eastAsia="Palatino Linotype" w:hAnsi="Palatino Linotype" w:cs="Palatino Linotype"/>
          <w:i/>
        </w:rPr>
        <w:t>nomina</w:t>
      </w:r>
      <w:proofErr w:type="spellEnd"/>
      <w:r w:rsidRPr="001051CD">
        <w:rPr>
          <w:rFonts w:ascii="Palatino Linotype" w:eastAsia="Palatino Linotype" w:hAnsi="Palatino Linotype" w:cs="Palatino Linotype"/>
          <w:i/>
        </w:rPr>
        <w:t xml:space="preserve"> proveniente del techo presupuestal de la regiduría o de donde procede la adscripción de la secretaria, y señalar el nombre completo de la servidora pública</w:t>
      </w:r>
      <w:proofErr w:type="gramStart"/>
      <w:r w:rsidRPr="001051CD">
        <w:rPr>
          <w:rFonts w:ascii="Palatino Linotype" w:eastAsia="Palatino Linotype" w:hAnsi="Palatino Linotype" w:cs="Palatino Linotype"/>
          <w:i/>
        </w:rPr>
        <w:t>?</w:t>
      </w:r>
      <w:proofErr w:type="gramEnd"/>
      <w:r w:rsidRPr="001051CD">
        <w:rPr>
          <w:rFonts w:ascii="Palatino Linotype" w:eastAsia="Palatino Linotype" w:hAnsi="Palatino Linotype" w:cs="Palatino Linotype"/>
          <w:i/>
        </w:rPr>
        <w:t xml:space="preserve"> 14. Cuantas computadoras, </w:t>
      </w:r>
      <w:proofErr w:type="spellStart"/>
      <w:r w:rsidRPr="001051CD">
        <w:rPr>
          <w:rFonts w:ascii="Palatino Linotype" w:eastAsia="Palatino Linotype" w:hAnsi="Palatino Linotype" w:cs="Palatino Linotype"/>
          <w:i/>
        </w:rPr>
        <w:t>laptos</w:t>
      </w:r>
      <w:proofErr w:type="spellEnd"/>
      <w:r w:rsidRPr="001051CD">
        <w:rPr>
          <w:rFonts w:ascii="Palatino Linotype" w:eastAsia="Palatino Linotype" w:hAnsi="Palatino Linotype" w:cs="Palatino Linotype"/>
          <w:i/>
        </w:rPr>
        <w:t xml:space="preserve">, </w:t>
      </w:r>
      <w:proofErr w:type="spellStart"/>
      <w:r w:rsidRPr="001051CD">
        <w:rPr>
          <w:rFonts w:ascii="Palatino Linotype" w:eastAsia="Palatino Linotype" w:hAnsi="Palatino Linotype" w:cs="Palatino Linotype"/>
          <w:i/>
        </w:rPr>
        <w:t>tablets</w:t>
      </w:r>
      <w:proofErr w:type="spellEnd"/>
      <w:r w:rsidRPr="001051CD">
        <w:rPr>
          <w:rFonts w:ascii="Palatino Linotype" w:eastAsia="Palatino Linotype" w:hAnsi="Palatino Linotype" w:cs="Palatino Linotype"/>
          <w:i/>
        </w:rPr>
        <w:t xml:space="preserve">, </w:t>
      </w:r>
      <w:proofErr w:type="spellStart"/>
      <w:r w:rsidRPr="001051CD">
        <w:rPr>
          <w:rFonts w:ascii="Palatino Linotype" w:eastAsia="Palatino Linotype" w:hAnsi="Palatino Linotype" w:cs="Palatino Linotype"/>
          <w:i/>
        </w:rPr>
        <w:t>ipads</w:t>
      </w:r>
      <w:proofErr w:type="spellEnd"/>
      <w:r w:rsidRPr="001051CD">
        <w:rPr>
          <w:rFonts w:ascii="Palatino Linotype" w:eastAsia="Palatino Linotype" w:hAnsi="Palatino Linotype" w:cs="Palatino Linotype"/>
          <w:i/>
        </w:rPr>
        <w:t xml:space="preserve">, teléfonos celulares, sillas, sillones, impresoras, tiene adjudicada esta regiduría para sus trabajos diarios. 15. Cuantos hermanos, hijos, primos, novia, esposa, o familiares del titular de esta regiduría hasta el tercer grado trabajan en la administración </w:t>
      </w:r>
      <w:proofErr w:type="spellStart"/>
      <w:proofErr w:type="gramStart"/>
      <w:r w:rsidRPr="001051CD">
        <w:rPr>
          <w:rFonts w:ascii="Palatino Linotype" w:eastAsia="Palatino Linotype" w:hAnsi="Palatino Linotype" w:cs="Palatino Linotype"/>
          <w:i/>
        </w:rPr>
        <w:t>publica</w:t>
      </w:r>
      <w:proofErr w:type="spellEnd"/>
      <w:proofErr w:type="gramEnd"/>
      <w:r w:rsidRPr="001051CD">
        <w:rPr>
          <w:rFonts w:ascii="Palatino Linotype" w:eastAsia="Palatino Linotype" w:hAnsi="Palatino Linotype" w:cs="Palatino Linotype"/>
          <w:i/>
        </w:rPr>
        <w:t xml:space="preserve"> municipal de Toluca. 16. ¿Qué ha hecho para combatir la inseguridad en el municipio de Toluca? exponer de manera amplia. 17.- ¿Qué ha hecho para evitar la propagación del comercio ambulante en las delegaciones del municipio de Toluca como son </w:t>
      </w:r>
      <w:proofErr w:type="spellStart"/>
      <w:r w:rsidRPr="001051CD">
        <w:rPr>
          <w:rFonts w:ascii="Palatino Linotype" w:eastAsia="Palatino Linotype" w:hAnsi="Palatino Linotype" w:cs="Palatino Linotype"/>
          <w:i/>
        </w:rPr>
        <w:t>tlachaloya</w:t>
      </w:r>
      <w:proofErr w:type="spellEnd"/>
      <w:r w:rsidRPr="001051CD">
        <w:rPr>
          <w:rFonts w:ascii="Palatino Linotype" w:eastAsia="Palatino Linotype" w:hAnsi="Palatino Linotype" w:cs="Palatino Linotype"/>
          <w:i/>
        </w:rPr>
        <w:t xml:space="preserve"> en sus secciones, san mateo </w:t>
      </w:r>
      <w:proofErr w:type="spellStart"/>
      <w:r w:rsidRPr="001051CD">
        <w:rPr>
          <w:rFonts w:ascii="Palatino Linotype" w:eastAsia="Palatino Linotype" w:hAnsi="Palatino Linotype" w:cs="Palatino Linotype"/>
          <w:i/>
        </w:rPr>
        <w:t>otzacatipan</w:t>
      </w:r>
      <w:proofErr w:type="spellEnd"/>
      <w:r w:rsidRPr="001051CD">
        <w:rPr>
          <w:rFonts w:ascii="Palatino Linotype" w:eastAsia="Palatino Linotype" w:hAnsi="Palatino Linotype" w:cs="Palatino Linotype"/>
          <w:i/>
        </w:rPr>
        <w:t xml:space="preserve">, sauces, san </w:t>
      </w:r>
      <w:proofErr w:type="spellStart"/>
      <w:r w:rsidRPr="001051CD">
        <w:rPr>
          <w:rFonts w:ascii="Palatino Linotype" w:eastAsia="Palatino Linotype" w:hAnsi="Palatino Linotype" w:cs="Palatino Linotype"/>
          <w:i/>
        </w:rPr>
        <w:t>lorenzo</w:t>
      </w:r>
      <w:proofErr w:type="spellEnd"/>
      <w:r w:rsidRPr="001051CD">
        <w:rPr>
          <w:rFonts w:ascii="Palatino Linotype" w:eastAsia="Palatino Linotype" w:hAnsi="Palatino Linotype" w:cs="Palatino Linotype"/>
          <w:i/>
        </w:rPr>
        <w:t xml:space="preserve"> </w:t>
      </w:r>
      <w:proofErr w:type="spellStart"/>
      <w:r w:rsidRPr="001051CD">
        <w:rPr>
          <w:rFonts w:ascii="Palatino Linotype" w:eastAsia="Palatino Linotype" w:hAnsi="Palatino Linotype" w:cs="Palatino Linotype"/>
          <w:i/>
        </w:rPr>
        <w:t>tepaltitlan</w:t>
      </w:r>
      <w:proofErr w:type="spellEnd"/>
      <w:r w:rsidRPr="001051CD">
        <w:rPr>
          <w:rFonts w:ascii="Palatino Linotype" w:eastAsia="Palatino Linotype" w:hAnsi="Palatino Linotype" w:cs="Palatino Linotype"/>
          <w:i/>
        </w:rPr>
        <w:t xml:space="preserve">, </w:t>
      </w:r>
      <w:proofErr w:type="spellStart"/>
      <w:r w:rsidRPr="001051CD">
        <w:rPr>
          <w:rFonts w:ascii="Palatino Linotype" w:eastAsia="Palatino Linotype" w:hAnsi="Palatino Linotype" w:cs="Palatino Linotype"/>
          <w:i/>
        </w:rPr>
        <w:t>tlacotepec</w:t>
      </w:r>
      <w:proofErr w:type="spellEnd"/>
      <w:r w:rsidRPr="001051CD">
        <w:rPr>
          <w:rFonts w:ascii="Palatino Linotype" w:eastAsia="Palatino Linotype" w:hAnsi="Palatino Linotype" w:cs="Palatino Linotype"/>
          <w:i/>
        </w:rPr>
        <w:t xml:space="preserve">, </w:t>
      </w:r>
      <w:proofErr w:type="spellStart"/>
      <w:r w:rsidRPr="001051CD">
        <w:rPr>
          <w:rFonts w:ascii="Palatino Linotype" w:eastAsia="Palatino Linotype" w:hAnsi="Palatino Linotype" w:cs="Palatino Linotype"/>
          <w:i/>
        </w:rPr>
        <w:t>capultitlan</w:t>
      </w:r>
      <w:proofErr w:type="spellEnd"/>
      <w:r w:rsidRPr="001051CD">
        <w:rPr>
          <w:rFonts w:ascii="Palatino Linotype" w:eastAsia="Palatino Linotype" w:hAnsi="Palatino Linotype" w:cs="Palatino Linotype"/>
          <w:i/>
        </w:rPr>
        <w:t xml:space="preserve">, entre otras? 18.- ¿Cuál ha sido su postura e intervención para pagar indemnizaciones constitucionales a los trabajadores que han sido despedidos de la administración </w:t>
      </w:r>
      <w:proofErr w:type="spellStart"/>
      <w:r w:rsidRPr="001051CD">
        <w:rPr>
          <w:rFonts w:ascii="Palatino Linotype" w:eastAsia="Palatino Linotype" w:hAnsi="Palatino Linotype" w:cs="Palatino Linotype"/>
          <w:i/>
        </w:rPr>
        <w:t>publica</w:t>
      </w:r>
      <w:proofErr w:type="spellEnd"/>
      <w:r w:rsidRPr="001051CD">
        <w:rPr>
          <w:rFonts w:ascii="Palatino Linotype" w:eastAsia="Palatino Linotype" w:hAnsi="Palatino Linotype" w:cs="Palatino Linotype"/>
          <w:i/>
        </w:rPr>
        <w:t xml:space="preserve"> municipal 2022-2024 y 2025? y ¿Qué ha hecho para garantizar dichos pagos? 19.- ¿Es usted </w:t>
      </w:r>
      <w:r w:rsidRPr="001051CD">
        <w:rPr>
          <w:rFonts w:ascii="Palatino Linotype" w:eastAsia="Palatino Linotype" w:hAnsi="Palatino Linotype" w:cs="Palatino Linotype"/>
          <w:i/>
        </w:rPr>
        <w:lastRenderedPageBreak/>
        <w:t xml:space="preserve">deudor alimentista o tiene alguna </w:t>
      </w:r>
      <w:proofErr w:type="spellStart"/>
      <w:r w:rsidRPr="001051CD">
        <w:rPr>
          <w:rFonts w:ascii="Palatino Linotype" w:eastAsia="Palatino Linotype" w:hAnsi="Palatino Linotype" w:cs="Palatino Linotype"/>
          <w:i/>
        </w:rPr>
        <w:t>pension</w:t>
      </w:r>
      <w:proofErr w:type="spellEnd"/>
      <w:r w:rsidRPr="001051CD">
        <w:rPr>
          <w:rFonts w:ascii="Palatino Linotype" w:eastAsia="Palatino Linotype" w:hAnsi="Palatino Linotype" w:cs="Palatino Linotype"/>
          <w:i/>
        </w:rPr>
        <w:t xml:space="preserve"> alimenticia que tenga que cubrir por orden judicial?</w:t>
      </w:r>
      <w:proofErr w:type="gramStart"/>
      <w:r>
        <w:rPr>
          <w:rFonts w:ascii="Palatino Linotype" w:eastAsia="Palatino Linotype" w:hAnsi="Palatino Linotype" w:cs="Palatino Linotype"/>
          <w:i/>
        </w:rPr>
        <w:t>.”</w:t>
      </w:r>
      <w:proofErr w:type="gramEnd"/>
      <w:r>
        <w:rPr>
          <w:rFonts w:ascii="Palatino Linotype" w:eastAsia="Palatino Linotype" w:hAnsi="Palatino Linotype" w:cs="Palatino Linotype"/>
          <w:i/>
        </w:rPr>
        <w:t xml:space="preserve"> (Sic).</w:t>
      </w:r>
    </w:p>
    <w:p w14:paraId="049A306E" w14:textId="77777777" w:rsidR="001051CD" w:rsidRDefault="001051CD" w:rsidP="001051CD">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b/>
          <w:i/>
          <w:color w:val="000000"/>
        </w:rPr>
      </w:pPr>
    </w:p>
    <w:p w14:paraId="2A409E50" w14:textId="77777777" w:rsidR="001051CD" w:rsidRDefault="001051CD" w:rsidP="001051CD">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Modalidad de Entrega: </w:t>
      </w:r>
      <w:r>
        <w:rPr>
          <w:rFonts w:ascii="Palatino Linotype" w:eastAsia="Palatino Linotype" w:hAnsi="Palatino Linotype" w:cs="Palatino Linotype"/>
          <w:i/>
        </w:rPr>
        <w:t>A través de SAIMEX.</w:t>
      </w:r>
    </w:p>
    <w:p w14:paraId="0C063F4D" w14:textId="77777777" w:rsidR="001051CD" w:rsidRDefault="001051CD" w:rsidP="001051CD">
      <w:pPr>
        <w:spacing w:line="360" w:lineRule="auto"/>
      </w:pPr>
      <w:bookmarkStart w:id="3" w:name="_heading=h.83igx4we1mp3" w:colFirst="0" w:colLast="0"/>
      <w:bookmarkEnd w:id="3"/>
    </w:p>
    <w:p w14:paraId="66B73773" w14:textId="77777777" w:rsidR="001051CD" w:rsidRDefault="001051CD" w:rsidP="001051CD">
      <w:pPr>
        <w:pStyle w:val="Ttulo2"/>
        <w:spacing w:line="360" w:lineRule="auto"/>
        <w:rPr>
          <w:rFonts w:ascii="Palatino Linotype" w:eastAsia="Palatino Linotype" w:hAnsi="Palatino Linotype" w:cs="Palatino Linotype"/>
          <w:b/>
          <w:color w:val="000000"/>
          <w:sz w:val="22"/>
          <w:szCs w:val="22"/>
        </w:rPr>
      </w:pPr>
      <w:bookmarkStart w:id="4" w:name="_Toc213936543"/>
      <w:r>
        <w:rPr>
          <w:rFonts w:ascii="Palatino Linotype" w:eastAsia="Palatino Linotype" w:hAnsi="Palatino Linotype" w:cs="Palatino Linotype"/>
          <w:b/>
          <w:color w:val="000000"/>
          <w:sz w:val="22"/>
          <w:szCs w:val="22"/>
        </w:rPr>
        <w:t>II. Respuesta del Sujeto Obligado</w:t>
      </w:r>
      <w:bookmarkEnd w:id="4"/>
    </w:p>
    <w:p w14:paraId="1DD725C0" w14:textId="77777777" w:rsidR="001051CD" w:rsidRDefault="001051CD" w:rsidP="001051CD">
      <w:pPr>
        <w:tabs>
          <w:tab w:val="left" w:pos="4667"/>
        </w:tabs>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61CFEA99" w14:textId="77777777" w:rsidR="001051CD" w:rsidRDefault="001051CD" w:rsidP="001051CD">
      <w:pPr>
        <w:tabs>
          <w:tab w:val="left" w:pos="4667"/>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fecha veintinueve de abril de dos mil veinticinco, el Sujeto Obligado dio respuesta a la solicitud de acceso a la información a través del Sistema de Acceso a la Información Mexiquense (SAIMEX), mediante la digitalización de los documentos siguientes: </w:t>
      </w:r>
    </w:p>
    <w:p w14:paraId="0067E41A" w14:textId="77777777" w:rsidR="001051CD" w:rsidRDefault="001051CD" w:rsidP="001051CD">
      <w:pPr>
        <w:tabs>
          <w:tab w:val="left" w:pos="4667"/>
        </w:tabs>
        <w:spacing w:line="360" w:lineRule="auto"/>
        <w:jc w:val="both"/>
        <w:rPr>
          <w:rFonts w:ascii="Palatino Linotype" w:eastAsia="Palatino Linotype" w:hAnsi="Palatino Linotype" w:cs="Palatino Linotype"/>
          <w:sz w:val="22"/>
          <w:szCs w:val="22"/>
        </w:rPr>
      </w:pPr>
    </w:p>
    <w:p w14:paraId="2CA657DE" w14:textId="77777777" w:rsidR="001051CD" w:rsidRDefault="001051CD" w:rsidP="001051CD">
      <w:pPr>
        <w:tabs>
          <w:tab w:val="left" w:pos="4667"/>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 Oficio sin número, de fecha de su presentación, suscrito por el Titular de la Unidad de Transparencia, dirigido al Solicitante, a través del cual manifiesta y expone esencialmente lo siguiente:</w:t>
      </w:r>
    </w:p>
    <w:p w14:paraId="0485AFC1" w14:textId="77777777" w:rsidR="001051CD" w:rsidRDefault="001051CD" w:rsidP="001051CD">
      <w:pPr>
        <w:tabs>
          <w:tab w:val="left" w:pos="4667"/>
        </w:tabs>
        <w:spacing w:line="360" w:lineRule="auto"/>
        <w:jc w:val="both"/>
        <w:rPr>
          <w:rFonts w:ascii="Palatino Linotype" w:eastAsia="Palatino Linotype" w:hAnsi="Palatino Linotype" w:cs="Palatino Linotype"/>
          <w:sz w:val="22"/>
          <w:szCs w:val="22"/>
        </w:rPr>
      </w:pPr>
    </w:p>
    <w:p w14:paraId="17B42149" w14:textId="77777777" w:rsidR="001051CD" w:rsidRDefault="001051CD" w:rsidP="001051CD">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46D9A66" w14:textId="77777777" w:rsidR="001051CD" w:rsidRDefault="001051CD" w:rsidP="001051CD">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r w:rsidRPr="001051CD">
        <w:rPr>
          <w:rFonts w:ascii="Palatino Linotype" w:eastAsia="Palatino Linotype" w:hAnsi="Palatino Linotype" w:cs="Palatino Linotype"/>
          <w:i/>
        </w:rPr>
        <w:t>hago de su conocimie</w:t>
      </w:r>
      <w:r>
        <w:rPr>
          <w:rFonts w:ascii="Palatino Linotype" w:eastAsia="Palatino Linotype" w:hAnsi="Palatino Linotype" w:cs="Palatino Linotype"/>
          <w:i/>
        </w:rPr>
        <w:t xml:space="preserve">nto que la </w:t>
      </w:r>
      <w:r w:rsidRPr="001051CD">
        <w:rPr>
          <w:rFonts w:ascii="Palatino Linotype" w:eastAsia="Palatino Linotype" w:hAnsi="Palatino Linotype" w:cs="Palatino Linotype"/>
          <w:b/>
          <w:i/>
        </w:rPr>
        <w:t>Dirección General de Administración y Servidora Pública Habilitada</w:t>
      </w:r>
      <w:r w:rsidRPr="001051CD">
        <w:rPr>
          <w:rFonts w:ascii="Palatino Linotype" w:eastAsia="Palatino Linotype" w:hAnsi="Palatino Linotype" w:cs="Palatino Linotype"/>
          <w:i/>
        </w:rPr>
        <w:t>,</w:t>
      </w:r>
      <w:r>
        <w:rPr>
          <w:rFonts w:ascii="Palatino Linotype" w:eastAsia="Palatino Linotype" w:hAnsi="Palatino Linotype" w:cs="Palatino Linotype"/>
          <w:i/>
        </w:rPr>
        <w:t xml:space="preserve"> informó que el departamento de </w:t>
      </w:r>
      <w:r w:rsidRPr="001051CD">
        <w:rPr>
          <w:rFonts w:ascii="Palatino Linotype" w:eastAsia="Palatino Linotype" w:hAnsi="Palatino Linotype" w:cs="Palatino Linotype"/>
          <w:i/>
        </w:rPr>
        <w:t>Control Patrimonial, después de una búsqued</w:t>
      </w:r>
      <w:r>
        <w:rPr>
          <w:rFonts w:ascii="Palatino Linotype" w:eastAsia="Palatino Linotype" w:hAnsi="Palatino Linotype" w:cs="Palatino Linotype"/>
          <w:i/>
        </w:rPr>
        <w:t xml:space="preserve">a exhaustiva y razonable en los </w:t>
      </w:r>
      <w:r w:rsidRPr="001051CD">
        <w:rPr>
          <w:rFonts w:ascii="Palatino Linotype" w:eastAsia="Palatino Linotype" w:hAnsi="Palatino Linotype" w:cs="Palatino Linotype"/>
          <w:i/>
        </w:rPr>
        <w:t>archivos, envía en medio magnético la info</w:t>
      </w:r>
      <w:r>
        <w:rPr>
          <w:rFonts w:ascii="Palatino Linotype" w:eastAsia="Palatino Linotype" w:hAnsi="Palatino Linotype" w:cs="Palatino Linotype"/>
          <w:i/>
        </w:rPr>
        <w:t xml:space="preserve">rmación solicitada, asimismo el </w:t>
      </w:r>
      <w:r w:rsidRPr="001051CD">
        <w:rPr>
          <w:rFonts w:ascii="Palatino Linotype" w:eastAsia="Palatino Linotype" w:hAnsi="Palatino Linotype" w:cs="Palatino Linotype"/>
          <w:i/>
        </w:rPr>
        <w:t>departamento de Mantenimiento Vehicular y Contro</w:t>
      </w:r>
      <w:r>
        <w:rPr>
          <w:rFonts w:ascii="Palatino Linotype" w:eastAsia="Palatino Linotype" w:hAnsi="Palatino Linotype" w:cs="Palatino Linotype"/>
          <w:i/>
        </w:rPr>
        <w:t xml:space="preserve">l de Combustible manifiesta que </w:t>
      </w:r>
      <w:r w:rsidRPr="001051CD">
        <w:rPr>
          <w:rFonts w:ascii="Palatino Linotype" w:eastAsia="Palatino Linotype" w:hAnsi="Palatino Linotype" w:cs="Palatino Linotype"/>
          <w:i/>
        </w:rPr>
        <w:t>la cuarta regiduría no cuenta con vehículo oficial asignado;</w:t>
      </w:r>
      <w:r>
        <w:rPr>
          <w:rFonts w:ascii="Palatino Linotype" w:eastAsia="Palatino Linotype" w:hAnsi="Palatino Linotype" w:cs="Palatino Linotype"/>
          <w:i/>
        </w:rPr>
        <w:t xml:space="preserve"> por último, la Dirección </w:t>
      </w:r>
      <w:r w:rsidRPr="001051CD">
        <w:rPr>
          <w:rFonts w:ascii="Palatino Linotype" w:eastAsia="Palatino Linotype" w:hAnsi="Palatino Linotype" w:cs="Palatino Linotype"/>
          <w:i/>
        </w:rPr>
        <w:t xml:space="preserve">de Recursos Humanos manifestó que respecto a la </w:t>
      </w:r>
      <w:r>
        <w:rPr>
          <w:rFonts w:ascii="Palatino Linotype" w:eastAsia="Palatino Linotype" w:hAnsi="Palatino Linotype" w:cs="Palatino Linotype"/>
          <w:i/>
        </w:rPr>
        <w:t xml:space="preserve">información que se solicita, no </w:t>
      </w:r>
      <w:r w:rsidRPr="001051CD">
        <w:rPr>
          <w:rFonts w:ascii="Palatino Linotype" w:eastAsia="Palatino Linotype" w:hAnsi="Palatino Linotype" w:cs="Palatino Linotype"/>
          <w:i/>
        </w:rPr>
        <w:t>constituye un Derecho de Acceso a la Informació</w:t>
      </w:r>
      <w:r>
        <w:rPr>
          <w:rFonts w:ascii="Palatino Linotype" w:eastAsia="Palatino Linotype" w:hAnsi="Palatino Linotype" w:cs="Palatino Linotype"/>
          <w:i/>
        </w:rPr>
        <w:t xml:space="preserve">n Pública y por lo tanto no son </w:t>
      </w:r>
      <w:r w:rsidRPr="001051CD">
        <w:rPr>
          <w:rFonts w:ascii="Palatino Linotype" w:eastAsia="Palatino Linotype" w:hAnsi="Palatino Linotype" w:cs="Palatino Linotype"/>
          <w:i/>
        </w:rPr>
        <w:t>atendibles mediante una solicitud de Acceso a la Información, porque se</w:t>
      </w:r>
      <w:r>
        <w:rPr>
          <w:rFonts w:ascii="Palatino Linotype" w:eastAsia="Palatino Linotype" w:hAnsi="Palatino Linotype" w:cs="Palatino Linotype"/>
          <w:i/>
        </w:rPr>
        <w:t xml:space="preserve"> tratan de </w:t>
      </w:r>
      <w:r w:rsidRPr="001051CD">
        <w:rPr>
          <w:rFonts w:ascii="Palatino Linotype" w:eastAsia="Palatino Linotype" w:hAnsi="Palatino Linotype" w:cs="Palatino Linotype"/>
          <w:i/>
        </w:rPr>
        <w:t>manifestaciones subjetivas vertidas por el particular</w:t>
      </w:r>
      <w:r>
        <w:rPr>
          <w:rFonts w:ascii="Palatino Linotype" w:eastAsia="Palatino Linotype" w:hAnsi="Palatino Linotype" w:cs="Palatino Linotype"/>
          <w:i/>
        </w:rPr>
        <w:t xml:space="preserve">, interrogantes y declaraciones </w:t>
      </w:r>
      <w:r w:rsidRPr="001051CD">
        <w:rPr>
          <w:rFonts w:ascii="Palatino Linotype" w:eastAsia="Palatino Linotype" w:hAnsi="Palatino Linotype" w:cs="Palatino Linotype"/>
          <w:i/>
        </w:rPr>
        <w:t>que no colman con la entrega de documentos, situa</w:t>
      </w:r>
      <w:r>
        <w:rPr>
          <w:rFonts w:ascii="Palatino Linotype" w:eastAsia="Palatino Linotype" w:hAnsi="Palatino Linotype" w:cs="Palatino Linotype"/>
          <w:i/>
        </w:rPr>
        <w:t xml:space="preserve">ción que conlleva a afirmar que </w:t>
      </w:r>
      <w:r w:rsidRPr="001051CD">
        <w:rPr>
          <w:rFonts w:ascii="Palatino Linotype" w:eastAsia="Palatino Linotype" w:hAnsi="Palatino Linotype" w:cs="Palatino Linotype"/>
          <w:i/>
        </w:rPr>
        <w:t>está en presencia del eje</w:t>
      </w:r>
      <w:r>
        <w:rPr>
          <w:rFonts w:ascii="Palatino Linotype" w:eastAsia="Palatino Linotype" w:hAnsi="Palatino Linotype" w:cs="Palatino Linotype"/>
          <w:i/>
        </w:rPr>
        <w:t>rcicio del Derecho de Petición…</w:t>
      </w:r>
    </w:p>
    <w:p w14:paraId="2BC933B1" w14:textId="77777777" w:rsidR="001051CD" w:rsidRDefault="001051CD" w:rsidP="001051CD">
      <w:pPr>
        <w:tabs>
          <w:tab w:val="left" w:pos="4667"/>
        </w:tabs>
        <w:spacing w:line="360" w:lineRule="auto"/>
        <w:ind w:left="567" w:right="567"/>
        <w:jc w:val="both"/>
        <w:rPr>
          <w:rFonts w:ascii="Palatino Linotype" w:eastAsia="Palatino Linotype" w:hAnsi="Palatino Linotype" w:cs="Palatino Linotype"/>
          <w:i/>
        </w:rPr>
      </w:pPr>
    </w:p>
    <w:p w14:paraId="60D0D1DC" w14:textId="77777777" w:rsidR="001051CD" w:rsidRPr="001051CD" w:rsidRDefault="001051CD" w:rsidP="001051CD">
      <w:pPr>
        <w:tabs>
          <w:tab w:val="left" w:pos="4667"/>
        </w:tabs>
        <w:spacing w:line="360" w:lineRule="auto"/>
        <w:ind w:left="567" w:right="567"/>
        <w:jc w:val="both"/>
        <w:rPr>
          <w:rFonts w:ascii="Palatino Linotype" w:eastAsia="Palatino Linotype" w:hAnsi="Palatino Linotype" w:cs="Palatino Linotype"/>
          <w:i/>
        </w:rPr>
      </w:pPr>
      <w:r w:rsidRPr="001051CD">
        <w:rPr>
          <w:rFonts w:ascii="Palatino Linotype" w:eastAsia="Palatino Linotype" w:hAnsi="Palatino Linotype" w:cs="Palatino Linotype"/>
          <w:i/>
        </w:rPr>
        <w:lastRenderedPageBreak/>
        <w:t xml:space="preserve">Por parte de la </w:t>
      </w:r>
      <w:r w:rsidRPr="001051CD">
        <w:rPr>
          <w:rFonts w:ascii="Palatino Linotype" w:eastAsia="Palatino Linotype" w:hAnsi="Palatino Linotype" w:cs="Palatino Linotype"/>
          <w:b/>
          <w:i/>
        </w:rPr>
        <w:t>Secretaría del Ayuntamiento y Servidor Público Habilitado</w:t>
      </w:r>
      <w:r w:rsidRPr="001051CD">
        <w:rPr>
          <w:rFonts w:ascii="Palatino Linotype" w:eastAsia="Palatino Linotype" w:hAnsi="Palatino Linotype" w:cs="Palatino Linotype"/>
          <w:i/>
        </w:rPr>
        <w:t>,</w:t>
      </w:r>
      <w:r>
        <w:rPr>
          <w:rFonts w:ascii="Palatino Linotype" w:eastAsia="Palatino Linotype" w:hAnsi="Palatino Linotype" w:cs="Palatino Linotype"/>
          <w:i/>
        </w:rPr>
        <w:t xml:space="preserve"> </w:t>
      </w:r>
      <w:r w:rsidRPr="001051CD">
        <w:rPr>
          <w:rFonts w:ascii="Palatino Linotype" w:eastAsia="Palatino Linotype" w:hAnsi="Palatino Linotype" w:cs="Palatino Linotype"/>
          <w:i/>
        </w:rPr>
        <w:t>informó que se procedió a realizar la búsqued</w:t>
      </w:r>
      <w:r>
        <w:rPr>
          <w:rFonts w:ascii="Palatino Linotype" w:eastAsia="Palatino Linotype" w:hAnsi="Palatino Linotype" w:cs="Palatino Linotype"/>
          <w:i/>
        </w:rPr>
        <w:t xml:space="preserve">a exhaustiva y razonable en los </w:t>
      </w:r>
      <w:r w:rsidRPr="001051CD">
        <w:rPr>
          <w:rFonts w:ascii="Palatino Linotype" w:eastAsia="Palatino Linotype" w:hAnsi="Palatino Linotype" w:cs="Palatino Linotype"/>
          <w:i/>
        </w:rPr>
        <w:t>archivos que obran en la Coordinación de Apoyo</w:t>
      </w:r>
      <w:r>
        <w:rPr>
          <w:rFonts w:ascii="Palatino Linotype" w:eastAsia="Palatino Linotype" w:hAnsi="Palatino Linotype" w:cs="Palatino Linotype"/>
          <w:i/>
        </w:rPr>
        <w:t xml:space="preserve"> a Cabildo de la Secretaría del </w:t>
      </w:r>
      <w:r w:rsidRPr="001051CD">
        <w:rPr>
          <w:rFonts w:ascii="Palatino Linotype" w:eastAsia="Palatino Linotype" w:hAnsi="Palatino Linotype" w:cs="Palatino Linotype"/>
          <w:i/>
        </w:rPr>
        <w:t>Ayuntamiento, en este sentido y de acuerdo a</w:t>
      </w:r>
      <w:r>
        <w:rPr>
          <w:rFonts w:ascii="Palatino Linotype" w:eastAsia="Palatino Linotype" w:hAnsi="Palatino Linotype" w:cs="Palatino Linotype"/>
          <w:i/>
        </w:rPr>
        <w:t xml:space="preserve"> las facultades, competencias y </w:t>
      </w:r>
      <w:r w:rsidRPr="001051CD">
        <w:rPr>
          <w:rFonts w:ascii="Palatino Linotype" w:eastAsia="Palatino Linotype" w:hAnsi="Palatino Linotype" w:cs="Palatino Linotype"/>
          <w:i/>
        </w:rPr>
        <w:t>funciones, se hace del conocimiento que no se loca</w:t>
      </w:r>
      <w:r>
        <w:rPr>
          <w:rFonts w:ascii="Palatino Linotype" w:eastAsia="Palatino Linotype" w:hAnsi="Palatino Linotype" w:cs="Palatino Linotype"/>
          <w:i/>
        </w:rPr>
        <w:t xml:space="preserve">lizó acta de cabildo en la cual </w:t>
      </w:r>
      <w:r w:rsidRPr="001051CD">
        <w:rPr>
          <w:rFonts w:ascii="Palatino Linotype" w:eastAsia="Palatino Linotype" w:hAnsi="Palatino Linotype" w:cs="Palatino Linotype"/>
          <w:i/>
        </w:rPr>
        <w:t>se autorizó el presupuesto para el área de la C</w:t>
      </w:r>
      <w:r>
        <w:rPr>
          <w:rFonts w:ascii="Palatino Linotype" w:eastAsia="Palatino Linotype" w:hAnsi="Palatino Linotype" w:cs="Palatino Linotype"/>
          <w:i/>
        </w:rPr>
        <w:t xml:space="preserve">uarta Regiduría de acuerdo a la </w:t>
      </w:r>
      <w:r w:rsidRPr="001051CD">
        <w:rPr>
          <w:rFonts w:ascii="Palatino Linotype" w:eastAsia="Palatino Linotype" w:hAnsi="Palatino Linotype" w:cs="Palatino Linotype"/>
          <w:i/>
        </w:rPr>
        <w:t>pretensión del C. Solicitante, sin embargo, privi</w:t>
      </w:r>
      <w:r>
        <w:rPr>
          <w:rFonts w:ascii="Palatino Linotype" w:eastAsia="Palatino Linotype" w:hAnsi="Palatino Linotype" w:cs="Palatino Linotype"/>
          <w:i/>
        </w:rPr>
        <w:t xml:space="preserve">legiando el principio de máxima </w:t>
      </w:r>
      <w:r w:rsidRPr="001051CD">
        <w:rPr>
          <w:rFonts w:ascii="Palatino Linotype" w:eastAsia="Palatino Linotype" w:hAnsi="Palatino Linotype" w:cs="Palatino Linotype"/>
          <w:i/>
        </w:rPr>
        <w:t>publicidad de la información, me permito hacer d</w:t>
      </w:r>
      <w:r>
        <w:rPr>
          <w:rFonts w:ascii="Palatino Linotype" w:eastAsia="Palatino Linotype" w:hAnsi="Palatino Linotype" w:cs="Palatino Linotype"/>
          <w:i/>
        </w:rPr>
        <w:t xml:space="preserve">e su conocimiento que se cuenta </w:t>
      </w:r>
      <w:r w:rsidRPr="001051CD">
        <w:rPr>
          <w:rFonts w:ascii="Palatino Linotype" w:eastAsia="Palatino Linotype" w:hAnsi="Palatino Linotype" w:cs="Palatino Linotype"/>
          <w:i/>
        </w:rPr>
        <w:t>con la Gaceta Municipal Semanal 08/2025, de fec</w:t>
      </w:r>
      <w:r>
        <w:rPr>
          <w:rFonts w:ascii="Palatino Linotype" w:eastAsia="Palatino Linotype" w:hAnsi="Palatino Linotype" w:cs="Palatino Linotype"/>
          <w:i/>
        </w:rPr>
        <w:t xml:space="preserve">ha 24 de febrero de 2025, misma </w:t>
      </w:r>
      <w:r w:rsidRPr="001051CD">
        <w:rPr>
          <w:rFonts w:ascii="Palatino Linotype" w:eastAsia="Palatino Linotype" w:hAnsi="Palatino Linotype" w:cs="Palatino Linotype"/>
          <w:i/>
        </w:rPr>
        <w:t xml:space="preserve">que contiene los acuerdos de la Octava </w:t>
      </w:r>
      <w:r>
        <w:rPr>
          <w:rFonts w:ascii="Palatino Linotype" w:eastAsia="Palatino Linotype" w:hAnsi="Palatino Linotype" w:cs="Palatino Linotype"/>
          <w:i/>
        </w:rPr>
        <w:t xml:space="preserve">Sesión Ordinaria de Cabildo del </w:t>
      </w:r>
      <w:r w:rsidRPr="001051CD">
        <w:rPr>
          <w:rFonts w:ascii="Palatino Linotype" w:eastAsia="Palatino Linotype" w:hAnsi="Palatino Linotype" w:cs="Palatino Linotype"/>
          <w:i/>
        </w:rPr>
        <w:t>Ayuntamiento del Municipio de Toluca, Administra</w:t>
      </w:r>
      <w:r>
        <w:rPr>
          <w:rFonts w:ascii="Palatino Linotype" w:eastAsia="Palatino Linotype" w:hAnsi="Palatino Linotype" w:cs="Palatino Linotype"/>
          <w:i/>
        </w:rPr>
        <w:t xml:space="preserve">ción 2025-2027, celebrada el 21 </w:t>
      </w:r>
      <w:r w:rsidRPr="001051CD">
        <w:rPr>
          <w:rFonts w:ascii="Palatino Linotype" w:eastAsia="Palatino Linotype" w:hAnsi="Palatino Linotype" w:cs="Palatino Linotype"/>
          <w:i/>
        </w:rPr>
        <w:t>de febrero de 2025, entre los cuales se tiene la ap</w:t>
      </w:r>
      <w:r>
        <w:rPr>
          <w:rFonts w:ascii="Palatino Linotype" w:eastAsia="Palatino Linotype" w:hAnsi="Palatino Linotype" w:cs="Palatino Linotype"/>
          <w:i/>
        </w:rPr>
        <w:t xml:space="preserve">robación por el Ayuntamiento de </w:t>
      </w:r>
      <w:r w:rsidRPr="001051CD">
        <w:rPr>
          <w:rFonts w:ascii="Palatino Linotype" w:eastAsia="Palatino Linotype" w:hAnsi="Palatino Linotype" w:cs="Palatino Linotype"/>
          <w:i/>
        </w:rPr>
        <w:t>Toluca del presupuesto de ingresos y egresos definitivo para el ejercicio fiscal 2025, expresión documental que se adjunta al presente, para pronta referencia.</w:t>
      </w:r>
      <w:r w:rsidRPr="001051CD">
        <w:rPr>
          <w:rFonts w:ascii="Palatino Linotype" w:eastAsia="Palatino Linotype" w:hAnsi="Palatino Linotype" w:cs="Palatino Linotype"/>
          <w:i/>
        </w:rPr>
        <w:cr/>
      </w:r>
    </w:p>
    <w:p w14:paraId="460FC67A"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ii) Oficio número </w:t>
      </w:r>
      <w:r w:rsidRPr="001051CD">
        <w:rPr>
          <w:rFonts w:ascii="Palatino Linotype" w:eastAsia="Palatino Linotype" w:hAnsi="Palatino Linotype" w:cs="Palatino Linotype"/>
          <w:sz w:val="22"/>
          <w:szCs w:val="22"/>
        </w:rPr>
        <w:t>4REG/TOL/0252/2025</w:t>
      </w:r>
      <w:r>
        <w:rPr>
          <w:rFonts w:ascii="Palatino Linotype" w:eastAsia="Palatino Linotype" w:hAnsi="Palatino Linotype" w:cs="Palatino Linotype"/>
          <w:sz w:val="22"/>
          <w:szCs w:val="22"/>
        </w:rPr>
        <w:t>, del quince de mayo de dos mil veinticinco, suscrito por la Cuarta Regidora, dirigido al Titular de la Unidad de Transparencia, a través del cual manifiesta y expone esencialmente lo siguiente:</w:t>
      </w:r>
    </w:p>
    <w:p w14:paraId="663E2330" w14:textId="77777777" w:rsidR="001051CD" w:rsidRDefault="001051CD" w:rsidP="001051CD">
      <w:pPr>
        <w:spacing w:line="360" w:lineRule="auto"/>
        <w:jc w:val="both"/>
        <w:rPr>
          <w:rFonts w:ascii="Palatino Linotype" w:eastAsia="Palatino Linotype" w:hAnsi="Palatino Linotype" w:cs="Palatino Linotype"/>
          <w:sz w:val="22"/>
          <w:szCs w:val="22"/>
        </w:rPr>
      </w:pPr>
    </w:p>
    <w:p w14:paraId="78D8E5B7" w14:textId="77777777" w:rsidR="001051CD" w:rsidRPr="00670F02" w:rsidRDefault="001051CD" w:rsidP="00670F02">
      <w:pPr>
        <w:spacing w:line="360" w:lineRule="auto"/>
        <w:ind w:left="567" w:right="567"/>
        <w:jc w:val="both"/>
        <w:rPr>
          <w:rFonts w:ascii="Palatino Linotype" w:eastAsia="Palatino Linotype" w:hAnsi="Palatino Linotype" w:cs="Palatino Linotype"/>
          <w:i/>
        </w:rPr>
      </w:pPr>
      <w:r w:rsidRPr="00670F02">
        <w:rPr>
          <w:rFonts w:ascii="Palatino Linotype" w:eastAsia="Palatino Linotype" w:hAnsi="Palatino Linotype" w:cs="Palatino Linotype"/>
          <w:i/>
        </w:rPr>
        <w:t>“…</w:t>
      </w:r>
    </w:p>
    <w:p w14:paraId="33F1924B" w14:textId="77777777" w:rsidR="001051CD" w:rsidRPr="00670F02" w:rsidRDefault="001051CD" w:rsidP="00670F02">
      <w:pPr>
        <w:spacing w:line="360" w:lineRule="auto"/>
        <w:ind w:left="567" w:right="567"/>
        <w:jc w:val="both"/>
        <w:rPr>
          <w:rFonts w:ascii="Palatino Linotype" w:eastAsia="Palatino Linotype" w:hAnsi="Palatino Linotype" w:cs="Palatino Linotype"/>
          <w:i/>
        </w:rPr>
      </w:pPr>
      <w:r w:rsidRPr="00670F02">
        <w:rPr>
          <w:rFonts w:ascii="Palatino Linotype" w:eastAsia="Palatino Linotype" w:hAnsi="Palatino Linotype" w:cs="Palatino Linotype"/>
          <w:i/>
        </w:rPr>
        <w:t xml:space="preserve">Al respecto, a efecto de dar respuesta a todos los planteamientos hechos </w:t>
      </w:r>
      <w:r w:rsidR="00433E08" w:rsidRPr="00670F02">
        <w:rPr>
          <w:rFonts w:ascii="Palatino Linotype" w:eastAsia="Palatino Linotype" w:hAnsi="Palatino Linotype" w:cs="Palatino Linotype"/>
          <w:i/>
        </w:rPr>
        <w:t xml:space="preserve">se </w:t>
      </w:r>
      <w:r w:rsidRPr="00670F02">
        <w:rPr>
          <w:rFonts w:ascii="Palatino Linotype" w:eastAsia="Palatino Linotype" w:hAnsi="Palatino Linotype" w:cs="Palatino Linotype"/>
          <w:i/>
        </w:rPr>
        <w:t>contesta de la siguiente manera:</w:t>
      </w:r>
    </w:p>
    <w:p w14:paraId="558627FA" w14:textId="77777777" w:rsidR="001051CD" w:rsidRDefault="001051CD" w:rsidP="001051CD">
      <w:pPr>
        <w:tabs>
          <w:tab w:val="left" w:pos="4667"/>
        </w:tabs>
        <w:spacing w:line="360" w:lineRule="auto"/>
        <w:jc w:val="both"/>
        <w:rPr>
          <w:rFonts w:ascii="Palatino Linotype" w:eastAsia="Palatino Linotype" w:hAnsi="Palatino Linotype" w:cs="Palatino Linotype"/>
          <w:sz w:val="22"/>
          <w:szCs w:val="22"/>
        </w:rPr>
      </w:pPr>
    </w:p>
    <w:p w14:paraId="16B88EC5" w14:textId="77777777" w:rsidR="00433E08" w:rsidRPr="00670F02" w:rsidRDefault="00433E08" w:rsidP="00670F02">
      <w:pPr>
        <w:tabs>
          <w:tab w:val="left" w:pos="4667"/>
        </w:tabs>
        <w:spacing w:line="360" w:lineRule="auto"/>
        <w:ind w:left="567" w:right="567"/>
        <w:jc w:val="both"/>
        <w:rPr>
          <w:rFonts w:ascii="Palatino Linotype" w:eastAsia="Palatino Linotype" w:hAnsi="Palatino Linotype" w:cs="Palatino Linotype"/>
          <w:i/>
        </w:rPr>
      </w:pPr>
      <w:r w:rsidRPr="00670F02">
        <w:rPr>
          <w:rFonts w:ascii="Palatino Linotype" w:eastAsia="Palatino Linotype" w:hAnsi="Palatino Linotype" w:cs="Palatino Linotype"/>
          <w:b/>
          <w:i/>
        </w:rPr>
        <w:t>1) Respuestas a los ejercicios fiscales 2024:</w:t>
      </w:r>
      <w:r w:rsidRPr="00670F02">
        <w:rPr>
          <w:rFonts w:ascii="Palatino Linotype" w:eastAsia="Palatino Linotype" w:hAnsi="Palatino Linotype" w:cs="Palatino Linotype"/>
          <w:i/>
        </w:rPr>
        <w:t xml:space="preserve"> Se indica que no se cuenta con la información respectiva, habida cuenta que en el acto de entrega-recepción de la Cuarta Regiduría celebrada el día 1 de enero de 2025 la servidora pública saliente no hizo entrega del archivo de concentración perteneciente al Ayuntamiento 2022-2024, por lo que se declaró el acuerdo de inexistencia en la quingentésima sexagésima sexta sesión extraordinaria sesión extraordinaria de Comité de Transparencia celebrada el día 14 de mayo del presente, mediante acuerdo CT/SE/566/02/2025.</w:t>
      </w:r>
    </w:p>
    <w:p w14:paraId="4149D317" w14:textId="77777777" w:rsidR="00670F02" w:rsidRPr="00670F02" w:rsidRDefault="00670F02" w:rsidP="00670F02">
      <w:pPr>
        <w:tabs>
          <w:tab w:val="left" w:pos="4667"/>
        </w:tabs>
        <w:spacing w:line="360" w:lineRule="auto"/>
        <w:ind w:left="567" w:right="567"/>
        <w:jc w:val="both"/>
        <w:rPr>
          <w:rFonts w:ascii="Palatino Linotype" w:eastAsia="Palatino Linotype" w:hAnsi="Palatino Linotype" w:cs="Palatino Linotype"/>
          <w:i/>
        </w:rPr>
      </w:pPr>
    </w:p>
    <w:p w14:paraId="4833E3AF" w14:textId="77777777" w:rsidR="00433E08" w:rsidRPr="00670F02" w:rsidRDefault="00433E08" w:rsidP="00670F02">
      <w:pPr>
        <w:tabs>
          <w:tab w:val="left" w:pos="4667"/>
        </w:tabs>
        <w:spacing w:line="360" w:lineRule="auto"/>
        <w:ind w:left="567" w:right="567"/>
        <w:jc w:val="both"/>
        <w:rPr>
          <w:rFonts w:ascii="Palatino Linotype" w:eastAsia="Palatino Linotype" w:hAnsi="Palatino Linotype" w:cs="Palatino Linotype"/>
          <w:i/>
        </w:rPr>
      </w:pPr>
      <w:r w:rsidRPr="00670F02">
        <w:rPr>
          <w:rFonts w:ascii="Palatino Linotype" w:eastAsia="Palatino Linotype" w:hAnsi="Palatino Linotype" w:cs="Palatino Linotype"/>
          <w:b/>
          <w:i/>
        </w:rPr>
        <w:lastRenderedPageBreak/>
        <w:t>2) Respuestas año fiscal 2025:</w:t>
      </w:r>
      <w:r w:rsidRPr="00670F02">
        <w:rPr>
          <w:rFonts w:ascii="Palatino Linotype" w:eastAsia="Palatino Linotype" w:hAnsi="Palatino Linotype" w:cs="Palatino Linotype"/>
          <w:i/>
        </w:rPr>
        <w:t xml:space="preserve"> Se remiten en formato digital (</w:t>
      </w:r>
      <w:proofErr w:type="spellStart"/>
      <w:r w:rsidRPr="00670F02">
        <w:rPr>
          <w:rFonts w:ascii="Palatino Linotype" w:eastAsia="Palatino Linotype" w:hAnsi="Palatino Linotype" w:cs="Palatino Linotype"/>
          <w:i/>
        </w:rPr>
        <w:t>pdf</w:t>
      </w:r>
      <w:proofErr w:type="spellEnd"/>
      <w:r w:rsidRPr="00670F02">
        <w:rPr>
          <w:rFonts w:ascii="Palatino Linotype" w:eastAsia="Palatino Linotype" w:hAnsi="Palatino Linotype" w:cs="Palatino Linotype"/>
          <w:i/>
        </w:rPr>
        <w:t>) las versiones públicas de los oficios de respuesta del periodo de enero al 23 de abril de 2025, aprobadas en la quingentésima sexagésima sexta sesión extraordinaria sesión ordinaria de Comité de Transparencia celebrada el día 14 de mayo del presente, mediante acuerdo CT/SE/566/02/2025.</w:t>
      </w:r>
      <w:r w:rsidRPr="00670F02">
        <w:rPr>
          <w:rFonts w:ascii="Palatino Linotype" w:eastAsia="Palatino Linotype" w:hAnsi="Palatino Linotype" w:cs="Palatino Linotype"/>
          <w:i/>
        </w:rPr>
        <w:cr/>
      </w:r>
    </w:p>
    <w:p w14:paraId="09B2919C" w14:textId="77777777" w:rsidR="00433E08" w:rsidRPr="00670F02" w:rsidRDefault="00433E08" w:rsidP="00670F02">
      <w:pPr>
        <w:tabs>
          <w:tab w:val="left" w:pos="4667"/>
        </w:tabs>
        <w:spacing w:line="360" w:lineRule="auto"/>
        <w:ind w:left="567" w:right="567"/>
        <w:jc w:val="both"/>
        <w:rPr>
          <w:rFonts w:ascii="Palatino Linotype" w:eastAsia="Palatino Linotype" w:hAnsi="Palatino Linotype" w:cs="Palatino Linotype"/>
          <w:i/>
        </w:rPr>
      </w:pPr>
      <w:r w:rsidRPr="00670F02">
        <w:rPr>
          <w:rFonts w:ascii="Palatino Linotype" w:eastAsia="Palatino Linotype" w:hAnsi="Palatino Linotype" w:cs="Palatino Linotype"/>
          <w:b/>
          <w:i/>
        </w:rPr>
        <w:t>3) "A qué grupo parlamentario pertenece la Cuarta Regiduría":</w:t>
      </w:r>
      <w:r w:rsidRPr="00670F02">
        <w:rPr>
          <w:rFonts w:ascii="Palatino Linotype" w:eastAsia="Palatino Linotype" w:hAnsi="Palatino Linotype" w:cs="Palatino Linotype"/>
          <w:i/>
        </w:rPr>
        <w:t xml:space="preserve"> La titular de esta Cuarta Regiduría fue electa a través de la Coalición de partidos políticos MORENA-PVEM-PT en las elecciones de Ayuntamientos efectuadas en el año 2024.</w:t>
      </w:r>
      <w:r w:rsidRPr="00670F02">
        <w:rPr>
          <w:rFonts w:ascii="Palatino Linotype" w:eastAsia="Palatino Linotype" w:hAnsi="Palatino Linotype" w:cs="Palatino Linotype"/>
          <w:i/>
        </w:rPr>
        <w:cr/>
      </w:r>
    </w:p>
    <w:p w14:paraId="2288C9C4" w14:textId="77777777" w:rsidR="00433E08" w:rsidRPr="00670F02" w:rsidRDefault="00433E08" w:rsidP="00670F02">
      <w:pPr>
        <w:tabs>
          <w:tab w:val="left" w:pos="4667"/>
        </w:tabs>
        <w:spacing w:line="360" w:lineRule="auto"/>
        <w:ind w:left="567" w:right="567"/>
        <w:jc w:val="both"/>
        <w:rPr>
          <w:rFonts w:ascii="Palatino Linotype" w:eastAsia="Palatino Linotype" w:hAnsi="Palatino Linotype" w:cs="Palatino Linotype"/>
          <w:i/>
        </w:rPr>
      </w:pPr>
      <w:r w:rsidRPr="00670F02">
        <w:rPr>
          <w:rFonts w:ascii="Palatino Linotype" w:eastAsia="Palatino Linotype" w:hAnsi="Palatino Linotype" w:cs="Palatino Linotype"/>
          <w:b/>
          <w:i/>
        </w:rPr>
        <w:t xml:space="preserve">4) "Que propuestas ha realizado en favor de los toluqueños esta regiduría y cuantos han sido aprobados y </w:t>
      </w:r>
      <w:proofErr w:type="spellStart"/>
      <w:r w:rsidRPr="00670F02">
        <w:rPr>
          <w:rFonts w:ascii="Palatino Linotype" w:eastAsia="Palatino Linotype" w:hAnsi="Palatino Linotype" w:cs="Palatino Linotype"/>
          <w:b/>
          <w:i/>
        </w:rPr>
        <w:t>cuales</w:t>
      </w:r>
      <w:proofErr w:type="spellEnd"/>
      <w:r w:rsidRPr="00670F02">
        <w:rPr>
          <w:rFonts w:ascii="Palatino Linotype" w:eastAsia="Palatino Linotype" w:hAnsi="Palatino Linotype" w:cs="Palatino Linotype"/>
          <w:b/>
          <w:i/>
        </w:rPr>
        <w:t xml:space="preserve"> son las fechas junto con las determinaciones de las actas de cabildo":</w:t>
      </w:r>
      <w:r w:rsidRPr="00670F02">
        <w:rPr>
          <w:rFonts w:ascii="Palatino Linotype" w:eastAsia="Palatino Linotype" w:hAnsi="Palatino Linotype" w:cs="Palatino Linotype"/>
          <w:i/>
        </w:rPr>
        <w:t xml:space="preserve"> Se han realizado propuestas de prevención y erradicación del acoso, hostigamiento y malos tratos, así como a la sensibilización y capacitación de las personas servidoras públicas para la prevención y erradicación de la violencia laboral, que se incorporó al artículo 93 del Bando de Gobierno; de igual modo, se propuso incluir la restricción de colocar bases de taxis y transporte público no autorizadas, la cual se incluyó en el artículo 128 del Bando Municipal; ambas propuestas fueron aprobadas en la quinta sesión ordinaria de cabildo, cuyo resguardo del acta le corresponde a la Secretaría del Ayuntamiento en términos del artículo 91 fracción IV de la Ley Orgánica Municipal del Estado de México, pero el documento con las disposiciones puede ser consultado en la siguiente dirección electrónica: https://www2.toluca.gob.mx/wpcontent/uploads/2025/02/02-Gaceta-05-de-febrero-de-2025.pdf</w:t>
      </w:r>
      <w:r w:rsidRPr="00670F02">
        <w:rPr>
          <w:rFonts w:ascii="Palatino Linotype" w:eastAsia="Palatino Linotype" w:hAnsi="Palatino Linotype" w:cs="Palatino Linotype"/>
          <w:i/>
        </w:rPr>
        <w:cr/>
      </w:r>
    </w:p>
    <w:p w14:paraId="74B1319A" w14:textId="77777777" w:rsidR="00433E08" w:rsidRPr="00670F02" w:rsidRDefault="00433E08" w:rsidP="00670F02">
      <w:pPr>
        <w:tabs>
          <w:tab w:val="left" w:pos="4667"/>
        </w:tabs>
        <w:spacing w:line="360" w:lineRule="auto"/>
        <w:ind w:left="567" w:right="567"/>
        <w:jc w:val="both"/>
        <w:rPr>
          <w:rFonts w:ascii="Palatino Linotype" w:eastAsia="Palatino Linotype" w:hAnsi="Palatino Linotype" w:cs="Palatino Linotype"/>
          <w:i/>
        </w:rPr>
      </w:pPr>
      <w:r w:rsidRPr="00670F02">
        <w:rPr>
          <w:rFonts w:ascii="Palatino Linotype" w:eastAsia="Palatino Linotype" w:hAnsi="Palatino Linotype" w:cs="Palatino Linotype"/>
          <w:b/>
          <w:i/>
        </w:rPr>
        <w:t>5) "Cuantas horas al día trabaja en campo el regidor o regidora de esta regiduría":</w:t>
      </w:r>
      <w:r w:rsidRPr="00670F02">
        <w:rPr>
          <w:rFonts w:ascii="Palatino Linotype" w:eastAsia="Palatino Linotype" w:hAnsi="Palatino Linotype" w:cs="Palatino Linotype"/>
          <w:i/>
        </w:rPr>
        <w:t xml:space="preserve"> El horario de labores de la Cuarta Regiduría es de lunes a viernes en un horario de 9:00 a 18:00 horas, tomando en cuenta que estas son las horas consideradas como hábiles por el artículo 12 del Código de Procedimientos Administrativos del Estado de México; no obstante lo anterior, las horas que se trabajan en oficina y fuera de ella son indeterminables ya que dependen de la agenda de cada día laboral muchos de los cuales no cuentan con duraciones mínimas o máximas determinadas u obligatorias por normatividad alguna.</w:t>
      </w:r>
    </w:p>
    <w:p w14:paraId="4CC8D323" w14:textId="77777777" w:rsidR="00433E08" w:rsidRPr="00670F02" w:rsidRDefault="00433E08" w:rsidP="00670F02">
      <w:pPr>
        <w:tabs>
          <w:tab w:val="left" w:pos="4667"/>
        </w:tabs>
        <w:spacing w:line="360" w:lineRule="auto"/>
        <w:ind w:left="567" w:right="567"/>
        <w:jc w:val="both"/>
        <w:rPr>
          <w:rFonts w:ascii="Palatino Linotype" w:eastAsia="Palatino Linotype" w:hAnsi="Palatino Linotype" w:cs="Palatino Linotype"/>
          <w:i/>
        </w:rPr>
      </w:pPr>
    </w:p>
    <w:p w14:paraId="4F58B8A9" w14:textId="77777777" w:rsidR="00433E08" w:rsidRPr="00670F02" w:rsidRDefault="00433E08" w:rsidP="00670F02">
      <w:pPr>
        <w:tabs>
          <w:tab w:val="left" w:pos="4667"/>
        </w:tabs>
        <w:spacing w:line="360" w:lineRule="auto"/>
        <w:ind w:left="567" w:right="567"/>
        <w:jc w:val="both"/>
        <w:rPr>
          <w:rFonts w:ascii="Palatino Linotype" w:eastAsia="Palatino Linotype" w:hAnsi="Palatino Linotype" w:cs="Palatino Linotype"/>
          <w:i/>
        </w:rPr>
      </w:pPr>
      <w:r w:rsidRPr="00670F02">
        <w:rPr>
          <w:rFonts w:ascii="Palatino Linotype" w:eastAsia="Palatino Linotype" w:hAnsi="Palatino Linotype" w:cs="Palatino Linotype"/>
          <w:b/>
          <w:i/>
        </w:rPr>
        <w:t>6) "El titular de esta regiduría utiliza los servicios del personal administrativo como chofer o como acompañante en campo y quienes son de la lista de servidores públicos las personas que realizan estas actividades?":</w:t>
      </w:r>
      <w:r w:rsidRPr="00670F02">
        <w:rPr>
          <w:rFonts w:ascii="Palatino Linotype" w:eastAsia="Palatino Linotype" w:hAnsi="Palatino Linotype" w:cs="Palatino Linotype"/>
          <w:i/>
        </w:rPr>
        <w:t xml:space="preserve"> No se cuenta con personal administrativo que realice funciones específicas de chofer o de acompañante, la asistencia a los diversos eventos dependen de las propias convocatorias y logística por parte de los organizadores por lo que esta información depende de cada evento y es indeterminable.</w:t>
      </w:r>
      <w:r w:rsidRPr="00670F02">
        <w:rPr>
          <w:rFonts w:ascii="Palatino Linotype" w:eastAsia="Palatino Linotype" w:hAnsi="Palatino Linotype" w:cs="Palatino Linotype"/>
          <w:i/>
        </w:rPr>
        <w:cr/>
      </w:r>
    </w:p>
    <w:p w14:paraId="19B10829" w14:textId="77777777" w:rsidR="00433E08" w:rsidRPr="00670F02" w:rsidRDefault="00433E08" w:rsidP="00670F02">
      <w:pPr>
        <w:tabs>
          <w:tab w:val="left" w:pos="4667"/>
        </w:tabs>
        <w:spacing w:line="360" w:lineRule="auto"/>
        <w:ind w:left="567" w:right="567"/>
        <w:jc w:val="both"/>
        <w:rPr>
          <w:rFonts w:ascii="Palatino Linotype" w:eastAsia="Palatino Linotype" w:hAnsi="Palatino Linotype" w:cs="Palatino Linotype"/>
          <w:i/>
        </w:rPr>
      </w:pPr>
      <w:r w:rsidRPr="00670F02">
        <w:rPr>
          <w:rFonts w:ascii="Palatino Linotype" w:eastAsia="Palatino Linotype" w:hAnsi="Palatino Linotype" w:cs="Palatino Linotype"/>
          <w:b/>
          <w:i/>
        </w:rPr>
        <w:t>7) Oficios de permiso:</w:t>
      </w:r>
      <w:r w:rsidRPr="00670F02">
        <w:rPr>
          <w:rFonts w:ascii="Palatino Linotype" w:eastAsia="Palatino Linotype" w:hAnsi="Palatino Linotype" w:cs="Palatino Linotype"/>
          <w:i/>
        </w:rPr>
        <w:t xml:space="preserve"> No se han emitido documentos con estas características.</w:t>
      </w:r>
      <w:r w:rsidRPr="00670F02">
        <w:rPr>
          <w:rFonts w:ascii="Palatino Linotype" w:eastAsia="Palatino Linotype" w:hAnsi="Palatino Linotype" w:cs="Palatino Linotype"/>
          <w:i/>
        </w:rPr>
        <w:cr/>
      </w:r>
    </w:p>
    <w:p w14:paraId="3792BB6D" w14:textId="77777777" w:rsidR="00433E08" w:rsidRPr="00670F02" w:rsidRDefault="00670F02" w:rsidP="00670F02">
      <w:pPr>
        <w:tabs>
          <w:tab w:val="left" w:pos="4667"/>
        </w:tabs>
        <w:spacing w:line="360" w:lineRule="auto"/>
        <w:ind w:left="567" w:right="567"/>
        <w:jc w:val="both"/>
        <w:rPr>
          <w:rFonts w:ascii="Palatino Linotype" w:eastAsia="Palatino Linotype" w:hAnsi="Palatino Linotype" w:cs="Palatino Linotype"/>
          <w:i/>
        </w:rPr>
      </w:pPr>
      <w:r w:rsidRPr="00670F02">
        <w:rPr>
          <w:rFonts w:ascii="Palatino Linotype" w:eastAsia="Palatino Linotype" w:hAnsi="Palatino Linotype" w:cs="Palatino Linotype"/>
          <w:b/>
          <w:i/>
        </w:rPr>
        <w:t>8) ¿Qué ha hecho para combatir la inseguridad en el municipio de Toluca?:</w:t>
      </w:r>
      <w:r w:rsidRPr="00670F02">
        <w:rPr>
          <w:rFonts w:ascii="Palatino Linotype" w:eastAsia="Palatino Linotype" w:hAnsi="Palatino Linotype" w:cs="Palatino Linotype"/>
          <w:i/>
        </w:rPr>
        <w:t xml:space="preserve"> Se indica que conforme a los artículos 55 y 71 de la Ley Orgánica Municipal del Estado de México los Regidores y sus comisiones carecen de funciones ejecutivas, por lo que la información sobre combate a la inseguridad son propias de la Dirección General de Seguridad Pública y Protección.</w:t>
      </w:r>
      <w:r w:rsidRPr="00670F02">
        <w:rPr>
          <w:rFonts w:ascii="Palatino Linotype" w:eastAsia="Palatino Linotype" w:hAnsi="Palatino Linotype" w:cs="Palatino Linotype"/>
          <w:i/>
        </w:rPr>
        <w:cr/>
      </w:r>
    </w:p>
    <w:p w14:paraId="132D16B9" w14:textId="77777777" w:rsidR="00670F02" w:rsidRPr="00670F02" w:rsidRDefault="00670F02" w:rsidP="00670F02">
      <w:pPr>
        <w:tabs>
          <w:tab w:val="left" w:pos="4667"/>
        </w:tabs>
        <w:spacing w:line="360" w:lineRule="auto"/>
        <w:ind w:left="567" w:right="567"/>
        <w:jc w:val="both"/>
        <w:rPr>
          <w:rFonts w:ascii="Palatino Linotype" w:eastAsia="Palatino Linotype" w:hAnsi="Palatino Linotype" w:cs="Palatino Linotype"/>
          <w:i/>
        </w:rPr>
      </w:pPr>
      <w:r w:rsidRPr="00670F02">
        <w:rPr>
          <w:rFonts w:ascii="Palatino Linotype" w:eastAsia="Palatino Linotype" w:hAnsi="Palatino Linotype" w:cs="Palatino Linotype"/>
          <w:b/>
          <w:i/>
        </w:rPr>
        <w:t xml:space="preserve">9) Qué ha hecho para evitar la propagación del comercio ambulante en las delegaciones del municipio de Toluca como son </w:t>
      </w:r>
      <w:proofErr w:type="spellStart"/>
      <w:r w:rsidRPr="00670F02">
        <w:rPr>
          <w:rFonts w:ascii="Palatino Linotype" w:eastAsia="Palatino Linotype" w:hAnsi="Palatino Linotype" w:cs="Palatino Linotype"/>
          <w:b/>
          <w:i/>
        </w:rPr>
        <w:t>Tlachaloya</w:t>
      </w:r>
      <w:proofErr w:type="spellEnd"/>
      <w:r w:rsidRPr="00670F02">
        <w:rPr>
          <w:rFonts w:ascii="Palatino Linotype" w:eastAsia="Palatino Linotype" w:hAnsi="Palatino Linotype" w:cs="Palatino Linotype"/>
          <w:b/>
          <w:i/>
        </w:rPr>
        <w:t xml:space="preserve"> en sus secciones, San Mateo Otzacatipan, sauces, San Lorenzo </w:t>
      </w:r>
      <w:proofErr w:type="spellStart"/>
      <w:r w:rsidRPr="00670F02">
        <w:rPr>
          <w:rFonts w:ascii="Palatino Linotype" w:eastAsia="Palatino Linotype" w:hAnsi="Palatino Linotype" w:cs="Palatino Linotype"/>
          <w:b/>
          <w:i/>
        </w:rPr>
        <w:t>Tepaltitlán</w:t>
      </w:r>
      <w:proofErr w:type="spellEnd"/>
      <w:r w:rsidRPr="00670F02">
        <w:rPr>
          <w:rFonts w:ascii="Palatino Linotype" w:eastAsia="Palatino Linotype" w:hAnsi="Palatino Linotype" w:cs="Palatino Linotype"/>
          <w:b/>
          <w:i/>
        </w:rPr>
        <w:t xml:space="preserve">, </w:t>
      </w:r>
      <w:proofErr w:type="spellStart"/>
      <w:r w:rsidRPr="00670F02">
        <w:rPr>
          <w:rFonts w:ascii="Palatino Linotype" w:eastAsia="Palatino Linotype" w:hAnsi="Palatino Linotype" w:cs="Palatino Linotype"/>
          <w:b/>
          <w:i/>
        </w:rPr>
        <w:t>Tlacotepeс</w:t>
      </w:r>
      <w:proofErr w:type="spellEnd"/>
      <w:r w:rsidRPr="00670F02">
        <w:rPr>
          <w:rFonts w:ascii="Palatino Linotype" w:eastAsia="Palatino Linotype" w:hAnsi="Palatino Linotype" w:cs="Palatino Linotype"/>
          <w:b/>
          <w:i/>
        </w:rPr>
        <w:t xml:space="preserve">, </w:t>
      </w:r>
      <w:proofErr w:type="spellStart"/>
      <w:r w:rsidRPr="00670F02">
        <w:rPr>
          <w:rFonts w:ascii="Palatino Linotype" w:eastAsia="Palatino Linotype" w:hAnsi="Palatino Linotype" w:cs="Palatino Linotype"/>
          <w:b/>
          <w:i/>
        </w:rPr>
        <w:t>Capultitlán</w:t>
      </w:r>
      <w:proofErr w:type="spellEnd"/>
      <w:r w:rsidRPr="00670F02">
        <w:rPr>
          <w:rFonts w:ascii="Palatino Linotype" w:eastAsia="Palatino Linotype" w:hAnsi="Palatino Linotype" w:cs="Palatino Linotype"/>
          <w:b/>
          <w:i/>
        </w:rPr>
        <w:t>, entre otras?:</w:t>
      </w:r>
      <w:r w:rsidRPr="00670F02">
        <w:rPr>
          <w:rFonts w:ascii="Palatino Linotype" w:eastAsia="Palatino Linotype" w:hAnsi="Palatino Linotype" w:cs="Palatino Linotype"/>
          <w:i/>
        </w:rPr>
        <w:t xml:space="preserve"> Se indica que conforme a los artículos 55 y 71 de la Ley Orgánica Municipal del Estado de México los Regidores y sus comisiones carecen de funciones ejecutivas, por lo que la información sobre las acciones para evitar el comercio ambulante son propias de la Dirección de Desarrollo Económico.</w:t>
      </w:r>
    </w:p>
    <w:p w14:paraId="43CD6DAE" w14:textId="77777777" w:rsidR="00670F02" w:rsidRPr="00670F02" w:rsidRDefault="00670F02" w:rsidP="00670F02">
      <w:pPr>
        <w:tabs>
          <w:tab w:val="left" w:pos="4667"/>
        </w:tabs>
        <w:spacing w:line="360" w:lineRule="auto"/>
        <w:ind w:left="567" w:right="567"/>
        <w:jc w:val="both"/>
        <w:rPr>
          <w:rFonts w:ascii="Palatino Linotype" w:eastAsia="Palatino Linotype" w:hAnsi="Palatino Linotype" w:cs="Palatino Linotype"/>
          <w:i/>
        </w:rPr>
      </w:pPr>
    </w:p>
    <w:p w14:paraId="3AF58813" w14:textId="77777777" w:rsidR="00670F02" w:rsidRPr="00670F02" w:rsidRDefault="00670F02" w:rsidP="00670F02">
      <w:pPr>
        <w:tabs>
          <w:tab w:val="left" w:pos="4667"/>
        </w:tabs>
        <w:spacing w:line="360" w:lineRule="auto"/>
        <w:ind w:left="567" w:right="567"/>
        <w:jc w:val="both"/>
        <w:rPr>
          <w:rFonts w:ascii="Palatino Linotype" w:eastAsia="Palatino Linotype" w:hAnsi="Palatino Linotype" w:cs="Palatino Linotype"/>
          <w:i/>
        </w:rPr>
      </w:pPr>
      <w:r w:rsidRPr="00670F02">
        <w:rPr>
          <w:rFonts w:ascii="Palatino Linotype" w:eastAsia="Palatino Linotype" w:hAnsi="Palatino Linotype" w:cs="Palatino Linotype"/>
          <w:b/>
          <w:i/>
        </w:rPr>
        <w:t xml:space="preserve">10) ¿Cuál ha sido su postura e intervención para pagar indemnizaciones constitucionales a los trabajadores que han sido despedidos de </w:t>
      </w:r>
      <w:proofErr w:type="spellStart"/>
      <w:r w:rsidRPr="00670F02">
        <w:rPr>
          <w:rFonts w:ascii="Palatino Linotype" w:eastAsia="Palatino Linotype" w:hAnsi="Palatino Linotype" w:cs="Palatino Linotype"/>
          <w:b/>
          <w:i/>
        </w:rPr>
        <w:t>ladministración</w:t>
      </w:r>
      <w:proofErr w:type="spellEnd"/>
      <w:r w:rsidRPr="00670F02">
        <w:rPr>
          <w:rFonts w:ascii="Palatino Linotype" w:eastAsia="Palatino Linotype" w:hAnsi="Palatino Linotype" w:cs="Palatino Linotype"/>
          <w:b/>
          <w:i/>
        </w:rPr>
        <w:t xml:space="preserve"> pública municipal 2022-2024 y 2025? </w:t>
      </w:r>
      <w:r w:rsidRPr="00670F02">
        <w:rPr>
          <w:rFonts w:ascii="Palatino Linotype" w:eastAsia="Palatino Linotype" w:hAnsi="Palatino Linotype" w:cs="Palatino Linotype"/>
          <w:i/>
        </w:rPr>
        <w:t xml:space="preserve">La postura actual es vigilar que las áreas competentes establezcan reglas claras para ejecutar las acciones que permitan atender los laudos que hayan causado ejecutoria o convenios a los que se haya llegado y autorizado por las áreas competentes o representantes legales del municipio, esto conforme a la disposición presupuestal destinada para </w:t>
      </w:r>
      <w:r w:rsidRPr="00670F02">
        <w:rPr>
          <w:rFonts w:ascii="Palatino Linotype" w:eastAsia="Palatino Linotype" w:hAnsi="Palatino Linotype" w:cs="Palatino Linotype"/>
          <w:i/>
        </w:rPr>
        <w:lastRenderedPageBreak/>
        <w:t>cubrir los requerimientos por laudos firmes o convenios por indemnizaciones.</w:t>
      </w:r>
      <w:r w:rsidRPr="00670F02">
        <w:rPr>
          <w:rFonts w:ascii="Palatino Linotype" w:eastAsia="Palatino Linotype" w:hAnsi="Palatino Linotype" w:cs="Palatino Linotype"/>
          <w:i/>
        </w:rPr>
        <w:cr/>
      </w:r>
    </w:p>
    <w:p w14:paraId="78720EE6" w14:textId="77777777" w:rsidR="00670F02" w:rsidRPr="00670F02" w:rsidRDefault="00670F02" w:rsidP="00670F02">
      <w:pPr>
        <w:tabs>
          <w:tab w:val="left" w:pos="4667"/>
        </w:tabs>
        <w:spacing w:line="360" w:lineRule="auto"/>
        <w:ind w:left="567" w:right="567"/>
        <w:jc w:val="both"/>
        <w:rPr>
          <w:rFonts w:ascii="Palatino Linotype" w:eastAsia="Palatino Linotype" w:hAnsi="Palatino Linotype" w:cs="Palatino Linotype"/>
          <w:i/>
        </w:rPr>
      </w:pPr>
      <w:r w:rsidRPr="00670F02">
        <w:rPr>
          <w:rFonts w:ascii="Palatino Linotype" w:eastAsia="Palatino Linotype" w:hAnsi="Palatino Linotype" w:cs="Palatino Linotype"/>
          <w:b/>
          <w:i/>
        </w:rPr>
        <w:t>11) ¿Qué ha hecho para garantizar dichos pagos?</w:t>
      </w:r>
      <w:r w:rsidRPr="00670F02">
        <w:rPr>
          <w:rFonts w:ascii="Palatino Linotype" w:eastAsia="Palatino Linotype" w:hAnsi="Palatino Linotype" w:cs="Palatino Linotype"/>
          <w:i/>
        </w:rPr>
        <w:t xml:space="preserve"> Se indica que conforme a los artículos 55 y 71 de la Ley Orgánica Municipal del Estado de México los Regidores y sus comisiones carecen de funciones ejecutivas, por lo que dentro de la competencia de esta Regiduría no se encuentra la atribución de establecer garantías, sino lo referente a la aprobación del presupuesto de egresos en el que se incluya el recurso necesario por ejercicio fiscal para que paulatinamente el municipio atienda los requerimientos por ejecución de laudos condenatorios que se presenten y que atiendan los representantes legales del Ayuntamiento.</w:t>
      </w:r>
    </w:p>
    <w:p w14:paraId="4AB29121" w14:textId="77777777" w:rsidR="00670F02" w:rsidRPr="00670F02" w:rsidRDefault="00670F02" w:rsidP="00670F02">
      <w:pPr>
        <w:tabs>
          <w:tab w:val="left" w:pos="4667"/>
        </w:tabs>
        <w:spacing w:line="360" w:lineRule="auto"/>
        <w:ind w:left="567" w:right="567"/>
        <w:jc w:val="both"/>
        <w:rPr>
          <w:rFonts w:ascii="Palatino Linotype" w:eastAsia="Palatino Linotype" w:hAnsi="Palatino Linotype" w:cs="Palatino Linotype"/>
          <w:i/>
        </w:rPr>
      </w:pPr>
    </w:p>
    <w:p w14:paraId="3F767754" w14:textId="77777777" w:rsidR="00670F02" w:rsidRPr="00663485" w:rsidRDefault="00670F02" w:rsidP="00663485">
      <w:pPr>
        <w:tabs>
          <w:tab w:val="left" w:pos="4667"/>
        </w:tabs>
        <w:spacing w:line="360" w:lineRule="auto"/>
        <w:ind w:left="567" w:right="567"/>
        <w:jc w:val="both"/>
        <w:rPr>
          <w:rFonts w:ascii="Palatino Linotype" w:eastAsia="Palatino Linotype" w:hAnsi="Palatino Linotype" w:cs="Palatino Linotype"/>
          <w:sz w:val="22"/>
          <w:szCs w:val="22"/>
        </w:rPr>
      </w:pPr>
      <w:r w:rsidRPr="00670F02">
        <w:rPr>
          <w:rFonts w:ascii="Palatino Linotype" w:eastAsia="Palatino Linotype" w:hAnsi="Palatino Linotype" w:cs="Palatino Linotype"/>
          <w:b/>
          <w:i/>
        </w:rPr>
        <w:t>12) ¿Es usted deudor alimentista o tiene alguna pensión alimenticia que tenga que cubrir por orden judicial?</w:t>
      </w:r>
      <w:r w:rsidR="00663485">
        <w:rPr>
          <w:rFonts w:ascii="Palatino Linotype" w:eastAsia="Palatino Linotype" w:hAnsi="Palatino Linotype" w:cs="Palatino Linotype"/>
          <w:i/>
        </w:rPr>
        <w:t xml:space="preserve"> No</w:t>
      </w:r>
      <w:r w:rsidRPr="00670F02">
        <w:rPr>
          <w:rFonts w:ascii="Palatino Linotype" w:eastAsia="Palatino Linotype" w:hAnsi="Palatino Linotype" w:cs="Palatino Linotype"/>
          <w:i/>
        </w:rPr>
        <w:t>…”</w:t>
      </w:r>
    </w:p>
    <w:p w14:paraId="3ECCB146" w14:textId="77777777" w:rsidR="00670F02" w:rsidRDefault="00670F02" w:rsidP="00670F02">
      <w:pPr>
        <w:tabs>
          <w:tab w:val="left" w:pos="4667"/>
        </w:tabs>
        <w:spacing w:line="360" w:lineRule="auto"/>
        <w:jc w:val="both"/>
        <w:rPr>
          <w:rFonts w:ascii="Palatino Linotype" w:eastAsia="Palatino Linotype" w:hAnsi="Palatino Linotype" w:cs="Palatino Linotype"/>
          <w:sz w:val="22"/>
          <w:szCs w:val="22"/>
        </w:rPr>
      </w:pPr>
    </w:p>
    <w:p w14:paraId="4DB9A983" w14:textId="77777777" w:rsidR="00663485" w:rsidRDefault="00670F02" w:rsidP="0066348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iii) Oficio número 4REG/TOL/0253</w:t>
      </w:r>
      <w:r w:rsidRPr="001051CD">
        <w:rPr>
          <w:rFonts w:ascii="Palatino Linotype" w:eastAsia="Palatino Linotype" w:hAnsi="Palatino Linotype" w:cs="Palatino Linotype"/>
          <w:sz w:val="22"/>
          <w:szCs w:val="22"/>
        </w:rPr>
        <w:t>/2025</w:t>
      </w:r>
      <w:r>
        <w:rPr>
          <w:rFonts w:ascii="Palatino Linotype" w:eastAsia="Palatino Linotype" w:hAnsi="Palatino Linotype" w:cs="Palatino Linotype"/>
          <w:sz w:val="22"/>
          <w:szCs w:val="22"/>
        </w:rPr>
        <w:t xml:space="preserve">, del quince de mayo de dos mil veinticinco, suscrito por la Cuarta Regidora, dirigido al Titular de la Unidad de Transparencia, a través del cual </w:t>
      </w:r>
      <w:r w:rsidR="00663485">
        <w:rPr>
          <w:rFonts w:ascii="Palatino Linotype" w:eastAsia="Palatino Linotype" w:hAnsi="Palatino Linotype" w:cs="Palatino Linotype"/>
          <w:sz w:val="22"/>
          <w:szCs w:val="22"/>
        </w:rPr>
        <w:t>otorga respuesta a la solicitud de información 02388/TOLUCA/IP/2025.</w:t>
      </w:r>
    </w:p>
    <w:p w14:paraId="66A8F3AF" w14:textId="77777777" w:rsidR="00663485" w:rsidRDefault="00663485" w:rsidP="00663485">
      <w:pPr>
        <w:spacing w:line="360" w:lineRule="auto"/>
        <w:jc w:val="both"/>
        <w:rPr>
          <w:rFonts w:ascii="Palatino Linotype" w:eastAsia="Palatino Linotype" w:hAnsi="Palatino Linotype" w:cs="Palatino Linotype"/>
          <w:sz w:val="22"/>
          <w:szCs w:val="22"/>
        </w:rPr>
      </w:pPr>
    </w:p>
    <w:p w14:paraId="7A996C65" w14:textId="77777777" w:rsidR="00670F02" w:rsidRDefault="00663485" w:rsidP="00663485">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iv) La cuarta regidora proporcionó dos oficios firmados y enviados en versión pública.  </w:t>
      </w:r>
    </w:p>
    <w:p w14:paraId="6AE04724" w14:textId="77777777" w:rsidR="00663485" w:rsidRDefault="00663485" w:rsidP="00663485">
      <w:pPr>
        <w:spacing w:line="360" w:lineRule="auto"/>
        <w:jc w:val="both"/>
        <w:rPr>
          <w:rFonts w:ascii="Palatino Linotype" w:eastAsia="Palatino Linotype" w:hAnsi="Palatino Linotype" w:cs="Palatino Linotype"/>
          <w:sz w:val="22"/>
          <w:szCs w:val="22"/>
        </w:rPr>
      </w:pPr>
    </w:p>
    <w:p w14:paraId="39161203" w14:textId="77777777" w:rsidR="001051CD" w:rsidRDefault="00663485" w:rsidP="00670F02">
      <w:pPr>
        <w:tabs>
          <w:tab w:val="left" w:pos="4667"/>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v) </w:t>
      </w:r>
      <w:r w:rsidR="001051CD">
        <w:rPr>
          <w:rFonts w:ascii="Palatino Linotype" w:eastAsia="Palatino Linotype" w:hAnsi="Palatino Linotype" w:cs="Palatino Linotype"/>
          <w:sz w:val="22"/>
          <w:szCs w:val="22"/>
        </w:rPr>
        <w:t>Gaceta Municipal Semanal por el que se publican diversos acuerdos del veinticuatro de febrero de dos mil veinticinco.</w:t>
      </w:r>
    </w:p>
    <w:p w14:paraId="1EBDC027" w14:textId="77777777" w:rsidR="001051CD" w:rsidRDefault="001051CD" w:rsidP="001051CD">
      <w:pPr>
        <w:spacing w:line="360" w:lineRule="auto"/>
        <w:jc w:val="both"/>
        <w:rPr>
          <w:rFonts w:ascii="Palatino Linotype" w:eastAsia="Palatino Linotype" w:hAnsi="Palatino Linotype" w:cs="Palatino Linotype"/>
          <w:sz w:val="22"/>
          <w:szCs w:val="22"/>
        </w:rPr>
      </w:pPr>
    </w:p>
    <w:p w14:paraId="70816172" w14:textId="77777777" w:rsidR="001051CD" w:rsidRDefault="00663485" w:rsidP="001051CD">
      <w:pPr>
        <w:spacing w:line="360" w:lineRule="auto"/>
        <w:jc w:val="both"/>
        <w:rPr>
          <w:rFonts w:ascii="Palatino Linotype" w:eastAsia="Palatino Linotype" w:hAnsi="Palatino Linotype" w:cs="Palatino Linotype"/>
          <w:sz w:val="22"/>
          <w:szCs w:val="22"/>
        </w:rPr>
      </w:pPr>
      <w:proofErr w:type="gramStart"/>
      <w:r>
        <w:rPr>
          <w:rFonts w:ascii="Palatino Linotype" w:eastAsia="Palatino Linotype" w:hAnsi="Palatino Linotype" w:cs="Palatino Linotype"/>
          <w:sz w:val="22"/>
          <w:szCs w:val="22"/>
        </w:rPr>
        <w:t>vi</w:t>
      </w:r>
      <w:proofErr w:type="gramEnd"/>
      <w:r w:rsidR="001051CD">
        <w:rPr>
          <w:rFonts w:ascii="Palatino Linotype" w:eastAsia="Palatino Linotype" w:hAnsi="Palatino Linotype" w:cs="Palatino Linotype"/>
          <w:sz w:val="22"/>
          <w:szCs w:val="22"/>
        </w:rPr>
        <w:t xml:space="preserve">) Listado de bienes de la </w:t>
      </w:r>
      <w:r>
        <w:rPr>
          <w:rFonts w:ascii="Palatino Linotype" w:eastAsia="Palatino Linotype" w:hAnsi="Palatino Linotype" w:cs="Palatino Linotype"/>
          <w:sz w:val="22"/>
          <w:szCs w:val="22"/>
        </w:rPr>
        <w:t>Carta</w:t>
      </w:r>
      <w:r w:rsidR="001051CD">
        <w:rPr>
          <w:rFonts w:ascii="Palatino Linotype" w:eastAsia="Palatino Linotype" w:hAnsi="Palatino Linotype" w:cs="Palatino Linotype"/>
          <w:sz w:val="22"/>
          <w:szCs w:val="22"/>
        </w:rPr>
        <w:t xml:space="preserve"> Regiduría</w:t>
      </w:r>
      <w:r>
        <w:rPr>
          <w:rFonts w:ascii="Palatino Linotype" w:eastAsia="Palatino Linotype" w:hAnsi="Palatino Linotype" w:cs="Palatino Linotype"/>
          <w:sz w:val="22"/>
          <w:szCs w:val="22"/>
        </w:rPr>
        <w:t xml:space="preserve"> para los ejercicios fiscales 2024 y 2025</w:t>
      </w:r>
      <w:r w:rsidR="001051CD">
        <w:rPr>
          <w:rFonts w:ascii="Palatino Linotype" w:eastAsia="Palatino Linotype" w:hAnsi="Palatino Linotype" w:cs="Palatino Linotype"/>
          <w:sz w:val="22"/>
          <w:szCs w:val="22"/>
        </w:rPr>
        <w:t>.</w:t>
      </w:r>
    </w:p>
    <w:p w14:paraId="2E8444FB" w14:textId="77777777" w:rsidR="001051CD" w:rsidRDefault="001051CD" w:rsidP="001051CD">
      <w:pPr>
        <w:spacing w:line="360" w:lineRule="auto"/>
        <w:jc w:val="both"/>
        <w:rPr>
          <w:rFonts w:ascii="Palatino Linotype" w:eastAsia="Palatino Linotype" w:hAnsi="Palatino Linotype" w:cs="Palatino Linotype"/>
          <w:sz w:val="22"/>
          <w:szCs w:val="22"/>
        </w:rPr>
      </w:pPr>
    </w:p>
    <w:p w14:paraId="235720AF"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v</w:t>
      </w:r>
      <w:r w:rsidR="00663485">
        <w:rPr>
          <w:rFonts w:ascii="Palatino Linotype" w:eastAsia="Palatino Linotype" w:hAnsi="Palatino Linotype" w:cs="Palatino Linotype"/>
          <w:sz w:val="22"/>
          <w:szCs w:val="22"/>
        </w:rPr>
        <w:t>ii</w:t>
      </w:r>
      <w:r>
        <w:rPr>
          <w:rFonts w:ascii="Palatino Linotype" w:eastAsia="Palatino Linotype" w:hAnsi="Palatino Linotype" w:cs="Palatino Linotype"/>
          <w:sz w:val="22"/>
          <w:szCs w:val="22"/>
        </w:rPr>
        <w:t>) Oficio número 202010000/01421/2025,</w:t>
      </w:r>
      <w:r w:rsidR="00663485">
        <w:rPr>
          <w:rFonts w:ascii="Palatino Linotype" w:eastAsia="Palatino Linotype" w:hAnsi="Palatino Linotype" w:cs="Palatino Linotype"/>
          <w:sz w:val="22"/>
          <w:szCs w:val="22"/>
        </w:rPr>
        <w:t xml:space="preserve"> del veintitrés</w:t>
      </w:r>
      <w:r>
        <w:rPr>
          <w:rFonts w:ascii="Palatino Linotype" w:eastAsia="Palatino Linotype" w:hAnsi="Palatino Linotype" w:cs="Palatino Linotype"/>
          <w:sz w:val="22"/>
          <w:szCs w:val="22"/>
        </w:rPr>
        <w:t xml:space="preserve"> de abril de dos mil veinticinco, suscrito por el Tesorero Municipal, dirigido al Titular de la Unidad de Transparencia, a través del cual manifiesta y expone esencialmente lo siguiente:</w:t>
      </w:r>
    </w:p>
    <w:p w14:paraId="608DA8B2" w14:textId="77777777" w:rsidR="001051CD" w:rsidRDefault="001051CD" w:rsidP="001051CD">
      <w:pPr>
        <w:spacing w:line="360" w:lineRule="auto"/>
        <w:ind w:left="567" w:right="567"/>
        <w:jc w:val="both"/>
        <w:rPr>
          <w:rFonts w:ascii="Palatino Linotype" w:eastAsia="Palatino Linotype" w:hAnsi="Palatino Linotype" w:cs="Palatino Linotype"/>
          <w:sz w:val="22"/>
          <w:szCs w:val="22"/>
        </w:rPr>
      </w:pPr>
    </w:p>
    <w:p w14:paraId="358DADAD" w14:textId="77777777" w:rsidR="001051CD" w:rsidRDefault="00663485" w:rsidP="00663485">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r w:rsidR="001051CD">
        <w:rPr>
          <w:rFonts w:ascii="Palatino Linotype" w:eastAsia="Palatino Linotype" w:hAnsi="Palatino Linotype" w:cs="Palatino Linotype"/>
          <w:i/>
        </w:rPr>
        <w:t>Conforme a lo dispuesto por los artículos 125 de la Constitución Política del Estado Libre y Soberano de México; 8 fracción XIV y 46 de la Ley de Fiscalización Superior del Estado de México; 3 fracción XLI, 11, 12, 24 último párrafo, 59 fracciones I, II y III de la Ley de Transparencia y Acceso Información Pública del Estado de México y Municipios; 3.19 y 3.20 del Código Reglamentario Municipal de Toluca y numeral 202010000 del Manual de Organización de la Tesorería Municipal; respecto al presupuesto asignado, el presupuesto aprobado por el cabildo se podrá encontrar adjunto en la siguiente liga;</w:t>
      </w:r>
    </w:p>
    <w:p w14:paraId="174C86BD" w14:textId="77777777" w:rsidR="001051CD" w:rsidRDefault="001051CD" w:rsidP="001051CD">
      <w:pPr>
        <w:spacing w:line="360" w:lineRule="auto"/>
        <w:ind w:left="567" w:right="567"/>
        <w:jc w:val="both"/>
        <w:rPr>
          <w:rFonts w:ascii="Palatino Linotype" w:eastAsia="Palatino Linotype" w:hAnsi="Palatino Linotype" w:cs="Palatino Linotype"/>
          <w:i/>
        </w:rPr>
      </w:pPr>
    </w:p>
    <w:p w14:paraId="6DD9BFAC" w14:textId="77777777" w:rsidR="001051CD" w:rsidRDefault="001051CD" w:rsidP="001051CD">
      <w:pPr>
        <w:numPr>
          <w:ilvl w:val="0"/>
          <w:numId w:val="6"/>
        </w:numPr>
        <w:pBdr>
          <w:top w:val="nil"/>
          <w:left w:val="nil"/>
          <w:bottom w:val="nil"/>
          <w:right w:val="nil"/>
          <w:between w:val="nil"/>
        </w:pBdr>
        <w:spacing w:line="360" w:lineRule="auto"/>
        <w:ind w:left="1494"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Gaceta Municipal NO. 8-2025 de fecha 24 de febrero de 2025; Gaceta no. 08- 2025 (fecha24-02-2025</w:t>
      </w:r>
      <w:proofErr w:type="gramStart"/>
      <w:r>
        <w:rPr>
          <w:rFonts w:ascii="Palatino Linotype" w:eastAsia="Palatino Linotype" w:hAnsi="Palatino Linotype" w:cs="Palatino Linotype"/>
          <w:i/>
          <w:color w:val="000000"/>
        </w:rPr>
        <w:t>)VIENE</w:t>
      </w:r>
      <w:proofErr w:type="gramEnd"/>
      <w:r>
        <w:rPr>
          <w:rFonts w:ascii="Palatino Linotype" w:eastAsia="Palatino Linotype" w:hAnsi="Palatino Linotype" w:cs="Palatino Linotype"/>
          <w:i/>
          <w:color w:val="000000"/>
        </w:rPr>
        <w:t xml:space="preserve"> EL РPТO. 2025[1].pdf </w:t>
      </w:r>
    </w:p>
    <w:p w14:paraId="559B2078" w14:textId="77777777" w:rsidR="001051CD" w:rsidRDefault="001051CD" w:rsidP="001051CD">
      <w:pPr>
        <w:spacing w:line="360" w:lineRule="auto"/>
        <w:ind w:left="567" w:right="567"/>
        <w:jc w:val="both"/>
        <w:rPr>
          <w:rFonts w:ascii="Palatino Linotype" w:eastAsia="Palatino Linotype" w:hAnsi="Palatino Linotype" w:cs="Palatino Linotype"/>
          <w:i/>
        </w:rPr>
      </w:pPr>
    </w:p>
    <w:p w14:paraId="3B398684" w14:textId="77777777" w:rsidR="001051CD" w:rsidRDefault="001051CD" w:rsidP="001051CD">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No omito mencionar que la información se encuentra integrada de forma general y no de forma particular. Por cuanto hace a los demás puntos, el sujeto obligado no tiene atribuciones de procesar información especial conforme a lo dispuesto por el artículo 12 de la Ley de Transparencia y Acceso a la Información Pública del Estado de México y Municipios. </w:t>
      </w:r>
    </w:p>
    <w:p w14:paraId="28EA5783" w14:textId="77777777" w:rsidR="001051CD" w:rsidRDefault="001051CD" w:rsidP="001051CD">
      <w:pPr>
        <w:spacing w:line="360" w:lineRule="auto"/>
        <w:ind w:left="567" w:right="567"/>
        <w:jc w:val="both"/>
        <w:rPr>
          <w:rFonts w:ascii="Palatino Linotype" w:eastAsia="Palatino Linotype" w:hAnsi="Palatino Linotype" w:cs="Palatino Linotype"/>
          <w:i/>
        </w:rPr>
      </w:pPr>
    </w:p>
    <w:p w14:paraId="412C0319" w14:textId="77777777" w:rsidR="00663485" w:rsidRDefault="001051CD" w:rsidP="00663485">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Finalmente, por cuanto hace a la solicitud de datos relacionados con el personal administrativo, se señala que el control y registro del personal, no es una atribución conf</w:t>
      </w:r>
      <w:r w:rsidR="00663485">
        <w:rPr>
          <w:rFonts w:ascii="Palatino Linotype" w:eastAsia="Palatino Linotype" w:hAnsi="Palatino Linotype" w:cs="Palatino Linotype"/>
          <w:i/>
        </w:rPr>
        <w:t>erida a la Tesorería Municipal.</w:t>
      </w:r>
    </w:p>
    <w:p w14:paraId="507FAD00" w14:textId="77777777" w:rsidR="001051CD" w:rsidRDefault="001051CD" w:rsidP="00663485">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D1CA773" w14:textId="77777777" w:rsidR="001051CD" w:rsidRPr="00F548DD" w:rsidRDefault="001051CD" w:rsidP="001051CD">
      <w:pPr>
        <w:spacing w:line="360" w:lineRule="auto"/>
        <w:ind w:left="567" w:right="567"/>
        <w:jc w:val="both"/>
        <w:rPr>
          <w:rFonts w:ascii="Palatino Linotype" w:eastAsia="Palatino Linotype" w:hAnsi="Palatino Linotype" w:cs="Palatino Linotype"/>
          <w:i/>
        </w:rPr>
      </w:pPr>
    </w:p>
    <w:p w14:paraId="5F50C76F" w14:textId="77777777" w:rsidR="001051CD" w:rsidRDefault="001051CD" w:rsidP="001051CD">
      <w:pPr>
        <w:pStyle w:val="Ttulo2"/>
        <w:spacing w:line="360" w:lineRule="auto"/>
        <w:rPr>
          <w:rFonts w:ascii="Palatino Linotype" w:eastAsia="Palatino Linotype" w:hAnsi="Palatino Linotype" w:cs="Palatino Linotype"/>
          <w:b/>
          <w:color w:val="000000"/>
          <w:sz w:val="22"/>
          <w:szCs w:val="22"/>
        </w:rPr>
      </w:pPr>
      <w:bookmarkStart w:id="5" w:name="_Toc213936544"/>
      <w:r>
        <w:rPr>
          <w:rFonts w:ascii="Palatino Linotype" w:eastAsia="Palatino Linotype" w:hAnsi="Palatino Linotype" w:cs="Palatino Linotype"/>
          <w:b/>
          <w:color w:val="000000"/>
          <w:sz w:val="22"/>
          <w:szCs w:val="22"/>
        </w:rPr>
        <w:t>III. Interposición del Recurso de Revisión</w:t>
      </w:r>
      <w:bookmarkEnd w:id="5"/>
    </w:p>
    <w:p w14:paraId="38FFD34D" w14:textId="77777777" w:rsidR="001051CD" w:rsidRDefault="001051CD" w:rsidP="001051CD">
      <w:pPr>
        <w:spacing w:line="360" w:lineRule="auto"/>
        <w:jc w:val="both"/>
        <w:rPr>
          <w:rFonts w:ascii="Palatino Linotype" w:eastAsia="Palatino Linotype" w:hAnsi="Palatino Linotype" w:cs="Palatino Linotype"/>
          <w:sz w:val="22"/>
          <w:szCs w:val="22"/>
        </w:rPr>
      </w:pPr>
    </w:p>
    <w:p w14:paraId="495A12FB"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fecha </w:t>
      </w:r>
      <w:r w:rsidR="00663485">
        <w:rPr>
          <w:rFonts w:ascii="Palatino Linotype" w:eastAsia="Palatino Linotype" w:hAnsi="Palatino Linotype" w:cs="Palatino Linotype"/>
          <w:sz w:val="22"/>
          <w:szCs w:val="22"/>
        </w:rPr>
        <w:t xml:space="preserve">cinco de junio </w:t>
      </w:r>
      <w:r>
        <w:rPr>
          <w:rFonts w:ascii="Palatino Linotype" w:eastAsia="Palatino Linotype" w:hAnsi="Palatino Linotype" w:cs="Palatino Linotype"/>
          <w:sz w:val="22"/>
          <w:szCs w:val="22"/>
        </w:rPr>
        <w:t>de dos mil veinticinco, se recibió en este Instituto, a través del SAIMEX, el Recurso de Revisión interpuesto por la parte Recurrente, en contra de la respuesta del Ayuntamiento de Toluca, en los siguientes términos:</w:t>
      </w:r>
    </w:p>
    <w:p w14:paraId="1F96F124" w14:textId="77777777" w:rsidR="001051CD" w:rsidRDefault="001051CD" w:rsidP="001051CD">
      <w:pPr>
        <w:spacing w:line="360" w:lineRule="auto"/>
        <w:jc w:val="both"/>
        <w:rPr>
          <w:rFonts w:ascii="Palatino Linotype" w:eastAsia="Palatino Linotype" w:hAnsi="Palatino Linotype" w:cs="Palatino Linotype"/>
          <w:b/>
          <w:sz w:val="22"/>
          <w:szCs w:val="22"/>
        </w:rPr>
      </w:pPr>
    </w:p>
    <w:p w14:paraId="7CADB044" w14:textId="77777777" w:rsidR="001051CD" w:rsidRDefault="001051CD" w:rsidP="001051CD">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ACTO IMPUGNADO</w:t>
      </w:r>
    </w:p>
    <w:p w14:paraId="2E5017C4" w14:textId="77777777" w:rsidR="001051CD" w:rsidRDefault="001051CD" w:rsidP="001051CD">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r w:rsidR="00663485" w:rsidRPr="00663485">
        <w:rPr>
          <w:rFonts w:ascii="Palatino Linotype" w:eastAsia="Palatino Linotype" w:hAnsi="Palatino Linotype" w:cs="Palatino Linotype"/>
          <w:i/>
        </w:rPr>
        <w:t>La respuesta esta incompleta</w:t>
      </w:r>
      <w:r>
        <w:rPr>
          <w:rFonts w:ascii="Palatino Linotype" w:eastAsia="Palatino Linotype" w:hAnsi="Palatino Linotype" w:cs="Palatino Linotype"/>
          <w:i/>
          <w:color w:val="000000"/>
        </w:rPr>
        <w:t>.</w:t>
      </w:r>
      <w:r>
        <w:rPr>
          <w:rFonts w:ascii="Palatino Linotype" w:eastAsia="Palatino Linotype" w:hAnsi="Palatino Linotype" w:cs="Palatino Linotype"/>
          <w:i/>
        </w:rPr>
        <w:t>”(Sic)</w:t>
      </w:r>
    </w:p>
    <w:p w14:paraId="51AC85CE" w14:textId="77777777" w:rsidR="001051CD" w:rsidRDefault="001051CD" w:rsidP="001051CD">
      <w:pPr>
        <w:spacing w:line="360" w:lineRule="auto"/>
        <w:ind w:left="567" w:right="567"/>
        <w:jc w:val="both"/>
        <w:rPr>
          <w:rFonts w:ascii="Palatino Linotype" w:eastAsia="Palatino Linotype" w:hAnsi="Palatino Linotype" w:cs="Palatino Linotype"/>
          <w:i/>
        </w:rPr>
      </w:pPr>
    </w:p>
    <w:p w14:paraId="6296143D" w14:textId="77777777" w:rsidR="001051CD" w:rsidRDefault="001051CD" w:rsidP="001051CD">
      <w:pPr>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14:paraId="32935149" w14:textId="77777777" w:rsidR="001051CD" w:rsidRDefault="001051CD" w:rsidP="001051CD">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color w:val="000000"/>
        </w:rPr>
        <w:t>“</w:t>
      </w:r>
      <w:r w:rsidR="00663485" w:rsidRPr="00663485">
        <w:rPr>
          <w:rFonts w:ascii="Palatino Linotype" w:eastAsia="Palatino Linotype" w:hAnsi="Palatino Linotype" w:cs="Palatino Linotype"/>
          <w:i/>
          <w:color w:val="000000"/>
        </w:rPr>
        <w:t xml:space="preserve">la entrega de la </w:t>
      </w:r>
      <w:proofErr w:type="spellStart"/>
      <w:r w:rsidR="00663485" w:rsidRPr="00663485">
        <w:rPr>
          <w:rFonts w:ascii="Palatino Linotype" w:eastAsia="Palatino Linotype" w:hAnsi="Palatino Linotype" w:cs="Palatino Linotype"/>
          <w:i/>
          <w:color w:val="000000"/>
        </w:rPr>
        <w:t>informaicón</w:t>
      </w:r>
      <w:proofErr w:type="spellEnd"/>
      <w:r w:rsidR="00663485" w:rsidRPr="00663485">
        <w:rPr>
          <w:rFonts w:ascii="Palatino Linotype" w:eastAsia="Palatino Linotype" w:hAnsi="Palatino Linotype" w:cs="Palatino Linotype"/>
          <w:i/>
          <w:color w:val="000000"/>
        </w:rPr>
        <w:t xml:space="preserve"> </w:t>
      </w:r>
      <w:proofErr w:type="spellStart"/>
      <w:r w:rsidR="00663485" w:rsidRPr="00663485">
        <w:rPr>
          <w:rFonts w:ascii="Palatino Linotype" w:eastAsia="Palatino Linotype" w:hAnsi="Palatino Linotype" w:cs="Palatino Linotype"/>
          <w:i/>
          <w:color w:val="000000"/>
        </w:rPr>
        <w:t>esta</w:t>
      </w:r>
      <w:proofErr w:type="spellEnd"/>
      <w:r w:rsidR="00663485" w:rsidRPr="00663485">
        <w:rPr>
          <w:rFonts w:ascii="Palatino Linotype" w:eastAsia="Palatino Linotype" w:hAnsi="Palatino Linotype" w:cs="Palatino Linotype"/>
          <w:i/>
          <w:color w:val="000000"/>
        </w:rPr>
        <w:t xml:space="preserve"> incompleta</w:t>
      </w:r>
      <w:r>
        <w:rPr>
          <w:rFonts w:ascii="Palatino Linotype" w:eastAsia="Palatino Linotype" w:hAnsi="Palatino Linotype" w:cs="Palatino Linotype"/>
          <w:i/>
          <w:color w:val="000000"/>
        </w:rPr>
        <w:t>.</w:t>
      </w:r>
      <w:r>
        <w:rPr>
          <w:rFonts w:ascii="Palatino Linotype" w:eastAsia="Palatino Linotype" w:hAnsi="Palatino Linotype" w:cs="Palatino Linotype"/>
          <w:i/>
        </w:rPr>
        <w:t>” (Sic)</w:t>
      </w:r>
    </w:p>
    <w:p w14:paraId="58A2314A" w14:textId="77777777" w:rsidR="001051CD" w:rsidRDefault="001051CD" w:rsidP="001051CD">
      <w:pPr>
        <w:spacing w:line="360" w:lineRule="auto"/>
        <w:ind w:left="567" w:right="567"/>
        <w:jc w:val="both"/>
        <w:rPr>
          <w:rFonts w:ascii="Palatino Linotype" w:eastAsia="Palatino Linotype" w:hAnsi="Palatino Linotype" w:cs="Palatino Linotype"/>
          <w:i/>
        </w:rPr>
      </w:pPr>
    </w:p>
    <w:p w14:paraId="6149C091" w14:textId="77777777" w:rsidR="001051CD" w:rsidRDefault="001051CD" w:rsidP="001051CD">
      <w:pPr>
        <w:pStyle w:val="Ttulo2"/>
        <w:spacing w:line="360" w:lineRule="auto"/>
        <w:rPr>
          <w:rFonts w:ascii="Palatino Linotype" w:eastAsia="Palatino Linotype" w:hAnsi="Palatino Linotype" w:cs="Palatino Linotype"/>
          <w:b/>
          <w:color w:val="000000"/>
          <w:sz w:val="22"/>
          <w:szCs w:val="22"/>
        </w:rPr>
      </w:pPr>
      <w:bookmarkStart w:id="6" w:name="_Toc213936545"/>
      <w:r>
        <w:rPr>
          <w:rFonts w:ascii="Palatino Linotype" w:eastAsia="Palatino Linotype" w:hAnsi="Palatino Linotype" w:cs="Palatino Linotype"/>
          <w:b/>
          <w:color w:val="000000"/>
          <w:sz w:val="22"/>
          <w:szCs w:val="22"/>
        </w:rPr>
        <w:t>IV. Trámite del Recurso de Revisión ante este Instituto</w:t>
      </w:r>
      <w:bookmarkEnd w:id="6"/>
    </w:p>
    <w:p w14:paraId="656D6EF6" w14:textId="77777777" w:rsidR="001051CD" w:rsidRDefault="001051CD" w:rsidP="001051CD">
      <w:pPr>
        <w:spacing w:line="360" w:lineRule="auto"/>
        <w:jc w:val="both"/>
        <w:rPr>
          <w:rFonts w:ascii="Palatino Linotype" w:eastAsia="Palatino Linotype" w:hAnsi="Palatino Linotype" w:cs="Palatino Linotype"/>
          <w:b/>
          <w:sz w:val="22"/>
          <w:szCs w:val="22"/>
        </w:rPr>
      </w:pPr>
    </w:p>
    <w:p w14:paraId="3246CFF9"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 xml:space="preserve">El </w:t>
      </w:r>
      <w:r w:rsidR="00663485">
        <w:rPr>
          <w:rFonts w:ascii="Palatino Linotype" w:eastAsia="Palatino Linotype" w:hAnsi="Palatino Linotype" w:cs="Palatino Linotype"/>
          <w:sz w:val="22"/>
          <w:szCs w:val="22"/>
        </w:rPr>
        <w:t>cinco de junio</w:t>
      </w:r>
      <w:r>
        <w:rPr>
          <w:rFonts w:ascii="Palatino Linotype" w:eastAsia="Palatino Linotype" w:hAnsi="Palatino Linotype" w:cs="Palatino Linotype"/>
          <w:sz w:val="22"/>
          <w:szCs w:val="22"/>
        </w:rPr>
        <w:t xml:space="preserve"> de dos mil veinticinco, el SAIMEX, asignó el número de expediente </w:t>
      </w:r>
      <w:r w:rsidR="00663485">
        <w:rPr>
          <w:rFonts w:ascii="Palatino Linotype" w:eastAsia="Palatino Linotype" w:hAnsi="Palatino Linotype" w:cs="Palatino Linotype"/>
          <w:b/>
          <w:sz w:val="22"/>
          <w:szCs w:val="22"/>
        </w:rPr>
        <w:t>06</w:t>
      </w:r>
      <w:r>
        <w:rPr>
          <w:rFonts w:ascii="Palatino Linotype" w:eastAsia="Palatino Linotype" w:hAnsi="Palatino Linotype" w:cs="Palatino Linotype"/>
          <w:b/>
          <w:sz w:val="22"/>
          <w:szCs w:val="22"/>
        </w:rPr>
        <w:t>6</w:t>
      </w:r>
      <w:r w:rsidR="00663485">
        <w:rPr>
          <w:rFonts w:ascii="Palatino Linotype" w:eastAsia="Palatino Linotype" w:hAnsi="Palatino Linotype" w:cs="Palatino Linotype"/>
          <w:b/>
          <w:sz w:val="22"/>
          <w:szCs w:val="22"/>
        </w:rPr>
        <w:t>11</w:t>
      </w:r>
      <w:r>
        <w:rPr>
          <w:rFonts w:ascii="Palatino Linotype" w:eastAsia="Palatino Linotype" w:hAnsi="Palatino Linotype" w:cs="Palatino Linotype"/>
          <w:b/>
          <w:sz w:val="22"/>
          <w:szCs w:val="22"/>
        </w:rPr>
        <w:t>/INFOEM/IP/RR/2025</w:t>
      </w:r>
      <w:r>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Pr>
          <w:rFonts w:ascii="Palatino Linotype" w:eastAsia="Palatino Linotype" w:hAnsi="Palatino Linotype" w:cs="Palatino Linotype"/>
          <w:b/>
          <w:sz w:val="22"/>
          <w:szCs w:val="22"/>
        </w:rPr>
        <w:t>Luis Gustavo Parra Noriega</w:t>
      </w:r>
      <w:r>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61A55FEB" w14:textId="77777777" w:rsidR="001051CD" w:rsidRDefault="001051CD" w:rsidP="001051CD">
      <w:pPr>
        <w:spacing w:line="360" w:lineRule="auto"/>
        <w:jc w:val="both"/>
        <w:rPr>
          <w:rFonts w:ascii="Palatino Linotype" w:eastAsia="Palatino Linotype" w:hAnsi="Palatino Linotype" w:cs="Palatino Linotype"/>
          <w:b/>
          <w:sz w:val="22"/>
          <w:szCs w:val="22"/>
        </w:rPr>
      </w:pPr>
    </w:p>
    <w:p w14:paraId="205D99C2"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b) Admisión del Recurso de Revisión. </w:t>
      </w:r>
      <w:r>
        <w:rPr>
          <w:rFonts w:ascii="Palatino Linotype" w:eastAsia="Palatino Linotype" w:hAnsi="Palatino Linotype" w:cs="Palatino Linotype"/>
          <w:sz w:val="22"/>
          <w:szCs w:val="22"/>
        </w:rPr>
        <w:t xml:space="preserve">El </w:t>
      </w:r>
      <w:r w:rsidR="00663485">
        <w:rPr>
          <w:rFonts w:ascii="Palatino Linotype" w:eastAsia="Palatino Linotype" w:hAnsi="Palatino Linotype" w:cs="Palatino Linotype"/>
          <w:sz w:val="22"/>
          <w:szCs w:val="22"/>
        </w:rPr>
        <w:t>diez</w:t>
      </w:r>
      <w:r>
        <w:rPr>
          <w:rFonts w:ascii="Palatino Linotype" w:eastAsia="Palatino Linotype" w:hAnsi="Palatino Linotype" w:cs="Palatino Linotype"/>
          <w:sz w:val="22"/>
          <w:szCs w:val="22"/>
        </w:rPr>
        <w:t xml:space="preserve"> de junio 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663485">
        <w:rPr>
          <w:rFonts w:ascii="Palatino Linotype" w:eastAsia="Palatino Linotype" w:hAnsi="Palatino Linotype" w:cs="Palatino Linotype"/>
          <w:sz w:val="22"/>
          <w:szCs w:val="22"/>
        </w:rPr>
        <w:t>mismo día</w:t>
      </w:r>
      <w:r>
        <w:rPr>
          <w:rFonts w:ascii="Palatino Linotype" w:eastAsia="Palatino Linotype" w:hAnsi="Palatino Linotype" w:cs="Palatino Linotype"/>
          <w:sz w:val="22"/>
          <w:szCs w:val="22"/>
        </w:rPr>
        <w:t>, a través del SAIMEX, en el que se les otorgó un plazo de siete días hábiles posteriores a la misma, para que manifestaran lo que a su derecho conviniera y formularan alegatos.</w:t>
      </w:r>
    </w:p>
    <w:p w14:paraId="41E063B8" w14:textId="77777777" w:rsidR="001051CD" w:rsidRDefault="001051CD" w:rsidP="001051CD">
      <w:pPr>
        <w:spacing w:line="360" w:lineRule="auto"/>
        <w:jc w:val="both"/>
        <w:rPr>
          <w:rFonts w:ascii="Palatino Linotype" w:eastAsia="Palatino Linotype" w:hAnsi="Palatino Linotype" w:cs="Palatino Linotype"/>
          <w:sz w:val="22"/>
          <w:szCs w:val="22"/>
        </w:rPr>
      </w:pPr>
    </w:p>
    <w:p w14:paraId="585E652E" w14:textId="77777777" w:rsidR="003E0D38"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c) Informe Justificado. </w:t>
      </w:r>
      <w:r>
        <w:rPr>
          <w:rFonts w:ascii="Palatino Linotype" w:eastAsia="Palatino Linotype" w:hAnsi="Palatino Linotype" w:cs="Palatino Linotype"/>
          <w:sz w:val="22"/>
          <w:szCs w:val="22"/>
        </w:rPr>
        <w:t xml:space="preserve">El </w:t>
      </w:r>
      <w:r w:rsidR="00663485">
        <w:rPr>
          <w:rFonts w:ascii="Palatino Linotype" w:eastAsia="Palatino Linotype" w:hAnsi="Palatino Linotype" w:cs="Palatino Linotype"/>
          <w:sz w:val="22"/>
          <w:szCs w:val="22"/>
        </w:rPr>
        <w:t>diecinueve</w:t>
      </w:r>
      <w:r>
        <w:rPr>
          <w:rFonts w:ascii="Palatino Linotype" w:eastAsia="Palatino Linotype" w:hAnsi="Palatino Linotype" w:cs="Palatino Linotype"/>
          <w:sz w:val="22"/>
          <w:szCs w:val="22"/>
        </w:rPr>
        <w:t xml:space="preserve"> de junio de dos mil veinticinco, se recibió, a través del SAIMEX, el informe justificado</w:t>
      </w:r>
      <w:r>
        <w:rPr>
          <w:rFonts w:ascii="Palatino Linotype" w:eastAsia="Palatino Linotype" w:hAnsi="Palatino Linotype" w:cs="Palatino Linotype"/>
          <w:color w:val="0D0D0D"/>
          <w:sz w:val="22"/>
          <w:szCs w:val="22"/>
        </w:rPr>
        <w:t xml:space="preserve"> </w:t>
      </w:r>
      <w:r w:rsidR="00663485">
        <w:rPr>
          <w:rFonts w:ascii="Palatino Linotype" w:eastAsia="Palatino Linotype" w:hAnsi="Palatino Linotype" w:cs="Palatino Linotype"/>
          <w:sz w:val="22"/>
          <w:szCs w:val="22"/>
        </w:rPr>
        <w:t>a través</w:t>
      </w:r>
      <w:r>
        <w:rPr>
          <w:rFonts w:ascii="Palatino Linotype" w:eastAsia="Palatino Linotype" w:hAnsi="Palatino Linotype" w:cs="Palatino Linotype"/>
          <w:sz w:val="22"/>
          <w:szCs w:val="22"/>
        </w:rPr>
        <w:t xml:space="preserve"> de la digitalización de</w:t>
      </w:r>
      <w:r w:rsidR="00663485">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l</w:t>
      </w:r>
      <w:r w:rsidR="00663485">
        <w:rPr>
          <w:rFonts w:ascii="Palatino Linotype" w:eastAsia="Palatino Linotype" w:hAnsi="Palatino Linotype" w:cs="Palatino Linotype"/>
          <w:sz w:val="22"/>
          <w:szCs w:val="22"/>
        </w:rPr>
        <w:t>os documentos siguientes:</w:t>
      </w:r>
    </w:p>
    <w:p w14:paraId="385C7FA9" w14:textId="77777777" w:rsidR="003E0D38" w:rsidRDefault="003E0D38" w:rsidP="001051CD">
      <w:pPr>
        <w:spacing w:line="360" w:lineRule="auto"/>
        <w:jc w:val="both"/>
        <w:rPr>
          <w:rFonts w:ascii="Palatino Linotype" w:eastAsia="Palatino Linotype" w:hAnsi="Palatino Linotype" w:cs="Palatino Linotype"/>
          <w:sz w:val="22"/>
          <w:szCs w:val="22"/>
        </w:rPr>
      </w:pPr>
    </w:p>
    <w:p w14:paraId="4F9A4A17" w14:textId="77777777" w:rsidR="003E0D38" w:rsidRDefault="003E0D38" w:rsidP="001051CD">
      <w:pPr>
        <w:spacing w:line="360" w:lineRule="auto"/>
        <w:jc w:val="both"/>
        <w:rPr>
          <w:rFonts w:ascii="Palatino Linotype" w:eastAsia="Palatino Linotype" w:hAnsi="Palatino Linotype" w:cs="Palatino Linotype"/>
          <w:sz w:val="22"/>
          <w:szCs w:val="22"/>
        </w:rPr>
      </w:pPr>
    </w:p>
    <w:p w14:paraId="6D192A12" w14:textId="77777777" w:rsidR="001051CD" w:rsidRDefault="003E0D38"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 Oficio número 4REG/TOL/033</w:t>
      </w:r>
      <w:r w:rsidR="00FD294A">
        <w:rPr>
          <w:rFonts w:ascii="Palatino Linotype" w:eastAsia="Palatino Linotype" w:hAnsi="Palatino Linotype" w:cs="Palatino Linotype"/>
          <w:sz w:val="22"/>
          <w:szCs w:val="22"/>
        </w:rPr>
        <w:t>7</w:t>
      </w:r>
      <w:r w:rsidRPr="001051CD">
        <w:rPr>
          <w:rFonts w:ascii="Palatino Linotype" w:eastAsia="Palatino Linotype" w:hAnsi="Palatino Linotype" w:cs="Palatino Linotype"/>
          <w:sz w:val="22"/>
          <w:szCs w:val="22"/>
        </w:rPr>
        <w:t>/2025</w:t>
      </w:r>
      <w:r>
        <w:rPr>
          <w:rFonts w:ascii="Palatino Linotype" w:eastAsia="Palatino Linotype" w:hAnsi="Palatino Linotype" w:cs="Palatino Linotype"/>
          <w:sz w:val="22"/>
          <w:szCs w:val="22"/>
        </w:rPr>
        <w:t>, del diecisiete de junio de dos mil veinticinco, suscrito por la Cuarta Regidora, dirigido al Titular de la Unidad de Transparencia, a través del cual manifiesta y expone esencialmente lo siguiente:</w:t>
      </w:r>
    </w:p>
    <w:p w14:paraId="796FECF2" w14:textId="77777777" w:rsidR="003E0D38" w:rsidRDefault="003E0D38" w:rsidP="001051CD">
      <w:pPr>
        <w:spacing w:line="360" w:lineRule="auto"/>
        <w:jc w:val="both"/>
        <w:rPr>
          <w:rFonts w:ascii="Palatino Linotype" w:eastAsia="Palatino Linotype" w:hAnsi="Palatino Linotype" w:cs="Palatino Linotype"/>
          <w:sz w:val="22"/>
          <w:szCs w:val="22"/>
        </w:rPr>
      </w:pPr>
    </w:p>
    <w:p w14:paraId="55E1FC38" w14:textId="77777777" w:rsidR="003E0D38" w:rsidRPr="003E0D38" w:rsidRDefault="003E0D38" w:rsidP="003E0D38">
      <w:pPr>
        <w:spacing w:line="360" w:lineRule="auto"/>
        <w:ind w:left="567" w:right="567"/>
        <w:jc w:val="both"/>
        <w:rPr>
          <w:rFonts w:ascii="Palatino Linotype" w:eastAsia="Palatino Linotype" w:hAnsi="Palatino Linotype" w:cs="Palatino Linotype"/>
          <w:i/>
        </w:rPr>
      </w:pPr>
      <w:r w:rsidRPr="003E0D38">
        <w:rPr>
          <w:rFonts w:ascii="Palatino Linotype" w:eastAsia="Palatino Linotype" w:hAnsi="Palatino Linotype" w:cs="Palatino Linotype"/>
          <w:i/>
        </w:rPr>
        <w:t>“…</w:t>
      </w:r>
    </w:p>
    <w:p w14:paraId="5995D75E" w14:textId="77777777" w:rsidR="003E0D38" w:rsidRPr="003E0D38" w:rsidRDefault="003E0D38" w:rsidP="003E0D38">
      <w:pPr>
        <w:spacing w:line="360" w:lineRule="auto"/>
        <w:ind w:left="567" w:right="567"/>
        <w:jc w:val="both"/>
        <w:rPr>
          <w:rFonts w:ascii="Palatino Linotype" w:eastAsia="Palatino Linotype" w:hAnsi="Palatino Linotype" w:cs="Palatino Linotype"/>
          <w:i/>
        </w:rPr>
      </w:pPr>
      <w:r w:rsidRPr="003E0D38">
        <w:rPr>
          <w:rFonts w:ascii="Palatino Linotype" w:eastAsia="Palatino Linotype" w:hAnsi="Palatino Linotype" w:cs="Palatino Linotype"/>
          <w:i/>
        </w:rPr>
        <w:t>En este sentido, queda responder los puntos 11 a 15 lo cual se hace en los siguientes términos:</w:t>
      </w:r>
    </w:p>
    <w:p w14:paraId="647427FC" w14:textId="77777777" w:rsidR="003E0D38" w:rsidRPr="003E0D38" w:rsidRDefault="003E0D38" w:rsidP="003E0D38">
      <w:pPr>
        <w:spacing w:line="360" w:lineRule="auto"/>
        <w:ind w:left="567" w:right="567"/>
        <w:jc w:val="both"/>
        <w:rPr>
          <w:rFonts w:ascii="Palatino Linotype" w:eastAsia="Palatino Linotype" w:hAnsi="Palatino Linotype" w:cs="Palatino Linotype"/>
          <w:b/>
          <w:i/>
        </w:rPr>
      </w:pPr>
      <w:r w:rsidRPr="003E0D38">
        <w:rPr>
          <w:rFonts w:ascii="Palatino Linotype" w:eastAsia="Palatino Linotype" w:hAnsi="Palatino Linotype" w:cs="Palatino Linotype"/>
          <w:b/>
          <w:i/>
        </w:rPr>
        <w:t>11. "...Cual es el nombre completo del titular de esta..." (</w:t>
      </w:r>
      <w:proofErr w:type="gramStart"/>
      <w:r w:rsidRPr="003E0D38">
        <w:rPr>
          <w:rFonts w:ascii="Palatino Linotype" w:eastAsia="Palatino Linotype" w:hAnsi="Palatino Linotype" w:cs="Palatino Linotype"/>
          <w:b/>
          <w:i/>
        </w:rPr>
        <w:t>sic</w:t>
      </w:r>
      <w:proofErr w:type="gramEnd"/>
      <w:r w:rsidRPr="003E0D38">
        <w:rPr>
          <w:rFonts w:ascii="Palatino Linotype" w:eastAsia="Palatino Linotype" w:hAnsi="Palatino Linotype" w:cs="Palatino Linotype"/>
          <w:b/>
          <w:i/>
        </w:rPr>
        <w:t>):</w:t>
      </w:r>
    </w:p>
    <w:p w14:paraId="572ECB88" w14:textId="77777777" w:rsidR="003E0D38" w:rsidRPr="003E0D38" w:rsidRDefault="003E0D38" w:rsidP="003E0D38">
      <w:pPr>
        <w:spacing w:line="360" w:lineRule="auto"/>
        <w:ind w:left="567" w:right="567"/>
        <w:jc w:val="both"/>
        <w:rPr>
          <w:rFonts w:ascii="Palatino Linotype" w:eastAsia="Palatino Linotype" w:hAnsi="Palatino Linotype" w:cs="Palatino Linotype"/>
          <w:i/>
        </w:rPr>
      </w:pPr>
      <w:r w:rsidRPr="003E0D38">
        <w:rPr>
          <w:rFonts w:ascii="Palatino Linotype" w:eastAsia="Palatino Linotype" w:hAnsi="Palatino Linotype" w:cs="Palatino Linotype"/>
          <w:i/>
        </w:rPr>
        <w:t>Belem Garay Garduño.</w:t>
      </w:r>
    </w:p>
    <w:p w14:paraId="39430A35" w14:textId="77777777" w:rsidR="003E0D38" w:rsidRPr="003E0D38" w:rsidRDefault="003E0D38" w:rsidP="003E0D38">
      <w:pPr>
        <w:spacing w:line="360" w:lineRule="auto"/>
        <w:ind w:left="567" w:right="567"/>
        <w:jc w:val="both"/>
        <w:rPr>
          <w:rFonts w:ascii="Palatino Linotype" w:eastAsia="Palatino Linotype" w:hAnsi="Palatino Linotype" w:cs="Palatino Linotype"/>
          <w:i/>
        </w:rPr>
      </w:pPr>
      <w:r w:rsidRPr="003E0D38">
        <w:rPr>
          <w:rFonts w:ascii="Palatino Linotype" w:eastAsia="Palatino Linotype" w:hAnsi="Palatino Linotype" w:cs="Palatino Linotype"/>
          <w:b/>
          <w:i/>
        </w:rPr>
        <w:t>12. "</w:t>
      </w:r>
      <w:proofErr w:type="gramStart"/>
      <w:r w:rsidRPr="003E0D38">
        <w:rPr>
          <w:rFonts w:ascii="Palatino Linotype" w:eastAsia="Palatino Linotype" w:hAnsi="Palatino Linotype" w:cs="Palatino Linotype"/>
          <w:b/>
          <w:i/>
        </w:rPr>
        <w:t>..</w:t>
      </w:r>
      <w:proofErr w:type="gramEnd"/>
      <w:r w:rsidRPr="003E0D38">
        <w:rPr>
          <w:rFonts w:ascii="Palatino Linotype" w:eastAsia="Palatino Linotype" w:hAnsi="Palatino Linotype" w:cs="Palatino Linotype"/>
          <w:b/>
          <w:i/>
        </w:rPr>
        <w:t>El titular de esta área utiliza los servicios del personal administrativo como chofer o acompañante en campo y quienes son de la lista de servidores públicos las personas que realizan estas actividades..." (</w:t>
      </w:r>
      <w:proofErr w:type="gramStart"/>
      <w:r w:rsidRPr="003E0D38">
        <w:rPr>
          <w:rFonts w:ascii="Palatino Linotype" w:eastAsia="Palatino Linotype" w:hAnsi="Palatino Linotype" w:cs="Palatino Linotype"/>
          <w:b/>
          <w:i/>
        </w:rPr>
        <w:t>sic</w:t>
      </w:r>
      <w:proofErr w:type="gramEnd"/>
      <w:r w:rsidRPr="003E0D38">
        <w:rPr>
          <w:rFonts w:ascii="Palatino Linotype" w:eastAsia="Palatino Linotype" w:hAnsi="Palatino Linotype" w:cs="Palatino Linotype"/>
          <w:b/>
          <w:i/>
        </w:rPr>
        <w:t>):</w:t>
      </w:r>
      <w:r w:rsidRPr="003E0D38">
        <w:rPr>
          <w:rFonts w:ascii="Palatino Linotype" w:eastAsia="Palatino Linotype" w:hAnsi="Palatino Linotype" w:cs="Palatino Linotype"/>
          <w:i/>
        </w:rPr>
        <w:t xml:space="preserve"> No se cuenta con personal que cubra estas funciones.</w:t>
      </w:r>
    </w:p>
    <w:p w14:paraId="5BEB5903" w14:textId="77777777" w:rsidR="003E0D38" w:rsidRPr="003E0D38" w:rsidRDefault="003E0D38" w:rsidP="003E0D38">
      <w:pPr>
        <w:spacing w:line="360" w:lineRule="auto"/>
        <w:ind w:left="567" w:right="567"/>
        <w:jc w:val="both"/>
        <w:rPr>
          <w:rFonts w:ascii="Palatino Linotype" w:eastAsia="Palatino Linotype" w:hAnsi="Palatino Linotype" w:cs="Palatino Linotype"/>
          <w:i/>
        </w:rPr>
      </w:pPr>
      <w:r w:rsidRPr="003E0D38">
        <w:rPr>
          <w:rFonts w:ascii="Palatino Linotype" w:eastAsia="Palatino Linotype" w:hAnsi="Palatino Linotype" w:cs="Palatino Linotype"/>
          <w:b/>
          <w:i/>
        </w:rPr>
        <w:t xml:space="preserve">13. "...La secretaria de esta área, </w:t>
      </w:r>
      <w:proofErr w:type="spellStart"/>
      <w:r w:rsidRPr="003E0D38">
        <w:rPr>
          <w:rFonts w:ascii="Palatino Linotype" w:eastAsia="Palatino Linotype" w:hAnsi="Palatino Linotype" w:cs="Palatino Linotype"/>
          <w:b/>
          <w:i/>
        </w:rPr>
        <w:t>esta</w:t>
      </w:r>
      <w:proofErr w:type="spellEnd"/>
      <w:r w:rsidRPr="003E0D38">
        <w:rPr>
          <w:rFonts w:ascii="Palatino Linotype" w:eastAsia="Palatino Linotype" w:hAnsi="Palatino Linotype" w:cs="Palatino Linotype"/>
          <w:b/>
          <w:i/>
        </w:rPr>
        <w:t xml:space="preserve"> en </w:t>
      </w:r>
      <w:proofErr w:type="spellStart"/>
      <w:r w:rsidRPr="003E0D38">
        <w:rPr>
          <w:rFonts w:ascii="Palatino Linotype" w:eastAsia="Palatino Linotype" w:hAnsi="Palatino Linotype" w:cs="Palatino Linotype"/>
          <w:b/>
          <w:i/>
        </w:rPr>
        <w:t>nomina</w:t>
      </w:r>
      <w:proofErr w:type="spellEnd"/>
      <w:r w:rsidRPr="003E0D38">
        <w:rPr>
          <w:rFonts w:ascii="Palatino Linotype" w:eastAsia="Palatino Linotype" w:hAnsi="Palatino Linotype" w:cs="Palatino Linotype"/>
          <w:b/>
          <w:i/>
        </w:rPr>
        <w:t xml:space="preserve"> proveniente de techo presupuestal de la regiduría o de donde procede la adscripción de la secretaria, y señalar el nombre completo de la servidora </w:t>
      </w:r>
      <w:proofErr w:type="spellStart"/>
      <w:r w:rsidRPr="003E0D38">
        <w:rPr>
          <w:rFonts w:ascii="Palatino Linotype" w:eastAsia="Palatino Linotype" w:hAnsi="Palatino Linotype" w:cs="Palatino Linotype"/>
          <w:b/>
          <w:i/>
        </w:rPr>
        <w:t>publica</w:t>
      </w:r>
      <w:proofErr w:type="spellEnd"/>
      <w:r w:rsidRPr="003E0D38">
        <w:rPr>
          <w:rFonts w:ascii="Palatino Linotype" w:eastAsia="Palatino Linotype" w:hAnsi="Palatino Linotype" w:cs="Palatino Linotype"/>
          <w:b/>
          <w:i/>
        </w:rPr>
        <w:t>..." (</w:t>
      </w:r>
      <w:proofErr w:type="gramStart"/>
      <w:r w:rsidRPr="003E0D38">
        <w:rPr>
          <w:rFonts w:ascii="Palatino Linotype" w:eastAsia="Palatino Linotype" w:hAnsi="Palatino Linotype" w:cs="Palatino Linotype"/>
          <w:b/>
          <w:i/>
        </w:rPr>
        <w:t>sic</w:t>
      </w:r>
      <w:proofErr w:type="gramEnd"/>
      <w:r w:rsidRPr="003E0D38">
        <w:rPr>
          <w:rFonts w:ascii="Palatino Linotype" w:eastAsia="Palatino Linotype" w:hAnsi="Palatino Linotype" w:cs="Palatino Linotype"/>
          <w:b/>
          <w:i/>
        </w:rPr>
        <w:t>):</w:t>
      </w:r>
      <w:r w:rsidRPr="003E0D38">
        <w:rPr>
          <w:rFonts w:ascii="Palatino Linotype" w:eastAsia="Palatino Linotype" w:hAnsi="Palatino Linotype" w:cs="Palatino Linotype"/>
          <w:i/>
        </w:rPr>
        <w:t xml:space="preserve"> No se cuenta con personal con categoría de "secretaria". </w:t>
      </w:r>
      <w:proofErr w:type="gramStart"/>
      <w:r w:rsidRPr="003E0D38">
        <w:rPr>
          <w:rFonts w:ascii="Palatino Linotype" w:eastAsia="Palatino Linotype" w:hAnsi="Palatino Linotype" w:cs="Palatino Linotype"/>
          <w:i/>
        </w:rPr>
        <w:t>la</w:t>
      </w:r>
      <w:proofErr w:type="gramEnd"/>
    </w:p>
    <w:p w14:paraId="6EC2A60C" w14:textId="77777777" w:rsidR="003E0D38" w:rsidRPr="003E0D38" w:rsidRDefault="003E0D38" w:rsidP="003E0D38">
      <w:pPr>
        <w:spacing w:line="360" w:lineRule="auto"/>
        <w:ind w:left="567" w:right="567"/>
        <w:jc w:val="both"/>
        <w:rPr>
          <w:rFonts w:ascii="Palatino Linotype" w:eastAsia="Palatino Linotype" w:hAnsi="Palatino Linotype" w:cs="Palatino Linotype"/>
          <w:b/>
          <w:i/>
        </w:rPr>
      </w:pPr>
      <w:r w:rsidRPr="003E0D38">
        <w:rPr>
          <w:rFonts w:ascii="Palatino Linotype" w:eastAsia="Palatino Linotype" w:hAnsi="Palatino Linotype" w:cs="Palatino Linotype"/>
          <w:b/>
          <w:i/>
        </w:rPr>
        <w:t xml:space="preserve">14. "...Cuantas computadoras </w:t>
      </w:r>
      <w:proofErr w:type="spellStart"/>
      <w:r w:rsidRPr="003E0D38">
        <w:rPr>
          <w:rFonts w:ascii="Palatino Linotype" w:eastAsia="Palatino Linotype" w:hAnsi="Palatino Linotype" w:cs="Palatino Linotype"/>
          <w:b/>
          <w:i/>
        </w:rPr>
        <w:t>laptos</w:t>
      </w:r>
      <w:proofErr w:type="spellEnd"/>
      <w:r w:rsidRPr="003E0D38">
        <w:rPr>
          <w:rFonts w:ascii="Palatino Linotype" w:eastAsia="Palatino Linotype" w:hAnsi="Palatino Linotype" w:cs="Palatino Linotype"/>
          <w:b/>
          <w:i/>
        </w:rPr>
        <w:t xml:space="preserve">, Tablet, </w:t>
      </w:r>
      <w:proofErr w:type="spellStart"/>
      <w:r w:rsidRPr="003E0D38">
        <w:rPr>
          <w:rFonts w:ascii="Palatino Linotype" w:eastAsia="Palatino Linotype" w:hAnsi="Palatino Linotype" w:cs="Palatino Linotype"/>
          <w:b/>
          <w:i/>
        </w:rPr>
        <w:t>ipads</w:t>
      </w:r>
      <w:proofErr w:type="spellEnd"/>
      <w:r w:rsidRPr="003E0D38">
        <w:rPr>
          <w:rFonts w:ascii="Palatino Linotype" w:eastAsia="Palatino Linotype" w:hAnsi="Palatino Linotype" w:cs="Palatino Linotype"/>
          <w:b/>
          <w:i/>
        </w:rPr>
        <w:t>, teléfonos celulares, sillas sillones, impresoras..." (</w:t>
      </w:r>
      <w:proofErr w:type="gramStart"/>
      <w:r w:rsidRPr="003E0D38">
        <w:rPr>
          <w:rFonts w:ascii="Palatino Linotype" w:eastAsia="Palatino Linotype" w:hAnsi="Palatino Linotype" w:cs="Palatino Linotype"/>
          <w:b/>
          <w:i/>
        </w:rPr>
        <w:t>sic</w:t>
      </w:r>
      <w:proofErr w:type="gramEnd"/>
      <w:r w:rsidRPr="003E0D38">
        <w:rPr>
          <w:rFonts w:ascii="Palatino Linotype" w:eastAsia="Palatino Linotype" w:hAnsi="Palatino Linotype" w:cs="Palatino Linotype"/>
          <w:b/>
          <w:i/>
        </w:rPr>
        <w:t>):</w:t>
      </w:r>
    </w:p>
    <w:p w14:paraId="3C691205" w14:textId="77777777" w:rsidR="003E0D38" w:rsidRPr="003E0D38" w:rsidRDefault="003E0D38" w:rsidP="003E0D38">
      <w:pPr>
        <w:spacing w:line="360" w:lineRule="auto"/>
        <w:ind w:left="567" w:right="567"/>
        <w:jc w:val="both"/>
        <w:rPr>
          <w:rFonts w:ascii="Palatino Linotype" w:eastAsia="Palatino Linotype" w:hAnsi="Palatino Linotype" w:cs="Palatino Linotype"/>
          <w:i/>
        </w:rPr>
      </w:pPr>
      <w:r w:rsidRPr="003E0D38">
        <w:rPr>
          <w:rFonts w:ascii="Palatino Linotype" w:eastAsia="Palatino Linotype" w:hAnsi="Palatino Linotype" w:cs="Palatino Linotype"/>
          <w:i/>
        </w:rPr>
        <w:t>4 computadoras (una para baja), 5 laptops (tres para revisar su posible obsolescencia), 11 sillas, un sillón, una Tablet, 3 impresoras (dos para posible baja).</w:t>
      </w:r>
    </w:p>
    <w:p w14:paraId="25E526CE" w14:textId="77777777" w:rsidR="003E0D38" w:rsidRPr="003E0D38" w:rsidRDefault="003E0D38" w:rsidP="003E0D38">
      <w:pPr>
        <w:spacing w:line="360" w:lineRule="auto"/>
        <w:ind w:left="567" w:right="567"/>
        <w:jc w:val="both"/>
        <w:rPr>
          <w:rFonts w:ascii="Palatino Linotype" w:eastAsia="Palatino Linotype" w:hAnsi="Palatino Linotype" w:cs="Palatino Linotype"/>
          <w:b/>
          <w:i/>
        </w:rPr>
      </w:pPr>
      <w:r w:rsidRPr="003E0D38">
        <w:rPr>
          <w:rFonts w:ascii="Palatino Linotype" w:eastAsia="Palatino Linotype" w:hAnsi="Palatino Linotype" w:cs="Palatino Linotype"/>
          <w:b/>
          <w:i/>
        </w:rPr>
        <w:t>15. "Cuantos hermanos, hijos, primos, novia, esposa, o familiares del titular de esa área o cualquier otra área hasta el tercer grado trabajan en la administración pública municipal de Toluca" (sic)</w:t>
      </w:r>
    </w:p>
    <w:p w14:paraId="630E7045" w14:textId="77777777" w:rsidR="003E0D38" w:rsidRPr="003E0D38" w:rsidRDefault="003E0D38" w:rsidP="003E0D38">
      <w:pPr>
        <w:spacing w:line="360" w:lineRule="auto"/>
        <w:ind w:left="567" w:right="567"/>
        <w:jc w:val="both"/>
        <w:rPr>
          <w:rFonts w:ascii="Palatino Linotype" w:eastAsia="Palatino Linotype" w:hAnsi="Palatino Linotype" w:cs="Palatino Linotype"/>
          <w:i/>
        </w:rPr>
      </w:pPr>
      <w:r w:rsidRPr="003E0D38">
        <w:rPr>
          <w:rFonts w:ascii="Palatino Linotype" w:eastAsia="Palatino Linotype" w:hAnsi="Palatino Linotype" w:cs="Palatino Linotype"/>
          <w:i/>
        </w:rPr>
        <w:t>No tengo familiares o personas de las indicadas que laboren en el Ayuntamiento de</w:t>
      </w:r>
    </w:p>
    <w:p w14:paraId="3BF5F330" w14:textId="77777777" w:rsidR="003E0D38" w:rsidRPr="003E0D38" w:rsidRDefault="003E0D38" w:rsidP="003E0D38">
      <w:pPr>
        <w:spacing w:line="360" w:lineRule="auto"/>
        <w:ind w:left="567" w:right="567"/>
        <w:jc w:val="both"/>
        <w:rPr>
          <w:rFonts w:ascii="Palatino Linotype" w:eastAsia="Palatino Linotype" w:hAnsi="Palatino Linotype" w:cs="Palatino Linotype"/>
          <w:i/>
        </w:rPr>
      </w:pPr>
      <w:r w:rsidRPr="003E0D38">
        <w:rPr>
          <w:rFonts w:ascii="Palatino Linotype" w:eastAsia="Palatino Linotype" w:hAnsi="Palatino Linotype" w:cs="Palatino Linotype"/>
          <w:i/>
        </w:rPr>
        <w:t>Toluca.</w:t>
      </w:r>
    </w:p>
    <w:p w14:paraId="657F5665" w14:textId="77777777" w:rsidR="003E0D38" w:rsidRPr="003E0D38" w:rsidRDefault="003E0D38" w:rsidP="003E0D38">
      <w:pPr>
        <w:spacing w:line="360" w:lineRule="auto"/>
        <w:ind w:left="567" w:right="567"/>
        <w:jc w:val="both"/>
        <w:rPr>
          <w:rFonts w:ascii="Palatino Linotype" w:eastAsia="Palatino Linotype" w:hAnsi="Palatino Linotype" w:cs="Palatino Linotype"/>
          <w:i/>
        </w:rPr>
      </w:pPr>
      <w:r w:rsidRPr="003E0D38">
        <w:rPr>
          <w:rFonts w:ascii="Palatino Linotype" w:eastAsia="Palatino Linotype" w:hAnsi="Palatino Linotype" w:cs="Palatino Linotype"/>
          <w:i/>
        </w:rPr>
        <w:t>…”</w:t>
      </w:r>
    </w:p>
    <w:p w14:paraId="6122585A" w14:textId="77777777" w:rsidR="001051CD" w:rsidRDefault="003E0D38"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ii) Oficio número</w:t>
      </w:r>
      <w:r w:rsidR="00FD294A">
        <w:rPr>
          <w:rFonts w:ascii="Palatino Linotype" w:eastAsia="Palatino Linotype" w:hAnsi="Palatino Linotype" w:cs="Palatino Linotype"/>
          <w:sz w:val="22"/>
          <w:szCs w:val="22"/>
        </w:rPr>
        <w:t xml:space="preserve"> </w:t>
      </w:r>
      <w:r w:rsidR="00FD294A" w:rsidRPr="00FD294A">
        <w:rPr>
          <w:rFonts w:ascii="Palatino Linotype" w:eastAsia="Palatino Linotype" w:hAnsi="Palatino Linotype" w:cs="Palatino Linotype"/>
          <w:sz w:val="22"/>
          <w:szCs w:val="22"/>
        </w:rPr>
        <w:t>206010000/3232/2025</w:t>
      </w:r>
      <w:r w:rsidR="00FD294A">
        <w:rPr>
          <w:rFonts w:ascii="Palatino Linotype" w:eastAsia="Palatino Linotype" w:hAnsi="Palatino Linotype" w:cs="Palatino Linotype"/>
          <w:sz w:val="22"/>
          <w:szCs w:val="22"/>
        </w:rPr>
        <w:t xml:space="preserve"> de fecha de su presentación, suscrito por la Directora General de Administración, dirigido al Titular de Transparencia, por medio del cual esencialmente ratifica su respuesta inicial.</w:t>
      </w:r>
    </w:p>
    <w:p w14:paraId="7DA4519A" w14:textId="77777777" w:rsidR="00FD294A" w:rsidRDefault="00FD294A" w:rsidP="001051CD">
      <w:pPr>
        <w:spacing w:line="360" w:lineRule="auto"/>
        <w:jc w:val="both"/>
        <w:rPr>
          <w:rFonts w:ascii="Palatino Linotype" w:eastAsia="Palatino Linotype" w:hAnsi="Palatino Linotype" w:cs="Palatino Linotype"/>
          <w:sz w:val="22"/>
          <w:szCs w:val="22"/>
        </w:rPr>
      </w:pPr>
    </w:p>
    <w:p w14:paraId="23DB8A24" w14:textId="77777777" w:rsidR="00FD294A" w:rsidRDefault="00FD294A"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iii) Oficio número 202010000/02140/2025 de fecha de su presentación, suscrito por el Tesorero Municipal, dirigido al Titular de Transparencia, por medio del cual esencialmente ratifica su respuesta inicial.</w:t>
      </w:r>
    </w:p>
    <w:p w14:paraId="384F5108" w14:textId="77777777" w:rsidR="00FD294A" w:rsidRPr="003E0D38" w:rsidRDefault="00FD294A" w:rsidP="001051CD">
      <w:pPr>
        <w:spacing w:line="360" w:lineRule="auto"/>
        <w:jc w:val="both"/>
        <w:rPr>
          <w:rFonts w:ascii="Palatino Linotype" w:eastAsia="Palatino Linotype" w:hAnsi="Palatino Linotype" w:cs="Palatino Linotype"/>
          <w:sz w:val="22"/>
          <w:szCs w:val="22"/>
        </w:rPr>
      </w:pPr>
    </w:p>
    <w:p w14:paraId="55E48476" w14:textId="77777777" w:rsidR="001051CD" w:rsidRDefault="001051CD" w:rsidP="001051CD">
      <w:pP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 xml:space="preserve">d) Vista del informe justificado. </w:t>
      </w:r>
      <w:r>
        <w:rPr>
          <w:rFonts w:ascii="Palatino Linotype" w:eastAsia="Palatino Linotype" w:hAnsi="Palatino Linotype" w:cs="Palatino Linotype"/>
          <w:sz w:val="22"/>
          <w:szCs w:val="22"/>
        </w:rPr>
        <w:t xml:space="preserve">El </w:t>
      </w:r>
      <w:r w:rsidR="00FD294A">
        <w:rPr>
          <w:rFonts w:ascii="Palatino Linotype" w:eastAsia="Palatino Linotype" w:hAnsi="Palatino Linotype" w:cs="Palatino Linotype"/>
          <w:sz w:val="22"/>
          <w:szCs w:val="22"/>
        </w:rPr>
        <w:t>doce de noviembre</w:t>
      </w:r>
      <w:r>
        <w:rPr>
          <w:rFonts w:ascii="Palatino Linotype" w:eastAsia="Palatino Linotype" w:hAnsi="Palatino Linotype" w:cs="Palatino Linotype"/>
          <w:sz w:val="22"/>
          <w:szCs w:val="22"/>
        </w:rPr>
        <w:t xml:space="preserve"> de dos mil veinticinco, se dictó acuerdo mediante el cual se puso a la vista del Particular, el Informe Justificado entregado por el Sujeto Obligado, el cual fue notificado, a través del SAIMEX, el mismo día. </w:t>
      </w:r>
    </w:p>
    <w:p w14:paraId="3ABA7391" w14:textId="77777777" w:rsidR="001051CD" w:rsidRDefault="001051CD" w:rsidP="001051CD">
      <w:pPr>
        <w:spacing w:line="360" w:lineRule="auto"/>
        <w:jc w:val="both"/>
        <w:rPr>
          <w:rFonts w:ascii="Palatino Linotype" w:eastAsia="Palatino Linotype" w:hAnsi="Palatino Linotype" w:cs="Palatino Linotype"/>
          <w:b/>
          <w:sz w:val="22"/>
          <w:szCs w:val="22"/>
        </w:rPr>
      </w:pPr>
    </w:p>
    <w:p w14:paraId="1DF04D35" w14:textId="77777777" w:rsidR="001051CD" w:rsidRDefault="001051CD" w:rsidP="001051CD">
      <w:pPr>
        <w:spacing w:line="360" w:lineRule="auto"/>
        <w:jc w:val="both"/>
        <w:rPr>
          <w:rFonts w:ascii="Palatino Linotype" w:eastAsia="Palatino Linotype" w:hAnsi="Palatino Linotype" w:cs="Palatino Linotype"/>
          <w:b/>
          <w:sz w:val="22"/>
          <w:szCs w:val="22"/>
        </w:rPr>
      </w:pPr>
      <w:bookmarkStart w:id="7" w:name="_heading=h.9qpj1ejz85lp" w:colFirst="0" w:colLast="0"/>
      <w:bookmarkEnd w:id="7"/>
      <w:r>
        <w:rPr>
          <w:rFonts w:ascii="Palatino Linotype" w:eastAsia="Palatino Linotype" w:hAnsi="Palatino Linotype" w:cs="Palatino Linotype"/>
          <w:b/>
          <w:sz w:val="22"/>
          <w:szCs w:val="22"/>
        </w:rPr>
        <w:t xml:space="preserve">e) Ampliación de plazo para resolver. </w:t>
      </w:r>
      <w:r>
        <w:rPr>
          <w:rFonts w:ascii="Palatino Linotype" w:eastAsia="Palatino Linotype" w:hAnsi="Palatino Linotype" w:cs="Palatino Linotype"/>
          <w:sz w:val="22"/>
          <w:szCs w:val="22"/>
        </w:rPr>
        <w:t xml:space="preserve">El </w:t>
      </w:r>
      <w:r w:rsidR="00FD294A">
        <w:rPr>
          <w:rFonts w:ascii="Palatino Linotype" w:eastAsia="Palatino Linotype" w:hAnsi="Palatino Linotype" w:cs="Palatino Linotype"/>
          <w:sz w:val="22"/>
          <w:szCs w:val="22"/>
        </w:rPr>
        <w:t>doce de noviembre</w:t>
      </w:r>
      <w:r>
        <w:rPr>
          <w:rFonts w:ascii="Palatino Linotype" w:eastAsia="Palatino Linotype" w:hAnsi="Palatino Linotype" w:cs="Palatino Linotype"/>
          <w:sz w:val="22"/>
          <w:szCs w:val="22"/>
        </w:rPr>
        <w:t xml:space="preserve">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26CEA154" w14:textId="77777777" w:rsidR="001051CD" w:rsidRDefault="001051CD" w:rsidP="001051CD">
      <w:pPr>
        <w:spacing w:line="360" w:lineRule="auto"/>
        <w:jc w:val="both"/>
        <w:rPr>
          <w:rFonts w:ascii="Palatino Linotype" w:eastAsia="Palatino Linotype" w:hAnsi="Palatino Linotype" w:cs="Palatino Linotype"/>
          <w:b/>
          <w:sz w:val="22"/>
          <w:szCs w:val="22"/>
        </w:rPr>
      </w:pPr>
    </w:p>
    <w:p w14:paraId="600FDA65" w14:textId="77777777" w:rsidR="001051CD" w:rsidRDefault="001051CD" w:rsidP="001051CD">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 Cierre de instrucción.</w:t>
      </w:r>
      <w:r>
        <w:rPr>
          <w:rFonts w:ascii="Palatino Linotype" w:eastAsia="Palatino Linotype" w:hAnsi="Palatino Linotype" w:cs="Palatino Linotype"/>
          <w:sz w:val="22"/>
          <w:szCs w:val="22"/>
        </w:rPr>
        <w:t xml:space="preserve"> El </w:t>
      </w:r>
      <w:r w:rsidR="00FD294A">
        <w:rPr>
          <w:rFonts w:ascii="Palatino Linotype" w:eastAsia="Palatino Linotype" w:hAnsi="Palatino Linotype" w:cs="Palatino Linotype"/>
          <w:sz w:val="22"/>
          <w:szCs w:val="22"/>
        </w:rPr>
        <w:t>diecinueve</w:t>
      </w:r>
      <w:r>
        <w:rPr>
          <w:rFonts w:ascii="Palatino Linotype" w:eastAsia="Palatino Linotype" w:hAnsi="Palatino Linotype" w:cs="Palatino Linotype"/>
          <w:sz w:val="22"/>
          <w:szCs w:val="22"/>
        </w:rPr>
        <w:t xml:space="preserve"> de noviembre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mismo día.</w:t>
      </w:r>
    </w:p>
    <w:p w14:paraId="5B3A4E73" w14:textId="77777777" w:rsidR="001051CD" w:rsidRDefault="001051CD" w:rsidP="001051CD">
      <w:pPr>
        <w:spacing w:line="360" w:lineRule="auto"/>
        <w:jc w:val="both"/>
        <w:rPr>
          <w:rFonts w:ascii="Palatino Linotype" w:eastAsia="Palatino Linotype" w:hAnsi="Palatino Linotype" w:cs="Palatino Linotype"/>
          <w:b/>
          <w:sz w:val="22"/>
          <w:szCs w:val="22"/>
        </w:rPr>
      </w:pPr>
    </w:p>
    <w:p w14:paraId="66E071FC" w14:textId="77777777" w:rsidR="001051CD" w:rsidRDefault="001051CD" w:rsidP="001051CD">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14:paraId="4B81B314" w14:textId="77777777" w:rsidR="001051CD" w:rsidRDefault="001051CD" w:rsidP="001051CD">
      <w:pPr>
        <w:spacing w:line="360" w:lineRule="auto"/>
      </w:pPr>
    </w:p>
    <w:p w14:paraId="49BFDAA2" w14:textId="77777777" w:rsidR="001051CD" w:rsidRDefault="001051CD" w:rsidP="001051CD">
      <w:pPr>
        <w:pStyle w:val="Ttulo1"/>
        <w:spacing w:before="0" w:after="0" w:line="360" w:lineRule="auto"/>
        <w:jc w:val="center"/>
        <w:rPr>
          <w:rFonts w:ascii="Palatino Linotype" w:eastAsia="Palatino Linotype" w:hAnsi="Palatino Linotype" w:cs="Palatino Linotype"/>
          <w:b/>
          <w:color w:val="000000"/>
          <w:sz w:val="22"/>
          <w:szCs w:val="22"/>
        </w:rPr>
      </w:pPr>
      <w:bookmarkStart w:id="8" w:name="_Toc213936546"/>
      <w:r>
        <w:rPr>
          <w:rFonts w:ascii="Palatino Linotype" w:eastAsia="Palatino Linotype" w:hAnsi="Palatino Linotype" w:cs="Palatino Linotype"/>
          <w:b/>
          <w:color w:val="000000"/>
          <w:sz w:val="22"/>
          <w:szCs w:val="22"/>
        </w:rPr>
        <w:t>C O N S I D E R A N D O S</w:t>
      </w:r>
      <w:bookmarkEnd w:id="8"/>
    </w:p>
    <w:p w14:paraId="603366EB" w14:textId="77777777" w:rsidR="001051CD" w:rsidRDefault="001051CD" w:rsidP="001051CD">
      <w:pPr>
        <w:spacing w:line="360" w:lineRule="auto"/>
      </w:pPr>
    </w:p>
    <w:p w14:paraId="2F003F0E" w14:textId="77777777" w:rsidR="001051CD" w:rsidRDefault="001051CD" w:rsidP="001051CD">
      <w:pPr>
        <w:pStyle w:val="Ttulo2"/>
        <w:spacing w:before="0" w:after="0" w:line="360" w:lineRule="auto"/>
        <w:rPr>
          <w:rFonts w:ascii="Palatino Linotype" w:eastAsia="Palatino Linotype" w:hAnsi="Palatino Linotype" w:cs="Palatino Linotype"/>
          <w:b/>
          <w:color w:val="000000"/>
          <w:sz w:val="22"/>
          <w:szCs w:val="22"/>
        </w:rPr>
      </w:pPr>
      <w:bookmarkStart w:id="9" w:name="_Toc213936547"/>
      <w:r>
        <w:rPr>
          <w:rFonts w:ascii="Palatino Linotype" w:eastAsia="Palatino Linotype" w:hAnsi="Palatino Linotype" w:cs="Palatino Linotype"/>
          <w:b/>
          <w:color w:val="000000"/>
          <w:sz w:val="22"/>
          <w:szCs w:val="22"/>
        </w:rPr>
        <w:t>PRIMERO. Competencia</w:t>
      </w:r>
      <w:bookmarkEnd w:id="9"/>
    </w:p>
    <w:p w14:paraId="377FD554" w14:textId="77777777" w:rsidR="001051CD" w:rsidRDefault="001051CD" w:rsidP="001051CD">
      <w:pPr>
        <w:spacing w:line="360" w:lineRule="auto"/>
      </w:pPr>
    </w:p>
    <w:p w14:paraId="3E27B7CE" w14:textId="52339A3A"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r w:rsidR="00D05AC3" w:rsidRPr="0069652E">
        <w:rPr>
          <w:rFonts w:ascii="Palatino Linotype" w:eastAsia="Palatino Linotype" w:hAnsi="Palatino Linotype" w:cs="Palatino Linotype"/>
          <w:sz w:val="22"/>
          <w:szCs w:val="22"/>
        </w:rPr>
        <w:t xml:space="preserve">párrafos cuadragésimo </w:t>
      </w:r>
      <w:r w:rsidR="00D05AC3">
        <w:rPr>
          <w:rFonts w:ascii="Palatino Linotype" w:eastAsia="Palatino Linotype" w:hAnsi="Palatino Linotype" w:cs="Palatino Linotype"/>
          <w:sz w:val="22"/>
          <w:szCs w:val="22"/>
        </w:rPr>
        <w:t>cuarto</w:t>
      </w:r>
      <w:r w:rsidR="00D05AC3" w:rsidRPr="0069652E">
        <w:rPr>
          <w:rFonts w:ascii="Palatino Linotype" w:eastAsia="Palatino Linotype" w:hAnsi="Palatino Linotype" w:cs="Palatino Linotype"/>
          <w:sz w:val="22"/>
          <w:szCs w:val="22"/>
        </w:rPr>
        <w:t xml:space="preserve">, cuadragésimo </w:t>
      </w:r>
      <w:r w:rsidR="00D05AC3">
        <w:rPr>
          <w:rFonts w:ascii="Palatino Linotype" w:eastAsia="Palatino Linotype" w:hAnsi="Palatino Linotype" w:cs="Palatino Linotype"/>
          <w:sz w:val="22"/>
          <w:szCs w:val="22"/>
        </w:rPr>
        <w:t xml:space="preserve">quinto </w:t>
      </w:r>
      <w:r w:rsidR="00D05AC3" w:rsidRPr="0069652E">
        <w:rPr>
          <w:rFonts w:ascii="Palatino Linotype" w:eastAsia="Palatino Linotype" w:hAnsi="Palatino Linotype" w:cs="Palatino Linotype"/>
          <w:sz w:val="22"/>
          <w:szCs w:val="22"/>
        </w:rPr>
        <w:t xml:space="preserve">y cuadragésimo </w:t>
      </w:r>
      <w:r w:rsidR="00D05AC3">
        <w:rPr>
          <w:rFonts w:ascii="Palatino Linotype" w:eastAsia="Palatino Linotype" w:hAnsi="Palatino Linotype" w:cs="Palatino Linotype"/>
          <w:sz w:val="22"/>
          <w:szCs w:val="22"/>
        </w:rPr>
        <w:t>sexto</w:t>
      </w:r>
      <w:r>
        <w:rPr>
          <w:rFonts w:ascii="Palatino Linotype" w:eastAsia="Palatino Linotype" w:hAnsi="Palatino Linotype" w:cs="Palatino Linotype"/>
          <w:sz w:val="22"/>
          <w:szCs w:val="22"/>
        </w:rPr>
        <w:t>, fracciones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4C32DD5" w14:textId="77777777" w:rsidR="001051CD" w:rsidRDefault="001051CD" w:rsidP="001051CD">
      <w:pPr>
        <w:spacing w:line="360" w:lineRule="auto"/>
        <w:jc w:val="both"/>
        <w:rPr>
          <w:rFonts w:ascii="Palatino Linotype" w:eastAsia="Palatino Linotype" w:hAnsi="Palatino Linotype" w:cs="Palatino Linotype"/>
          <w:color w:val="000000"/>
          <w:sz w:val="22"/>
          <w:szCs w:val="22"/>
        </w:rPr>
      </w:pPr>
    </w:p>
    <w:p w14:paraId="1EC20F9C" w14:textId="77777777" w:rsidR="001051CD" w:rsidRDefault="001051CD" w:rsidP="001051CD">
      <w:pPr>
        <w:pStyle w:val="Ttulo2"/>
        <w:spacing w:before="0" w:after="0" w:line="360" w:lineRule="auto"/>
        <w:rPr>
          <w:rFonts w:ascii="Palatino Linotype" w:eastAsia="Palatino Linotype" w:hAnsi="Palatino Linotype" w:cs="Palatino Linotype"/>
          <w:b/>
          <w:color w:val="000000"/>
          <w:sz w:val="22"/>
          <w:szCs w:val="22"/>
        </w:rPr>
      </w:pPr>
      <w:bookmarkStart w:id="10" w:name="_Toc213936548"/>
      <w:r>
        <w:rPr>
          <w:rFonts w:ascii="Palatino Linotype" w:eastAsia="Palatino Linotype" w:hAnsi="Palatino Linotype" w:cs="Palatino Linotype"/>
          <w:b/>
          <w:color w:val="000000"/>
          <w:sz w:val="22"/>
          <w:szCs w:val="22"/>
        </w:rPr>
        <w:t>SEGUNDO. Causales de improcedencia y sobreseimiento</w:t>
      </w:r>
      <w:bookmarkEnd w:id="10"/>
    </w:p>
    <w:p w14:paraId="15DD953D" w14:textId="77777777" w:rsidR="001051CD" w:rsidRDefault="001051CD" w:rsidP="001051CD">
      <w:pPr>
        <w:spacing w:line="360" w:lineRule="auto"/>
        <w:jc w:val="both"/>
        <w:rPr>
          <w:rFonts w:ascii="Palatino Linotype" w:eastAsia="Palatino Linotype" w:hAnsi="Palatino Linotype" w:cs="Palatino Linotype"/>
          <w:b/>
          <w:sz w:val="22"/>
          <w:szCs w:val="22"/>
        </w:rPr>
      </w:pPr>
    </w:p>
    <w:p w14:paraId="70B2F629"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Pr>
          <w:rFonts w:ascii="Palatino Linotype" w:eastAsia="Palatino Linotype" w:hAnsi="Palatino Linotype" w:cs="Palatino Linotype"/>
          <w:i/>
          <w:sz w:val="22"/>
          <w:szCs w:val="22"/>
        </w:rPr>
        <w:t>litis</w:t>
      </w:r>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1C9A7B28" w14:textId="77777777" w:rsidR="001051CD" w:rsidRDefault="001051CD" w:rsidP="001051CD">
      <w:pPr>
        <w:spacing w:line="360" w:lineRule="auto"/>
        <w:jc w:val="both"/>
        <w:rPr>
          <w:rFonts w:ascii="Palatino Linotype" w:eastAsia="Palatino Linotype" w:hAnsi="Palatino Linotype" w:cs="Palatino Linotype"/>
          <w:b/>
          <w:color w:val="000000"/>
          <w:sz w:val="22"/>
          <w:szCs w:val="22"/>
        </w:rPr>
      </w:pPr>
    </w:p>
    <w:p w14:paraId="6D737589" w14:textId="77777777" w:rsidR="001051CD" w:rsidRDefault="001051CD" w:rsidP="001051CD">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0170F7F8" w14:textId="77777777" w:rsidR="001051CD" w:rsidRDefault="001051CD" w:rsidP="001051CD">
      <w:pPr>
        <w:spacing w:line="360" w:lineRule="auto"/>
        <w:jc w:val="both"/>
        <w:rPr>
          <w:rFonts w:ascii="Palatino Linotype" w:eastAsia="Palatino Linotype" w:hAnsi="Palatino Linotype" w:cs="Palatino Linotype"/>
          <w:sz w:val="22"/>
          <w:szCs w:val="22"/>
        </w:rPr>
      </w:pPr>
    </w:p>
    <w:p w14:paraId="65E5877C"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18B8833" w14:textId="77777777" w:rsidR="001051CD" w:rsidRDefault="001051CD" w:rsidP="001051CD">
      <w:pPr>
        <w:spacing w:line="360" w:lineRule="auto"/>
        <w:jc w:val="both"/>
        <w:rPr>
          <w:rFonts w:ascii="Palatino Linotype" w:eastAsia="Palatino Linotype" w:hAnsi="Palatino Linotype" w:cs="Palatino Linotype"/>
          <w:sz w:val="22"/>
          <w:szCs w:val="22"/>
        </w:rPr>
      </w:pPr>
    </w:p>
    <w:p w14:paraId="50F4DDE6"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5CF1A46F" w14:textId="77777777" w:rsidR="001051CD" w:rsidRDefault="001051CD" w:rsidP="001051CD">
      <w:pPr>
        <w:spacing w:line="360" w:lineRule="auto"/>
        <w:jc w:val="both"/>
        <w:rPr>
          <w:rFonts w:ascii="Palatino Linotype" w:eastAsia="Palatino Linotype" w:hAnsi="Palatino Linotype" w:cs="Palatino Linotype"/>
          <w:sz w:val="22"/>
          <w:szCs w:val="22"/>
        </w:rPr>
      </w:pPr>
    </w:p>
    <w:p w14:paraId="3D3E1509"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se actualiza la causal de procedencia del Recurso de Revisión establecida en el artículo 179, fracción V, de la Ley de Transparencia y Acceso a la Información Pública del Estado de México y Municipios, referente a la entrega de información incompleta.</w:t>
      </w:r>
    </w:p>
    <w:p w14:paraId="11B9C487" w14:textId="77777777" w:rsidR="001051CD" w:rsidRDefault="001051CD" w:rsidP="001051CD">
      <w:pPr>
        <w:spacing w:line="360" w:lineRule="auto"/>
        <w:jc w:val="both"/>
        <w:rPr>
          <w:rFonts w:ascii="Palatino Linotype" w:eastAsia="Palatino Linotype" w:hAnsi="Palatino Linotype" w:cs="Palatino Linotype"/>
          <w:sz w:val="22"/>
          <w:szCs w:val="22"/>
        </w:rPr>
      </w:pPr>
    </w:p>
    <w:p w14:paraId="1EB522BF"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Causales de sobreseimiento</w:t>
      </w:r>
    </w:p>
    <w:p w14:paraId="2602B99A" w14:textId="77777777" w:rsidR="001051CD" w:rsidRDefault="001051CD" w:rsidP="001051CD">
      <w:pPr>
        <w:spacing w:line="360" w:lineRule="auto"/>
        <w:jc w:val="both"/>
        <w:rPr>
          <w:rFonts w:ascii="Palatino Linotype" w:eastAsia="Palatino Linotype" w:hAnsi="Palatino Linotype" w:cs="Palatino Linotype"/>
          <w:sz w:val="22"/>
          <w:szCs w:val="22"/>
        </w:rPr>
      </w:pPr>
    </w:p>
    <w:p w14:paraId="519715F9"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ser de previo y especial pronunciamiento, este Instituto analiza si se actualiza alguna causal de sobreseimiento. El artículo 192 de la Ley Transparencia y Acceso a la Información Pública del Estado de México y Municipios, señala las causales por las cuales se puede </w:t>
      </w:r>
      <w:r>
        <w:rPr>
          <w:rFonts w:ascii="Palatino Linotype" w:eastAsia="Palatino Linotype" w:hAnsi="Palatino Linotype" w:cs="Palatino Linotype"/>
          <w:sz w:val="22"/>
          <w:szCs w:val="22"/>
        </w:rPr>
        <w:lastRenderedPageBreak/>
        <w:t xml:space="preserve">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 Por tales motivos, se considera procedente entrar al fondo del presente asunto. </w:t>
      </w:r>
    </w:p>
    <w:p w14:paraId="2C32C0CF" w14:textId="77777777" w:rsidR="001051CD" w:rsidRDefault="001051CD" w:rsidP="001051CD">
      <w:pPr>
        <w:tabs>
          <w:tab w:val="left" w:pos="4962"/>
        </w:tabs>
        <w:spacing w:line="360" w:lineRule="auto"/>
        <w:jc w:val="both"/>
        <w:rPr>
          <w:rFonts w:ascii="Palatino Linotype" w:eastAsia="Palatino Linotype" w:hAnsi="Palatino Linotype" w:cs="Palatino Linotype"/>
          <w:sz w:val="22"/>
          <w:szCs w:val="22"/>
        </w:rPr>
      </w:pPr>
    </w:p>
    <w:p w14:paraId="321B8663" w14:textId="77777777" w:rsidR="001051CD" w:rsidRDefault="001051CD" w:rsidP="001051CD">
      <w:pPr>
        <w:pStyle w:val="Ttulo2"/>
        <w:spacing w:before="0" w:after="0" w:line="360" w:lineRule="auto"/>
        <w:rPr>
          <w:rFonts w:ascii="Palatino Linotype" w:eastAsia="Palatino Linotype" w:hAnsi="Palatino Linotype" w:cs="Palatino Linotype"/>
          <w:b/>
          <w:color w:val="000000"/>
          <w:sz w:val="22"/>
          <w:szCs w:val="22"/>
        </w:rPr>
      </w:pPr>
      <w:bookmarkStart w:id="11" w:name="_Toc213936549"/>
      <w:r>
        <w:rPr>
          <w:rFonts w:ascii="Palatino Linotype" w:eastAsia="Palatino Linotype" w:hAnsi="Palatino Linotype" w:cs="Palatino Linotype"/>
          <w:b/>
          <w:color w:val="000000"/>
          <w:sz w:val="22"/>
          <w:szCs w:val="22"/>
        </w:rPr>
        <w:t>TERCERO. Determinación de la Controversia</w:t>
      </w:r>
      <w:bookmarkEnd w:id="11"/>
    </w:p>
    <w:p w14:paraId="64FF5EDA" w14:textId="77777777" w:rsidR="001051CD" w:rsidRDefault="001051CD" w:rsidP="001051CD">
      <w:pPr>
        <w:spacing w:line="360" w:lineRule="auto"/>
        <w:jc w:val="both"/>
        <w:rPr>
          <w:rFonts w:ascii="Palatino Linotype" w:eastAsia="Palatino Linotype" w:hAnsi="Palatino Linotype" w:cs="Palatino Linotype"/>
          <w:sz w:val="22"/>
          <w:szCs w:val="22"/>
        </w:rPr>
      </w:pPr>
    </w:p>
    <w:p w14:paraId="33E6B7B3" w14:textId="77777777" w:rsidR="001051CD" w:rsidRDefault="001051CD" w:rsidP="001051CD">
      <w:pPr>
        <w:widowControl w:val="0"/>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el objeto de ilustrar la controversia planteada, resulta conveniente realizar un cuadro, con la solicitud de información, la respuesta, el agravio, y el informe justificado en los términos siguientes: </w:t>
      </w:r>
    </w:p>
    <w:p w14:paraId="35221416" w14:textId="77777777" w:rsidR="001051CD" w:rsidRDefault="001051CD" w:rsidP="001051CD">
      <w:pPr>
        <w:tabs>
          <w:tab w:val="left" w:pos="4962"/>
        </w:tabs>
        <w:spacing w:line="360" w:lineRule="auto"/>
        <w:jc w:val="both"/>
        <w:rPr>
          <w:rFonts w:ascii="Palatino Linotype" w:eastAsia="Palatino Linotype" w:hAnsi="Palatino Linotype" w:cs="Palatino Linotype"/>
          <w:color w:val="000000"/>
          <w:sz w:val="21"/>
          <w:szCs w:val="21"/>
        </w:rPr>
      </w:pP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3118"/>
        <w:gridCol w:w="2122"/>
      </w:tblGrid>
      <w:tr w:rsidR="001051CD" w14:paraId="2425F366" w14:textId="77777777" w:rsidTr="001051CD">
        <w:trPr>
          <w:jc w:val="center"/>
        </w:trPr>
        <w:tc>
          <w:tcPr>
            <w:tcW w:w="3119" w:type="dxa"/>
            <w:shd w:val="clear" w:color="auto" w:fill="D9D9D9"/>
          </w:tcPr>
          <w:p w14:paraId="77696376" w14:textId="77777777" w:rsidR="001051CD" w:rsidRDefault="001051CD" w:rsidP="001051CD">
            <w:pPr>
              <w:tabs>
                <w:tab w:val="left" w:pos="4962"/>
              </w:tabs>
              <w:spacing w:line="360" w:lineRule="auto"/>
              <w:jc w:val="center"/>
              <w:rPr>
                <w:rFonts w:ascii="Palatino Linotype" w:eastAsia="Palatino Linotype" w:hAnsi="Palatino Linotype" w:cs="Palatino Linotype"/>
                <w:b/>
                <w:i/>
                <w:color w:val="000000"/>
              </w:rPr>
            </w:pPr>
            <w:bookmarkStart w:id="12" w:name="_heading=h.5hrkwrbn09ux" w:colFirst="0" w:colLast="0"/>
            <w:bookmarkEnd w:id="12"/>
            <w:r>
              <w:rPr>
                <w:rFonts w:ascii="Palatino Linotype" w:eastAsia="Palatino Linotype" w:hAnsi="Palatino Linotype" w:cs="Palatino Linotype"/>
                <w:b/>
                <w:i/>
                <w:color w:val="000000"/>
              </w:rPr>
              <w:t>Solicitud</w:t>
            </w:r>
          </w:p>
        </w:tc>
        <w:tc>
          <w:tcPr>
            <w:tcW w:w="3118" w:type="dxa"/>
            <w:shd w:val="clear" w:color="auto" w:fill="D9D9D9"/>
          </w:tcPr>
          <w:p w14:paraId="21198D0C" w14:textId="77777777" w:rsidR="001051CD" w:rsidRDefault="001051CD" w:rsidP="001051CD">
            <w:pPr>
              <w:tabs>
                <w:tab w:val="left" w:pos="4962"/>
              </w:tabs>
              <w:spacing w:line="360" w:lineRule="auto"/>
              <w:jc w:val="center"/>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Respuesta</w:t>
            </w:r>
          </w:p>
        </w:tc>
        <w:tc>
          <w:tcPr>
            <w:tcW w:w="2122" w:type="dxa"/>
            <w:shd w:val="clear" w:color="auto" w:fill="D9D9D9"/>
          </w:tcPr>
          <w:p w14:paraId="6C44BD7A" w14:textId="77777777" w:rsidR="001051CD" w:rsidRDefault="001051CD" w:rsidP="001051CD">
            <w:pPr>
              <w:tabs>
                <w:tab w:val="left" w:pos="4962"/>
              </w:tabs>
              <w:spacing w:line="360" w:lineRule="auto"/>
              <w:jc w:val="center"/>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Agravio </w:t>
            </w:r>
          </w:p>
        </w:tc>
      </w:tr>
      <w:tr w:rsidR="00FD294A" w14:paraId="573C1CA2" w14:textId="77777777" w:rsidTr="001051CD">
        <w:trPr>
          <w:jc w:val="center"/>
        </w:trPr>
        <w:tc>
          <w:tcPr>
            <w:tcW w:w="3119" w:type="dxa"/>
          </w:tcPr>
          <w:p w14:paraId="5EF7501E" w14:textId="77777777" w:rsidR="00FD294A" w:rsidRPr="00FD294A" w:rsidRDefault="00FD294A" w:rsidP="00FD294A">
            <w:pPr>
              <w:spacing w:line="360" w:lineRule="auto"/>
              <w:contextualSpacing/>
              <w:jc w:val="both"/>
              <w:rPr>
                <w:rFonts w:ascii="Palatino Linotype" w:eastAsia="Palatino Linotype" w:hAnsi="Palatino Linotype" w:cs="Palatino Linotype"/>
              </w:rPr>
            </w:pPr>
            <w:bookmarkStart w:id="13" w:name="_heading=h.xihp1z6z75ig" w:colFirst="0" w:colLast="0"/>
            <w:bookmarkEnd w:id="13"/>
            <w:r>
              <w:rPr>
                <w:rFonts w:ascii="Palatino Linotype" w:eastAsia="Palatino Linotype" w:hAnsi="Palatino Linotype" w:cs="Palatino Linotype"/>
              </w:rPr>
              <w:t>R</w:t>
            </w:r>
            <w:r w:rsidRPr="00FD294A">
              <w:rPr>
                <w:rFonts w:ascii="Palatino Linotype" w:eastAsia="Palatino Linotype" w:hAnsi="Palatino Linotype" w:cs="Palatino Linotype"/>
              </w:rPr>
              <w:t xml:space="preserve">especto de la </w:t>
            </w:r>
            <w:r>
              <w:rPr>
                <w:rFonts w:ascii="Palatino Linotype" w:eastAsia="Palatino Linotype" w:hAnsi="Palatino Linotype" w:cs="Palatino Linotype"/>
              </w:rPr>
              <w:t>Cuarta</w:t>
            </w:r>
            <w:r w:rsidRPr="00FD294A">
              <w:rPr>
                <w:rFonts w:ascii="Palatino Linotype" w:eastAsia="Palatino Linotype" w:hAnsi="Palatino Linotype" w:cs="Palatino Linotype"/>
              </w:rPr>
              <w:t xml:space="preserve"> Regiduría del Ayuntamiento de Toluca, del primero de enero </w:t>
            </w:r>
            <w:r>
              <w:rPr>
                <w:rFonts w:ascii="Palatino Linotype" w:eastAsia="Palatino Linotype" w:hAnsi="Palatino Linotype" w:cs="Palatino Linotype"/>
              </w:rPr>
              <w:t>de dos mil veinticuatro</w:t>
            </w:r>
            <w:r w:rsidRPr="00FD294A">
              <w:rPr>
                <w:rFonts w:ascii="Palatino Linotype" w:eastAsia="Palatino Linotype" w:hAnsi="Palatino Linotype" w:cs="Palatino Linotype"/>
              </w:rPr>
              <w:t xml:space="preserve"> al </w:t>
            </w:r>
            <w:r>
              <w:rPr>
                <w:rFonts w:ascii="Palatino Linotype" w:eastAsia="Palatino Linotype" w:hAnsi="Palatino Linotype" w:cs="Palatino Linotype"/>
              </w:rPr>
              <w:t>veintidós de abril de dos mil veinticinco</w:t>
            </w:r>
            <w:r w:rsidRPr="00FD294A">
              <w:rPr>
                <w:rFonts w:ascii="Palatino Linotype" w:eastAsia="Palatino Linotype" w:hAnsi="Palatino Linotype" w:cs="Palatino Linotype"/>
              </w:rPr>
              <w:t>, los documentos que dieran cuenta de lo siguiente:</w:t>
            </w:r>
          </w:p>
          <w:p w14:paraId="50C9745A" w14:textId="77777777" w:rsidR="00FD294A" w:rsidRPr="00FD294A" w:rsidRDefault="00FD294A" w:rsidP="00FD294A">
            <w:pPr>
              <w:spacing w:line="360" w:lineRule="auto"/>
              <w:contextualSpacing/>
              <w:jc w:val="both"/>
              <w:rPr>
                <w:rFonts w:ascii="Palatino Linotype" w:eastAsia="Palatino Linotype" w:hAnsi="Palatino Linotype" w:cs="Palatino Linotype"/>
              </w:rPr>
            </w:pPr>
          </w:p>
          <w:p w14:paraId="5B817849" w14:textId="77777777" w:rsidR="00FD294A" w:rsidRDefault="00FD294A" w:rsidP="00FD294A">
            <w:pPr>
              <w:spacing w:line="360" w:lineRule="auto"/>
              <w:contextualSpacing/>
              <w:jc w:val="both"/>
              <w:rPr>
                <w:rFonts w:ascii="Palatino Linotype" w:eastAsia="Palatino Linotype" w:hAnsi="Palatino Linotype" w:cs="Palatino Linotype"/>
              </w:rPr>
            </w:pPr>
            <w:r w:rsidRPr="00FD294A">
              <w:rPr>
                <w:rFonts w:ascii="Palatino Linotype" w:eastAsia="Palatino Linotype" w:hAnsi="Palatino Linotype" w:cs="Palatino Linotype"/>
              </w:rPr>
              <w:t xml:space="preserve">i) </w:t>
            </w:r>
            <w:r w:rsidR="009569D5">
              <w:rPr>
                <w:rFonts w:ascii="Palatino Linotype" w:eastAsia="Palatino Linotype" w:hAnsi="Palatino Linotype" w:cs="Palatino Linotype"/>
              </w:rPr>
              <w:t>Respecto del</w:t>
            </w:r>
            <w:r w:rsidRPr="00FD294A">
              <w:rPr>
                <w:rFonts w:ascii="Palatino Linotype" w:eastAsia="Palatino Linotype" w:hAnsi="Palatino Linotype" w:cs="Palatino Linotype"/>
              </w:rPr>
              <w:t xml:space="preserve"> person</w:t>
            </w:r>
            <w:r w:rsidR="009569D5">
              <w:rPr>
                <w:rFonts w:ascii="Palatino Linotype" w:eastAsia="Palatino Linotype" w:hAnsi="Palatino Linotype" w:cs="Palatino Linotype"/>
              </w:rPr>
              <w:t>al adscrito y asignado al área;</w:t>
            </w:r>
          </w:p>
          <w:p w14:paraId="10F06F53" w14:textId="77777777" w:rsidR="009569D5" w:rsidRDefault="009569D5" w:rsidP="00FD294A">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a) Cantidad de personal;</w:t>
            </w:r>
          </w:p>
          <w:p w14:paraId="72EB7EB8" w14:textId="77777777" w:rsidR="009569D5" w:rsidRDefault="009569D5" w:rsidP="00FD294A">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b) Nombre;</w:t>
            </w:r>
          </w:p>
          <w:p w14:paraId="4F694231" w14:textId="77777777" w:rsidR="009569D5" w:rsidRDefault="009569D5" w:rsidP="00FD294A">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c)</w:t>
            </w:r>
            <w:r w:rsidR="00DE7989">
              <w:rPr>
                <w:rFonts w:ascii="Palatino Linotype" w:eastAsia="Palatino Linotype" w:hAnsi="Palatino Linotype" w:cs="Palatino Linotype"/>
              </w:rPr>
              <w:t xml:space="preserve"> </w:t>
            </w:r>
            <w:r>
              <w:rPr>
                <w:rFonts w:ascii="Palatino Linotype" w:eastAsia="Palatino Linotype" w:hAnsi="Palatino Linotype" w:cs="Palatino Linotype"/>
              </w:rPr>
              <w:t>Funciones; y</w:t>
            </w:r>
          </w:p>
          <w:p w14:paraId="141D3AA1" w14:textId="77777777" w:rsidR="009569D5" w:rsidRPr="00FD294A" w:rsidRDefault="009569D5" w:rsidP="00FD294A">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lastRenderedPageBreak/>
              <w:t>d) grado de estudios.</w:t>
            </w:r>
          </w:p>
          <w:p w14:paraId="405EEA63" w14:textId="77777777" w:rsidR="00FD294A" w:rsidRPr="00FD294A" w:rsidRDefault="00FD294A" w:rsidP="009569D5">
            <w:pPr>
              <w:spacing w:line="360" w:lineRule="auto"/>
              <w:contextualSpacing/>
              <w:rPr>
                <w:rFonts w:ascii="Palatino Linotype" w:eastAsia="Palatino Linotype" w:hAnsi="Palatino Linotype" w:cs="Palatino Linotype"/>
              </w:rPr>
            </w:pPr>
          </w:p>
          <w:p w14:paraId="14529EC6" w14:textId="77777777" w:rsidR="00E01075" w:rsidRDefault="00FD294A" w:rsidP="00FD294A">
            <w:pPr>
              <w:spacing w:line="360" w:lineRule="auto"/>
              <w:contextualSpacing/>
              <w:jc w:val="both"/>
              <w:rPr>
                <w:rFonts w:ascii="Palatino Linotype" w:eastAsia="Palatino Linotype" w:hAnsi="Palatino Linotype" w:cs="Palatino Linotype"/>
              </w:rPr>
            </w:pPr>
            <w:r w:rsidRPr="00FD294A">
              <w:rPr>
                <w:rFonts w:ascii="Palatino Linotype" w:eastAsia="Palatino Linotype" w:hAnsi="Palatino Linotype" w:cs="Palatino Linotype"/>
              </w:rPr>
              <w:t>ii)</w:t>
            </w:r>
            <w:r w:rsidR="00D22EDE">
              <w:rPr>
                <w:rFonts w:ascii="Palatino Linotype" w:eastAsia="Palatino Linotype" w:hAnsi="Palatino Linotype" w:cs="Palatino Linotype"/>
              </w:rPr>
              <w:t xml:space="preserve"> Respecto de la cuarta regiduría;</w:t>
            </w:r>
            <w:r w:rsidRPr="00FD294A">
              <w:rPr>
                <w:rFonts w:ascii="Palatino Linotype" w:eastAsia="Palatino Linotype" w:hAnsi="Palatino Linotype" w:cs="Palatino Linotype"/>
              </w:rPr>
              <w:t xml:space="preserve"> </w:t>
            </w:r>
          </w:p>
          <w:p w14:paraId="40A1DE5B" w14:textId="77777777" w:rsidR="00E01075" w:rsidRDefault="00E01075" w:rsidP="00FD294A">
            <w:pPr>
              <w:spacing w:line="360" w:lineRule="auto"/>
              <w:contextualSpacing/>
              <w:jc w:val="both"/>
              <w:rPr>
                <w:rFonts w:ascii="Palatino Linotype" w:eastAsia="Palatino Linotype" w:hAnsi="Palatino Linotype" w:cs="Palatino Linotype"/>
              </w:rPr>
            </w:pPr>
          </w:p>
          <w:p w14:paraId="1CDC2D64" w14:textId="77777777" w:rsidR="00FD294A" w:rsidRPr="00FD294A" w:rsidRDefault="00DE7989" w:rsidP="00FD294A">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a) </w:t>
            </w:r>
            <w:r w:rsidR="00FD294A" w:rsidRPr="00FD294A">
              <w:rPr>
                <w:rFonts w:ascii="Palatino Linotype" w:eastAsia="Palatino Linotype" w:hAnsi="Palatino Linotype" w:cs="Palatino Linotype"/>
              </w:rPr>
              <w:t>Presupuesto asignado y acta de cabildo por el que se aprobó;</w:t>
            </w:r>
          </w:p>
          <w:p w14:paraId="45C6111F" w14:textId="77777777" w:rsidR="00FD294A" w:rsidRPr="00FD294A" w:rsidRDefault="00FD294A" w:rsidP="00FD294A">
            <w:pPr>
              <w:spacing w:line="360" w:lineRule="auto"/>
              <w:contextualSpacing/>
              <w:jc w:val="both"/>
              <w:rPr>
                <w:rFonts w:ascii="Palatino Linotype" w:eastAsia="Palatino Linotype" w:hAnsi="Palatino Linotype" w:cs="Palatino Linotype"/>
              </w:rPr>
            </w:pPr>
          </w:p>
          <w:p w14:paraId="5A8BAA27" w14:textId="77777777" w:rsidR="00FD294A" w:rsidRDefault="00FD294A" w:rsidP="00DE7989">
            <w:pPr>
              <w:spacing w:line="360" w:lineRule="auto"/>
              <w:contextualSpacing/>
              <w:rPr>
                <w:rFonts w:ascii="Palatino Linotype" w:eastAsia="Palatino Linotype" w:hAnsi="Palatino Linotype" w:cs="Palatino Linotype"/>
              </w:rPr>
            </w:pPr>
          </w:p>
          <w:p w14:paraId="3B0B767B" w14:textId="77777777" w:rsidR="00E01075" w:rsidRDefault="00E01075" w:rsidP="00DE7989">
            <w:pPr>
              <w:spacing w:line="360" w:lineRule="auto"/>
              <w:contextualSpacing/>
              <w:rPr>
                <w:rFonts w:ascii="Palatino Linotype" w:eastAsia="Palatino Linotype" w:hAnsi="Palatino Linotype" w:cs="Palatino Linotype"/>
              </w:rPr>
            </w:pPr>
          </w:p>
          <w:p w14:paraId="41CD1E22" w14:textId="77777777" w:rsidR="00E01075" w:rsidRDefault="00E01075" w:rsidP="00DE7989">
            <w:pPr>
              <w:spacing w:line="360" w:lineRule="auto"/>
              <w:contextualSpacing/>
              <w:rPr>
                <w:rFonts w:ascii="Palatino Linotype" w:eastAsia="Palatino Linotype" w:hAnsi="Palatino Linotype" w:cs="Palatino Linotype"/>
              </w:rPr>
            </w:pPr>
          </w:p>
          <w:p w14:paraId="7509C2D5" w14:textId="77777777" w:rsidR="00E01075" w:rsidRPr="00FD294A" w:rsidRDefault="00E01075" w:rsidP="00DE7989">
            <w:pPr>
              <w:spacing w:line="360" w:lineRule="auto"/>
              <w:contextualSpacing/>
              <w:rPr>
                <w:rFonts w:ascii="Palatino Linotype" w:eastAsia="Palatino Linotype" w:hAnsi="Palatino Linotype" w:cs="Palatino Linotype"/>
              </w:rPr>
            </w:pPr>
          </w:p>
          <w:p w14:paraId="12846655" w14:textId="77777777" w:rsidR="00FD294A" w:rsidRPr="00FD294A" w:rsidRDefault="00DE7989" w:rsidP="00FD294A">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b</w:t>
            </w:r>
            <w:r w:rsidR="00FD294A" w:rsidRPr="00FD294A">
              <w:rPr>
                <w:rFonts w:ascii="Palatino Linotype" w:eastAsia="Palatino Linotype" w:hAnsi="Palatino Linotype" w:cs="Palatino Linotype"/>
              </w:rPr>
              <w:t xml:space="preserve">) Bienes inmuebles (vehículos, computadoras, laptops, tabletas, teléfonos celulares, sillas, impresoras) asignadas al personal del área para la realización de trabajos diarios y personal </w:t>
            </w:r>
            <w:r w:rsidR="007104C8">
              <w:rPr>
                <w:rFonts w:ascii="Palatino Linotype" w:eastAsia="Palatino Linotype" w:hAnsi="Palatino Linotype" w:cs="Palatino Linotype"/>
              </w:rPr>
              <w:t>responsable</w:t>
            </w:r>
            <w:r w:rsidR="00FD294A" w:rsidRPr="00FD294A">
              <w:rPr>
                <w:rFonts w:ascii="Palatino Linotype" w:eastAsia="Palatino Linotype" w:hAnsi="Palatino Linotype" w:cs="Palatino Linotype"/>
              </w:rPr>
              <w:t xml:space="preserve">; </w:t>
            </w:r>
          </w:p>
          <w:p w14:paraId="7C569594" w14:textId="77777777" w:rsidR="00FD294A" w:rsidRDefault="00FD294A" w:rsidP="00FD294A">
            <w:pPr>
              <w:spacing w:line="360" w:lineRule="auto"/>
              <w:contextualSpacing/>
              <w:jc w:val="both"/>
              <w:rPr>
                <w:rFonts w:ascii="Palatino Linotype" w:eastAsia="Palatino Linotype" w:hAnsi="Palatino Linotype" w:cs="Palatino Linotype"/>
              </w:rPr>
            </w:pPr>
          </w:p>
          <w:p w14:paraId="20B552A4" w14:textId="77777777" w:rsidR="007104C8" w:rsidRPr="00FD294A" w:rsidRDefault="007104C8" w:rsidP="00FD294A">
            <w:pPr>
              <w:spacing w:line="360" w:lineRule="auto"/>
              <w:contextualSpacing/>
              <w:jc w:val="both"/>
              <w:rPr>
                <w:rFonts w:ascii="Palatino Linotype" w:eastAsia="Palatino Linotype" w:hAnsi="Palatino Linotype" w:cs="Palatino Linotype"/>
              </w:rPr>
            </w:pPr>
          </w:p>
          <w:p w14:paraId="67302B6D" w14:textId="77777777" w:rsidR="00FD294A" w:rsidRPr="00FD294A" w:rsidRDefault="00DE7989" w:rsidP="00FD294A">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c</w:t>
            </w:r>
            <w:r w:rsidR="00FD294A" w:rsidRPr="00FD294A">
              <w:rPr>
                <w:rFonts w:ascii="Palatino Linotype" w:eastAsia="Palatino Linotype" w:hAnsi="Palatino Linotype" w:cs="Palatino Linotype"/>
              </w:rPr>
              <w:t>) Grupo parlamentario o partido político al que pertenece;</w:t>
            </w:r>
          </w:p>
          <w:p w14:paraId="3DFEEA3C" w14:textId="77777777" w:rsidR="00FD294A" w:rsidRDefault="00FD294A" w:rsidP="00FD294A">
            <w:pPr>
              <w:spacing w:line="360" w:lineRule="auto"/>
              <w:contextualSpacing/>
              <w:jc w:val="both"/>
              <w:rPr>
                <w:rFonts w:ascii="Palatino Linotype" w:eastAsia="Palatino Linotype" w:hAnsi="Palatino Linotype" w:cs="Palatino Linotype"/>
              </w:rPr>
            </w:pPr>
          </w:p>
          <w:p w14:paraId="776CE060" w14:textId="77777777" w:rsidR="007104C8" w:rsidRPr="00FD294A" w:rsidRDefault="007104C8" w:rsidP="00FD294A">
            <w:pPr>
              <w:spacing w:line="360" w:lineRule="auto"/>
              <w:contextualSpacing/>
              <w:jc w:val="both"/>
              <w:rPr>
                <w:rFonts w:ascii="Palatino Linotype" w:eastAsia="Palatino Linotype" w:hAnsi="Palatino Linotype" w:cs="Palatino Linotype"/>
              </w:rPr>
            </w:pPr>
          </w:p>
          <w:p w14:paraId="26E8C840" w14:textId="77777777" w:rsidR="00FD294A" w:rsidRPr="00FD294A" w:rsidRDefault="00DE7989" w:rsidP="00FD294A">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d</w:t>
            </w:r>
            <w:r w:rsidR="00FD294A" w:rsidRPr="00FD294A">
              <w:rPr>
                <w:rFonts w:ascii="Palatino Linotype" w:eastAsia="Palatino Linotype" w:hAnsi="Palatino Linotype" w:cs="Palatino Linotype"/>
              </w:rPr>
              <w:t>) Propuestas realizadas, aprobadas, y actas de cabildo en que se realizaron;</w:t>
            </w:r>
          </w:p>
          <w:p w14:paraId="4B56FF03" w14:textId="77777777" w:rsidR="00FD294A" w:rsidRDefault="00FD294A" w:rsidP="00FD294A">
            <w:pPr>
              <w:spacing w:line="360" w:lineRule="auto"/>
              <w:contextualSpacing/>
              <w:jc w:val="both"/>
              <w:rPr>
                <w:rFonts w:ascii="Palatino Linotype" w:eastAsia="Palatino Linotype" w:hAnsi="Palatino Linotype" w:cs="Palatino Linotype"/>
              </w:rPr>
            </w:pPr>
          </w:p>
          <w:p w14:paraId="63820608" w14:textId="77777777" w:rsidR="005D7177" w:rsidRDefault="005D7177" w:rsidP="00FD294A">
            <w:pPr>
              <w:spacing w:line="360" w:lineRule="auto"/>
              <w:contextualSpacing/>
              <w:jc w:val="both"/>
              <w:rPr>
                <w:rFonts w:ascii="Palatino Linotype" w:eastAsia="Palatino Linotype" w:hAnsi="Palatino Linotype" w:cs="Palatino Linotype"/>
              </w:rPr>
            </w:pPr>
          </w:p>
          <w:p w14:paraId="0E2E48FC" w14:textId="77777777" w:rsidR="005D7177" w:rsidRDefault="005D7177" w:rsidP="00FD294A">
            <w:pPr>
              <w:spacing w:line="360" w:lineRule="auto"/>
              <w:contextualSpacing/>
              <w:jc w:val="both"/>
              <w:rPr>
                <w:rFonts w:ascii="Palatino Linotype" w:eastAsia="Palatino Linotype" w:hAnsi="Palatino Linotype" w:cs="Palatino Linotype"/>
              </w:rPr>
            </w:pPr>
          </w:p>
          <w:p w14:paraId="20B2AA7D" w14:textId="77777777" w:rsidR="00071DF2" w:rsidRDefault="00071DF2" w:rsidP="00FD294A">
            <w:pPr>
              <w:spacing w:line="360" w:lineRule="auto"/>
              <w:contextualSpacing/>
              <w:jc w:val="both"/>
              <w:rPr>
                <w:rFonts w:ascii="Palatino Linotype" w:eastAsia="Palatino Linotype" w:hAnsi="Palatino Linotype" w:cs="Palatino Linotype"/>
              </w:rPr>
            </w:pPr>
          </w:p>
          <w:p w14:paraId="01434712" w14:textId="77777777" w:rsidR="00E01075" w:rsidRDefault="00E01075" w:rsidP="00FD294A">
            <w:pPr>
              <w:spacing w:line="360" w:lineRule="auto"/>
              <w:contextualSpacing/>
              <w:jc w:val="both"/>
              <w:rPr>
                <w:rFonts w:ascii="Palatino Linotype" w:eastAsia="Palatino Linotype" w:hAnsi="Palatino Linotype" w:cs="Palatino Linotype"/>
              </w:rPr>
            </w:pPr>
          </w:p>
          <w:p w14:paraId="0D0A1FDC" w14:textId="77777777" w:rsidR="00E01075" w:rsidRDefault="00E01075" w:rsidP="00FD294A">
            <w:pPr>
              <w:spacing w:line="360" w:lineRule="auto"/>
              <w:contextualSpacing/>
              <w:jc w:val="both"/>
              <w:rPr>
                <w:rFonts w:ascii="Palatino Linotype" w:eastAsia="Palatino Linotype" w:hAnsi="Palatino Linotype" w:cs="Palatino Linotype"/>
              </w:rPr>
            </w:pPr>
          </w:p>
          <w:p w14:paraId="5874F5BE" w14:textId="77777777" w:rsidR="00063761" w:rsidRDefault="00063761" w:rsidP="00FD294A">
            <w:pPr>
              <w:spacing w:line="360" w:lineRule="auto"/>
              <w:contextualSpacing/>
              <w:jc w:val="both"/>
              <w:rPr>
                <w:rFonts w:ascii="Palatino Linotype" w:eastAsia="Palatino Linotype" w:hAnsi="Palatino Linotype" w:cs="Palatino Linotype"/>
              </w:rPr>
            </w:pPr>
          </w:p>
          <w:p w14:paraId="1A044F8F" w14:textId="77777777" w:rsidR="00063761" w:rsidRPr="00FD294A" w:rsidRDefault="00063761" w:rsidP="00FD294A">
            <w:pPr>
              <w:spacing w:line="360" w:lineRule="auto"/>
              <w:contextualSpacing/>
              <w:jc w:val="both"/>
              <w:rPr>
                <w:rFonts w:ascii="Palatino Linotype" w:eastAsia="Palatino Linotype" w:hAnsi="Palatino Linotype" w:cs="Palatino Linotype"/>
              </w:rPr>
            </w:pPr>
          </w:p>
          <w:p w14:paraId="326CCE5B" w14:textId="77777777" w:rsidR="00FD294A" w:rsidRPr="00FD294A" w:rsidRDefault="00DE7989" w:rsidP="00FD294A">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e</w:t>
            </w:r>
            <w:r w:rsidR="00FD294A" w:rsidRPr="00FD294A">
              <w:rPr>
                <w:rFonts w:ascii="Palatino Linotype" w:eastAsia="Palatino Linotype" w:hAnsi="Palatino Linotype" w:cs="Palatino Linotype"/>
              </w:rPr>
              <w:t>) Cantidad de horas laboradas en oficina y en campo; y</w:t>
            </w:r>
          </w:p>
          <w:p w14:paraId="133555BF" w14:textId="77777777" w:rsidR="00FD294A" w:rsidRDefault="00FD294A" w:rsidP="00FD294A">
            <w:pPr>
              <w:spacing w:line="360" w:lineRule="auto"/>
              <w:contextualSpacing/>
              <w:jc w:val="both"/>
              <w:rPr>
                <w:rFonts w:ascii="Palatino Linotype" w:eastAsia="Palatino Linotype" w:hAnsi="Palatino Linotype" w:cs="Palatino Linotype"/>
              </w:rPr>
            </w:pPr>
          </w:p>
          <w:p w14:paraId="00274E51" w14:textId="77777777" w:rsidR="00063761" w:rsidRDefault="00063761" w:rsidP="00FD294A">
            <w:pPr>
              <w:spacing w:line="360" w:lineRule="auto"/>
              <w:contextualSpacing/>
              <w:jc w:val="both"/>
              <w:rPr>
                <w:rFonts w:ascii="Palatino Linotype" w:eastAsia="Palatino Linotype" w:hAnsi="Palatino Linotype" w:cs="Palatino Linotype"/>
              </w:rPr>
            </w:pPr>
          </w:p>
          <w:p w14:paraId="7EF4294D" w14:textId="77777777" w:rsidR="00063761" w:rsidRPr="00FD294A" w:rsidRDefault="00063761" w:rsidP="00FD294A">
            <w:pPr>
              <w:spacing w:line="360" w:lineRule="auto"/>
              <w:contextualSpacing/>
              <w:jc w:val="both"/>
              <w:rPr>
                <w:rFonts w:ascii="Palatino Linotype" w:eastAsia="Palatino Linotype" w:hAnsi="Palatino Linotype" w:cs="Palatino Linotype"/>
              </w:rPr>
            </w:pPr>
          </w:p>
          <w:p w14:paraId="77E171CC" w14:textId="77777777" w:rsidR="00FD294A" w:rsidRDefault="00DE7989" w:rsidP="00FD294A">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f</w:t>
            </w:r>
            <w:r w:rsidR="00FD294A" w:rsidRPr="00FD294A">
              <w:rPr>
                <w:rFonts w:ascii="Palatino Linotype" w:eastAsia="Palatino Linotype" w:hAnsi="Palatino Linotype" w:cs="Palatino Linotype"/>
              </w:rPr>
              <w:t>) Nombre completo del regidor, grado de estudios, e ingresos percibidos.</w:t>
            </w:r>
          </w:p>
          <w:p w14:paraId="1ED78CE2" w14:textId="77777777" w:rsidR="009569D5" w:rsidRDefault="009569D5" w:rsidP="00FD294A">
            <w:pPr>
              <w:spacing w:line="360" w:lineRule="auto"/>
              <w:contextualSpacing/>
              <w:jc w:val="both"/>
              <w:rPr>
                <w:rFonts w:ascii="Palatino Linotype" w:eastAsia="Palatino Linotype" w:hAnsi="Palatino Linotype" w:cs="Palatino Linotype"/>
              </w:rPr>
            </w:pPr>
          </w:p>
          <w:p w14:paraId="4E44719F" w14:textId="77777777" w:rsidR="00071DF2" w:rsidRDefault="00DE7989" w:rsidP="00071DF2">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g</w:t>
            </w:r>
            <w:r w:rsidR="009569D5">
              <w:rPr>
                <w:rFonts w:ascii="Palatino Linotype" w:eastAsia="Palatino Linotype" w:hAnsi="Palatino Linotype" w:cs="Palatino Linotype"/>
              </w:rPr>
              <w:t xml:space="preserve">) </w:t>
            </w:r>
            <w:r w:rsidR="00071DF2">
              <w:rPr>
                <w:rFonts w:ascii="Palatino Linotype" w:eastAsia="Palatino Linotype" w:hAnsi="Palatino Linotype" w:cs="Palatino Linotype"/>
              </w:rPr>
              <w:t>Acciones realizadas para combatir la inseguridad en el municipio;</w:t>
            </w:r>
          </w:p>
          <w:p w14:paraId="32C7D174" w14:textId="77777777" w:rsidR="005D7177" w:rsidRDefault="005D7177" w:rsidP="00071DF2">
            <w:pPr>
              <w:spacing w:line="360" w:lineRule="auto"/>
              <w:contextualSpacing/>
              <w:jc w:val="both"/>
              <w:rPr>
                <w:rFonts w:ascii="Palatino Linotype" w:eastAsia="Palatino Linotype" w:hAnsi="Palatino Linotype" w:cs="Palatino Linotype"/>
              </w:rPr>
            </w:pPr>
          </w:p>
          <w:p w14:paraId="36BB302C" w14:textId="77777777" w:rsidR="00071DF2" w:rsidRDefault="00071DF2" w:rsidP="00071DF2">
            <w:pPr>
              <w:spacing w:line="360" w:lineRule="auto"/>
              <w:contextualSpacing/>
              <w:jc w:val="both"/>
              <w:rPr>
                <w:rFonts w:ascii="Palatino Linotype" w:eastAsia="Palatino Linotype" w:hAnsi="Palatino Linotype" w:cs="Palatino Linotype"/>
              </w:rPr>
            </w:pPr>
          </w:p>
          <w:p w14:paraId="4633EA71" w14:textId="77777777" w:rsidR="00071DF2" w:rsidRDefault="00DE7989" w:rsidP="00071DF2">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h</w:t>
            </w:r>
            <w:r w:rsidR="00071DF2">
              <w:rPr>
                <w:rFonts w:ascii="Palatino Linotype" w:eastAsia="Palatino Linotype" w:hAnsi="Palatino Linotype" w:cs="Palatino Linotype"/>
              </w:rPr>
              <w:t>) Acciones realizadas para evitar el comercio ambulante;</w:t>
            </w:r>
          </w:p>
          <w:p w14:paraId="50B5BE73" w14:textId="77777777" w:rsidR="00071DF2" w:rsidRDefault="00071DF2" w:rsidP="00071DF2">
            <w:pPr>
              <w:spacing w:line="360" w:lineRule="auto"/>
              <w:contextualSpacing/>
              <w:jc w:val="both"/>
              <w:rPr>
                <w:rFonts w:ascii="Palatino Linotype" w:eastAsia="Palatino Linotype" w:hAnsi="Palatino Linotype" w:cs="Palatino Linotype"/>
              </w:rPr>
            </w:pPr>
          </w:p>
          <w:p w14:paraId="675833F7" w14:textId="77777777" w:rsidR="005D7177" w:rsidRDefault="005D7177" w:rsidP="00071DF2">
            <w:pPr>
              <w:spacing w:line="360" w:lineRule="auto"/>
              <w:contextualSpacing/>
              <w:jc w:val="both"/>
              <w:rPr>
                <w:rFonts w:ascii="Palatino Linotype" w:eastAsia="Palatino Linotype" w:hAnsi="Palatino Linotype" w:cs="Palatino Linotype"/>
              </w:rPr>
            </w:pPr>
          </w:p>
          <w:p w14:paraId="3DCE840A" w14:textId="77777777" w:rsidR="005D7177" w:rsidRDefault="005D7177" w:rsidP="00071DF2">
            <w:pPr>
              <w:spacing w:line="360" w:lineRule="auto"/>
              <w:contextualSpacing/>
              <w:jc w:val="both"/>
              <w:rPr>
                <w:rFonts w:ascii="Palatino Linotype" w:eastAsia="Palatino Linotype" w:hAnsi="Palatino Linotype" w:cs="Palatino Linotype"/>
              </w:rPr>
            </w:pPr>
          </w:p>
          <w:p w14:paraId="36AC5065" w14:textId="77777777" w:rsidR="005D7177" w:rsidRDefault="005D7177" w:rsidP="00071DF2">
            <w:pPr>
              <w:spacing w:line="360" w:lineRule="auto"/>
              <w:contextualSpacing/>
              <w:jc w:val="both"/>
              <w:rPr>
                <w:rFonts w:ascii="Palatino Linotype" w:eastAsia="Palatino Linotype" w:hAnsi="Palatino Linotype" w:cs="Palatino Linotype"/>
              </w:rPr>
            </w:pPr>
          </w:p>
          <w:p w14:paraId="0B950797" w14:textId="77777777" w:rsidR="00063761" w:rsidRDefault="00063761" w:rsidP="00071DF2">
            <w:pPr>
              <w:spacing w:line="360" w:lineRule="auto"/>
              <w:contextualSpacing/>
              <w:jc w:val="both"/>
              <w:rPr>
                <w:rFonts w:ascii="Palatino Linotype" w:eastAsia="Palatino Linotype" w:hAnsi="Palatino Linotype" w:cs="Palatino Linotype"/>
              </w:rPr>
            </w:pPr>
          </w:p>
          <w:p w14:paraId="6F50D79C" w14:textId="77777777" w:rsidR="00071DF2" w:rsidRDefault="00DE7989" w:rsidP="00071DF2">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lastRenderedPageBreak/>
              <w:t>i</w:t>
            </w:r>
            <w:r w:rsidR="00071DF2">
              <w:rPr>
                <w:rFonts w:ascii="Palatino Linotype" w:eastAsia="Palatino Linotype" w:hAnsi="Palatino Linotype" w:cs="Palatino Linotype"/>
              </w:rPr>
              <w:t xml:space="preserve">) </w:t>
            </w:r>
            <w:r w:rsidR="005D7177">
              <w:rPr>
                <w:rFonts w:ascii="Palatino Linotype" w:eastAsia="Palatino Linotype" w:hAnsi="Palatino Linotype" w:cs="Palatino Linotype"/>
              </w:rPr>
              <w:t xml:space="preserve">Postura y </w:t>
            </w:r>
            <w:r w:rsidR="00071DF2">
              <w:rPr>
                <w:rFonts w:ascii="Palatino Linotype" w:eastAsia="Palatino Linotype" w:hAnsi="Palatino Linotype" w:cs="Palatino Linotype"/>
              </w:rPr>
              <w:t>Acciones realizadas para el pago de indemnizaciones por despidos de la administración anterior (2022-2024) y actual (2025-2027); y</w:t>
            </w:r>
          </w:p>
          <w:p w14:paraId="0B6C7EE0" w14:textId="77777777" w:rsidR="00071DF2" w:rsidRDefault="00071DF2" w:rsidP="00071DF2">
            <w:pPr>
              <w:spacing w:line="360" w:lineRule="auto"/>
              <w:contextualSpacing/>
              <w:jc w:val="both"/>
              <w:rPr>
                <w:rFonts w:ascii="Palatino Linotype" w:eastAsia="Palatino Linotype" w:hAnsi="Palatino Linotype" w:cs="Palatino Linotype"/>
              </w:rPr>
            </w:pPr>
          </w:p>
          <w:p w14:paraId="5C4C0CF3" w14:textId="77777777" w:rsidR="002F3D47" w:rsidRDefault="002F3D47" w:rsidP="00071DF2">
            <w:pPr>
              <w:spacing w:line="360" w:lineRule="auto"/>
              <w:contextualSpacing/>
              <w:jc w:val="both"/>
              <w:rPr>
                <w:rFonts w:ascii="Palatino Linotype" w:eastAsia="Palatino Linotype" w:hAnsi="Palatino Linotype" w:cs="Palatino Linotype"/>
              </w:rPr>
            </w:pPr>
          </w:p>
          <w:p w14:paraId="6C999B3E" w14:textId="77777777" w:rsidR="002F3D47" w:rsidRDefault="002F3D47" w:rsidP="00071DF2">
            <w:pPr>
              <w:spacing w:line="360" w:lineRule="auto"/>
              <w:contextualSpacing/>
              <w:jc w:val="both"/>
              <w:rPr>
                <w:rFonts w:ascii="Palatino Linotype" w:eastAsia="Palatino Linotype" w:hAnsi="Palatino Linotype" w:cs="Palatino Linotype"/>
              </w:rPr>
            </w:pPr>
          </w:p>
          <w:p w14:paraId="5BE598FA" w14:textId="77777777" w:rsidR="009569D5" w:rsidRPr="00FD294A" w:rsidRDefault="00DE7989" w:rsidP="00462381">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j</w:t>
            </w:r>
            <w:r w:rsidR="00071DF2">
              <w:rPr>
                <w:rFonts w:ascii="Palatino Linotype" w:eastAsia="Palatino Linotype" w:hAnsi="Palatino Linotype" w:cs="Palatino Linotype"/>
              </w:rPr>
              <w:t xml:space="preserve">) </w:t>
            </w:r>
            <w:r w:rsidR="00462381">
              <w:rPr>
                <w:rFonts w:ascii="Palatino Linotype" w:eastAsia="Palatino Linotype" w:hAnsi="Palatino Linotype" w:cs="Palatino Linotype"/>
              </w:rPr>
              <w:t>Constancia de No deudor Alimentario</w:t>
            </w:r>
            <w:r w:rsidR="00071DF2">
              <w:rPr>
                <w:rFonts w:ascii="Palatino Linotype" w:eastAsia="Palatino Linotype" w:hAnsi="Palatino Linotype" w:cs="Palatino Linotype"/>
              </w:rPr>
              <w:t>.</w:t>
            </w:r>
          </w:p>
        </w:tc>
        <w:tc>
          <w:tcPr>
            <w:tcW w:w="3118" w:type="dxa"/>
          </w:tcPr>
          <w:p w14:paraId="122A879D" w14:textId="77777777" w:rsidR="00FD294A" w:rsidRDefault="002F3D47" w:rsidP="00FD294A">
            <w:pPr>
              <w:tabs>
                <w:tab w:val="left" w:pos="4962"/>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El Sujeto Obligado pronunció diversa información respecto del ejercicio fiscal dos mil veinticinco, en los términos siguientes: </w:t>
            </w:r>
          </w:p>
          <w:p w14:paraId="04A14EE2" w14:textId="77777777" w:rsidR="00FD294A" w:rsidRDefault="00FD294A" w:rsidP="00FD294A">
            <w:pPr>
              <w:tabs>
                <w:tab w:val="left" w:pos="4962"/>
              </w:tabs>
              <w:spacing w:line="360" w:lineRule="auto"/>
              <w:jc w:val="both"/>
              <w:rPr>
                <w:rFonts w:ascii="Palatino Linotype" w:eastAsia="Palatino Linotype" w:hAnsi="Palatino Linotype" w:cs="Palatino Linotype"/>
                <w:color w:val="000000"/>
              </w:rPr>
            </w:pPr>
          </w:p>
          <w:p w14:paraId="3B5BD419" w14:textId="77777777" w:rsidR="00FD294A" w:rsidRDefault="00FD294A" w:rsidP="00FD294A">
            <w:pPr>
              <w:spacing w:line="360" w:lineRule="auto"/>
              <w:jc w:val="both"/>
              <w:rPr>
                <w:rFonts w:ascii="Palatino Linotype" w:eastAsia="Palatino Linotype" w:hAnsi="Palatino Linotype" w:cs="Palatino Linotype"/>
                <w:color w:val="000000"/>
              </w:rPr>
            </w:pPr>
          </w:p>
          <w:p w14:paraId="4CE48C10" w14:textId="77777777" w:rsidR="009569D5" w:rsidRDefault="009569D5" w:rsidP="00FD294A">
            <w:pPr>
              <w:tabs>
                <w:tab w:val="left" w:pos="4962"/>
              </w:tabs>
              <w:spacing w:line="360" w:lineRule="auto"/>
              <w:jc w:val="both"/>
              <w:rPr>
                <w:rFonts w:ascii="Palatino Linotype" w:eastAsia="Palatino Linotype" w:hAnsi="Palatino Linotype" w:cs="Palatino Linotype"/>
                <w:color w:val="000000"/>
              </w:rPr>
            </w:pPr>
          </w:p>
          <w:p w14:paraId="76DE1880" w14:textId="77777777" w:rsidR="00FD294A" w:rsidRDefault="00424F82" w:rsidP="00FD294A">
            <w:pPr>
              <w:tabs>
                <w:tab w:val="left" w:pos="4962"/>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No se pronunció</w:t>
            </w:r>
            <w:r w:rsidR="00FD294A">
              <w:rPr>
                <w:rFonts w:ascii="Palatino Linotype" w:eastAsia="Palatino Linotype" w:hAnsi="Palatino Linotype" w:cs="Palatino Linotype"/>
                <w:color w:val="000000"/>
              </w:rPr>
              <w:t xml:space="preserve">. </w:t>
            </w:r>
          </w:p>
          <w:p w14:paraId="415EECC6" w14:textId="77777777" w:rsidR="009569D5" w:rsidRDefault="009569D5" w:rsidP="00FD294A">
            <w:pPr>
              <w:tabs>
                <w:tab w:val="left" w:pos="4962"/>
              </w:tabs>
              <w:spacing w:line="360" w:lineRule="auto"/>
              <w:jc w:val="both"/>
              <w:rPr>
                <w:rFonts w:ascii="Palatino Linotype" w:eastAsia="Palatino Linotype" w:hAnsi="Palatino Linotype" w:cs="Palatino Linotype"/>
                <w:color w:val="000000"/>
              </w:rPr>
            </w:pPr>
          </w:p>
          <w:p w14:paraId="71AE2E96" w14:textId="77777777" w:rsidR="009569D5" w:rsidRDefault="009569D5" w:rsidP="00FD294A">
            <w:pPr>
              <w:tabs>
                <w:tab w:val="left" w:pos="4962"/>
              </w:tabs>
              <w:spacing w:line="360" w:lineRule="auto"/>
              <w:jc w:val="both"/>
              <w:rPr>
                <w:rFonts w:ascii="Palatino Linotype" w:eastAsia="Palatino Linotype" w:hAnsi="Palatino Linotype" w:cs="Palatino Linotype"/>
                <w:color w:val="000000"/>
              </w:rPr>
            </w:pPr>
          </w:p>
          <w:p w14:paraId="423E1559" w14:textId="77777777" w:rsidR="00E01075" w:rsidRDefault="00E01075" w:rsidP="00FD294A">
            <w:pPr>
              <w:tabs>
                <w:tab w:val="left" w:pos="4962"/>
              </w:tabs>
              <w:spacing w:line="360" w:lineRule="auto"/>
              <w:jc w:val="both"/>
              <w:rPr>
                <w:rFonts w:ascii="Palatino Linotype" w:eastAsia="Palatino Linotype" w:hAnsi="Palatino Linotype" w:cs="Palatino Linotype"/>
                <w:color w:val="000000"/>
              </w:rPr>
            </w:pPr>
          </w:p>
          <w:p w14:paraId="62C5BDB0" w14:textId="77777777" w:rsidR="00E01075" w:rsidRDefault="00E01075" w:rsidP="00FD294A">
            <w:pPr>
              <w:tabs>
                <w:tab w:val="left" w:pos="4962"/>
              </w:tabs>
              <w:spacing w:line="360" w:lineRule="auto"/>
              <w:jc w:val="both"/>
              <w:rPr>
                <w:rFonts w:ascii="Palatino Linotype" w:eastAsia="Palatino Linotype" w:hAnsi="Palatino Linotype" w:cs="Palatino Linotype"/>
                <w:color w:val="000000"/>
              </w:rPr>
            </w:pPr>
          </w:p>
          <w:p w14:paraId="570AF848" w14:textId="77777777" w:rsidR="00E01075" w:rsidRDefault="00E01075" w:rsidP="00FD294A">
            <w:pPr>
              <w:tabs>
                <w:tab w:val="left" w:pos="4962"/>
              </w:tabs>
              <w:spacing w:line="360" w:lineRule="auto"/>
              <w:jc w:val="both"/>
              <w:rPr>
                <w:rFonts w:ascii="Palatino Linotype" w:eastAsia="Palatino Linotype" w:hAnsi="Palatino Linotype" w:cs="Palatino Linotype"/>
                <w:color w:val="000000"/>
              </w:rPr>
            </w:pPr>
          </w:p>
          <w:p w14:paraId="5AE3B8D9" w14:textId="77777777" w:rsidR="00E01075" w:rsidRDefault="00E01075" w:rsidP="00FD294A">
            <w:pPr>
              <w:tabs>
                <w:tab w:val="left" w:pos="4962"/>
              </w:tabs>
              <w:spacing w:line="360" w:lineRule="auto"/>
              <w:jc w:val="both"/>
              <w:rPr>
                <w:rFonts w:ascii="Palatino Linotype" w:eastAsia="Palatino Linotype" w:hAnsi="Palatino Linotype" w:cs="Palatino Linotype"/>
                <w:color w:val="000000"/>
              </w:rPr>
            </w:pPr>
          </w:p>
          <w:p w14:paraId="6D373CBD" w14:textId="77777777" w:rsidR="00E01075" w:rsidRDefault="00E01075" w:rsidP="00FD294A">
            <w:pPr>
              <w:tabs>
                <w:tab w:val="left" w:pos="4962"/>
              </w:tabs>
              <w:spacing w:line="360" w:lineRule="auto"/>
              <w:jc w:val="both"/>
              <w:rPr>
                <w:rFonts w:ascii="Palatino Linotype" w:eastAsia="Palatino Linotype" w:hAnsi="Palatino Linotype" w:cs="Palatino Linotype"/>
                <w:color w:val="000000"/>
              </w:rPr>
            </w:pPr>
          </w:p>
          <w:p w14:paraId="7B220BAD" w14:textId="77777777" w:rsidR="00E01075" w:rsidRDefault="00E01075" w:rsidP="00FD294A">
            <w:pPr>
              <w:tabs>
                <w:tab w:val="left" w:pos="4962"/>
              </w:tabs>
              <w:spacing w:line="360" w:lineRule="auto"/>
              <w:jc w:val="both"/>
              <w:rPr>
                <w:rFonts w:ascii="Palatino Linotype" w:eastAsia="Palatino Linotype" w:hAnsi="Palatino Linotype" w:cs="Palatino Linotype"/>
                <w:color w:val="000000"/>
              </w:rPr>
            </w:pPr>
          </w:p>
          <w:p w14:paraId="6426F723" w14:textId="77777777" w:rsidR="00E01075" w:rsidRDefault="00E01075" w:rsidP="00FD294A">
            <w:pPr>
              <w:tabs>
                <w:tab w:val="left" w:pos="4962"/>
              </w:tabs>
              <w:spacing w:line="360" w:lineRule="auto"/>
              <w:jc w:val="both"/>
              <w:rPr>
                <w:rFonts w:ascii="Palatino Linotype" w:eastAsia="Palatino Linotype" w:hAnsi="Palatino Linotype" w:cs="Palatino Linotype"/>
                <w:color w:val="000000"/>
              </w:rPr>
            </w:pPr>
          </w:p>
          <w:p w14:paraId="45E3ED54" w14:textId="77777777" w:rsidR="00FD294A" w:rsidRDefault="00FD294A" w:rsidP="00FD294A">
            <w:pPr>
              <w:tabs>
                <w:tab w:val="left" w:pos="4962"/>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Tesorero Municipal proporcionó la carátula del presupuesto para el ejercicio fiscal dos mil veinticinco, y el a</w:t>
            </w:r>
            <w:r>
              <w:rPr>
                <w:rFonts w:ascii="Palatino Linotype" w:eastAsia="Palatino Linotype" w:hAnsi="Palatino Linotype" w:cs="Palatino Linotype"/>
              </w:rPr>
              <w:t>cuerdo</w:t>
            </w:r>
            <w:r>
              <w:rPr>
                <w:rFonts w:ascii="Palatino Linotype" w:eastAsia="Palatino Linotype" w:hAnsi="Palatino Linotype" w:cs="Palatino Linotype"/>
                <w:color w:val="000000"/>
              </w:rPr>
              <w:t xml:space="preserve"> de cabildo por el que se aprobó.</w:t>
            </w:r>
          </w:p>
          <w:p w14:paraId="541493C5" w14:textId="77777777" w:rsidR="00FD294A" w:rsidRDefault="00FD294A" w:rsidP="00FD294A">
            <w:pPr>
              <w:spacing w:line="360" w:lineRule="auto"/>
              <w:jc w:val="both"/>
              <w:rPr>
                <w:rFonts w:ascii="Palatino Linotype" w:eastAsia="Palatino Linotype" w:hAnsi="Palatino Linotype" w:cs="Palatino Linotype"/>
                <w:color w:val="000000"/>
              </w:rPr>
            </w:pPr>
          </w:p>
          <w:p w14:paraId="3475C7C1" w14:textId="77777777" w:rsidR="00FD294A" w:rsidRDefault="00FD294A" w:rsidP="00FD294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Dirección General de Administración, a través del Departamento de Control Patrimonial proporcionó un l</w:t>
            </w:r>
            <w:r w:rsidR="007104C8">
              <w:rPr>
                <w:rFonts w:ascii="Palatino Linotype" w:eastAsia="Palatino Linotype" w:hAnsi="Palatino Linotype" w:cs="Palatino Linotype"/>
                <w:color w:val="000000"/>
              </w:rPr>
              <w:t>istado de bienes asignados a la cuarta</w:t>
            </w:r>
            <w:r>
              <w:rPr>
                <w:rFonts w:ascii="Palatino Linotype" w:eastAsia="Palatino Linotype" w:hAnsi="Palatino Linotype" w:cs="Palatino Linotype"/>
                <w:color w:val="000000"/>
              </w:rPr>
              <w:t xml:space="preserve"> regiduría</w:t>
            </w:r>
            <w:r w:rsidR="007104C8">
              <w:rPr>
                <w:rFonts w:ascii="Palatino Linotype" w:eastAsia="Palatino Linotype" w:hAnsi="Palatino Linotype" w:cs="Palatino Linotype"/>
              </w:rPr>
              <w:t xml:space="preserve"> para dos mil veinticuatro y dos mil veinticinco</w:t>
            </w:r>
            <w:r>
              <w:rPr>
                <w:rFonts w:ascii="Palatino Linotype" w:eastAsia="Palatino Linotype" w:hAnsi="Palatino Linotype" w:cs="Palatino Linotype"/>
                <w:color w:val="000000"/>
              </w:rPr>
              <w:t>.</w:t>
            </w:r>
          </w:p>
          <w:p w14:paraId="257D1321" w14:textId="77777777" w:rsidR="00FD294A" w:rsidRDefault="00FD294A" w:rsidP="00FD294A">
            <w:pPr>
              <w:spacing w:line="360" w:lineRule="auto"/>
              <w:jc w:val="both"/>
              <w:rPr>
                <w:rFonts w:ascii="Palatino Linotype" w:eastAsia="Palatino Linotype" w:hAnsi="Palatino Linotype" w:cs="Palatino Linotype"/>
                <w:color w:val="000000"/>
              </w:rPr>
            </w:pPr>
          </w:p>
          <w:p w14:paraId="4A538E90" w14:textId="77777777" w:rsidR="00FD294A" w:rsidRDefault="00063761" w:rsidP="00FD294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I</w:t>
            </w:r>
            <w:r w:rsidR="00071DF2">
              <w:rPr>
                <w:rFonts w:ascii="Palatino Linotype" w:eastAsia="Palatino Linotype" w:hAnsi="Palatino Linotype" w:cs="Palatino Linotype"/>
                <w:color w:val="000000"/>
              </w:rPr>
              <w:t>ndicó que representaba la coalición MORENA/PV/PT</w:t>
            </w:r>
            <w:r w:rsidR="007104C8">
              <w:rPr>
                <w:rFonts w:ascii="Palatino Linotype" w:eastAsia="Palatino Linotype" w:hAnsi="Palatino Linotype" w:cs="Palatino Linotype"/>
                <w:color w:val="000000"/>
              </w:rPr>
              <w:t xml:space="preserve"> administración 2025-2027</w:t>
            </w:r>
            <w:r w:rsidR="00FD294A">
              <w:rPr>
                <w:rFonts w:ascii="Palatino Linotype" w:eastAsia="Palatino Linotype" w:hAnsi="Palatino Linotype" w:cs="Palatino Linotype"/>
                <w:color w:val="000000"/>
              </w:rPr>
              <w:t>.</w:t>
            </w:r>
          </w:p>
          <w:p w14:paraId="0290FF49" w14:textId="77777777" w:rsidR="00FD294A" w:rsidRDefault="00FD294A" w:rsidP="00FD294A">
            <w:pPr>
              <w:spacing w:line="360" w:lineRule="auto"/>
              <w:jc w:val="both"/>
              <w:rPr>
                <w:rFonts w:ascii="Palatino Linotype" w:eastAsia="Palatino Linotype" w:hAnsi="Palatino Linotype" w:cs="Palatino Linotype"/>
                <w:color w:val="000000"/>
              </w:rPr>
            </w:pPr>
          </w:p>
          <w:p w14:paraId="0F9E4640" w14:textId="77777777" w:rsidR="00FD294A" w:rsidRDefault="005D7177" w:rsidP="00FD294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Indicó las propuestas realizadas en materia de prevención y erradicación de la violencia</w:t>
            </w:r>
            <w:r w:rsidR="00063761">
              <w:rPr>
                <w:rFonts w:ascii="Palatino Linotype" w:eastAsia="Palatino Linotype" w:hAnsi="Palatino Linotype" w:cs="Palatino Linotype"/>
                <w:color w:val="000000"/>
              </w:rPr>
              <w:t xml:space="preserve"> para el ejercicio fiscal dos mil </w:t>
            </w:r>
            <w:r w:rsidR="00063761">
              <w:rPr>
                <w:rFonts w:ascii="Palatino Linotype" w:eastAsia="Palatino Linotype" w:hAnsi="Palatino Linotype" w:cs="Palatino Linotype"/>
                <w:color w:val="000000"/>
              </w:rPr>
              <w:lastRenderedPageBreak/>
              <w:t>veinticinco</w:t>
            </w:r>
            <w:r>
              <w:rPr>
                <w:rFonts w:ascii="Palatino Linotype" w:eastAsia="Palatino Linotype" w:hAnsi="Palatino Linotype" w:cs="Palatino Linotype"/>
                <w:color w:val="000000"/>
              </w:rPr>
              <w:t>, las cuales se aprobaron durante la quinta sesión ordinaria de cabildo, y proporcionó un enlace en formato cerrado por el que se indicó que se podía localizar.</w:t>
            </w:r>
          </w:p>
          <w:p w14:paraId="45F9B79B" w14:textId="77777777" w:rsidR="00E01075" w:rsidRDefault="00E01075" w:rsidP="00FD294A">
            <w:pPr>
              <w:spacing w:line="360" w:lineRule="auto"/>
              <w:jc w:val="both"/>
              <w:rPr>
                <w:rFonts w:ascii="Palatino Linotype" w:eastAsia="Palatino Linotype" w:hAnsi="Palatino Linotype" w:cs="Palatino Linotype"/>
                <w:color w:val="000000"/>
              </w:rPr>
            </w:pPr>
          </w:p>
          <w:p w14:paraId="18058230" w14:textId="77777777" w:rsidR="00FD294A" w:rsidRDefault="00071DF2" w:rsidP="00FD294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Proporcionó su horario laboral en oficina y en campo</w:t>
            </w:r>
            <w:r w:rsidR="00063761">
              <w:rPr>
                <w:rFonts w:ascii="Palatino Linotype" w:eastAsia="Palatino Linotype" w:hAnsi="Palatino Linotype" w:cs="Palatino Linotype"/>
                <w:color w:val="000000"/>
              </w:rPr>
              <w:t xml:space="preserve"> para el ejercicio fiscal dos mil veinticinco</w:t>
            </w:r>
            <w:r w:rsidR="00FD294A">
              <w:rPr>
                <w:rFonts w:ascii="Palatino Linotype" w:eastAsia="Palatino Linotype" w:hAnsi="Palatino Linotype" w:cs="Palatino Linotype"/>
                <w:color w:val="000000"/>
              </w:rPr>
              <w:t>.</w:t>
            </w:r>
          </w:p>
          <w:p w14:paraId="26602CDA" w14:textId="77777777" w:rsidR="00FD294A" w:rsidRDefault="00FD294A" w:rsidP="00FD294A">
            <w:pPr>
              <w:spacing w:line="360" w:lineRule="auto"/>
              <w:jc w:val="both"/>
              <w:rPr>
                <w:rFonts w:ascii="Palatino Linotype" w:eastAsia="Palatino Linotype" w:hAnsi="Palatino Linotype" w:cs="Palatino Linotype"/>
                <w:color w:val="000000"/>
              </w:rPr>
            </w:pPr>
          </w:p>
          <w:p w14:paraId="52A570A0" w14:textId="77777777" w:rsidR="00FD294A" w:rsidRDefault="00063761" w:rsidP="00FD294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Solo</w:t>
            </w:r>
            <w:r w:rsidR="005D7177">
              <w:rPr>
                <w:rFonts w:ascii="Palatino Linotype" w:eastAsia="Palatino Linotype" w:hAnsi="Palatino Linotype" w:cs="Palatino Linotype"/>
                <w:color w:val="000000"/>
              </w:rPr>
              <w:t xml:space="preserve"> indicó que el nombre de la titular es Belem Garay Garduño</w:t>
            </w:r>
            <w:r>
              <w:rPr>
                <w:rFonts w:ascii="Palatino Linotype" w:eastAsia="Palatino Linotype" w:hAnsi="Palatino Linotype" w:cs="Palatino Linotype"/>
                <w:color w:val="000000"/>
              </w:rPr>
              <w:t xml:space="preserve"> administración 2025-2027.</w:t>
            </w:r>
          </w:p>
          <w:p w14:paraId="2FDE8444" w14:textId="77777777" w:rsidR="00FD294A" w:rsidRDefault="00FD294A" w:rsidP="00FD294A">
            <w:pPr>
              <w:spacing w:line="360" w:lineRule="auto"/>
              <w:jc w:val="both"/>
              <w:rPr>
                <w:rFonts w:ascii="Palatino Linotype" w:eastAsia="Palatino Linotype" w:hAnsi="Palatino Linotype" w:cs="Palatino Linotype"/>
                <w:color w:val="000000"/>
              </w:rPr>
            </w:pPr>
          </w:p>
          <w:p w14:paraId="0684EBE4" w14:textId="77777777" w:rsidR="005D7177" w:rsidRDefault="005D7177" w:rsidP="005D717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cuarta regidora</w:t>
            </w:r>
            <w:r w:rsidR="00063761">
              <w:rPr>
                <w:rFonts w:ascii="Palatino Linotype" w:eastAsia="Palatino Linotype" w:hAnsi="Palatino Linotype" w:cs="Palatino Linotype"/>
                <w:color w:val="000000"/>
              </w:rPr>
              <w:t xml:space="preserve"> (2025-2027)</w:t>
            </w:r>
            <w:r>
              <w:rPr>
                <w:rFonts w:ascii="Palatino Linotype" w:eastAsia="Palatino Linotype" w:hAnsi="Palatino Linotype" w:cs="Palatino Linotype"/>
                <w:color w:val="000000"/>
              </w:rPr>
              <w:t xml:space="preserve"> indicó que no era de su competencia realizar funciones operativas en seguridad pública.</w:t>
            </w:r>
          </w:p>
          <w:p w14:paraId="345A2C5F" w14:textId="77777777" w:rsidR="005D7177" w:rsidRDefault="005D7177" w:rsidP="00FD294A">
            <w:pPr>
              <w:spacing w:line="360" w:lineRule="auto"/>
              <w:jc w:val="both"/>
              <w:rPr>
                <w:rFonts w:ascii="Palatino Linotype" w:eastAsia="Palatino Linotype" w:hAnsi="Palatino Linotype" w:cs="Palatino Linotype"/>
                <w:color w:val="000000"/>
              </w:rPr>
            </w:pPr>
          </w:p>
          <w:p w14:paraId="0265083D" w14:textId="77777777" w:rsidR="005D7177" w:rsidRDefault="005D7177" w:rsidP="005D717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cuarta regidora</w:t>
            </w:r>
            <w:r w:rsidR="00063761">
              <w:rPr>
                <w:rFonts w:ascii="Palatino Linotype" w:eastAsia="Palatino Linotype" w:hAnsi="Palatino Linotype" w:cs="Palatino Linotype"/>
                <w:color w:val="000000"/>
              </w:rPr>
              <w:t xml:space="preserve"> (2025-2027)</w:t>
            </w:r>
            <w:r>
              <w:rPr>
                <w:rFonts w:ascii="Palatino Linotype" w:eastAsia="Palatino Linotype" w:hAnsi="Palatino Linotype" w:cs="Palatino Linotype"/>
                <w:color w:val="000000"/>
              </w:rPr>
              <w:t xml:space="preserve"> indicó que las acciones realizadas  en materia de comercio ambulante corresponden a la Dirección de Desarrollo Económico.</w:t>
            </w:r>
          </w:p>
          <w:p w14:paraId="78F9C9D3" w14:textId="77777777" w:rsidR="005D7177" w:rsidRDefault="005D7177" w:rsidP="00FD294A">
            <w:pPr>
              <w:spacing w:line="360" w:lineRule="auto"/>
              <w:jc w:val="both"/>
              <w:rPr>
                <w:rFonts w:ascii="Palatino Linotype" w:eastAsia="Palatino Linotype" w:hAnsi="Palatino Linotype" w:cs="Palatino Linotype"/>
                <w:color w:val="000000"/>
              </w:rPr>
            </w:pPr>
          </w:p>
          <w:p w14:paraId="21C0904E" w14:textId="77777777" w:rsidR="005D7177" w:rsidRDefault="005D7177" w:rsidP="005D717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La cuarta regidora indicó que su postura es vigilar que las áreas competentes establezcan reglas claras que permitan atender los laudos correspondientes conforme al presupuesto destinado.</w:t>
            </w:r>
          </w:p>
          <w:p w14:paraId="736CB30F" w14:textId="77777777" w:rsidR="002F3D47" w:rsidRDefault="002F3D47" w:rsidP="005D7177">
            <w:pPr>
              <w:spacing w:line="360" w:lineRule="auto"/>
              <w:jc w:val="both"/>
              <w:rPr>
                <w:rFonts w:ascii="Palatino Linotype" w:eastAsia="Palatino Linotype" w:hAnsi="Palatino Linotype" w:cs="Palatino Linotype"/>
                <w:color w:val="000000"/>
              </w:rPr>
            </w:pPr>
          </w:p>
          <w:p w14:paraId="2C1E4587" w14:textId="77777777" w:rsidR="002F3D47" w:rsidRDefault="002F3D47" w:rsidP="005D717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cuarta regidora indicó que no era deudor alimentario.</w:t>
            </w:r>
          </w:p>
        </w:tc>
        <w:tc>
          <w:tcPr>
            <w:tcW w:w="2122" w:type="dxa"/>
          </w:tcPr>
          <w:p w14:paraId="205E2848" w14:textId="77777777" w:rsidR="00FD294A" w:rsidRDefault="00FD294A" w:rsidP="00FD294A">
            <w:pPr>
              <w:tabs>
                <w:tab w:val="left" w:pos="4962"/>
              </w:tabs>
              <w:spacing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color w:val="000000"/>
              </w:rPr>
              <w:lastRenderedPageBreak/>
              <w:t>El Recurrente se inconformó con la entrega de Información incompleta, lo cual actualiza la causal de procedencia establecida en el artículo 179, fracción V, de la Ley de la Materia.</w:t>
            </w:r>
          </w:p>
        </w:tc>
      </w:tr>
    </w:tbl>
    <w:p w14:paraId="382361D2" w14:textId="77777777" w:rsidR="001051CD" w:rsidRDefault="001051CD" w:rsidP="001051CD">
      <w:pPr>
        <w:spacing w:line="360" w:lineRule="auto"/>
        <w:jc w:val="both"/>
        <w:rPr>
          <w:rFonts w:ascii="Palatino Linotype" w:eastAsia="Palatino Linotype" w:hAnsi="Palatino Linotype" w:cs="Palatino Linotype"/>
          <w:sz w:val="22"/>
          <w:szCs w:val="22"/>
        </w:rPr>
      </w:pPr>
    </w:p>
    <w:p w14:paraId="406C8F81"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otra parte, a través de la solicitud de información, el Particular realizó las siguientes</w:t>
      </w:r>
      <w:r>
        <w:rPr>
          <w:rFonts w:ascii="Palatino Linotype" w:eastAsia="Palatino Linotype" w:hAnsi="Palatino Linotype" w:cs="Palatino Linotype"/>
          <w:sz w:val="22"/>
          <w:szCs w:val="22"/>
        </w:rPr>
        <w:br/>
        <w:t>manifestaciones: “…</w:t>
      </w:r>
      <w:r>
        <w:rPr>
          <w:rFonts w:ascii="Palatino Linotype" w:eastAsia="Palatino Linotype" w:hAnsi="Palatino Linotype" w:cs="Palatino Linotype"/>
          <w:i/>
          <w:sz w:val="22"/>
          <w:szCs w:val="22"/>
        </w:rPr>
        <w:t xml:space="preserve">15. Cuantos hermanos, hijos, primos, novia, esposa, o familiares del titular de esa área o cualquier otra área hasta el tercer grado trabajan en la administración </w:t>
      </w:r>
      <w:proofErr w:type="spellStart"/>
      <w:r>
        <w:rPr>
          <w:rFonts w:ascii="Palatino Linotype" w:eastAsia="Palatino Linotype" w:hAnsi="Palatino Linotype" w:cs="Palatino Linotype"/>
          <w:i/>
          <w:sz w:val="22"/>
          <w:szCs w:val="22"/>
        </w:rPr>
        <w:t>publica</w:t>
      </w:r>
      <w:proofErr w:type="spellEnd"/>
      <w:r>
        <w:rPr>
          <w:rFonts w:ascii="Palatino Linotype" w:eastAsia="Palatino Linotype" w:hAnsi="Palatino Linotype" w:cs="Palatino Linotype"/>
          <w:i/>
          <w:sz w:val="22"/>
          <w:szCs w:val="22"/>
        </w:rPr>
        <w:t xml:space="preserve"> municipal de Toluca.</w:t>
      </w:r>
      <w:r>
        <w:rPr>
          <w:rFonts w:ascii="Palatino Linotype" w:eastAsia="Palatino Linotype" w:hAnsi="Palatino Linotype" w:cs="Palatino Linotype"/>
          <w:sz w:val="22"/>
          <w:szCs w:val="22"/>
        </w:rPr>
        <w:t xml:space="preserve">”; las cuales únicamente contienen afirmaciones sobre apreciaciones subjetivas carentes de sustento, al no presentar, ni aportar elementos que apoyen la localización de la información requerida, ya que refieren a pronunciamientos a la forma de actuar del Sujeto Obligado, mismas que no corresponden a una solicitud de acceso y por lo tanto, las mismas devienen de IMPROCEDENTES; por lo que deben desestimarse para todos los efectos a que haya lugar. </w:t>
      </w:r>
      <w:r>
        <w:rPr>
          <w:rFonts w:ascii="Palatino Linotype" w:eastAsia="Palatino Linotype" w:hAnsi="Palatino Linotype" w:cs="Palatino Linotype"/>
          <w:color w:val="0D0D0D"/>
          <w:sz w:val="22"/>
          <w:szCs w:val="22"/>
        </w:rPr>
        <w:t>Así las cosas, admitido y notificado el recurso de revisión a las partes el Sujeto Obligado ratificó su respuesta inicial.</w:t>
      </w:r>
    </w:p>
    <w:p w14:paraId="1FCA1604" w14:textId="77777777" w:rsidR="001051CD" w:rsidRDefault="001051CD" w:rsidP="001051CD">
      <w:pPr>
        <w:spacing w:line="360" w:lineRule="auto"/>
        <w:jc w:val="both"/>
        <w:rPr>
          <w:rFonts w:ascii="Palatino Linotype" w:eastAsia="Palatino Linotype" w:hAnsi="Palatino Linotype" w:cs="Palatino Linotype"/>
          <w:sz w:val="22"/>
          <w:szCs w:val="22"/>
        </w:rPr>
      </w:pPr>
    </w:p>
    <w:p w14:paraId="26BB5C3D" w14:textId="77777777" w:rsidR="001051CD" w:rsidRDefault="001051CD" w:rsidP="001051CD">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 solicitud de acceso a la información, la respuesta, el escrito </w:t>
      </w:r>
      <w:proofErr w:type="spellStart"/>
      <w:r>
        <w:rPr>
          <w:rFonts w:ascii="Palatino Linotype" w:eastAsia="Palatino Linotype" w:hAnsi="Palatino Linotype" w:cs="Palatino Linotype"/>
          <w:sz w:val="22"/>
          <w:szCs w:val="22"/>
        </w:rPr>
        <w:t>recursal</w:t>
      </w:r>
      <w:proofErr w:type="spellEnd"/>
      <w:r>
        <w:rPr>
          <w:rFonts w:ascii="Palatino Linotype" w:eastAsia="Palatino Linotype" w:hAnsi="Palatino Linotype" w:cs="Palatino Linotype"/>
          <w:sz w:val="22"/>
          <w:szCs w:val="22"/>
        </w:rPr>
        <w:t xml:space="preserve">, y el informe justificado instrumentales que se toman en cuenta a efecto de resolver el presente medio de impugnación, conforme a lo dispuesto por el </w:t>
      </w:r>
      <w:r>
        <w:rPr>
          <w:rFonts w:ascii="Palatino Linotype" w:eastAsia="Palatino Linotype" w:hAnsi="Palatino Linotype" w:cs="Palatino Linotype"/>
          <w:sz w:val="22"/>
          <w:szCs w:val="22"/>
        </w:rPr>
        <w:lastRenderedPageBreak/>
        <w:t xml:space="preserve">artículo 185, fracción IV, de la Ley de Transparencia y Acceso a la Información Pública del Estado de México y Municipios. </w:t>
      </w:r>
    </w:p>
    <w:p w14:paraId="7CCE6041" w14:textId="77777777" w:rsidR="001051CD" w:rsidRDefault="001051CD" w:rsidP="001051CD">
      <w:pPr>
        <w:spacing w:line="360" w:lineRule="auto"/>
        <w:jc w:val="both"/>
        <w:rPr>
          <w:rFonts w:ascii="Palatino Linotype" w:eastAsia="Palatino Linotype" w:hAnsi="Palatino Linotype" w:cs="Palatino Linotype"/>
          <w:color w:val="000000"/>
          <w:sz w:val="22"/>
          <w:szCs w:val="22"/>
        </w:rPr>
      </w:pPr>
    </w:p>
    <w:p w14:paraId="144FA47D" w14:textId="77777777" w:rsidR="001051CD" w:rsidRDefault="001051CD" w:rsidP="001051CD">
      <w:pPr>
        <w:pStyle w:val="Ttulo2"/>
        <w:spacing w:before="0" w:after="0" w:line="360" w:lineRule="auto"/>
        <w:jc w:val="both"/>
        <w:rPr>
          <w:rFonts w:ascii="Palatino Linotype" w:eastAsia="Palatino Linotype" w:hAnsi="Palatino Linotype" w:cs="Palatino Linotype"/>
          <w:b/>
          <w:color w:val="000000"/>
          <w:sz w:val="22"/>
          <w:szCs w:val="22"/>
        </w:rPr>
      </w:pPr>
      <w:bookmarkStart w:id="14" w:name="_Toc213936550"/>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14"/>
    </w:p>
    <w:p w14:paraId="4E660116" w14:textId="77777777" w:rsidR="001051CD" w:rsidRDefault="001051CD" w:rsidP="001051CD">
      <w:pPr>
        <w:widowControl w:val="0"/>
        <w:spacing w:line="360" w:lineRule="auto"/>
        <w:jc w:val="both"/>
        <w:rPr>
          <w:rFonts w:ascii="Palatino Linotype" w:eastAsia="Palatino Linotype" w:hAnsi="Palatino Linotype" w:cs="Palatino Linotype"/>
          <w:sz w:val="22"/>
          <w:szCs w:val="22"/>
        </w:rPr>
      </w:pPr>
    </w:p>
    <w:p w14:paraId="3A44933E" w14:textId="77777777" w:rsidR="001051CD" w:rsidRDefault="001051CD" w:rsidP="001051C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3D17ABA" w14:textId="77777777" w:rsidR="001051CD" w:rsidRDefault="001051CD" w:rsidP="001051CD">
      <w:pPr>
        <w:widowControl w:val="0"/>
        <w:spacing w:line="360" w:lineRule="auto"/>
        <w:jc w:val="both"/>
        <w:rPr>
          <w:rFonts w:ascii="Palatino Linotype" w:eastAsia="Palatino Linotype" w:hAnsi="Palatino Linotype" w:cs="Palatino Linotype"/>
          <w:sz w:val="22"/>
          <w:szCs w:val="22"/>
        </w:rPr>
      </w:pPr>
    </w:p>
    <w:p w14:paraId="465E1D2B"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391CE2B" w14:textId="77777777" w:rsidR="001051CD" w:rsidRDefault="001051CD" w:rsidP="001051CD">
      <w:pPr>
        <w:widowControl w:val="0"/>
        <w:spacing w:line="360" w:lineRule="auto"/>
        <w:jc w:val="both"/>
        <w:rPr>
          <w:rFonts w:ascii="Palatino Linotype" w:eastAsia="Palatino Linotype" w:hAnsi="Palatino Linotype" w:cs="Palatino Linotype"/>
          <w:sz w:val="22"/>
          <w:szCs w:val="22"/>
        </w:rPr>
      </w:pPr>
    </w:p>
    <w:p w14:paraId="2B9F0F67" w14:textId="77777777" w:rsidR="001051CD" w:rsidRDefault="001051CD" w:rsidP="001051C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101EBCB6" w14:textId="77777777" w:rsidR="001051CD" w:rsidRDefault="001051CD" w:rsidP="001051CD">
      <w:pPr>
        <w:widowControl w:val="0"/>
        <w:spacing w:line="360" w:lineRule="auto"/>
        <w:jc w:val="both"/>
        <w:rPr>
          <w:rFonts w:ascii="Palatino Linotype" w:eastAsia="Palatino Linotype" w:hAnsi="Palatino Linotype" w:cs="Palatino Linotype"/>
          <w:sz w:val="22"/>
          <w:szCs w:val="22"/>
        </w:rPr>
      </w:pPr>
    </w:p>
    <w:p w14:paraId="063A40E0" w14:textId="77777777" w:rsidR="001051CD" w:rsidRDefault="001051CD" w:rsidP="001051C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03D7920B" w14:textId="77777777" w:rsidR="001051CD" w:rsidRDefault="001051CD" w:rsidP="001051CD">
      <w:pPr>
        <w:widowControl w:val="0"/>
        <w:spacing w:line="360" w:lineRule="auto"/>
        <w:jc w:val="both"/>
        <w:rPr>
          <w:rFonts w:ascii="Palatino Linotype" w:eastAsia="Palatino Linotype" w:hAnsi="Palatino Linotype" w:cs="Palatino Linotype"/>
          <w:sz w:val="22"/>
          <w:szCs w:val="22"/>
        </w:rPr>
      </w:pPr>
    </w:p>
    <w:p w14:paraId="000A5A1C" w14:textId="77777777" w:rsidR="001051CD" w:rsidRDefault="001051CD" w:rsidP="001051C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artículo 18, que, los Sujetos Obligados deberán documentar todo acto que derive del ejercicio de sus facultades, competencias o funciones, considerando desde su origen la </w:t>
      </w:r>
      <w:r>
        <w:rPr>
          <w:rFonts w:ascii="Palatino Linotype" w:eastAsia="Palatino Linotype" w:hAnsi="Palatino Linotype" w:cs="Palatino Linotype"/>
          <w:sz w:val="22"/>
          <w:szCs w:val="22"/>
        </w:rPr>
        <w:lastRenderedPageBreak/>
        <w:t>eventual publicidad y reutilización de la información que generen.</w:t>
      </w:r>
    </w:p>
    <w:p w14:paraId="282F9ACC" w14:textId="77777777" w:rsidR="001051CD" w:rsidRDefault="001051CD" w:rsidP="001051CD">
      <w:pPr>
        <w:widowControl w:val="0"/>
        <w:spacing w:line="360" w:lineRule="auto"/>
        <w:jc w:val="both"/>
        <w:rPr>
          <w:rFonts w:ascii="Palatino Linotype" w:eastAsia="Palatino Linotype" w:hAnsi="Palatino Linotype" w:cs="Palatino Linotype"/>
          <w:sz w:val="22"/>
          <w:szCs w:val="22"/>
        </w:rPr>
      </w:pPr>
    </w:p>
    <w:p w14:paraId="4552478C" w14:textId="77777777" w:rsidR="001051CD" w:rsidRDefault="001051CD" w:rsidP="001051C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08F9942" w14:textId="77777777" w:rsidR="001051CD" w:rsidRDefault="001051CD" w:rsidP="001051CD">
      <w:pPr>
        <w:widowControl w:val="0"/>
        <w:spacing w:line="360" w:lineRule="auto"/>
        <w:jc w:val="both"/>
        <w:rPr>
          <w:rFonts w:ascii="Palatino Linotype" w:eastAsia="Palatino Linotype" w:hAnsi="Palatino Linotype" w:cs="Palatino Linotype"/>
          <w:sz w:val="22"/>
          <w:szCs w:val="22"/>
        </w:rPr>
      </w:pPr>
    </w:p>
    <w:p w14:paraId="1FF732D3" w14:textId="77777777" w:rsidR="001051CD" w:rsidRDefault="001051CD" w:rsidP="001051CD">
      <w:pPr>
        <w:pStyle w:val="Ttulo2"/>
        <w:spacing w:before="0" w:after="0" w:line="360" w:lineRule="auto"/>
        <w:rPr>
          <w:rFonts w:ascii="Palatino Linotype" w:eastAsia="Palatino Linotype" w:hAnsi="Palatino Linotype" w:cs="Palatino Linotype"/>
          <w:b/>
          <w:color w:val="000000"/>
          <w:sz w:val="22"/>
          <w:szCs w:val="22"/>
        </w:rPr>
      </w:pPr>
      <w:bookmarkStart w:id="15" w:name="_Toc213936551"/>
      <w:r>
        <w:rPr>
          <w:rFonts w:ascii="Palatino Linotype" w:eastAsia="Palatino Linotype" w:hAnsi="Palatino Linotype" w:cs="Palatino Linotype"/>
          <w:b/>
          <w:color w:val="000000"/>
          <w:sz w:val="22"/>
          <w:szCs w:val="22"/>
        </w:rPr>
        <w:t>QUINTO. Estudio de Fondo</w:t>
      </w:r>
      <w:bookmarkEnd w:id="15"/>
    </w:p>
    <w:p w14:paraId="696584D2" w14:textId="77777777" w:rsidR="001051CD" w:rsidRDefault="001051CD" w:rsidP="001051CD">
      <w:pPr>
        <w:spacing w:line="360" w:lineRule="auto"/>
        <w:jc w:val="both"/>
        <w:rPr>
          <w:rFonts w:ascii="Palatino Linotype" w:eastAsia="Palatino Linotype" w:hAnsi="Palatino Linotype" w:cs="Palatino Linotype"/>
          <w:b/>
          <w:sz w:val="22"/>
          <w:szCs w:val="22"/>
        </w:rPr>
      </w:pPr>
    </w:p>
    <w:p w14:paraId="76A54C28" w14:textId="77777777" w:rsidR="001051CD" w:rsidRDefault="001051CD" w:rsidP="001051C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Expuestas las posturas de las partes, se procede a realizar el análisis del agravio hecho valer por el ahora Recurrente, concerniente a la entrega de información incompleta por parte del Sujeto Obligado, por lo que en principio resulta necesario contextualizar la solicitud de información relacionada con la </w:t>
      </w:r>
      <w:r w:rsidR="002F3D47">
        <w:rPr>
          <w:rFonts w:ascii="Palatino Linotype" w:eastAsia="Palatino Linotype" w:hAnsi="Palatino Linotype" w:cs="Palatino Linotype"/>
          <w:sz w:val="22"/>
          <w:szCs w:val="22"/>
        </w:rPr>
        <w:t>cuar</w:t>
      </w:r>
      <w:r>
        <w:rPr>
          <w:rFonts w:ascii="Palatino Linotype" w:eastAsia="Palatino Linotype" w:hAnsi="Palatino Linotype" w:cs="Palatino Linotype"/>
          <w:sz w:val="22"/>
          <w:szCs w:val="22"/>
        </w:rPr>
        <w:t>ta regid</w:t>
      </w:r>
      <w:r w:rsidR="002F3D47">
        <w:rPr>
          <w:rFonts w:ascii="Palatino Linotype" w:eastAsia="Palatino Linotype" w:hAnsi="Palatino Linotype" w:cs="Palatino Linotype"/>
          <w:sz w:val="22"/>
          <w:szCs w:val="22"/>
        </w:rPr>
        <w:t>uría del Ayuntamiento de Toluca.</w:t>
      </w:r>
      <w:r>
        <w:rPr>
          <w:rFonts w:ascii="Palatino Linotype" w:eastAsia="Palatino Linotype" w:hAnsi="Palatino Linotype" w:cs="Palatino Linotype"/>
          <w:sz w:val="22"/>
          <w:szCs w:val="22"/>
        </w:rPr>
        <w:t xml:space="preserve"> </w:t>
      </w:r>
    </w:p>
    <w:p w14:paraId="3E679736" w14:textId="77777777" w:rsidR="001051CD" w:rsidRDefault="001051CD" w:rsidP="001051CD">
      <w:pPr>
        <w:widowControl w:val="0"/>
        <w:spacing w:line="360" w:lineRule="auto"/>
        <w:jc w:val="both"/>
        <w:rPr>
          <w:rFonts w:ascii="Palatino Linotype" w:eastAsia="Palatino Linotype" w:hAnsi="Palatino Linotype" w:cs="Palatino Linotype"/>
          <w:sz w:val="22"/>
          <w:szCs w:val="22"/>
        </w:rPr>
      </w:pPr>
    </w:p>
    <w:p w14:paraId="2720D60D" w14:textId="77777777" w:rsidR="001051CD" w:rsidRDefault="001051CD" w:rsidP="001051C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este contexto, resulta necesario traer a estudio los artículos 89 y 90 del Bando Municipal de Toluca, dos mil veinticinco, en relación con los artículos 2.1, 2.2, 2.3, y 2.4 Bis del Código Reglamentario Municipal de Toluca, en los cuales se establece que el Ayuntamiento contará con un cuerpo colegiado denominado Ayuntamiento que se integrará por el presidente municipal, dos síndicos, y doce regidores.</w:t>
      </w:r>
    </w:p>
    <w:p w14:paraId="31C065A0" w14:textId="77777777" w:rsidR="001051CD" w:rsidRDefault="001051CD" w:rsidP="001051CD">
      <w:pPr>
        <w:widowControl w:val="0"/>
        <w:spacing w:line="360" w:lineRule="auto"/>
        <w:jc w:val="both"/>
        <w:rPr>
          <w:rFonts w:ascii="Palatino Linotype" w:eastAsia="Palatino Linotype" w:hAnsi="Palatino Linotype" w:cs="Palatino Linotype"/>
          <w:sz w:val="22"/>
          <w:szCs w:val="22"/>
        </w:rPr>
      </w:pPr>
    </w:p>
    <w:p w14:paraId="3D0767BE" w14:textId="77777777" w:rsidR="001051CD" w:rsidRDefault="001051CD" w:rsidP="001051CD">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Las y los síndicos, las y los regidores, además de las atribuciones que les confiere la Ley Orgánica Municipal, contarán con las siguientes atribuciones:</w:t>
      </w:r>
    </w:p>
    <w:p w14:paraId="6023BBD6" w14:textId="77777777" w:rsidR="001051CD" w:rsidRDefault="001051CD" w:rsidP="001051CD">
      <w:pPr>
        <w:widowControl w:val="0"/>
        <w:spacing w:line="360" w:lineRule="auto"/>
        <w:jc w:val="both"/>
        <w:rPr>
          <w:rFonts w:ascii="Palatino Linotype" w:eastAsia="Palatino Linotype" w:hAnsi="Palatino Linotype" w:cs="Palatino Linotype"/>
          <w:sz w:val="22"/>
          <w:szCs w:val="22"/>
        </w:rPr>
      </w:pPr>
    </w:p>
    <w:p w14:paraId="55E9FC73" w14:textId="77777777" w:rsidR="001051CD" w:rsidRDefault="001051CD" w:rsidP="001051CD">
      <w:pPr>
        <w:widowControl w:val="0"/>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Asistir con puntualidad a las sesiones de Cabildo; </w:t>
      </w:r>
    </w:p>
    <w:p w14:paraId="0C869D59" w14:textId="77777777" w:rsidR="001051CD" w:rsidRDefault="001051CD" w:rsidP="001051CD">
      <w:pPr>
        <w:widowControl w:val="0"/>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Formular, las propuestas que juzguen pertinentes; </w:t>
      </w:r>
    </w:p>
    <w:p w14:paraId="234F2372" w14:textId="77777777" w:rsidR="001051CD" w:rsidRPr="0063768A" w:rsidRDefault="001051CD" w:rsidP="001051CD">
      <w:pPr>
        <w:widowControl w:val="0"/>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Cumplir oportunamente con las obligaciones y comisiones que les hayan sido </w:t>
      </w:r>
      <w:r>
        <w:rPr>
          <w:rFonts w:ascii="Palatino Linotype" w:eastAsia="Palatino Linotype" w:hAnsi="Palatino Linotype" w:cs="Palatino Linotype"/>
          <w:color w:val="000000"/>
          <w:sz w:val="22"/>
          <w:szCs w:val="22"/>
        </w:rPr>
        <w:lastRenderedPageBreak/>
        <w:t xml:space="preserve">encomendadas; </w:t>
      </w:r>
    </w:p>
    <w:p w14:paraId="2E0F842A" w14:textId="77777777" w:rsidR="001051CD" w:rsidRDefault="001051CD" w:rsidP="001051CD">
      <w:pPr>
        <w:widowControl w:val="0"/>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Rendir por escrito, de manera trimestral, los informes de las actividades realizadas con motivo de sus comisiones y de las que les sean encomendadas por el Presidente Municipal; </w:t>
      </w:r>
    </w:p>
    <w:p w14:paraId="244DF821" w14:textId="77777777" w:rsidR="001051CD" w:rsidRDefault="001051CD" w:rsidP="001051CD">
      <w:pPr>
        <w:widowControl w:val="0"/>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Fomentar la participación ciudadana en apoyo a los programas que implemente el Ayuntamiento; y </w:t>
      </w:r>
    </w:p>
    <w:p w14:paraId="5E34DEA8" w14:textId="77777777" w:rsidR="001051CD" w:rsidRDefault="001051CD" w:rsidP="001051CD">
      <w:pPr>
        <w:widowControl w:val="0"/>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Las demás que resulten procedentes, conforme a los ordenamientos jurídicos y acuerdos del Ayuntamiento.  </w:t>
      </w:r>
    </w:p>
    <w:p w14:paraId="2D4EB69D" w14:textId="77777777" w:rsidR="001051CD" w:rsidRDefault="001051CD" w:rsidP="001051CD">
      <w:pPr>
        <w:spacing w:line="360" w:lineRule="auto"/>
        <w:jc w:val="both"/>
        <w:rPr>
          <w:rFonts w:ascii="Palatino Linotype" w:eastAsia="Palatino Linotype" w:hAnsi="Palatino Linotype" w:cs="Palatino Linotype"/>
          <w:sz w:val="22"/>
          <w:szCs w:val="22"/>
        </w:rPr>
      </w:pPr>
    </w:p>
    <w:p w14:paraId="3FC067DF" w14:textId="77777777" w:rsidR="00DE7989" w:rsidRDefault="001051CD" w:rsidP="00DE7989">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logra colegir que el Particular pretende acceder a diversa</w:t>
      </w:r>
      <w:r w:rsidR="002F3D47">
        <w:rPr>
          <w:rFonts w:ascii="Palatino Linotype" w:eastAsia="Palatino Linotype" w:hAnsi="Palatino Linotype" w:cs="Palatino Linotype"/>
          <w:sz w:val="22"/>
          <w:szCs w:val="22"/>
        </w:rPr>
        <w:t xml:space="preserve"> información respecto de la cuar</w:t>
      </w:r>
      <w:r>
        <w:rPr>
          <w:rFonts w:ascii="Palatino Linotype" w:eastAsia="Palatino Linotype" w:hAnsi="Palatino Linotype" w:cs="Palatino Linotype"/>
          <w:sz w:val="22"/>
          <w:szCs w:val="22"/>
        </w:rPr>
        <w:t>ta regiduría, del primero de enero</w:t>
      </w:r>
      <w:r w:rsidR="002F3D47">
        <w:rPr>
          <w:rFonts w:ascii="Palatino Linotype" w:eastAsia="Palatino Linotype" w:hAnsi="Palatino Linotype" w:cs="Palatino Linotype"/>
          <w:sz w:val="22"/>
          <w:szCs w:val="22"/>
        </w:rPr>
        <w:t xml:space="preserve"> de dos mil veinticuatro,</w:t>
      </w:r>
      <w:r>
        <w:rPr>
          <w:rFonts w:ascii="Palatino Linotype" w:eastAsia="Palatino Linotype" w:hAnsi="Palatino Linotype" w:cs="Palatino Linotype"/>
          <w:sz w:val="22"/>
          <w:szCs w:val="22"/>
        </w:rPr>
        <w:t xml:space="preserve"> al </w:t>
      </w:r>
      <w:r w:rsidR="002F3D47">
        <w:rPr>
          <w:rFonts w:ascii="Palatino Linotype" w:eastAsia="Palatino Linotype" w:hAnsi="Palatino Linotype" w:cs="Palatino Linotype"/>
          <w:sz w:val="22"/>
          <w:szCs w:val="22"/>
        </w:rPr>
        <w:t xml:space="preserve">veintidós </w:t>
      </w:r>
      <w:r>
        <w:rPr>
          <w:rFonts w:ascii="Palatino Linotype" w:eastAsia="Palatino Linotype" w:hAnsi="Palatino Linotype" w:cs="Palatino Linotype"/>
          <w:sz w:val="22"/>
          <w:szCs w:val="22"/>
        </w:rPr>
        <w:t xml:space="preserve">de abril de dos mil veinticinco, relacionada con los documentos que dieran cuenta de lo siguiente: </w:t>
      </w:r>
      <w:bookmarkStart w:id="16" w:name="_heading=h.igknbr3qf45p" w:colFirst="0" w:colLast="0"/>
      <w:bookmarkEnd w:id="16"/>
    </w:p>
    <w:p w14:paraId="535DB0C0" w14:textId="77777777" w:rsidR="00DE7989" w:rsidRDefault="00DE7989" w:rsidP="00DE7989">
      <w:pPr>
        <w:spacing w:line="360" w:lineRule="auto"/>
        <w:jc w:val="both"/>
        <w:rPr>
          <w:rFonts w:ascii="Palatino Linotype" w:eastAsia="Palatino Linotype" w:hAnsi="Palatino Linotype" w:cs="Palatino Linotype"/>
          <w:sz w:val="22"/>
          <w:szCs w:val="22"/>
        </w:rPr>
      </w:pPr>
    </w:p>
    <w:p w14:paraId="4C528E51" w14:textId="77777777" w:rsidR="00DE7989" w:rsidRPr="00DE7989" w:rsidRDefault="00DE7989" w:rsidP="00DE7989">
      <w:pPr>
        <w:pStyle w:val="Prrafodelista"/>
        <w:numPr>
          <w:ilvl w:val="0"/>
          <w:numId w:val="15"/>
        </w:numPr>
        <w:spacing w:line="360" w:lineRule="auto"/>
        <w:jc w:val="both"/>
        <w:rPr>
          <w:rFonts w:ascii="Palatino Linotype" w:eastAsia="Palatino Linotype" w:hAnsi="Palatino Linotype" w:cs="Palatino Linotype"/>
          <w:sz w:val="22"/>
          <w:szCs w:val="22"/>
        </w:rPr>
      </w:pPr>
      <w:r w:rsidRPr="00DE7989">
        <w:rPr>
          <w:rFonts w:ascii="Palatino Linotype" w:eastAsia="Palatino Linotype" w:hAnsi="Palatino Linotype" w:cs="Palatino Linotype"/>
          <w:sz w:val="22"/>
          <w:szCs w:val="22"/>
        </w:rPr>
        <w:t>Respecto del personal adscrito y asignado al área;</w:t>
      </w:r>
    </w:p>
    <w:p w14:paraId="162A87BB" w14:textId="77777777" w:rsidR="00DE7989" w:rsidRPr="0035662F" w:rsidRDefault="00DE7989" w:rsidP="00DE7989">
      <w:pPr>
        <w:spacing w:line="360" w:lineRule="auto"/>
        <w:ind w:left="850"/>
        <w:contextualSpacing/>
        <w:rPr>
          <w:rFonts w:ascii="Palatino Linotype" w:eastAsia="Palatino Linotype" w:hAnsi="Palatino Linotype" w:cs="Palatino Linotype"/>
          <w:sz w:val="22"/>
          <w:szCs w:val="22"/>
        </w:rPr>
      </w:pPr>
      <w:r w:rsidRPr="0035662F">
        <w:rPr>
          <w:rFonts w:ascii="Palatino Linotype" w:eastAsia="Palatino Linotype" w:hAnsi="Palatino Linotype" w:cs="Palatino Linotype"/>
          <w:sz w:val="22"/>
          <w:szCs w:val="22"/>
        </w:rPr>
        <w:t>a) Cantidad de personal;</w:t>
      </w:r>
    </w:p>
    <w:p w14:paraId="78A5BD4A" w14:textId="77777777" w:rsidR="00DE7989" w:rsidRPr="0035662F" w:rsidRDefault="00DE7989" w:rsidP="00DE7989">
      <w:pPr>
        <w:spacing w:line="360" w:lineRule="auto"/>
        <w:ind w:left="850"/>
        <w:contextualSpacing/>
        <w:rPr>
          <w:rFonts w:ascii="Palatino Linotype" w:eastAsia="Palatino Linotype" w:hAnsi="Palatino Linotype" w:cs="Palatino Linotype"/>
          <w:sz w:val="22"/>
          <w:szCs w:val="22"/>
        </w:rPr>
      </w:pPr>
      <w:r w:rsidRPr="0035662F">
        <w:rPr>
          <w:rFonts w:ascii="Palatino Linotype" w:eastAsia="Palatino Linotype" w:hAnsi="Palatino Linotype" w:cs="Palatino Linotype"/>
          <w:sz w:val="22"/>
          <w:szCs w:val="22"/>
        </w:rPr>
        <w:t>b) Nombre;</w:t>
      </w:r>
    </w:p>
    <w:p w14:paraId="095BAE1B" w14:textId="77777777" w:rsidR="00DE7989" w:rsidRPr="0035662F" w:rsidRDefault="00DE7989" w:rsidP="00DE7989">
      <w:pPr>
        <w:spacing w:line="360" w:lineRule="auto"/>
        <w:ind w:left="850"/>
        <w:contextualSpacing/>
        <w:rPr>
          <w:rFonts w:ascii="Palatino Linotype" w:eastAsia="Palatino Linotype" w:hAnsi="Palatino Linotype" w:cs="Palatino Linotype"/>
          <w:sz w:val="22"/>
          <w:szCs w:val="22"/>
        </w:rPr>
      </w:pPr>
      <w:r w:rsidRPr="0035662F">
        <w:rPr>
          <w:rFonts w:ascii="Palatino Linotype" w:eastAsia="Palatino Linotype" w:hAnsi="Palatino Linotype" w:cs="Palatino Linotype"/>
          <w:sz w:val="22"/>
          <w:szCs w:val="22"/>
        </w:rPr>
        <w:t>c) Funciones; y</w:t>
      </w:r>
    </w:p>
    <w:p w14:paraId="1D32FCC8" w14:textId="77777777" w:rsidR="00DE7989" w:rsidRDefault="00DE7989" w:rsidP="00DE7989">
      <w:pPr>
        <w:spacing w:line="360" w:lineRule="auto"/>
        <w:ind w:left="850"/>
        <w:contextualSpacing/>
        <w:rPr>
          <w:rFonts w:ascii="Palatino Linotype" w:eastAsia="Palatino Linotype" w:hAnsi="Palatino Linotype" w:cs="Palatino Linotype"/>
          <w:sz w:val="22"/>
          <w:szCs w:val="22"/>
        </w:rPr>
      </w:pPr>
      <w:r w:rsidRPr="0035662F">
        <w:rPr>
          <w:rFonts w:ascii="Palatino Linotype" w:eastAsia="Palatino Linotype" w:hAnsi="Palatino Linotype" w:cs="Palatino Linotype"/>
          <w:sz w:val="22"/>
          <w:szCs w:val="22"/>
        </w:rPr>
        <w:t>d) grado de estudios.</w:t>
      </w:r>
    </w:p>
    <w:p w14:paraId="48183642" w14:textId="77777777" w:rsidR="00DE7989" w:rsidRPr="00DE7989" w:rsidRDefault="00DE7989" w:rsidP="00DE7989">
      <w:pPr>
        <w:pStyle w:val="Prrafodelista"/>
        <w:numPr>
          <w:ilvl w:val="0"/>
          <w:numId w:val="15"/>
        </w:numPr>
        <w:spacing w:line="360" w:lineRule="auto"/>
        <w:rPr>
          <w:rFonts w:ascii="Palatino Linotype" w:eastAsia="Palatino Linotype" w:hAnsi="Palatino Linotype" w:cs="Palatino Linotype"/>
          <w:sz w:val="22"/>
          <w:szCs w:val="22"/>
        </w:rPr>
      </w:pPr>
      <w:r w:rsidRPr="00DE7989">
        <w:rPr>
          <w:rFonts w:ascii="Palatino Linotype" w:eastAsia="Palatino Linotype" w:hAnsi="Palatino Linotype" w:cs="Palatino Linotype"/>
          <w:sz w:val="22"/>
          <w:szCs w:val="22"/>
        </w:rPr>
        <w:t>Respecto de la cuarta regiduría;</w:t>
      </w:r>
    </w:p>
    <w:p w14:paraId="63E66541" w14:textId="77777777" w:rsidR="00DE7989" w:rsidRPr="0035662F" w:rsidRDefault="00DE7989" w:rsidP="00DE7989">
      <w:pPr>
        <w:spacing w:line="360" w:lineRule="auto"/>
        <w:ind w:left="850"/>
        <w:contextualSpacing/>
        <w:rPr>
          <w:rFonts w:ascii="Palatino Linotype" w:eastAsia="Palatino Linotype" w:hAnsi="Palatino Linotype" w:cs="Palatino Linotype"/>
          <w:sz w:val="22"/>
          <w:szCs w:val="22"/>
        </w:rPr>
      </w:pPr>
      <w:r w:rsidRPr="0035662F">
        <w:rPr>
          <w:rFonts w:ascii="Palatino Linotype" w:eastAsia="Palatino Linotype" w:hAnsi="Palatino Linotype" w:cs="Palatino Linotype"/>
          <w:sz w:val="22"/>
          <w:szCs w:val="22"/>
        </w:rPr>
        <w:t>a) Presupuesto asignado y acta de cabildo por el que se aprobó;</w:t>
      </w:r>
    </w:p>
    <w:p w14:paraId="18C7624E" w14:textId="77777777" w:rsidR="00DE7989" w:rsidRPr="0035662F" w:rsidRDefault="00DE7989" w:rsidP="00804192">
      <w:pPr>
        <w:spacing w:line="360" w:lineRule="auto"/>
        <w:ind w:left="850"/>
        <w:contextualSpacing/>
        <w:jc w:val="both"/>
        <w:rPr>
          <w:rFonts w:ascii="Palatino Linotype" w:eastAsia="Palatino Linotype" w:hAnsi="Palatino Linotype" w:cs="Palatino Linotype"/>
          <w:sz w:val="22"/>
          <w:szCs w:val="22"/>
        </w:rPr>
      </w:pPr>
      <w:r w:rsidRPr="0035662F">
        <w:rPr>
          <w:rFonts w:ascii="Palatino Linotype" w:eastAsia="Palatino Linotype" w:hAnsi="Palatino Linotype" w:cs="Palatino Linotype"/>
          <w:sz w:val="22"/>
          <w:szCs w:val="22"/>
        </w:rPr>
        <w:t>b) Bienes inmuebles (vehículos, computadoras, laptops, tabletas, teléfonos celulares, sillas, impresoras) asignadas al personal del área para la realización de trabajos diarios y personal responsable;</w:t>
      </w:r>
    </w:p>
    <w:p w14:paraId="34130F32" w14:textId="77777777" w:rsidR="00DE7989" w:rsidRPr="0035662F" w:rsidRDefault="00DE7989" w:rsidP="00DE7989">
      <w:pPr>
        <w:spacing w:line="360" w:lineRule="auto"/>
        <w:ind w:left="850"/>
        <w:contextualSpacing/>
        <w:rPr>
          <w:rFonts w:ascii="Palatino Linotype" w:eastAsia="Palatino Linotype" w:hAnsi="Palatino Linotype" w:cs="Palatino Linotype"/>
          <w:sz w:val="22"/>
          <w:szCs w:val="22"/>
        </w:rPr>
      </w:pPr>
      <w:r w:rsidRPr="0035662F">
        <w:rPr>
          <w:rFonts w:ascii="Palatino Linotype" w:eastAsia="Palatino Linotype" w:hAnsi="Palatino Linotype" w:cs="Palatino Linotype"/>
          <w:sz w:val="22"/>
          <w:szCs w:val="22"/>
        </w:rPr>
        <w:t>c) Grupo parlamentario o partido político al que pertenece;</w:t>
      </w:r>
    </w:p>
    <w:p w14:paraId="5A3AC83B" w14:textId="77777777" w:rsidR="00DE7989" w:rsidRPr="0035662F" w:rsidRDefault="00DE7989" w:rsidP="00DE7989">
      <w:pPr>
        <w:spacing w:line="360" w:lineRule="auto"/>
        <w:ind w:left="850"/>
        <w:contextualSpacing/>
        <w:rPr>
          <w:rFonts w:ascii="Palatino Linotype" w:eastAsia="Palatino Linotype" w:hAnsi="Palatino Linotype" w:cs="Palatino Linotype"/>
          <w:sz w:val="22"/>
          <w:szCs w:val="22"/>
        </w:rPr>
      </w:pPr>
      <w:r w:rsidRPr="0035662F">
        <w:rPr>
          <w:rFonts w:ascii="Palatino Linotype" w:eastAsia="Palatino Linotype" w:hAnsi="Palatino Linotype" w:cs="Palatino Linotype"/>
          <w:sz w:val="22"/>
          <w:szCs w:val="22"/>
        </w:rPr>
        <w:t>d) Propuestas realizadas, aprobadas, y actas de cabildo en que se realizaron;</w:t>
      </w:r>
    </w:p>
    <w:p w14:paraId="1C205BD3" w14:textId="77777777" w:rsidR="00DE7989" w:rsidRPr="0035662F" w:rsidRDefault="00DE7989" w:rsidP="00DE7989">
      <w:pPr>
        <w:spacing w:line="360" w:lineRule="auto"/>
        <w:ind w:left="850"/>
        <w:contextualSpacing/>
        <w:rPr>
          <w:rFonts w:ascii="Palatino Linotype" w:eastAsia="Palatino Linotype" w:hAnsi="Palatino Linotype" w:cs="Palatino Linotype"/>
          <w:sz w:val="22"/>
          <w:szCs w:val="22"/>
        </w:rPr>
      </w:pPr>
      <w:r w:rsidRPr="0035662F">
        <w:rPr>
          <w:rFonts w:ascii="Palatino Linotype" w:eastAsia="Palatino Linotype" w:hAnsi="Palatino Linotype" w:cs="Palatino Linotype"/>
          <w:sz w:val="22"/>
          <w:szCs w:val="22"/>
        </w:rPr>
        <w:lastRenderedPageBreak/>
        <w:t>e) Cantidad de horas la</w:t>
      </w:r>
      <w:r w:rsidR="00063761">
        <w:rPr>
          <w:rFonts w:ascii="Palatino Linotype" w:eastAsia="Palatino Linotype" w:hAnsi="Palatino Linotype" w:cs="Palatino Linotype"/>
          <w:sz w:val="22"/>
          <w:szCs w:val="22"/>
        </w:rPr>
        <w:t xml:space="preserve">boradas en oficina y en campo; </w:t>
      </w:r>
    </w:p>
    <w:p w14:paraId="206F5FB5" w14:textId="77777777" w:rsidR="00DE7989" w:rsidRPr="0035662F" w:rsidRDefault="00DE7989" w:rsidP="00DE7989">
      <w:pPr>
        <w:spacing w:line="360" w:lineRule="auto"/>
        <w:ind w:left="850"/>
        <w:contextualSpacing/>
        <w:rPr>
          <w:rFonts w:ascii="Palatino Linotype" w:eastAsia="Palatino Linotype" w:hAnsi="Palatino Linotype" w:cs="Palatino Linotype"/>
          <w:sz w:val="22"/>
          <w:szCs w:val="22"/>
        </w:rPr>
      </w:pPr>
      <w:r w:rsidRPr="0035662F">
        <w:rPr>
          <w:rFonts w:ascii="Palatino Linotype" w:eastAsia="Palatino Linotype" w:hAnsi="Palatino Linotype" w:cs="Palatino Linotype"/>
          <w:sz w:val="22"/>
          <w:szCs w:val="22"/>
        </w:rPr>
        <w:t>f) Nombre completo del regidor, grado de es</w:t>
      </w:r>
      <w:r w:rsidR="00063761">
        <w:rPr>
          <w:rFonts w:ascii="Palatino Linotype" w:eastAsia="Palatino Linotype" w:hAnsi="Palatino Linotype" w:cs="Palatino Linotype"/>
          <w:sz w:val="22"/>
          <w:szCs w:val="22"/>
        </w:rPr>
        <w:t>tudios, e ingresos percibidos;</w:t>
      </w:r>
    </w:p>
    <w:p w14:paraId="6BB7631D" w14:textId="77777777" w:rsidR="00DE7989" w:rsidRPr="0035662F" w:rsidRDefault="00DE7989" w:rsidP="00DE7989">
      <w:pPr>
        <w:spacing w:line="360" w:lineRule="auto"/>
        <w:ind w:left="850"/>
        <w:contextualSpacing/>
        <w:rPr>
          <w:rFonts w:ascii="Palatino Linotype" w:eastAsia="Palatino Linotype" w:hAnsi="Palatino Linotype" w:cs="Palatino Linotype"/>
          <w:sz w:val="22"/>
          <w:szCs w:val="22"/>
        </w:rPr>
      </w:pPr>
      <w:r w:rsidRPr="0035662F">
        <w:rPr>
          <w:rFonts w:ascii="Palatino Linotype" w:eastAsia="Palatino Linotype" w:hAnsi="Palatino Linotype" w:cs="Palatino Linotype"/>
          <w:sz w:val="22"/>
          <w:szCs w:val="22"/>
        </w:rPr>
        <w:t>g) Acciones realizadas para combatir la inseguridad en el municipio;</w:t>
      </w:r>
    </w:p>
    <w:p w14:paraId="756250DC" w14:textId="77777777" w:rsidR="00DE7989" w:rsidRPr="0035662F" w:rsidRDefault="00DE7989" w:rsidP="00DE7989">
      <w:pPr>
        <w:spacing w:line="360" w:lineRule="auto"/>
        <w:ind w:left="850"/>
        <w:contextualSpacing/>
        <w:rPr>
          <w:rFonts w:ascii="Palatino Linotype" w:eastAsia="Palatino Linotype" w:hAnsi="Palatino Linotype" w:cs="Palatino Linotype"/>
          <w:sz w:val="22"/>
          <w:szCs w:val="22"/>
        </w:rPr>
      </w:pPr>
      <w:r w:rsidRPr="0035662F">
        <w:rPr>
          <w:rFonts w:ascii="Palatino Linotype" w:eastAsia="Palatino Linotype" w:hAnsi="Palatino Linotype" w:cs="Palatino Linotype"/>
          <w:sz w:val="22"/>
          <w:szCs w:val="22"/>
        </w:rPr>
        <w:t>h) Acciones realizadas para evitar el comercio ambulante;</w:t>
      </w:r>
    </w:p>
    <w:p w14:paraId="57C4F58A" w14:textId="77777777" w:rsidR="00DE7989" w:rsidRPr="0035662F" w:rsidRDefault="00DE7989" w:rsidP="00DE7989">
      <w:pPr>
        <w:spacing w:line="360" w:lineRule="auto"/>
        <w:ind w:left="850"/>
        <w:contextualSpacing/>
        <w:rPr>
          <w:rFonts w:ascii="Palatino Linotype" w:eastAsia="Palatino Linotype" w:hAnsi="Palatino Linotype" w:cs="Palatino Linotype"/>
          <w:sz w:val="22"/>
          <w:szCs w:val="22"/>
        </w:rPr>
      </w:pPr>
      <w:r w:rsidRPr="0035662F">
        <w:rPr>
          <w:rFonts w:ascii="Palatino Linotype" w:eastAsia="Palatino Linotype" w:hAnsi="Palatino Linotype" w:cs="Palatino Linotype"/>
          <w:sz w:val="22"/>
          <w:szCs w:val="22"/>
        </w:rPr>
        <w:t>i) Postura y Acciones realizadas para el pago de indemnizaciones por despidos de la administración anterior (2022-2024) y actual (2025-2027); y</w:t>
      </w:r>
    </w:p>
    <w:p w14:paraId="3A0CA572" w14:textId="77777777" w:rsidR="00DE7989" w:rsidRPr="0035662F" w:rsidRDefault="00DE7989" w:rsidP="00DE7989">
      <w:pPr>
        <w:ind w:left="850"/>
        <w:rPr>
          <w:sz w:val="22"/>
          <w:szCs w:val="22"/>
        </w:rPr>
      </w:pPr>
      <w:r w:rsidRPr="0035662F">
        <w:rPr>
          <w:rFonts w:ascii="Palatino Linotype" w:eastAsia="Palatino Linotype" w:hAnsi="Palatino Linotype" w:cs="Palatino Linotype"/>
          <w:sz w:val="22"/>
          <w:szCs w:val="22"/>
        </w:rPr>
        <w:t>j) Si era deudor alimentario.</w:t>
      </w:r>
    </w:p>
    <w:p w14:paraId="1233D8FD" w14:textId="77777777" w:rsidR="001051CD" w:rsidRDefault="001051CD" w:rsidP="001051CD">
      <w:pPr>
        <w:pBdr>
          <w:top w:val="nil"/>
          <w:left w:val="nil"/>
          <w:bottom w:val="nil"/>
          <w:right w:val="nil"/>
          <w:between w:val="nil"/>
        </w:pBdr>
        <w:spacing w:after="160" w:line="360" w:lineRule="auto"/>
        <w:ind w:left="1080"/>
        <w:rPr>
          <w:rFonts w:ascii="Palatino Linotype" w:eastAsia="Palatino Linotype" w:hAnsi="Palatino Linotype" w:cs="Palatino Linotype"/>
          <w:color w:val="000000"/>
          <w:sz w:val="22"/>
          <w:szCs w:val="22"/>
        </w:rPr>
      </w:pPr>
    </w:p>
    <w:p w14:paraId="6A181BD4" w14:textId="77777777" w:rsidR="001051CD" w:rsidRDefault="001051CD" w:rsidP="001051CD">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Así, de las constancias que obran en el expediente, se logra vislumbrar que el Sujeto Obligado turnó la so</w:t>
      </w:r>
      <w:r w:rsidR="00DE7989">
        <w:rPr>
          <w:rFonts w:ascii="Palatino Linotype" w:eastAsia="Palatino Linotype" w:hAnsi="Palatino Linotype" w:cs="Palatino Linotype"/>
          <w:sz w:val="22"/>
          <w:szCs w:val="22"/>
        </w:rPr>
        <w:t>licitud de información a la Cuar</w:t>
      </w:r>
      <w:r>
        <w:rPr>
          <w:rFonts w:ascii="Palatino Linotype" w:eastAsia="Palatino Linotype" w:hAnsi="Palatino Linotype" w:cs="Palatino Linotype"/>
          <w:sz w:val="22"/>
          <w:szCs w:val="22"/>
        </w:rPr>
        <w:t>ta Regiduría, Dirección General de Administración, Tesorería Municipal, y Secretaría del Ayuntamiento,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39F07D84" w14:textId="77777777" w:rsidR="001051CD" w:rsidRDefault="001051CD" w:rsidP="001051CD">
      <w:pPr>
        <w:widowControl w:val="0"/>
        <w:spacing w:line="360" w:lineRule="auto"/>
        <w:jc w:val="both"/>
        <w:rPr>
          <w:rFonts w:ascii="Palatino Linotype" w:eastAsia="Palatino Linotype" w:hAnsi="Palatino Linotype" w:cs="Palatino Linotype"/>
          <w:sz w:val="22"/>
          <w:szCs w:val="22"/>
        </w:rPr>
      </w:pPr>
    </w:p>
    <w:p w14:paraId="5A0C0133" w14:textId="77777777" w:rsidR="001051CD" w:rsidRDefault="001051CD" w:rsidP="001051CD">
      <w:pP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Así, resulta necesario traer al estudio los artículos </w:t>
      </w:r>
      <w:r>
        <w:rPr>
          <w:rFonts w:ascii="Palatino Linotype" w:eastAsia="Palatino Linotype" w:hAnsi="Palatino Linotype" w:cs="Palatino Linotype"/>
          <w:sz w:val="22"/>
          <w:szCs w:val="22"/>
        </w:rPr>
        <w:t>89 y 90 Fracción I numerales 1, 2, 3, y 6 del Bando Municipal de Toluca, dos mil veinticinco</w:t>
      </w:r>
      <w:r>
        <w:rPr>
          <w:rFonts w:ascii="Palatino Linotype" w:eastAsia="Palatino Linotype" w:hAnsi="Palatino Linotype" w:cs="Palatino Linotype"/>
          <w:color w:val="000000"/>
          <w:sz w:val="22"/>
          <w:szCs w:val="22"/>
        </w:rPr>
        <w:t xml:space="preserve">, en relación con los artículos 3.1, 3.2 fracción I numerales 1, 2, 3, y 6, artículos 3.11, </w:t>
      </w:r>
      <w:r>
        <w:rPr>
          <w:rFonts w:ascii="Palatino Linotype" w:eastAsia="Palatino Linotype" w:hAnsi="Palatino Linotype" w:cs="Palatino Linotype"/>
          <w:sz w:val="22"/>
          <w:szCs w:val="22"/>
        </w:rPr>
        <w:t>3.12, 3.19, 3.20, 3.25, 3.40 y 3.41 del Reglamento Orgánico Municipal de Toluca</w:t>
      </w:r>
      <w:r>
        <w:rPr>
          <w:rFonts w:ascii="Palatino Linotype" w:eastAsia="Palatino Linotype" w:hAnsi="Palatino Linotype" w:cs="Palatino Linotype"/>
          <w:color w:val="000000"/>
          <w:sz w:val="22"/>
          <w:szCs w:val="22"/>
        </w:rPr>
        <w:t xml:space="preserve">,  los cuales establecen, que el Sujeto Obligado para el ejercicio de sus funciones contará con diversas unidades administrativas para el ejercicio de sus atribuciones, entre otras las siguientes: </w:t>
      </w:r>
    </w:p>
    <w:p w14:paraId="1996EFF9" w14:textId="77777777" w:rsidR="001051CD" w:rsidRDefault="001051CD" w:rsidP="001051CD">
      <w:pPr>
        <w:spacing w:line="360" w:lineRule="auto"/>
        <w:ind w:right="-28"/>
        <w:jc w:val="both"/>
        <w:rPr>
          <w:rFonts w:ascii="Palatino Linotype" w:eastAsia="Palatino Linotype" w:hAnsi="Palatino Linotype" w:cs="Palatino Linotype"/>
          <w:color w:val="000000"/>
          <w:sz w:val="22"/>
          <w:szCs w:val="22"/>
        </w:rPr>
      </w:pPr>
    </w:p>
    <w:p w14:paraId="4E80F341" w14:textId="77777777" w:rsidR="001051CD" w:rsidRDefault="001051CD" w:rsidP="001051CD">
      <w:pPr>
        <w:numPr>
          <w:ilvl w:val="0"/>
          <w:numId w:val="2"/>
        </w:num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Secretaría del Ayuntamiento: </w:t>
      </w:r>
      <w:r>
        <w:rPr>
          <w:rFonts w:ascii="Palatino Linotype" w:eastAsia="Palatino Linotype" w:hAnsi="Palatino Linotype" w:cs="Palatino Linotype"/>
          <w:color w:val="000000"/>
          <w:sz w:val="22"/>
          <w:szCs w:val="22"/>
        </w:rPr>
        <w:t xml:space="preserve">Que para el ejercicio de sus atribuciones contará con diversas unidades administrativas entre otras la </w:t>
      </w:r>
      <w:r>
        <w:rPr>
          <w:rFonts w:ascii="Palatino Linotype" w:eastAsia="Palatino Linotype" w:hAnsi="Palatino Linotype" w:cs="Palatino Linotype"/>
          <w:b/>
          <w:color w:val="000000"/>
          <w:sz w:val="22"/>
          <w:szCs w:val="22"/>
        </w:rPr>
        <w:t>Unidad de Información, Planeación, Programación y Evaluación</w:t>
      </w:r>
      <w:r>
        <w:rPr>
          <w:rFonts w:ascii="Palatino Linotype" w:eastAsia="Palatino Linotype" w:hAnsi="Palatino Linotype" w:cs="Palatino Linotype"/>
          <w:color w:val="000000"/>
          <w:sz w:val="22"/>
          <w:szCs w:val="22"/>
        </w:rPr>
        <w:t>, encargada coordinar, conjuntamente con la Tesorería Municipal, el proceso para la integración del Presupuesto basado en Resultados Municipal (</w:t>
      </w:r>
      <w:proofErr w:type="spellStart"/>
      <w:r>
        <w:rPr>
          <w:rFonts w:ascii="Palatino Linotype" w:eastAsia="Palatino Linotype" w:hAnsi="Palatino Linotype" w:cs="Palatino Linotype"/>
          <w:color w:val="000000"/>
          <w:sz w:val="22"/>
          <w:szCs w:val="22"/>
        </w:rPr>
        <w:t>PbRM</w:t>
      </w:r>
      <w:proofErr w:type="spellEnd"/>
      <w:r>
        <w:rPr>
          <w:rFonts w:ascii="Palatino Linotype" w:eastAsia="Palatino Linotype" w:hAnsi="Palatino Linotype" w:cs="Palatino Linotype"/>
          <w:color w:val="000000"/>
          <w:sz w:val="22"/>
          <w:szCs w:val="22"/>
        </w:rPr>
        <w:t>) de las dependencias y órgano desconcentrado del sector central de la administración pública municipal;</w:t>
      </w:r>
    </w:p>
    <w:p w14:paraId="4400EF9C" w14:textId="77777777" w:rsidR="001051CD" w:rsidRDefault="001051CD" w:rsidP="001051CD">
      <w:pPr>
        <w:pBdr>
          <w:top w:val="nil"/>
          <w:left w:val="nil"/>
          <w:bottom w:val="nil"/>
          <w:right w:val="nil"/>
          <w:between w:val="nil"/>
        </w:pBdr>
        <w:spacing w:line="360" w:lineRule="auto"/>
        <w:ind w:left="720" w:right="-28"/>
        <w:jc w:val="both"/>
        <w:rPr>
          <w:rFonts w:ascii="Palatino Linotype" w:eastAsia="Palatino Linotype" w:hAnsi="Palatino Linotype" w:cs="Palatino Linotype"/>
          <w:color w:val="000000"/>
          <w:sz w:val="22"/>
          <w:szCs w:val="22"/>
        </w:rPr>
      </w:pPr>
    </w:p>
    <w:p w14:paraId="72F51C32" w14:textId="77777777" w:rsidR="001051CD" w:rsidRDefault="001051CD" w:rsidP="001051CD">
      <w:pPr>
        <w:numPr>
          <w:ilvl w:val="0"/>
          <w:numId w:val="2"/>
        </w:num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Tesorería Municipal:</w:t>
      </w:r>
      <w:r>
        <w:rPr>
          <w:rFonts w:ascii="Palatino Linotype" w:eastAsia="Palatino Linotype" w:hAnsi="Palatino Linotype" w:cs="Palatino Linotype"/>
          <w:color w:val="000000"/>
          <w:sz w:val="22"/>
          <w:szCs w:val="22"/>
        </w:rPr>
        <w:t xml:space="preserve"> Encargada de la consecución de diversas atribuciones entre otras: Proponer al Ayuntamiento los presupuestos de ingresos y egresos los cuales deberán ser elaborados y etiquetados con perspectiva de género, informar de su ejercicio y sugerir las modificaciones, en caso necesario; Autorizar y verificar la reasignación de recursos presupuestarios a otros programas sociales prioritarios mediante el dictamen correspondiente, en conjunto con la Unidad de Información, Planeación, Programación y Evaluación, informando de ello al Ayuntamiento, y Dar a conocer a las dependencias que conforman la administración pública municipal, conjuntamente con la Unidad de Información, Planeación, Programación y Evaluación, la información necesaria para la formulación del Presupuesto de Egresos Municipal, en observancia a la normatividad aplicable.</w:t>
      </w:r>
    </w:p>
    <w:p w14:paraId="404792EA" w14:textId="77777777" w:rsidR="001051CD" w:rsidRDefault="001051CD" w:rsidP="001051CD">
      <w:pPr>
        <w:spacing w:line="360" w:lineRule="auto"/>
        <w:rPr>
          <w:rFonts w:ascii="Palatino Linotype" w:eastAsia="Palatino Linotype" w:hAnsi="Palatino Linotype" w:cs="Palatino Linotype"/>
          <w:b/>
          <w:color w:val="000000"/>
          <w:sz w:val="22"/>
          <w:szCs w:val="22"/>
        </w:rPr>
      </w:pPr>
    </w:p>
    <w:p w14:paraId="14DBF274" w14:textId="77777777" w:rsidR="001051CD" w:rsidRDefault="001051CD" w:rsidP="001051CD">
      <w:pPr>
        <w:numPr>
          <w:ilvl w:val="0"/>
          <w:numId w:val="2"/>
        </w:num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Dirección General de Administración; </w:t>
      </w:r>
      <w:r>
        <w:rPr>
          <w:rFonts w:ascii="Palatino Linotype" w:eastAsia="Palatino Linotype" w:hAnsi="Palatino Linotype" w:cs="Palatino Linotype"/>
          <w:color w:val="000000"/>
          <w:sz w:val="22"/>
          <w:szCs w:val="22"/>
        </w:rPr>
        <w:t xml:space="preserve">Que para el ejercicio de sus atribuciones contará con diversas unidades administrativas entre otras la </w:t>
      </w:r>
      <w:r>
        <w:rPr>
          <w:rFonts w:ascii="Palatino Linotype" w:eastAsia="Palatino Linotype" w:hAnsi="Palatino Linotype" w:cs="Palatino Linotype"/>
          <w:b/>
          <w:color w:val="000000"/>
          <w:sz w:val="22"/>
          <w:szCs w:val="22"/>
        </w:rPr>
        <w:t>Dirección de Recursos Humanos</w:t>
      </w:r>
      <w:r>
        <w:rPr>
          <w:rFonts w:ascii="Palatino Linotype" w:eastAsia="Palatino Linotype" w:hAnsi="Palatino Linotype" w:cs="Palatino Linotype"/>
          <w:color w:val="000000"/>
          <w:sz w:val="22"/>
          <w:szCs w:val="22"/>
        </w:rPr>
        <w:t xml:space="preserve"> encargada de planear, implementar, organizar, dirigir y controlar, conforme a las normas aplicables, los sistemas, procesos, procedimientos y mecanismos para la administración y desarrollo de los recursos humanos; </w:t>
      </w:r>
      <w:r>
        <w:rPr>
          <w:rFonts w:ascii="Palatino Linotype" w:eastAsia="Palatino Linotype" w:hAnsi="Palatino Linotype" w:cs="Palatino Linotype"/>
          <w:b/>
          <w:color w:val="000000"/>
          <w:sz w:val="22"/>
          <w:szCs w:val="22"/>
        </w:rPr>
        <w:t>Departamento de Nóminas;</w:t>
      </w:r>
      <w:r>
        <w:rPr>
          <w:rFonts w:ascii="Palatino Linotype" w:eastAsia="Palatino Linotype" w:hAnsi="Palatino Linotype" w:cs="Palatino Linotype"/>
          <w:color w:val="000000"/>
          <w:sz w:val="22"/>
          <w:szCs w:val="22"/>
        </w:rPr>
        <w:t xml:space="preserve"> Encargado de gestionar y actualizar los mecanismos </w:t>
      </w:r>
      <w:r>
        <w:rPr>
          <w:rFonts w:ascii="Palatino Linotype" w:eastAsia="Palatino Linotype" w:hAnsi="Palatino Linotype" w:cs="Palatino Linotype"/>
          <w:color w:val="000000"/>
          <w:sz w:val="22"/>
          <w:szCs w:val="22"/>
        </w:rPr>
        <w:lastRenderedPageBreak/>
        <w:t xml:space="preserve">administrativos y de control interno necesarios en la operación del proceso para el pago oportuno de las remuneraciones al personal de la administración pública municipal; </w:t>
      </w:r>
      <w:r>
        <w:rPr>
          <w:rFonts w:ascii="Palatino Linotype" w:eastAsia="Palatino Linotype" w:hAnsi="Palatino Linotype" w:cs="Palatino Linotype"/>
          <w:b/>
          <w:color w:val="000000"/>
          <w:sz w:val="22"/>
          <w:szCs w:val="22"/>
        </w:rPr>
        <w:t>Dirección de Servicios Generales;</w:t>
      </w:r>
      <w:r>
        <w:rPr>
          <w:rFonts w:ascii="Palatino Linotype" w:eastAsia="Palatino Linotype" w:hAnsi="Palatino Linotype" w:cs="Palatino Linotype"/>
          <w:color w:val="000000"/>
          <w:sz w:val="22"/>
          <w:szCs w:val="22"/>
        </w:rPr>
        <w:t xml:space="preserve"> Encargada de implementar, mantener y actualizar el inventario general de bienes muebles y vehículos del Ayuntamiento de Toluca, y Elaborar y actualizar el resguardo de bienes muebles y vehículos a cargo de los servidores públicos para el desempeño de sus funciones; el </w:t>
      </w:r>
      <w:r>
        <w:rPr>
          <w:rFonts w:ascii="Palatino Linotype" w:eastAsia="Palatino Linotype" w:hAnsi="Palatino Linotype" w:cs="Palatino Linotype"/>
          <w:b/>
          <w:color w:val="000000"/>
          <w:sz w:val="22"/>
          <w:szCs w:val="22"/>
        </w:rPr>
        <w:t>Departamento de Mantenimiento Vehicular y Control de Combustible;</w:t>
      </w:r>
      <w:r>
        <w:rPr>
          <w:rFonts w:ascii="Palatino Linotype" w:eastAsia="Palatino Linotype" w:hAnsi="Palatino Linotype" w:cs="Palatino Linotype"/>
          <w:color w:val="000000"/>
          <w:sz w:val="22"/>
          <w:szCs w:val="22"/>
        </w:rPr>
        <w:t xml:space="preserve"> Encargado de Organizar y controlar la dispersión del suministro de combustibles a cada una de las direcciones generales, coordinaciones y delegaciones administrativas que integran la administración pública municipal que cuenten con asignación, conforme a su techo</w:t>
      </w:r>
      <w:r>
        <w:rPr>
          <w:color w:val="000000"/>
        </w:rPr>
        <w:t xml:space="preserve"> </w:t>
      </w:r>
      <w:r>
        <w:rPr>
          <w:rFonts w:ascii="Palatino Linotype" w:eastAsia="Palatino Linotype" w:hAnsi="Palatino Linotype" w:cs="Palatino Linotype"/>
          <w:color w:val="000000"/>
          <w:sz w:val="22"/>
          <w:szCs w:val="22"/>
        </w:rPr>
        <w:t>financiero, siempre y cuando se reciba la bitácora de comprobación del consumo inmediato anterior.</w:t>
      </w:r>
    </w:p>
    <w:p w14:paraId="54F0FEA4" w14:textId="77777777" w:rsidR="001051CD" w:rsidRDefault="001051CD" w:rsidP="001051CD">
      <w:pPr>
        <w:spacing w:line="360" w:lineRule="auto"/>
        <w:jc w:val="both"/>
        <w:rPr>
          <w:rFonts w:ascii="Palatino Linotype" w:eastAsia="Palatino Linotype" w:hAnsi="Palatino Linotype" w:cs="Palatino Linotype"/>
          <w:color w:val="000000"/>
          <w:sz w:val="22"/>
          <w:szCs w:val="22"/>
        </w:rPr>
      </w:pPr>
    </w:p>
    <w:p w14:paraId="3C65C3C1"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logra observar que el Ayuntamiento de Toluca, turnó la solicitud a diversas áreas competentes para conocer sobre lo peticionado, por lo que se considera que cumplió con el procedimiento de búsqueda previamente establecido en el artículo 162 de la Ley de la materia.</w:t>
      </w:r>
    </w:p>
    <w:p w14:paraId="2713855A" w14:textId="77777777" w:rsidR="001051CD" w:rsidRDefault="001051CD" w:rsidP="001051CD">
      <w:pPr>
        <w:spacing w:line="360" w:lineRule="auto"/>
        <w:jc w:val="both"/>
        <w:rPr>
          <w:rFonts w:ascii="Palatino Linotype" w:eastAsia="Palatino Linotype" w:hAnsi="Palatino Linotype" w:cs="Palatino Linotype"/>
          <w:sz w:val="22"/>
          <w:szCs w:val="22"/>
        </w:rPr>
      </w:pPr>
    </w:p>
    <w:p w14:paraId="32EF970D"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se considera oportuno analizar la respuesta proporcionada por el Sujeto Obligado, a efecto de determinar si con la información remitida atiende la solicitud de información, o por el contrario procede ordenar lo conducente, circunstancia que se realiza conforme a lo siguiente:</w:t>
      </w:r>
    </w:p>
    <w:p w14:paraId="2C82A0E5" w14:textId="77777777" w:rsidR="001051CD" w:rsidRDefault="001051CD" w:rsidP="001051CD">
      <w:pPr>
        <w:spacing w:line="360" w:lineRule="auto"/>
        <w:rPr>
          <w:rFonts w:ascii="Palatino Linotype" w:eastAsia="Palatino Linotype" w:hAnsi="Palatino Linotype" w:cs="Palatino Linotype"/>
          <w:sz w:val="22"/>
          <w:szCs w:val="22"/>
        </w:rPr>
      </w:pPr>
    </w:p>
    <w:p w14:paraId="2A633C7F" w14:textId="77777777" w:rsidR="001051CD" w:rsidRDefault="001051CD" w:rsidP="001051CD">
      <w:pPr>
        <w:spacing w:line="360"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Perso</w:t>
      </w:r>
      <w:r w:rsidR="00424F82">
        <w:rPr>
          <w:rFonts w:ascii="Palatino Linotype" w:eastAsia="Palatino Linotype" w:hAnsi="Palatino Linotype" w:cs="Palatino Linotype"/>
          <w:b/>
          <w:sz w:val="22"/>
          <w:szCs w:val="22"/>
        </w:rPr>
        <w:t xml:space="preserve">nal adscrito, </w:t>
      </w:r>
      <w:r>
        <w:rPr>
          <w:rFonts w:ascii="Palatino Linotype" w:eastAsia="Palatino Linotype" w:hAnsi="Palatino Linotype" w:cs="Palatino Linotype"/>
          <w:b/>
          <w:sz w:val="22"/>
          <w:szCs w:val="22"/>
        </w:rPr>
        <w:t>asignado</w:t>
      </w:r>
      <w:r w:rsidR="00424F82">
        <w:rPr>
          <w:rFonts w:ascii="Palatino Linotype" w:eastAsia="Palatino Linotype" w:hAnsi="Palatino Linotype" w:cs="Palatino Linotype"/>
          <w:b/>
          <w:sz w:val="22"/>
          <w:szCs w:val="22"/>
        </w:rPr>
        <w:t xml:space="preserve"> y funciones</w:t>
      </w:r>
      <w:r>
        <w:rPr>
          <w:rFonts w:ascii="Palatino Linotype" w:eastAsia="Palatino Linotype" w:hAnsi="Palatino Linotype" w:cs="Palatino Linotype"/>
          <w:b/>
          <w:sz w:val="22"/>
          <w:szCs w:val="22"/>
        </w:rPr>
        <w:t xml:space="preserve"> </w:t>
      </w:r>
      <w:r w:rsidR="00804192">
        <w:rPr>
          <w:rFonts w:ascii="Palatino Linotype" w:eastAsia="Palatino Linotype" w:hAnsi="Palatino Linotype" w:cs="Palatino Linotype"/>
          <w:b/>
          <w:sz w:val="22"/>
          <w:szCs w:val="22"/>
        </w:rPr>
        <w:t>para los ejercicios fiscales 2024 y 2025</w:t>
      </w:r>
    </w:p>
    <w:p w14:paraId="3C149CAB" w14:textId="77777777" w:rsidR="001051CD" w:rsidRDefault="001051CD" w:rsidP="001051CD">
      <w:pPr>
        <w:spacing w:line="360" w:lineRule="auto"/>
        <w:rPr>
          <w:rFonts w:ascii="Palatino Linotype" w:eastAsia="Palatino Linotype" w:hAnsi="Palatino Linotype" w:cs="Palatino Linotype"/>
          <w:b/>
          <w:sz w:val="22"/>
          <w:szCs w:val="22"/>
        </w:rPr>
      </w:pPr>
    </w:p>
    <w:p w14:paraId="7DCB1F5D"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Al respecto, la norma mexicana para la igualdad laboral entre hombres y mujeres NMX-R-025-SCFI-2009</w:t>
      </w: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rPr>
        <w:t xml:space="preserve"> </w:t>
      </w:r>
      <w:hyperlink r:id="rId7">
        <w:r>
          <w:rPr>
            <w:rFonts w:ascii="Palatino Linotype" w:eastAsia="Palatino Linotype" w:hAnsi="Palatino Linotype" w:cs="Palatino Linotype"/>
            <w:color w:val="0563C1"/>
            <w:sz w:val="22"/>
            <w:szCs w:val="22"/>
            <w:u w:val="single"/>
          </w:rPr>
          <w:t>https://www.dof.gob.mx/nota_detalle.php?codigo=5086651&amp;fecha=09/04/2009#gsc.tab=0</w:t>
        </w:r>
      </w:hyperlink>
      <w:r>
        <w:rPr>
          <w:rFonts w:ascii="Palatino Linotype" w:eastAsia="Palatino Linotype" w:hAnsi="Palatino Linotype" w:cs="Palatino Linotype"/>
          <w:sz w:val="22"/>
          <w:szCs w:val="22"/>
        </w:rPr>
        <w:t xml:space="preserve"> (consultada el veinticinco de febrero de dos mil veinticinco),  la define de manera textual como </w:t>
      </w:r>
      <w:r>
        <w:rPr>
          <w:rFonts w:ascii="Palatino Linotype" w:eastAsia="Palatino Linotype" w:hAnsi="Palatino Linotype" w:cs="Palatino Linotype"/>
          <w:sz w:val="22"/>
          <w:szCs w:val="22"/>
          <w:u w:val="single"/>
        </w:rPr>
        <w:t>“todas las personas que laboran en la organización, independientemente del tipo de contrato con el que cuentan, incluidas las subcontratadas.”</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Conforme a lo anterior, se advierte que la plantilla de personal pudiera contener la identificación de los servidores públicos y datos como la plaza autorizada por puesto, categoría y unidad de adscripción. </w:t>
      </w:r>
    </w:p>
    <w:p w14:paraId="747F2B6B"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4DB192CB"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su parte, el Manual para la Planeación, Programación y Presupuesto de Egresos Municipal, señala de manera textual que </w:t>
      </w:r>
      <w:r>
        <w:rPr>
          <w:rFonts w:ascii="Palatino Linotype" w:eastAsia="Palatino Linotype" w:hAnsi="Palatino Linotype" w:cs="Palatino Linotype"/>
          <w:b/>
          <w:sz w:val="22"/>
          <w:szCs w:val="22"/>
        </w:rPr>
        <w:t>“</w:t>
      </w:r>
      <w:r>
        <w:rPr>
          <w:rFonts w:ascii="Palatino Linotype" w:eastAsia="Palatino Linotype" w:hAnsi="Palatino Linotype" w:cs="Palatino Linotype"/>
          <w:sz w:val="22"/>
          <w:szCs w:val="22"/>
          <w:u w:val="single"/>
        </w:rPr>
        <w:t xml:space="preserve">la propuesta de presupuesto deberá integrarse en los formatos </w:t>
      </w:r>
      <w:proofErr w:type="spellStart"/>
      <w:r>
        <w:rPr>
          <w:rFonts w:ascii="Palatino Linotype" w:eastAsia="Palatino Linotype" w:hAnsi="Palatino Linotype" w:cs="Palatino Linotype"/>
          <w:sz w:val="22"/>
          <w:szCs w:val="22"/>
          <w:u w:val="single"/>
        </w:rPr>
        <w:t>PbRM</w:t>
      </w:r>
      <w:proofErr w:type="spellEnd"/>
      <w:r>
        <w:rPr>
          <w:rFonts w:ascii="Palatino Linotype" w:eastAsia="Palatino Linotype" w:hAnsi="Palatino Linotype" w:cs="Palatino Linotype"/>
          <w:sz w:val="22"/>
          <w:szCs w:val="22"/>
          <w:u w:val="single"/>
        </w:rPr>
        <w:t xml:space="preserve"> 03 al </w:t>
      </w:r>
      <w:proofErr w:type="spellStart"/>
      <w:r>
        <w:rPr>
          <w:rFonts w:ascii="Palatino Linotype" w:eastAsia="Palatino Linotype" w:hAnsi="Palatino Linotype" w:cs="Palatino Linotype"/>
          <w:sz w:val="22"/>
          <w:szCs w:val="22"/>
          <w:u w:val="single"/>
        </w:rPr>
        <w:t>PbRM</w:t>
      </w:r>
      <w:proofErr w:type="spellEnd"/>
      <w:r>
        <w:rPr>
          <w:rFonts w:ascii="Palatino Linotype" w:eastAsia="Palatino Linotype" w:hAnsi="Palatino Linotype" w:cs="Palatino Linotype"/>
          <w:sz w:val="22"/>
          <w:szCs w:val="22"/>
          <w:u w:val="single"/>
        </w:rPr>
        <w:t xml:space="preserve"> 07</w:t>
      </w:r>
      <w:r>
        <w:rPr>
          <w:rFonts w:ascii="Palatino Linotype" w:eastAsia="Palatino Linotype" w:hAnsi="Palatino Linotype" w:cs="Palatino Linotype"/>
          <w:sz w:val="22"/>
          <w:szCs w:val="22"/>
        </w:rPr>
        <w:t xml:space="preserve"> en todas sus series, </w:t>
      </w:r>
      <w:r>
        <w:rPr>
          <w:rFonts w:ascii="Palatino Linotype" w:eastAsia="Palatino Linotype" w:hAnsi="Palatino Linotype" w:cs="Palatino Linotype"/>
          <w:sz w:val="22"/>
          <w:szCs w:val="22"/>
          <w:u w:val="single"/>
        </w:rPr>
        <w:t>para ello, es necesario tener la plantilla de personal autorizada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y una propuesta de insumos y requerimientos </w:t>
      </w:r>
      <w:r>
        <w:rPr>
          <w:rFonts w:ascii="Palatino Linotype" w:eastAsia="Palatino Linotype" w:hAnsi="Palatino Linotype" w:cs="Palatino Linotype"/>
          <w:sz w:val="22"/>
          <w:szCs w:val="22"/>
          <w:u w:val="single"/>
        </w:rPr>
        <w:t>a nivel de cada una de las dependencias generales, auxiliares y organismos municipales,</w:t>
      </w:r>
      <w:r>
        <w:rPr>
          <w:rFonts w:ascii="Palatino Linotype" w:eastAsia="Palatino Linotype" w:hAnsi="Palatino Linotype" w:cs="Palatino Linotype"/>
          <w:sz w:val="22"/>
          <w:szCs w:val="22"/>
        </w:rPr>
        <w:t xml:space="preserve"> así como los catálogos y anexos que se presentan en el manual.”</w:t>
      </w:r>
    </w:p>
    <w:p w14:paraId="30595761" w14:textId="77777777" w:rsidR="001051CD" w:rsidRDefault="001051CD" w:rsidP="001051CD">
      <w:pPr>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6E79F1B6"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señalado, este Instituto advierte que las instituciones públicas deben elaborar la plantilla de personal, la cual formará parte de la propuesta de presupuesto de egresos de los Municipios y deberá integrase en los formatos </w:t>
      </w:r>
      <w:r>
        <w:rPr>
          <w:rFonts w:ascii="Palatino Linotype" w:eastAsia="Palatino Linotype" w:hAnsi="Palatino Linotype" w:cs="Palatino Linotype"/>
          <w:i/>
          <w:sz w:val="22"/>
          <w:szCs w:val="22"/>
        </w:rPr>
        <w:t>PbRM-03</w:t>
      </w:r>
      <w:r>
        <w:rPr>
          <w:rFonts w:ascii="Palatino Linotype" w:eastAsia="Palatino Linotype" w:hAnsi="Palatino Linotype" w:cs="Palatino Linotype"/>
          <w:sz w:val="22"/>
          <w:szCs w:val="22"/>
        </w:rPr>
        <w:t xml:space="preserve"> al </w:t>
      </w:r>
      <w:r>
        <w:rPr>
          <w:rFonts w:ascii="Palatino Linotype" w:eastAsia="Palatino Linotype" w:hAnsi="Palatino Linotype" w:cs="Palatino Linotype"/>
          <w:i/>
          <w:sz w:val="22"/>
          <w:szCs w:val="22"/>
        </w:rPr>
        <w:t>PbRM-07</w:t>
      </w:r>
      <w:r>
        <w:rPr>
          <w:rFonts w:ascii="Palatino Linotype" w:eastAsia="Palatino Linotype" w:hAnsi="Palatino Linotype" w:cs="Palatino Linotype"/>
          <w:sz w:val="22"/>
          <w:szCs w:val="22"/>
        </w:rPr>
        <w:t xml:space="preserve">; de lo anterior, se advierte que el derecho de acceso a la información pública consiste en que la información solicitada conste en un soporte documental que registre las acciones derivadas de las facultades, funciones o competencias de los Sujetos Obligados; además, es obligación de transparencia común de los Sujeto Obligados poner a disposición del público de manera permanente, actualizada, sencilla, precisa y entendible, las funciones de cada área y la normatividad aplicable. </w:t>
      </w:r>
    </w:p>
    <w:p w14:paraId="573ACC46"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05BB8EB2"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En este sentido, el artículo 98, fracción XV, de la Ley del Trabajo de los Servidores Públicos del Estado y Municipios dispone que las instituciones públicas, deberán elaborar un catálogo general de puestos y un tabulador anual de remuneraciones, tomando en consideración los objetivos de las instituciones públicas, las funciones, actividades y tareas de los servidores públicos, así como la cantidad, calidad y responsabilidad del trabajo. </w:t>
      </w:r>
    </w:p>
    <w:p w14:paraId="075E0069"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C426308"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No pasa desapercibido que, la Ley de Transparencia y Acceso a la Información Pública del Estado de México y Municipios ha establecido que el </w:t>
      </w:r>
      <w:r>
        <w:rPr>
          <w:rFonts w:ascii="Palatino Linotype" w:eastAsia="Palatino Linotype" w:hAnsi="Palatino Linotype" w:cs="Palatino Linotype"/>
          <w:b/>
          <w:sz w:val="22"/>
          <w:szCs w:val="22"/>
        </w:rPr>
        <w:t>nombre completo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cargo, fecha de alta en el cargo, área de adscripción y remuneración,</w:t>
      </w:r>
      <w:r>
        <w:rPr>
          <w:rFonts w:ascii="Palatino Linotype" w:eastAsia="Palatino Linotype" w:hAnsi="Palatino Linotype" w:cs="Palatino Linotype"/>
          <w:sz w:val="22"/>
          <w:szCs w:val="22"/>
        </w:rPr>
        <w:t xml:space="preserve"> constituyen una obligación de transparencia por parte de los sujetos obligados.</w:t>
      </w:r>
    </w:p>
    <w:p w14:paraId="59DE0E29" w14:textId="77777777" w:rsidR="00424F82" w:rsidRDefault="00424F82" w:rsidP="001051CD">
      <w:pPr>
        <w:spacing w:line="360" w:lineRule="auto"/>
        <w:jc w:val="both"/>
        <w:rPr>
          <w:rFonts w:ascii="Palatino Linotype" w:eastAsia="Palatino Linotype" w:hAnsi="Palatino Linotype" w:cs="Palatino Linotype"/>
          <w:sz w:val="22"/>
          <w:szCs w:val="22"/>
        </w:rPr>
      </w:pPr>
    </w:p>
    <w:p w14:paraId="36D21615" w14:textId="77777777" w:rsidR="00424F82" w:rsidRDefault="00424F82" w:rsidP="00424F82">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Sobre el tema, 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 </w:t>
      </w:r>
    </w:p>
    <w:p w14:paraId="34A5FFA4" w14:textId="77777777" w:rsidR="00424F82" w:rsidRDefault="00424F82" w:rsidP="00424F82">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5F4D1283" w14:textId="77777777" w:rsidR="00424F82" w:rsidRDefault="00424F82" w:rsidP="00424F82">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contexto, el Título profesional, certificado de estudios u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2ACC26EC" w14:textId="77777777" w:rsidR="00424F82" w:rsidRDefault="00424F82" w:rsidP="00424F82">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4FE04D2" w14:textId="77777777" w:rsidR="00424F82" w:rsidRDefault="00424F82" w:rsidP="00424F82">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Además, es de señalar que la cédula profesional, es aquella expresión documental con validez legal, para certificar o demostrar que efectivamente una persona está calificada para ejercer la profesión para la cual se ha preparado y ha recibido un título profesional, conforme a lo referido en la página oficial de la Secretaría de Educación Pública.</w:t>
      </w:r>
    </w:p>
    <w:p w14:paraId="500BEB5E" w14:textId="77777777" w:rsidR="00424F82" w:rsidRDefault="00424F82" w:rsidP="00424F82">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4515162" w14:textId="77777777" w:rsidR="00424F82" w:rsidRDefault="00424F82" w:rsidP="00424F82">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los documentos que dan cuenta de la preparación académica, sirven como medios de identificación, para que a su titular lo relacionen con el nivel de estudios con que cuenta, tales como el título y cédula profesional, independientemente de que estos sean o no medios de identificación oficiales. </w:t>
      </w:r>
    </w:p>
    <w:p w14:paraId="6EAC0D71" w14:textId="77777777" w:rsidR="00424F82" w:rsidRDefault="00424F82" w:rsidP="00424F82">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598C972B" w14:textId="77777777" w:rsidR="00424F82" w:rsidRDefault="00424F82"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Además, debe tenerse presente que la naturaleza del título profesional o bien, del certificado, consiste en la de ser documentos de identificación para que a sus titulares, los acrediten como profesionales o expertos en algún área de estudio o conocimiento frente a terceros;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019034DA" w14:textId="77777777" w:rsidR="001051CD" w:rsidRDefault="001051CD" w:rsidP="001051CD">
      <w:pPr>
        <w:spacing w:line="360" w:lineRule="auto"/>
        <w:jc w:val="both"/>
        <w:rPr>
          <w:rFonts w:ascii="Palatino Linotype" w:eastAsia="Palatino Linotype" w:hAnsi="Palatino Linotype" w:cs="Palatino Linotype"/>
          <w:b/>
          <w:sz w:val="22"/>
          <w:szCs w:val="22"/>
        </w:rPr>
      </w:pPr>
    </w:p>
    <w:p w14:paraId="144835B6"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logra vislumbrar que el Particular pretende acceder a los documento</w:t>
      </w:r>
      <w:r w:rsidR="00424F82">
        <w:rPr>
          <w:rFonts w:ascii="Palatino Linotype" w:eastAsia="Palatino Linotype" w:hAnsi="Palatino Linotype" w:cs="Palatino Linotype"/>
          <w:sz w:val="22"/>
          <w:szCs w:val="22"/>
        </w:rPr>
        <w:t xml:space="preserve">s donde se advierta el nombre, </w:t>
      </w:r>
      <w:r>
        <w:rPr>
          <w:rFonts w:ascii="Palatino Linotype" w:eastAsia="Palatino Linotype" w:hAnsi="Palatino Linotype" w:cs="Palatino Linotype"/>
          <w:sz w:val="22"/>
          <w:szCs w:val="22"/>
        </w:rPr>
        <w:t xml:space="preserve">área de adscripción </w:t>
      </w:r>
      <w:r w:rsidR="00424F82">
        <w:rPr>
          <w:rFonts w:ascii="Palatino Linotype" w:eastAsia="Palatino Linotype" w:hAnsi="Palatino Linotype" w:cs="Palatino Linotype"/>
          <w:sz w:val="22"/>
          <w:szCs w:val="22"/>
        </w:rPr>
        <w:t xml:space="preserve">y grado estudios </w:t>
      </w:r>
      <w:r>
        <w:rPr>
          <w:rFonts w:ascii="Palatino Linotype" w:eastAsia="Palatino Linotype" w:hAnsi="Palatino Linotype" w:cs="Palatino Linotype"/>
          <w:sz w:val="22"/>
          <w:szCs w:val="22"/>
        </w:rPr>
        <w:t xml:space="preserve">del personal adscrito y asignado a la </w:t>
      </w:r>
      <w:r w:rsidR="00424F82">
        <w:rPr>
          <w:rFonts w:ascii="Palatino Linotype" w:eastAsia="Palatino Linotype" w:hAnsi="Palatino Linotype" w:cs="Palatino Linotype"/>
          <w:sz w:val="22"/>
          <w:szCs w:val="22"/>
        </w:rPr>
        <w:t xml:space="preserve">cuarta </w:t>
      </w:r>
      <w:r>
        <w:rPr>
          <w:rFonts w:ascii="Palatino Linotype" w:eastAsia="Palatino Linotype" w:hAnsi="Palatino Linotype" w:cs="Palatino Linotype"/>
          <w:sz w:val="22"/>
          <w:szCs w:val="22"/>
        </w:rPr>
        <w:t>Regiduría Municipal de Toluca, al siete de abril de dos mil veinticinco.</w:t>
      </w:r>
    </w:p>
    <w:p w14:paraId="31414888" w14:textId="77777777" w:rsidR="00E01075" w:rsidRDefault="00E01075" w:rsidP="001051CD">
      <w:pPr>
        <w:spacing w:line="360" w:lineRule="auto"/>
        <w:jc w:val="both"/>
        <w:rPr>
          <w:rFonts w:ascii="Palatino Linotype" w:eastAsia="Palatino Linotype" w:hAnsi="Palatino Linotype" w:cs="Palatino Linotype"/>
          <w:sz w:val="22"/>
          <w:szCs w:val="22"/>
        </w:rPr>
      </w:pPr>
    </w:p>
    <w:p w14:paraId="30885E57" w14:textId="77777777" w:rsidR="00E01075" w:rsidRDefault="00E01075"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respecto si bien, el Sujeto Obligado proporcionó diversa información que daba cuenta de lo solicitado, lo cierto es que omitió pronunciarse sobre el nombre, área de adscripción y </w:t>
      </w:r>
      <w:r>
        <w:rPr>
          <w:rFonts w:ascii="Palatino Linotype" w:eastAsia="Palatino Linotype" w:hAnsi="Palatino Linotype" w:cs="Palatino Linotype"/>
          <w:sz w:val="22"/>
          <w:szCs w:val="22"/>
        </w:rPr>
        <w:lastRenderedPageBreak/>
        <w:t>grado estudios del personal adscrito y asignado a la cuarta Regiduría Municipal de Toluca del primero de enero de dos mil veinticuatro al veintidós de abril de dos mil veinticinco.</w:t>
      </w:r>
    </w:p>
    <w:p w14:paraId="7A97F207" w14:textId="77777777" w:rsidR="001051CD" w:rsidRDefault="001051CD" w:rsidP="001051CD">
      <w:pPr>
        <w:spacing w:line="360" w:lineRule="auto"/>
        <w:jc w:val="both"/>
        <w:rPr>
          <w:rFonts w:ascii="Palatino Linotype" w:eastAsia="Palatino Linotype" w:hAnsi="Palatino Linotype" w:cs="Palatino Linotype"/>
          <w:sz w:val="22"/>
          <w:szCs w:val="22"/>
        </w:rPr>
      </w:pPr>
    </w:p>
    <w:p w14:paraId="322CE480" w14:textId="77777777" w:rsidR="00E01075" w:rsidRPr="00E01075" w:rsidRDefault="00E01075" w:rsidP="00E01075">
      <w:pPr>
        <w:spacing w:line="360" w:lineRule="auto"/>
        <w:contextualSpacing/>
        <w:jc w:val="both"/>
        <w:rPr>
          <w:rFonts w:ascii="Palatino Linotype" w:eastAsia="Palatino Linotype" w:hAnsi="Palatino Linotype" w:cs="Palatino Linotype"/>
          <w:bCs/>
          <w:sz w:val="22"/>
          <w:szCs w:val="22"/>
        </w:rPr>
      </w:pPr>
      <w:r w:rsidRPr="00E01075">
        <w:rPr>
          <w:rFonts w:ascii="Palatino Linotype" w:eastAsia="Palatino Linotype" w:hAnsi="Palatino Linotype" w:cs="Palatino Linotype"/>
          <w:bCs/>
          <w:iCs/>
          <w:sz w:val="22"/>
          <w:szCs w:val="22"/>
        </w:rPr>
        <w:t>S</w:t>
      </w:r>
      <w:r w:rsidRPr="00E01075">
        <w:rPr>
          <w:rFonts w:ascii="Palatino Linotype" w:eastAsia="Palatino Linotype" w:hAnsi="Palatino Linotype" w:cs="Palatino Linotype"/>
          <w:sz w:val="22"/>
          <w:szCs w:val="22"/>
        </w:rPr>
        <w:t xml:space="preserve">obre el tema el artículo 1.8, fracción IX, del Código Administrativo del Estado de México, establece que para que un acto administrativo tenga validez, deberá guardar congruencia con lo solicitado. </w:t>
      </w:r>
    </w:p>
    <w:p w14:paraId="7F46DE95" w14:textId="77777777" w:rsidR="00E01075" w:rsidRPr="00E01075" w:rsidRDefault="00E01075" w:rsidP="00E01075">
      <w:pPr>
        <w:spacing w:line="360" w:lineRule="auto"/>
        <w:contextualSpacing/>
        <w:jc w:val="both"/>
        <w:rPr>
          <w:rFonts w:ascii="Palatino Linotype" w:eastAsia="Palatino Linotype" w:hAnsi="Palatino Linotype" w:cs="Palatino Linotype"/>
          <w:sz w:val="22"/>
          <w:szCs w:val="22"/>
        </w:rPr>
      </w:pPr>
      <w:r w:rsidRPr="00E01075">
        <w:rPr>
          <w:rFonts w:ascii="Palatino Linotype" w:eastAsia="Palatino Linotype" w:hAnsi="Palatino Linotype" w:cs="Palatino Linotype"/>
          <w:sz w:val="22"/>
          <w:szCs w:val="22"/>
        </w:rPr>
        <w:t xml:space="preserve"> </w:t>
      </w:r>
    </w:p>
    <w:p w14:paraId="5CD60365" w14:textId="77777777" w:rsidR="00E01075" w:rsidRPr="00E01075" w:rsidRDefault="00E01075" w:rsidP="00E01075">
      <w:pPr>
        <w:spacing w:line="360" w:lineRule="auto"/>
        <w:contextualSpacing/>
        <w:jc w:val="both"/>
        <w:rPr>
          <w:rFonts w:ascii="Palatino Linotype" w:eastAsia="Palatino Linotype" w:hAnsi="Palatino Linotype" w:cs="Palatino Linotype"/>
          <w:sz w:val="22"/>
          <w:szCs w:val="22"/>
        </w:rPr>
      </w:pPr>
      <w:r w:rsidRPr="00E01075">
        <w:rPr>
          <w:rFonts w:ascii="Palatino Linotype" w:eastAsia="Palatino Linotype" w:hAnsi="Palatino Linotype" w:cs="Palatino Linotype"/>
          <w:sz w:val="22"/>
          <w:szCs w:val="22"/>
        </w:rPr>
        <w:t>Asimismo, resulta necesario traer</w:t>
      </w:r>
      <w:r w:rsidRPr="00E01075">
        <w:rPr>
          <w:rFonts w:ascii="Palatino Linotype" w:eastAsia="Palatino Linotype" w:hAnsi="Palatino Linotype" w:cs="Palatino Linotype"/>
          <w:bCs/>
          <w:sz w:val="22"/>
          <w:szCs w:val="22"/>
        </w:rPr>
        <w:t xml:space="preserve"> a colación, el Criterio de Interpretación, con clave de control SO/002/2017, de la Segunda Época, emitido por el Instituto Nacional de Transparencia, Acceso a la Información y Protección de Datos Personales, </w:t>
      </w:r>
      <w:r w:rsidRPr="00E01075">
        <w:rPr>
          <w:rFonts w:ascii="Palatino Linotype" w:eastAsia="Palatino Linotype" w:hAnsi="Palatino Linotype" w:cs="Palatino Linotype"/>
          <w:sz w:val="22"/>
          <w:szCs w:val="22"/>
        </w:rPr>
        <w:t xml:space="preserve">del cual se desprende que </w:t>
      </w:r>
      <w:r w:rsidRPr="00E01075">
        <w:rPr>
          <w:rFonts w:ascii="Palatino Linotype" w:eastAsia="Palatino Linotype" w:hAnsi="Palatino Linotype" w:cs="Palatino Linotype"/>
          <w:bCs/>
          <w:sz w:val="22"/>
          <w:szCs w:val="22"/>
        </w:rPr>
        <w:t>todo acto administrativo debe apegarse al</w:t>
      </w:r>
      <w:r w:rsidRPr="00E01075">
        <w:rPr>
          <w:rFonts w:ascii="Palatino Linotype" w:eastAsia="Palatino Linotype" w:hAnsi="Palatino Linotype" w:cs="Palatino Linotype"/>
          <w:sz w:val="22"/>
          <w:szCs w:val="22"/>
        </w:rPr>
        <w:t xml:space="preserve"> </w:t>
      </w:r>
      <w:r w:rsidRPr="00E01075">
        <w:rPr>
          <w:rFonts w:ascii="Palatino Linotype" w:eastAsia="Palatino Linotype" w:hAnsi="Palatino Linotype" w:cs="Palatino Linotype"/>
          <w:b/>
          <w:sz w:val="22"/>
          <w:szCs w:val="22"/>
        </w:rPr>
        <w:t xml:space="preserve">Principio de Congruencia, </w:t>
      </w:r>
      <w:r w:rsidRPr="00E01075">
        <w:rPr>
          <w:rFonts w:ascii="Palatino Linotype" w:eastAsia="Palatino Linotype" w:hAnsi="Palatino Linotype" w:cs="Palatino Linotype"/>
          <w:sz w:val="22"/>
          <w:szCs w:val="22"/>
        </w:rPr>
        <w:t>el cual</w:t>
      </w:r>
      <w:r w:rsidRPr="00E01075">
        <w:rPr>
          <w:rFonts w:ascii="Palatino Linotype" w:eastAsia="Palatino Linotype" w:hAnsi="Palatino Linotype" w:cs="Palatino Linotype"/>
          <w:b/>
          <w:sz w:val="22"/>
          <w:szCs w:val="22"/>
        </w:rPr>
        <w:t xml:space="preserve"> </w:t>
      </w:r>
      <w:r w:rsidRPr="00E01075">
        <w:rPr>
          <w:rFonts w:ascii="Palatino Linotype" w:eastAsia="Palatino Linotype" w:hAnsi="Palatino Linotype" w:cs="Palatino Linotype"/>
          <w:sz w:val="22"/>
          <w:szCs w:val="22"/>
        </w:rPr>
        <w:t>implica que exista concordancia entre el requerimiento formulado y la respuesta entregada; por lo que, el Sujeto Obligado incumplió dicho principio lo cual da como resultado que no se pueda validar la respuesta entregada.</w:t>
      </w:r>
    </w:p>
    <w:p w14:paraId="194D30E8" w14:textId="77777777" w:rsidR="001051CD" w:rsidRDefault="001051CD" w:rsidP="001051CD">
      <w:pPr>
        <w:spacing w:line="360" w:lineRule="auto"/>
        <w:jc w:val="both"/>
        <w:rPr>
          <w:rFonts w:ascii="Palatino Linotype" w:eastAsia="Palatino Linotype" w:hAnsi="Palatino Linotype" w:cs="Palatino Linotype"/>
          <w:sz w:val="22"/>
          <w:szCs w:val="22"/>
        </w:rPr>
      </w:pPr>
    </w:p>
    <w:p w14:paraId="4159E762" w14:textId="77777777" w:rsidR="001051CD" w:rsidRDefault="001051CD" w:rsidP="001051CD">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lo expuesto, se considera que el Sujeto Obligado a través de sus unidades administrativas competentes, deberá realizar una búsqueda exhaustiva y razonable de la información, a efecto de que proporcione los documentos donde se </w:t>
      </w:r>
      <w:r w:rsidR="00E01075">
        <w:rPr>
          <w:rFonts w:ascii="Palatino Linotype" w:eastAsia="Palatino Linotype" w:hAnsi="Palatino Linotype" w:cs="Palatino Linotype"/>
          <w:sz w:val="22"/>
          <w:szCs w:val="22"/>
        </w:rPr>
        <w:t>advierta el nombre, área de adscripción y grado estudios del personal adscrito</w:t>
      </w:r>
      <w:r>
        <w:rPr>
          <w:rFonts w:ascii="Palatino Linotype" w:eastAsia="Palatino Linotype" w:hAnsi="Palatino Linotype" w:cs="Palatino Linotype"/>
          <w:sz w:val="22"/>
          <w:szCs w:val="22"/>
        </w:rPr>
        <w:t xml:space="preserve"> a la</w:t>
      </w:r>
      <w:r w:rsidR="00E01075">
        <w:rPr>
          <w:rFonts w:ascii="Palatino Linotype" w:eastAsia="Palatino Linotype" w:hAnsi="Palatino Linotype" w:cs="Palatino Linotype"/>
          <w:sz w:val="22"/>
          <w:szCs w:val="22"/>
        </w:rPr>
        <w:t xml:space="preserve"> cuarta</w:t>
      </w:r>
      <w:r>
        <w:rPr>
          <w:rFonts w:ascii="Palatino Linotype" w:eastAsia="Palatino Linotype" w:hAnsi="Palatino Linotype" w:cs="Palatino Linotype"/>
          <w:sz w:val="22"/>
          <w:szCs w:val="22"/>
        </w:rPr>
        <w:t xml:space="preserve"> Regiduría, así como, las unidades </w:t>
      </w:r>
      <w:r w:rsidR="00E01075">
        <w:rPr>
          <w:rFonts w:ascii="Palatino Linotype" w:eastAsia="Palatino Linotype" w:hAnsi="Palatino Linotype" w:cs="Palatino Linotype"/>
          <w:sz w:val="22"/>
          <w:szCs w:val="22"/>
        </w:rPr>
        <w:t>administrativas</w:t>
      </w:r>
      <w:r>
        <w:rPr>
          <w:rFonts w:ascii="Palatino Linotype" w:eastAsia="Palatino Linotype" w:hAnsi="Palatino Linotype" w:cs="Palatino Linotype"/>
          <w:sz w:val="22"/>
          <w:szCs w:val="22"/>
        </w:rPr>
        <w:t xml:space="preserve"> adscritas a la misma, </w:t>
      </w:r>
      <w:r w:rsidR="00E01075">
        <w:rPr>
          <w:rFonts w:ascii="Palatino Linotype" w:eastAsia="Palatino Linotype" w:hAnsi="Palatino Linotype" w:cs="Palatino Linotype"/>
          <w:sz w:val="22"/>
          <w:szCs w:val="22"/>
        </w:rPr>
        <w:t>del primero de enero de dos mil veinticuatro al veintidós de abril de dos mil veinticinco</w:t>
      </w:r>
      <w:r>
        <w:rPr>
          <w:rFonts w:ascii="Palatino Linotype" w:eastAsia="Palatino Linotype" w:hAnsi="Palatino Linotype" w:cs="Palatino Linotype"/>
          <w:sz w:val="22"/>
          <w:szCs w:val="22"/>
        </w:rPr>
        <w:t>, a efecto de dar cumplimiento a lo dispuesto por los artículos 12 y 160 de la Ley de Transparencia; para el caso de que no cuente con personal Comisionado o áreas internas, deberá hacerlo del conocimiento de la parte Recurrente, de manera clara y precisa, en términos del artículo 19, párrafo segundo, la normatividad referida.</w:t>
      </w:r>
    </w:p>
    <w:p w14:paraId="310E6FCC" w14:textId="77777777" w:rsidR="001051CD" w:rsidRDefault="001051CD" w:rsidP="001051CD">
      <w:pPr>
        <w:spacing w:line="360" w:lineRule="auto"/>
        <w:jc w:val="both"/>
        <w:rPr>
          <w:rFonts w:ascii="Palatino Linotype" w:eastAsia="Palatino Linotype" w:hAnsi="Palatino Linotype" w:cs="Palatino Linotype"/>
          <w:sz w:val="22"/>
          <w:szCs w:val="22"/>
        </w:rPr>
      </w:pPr>
    </w:p>
    <w:p w14:paraId="11E3ACBE" w14:textId="77777777" w:rsidR="00E01075" w:rsidRDefault="00E01075" w:rsidP="00E01075">
      <w:pPr>
        <w:spacing w:line="360" w:lineRule="auto"/>
        <w:contextualSpacing/>
        <w:jc w:val="both"/>
        <w:rPr>
          <w:rFonts w:ascii="Palatino Linotype" w:eastAsia="Palatino Linotype" w:hAnsi="Palatino Linotype" w:cs="Palatino Linotype"/>
          <w:b/>
          <w:bCs/>
          <w:sz w:val="22"/>
          <w:szCs w:val="22"/>
        </w:rPr>
      </w:pPr>
      <w:r w:rsidRPr="00E22A06">
        <w:rPr>
          <w:rFonts w:ascii="Palatino Linotype" w:eastAsia="Palatino Linotype" w:hAnsi="Palatino Linotype" w:cs="Palatino Linotype"/>
          <w:b/>
          <w:bCs/>
          <w:sz w:val="22"/>
          <w:szCs w:val="22"/>
        </w:rPr>
        <w:lastRenderedPageBreak/>
        <w:t>Presupuesto asignado</w:t>
      </w:r>
      <w:r>
        <w:rPr>
          <w:rFonts w:ascii="Palatino Linotype" w:eastAsia="Palatino Linotype" w:hAnsi="Palatino Linotype" w:cs="Palatino Linotype"/>
          <w:b/>
          <w:bCs/>
          <w:sz w:val="22"/>
          <w:szCs w:val="22"/>
        </w:rPr>
        <w:t xml:space="preserve"> </w:t>
      </w:r>
      <w:r w:rsidRPr="00E22A06">
        <w:rPr>
          <w:rFonts w:ascii="Palatino Linotype" w:eastAsia="Palatino Linotype" w:hAnsi="Palatino Linotype" w:cs="Palatino Linotype"/>
          <w:b/>
          <w:bCs/>
          <w:sz w:val="22"/>
          <w:szCs w:val="22"/>
        </w:rPr>
        <w:t>y acta de cabildo por el que se aprobó</w:t>
      </w:r>
      <w:r>
        <w:rPr>
          <w:rFonts w:ascii="Palatino Linotype" w:eastAsia="Palatino Linotype" w:hAnsi="Palatino Linotype" w:cs="Palatino Linotype"/>
          <w:b/>
          <w:bCs/>
          <w:sz w:val="22"/>
          <w:szCs w:val="22"/>
        </w:rPr>
        <w:t xml:space="preserve"> </w:t>
      </w:r>
      <w:r w:rsidRPr="00E01075">
        <w:rPr>
          <w:rFonts w:ascii="Palatino Linotype" w:eastAsia="Palatino Linotype" w:hAnsi="Palatino Linotype" w:cs="Palatino Linotype"/>
          <w:b/>
          <w:bCs/>
          <w:sz w:val="22"/>
          <w:szCs w:val="22"/>
        </w:rPr>
        <w:t>durante los ejercicios fiscales 2024 y 2025;</w:t>
      </w:r>
    </w:p>
    <w:p w14:paraId="6666C160" w14:textId="77777777" w:rsidR="001051CD" w:rsidRDefault="001051CD" w:rsidP="001051CD">
      <w:pPr>
        <w:spacing w:line="360" w:lineRule="auto"/>
        <w:rPr>
          <w:rFonts w:ascii="Palatino Linotype" w:eastAsia="Palatino Linotype" w:hAnsi="Palatino Linotype" w:cs="Palatino Linotype"/>
          <w:b/>
          <w:sz w:val="22"/>
          <w:szCs w:val="22"/>
        </w:rPr>
      </w:pPr>
    </w:p>
    <w:p w14:paraId="0F155D3D"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Sobre el tema, la Guía Técnica 7 Elaboración y Ejercicio de Presupuesto de Egresos del Instituto Nacional para el Federalismo y el Desarrollo Municipal, establece que el Presupuesto de Egresos constituye el programa anual de gastos del municipio, que permite al Ayuntamiento:</w:t>
      </w:r>
    </w:p>
    <w:p w14:paraId="41A6AD13" w14:textId="77777777" w:rsidR="001051CD" w:rsidRDefault="001051CD" w:rsidP="001051CD">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324A896B" w14:textId="77777777" w:rsidR="001051CD" w:rsidRDefault="001051CD" w:rsidP="001051CD">
      <w:pPr>
        <w:numPr>
          <w:ilvl w:val="0"/>
          <w:numId w:val="3"/>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Prever los recursos financieros necesarios para la administración municipal;</w:t>
      </w:r>
    </w:p>
    <w:p w14:paraId="7086ADB4" w14:textId="77777777" w:rsidR="001051CD" w:rsidRDefault="001051CD" w:rsidP="001051CD">
      <w:pPr>
        <w:numPr>
          <w:ilvl w:val="0"/>
          <w:numId w:val="3"/>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Llevar el control estricto de los gastos de la administración municipal, y</w:t>
      </w:r>
    </w:p>
    <w:p w14:paraId="79C2B871" w14:textId="77777777" w:rsidR="001051CD" w:rsidRDefault="001051CD" w:rsidP="001051CD">
      <w:pPr>
        <w:numPr>
          <w:ilvl w:val="0"/>
          <w:numId w:val="3"/>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Manejar adecuada y honestamente los fondos financieros del municipio.</w:t>
      </w:r>
    </w:p>
    <w:p w14:paraId="3E2AB02D"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06B58232"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Además, precisa que dicho documento debe ser elaborado tomando en cuenta el monto disponible de los ingresos del Ayuntamiento; en ese sentido, el artículo 285 del Código Financiero del Estado de México y Municipios, precisa que el Ayuntamiento es el encargado de aprobar el Presupuesto de Egresos del Municipio. </w:t>
      </w:r>
    </w:p>
    <w:p w14:paraId="7C507574"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5B6D34F" w14:textId="77777777" w:rsidR="001051CD" w:rsidRDefault="001051CD" w:rsidP="001051CD">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En ese sentido, el artículo 31, fracción XIX, de la Ley Orgánica Municipal del Estado de México, establece que los </w:t>
      </w:r>
      <w:r>
        <w:rPr>
          <w:rFonts w:ascii="Palatino Linotype" w:eastAsia="Palatino Linotype" w:hAnsi="Palatino Linotype" w:cs="Palatino Linotype"/>
          <w:b/>
          <w:sz w:val="22"/>
          <w:szCs w:val="22"/>
        </w:rPr>
        <w:t xml:space="preserve">Ayuntamientos serán los encargados de aprobar anualmente, el Presupuesto de Egresos, en base a los ingresos presupuestados para el ejercicio de corresponda. </w:t>
      </w:r>
    </w:p>
    <w:p w14:paraId="41D55464" w14:textId="77777777" w:rsidR="001051CD" w:rsidRDefault="001051CD" w:rsidP="001051CD">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3013603D" w14:textId="77777777" w:rsidR="001051CD" w:rsidRDefault="001051CD" w:rsidP="001051CD">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En ese orden de ideas, de conformidad con el artículo 100 y 101, fracción II, de dicho ordenamiento jurídico, el Presupuesto de Egresos, deberá contener las previsiones de gasto público y se conformará, entre otras cosas, por la</w:t>
      </w:r>
      <w:r>
        <w:rPr>
          <w:rFonts w:ascii="Palatino Linotype" w:eastAsia="Palatino Linotype" w:hAnsi="Palatino Linotype" w:cs="Palatino Linotype"/>
          <w:b/>
          <w:sz w:val="22"/>
          <w:szCs w:val="22"/>
        </w:rPr>
        <w:t xml:space="preserve"> estimación de los ingresos y gastos del ejercicio fiscal calendarizados.</w:t>
      </w:r>
    </w:p>
    <w:p w14:paraId="725FCAD1" w14:textId="77777777" w:rsidR="001051CD" w:rsidRDefault="001051CD" w:rsidP="001051CD">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lastRenderedPageBreak/>
        <w:t xml:space="preserve"> </w:t>
      </w:r>
    </w:p>
    <w:p w14:paraId="5FF498C7"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el Manual para la Planeación, Programación y Presupu</w:t>
      </w:r>
      <w:r w:rsidR="00E01075">
        <w:rPr>
          <w:rFonts w:ascii="Palatino Linotype" w:eastAsia="Palatino Linotype" w:hAnsi="Palatino Linotype" w:cs="Palatino Linotype"/>
          <w:sz w:val="22"/>
          <w:szCs w:val="22"/>
        </w:rPr>
        <w:t xml:space="preserve">esto de Egresos Municipal para </w:t>
      </w:r>
      <w:r>
        <w:rPr>
          <w:rFonts w:ascii="Palatino Linotype" w:eastAsia="Palatino Linotype" w:hAnsi="Palatino Linotype" w:cs="Palatino Linotype"/>
          <w:sz w:val="22"/>
          <w:szCs w:val="22"/>
        </w:rPr>
        <w:t>l</w:t>
      </w:r>
      <w:r w:rsidR="00E01075">
        <w:rPr>
          <w:rFonts w:ascii="Palatino Linotype" w:eastAsia="Palatino Linotype" w:hAnsi="Palatino Linotype" w:cs="Palatino Linotype"/>
          <w:sz w:val="22"/>
          <w:szCs w:val="22"/>
        </w:rPr>
        <w:t>os</w:t>
      </w:r>
      <w:r>
        <w:rPr>
          <w:rFonts w:ascii="Palatino Linotype" w:eastAsia="Palatino Linotype" w:hAnsi="Palatino Linotype" w:cs="Palatino Linotype"/>
          <w:sz w:val="22"/>
          <w:szCs w:val="22"/>
        </w:rPr>
        <w:t xml:space="preserve"> ejercicio</w:t>
      </w:r>
      <w:r w:rsidR="00E01075">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fiscal</w:t>
      </w:r>
      <w:r w:rsidR="00E01075">
        <w:rPr>
          <w:rFonts w:ascii="Palatino Linotype" w:eastAsia="Palatino Linotype" w:hAnsi="Palatino Linotype" w:cs="Palatino Linotype"/>
          <w:sz w:val="22"/>
          <w:szCs w:val="22"/>
        </w:rPr>
        <w:t>es</w:t>
      </w:r>
      <w:r>
        <w:rPr>
          <w:rFonts w:ascii="Palatino Linotype" w:eastAsia="Palatino Linotype" w:hAnsi="Palatino Linotype" w:cs="Palatino Linotype"/>
          <w:sz w:val="22"/>
          <w:szCs w:val="22"/>
        </w:rPr>
        <w:t xml:space="preserve"> dos mil </w:t>
      </w:r>
      <w:r w:rsidR="00E01075">
        <w:rPr>
          <w:rFonts w:ascii="Palatino Linotype" w:eastAsia="Palatino Linotype" w:hAnsi="Palatino Linotype" w:cs="Palatino Linotype"/>
          <w:sz w:val="22"/>
          <w:szCs w:val="22"/>
        </w:rPr>
        <w:t xml:space="preserve">veinticuatro y dos mil </w:t>
      </w:r>
      <w:r>
        <w:rPr>
          <w:rFonts w:ascii="Palatino Linotype" w:eastAsia="Palatino Linotype" w:hAnsi="Palatino Linotype" w:cs="Palatino Linotype"/>
          <w:sz w:val="22"/>
          <w:szCs w:val="22"/>
        </w:rPr>
        <w:t>veinticinco, establece</w:t>
      </w:r>
      <w:r w:rsidR="00E01075">
        <w:rPr>
          <w:rFonts w:ascii="Palatino Linotype" w:eastAsia="Palatino Linotype" w:hAnsi="Palatino Linotype" w:cs="Palatino Linotype"/>
          <w:sz w:val="22"/>
          <w:szCs w:val="22"/>
        </w:rPr>
        <w:t>n</w:t>
      </w:r>
      <w:r>
        <w:rPr>
          <w:rFonts w:ascii="Palatino Linotype" w:eastAsia="Palatino Linotype" w:hAnsi="Palatino Linotype" w:cs="Palatino Linotype"/>
          <w:sz w:val="22"/>
          <w:szCs w:val="22"/>
        </w:rPr>
        <w:t xml:space="preserv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4595F704"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5321D6F"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el Manual para la Planeación, Programación y Presupuesto de Egresos Municipal previamente señalado</w:t>
      </w:r>
      <w:r w:rsidR="00E01075">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establece</w:t>
      </w:r>
      <w:r w:rsidR="00E01075">
        <w:rPr>
          <w:rFonts w:ascii="Palatino Linotype" w:eastAsia="Palatino Linotype" w:hAnsi="Palatino Linotype" w:cs="Palatino Linotype"/>
          <w:sz w:val="22"/>
          <w:szCs w:val="22"/>
        </w:rPr>
        <w:t>n</w:t>
      </w:r>
      <w:r>
        <w:rPr>
          <w:rFonts w:ascii="Palatino Linotype" w:eastAsia="Palatino Linotype" w:hAnsi="Palatino Linotype" w:cs="Palatino Linotype"/>
          <w:sz w:val="22"/>
          <w:szCs w:val="22"/>
        </w:rPr>
        <w:t xml:space="preserve"> los formatos por que deben de integrar al Presupuesto de Egresos, conformado de tres etapas, por lo que, se tienen que generar los siguientes formatos:</w:t>
      </w:r>
    </w:p>
    <w:p w14:paraId="0EA00205"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B7A335D" w14:textId="77777777" w:rsidR="001051CD" w:rsidRDefault="001051CD" w:rsidP="001051CD">
      <w:pPr>
        <w:numPr>
          <w:ilvl w:val="0"/>
          <w:numId w:val="4"/>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PbRM-01a “Dimensión Administrativa del Gasto”;</w:t>
      </w:r>
    </w:p>
    <w:p w14:paraId="0A113D72" w14:textId="77777777" w:rsidR="001051CD" w:rsidRDefault="001051CD" w:rsidP="001051CD">
      <w:pPr>
        <w:numPr>
          <w:ilvl w:val="0"/>
          <w:numId w:val="4"/>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PbRM-01b “Descripción del Programa presupuestario”;</w:t>
      </w:r>
    </w:p>
    <w:p w14:paraId="526EFCE7" w14:textId="77777777" w:rsidR="001051CD" w:rsidRDefault="001051CD" w:rsidP="001051CD">
      <w:pPr>
        <w:numPr>
          <w:ilvl w:val="0"/>
          <w:numId w:val="4"/>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PbRM-01c “Programa Anual de Metas de actividad por Proyecto”;</w:t>
      </w:r>
    </w:p>
    <w:p w14:paraId="06E9167E" w14:textId="77777777" w:rsidR="001051CD" w:rsidRDefault="001051CD" w:rsidP="001051CD">
      <w:pPr>
        <w:numPr>
          <w:ilvl w:val="0"/>
          <w:numId w:val="4"/>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PbRM-01d “Ficha técnica de diseño de indicadores estratégicos o de gestión”;</w:t>
      </w:r>
    </w:p>
    <w:p w14:paraId="37109AD1" w14:textId="77777777" w:rsidR="001051CD" w:rsidRDefault="001051CD" w:rsidP="001051CD">
      <w:pPr>
        <w:numPr>
          <w:ilvl w:val="0"/>
          <w:numId w:val="4"/>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PbRM-01e “Matriz de Indicadores para Resultados por Programa presupuestario y Dependencia General”;</w:t>
      </w:r>
    </w:p>
    <w:p w14:paraId="131022DD" w14:textId="77777777" w:rsidR="001051CD" w:rsidRDefault="001051CD" w:rsidP="001051CD">
      <w:pPr>
        <w:numPr>
          <w:ilvl w:val="0"/>
          <w:numId w:val="4"/>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PbRM-02a “Calendarización de metas de actividad”;</w:t>
      </w:r>
    </w:p>
    <w:p w14:paraId="6D163114" w14:textId="77777777" w:rsidR="001051CD" w:rsidRDefault="001051CD" w:rsidP="001051CD">
      <w:pPr>
        <w:numPr>
          <w:ilvl w:val="0"/>
          <w:numId w:val="4"/>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PbRM-03a “Presupuesto de Ingresos Detallado”;</w:t>
      </w:r>
    </w:p>
    <w:p w14:paraId="0765C055" w14:textId="77777777" w:rsidR="001051CD" w:rsidRDefault="001051CD" w:rsidP="001051CD">
      <w:pPr>
        <w:numPr>
          <w:ilvl w:val="0"/>
          <w:numId w:val="4"/>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PbRM-03b “Carátula de Presupuesto de Ingresos”;</w:t>
      </w:r>
    </w:p>
    <w:p w14:paraId="65903E4A" w14:textId="77777777" w:rsidR="001051CD" w:rsidRDefault="001051CD" w:rsidP="001051CD">
      <w:pPr>
        <w:numPr>
          <w:ilvl w:val="0"/>
          <w:numId w:val="4"/>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PbRM-04a “Presupuesto de Egresos Detallado”;</w:t>
      </w:r>
    </w:p>
    <w:p w14:paraId="69B28CAC" w14:textId="77777777" w:rsidR="001051CD" w:rsidRDefault="001051CD" w:rsidP="001051CD">
      <w:pPr>
        <w:numPr>
          <w:ilvl w:val="0"/>
          <w:numId w:val="4"/>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PbRM-04c “Egreso Global Calendarizado”;</w:t>
      </w:r>
    </w:p>
    <w:p w14:paraId="01CBA2FE" w14:textId="77777777" w:rsidR="001051CD" w:rsidRDefault="001051CD" w:rsidP="001051CD">
      <w:pPr>
        <w:numPr>
          <w:ilvl w:val="0"/>
          <w:numId w:val="4"/>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PbRM-04d “Carátula de Presupuesto de Egresos”;</w:t>
      </w:r>
    </w:p>
    <w:p w14:paraId="7C388B17" w14:textId="77777777" w:rsidR="001051CD" w:rsidRDefault="001051CD" w:rsidP="001051CD">
      <w:pPr>
        <w:numPr>
          <w:ilvl w:val="0"/>
          <w:numId w:val="4"/>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PbRM-05 “Tabulador de Sueldos”;</w:t>
      </w:r>
    </w:p>
    <w:p w14:paraId="203CE0A1" w14:textId="77777777" w:rsidR="001051CD" w:rsidRDefault="001051CD" w:rsidP="001051CD">
      <w:pPr>
        <w:numPr>
          <w:ilvl w:val="0"/>
          <w:numId w:val="4"/>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PbRM-06 “Programa Anual de Adquisiciones”;</w:t>
      </w:r>
    </w:p>
    <w:p w14:paraId="5A8240DA" w14:textId="77777777" w:rsidR="001051CD" w:rsidRDefault="001051CD" w:rsidP="001051CD">
      <w:pPr>
        <w:numPr>
          <w:ilvl w:val="0"/>
          <w:numId w:val="4"/>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PbRM-07a “Programa Anual de Obra”, y</w:t>
      </w:r>
    </w:p>
    <w:p w14:paraId="51FEC628" w14:textId="77777777" w:rsidR="001051CD" w:rsidRDefault="001051CD" w:rsidP="001051CD">
      <w:pPr>
        <w:numPr>
          <w:ilvl w:val="0"/>
          <w:numId w:val="4"/>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PbRM-07b “Programa Anual de Obras (Reparaciones y Mantenimiento)”.</w:t>
      </w:r>
    </w:p>
    <w:p w14:paraId="3604DA01" w14:textId="77777777" w:rsidR="001051CD" w:rsidRDefault="001051CD" w:rsidP="001051CD">
      <w:pPr>
        <w:spacing w:line="360" w:lineRule="auto"/>
        <w:jc w:val="both"/>
        <w:rPr>
          <w:rFonts w:ascii="Palatino Linotype" w:eastAsia="Palatino Linotype" w:hAnsi="Palatino Linotype" w:cs="Palatino Linotype"/>
          <w:sz w:val="22"/>
          <w:szCs w:val="22"/>
        </w:rPr>
      </w:pPr>
    </w:p>
    <w:p w14:paraId="732C1A4C"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Además, dicho normatividad, precisa que el Programa Presupuestario es la Categoría programática que permite organizar, en forma representativa y homogénea, las asignaciones de recursos (Programa de estructura programática municipal); además, que los Sujetos Obligados deben de generar diversos documentos que contienen la Clave Programática (también conocida como Clasificación Funcional Programática), la cual se conforman de diversas claves, entre las cuales se encuentra el Programa Presupuestario, tal como se muestra a continuación:</w:t>
      </w:r>
    </w:p>
    <w:p w14:paraId="7DF9CFD0"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3A668A7"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14:anchorId="43B8B26D" wp14:editId="1FA1CAC1">
            <wp:extent cx="5612130" cy="361315"/>
            <wp:effectExtent l="0" t="0" r="0" b="0"/>
            <wp:docPr id="208222682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5612130" cy="361315"/>
                    </a:xfrm>
                    <a:prstGeom prst="rect">
                      <a:avLst/>
                    </a:prstGeom>
                    <a:ln/>
                  </pic:spPr>
                </pic:pic>
              </a:graphicData>
            </a:graphic>
          </wp:inline>
        </w:drawing>
      </w:r>
      <w:r>
        <w:rPr>
          <w:rFonts w:ascii="Palatino Linotype" w:eastAsia="Palatino Linotype" w:hAnsi="Palatino Linotype" w:cs="Palatino Linotype"/>
          <w:sz w:val="22"/>
          <w:szCs w:val="22"/>
        </w:rPr>
        <w:t xml:space="preserve"> </w:t>
      </w:r>
    </w:p>
    <w:p w14:paraId="5209C5E1"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5BF92247"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logra vislumbrar que la pretensión del ahora Recurrente es obtener los documentos donde conste el presupuesto asignado por programa presupuestario respecto de la </w:t>
      </w:r>
      <w:r w:rsidR="00E01075">
        <w:rPr>
          <w:rFonts w:ascii="Palatino Linotype" w:eastAsia="Palatino Linotype" w:hAnsi="Palatino Linotype" w:cs="Palatino Linotype"/>
          <w:sz w:val="22"/>
          <w:szCs w:val="22"/>
        </w:rPr>
        <w:t xml:space="preserve">cuarta regiduría, para </w:t>
      </w:r>
      <w:r>
        <w:rPr>
          <w:rFonts w:ascii="Palatino Linotype" w:eastAsia="Palatino Linotype" w:hAnsi="Palatino Linotype" w:cs="Palatino Linotype"/>
          <w:sz w:val="22"/>
          <w:szCs w:val="22"/>
        </w:rPr>
        <w:t>l</w:t>
      </w:r>
      <w:r w:rsidR="00E01075">
        <w:rPr>
          <w:rFonts w:ascii="Palatino Linotype" w:eastAsia="Palatino Linotype" w:hAnsi="Palatino Linotype" w:cs="Palatino Linotype"/>
          <w:sz w:val="22"/>
          <w:szCs w:val="22"/>
        </w:rPr>
        <w:t>os</w:t>
      </w:r>
      <w:r>
        <w:rPr>
          <w:rFonts w:ascii="Palatino Linotype" w:eastAsia="Palatino Linotype" w:hAnsi="Palatino Linotype" w:cs="Palatino Linotype"/>
          <w:sz w:val="22"/>
          <w:szCs w:val="22"/>
        </w:rPr>
        <w:t xml:space="preserve"> ejercicio</w:t>
      </w:r>
      <w:r w:rsidR="00E01075">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fiscal</w:t>
      </w:r>
      <w:r w:rsidR="00E01075">
        <w:rPr>
          <w:rFonts w:ascii="Palatino Linotype" w:eastAsia="Palatino Linotype" w:hAnsi="Palatino Linotype" w:cs="Palatino Linotype"/>
          <w:sz w:val="22"/>
          <w:szCs w:val="22"/>
        </w:rPr>
        <w:t>es</w:t>
      </w:r>
      <w:r>
        <w:rPr>
          <w:rFonts w:ascii="Palatino Linotype" w:eastAsia="Palatino Linotype" w:hAnsi="Palatino Linotype" w:cs="Palatino Linotype"/>
          <w:sz w:val="22"/>
          <w:szCs w:val="22"/>
        </w:rPr>
        <w:t xml:space="preserve"> dos mil</w:t>
      </w:r>
      <w:r w:rsidR="00E01075">
        <w:rPr>
          <w:rFonts w:ascii="Palatino Linotype" w:eastAsia="Palatino Linotype" w:hAnsi="Palatino Linotype" w:cs="Palatino Linotype"/>
          <w:sz w:val="22"/>
          <w:szCs w:val="22"/>
        </w:rPr>
        <w:t xml:space="preserve"> veinticuatro y dos mil</w:t>
      </w:r>
      <w:r>
        <w:rPr>
          <w:rFonts w:ascii="Palatino Linotype" w:eastAsia="Palatino Linotype" w:hAnsi="Palatino Linotype" w:cs="Palatino Linotype"/>
          <w:sz w:val="22"/>
          <w:szCs w:val="22"/>
        </w:rPr>
        <w:t xml:space="preserve"> veinticinco.</w:t>
      </w:r>
    </w:p>
    <w:p w14:paraId="7FA4D9F4" w14:textId="77777777" w:rsidR="001051CD" w:rsidRDefault="001051CD" w:rsidP="001051CD">
      <w:pPr>
        <w:spacing w:line="360" w:lineRule="auto"/>
        <w:jc w:val="both"/>
        <w:rPr>
          <w:rFonts w:ascii="Palatino Linotype" w:eastAsia="Palatino Linotype" w:hAnsi="Palatino Linotype" w:cs="Palatino Linotype"/>
          <w:sz w:val="22"/>
          <w:szCs w:val="22"/>
        </w:rPr>
      </w:pPr>
    </w:p>
    <w:p w14:paraId="724A4F83"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respuesta, la Tesorería Municipal proporcionó la gaceta municipal por la que se notificó el acuerdo de cabildo relacionado con el presupuesto de egresos para el ejercicio fiscal dos mil veinticinco en el que se logró advertir la carátula del presupuesto, del cual precisó que se localizaba de forma general y no de forma particular respecto del área de la </w:t>
      </w:r>
      <w:r w:rsidR="00063761">
        <w:rPr>
          <w:rFonts w:ascii="Palatino Linotype" w:eastAsia="Palatino Linotype" w:hAnsi="Palatino Linotype" w:cs="Palatino Linotype"/>
          <w:sz w:val="22"/>
          <w:szCs w:val="22"/>
        </w:rPr>
        <w:t>cuarta</w:t>
      </w:r>
      <w:r>
        <w:rPr>
          <w:rFonts w:ascii="Palatino Linotype" w:eastAsia="Palatino Linotype" w:hAnsi="Palatino Linotype" w:cs="Palatino Linotype"/>
          <w:sz w:val="22"/>
          <w:szCs w:val="22"/>
        </w:rPr>
        <w:t xml:space="preserve"> regiduría, circunstancia que se logra advertir conforme a lo siguiente:</w:t>
      </w:r>
    </w:p>
    <w:p w14:paraId="27D947C2" w14:textId="77777777" w:rsidR="001051CD" w:rsidRDefault="001051CD" w:rsidP="001051CD">
      <w:pPr>
        <w:spacing w:line="360" w:lineRule="auto"/>
        <w:jc w:val="both"/>
        <w:rPr>
          <w:rFonts w:ascii="Palatino Linotype" w:eastAsia="Palatino Linotype" w:hAnsi="Palatino Linotype" w:cs="Palatino Linotype"/>
          <w:sz w:val="22"/>
          <w:szCs w:val="22"/>
        </w:rPr>
      </w:pPr>
    </w:p>
    <w:p w14:paraId="55A297FF" w14:textId="77777777" w:rsidR="001051CD" w:rsidRDefault="001051CD" w:rsidP="001051CD">
      <w:pPr>
        <w:spacing w:line="360" w:lineRule="auto"/>
        <w:jc w:val="both"/>
      </w:pPr>
      <w:r>
        <w:rPr>
          <w:rFonts w:ascii="Palatino Linotype" w:eastAsia="Palatino Linotype" w:hAnsi="Palatino Linotype" w:cs="Palatino Linotype"/>
          <w:noProof/>
          <w:sz w:val="22"/>
          <w:szCs w:val="22"/>
        </w:rPr>
        <w:lastRenderedPageBreak/>
        <w:drawing>
          <wp:inline distT="0" distB="0" distL="0" distR="0" wp14:anchorId="1CEC08B6" wp14:editId="2616E33E">
            <wp:extent cx="5584190" cy="1810385"/>
            <wp:effectExtent l="0" t="0" r="0" b="0"/>
            <wp:docPr id="20822268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cstate="email">
                      <a:extLst>
                        <a:ext uri="{28A0092B-C50C-407E-A947-70E740481C1C}">
                          <a14:useLocalDpi xmlns:a14="http://schemas.microsoft.com/office/drawing/2010/main"/>
                        </a:ext>
                      </a:extLst>
                    </a:blip>
                    <a:srcRect/>
                    <a:stretch>
                      <a:fillRect/>
                    </a:stretch>
                  </pic:blipFill>
                  <pic:spPr>
                    <a:xfrm>
                      <a:off x="0" y="0"/>
                      <a:ext cx="5584190" cy="1810385"/>
                    </a:xfrm>
                    <a:prstGeom prst="rect">
                      <a:avLst/>
                    </a:prstGeom>
                    <a:ln/>
                  </pic:spPr>
                </pic:pic>
              </a:graphicData>
            </a:graphic>
          </wp:inline>
        </w:drawing>
      </w:r>
    </w:p>
    <w:p w14:paraId="59ADE628" w14:textId="77777777" w:rsidR="001051CD" w:rsidRDefault="001051CD" w:rsidP="001051CD">
      <w:pPr>
        <w:spacing w:line="360" w:lineRule="auto"/>
        <w:jc w:val="both"/>
        <w:rPr>
          <w:rFonts w:ascii="Palatino Linotype" w:eastAsia="Palatino Linotype" w:hAnsi="Palatino Linotype" w:cs="Palatino Linotype"/>
          <w:sz w:val="22"/>
          <w:szCs w:val="22"/>
        </w:rPr>
      </w:pPr>
    </w:p>
    <w:p w14:paraId="7F63622C"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de la revisión del formato previamente señalado, se logró advertir que dicho documento contiene el presupuesto asignado para el ejercicio fiscal dos mil veinticinco, sin embargo, también se advirtió que se omitió la entrega del formato PbRM-04a “Presupuesto de Egresos Detallado” documentos que idóneo relacionado con el presupuesto de egresos con el grado de detalle requerido.</w:t>
      </w:r>
    </w:p>
    <w:p w14:paraId="22BA236E" w14:textId="77777777" w:rsidR="00804192" w:rsidRDefault="00804192" w:rsidP="001051CD">
      <w:pPr>
        <w:spacing w:line="360" w:lineRule="auto"/>
        <w:jc w:val="both"/>
        <w:rPr>
          <w:rFonts w:ascii="Palatino Linotype" w:eastAsia="Palatino Linotype" w:hAnsi="Palatino Linotype" w:cs="Palatino Linotype"/>
          <w:sz w:val="22"/>
          <w:szCs w:val="22"/>
        </w:rPr>
      </w:pPr>
    </w:p>
    <w:p w14:paraId="59EDE6BC" w14:textId="77777777" w:rsidR="00804192" w:rsidRDefault="00804192"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Sumado a lo anterior si bien, el Sujeto Obligado a través de la Tesorería Municipal se pronunció respecto del presupuesto para el ejercicio fiscal dos mil veinticinco, lo cierto es que omitió pronunciarse sobre el presupuesto aprobado y asignado para el ejerci</w:t>
      </w:r>
      <w:r w:rsidR="00063761">
        <w:rPr>
          <w:rFonts w:ascii="Palatino Linotype" w:eastAsia="Palatino Linotype" w:hAnsi="Palatino Linotype" w:cs="Palatino Linotype"/>
          <w:sz w:val="22"/>
          <w:szCs w:val="22"/>
        </w:rPr>
        <w:t xml:space="preserve">cio fiscal dos mil veinticuatro, </w:t>
      </w:r>
      <w:r>
        <w:rPr>
          <w:rFonts w:ascii="Palatino Linotype" w:eastAsia="Palatino Linotype" w:hAnsi="Palatino Linotype" w:cs="Palatino Linotype"/>
          <w:sz w:val="22"/>
          <w:szCs w:val="22"/>
        </w:rPr>
        <w:t>por lo que deberá proporcionar dicha información.</w:t>
      </w:r>
    </w:p>
    <w:p w14:paraId="16B9A7D8" w14:textId="77777777" w:rsidR="001051CD" w:rsidRDefault="001051CD" w:rsidP="001051CD">
      <w:pPr>
        <w:spacing w:line="360" w:lineRule="auto"/>
        <w:jc w:val="both"/>
        <w:rPr>
          <w:rFonts w:ascii="Palatino Linotype" w:eastAsia="Palatino Linotype" w:hAnsi="Palatino Linotype" w:cs="Palatino Linotype"/>
          <w:sz w:val="22"/>
          <w:szCs w:val="22"/>
        </w:rPr>
      </w:pPr>
    </w:p>
    <w:p w14:paraId="6B68D25F" w14:textId="77777777" w:rsidR="00804192"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otro lado, si bien, el Ente Recurrido proporcionó la gaceta municipal que contenía el acuerdo del acta de la Octava Sesión Ordinaria de Cabildo del Ayuntamiento de Toluca, del veintiuno de febrero de dos mil veinticinco, por la que se aprobó el presupuesto de egresos para el ejercicio fiscal dos mil veinticinco, lo cierto es que omitió la entrega del acta de cabildo por la que se aprobó el presupuesto solicitado</w:t>
      </w:r>
      <w:r w:rsidR="00804192">
        <w:rPr>
          <w:rFonts w:ascii="Palatino Linotype" w:eastAsia="Palatino Linotype" w:hAnsi="Palatino Linotype" w:cs="Palatino Linotype"/>
          <w:sz w:val="22"/>
          <w:szCs w:val="22"/>
        </w:rPr>
        <w:t xml:space="preserve"> así como el acta de cabildo por la que se aprobó el presupuesto para el ejercicio fiscal dos mil veinticuatro.</w:t>
      </w:r>
    </w:p>
    <w:p w14:paraId="2F5B7C9A" w14:textId="77777777" w:rsidR="00804192" w:rsidRDefault="00804192" w:rsidP="001051CD">
      <w:pPr>
        <w:spacing w:line="360" w:lineRule="auto"/>
        <w:jc w:val="both"/>
        <w:rPr>
          <w:rFonts w:ascii="Palatino Linotype" w:eastAsia="Palatino Linotype" w:hAnsi="Palatino Linotype" w:cs="Palatino Linotype"/>
          <w:sz w:val="22"/>
          <w:szCs w:val="22"/>
        </w:rPr>
      </w:pPr>
    </w:p>
    <w:p w14:paraId="63C7DD9C" w14:textId="77777777" w:rsidR="001051CD" w:rsidRDefault="00804192"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P</w:t>
      </w:r>
      <w:r w:rsidR="001051CD">
        <w:rPr>
          <w:rFonts w:ascii="Palatino Linotype" w:eastAsia="Palatino Linotype" w:hAnsi="Palatino Linotype" w:cs="Palatino Linotype"/>
          <w:sz w:val="22"/>
          <w:szCs w:val="22"/>
        </w:rPr>
        <w:t>or lo</w:t>
      </w:r>
      <w:r>
        <w:rPr>
          <w:rFonts w:ascii="Palatino Linotype" w:eastAsia="Palatino Linotype" w:hAnsi="Palatino Linotype" w:cs="Palatino Linotype"/>
          <w:sz w:val="22"/>
          <w:szCs w:val="22"/>
        </w:rPr>
        <w:t xml:space="preserve"> anterior, se considera que deberá realiza una nueva búsqueda exhaustiva y razonable de la información a efecto de</w:t>
      </w:r>
      <w:r w:rsidR="001051CD">
        <w:rPr>
          <w:rFonts w:ascii="Palatino Linotype" w:eastAsia="Palatino Linotype" w:hAnsi="Palatino Linotype" w:cs="Palatino Linotype"/>
          <w:sz w:val="22"/>
          <w:szCs w:val="22"/>
        </w:rPr>
        <w:t xml:space="preserve"> que </w:t>
      </w:r>
      <w:r>
        <w:rPr>
          <w:rFonts w:ascii="Palatino Linotype" w:eastAsia="Palatino Linotype" w:hAnsi="Palatino Linotype" w:cs="Palatino Linotype"/>
          <w:sz w:val="22"/>
          <w:szCs w:val="22"/>
        </w:rPr>
        <w:t>proporcione</w:t>
      </w:r>
      <w:r w:rsidR="001051CD">
        <w:rPr>
          <w:rFonts w:ascii="Palatino Linotype" w:eastAsia="Palatino Linotype" w:hAnsi="Palatino Linotype" w:cs="Palatino Linotype"/>
          <w:sz w:val="22"/>
          <w:szCs w:val="22"/>
        </w:rPr>
        <w:t xml:space="preserve"> los documentos que den cuenta de dicha circunstancia, además del “Presupuesto de Egresos Detallado” para el ejercicio fiscal </w:t>
      </w:r>
      <w:r>
        <w:rPr>
          <w:rFonts w:ascii="Palatino Linotype" w:eastAsia="Palatino Linotype" w:hAnsi="Palatino Linotype" w:cs="Palatino Linotype"/>
          <w:sz w:val="22"/>
          <w:szCs w:val="22"/>
        </w:rPr>
        <w:t>dos mil veinticinco</w:t>
      </w:r>
      <w:r w:rsidR="001051CD">
        <w:rPr>
          <w:rFonts w:ascii="Palatino Linotype" w:eastAsia="Palatino Linotype" w:hAnsi="Palatino Linotype" w:cs="Palatino Linotype"/>
          <w:sz w:val="22"/>
          <w:szCs w:val="22"/>
        </w:rPr>
        <w:t>, a efecto de dar cumplimiento con los artículos 12 y 160 de la Ley de Transparencia.</w:t>
      </w:r>
    </w:p>
    <w:p w14:paraId="058D9652" w14:textId="77777777" w:rsidR="001051CD" w:rsidRDefault="001051CD" w:rsidP="001051CD">
      <w:pPr>
        <w:spacing w:line="360" w:lineRule="auto"/>
        <w:jc w:val="both"/>
        <w:rPr>
          <w:rFonts w:ascii="Palatino Linotype" w:eastAsia="Palatino Linotype" w:hAnsi="Palatino Linotype" w:cs="Palatino Linotype"/>
          <w:sz w:val="22"/>
          <w:szCs w:val="22"/>
        </w:rPr>
      </w:pPr>
    </w:p>
    <w:p w14:paraId="23CC89CE" w14:textId="77777777" w:rsidR="001051CD" w:rsidRPr="00804192" w:rsidRDefault="00804192" w:rsidP="001051CD">
      <w:pPr>
        <w:spacing w:line="360" w:lineRule="auto"/>
        <w:jc w:val="both"/>
        <w:rPr>
          <w:rFonts w:ascii="Palatino Linotype" w:eastAsia="Palatino Linotype" w:hAnsi="Palatino Linotype" w:cs="Palatino Linotype"/>
          <w:b/>
          <w:sz w:val="22"/>
          <w:szCs w:val="22"/>
        </w:rPr>
      </w:pPr>
      <w:r w:rsidRPr="00804192">
        <w:rPr>
          <w:rFonts w:ascii="Palatino Linotype" w:eastAsia="Palatino Linotype" w:hAnsi="Palatino Linotype" w:cs="Palatino Linotype"/>
          <w:b/>
          <w:sz w:val="22"/>
          <w:szCs w:val="22"/>
        </w:rPr>
        <w:t>Bienes inmuebles (vehículos, computadoras, laptops, tabletas, teléfonos celulares, sillas, impresoras) asignadas al personal del área para la realización de trabajos diarios y personal responsable</w:t>
      </w:r>
      <w:r>
        <w:rPr>
          <w:rFonts w:ascii="Palatino Linotype" w:eastAsia="Palatino Linotype" w:hAnsi="Palatino Linotype" w:cs="Palatino Linotype"/>
          <w:b/>
          <w:sz w:val="22"/>
          <w:szCs w:val="22"/>
        </w:rPr>
        <w:t xml:space="preserve"> para los ejercicios fiscales 2024 y 2025</w:t>
      </w:r>
    </w:p>
    <w:p w14:paraId="78CF5848" w14:textId="77777777" w:rsidR="00804192" w:rsidRDefault="00804192" w:rsidP="001051CD">
      <w:pPr>
        <w:spacing w:line="360" w:lineRule="auto"/>
        <w:jc w:val="both"/>
        <w:rPr>
          <w:rFonts w:ascii="Palatino Linotype" w:eastAsia="Palatino Linotype" w:hAnsi="Palatino Linotype" w:cs="Palatino Linotype"/>
          <w:sz w:val="22"/>
          <w:szCs w:val="22"/>
        </w:rPr>
      </w:pPr>
    </w:p>
    <w:p w14:paraId="457AC80E"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Al respecto, el numeral 206010000 del Manual General de Organización de la Dirección General de Administración establece que la unidad administrativa es la encargada de definir, establecer, difundir y aplicar la normatividad para la administración de personal, adquisición, uso y mantenimiento de bienes, contratación y prestación de servicios, de la tecnología de la información y comunicaciones que requieran las diferentes dependencias y órganos que integran la administración pública municipal, para la ejecución de sus funciones, privilegiando las mejores condiciones de oportunidad, precio, calidad y financiamiento, en un esquema de transparencia, a fin de optimizar los recursos humanos, materiales, técnicos y tecnológicos, así como el adecuado control del parque vehicular y de bienes muebles e inmuebles.</w:t>
      </w:r>
    </w:p>
    <w:p w14:paraId="12598B58"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104362AC" w14:textId="77777777" w:rsidR="001051CD" w:rsidRDefault="001051CD" w:rsidP="001051CD">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En esa misma consecución de ideas, el numeral 206013000 del Reglamento previamente señalado establece que la Dirección de administración cuenta con diversas unidades administrativas para el eficiente y eficaz desahogo de sus funciones, encontrándose entre estas la </w:t>
      </w:r>
      <w:r>
        <w:rPr>
          <w:rFonts w:ascii="Palatino Linotype" w:eastAsia="Palatino Linotype" w:hAnsi="Palatino Linotype" w:cs="Palatino Linotype"/>
          <w:b/>
          <w:sz w:val="22"/>
          <w:szCs w:val="22"/>
        </w:rPr>
        <w:t xml:space="preserve">Dirección de Servicios Generales; </w:t>
      </w:r>
      <w:r>
        <w:rPr>
          <w:rFonts w:ascii="Palatino Linotype" w:eastAsia="Palatino Linotype" w:hAnsi="Palatino Linotype" w:cs="Palatino Linotype"/>
          <w:sz w:val="22"/>
          <w:szCs w:val="22"/>
        </w:rPr>
        <w:t xml:space="preserve">quien se encarga de proporcionar, supervisar y controlar el mantenimiento preventivo y correctivo de tipo menor del parque vehicular y </w:t>
      </w:r>
      <w:r>
        <w:rPr>
          <w:rFonts w:ascii="Palatino Linotype" w:eastAsia="Palatino Linotype" w:hAnsi="Palatino Linotype" w:cs="Palatino Linotype"/>
          <w:sz w:val="22"/>
          <w:szCs w:val="22"/>
        </w:rPr>
        <w:lastRenderedPageBreak/>
        <w:t>maquinaria propiedad del Ayuntamiento, así como, supervisar y controlar la dotación de combustible; proporcionar el mantenimiento menor de los inmuebles arrendados que albergan las dependencias municipales; supervisar los trámites administrativos de los contratos de arrendamiento de los locales propiedad del Ayuntamiento.</w:t>
      </w:r>
    </w:p>
    <w:p w14:paraId="042D20B4" w14:textId="77777777" w:rsidR="001051CD" w:rsidRPr="0063768A" w:rsidRDefault="001051CD" w:rsidP="001051CD">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524C400E"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logra vislumbrar que la pretensión del ahora Recurrente, es obtener los documentos en los que se adviertan los bienes inmuebles (vehículos, computadoras, laptops, tabletas, teléfonos celulares, sillas, impresoras) asignados al personal del área para la realización de trabajos diarios y personal </w:t>
      </w:r>
      <w:proofErr w:type="spellStart"/>
      <w:r>
        <w:rPr>
          <w:rFonts w:ascii="Palatino Linotype" w:eastAsia="Palatino Linotype" w:hAnsi="Palatino Linotype" w:cs="Palatino Linotype"/>
          <w:sz w:val="22"/>
          <w:szCs w:val="22"/>
        </w:rPr>
        <w:t>resguardatario</w:t>
      </w:r>
      <w:proofErr w:type="spellEnd"/>
      <w:r>
        <w:rPr>
          <w:rFonts w:ascii="Palatino Linotype" w:eastAsia="Palatino Linotype" w:hAnsi="Palatino Linotype" w:cs="Palatino Linotype"/>
          <w:sz w:val="22"/>
          <w:szCs w:val="22"/>
        </w:rPr>
        <w:t>, del primero de enero al siete d</w:t>
      </w:r>
      <w:r w:rsidR="00940783">
        <w:rPr>
          <w:rFonts w:ascii="Palatino Linotype" w:eastAsia="Palatino Linotype" w:hAnsi="Palatino Linotype" w:cs="Palatino Linotype"/>
          <w:sz w:val="22"/>
          <w:szCs w:val="22"/>
        </w:rPr>
        <w:t xml:space="preserve">e abril de dos mil veinticinco. </w:t>
      </w:r>
      <w:r>
        <w:rPr>
          <w:rFonts w:ascii="Palatino Linotype" w:eastAsia="Palatino Linotype" w:hAnsi="Palatino Linotype" w:cs="Palatino Linotype"/>
          <w:sz w:val="22"/>
          <w:szCs w:val="22"/>
        </w:rPr>
        <w:t xml:space="preserve">En respuesta, el Sujeto Obligado a través del Departamento de Mantenimiento Vehicular y Control de Combustible área administrativa dependiente de la Dirección General de Administración proporcionó un listado de bienes de la </w:t>
      </w:r>
      <w:r w:rsidR="00804192">
        <w:rPr>
          <w:rFonts w:ascii="Palatino Linotype" w:eastAsia="Palatino Linotype" w:hAnsi="Palatino Linotype" w:cs="Palatino Linotype"/>
          <w:sz w:val="22"/>
          <w:szCs w:val="22"/>
        </w:rPr>
        <w:t>cuarta regiduría para los ejercicios fiscales requeridos</w:t>
      </w:r>
      <w:r>
        <w:rPr>
          <w:rFonts w:ascii="Palatino Linotype" w:eastAsia="Palatino Linotype" w:hAnsi="Palatino Linotype" w:cs="Palatino Linotype"/>
          <w:sz w:val="22"/>
          <w:szCs w:val="22"/>
        </w:rPr>
        <w:t>, circunstancia que se logra advertir conforme a lo siguiente:</w:t>
      </w:r>
    </w:p>
    <w:p w14:paraId="5242286F" w14:textId="77777777" w:rsidR="00804192" w:rsidRDefault="00804192" w:rsidP="001051CD">
      <w:pPr>
        <w:spacing w:line="360" w:lineRule="auto"/>
        <w:jc w:val="both"/>
        <w:rPr>
          <w:rFonts w:ascii="Palatino Linotype" w:eastAsia="Palatino Linotype" w:hAnsi="Palatino Linotype" w:cs="Palatino Linotype"/>
          <w:sz w:val="22"/>
          <w:szCs w:val="22"/>
        </w:rPr>
      </w:pPr>
    </w:p>
    <w:p w14:paraId="4F1611E0" w14:textId="77777777" w:rsidR="00804192" w:rsidRDefault="00804192" w:rsidP="00804192">
      <w:pPr>
        <w:spacing w:line="360"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14:anchorId="5718930B" wp14:editId="64CDFECF">
            <wp:extent cx="5610225" cy="220912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56424"/>
                    <a:stretch/>
                  </pic:blipFill>
                  <pic:spPr bwMode="auto">
                    <a:xfrm>
                      <a:off x="0" y="0"/>
                      <a:ext cx="5740675" cy="2260487"/>
                    </a:xfrm>
                    <a:prstGeom prst="rect">
                      <a:avLst/>
                    </a:prstGeom>
                    <a:noFill/>
                    <a:ln>
                      <a:noFill/>
                    </a:ln>
                    <a:extLst>
                      <a:ext uri="{53640926-AAD7-44D8-BBD7-CCE9431645EC}">
                        <a14:shadowObscured xmlns:a14="http://schemas.microsoft.com/office/drawing/2010/main"/>
                      </a:ext>
                    </a:extLst>
                  </pic:spPr>
                </pic:pic>
              </a:graphicData>
            </a:graphic>
          </wp:inline>
        </w:drawing>
      </w:r>
    </w:p>
    <w:p w14:paraId="1CB89944" w14:textId="77777777" w:rsidR="00063761" w:rsidRDefault="00063761" w:rsidP="00804192">
      <w:pPr>
        <w:spacing w:line="360"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lastRenderedPageBreak/>
        <w:drawing>
          <wp:inline distT="0" distB="0" distL="0" distR="0" wp14:anchorId="4DB54807" wp14:editId="3E9925E9">
            <wp:extent cx="5676900" cy="286296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44190"/>
                    <a:stretch/>
                  </pic:blipFill>
                  <pic:spPr bwMode="auto">
                    <a:xfrm>
                      <a:off x="0" y="0"/>
                      <a:ext cx="5737078" cy="2893309"/>
                    </a:xfrm>
                    <a:prstGeom prst="rect">
                      <a:avLst/>
                    </a:prstGeom>
                    <a:noFill/>
                    <a:ln>
                      <a:noFill/>
                    </a:ln>
                    <a:extLst>
                      <a:ext uri="{53640926-AAD7-44D8-BBD7-CCE9431645EC}">
                        <a14:shadowObscured xmlns:a14="http://schemas.microsoft.com/office/drawing/2010/main"/>
                      </a:ext>
                    </a:extLst>
                  </pic:spPr>
                </pic:pic>
              </a:graphicData>
            </a:graphic>
          </wp:inline>
        </w:drawing>
      </w:r>
    </w:p>
    <w:p w14:paraId="70DC85D7" w14:textId="77777777" w:rsidR="001051CD" w:rsidRDefault="001051CD" w:rsidP="00940783">
      <w:pPr>
        <w:spacing w:line="360" w:lineRule="auto"/>
        <w:rPr>
          <w:rFonts w:ascii="Palatino Linotype" w:eastAsia="Palatino Linotype" w:hAnsi="Palatino Linotype" w:cs="Palatino Linotype"/>
          <w:sz w:val="22"/>
          <w:szCs w:val="22"/>
        </w:rPr>
      </w:pPr>
    </w:p>
    <w:p w14:paraId="57077587" w14:textId="77777777" w:rsidR="00940783" w:rsidRDefault="001051CD" w:rsidP="0094078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expuesto, se considera que el área competente proporcionó los bienes asignados a la </w:t>
      </w:r>
      <w:r w:rsidR="00940783">
        <w:rPr>
          <w:rFonts w:ascii="Palatino Linotype" w:eastAsia="Palatino Linotype" w:hAnsi="Palatino Linotype" w:cs="Palatino Linotype"/>
          <w:sz w:val="22"/>
          <w:szCs w:val="22"/>
        </w:rPr>
        <w:t>cuarta</w:t>
      </w:r>
      <w:r>
        <w:rPr>
          <w:rFonts w:ascii="Palatino Linotype" w:eastAsia="Palatino Linotype" w:hAnsi="Palatino Linotype" w:cs="Palatino Linotype"/>
          <w:sz w:val="22"/>
          <w:szCs w:val="22"/>
        </w:rPr>
        <w:t xml:space="preserve"> regiduría</w:t>
      </w:r>
      <w:r w:rsidR="00940783">
        <w:rPr>
          <w:rFonts w:ascii="Palatino Linotype" w:eastAsia="Palatino Linotype" w:hAnsi="Palatino Linotype" w:cs="Palatino Linotype"/>
          <w:sz w:val="22"/>
          <w:szCs w:val="22"/>
        </w:rPr>
        <w:t xml:space="preserve"> para los ejercicios fiscales dos mil veinticuatro y dos mil veinticinco</w:t>
      </w:r>
      <w:r>
        <w:rPr>
          <w:rFonts w:ascii="Palatino Linotype" w:eastAsia="Palatino Linotype" w:hAnsi="Palatino Linotype" w:cs="Palatino Linotype"/>
          <w:sz w:val="22"/>
          <w:szCs w:val="22"/>
        </w:rPr>
        <w:t xml:space="preserve">, </w:t>
      </w:r>
      <w:r w:rsidR="00940783">
        <w:rPr>
          <w:rFonts w:ascii="Palatino Linotype" w:eastAsia="Palatino Linotype" w:hAnsi="Palatino Linotype" w:cs="Palatino Linotype"/>
          <w:sz w:val="22"/>
          <w:szCs w:val="22"/>
        </w:rPr>
        <w:t>sin embargo, se logró advertir que omitió la entrega d</w:t>
      </w:r>
      <w:r>
        <w:rPr>
          <w:rFonts w:ascii="Palatino Linotype" w:eastAsia="Palatino Linotype" w:hAnsi="Palatino Linotype" w:cs="Palatino Linotype"/>
          <w:sz w:val="22"/>
          <w:szCs w:val="22"/>
        </w:rPr>
        <w:t>el nombr</w:t>
      </w:r>
      <w:r w:rsidR="00940783">
        <w:rPr>
          <w:rFonts w:ascii="Palatino Linotype" w:eastAsia="Palatino Linotype" w:hAnsi="Palatino Linotype" w:cs="Palatino Linotype"/>
          <w:sz w:val="22"/>
          <w:szCs w:val="22"/>
        </w:rPr>
        <w:t>e del responsable de los mismos.</w:t>
      </w:r>
    </w:p>
    <w:p w14:paraId="54348F96" w14:textId="77777777" w:rsidR="00940783" w:rsidRDefault="00940783" w:rsidP="00940783">
      <w:pPr>
        <w:spacing w:line="360" w:lineRule="auto"/>
        <w:jc w:val="both"/>
        <w:rPr>
          <w:rFonts w:ascii="Palatino Linotype" w:eastAsia="Palatino Linotype" w:hAnsi="Palatino Linotype" w:cs="Palatino Linotype"/>
          <w:sz w:val="22"/>
          <w:szCs w:val="22"/>
        </w:rPr>
      </w:pPr>
    </w:p>
    <w:p w14:paraId="7F755BA2" w14:textId="77777777" w:rsidR="00940783" w:rsidRDefault="00940783" w:rsidP="0094078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lo anterior, se considera que deberá realiza una nueva búsqueda exhaustiva y razonable de la información a efecto de que proporcione los documentos que den cuenta del nombre del responsable de los bienes asignados remitidos en respuesta, a efecto de dar cumplimiento con los artículos 12 y 160 de la Ley de Transparencia.</w:t>
      </w:r>
    </w:p>
    <w:p w14:paraId="54495681" w14:textId="77777777" w:rsidR="001051CD" w:rsidRDefault="001051CD" w:rsidP="001051CD">
      <w:pPr>
        <w:spacing w:line="360" w:lineRule="auto"/>
        <w:rPr>
          <w:rFonts w:ascii="Palatino Linotype" w:eastAsia="Palatino Linotype" w:hAnsi="Palatino Linotype" w:cs="Palatino Linotype"/>
          <w:b/>
          <w:sz w:val="22"/>
          <w:szCs w:val="22"/>
        </w:rPr>
      </w:pPr>
    </w:p>
    <w:p w14:paraId="1C88680F" w14:textId="77777777" w:rsidR="001051CD" w:rsidRDefault="001051CD" w:rsidP="00940783">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Grupo parlamentario o partido político al que pertenece</w:t>
      </w:r>
      <w:r w:rsidR="00940783">
        <w:rPr>
          <w:rFonts w:ascii="Palatino Linotype" w:eastAsia="Palatino Linotype" w:hAnsi="Palatino Linotype" w:cs="Palatino Linotype"/>
          <w:b/>
          <w:sz w:val="22"/>
          <w:szCs w:val="22"/>
        </w:rPr>
        <w:t xml:space="preserve"> la cuarta regiduría para los ejercicios fiscales 2024 y 2025</w:t>
      </w:r>
    </w:p>
    <w:p w14:paraId="380CCF15" w14:textId="77777777" w:rsidR="001051CD" w:rsidRDefault="001051CD" w:rsidP="001051CD">
      <w:pPr>
        <w:spacing w:line="360" w:lineRule="auto"/>
        <w:jc w:val="both"/>
        <w:rPr>
          <w:rFonts w:ascii="Palatino Linotype" w:eastAsia="Palatino Linotype" w:hAnsi="Palatino Linotype" w:cs="Palatino Linotype"/>
          <w:sz w:val="22"/>
          <w:szCs w:val="22"/>
        </w:rPr>
      </w:pPr>
    </w:p>
    <w:p w14:paraId="5E7124FB"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Sobre el tema, los artículos 16 y 17 del Código Electoral del Estado de México, establecen que las ciudadanas y ciudadanos que reúnan los requisitos para ser miembros de los </w:t>
      </w:r>
      <w:r>
        <w:rPr>
          <w:rFonts w:ascii="Palatino Linotype" w:eastAsia="Palatino Linotype" w:hAnsi="Palatino Linotype" w:cs="Palatino Linotype"/>
          <w:sz w:val="22"/>
          <w:szCs w:val="22"/>
        </w:rPr>
        <w:lastRenderedPageBreak/>
        <w:t xml:space="preserve">ayuntamientos deberán entre otras cosas ser electo o designado candidata o candidato de conformidad con los procedimientos democráticos internos del partido político que lo postule. </w:t>
      </w:r>
    </w:p>
    <w:p w14:paraId="35A48E8C" w14:textId="77777777" w:rsidR="001051CD" w:rsidRDefault="001051CD" w:rsidP="001051CD">
      <w:pPr>
        <w:spacing w:line="360" w:lineRule="auto"/>
        <w:rPr>
          <w:rFonts w:ascii="Palatino Linotype" w:eastAsia="Palatino Linotype" w:hAnsi="Palatino Linotype" w:cs="Palatino Linotype"/>
          <w:b/>
          <w:sz w:val="22"/>
          <w:szCs w:val="22"/>
        </w:rPr>
      </w:pPr>
    </w:p>
    <w:p w14:paraId="04FD50C7"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Además, los artículos 27 y 28 del Código previamente señalado establecen que los ayuntamientos podrán tener regidores y síndicos según los principios de mayoría relativa y de representación proporcional, cada partido político deberá postular en planilla con formula de propietarios y suplentes la totalidad de candidatos, el presidente encabezará la planilla y los restantes ocuparán los cargos a síndico y regidores correspondientes de acuerdo a la densidad poblacional.</w:t>
      </w:r>
    </w:p>
    <w:p w14:paraId="05109373" w14:textId="77777777" w:rsidR="001051CD" w:rsidRDefault="001051CD" w:rsidP="001051CD">
      <w:pPr>
        <w:spacing w:line="360" w:lineRule="auto"/>
        <w:jc w:val="both"/>
        <w:rPr>
          <w:rFonts w:ascii="Palatino Linotype" w:eastAsia="Palatino Linotype" w:hAnsi="Palatino Linotype" w:cs="Palatino Linotype"/>
          <w:sz w:val="22"/>
          <w:szCs w:val="22"/>
        </w:rPr>
      </w:pPr>
    </w:p>
    <w:p w14:paraId="67F55C3F"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logra colegir que el Solicitante pretende acceder a los documentos donde se advierta el pa</w:t>
      </w:r>
      <w:r w:rsidR="00940783">
        <w:rPr>
          <w:rFonts w:ascii="Palatino Linotype" w:eastAsia="Palatino Linotype" w:hAnsi="Palatino Linotype" w:cs="Palatino Linotype"/>
          <w:sz w:val="22"/>
          <w:szCs w:val="22"/>
        </w:rPr>
        <w:t>rtido político que representa la cuarta regiduría</w:t>
      </w:r>
      <w:r>
        <w:rPr>
          <w:rFonts w:ascii="Palatino Linotype" w:eastAsia="Palatino Linotype" w:hAnsi="Palatino Linotype" w:cs="Palatino Linotype"/>
          <w:sz w:val="22"/>
          <w:szCs w:val="22"/>
        </w:rPr>
        <w:t xml:space="preserve">, </w:t>
      </w:r>
      <w:r w:rsidR="00940783">
        <w:rPr>
          <w:rFonts w:ascii="Palatino Linotype" w:eastAsia="Palatino Linotype" w:hAnsi="Palatino Linotype" w:cs="Palatino Linotype"/>
          <w:sz w:val="22"/>
          <w:szCs w:val="22"/>
        </w:rPr>
        <w:t xml:space="preserve">del primero de enero de dos mil veinticuatro </w:t>
      </w:r>
      <w:r>
        <w:rPr>
          <w:rFonts w:ascii="Palatino Linotype" w:eastAsia="Palatino Linotype" w:hAnsi="Palatino Linotype" w:cs="Palatino Linotype"/>
          <w:sz w:val="22"/>
          <w:szCs w:val="22"/>
        </w:rPr>
        <w:t xml:space="preserve">al </w:t>
      </w:r>
      <w:r w:rsidR="00940783">
        <w:rPr>
          <w:rFonts w:ascii="Palatino Linotype" w:eastAsia="Palatino Linotype" w:hAnsi="Palatino Linotype" w:cs="Palatino Linotype"/>
          <w:sz w:val="22"/>
          <w:szCs w:val="22"/>
        </w:rPr>
        <w:t xml:space="preserve">veintidós </w:t>
      </w:r>
      <w:r>
        <w:rPr>
          <w:rFonts w:ascii="Palatino Linotype" w:eastAsia="Palatino Linotype" w:hAnsi="Palatino Linotype" w:cs="Palatino Linotype"/>
          <w:sz w:val="22"/>
          <w:szCs w:val="22"/>
        </w:rPr>
        <w:t>de abril de dos mil veinticinco.</w:t>
      </w:r>
    </w:p>
    <w:p w14:paraId="4AE0C2F0" w14:textId="77777777" w:rsidR="00940783" w:rsidRDefault="00940783" w:rsidP="001051CD">
      <w:pPr>
        <w:spacing w:line="360" w:lineRule="auto"/>
        <w:jc w:val="both"/>
        <w:rPr>
          <w:rFonts w:ascii="Palatino Linotype" w:eastAsia="Palatino Linotype" w:hAnsi="Palatino Linotype" w:cs="Palatino Linotype"/>
          <w:sz w:val="22"/>
          <w:szCs w:val="22"/>
        </w:rPr>
      </w:pPr>
    </w:p>
    <w:p w14:paraId="2BA35A2A" w14:textId="77777777" w:rsidR="00940783" w:rsidRDefault="00940783"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respuesta, la cuarta regidora indicó que había </w:t>
      </w:r>
      <w:r>
        <w:rPr>
          <w:rFonts w:ascii="Palatino Linotype" w:eastAsia="Palatino Linotype" w:hAnsi="Palatino Linotype" w:cs="Palatino Linotype"/>
          <w:color w:val="000000"/>
          <w:sz w:val="22"/>
          <w:szCs w:val="22"/>
        </w:rPr>
        <w:t>sido postulada por</w:t>
      </w:r>
      <w:r w:rsidRPr="00940783">
        <w:rPr>
          <w:rFonts w:ascii="Palatino Linotype" w:eastAsia="Palatino Linotype" w:hAnsi="Palatino Linotype" w:cs="Palatino Linotype"/>
          <w:color w:val="000000"/>
          <w:sz w:val="22"/>
          <w:szCs w:val="22"/>
        </w:rPr>
        <w:t xml:space="preserve"> la coalición MORENA/PV/PT</w:t>
      </w:r>
      <w:r>
        <w:rPr>
          <w:rFonts w:ascii="Palatino Linotype" w:eastAsia="Palatino Linotype" w:hAnsi="Palatino Linotype" w:cs="Palatino Linotype"/>
          <w:color w:val="000000"/>
          <w:sz w:val="22"/>
          <w:szCs w:val="22"/>
        </w:rPr>
        <w:t xml:space="preserve"> en el proceso electoral dos mil veinticuatro, por lo que se considera atendida esta parte de la solicitud respecto del ejercicio fiscal dos mil veinticinco.</w:t>
      </w:r>
    </w:p>
    <w:p w14:paraId="34C6C318" w14:textId="77777777" w:rsidR="00940783" w:rsidRDefault="00940783" w:rsidP="001051CD">
      <w:pPr>
        <w:spacing w:line="360" w:lineRule="auto"/>
        <w:jc w:val="both"/>
        <w:rPr>
          <w:rFonts w:ascii="Palatino Linotype" w:eastAsia="Palatino Linotype" w:hAnsi="Palatino Linotype" w:cs="Palatino Linotype"/>
          <w:sz w:val="22"/>
          <w:szCs w:val="22"/>
        </w:rPr>
      </w:pPr>
    </w:p>
    <w:p w14:paraId="48372E49" w14:textId="77777777" w:rsidR="001051CD" w:rsidRDefault="00940783"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expuesto si bien, el Sujeto Obligado señaló la información solicitada respecto del ejercicio fiscal dos mil veinticinco</w:t>
      </w:r>
      <w:r w:rsidR="001051CD">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lo cierto es que </w:t>
      </w:r>
      <w:r w:rsidR="001051CD">
        <w:rPr>
          <w:rFonts w:ascii="Palatino Linotype" w:eastAsia="Palatino Linotype" w:hAnsi="Palatino Linotype" w:cs="Palatino Linotype"/>
          <w:sz w:val="22"/>
          <w:szCs w:val="22"/>
        </w:rPr>
        <w:t>omitió proporcionar los documentos que dieran cuenta de la información requerida</w:t>
      </w:r>
      <w:r>
        <w:rPr>
          <w:rFonts w:ascii="Palatino Linotype" w:eastAsia="Palatino Linotype" w:hAnsi="Palatino Linotype" w:cs="Palatino Linotype"/>
          <w:sz w:val="22"/>
          <w:szCs w:val="22"/>
        </w:rPr>
        <w:t xml:space="preserve"> respecto del ejercicio fiscal dos mil veinticuatro</w:t>
      </w:r>
      <w:r w:rsidR="001051CD">
        <w:rPr>
          <w:rFonts w:ascii="Palatino Linotype" w:eastAsia="Palatino Linotype" w:hAnsi="Palatino Linotype" w:cs="Palatino Linotype"/>
          <w:sz w:val="22"/>
          <w:szCs w:val="22"/>
        </w:rPr>
        <w:t xml:space="preserve">, por lo que se considera que el Ente Recurrido a través de sus unidades administrativas competentes, deberá realizar una búsqueda exhaustiva y razonable de la información, a efecto de que proporcione lo peticionado, y de esta forma dar cumplimiento a lo dispuesto por los artículos 12 y 160 de la Ley de Transparencia. </w:t>
      </w:r>
    </w:p>
    <w:p w14:paraId="07F773B3" w14:textId="77777777" w:rsidR="001051CD" w:rsidRDefault="001051CD" w:rsidP="001051CD">
      <w:pPr>
        <w:spacing w:line="360" w:lineRule="auto"/>
        <w:jc w:val="both"/>
        <w:rPr>
          <w:rFonts w:ascii="Palatino Linotype" w:eastAsia="Palatino Linotype" w:hAnsi="Palatino Linotype" w:cs="Palatino Linotype"/>
          <w:sz w:val="22"/>
          <w:szCs w:val="22"/>
        </w:rPr>
      </w:pPr>
    </w:p>
    <w:p w14:paraId="3B1E50F3"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No pasa por alto, que para el caso de que no localice documentos de adviertan la información solicitada, el Sujeto Obligado deberá hacerlo del conocimiento del Recurrente de forma clara y precisa, al no contar con obligación normativa en términos del último párrafo del artículo 19 de la Ley de Transparencia vigente en la Entidad.</w:t>
      </w:r>
    </w:p>
    <w:p w14:paraId="15145997" w14:textId="77777777" w:rsidR="001051CD" w:rsidRDefault="001051CD" w:rsidP="001051CD">
      <w:pPr>
        <w:spacing w:line="360" w:lineRule="auto"/>
        <w:rPr>
          <w:rFonts w:ascii="Palatino Linotype" w:eastAsia="Palatino Linotype" w:hAnsi="Palatino Linotype" w:cs="Palatino Linotype"/>
          <w:b/>
          <w:sz w:val="22"/>
          <w:szCs w:val="22"/>
        </w:rPr>
      </w:pPr>
    </w:p>
    <w:p w14:paraId="48BDAB21" w14:textId="77777777" w:rsidR="001051CD" w:rsidRDefault="001051CD" w:rsidP="00075F74">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Propuestas realizadas, aprobadas, y actas de cabildo en que se realizaron</w:t>
      </w:r>
      <w:r w:rsidR="00940783">
        <w:rPr>
          <w:rFonts w:ascii="Palatino Linotype" w:eastAsia="Palatino Linotype" w:hAnsi="Palatino Linotype" w:cs="Palatino Linotype"/>
          <w:b/>
          <w:sz w:val="22"/>
          <w:szCs w:val="22"/>
        </w:rPr>
        <w:t xml:space="preserve"> durante los ejercicios fiscales 2024 y 2025</w:t>
      </w:r>
    </w:p>
    <w:p w14:paraId="2F5AF073" w14:textId="77777777" w:rsidR="001051CD" w:rsidRDefault="001051CD" w:rsidP="001051CD">
      <w:pPr>
        <w:spacing w:line="360" w:lineRule="auto"/>
        <w:rPr>
          <w:rFonts w:ascii="Palatino Linotype" w:eastAsia="Palatino Linotype" w:hAnsi="Palatino Linotype" w:cs="Palatino Linotype"/>
          <w:b/>
          <w:sz w:val="22"/>
          <w:szCs w:val="22"/>
        </w:rPr>
      </w:pPr>
    </w:p>
    <w:p w14:paraId="4EC72EFD"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respecto, los artículos 116 y 117 de la Constitución Política del Estado Libre y Soberano de México, establecen que los Ayuntamientos serán la asamblea deliberante, conformada por un jefe de asamblea, que será el Presidente Municipal y los Síndicos y Regidores necesarios. </w:t>
      </w:r>
    </w:p>
    <w:p w14:paraId="4A627720" w14:textId="77777777" w:rsidR="001051CD" w:rsidRDefault="001051CD" w:rsidP="001051CD">
      <w:pPr>
        <w:spacing w:line="360" w:lineRule="auto"/>
        <w:jc w:val="both"/>
        <w:rPr>
          <w:rFonts w:ascii="Palatino Linotype" w:eastAsia="Palatino Linotype" w:hAnsi="Palatino Linotype" w:cs="Palatino Linotype"/>
          <w:sz w:val="22"/>
          <w:szCs w:val="22"/>
        </w:rPr>
      </w:pPr>
    </w:p>
    <w:p w14:paraId="3E80F0F3"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 cual toma relevancia con los artículos 89 y 90 del Bando Municipal de Toluca, dos mil veinticinco, en relación con los artículos 2.1, 2.2, 2.3, y 2.4 Bis del Código Reglamentario Municipal de Toluca, en los cuales se establece que el Ayuntamiento contará con un cuerpo colegiado denominado Ayuntamiento que se integrará por el presidente municipal, dos síndicos, y doce regidores.</w:t>
      </w:r>
    </w:p>
    <w:p w14:paraId="73A86A73"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1F08A541"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Las y los síndicos, las y los regidores, además de las atribuciones que les confiere la Ley Orgánica Municipal, contarán con las siguientes atribuciones:</w:t>
      </w:r>
    </w:p>
    <w:p w14:paraId="29B8829C" w14:textId="77777777" w:rsidR="001051CD" w:rsidRDefault="001051CD" w:rsidP="001051CD">
      <w:pPr>
        <w:spacing w:line="360" w:lineRule="auto"/>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67765E7" w14:textId="77777777" w:rsidR="001051CD" w:rsidRDefault="001051CD" w:rsidP="001051CD">
      <w:pPr>
        <w:numPr>
          <w:ilvl w:val="0"/>
          <w:numId w:val="8"/>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Asistir con puntualidad a las sesiones de Cabildo; </w:t>
      </w:r>
    </w:p>
    <w:p w14:paraId="4D8D107B" w14:textId="77777777" w:rsidR="001051CD" w:rsidRDefault="001051CD" w:rsidP="001051CD">
      <w:pPr>
        <w:numPr>
          <w:ilvl w:val="0"/>
          <w:numId w:val="8"/>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Formular, las propuestas que juzguen pertinentes; </w:t>
      </w:r>
    </w:p>
    <w:p w14:paraId="37BE160D" w14:textId="77777777" w:rsidR="001051CD" w:rsidRDefault="001051CD" w:rsidP="001051CD">
      <w:pPr>
        <w:numPr>
          <w:ilvl w:val="0"/>
          <w:numId w:val="8"/>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Cumplir oportunamente con las obligaciones y comisiones que les hayan sido encomendadas; </w:t>
      </w:r>
    </w:p>
    <w:p w14:paraId="1260C29F" w14:textId="77777777" w:rsidR="001051CD" w:rsidRDefault="001051CD" w:rsidP="001051CD">
      <w:pPr>
        <w:numPr>
          <w:ilvl w:val="0"/>
          <w:numId w:val="8"/>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Rendir por escrito, de manera trimestral, los informes de las actividades realizadas con motivo de sus comisiones y de las que les sean encomendadas por el Presidente Municipal; </w:t>
      </w:r>
    </w:p>
    <w:p w14:paraId="251715B2" w14:textId="77777777" w:rsidR="001051CD" w:rsidRDefault="001051CD" w:rsidP="001051CD">
      <w:pPr>
        <w:numPr>
          <w:ilvl w:val="0"/>
          <w:numId w:val="8"/>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Fomentar la participación ciudadana en apoyo a los programas que implemente el Ayuntamiento; y </w:t>
      </w:r>
    </w:p>
    <w:p w14:paraId="01A80F88" w14:textId="77777777" w:rsidR="001051CD" w:rsidRDefault="001051CD" w:rsidP="001051CD">
      <w:pPr>
        <w:numPr>
          <w:ilvl w:val="0"/>
          <w:numId w:val="8"/>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Las demás que resulten procedentes, conforme a los ordenamientos jurídicos y acuerdos del Ayuntamiento. </w:t>
      </w:r>
    </w:p>
    <w:p w14:paraId="27687AEC" w14:textId="77777777" w:rsidR="001051CD" w:rsidRDefault="001051CD" w:rsidP="001051CD">
      <w:pPr>
        <w:spacing w:line="360" w:lineRule="auto"/>
        <w:rPr>
          <w:rFonts w:ascii="Palatino Linotype" w:eastAsia="Palatino Linotype" w:hAnsi="Palatino Linotype" w:cs="Palatino Linotype"/>
          <w:b/>
          <w:sz w:val="22"/>
          <w:szCs w:val="22"/>
        </w:rPr>
      </w:pPr>
    </w:p>
    <w:p w14:paraId="6E407125"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logra vislumbrar que la pretensión del ahora Recurrente, es obtener</w:t>
      </w:r>
      <w:r w:rsidR="004C1993">
        <w:rPr>
          <w:rFonts w:ascii="Palatino Linotype" w:eastAsia="Palatino Linotype" w:hAnsi="Palatino Linotype" w:cs="Palatino Linotype"/>
          <w:sz w:val="22"/>
          <w:szCs w:val="22"/>
        </w:rPr>
        <w:t xml:space="preserve"> respecto de la cuarta regiduría,</w:t>
      </w:r>
      <w:r>
        <w:rPr>
          <w:rFonts w:ascii="Palatino Linotype" w:eastAsia="Palatino Linotype" w:hAnsi="Palatino Linotype" w:cs="Palatino Linotype"/>
          <w:sz w:val="22"/>
          <w:szCs w:val="22"/>
        </w:rPr>
        <w:t xml:space="preserve"> los documentos en los que se adviertan las propuestas realizadas, aprobadas, y actas de cabildo en que se realizaron, del primero de enero</w:t>
      </w:r>
      <w:r w:rsidR="0070030A">
        <w:rPr>
          <w:rFonts w:ascii="Palatino Linotype" w:eastAsia="Palatino Linotype" w:hAnsi="Palatino Linotype" w:cs="Palatino Linotype"/>
          <w:sz w:val="22"/>
          <w:szCs w:val="22"/>
        </w:rPr>
        <w:t xml:space="preserve"> de dos mil veinticuatro</w:t>
      </w:r>
      <w:r>
        <w:rPr>
          <w:rFonts w:ascii="Palatino Linotype" w:eastAsia="Palatino Linotype" w:hAnsi="Palatino Linotype" w:cs="Palatino Linotype"/>
          <w:sz w:val="22"/>
          <w:szCs w:val="22"/>
        </w:rPr>
        <w:t xml:space="preserve"> al </w:t>
      </w:r>
      <w:r w:rsidR="0070030A">
        <w:rPr>
          <w:rFonts w:ascii="Palatino Linotype" w:eastAsia="Palatino Linotype" w:hAnsi="Palatino Linotype" w:cs="Palatino Linotype"/>
          <w:sz w:val="22"/>
          <w:szCs w:val="22"/>
        </w:rPr>
        <w:t xml:space="preserve">veintidós </w:t>
      </w:r>
      <w:r>
        <w:rPr>
          <w:rFonts w:ascii="Palatino Linotype" w:eastAsia="Palatino Linotype" w:hAnsi="Palatino Linotype" w:cs="Palatino Linotype"/>
          <w:sz w:val="22"/>
          <w:szCs w:val="22"/>
        </w:rPr>
        <w:t xml:space="preserve">de abril de dos mil veinticinco. </w:t>
      </w:r>
    </w:p>
    <w:p w14:paraId="394193BD" w14:textId="77777777" w:rsidR="0070030A" w:rsidRDefault="0070030A" w:rsidP="001051CD">
      <w:pPr>
        <w:spacing w:line="360" w:lineRule="auto"/>
        <w:jc w:val="both"/>
        <w:rPr>
          <w:rFonts w:ascii="Palatino Linotype" w:eastAsia="Palatino Linotype" w:hAnsi="Palatino Linotype" w:cs="Palatino Linotype"/>
          <w:sz w:val="22"/>
          <w:szCs w:val="22"/>
        </w:rPr>
      </w:pPr>
    </w:p>
    <w:p w14:paraId="23CD7C20" w14:textId="77777777" w:rsidR="0070030A" w:rsidRPr="009466ED" w:rsidRDefault="0070030A" w:rsidP="0070030A">
      <w:pPr>
        <w:spacing w:line="360" w:lineRule="auto"/>
        <w:contextualSpacing/>
        <w:jc w:val="both"/>
        <w:rPr>
          <w:rFonts w:ascii="Palatino Linotype" w:eastAsia="Palatino Linotype" w:hAnsi="Palatino Linotype" w:cs="Palatino Linotype"/>
          <w:sz w:val="22"/>
          <w:szCs w:val="22"/>
        </w:rPr>
      </w:pPr>
      <w:r w:rsidRPr="0070030A">
        <w:rPr>
          <w:rFonts w:ascii="Palatino Linotype" w:eastAsia="Palatino Linotype" w:hAnsi="Palatino Linotype" w:cs="Palatino Linotype"/>
          <w:sz w:val="22"/>
          <w:szCs w:val="22"/>
        </w:rPr>
        <w:t xml:space="preserve">En respuesta, la cuarta regidora </w:t>
      </w:r>
      <w:r>
        <w:rPr>
          <w:rFonts w:ascii="Palatino Linotype" w:eastAsia="Palatino Linotype" w:hAnsi="Palatino Linotype" w:cs="Palatino Linotype"/>
          <w:color w:val="000000"/>
          <w:sz w:val="22"/>
          <w:szCs w:val="22"/>
        </w:rPr>
        <w:t>i</w:t>
      </w:r>
      <w:r w:rsidRPr="0070030A">
        <w:rPr>
          <w:rFonts w:ascii="Palatino Linotype" w:eastAsia="Palatino Linotype" w:hAnsi="Palatino Linotype" w:cs="Palatino Linotype"/>
          <w:color w:val="000000"/>
          <w:sz w:val="22"/>
          <w:szCs w:val="22"/>
        </w:rPr>
        <w:t xml:space="preserve">ndicó </w:t>
      </w:r>
      <w:r>
        <w:rPr>
          <w:rFonts w:ascii="Palatino Linotype" w:eastAsia="Palatino Linotype" w:hAnsi="Palatino Linotype" w:cs="Palatino Linotype"/>
          <w:color w:val="000000"/>
          <w:sz w:val="22"/>
          <w:szCs w:val="22"/>
        </w:rPr>
        <w:t>que había realizado</w:t>
      </w:r>
      <w:r w:rsidRPr="0070030A">
        <w:rPr>
          <w:rFonts w:ascii="Palatino Linotype" w:eastAsia="Palatino Linotype" w:hAnsi="Palatino Linotype" w:cs="Palatino Linotype"/>
          <w:color w:val="000000"/>
          <w:sz w:val="22"/>
          <w:szCs w:val="22"/>
        </w:rPr>
        <w:t xml:space="preserve"> propuestas en materia de prevención y erradicación de la violencia, las cuales se aprobaron durante la quinta sesión ordinaria de cabildo, y proporcionó un enlace en formato cerrado por el que s</w:t>
      </w:r>
      <w:r>
        <w:rPr>
          <w:rFonts w:ascii="Palatino Linotype" w:eastAsia="Palatino Linotype" w:hAnsi="Palatino Linotype" w:cs="Palatino Linotype"/>
          <w:color w:val="000000"/>
          <w:sz w:val="22"/>
          <w:szCs w:val="22"/>
        </w:rPr>
        <w:t xml:space="preserve">e indicó que se podía localizar dicha acta, </w:t>
      </w:r>
      <w:r w:rsidRPr="009466ED">
        <w:rPr>
          <w:rFonts w:ascii="Palatino Linotype" w:eastAsia="Palatino Linotype" w:hAnsi="Palatino Linotype" w:cs="Palatino Linotype"/>
          <w:bCs/>
          <w:iCs/>
          <w:sz w:val="22"/>
          <w:szCs w:val="22"/>
        </w:rPr>
        <w:t>sin emba</w:t>
      </w:r>
      <w:r w:rsidR="004C1993">
        <w:rPr>
          <w:rFonts w:ascii="Palatino Linotype" w:eastAsia="Palatino Linotype" w:hAnsi="Palatino Linotype" w:cs="Palatino Linotype"/>
          <w:bCs/>
          <w:iCs/>
          <w:sz w:val="22"/>
          <w:szCs w:val="22"/>
        </w:rPr>
        <w:t>rgo, dichos enlace, no se puede</w:t>
      </w:r>
      <w:r w:rsidRPr="009466ED">
        <w:rPr>
          <w:rFonts w:ascii="Palatino Linotype" w:eastAsia="Palatino Linotype" w:hAnsi="Palatino Linotype" w:cs="Palatino Linotype"/>
          <w:bCs/>
          <w:iCs/>
          <w:sz w:val="22"/>
          <w:szCs w:val="22"/>
        </w:rPr>
        <w:t xml:space="preserve"> copiar y pegar para tener acceso. </w:t>
      </w:r>
    </w:p>
    <w:p w14:paraId="1D1F8F86" w14:textId="77777777" w:rsidR="0070030A" w:rsidRDefault="0070030A" w:rsidP="0070030A">
      <w:pPr>
        <w:spacing w:line="360" w:lineRule="auto"/>
        <w:jc w:val="both"/>
        <w:rPr>
          <w:rFonts w:ascii="Palatino Linotype" w:eastAsia="Palatino Linotype" w:hAnsi="Palatino Linotype" w:cs="Palatino Linotype"/>
          <w:color w:val="000000"/>
          <w:sz w:val="22"/>
          <w:szCs w:val="22"/>
        </w:rPr>
      </w:pPr>
    </w:p>
    <w:p w14:paraId="5ED1CE7C" w14:textId="77777777" w:rsidR="0070030A" w:rsidRPr="009466ED" w:rsidRDefault="0070030A" w:rsidP="0070030A">
      <w:pPr>
        <w:spacing w:line="360" w:lineRule="auto"/>
        <w:contextualSpacing/>
        <w:jc w:val="both"/>
        <w:rPr>
          <w:rFonts w:ascii="Palatino Linotype" w:eastAsia="Palatino Linotype" w:hAnsi="Palatino Linotype" w:cs="Palatino Linotype"/>
          <w:sz w:val="22"/>
          <w:szCs w:val="22"/>
        </w:rPr>
      </w:pPr>
      <w:r w:rsidRPr="009466ED">
        <w:rPr>
          <w:rFonts w:ascii="Palatino Linotype" w:eastAsia="Palatino Linotype" w:hAnsi="Palatino Linotype" w:cs="Palatino Linotype"/>
          <w:bCs/>
          <w:iCs/>
          <w:sz w:val="22"/>
          <w:szCs w:val="22"/>
        </w:rPr>
        <w:t xml:space="preserve">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w:t>
      </w:r>
      <w:r w:rsidRPr="009466ED">
        <w:rPr>
          <w:rFonts w:ascii="Palatino Linotype" w:eastAsia="Palatino Linotype" w:hAnsi="Palatino Linotype" w:cs="Palatino Linotype"/>
          <w:bCs/>
          <w:iCs/>
          <w:sz w:val="22"/>
          <w:szCs w:val="22"/>
        </w:rPr>
        <w:lastRenderedPageBreak/>
        <w:t>abiertos para su reproducción y reutilización electrónica de manera libre y sin ninguna restricción.</w:t>
      </w:r>
    </w:p>
    <w:p w14:paraId="31EB5DD7" w14:textId="77777777" w:rsidR="0070030A" w:rsidRPr="009466ED" w:rsidRDefault="0070030A" w:rsidP="0070030A">
      <w:pPr>
        <w:spacing w:line="360" w:lineRule="auto"/>
        <w:contextualSpacing/>
        <w:jc w:val="both"/>
        <w:rPr>
          <w:rFonts w:ascii="Palatino Linotype" w:eastAsia="Palatino Linotype" w:hAnsi="Palatino Linotype" w:cs="Palatino Linotype"/>
          <w:bCs/>
          <w:iCs/>
          <w:sz w:val="22"/>
          <w:szCs w:val="22"/>
        </w:rPr>
      </w:pPr>
      <w:r w:rsidRPr="009466ED">
        <w:rPr>
          <w:rFonts w:ascii="Palatino Linotype" w:eastAsia="Palatino Linotype" w:hAnsi="Palatino Linotype" w:cs="Palatino Linotype"/>
          <w:bCs/>
          <w:iCs/>
          <w:sz w:val="22"/>
          <w:szCs w:val="22"/>
        </w:rPr>
        <w:t xml:space="preserve"> </w:t>
      </w:r>
    </w:p>
    <w:p w14:paraId="2D7BBF13" w14:textId="77777777" w:rsidR="0070030A" w:rsidRPr="009466ED" w:rsidRDefault="0070030A" w:rsidP="0070030A">
      <w:pPr>
        <w:spacing w:line="360" w:lineRule="auto"/>
        <w:contextualSpacing/>
        <w:jc w:val="both"/>
        <w:rPr>
          <w:rFonts w:ascii="Palatino Linotype" w:eastAsia="Palatino Linotype" w:hAnsi="Palatino Linotype" w:cs="Palatino Linotype"/>
          <w:bCs/>
          <w:iCs/>
          <w:sz w:val="22"/>
          <w:szCs w:val="22"/>
        </w:rPr>
      </w:pPr>
      <w:r w:rsidRPr="009466ED">
        <w:rPr>
          <w:rFonts w:ascii="Palatino Linotype" w:eastAsia="Palatino Linotype" w:hAnsi="Palatino Linotype" w:cs="Palatino Linotype"/>
          <w:bCs/>
          <w:iCs/>
          <w:sz w:val="22"/>
          <w:szCs w:val="22"/>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7F5DF7B1" w14:textId="77777777" w:rsidR="0070030A" w:rsidRPr="009466ED" w:rsidRDefault="0070030A" w:rsidP="0070030A">
      <w:pPr>
        <w:spacing w:line="360" w:lineRule="auto"/>
        <w:contextualSpacing/>
        <w:jc w:val="both"/>
        <w:rPr>
          <w:rFonts w:ascii="Palatino Linotype" w:eastAsia="Palatino Linotype" w:hAnsi="Palatino Linotype" w:cs="Palatino Linotype"/>
          <w:bCs/>
          <w:iCs/>
          <w:sz w:val="22"/>
          <w:szCs w:val="22"/>
        </w:rPr>
      </w:pPr>
      <w:r w:rsidRPr="009466ED">
        <w:rPr>
          <w:rFonts w:ascii="Palatino Linotype" w:eastAsia="Palatino Linotype" w:hAnsi="Palatino Linotype" w:cs="Palatino Linotype"/>
          <w:bCs/>
          <w:iCs/>
          <w:sz w:val="22"/>
          <w:szCs w:val="22"/>
        </w:rPr>
        <w:t xml:space="preserve"> </w:t>
      </w:r>
    </w:p>
    <w:p w14:paraId="52F43F8E" w14:textId="77777777" w:rsidR="0070030A" w:rsidRPr="009466ED" w:rsidRDefault="0070030A" w:rsidP="0070030A">
      <w:pPr>
        <w:spacing w:line="360" w:lineRule="auto"/>
        <w:contextualSpacing/>
        <w:jc w:val="both"/>
        <w:rPr>
          <w:rFonts w:ascii="Palatino Linotype" w:eastAsia="Palatino Linotype" w:hAnsi="Palatino Linotype" w:cs="Palatino Linotype"/>
          <w:bCs/>
          <w:iCs/>
          <w:sz w:val="22"/>
          <w:szCs w:val="22"/>
        </w:rPr>
      </w:pPr>
      <w:r w:rsidRPr="009466ED">
        <w:rPr>
          <w:rFonts w:ascii="Palatino Linotype" w:eastAsia="Palatino Linotype" w:hAnsi="Palatino Linotype" w:cs="Palatino Linotype"/>
          <w:bCs/>
          <w:iCs/>
          <w:sz w:val="22"/>
          <w:szCs w:val="22"/>
        </w:rPr>
        <w:t>En ese contexto, el artículo 3°, fracciones VIII y XVI de la Ley de Transparencia y Acceso a la Información Pública del Estado de México y Municipios, precisan lo siguiente:</w:t>
      </w:r>
    </w:p>
    <w:p w14:paraId="7F3706F8" w14:textId="77777777" w:rsidR="0070030A" w:rsidRPr="009466ED" w:rsidRDefault="0070030A" w:rsidP="0070030A">
      <w:pPr>
        <w:spacing w:line="360" w:lineRule="auto"/>
        <w:contextualSpacing/>
        <w:jc w:val="both"/>
        <w:rPr>
          <w:rFonts w:ascii="Palatino Linotype" w:eastAsia="Palatino Linotype" w:hAnsi="Palatino Linotype" w:cs="Palatino Linotype"/>
          <w:bCs/>
          <w:iCs/>
          <w:sz w:val="22"/>
          <w:szCs w:val="22"/>
        </w:rPr>
      </w:pPr>
      <w:r w:rsidRPr="009466ED">
        <w:rPr>
          <w:rFonts w:ascii="Palatino Linotype" w:eastAsia="Palatino Linotype" w:hAnsi="Palatino Linotype" w:cs="Palatino Linotype"/>
          <w:bCs/>
          <w:iCs/>
          <w:sz w:val="22"/>
          <w:szCs w:val="22"/>
        </w:rPr>
        <w:t xml:space="preserve"> </w:t>
      </w:r>
    </w:p>
    <w:p w14:paraId="7D1356DE" w14:textId="77777777" w:rsidR="0070030A" w:rsidRPr="009466ED" w:rsidRDefault="0070030A" w:rsidP="0070030A">
      <w:pPr>
        <w:numPr>
          <w:ilvl w:val="0"/>
          <w:numId w:val="16"/>
        </w:numPr>
        <w:spacing w:line="360" w:lineRule="auto"/>
        <w:contextualSpacing/>
        <w:jc w:val="both"/>
        <w:rPr>
          <w:rFonts w:ascii="Palatino Linotype" w:eastAsia="Palatino Linotype" w:hAnsi="Palatino Linotype" w:cs="Palatino Linotype"/>
          <w:b/>
          <w:iCs/>
          <w:sz w:val="22"/>
          <w:szCs w:val="22"/>
        </w:rPr>
      </w:pPr>
      <w:r w:rsidRPr="009466ED">
        <w:rPr>
          <w:rFonts w:ascii="Palatino Linotype" w:eastAsia="Palatino Linotype" w:hAnsi="Palatino Linotype" w:cs="Palatino Linotype"/>
          <w:b/>
          <w:iCs/>
          <w:sz w:val="22"/>
          <w:szCs w:val="22"/>
        </w:rPr>
        <w:t xml:space="preserve">Dato abierto: </w:t>
      </w:r>
      <w:r w:rsidRPr="009466ED">
        <w:rPr>
          <w:rFonts w:ascii="Palatino Linotype" w:eastAsia="Palatino Linotype" w:hAnsi="Palatino Linotype" w:cs="Palatino Linotype"/>
          <w:bCs/>
          <w:iCs/>
          <w:sz w:val="22"/>
          <w:szCs w:val="22"/>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69F88FBC" w14:textId="77777777" w:rsidR="0070030A" w:rsidRPr="009466ED" w:rsidRDefault="0070030A" w:rsidP="0070030A">
      <w:pPr>
        <w:spacing w:line="360" w:lineRule="auto"/>
        <w:contextualSpacing/>
        <w:jc w:val="both"/>
        <w:rPr>
          <w:rFonts w:ascii="Palatino Linotype" w:eastAsia="Palatino Linotype" w:hAnsi="Palatino Linotype" w:cs="Palatino Linotype"/>
          <w:b/>
          <w:iCs/>
          <w:sz w:val="22"/>
          <w:szCs w:val="22"/>
        </w:rPr>
      </w:pPr>
      <w:r w:rsidRPr="009466ED">
        <w:rPr>
          <w:rFonts w:ascii="Palatino Linotype" w:eastAsia="Palatino Linotype" w:hAnsi="Palatino Linotype" w:cs="Palatino Linotype"/>
          <w:b/>
          <w:iCs/>
          <w:sz w:val="22"/>
          <w:szCs w:val="22"/>
        </w:rPr>
        <w:t xml:space="preserve"> </w:t>
      </w:r>
    </w:p>
    <w:p w14:paraId="7FAF20B2" w14:textId="77777777" w:rsidR="0070030A" w:rsidRPr="009466ED" w:rsidRDefault="0070030A" w:rsidP="0070030A">
      <w:pPr>
        <w:numPr>
          <w:ilvl w:val="0"/>
          <w:numId w:val="16"/>
        </w:numPr>
        <w:spacing w:line="360" w:lineRule="auto"/>
        <w:contextualSpacing/>
        <w:jc w:val="both"/>
        <w:rPr>
          <w:rFonts w:ascii="Palatino Linotype" w:eastAsia="Palatino Linotype" w:hAnsi="Palatino Linotype" w:cs="Palatino Linotype"/>
          <w:b/>
          <w:iCs/>
          <w:sz w:val="22"/>
          <w:szCs w:val="22"/>
        </w:rPr>
      </w:pPr>
      <w:r w:rsidRPr="009466ED">
        <w:rPr>
          <w:rFonts w:ascii="Palatino Linotype" w:eastAsia="Palatino Linotype" w:hAnsi="Palatino Linotype" w:cs="Palatino Linotype"/>
          <w:b/>
          <w:iCs/>
          <w:sz w:val="22"/>
          <w:szCs w:val="22"/>
        </w:rPr>
        <w:t xml:space="preserve">Formato accesible: </w:t>
      </w:r>
      <w:r w:rsidRPr="009466ED">
        <w:rPr>
          <w:rFonts w:ascii="Palatino Linotype" w:eastAsia="Palatino Linotype" w:hAnsi="Palatino Linotype" w:cs="Palatino Linotype"/>
          <w:bCs/>
          <w:iCs/>
          <w:sz w:val="22"/>
          <w:szCs w:val="22"/>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7C864119" w14:textId="77777777" w:rsidR="0070030A" w:rsidRPr="009466ED" w:rsidRDefault="0070030A" w:rsidP="0070030A">
      <w:pPr>
        <w:spacing w:line="360" w:lineRule="auto"/>
        <w:contextualSpacing/>
        <w:jc w:val="both"/>
        <w:rPr>
          <w:rFonts w:ascii="Palatino Linotype" w:eastAsia="Palatino Linotype" w:hAnsi="Palatino Linotype" w:cs="Palatino Linotype"/>
          <w:bCs/>
          <w:iCs/>
          <w:sz w:val="22"/>
          <w:szCs w:val="22"/>
        </w:rPr>
      </w:pPr>
      <w:r w:rsidRPr="009466ED">
        <w:rPr>
          <w:rFonts w:ascii="Palatino Linotype" w:eastAsia="Palatino Linotype" w:hAnsi="Palatino Linotype" w:cs="Palatino Linotype"/>
          <w:bCs/>
          <w:iCs/>
          <w:sz w:val="22"/>
          <w:szCs w:val="22"/>
        </w:rPr>
        <w:t xml:space="preserve"> </w:t>
      </w:r>
    </w:p>
    <w:p w14:paraId="457C66C6" w14:textId="77777777" w:rsidR="0070030A" w:rsidRPr="009466ED" w:rsidRDefault="0070030A" w:rsidP="0070030A">
      <w:pPr>
        <w:spacing w:line="360" w:lineRule="auto"/>
        <w:contextualSpacing/>
        <w:jc w:val="both"/>
        <w:rPr>
          <w:rFonts w:ascii="Palatino Linotype" w:eastAsia="Palatino Linotype" w:hAnsi="Palatino Linotype" w:cs="Palatino Linotype"/>
          <w:bCs/>
          <w:iCs/>
          <w:sz w:val="22"/>
          <w:szCs w:val="22"/>
        </w:rPr>
      </w:pPr>
      <w:r w:rsidRPr="009466ED">
        <w:rPr>
          <w:rFonts w:ascii="Palatino Linotype" w:eastAsia="Palatino Linotype" w:hAnsi="Palatino Linotype" w:cs="Palatino Linotype"/>
          <w:bCs/>
          <w:iCs/>
          <w:sz w:val="22"/>
          <w:szCs w:val="22"/>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14:paraId="507F9C29" w14:textId="77777777" w:rsidR="0070030A" w:rsidRPr="009466ED" w:rsidRDefault="0070030A" w:rsidP="0070030A">
      <w:pPr>
        <w:spacing w:line="360" w:lineRule="auto"/>
        <w:contextualSpacing/>
        <w:jc w:val="both"/>
        <w:rPr>
          <w:rFonts w:ascii="Palatino Linotype" w:eastAsia="Palatino Linotype" w:hAnsi="Palatino Linotype" w:cs="Palatino Linotype"/>
          <w:bCs/>
          <w:iCs/>
          <w:sz w:val="22"/>
          <w:szCs w:val="22"/>
        </w:rPr>
      </w:pPr>
      <w:r w:rsidRPr="009466ED">
        <w:rPr>
          <w:rFonts w:ascii="Palatino Linotype" w:eastAsia="Palatino Linotype" w:hAnsi="Palatino Linotype" w:cs="Palatino Linotype"/>
          <w:bCs/>
          <w:iCs/>
          <w:sz w:val="22"/>
          <w:szCs w:val="22"/>
        </w:rPr>
        <w:lastRenderedPageBreak/>
        <w:t xml:space="preserve"> </w:t>
      </w:r>
    </w:p>
    <w:p w14:paraId="4A96AFC1" w14:textId="77777777" w:rsidR="0070030A" w:rsidRDefault="0070030A" w:rsidP="0070030A">
      <w:pPr>
        <w:spacing w:line="360" w:lineRule="auto"/>
        <w:contextualSpacing/>
        <w:jc w:val="both"/>
        <w:rPr>
          <w:rFonts w:ascii="Palatino Linotype" w:eastAsia="Palatino Linotype" w:hAnsi="Palatino Linotype" w:cs="Palatino Linotype"/>
          <w:bCs/>
          <w:sz w:val="22"/>
          <w:szCs w:val="22"/>
        </w:rPr>
      </w:pPr>
      <w:r w:rsidRPr="009466ED">
        <w:rPr>
          <w:rFonts w:ascii="Palatino Linotype" w:eastAsia="Palatino Linotype" w:hAnsi="Palatino Linotype" w:cs="Palatino Linotype"/>
          <w:bCs/>
          <w:sz w:val="22"/>
          <w:szCs w:val="22"/>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11E1574F" w14:textId="77777777" w:rsidR="0070030A" w:rsidRDefault="0070030A" w:rsidP="0070030A">
      <w:pPr>
        <w:spacing w:line="360" w:lineRule="auto"/>
        <w:contextualSpacing/>
        <w:jc w:val="both"/>
        <w:rPr>
          <w:rFonts w:ascii="Palatino Linotype" w:eastAsia="Palatino Linotype" w:hAnsi="Palatino Linotype" w:cs="Palatino Linotype"/>
          <w:bCs/>
          <w:sz w:val="22"/>
          <w:szCs w:val="22"/>
        </w:rPr>
      </w:pPr>
    </w:p>
    <w:p w14:paraId="0CDF1D29" w14:textId="77777777" w:rsidR="0070030A" w:rsidRPr="001D13CE" w:rsidRDefault="0070030A" w:rsidP="0070030A">
      <w:pPr>
        <w:spacing w:line="360" w:lineRule="auto"/>
        <w:contextualSpacing/>
        <w:jc w:val="both"/>
        <w:rPr>
          <w:rFonts w:ascii="Palatino Linotype" w:eastAsia="Palatino Linotype" w:hAnsi="Palatino Linotype" w:cs="Palatino Linotype"/>
          <w:bCs/>
          <w:sz w:val="22"/>
          <w:szCs w:val="22"/>
        </w:rPr>
      </w:pPr>
      <w:r w:rsidRPr="001D13CE">
        <w:rPr>
          <w:rFonts w:ascii="Palatino Linotype" w:eastAsia="Palatino Linotype" w:hAnsi="Palatino Linotype" w:cs="Palatino Linotype"/>
          <w:bCs/>
          <w:sz w:val="22"/>
          <w:szCs w:val="22"/>
        </w:rPr>
        <w:t xml:space="preserve">No obstante, se procedió a ingresar al enlace proporcionado, en </w:t>
      </w:r>
      <w:r>
        <w:rPr>
          <w:rFonts w:ascii="Palatino Linotype" w:eastAsia="Palatino Linotype" w:hAnsi="Palatino Linotype" w:cs="Palatino Linotype"/>
          <w:bCs/>
          <w:sz w:val="22"/>
          <w:szCs w:val="22"/>
        </w:rPr>
        <w:t>e</w:t>
      </w:r>
      <w:r w:rsidRPr="001D13CE">
        <w:rPr>
          <w:rFonts w:ascii="Palatino Linotype" w:eastAsia="Palatino Linotype" w:hAnsi="Palatino Linotype" w:cs="Palatino Linotype"/>
          <w:bCs/>
          <w:sz w:val="22"/>
          <w:szCs w:val="22"/>
        </w:rPr>
        <w:t xml:space="preserve">l cual se logró advertir </w:t>
      </w:r>
      <w:r>
        <w:rPr>
          <w:rFonts w:ascii="Palatino Linotype" w:eastAsia="Palatino Linotype" w:hAnsi="Palatino Linotype" w:cs="Palatino Linotype"/>
          <w:bCs/>
          <w:sz w:val="22"/>
          <w:szCs w:val="22"/>
        </w:rPr>
        <w:t>que conduce a lo siguiente:</w:t>
      </w:r>
    </w:p>
    <w:p w14:paraId="666E6EDB" w14:textId="77777777" w:rsidR="0070030A" w:rsidRPr="002D6699" w:rsidRDefault="0070030A" w:rsidP="0070030A">
      <w:pPr>
        <w:spacing w:line="360" w:lineRule="auto"/>
        <w:contextualSpacing/>
        <w:rPr>
          <w:rFonts w:ascii="Palatino Linotype" w:eastAsia="Palatino Linotype" w:hAnsi="Palatino Linotype" w:cs="Palatino Linotype"/>
          <w:sz w:val="22"/>
          <w:szCs w:val="22"/>
        </w:rPr>
      </w:pPr>
    </w:p>
    <w:p w14:paraId="359FB3E8" w14:textId="77777777" w:rsidR="0070030A" w:rsidRPr="0070030A" w:rsidRDefault="0070030A" w:rsidP="0070030A">
      <w:pPr>
        <w:spacing w:line="360" w:lineRule="auto"/>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noProof/>
          <w:color w:val="000000"/>
          <w:sz w:val="22"/>
          <w:szCs w:val="22"/>
        </w:rPr>
        <w:drawing>
          <wp:inline distT="0" distB="0" distL="0" distR="0" wp14:anchorId="14502EAB" wp14:editId="631B137C">
            <wp:extent cx="5029200" cy="11828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1590" cy="1188121"/>
                    </a:xfrm>
                    <a:prstGeom prst="rect">
                      <a:avLst/>
                    </a:prstGeom>
                    <a:noFill/>
                  </pic:spPr>
                </pic:pic>
              </a:graphicData>
            </a:graphic>
          </wp:inline>
        </w:drawing>
      </w:r>
    </w:p>
    <w:p w14:paraId="4AC597C8" w14:textId="77777777" w:rsidR="0070030A" w:rsidRDefault="0070030A" w:rsidP="001051CD">
      <w:pPr>
        <w:spacing w:line="360" w:lineRule="auto"/>
        <w:contextualSpacing/>
        <w:jc w:val="both"/>
        <w:rPr>
          <w:rFonts w:ascii="Palatino Linotype" w:eastAsia="Palatino Linotype" w:hAnsi="Palatino Linotype" w:cs="Palatino Linotype"/>
          <w:bCs/>
          <w:iCs/>
          <w:sz w:val="22"/>
          <w:szCs w:val="22"/>
        </w:rPr>
      </w:pPr>
    </w:p>
    <w:p w14:paraId="195CBEF5" w14:textId="77777777" w:rsidR="0070030A" w:rsidRDefault="0070030A" w:rsidP="001051CD">
      <w:pPr>
        <w:spacing w:line="360" w:lineRule="auto"/>
        <w:contextualSpacing/>
        <w:jc w:val="both"/>
        <w:rPr>
          <w:rFonts w:ascii="Palatino Linotype" w:eastAsia="Palatino Linotype" w:hAnsi="Palatino Linotype" w:cs="Palatino Linotype"/>
          <w:bCs/>
          <w:iCs/>
          <w:sz w:val="22"/>
          <w:szCs w:val="22"/>
        </w:rPr>
      </w:pPr>
      <w:r w:rsidRPr="00E22A06">
        <w:rPr>
          <w:rFonts w:ascii="Palatino Linotype" w:eastAsia="Palatino Linotype" w:hAnsi="Palatino Linotype" w:cs="Palatino Linotype"/>
          <w:bCs/>
          <w:iCs/>
          <w:sz w:val="22"/>
          <w:szCs w:val="22"/>
        </w:rPr>
        <w:t>En ese contexto, de la revisión del contenido del vínculo, no se localizó la información peticionada por el Particular, es decir, no se localizaban los documentos que</w:t>
      </w:r>
      <w:r>
        <w:rPr>
          <w:rFonts w:ascii="Palatino Linotype" w:eastAsia="Palatino Linotype" w:hAnsi="Palatino Linotype" w:cs="Palatino Linotype"/>
          <w:bCs/>
          <w:iCs/>
          <w:sz w:val="22"/>
          <w:szCs w:val="22"/>
        </w:rPr>
        <w:t xml:space="preserve"> dieran cuenta del acta de cabildo en el que se advirtieran las acciones referidas por la cuarta regidora para el ejercicio fiscal dos mil veinticinco.</w:t>
      </w:r>
    </w:p>
    <w:p w14:paraId="161674AE" w14:textId="77777777" w:rsidR="0070030A" w:rsidRDefault="0070030A" w:rsidP="001051CD">
      <w:pPr>
        <w:spacing w:line="360" w:lineRule="auto"/>
        <w:contextualSpacing/>
        <w:jc w:val="both"/>
        <w:rPr>
          <w:rFonts w:ascii="Palatino Linotype" w:eastAsia="Palatino Linotype" w:hAnsi="Palatino Linotype" w:cs="Palatino Linotype"/>
          <w:bCs/>
          <w:iCs/>
          <w:sz w:val="22"/>
          <w:szCs w:val="22"/>
        </w:rPr>
      </w:pPr>
    </w:p>
    <w:p w14:paraId="7686E91C" w14:textId="77777777" w:rsidR="0070030A" w:rsidRDefault="0070030A" w:rsidP="0070030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Cs/>
          <w:iCs/>
          <w:sz w:val="22"/>
          <w:szCs w:val="22"/>
        </w:rPr>
        <w:t xml:space="preserve">Aunado a lo anterior, </w:t>
      </w:r>
      <w:r>
        <w:rPr>
          <w:rFonts w:ascii="Palatino Linotype" w:eastAsia="Palatino Linotype" w:hAnsi="Palatino Linotype" w:cs="Palatino Linotype"/>
          <w:sz w:val="22"/>
          <w:szCs w:val="22"/>
        </w:rPr>
        <w:t xml:space="preserve">si bien, el Sujeto Obligado señaló la información solicitada respecto del ejercicio fiscal dos mil veinticinco, lo cierto es que omitió proporcionar los documentos que dieran cuenta de la información requerida respecto del ejercicio fiscal dos mil veinticuatro, por lo que se considera que el Ente Recurrido a través de sus unidades administrativas competentes, deberá realizar una búsqueda exhaustiva y razonable de la </w:t>
      </w:r>
      <w:r>
        <w:rPr>
          <w:rFonts w:ascii="Palatino Linotype" w:eastAsia="Palatino Linotype" w:hAnsi="Palatino Linotype" w:cs="Palatino Linotype"/>
          <w:sz w:val="22"/>
          <w:szCs w:val="22"/>
        </w:rPr>
        <w:lastRenderedPageBreak/>
        <w:t xml:space="preserve">información, a efecto de que proporcione lo peticionado, y de esta forma dar cumplimiento a lo dispuesto por los artículos 12 y 160 de la Ley de Transparencia. </w:t>
      </w:r>
    </w:p>
    <w:p w14:paraId="30A9D654" w14:textId="77777777" w:rsidR="0070030A" w:rsidRDefault="0070030A" w:rsidP="001051CD">
      <w:pPr>
        <w:spacing w:line="360" w:lineRule="auto"/>
        <w:contextualSpacing/>
        <w:jc w:val="both"/>
        <w:rPr>
          <w:rFonts w:ascii="Palatino Linotype" w:eastAsia="Palatino Linotype" w:hAnsi="Palatino Linotype" w:cs="Palatino Linotype"/>
          <w:bCs/>
          <w:iCs/>
          <w:sz w:val="22"/>
          <w:szCs w:val="22"/>
        </w:rPr>
      </w:pPr>
    </w:p>
    <w:p w14:paraId="7E90116E" w14:textId="77777777" w:rsidR="001051CD" w:rsidRDefault="001051CD" w:rsidP="001051CD">
      <w:pPr>
        <w:spacing w:line="360"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Horario laboral del Quinto Regidor</w:t>
      </w:r>
      <w:r w:rsidR="004C1993">
        <w:rPr>
          <w:rFonts w:ascii="Palatino Linotype" w:eastAsia="Palatino Linotype" w:hAnsi="Palatino Linotype" w:cs="Palatino Linotype"/>
          <w:b/>
          <w:sz w:val="22"/>
          <w:szCs w:val="22"/>
        </w:rPr>
        <w:t xml:space="preserve"> para los ejercicios fiscales 2024 y 2025</w:t>
      </w:r>
    </w:p>
    <w:p w14:paraId="77F99CA6" w14:textId="77777777" w:rsidR="001051CD" w:rsidRDefault="001051CD" w:rsidP="001051CD">
      <w:pPr>
        <w:spacing w:line="360" w:lineRule="auto"/>
        <w:rPr>
          <w:rFonts w:ascii="Palatino Linotype" w:eastAsia="Palatino Linotype" w:hAnsi="Palatino Linotype" w:cs="Palatino Linotype"/>
          <w:b/>
          <w:sz w:val="22"/>
          <w:szCs w:val="22"/>
        </w:rPr>
      </w:pPr>
    </w:p>
    <w:p w14:paraId="3DFB7787"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Al respecto, cabe traer a colación el artículo 4°, fracción VI, de la Ley del Trabajo de los Servidores Públicos del Estado y Municipios, precisa que son </w:t>
      </w:r>
      <w:r>
        <w:rPr>
          <w:rFonts w:ascii="Palatino Linotype" w:eastAsia="Palatino Linotype" w:hAnsi="Palatino Linotype" w:cs="Palatino Linotype"/>
          <w:b/>
          <w:sz w:val="22"/>
          <w:szCs w:val="22"/>
        </w:rPr>
        <w:t>servidores públicos</w:t>
      </w:r>
      <w:r>
        <w:rPr>
          <w:rFonts w:ascii="Palatino Linotype" w:eastAsia="Palatino Linotype" w:hAnsi="Palatino Linotype" w:cs="Palatino Linotype"/>
          <w:sz w:val="22"/>
          <w:szCs w:val="22"/>
        </w:rPr>
        <w:t xml:space="preserve">, todas las personas físicas que preste a una institución pública un trabajo personal subordinado, mediante el pago de un sueldo. </w:t>
      </w:r>
    </w:p>
    <w:p w14:paraId="73254D2F"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90EE76D"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contexto, los artículos 59 y 84 de dicha normatividad, establece que la </w:t>
      </w:r>
      <w:r>
        <w:rPr>
          <w:rFonts w:ascii="Palatino Linotype" w:eastAsia="Palatino Linotype" w:hAnsi="Palatino Linotype" w:cs="Palatino Linotype"/>
          <w:b/>
          <w:sz w:val="22"/>
          <w:szCs w:val="22"/>
        </w:rPr>
        <w:t>jornada de trabajo, es el tiempo durante el cual la o el servidor público está a disposición del Ayuntamiento o Unidad Administrativa</w:t>
      </w:r>
      <w:r>
        <w:rPr>
          <w:rFonts w:ascii="Palatino Linotype" w:eastAsia="Palatino Linotype" w:hAnsi="Palatino Linotype" w:cs="Palatino Linotype"/>
          <w:sz w:val="22"/>
          <w:szCs w:val="22"/>
        </w:rPr>
        <w:t xml:space="preserve">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 </w:t>
      </w:r>
    </w:p>
    <w:p w14:paraId="4BD13B68"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4E0D388" w14:textId="77777777" w:rsidR="001051CD" w:rsidRDefault="001051CD" w:rsidP="001051CD">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Además, los artículos 88, fracción III, y 220 K de la Ley de referencia, estipula como </w:t>
      </w:r>
      <w:r>
        <w:rPr>
          <w:rFonts w:ascii="Palatino Linotype" w:eastAsia="Palatino Linotype" w:hAnsi="Palatino Linotype" w:cs="Palatino Linotype"/>
          <w:b/>
          <w:sz w:val="22"/>
          <w:szCs w:val="22"/>
        </w:rPr>
        <w:t>obligación de los servidores públicos asistir a sus labores y no faltar sin causa justificada o sin permiso</w:t>
      </w:r>
      <w:r>
        <w:rPr>
          <w:rFonts w:ascii="Palatino Linotype" w:eastAsia="Palatino Linotype" w:hAnsi="Palatino Linotype" w:cs="Palatino Linotype"/>
          <w:sz w:val="22"/>
          <w:szCs w:val="22"/>
        </w:rPr>
        <w:t xml:space="preserve">, por otro lado, las instituciones o dependencias tienen </w:t>
      </w:r>
      <w:r>
        <w:rPr>
          <w:rFonts w:ascii="Palatino Linotype" w:eastAsia="Palatino Linotype" w:hAnsi="Palatino Linotype" w:cs="Palatino Linotype"/>
          <w:b/>
          <w:sz w:val="22"/>
          <w:szCs w:val="22"/>
        </w:rPr>
        <w:t>la obligación de conservar y exhibir los controles de asistencia o la información electrónica de asistencia de los servidores públicos.</w:t>
      </w:r>
    </w:p>
    <w:p w14:paraId="301FDE93" w14:textId="77777777" w:rsidR="001051CD" w:rsidRDefault="001051CD" w:rsidP="001051CD">
      <w:pPr>
        <w:spacing w:line="360" w:lineRule="auto"/>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51AA82E5" w14:textId="77777777" w:rsidR="001051CD" w:rsidRDefault="001051CD" w:rsidP="004C199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logra vislumbrar en relación con las constancias que integran el expediente que nos ocupa, que la pretensión del Solicitante es obtener respecto de</w:t>
      </w:r>
      <w:r w:rsidR="004C1993">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l</w:t>
      </w:r>
      <w:r w:rsidR="004C1993">
        <w:rPr>
          <w:rFonts w:ascii="Palatino Linotype" w:eastAsia="Palatino Linotype" w:hAnsi="Palatino Linotype" w:cs="Palatino Linotype"/>
          <w:sz w:val="22"/>
          <w:szCs w:val="22"/>
        </w:rPr>
        <w:t>a cuarta</w:t>
      </w:r>
      <w:r>
        <w:rPr>
          <w:rFonts w:ascii="Palatino Linotype" w:eastAsia="Palatino Linotype" w:hAnsi="Palatino Linotype" w:cs="Palatino Linotype"/>
          <w:sz w:val="22"/>
          <w:szCs w:val="22"/>
        </w:rPr>
        <w:t xml:space="preserve"> </w:t>
      </w:r>
      <w:r w:rsidR="004C1993">
        <w:rPr>
          <w:rFonts w:ascii="Palatino Linotype" w:eastAsia="Palatino Linotype" w:hAnsi="Palatino Linotype" w:cs="Palatino Linotype"/>
          <w:sz w:val="22"/>
          <w:szCs w:val="22"/>
        </w:rPr>
        <w:lastRenderedPageBreak/>
        <w:t xml:space="preserve">regidora, </w:t>
      </w:r>
      <w:r>
        <w:rPr>
          <w:rFonts w:ascii="Palatino Linotype" w:eastAsia="Palatino Linotype" w:hAnsi="Palatino Linotype" w:cs="Palatino Linotype"/>
          <w:sz w:val="22"/>
          <w:szCs w:val="22"/>
        </w:rPr>
        <w:t>los documentos en los que se advierta su horario laboral, del primero de enero</w:t>
      </w:r>
      <w:r w:rsidR="004C1993">
        <w:rPr>
          <w:rFonts w:ascii="Palatino Linotype" w:eastAsia="Palatino Linotype" w:hAnsi="Palatino Linotype" w:cs="Palatino Linotype"/>
          <w:sz w:val="22"/>
          <w:szCs w:val="22"/>
        </w:rPr>
        <w:t xml:space="preserve"> de dos mil veinticuatro, al veintidós</w:t>
      </w:r>
      <w:r>
        <w:rPr>
          <w:rFonts w:ascii="Palatino Linotype" w:eastAsia="Palatino Linotype" w:hAnsi="Palatino Linotype" w:cs="Palatino Linotype"/>
          <w:sz w:val="22"/>
          <w:szCs w:val="22"/>
        </w:rPr>
        <w:t xml:space="preserve"> de abril de dos mil veinticinco.</w:t>
      </w:r>
    </w:p>
    <w:p w14:paraId="156C6EB3" w14:textId="77777777" w:rsidR="004C1993" w:rsidRDefault="004C1993" w:rsidP="004C1993">
      <w:pPr>
        <w:spacing w:line="360" w:lineRule="auto"/>
        <w:jc w:val="both"/>
        <w:rPr>
          <w:rFonts w:ascii="Palatino Linotype" w:eastAsia="Palatino Linotype" w:hAnsi="Palatino Linotype" w:cs="Palatino Linotype"/>
          <w:sz w:val="22"/>
          <w:szCs w:val="22"/>
        </w:rPr>
      </w:pPr>
    </w:p>
    <w:p w14:paraId="7BDF84E4" w14:textId="77777777" w:rsidR="004C1993" w:rsidRDefault="004C1993" w:rsidP="004C199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respuesta, la cuarta regidora indicó que el horario de labores en la oficina del área, era de nueve a dieciocho horas, por lo que hace a labores de campo dependían de la agenda de actividades respecto de la cual no cuenta con horas específicas determinadas, por lo que resulta procedente dar por atendido el horario laboral del área respecto del ejercicio fiscal dos mil veinticinco. </w:t>
      </w:r>
    </w:p>
    <w:p w14:paraId="48FA240D" w14:textId="77777777" w:rsidR="001051CD" w:rsidRDefault="001051CD" w:rsidP="001051CD">
      <w:pPr>
        <w:spacing w:line="360" w:lineRule="auto"/>
        <w:rPr>
          <w:rFonts w:ascii="Palatino Linotype" w:eastAsia="Palatino Linotype" w:hAnsi="Palatino Linotype" w:cs="Palatino Linotype"/>
          <w:sz w:val="22"/>
          <w:szCs w:val="22"/>
        </w:rPr>
      </w:pPr>
    </w:p>
    <w:p w14:paraId="3F45DF10"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se logró advertir que</w:t>
      </w:r>
      <w:r w:rsidR="004C1993">
        <w:rPr>
          <w:rFonts w:ascii="Palatino Linotype" w:eastAsia="Palatino Linotype" w:hAnsi="Palatino Linotype" w:cs="Palatino Linotype"/>
          <w:sz w:val="22"/>
          <w:szCs w:val="22"/>
        </w:rPr>
        <w:t xml:space="preserve"> si bien,</w:t>
      </w:r>
      <w:r>
        <w:rPr>
          <w:rFonts w:ascii="Palatino Linotype" w:eastAsia="Palatino Linotype" w:hAnsi="Palatino Linotype" w:cs="Palatino Linotype"/>
          <w:sz w:val="22"/>
          <w:szCs w:val="22"/>
        </w:rPr>
        <w:t xml:space="preserve"> el Sujeto Obligado</w:t>
      </w:r>
      <w:r w:rsidR="004C1993">
        <w:rPr>
          <w:rFonts w:ascii="Palatino Linotype" w:eastAsia="Palatino Linotype" w:hAnsi="Palatino Linotype" w:cs="Palatino Linotype"/>
          <w:sz w:val="22"/>
          <w:szCs w:val="22"/>
        </w:rPr>
        <w:t xml:space="preserve"> proporcionó el horario laboral respecto del ejercicio fiscal dos mil veinticinco, lo cierto es que</w:t>
      </w:r>
      <w:r>
        <w:rPr>
          <w:rFonts w:ascii="Palatino Linotype" w:eastAsia="Palatino Linotype" w:hAnsi="Palatino Linotype" w:cs="Palatino Linotype"/>
          <w:sz w:val="22"/>
          <w:szCs w:val="22"/>
        </w:rPr>
        <w:t xml:space="preserve"> omitió proporcionar los documentos que dieran cuenta de la información requerida relacionada con el horario laboral del </w:t>
      </w:r>
      <w:r w:rsidR="004C1993">
        <w:rPr>
          <w:rFonts w:ascii="Palatino Linotype" w:eastAsia="Palatino Linotype" w:hAnsi="Palatino Linotype" w:cs="Palatino Linotype"/>
          <w:sz w:val="22"/>
          <w:szCs w:val="22"/>
        </w:rPr>
        <w:t xml:space="preserve">cuarto </w:t>
      </w:r>
      <w:r>
        <w:rPr>
          <w:rFonts w:ascii="Palatino Linotype" w:eastAsia="Palatino Linotype" w:hAnsi="Palatino Linotype" w:cs="Palatino Linotype"/>
          <w:sz w:val="22"/>
          <w:szCs w:val="22"/>
        </w:rPr>
        <w:t>Regidor</w:t>
      </w:r>
      <w:r w:rsidR="004C1993">
        <w:rPr>
          <w:rFonts w:ascii="Palatino Linotype" w:eastAsia="Palatino Linotype" w:hAnsi="Palatino Linotype" w:cs="Palatino Linotype"/>
          <w:sz w:val="22"/>
          <w:szCs w:val="22"/>
        </w:rPr>
        <w:t xml:space="preserve"> para el ejercicio fiscal dos mil veinticinco</w:t>
      </w:r>
      <w:r>
        <w:rPr>
          <w:rFonts w:ascii="Palatino Linotype" w:eastAsia="Palatino Linotype" w:hAnsi="Palatino Linotype" w:cs="Palatino Linotype"/>
          <w:sz w:val="22"/>
          <w:szCs w:val="22"/>
        </w:rPr>
        <w:t xml:space="preserve">, por lo que se considera que el Ente Recurrido a través de sus unidades administrativas competentes, deberá realizar una búsqueda exhaustiva y razonable de la información, a efecto de que proporcione lo peticionado, y de esta forma dar cumplimiento a lo dispuesto por los artículos 12 y 160 de la Ley de Transparencia. </w:t>
      </w:r>
    </w:p>
    <w:p w14:paraId="768B4891" w14:textId="77777777" w:rsidR="001051CD" w:rsidRDefault="001051CD" w:rsidP="001051CD">
      <w:pPr>
        <w:spacing w:line="360" w:lineRule="auto"/>
        <w:rPr>
          <w:rFonts w:ascii="Palatino Linotype" w:eastAsia="Palatino Linotype" w:hAnsi="Palatino Linotype" w:cs="Palatino Linotype"/>
          <w:b/>
          <w:sz w:val="22"/>
          <w:szCs w:val="22"/>
        </w:rPr>
      </w:pPr>
    </w:p>
    <w:p w14:paraId="586BE81F" w14:textId="77777777" w:rsidR="001051CD" w:rsidRDefault="009E3E0F" w:rsidP="001051CD">
      <w:pPr>
        <w:spacing w:line="360"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Grado</w:t>
      </w:r>
      <w:r w:rsidR="001051CD">
        <w:rPr>
          <w:rFonts w:ascii="Palatino Linotype" w:eastAsia="Palatino Linotype" w:hAnsi="Palatino Linotype" w:cs="Palatino Linotype"/>
          <w:b/>
          <w:sz w:val="22"/>
          <w:szCs w:val="22"/>
        </w:rPr>
        <w:t xml:space="preserve"> de estudios, e ingresos percibidos</w:t>
      </w:r>
      <w:r>
        <w:rPr>
          <w:rFonts w:ascii="Palatino Linotype" w:eastAsia="Palatino Linotype" w:hAnsi="Palatino Linotype" w:cs="Palatino Linotype"/>
          <w:b/>
          <w:sz w:val="22"/>
          <w:szCs w:val="22"/>
        </w:rPr>
        <w:t xml:space="preserve"> respecto del cuarto regidor para los ejercicios fiscales 2024 y 2025</w:t>
      </w:r>
    </w:p>
    <w:p w14:paraId="3EB4DA6F" w14:textId="77777777" w:rsidR="001051CD" w:rsidRDefault="001051CD" w:rsidP="001051CD">
      <w:pPr>
        <w:spacing w:line="360" w:lineRule="auto"/>
        <w:jc w:val="both"/>
        <w:rPr>
          <w:rFonts w:ascii="Palatino Linotype" w:eastAsia="Palatino Linotype" w:hAnsi="Palatino Linotype" w:cs="Palatino Linotype"/>
          <w:sz w:val="22"/>
          <w:szCs w:val="22"/>
        </w:rPr>
      </w:pPr>
    </w:p>
    <w:p w14:paraId="3B2CA0C0" w14:textId="77777777" w:rsidR="001051CD" w:rsidRDefault="00424F82"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R</w:t>
      </w:r>
      <w:r w:rsidR="001051CD">
        <w:rPr>
          <w:rFonts w:ascii="Palatino Linotype" w:eastAsia="Palatino Linotype" w:hAnsi="Palatino Linotype" w:cs="Palatino Linotype"/>
          <w:b/>
          <w:sz w:val="22"/>
          <w:szCs w:val="22"/>
        </w:rPr>
        <w:t xml:space="preserve">especto al sueldo o percepciones </w:t>
      </w:r>
      <w:r w:rsidR="001051CD">
        <w:rPr>
          <w:rFonts w:ascii="Palatino Linotype" w:eastAsia="Palatino Linotype" w:hAnsi="Palatino Linotype" w:cs="Palatino Linotype"/>
          <w:sz w:val="22"/>
          <w:szCs w:val="22"/>
        </w:rPr>
        <w:t xml:space="preserve">de los servidores públicos, el 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 </w:t>
      </w:r>
    </w:p>
    <w:p w14:paraId="3A1FCA14"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 </w:t>
      </w:r>
    </w:p>
    <w:p w14:paraId="7098436B"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C5F5E21"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11AACE04"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Da la misma manera, el Anexo IV.5 Glosario de Términos, del Manual para la Planeación, Programación y Presupuesto de Egresos Municipal para el ejercicio fiscal dos mil veintidós, establece que la remuneración es la percepción de un trabajador o retribución monetaria que se da en pago por su servicio o actividad desarrollada.</w:t>
      </w:r>
    </w:p>
    <w:p w14:paraId="60AE2181"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13483898" w14:textId="77777777" w:rsidR="009E3E0F"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No pasa desapercibido que, la Ley de Transparencia y Acceso a la Información Pública del Estado de México y Municipios ha establecido que el </w:t>
      </w:r>
      <w:r>
        <w:rPr>
          <w:rFonts w:ascii="Palatino Linotype" w:eastAsia="Palatino Linotype" w:hAnsi="Palatino Linotype" w:cs="Palatino Linotype"/>
          <w:b/>
          <w:sz w:val="22"/>
          <w:szCs w:val="22"/>
        </w:rPr>
        <w:t>nombre completo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cargo, fecha de alta en el cargo, área de adscripción y remuneración,</w:t>
      </w:r>
      <w:r>
        <w:rPr>
          <w:rFonts w:ascii="Palatino Linotype" w:eastAsia="Palatino Linotype" w:hAnsi="Palatino Linotype" w:cs="Palatino Linotype"/>
          <w:sz w:val="22"/>
          <w:szCs w:val="22"/>
        </w:rPr>
        <w:t xml:space="preserve"> constituyen una obligación de transparencia por parte de los sujetos obligados.</w:t>
      </w:r>
    </w:p>
    <w:p w14:paraId="54AFD3D1" w14:textId="77777777" w:rsidR="001051CD" w:rsidRDefault="001051CD" w:rsidP="001051CD">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785DE665"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logra vislumbrar que el Particular pretende acceder a los documentos donde se advierta el grado de estudios y remuneraciones otorgadas al </w:t>
      </w:r>
      <w:r w:rsidR="009E3E0F">
        <w:rPr>
          <w:rFonts w:ascii="Palatino Linotype" w:eastAsia="Palatino Linotype" w:hAnsi="Palatino Linotype" w:cs="Palatino Linotype"/>
          <w:sz w:val="22"/>
          <w:szCs w:val="22"/>
        </w:rPr>
        <w:t>cuarto</w:t>
      </w:r>
      <w:r>
        <w:rPr>
          <w:rFonts w:ascii="Palatino Linotype" w:eastAsia="Palatino Linotype" w:hAnsi="Palatino Linotype" w:cs="Palatino Linotype"/>
          <w:sz w:val="22"/>
          <w:szCs w:val="22"/>
        </w:rPr>
        <w:t xml:space="preserve"> Regidor del Ayuntamiento de Toluca,</w:t>
      </w:r>
      <w:r w:rsidR="009E3E0F">
        <w:rPr>
          <w:rFonts w:ascii="Palatino Linotype" w:eastAsia="Palatino Linotype" w:hAnsi="Palatino Linotype" w:cs="Palatino Linotype"/>
          <w:sz w:val="22"/>
          <w:szCs w:val="22"/>
        </w:rPr>
        <w:t xml:space="preserve"> del primero de enero de dos mil veinticuatro</w:t>
      </w:r>
      <w:r>
        <w:rPr>
          <w:rFonts w:ascii="Palatino Linotype" w:eastAsia="Palatino Linotype" w:hAnsi="Palatino Linotype" w:cs="Palatino Linotype"/>
          <w:sz w:val="22"/>
          <w:szCs w:val="22"/>
        </w:rPr>
        <w:t xml:space="preserve"> al </w:t>
      </w:r>
      <w:r w:rsidR="009E3E0F">
        <w:rPr>
          <w:rFonts w:ascii="Palatino Linotype" w:eastAsia="Palatino Linotype" w:hAnsi="Palatino Linotype" w:cs="Palatino Linotype"/>
          <w:sz w:val="22"/>
          <w:szCs w:val="22"/>
        </w:rPr>
        <w:t xml:space="preserve">veintidós </w:t>
      </w:r>
      <w:r>
        <w:rPr>
          <w:rFonts w:ascii="Palatino Linotype" w:eastAsia="Palatino Linotype" w:hAnsi="Palatino Linotype" w:cs="Palatino Linotype"/>
          <w:sz w:val="22"/>
          <w:szCs w:val="22"/>
        </w:rPr>
        <w:t>de abril de dos mil veinticinco.</w:t>
      </w:r>
    </w:p>
    <w:p w14:paraId="455C98FE" w14:textId="77777777" w:rsidR="001051CD" w:rsidRDefault="001051CD" w:rsidP="001051CD">
      <w:pPr>
        <w:spacing w:line="360" w:lineRule="auto"/>
        <w:jc w:val="both"/>
        <w:rPr>
          <w:rFonts w:ascii="Palatino Linotype" w:eastAsia="Palatino Linotype" w:hAnsi="Palatino Linotype" w:cs="Palatino Linotype"/>
          <w:sz w:val="22"/>
          <w:szCs w:val="22"/>
        </w:rPr>
      </w:pPr>
    </w:p>
    <w:p w14:paraId="0C661C1F"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del análisis de la respuesta se logró advertir que el Sujeto Obligado omitió proporcionar los documentos que dieran cuenta de la información requerida relacionada con el grado de estudios y remuneraciones del </w:t>
      </w:r>
      <w:r w:rsidR="009E3E0F">
        <w:rPr>
          <w:rFonts w:ascii="Palatino Linotype" w:eastAsia="Palatino Linotype" w:hAnsi="Palatino Linotype" w:cs="Palatino Linotype"/>
          <w:sz w:val="22"/>
          <w:szCs w:val="22"/>
        </w:rPr>
        <w:t>cuarto</w:t>
      </w:r>
      <w:r>
        <w:rPr>
          <w:rFonts w:ascii="Palatino Linotype" w:eastAsia="Palatino Linotype" w:hAnsi="Palatino Linotype" w:cs="Palatino Linotype"/>
          <w:sz w:val="22"/>
          <w:szCs w:val="22"/>
        </w:rPr>
        <w:t xml:space="preserve"> Regidor</w:t>
      </w:r>
      <w:r w:rsidR="009E3E0F">
        <w:rPr>
          <w:rFonts w:ascii="Palatino Linotype" w:eastAsia="Palatino Linotype" w:hAnsi="Palatino Linotype" w:cs="Palatino Linotype"/>
          <w:sz w:val="22"/>
          <w:szCs w:val="22"/>
        </w:rPr>
        <w:t xml:space="preserve"> en la temporalidad requerida</w:t>
      </w:r>
      <w:r>
        <w:rPr>
          <w:rFonts w:ascii="Palatino Linotype" w:eastAsia="Palatino Linotype" w:hAnsi="Palatino Linotype" w:cs="Palatino Linotype"/>
          <w:sz w:val="22"/>
          <w:szCs w:val="22"/>
        </w:rPr>
        <w:t xml:space="preserve">, por lo que se considera que el Ente Recurrido a través de sus unidades administrativas competentes, deberá realizar una búsqueda exhaustiva y razonable de la información, a efecto de que </w:t>
      </w:r>
      <w:r>
        <w:rPr>
          <w:rFonts w:ascii="Palatino Linotype" w:eastAsia="Palatino Linotype" w:hAnsi="Palatino Linotype" w:cs="Palatino Linotype"/>
          <w:sz w:val="22"/>
          <w:szCs w:val="22"/>
        </w:rPr>
        <w:lastRenderedPageBreak/>
        <w:t>proporcione lo peticionado, y de esta forma dar cumplimiento a lo dispuesto por los artículos 12 y 160 de la Ley de Transparencia. Para el caso de que no cuente con la información del grado de estudios deberá hacerlo del conocimiento de la parte Recurrente de manera clara y precisa.</w:t>
      </w:r>
    </w:p>
    <w:p w14:paraId="44518E8E" w14:textId="77777777" w:rsidR="009E3E0F" w:rsidRDefault="009E3E0F" w:rsidP="001051CD">
      <w:pPr>
        <w:spacing w:line="360" w:lineRule="auto"/>
        <w:jc w:val="both"/>
        <w:rPr>
          <w:rFonts w:ascii="Palatino Linotype" w:eastAsia="Palatino Linotype" w:hAnsi="Palatino Linotype" w:cs="Palatino Linotype"/>
          <w:sz w:val="22"/>
          <w:szCs w:val="22"/>
        </w:rPr>
      </w:pPr>
    </w:p>
    <w:p w14:paraId="07D6A765" w14:textId="77777777" w:rsidR="009E3E0F" w:rsidRDefault="009E3E0F" w:rsidP="009E3E0F">
      <w:pPr>
        <w:spacing w:line="360" w:lineRule="auto"/>
        <w:contextualSpacing/>
        <w:rPr>
          <w:rFonts w:ascii="Palatino Linotype" w:eastAsia="Palatino Linotype" w:hAnsi="Palatino Linotype" w:cs="Palatino Linotype"/>
          <w:b/>
          <w:sz w:val="22"/>
          <w:szCs w:val="22"/>
        </w:rPr>
      </w:pPr>
      <w:r w:rsidRPr="009E3E0F">
        <w:rPr>
          <w:rFonts w:ascii="Palatino Linotype" w:eastAsia="Palatino Linotype" w:hAnsi="Palatino Linotype" w:cs="Palatino Linotype"/>
          <w:b/>
          <w:sz w:val="22"/>
          <w:szCs w:val="22"/>
        </w:rPr>
        <w:t>Acciones realizadas para combatir la inseguridad</w:t>
      </w:r>
      <w:r>
        <w:rPr>
          <w:rFonts w:ascii="Palatino Linotype" w:eastAsia="Palatino Linotype" w:hAnsi="Palatino Linotype" w:cs="Palatino Linotype"/>
          <w:b/>
          <w:sz w:val="22"/>
          <w:szCs w:val="22"/>
        </w:rPr>
        <w:t xml:space="preserve"> en los ejercicios fiscales 2024 y 2025</w:t>
      </w:r>
    </w:p>
    <w:p w14:paraId="50E07DF2" w14:textId="77777777" w:rsidR="009E3E0F" w:rsidRDefault="009E3E0F" w:rsidP="009E3E0F">
      <w:pPr>
        <w:spacing w:line="360" w:lineRule="auto"/>
        <w:contextualSpacing/>
        <w:rPr>
          <w:rFonts w:ascii="Palatino Linotype" w:eastAsia="Palatino Linotype" w:hAnsi="Palatino Linotype" w:cs="Palatino Linotype"/>
          <w:b/>
          <w:sz w:val="22"/>
          <w:szCs w:val="22"/>
        </w:rPr>
      </w:pPr>
    </w:p>
    <w:p w14:paraId="4F4C85DA" w14:textId="77777777" w:rsidR="007D6EDA" w:rsidRDefault="009E3E0F" w:rsidP="009E3E0F">
      <w:pPr>
        <w:spacing w:line="360" w:lineRule="auto"/>
        <w:contextualSpacing/>
        <w:jc w:val="both"/>
        <w:rPr>
          <w:rFonts w:ascii="Palatino Linotype" w:eastAsia="Palatino Linotype" w:hAnsi="Palatino Linotype" w:cs="Palatino Linotype"/>
          <w:sz w:val="22"/>
          <w:szCs w:val="22"/>
        </w:rPr>
      </w:pPr>
      <w:r w:rsidRPr="009E3E0F">
        <w:rPr>
          <w:rFonts w:ascii="Palatino Linotype" w:eastAsia="Palatino Linotype" w:hAnsi="Palatino Linotype" w:cs="Palatino Linotype"/>
          <w:sz w:val="22"/>
          <w:szCs w:val="22"/>
        </w:rPr>
        <w:t>Sobre el tema</w:t>
      </w:r>
      <w:r>
        <w:rPr>
          <w:rFonts w:ascii="Palatino Linotype" w:eastAsia="Palatino Linotype" w:hAnsi="Palatino Linotype" w:cs="Palatino Linotype"/>
          <w:sz w:val="22"/>
          <w:szCs w:val="22"/>
        </w:rPr>
        <w:t xml:space="preserve">, se localizó las comisiones edilicias de la administración municipal 2022-2024 visibles en el siguiente enlace </w:t>
      </w:r>
      <w:hyperlink r:id="rId12" w:history="1">
        <w:r w:rsidRPr="000846AA">
          <w:rPr>
            <w:rStyle w:val="Hipervnculo"/>
            <w:rFonts w:ascii="Palatino Linotype" w:eastAsia="Palatino Linotype" w:hAnsi="Palatino Linotype" w:cs="Palatino Linotype"/>
            <w:sz w:val="22"/>
            <w:szCs w:val="22"/>
          </w:rPr>
          <w:t>https://www2.toluca.gob.mx/wp-content/uploads/2024/01/tol-pdf-COMISIONES_EDILICIAS-2024.pdf</w:t>
        </w:r>
      </w:hyperlink>
      <w:r>
        <w:rPr>
          <w:rFonts w:ascii="Palatino Linotype" w:eastAsia="Palatino Linotype" w:hAnsi="Palatino Linotype" w:cs="Palatino Linotype"/>
          <w:sz w:val="22"/>
          <w:szCs w:val="22"/>
        </w:rPr>
        <w:t>, en las cuales se advierte que la cuarta regiduría</w:t>
      </w:r>
      <w:r w:rsidR="007D6EDA">
        <w:rPr>
          <w:rFonts w:ascii="Palatino Linotype" w:eastAsia="Palatino Linotype" w:hAnsi="Palatino Linotype" w:cs="Palatino Linotype"/>
          <w:sz w:val="22"/>
          <w:szCs w:val="22"/>
        </w:rPr>
        <w:t xml:space="preserve"> al treinta y uno de diciembre de dos mil veinticuatro</w:t>
      </w:r>
      <w:r>
        <w:rPr>
          <w:rFonts w:ascii="Palatino Linotype" w:eastAsia="Palatino Linotype" w:hAnsi="Palatino Linotype" w:cs="Palatino Linotype"/>
          <w:sz w:val="22"/>
          <w:szCs w:val="22"/>
        </w:rPr>
        <w:t xml:space="preserve"> no formó</w:t>
      </w:r>
      <w:r w:rsidR="007D6EDA">
        <w:rPr>
          <w:rFonts w:ascii="Palatino Linotype" w:eastAsia="Palatino Linotype" w:hAnsi="Palatino Linotype" w:cs="Palatino Linotype"/>
          <w:sz w:val="22"/>
          <w:szCs w:val="22"/>
        </w:rPr>
        <w:t xml:space="preserve"> parte de la Comisión Edilicia de Seguridad Pública, Tránsito y Protección Civil, circunstancia que se logra vislumbrar conforme a lo siguiente:</w:t>
      </w:r>
    </w:p>
    <w:p w14:paraId="45B7ED56" w14:textId="77777777" w:rsidR="007D6EDA" w:rsidRDefault="007D6EDA" w:rsidP="009E3E0F">
      <w:pPr>
        <w:spacing w:line="360" w:lineRule="auto"/>
        <w:contextualSpacing/>
        <w:jc w:val="both"/>
        <w:rPr>
          <w:rFonts w:ascii="Palatino Linotype" w:eastAsia="Palatino Linotype" w:hAnsi="Palatino Linotype" w:cs="Palatino Linotype"/>
          <w:sz w:val="22"/>
          <w:szCs w:val="22"/>
        </w:rPr>
      </w:pPr>
    </w:p>
    <w:p w14:paraId="3C18E0B9" w14:textId="77777777" w:rsidR="009E3E0F" w:rsidRPr="009E3E0F" w:rsidRDefault="007D6EDA" w:rsidP="007D6EDA">
      <w:pPr>
        <w:spacing w:line="360" w:lineRule="auto"/>
        <w:contextualSpacing/>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14:anchorId="20C7732F" wp14:editId="1E9AA493">
            <wp:extent cx="4400550" cy="829106"/>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5875" cy="833877"/>
                    </a:xfrm>
                    <a:prstGeom prst="rect">
                      <a:avLst/>
                    </a:prstGeom>
                    <a:noFill/>
                  </pic:spPr>
                </pic:pic>
              </a:graphicData>
            </a:graphic>
          </wp:inline>
        </w:drawing>
      </w:r>
    </w:p>
    <w:p w14:paraId="2171E2F0" w14:textId="77777777" w:rsidR="009E3E0F" w:rsidRDefault="009E3E0F" w:rsidP="009E3E0F">
      <w:pPr>
        <w:spacing w:line="360" w:lineRule="auto"/>
        <w:contextualSpacing/>
        <w:rPr>
          <w:rFonts w:ascii="Palatino Linotype" w:eastAsia="Palatino Linotype" w:hAnsi="Palatino Linotype" w:cs="Palatino Linotype"/>
          <w:b/>
          <w:sz w:val="22"/>
          <w:szCs w:val="22"/>
        </w:rPr>
      </w:pPr>
    </w:p>
    <w:p w14:paraId="291BE0D7" w14:textId="77777777" w:rsidR="007D6EDA" w:rsidRDefault="007D6EDA" w:rsidP="009E3E0F">
      <w:pPr>
        <w:spacing w:line="360" w:lineRule="auto"/>
        <w:contextualSpacing/>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por lo que hace al ejercicio fiscal dos mil veinticinco, se localizó que la cuarta regidora sí integra la comisión referida, circunstancia que se logra advertir conforme a lo siguiente:</w:t>
      </w:r>
    </w:p>
    <w:p w14:paraId="2D8D4ECE" w14:textId="77777777" w:rsidR="007D6EDA" w:rsidRDefault="007D6EDA" w:rsidP="009E3E0F">
      <w:pPr>
        <w:spacing w:line="360" w:lineRule="auto"/>
        <w:contextualSpacing/>
        <w:rPr>
          <w:rFonts w:ascii="Palatino Linotype" w:eastAsia="Palatino Linotype" w:hAnsi="Palatino Linotype" w:cs="Palatino Linotype"/>
          <w:sz w:val="22"/>
          <w:szCs w:val="22"/>
        </w:rPr>
      </w:pPr>
    </w:p>
    <w:p w14:paraId="2114FF3E" w14:textId="77777777" w:rsidR="007D6EDA" w:rsidRDefault="007D6EDA" w:rsidP="007D6EDA">
      <w:pPr>
        <w:spacing w:line="360" w:lineRule="auto"/>
        <w:contextualSpacing/>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14:anchorId="2DA84E5B" wp14:editId="2CD2C051">
            <wp:extent cx="4010025" cy="112647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1774" cy="1155062"/>
                    </a:xfrm>
                    <a:prstGeom prst="rect">
                      <a:avLst/>
                    </a:prstGeom>
                    <a:noFill/>
                  </pic:spPr>
                </pic:pic>
              </a:graphicData>
            </a:graphic>
          </wp:inline>
        </w:drawing>
      </w:r>
    </w:p>
    <w:p w14:paraId="3D90AF29" w14:textId="77777777" w:rsidR="007D6EDA" w:rsidRDefault="007D6EDA" w:rsidP="009E3E0F">
      <w:pPr>
        <w:spacing w:line="360" w:lineRule="auto"/>
        <w:contextualSpacing/>
        <w:rPr>
          <w:rFonts w:ascii="Palatino Linotype" w:eastAsia="Palatino Linotype" w:hAnsi="Palatino Linotype" w:cs="Palatino Linotype"/>
          <w:sz w:val="22"/>
          <w:szCs w:val="22"/>
        </w:rPr>
      </w:pPr>
    </w:p>
    <w:p w14:paraId="729C963A" w14:textId="77777777" w:rsidR="007D6EDA" w:rsidRDefault="007D6EDA" w:rsidP="007D6EDA">
      <w:pPr>
        <w:spacing w:line="360" w:lineRule="auto"/>
        <w:contextualSpacing/>
        <w:jc w:val="both"/>
        <w:rPr>
          <w:rFonts w:ascii="Palatino Linotype" w:eastAsia="Palatino Linotype" w:hAnsi="Palatino Linotype" w:cs="Palatino Linotype"/>
          <w:sz w:val="22"/>
          <w:szCs w:val="22"/>
        </w:rPr>
      </w:pPr>
      <w:r w:rsidRPr="007D6EDA">
        <w:rPr>
          <w:rFonts w:ascii="Palatino Linotype" w:eastAsia="Palatino Linotype" w:hAnsi="Palatino Linotype" w:cs="Palatino Linotype"/>
          <w:sz w:val="22"/>
          <w:szCs w:val="22"/>
        </w:rPr>
        <w:t>Conforme a lo anterior, se logra vislumbrar que el Particular pretende acceder a los documentos donde se advierta</w:t>
      </w:r>
      <w:r>
        <w:rPr>
          <w:rFonts w:ascii="Palatino Linotype" w:eastAsia="Palatino Linotype" w:hAnsi="Palatino Linotype" w:cs="Palatino Linotype"/>
          <w:sz w:val="22"/>
          <w:szCs w:val="22"/>
        </w:rPr>
        <w:t>n las</w:t>
      </w:r>
      <w:r w:rsidRPr="007D6EDA">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a</w:t>
      </w:r>
      <w:r w:rsidRPr="007D6EDA">
        <w:rPr>
          <w:rFonts w:ascii="Palatino Linotype" w:eastAsia="Palatino Linotype" w:hAnsi="Palatino Linotype" w:cs="Palatino Linotype"/>
          <w:sz w:val="22"/>
          <w:szCs w:val="22"/>
        </w:rPr>
        <w:t xml:space="preserve">cciones realizadas para combatir la inseguridad, del primero de enero </w:t>
      </w:r>
      <w:r>
        <w:rPr>
          <w:rFonts w:ascii="Palatino Linotype" w:eastAsia="Palatino Linotype" w:hAnsi="Palatino Linotype" w:cs="Palatino Linotype"/>
          <w:sz w:val="22"/>
          <w:szCs w:val="22"/>
        </w:rPr>
        <w:t xml:space="preserve">al veintidós de abril </w:t>
      </w:r>
      <w:r w:rsidRPr="007D6EDA">
        <w:rPr>
          <w:rFonts w:ascii="Palatino Linotype" w:eastAsia="Palatino Linotype" w:hAnsi="Palatino Linotype" w:cs="Palatino Linotype"/>
          <w:sz w:val="22"/>
          <w:szCs w:val="22"/>
        </w:rPr>
        <w:t>de dos mil veinticinco.</w:t>
      </w:r>
    </w:p>
    <w:p w14:paraId="7C3C2335" w14:textId="77777777" w:rsidR="00935A49" w:rsidRDefault="00935A49" w:rsidP="007D6EDA">
      <w:pPr>
        <w:spacing w:line="360" w:lineRule="auto"/>
        <w:contextualSpacing/>
        <w:jc w:val="both"/>
        <w:rPr>
          <w:rFonts w:ascii="Palatino Linotype" w:eastAsia="Palatino Linotype" w:hAnsi="Palatino Linotype" w:cs="Palatino Linotype"/>
          <w:sz w:val="22"/>
          <w:szCs w:val="22"/>
        </w:rPr>
      </w:pPr>
    </w:p>
    <w:p w14:paraId="2A1F9713" w14:textId="77777777" w:rsidR="00935A49" w:rsidRPr="00063761" w:rsidRDefault="00935A49" w:rsidP="00935A49">
      <w:pPr>
        <w:spacing w:line="360" w:lineRule="auto"/>
        <w:contextualSpacing/>
        <w:jc w:val="both"/>
        <w:rPr>
          <w:rFonts w:ascii="Palatino Linotype" w:eastAsia="Palatino Linotype" w:hAnsi="Palatino Linotype" w:cs="Palatino Linotype"/>
          <w:color w:val="000000"/>
          <w:sz w:val="22"/>
          <w:szCs w:val="22"/>
        </w:rPr>
      </w:pPr>
      <w:r w:rsidRPr="00935A49">
        <w:rPr>
          <w:rFonts w:ascii="Palatino Linotype" w:eastAsia="Palatino Linotype" w:hAnsi="Palatino Linotype" w:cs="Palatino Linotype"/>
          <w:sz w:val="22"/>
          <w:szCs w:val="22"/>
        </w:rPr>
        <w:t xml:space="preserve">En respuesta, la cuarta regidora indicó </w:t>
      </w:r>
      <w:r w:rsidRPr="00935A49">
        <w:rPr>
          <w:rFonts w:ascii="Palatino Linotype" w:eastAsia="Palatino Linotype" w:hAnsi="Palatino Linotype" w:cs="Palatino Linotype"/>
          <w:color w:val="000000"/>
          <w:sz w:val="22"/>
          <w:szCs w:val="22"/>
        </w:rPr>
        <w:t>que</w:t>
      </w:r>
      <w:r>
        <w:rPr>
          <w:rFonts w:ascii="Palatino Linotype" w:eastAsia="Palatino Linotype" w:hAnsi="Palatino Linotype" w:cs="Palatino Linotype"/>
          <w:color w:val="000000"/>
          <w:sz w:val="22"/>
          <w:szCs w:val="22"/>
        </w:rPr>
        <w:t xml:space="preserve"> </w:t>
      </w:r>
      <w:r w:rsidRPr="00935A49">
        <w:rPr>
          <w:rFonts w:ascii="Palatino Linotype" w:eastAsia="Palatino Linotype" w:hAnsi="Palatino Linotype" w:cs="Palatino Linotype"/>
          <w:color w:val="000000"/>
          <w:sz w:val="22"/>
          <w:szCs w:val="22"/>
        </w:rPr>
        <w:t>no era de su competencia realizar funciones operativas en seguridad pública</w:t>
      </w:r>
      <w:r>
        <w:rPr>
          <w:rFonts w:ascii="Palatino Linotype" w:eastAsia="Palatino Linotype" w:hAnsi="Palatino Linotype" w:cs="Palatino Linotype"/>
          <w:color w:val="000000"/>
          <w:sz w:val="22"/>
          <w:szCs w:val="22"/>
        </w:rPr>
        <w:t>, sin embargo, omitió pronunciarse respecto de las acciones realizadas de su competencia al formar parte de la Comisión de Seguridad Públic</w:t>
      </w:r>
      <w:r w:rsidR="00063761">
        <w:rPr>
          <w:rFonts w:ascii="Palatino Linotype" w:eastAsia="Palatino Linotype" w:hAnsi="Palatino Linotype" w:cs="Palatino Linotype"/>
          <w:color w:val="000000"/>
          <w:sz w:val="22"/>
          <w:szCs w:val="22"/>
        </w:rPr>
        <w:t xml:space="preserve">a, Tránsito y Protección Civil. </w:t>
      </w:r>
      <w:r>
        <w:rPr>
          <w:rFonts w:ascii="Palatino Linotype" w:eastAsia="Palatino Linotype" w:hAnsi="Palatino Linotype" w:cs="Palatino Linotype"/>
          <w:sz w:val="22"/>
          <w:szCs w:val="22"/>
        </w:rPr>
        <w:t xml:space="preserve">Por lo expuesto, se considera que el Ente Recurrido a través de sus unidades administrativas competentes, deberá realizar una búsqueda exhaustiva y razonable de la información, a efecto de que proporcione lo peticionado del primero de enero al veintidós de abril de dos mil veinticinco, y de esta forma dar cumplimiento a lo dispuesto por los artículos 12 y 160 de la Ley de Transparencia. </w:t>
      </w:r>
    </w:p>
    <w:p w14:paraId="18F38042" w14:textId="77777777" w:rsidR="007D6EDA" w:rsidRDefault="007D6EDA" w:rsidP="009E3E0F">
      <w:pPr>
        <w:spacing w:line="360" w:lineRule="auto"/>
        <w:contextualSpacing/>
        <w:rPr>
          <w:rFonts w:ascii="Palatino Linotype" w:eastAsia="Palatino Linotype" w:hAnsi="Palatino Linotype" w:cs="Palatino Linotype"/>
          <w:sz w:val="22"/>
          <w:szCs w:val="22"/>
        </w:rPr>
      </w:pPr>
    </w:p>
    <w:p w14:paraId="508C1AF9" w14:textId="77777777" w:rsidR="009E3E0F" w:rsidRPr="00935A49" w:rsidRDefault="009E3E0F" w:rsidP="009E3E0F">
      <w:pPr>
        <w:spacing w:line="360" w:lineRule="auto"/>
        <w:contextualSpacing/>
        <w:rPr>
          <w:rFonts w:ascii="Palatino Linotype" w:eastAsia="Palatino Linotype" w:hAnsi="Palatino Linotype" w:cs="Palatino Linotype"/>
          <w:b/>
          <w:sz w:val="22"/>
          <w:szCs w:val="22"/>
        </w:rPr>
      </w:pPr>
      <w:r w:rsidRPr="00935A49">
        <w:rPr>
          <w:rFonts w:ascii="Palatino Linotype" w:eastAsia="Palatino Linotype" w:hAnsi="Palatino Linotype" w:cs="Palatino Linotype"/>
          <w:b/>
          <w:sz w:val="22"/>
          <w:szCs w:val="22"/>
        </w:rPr>
        <w:t>Acciones realizadas pa</w:t>
      </w:r>
      <w:r w:rsidR="00935A49" w:rsidRPr="00935A49">
        <w:rPr>
          <w:rFonts w:ascii="Palatino Linotype" w:eastAsia="Palatino Linotype" w:hAnsi="Palatino Linotype" w:cs="Palatino Linotype"/>
          <w:b/>
          <w:sz w:val="22"/>
          <w:szCs w:val="22"/>
        </w:rPr>
        <w:t>ra evitar el comercio ambulante para los ejercicios fiscales 2024 y 2025</w:t>
      </w:r>
    </w:p>
    <w:p w14:paraId="29F3A8BC" w14:textId="77777777" w:rsidR="00935A49" w:rsidRDefault="00935A49" w:rsidP="009E3E0F">
      <w:pPr>
        <w:spacing w:line="360" w:lineRule="auto"/>
        <w:contextualSpacing/>
        <w:rPr>
          <w:rFonts w:ascii="Palatino Linotype" w:eastAsia="Palatino Linotype" w:hAnsi="Palatino Linotype" w:cs="Palatino Linotype"/>
          <w:sz w:val="22"/>
          <w:szCs w:val="22"/>
        </w:rPr>
      </w:pPr>
    </w:p>
    <w:p w14:paraId="039D0BD1" w14:textId="77777777" w:rsidR="00935A49" w:rsidRDefault="00935A49" w:rsidP="00935A49">
      <w:pPr>
        <w:spacing w:line="360" w:lineRule="auto"/>
        <w:contextualSpacing/>
        <w:jc w:val="both"/>
        <w:rPr>
          <w:rFonts w:ascii="Palatino Linotype" w:eastAsia="Palatino Linotype" w:hAnsi="Palatino Linotype" w:cs="Palatino Linotype"/>
          <w:sz w:val="22"/>
          <w:szCs w:val="22"/>
        </w:rPr>
      </w:pPr>
      <w:r w:rsidRPr="009E3E0F">
        <w:rPr>
          <w:rFonts w:ascii="Palatino Linotype" w:eastAsia="Palatino Linotype" w:hAnsi="Palatino Linotype" w:cs="Palatino Linotype"/>
          <w:sz w:val="22"/>
          <w:szCs w:val="22"/>
        </w:rPr>
        <w:t>Sobre el tema</w:t>
      </w:r>
      <w:r>
        <w:rPr>
          <w:rFonts w:ascii="Palatino Linotype" w:eastAsia="Palatino Linotype" w:hAnsi="Palatino Linotype" w:cs="Palatino Linotype"/>
          <w:sz w:val="22"/>
          <w:szCs w:val="22"/>
        </w:rPr>
        <w:t xml:space="preserve">, se localizó las comisiones edilicias de la administración municipal 2022-2024, que la cuarta regiduría al treinta y uno de diciembre de dos mil veinticuatro no formó parte de la Comisión Edilicia de </w:t>
      </w:r>
      <w:r w:rsidR="00C91EDF">
        <w:rPr>
          <w:rFonts w:ascii="Palatino Linotype" w:eastAsia="Palatino Linotype" w:hAnsi="Palatino Linotype" w:cs="Palatino Linotype"/>
          <w:sz w:val="22"/>
          <w:szCs w:val="22"/>
        </w:rPr>
        <w:t>Desarrollo Económico (Mercados, Tianguis, Central de Abastos, Rastro)</w:t>
      </w:r>
      <w:r>
        <w:rPr>
          <w:rFonts w:ascii="Palatino Linotype" w:eastAsia="Palatino Linotype" w:hAnsi="Palatino Linotype" w:cs="Palatino Linotype"/>
          <w:sz w:val="22"/>
          <w:szCs w:val="22"/>
        </w:rPr>
        <w:t>, circunstancia que se logra vislumbrar conforme a lo siguiente:</w:t>
      </w:r>
    </w:p>
    <w:p w14:paraId="3ADB0A65" w14:textId="77777777" w:rsidR="00935A49" w:rsidRDefault="00935A49" w:rsidP="009E3E0F">
      <w:pPr>
        <w:spacing w:line="360" w:lineRule="auto"/>
        <w:contextualSpacing/>
        <w:rPr>
          <w:rFonts w:ascii="Palatino Linotype" w:eastAsia="Palatino Linotype" w:hAnsi="Palatino Linotype" w:cs="Palatino Linotype"/>
          <w:sz w:val="22"/>
          <w:szCs w:val="22"/>
        </w:rPr>
      </w:pPr>
    </w:p>
    <w:p w14:paraId="002AAABF" w14:textId="77777777" w:rsidR="00C91EDF" w:rsidRDefault="00C91EDF" w:rsidP="00C91EDF">
      <w:pPr>
        <w:spacing w:line="360" w:lineRule="auto"/>
        <w:contextualSpacing/>
        <w:jc w:val="center"/>
        <w:rPr>
          <w:noProof/>
        </w:rPr>
      </w:pPr>
      <w:r>
        <w:rPr>
          <w:rFonts w:ascii="Palatino Linotype" w:eastAsia="Palatino Linotype" w:hAnsi="Palatino Linotype" w:cs="Palatino Linotype"/>
          <w:noProof/>
          <w:sz w:val="22"/>
          <w:szCs w:val="22"/>
        </w:rPr>
        <w:drawing>
          <wp:inline distT="0" distB="0" distL="0" distR="0" wp14:anchorId="2C28B34D" wp14:editId="30735C94">
            <wp:extent cx="4352925" cy="758896"/>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62462" cy="777993"/>
                    </a:xfrm>
                    <a:prstGeom prst="rect">
                      <a:avLst/>
                    </a:prstGeom>
                    <a:noFill/>
                  </pic:spPr>
                </pic:pic>
              </a:graphicData>
            </a:graphic>
          </wp:inline>
        </w:drawing>
      </w:r>
    </w:p>
    <w:p w14:paraId="7FE523FF" w14:textId="77777777" w:rsidR="00C91EDF" w:rsidRDefault="00C91EDF" w:rsidP="00C91EDF">
      <w:pPr>
        <w:spacing w:line="360" w:lineRule="auto"/>
        <w:contextualSpacing/>
        <w:jc w:val="center"/>
        <w:rPr>
          <w:noProof/>
        </w:rPr>
      </w:pPr>
    </w:p>
    <w:p w14:paraId="14A2D9D6" w14:textId="77777777" w:rsidR="00C91EDF" w:rsidRDefault="00C91EDF" w:rsidP="00C91EDF">
      <w:pPr>
        <w:spacing w:line="360" w:lineRule="auto"/>
        <w:contextualSpacing/>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Ahora bien, por lo que hace al ejercicio fiscal dos mil veinticinco, se localizó que la cuarta regidora sí integra la comisión referida, circunstancia que se logra advertir conforme a lo siguiente:</w:t>
      </w:r>
    </w:p>
    <w:p w14:paraId="468BB3B2" w14:textId="77777777" w:rsidR="00063761" w:rsidRDefault="00063761" w:rsidP="00C91EDF">
      <w:pPr>
        <w:spacing w:line="360" w:lineRule="auto"/>
        <w:contextualSpacing/>
        <w:rPr>
          <w:rFonts w:ascii="Palatino Linotype" w:eastAsia="Palatino Linotype" w:hAnsi="Palatino Linotype" w:cs="Palatino Linotype"/>
          <w:sz w:val="22"/>
          <w:szCs w:val="22"/>
        </w:rPr>
      </w:pPr>
    </w:p>
    <w:p w14:paraId="78797C0B" w14:textId="77777777" w:rsidR="00C91EDF" w:rsidRDefault="00C91EDF" w:rsidP="00C91EDF">
      <w:pPr>
        <w:spacing w:line="360" w:lineRule="auto"/>
        <w:contextualSpacing/>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14:anchorId="54B357CE" wp14:editId="7F3C62F5">
            <wp:extent cx="4322445" cy="1341120"/>
            <wp:effectExtent l="0" t="0" r="190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2445" cy="1341120"/>
                    </a:xfrm>
                    <a:prstGeom prst="rect">
                      <a:avLst/>
                    </a:prstGeom>
                    <a:noFill/>
                  </pic:spPr>
                </pic:pic>
              </a:graphicData>
            </a:graphic>
          </wp:inline>
        </w:drawing>
      </w:r>
    </w:p>
    <w:p w14:paraId="67989DAA" w14:textId="77777777" w:rsidR="00C91EDF" w:rsidRDefault="00C91EDF" w:rsidP="00C91EDF">
      <w:pPr>
        <w:spacing w:line="360" w:lineRule="auto"/>
        <w:contextualSpacing/>
        <w:jc w:val="center"/>
        <w:rPr>
          <w:rFonts w:ascii="Palatino Linotype" w:eastAsia="Palatino Linotype" w:hAnsi="Palatino Linotype" w:cs="Palatino Linotype"/>
          <w:sz w:val="22"/>
          <w:szCs w:val="22"/>
        </w:rPr>
      </w:pPr>
    </w:p>
    <w:p w14:paraId="64E583B5" w14:textId="77777777" w:rsidR="00C91EDF" w:rsidRDefault="00C91EDF" w:rsidP="00C91EDF">
      <w:pPr>
        <w:spacing w:line="360" w:lineRule="auto"/>
        <w:contextualSpacing/>
        <w:jc w:val="both"/>
        <w:rPr>
          <w:rFonts w:ascii="Palatino Linotype" w:eastAsia="Palatino Linotype" w:hAnsi="Palatino Linotype" w:cs="Palatino Linotype"/>
          <w:sz w:val="22"/>
          <w:szCs w:val="22"/>
        </w:rPr>
      </w:pPr>
      <w:r w:rsidRPr="007D6EDA">
        <w:rPr>
          <w:rFonts w:ascii="Palatino Linotype" w:eastAsia="Palatino Linotype" w:hAnsi="Palatino Linotype" w:cs="Palatino Linotype"/>
          <w:sz w:val="22"/>
          <w:szCs w:val="22"/>
        </w:rPr>
        <w:t>Conforme a lo anterior, se logra vislumbrar que el Particular pretende acceder a los documentos donde se advierta</w:t>
      </w:r>
      <w:r>
        <w:rPr>
          <w:rFonts w:ascii="Palatino Linotype" w:eastAsia="Palatino Linotype" w:hAnsi="Palatino Linotype" w:cs="Palatino Linotype"/>
          <w:sz w:val="22"/>
          <w:szCs w:val="22"/>
        </w:rPr>
        <w:t>n las</w:t>
      </w:r>
      <w:r w:rsidRPr="007D6EDA">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a</w:t>
      </w:r>
      <w:r w:rsidRPr="007D6EDA">
        <w:rPr>
          <w:rFonts w:ascii="Palatino Linotype" w:eastAsia="Palatino Linotype" w:hAnsi="Palatino Linotype" w:cs="Palatino Linotype"/>
          <w:sz w:val="22"/>
          <w:szCs w:val="22"/>
        </w:rPr>
        <w:t xml:space="preserve">cciones realizadas </w:t>
      </w:r>
      <w:r>
        <w:rPr>
          <w:rFonts w:ascii="Palatino Linotype" w:eastAsia="Palatino Linotype" w:hAnsi="Palatino Linotype" w:cs="Palatino Linotype"/>
          <w:sz w:val="22"/>
          <w:szCs w:val="22"/>
        </w:rPr>
        <w:t>relacionadas con el comercio ambulante</w:t>
      </w:r>
      <w:r w:rsidRPr="007D6EDA">
        <w:rPr>
          <w:rFonts w:ascii="Palatino Linotype" w:eastAsia="Palatino Linotype" w:hAnsi="Palatino Linotype" w:cs="Palatino Linotype"/>
          <w:sz w:val="22"/>
          <w:szCs w:val="22"/>
        </w:rPr>
        <w:t xml:space="preserve">, del primero de enero </w:t>
      </w:r>
      <w:r>
        <w:rPr>
          <w:rFonts w:ascii="Palatino Linotype" w:eastAsia="Palatino Linotype" w:hAnsi="Palatino Linotype" w:cs="Palatino Linotype"/>
          <w:sz w:val="22"/>
          <w:szCs w:val="22"/>
        </w:rPr>
        <w:t xml:space="preserve">al veintidós de abril </w:t>
      </w:r>
      <w:r w:rsidRPr="007D6EDA">
        <w:rPr>
          <w:rFonts w:ascii="Palatino Linotype" w:eastAsia="Palatino Linotype" w:hAnsi="Palatino Linotype" w:cs="Palatino Linotype"/>
          <w:sz w:val="22"/>
          <w:szCs w:val="22"/>
        </w:rPr>
        <w:t>de dos mil veinticinco.</w:t>
      </w:r>
    </w:p>
    <w:p w14:paraId="53FAA7BF" w14:textId="77777777" w:rsidR="00C91EDF" w:rsidRDefault="00C91EDF" w:rsidP="00C91EDF">
      <w:pPr>
        <w:spacing w:line="360" w:lineRule="auto"/>
        <w:contextualSpacing/>
        <w:jc w:val="both"/>
        <w:rPr>
          <w:rFonts w:ascii="Palatino Linotype" w:eastAsia="Palatino Linotype" w:hAnsi="Palatino Linotype" w:cs="Palatino Linotype"/>
          <w:sz w:val="22"/>
          <w:szCs w:val="22"/>
        </w:rPr>
      </w:pPr>
    </w:p>
    <w:p w14:paraId="520220EE" w14:textId="77777777" w:rsidR="00C91EDF" w:rsidRDefault="00C91EDF" w:rsidP="00C91EDF">
      <w:pPr>
        <w:spacing w:line="360" w:lineRule="auto"/>
        <w:contextualSpacing/>
        <w:jc w:val="both"/>
        <w:rPr>
          <w:rFonts w:ascii="Palatino Linotype" w:eastAsia="Palatino Linotype" w:hAnsi="Palatino Linotype" w:cs="Palatino Linotype"/>
          <w:color w:val="000000"/>
          <w:sz w:val="22"/>
          <w:szCs w:val="22"/>
        </w:rPr>
      </w:pPr>
      <w:r w:rsidRPr="00935A49">
        <w:rPr>
          <w:rFonts w:ascii="Palatino Linotype" w:eastAsia="Palatino Linotype" w:hAnsi="Palatino Linotype" w:cs="Palatino Linotype"/>
          <w:sz w:val="22"/>
          <w:szCs w:val="22"/>
        </w:rPr>
        <w:t xml:space="preserve">En respuesta, la cuarta regidora indicó </w:t>
      </w:r>
      <w:r w:rsidRPr="00935A49">
        <w:rPr>
          <w:rFonts w:ascii="Palatino Linotype" w:eastAsia="Palatino Linotype" w:hAnsi="Palatino Linotype" w:cs="Palatino Linotype"/>
          <w:color w:val="000000"/>
          <w:sz w:val="22"/>
          <w:szCs w:val="22"/>
        </w:rPr>
        <w:t>que</w:t>
      </w:r>
      <w:r>
        <w:rPr>
          <w:rFonts w:ascii="Palatino Linotype" w:eastAsia="Palatino Linotype" w:hAnsi="Palatino Linotype" w:cs="Palatino Linotype"/>
          <w:color w:val="000000"/>
          <w:sz w:val="22"/>
          <w:szCs w:val="22"/>
        </w:rPr>
        <w:t xml:space="preserve"> </w:t>
      </w:r>
      <w:r w:rsidRPr="00935A49">
        <w:rPr>
          <w:rFonts w:ascii="Palatino Linotype" w:eastAsia="Palatino Linotype" w:hAnsi="Palatino Linotype" w:cs="Palatino Linotype"/>
          <w:color w:val="000000"/>
          <w:sz w:val="22"/>
          <w:szCs w:val="22"/>
        </w:rPr>
        <w:t xml:space="preserve">no era de su competencia realizar funciones </w:t>
      </w:r>
      <w:r>
        <w:rPr>
          <w:rFonts w:ascii="Palatino Linotype" w:eastAsia="Palatino Linotype" w:hAnsi="Palatino Linotype" w:cs="Palatino Linotype"/>
          <w:color w:val="000000"/>
          <w:sz w:val="22"/>
          <w:szCs w:val="22"/>
        </w:rPr>
        <w:t xml:space="preserve">propias de la Dirección General de Desarrollo Económico, sin embargo, omitió pronunciarse respecto de las acciones realizadas de su competencia al formar parte de la </w:t>
      </w:r>
      <w:r>
        <w:rPr>
          <w:rFonts w:ascii="Palatino Linotype" w:eastAsia="Palatino Linotype" w:hAnsi="Palatino Linotype" w:cs="Palatino Linotype"/>
          <w:sz w:val="22"/>
          <w:szCs w:val="22"/>
        </w:rPr>
        <w:t>Comisión Edilicia de Desarrollo Económico (Mercados, Tianguis, Central de Abastos, Rastro)</w:t>
      </w:r>
      <w:r>
        <w:rPr>
          <w:rFonts w:ascii="Palatino Linotype" w:eastAsia="Palatino Linotype" w:hAnsi="Palatino Linotype" w:cs="Palatino Linotype"/>
          <w:color w:val="000000"/>
          <w:sz w:val="22"/>
          <w:szCs w:val="22"/>
        </w:rPr>
        <w:t>.</w:t>
      </w:r>
    </w:p>
    <w:p w14:paraId="36B61C6F" w14:textId="77777777" w:rsidR="00C91EDF" w:rsidRDefault="00C91EDF" w:rsidP="00C91EDF">
      <w:pPr>
        <w:spacing w:line="360" w:lineRule="auto"/>
        <w:contextualSpacing/>
        <w:jc w:val="both"/>
        <w:rPr>
          <w:rFonts w:ascii="Palatino Linotype" w:eastAsia="Palatino Linotype" w:hAnsi="Palatino Linotype" w:cs="Palatino Linotype"/>
          <w:color w:val="000000"/>
          <w:sz w:val="22"/>
          <w:szCs w:val="22"/>
        </w:rPr>
      </w:pPr>
    </w:p>
    <w:p w14:paraId="036D9D3A" w14:textId="77777777" w:rsidR="00C91EDF" w:rsidRDefault="00C91EDF" w:rsidP="00C91ED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lo expuesto, se considera que el Ente Recurrido a través de sus unidades administrativas competentes, deberá realizar una búsqueda exhaustiva y razonable de la información, a efecto de que proporcione lo peticionado del primero de enero al veintidós de abril de dos mil veinticinco, y de esta forma dar cumplimiento a lo dispuesto por los artículos 12 y 160 de la Ley de Transparencia. </w:t>
      </w:r>
    </w:p>
    <w:p w14:paraId="1F3577D0" w14:textId="77777777" w:rsidR="00935A49" w:rsidRDefault="00935A49" w:rsidP="009E3E0F">
      <w:pPr>
        <w:spacing w:line="360" w:lineRule="auto"/>
        <w:contextualSpacing/>
        <w:rPr>
          <w:rFonts w:ascii="Palatino Linotype" w:eastAsia="Palatino Linotype" w:hAnsi="Palatino Linotype" w:cs="Palatino Linotype"/>
          <w:sz w:val="22"/>
          <w:szCs w:val="22"/>
        </w:rPr>
      </w:pPr>
    </w:p>
    <w:p w14:paraId="614233D0" w14:textId="77777777" w:rsidR="009E3E0F" w:rsidRPr="00C91EDF" w:rsidRDefault="009E3E0F" w:rsidP="00C91EDF">
      <w:pPr>
        <w:spacing w:line="360" w:lineRule="auto"/>
        <w:contextualSpacing/>
        <w:jc w:val="both"/>
        <w:rPr>
          <w:rFonts w:ascii="Palatino Linotype" w:eastAsia="Palatino Linotype" w:hAnsi="Palatino Linotype" w:cs="Palatino Linotype"/>
          <w:b/>
          <w:sz w:val="22"/>
          <w:szCs w:val="22"/>
        </w:rPr>
      </w:pPr>
      <w:r w:rsidRPr="00C91EDF">
        <w:rPr>
          <w:rFonts w:ascii="Palatino Linotype" w:eastAsia="Palatino Linotype" w:hAnsi="Palatino Linotype" w:cs="Palatino Linotype"/>
          <w:b/>
          <w:sz w:val="22"/>
          <w:szCs w:val="22"/>
        </w:rPr>
        <w:lastRenderedPageBreak/>
        <w:t>Postura y Acciones realizadas para el pago de indemnizaciones por despidos de la administración anterior (20</w:t>
      </w:r>
      <w:r w:rsidR="00C91EDF" w:rsidRPr="00C91EDF">
        <w:rPr>
          <w:rFonts w:ascii="Palatino Linotype" w:eastAsia="Palatino Linotype" w:hAnsi="Palatino Linotype" w:cs="Palatino Linotype"/>
          <w:b/>
          <w:sz w:val="22"/>
          <w:szCs w:val="22"/>
        </w:rPr>
        <w:t>22-2024) y actual (2025-2027)</w:t>
      </w:r>
    </w:p>
    <w:p w14:paraId="43CA96D1" w14:textId="77777777" w:rsidR="00C91EDF" w:rsidRDefault="00C91EDF" w:rsidP="00C91EDF">
      <w:pPr>
        <w:spacing w:line="360" w:lineRule="auto"/>
        <w:contextualSpacing/>
        <w:rPr>
          <w:rFonts w:ascii="Palatino Linotype" w:eastAsia="Palatino Linotype" w:hAnsi="Palatino Linotype" w:cs="Palatino Linotype"/>
          <w:sz w:val="22"/>
          <w:szCs w:val="22"/>
        </w:rPr>
      </w:pPr>
    </w:p>
    <w:p w14:paraId="4E08AB1D" w14:textId="77777777" w:rsidR="00C91EDF" w:rsidRDefault="00C91EDF" w:rsidP="00C91EDF">
      <w:pPr>
        <w:spacing w:line="360" w:lineRule="auto"/>
        <w:contextualSpacing/>
        <w:jc w:val="both"/>
        <w:rPr>
          <w:rFonts w:ascii="Palatino Linotype" w:eastAsia="Palatino Linotype" w:hAnsi="Palatino Linotype" w:cs="Palatino Linotype"/>
          <w:sz w:val="22"/>
          <w:szCs w:val="22"/>
        </w:rPr>
      </w:pPr>
      <w:r w:rsidRPr="009E3E0F">
        <w:rPr>
          <w:rFonts w:ascii="Palatino Linotype" w:eastAsia="Palatino Linotype" w:hAnsi="Palatino Linotype" w:cs="Palatino Linotype"/>
          <w:sz w:val="22"/>
          <w:szCs w:val="22"/>
        </w:rPr>
        <w:t>Sobre el tema</w:t>
      </w:r>
      <w:r>
        <w:rPr>
          <w:rFonts w:ascii="Palatino Linotype" w:eastAsia="Palatino Linotype" w:hAnsi="Palatino Linotype" w:cs="Palatino Linotype"/>
          <w:sz w:val="22"/>
          <w:szCs w:val="22"/>
        </w:rPr>
        <w:t>, se localizó las comisiones edilicias de la adm</w:t>
      </w:r>
      <w:r w:rsidR="00462381">
        <w:rPr>
          <w:rFonts w:ascii="Palatino Linotype" w:eastAsia="Palatino Linotype" w:hAnsi="Palatino Linotype" w:cs="Palatino Linotype"/>
          <w:sz w:val="22"/>
          <w:szCs w:val="22"/>
        </w:rPr>
        <w:t>inistración municipal 2022-2024 y 2025-2027</w:t>
      </w:r>
      <w:r>
        <w:rPr>
          <w:rFonts w:ascii="Palatino Linotype" w:eastAsia="Palatino Linotype" w:hAnsi="Palatino Linotype" w:cs="Palatino Linotype"/>
          <w:sz w:val="22"/>
          <w:szCs w:val="22"/>
        </w:rPr>
        <w:t xml:space="preserve"> que la cuarta regiduría </w:t>
      </w:r>
      <w:r w:rsidR="00462381">
        <w:rPr>
          <w:rFonts w:ascii="Palatino Linotype" w:eastAsia="Palatino Linotype" w:hAnsi="Palatino Linotype" w:cs="Palatino Linotype"/>
          <w:sz w:val="22"/>
          <w:szCs w:val="22"/>
        </w:rPr>
        <w:t xml:space="preserve">integra la Comisión de Prevención y Atención de Conflictos Laborales, </w:t>
      </w:r>
      <w:r>
        <w:rPr>
          <w:rFonts w:ascii="Palatino Linotype" w:eastAsia="Palatino Linotype" w:hAnsi="Palatino Linotype" w:cs="Palatino Linotype"/>
          <w:sz w:val="22"/>
          <w:szCs w:val="22"/>
        </w:rPr>
        <w:t>circunstancia que se logra vislumbrar conforme a lo siguiente:</w:t>
      </w:r>
    </w:p>
    <w:p w14:paraId="3D99538C" w14:textId="77777777" w:rsidR="00C91EDF" w:rsidRDefault="00C91EDF" w:rsidP="00C91EDF">
      <w:pPr>
        <w:spacing w:line="360" w:lineRule="auto"/>
        <w:contextualSpacing/>
        <w:rPr>
          <w:rFonts w:ascii="Palatino Linotype" w:eastAsia="Palatino Linotype" w:hAnsi="Palatino Linotype" w:cs="Palatino Linotype"/>
          <w:sz w:val="22"/>
          <w:szCs w:val="22"/>
        </w:rPr>
      </w:pPr>
    </w:p>
    <w:p w14:paraId="3E26FDCC" w14:textId="77777777" w:rsidR="00C91EDF" w:rsidRDefault="00462381" w:rsidP="00C91EDF">
      <w:pPr>
        <w:spacing w:line="360" w:lineRule="auto"/>
        <w:contextualSpacing/>
        <w:jc w:val="center"/>
        <w:rPr>
          <w:noProof/>
        </w:rPr>
      </w:pPr>
      <w:r>
        <w:rPr>
          <w:noProof/>
        </w:rPr>
        <w:drawing>
          <wp:inline distT="0" distB="0" distL="0" distR="0" wp14:anchorId="4AAD4B23" wp14:editId="75285A8C">
            <wp:extent cx="5467350" cy="907262"/>
            <wp:effectExtent l="0" t="0" r="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01103" cy="912863"/>
                    </a:xfrm>
                    <a:prstGeom prst="rect">
                      <a:avLst/>
                    </a:prstGeom>
                    <a:noFill/>
                  </pic:spPr>
                </pic:pic>
              </a:graphicData>
            </a:graphic>
          </wp:inline>
        </w:drawing>
      </w:r>
    </w:p>
    <w:p w14:paraId="78E35013" w14:textId="77777777" w:rsidR="00C91EDF" w:rsidRDefault="00C91EDF" w:rsidP="00C91EDF">
      <w:pPr>
        <w:spacing w:line="360" w:lineRule="auto"/>
        <w:contextualSpacing/>
        <w:jc w:val="center"/>
        <w:rPr>
          <w:noProof/>
        </w:rPr>
      </w:pPr>
    </w:p>
    <w:p w14:paraId="4383E85B" w14:textId="77777777" w:rsidR="00462381" w:rsidRDefault="00462381" w:rsidP="00462381">
      <w:pPr>
        <w:spacing w:line="360" w:lineRule="auto"/>
        <w:contextualSpacing/>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14:anchorId="2826AF16" wp14:editId="6F17AD24">
            <wp:extent cx="5126990" cy="1408430"/>
            <wp:effectExtent l="0" t="0" r="0"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26990" cy="1408430"/>
                    </a:xfrm>
                    <a:prstGeom prst="rect">
                      <a:avLst/>
                    </a:prstGeom>
                    <a:noFill/>
                  </pic:spPr>
                </pic:pic>
              </a:graphicData>
            </a:graphic>
          </wp:inline>
        </w:drawing>
      </w:r>
    </w:p>
    <w:p w14:paraId="3675C3D9" w14:textId="77777777" w:rsidR="00462381" w:rsidRDefault="00462381" w:rsidP="00C91EDF">
      <w:pPr>
        <w:spacing w:line="360" w:lineRule="auto"/>
        <w:contextualSpacing/>
        <w:jc w:val="both"/>
        <w:rPr>
          <w:rFonts w:ascii="Palatino Linotype" w:eastAsia="Palatino Linotype" w:hAnsi="Palatino Linotype" w:cs="Palatino Linotype"/>
          <w:sz w:val="22"/>
          <w:szCs w:val="22"/>
        </w:rPr>
      </w:pPr>
    </w:p>
    <w:p w14:paraId="5EE73F09" w14:textId="77777777" w:rsidR="00C91EDF" w:rsidRDefault="00C91EDF" w:rsidP="00C91EDF">
      <w:pPr>
        <w:spacing w:line="360" w:lineRule="auto"/>
        <w:contextualSpacing/>
        <w:jc w:val="both"/>
        <w:rPr>
          <w:rFonts w:ascii="Palatino Linotype" w:eastAsia="Palatino Linotype" w:hAnsi="Palatino Linotype" w:cs="Palatino Linotype"/>
          <w:sz w:val="22"/>
          <w:szCs w:val="22"/>
        </w:rPr>
      </w:pPr>
      <w:r w:rsidRPr="007D6EDA">
        <w:rPr>
          <w:rFonts w:ascii="Palatino Linotype" w:eastAsia="Palatino Linotype" w:hAnsi="Palatino Linotype" w:cs="Palatino Linotype"/>
          <w:sz w:val="22"/>
          <w:szCs w:val="22"/>
        </w:rPr>
        <w:t>Conforme a lo anterior, se logra vislumbrar que el Particular pretende acceder a los documentos donde se advierta</w:t>
      </w:r>
      <w:r>
        <w:rPr>
          <w:rFonts w:ascii="Palatino Linotype" w:eastAsia="Palatino Linotype" w:hAnsi="Palatino Linotype" w:cs="Palatino Linotype"/>
          <w:sz w:val="22"/>
          <w:szCs w:val="22"/>
        </w:rPr>
        <w:t>n las</w:t>
      </w:r>
      <w:r w:rsidRPr="007D6EDA">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a</w:t>
      </w:r>
      <w:r w:rsidRPr="007D6EDA">
        <w:rPr>
          <w:rFonts w:ascii="Palatino Linotype" w:eastAsia="Palatino Linotype" w:hAnsi="Palatino Linotype" w:cs="Palatino Linotype"/>
          <w:sz w:val="22"/>
          <w:szCs w:val="22"/>
        </w:rPr>
        <w:t xml:space="preserve">cciones realizadas </w:t>
      </w:r>
      <w:r>
        <w:rPr>
          <w:rFonts w:ascii="Palatino Linotype" w:eastAsia="Palatino Linotype" w:hAnsi="Palatino Linotype" w:cs="Palatino Linotype"/>
          <w:sz w:val="22"/>
          <w:szCs w:val="22"/>
        </w:rPr>
        <w:t xml:space="preserve">relacionadas con el </w:t>
      </w:r>
      <w:r w:rsidR="00462381">
        <w:rPr>
          <w:rFonts w:ascii="Palatino Linotype" w:eastAsia="Palatino Linotype" w:hAnsi="Palatino Linotype" w:cs="Palatino Linotype"/>
          <w:sz w:val="22"/>
          <w:szCs w:val="22"/>
        </w:rPr>
        <w:t>pago de indemnizaciones derivados de conflictos laborales</w:t>
      </w:r>
      <w:r w:rsidRPr="007D6EDA">
        <w:rPr>
          <w:rFonts w:ascii="Palatino Linotype" w:eastAsia="Palatino Linotype" w:hAnsi="Palatino Linotype" w:cs="Palatino Linotype"/>
          <w:sz w:val="22"/>
          <w:szCs w:val="22"/>
        </w:rPr>
        <w:t>, del primero de enero</w:t>
      </w:r>
      <w:r w:rsidR="00462381">
        <w:rPr>
          <w:rFonts w:ascii="Palatino Linotype" w:eastAsia="Palatino Linotype" w:hAnsi="Palatino Linotype" w:cs="Palatino Linotype"/>
          <w:sz w:val="22"/>
          <w:szCs w:val="22"/>
        </w:rPr>
        <w:t xml:space="preserve"> de dos mil veinticuatro</w:t>
      </w:r>
      <w:r w:rsidRPr="007D6EDA">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al veintidós de abril </w:t>
      </w:r>
      <w:r w:rsidRPr="007D6EDA">
        <w:rPr>
          <w:rFonts w:ascii="Palatino Linotype" w:eastAsia="Palatino Linotype" w:hAnsi="Palatino Linotype" w:cs="Palatino Linotype"/>
          <w:sz w:val="22"/>
          <w:szCs w:val="22"/>
        </w:rPr>
        <w:t>de dos mil veinticinco.</w:t>
      </w:r>
    </w:p>
    <w:p w14:paraId="686A28FD" w14:textId="77777777" w:rsidR="00C91EDF" w:rsidRDefault="00C91EDF" w:rsidP="00C91EDF">
      <w:pPr>
        <w:spacing w:line="360" w:lineRule="auto"/>
        <w:contextualSpacing/>
        <w:jc w:val="both"/>
        <w:rPr>
          <w:rFonts w:ascii="Palatino Linotype" w:eastAsia="Palatino Linotype" w:hAnsi="Palatino Linotype" w:cs="Palatino Linotype"/>
          <w:sz w:val="22"/>
          <w:szCs w:val="22"/>
        </w:rPr>
      </w:pPr>
    </w:p>
    <w:p w14:paraId="4BB36141" w14:textId="77777777" w:rsidR="00D15BDB" w:rsidRDefault="00C91EDF" w:rsidP="00C91EDF">
      <w:pPr>
        <w:spacing w:line="360" w:lineRule="auto"/>
        <w:jc w:val="both"/>
        <w:rPr>
          <w:rFonts w:ascii="Palatino Linotype" w:eastAsia="Palatino Linotype" w:hAnsi="Palatino Linotype" w:cs="Palatino Linotype"/>
          <w:color w:val="000000"/>
          <w:sz w:val="22"/>
          <w:szCs w:val="22"/>
        </w:rPr>
      </w:pPr>
      <w:r w:rsidRPr="00462381">
        <w:rPr>
          <w:rFonts w:ascii="Palatino Linotype" w:eastAsia="Palatino Linotype" w:hAnsi="Palatino Linotype" w:cs="Palatino Linotype"/>
          <w:sz w:val="22"/>
          <w:szCs w:val="22"/>
        </w:rPr>
        <w:t xml:space="preserve">En respuesta, la cuarta regidora indicó </w:t>
      </w:r>
      <w:r w:rsidR="00462381" w:rsidRPr="00462381">
        <w:rPr>
          <w:rFonts w:ascii="Palatino Linotype" w:eastAsia="Palatino Linotype" w:hAnsi="Palatino Linotype" w:cs="Palatino Linotype"/>
          <w:color w:val="000000"/>
          <w:sz w:val="22"/>
          <w:szCs w:val="22"/>
        </w:rPr>
        <w:t>que su postura es vigilar que las áreas competentes establezcan reglas claras que permitan atender los laudos correspondientes co</w:t>
      </w:r>
      <w:r w:rsidR="00462381">
        <w:rPr>
          <w:rFonts w:ascii="Palatino Linotype" w:eastAsia="Palatino Linotype" w:hAnsi="Palatino Linotype" w:cs="Palatino Linotype"/>
          <w:color w:val="000000"/>
          <w:sz w:val="22"/>
          <w:szCs w:val="22"/>
        </w:rPr>
        <w:t>nforme al presupuesto destinado, sin embargo omitió la entrega de los documentos que dieran cuenta de la información</w:t>
      </w:r>
      <w:r w:rsidR="00D15BDB">
        <w:rPr>
          <w:rFonts w:ascii="Palatino Linotype" w:eastAsia="Palatino Linotype" w:hAnsi="Palatino Linotype" w:cs="Palatino Linotype"/>
          <w:color w:val="000000"/>
          <w:sz w:val="22"/>
          <w:szCs w:val="22"/>
        </w:rPr>
        <w:t>.</w:t>
      </w:r>
    </w:p>
    <w:p w14:paraId="3BA6D14E" w14:textId="77777777" w:rsidR="00D15BDB" w:rsidRDefault="00D15BDB" w:rsidP="00C91EDF">
      <w:pPr>
        <w:spacing w:line="360" w:lineRule="auto"/>
        <w:jc w:val="both"/>
        <w:rPr>
          <w:rFonts w:ascii="Palatino Linotype" w:eastAsia="Palatino Linotype" w:hAnsi="Palatino Linotype" w:cs="Palatino Linotype"/>
          <w:color w:val="000000"/>
          <w:sz w:val="22"/>
          <w:szCs w:val="22"/>
        </w:rPr>
      </w:pPr>
    </w:p>
    <w:p w14:paraId="09B87D3F" w14:textId="77777777" w:rsidR="00C91EDF" w:rsidRPr="00063761" w:rsidRDefault="00D15BDB" w:rsidP="00063761">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P</w:t>
      </w:r>
      <w:r w:rsidR="00C91EDF">
        <w:rPr>
          <w:rFonts w:ascii="Palatino Linotype" w:eastAsia="Palatino Linotype" w:hAnsi="Palatino Linotype" w:cs="Palatino Linotype"/>
          <w:sz w:val="22"/>
          <w:szCs w:val="22"/>
        </w:rPr>
        <w:t>or</w:t>
      </w:r>
      <w:r>
        <w:rPr>
          <w:rFonts w:ascii="Palatino Linotype" w:eastAsia="Palatino Linotype" w:hAnsi="Palatino Linotype" w:cs="Palatino Linotype"/>
          <w:sz w:val="22"/>
          <w:szCs w:val="22"/>
        </w:rPr>
        <w:t xml:space="preserve"> lo anteriormente expuesto,</w:t>
      </w:r>
      <w:r w:rsidR="00C91EDF">
        <w:rPr>
          <w:rFonts w:ascii="Palatino Linotype" w:eastAsia="Palatino Linotype" w:hAnsi="Palatino Linotype" w:cs="Palatino Linotype"/>
          <w:sz w:val="22"/>
          <w:szCs w:val="22"/>
        </w:rPr>
        <w:t xml:space="preserve"> se considera que el Ente Recurrido a través de sus unidades administrativas competentes, deberá realizar una búsqueda exhaustiva y razonable de la información, a efecto de que proporcione lo</w:t>
      </w:r>
      <w:r w:rsidR="00462381">
        <w:rPr>
          <w:rFonts w:ascii="Palatino Linotype" w:eastAsia="Palatino Linotype" w:hAnsi="Palatino Linotype" w:cs="Palatino Linotype"/>
          <w:sz w:val="22"/>
          <w:szCs w:val="22"/>
        </w:rPr>
        <w:t>s documentos donde conste lo</w:t>
      </w:r>
      <w:r w:rsidR="00C91EDF">
        <w:rPr>
          <w:rFonts w:ascii="Palatino Linotype" w:eastAsia="Palatino Linotype" w:hAnsi="Palatino Linotype" w:cs="Palatino Linotype"/>
          <w:sz w:val="22"/>
          <w:szCs w:val="22"/>
        </w:rPr>
        <w:t xml:space="preserve"> peticionado del primero de enero</w:t>
      </w:r>
      <w:r w:rsidR="00462381">
        <w:rPr>
          <w:rFonts w:ascii="Palatino Linotype" w:eastAsia="Palatino Linotype" w:hAnsi="Palatino Linotype" w:cs="Palatino Linotype"/>
          <w:sz w:val="22"/>
          <w:szCs w:val="22"/>
        </w:rPr>
        <w:t xml:space="preserve"> de dos mil veinticuatro</w:t>
      </w:r>
      <w:r w:rsidR="00C91EDF">
        <w:rPr>
          <w:rFonts w:ascii="Palatino Linotype" w:eastAsia="Palatino Linotype" w:hAnsi="Palatino Linotype" w:cs="Palatino Linotype"/>
          <w:sz w:val="22"/>
          <w:szCs w:val="22"/>
        </w:rPr>
        <w:t xml:space="preserve"> al veintidós de abril de dos mil veinticinco, y de esta forma dar cumplimiento a lo dispuesto por los artículos 12 y 160 de la Ley de Transparencia. </w:t>
      </w:r>
    </w:p>
    <w:p w14:paraId="05A9A08C" w14:textId="77777777" w:rsidR="00D15BDB" w:rsidRDefault="00D15BDB" w:rsidP="00C91EDF">
      <w:pPr>
        <w:spacing w:line="360" w:lineRule="auto"/>
        <w:contextualSpacing/>
        <w:rPr>
          <w:rFonts w:ascii="Palatino Linotype" w:eastAsia="Palatino Linotype" w:hAnsi="Palatino Linotype" w:cs="Palatino Linotype"/>
          <w:sz w:val="22"/>
          <w:szCs w:val="22"/>
        </w:rPr>
      </w:pPr>
    </w:p>
    <w:p w14:paraId="5780D959" w14:textId="77777777" w:rsidR="009E3E0F" w:rsidRPr="00D15BDB" w:rsidRDefault="00462381" w:rsidP="00D15BDB">
      <w:pPr>
        <w:spacing w:line="360" w:lineRule="auto"/>
        <w:contextualSpacing/>
        <w:jc w:val="both"/>
        <w:rPr>
          <w:rFonts w:ascii="Palatino Linotype" w:hAnsi="Palatino Linotype"/>
          <w:b/>
          <w:sz w:val="22"/>
          <w:szCs w:val="22"/>
        </w:rPr>
      </w:pPr>
      <w:r w:rsidRPr="00D15BDB">
        <w:rPr>
          <w:rFonts w:ascii="Palatino Linotype" w:hAnsi="Palatino Linotype"/>
          <w:b/>
          <w:sz w:val="22"/>
          <w:szCs w:val="22"/>
        </w:rPr>
        <w:t>C</w:t>
      </w:r>
      <w:r w:rsidR="00933740">
        <w:rPr>
          <w:rFonts w:ascii="Palatino Linotype" w:hAnsi="Palatino Linotype"/>
          <w:b/>
          <w:sz w:val="22"/>
          <w:szCs w:val="22"/>
        </w:rPr>
        <w:t>ertificado</w:t>
      </w:r>
      <w:r w:rsidRPr="00D15BDB">
        <w:rPr>
          <w:rFonts w:ascii="Palatino Linotype" w:hAnsi="Palatino Linotype"/>
          <w:b/>
          <w:sz w:val="22"/>
          <w:szCs w:val="22"/>
        </w:rPr>
        <w:t xml:space="preserve"> de No deudor Alimentario Moroso de</w:t>
      </w:r>
      <w:r w:rsidR="00D15BDB" w:rsidRPr="00D15BDB">
        <w:rPr>
          <w:rFonts w:ascii="Palatino Linotype" w:hAnsi="Palatino Linotype"/>
          <w:b/>
          <w:sz w:val="22"/>
          <w:szCs w:val="22"/>
        </w:rPr>
        <w:t>l titular de</w:t>
      </w:r>
      <w:r w:rsidRPr="00D15BDB">
        <w:rPr>
          <w:rFonts w:ascii="Palatino Linotype" w:hAnsi="Palatino Linotype"/>
          <w:b/>
          <w:sz w:val="22"/>
          <w:szCs w:val="22"/>
        </w:rPr>
        <w:t xml:space="preserve"> la cuarta regiduría</w:t>
      </w:r>
      <w:r w:rsidR="00D15BDB" w:rsidRPr="00D15BDB">
        <w:rPr>
          <w:rFonts w:ascii="Palatino Linotype" w:hAnsi="Palatino Linotype"/>
          <w:b/>
          <w:sz w:val="22"/>
          <w:szCs w:val="22"/>
        </w:rPr>
        <w:t xml:space="preserve"> para los ejercicios fiscales 2024 y 2025</w:t>
      </w:r>
    </w:p>
    <w:p w14:paraId="051F17E8" w14:textId="77777777" w:rsidR="009E3E0F" w:rsidRDefault="009E3E0F" w:rsidP="001051CD">
      <w:pPr>
        <w:spacing w:line="360" w:lineRule="auto"/>
        <w:jc w:val="both"/>
        <w:rPr>
          <w:rFonts w:ascii="Palatino Linotype" w:eastAsia="Palatino Linotype" w:hAnsi="Palatino Linotype" w:cs="Palatino Linotype"/>
          <w:sz w:val="22"/>
          <w:szCs w:val="22"/>
        </w:rPr>
      </w:pPr>
    </w:p>
    <w:p w14:paraId="14E4DA54" w14:textId="77777777" w:rsidR="00D15BDB" w:rsidRDefault="00D15BDB" w:rsidP="00D15BDB">
      <w:pPr>
        <w:tabs>
          <w:tab w:val="left" w:pos="4667"/>
        </w:tabs>
        <w:spacing w:line="360" w:lineRule="auto"/>
        <w:contextualSpacing/>
        <w:jc w:val="both"/>
        <w:rPr>
          <w:rFonts w:ascii="Palatino Linotype" w:hAnsi="Palatino Linotype" w:cs="Tahoma"/>
          <w:bCs/>
          <w:sz w:val="22"/>
          <w:szCs w:val="22"/>
        </w:rPr>
      </w:pPr>
      <w:r>
        <w:rPr>
          <w:rFonts w:ascii="Palatino Linotype" w:eastAsia="Palatino Linotype" w:hAnsi="Palatino Linotype" w:cs="Palatino Linotype"/>
          <w:sz w:val="22"/>
          <w:szCs w:val="22"/>
        </w:rPr>
        <w:t xml:space="preserve">Sobre el tema, </w:t>
      </w:r>
      <w:r w:rsidRPr="00425002">
        <w:rPr>
          <w:rFonts w:ascii="Palatino Linotype" w:hAnsi="Palatino Linotype" w:cs="Tahoma"/>
          <w:bCs/>
          <w:sz w:val="22"/>
          <w:szCs w:val="22"/>
        </w:rPr>
        <w:t xml:space="preserve">los artículos 118 y 119 de la Constitución Local, establecen que los miembros de un </w:t>
      </w:r>
      <w:r>
        <w:rPr>
          <w:rFonts w:ascii="Palatino Linotype" w:hAnsi="Palatino Linotype" w:cs="Tahoma"/>
          <w:bCs/>
          <w:sz w:val="22"/>
          <w:szCs w:val="22"/>
        </w:rPr>
        <w:t>A</w:t>
      </w:r>
      <w:r w:rsidRPr="00425002">
        <w:rPr>
          <w:rFonts w:ascii="Palatino Linotype" w:hAnsi="Palatino Linotype" w:cs="Tahoma"/>
          <w:bCs/>
          <w:sz w:val="22"/>
          <w:szCs w:val="22"/>
        </w:rPr>
        <w:t>yuntamiento serán designados en una sola elección, las y los regidores de mayoría relativa y de representación proporcional tendrán los mismos derechos y obligaciones, para ser miembro propietario o suplente se requiere</w:t>
      </w:r>
      <w:r>
        <w:rPr>
          <w:rFonts w:ascii="Palatino Linotype" w:hAnsi="Palatino Linotype" w:cs="Tahoma"/>
          <w:bCs/>
          <w:sz w:val="22"/>
          <w:szCs w:val="22"/>
        </w:rPr>
        <w:t xml:space="preserve"> cumplir con lo siguiente</w:t>
      </w:r>
      <w:r w:rsidRPr="00425002">
        <w:rPr>
          <w:rFonts w:ascii="Palatino Linotype" w:hAnsi="Palatino Linotype" w:cs="Tahoma"/>
          <w:bCs/>
          <w:sz w:val="22"/>
          <w:szCs w:val="22"/>
        </w:rPr>
        <w:t xml:space="preserve">; </w:t>
      </w:r>
    </w:p>
    <w:p w14:paraId="2A988117" w14:textId="77777777" w:rsidR="00D15BDB" w:rsidRDefault="00D15BDB" w:rsidP="00D15BDB">
      <w:pPr>
        <w:tabs>
          <w:tab w:val="left" w:pos="4667"/>
        </w:tabs>
        <w:spacing w:line="360" w:lineRule="auto"/>
        <w:contextualSpacing/>
        <w:jc w:val="both"/>
        <w:rPr>
          <w:rFonts w:ascii="Palatino Linotype" w:hAnsi="Palatino Linotype" w:cs="Tahoma"/>
          <w:bCs/>
          <w:sz w:val="22"/>
          <w:szCs w:val="22"/>
        </w:rPr>
      </w:pPr>
    </w:p>
    <w:p w14:paraId="379D0827" w14:textId="77777777" w:rsidR="00D15BDB" w:rsidRPr="00D15BDB" w:rsidRDefault="00D15BDB" w:rsidP="00D15BDB">
      <w:pPr>
        <w:pStyle w:val="Prrafodelista"/>
        <w:numPr>
          <w:ilvl w:val="0"/>
          <w:numId w:val="17"/>
        </w:numPr>
        <w:tabs>
          <w:tab w:val="left" w:pos="4667"/>
        </w:tabs>
        <w:spacing w:line="360" w:lineRule="auto"/>
        <w:jc w:val="both"/>
        <w:rPr>
          <w:rFonts w:ascii="Palatino Linotype" w:hAnsi="Palatino Linotype" w:cs="Tahoma"/>
          <w:bCs/>
          <w:sz w:val="22"/>
          <w:szCs w:val="22"/>
        </w:rPr>
      </w:pPr>
      <w:r w:rsidRPr="00D15BDB">
        <w:rPr>
          <w:rFonts w:ascii="Palatino Linotype" w:hAnsi="Palatino Linotype" w:cs="Tahoma"/>
          <w:bCs/>
          <w:sz w:val="22"/>
          <w:szCs w:val="22"/>
        </w:rPr>
        <w:t xml:space="preserve">Ser mexicano, ciudadano del Estado, en pleno ejercicio de sus derechos; </w:t>
      </w:r>
    </w:p>
    <w:p w14:paraId="1E4E8DDF" w14:textId="77777777" w:rsidR="00D15BDB" w:rsidRPr="00D15BDB" w:rsidRDefault="00D15BDB" w:rsidP="00D15BDB">
      <w:pPr>
        <w:pStyle w:val="Prrafodelista"/>
        <w:numPr>
          <w:ilvl w:val="0"/>
          <w:numId w:val="17"/>
        </w:numPr>
        <w:tabs>
          <w:tab w:val="left" w:pos="4667"/>
        </w:tabs>
        <w:spacing w:line="360" w:lineRule="auto"/>
        <w:jc w:val="both"/>
        <w:rPr>
          <w:rFonts w:ascii="Palatino Linotype" w:hAnsi="Palatino Linotype" w:cs="Tahoma"/>
          <w:bCs/>
          <w:sz w:val="22"/>
          <w:szCs w:val="22"/>
        </w:rPr>
      </w:pPr>
      <w:r w:rsidRPr="00D15BDB">
        <w:rPr>
          <w:rFonts w:ascii="Palatino Linotype" w:hAnsi="Palatino Linotype" w:cs="Tahoma"/>
          <w:bCs/>
          <w:sz w:val="22"/>
          <w:szCs w:val="22"/>
        </w:rPr>
        <w:t xml:space="preserve">Ser mexiquense con residencia efectiva en el municipio menor a un año; </w:t>
      </w:r>
    </w:p>
    <w:p w14:paraId="46A56559" w14:textId="77777777" w:rsidR="00D15BDB" w:rsidRPr="00D15BDB" w:rsidRDefault="00D15BDB" w:rsidP="00D15BDB">
      <w:pPr>
        <w:pStyle w:val="Prrafodelista"/>
        <w:numPr>
          <w:ilvl w:val="0"/>
          <w:numId w:val="17"/>
        </w:numPr>
        <w:tabs>
          <w:tab w:val="left" w:pos="4667"/>
        </w:tabs>
        <w:spacing w:line="360" w:lineRule="auto"/>
        <w:jc w:val="both"/>
        <w:rPr>
          <w:rFonts w:ascii="Palatino Linotype" w:hAnsi="Palatino Linotype" w:cs="Tahoma"/>
          <w:bCs/>
          <w:sz w:val="22"/>
          <w:szCs w:val="22"/>
        </w:rPr>
      </w:pPr>
      <w:r w:rsidRPr="00D15BDB">
        <w:rPr>
          <w:rFonts w:ascii="Palatino Linotype" w:hAnsi="Palatino Linotype" w:cs="Tahoma"/>
          <w:bCs/>
          <w:sz w:val="22"/>
          <w:szCs w:val="22"/>
        </w:rPr>
        <w:t xml:space="preserve">Ser de reconocida probidad y buena fama pública; </w:t>
      </w:r>
    </w:p>
    <w:p w14:paraId="522DF028" w14:textId="77777777" w:rsidR="00D15BDB" w:rsidRPr="00D15BDB" w:rsidRDefault="00D15BDB" w:rsidP="00D15BDB">
      <w:pPr>
        <w:pStyle w:val="Prrafodelista"/>
        <w:numPr>
          <w:ilvl w:val="0"/>
          <w:numId w:val="17"/>
        </w:numPr>
        <w:tabs>
          <w:tab w:val="left" w:pos="4667"/>
        </w:tabs>
        <w:spacing w:line="360" w:lineRule="auto"/>
        <w:jc w:val="both"/>
        <w:rPr>
          <w:rFonts w:ascii="Palatino Linotype" w:hAnsi="Palatino Linotype" w:cs="Tahoma"/>
          <w:bCs/>
          <w:sz w:val="22"/>
          <w:szCs w:val="22"/>
        </w:rPr>
      </w:pPr>
      <w:r w:rsidRPr="00D15BDB">
        <w:rPr>
          <w:rFonts w:ascii="Palatino Linotype" w:hAnsi="Palatino Linotype" w:cs="Tahoma"/>
          <w:bCs/>
          <w:sz w:val="22"/>
          <w:szCs w:val="22"/>
        </w:rPr>
        <w:t xml:space="preserve">No estar condenado por sentencia ejecutoriada por el delito de violencia política contra las mujeres por razón de género; </w:t>
      </w:r>
    </w:p>
    <w:p w14:paraId="47630CCA" w14:textId="77777777" w:rsidR="00D15BDB" w:rsidRPr="00D15BDB" w:rsidRDefault="00D15BDB" w:rsidP="00D15BDB">
      <w:pPr>
        <w:pStyle w:val="Prrafodelista"/>
        <w:numPr>
          <w:ilvl w:val="0"/>
          <w:numId w:val="17"/>
        </w:numPr>
        <w:tabs>
          <w:tab w:val="left" w:pos="4667"/>
        </w:tabs>
        <w:spacing w:line="360" w:lineRule="auto"/>
        <w:jc w:val="both"/>
        <w:rPr>
          <w:rFonts w:ascii="Palatino Linotype" w:hAnsi="Palatino Linotype" w:cs="Tahoma"/>
          <w:b/>
          <w:bCs/>
          <w:sz w:val="22"/>
          <w:szCs w:val="22"/>
        </w:rPr>
      </w:pPr>
      <w:r w:rsidRPr="00D15BDB">
        <w:rPr>
          <w:rFonts w:ascii="Palatino Linotype" w:hAnsi="Palatino Linotype" w:cs="Tahoma"/>
          <w:b/>
          <w:bCs/>
          <w:sz w:val="22"/>
          <w:szCs w:val="22"/>
        </w:rPr>
        <w:t xml:space="preserve">No estar inscrito en el Registro de Deudores Alimentarios Morosos en el Estado, ni en otra entidad federativa y; </w:t>
      </w:r>
    </w:p>
    <w:p w14:paraId="3DEE8E8E" w14:textId="77777777" w:rsidR="00D15BDB" w:rsidRPr="00D15BDB" w:rsidRDefault="00D15BDB" w:rsidP="00D15BDB">
      <w:pPr>
        <w:pStyle w:val="Prrafodelista"/>
        <w:numPr>
          <w:ilvl w:val="0"/>
          <w:numId w:val="17"/>
        </w:numPr>
        <w:tabs>
          <w:tab w:val="left" w:pos="4667"/>
        </w:tabs>
        <w:spacing w:line="360" w:lineRule="auto"/>
        <w:jc w:val="both"/>
        <w:rPr>
          <w:rFonts w:ascii="Palatino Linotype" w:hAnsi="Palatino Linotype" w:cs="Tahoma"/>
          <w:bCs/>
          <w:sz w:val="22"/>
          <w:szCs w:val="22"/>
        </w:rPr>
      </w:pPr>
      <w:r w:rsidRPr="00D15BDB">
        <w:rPr>
          <w:rFonts w:ascii="Palatino Linotype" w:hAnsi="Palatino Linotype" w:cs="Tahoma"/>
          <w:bCs/>
          <w:sz w:val="22"/>
          <w:szCs w:val="22"/>
        </w:rPr>
        <w:t>No estar condenado por sentencia ejecutoriada por delitos de violencia familiar, contra la libertad sexual o de violencia de género.</w:t>
      </w:r>
    </w:p>
    <w:p w14:paraId="03DFAA04" w14:textId="77777777" w:rsidR="00D15BDB" w:rsidRDefault="00D15BDB" w:rsidP="001051CD">
      <w:pPr>
        <w:spacing w:line="360" w:lineRule="auto"/>
        <w:jc w:val="both"/>
        <w:rPr>
          <w:rFonts w:ascii="Palatino Linotype" w:eastAsia="Palatino Linotype" w:hAnsi="Palatino Linotype" w:cs="Palatino Linotype"/>
          <w:sz w:val="22"/>
          <w:szCs w:val="22"/>
        </w:rPr>
      </w:pPr>
    </w:p>
    <w:p w14:paraId="368A196B" w14:textId="77777777" w:rsidR="00D15BDB" w:rsidRDefault="00D15BDB" w:rsidP="00D15BDB">
      <w:pPr>
        <w:spacing w:line="360" w:lineRule="auto"/>
        <w:contextualSpacing/>
        <w:jc w:val="both"/>
        <w:rPr>
          <w:rFonts w:ascii="Palatino Linotype" w:eastAsia="Palatino Linotype" w:hAnsi="Palatino Linotype" w:cs="Palatino Linotype"/>
          <w:sz w:val="22"/>
          <w:szCs w:val="22"/>
        </w:rPr>
      </w:pPr>
      <w:r w:rsidRPr="007D6EDA">
        <w:rPr>
          <w:rFonts w:ascii="Palatino Linotype" w:eastAsia="Palatino Linotype" w:hAnsi="Palatino Linotype" w:cs="Palatino Linotype"/>
          <w:sz w:val="22"/>
          <w:szCs w:val="22"/>
        </w:rPr>
        <w:lastRenderedPageBreak/>
        <w:t>Conforme a lo anterior, se logra vislumbrar que e</w:t>
      </w:r>
      <w:r w:rsidR="00933740">
        <w:rPr>
          <w:rFonts w:ascii="Palatino Linotype" w:eastAsia="Palatino Linotype" w:hAnsi="Palatino Linotype" w:cs="Palatino Linotype"/>
          <w:sz w:val="22"/>
          <w:szCs w:val="22"/>
        </w:rPr>
        <w:t>l Particular pretende acceder al</w:t>
      </w:r>
      <w:r w:rsidRPr="007D6EDA">
        <w:rPr>
          <w:rFonts w:ascii="Palatino Linotype" w:eastAsia="Palatino Linotype" w:hAnsi="Palatino Linotype" w:cs="Palatino Linotype"/>
          <w:sz w:val="22"/>
          <w:szCs w:val="22"/>
        </w:rPr>
        <w:t xml:space="preserve"> </w:t>
      </w:r>
      <w:r w:rsidR="00933740">
        <w:rPr>
          <w:rFonts w:ascii="Palatino Linotype" w:eastAsia="Palatino Linotype" w:hAnsi="Palatino Linotype" w:cs="Palatino Linotype"/>
          <w:sz w:val="22"/>
          <w:szCs w:val="22"/>
        </w:rPr>
        <w:t>certificado de no deudor alimentario moroso del titular de la cuarta regiduría</w:t>
      </w:r>
      <w:r w:rsidRPr="007D6EDA">
        <w:rPr>
          <w:rFonts w:ascii="Palatino Linotype" w:eastAsia="Palatino Linotype" w:hAnsi="Palatino Linotype" w:cs="Palatino Linotype"/>
          <w:sz w:val="22"/>
          <w:szCs w:val="22"/>
        </w:rPr>
        <w:t>, del primero de enero</w:t>
      </w:r>
      <w:r>
        <w:rPr>
          <w:rFonts w:ascii="Palatino Linotype" w:eastAsia="Palatino Linotype" w:hAnsi="Palatino Linotype" w:cs="Palatino Linotype"/>
          <w:sz w:val="22"/>
          <w:szCs w:val="22"/>
        </w:rPr>
        <w:t xml:space="preserve"> de dos mil veinticuatro</w:t>
      </w:r>
      <w:r w:rsidRPr="007D6EDA">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al veintidós de abril </w:t>
      </w:r>
      <w:r w:rsidRPr="007D6EDA">
        <w:rPr>
          <w:rFonts w:ascii="Palatino Linotype" w:eastAsia="Palatino Linotype" w:hAnsi="Palatino Linotype" w:cs="Palatino Linotype"/>
          <w:sz w:val="22"/>
          <w:szCs w:val="22"/>
        </w:rPr>
        <w:t>de dos mil veinticinco.</w:t>
      </w:r>
    </w:p>
    <w:p w14:paraId="6AFE0006" w14:textId="77777777" w:rsidR="00933740" w:rsidRDefault="00933740" w:rsidP="00D15BDB">
      <w:pPr>
        <w:spacing w:line="360" w:lineRule="auto"/>
        <w:contextualSpacing/>
        <w:jc w:val="both"/>
        <w:rPr>
          <w:rFonts w:ascii="Palatino Linotype" w:eastAsia="Palatino Linotype" w:hAnsi="Palatino Linotype" w:cs="Palatino Linotype"/>
          <w:sz w:val="22"/>
          <w:szCs w:val="22"/>
        </w:rPr>
      </w:pPr>
    </w:p>
    <w:p w14:paraId="2D53E46F" w14:textId="77777777" w:rsidR="00933740" w:rsidRDefault="00933740" w:rsidP="00D15BDB">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respuesta, la propia regidora para la administración municipal 2025-2027 indicó que no era deudora alimentaria, sin embargo, la Dirección General de Administración, omitió pronunciarse al respecto al ser la encargada del control de los expedientes de personal que labora en el Ayuntamiento de Toluca, por lo que deberá pronunciarse al respecto, a efecto de garantizar el derecho de acceso a la información. </w:t>
      </w:r>
    </w:p>
    <w:p w14:paraId="066F52B7" w14:textId="77777777" w:rsidR="00933740" w:rsidRDefault="00933740" w:rsidP="00D15BDB">
      <w:pPr>
        <w:spacing w:line="360" w:lineRule="auto"/>
        <w:contextualSpacing/>
        <w:jc w:val="both"/>
        <w:rPr>
          <w:rFonts w:ascii="Palatino Linotype" w:eastAsia="Palatino Linotype" w:hAnsi="Palatino Linotype" w:cs="Palatino Linotype"/>
          <w:sz w:val="22"/>
          <w:szCs w:val="22"/>
        </w:rPr>
      </w:pPr>
    </w:p>
    <w:p w14:paraId="77C4E888" w14:textId="77777777" w:rsidR="009E3E0F" w:rsidRDefault="00933740" w:rsidP="001051CD">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 xml:space="preserve">Por lo anteriormente expuesto, se considera que el Ente Recurrido a través de sus unidades administrativas competentes, deberá realizar una búsqueda exhaustiva y razonable de la información, a efecto de que proporcione los documentos donde conste lo peticionado del primero de enero de dos mil veinticuatro al veintidós de abril de dos mil veinticinco, y de esta forma dar cumplimiento a lo dispuesto por los artículos 12 y 160 de la Ley de Transparencia. </w:t>
      </w:r>
    </w:p>
    <w:p w14:paraId="58199022" w14:textId="77777777" w:rsidR="001051CD" w:rsidRDefault="001051CD" w:rsidP="001051CD">
      <w:pPr>
        <w:spacing w:line="360" w:lineRule="auto"/>
        <w:jc w:val="both"/>
        <w:rPr>
          <w:rFonts w:ascii="Palatino Linotype" w:eastAsia="Palatino Linotype" w:hAnsi="Palatino Linotype" w:cs="Palatino Linotype"/>
          <w:sz w:val="22"/>
          <w:szCs w:val="22"/>
        </w:rPr>
      </w:pPr>
    </w:p>
    <w:p w14:paraId="67BB4363" w14:textId="77777777" w:rsidR="001051CD" w:rsidRDefault="001051CD" w:rsidP="001051CD">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Conforme a todo lo expuesto, si bien el Sujeto Obligado proporcionó diversos documentos que daban cuenta de lo solicitado, lo cierto es que los proporcionó de forma incompleta, por lo que se considera que el agravio es </w:t>
      </w:r>
      <w:r>
        <w:rPr>
          <w:rFonts w:ascii="Palatino Linotype" w:eastAsia="Palatino Linotype" w:hAnsi="Palatino Linotype" w:cs="Palatino Linotype"/>
          <w:b/>
          <w:sz w:val="22"/>
          <w:szCs w:val="22"/>
        </w:rPr>
        <w:t xml:space="preserve">FUNDADO. </w:t>
      </w:r>
    </w:p>
    <w:p w14:paraId="16152168" w14:textId="77777777" w:rsidR="001051CD" w:rsidRDefault="001051CD" w:rsidP="001051CD">
      <w:pPr>
        <w:spacing w:line="360" w:lineRule="auto"/>
        <w:jc w:val="both"/>
        <w:rPr>
          <w:rFonts w:ascii="Palatino Linotype" w:eastAsia="Palatino Linotype" w:hAnsi="Palatino Linotype" w:cs="Palatino Linotype"/>
          <w:b/>
          <w:sz w:val="22"/>
          <w:szCs w:val="22"/>
        </w:rPr>
      </w:pPr>
    </w:p>
    <w:p w14:paraId="43AF5099" w14:textId="77777777" w:rsidR="001051CD" w:rsidRDefault="001051CD" w:rsidP="001051CD">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Por lo expuesto, se considera que el Sujeto Obligado a través de sus unidades administrativas competentes, deberá realizar una búsqueda exhaustiva y razonable de la información, a efecto de que proporcione los documentos faltantes relacionados con la </w:t>
      </w:r>
      <w:r w:rsidR="00933740">
        <w:rPr>
          <w:rFonts w:ascii="Palatino Linotype" w:eastAsia="Palatino Linotype" w:hAnsi="Palatino Linotype" w:cs="Palatino Linotype"/>
          <w:sz w:val="22"/>
          <w:szCs w:val="22"/>
        </w:rPr>
        <w:t xml:space="preserve">Cuarta </w:t>
      </w:r>
      <w:r>
        <w:rPr>
          <w:rFonts w:ascii="Palatino Linotype" w:eastAsia="Palatino Linotype" w:hAnsi="Palatino Linotype" w:cs="Palatino Linotype"/>
          <w:sz w:val="22"/>
          <w:szCs w:val="22"/>
        </w:rPr>
        <w:t>Regiduría del Ayuntamiento de Toluca en la temporalidad requerida.</w:t>
      </w:r>
      <w:r>
        <w:rPr>
          <w:rFonts w:ascii="Palatino Linotype" w:eastAsia="Palatino Linotype" w:hAnsi="Palatino Linotype" w:cs="Palatino Linotype"/>
          <w:b/>
          <w:sz w:val="22"/>
          <w:szCs w:val="22"/>
        </w:rPr>
        <w:t xml:space="preserve"> </w:t>
      </w:r>
    </w:p>
    <w:p w14:paraId="37B3D1CD" w14:textId="77777777" w:rsidR="001051CD" w:rsidRDefault="001051CD" w:rsidP="001051CD">
      <w:pPr>
        <w:spacing w:line="360" w:lineRule="auto"/>
        <w:jc w:val="both"/>
        <w:rPr>
          <w:rFonts w:ascii="Palatino Linotype" w:eastAsia="Palatino Linotype" w:hAnsi="Palatino Linotype" w:cs="Palatino Linotype"/>
          <w:b/>
          <w:sz w:val="22"/>
          <w:szCs w:val="22"/>
        </w:rPr>
      </w:pPr>
    </w:p>
    <w:p w14:paraId="0884859C" w14:textId="77777777" w:rsidR="001051CD" w:rsidRDefault="001051CD" w:rsidP="001051CD">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lastRenderedPageBreak/>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5F0666DF"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13A55181"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esta manera, el derecho de acceso a la información pública se satisface en aquellos casos en que se entregue el soporte documental en el que conste la información solicitada, sin necesidad de elaborar documentos </w:t>
      </w:r>
      <w:r>
        <w:rPr>
          <w:rFonts w:ascii="Palatino Linotype" w:eastAsia="Palatino Linotype" w:hAnsi="Palatino Linotype" w:cs="Palatino Linotype"/>
          <w:i/>
          <w:sz w:val="22"/>
          <w:szCs w:val="22"/>
        </w:rPr>
        <w:t>ad hoc</w:t>
      </w:r>
      <w:r>
        <w:rPr>
          <w:rFonts w:ascii="Palatino Linotype" w:eastAsia="Palatino Linotype" w:hAnsi="Palatino Linotype" w:cs="Palatino Linotype"/>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48348932"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2801A02"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 la información faltante. </w:t>
      </w:r>
    </w:p>
    <w:p w14:paraId="27728636"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6F938408"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no pasa desapercibido para este Instituto que los documentos que den cuenta de lo peticionado pudieran contener entre otros los siguientes datos:</w:t>
      </w:r>
    </w:p>
    <w:p w14:paraId="093D0C83"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0615BCC2" w14:textId="77777777" w:rsidR="001051CD" w:rsidRDefault="001051CD" w:rsidP="001051CD">
      <w:pPr>
        <w:numPr>
          <w:ilvl w:val="0"/>
          <w:numId w:val="9"/>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Clave Única de Registro de Población;</w:t>
      </w:r>
    </w:p>
    <w:p w14:paraId="0AF716AD" w14:textId="77777777" w:rsidR="001051CD" w:rsidRDefault="001051CD" w:rsidP="001051CD">
      <w:pPr>
        <w:numPr>
          <w:ilvl w:val="0"/>
          <w:numId w:val="9"/>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Registro Federal de Contribuyentes del servidor público;</w:t>
      </w:r>
    </w:p>
    <w:p w14:paraId="442DA72A" w14:textId="77777777" w:rsidR="001051CD" w:rsidRDefault="001051CD" w:rsidP="001051CD">
      <w:pPr>
        <w:numPr>
          <w:ilvl w:val="0"/>
          <w:numId w:val="9"/>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Número de seguridad social del Instituto de Seguridad Social del Estado de México y Municipios;</w:t>
      </w:r>
    </w:p>
    <w:p w14:paraId="2672D891" w14:textId="77777777" w:rsidR="001051CD" w:rsidRDefault="001051CD" w:rsidP="001051CD">
      <w:pPr>
        <w:numPr>
          <w:ilvl w:val="0"/>
          <w:numId w:val="9"/>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Fotografía, y</w:t>
      </w:r>
    </w:p>
    <w:p w14:paraId="1EEAF224" w14:textId="77777777" w:rsidR="001051CD" w:rsidRDefault="001051CD" w:rsidP="001051CD">
      <w:pPr>
        <w:numPr>
          <w:ilvl w:val="0"/>
          <w:numId w:val="9"/>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Firma de servidores públicos en comprobante de estudios.</w:t>
      </w:r>
    </w:p>
    <w:p w14:paraId="36582326"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6E493B00"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se procede analizar si dichos datos son confidenciales o públicos;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0A6952CF"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059A8095"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3437C25"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1EFE4AC5"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términos de lo expuesto, la documentación y aquellos datos que se consideren confidenciales, serán una limitante del derecho de acceso a la información, siempre y cuando:</w:t>
      </w:r>
    </w:p>
    <w:p w14:paraId="1C872B4E" w14:textId="77777777" w:rsidR="001051CD" w:rsidRDefault="001051CD" w:rsidP="001051CD">
      <w:pPr>
        <w:spacing w:line="360" w:lineRule="auto"/>
        <w:jc w:val="both"/>
        <w:rPr>
          <w:rFonts w:ascii="Palatino Linotype" w:eastAsia="Palatino Linotype" w:hAnsi="Palatino Linotype" w:cs="Palatino Linotype"/>
          <w:sz w:val="22"/>
          <w:szCs w:val="22"/>
        </w:rPr>
      </w:pPr>
    </w:p>
    <w:p w14:paraId="08950A9C" w14:textId="77777777" w:rsidR="001051CD" w:rsidRDefault="001051CD" w:rsidP="001051CD">
      <w:pPr>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Se trate de datos personales o información privada; esto es, información concerniente a una persona física o jurídico colectiva y que esta sea identificada o identificable. </w:t>
      </w:r>
    </w:p>
    <w:p w14:paraId="58C4A9C9" w14:textId="77777777" w:rsidR="001051CD" w:rsidRDefault="001051CD" w:rsidP="001051CD">
      <w:pPr>
        <w:spacing w:line="360" w:lineRule="auto"/>
        <w:ind w:left="720"/>
        <w:jc w:val="both"/>
        <w:rPr>
          <w:rFonts w:ascii="Palatino Linotype" w:eastAsia="Palatino Linotype" w:hAnsi="Palatino Linotype" w:cs="Palatino Linotype"/>
          <w:sz w:val="22"/>
          <w:szCs w:val="22"/>
        </w:rPr>
      </w:pPr>
    </w:p>
    <w:p w14:paraId="0BB256D2" w14:textId="77777777" w:rsidR="001051CD" w:rsidRDefault="001051CD" w:rsidP="001051CD">
      <w:pPr>
        <w:numPr>
          <w:ilvl w:val="0"/>
          <w:numId w:val="10"/>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Para la difusión de los datos, se requiera el consentimiento del titular. </w:t>
      </w:r>
    </w:p>
    <w:p w14:paraId="53B95EC0"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 </w:t>
      </w:r>
    </w:p>
    <w:p w14:paraId="0974C8E4"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604B7DD6"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4B275E9F"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este sentido, un dato personal es cualquier información que pueda hacer a una persona física o jurídica colectiva identificada e identificable; sin embargo,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Bajo ese contexto, se analizarán si los datos mencionados, deben ser considerados confidenciales, en términos del artículo 143, fracción I, de la Ley de Transparencia y Acceso a la Información Pública del Estado de México y Municipios, o públicos.</w:t>
      </w:r>
    </w:p>
    <w:p w14:paraId="4065D879" w14:textId="77777777" w:rsidR="001051CD" w:rsidRDefault="001051CD" w:rsidP="001051CD">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1E2E6437" w14:textId="77777777" w:rsidR="001051CD" w:rsidRDefault="001051CD" w:rsidP="001051CD">
      <w:pPr>
        <w:numPr>
          <w:ilvl w:val="0"/>
          <w:numId w:val="11"/>
        </w:num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Clave Única de Registro de Población (CURP)</w:t>
      </w:r>
    </w:p>
    <w:p w14:paraId="74C745AE" w14:textId="77777777" w:rsidR="001051CD" w:rsidRDefault="001051CD" w:rsidP="001051CD">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1BC90ACA"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artículo 36 de la Constitución Política de los Estados Unidos Mexicanos, dispone la obligación de los ciudadanos de inscribirse en el Registro Nacional de Ciudadanos; además, </w:t>
      </w:r>
      <w:r>
        <w:rPr>
          <w:rFonts w:ascii="Palatino Linotype" w:eastAsia="Palatino Linotype" w:hAnsi="Palatino Linotype" w:cs="Palatino Linotype"/>
          <w:sz w:val="22"/>
          <w:szCs w:val="22"/>
        </w:rPr>
        <w:lastRenderedPageBreak/>
        <w:t>el diverso 85 de la Ley General de Población, prevé que corresponde a la Secretaría de Gobernación el registro y acreditación de la identidad de todas las personas residentes en el país y de los nacionales que residan en el extranjero.</w:t>
      </w:r>
    </w:p>
    <w:p w14:paraId="0AAFB47D"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11ABCF5E"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73F0638"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17DE473F"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orden de ideas, la Secretaría de Gobernación en las direcciones </w:t>
      </w:r>
      <w:hyperlink r:id="rId19">
        <w:r>
          <w:rPr>
            <w:rFonts w:ascii="Palatino Linotype" w:eastAsia="Palatino Linotype" w:hAnsi="Palatino Linotype" w:cs="Palatino Linotype"/>
            <w:color w:val="0563C1"/>
            <w:sz w:val="22"/>
            <w:szCs w:val="22"/>
            <w:u w:val="single"/>
          </w:rPr>
          <w:t>https://consultas.curp.gob.mx/CurpSP/html/informacionecurpPS.html</w:t>
        </w:r>
      </w:hyperlink>
      <w:r>
        <w:rPr>
          <w:rFonts w:ascii="Palatino Linotype" w:eastAsia="Palatino Linotype" w:hAnsi="Palatino Linotype" w:cs="Palatino Linotype"/>
          <w:sz w:val="22"/>
          <w:szCs w:val="22"/>
        </w:rPr>
        <w:t xml:space="preserve"> y </w:t>
      </w:r>
      <w:hyperlink r:id="rId20">
        <w:r>
          <w:rPr>
            <w:rFonts w:ascii="Palatino Linotype" w:eastAsia="Palatino Linotype" w:hAnsi="Palatino Linotype" w:cs="Palatino Linotype"/>
            <w:color w:val="0563C1"/>
            <w:sz w:val="22"/>
            <w:szCs w:val="22"/>
            <w:u w:val="single"/>
          </w:rPr>
          <w:t>https://www.gob.mx/segob/renapo/acciones-y-programas/clave-unica-de-registro-de-poblacion-curp-142226</w:t>
        </w:r>
      </w:hyperlink>
      <w:r>
        <w:rPr>
          <w:rFonts w:ascii="Palatino Linotype" w:eastAsia="Palatino Linotype" w:hAnsi="Palatino Linotype" w:cs="Palatino Linotype"/>
          <w:sz w:val="22"/>
          <w:szCs w:val="22"/>
        </w:rPr>
        <w:t xml:space="preserve"> (consultadas el diecisiete de mayo de dos mil veintitrés),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Pr>
          <w:rFonts w:ascii="Palatino Linotype" w:eastAsia="Palatino Linotype" w:hAnsi="Palatino Linotype" w:cs="Palatino Linotype"/>
          <w:b/>
          <w:sz w:val="22"/>
          <w:szCs w:val="22"/>
        </w:rPr>
        <w:t>se generan a partir de los datos contenidos en el documento probatorio de la identidad</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 xml:space="preserve">del interesado </w:t>
      </w:r>
      <w:r>
        <w:rPr>
          <w:rFonts w:ascii="Palatino Linotype" w:eastAsia="Palatino Linotype" w:hAnsi="Palatino Linotype" w:cs="Palatino Linotype"/>
          <w:sz w:val="22"/>
          <w:szCs w:val="22"/>
        </w:rPr>
        <w:t>(acta de nacimiento, carta de naturalización o documento migratorio) de la siguiente forma:</w:t>
      </w:r>
    </w:p>
    <w:p w14:paraId="455FF881"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0DCD44AF" w14:textId="77777777" w:rsidR="001051CD" w:rsidRDefault="001051CD" w:rsidP="001051CD">
      <w:pPr>
        <w:numPr>
          <w:ilvl w:val="0"/>
          <w:numId w:val="1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primero y segundo apellidos, así como al nombre de pila;</w:t>
      </w:r>
    </w:p>
    <w:p w14:paraId="16D09C8F" w14:textId="77777777" w:rsidR="001051CD" w:rsidRDefault="001051CD" w:rsidP="001051CD">
      <w:pPr>
        <w:numPr>
          <w:ilvl w:val="0"/>
          <w:numId w:val="1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 fecha de nacimiento;</w:t>
      </w:r>
    </w:p>
    <w:p w14:paraId="5C12C927" w14:textId="77777777" w:rsidR="001051CD" w:rsidRDefault="001051CD" w:rsidP="001051CD">
      <w:pPr>
        <w:numPr>
          <w:ilvl w:val="0"/>
          <w:numId w:val="1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sexo, y</w:t>
      </w:r>
    </w:p>
    <w:p w14:paraId="57BBC7A4" w14:textId="77777777" w:rsidR="001051CD" w:rsidRDefault="001051CD" w:rsidP="001051CD">
      <w:pPr>
        <w:numPr>
          <w:ilvl w:val="0"/>
          <w:numId w:val="1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 entidad federativa de nacimiento.</w:t>
      </w:r>
    </w:p>
    <w:p w14:paraId="59E6BCB0"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03E18B2D"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Los dos últimos elementos de la Clave Única de Registro de Población evitan la duplicidad de la Clave y garantizan su correcta integración.</w:t>
      </w:r>
    </w:p>
    <w:p w14:paraId="7EA4EBA6"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17F14940"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E93DF2A"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9E5099A"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Situación que se robustece, con el Criterio de Interpretación, de la Segunda Época, con número de registro SO/018/2017, emitido por el Instituto Nacional de Transparencia, Acceso a la Información y Protección de Datos Personales, que establece lo siguiente:</w:t>
      </w:r>
    </w:p>
    <w:p w14:paraId="52AE2D64"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F102400" w14:textId="77777777" w:rsidR="001051CD" w:rsidRDefault="001051CD" w:rsidP="001051CD">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“Clave Única de Registro de Población (CURP). </w:t>
      </w:r>
      <w:r>
        <w:rPr>
          <w:rFonts w:ascii="Palatino Linotype" w:eastAsia="Palatino Linotype" w:hAnsi="Palatino Linotype" w:cs="Palatino Linotype"/>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9420990" w14:textId="77777777" w:rsidR="001051CD" w:rsidRDefault="001051CD" w:rsidP="001051CD">
      <w:pPr>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6575B300"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acuerdo con lo anterior, resulta procedente la clasificación de </w:t>
      </w:r>
      <w:r>
        <w:rPr>
          <w:rFonts w:ascii="Palatino Linotype" w:eastAsia="Palatino Linotype" w:hAnsi="Palatino Linotype" w:cs="Palatino Linotype"/>
          <w:b/>
          <w:sz w:val="22"/>
          <w:szCs w:val="22"/>
        </w:rPr>
        <w:t>la Clave Única de Registro de Población</w:t>
      </w:r>
      <w:r>
        <w:rPr>
          <w:rFonts w:ascii="Palatino Linotype" w:eastAsia="Palatino Linotype" w:hAnsi="Palatino Linotype" w:cs="Palatino Linotype"/>
          <w:sz w:val="22"/>
          <w:szCs w:val="22"/>
        </w:rPr>
        <w:t xml:space="preserve">, por tratarse de un dato personal confidencial, en términos del artículo 143, fracción I, de la Ley de Transparencia y Acceso a la Información Pública del Estado de México y Municipios. </w:t>
      </w:r>
    </w:p>
    <w:p w14:paraId="6F60F119"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50E2DB6" w14:textId="77777777" w:rsidR="001051CD" w:rsidRDefault="001051CD" w:rsidP="001051CD">
      <w:pPr>
        <w:numPr>
          <w:ilvl w:val="0"/>
          <w:numId w:val="11"/>
        </w:num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Registro Federal de Contribuyentes (RFC)</w:t>
      </w:r>
    </w:p>
    <w:p w14:paraId="3BFC9308" w14:textId="77777777" w:rsidR="001051CD" w:rsidRDefault="001051CD" w:rsidP="001051CD">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63A173BE"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3E2380F"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588D70D6"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acuerdo a lo establecido en el artículo en comento, esta clave se compone de trece caracteres alfanuméricos, con datos obtenidos de los apellidos, nombre(s), fecha de nacimiento del titular, más una </w:t>
      </w:r>
      <w:proofErr w:type="spellStart"/>
      <w:r>
        <w:rPr>
          <w:rFonts w:ascii="Palatino Linotype" w:eastAsia="Palatino Linotype" w:hAnsi="Palatino Linotype" w:cs="Palatino Linotype"/>
          <w:sz w:val="22"/>
          <w:szCs w:val="22"/>
        </w:rPr>
        <w:t>homoclave</w:t>
      </w:r>
      <w:proofErr w:type="spellEnd"/>
      <w:r>
        <w:rPr>
          <w:rFonts w:ascii="Palatino Linotype" w:eastAsia="Palatino Linotype" w:hAnsi="Palatino Linotype" w:cs="Palatino Linotype"/>
          <w:sz w:val="22"/>
          <w:szCs w:val="22"/>
        </w:rPr>
        <w:t xml:space="preserve"> que establece el sistema automático del Servicio de Administración Tributaria.</w:t>
      </w:r>
    </w:p>
    <w:p w14:paraId="452EB655"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C15A6A2"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5A660D4"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6ADD85E5"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4F669D13"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EA4B78C"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Lo anterior, resulta congruente con el Criterio de Interpretación, de la Segunda Época, con número de registro SO/019/2017, emitido por el Instituto Nacional de Transparencia, Acceso a la Información y Protección de Datos Personales, en el cual se señala lo siguiente:</w:t>
      </w:r>
    </w:p>
    <w:p w14:paraId="002240F1"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D22112D" w14:textId="77777777" w:rsidR="001051CD" w:rsidRDefault="001051CD" w:rsidP="001051CD">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“Registro Federal de Contribuyentes (RFC) de personas físicas.</w:t>
      </w:r>
      <w:r>
        <w:rPr>
          <w:rFonts w:ascii="Palatino Linotype" w:eastAsia="Palatino Linotype" w:hAnsi="Palatino Linotype" w:cs="Palatino Linotype"/>
          <w:i/>
        </w:rPr>
        <w:t xml:space="preserve"> El RFC es una clave de carácter fiscal, única e irrepetible, que permite identificar al titular, su edad y fecha de nacimiento, por lo que es un dato personal de carácter confidencial.”</w:t>
      </w:r>
    </w:p>
    <w:p w14:paraId="5EF9CAF5"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FEBF88A"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AAA9051"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4C6F2028" w14:textId="77777777" w:rsidR="001051CD" w:rsidRDefault="001051CD" w:rsidP="001051CD">
      <w:pPr>
        <w:numPr>
          <w:ilvl w:val="0"/>
          <w:numId w:val="11"/>
        </w:num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Número de seguridad social del Instituto de Seguridad Social del Estado de México y Municipios</w:t>
      </w:r>
    </w:p>
    <w:p w14:paraId="5E31893A" w14:textId="77777777" w:rsidR="001051CD" w:rsidRDefault="001051CD" w:rsidP="001051CD">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2D6A6916"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64E43DC"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638E4B14"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w:t>
      </w:r>
      <w:r>
        <w:rPr>
          <w:rFonts w:ascii="Palatino Linotype" w:eastAsia="Palatino Linotype" w:hAnsi="Palatino Linotype" w:cs="Palatino Linotype"/>
          <w:sz w:val="22"/>
          <w:szCs w:val="22"/>
        </w:rPr>
        <w:lastRenderedPageBreak/>
        <w:t xml:space="preserve">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Pr>
          <w:rFonts w:ascii="Palatino Linotype" w:eastAsia="Palatino Linotype" w:hAnsi="Palatino Linotype" w:cs="Palatino Linotype"/>
          <w:b/>
          <w:sz w:val="22"/>
          <w:szCs w:val="22"/>
        </w:rPr>
        <w:t>y se le asigna una clave para hacer identificable al trabajador con el objetivo de poder proporcionar los servicios que brinda el Instituto de Seguridad Social del Estado de México y Municipios.</w:t>
      </w:r>
    </w:p>
    <w:p w14:paraId="64E31747"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700F6E6"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7B0CDC46"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76B5A0C"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2C6A5880"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06D1EDB0" w14:textId="77777777" w:rsidR="001051CD" w:rsidRDefault="001051CD" w:rsidP="001051CD">
      <w:pPr>
        <w:numPr>
          <w:ilvl w:val="0"/>
          <w:numId w:val="11"/>
        </w:num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Fotografía de servidores públicos </w:t>
      </w:r>
    </w:p>
    <w:p w14:paraId="3E981B7B" w14:textId="77777777" w:rsidR="001051CD" w:rsidRDefault="001051CD" w:rsidP="001051CD">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6C630D68"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lo que hace a las fotografías, es preciso señalar que estas dan cuenta de las características físicas de los servidores públicos; por lo que, no debe perderse de vista que la imagen personal es la apariencia física, la cual puede ser captada en dibujo, pintura, escultura, </w:t>
      </w:r>
      <w:r>
        <w:rPr>
          <w:rFonts w:ascii="Palatino Linotype" w:eastAsia="Palatino Linotype" w:hAnsi="Palatino Linotype" w:cs="Palatino Linotype"/>
          <w:sz w:val="22"/>
          <w:szCs w:val="22"/>
        </w:rPr>
        <w:lastRenderedPageBreak/>
        <w:t>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2F0632D0"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1BD81BEC"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4CB3F5B7"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EE6442D"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52D22BE4"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63EAB6D9"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w:t>
      </w:r>
      <w:r>
        <w:rPr>
          <w:rFonts w:ascii="Palatino Linotype" w:eastAsia="Palatino Linotype" w:hAnsi="Palatino Linotype" w:cs="Palatino Linotype"/>
          <w:sz w:val="22"/>
          <w:szCs w:val="22"/>
        </w:rPr>
        <w:lastRenderedPageBreak/>
        <w:t>personal pueda ser considerado como público, cuando se pretende acreditar que una persona es servidor público.</w:t>
      </w:r>
    </w:p>
    <w:p w14:paraId="3E7587B0"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DE33125"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4FE139D9"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0E7518C5"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3D43F65D"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34F1B7C"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3CDE4BC0"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las fotografías de servidores públicos sin importar el nivel o rango guardan la naturaleza de públicas (con excepción del personal operativo en materia de </w:t>
      </w:r>
      <w:r>
        <w:rPr>
          <w:rFonts w:ascii="Palatino Linotype" w:eastAsia="Palatino Linotype" w:hAnsi="Palatino Linotype" w:cs="Palatino Linotype"/>
          <w:sz w:val="22"/>
          <w:szCs w:val="22"/>
        </w:rPr>
        <w:lastRenderedPageBreak/>
        <w:t>seguridad) y no procede su clasificación, en términos del artículo 143, fracción I, de la Ley de Transparencia y Acceso a la Información Pública del Estado de México y Municipios, por lo que en las versiones públicas que se ordenen, no podr</w:t>
      </w:r>
      <w:r w:rsidR="00063761">
        <w:rPr>
          <w:rFonts w:ascii="Palatino Linotype" w:eastAsia="Palatino Linotype" w:hAnsi="Palatino Linotype" w:cs="Palatino Linotype"/>
          <w:sz w:val="22"/>
          <w:szCs w:val="22"/>
        </w:rPr>
        <w:t>á clasificarse esa información.</w:t>
      </w:r>
    </w:p>
    <w:p w14:paraId="370CC736" w14:textId="77777777" w:rsidR="001051CD" w:rsidRDefault="001051CD" w:rsidP="001051CD">
      <w:pPr>
        <w:spacing w:line="360" w:lineRule="auto"/>
        <w:jc w:val="both"/>
        <w:rPr>
          <w:rFonts w:ascii="Palatino Linotype" w:eastAsia="Palatino Linotype" w:hAnsi="Palatino Linotype" w:cs="Palatino Linotype"/>
          <w:sz w:val="22"/>
          <w:szCs w:val="22"/>
        </w:rPr>
      </w:pPr>
    </w:p>
    <w:p w14:paraId="004340E2" w14:textId="77777777" w:rsidR="001051CD" w:rsidRDefault="001051CD" w:rsidP="001051CD">
      <w:pPr>
        <w:numPr>
          <w:ilvl w:val="0"/>
          <w:numId w:val="13"/>
        </w:num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Firma de servidores públicos</w:t>
      </w:r>
    </w:p>
    <w:p w14:paraId="2F1CBE8C"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CC6CD49"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71BE5C3B"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EE5473C"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2CEA8FC1"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D99B97A"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4D6D5968"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70BCDAF" w14:textId="77777777" w:rsidR="001051CD" w:rsidRDefault="001051CD" w:rsidP="001051CD">
      <w:pPr>
        <w:spacing w:line="360"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b/>
          <w:i/>
        </w:rPr>
        <w:t>“Firma y rúbrica de servidores públicos.</w:t>
      </w:r>
      <w:r>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1ADEA9CA"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6B245D8E"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expuesto, en el presente caso, procede la clasificación, en términos del artículo 143, fracción I de la Ley de Transparencia y Acceso a la Información Pública del Estado de México y Municipios, de la firma localizada en el documento comprobatoria de nivel de </w:t>
      </w:r>
      <w:r>
        <w:rPr>
          <w:rFonts w:ascii="Palatino Linotype" w:eastAsia="Palatino Linotype" w:hAnsi="Palatino Linotype" w:cs="Palatino Linotype"/>
          <w:sz w:val="22"/>
          <w:szCs w:val="22"/>
        </w:rPr>
        <w:lastRenderedPageBreak/>
        <w:t xml:space="preserve">estudios, pues da cuenta de la aceptación de un grado ante la Secretaría de Educación Pública. </w:t>
      </w:r>
    </w:p>
    <w:p w14:paraId="6D26131C"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68B80331"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considera que el Sujeto Obliga deberá entregar en versión pública los documentos, en donde podrá clasificar como confidencial el Registro Federal de Contribuyentes, la Clave Única de Registro de Población, el número de Seguridad del Instituto de Seguridad Social del Estado de México y Municipios y la firma de los servidores públicos en documentos de grado académico, los cuales se establecen de manera enunciativa, más no limitativa.</w:t>
      </w:r>
    </w:p>
    <w:p w14:paraId="765F6FE6"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4654C97C"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 anterior, de conformidad con el 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w:t>
      </w:r>
      <w:r w:rsidR="00063761">
        <w:rPr>
          <w:rFonts w:ascii="Palatino Linotype" w:eastAsia="Palatino Linotype" w:hAnsi="Palatino Linotype" w:cs="Palatino Linotype"/>
          <w:sz w:val="22"/>
          <w:szCs w:val="22"/>
        </w:rPr>
        <w:t xml:space="preserve"> y motivando su clasificación. </w:t>
      </w:r>
      <w:r>
        <w:rPr>
          <w:rFonts w:ascii="Palatino Linotype" w:eastAsia="Palatino Linotype" w:hAnsi="Palatino Linotype" w:cs="Palatino Linotype"/>
          <w:sz w:val="22"/>
          <w:szCs w:val="22"/>
        </w:rPr>
        <w:t xml:space="preserve">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 </w:t>
      </w:r>
    </w:p>
    <w:p w14:paraId="3DC2687F" w14:textId="77777777" w:rsidR="001051CD" w:rsidRDefault="001051CD" w:rsidP="001051CD">
      <w:pPr>
        <w:spacing w:line="360" w:lineRule="auto"/>
        <w:jc w:val="both"/>
        <w:rPr>
          <w:rFonts w:ascii="Palatino Linotype" w:eastAsia="Palatino Linotype" w:hAnsi="Palatino Linotype" w:cs="Palatino Linotype"/>
          <w:sz w:val="22"/>
          <w:szCs w:val="22"/>
        </w:rPr>
      </w:pPr>
    </w:p>
    <w:p w14:paraId="662FB0CB" w14:textId="77777777" w:rsidR="001051CD" w:rsidRDefault="001051CD" w:rsidP="001051CD">
      <w:pPr>
        <w:pStyle w:val="Ttulo2"/>
        <w:spacing w:before="0" w:after="0" w:line="360" w:lineRule="auto"/>
        <w:rPr>
          <w:rFonts w:ascii="Palatino Linotype" w:eastAsia="Palatino Linotype" w:hAnsi="Palatino Linotype" w:cs="Palatino Linotype"/>
          <w:b/>
          <w:color w:val="000000"/>
          <w:sz w:val="22"/>
          <w:szCs w:val="22"/>
        </w:rPr>
      </w:pPr>
      <w:bookmarkStart w:id="17" w:name="_Toc213936552"/>
      <w:r>
        <w:rPr>
          <w:rFonts w:ascii="Palatino Linotype" w:eastAsia="Palatino Linotype" w:hAnsi="Palatino Linotype" w:cs="Palatino Linotype"/>
          <w:b/>
          <w:color w:val="000000"/>
          <w:sz w:val="22"/>
          <w:szCs w:val="22"/>
        </w:rPr>
        <w:t>SEXTO. Decisión</w:t>
      </w:r>
      <w:bookmarkEnd w:id="17"/>
    </w:p>
    <w:p w14:paraId="4E9E41B9" w14:textId="77777777" w:rsidR="001051CD" w:rsidRDefault="001051CD" w:rsidP="001051CD">
      <w:pPr>
        <w:spacing w:line="360" w:lineRule="auto"/>
        <w:jc w:val="both"/>
        <w:rPr>
          <w:rFonts w:ascii="Palatino Linotype" w:eastAsia="Palatino Linotype" w:hAnsi="Palatino Linotype" w:cs="Palatino Linotype"/>
          <w:sz w:val="22"/>
          <w:szCs w:val="22"/>
        </w:rPr>
      </w:pPr>
    </w:p>
    <w:p w14:paraId="284C3837" w14:textId="77777777" w:rsidR="001051CD" w:rsidRDefault="001051CD" w:rsidP="001051CD">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Pr>
          <w:rFonts w:ascii="Palatino Linotype" w:eastAsia="Palatino Linotype" w:hAnsi="Palatino Linotype" w:cs="Palatino Linotype"/>
          <w:b/>
          <w:sz w:val="22"/>
          <w:szCs w:val="22"/>
        </w:rPr>
        <w:lastRenderedPageBreak/>
        <w:t>MODIFICAR</w:t>
      </w:r>
      <w:r>
        <w:rPr>
          <w:rFonts w:ascii="Palatino Linotype" w:eastAsia="Palatino Linotype" w:hAnsi="Palatino Linotype" w:cs="Palatino Linotype"/>
          <w:sz w:val="22"/>
          <w:szCs w:val="22"/>
        </w:rPr>
        <w:t xml:space="preserve"> la respuesta otorgada a l</w:t>
      </w:r>
      <w:r w:rsidR="00933740">
        <w:rPr>
          <w:rFonts w:ascii="Palatino Linotype" w:eastAsia="Palatino Linotype" w:hAnsi="Palatino Linotype" w:cs="Palatino Linotype"/>
          <w:sz w:val="22"/>
          <w:szCs w:val="22"/>
        </w:rPr>
        <w:t>a solicitud de información 02388</w:t>
      </w:r>
      <w:r>
        <w:rPr>
          <w:rFonts w:ascii="Palatino Linotype" w:eastAsia="Palatino Linotype" w:hAnsi="Palatino Linotype" w:cs="Palatino Linotype"/>
          <w:sz w:val="22"/>
          <w:szCs w:val="22"/>
        </w:rPr>
        <w:t>/TOLUCA/IP/2025, a efecto de que, proporcione en su caso en versión pública la información faltante.</w:t>
      </w:r>
    </w:p>
    <w:p w14:paraId="0F155FF0" w14:textId="77777777" w:rsidR="001051CD" w:rsidRDefault="001051CD" w:rsidP="001051CD">
      <w:pPr>
        <w:tabs>
          <w:tab w:val="left" w:pos="4962"/>
        </w:tabs>
        <w:spacing w:line="360" w:lineRule="auto"/>
        <w:jc w:val="both"/>
        <w:rPr>
          <w:rFonts w:ascii="Palatino Linotype" w:eastAsia="Palatino Linotype" w:hAnsi="Palatino Linotype" w:cs="Palatino Linotype"/>
          <w:sz w:val="22"/>
          <w:szCs w:val="22"/>
        </w:rPr>
      </w:pPr>
    </w:p>
    <w:p w14:paraId="420E3861" w14:textId="77777777" w:rsidR="001051CD" w:rsidRDefault="001051CD" w:rsidP="001051CD">
      <w:pPr>
        <w:spacing w:line="360" w:lineRule="auto"/>
        <w:jc w:val="both"/>
        <w:rPr>
          <w:rFonts w:ascii="Palatino Linotype" w:eastAsia="Palatino Linotype" w:hAnsi="Palatino Linotype" w:cs="Palatino Linotype"/>
          <w:b/>
          <w:color w:val="000000"/>
          <w:sz w:val="22"/>
          <w:szCs w:val="22"/>
        </w:rPr>
      </w:pPr>
      <w:bookmarkStart w:id="18" w:name="_heading=h.u9526am5hh65" w:colFirst="0" w:colLast="0"/>
      <w:bookmarkEnd w:id="18"/>
      <w:r>
        <w:rPr>
          <w:rFonts w:ascii="Palatino Linotype" w:eastAsia="Palatino Linotype" w:hAnsi="Palatino Linotype" w:cs="Palatino Linotype"/>
          <w:b/>
          <w:color w:val="000000"/>
          <w:sz w:val="22"/>
          <w:szCs w:val="22"/>
        </w:rPr>
        <w:t>Términos de la Resolución para el Recurrente</w:t>
      </w:r>
    </w:p>
    <w:p w14:paraId="3695B1F0" w14:textId="77777777" w:rsidR="001051CD" w:rsidRDefault="001051CD" w:rsidP="001051CD">
      <w:pPr>
        <w:spacing w:line="360" w:lineRule="auto"/>
        <w:jc w:val="both"/>
        <w:rPr>
          <w:rFonts w:ascii="Palatino Linotype" w:eastAsia="Palatino Linotype" w:hAnsi="Palatino Linotype" w:cs="Palatino Linotype"/>
          <w:b/>
          <w:color w:val="000000"/>
          <w:sz w:val="22"/>
          <w:szCs w:val="22"/>
        </w:rPr>
      </w:pPr>
    </w:p>
    <w:p w14:paraId="27D80FB8" w14:textId="77777777" w:rsidR="001051CD" w:rsidRDefault="001051CD" w:rsidP="001051CD">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Se le hace del conocimiento al Particular, que, en el presente caso, se le concede la razón, pues el Ayuntamiento de Toluca, no entregó la información de manera completa. La labor del Instituto, es apoyar a la población para acceder a la información pública y garantizar la protección de los datos personales.</w:t>
      </w:r>
    </w:p>
    <w:p w14:paraId="26DFBCEB" w14:textId="77777777" w:rsidR="001051CD" w:rsidRDefault="001051CD" w:rsidP="001051CD">
      <w:pPr>
        <w:spacing w:line="360" w:lineRule="auto"/>
        <w:jc w:val="both"/>
        <w:rPr>
          <w:rFonts w:ascii="Palatino Linotype" w:eastAsia="Palatino Linotype" w:hAnsi="Palatino Linotype" w:cs="Palatino Linotype"/>
          <w:color w:val="000000"/>
          <w:sz w:val="22"/>
          <w:szCs w:val="22"/>
        </w:rPr>
      </w:pPr>
    </w:p>
    <w:p w14:paraId="705F4A40" w14:textId="77777777" w:rsidR="001051CD" w:rsidRDefault="001051CD" w:rsidP="001051CD">
      <w:pPr>
        <w:spacing w:line="360" w:lineRule="auto"/>
        <w:ind w:right="-93"/>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expuesto y fundado, este Pleno:</w:t>
      </w:r>
    </w:p>
    <w:p w14:paraId="12B07303" w14:textId="77777777" w:rsidR="001051CD" w:rsidRDefault="001051CD" w:rsidP="001051CD">
      <w:pPr>
        <w:spacing w:line="360" w:lineRule="auto"/>
        <w:ind w:right="-93"/>
        <w:jc w:val="both"/>
        <w:rPr>
          <w:rFonts w:ascii="Palatino Linotype" w:eastAsia="Palatino Linotype" w:hAnsi="Palatino Linotype" w:cs="Palatino Linotype"/>
          <w:color w:val="000000"/>
          <w:sz w:val="22"/>
          <w:szCs w:val="22"/>
        </w:rPr>
      </w:pPr>
    </w:p>
    <w:p w14:paraId="1638F403" w14:textId="77777777" w:rsidR="001051CD" w:rsidRDefault="001051CD" w:rsidP="001051CD">
      <w:pPr>
        <w:pStyle w:val="Ttulo1"/>
        <w:spacing w:before="0" w:after="0" w:line="360" w:lineRule="auto"/>
        <w:jc w:val="center"/>
        <w:rPr>
          <w:rFonts w:ascii="Palatino Linotype" w:eastAsia="Palatino Linotype" w:hAnsi="Palatino Linotype" w:cs="Palatino Linotype"/>
          <w:b/>
          <w:color w:val="000000"/>
          <w:sz w:val="22"/>
          <w:szCs w:val="22"/>
        </w:rPr>
      </w:pPr>
      <w:bookmarkStart w:id="19" w:name="_Toc213936553"/>
      <w:r>
        <w:rPr>
          <w:rFonts w:ascii="Palatino Linotype" w:eastAsia="Palatino Linotype" w:hAnsi="Palatino Linotype" w:cs="Palatino Linotype"/>
          <w:b/>
          <w:color w:val="000000"/>
          <w:sz w:val="22"/>
          <w:szCs w:val="22"/>
        </w:rPr>
        <w:t>R E S U E L V E</w:t>
      </w:r>
      <w:bookmarkEnd w:id="19"/>
    </w:p>
    <w:p w14:paraId="21F5DA3A" w14:textId="77777777" w:rsidR="001051CD" w:rsidRDefault="001051CD" w:rsidP="001051CD">
      <w:pPr>
        <w:spacing w:line="360" w:lineRule="auto"/>
        <w:ind w:right="-28"/>
        <w:jc w:val="both"/>
        <w:rPr>
          <w:rFonts w:ascii="Palatino Linotype" w:eastAsia="Palatino Linotype" w:hAnsi="Palatino Linotype" w:cs="Palatino Linotype"/>
          <w:b/>
          <w:sz w:val="22"/>
          <w:szCs w:val="22"/>
        </w:rPr>
      </w:pPr>
    </w:p>
    <w:p w14:paraId="6FC1B351" w14:textId="77777777" w:rsidR="001051CD" w:rsidRDefault="001051CD" w:rsidP="001051CD">
      <w:pPr>
        <w:widowControl w:val="0"/>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 xml:space="preserve">MODIFICA </w:t>
      </w:r>
      <w:r>
        <w:rPr>
          <w:rFonts w:ascii="Palatino Linotype" w:eastAsia="Palatino Linotype" w:hAnsi="Palatino Linotype" w:cs="Palatino Linotype"/>
          <w:sz w:val="22"/>
          <w:szCs w:val="22"/>
        </w:rPr>
        <w:t>la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respuesta entregada por el Ayuntamiento de Toluca a l</w:t>
      </w:r>
      <w:r w:rsidR="00933740">
        <w:rPr>
          <w:rFonts w:ascii="Palatino Linotype" w:eastAsia="Palatino Linotype" w:hAnsi="Palatino Linotype" w:cs="Palatino Linotype"/>
          <w:sz w:val="22"/>
          <w:szCs w:val="22"/>
        </w:rPr>
        <w:t>a solicitud de información 02388</w:t>
      </w:r>
      <w:r>
        <w:rPr>
          <w:rFonts w:ascii="Palatino Linotype" w:eastAsia="Palatino Linotype" w:hAnsi="Palatino Linotype" w:cs="Palatino Linotype"/>
          <w:sz w:val="22"/>
          <w:szCs w:val="22"/>
        </w:rPr>
        <w:t xml:space="preserve">/TOLUCA/IP/2025 por resultar </w:t>
      </w:r>
      <w:r>
        <w:rPr>
          <w:rFonts w:ascii="Palatino Linotype" w:eastAsia="Palatino Linotype" w:hAnsi="Palatino Linotype" w:cs="Palatino Linotype"/>
          <w:b/>
          <w:smallCaps/>
          <w:sz w:val="22"/>
          <w:szCs w:val="22"/>
        </w:rPr>
        <w:t>FUNDADAS</w:t>
      </w:r>
      <w:r>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750918DE" w14:textId="77777777" w:rsidR="001051CD" w:rsidRDefault="001051CD" w:rsidP="001051CD">
      <w:pPr>
        <w:widowControl w:val="0"/>
        <w:spacing w:line="360" w:lineRule="auto"/>
        <w:jc w:val="both"/>
        <w:rPr>
          <w:rFonts w:ascii="Palatino Linotype" w:eastAsia="Palatino Linotype" w:hAnsi="Palatino Linotype" w:cs="Palatino Linotype"/>
          <w:sz w:val="22"/>
          <w:szCs w:val="22"/>
        </w:rPr>
      </w:pPr>
    </w:p>
    <w:p w14:paraId="790BF2F5" w14:textId="04666B93"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SEGUNDO.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ORDENA</w:t>
      </w:r>
      <w:r>
        <w:rPr>
          <w:rFonts w:ascii="Palatino Linotype" w:eastAsia="Palatino Linotype" w:hAnsi="Palatino Linotype" w:cs="Palatino Linotype"/>
          <w:sz w:val="22"/>
          <w:szCs w:val="22"/>
        </w:rPr>
        <w:t xml:space="preserve"> al Ente Recurrido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a efecto de que entregue, en su caso en versión pública, a través del SAIMEX, previa búsqueda exhaustiva y razonable en las unidades administrativas competentes, respecto de la </w:t>
      </w:r>
      <w:r w:rsidR="00024E55">
        <w:rPr>
          <w:rFonts w:ascii="Palatino Linotype" w:eastAsia="Palatino Linotype" w:hAnsi="Palatino Linotype" w:cs="Palatino Linotype"/>
          <w:sz w:val="22"/>
          <w:szCs w:val="22"/>
        </w:rPr>
        <w:t>C</w:t>
      </w:r>
      <w:r w:rsidR="00933740">
        <w:rPr>
          <w:rFonts w:ascii="Palatino Linotype" w:eastAsia="Palatino Linotype" w:hAnsi="Palatino Linotype" w:cs="Palatino Linotype"/>
          <w:sz w:val="22"/>
          <w:szCs w:val="22"/>
        </w:rPr>
        <w:t>uar</w:t>
      </w:r>
      <w:r>
        <w:rPr>
          <w:rFonts w:ascii="Palatino Linotype" w:eastAsia="Palatino Linotype" w:hAnsi="Palatino Linotype" w:cs="Palatino Linotype"/>
          <w:sz w:val="22"/>
          <w:szCs w:val="22"/>
        </w:rPr>
        <w:t xml:space="preserve">ta Regiduría, los documentos con los que contara </w:t>
      </w:r>
      <w:r w:rsidR="00933740">
        <w:rPr>
          <w:rFonts w:ascii="Palatino Linotype" w:eastAsia="Palatino Linotype" w:hAnsi="Palatino Linotype" w:cs="Palatino Linotype"/>
          <w:sz w:val="22"/>
          <w:szCs w:val="22"/>
        </w:rPr>
        <w:t xml:space="preserve">del primero de enero de dos mil veinticuatro </w:t>
      </w:r>
      <w:r>
        <w:rPr>
          <w:rFonts w:ascii="Palatino Linotype" w:eastAsia="Palatino Linotype" w:hAnsi="Palatino Linotype" w:cs="Palatino Linotype"/>
          <w:sz w:val="22"/>
          <w:szCs w:val="22"/>
        </w:rPr>
        <w:t>al siete de abril de dos mil veinticinco, donde conste lo siguiente:</w:t>
      </w:r>
    </w:p>
    <w:p w14:paraId="5A749A03" w14:textId="77777777" w:rsidR="001051CD" w:rsidRPr="0063768A" w:rsidRDefault="001051CD" w:rsidP="001051CD">
      <w:pPr>
        <w:spacing w:line="360" w:lineRule="auto"/>
        <w:jc w:val="both"/>
        <w:rPr>
          <w:rFonts w:ascii="Palatino Linotype" w:eastAsia="Palatino Linotype" w:hAnsi="Palatino Linotype" w:cs="Palatino Linotype"/>
          <w:sz w:val="22"/>
          <w:szCs w:val="22"/>
        </w:rPr>
      </w:pPr>
    </w:p>
    <w:p w14:paraId="46454C6A" w14:textId="77777777" w:rsidR="00933740" w:rsidRPr="00DE7989" w:rsidRDefault="00933740" w:rsidP="00933740">
      <w:pPr>
        <w:pStyle w:val="Prrafodelista"/>
        <w:numPr>
          <w:ilvl w:val="0"/>
          <w:numId w:val="18"/>
        </w:numPr>
        <w:spacing w:line="360" w:lineRule="auto"/>
        <w:jc w:val="both"/>
        <w:rPr>
          <w:rFonts w:ascii="Palatino Linotype" w:eastAsia="Palatino Linotype" w:hAnsi="Palatino Linotype" w:cs="Palatino Linotype"/>
          <w:sz w:val="22"/>
          <w:szCs w:val="22"/>
        </w:rPr>
      </w:pPr>
      <w:r w:rsidRPr="00DE7989">
        <w:rPr>
          <w:rFonts w:ascii="Palatino Linotype" w:eastAsia="Palatino Linotype" w:hAnsi="Palatino Linotype" w:cs="Palatino Linotype"/>
          <w:sz w:val="22"/>
          <w:szCs w:val="22"/>
        </w:rPr>
        <w:t>Respecto del personal adscrito y asignado al área;</w:t>
      </w:r>
    </w:p>
    <w:p w14:paraId="6B916ADA" w14:textId="61C8B145" w:rsidR="00933740" w:rsidRPr="0035662F" w:rsidRDefault="00933740" w:rsidP="00933740">
      <w:pPr>
        <w:spacing w:line="360" w:lineRule="auto"/>
        <w:ind w:left="850"/>
        <w:contextualSpacing/>
        <w:rPr>
          <w:rFonts w:ascii="Palatino Linotype" w:eastAsia="Palatino Linotype" w:hAnsi="Palatino Linotype" w:cs="Palatino Linotype"/>
          <w:sz w:val="22"/>
          <w:szCs w:val="22"/>
        </w:rPr>
      </w:pPr>
      <w:r w:rsidRPr="0035662F">
        <w:rPr>
          <w:rFonts w:ascii="Palatino Linotype" w:eastAsia="Palatino Linotype" w:hAnsi="Palatino Linotype" w:cs="Palatino Linotype"/>
          <w:sz w:val="22"/>
          <w:szCs w:val="22"/>
        </w:rPr>
        <w:lastRenderedPageBreak/>
        <w:t xml:space="preserve">a) </w:t>
      </w:r>
      <w:r>
        <w:rPr>
          <w:rFonts w:ascii="Palatino Linotype" w:eastAsia="Palatino Linotype" w:hAnsi="Palatino Linotype" w:cs="Palatino Linotype"/>
          <w:sz w:val="22"/>
          <w:szCs w:val="22"/>
        </w:rPr>
        <w:t xml:space="preserve">Número </w:t>
      </w:r>
      <w:r w:rsidR="00024E55">
        <w:rPr>
          <w:rFonts w:ascii="Palatino Linotype" w:eastAsia="Palatino Linotype" w:hAnsi="Palatino Linotype" w:cs="Palatino Linotype"/>
          <w:sz w:val="22"/>
          <w:szCs w:val="22"/>
        </w:rPr>
        <w:t xml:space="preserve">total </w:t>
      </w:r>
      <w:r>
        <w:rPr>
          <w:rFonts w:ascii="Palatino Linotype" w:eastAsia="Palatino Linotype" w:hAnsi="Palatino Linotype" w:cs="Palatino Linotype"/>
          <w:sz w:val="22"/>
          <w:szCs w:val="22"/>
        </w:rPr>
        <w:t>de servidores públicos</w:t>
      </w:r>
      <w:r w:rsidRPr="0035662F">
        <w:rPr>
          <w:rFonts w:ascii="Palatino Linotype" w:eastAsia="Palatino Linotype" w:hAnsi="Palatino Linotype" w:cs="Palatino Linotype"/>
          <w:sz w:val="22"/>
          <w:szCs w:val="22"/>
        </w:rPr>
        <w:t>;</w:t>
      </w:r>
    </w:p>
    <w:p w14:paraId="44BD200F" w14:textId="77777777" w:rsidR="00933740" w:rsidRDefault="00075F74" w:rsidP="00075F74">
      <w:pPr>
        <w:spacing w:line="360" w:lineRule="auto"/>
        <w:ind w:left="850"/>
        <w:contextualSpacing/>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b) Nombre;</w:t>
      </w:r>
    </w:p>
    <w:p w14:paraId="2683CAD3" w14:textId="77777777" w:rsidR="00075F74" w:rsidRDefault="00075F74" w:rsidP="00075F74">
      <w:pPr>
        <w:spacing w:line="360" w:lineRule="auto"/>
        <w:ind w:left="850"/>
        <w:contextualSpacing/>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 Cargo</w:t>
      </w:r>
    </w:p>
    <w:p w14:paraId="2908BF4B" w14:textId="77777777" w:rsidR="00933740" w:rsidRPr="0035662F" w:rsidRDefault="00A31250" w:rsidP="00933740">
      <w:pPr>
        <w:spacing w:line="360" w:lineRule="auto"/>
        <w:ind w:left="850"/>
        <w:contextualSpacing/>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w:t>
      </w:r>
      <w:r w:rsidR="00933740">
        <w:rPr>
          <w:rFonts w:ascii="Palatino Linotype" w:eastAsia="Palatino Linotype" w:hAnsi="Palatino Linotype" w:cs="Palatino Linotype"/>
          <w:sz w:val="22"/>
          <w:szCs w:val="22"/>
        </w:rPr>
        <w:t xml:space="preserve">) </w:t>
      </w:r>
      <w:r w:rsidR="00933740" w:rsidRPr="0035662F">
        <w:rPr>
          <w:rFonts w:ascii="Palatino Linotype" w:eastAsia="Palatino Linotype" w:hAnsi="Palatino Linotype" w:cs="Palatino Linotype"/>
          <w:sz w:val="22"/>
          <w:szCs w:val="22"/>
        </w:rPr>
        <w:t>Funciones; y</w:t>
      </w:r>
    </w:p>
    <w:p w14:paraId="4F9F7464" w14:textId="77777777" w:rsidR="00933740" w:rsidRDefault="00A31250" w:rsidP="00933740">
      <w:pPr>
        <w:spacing w:line="360" w:lineRule="auto"/>
        <w:ind w:left="850"/>
        <w:contextualSpacing/>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w:t>
      </w:r>
      <w:r w:rsidR="00933740" w:rsidRPr="0035662F">
        <w:rPr>
          <w:rFonts w:ascii="Palatino Linotype" w:eastAsia="Palatino Linotype" w:hAnsi="Palatino Linotype" w:cs="Palatino Linotype"/>
          <w:sz w:val="22"/>
          <w:szCs w:val="22"/>
        </w:rPr>
        <w:t>) grado de estudios.</w:t>
      </w:r>
    </w:p>
    <w:p w14:paraId="03DFA947" w14:textId="77777777" w:rsidR="00024E55" w:rsidRDefault="00024E55" w:rsidP="00933740">
      <w:pPr>
        <w:spacing w:line="360" w:lineRule="auto"/>
        <w:ind w:left="850"/>
        <w:contextualSpacing/>
        <w:rPr>
          <w:rFonts w:ascii="Palatino Linotype" w:eastAsia="Palatino Linotype" w:hAnsi="Palatino Linotype" w:cs="Palatino Linotype"/>
          <w:sz w:val="22"/>
          <w:szCs w:val="22"/>
        </w:rPr>
      </w:pPr>
    </w:p>
    <w:p w14:paraId="3340F97E" w14:textId="3BEE95ED" w:rsidR="00075F74" w:rsidRDefault="00933740" w:rsidP="00075F74">
      <w:pPr>
        <w:pStyle w:val="Prrafodelista"/>
        <w:numPr>
          <w:ilvl w:val="0"/>
          <w:numId w:val="18"/>
        </w:numPr>
        <w:spacing w:line="360" w:lineRule="auto"/>
        <w:rPr>
          <w:rFonts w:ascii="Palatino Linotype" w:eastAsia="Palatino Linotype" w:hAnsi="Palatino Linotype" w:cs="Palatino Linotype"/>
          <w:sz w:val="22"/>
          <w:szCs w:val="22"/>
        </w:rPr>
      </w:pPr>
      <w:r w:rsidRPr="00DE7989">
        <w:rPr>
          <w:rFonts w:ascii="Palatino Linotype" w:eastAsia="Palatino Linotype" w:hAnsi="Palatino Linotype" w:cs="Palatino Linotype"/>
          <w:sz w:val="22"/>
          <w:szCs w:val="22"/>
        </w:rPr>
        <w:t>Respecto de</w:t>
      </w:r>
      <w:r w:rsidR="00075F74">
        <w:rPr>
          <w:rFonts w:ascii="Palatino Linotype" w:eastAsia="Palatino Linotype" w:hAnsi="Palatino Linotype" w:cs="Palatino Linotype"/>
          <w:sz w:val="22"/>
          <w:szCs w:val="22"/>
        </w:rPr>
        <w:t xml:space="preserve"> la</w:t>
      </w:r>
      <w:r w:rsidRPr="00DE7989">
        <w:rPr>
          <w:rFonts w:ascii="Palatino Linotype" w:eastAsia="Palatino Linotype" w:hAnsi="Palatino Linotype" w:cs="Palatino Linotype"/>
          <w:sz w:val="22"/>
          <w:szCs w:val="22"/>
        </w:rPr>
        <w:t xml:space="preserve"> </w:t>
      </w:r>
      <w:r w:rsidR="00024E55">
        <w:rPr>
          <w:rFonts w:ascii="Palatino Linotype" w:eastAsia="Palatino Linotype" w:hAnsi="Palatino Linotype" w:cs="Palatino Linotype"/>
          <w:sz w:val="22"/>
          <w:szCs w:val="22"/>
        </w:rPr>
        <w:t>C</w:t>
      </w:r>
      <w:r w:rsidRPr="00DE7989">
        <w:rPr>
          <w:rFonts w:ascii="Palatino Linotype" w:eastAsia="Palatino Linotype" w:hAnsi="Palatino Linotype" w:cs="Palatino Linotype"/>
          <w:sz w:val="22"/>
          <w:szCs w:val="22"/>
        </w:rPr>
        <w:t xml:space="preserve">uarta </w:t>
      </w:r>
      <w:r w:rsidR="00024E55">
        <w:rPr>
          <w:rFonts w:ascii="Palatino Linotype" w:eastAsia="Palatino Linotype" w:hAnsi="Palatino Linotype" w:cs="Palatino Linotype"/>
          <w:sz w:val="22"/>
          <w:szCs w:val="22"/>
        </w:rPr>
        <w:t>R</w:t>
      </w:r>
      <w:r w:rsidRPr="00DE7989">
        <w:rPr>
          <w:rFonts w:ascii="Palatino Linotype" w:eastAsia="Palatino Linotype" w:hAnsi="Palatino Linotype" w:cs="Palatino Linotype"/>
          <w:sz w:val="22"/>
          <w:szCs w:val="22"/>
        </w:rPr>
        <w:t>egiduría;</w:t>
      </w:r>
    </w:p>
    <w:p w14:paraId="05873E11" w14:textId="7773E3A1" w:rsidR="00024E55" w:rsidRDefault="00933740" w:rsidP="00024E55">
      <w:pPr>
        <w:pStyle w:val="Prrafodelista"/>
        <w:spacing w:line="360" w:lineRule="auto"/>
        <w:ind w:left="850"/>
        <w:jc w:val="both"/>
        <w:rPr>
          <w:rFonts w:ascii="Palatino Linotype" w:eastAsia="Palatino Linotype" w:hAnsi="Palatino Linotype" w:cs="Palatino Linotype"/>
          <w:sz w:val="22"/>
          <w:szCs w:val="22"/>
        </w:rPr>
      </w:pPr>
      <w:r w:rsidRPr="00075F74">
        <w:rPr>
          <w:rFonts w:ascii="Palatino Linotype" w:eastAsia="Palatino Linotype" w:hAnsi="Palatino Linotype" w:cs="Palatino Linotype"/>
          <w:sz w:val="22"/>
          <w:szCs w:val="22"/>
        </w:rPr>
        <w:t xml:space="preserve">a) </w:t>
      </w:r>
      <w:r w:rsidR="00024E55" w:rsidRPr="00075F74">
        <w:rPr>
          <w:rFonts w:ascii="Palatino Linotype" w:eastAsia="Palatino Linotype" w:hAnsi="Palatino Linotype" w:cs="Palatino Linotype"/>
          <w:color w:val="000000"/>
          <w:sz w:val="22"/>
          <w:szCs w:val="22"/>
        </w:rPr>
        <w:t>PbRM-04a “Presupuesto de Egresos Detallado”</w:t>
      </w:r>
      <w:r w:rsidR="00024E55">
        <w:rPr>
          <w:rFonts w:ascii="Palatino Linotype" w:eastAsia="Palatino Linotype" w:hAnsi="Palatino Linotype" w:cs="Palatino Linotype"/>
          <w:color w:val="000000"/>
          <w:sz w:val="22"/>
          <w:szCs w:val="22"/>
        </w:rPr>
        <w:t xml:space="preserve"> para el ejercicio fiscal dos mil veinticuatro y dos mil veinticinco</w:t>
      </w:r>
      <w:r w:rsidR="00024E55" w:rsidRPr="00075F74">
        <w:rPr>
          <w:rFonts w:ascii="Palatino Linotype" w:eastAsia="Palatino Linotype" w:hAnsi="Palatino Linotype" w:cs="Palatino Linotype"/>
          <w:color w:val="000000"/>
          <w:sz w:val="22"/>
          <w:szCs w:val="22"/>
        </w:rPr>
        <w:t>;</w:t>
      </w:r>
    </w:p>
    <w:p w14:paraId="3064CFB2" w14:textId="4CD63E96" w:rsidR="00024E55" w:rsidRPr="0035662F" w:rsidRDefault="00024E55" w:rsidP="00024E55">
      <w:pPr>
        <w:spacing w:line="360" w:lineRule="auto"/>
        <w:ind w:left="850"/>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b) A</w:t>
      </w:r>
      <w:r w:rsidRPr="0035662F">
        <w:rPr>
          <w:rFonts w:ascii="Palatino Linotype" w:eastAsia="Palatino Linotype" w:hAnsi="Palatino Linotype" w:cs="Palatino Linotype"/>
          <w:sz w:val="22"/>
          <w:szCs w:val="22"/>
        </w:rPr>
        <w:t>cta</w:t>
      </w:r>
      <w:r>
        <w:rPr>
          <w:rFonts w:ascii="Palatino Linotype" w:eastAsia="Palatino Linotype" w:hAnsi="Palatino Linotype" w:cs="Palatino Linotype"/>
          <w:sz w:val="22"/>
          <w:szCs w:val="22"/>
        </w:rPr>
        <w:t xml:space="preserve"> de Sesión</w:t>
      </w:r>
      <w:r w:rsidRPr="0035662F">
        <w:rPr>
          <w:rFonts w:ascii="Palatino Linotype" w:eastAsia="Palatino Linotype" w:hAnsi="Palatino Linotype" w:cs="Palatino Linotype"/>
          <w:sz w:val="22"/>
          <w:szCs w:val="22"/>
        </w:rPr>
        <w:t xml:space="preserve"> de </w:t>
      </w:r>
      <w:r>
        <w:rPr>
          <w:rFonts w:ascii="Palatino Linotype" w:eastAsia="Palatino Linotype" w:hAnsi="Palatino Linotype" w:cs="Palatino Linotype"/>
          <w:sz w:val="22"/>
          <w:szCs w:val="22"/>
        </w:rPr>
        <w:t>C</w:t>
      </w:r>
      <w:r w:rsidRPr="0035662F">
        <w:rPr>
          <w:rFonts w:ascii="Palatino Linotype" w:eastAsia="Palatino Linotype" w:hAnsi="Palatino Linotype" w:cs="Palatino Linotype"/>
          <w:sz w:val="22"/>
          <w:szCs w:val="22"/>
        </w:rPr>
        <w:t>abildo por el que se aprobó</w:t>
      </w:r>
      <w:r>
        <w:rPr>
          <w:rFonts w:ascii="Palatino Linotype" w:eastAsia="Palatino Linotype" w:hAnsi="Palatino Linotype" w:cs="Palatino Linotype"/>
          <w:sz w:val="22"/>
          <w:szCs w:val="22"/>
        </w:rPr>
        <w:t xml:space="preserve"> el presupuesto para el ejercicio fiscal dos mil veinticuatro</w:t>
      </w:r>
      <w:r w:rsidRPr="0035662F">
        <w:rPr>
          <w:rFonts w:ascii="Palatino Linotype" w:eastAsia="Palatino Linotype" w:hAnsi="Palatino Linotype" w:cs="Palatino Linotype"/>
          <w:sz w:val="22"/>
          <w:szCs w:val="22"/>
        </w:rPr>
        <w:t>;</w:t>
      </w:r>
    </w:p>
    <w:p w14:paraId="31A5E49E" w14:textId="77777777" w:rsidR="00933740" w:rsidRPr="0035662F" w:rsidRDefault="00075F74" w:rsidP="00933740">
      <w:pPr>
        <w:spacing w:line="360" w:lineRule="auto"/>
        <w:ind w:left="850"/>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 Nombre del responsable de los bienes señalados en respuesta</w:t>
      </w:r>
      <w:r w:rsidR="00933740" w:rsidRPr="0035662F">
        <w:rPr>
          <w:rFonts w:ascii="Palatino Linotype" w:eastAsia="Palatino Linotype" w:hAnsi="Palatino Linotype" w:cs="Palatino Linotype"/>
          <w:sz w:val="22"/>
          <w:szCs w:val="22"/>
        </w:rPr>
        <w:t>;</w:t>
      </w:r>
    </w:p>
    <w:p w14:paraId="4440467B" w14:textId="0A9571EF" w:rsidR="00933740" w:rsidRPr="0035662F" w:rsidRDefault="00075F74" w:rsidP="00075F74">
      <w:pPr>
        <w:spacing w:line="360" w:lineRule="auto"/>
        <w:ind w:left="850"/>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w:t>
      </w:r>
      <w:r w:rsidR="00933740" w:rsidRPr="0035662F">
        <w:rPr>
          <w:rFonts w:ascii="Palatino Linotype" w:eastAsia="Palatino Linotype" w:hAnsi="Palatino Linotype" w:cs="Palatino Linotype"/>
          <w:sz w:val="22"/>
          <w:szCs w:val="22"/>
        </w:rPr>
        <w:t>) Grupo parlamentario o partido político al que pertenece</w:t>
      </w:r>
      <w:r w:rsidR="00024E55">
        <w:rPr>
          <w:rFonts w:ascii="Palatino Linotype" w:eastAsia="Palatino Linotype" w:hAnsi="Palatino Linotype" w:cs="Palatino Linotype"/>
          <w:sz w:val="22"/>
          <w:szCs w:val="22"/>
        </w:rPr>
        <w:t xml:space="preserve"> el Titular del área durante</w:t>
      </w:r>
      <w:r>
        <w:rPr>
          <w:rFonts w:ascii="Palatino Linotype" w:eastAsia="Palatino Linotype" w:hAnsi="Palatino Linotype" w:cs="Palatino Linotype"/>
          <w:sz w:val="22"/>
          <w:szCs w:val="22"/>
        </w:rPr>
        <w:t xml:space="preserve"> la administración 2022-2024</w:t>
      </w:r>
      <w:r w:rsidR="00933740" w:rsidRPr="0035662F">
        <w:rPr>
          <w:rFonts w:ascii="Palatino Linotype" w:eastAsia="Palatino Linotype" w:hAnsi="Palatino Linotype" w:cs="Palatino Linotype"/>
          <w:sz w:val="22"/>
          <w:szCs w:val="22"/>
        </w:rPr>
        <w:t>;</w:t>
      </w:r>
    </w:p>
    <w:p w14:paraId="70DCC8A7" w14:textId="623F8CB0" w:rsidR="00075F74" w:rsidRDefault="00075F74" w:rsidP="00075F74">
      <w:pPr>
        <w:spacing w:line="360" w:lineRule="auto"/>
        <w:ind w:left="850"/>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w:t>
      </w:r>
      <w:r w:rsidR="00933740" w:rsidRPr="0035662F">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Acta de la </w:t>
      </w:r>
      <w:r w:rsidR="00024E55">
        <w:rPr>
          <w:rFonts w:ascii="Palatino Linotype" w:eastAsia="Palatino Linotype" w:hAnsi="Palatino Linotype" w:cs="Palatino Linotype"/>
          <w:color w:val="000000"/>
          <w:sz w:val="22"/>
          <w:szCs w:val="22"/>
        </w:rPr>
        <w:t>Q</w:t>
      </w:r>
      <w:r w:rsidRPr="0070030A">
        <w:rPr>
          <w:rFonts w:ascii="Palatino Linotype" w:eastAsia="Palatino Linotype" w:hAnsi="Palatino Linotype" w:cs="Palatino Linotype"/>
          <w:color w:val="000000"/>
          <w:sz w:val="22"/>
          <w:szCs w:val="22"/>
        </w:rPr>
        <w:t xml:space="preserve">uinta </w:t>
      </w:r>
      <w:r w:rsidR="00024E55">
        <w:rPr>
          <w:rFonts w:ascii="Palatino Linotype" w:eastAsia="Palatino Linotype" w:hAnsi="Palatino Linotype" w:cs="Palatino Linotype"/>
          <w:color w:val="000000"/>
          <w:sz w:val="22"/>
          <w:szCs w:val="22"/>
        </w:rPr>
        <w:t>S</w:t>
      </w:r>
      <w:r w:rsidRPr="0070030A">
        <w:rPr>
          <w:rFonts w:ascii="Palatino Linotype" w:eastAsia="Palatino Linotype" w:hAnsi="Palatino Linotype" w:cs="Palatino Linotype"/>
          <w:color w:val="000000"/>
          <w:sz w:val="22"/>
          <w:szCs w:val="22"/>
        </w:rPr>
        <w:t xml:space="preserve">esión </w:t>
      </w:r>
      <w:r w:rsidR="00024E55">
        <w:rPr>
          <w:rFonts w:ascii="Palatino Linotype" w:eastAsia="Palatino Linotype" w:hAnsi="Palatino Linotype" w:cs="Palatino Linotype"/>
          <w:color w:val="000000"/>
          <w:sz w:val="22"/>
          <w:szCs w:val="22"/>
        </w:rPr>
        <w:t>O</w:t>
      </w:r>
      <w:r w:rsidRPr="0070030A">
        <w:rPr>
          <w:rFonts w:ascii="Palatino Linotype" w:eastAsia="Palatino Linotype" w:hAnsi="Palatino Linotype" w:cs="Palatino Linotype"/>
          <w:color w:val="000000"/>
          <w:sz w:val="22"/>
          <w:szCs w:val="22"/>
        </w:rPr>
        <w:t xml:space="preserve">rdinaria de </w:t>
      </w:r>
      <w:r w:rsidR="00024E55">
        <w:rPr>
          <w:rFonts w:ascii="Palatino Linotype" w:eastAsia="Palatino Linotype" w:hAnsi="Palatino Linotype" w:cs="Palatino Linotype"/>
          <w:color w:val="000000"/>
          <w:sz w:val="22"/>
          <w:szCs w:val="22"/>
        </w:rPr>
        <w:t>C</w:t>
      </w:r>
      <w:r w:rsidRPr="0070030A">
        <w:rPr>
          <w:rFonts w:ascii="Palatino Linotype" w:eastAsia="Palatino Linotype" w:hAnsi="Palatino Linotype" w:cs="Palatino Linotype"/>
          <w:color w:val="000000"/>
          <w:sz w:val="22"/>
          <w:szCs w:val="22"/>
        </w:rPr>
        <w:t>abildo</w:t>
      </w:r>
      <w:r>
        <w:rPr>
          <w:rFonts w:ascii="Palatino Linotype" w:eastAsia="Palatino Linotype" w:hAnsi="Palatino Linotype" w:cs="Palatino Linotype"/>
          <w:color w:val="000000"/>
          <w:sz w:val="22"/>
          <w:szCs w:val="22"/>
        </w:rPr>
        <w:t xml:space="preserve"> referida en respuesta para el ejercicio fiscal dos mil veinticinco.</w:t>
      </w:r>
    </w:p>
    <w:p w14:paraId="610AA50E" w14:textId="2C69DC1E" w:rsidR="00933740" w:rsidRPr="0035662F" w:rsidRDefault="00075F74" w:rsidP="00075F74">
      <w:pPr>
        <w:spacing w:line="360" w:lineRule="auto"/>
        <w:ind w:left="850"/>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f) </w:t>
      </w:r>
      <w:r w:rsidR="00933740" w:rsidRPr="0035662F">
        <w:rPr>
          <w:rFonts w:ascii="Palatino Linotype" w:eastAsia="Palatino Linotype" w:hAnsi="Palatino Linotype" w:cs="Palatino Linotype"/>
          <w:sz w:val="22"/>
          <w:szCs w:val="22"/>
        </w:rPr>
        <w:t xml:space="preserve">Propuestas realizadas, aprobadas, y </w:t>
      </w:r>
      <w:r w:rsidR="00024E55">
        <w:rPr>
          <w:rFonts w:ascii="Palatino Linotype" w:eastAsia="Palatino Linotype" w:hAnsi="Palatino Linotype" w:cs="Palatino Linotype"/>
          <w:sz w:val="22"/>
          <w:szCs w:val="22"/>
        </w:rPr>
        <w:t>A</w:t>
      </w:r>
      <w:r w:rsidR="00933740" w:rsidRPr="0035662F">
        <w:rPr>
          <w:rFonts w:ascii="Palatino Linotype" w:eastAsia="Palatino Linotype" w:hAnsi="Palatino Linotype" w:cs="Palatino Linotype"/>
          <w:sz w:val="22"/>
          <w:szCs w:val="22"/>
        </w:rPr>
        <w:t>ctas</w:t>
      </w:r>
      <w:r w:rsidR="00024E55">
        <w:rPr>
          <w:rFonts w:ascii="Palatino Linotype" w:eastAsia="Palatino Linotype" w:hAnsi="Palatino Linotype" w:cs="Palatino Linotype"/>
          <w:sz w:val="22"/>
          <w:szCs w:val="22"/>
        </w:rPr>
        <w:t xml:space="preserve"> de Sesiones</w:t>
      </w:r>
      <w:r w:rsidR="00933740" w:rsidRPr="0035662F">
        <w:rPr>
          <w:rFonts w:ascii="Palatino Linotype" w:eastAsia="Palatino Linotype" w:hAnsi="Palatino Linotype" w:cs="Palatino Linotype"/>
          <w:sz w:val="22"/>
          <w:szCs w:val="22"/>
        </w:rPr>
        <w:t xml:space="preserve"> de </w:t>
      </w:r>
      <w:r w:rsidR="00024E55">
        <w:rPr>
          <w:rFonts w:ascii="Palatino Linotype" w:eastAsia="Palatino Linotype" w:hAnsi="Palatino Linotype" w:cs="Palatino Linotype"/>
          <w:sz w:val="22"/>
          <w:szCs w:val="22"/>
        </w:rPr>
        <w:t>C</w:t>
      </w:r>
      <w:r w:rsidR="00933740" w:rsidRPr="0035662F">
        <w:rPr>
          <w:rFonts w:ascii="Palatino Linotype" w:eastAsia="Palatino Linotype" w:hAnsi="Palatino Linotype" w:cs="Palatino Linotype"/>
          <w:sz w:val="22"/>
          <w:szCs w:val="22"/>
        </w:rPr>
        <w:t>abildo en que se realizaron</w:t>
      </w:r>
      <w:r>
        <w:rPr>
          <w:rFonts w:ascii="Palatino Linotype" w:eastAsia="Palatino Linotype" w:hAnsi="Palatino Linotype" w:cs="Palatino Linotype"/>
          <w:sz w:val="22"/>
          <w:szCs w:val="22"/>
        </w:rPr>
        <w:t xml:space="preserve"> para el ejercicio fiscal dos mil veinticuatro</w:t>
      </w:r>
      <w:r w:rsidR="00933740" w:rsidRPr="0035662F">
        <w:rPr>
          <w:rFonts w:ascii="Palatino Linotype" w:eastAsia="Palatino Linotype" w:hAnsi="Palatino Linotype" w:cs="Palatino Linotype"/>
          <w:sz w:val="22"/>
          <w:szCs w:val="22"/>
        </w:rPr>
        <w:t>;</w:t>
      </w:r>
    </w:p>
    <w:p w14:paraId="706AE39F" w14:textId="77777777" w:rsidR="00933740" w:rsidRPr="0035662F" w:rsidRDefault="00075F74" w:rsidP="00933740">
      <w:pPr>
        <w:spacing w:line="360" w:lineRule="auto"/>
        <w:ind w:left="850"/>
        <w:contextualSpacing/>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g</w:t>
      </w:r>
      <w:r w:rsidR="00933740" w:rsidRPr="0035662F">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Horario Laboral para el ejercicio fiscal dos mil veinticuatro;</w:t>
      </w:r>
    </w:p>
    <w:p w14:paraId="5F7EC810" w14:textId="32F50050" w:rsidR="00024E55" w:rsidRDefault="00A31250" w:rsidP="00024E55">
      <w:pPr>
        <w:spacing w:line="360" w:lineRule="auto"/>
        <w:ind w:left="850"/>
        <w:contextualSpacing/>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h</w:t>
      </w:r>
      <w:r w:rsidR="00933740" w:rsidRPr="0035662F">
        <w:rPr>
          <w:rFonts w:ascii="Palatino Linotype" w:eastAsia="Palatino Linotype" w:hAnsi="Palatino Linotype" w:cs="Palatino Linotype"/>
          <w:sz w:val="22"/>
          <w:szCs w:val="22"/>
        </w:rPr>
        <w:t xml:space="preserve">) </w:t>
      </w:r>
      <w:r w:rsidR="00075F74">
        <w:rPr>
          <w:rFonts w:ascii="Palatino Linotype" w:eastAsia="Palatino Linotype" w:hAnsi="Palatino Linotype" w:cs="Palatino Linotype"/>
          <w:sz w:val="22"/>
          <w:szCs w:val="22"/>
        </w:rPr>
        <w:t>G</w:t>
      </w:r>
      <w:r w:rsidR="00933740" w:rsidRPr="0035662F">
        <w:rPr>
          <w:rFonts w:ascii="Palatino Linotype" w:eastAsia="Palatino Linotype" w:hAnsi="Palatino Linotype" w:cs="Palatino Linotype"/>
          <w:sz w:val="22"/>
          <w:szCs w:val="22"/>
        </w:rPr>
        <w:t xml:space="preserve">rado de </w:t>
      </w:r>
      <w:r w:rsidR="00075F74">
        <w:rPr>
          <w:rFonts w:ascii="Palatino Linotype" w:eastAsia="Palatino Linotype" w:hAnsi="Palatino Linotype" w:cs="Palatino Linotype"/>
          <w:sz w:val="22"/>
          <w:szCs w:val="22"/>
        </w:rPr>
        <w:t>estudios</w:t>
      </w:r>
      <w:r w:rsidR="00024E55">
        <w:rPr>
          <w:rFonts w:ascii="Palatino Linotype" w:eastAsia="Palatino Linotype" w:hAnsi="Palatino Linotype" w:cs="Palatino Linotype"/>
          <w:sz w:val="22"/>
          <w:szCs w:val="22"/>
        </w:rPr>
        <w:t xml:space="preserve"> del titular del área;</w:t>
      </w:r>
    </w:p>
    <w:p w14:paraId="79C0D38A" w14:textId="77777777" w:rsidR="00933740" w:rsidRPr="0035662F" w:rsidRDefault="00A31250" w:rsidP="00933740">
      <w:pPr>
        <w:spacing w:line="360" w:lineRule="auto"/>
        <w:ind w:left="850"/>
        <w:contextualSpacing/>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w:t>
      </w:r>
      <w:r w:rsidR="00933740" w:rsidRPr="0035662F">
        <w:rPr>
          <w:rFonts w:ascii="Palatino Linotype" w:eastAsia="Palatino Linotype" w:hAnsi="Palatino Linotype" w:cs="Palatino Linotype"/>
          <w:sz w:val="22"/>
          <w:szCs w:val="22"/>
        </w:rPr>
        <w:t>) Acciones realizadas para combatir la inseguridad en el municipio;</w:t>
      </w:r>
    </w:p>
    <w:p w14:paraId="75805628" w14:textId="77777777" w:rsidR="00933740" w:rsidRPr="0035662F" w:rsidRDefault="00A31250" w:rsidP="00933740">
      <w:pPr>
        <w:spacing w:line="360" w:lineRule="auto"/>
        <w:ind w:left="850"/>
        <w:contextualSpacing/>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w:t>
      </w:r>
      <w:r w:rsidR="00933740" w:rsidRPr="0035662F">
        <w:rPr>
          <w:rFonts w:ascii="Palatino Linotype" w:eastAsia="Palatino Linotype" w:hAnsi="Palatino Linotype" w:cs="Palatino Linotype"/>
          <w:sz w:val="22"/>
          <w:szCs w:val="22"/>
        </w:rPr>
        <w:t xml:space="preserve">) Acciones realizadas para </w:t>
      </w:r>
      <w:r w:rsidR="00075F74">
        <w:rPr>
          <w:rFonts w:ascii="Palatino Linotype" w:eastAsia="Palatino Linotype" w:hAnsi="Palatino Linotype" w:cs="Palatino Linotype"/>
          <w:sz w:val="22"/>
          <w:szCs w:val="22"/>
        </w:rPr>
        <w:t>regular el comercio</w:t>
      </w:r>
      <w:r w:rsidR="00933740" w:rsidRPr="0035662F">
        <w:rPr>
          <w:rFonts w:ascii="Palatino Linotype" w:eastAsia="Palatino Linotype" w:hAnsi="Palatino Linotype" w:cs="Palatino Linotype"/>
          <w:sz w:val="22"/>
          <w:szCs w:val="22"/>
        </w:rPr>
        <w:t xml:space="preserve"> ambulante;</w:t>
      </w:r>
    </w:p>
    <w:p w14:paraId="577634A4" w14:textId="755E29D0" w:rsidR="00933740" w:rsidRPr="0035662F" w:rsidRDefault="00A31250" w:rsidP="00933740">
      <w:pPr>
        <w:spacing w:line="360" w:lineRule="auto"/>
        <w:ind w:left="850"/>
        <w:contextualSpacing/>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k</w:t>
      </w:r>
      <w:r w:rsidR="00933740" w:rsidRPr="0035662F">
        <w:rPr>
          <w:rFonts w:ascii="Palatino Linotype" w:eastAsia="Palatino Linotype" w:hAnsi="Palatino Linotype" w:cs="Palatino Linotype"/>
          <w:sz w:val="22"/>
          <w:szCs w:val="22"/>
        </w:rPr>
        <w:t>) Acciones realizadas para el pago de indemnizaciones</w:t>
      </w:r>
      <w:r w:rsidR="00024E55">
        <w:rPr>
          <w:rFonts w:ascii="Palatino Linotype" w:eastAsia="Palatino Linotype" w:hAnsi="Palatino Linotype" w:cs="Palatino Linotype"/>
          <w:sz w:val="22"/>
          <w:szCs w:val="22"/>
        </w:rPr>
        <w:t>;</w:t>
      </w:r>
    </w:p>
    <w:p w14:paraId="24EF7895" w14:textId="13F52FBC" w:rsidR="00024E55" w:rsidRDefault="00A31250" w:rsidP="00024E55">
      <w:pPr>
        <w:spacing w:line="360" w:lineRule="auto"/>
        <w:ind w:left="850"/>
        <w:contextualSpacing/>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w:t>
      </w:r>
      <w:r w:rsidR="00024E55">
        <w:rPr>
          <w:rFonts w:ascii="Palatino Linotype" w:eastAsia="Palatino Linotype" w:hAnsi="Palatino Linotype" w:cs="Palatino Linotype"/>
          <w:sz w:val="22"/>
          <w:szCs w:val="22"/>
        </w:rPr>
        <w:t xml:space="preserve">) </w:t>
      </w:r>
      <w:r w:rsidR="00024E55" w:rsidRPr="00024E55">
        <w:rPr>
          <w:rFonts w:ascii="Palatino Linotype" w:eastAsia="Palatino Linotype" w:hAnsi="Palatino Linotype" w:cs="Palatino Linotype"/>
          <w:sz w:val="22"/>
          <w:szCs w:val="22"/>
        </w:rPr>
        <w:t>Sueldo bruto y neto mensual del titular del área</w:t>
      </w:r>
      <w:r w:rsidR="00024E55" w:rsidRPr="0035662F">
        <w:rPr>
          <w:rFonts w:ascii="Palatino Linotype" w:eastAsia="Palatino Linotype" w:hAnsi="Palatino Linotype" w:cs="Palatino Linotype"/>
          <w:sz w:val="22"/>
          <w:szCs w:val="22"/>
        </w:rPr>
        <w:t>; y</w:t>
      </w:r>
    </w:p>
    <w:p w14:paraId="6CCE5802" w14:textId="469C4DB6" w:rsidR="00933740" w:rsidRPr="00024E55" w:rsidRDefault="00024E55" w:rsidP="00024E55">
      <w:pPr>
        <w:spacing w:line="360" w:lineRule="auto"/>
        <w:ind w:left="850"/>
        <w:contextualSpacing/>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w:t>
      </w:r>
      <w:r w:rsidR="00933740" w:rsidRPr="0035662F">
        <w:rPr>
          <w:rFonts w:ascii="Palatino Linotype" w:eastAsia="Palatino Linotype" w:hAnsi="Palatino Linotype" w:cs="Palatino Linotype"/>
          <w:sz w:val="22"/>
          <w:szCs w:val="22"/>
        </w:rPr>
        <w:t xml:space="preserve">) </w:t>
      </w:r>
      <w:r w:rsidR="00A31250">
        <w:rPr>
          <w:rFonts w:ascii="Palatino Linotype" w:eastAsia="Palatino Linotype" w:hAnsi="Palatino Linotype" w:cs="Palatino Linotype"/>
          <w:sz w:val="22"/>
          <w:szCs w:val="22"/>
        </w:rPr>
        <w:t>Certificado de No Deudor Alimentario Moroso</w:t>
      </w:r>
      <w:r>
        <w:rPr>
          <w:rFonts w:ascii="Palatino Linotype" w:eastAsia="Palatino Linotype" w:hAnsi="Palatino Linotype" w:cs="Palatino Linotype"/>
          <w:sz w:val="22"/>
          <w:szCs w:val="22"/>
        </w:rPr>
        <w:t xml:space="preserve"> del titular del área</w:t>
      </w:r>
      <w:r w:rsidR="00933740" w:rsidRPr="0035662F">
        <w:rPr>
          <w:rFonts w:ascii="Palatino Linotype" w:eastAsia="Palatino Linotype" w:hAnsi="Palatino Linotype" w:cs="Palatino Linotype"/>
          <w:sz w:val="22"/>
          <w:szCs w:val="22"/>
        </w:rPr>
        <w:t>.</w:t>
      </w:r>
    </w:p>
    <w:p w14:paraId="43133C2A" w14:textId="77777777" w:rsidR="001051CD" w:rsidRDefault="001051CD" w:rsidP="001051CD">
      <w:pPr>
        <w:spacing w:line="360" w:lineRule="auto"/>
        <w:jc w:val="both"/>
        <w:rPr>
          <w:rFonts w:ascii="Palatino Linotype" w:eastAsia="Palatino Linotype" w:hAnsi="Palatino Linotype" w:cs="Palatino Linotype"/>
          <w:color w:val="0D0D0D"/>
          <w:sz w:val="22"/>
          <w:szCs w:val="22"/>
        </w:rPr>
      </w:pPr>
    </w:p>
    <w:p w14:paraId="53F7DF6A" w14:textId="77777777" w:rsidR="001051CD" w:rsidRDefault="001051CD" w:rsidP="001051CD">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lastRenderedPageBreak/>
        <w:t xml:space="preserve">Además, el Sujeto Obligado deberá proporcionar el Acuerdo de Clasificación donde el Comité de Transparencia, confirme la eliminación de los datos confidenciales de los documentos, en la versión pública, de conformidad con los artículos 49, fracciones II y VIII, 132, fracción II, 143, fracción I, y 149 de la Ley de Transparencia y Acceso a la Información Pública del Estado de México y Municipios. </w:t>
      </w:r>
    </w:p>
    <w:p w14:paraId="6742BC46" w14:textId="77777777" w:rsidR="001051CD" w:rsidRDefault="001051CD" w:rsidP="001051CD">
      <w:pPr>
        <w:spacing w:line="360" w:lineRule="auto"/>
        <w:jc w:val="both"/>
        <w:rPr>
          <w:rFonts w:ascii="Palatino Linotype" w:eastAsia="Palatino Linotype" w:hAnsi="Palatino Linotype" w:cs="Palatino Linotype"/>
          <w:color w:val="0D0D0D"/>
          <w:sz w:val="22"/>
          <w:szCs w:val="22"/>
        </w:rPr>
      </w:pPr>
    </w:p>
    <w:p w14:paraId="063DB04F" w14:textId="7B0494BA"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Para el caso de los puntos</w:t>
      </w:r>
      <w:r w:rsidR="00A31250">
        <w:rPr>
          <w:rFonts w:ascii="Palatino Linotype" w:eastAsia="Palatino Linotype" w:hAnsi="Palatino Linotype" w:cs="Palatino Linotype"/>
          <w:sz w:val="22"/>
          <w:szCs w:val="22"/>
        </w:rPr>
        <w:t xml:space="preserve"> 1, e), 2, d)</w:t>
      </w:r>
      <w:r w:rsidR="00024E55">
        <w:rPr>
          <w:rFonts w:ascii="Palatino Linotype" w:eastAsia="Palatino Linotype" w:hAnsi="Palatino Linotype" w:cs="Palatino Linotype"/>
          <w:sz w:val="22"/>
          <w:szCs w:val="22"/>
        </w:rPr>
        <w:t>,</w:t>
      </w:r>
      <w:r w:rsidR="00A31250">
        <w:rPr>
          <w:rFonts w:ascii="Palatino Linotype" w:eastAsia="Palatino Linotype" w:hAnsi="Palatino Linotype" w:cs="Palatino Linotype"/>
          <w:sz w:val="22"/>
          <w:szCs w:val="22"/>
        </w:rPr>
        <w:t xml:space="preserve"> h)</w:t>
      </w:r>
      <w:r w:rsidR="00024E55">
        <w:rPr>
          <w:rFonts w:ascii="Palatino Linotype" w:eastAsia="Palatino Linotype" w:hAnsi="Palatino Linotype" w:cs="Palatino Linotype"/>
          <w:sz w:val="22"/>
          <w:szCs w:val="22"/>
        </w:rPr>
        <w:t>, i), j), k) y m)</w:t>
      </w:r>
      <w:r>
        <w:rPr>
          <w:rFonts w:ascii="Palatino Linotype" w:eastAsia="Palatino Linotype" w:hAnsi="Palatino Linotype" w:cs="Palatino Linotype"/>
          <w:sz w:val="22"/>
          <w:szCs w:val="22"/>
        </w:rPr>
        <w:t xml:space="preserve">, que no contara con la información al no contar con obligación normativa, bastará con que lo haga del conocimiento del Particular de manera precisa y clara. </w:t>
      </w:r>
    </w:p>
    <w:p w14:paraId="07A1893D" w14:textId="77777777" w:rsidR="001051CD" w:rsidRDefault="001051CD" w:rsidP="001051CD">
      <w:pPr>
        <w:spacing w:line="360" w:lineRule="auto"/>
        <w:jc w:val="both"/>
        <w:rPr>
          <w:rFonts w:ascii="Palatino Linotype" w:eastAsia="Palatino Linotype" w:hAnsi="Palatino Linotype" w:cs="Palatino Linotype"/>
          <w:color w:val="0D0D0D"/>
          <w:sz w:val="22"/>
          <w:szCs w:val="22"/>
        </w:rPr>
      </w:pPr>
    </w:p>
    <w:p w14:paraId="5B1AA806"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POR SAIMEX</w:t>
      </w:r>
      <w:r>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28ACD73B" w14:textId="77777777" w:rsidR="001051CD" w:rsidRDefault="001051CD" w:rsidP="001051CD">
      <w:pPr>
        <w:spacing w:line="360" w:lineRule="auto"/>
        <w:jc w:val="both"/>
        <w:rPr>
          <w:rFonts w:ascii="Palatino Linotype" w:eastAsia="Palatino Linotype" w:hAnsi="Palatino Linotype" w:cs="Palatino Linotype"/>
          <w:sz w:val="22"/>
          <w:szCs w:val="22"/>
        </w:rPr>
      </w:pPr>
    </w:p>
    <w:p w14:paraId="09C9BF3D"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conformidad con el artículo 198 de la Ley de la materia, de considerarlo procedente, el Sujeto Obligado de manera fundada y motivada, podrá solicitar una ampliación de plazo para el cumplimiento de la presente Resolución.</w:t>
      </w:r>
    </w:p>
    <w:p w14:paraId="1BBA419B"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5373A4DC" w14:textId="77777777"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 NOTIFÍQUESE POR SAIMEX</w:t>
      </w:r>
      <w:r>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w:t>
      </w:r>
      <w:r>
        <w:rPr>
          <w:rFonts w:ascii="Palatino Linotype" w:eastAsia="Palatino Linotype" w:hAnsi="Palatino Linotype" w:cs="Palatino Linotype"/>
          <w:sz w:val="22"/>
          <w:szCs w:val="22"/>
        </w:rPr>
        <w:lastRenderedPageBreak/>
        <w:t>Ley de Transparencia y Acceso a la Información Pública del Estado de México y Municipios podrá promover el Juicio de Amparo en los términos de las leyes aplicables.</w:t>
      </w:r>
    </w:p>
    <w:p w14:paraId="168865B0" w14:textId="77777777" w:rsidR="001051CD" w:rsidRDefault="001051CD" w:rsidP="001051CD">
      <w:pPr>
        <w:spacing w:line="360" w:lineRule="auto"/>
        <w:jc w:val="both"/>
        <w:rPr>
          <w:rFonts w:ascii="Palatino Linotype" w:eastAsia="Palatino Linotype" w:hAnsi="Palatino Linotype" w:cs="Palatino Linotype"/>
          <w:sz w:val="22"/>
          <w:szCs w:val="22"/>
        </w:rPr>
      </w:pPr>
    </w:p>
    <w:p w14:paraId="09B1DBA5" w14:textId="16A52861" w:rsidR="001051CD" w:rsidRDefault="001051CD" w:rsidP="001051CD">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w:t>
      </w:r>
      <w:r w:rsidR="00D05AC3">
        <w:rPr>
          <w:rFonts w:ascii="Palatino Linotype" w:eastAsia="Palatino Linotype" w:hAnsi="Palatino Linotype" w:cs="Palatino Linotype"/>
          <w:sz w:val="22"/>
          <w:szCs w:val="22"/>
        </w:rPr>
        <w:t xml:space="preserve"> CON VOTO PARTICULAR</w:t>
      </w:r>
      <w:r>
        <w:rPr>
          <w:rFonts w:ascii="Palatino Linotype" w:eastAsia="Palatino Linotype" w:hAnsi="Palatino Linotype" w:cs="Palatino Linotype"/>
          <w:sz w:val="22"/>
          <w:szCs w:val="22"/>
        </w:rPr>
        <w:t>, MARÍA DEL ROSARIO MEJÍA AYALA</w:t>
      </w:r>
      <w:r w:rsidR="00D05AC3">
        <w:rPr>
          <w:rFonts w:ascii="Palatino Linotype" w:eastAsia="Palatino Linotype" w:hAnsi="Palatino Linotype" w:cs="Palatino Linotype"/>
          <w:sz w:val="22"/>
          <w:szCs w:val="22"/>
        </w:rPr>
        <w:t xml:space="preserve"> CON VOTO PARTICULAR</w:t>
      </w:r>
      <w:r>
        <w:rPr>
          <w:rFonts w:ascii="Palatino Linotype" w:eastAsia="Palatino Linotype" w:hAnsi="Palatino Linotype" w:cs="Palatino Linotype"/>
          <w:sz w:val="22"/>
          <w:szCs w:val="22"/>
        </w:rPr>
        <w:t>, SHARON CRISTINA MORALES MARTÍNEZ</w:t>
      </w:r>
      <w:r w:rsidR="005B58F6">
        <w:rPr>
          <w:rFonts w:ascii="Palatino Linotype" w:eastAsia="Palatino Linotype" w:hAnsi="Palatino Linotype" w:cs="Palatino Linotype"/>
          <w:sz w:val="22"/>
          <w:szCs w:val="22"/>
        </w:rPr>
        <w:t xml:space="preserve"> CON VOTO PARTICULAR</w:t>
      </w:r>
      <w:bookmarkStart w:id="20" w:name="_GoBack"/>
      <w:bookmarkEnd w:id="20"/>
      <w:r>
        <w:rPr>
          <w:rFonts w:ascii="Palatino Linotype" w:eastAsia="Palatino Linotype" w:hAnsi="Palatino Linotype" w:cs="Palatino Linotype"/>
          <w:sz w:val="22"/>
          <w:szCs w:val="22"/>
        </w:rPr>
        <w:t xml:space="preserve">, LUIS GUSTAVO PARRA NORIEGA CON VOTO PARTICULAR Y GUADALUPE RAMÍREZ PEÑA CON VOTO PARTICULAR, EN LA CUADRAGÉSIMA </w:t>
      </w:r>
      <w:r w:rsidR="00A31250">
        <w:rPr>
          <w:rFonts w:ascii="Palatino Linotype" w:eastAsia="Palatino Linotype" w:hAnsi="Palatino Linotype" w:cs="Palatino Linotype"/>
          <w:sz w:val="22"/>
          <w:szCs w:val="22"/>
        </w:rPr>
        <w:t xml:space="preserve">PRIMERA </w:t>
      </w:r>
      <w:r>
        <w:rPr>
          <w:rFonts w:ascii="Palatino Linotype" w:eastAsia="Palatino Linotype" w:hAnsi="Palatino Linotype" w:cs="Palatino Linotype"/>
          <w:sz w:val="22"/>
          <w:szCs w:val="22"/>
        </w:rPr>
        <w:t xml:space="preserve">SESIÓN ORDINARIA, CELEBRADA EL </w:t>
      </w:r>
      <w:r w:rsidR="00A31250">
        <w:rPr>
          <w:rFonts w:ascii="Palatino Linotype" w:eastAsia="Palatino Linotype" w:hAnsi="Palatino Linotype" w:cs="Palatino Linotype"/>
          <w:sz w:val="22"/>
          <w:szCs w:val="22"/>
        </w:rPr>
        <w:t>VEINTE</w:t>
      </w:r>
      <w:r>
        <w:rPr>
          <w:rFonts w:ascii="Palatino Linotype" w:eastAsia="Palatino Linotype" w:hAnsi="Palatino Linotype" w:cs="Palatino Linotype"/>
          <w:sz w:val="22"/>
          <w:szCs w:val="22"/>
        </w:rPr>
        <w:t xml:space="preserve"> DE NOVIEMBRE DE DOS MIL VEINTICINCO, ANTE EL SECRETARIO TÉCNICO DEL PLENO, ALEXIS TAPIA RAMÍREZ.</w:t>
      </w:r>
    </w:p>
    <w:p w14:paraId="07440018" w14:textId="77777777" w:rsidR="001051CD" w:rsidRDefault="001051CD" w:rsidP="001051CD">
      <w:pPr>
        <w:spacing w:line="360" w:lineRule="auto"/>
        <w:jc w:val="both"/>
        <w:rPr>
          <w:rFonts w:ascii="Palatino Linotype" w:eastAsia="Palatino Linotype" w:hAnsi="Palatino Linotype" w:cs="Palatino Linotype"/>
          <w:sz w:val="22"/>
          <w:szCs w:val="22"/>
        </w:rPr>
      </w:pPr>
    </w:p>
    <w:p w14:paraId="56C44034" w14:textId="77777777" w:rsidR="001051CD" w:rsidRDefault="001051CD" w:rsidP="001051CD">
      <w:pPr>
        <w:spacing w:line="360" w:lineRule="auto"/>
        <w:rPr>
          <w:rFonts w:ascii="Palatino Linotype" w:eastAsia="Palatino Linotype" w:hAnsi="Palatino Linotype" w:cs="Palatino Linotype"/>
        </w:rPr>
      </w:pPr>
    </w:p>
    <w:p w14:paraId="41E00087" w14:textId="77777777" w:rsidR="001051CD" w:rsidRDefault="001051CD" w:rsidP="001051CD">
      <w:pPr>
        <w:spacing w:line="360" w:lineRule="auto"/>
        <w:rPr>
          <w:rFonts w:ascii="Palatino Linotype" w:eastAsia="Palatino Linotype" w:hAnsi="Palatino Linotype" w:cs="Palatino Linotype"/>
        </w:rPr>
      </w:pPr>
    </w:p>
    <w:p w14:paraId="49811BA0" w14:textId="77777777" w:rsidR="001051CD" w:rsidRDefault="001051CD" w:rsidP="001051CD">
      <w:pPr>
        <w:spacing w:line="360" w:lineRule="auto"/>
        <w:rPr>
          <w:rFonts w:ascii="Palatino Linotype" w:eastAsia="Palatino Linotype" w:hAnsi="Palatino Linotype" w:cs="Palatino Linotype"/>
        </w:rPr>
      </w:pPr>
    </w:p>
    <w:p w14:paraId="790DA822" w14:textId="77777777" w:rsidR="001051CD" w:rsidRDefault="001051CD" w:rsidP="001051CD">
      <w:pPr>
        <w:spacing w:line="360" w:lineRule="auto"/>
        <w:rPr>
          <w:rFonts w:ascii="Palatino Linotype" w:eastAsia="Palatino Linotype" w:hAnsi="Palatino Linotype" w:cs="Palatino Linotype"/>
        </w:rPr>
      </w:pPr>
    </w:p>
    <w:p w14:paraId="1BF8067B" w14:textId="77777777" w:rsidR="001051CD" w:rsidRDefault="001051CD" w:rsidP="001051CD">
      <w:pPr>
        <w:spacing w:line="360" w:lineRule="auto"/>
        <w:rPr>
          <w:rFonts w:ascii="Palatino Linotype" w:eastAsia="Palatino Linotype" w:hAnsi="Palatino Linotype" w:cs="Palatino Linotype"/>
        </w:rPr>
      </w:pPr>
    </w:p>
    <w:p w14:paraId="151D6657" w14:textId="77777777" w:rsidR="001051CD" w:rsidRDefault="001051CD" w:rsidP="001051CD">
      <w:pPr>
        <w:spacing w:line="360" w:lineRule="auto"/>
        <w:rPr>
          <w:rFonts w:ascii="Palatino Linotype" w:eastAsia="Palatino Linotype" w:hAnsi="Palatino Linotype" w:cs="Palatino Linotype"/>
        </w:rPr>
      </w:pPr>
    </w:p>
    <w:p w14:paraId="23EBE04A" w14:textId="77777777" w:rsidR="001051CD" w:rsidRDefault="001051CD" w:rsidP="001051CD">
      <w:pPr>
        <w:spacing w:line="360" w:lineRule="auto"/>
        <w:rPr>
          <w:rFonts w:ascii="Palatino Linotype" w:eastAsia="Palatino Linotype" w:hAnsi="Palatino Linotype" w:cs="Palatino Linotype"/>
        </w:rPr>
      </w:pPr>
    </w:p>
    <w:p w14:paraId="2B0831B4" w14:textId="77777777" w:rsidR="001051CD" w:rsidRDefault="001051CD" w:rsidP="001051CD">
      <w:pPr>
        <w:spacing w:line="360" w:lineRule="auto"/>
        <w:rPr>
          <w:rFonts w:ascii="Palatino Linotype" w:eastAsia="Palatino Linotype" w:hAnsi="Palatino Linotype" w:cs="Palatino Linotype"/>
        </w:rPr>
      </w:pPr>
    </w:p>
    <w:p w14:paraId="7467906B" w14:textId="77777777" w:rsidR="001051CD" w:rsidRDefault="001051CD" w:rsidP="001051CD">
      <w:pPr>
        <w:spacing w:line="360" w:lineRule="auto"/>
        <w:rPr>
          <w:rFonts w:ascii="Palatino Linotype" w:eastAsia="Palatino Linotype" w:hAnsi="Palatino Linotype" w:cs="Palatino Linotype"/>
        </w:rPr>
      </w:pPr>
    </w:p>
    <w:p w14:paraId="441C4465" w14:textId="77777777" w:rsidR="001051CD" w:rsidRDefault="001051CD" w:rsidP="001051CD">
      <w:pPr>
        <w:spacing w:line="360" w:lineRule="auto"/>
        <w:rPr>
          <w:rFonts w:ascii="Palatino Linotype" w:eastAsia="Palatino Linotype" w:hAnsi="Palatino Linotype" w:cs="Palatino Linotype"/>
        </w:rPr>
      </w:pPr>
    </w:p>
    <w:p w14:paraId="0B78A359" w14:textId="77777777" w:rsidR="001051CD" w:rsidRDefault="001051CD" w:rsidP="001051CD">
      <w:pPr>
        <w:spacing w:line="360" w:lineRule="auto"/>
        <w:rPr>
          <w:rFonts w:ascii="Palatino Linotype" w:eastAsia="Palatino Linotype" w:hAnsi="Palatino Linotype" w:cs="Palatino Linotype"/>
        </w:rPr>
      </w:pPr>
    </w:p>
    <w:p w14:paraId="2E1F39D7" w14:textId="77777777" w:rsidR="001051CD" w:rsidRDefault="001051CD" w:rsidP="001051CD">
      <w:pPr>
        <w:spacing w:line="360" w:lineRule="auto"/>
        <w:rPr>
          <w:rFonts w:ascii="Palatino Linotype" w:eastAsia="Palatino Linotype" w:hAnsi="Palatino Linotype" w:cs="Palatino Linotype"/>
        </w:rPr>
      </w:pPr>
    </w:p>
    <w:p w14:paraId="7EFAC2E5" w14:textId="77777777" w:rsidR="001051CD" w:rsidRDefault="001051CD" w:rsidP="001051CD">
      <w:pPr>
        <w:spacing w:line="360" w:lineRule="auto"/>
        <w:rPr>
          <w:rFonts w:ascii="Palatino Linotype" w:eastAsia="Palatino Linotype" w:hAnsi="Palatino Linotype" w:cs="Palatino Linotype"/>
        </w:rPr>
      </w:pPr>
    </w:p>
    <w:p w14:paraId="7513CA91" w14:textId="77777777" w:rsidR="001051CD" w:rsidRDefault="001051CD" w:rsidP="001051CD">
      <w:pPr>
        <w:spacing w:line="360" w:lineRule="auto"/>
        <w:rPr>
          <w:rFonts w:ascii="Palatino Linotype" w:eastAsia="Palatino Linotype" w:hAnsi="Palatino Linotype" w:cs="Palatino Linotype"/>
        </w:rPr>
      </w:pPr>
    </w:p>
    <w:p w14:paraId="134F14CA" w14:textId="77777777" w:rsidR="001051CD" w:rsidRDefault="001051CD" w:rsidP="001051CD">
      <w:pPr>
        <w:spacing w:line="360" w:lineRule="auto"/>
      </w:pPr>
    </w:p>
    <w:p w14:paraId="5BDD4373" w14:textId="77777777" w:rsidR="001051CD" w:rsidRDefault="001051CD" w:rsidP="001051CD">
      <w:pPr>
        <w:spacing w:line="360" w:lineRule="auto"/>
      </w:pPr>
    </w:p>
    <w:p w14:paraId="52718A36" w14:textId="77777777" w:rsidR="001051CD" w:rsidRDefault="001051CD" w:rsidP="001051CD">
      <w:pPr>
        <w:spacing w:line="360" w:lineRule="auto"/>
      </w:pPr>
    </w:p>
    <w:p w14:paraId="68D027FC" w14:textId="77777777" w:rsidR="001051CD" w:rsidRDefault="001051CD" w:rsidP="001051CD">
      <w:pPr>
        <w:spacing w:line="360" w:lineRule="auto"/>
      </w:pPr>
    </w:p>
    <w:p w14:paraId="149ADDBE" w14:textId="77777777" w:rsidR="001051CD" w:rsidRDefault="001051CD" w:rsidP="001051CD">
      <w:pPr>
        <w:spacing w:line="360" w:lineRule="auto"/>
      </w:pPr>
    </w:p>
    <w:p w14:paraId="14398AC8" w14:textId="77777777" w:rsidR="001051CD" w:rsidRDefault="001051CD" w:rsidP="001051CD">
      <w:pPr>
        <w:spacing w:line="360" w:lineRule="auto"/>
      </w:pPr>
    </w:p>
    <w:p w14:paraId="7E8DDC71" w14:textId="77777777" w:rsidR="001051CD" w:rsidRDefault="001051CD" w:rsidP="001051CD">
      <w:pPr>
        <w:spacing w:line="360" w:lineRule="auto"/>
      </w:pPr>
    </w:p>
    <w:p w14:paraId="234EC753" w14:textId="77777777" w:rsidR="001051CD" w:rsidRDefault="001051CD" w:rsidP="001051CD">
      <w:pPr>
        <w:spacing w:line="360" w:lineRule="auto"/>
      </w:pPr>
    </w:p>
    <w:p w14:paraId="204180C3" w14:textId="77777777" w:rsidR="001051CD" w:rsidRDefault="001051CD" w:rsidP="001051CD">
      <w:pPr>
        <w:spacing w:line="360" w:lineRule="auto"/>
      </w:pPr>
    </w:p>
    <w:p w14:paraId="0BF588DE" w14:textId="77777777" w:rsidR="001051CD" w:rsidRDefault="001051CD" w:rsidP="001051CD">
      <w:pPr>
        <w:spacing w:line="360" w:lineRule="auto"/>
      </w:pPr>
    </w:p>
    <w:p w14:paraId="65905FD3" w14:textId="77777777" w:rsidR="001051CD" w:rsidRDefault="001051CD" w:rsidP="001051CD">
      <w:pPr>
        <w:spacing w:line="360" w:lineRule="auto"/>
      </w:pPr>
    </w:p>
    <w:p w14:paraId="6EB8FDD0" w14:textId="77777777" w:rsidR="001051CD" w:rsidRDefault="001051CD" w:rsidP="001051CD">
      <w:pPr>
        <w:spacing w:line="360" w:lineRule="auto"/>
      </w:pPr>
    </w:p>
    <w:p w14:paraId="49EDFE70" w14:textId="77777777" w:rsidR="001051CD" w:rsidRDefault="001051CD" w:rsidP="001051CD">
      <w:pPr>
        <w:spacing w:line="360" w:lineRule="auto"/>
      </w:pPr>
    </w:p>
    <w:p w14:paraId="4A46DB7D" w14:textId="77777777" w:rsidR="001051CD" w:rsidRDefault="001051CD" w:rsidP="001051CD">
      <w:pPr>
        <w:spacing w:line="360" w:lineRule="auto"/>
      </w:pPr>
    </w:p>
    <w:p w14:paraId="1B5F2B38" w14:textId="77777777" w:rsidR="001051CD" w:rsidRDefault="001051CD" w:rsidP="001051CD">
      <w:pPr>
        <w:spacing w:line="360" w:lineRule="auto"/>
      </w:pPr>
    </w:p>
    <w:p w14:paraId="2D09D0E5" w14:textId="77777777" w:rsidR="001051CD" w:rsidRDefault="001051CD" w:rsidP="001051CD">
      <w:pPr>
        <w:spacing w:line="360" w:lineRule="auto"/>
      </w:pPr>
    </w:p>
    <w:p w14:paraId="6C9FBAF4" w14:textId="77777777" w:rsidR="001051CD" w:rsidRDefault="001051CD" w:rsidP="001051CD">
      <w:pPr>
        <w:spacing w:line="360" w:lineRule="auto"/>
      </w:pPr>
    </w:p>
    <w:p w14:paraId="46D413B5" w14:textId="77777777" w:rsidR="001051CD" w:rsidRDefault="001051CD" w:rsidP="001051CD">
      <w:pPr>
        <w:spacing w:line="360" w:lineRule="auto"/>
      </w:pPr>
    </w:p>
    <w:p w14:paraId="5104E457" w14:textId="77777777" w:rsidR="00A87B71" w:rsidRDefault="00A87B71"/>
    <w:sectPr w:rsidR="00A87B71">
      <w:headerReference w:type="even" r:id="rId21"/>
      <w:headerReference w:type="default" r:id="rId22"/>
      <w:footerReference w:type="even" r:id="rId23"/>
      <w:footerReference w:type="default" r:id="rId24"/>
      <w:headerReference w:type="first" r:id="rId25"/>
      <w:footerReference w:type="first" r:id="rId26"/>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D07CA" w14:textId="77777777" w:rsidR="008218B0" w:rsidRDefault="008218B0" w:rsidP="001051CD">
      <w:r>
        <w:separator/>
      </w:r>
    </w:p>
  </w:endnote>
  <w:endnote w:type="continuationSeparator" w:id="0">
    <w:p w14:paraId="1FCCE666" w14:textId="77777777" w:rsidR="008218B0" w:rsidRDefault="008218B0" w:rsidP="0010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69850" w14:textId="77777777" w:rsidR="00933740" w:rsidRDefault="00933740">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sidR="008E0B38">
      <w:rPr>
        <w:rFonts w:ascii="Palatino Linotype" w:eastAsia="Palatino Linotype" w:hAnsi="Palatino Linotype" w:cs="Palatino Linotype"/>
        <w:b/>
        <w:color w:val="000000"/>
        <w:sz w:val="22"/>
        <w:szCs w:val="22"/>
      </w:rPr>
      <w:fldChar w:fldCharType="separate"/>
    </w:r>
    <w:r w:rsidR="008E0B38">
      <w:rPr>
        <w:rFonts w:ascii="Palatino Linotype" w:eastAsia="Palatino Linotype" w:hAnsi="Palatino Linotype" w:cs="Palatino Linotype"/>
        <w:b/>
        <w:noProof/>
        <w:color w:val="000000"/>
        <w:sz w:val="22"/>
        <w:szCs w:val="22"/>
      </w:rPr>
      <w:t>66</w:t>
    </w:r>
    <w:r>
      <w:rPr>
        <w:rFonts w:ascii="Palatino Linotype" w:eastAsia="Palatino Linotype" w:hAnsi="Palatino Linotype" w:cs="Palatino Linotype"/>
        <w:b/>
        <w:color w:val="000000"/>
        <w:sz w:val="22"/>
        <w:szCs w:val="22"/>
      </w:rPr>
      <w:fldChar w:fldCharType="end"/>
    </w:r>
  </w:p>
  <w:p w14:paraId="4D4DF50D" w14:textId="77777777" w:rsidR="00933740" w:rsidRDefault="0093374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316F8" w14:textId="77777777" w:rsidR="00933740" w:rsidRDefault="00933740">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8E0B38">
      <w:rPr>
        <w:rFonts w:ascii="Palatino Linotype" w:eastAsia="Palatino Linotype" w:hAnsi="Palatino Linotype" w:cs="Palatino Linotype"/>
        <w:b/>
        <w:noProof/>
        <w:color w:val="000000"/>
        <w:sz w:val="22"/>
        <w:szCs w:val="22"/>
      </w:rPr>
      <w:t>65</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8E0B38">
      <w:rPr>
        <w:rFonts w:ascii="Palatino Linotype" w:eastAsia="Palatino Linotype" w:hAnsi="Palatino Linotype" w:cs="Palatino Linotype"/>
        <w:b/>
        <w:noProof/>
        <w:color w:val="000000"/>
        <w:sz w:val="22"/>
        <w:szCs w:val="22"/>
      </w:rPr>
      <w:t>66</w:t>
    </w:r>
    <w:r>
      <w:rPr>
        <w:rFonts w:ascii="Palatino Linotype" w:eastAsia="Palatino Linotype" w:hAnsi="Palatino Linotype" w:cs="Palatino Linotype"/>
        <w:b/>
        <w:color w:val="000000"/>
        <w:sz w:val="22"/>
        <w:szCs w:val="22"/>
      </w:rPr>
      <w:fldChar w:fldCharType="end"/>
    </w:r>
  </w:p>
  <w:p w14:paraId="7EE4E827" w14:textId="77777777" w:rsidR="00933740" w:rsidRDefault="00933740">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F0FF4" w14:textId="77777777" w:rsidR="00933740" w:rsidRDefault="0093374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8E0B38">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8E0B38">
      <w:rPr>
        <w:rFonts w:ascii="Palatino Linotype" w:eastAsia="Palatino Linotype" w:hAnsi="Palatino Linotype" w:cs="Palatino Linotype"/>
        <w:b/>
        <w:noProof/>
        <w:color w:val="000000"/>
        <w:sz w:val="22"/>
        <w:szCs w:val="22"/>
      </w:rPr>
      <w:t>66</w:t>
    </w:r>
    <w:r>
      <w:rPr>
        <w:rFonts w:ascii="Palatino Linotype" w:eastAsia="Palatino Linotype" w:hAnsi="Palatino Linotype" w:cs="Palatino Linotype"/>
        <w:b/>
        <w:color w:val="000000"/>
        <w:sz w:val="22"/>
        <w:szCs w:val="22"/>
      </w:rPr>
      <w:fldChar w:fldCharType="end"/>
    </w:r>
  </w:p>
  <w:p w14:paraId="2F93AE6D" w14:textId="77777777" w:rsidR="00933740" w:rsidRDefault="0093374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F0068" w14:textId="77777777" w:rsidR="008218B0" w:rsidRDefault="008218B0" w:rsidP="001051CD">
      <w:r>
        <w:separator/>
      </w:r>
    </w:p>
  </w:footnote>
  <w:footnote w:type="continuationSeparator" w:id="0">
    <w:p w14:paraId="26B0348E" w14:textId="77777777" w:rsidR="008218B0" w:rsidRDefault="008218B0" w:rsidP="00105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C44EB" w14:textId="77777777" w:rsidR="00933740" w:rsidRDefault="00933740">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933740" w14:paraId="6646EEC1" w14:textId="77777777">
      <w:trPr>
        <w:trHeight w:val="1435"/>
      </w:trPr>
      <w:tc>
        <w:tcPr>
          <w:tcW w:w="2972" w:type="dxa"/>
        </w:tcPr>
        <w:p w14:paraId="4B4CA751" w14:textId="77777777" w:rsidR="00933740" w:rsidRDefault="00933740">
          <w:pPr>
            <w:tabs>
              <w:tab w:val="right" w:pos="4273"/>
            </w:tabs>
            <w:spacing w:line="256" w:lineRule="auto"/>
            <w:rPr>
              <w:rFonts w:ascii="Garamond" w:eastAsia="Garamond" w:hAnsi="Garamond" w:cs="Garamond"/>
              <w:sz w:val="22"/>
              <w:szCs w:val="22"/>
            </w:rPr>
          </w:pPr>
        </w:p>
      </w:tc>
      <w:tc>
        <w:tcPr>
          <w:tcW w:w="6733" w:type="dxa"/>
        </w:tcPr>
        <w:p w14:paraId="56BB9BB9" w14:textId="77777777" w:rsidR="00933740" w:rsidRDefault="00933740">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933740" w14:paraId="5D8AE7D4" w14:textId="77777777">
            <w:trPr>
              <w:trHeight w:val="144"/>
            </w:trPr>
            <w:tc>
              <w:tcPr>
                <w:tcW w:w="2447" w:type="dxa"/>
              </w:tcPr>
              <w:p w14:paraId="7651EC02" w14:textId="77777777" w:rsidR="00933740" w:rsidRDefault="00933740">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3FD806D5" w14:textId="77777777" w:rsidR="00933740" w:rsidRDefault="00933740">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933740" w14:paraId="59C01CDF" w14:textId="77777777">
            <w:trPr>
              <w:trHeight w:val="283"/>
            </w:trPr>
            <w:tc>
              <w:tcPr>
                <w:tcW w:w="2447" w:type="dxa"/>
              </w:tcPr>
              <w:p w14:paraId="34EC90AD" w14:textId="77777777" w:rsidR="00933740" w:rsidRDefault="00933740">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7276FC76" w14:textId="77777777" w:rsidR="00933740" w:rsidRDefault="00933740">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933740" w14:paraId="6A15BCB0" w14:textId="77777777">
            <w:trPr>
              <w:trHeight w:val="283"/>
            </w:trPr>
            <w:tc>
              <w:tcPr>
                <w:tcW w:w="2447" w:type="dxa"/>
              </w:tcPr>
              <w:p w14:paraId="3A208754" w14:textId="77777777" w:rsidR="00933740" w:rsidRDefault="00933740">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0CF48613" w14:textId="77777777" w:rsidR="00933740" w:rsidRDefault="00933740">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1BC8313D" w14:textId="77777777" w:rsidR="00933740" w:rsidRDefault="00933740">
                <w:pPr>
                  <w:tabs>
                    <w:tab w:val="right" w:pos="8838"/>
                  </w:tabs>
                  <w:ind w:left="-74" w:right="-105"/>
                  <w:jc w:val="both"/>
                  <w:rPr>
                    <w:rFonts w:ascii="Palatino Linotype" w:eastAsia="Palatino Linotype" w:hAnsi="Palatino Linotype" w:cs="Palatino Linotype"/>
                    <w:b/>
                    <w:sz w:val="22"/>
                    <w:szCs w:val="22"/>
                  </w:rPr>
                </w:pPr>
              </w:p>
            </w:tc>
          </w:tr>
        </w:tbl>
        <w:p w14:paraId="5EF4895F" w14:textId="77777777" w:rsidR="00933740" w:rsidRDefault="00933740">
          <w:pPr>
            <w:tabs>
              <w:tab w:val="right" w:pos="8838"/>
            </w:tabs>
            <w:spacing w:line="256" w:lineRule="auto"/>
            <w:ind w:left="-28"/>
            <w:jc w:val="both"/>
            <w:rPr>
              <w:rFonts w:ascii="Arial" w:eastAsia="Arial" w:hAnsi="Arial" w:cs="Arial"/>
              <w:b/>
              <w:sz w:val="22"/>
              <w:szCs w:val="22"/>
            </w:rPr>
          </w:pPr>
        </w:p>
      </w:tc>
    </w:tr>
  </w:tbl>
  <w:p w14:paraId="4A425BDF" w14:textId="77777777" w:rsidR="00933740" w:rsidRDefault="00933740">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0244E7AB" wp14:editId="28784963">
          <wp:simplePos x="0" y="0"/>
          <wp:positionH relativeFrom="margin">
            <wp:posOffset>-1381123</wp:posOffset>
          </wp:positionH>
          <wp:positionV relativeFrom="margin">
            <wp:posOffset>-1611628</wp:posOffset>
          </wp:positionV>
          <wp:extent cx="5612130" cy="7308215"/>
          <wp:effectExtent l="0" t="0" r="0" b="0"/>
          <wp:wrapNone/>
          <wp:docPr id="20822268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0F8E1" w14:textId="77777777" w:rsidR="00933740" w:rsidRDefault="00933740">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933740" w14:paraId="16766AE6" w14:textId="77777777">
      <w:trPr>
        <w:trHeight w:val="1435"/>
      </w:trPr>
      <w:tc>
        <w:tcPr>
          <w:tcW w:w="1985" w:type="dxa"/>
        </w:tcPr>
        <w:p w14:paraId="5F687DD1" w14:textId="77777777" w:rsidR="00933740" w:rsidRDefault="00933740">
          <w:pPr>
            <w:tabs>
              <w:tab w:val="right" w:pos="4273"/>
            </w:tabs>
            <w:spacing w:line="256" w:lineRule="auto"/>
            <w:rPr>
              <w:rFonts w:ascii="Garamond" w:eastAsia="Garamond" w:hAnsi="Garamond" w:cs="Garamond"/>
              <w:sz w:val="22"/>
              <w:szCs w:val="22"/>
            </w:rPr>
          </w:pPr>
        </w:p>
      </w:tc>
      <w:tc>
        <w:tcPr>
          <w:tcW w:w="7371" w:type="dxa"/>
        </w:tcPr>
        <w:p w14:paraId="46AFAFF7" w14:textId="77777777" w:rsidR="00933740" w:rsidRDefault="00933740">
          <w:pPr>
            <w:rPr>
              <w:sz w:val="28"/>
              <w:szCs w:val="28"/>
            </w:rPr>
          </w:pPr>
        </w:p>
        <w:tbl>
          <w:tblPr>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841"/>
            <w:gridCol w:w="2835"/>
            <w:gridCol w:w="2396"/>
          </w:tblGrid>
          <w:tr w:rsidR="00933740" w14:paraId="3B1901A9" w14:textId="77777777">
            <w:trPr>
              <w:trHeight w:val="194"/>
            </w:trPr>
            <w:tc>
              <w:tcPr>
                <w:tcW w:w="2841" w:type="dxa"/>
              </w:tcPr>
              <w:p w14:paraId="5CFE65EE" w14:textId="77777777" w:rsidR="00933740" w:rsidRDefault="00933740">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835" w:type="dxa"/>
              </w:tcPr>
              <w:p w14:paraId="26993514" w14:textId="77777777" w:rsidR="00933740" w:rsidRDefault="00933740">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06611/INFOEM/IP/RR/2025</w:t>
                </w:r>
              </w:p>
            </w:tc>
            <w:tc>
              <w:tcPr>
                <w:tcW w:w="2396" w:type="dxa"/>
              </w:tcPr>
              <w:p w14:paraId="5E95FD08" w14:textId="77777777" w:rsidR="00933740" w:rsidRDefault="00933740">
                <w:pPr>
                  <w:tabs>
                    <w:tab w:val="right" w:pos="8838"/>
                  </w:tabs>
                  <w:ind w:left="-114" w:right="-105"/>
                  <w:jc w:val="both"/>
                  <w:rPr>
                    <w:rFonts w:ascii="Palatino Linotype" w:eastAsia="Palatino Linotype" w:hAnsi="Palatino Linotype" w:cs="Palatino Linotype"/>
                    <w:sz w:val="22"/>
                    <w:szCs w:val="22"/>
                  </w:rPr>
                </w:pPr>
              </w:p>
            </w:tc>
          </w:tr>
          <w:tr w:rsidR="00933740" w14:paraId="07DA8C4E" w14:textId="77777777">
            <w:trPr>
              <w:trHeight w:val="88"/>
            </w:trPr>
            <w:tc>
              <w:tcPr>
                <w:tcW w:w="2841" w:type="dxa"/>
              </w:tcPr>
              <w:p w14:paraId="49617D7F" w14:textId="77777777" w:rsidR="00933740" w:rsidRDefault="00933740">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835" w:type="dxa"/>
              </w:tcPr>
              <w:p w14:paraId="3C184774" w14:textId="77777777" w:rsidR="00933740" w:rsidRDefault="00933740">
                <w:pPr>
                  <w:tabs>
                    <w:tab w:val="left" w:pos="2834"/>
                    <w:tab w:val="right" w:pos="8838"/>
                  </w:tabs>
                  <w:ind w:left="-114"/>
                  <w:jc w:val="both"/>
                  <w:rPr>
                    <w:rFonts w:ascii="Palatino Linotype" w:eastAsia="Palatino Linotype" w:hAnsi="Palatino Linotype" w:cs="Palatino Linotype"/>
                    <w:b/>
                    <w:sz w:val="32"/>
                    <w:szCs w:val="32"/>
                  </w:rPr>
                </w:pPr>
                <w:r>
                  <w:rPr>
                    <w:rFonts w:ascii="Palatino Linotype" w:eastAsia="Palatino Linotype" w:hAnsi="Palatino Linotype" w:cs="Palatino Linotype"/>
                    <w:sz w:val="22"/>
                    <w:szCs w:val="22"/>
                  </w:rPr>
                  <w:t>Ayuntamiento de Toluca</w:t>
                </w:r>
              </w:p>
            </w:tc>
            <w:tc>
              <w:tcPr>
                <w:tcW w:w="2396" w:type="dxa"/>
              </w:tcPr>
              <w:p w14:paraId="0A7A1093" w14:textId="77777777" w:rsidR="00933740" w:rsidRDefault="00933740">
                <w:pPr>
                  <w:tabs>
                    <w:tab w:val="left" w:pos="2834"/>
                    <w:tab w:val="right" w:pos="8838"/>
                  </w:tabs>
                  <w:ind w:left="-114"/>
                  <w:jc w:val="both"/>
                  <w:rPr>
                    <w:rFonts w:ascii="Palatino Linotype" w:eastAsia="Palatino Linotype" w:hAnsi="Palatino Linotype" w:cs="Palatino Linotype"/>
                    <w:sz w:val="22"/>
                    <w:szCs w:val="22"/>
                  </w:rPr>
                </w:pPr>
              </w:p>
            </w:tc>
          </w:tr>
          <w:tr w:rsidR="00933740" w14:paraId="5A303366" w14:textId="77777777">
            <w:trPr>
              <w:trHeight w:val="383"/>
            </w:trPr>
            <w:tc>
              <w:tcPr>
                <w:tcW w:w="2841" w:type="dxa"/>
              </w:tcPr>
              <w:p w14:paraId="664548F3" w14:textId="77777777" w:rsidR="00933740" w:rsidRDefault="00933740">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835" w:type="dxa"/>
              </w:tcPr>
              <w:p w14:paraId="0B0C9076" w14:textId="77777777" w:rsidR="00933740" w:rsidRDefault="00933740">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396" w:type="dxa"/>
              </w:tcPr>
              <w:p w14:paraId="7C0EADD8" w14:textId="77777777" w:rsidR="00933740" w:rsidRDefault="00933740">
                <w:pPr>
                  <w:tabs>
                    <w:tab w:val="right" w:pos="8838"/>
                  </w:tabs>
                  <w:ind w:left="-114" w:right="-105"/>
                  <w:jc w:val="both"/>
                  <w:rPr>
                    <w:rFonts w:ascii="Palatino Linotype" w:eastAsia="Palatino Linotype" w:hAnsi="Palatino Linotype" w:cs="Palatino Linotype"/>
                    <w:sz w:val="22"/>
                    <w:szCs w:val="22"/>
                  </w:rPr>
                </w:pPr>
              </w:p>
            </w:tc>
          </w:tr>
        </w:tbl>
        <w:p w14:paraId="0630BAAE" w14:textId="77777777" w:rsidR="00933740" w:rsidRDefault="00933740">
          <w:pPr>
            <w:tabs>
              <w:tab w:val="right" w:pos="8838"/>
            </w:tabs>
            <w:spacing w:line="256" w:lineRule="auto"/>
            <w:ind w:left="-28"/>
            <w:jc w:val="both"/>
            <w:rPr>
              <w:rFonts w:ascii="Arial" w:eastAsia="Arial" w:hAnsi="Arial" w:cs="Arial"/>
              <w:b/>
              <w:sz w:val="22"/>
              <w:szCs w:val="22"/>
            </w:rPr>
          </w:pPr>
        </w:p>
      </w:tc>
    </w:tr>
  </w:tbl>
  <w:p w14:paraId="57EFAA2F" w14:textId="77777777" w:rsidR="00933740" w:rsidRDefault="00933740">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29A432A3" wp14:editId="1B374F44">
          <wp:simplePos x="0" y="0"/>
          <wp:positionH relativeFrom="margin">
            <wp:posOffset>-1153157</wp:posOffset>
          </wp:positionH>
          <wp:positionV relativeFrom="margin">
            <wp:posOffset>-1539238</wp:posOffset>
          </wp:positionV>
          <wp:extent cx="7835900" cy="10203815"/>
          <wp:effectExtent l="0" t="0" r="0" b="0"/>
          <wp:wrapNone/>
          <wp:docPr id="20822268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33A49" w14:textId="77777777" w:rsidR="00933740" w:rsidRDefault="008218B0">
    <w:pPr>
      <w:widowControl w:val="0"/>
      <w:pBdr>
        <w:top w:val="nil"/>
        <w:left w:val="nil"/>
        <w:bottom w:val="nil"/>
        <w:right w:val="nil"/>
        <w:between w:val="nil"/>
      </w:pBdr>
      <w:spacing w:line="276" w:lineRule="auto"/>
      <w:rPr>
        <w:color w:val="000000"/>
      </w:rPr>
    </w:pPr>
    <w:r>
      <w:rPr>
        <w:rFonts w:ascii="Garamond" w:eastAsia="Garamond" w:hAnsi="Garamond" w:cs="Garamond"/>
        <w:color w:val="000000"/>
        <w:sz w:val="22"/>
        <w:szCs w:val="22"/>
      </w:rPr>
      <w:pict w14:anchorId="33E89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3.15pt;margin-top:-119.2pt;width:663.5pt;height:12in;z-index:-251657728;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tbl>
    <w:tblPr>
      <w:tblW w:w="9214" w:type="dxa"/>
      <w:tblLayout w:type="fixed"/>
      <w:tblLook w:val="0400" w:firstRow="0" w:lastRow="0" w:firstColumn="0" w:lastColumn="0" w:noHBand="0" w:noVBand="1"/>
    </w:tblPr>
    <w:tblGrid>
      <w:gridCol w:w="1560"/>
      <w:gridCol w:w="7654"/>
    </w:tblGrid>
    <w:tr w:rsidR="00933740" w14:paraId="45AD6EF2" w14:textId="77777777">
      <w:trPr>
        <w:trHeight w:val="1435"/>
      </w:trPr>
      <w:tc>
        <w:tcPr>
          <w:tcW w:w="1560" w:type="dxa"/>
        </w:tcPr>
        <w:p w14:paraId="179FF743" w14:textId="77777777" w:rsidR="00933740" w:rsidRDefault="00933740">
          <w:pPr>
            <w:tabs>
              <w:tab w:val="right" w:pos="4273"/>
            </w:tabs>
            <w:spacing w:line="256" w:lineRule="auto"/>
            <w:rPr>
              <w:rFonts w:ascii="Garamond" w:eastAsia="Garamond" w:hAnsi="Garamond" w:cs="Garamond"/>
              <w:sz w:val="22"/>
              <w:szCs w:val="22"/>
            </w:rPr>
          </w:pPr>
        </w:p>
      </w:tc>
      <w:tc>
        <w:tcPr>
          <w:tcW w:w="7654" w:type="dxa"/>
        </w:tcPr>
        <w:p w14:paraId="6EDD78D0" w14:textId="77777777" w:rsidR="00933740" w:rsidRDefault="00933740">
          <w:pPr>
            <w:widowControl w:val="0"/>
            <w:pBdr>
              <w:top w:val="nil"/>
              <w:left w:val="nil"/>
              <w:bottom w:val="nil"/>
              <w:right w:val="nil"/>
              <w:between w:val="nil"/>
            </w:pBdr>
            <w:spacing w:line="276" w:lineRule="auto"/>
            <w:rPr>
              <w:rFonts w:ascii="Garamond" w:eastAsia="Garamond" w:hAnsi="Garamond" w:cs="Garamond"/>
              <w:sz w:val="22"/>
              <w:szCs w:val="22"/>
            </w:rPr>
          </w:pPr>
        </w:p>
        <w:tbl>
          <w:tblPr>
            <w:tblW w:w="7111"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817"/>
            <w:gridCol w:w="2835"/>
            <w:gridCol w:w="459"/>
          </w:tblGrid>
          <w:tr w:rsidR="00933740" w14:paraId="672C9F6C" w14:textId="77777777">
            <w:trPr>
              <w:gridAfter w:val="1"/>
              <w:wAfter w:w="459" w:type="dxa"/>
              <w:trHeight w:val="132"/>
            </w:trPr>
            <w:tc>
              <w:tcPr>
                <w:tcW w:w="3817" w:type="dxa"/>
              </w:tcPr>
              <w:p w14:paraId="4170BB99" w14:textId="77777777" w:rsidR="00933740" w:rsidRDefault="00933740">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835" w:type="dxa"/>
              </w:tcPr>
              <w:p w14:paraId="1CD9B620" w14:textId="77777777" w:rsidR="00933740" w:rsidRDefault="00933740">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06611/INFOEM/IP/RR/2025 </w:t>
                </w:r>
              </w:p>
            </w:tc>
          </w:tr>
          <w:tr w:rsidR="00933740" w14:paraId="4F745365" w14:textId="77777777">
            <w:trPr>
              <w:gridAfter w:val="1"/>
              <w:wAfter w:w="459" w:type="dxa"/>
              <w:trHeight w:val="132"/>
            </w:trPr>
            <w:tc>
              <w:tcPr>
                <w:tcW w:w="3817" w:type="dxa"/>
              </w:tcPr>
              <w:p w14:paraId="35ECDC1C" w14:textId="77777777" w:rsidR="00933740" w:rsidRDefault="00933740">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2835" w:type="dxa"/>
              </w:tcPr>
              <w:p w14:paraId="5AC4EAE6" w14:textId="77777777" w:rsidR="00933740" w:rsidRDefault="00933740">
                <w:pPr>
                  <w:tabs>
                    <w:tab w:val="left" w:pos="3122"/>
                    <w:tab w:val="right" w:pos="8838"/>
                  </w:tabs>
                  <w:ind w:left="-74" w:right="-105"/>
                  <w:jc w:val="both"/>
                  <w:rPr>
                    <w:rFonts w:ascii="Palatino Linotype" w:eastAsia="Palatino Linotype" w:hAnsi="Palatino Linotype" w:cs="Palatino Linotype"/>
                    <w:sz w:val="22"/>
                    <w:szCs w:val="22"/>
                  </w:rPr>
                </w:pPr>
              </w:p>
            </w:tc>
          </w:tr>
          <w:tr w:rsidR="00933740" w14:paraId="3CD8C493" w14:textId="77777777">
            <w:trPr>
              <w:gridAfter w:val="1"/>
              <w:wAfter w:w="459" w:type="dxa"/>
              <w:trHeight w:val="261"/>
            </w:trPr>
            <w:tc>
              <w:tcPr>
                <w:tcW w:w="3817" w:type="dxa"/>
              </w:tcPr>
              <w:p w14:paraId="3CB01B5D" w14:textId="77777777" w:rsidR="00933740" w:rsidRDefault="00933740">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835" w:type="dxa"/>
              </w:tcPr>
              <w:p w14:paraId="4B16982D" w14:textId="77777777" w:rsidR="00933740" w:rsidRDefault="00933740">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Ayuntamiento de Toluca </w:t>
                </w:r>
              </w:p>
            </w:tc>
          </w:tr>
          <w:tr w:rsidR="00933740" w14:paraId="416A3D1C" w14:textId="77777777">
            <w:trPr>
              <w:trHeight w:val="261"/>
            </w:trPr>
            <w:tc>
              <w:tcPr>
                <w:tcW w:w="3817" w:type="dxa"/>
              </w:tcPr>
              <w:p w14:paraId="62FA0727" w14:textId="77777777" w:rsidR="00933740" w:rsidRDefault="00933740">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294" w:type="dxa"/>
                <w:gridSpan w:val="2"/>
              </w:tcPr>
              <w:p w14:paraId="2CF15583" w14:textId="77777777" w:rsidR="00933740" w:rsidRDefault="00933740">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23B72FB1" w14:textId="77777777" w:rsidR="00933740" w:rsidRDefault="00933740">
          <w:pPr>
            <w:tabs>
              <w:tab w:val="right" w:pos="8838"/>
            </w:tabs>
            <w:spacing w:line="256" w:lineRule="auto"/>
            <w:ind w:left="-28"/>
            <w:jc w:val="both"/>
            <w:rPr>
              <w:rFonts w:ascii="Arial" w:eastAsia="Arial" w:hAnsi="Arial" w:cs="Arial"/>
              <w:b/>
              <w:sz w:val="22"/>
              <w:szCs w:val="22"/>
            </w:rPr>
          </w:pPr>
        </w:p>
      </w:tc>
    </w:tr>
  </w:tbl>
  <w:p w14:paraId="298604FE" w14:textId="77777777" w:rsidR="00933740" w:rsidRDefault="00933740">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320CA"/>
    <w:multiLevelType w:val="multilevel"/>
    <w:tmpl w:val="364C85A6"/>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04864ABB"/>
    <w:multiLevelType w:val="multilevel"/>
    <w:tmpl w:val="4942F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111060"/>
    <w:multiLevelType w:val="multilevel"/>
    <w:tmpl w:val="E04684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CB3B8C"/>
    <w:multiLevelType w:val="multilevel"/>
    <w:tmpl w:val="6FA454BE"/>
    <w:lvl w:ilvl="0">
      <w:start w:val="1"/>
      <w:numFmt w:val="decimal"/>
      <w:lvlText w:val="%1."/>
      <w:lvlJc w:val="left"/>
      <w:pPr>
        <w:ind w:left="1636" w:hanging="360"/>
      </w:pPr>
      <w:rPr>
        <w:rFonts w:ascii="Times New Roman" w:eastAsia="Times New Roman" w:hAnsi="Times New Roman" w:cs="Times New Roman"/>
        <w:b w:val="0"/>
      </w:rPr>
    </w:lvl>
    <w:lvl w:ilvl="1">
      <w:start w:val="1"/>
      <w:numFmt w:val="lowerLetter"/>
      <w:lvlText w:val="%2."/>
      <w:lvlJc w:val="left"/>
      <w:pPr>
        <w:ind w:left="2160" w:hanging="360"/>
      </w:pPr>
      <w:rPr>
        <w:rFonts w:ascii="Times New Roman" w:eastAsia="Times New Roman" w:hAnsi="Times New Roman" w:cs="Times New Roman"/>
      </w:rPr>
    </w:lvl>
    <w:lvl w:ilvl="2">
      <w:start w:val="1"/>
      <w:numFmt w:val="lowerRoman"/>
      <w:lvlText w:val="%3."/>
      <w:lvlJc w:val="right"/>
      <w:pPr>
        <w:ind w:left="2880" w:hanging="180"/>
      </w:pPr>
      <w:rPr>
        <w:rFonts w:ascii="Times New Roman" w:eastAsia="Times New Roman" w:hAnsi="Times New Roman" w:cs="Times New Roman"/>
      </w:rPr>
    </w:lvl>
    <w:lvl w:ilvl="3">
      <w:start w:val="1"/>
      <w:numFmt w:val="decimal"/>
      <w:lvlText w:val="%4."/>
      <w:lvlJc w:val="left"/>
      <w:pPr>
        <w:ind w:left="3600" w:hanging="360"/>
      </w:pPr>
      <w:rPr>
        <w:rFonts w:ascii="Times New Roman" w:eastAsia="Times New Roman" w:hAnsi="Times New Roman" w:cs="Times New Roman"/>
      </w:rPr>
    </w:lvl>
    <w:lvl w:ilvl="4">
      <w:start w:val="1"/>
      <w:numFmt w:val="lowerLetter"/>
      <w:lvlText w:val="%5."/>
      <w:lvlJc w:val="left"/>
      <w:pPr>
        <w:ind w:left="4320" w:hanging="360"/>
      </w:pPr>
      <w:rPr>
        <w:rFonts w:ascii="Times New Roman" w:eastAsia="Times New Roman" w:hAnsi="Times New Roman" w:cs="Times New Roman"/>
      </w:rPr>
    </w:lvl>
    <w:lvl w:ilvl="5">
      <w:start w:val="1"/>
      <w:numFmt w:val="lowerRoman"/>
      <w:lvlText w:val="%6."/>
      <w:lvlJc w:val="right"/>
      <w:pPr>
        <w:ind w:left="5040" w:hanging="180"/>
      </w:pPr>
      <w:rPr>
        <w:rFonts w:ascii="Times New Roman" w:eastAsia="Times New Roman" w:hAnsi="Times New Roman" w:cs="Times New Roman"/>
      </w:rPr>
    </w:lvl>
    <w:lvl w:ilvl="6">
      <w:start w:val="1"/>
      <w:numFmt w:val="decimal"/>
      <w:lvlText w:val="%7."/>
      <w:lvlJc w:val="left"/>
      <w:pPr>
        <w:ind w:left="5760" w:hanging="360"/>
      </w:pPr>
      <w:rPr>
        <w:rFonts w:ascii="Times New Roman" w:eastAsia="Times New Roman" w:hAnsi="Times New Roman" w:cs="Times New Roman"/>
      </w:rPr>
    </w:lvl>
    <w:lvl w:ilvl="7">
      <w:start w:val="1"/>
      <w:numFmt w:val="lowerLetter"/>
      <w:lvlText w:val="%8."/>
      <w:lvlJc w:val="left"/>
      <w:pPr>
        <w:ind w:left="6480" w:hanging="360"/>
      </w:pPr>
      <w:rPr>
        <w:rFonts w:ascii="Times New Roman" w:eastAsia="Times New Roman" w:hAnsi="Times New Roman" w:cs="Times New Roman"/>
      </w:rPr>
    </w:lvl>
    <w:lvl w:ilvl="8">
      <w:start w:val="1"/>
      <w:numFmt w:val="lowerRoman"/>
      <w:lvlText w:val="%9."/>
      <w:lvlJc w:val="right"/>
      <w:pPr>
        <w:ind w:left="7200" w:hanging="180"/>
      </w:pPr>
      <w:rPr>
        <w:rFonts w:ascii="Times New Roman" w:eastAsia="Times New Roman" w:hAnsi="Times New Roman" w:cs="Times New Roman"/>
      </w:rPr>
    </w:lvl>
  </w:abstractNum>
  <w:abstractNum w:abstractNumId="4" w15:restartNumberingAfterBreak="0">
    <w:nsid w:val="0A3A133E"/>
    <w:multiLevelType w:val="hybridMultilevel"/>
    <w:tmpl w:val="E7D2E1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C735F8"/>
    <w:multiLevelType w:val="multilevel"/>
    <w:tmpl w:val="689C9C82"/>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F83264"/>
    <w:multiLevelType w:val="multilevel"/>
    <w:tmpl w:val="D700B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3745D7"/>
    <w:multiLevelType w:val="multilevel"/>
    <w:tmpl w:val="14A69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C003AFC"/>
    <w:multiLevelType w:val="multilevel"/>
    <w:tmpl w:val="0C603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5B52B46"/>
    <w:multiLevelType w:val="hybridMultilevel"/>
    <w:tmpl w:val="F9F01C4C"/>
    <w:lvl w:ilvl="0" w:tplc="97F62132">
      <w:start w:val="3"/>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9B10FC"/>
    <w:multiLevelType w:val="multilevel"/>
    <w:tmpl w:val="9A08AAA6"/>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3EBE421B"/>
    <w:multiLevelType w:val="hybridMultilevel"/>
    <w:tmpl w:val="81843EFC"/>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54DF2AA5"/>
    <w:multiLevelType w:val="multilevel"/>
    <w:tmpl w:val="7E7E0624"/>
    <w:lvl w:ilvl="0">
      <w:numFmt w:val="bullet"/>
      <w:pStyle w:val="Listaconvietas2"/>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B951C14"/>
    <w:multiLevelType w:val="multilevel"/>
    <w:tmpl w:val="BB02E8D6"/>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1BC3B42"/>
    <w:multiLevelType w:val="hybridMultilevel"/>
    <w:tmpl w:val="E7D2E1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BC129E3"/>
    <w:multiLevelType w:val="multilevel"/>
    <w:tmpl w:val="46CA412C"/>
    <w:lvl w:ilvl="0">
      <w:start w:val="1"/>
      <w:numFmt w:val="bullet"/>
      <w:lvlText w:val="-"/>
      <w:lvlJc w:val="left"/>
      <w:pPr>
        <w:ind w:left="927" w:hanging="360"/>
      </w:pPr>
      <w:rPr>
        <w:rFonts w:ascii="Palatino Linotype" w:eastAsia="Palatino Linotype" w:hAnsi="Palatino Linotype" w:cs="Palatino Linotype"/>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6" w15:restartNumberingAfterBreak="0">
    <w:nsid w:val="75D52F32"/>
    <w:multiLevelType w:val="multilevel"/>
    <w:tmpl w:val="A476E3FE"/>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7" w15:restartNumberingAfterBreak="0">
    <w:nsid w:val="7BE26AA1"/>
    <w:multiLevelType w:val="multilevel"/>
    <w:tmpl w:val="EFC055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7"/>
  </w:num>
  <w:num w:numId="3">
    <w:abstractNumId w:val="6"/>
  </w:num>
  <w:num w:numId="4">
    <w:abstractNumId w:val="3"/>
  </w:num>
  <w:num w:numId="5">
    <w:abstractNumId w:val="15"/>
  </w:num>
  <w:num w:numId="6">
    <w:abstractNumId w:val="0"/>
  </w:num>
  <w:num w:numId="7">
    <w:abstractNumId w:val="10"/>
  </w:num>
  <w:num w:numId="8">
    <w:abstractNumId w:val="5"/>
  </w:num>
  <w:num w:numId="9">
    <w:abstractNumId w:val="1"/>
  </w:num>
  <w:num w:numId="10">
    <w:abstractNumId w:val="16"/>
  </w:num>
  <w:num w:numId="11">
    <w:abstractNumId w:val="12"/>
  </w:num>
  <w:num w:numId="12">
    <w:abstractNumId w:val="8"/>
  </w:num>
  <w:num w:numId="13">
    <w:abstractNumId w:val="17"/>
  </w:num>
  <w:num w:numId="14">
    <w:abstractNumId w:val="11"/>
  </w:num>
  <w:num w:numId="15">
    <w:abstractNumId w:val="14"/>
  </w:num>
  <w:num w:numId="16">
    <w:abstractNumId w:val="2"/>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1CD"/>
    <w:rsid w:val="00024E55"/>
    <w:rsid w:val="00063761"/>
    <w:rsid w:val="00071DF2"/>
    <w:rsid w:val="00075F74"/>
    <w:rsid w:val="001051CD"/>
    <w:rsid w:val="00171155"/>
    <w:rsid w:val="002732F5"/>
    <w:rsid w:val="002F3D47"/>
    <w:rsid w:val="003E0D38"/>
    <w:rsid w:val="00424F82"/>
    <w:rsid w:val="00433E08"/>
    <w:rsid w:val="00462381"/>
    <w:rsid w:val="004C1993"/>
    <w:rsid w:val="005B58F6"/>
    <w:rsid w:val="005D7177"/>
    <w:rsid w:val="00663485"/>
    <w:rsid w:val="00670F02"/>
    <w:rsid w:val="0070030A"/>
    <w:rsid w:val="007104C8"/>
    <w:rsid w:val="00715379"/>
    <w:rsid w:val="007D6EDA"/>
    <w:rsid w:val="00804192"/>
    <w:rsid w:val="008218B0"/>
    <w:rsid w:val="008E0B38"/>
    <w:rsid w:val="00933740"/>
    <w:rsid w:val="00935A49"/>
    <w:rsid w:val="00940783"/>
    <w:rsid w:val="009569D5"/>
    <w:rsid w:val="009E3E0F"/>
    <w:rsid w:val="00A31250"/>
    <w:rsid w:val="00A87B71"/>
    <w:rsid w:val="00BA33B1"/>
    <w:rsid w:val="00C91EDF"/>
    <w:rsid w:val="00D05AC3"/>
    <w:rsid w:val="00D15BDB"/>
    <w:rsid w:val="00D22EDE"/>
    <w:rsid w:val="00DE7989"/>
    <w:rsid w:val="00E01075"/>
    <w:rsid w:val="00FD29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AE156D"/>
  <w15:chartTrackingRefBased/>
  <w15:docId w15:val="{D20872B4-020C-4D20-A352-555530AF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1CD"/>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uiPriority w:val="9"/>
    <w:qFormat/>
    <w:rsid w:val="001051CD"/>
    <w:pPr>
      <w:keepNext/>
      <w:keepLines/>
      <w:spacing w:before="360" w:after="80"/>
      <w:outlineLvl w:val="0"/>
    </w:pPr>
    <w:rPr>
      <w:rFonts w:ascii="Calibri" w:eastAsia="Calibri" w:hAnsi="Calibri" w:cs="Calibri"/>
      <w:color w:val="2F5496"/>
      <w:sz w:val="40"/>
      <w:szCs w:val="40"/>
    </w:rPr>
  </w:style>
  <w:style w:type="paragraph" w:styleId="Ttulo2">
    <w:name w:val="heading 2"/>
    <w:basedOn w:val="Normal"/>
    <w:next w:val="Normal"/>
    <w:link w:val="Ttulo2Car"/>
    <w:uiPriority w:val="9"/>
    <w:unhideWhenUsed/>
    <w:qFormat/>
    <w:rsid w:val="001051CD"/>
    <w:pPr>
      <w:keepNext/>
      <w:keepLines/>
      <w:spacing w:before="160" w:after="80"/>
      <w:outlineLvl w:val="1"/>
    </w:pPr>
    <w:rPr>
      <w:rFonts w:ascii="Calibri" w:eastAsia="Calibri" w:hAnsi="Calibri" w:cs="Calibri"/>
      <w:color w:val="2F5496"/>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51CD"/>
    <w:rPr>
      <w:rFonts w:ascii="Calibri" w:eastAsia="Calibri" w:hAnsi="Calibri" w:cs="Calibri"/>
      <w:color w:val="2F5496"/>
      <w:sz w:val="40"/>
      <w:szCs w:val="40"/>
      <w:lang w:eastAsia="es-MX"/>
    </w:rPr>
  </w:style>
  <w:style w:type="character" w:customStyle="1" w:styleId="Ttulo2Car">
    <w:name w:val="Título 2 Car"/>
    <w:basedOn w:val="Fuentedeprrafopredeter"/>
    <w:link w:val="Ttulo2"/>
    <w:uiPriority w:val="9"/>
    <w:rsid w:val="001051CD"/>
    <w:rPr>
      <w:rFonts w:ascii="Calibri" w:eastAsia="Calibri" w:hAnsi="Calibri" w:cs="Calibri"/>
      <w:color w:val="2F5496"/>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51CD"/>
    <w:pPr>
      <w:ind w:left="720"/>
      <w:contextualSpacing/>
    </w:pPr>
  </w:style>
  <w:style w:type="paragraph" w:styleId="Listaconvietas2">
    <w:name w:val="List Bullet 2"/>
    <w:basedOn w:val="Normal"/>
    <w:uiPriority w:val="99"/>
    <w:unhideWhenUsed/>
    <w:rsid w:val="001051CD"/>
    <w:pPr>
      <w:numPr>
        <w:numId w:val="11"/>
      </w:numPr>
      <w:ind w:left="0" w:firstLine="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1051CD"/>
    <w:rPr>
      <w:color w:val="0563C1" w:themeColor="hyperlink"/>
      <w:u w:val="single"/>
    </w:rPr>
  </w:style>
  <w:style w:type="paragraph" w:styleId="TtulodeTDC">
    <w:name w:val="TOC Heading"/>
    <w:next w:val="Normal"/>
    <w:uiPriority w:val="39"/>
    <w:unhideWhenUsed/>
    <w:qFormat/>
    <w:rsid w:val="001051CD"/>
    <w:pPr>
      <w:spacing w:before="240" w:after="0" w:line="240" w:lineRule="auto"/>
    </w:pPr>
    <w:rPr>
      <w:rFonts w:ascii="Times New Roman" w:eastAsia="Times New Roman" w:hAnsi="Times New Roman" w:cs="Times New Roman"/>
      <w:sz w:val="32"/>
      <w:szCs w:val="32"/>
      <w:lang w:eastAsia="es-MX"/>
    </w:rPr>
  </w:style>
  <w:style w:type="paragraph" w:styleId="TDC1">
    <w:name w:val="toc 1"/>
    <w:basedOn w:val="Normal"/>
    <w:next w:val="Normal"/>
    <w:autoRedefine/>
    <w:uiPriority w:val="39"/>
    <w:unhideWhenUsed/>
    <w:rsid w:val="001051CD"/>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1051CD"/>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15BDB"/>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about:blank" TargetMode="External"/><Relationship Id="rId12" Type="http://schemas.openxmlformats.org/officeDocument/2006/relationships/hyperlink" Target="https://www2.toluca.gob.mx/wp-content/uploads/2024/01/tol-pdf-COMISIONES_EDILICIAS-2024.pdf" TargetMode="External"/><Relationship Id="rId17" Type="http://schemas.openxmlformats.org/officeDocument/2006/relationships/image" Target="media/image9.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www.gob.mx/segob/renapo/acciones-y-programas/clave-unica-de-registro-de-poblacion-curp-1422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consultas.curp.gob.mx/CurpSP/html/informacionecurpPS.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_rels/header2.xml.rels><?xml version="1.0" encoding="UTF-8" standalone="yes"?>
<Relationships xmlns="http://schemas.openxmlformats.org/package/2006/relationships"><Relationship Id="rId1" Type="http://schemas.openxmlformats.org/officeDocument/2006/relationships/image" Target="media/image11.jp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15773</Words>
  <Characters>86756</Characters>
  <Application>Microsoft Office Word</Application>
  <DocSecurity>0</DocSecurity>
  <Lines>722</Lines>
  <Paragraphs>204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INFOEM500</dc:creator>
  <cp:keywords/>
  <dc:description/>
  <cp:lastModifiedBy>USUARIO</cp:lastModifiedBy>
  <cp:revision>3</cp:revision>
  <cp:lastPrinted>2025-11-24T15:34:00Z</cp:lastPrinted>
  <dcterms:created xsi:type="dcterms:W3CDTF">2025-11-24T15:34:00Z</dcterms:created>
  <dcterms:modified xsi:type="dcterms:W3CDTF">2025-11-24T15:35:00Z</dcterms:modified>
</cp:coreProperties>
</file>