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C4A27" w14:textId="77777777" w:rsidR="00905AA3" w:rsidRPr="007C1127" w:rsidRDefault="002D4708">
      <w:pPr>
        <w:pBdr>
          <w:top w:val="nil"/>
          <w:left w:val="nil"/>
          <w:bottom w:val="nil"/>
          <w:right w:val="nil"/>
          <w:between w:val="nil"/>
        </w:pBdr>
        <w:spacing w:line="360" w:lineRule="auto"/>
        <w:ind w:right="-1124"/>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t>Res</w:t>
      </w:r>
      <w:bookmarkStart w:id="0" w:name="_GoBack"/>
      <w:bookmarkEnd w:id="0"/>
      <w:r w:rsidRPr="007C1127">
        <w:rPr>
          <w:rFonts w:ascii="Palatino Linotype" w:eastAsia="Palatino Linotype" w:hAnsi="Palatino Linotype" w:cs="Palatino Linotype"/>
          <w:color w:val="000000"/>
        </w:rPr>
        <w:t>olución del Pleno del Instituto de Transparencia, Acceso a la Información Pública y Protección de Datos Personales del Estado de México y Municipios, con domicilio en Metepec, Estado de México; de fecha veinte (20) de marzo de dos mil veinticinco.</w:t>
      </w:r>
    </w:p>
    <w:p w14:paraId="6BD58744" w14:textId="77777777" w:rsidR="00905AA3" w:rsidRPr="007C1127" w:rsidRDefault="00905AA3">
      <w:pPr>
        <w:pBdr>
          <w:top w:val="nil"/>
          <w:left w:val="nil"/>
          <w:bottom w:val="nil"/>
          <w:right w:val="nil"/>
          <w:between w:val="nil"/>
        </w:pBdr>
        <w:spacing w:line="360" w:lineRule="auto"/>
        <w:ind w:right="-1124"/>
        <w:jc w:val="both"/>
        <w:rPr>
          <w:rFonts w:ascii="Palatino Linotype" w:eastAsia="Palatino Linotype" w:hAnsi="Palatino Linotype" w:cs="Palatino Linotype"/>
          <w:color w:val="000000"/>
        </w:rPr>
      </w:pPr>
    </w:p>
    <w:p w14:paraId="79B33861" w14:textId="17EC9C07" w:rsidR="00905AA3" w:rsidRPr="007C1127" w:rsidRDefault="002D4708">
      <w:pPr>
        <w:pBdr>
          <w:top w:val="nil"/>
          <w:left w:val="nil"/>
          <w:bottom w:val="nil"/>
          <w:right w:val="nil"/>
          <w:between w:val="nil"/>
        </w:pBdr>
        <w:spacing w:line="360" w:lineRule="auto"/>
        <w:ind w:right="-1124"/>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t xml:space="preserve">VISTO el expediente electrónico formado con motivo del Recursos de Revisión </w:t>
      </w:r>
      <w:r w:rsidRPr="007C1127">
        <w:rPr>
          <w:rFonts w:ascii="Palatino Linotype" w:eastAsia="Palatino Linotype" w:hAnsi="Palatino Linotype" w:cs="Palatino Linotype"/>
          <w:b/>
          <w:color w:val="000000"/>
        </w:rPr>
        <w:t xml:space="preserve">05923/INFOEM/IP/RR/2024 </w:t>
      </w:r>
      <w:r w:rsidRPr="007C1127">
        <w:rPr>
          <w:rFonts w:ascii="Palatino Linotype" w:eastAsia="Palatino Linotype" w:hAnsi="Palatino Linotype" w:cs="Palatino Linotype"/>
          <w:color w:val="000000"/>
        </w:rPr>
        <w:t>promovido por</w:t>
      </w:r>
      <w:r w:rsidR="001B121F" w:rsidRPr="007C1127">
        <w:rPr>
          <w:rFonts w:ascii="Palatino Linotype" w:eastAsia="Palatino Linotype" w:hAnsi="Palatino Linotype" w:cs="Palatino Linotype"/>
          <w:b/>
        </w:rPr>
        <w:t xml:space="preserve"> la </w:t>
      </w:r>
      <w:r w:rsidR="00914034">
        <w:rPr>
          <w:rFonts w:ascii="Palatino Linotype" w:eastAsia="Palatino Linotype" w:hAnsi="Palatino Linotype" w:cs="Palatino Linotype"/>
          <w:b/>
        </w:rPr>
        <w:t>XXXX</w:t>
      </w:r>
      <w:r w:rsidRPr="007C1127">
        <w:rPr>
          <w:rFonts w:ascii="Palatino Linotype" w:eastAsia="Palatino Linotype" w:hAnsi="Palatino Linotype" w:cs="Palatino Linotype"/>
          <w:color w:val="000000"/>
        </w:rPr>
        <w:t xml:space="preserve">, a través del Sistema de Acceso a la Información Mexiquense (SAIMEX), a quien en lo sucesivo se le identificará como </w:t>
      </w:r>
      <w:r w:rsidRPr="007C1127">
        <w:rPr>
          <w:rFonts w:ascii="Palatino Linotype" w:eastAsia="Palatino Linotype" w:hAnsi="Palatino Linotype" w:cs="Palatino Linotype"/>
          <w:b/>
          <w:color w:val="000000"/>
        </w:rPr>
        <w:t>LA RECURRENTE</w:t>
      </w:r>
      <w:r w:rsidRPr="007C1127">
        <w:rPr>
          <w:rFonts w:ascii="Palatino Linotype" w:eastAsia="Palatino Linotype" w:hAnsi="Palatino Linotype" w:cs="Palatino Linotype"/>
          <w:color w:val="000000"/>
        </w:rPr>
        <w:t xml:space="preserve">, en contra de las respuestas del </w:t>
      </w:r>
      <w:r w:rsidRPr="007C1127">
        <w:rPr>
          <w:rFonts w:ascii="Palatino Linotype" w:eastAsia="Palatino Linotype" w:hAnsi="Palatino Linotype" w:cs="Palatino Linotype"/>
          <w:b/>
          <w:color w:val="000000"/>
        </w:rPr>
        <w:t>Ayuntamiento de Tianguistenco</w:t>
      </w:r>
      <w:r w:rsidRPr="007C1127">
        <w:rPr>
          <w:rFonts w:ascii="Palatino Linotype" w:eastAsia="Palatino Linotype" w:hAnsi="Palatino Linotype" w:cs="Palatino Linotype"/>
          <w:color w:val="000000"/>
        </w:rPr>
        <w:t xml:space="preserve">, en </w:t>
      </w:r>
      <w:r w:rsidRPr="007C1127">
        <w:rPr>
          <w:rFonts w:ascii="Palatino Linotype" w:eastAsia="Palatino Linotype" w:hAnsi="Palatino Linotype" w:cs="Palatino Linotype"/>
        </w:rPr>
        <w:t>adelante</w:t>
      </w:r>
      <w:r w:rsidRPr="007C1127">
        <w:rPr>
          <w:rFonts w:ascii="Palatino Linotype" w:eastAsia="Palatino Linotype" w:hAnsi="Palatino Linotype" w:cs="Palatino Linotype"/>
          <w:color w:val="000000"/>
        </w:rPr>
        <w:t xml:space="preserve"> </w:t>
      </w:r>
      <w:r w:rsidRPr="007C1127">
        <w:rPr>
          <w:rFonts w:ascii="Palatino Linotype" w:eastAsia="Palatino Linotype" w:hAnsi="Palatino Linotype" w:cs="Palatino Linotype"/>
          <w:b/>
          <w:color w:val="000000"/>
        </w:rPr>
        <w:t>EL SUJETO OBLIGADO</w:t>
      </w:r>
      <w:r w:rsidRPr="007C1127">
        <w:rPr>
          <w:rFonts w:ascii="Palatino Linotype" w:eastAsia="Palatino Linotype" w:hAnsi="Palatino Linotype" w:cs="Palatino Linotype"/>
          <w:color w:val="000000"/>
        </w:rPr>
        <w:t>, se procede a dictar la presente resolución, con base en los siguientes:</w:t>
      </w:r>
    </w:p>
    <w:p w14:paraId="6B86EB07" w14:textId="77777777" w:rsidR="00905AA3" w:rsidRPr="007C1127" w:rsidRDefault="00905AA3">
      <w:pPr>
        <w:pBdr>
          <w:top w:val="nil"/>
          <w:left w:val="nil"/>
          <w:bottom w:val="nil"/>
          <w:right w:val="nil"/>
          <w:between w:val="nil"/>
        </w:pBdr>
        <w:spacing w:line="360" w:lineRule="auto"/>
        <w:ind w:right="-1124"/>
        <w:jc w:val="both"/>
        <w:rPr>
          <w:rFonts w:ascii="Palatino Linotype" w:eastAsia="Palatino Linotype" w:hAnsi="Palatino Linotype" w:cs="Palatino Linotype"/>
          <w:color w:val="000000"/>
        </w:rPr>
      </w:pPr>
    </w:p>
    <w:p w14:paraId="31F36D3F" w14:textId="77777777" w:rsidR="00905AA3" w:rsidRPr="007C1127" w:rsidRDefault="002D4708">
      <w:pPr>
        <w:pBdr>
          <w:top w:val="nil"/>
          <w:left w:val="nil"/>
          <w:bottom w:val="nil"/>
          <w:right w:val="nil"/>
          <w:between w:val="nil"/>
        </w:pBdr>
        <w:spacing w:line="360" w:lineRule="auto"/>
        <w:ind w:right="-1124"/>
        <w:jc w:val="center"/>
        <w:rPr>
          <w:rFonts w:ascii="Palatino Linotype" w:eastAsia="Palatino Linotype" w:hAnsi="Palatino Linotype" w:cs="Palatino Linotype"/>
          <w:b/>
          <w:color w:val="000000"/>
        </w:rPr>
      </w:pPr>
      <w:r w:rsidRPr="007C1127">
        <w:rPr>
          <w:rFonts w:ascii="Palatino Linotype" w:eastAsia="Palatino Linotype" w:hAnsi="Palatino Linotype" w:cs="Palatino Linotype"/>
          <w:b/>
          <w:color w:val="000000"/>
        </w:rPr>
        <w:t>A N T E C E D E N T E S</w:t>
      </w:r>
    </w:p>
    <w:p w14:paraId="62B2CD8C" w14:textId="77777777" w:rsidR="00905AA3" w:rsidRPr="007C1127" w:rsidRDefault="00905AA3">
      <w:pPr>
        <w:spacing w:line="360" w:lineRule="auto"/>
        <w:ind w:right="-1124"/>
        <w:rPr>
          <w:rFonts w:ascii="Palatino Linotype" w:eastAsia="Palatino Linotype" w:hAnsi="Palatino Linotype" w:cs="Palatino Linotype"/>
        </w:rPr>
      </w:pPr>
    </w:p>
    <w:p w14:paraId="00844E87" w14:textId="777777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 xml:space="preserve">El </w:t>
      </w:r>
      <w:r w:rsidRPr="007C1127">
        <w:rPr>
          <w:rFonts w:ascii="Palatino Linotype" w:eastAsia="Palatino Linotype" w:hAnsi="Palatino Linotype" w:cs="Palatino Linotype"/>
          <w:b/>
          <w:color w:val="000000"/>
        </w:rPr>
        <w:t xml:space="preserve">tres de septiembre de dos mil veinticuatro, </w:t>
      </w:r>
      <w:r w:rsidRPr="007C1127">
        <w:rPr>
          <w:rFonts w:ascii="Palatino Linotype" w:eastAsia="Palatino Linotype" w:hAnsi="Palatino Linotype" w:cs="Palatino Linotype"/>
          <w:color w:val="000000"/>
        </w:rPr>
        <w:t xml:space="preserve">se presentó ante el </w:t>
      </w:r>
      <w:r w:rsidRPr="007C1127">
        <w:rPr>
          <w:rFonts w:ascii="Palatino Linotype" w:eastAsia="Palatino Linotype" w:hAnsi="Palatino Linotype" w:cs="Palatino Linotype"/>
          <w:b/>
          <w:color w:val="000000"/>
        </w:rPr>
        <w:t>SUJETO OBLIGADO</w:t>
      </w:r>
      <w:r w:rsidRPr="007C1127">
        <w:rPr>
          <w:rFonts w:ascii="Palatino Linotype" w:eastAsia="Palatino Linotype" w:hAnsi="Palatino Linotype" w:cs="Palatino Linotype"/>
          <w:color w:val="000000"/>
        </w:rPr>
        <w:t xml:space="preserve"> vía Sistema de Acceso a la  Información, la solicitud de información pública registrada con el número </w:t>
      </w:r>
      <w:r w:rsidRPr="007C1127">
        <w:rPr>
          <w:rFonts w:ascii="Palatino Linotype" w:eastAsia="Palatino Linotype" w:hAnsi="Palatino Linotype" w:cs="Palatino Linotype"/>
          <w:b/>
          <w:color w:val="000000"/>
        </w:rPr>
        <w:t xml:space="preserve">00095/TIANGUIS/IP/2024, </w:t>
      </w:r>
      <w:r w:rsidRPr="007C1127">
        <w:rPr>
          <w:rFonts w:ascii="Palatino Linotype" w:eastAsia="Palatino Linotype" w:hAnsi="Palatino Linotype" w:cs="Palatino Linotype"/>
        </w:rPr>
        <w:t xml:space="preserve">en la que </w:t>
      </w:r>
      <w:r w:rsidRPr="007C1127">
        <w:rPr>
          <w:rFonts w:ascii="Palatino Linotype" w:eastAsia="Palatino Linotype" w:hAnsi="Palatino Linotype" w:cs="Palatino Linotype"/>
          <w:color w:val="000000"/>
        </w:rPr>
        <w:t>se solicitó la siguiente información:</w:t>
      </w:r>
    </w:p>
    <w:p w14:paraId="6EC53C46" w14:textId="77777777" w:rsidR="00905AA3" w:rsidRPr="007C1127" w:rsidRDefault="00905AA3">
      <w:pPr>
        <w:ind w:right="-1124"/>
        <w:jc w:val="both"/>
        <w:rPr>
          <w:rFonts w:ascii="Palatino Linotype" w:eastAsia="Palatino Linotype" w:hAnsi="Palatino Linotype" w:cs="Palatino Linotype"/>
          <w:i/>
        </w:rPr>
      </w:pPr>
    </w:p>
    <w:p w14:paraId="1FA64238" w14:textId="74D6080A" w:rsidR="00905AA3" w:rsidRPr="007C1127" w:rsidRDefault="002D4708">
      <w:pPr>
        <w:pBdr>
          <w:top w:val="nil"/>
          <w:left w:val="nil"/>
          <w:bottom w:val="nil"/>
          <w:right w:val="nil"/>
          <w:between w:val="nil"/>
        </w:pBdr>
        <w:ind w:left="567" w:right="-1124"/>
        <w:jc w:val="both"/>
        <w:rPr>
          <w:rFonts w:ascii="Palatino Linotype" w:eastAsia="Palatino Linotype" w:hAnsi="Palatino Linotype" w:cs="Palatino Linotype"/>
          <w:i/>
          <w:color w:val="000000"/>
        </w:rPr>
      </w:pPr>
      <w:r w:rsidRPr="007C1127">
        <w:rPr>
          <w:rFonts w:ascii="Palatino Linotype" w:eastAsia="Palatino Linotype" w:hAnsi="Palatino Linotype" w:cs="Palatino Linotype"/>
          <w:i/>
          <w:color w:val="000000"/>
        </w:rPr>
        <w:t xml:space="preserve">“Buenas tardes le solicito por favor me informe si los CC. José María Castro Iniestra, Nélida Elizabeth Ortega Cinencio, José María Castro Ortega y José Manuel Castro Ortega, tienen algún cargo, comisión o responsabilidad, remunerada o no en el H. Ayuntamiento de Tianguistenco o en cualquier unidad administrativa de dicho Ayuntamiento. Asimismo, deseo saber si el inmueble que se encuentra registrado en el Municipio de Tianguistenco, México, con la clave catastral </w:t>
      </w:r>
      <w:r w:rsidR="00914034">
        <w:rPr>
          <w:rFonts w:ascii="Palatino Linotype" w:eastAsia="Palatino Linotype" w:hAnsi="Palatino Linotype" w:cs="Palatino Linotype"/>
          <w:i/>
          <w:color w:val="000000"/>
        </w:rPr>
        <w:t>XXXX</w:t>
      </w:r>
      <w:r w:rsidRPr="007C1127">
        <w:rPr>
          <w:rFonts w:ascii="Palatino Linotype" w:eastAsia="Palatino Linotype" w:hAnsi="Palatino Linotype" w:cs="Palatino Linotype"/>
          <w:i/>
          <w:color w:val="000000"/>
        </w:rPr>
        <w:t xml:space="preserve"> propiedad de esta constructora, el Municipio antes mencionado lo ha destinado como área verde municipal, de ser afirmativa la respuesta le solicito copia del convenio, contrato </w:t>
      </w:r>
      <w:r w:rsidRPr="007C1127">
        <w:rPr>
          <w:rFonts w:ascii="Palatino Linotype" w:eastAsia="Palatino Linotype" w:hAnsi="Palatino Linotype" w:cs="Palatino Linotype"/>
          <w:i/>
          <w:color w:val="000000"/>
        </w:rPr>
        <w:lastRenderedPageBreak/>
        <w:t>o cualquier tipo de documento que acredite la propiedad de dicho inmueble por parte del H. Ayuntamiento de Tianguistenco, México.”</w:t>
      </w:r>
    </w:p>
    <w:p w14:paraId="484715DE" w14:textId="77777777" w:rsidR="00905AA3" w:rsidRPr="007C1127" w:rsidRDefault="00905AA3">
      <w:pPr>
        <w:pBdr>
          <w:top w:val="nil"/>
          <w:left w:val="nil"/>
          <w:bottom w:val="nil"/>
          <w:right w:val="nil"/>
          <w:between w:val="nil"/>
        </w:pBdr>
        <w:ind w:left="567" w:right="-1124"/>
        <w:jc w:val="both"/>
        <w:rPr>
          <w:rFonts w:ascii="Palatino Linotype" w:eastAsia="Palatino Linotype" w:hAnsi="Palatino Linotype" w:cs="Palatino Linotype"/>
          <w:i/>
          <w:color w:val="000000"/>
        </w:rPr>
      </w:pPr>
    </w:p>
    <w:p w14:paraId="6A1EAFFA" w14:textId="77777777" w:rsidR="00905AA3" w:rsidRPr="007C1127" w:rsidRDefault="002D4708">
      <w:pPr>
        <w:numPr>
          <w:ilvl w:val="0"/>
          <w:numId w:val="1"/>
        </w:numPr>
        <w:pBdr>
          <w:top w:val="nil"/>
          <w:left w:val="nil"/>
          <w:bottom w:val="nil"/>
          <w:right w:val="nil"/>
          <w:between w:val="nil"/>
        </w:pBdr>
        <w:spacing w:line="360" w:lineRule="auto"/>
        <w:ind w:left="709" w:right="-1124"/>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b/>
          <w:color w:val="000000"/>
        </w:rPr>
        <w:t>Modalidad de entrega</w:t>
      </w:r>
      <w:r w:rsidRPr="007C1127">
        <w:rPr>
          <w:rFonts w:ascii="Palatino Linotype" w:eastAsia="Palatino Linotype" w:hAnsi="Palatino Linotype" w:cs="Palatino Linotype"/>
          <w:color w:val="000000"/>
        </w:rPr>
        <w:t>: Sistema de Acceso a la Información (SAIMEX)</w:t>
      </w:r>
    </w:p>
    <w:p w14:paraId="3651EADA" w14:textId="77777777" w:rsidR="00905AA3" w:rsidRPr="007C1127" w:rsidRDefault="00905AA3">
      <w:pPr>
        <w:pBdr>
          <w:top w:val="nil"/>
          <w:left w:val="nil"/>
          <w:bottom w:val="nil"/>
          <w:right w:val="nil"/>
          <w:between w:val="nil"/>
        </w:pBdr>
        <w:spacing w:line="360" w:lineRule="auto"/>
        <w:ind w:right="-1124"/>
        <w:jc w:val="both"/>
        <w:rPr>
          <w:rFonts w:ascii="Palatino Linotype" w:eastAsia="Palatino Linotype" w:hAnsi="Palatino Linotype" w:cs="Palatino Linotype"/>
        </w:rPr>
      </w:pPr>
    </w:p>
    <w:p w14:paraId="7FAB8FA6" w14:textId="777777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 xml:space="preserve">El </w:t>
      </w:r>
      <w:r w:rsidRPr="007C1127">
        <w:rPr>
          <w:rFonts w:ascii="Palatino Linotype" w:eastAsia="Palatino Linotype" w:hAnsi="Palatino Linotype" w:cs="Palatino Linotype"/>
          <w:b/>
          <w:color w:val="000000"/>
        </w:rPr>
        <w:t xml:space="preserve">cinco de septiembre de dos mil veinticuatro </w:t>
      </w:r>
      <w:r w:rsidRPr="007C1127">
        <w:rPr>
          <w:rFonts w:ascii="Palatino Linotype" w:eastAsia="Palatino Linotype" w:hAnsi="Palatino Linotype" w:cs="Palatino Linotype"/>
          <w:color w:val="000000"/>
        </w:rPr>
        <w:t xml:space="preserve">el Titular de la Unidad de Transparencia </w:t>
      </w:r>
      <w:r w:rsidRPr="007C1127">
        <w:rPr>
          <w:rFonts w:ascii="Palatino Linotype" w:eastAsia="Palatino Linotype" w:hAnsi="Palatino Linotype" w:cs="Palatino Linotype"/>
        </w:rPr>
        <w:t>giró</w:t>
      </w:r>
      <w:r w:rsidRPr="007C1127">
        <w:rPr>
          <w:rFonts w:ascii="Palatino Linotype" w:eastAsia="Palatino Linotype" w:hAnsi="Palatino Linotype" w:cs="Palatino Linotype"/>
          <w:color w:val="000000"/>
        </w:rPr>
        <w:t xml:space="preserve"> el requerimiento de información para que fuera atendida la solicitud de información </w:t>
      </w:r>
      <w:r w:rsidRPr="007C1127">
        <w:rPr>
          <w:rFonts w:ascii="Palatino Linotype" w:eastAsia="Palatino Linotype" w:hAnsi="Palatino Linotype" w:cs="Palatino Linotype"/>
          <w:b/>
          <w:color w:val="000000"/>
        </w:rPr>
        <w:t>00095/TIANGUIS/IP/2024</w:t>
      </w:r>
      <w:r w:rsidRPr="007C1127">
        <w:rPr>
          <w:rFonts w:ascii="Palatino Linotype" w:eastAsia="Palatino Linotype" w:hAnsi="Palatino Linotype" w:cs="Palatino Linotype"/>
          <w:color w:val="000000"/>
        </w:rPr>
        <w:t xml:space="preserve">. </w:t>
      </w:r>
    </w:p>
    <w:p w14:paraId="73B2C711" w14:textId="77777777" w:rsidR="00905AA3" w:rsidRPr="007C1127" w:rsidRDefault="00905AA3">
      <w:pPr>
        <w:pBdr>
          <w:top w:val="nil"/>
          <w:left w:val="nil"/>
          <w:bottom w:val="nil"/>
          <w:right w:val="nil"/>
          <w:between w:val="nil"/>
        </w:pBdr>
        <w:ind w:right="-1124"/>
        <w:jc w:val="both"/>
        <w:rPr>
          <w:rFonts w:ascii="Palatino Linotype" w:eastAsia="Palatino Linotype" w:hAnsi="Palatino Linotype" w:cs="Palatino Linotype"/>
          <w:i/>
          <w:color w:val="000000"/>
        </w:rPr>
      </w:pPr>
    </w:p>
    <w:p w14:paraId="2C8BC971" w14:textId="777777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 xml:space="preserve">El </w:t>
      </w:r>
      <w:r w:rsidRPr="007C1127">
        <w:rPr>
          <w:rFonts w:ascii="Palatino Linotype" w:eastAsia="Palatino Linotype" w:hAnsi="Palatino Linotype" w:cs="Palatino Linotype"/>
          <w:b/>
          <w:color w:val="000000"/>
        </w:rPr>
        <w:t xml:space="preserve">veinticinco de septiembre de dos mil veinticuatro, </w:t>
      </w:r>
      <w:r w:rsidRPr="007C1127">
        <w:rPr>
          <w:rFonts w:ascii="Palatino Linotype" w:eastAsia="Palatino Linotype" w:hAnsi="Palatino Linotype" w:cs="Palatino Linotype"/>
          <w:color w:val="000000"/>
        </w:rPr>
        <w:t xml:space="preserve">el </w:t>
      </w:r>
      <w:r w:rsidRPr="007C1127">
        <w:rPr>
          <w:rFonts w:ascii="Palatino Linotype" w:eastAsia="Palatino Linotype" w:hAnsi="Palatino Linotype" w:cs="Palatino Linotype"/>
          <w:b/>
          <w:color w:val="000000"/>
        </w:rPr>
        <w:t xml:space="preserve">SUJETO OBLIGADO </w:t>
      </w:r>
      <w:r w:rsidRPr="007C1127">
        <w:rPr>
          <w:rFonts w:ascii="Palatino Linotype" w:eastAsia="Palatino Linotype" w:hAnsi="Palatino Linotype" w:cs="Palatino Linotype"/>
          <w:color w:val="000000"/>
        </w:rPr>
        <w:t xml:space="preserve">dio respuesta a la solicitud de información en el siguiente sentido: </w:t>
      </w:r>
    </w:p>
    <w:p w14:paraId="09BBCE0B" w14:textId="77777777" w:rsidR="00905AA3" w:rsidRPr="007C1127" w:rsidRDefault="00905AA3">
      <w:pPr>
        <w:pBdr>
          <w:top w:val="nil"/>
          <w:left w:val="nil"/>
          <w:bottom w:val="nil"/>
          <w:right w:val="nil"/>
          <w:between w:val="nil"/>
        </w:pBdr>
        <w:ind w:left="720" w:right="-1124"/>
        <w:rPr>
          <w:rFonts w:ascii="Palatino Linotype" w:eastAsia="Palatino Linotype" w:hAnsi="Palatino Linotype" w:cs="Palatino Linotype"/>
          <w:color w:val="000000"/>
        </w:rPr>
      </w:pPr>
    </w:p>
    <w:p w14:paraId="04DC353F" w14:textId="77777777" w:rsidR="00905AA3" w:rsidRPr="007C1127" w:rsidRDefault="002D4708">
      <w:pPr>
        <w:pBdr>
          <w:top w:val="nil"/>
          <w:left w:val="nil"/>
          <w:bottom w:val="nil"/>
          <w:right w:val="nil"/>
          <w:between w:val="nil"/>
        </w:pBdr>
        <w:ind w:left="567" w:right="-415"/>
        <w:rPr>
          <w:rFonts w:ascii="Palatino Linotype" w:eastAsia="Palatino Linotype" w:hAnsi="Palatino Linotype" w:cs="Palatino Linotype"/>
          <w:i/>
          <w:color w:val="000000"/>
        </w:rPr>
      </w:pPr>
      <w:r w:rsidRPr="007C1127">
        <w:rPr>
          <w:rFonts w:ascii="Palatino Linotype" w:eastAsia="Palatino Linotype" w:hAnsi="Palatino Linotype" w:cs="Palatino Linotype"/>
          <w:i/>
          <w:color w:val="000000"/>
        </w:rPr>
        <w:t>“DE CONFORMIDAD CON EN LO DISPUESTO EN LOS ARTICULOS 12, 150 Y 160 DE LA LEY DE TRANSPARENCIA Y ACCESO A LA INFORMACION PUBLICA DEL ESTADO DE MEXICO Y MUNICIPIOS ENVIO RESPUESTA A SU SOLICITUD”</w:t>
      </w:r>
    </w:p>
    <w:p w14:paraId="0EF35CAD" w14:textId="77777777" w:rsidR="00905AA3" w:rsidRPr="007C1127" w:rsidRDefault="00905AA3">
      <w:pPr>
        <w:pBdr>
          <w:top w:val="nil"/>
          <w:left w:val="nil"/>
          <w:bottom w:val="nil"/>
          <w:right w:val="nil"/>
          <w:between w:val="nil"/>
        </w:pBdr>
        <w:ind w:left="567" w:right="-1124"/>
        <w:rPr>
          <w:rFonts w:ascii="Palatino Linotype" w:eastAsia="Palatino Linotype" w:hAnsi="Palatino Linotype" w:cs="Palatino Linotype"/>
          <w:i/>
          <w:color w:val="000000"/>
        </w:rPr>
      </w:pPr>
    </w:p>
    <w:p w14:paraId="29370176" w14:textId="77777777" w:rsidR="00905AA3" w:rsidRPr="007C1127" w:rsidRDefault="002D4708">
      <w:pPr>
        <w:numPr>
          <w:ilvl w:val="0"/>
          <w:numId w:val="5"/>
        </w:numPr>
        <w:pBdr>
          <w:top w:val="nil"/>
          <w:left w:val="nil"/>
          <w:bottom w:val="nil"/>
          <w:right w:val="nil"/>
          <w:between w:val="nil"/>
        </w:pBdr>
        <w:spacing w:line="360" w:lineRule="auto"/>
        <w:ind w:left="0" w:right="-415" w:firstLine="0"/>
        <w:jc w:val="both"/>
        <w:rPr>
          <w:rFonts w:ascii="Palatino Linotype" w:eastAsia="Palatino Linotype" w:hAnsi="Palatino Linotype" w:cs="Palatino Linotype"/>
          <w:b/>
          <w:color w:val="000000"/>
        </w:rPr>
      </w:pPr>
      <w:r w:rsidRPr="007C1127">
        <w:rPr>
          <w:rFonts w:ascii="Palatino Linotype" w:eastAsia="Palatino Linotype" w:hAnsi="Palatino Linotype" w:cs="Palatino Linotype"/>
          <w:color w:val="000000"/>
        </w:rPr>
        <w:t xml:space="preserve">Se adjuntó el archivo electrónico denominado </w:t>
      </w:r>
      <w:r w:rsidRPr="007C1127">
        <w:rPr>
          <w:rFonts w:ascii="Palatino Linotype" w:eastAsia="Palatino Linotype" w:hAnsi="Palatino Linotype" w:cs="Palatino Linotype"/>
          <w:b/>
          <w:color w:val="000000"/>
        </w:rPr>
        <w:t>RESPUESTA TESORERÍA SOL 00095 24.pdf</w:t>
      </w:r>
      <w:r w:rsidRPr="007C1127">
        <w:rPr>
          <w:rFonts w:ascii="Palatino Linotype" w:eastAsia="Palatino Linotype" w:hAnsi="Palatino Linotype" w:cs="Palatino Linotype"/>
          <w:color w:val="000000"/>
        </w:rPr>
        <w:t xml:space="preserve"> mismo que contiene el oficio </w:t>
      </w:r>
      <w:r w:rsidRPr="007C1127">
        <w:rPr>
          <w:rFonts w:ascii="Palatino Linotype" w:eastAsia="Palatino Linotype" w:hAnsi="Palatino Linotype" w:cs="Palatino Linotype"/>
          <w:b/>
          <w:color w:val="000000"/>
        </w:rPr>
        <w:t>PMT/TMT/0487/2024</w:t>
      </w:r>
      <w:r w:rsidRPr="007C1127">
        <w:rPr>
          <w:rFonts w:ascii="Palatino Linotype" w:eastAsia="Palatino Linotype" w:hAnsi="Palatino Linotype" w:cs="Palatino Linotype"/>
          <w:color w:val="000000"/>
        </w:rPr>
        <w:t>, de fecha diecinueve de septiembre del dos mil veinticuatro, constante de dos hojas, signado por el Tesorero Municipal del Ayuntamiento de Tianguistenco, México, cuyo contenido grosso modo es, el siguiente: :</w:t>
      </w:r>
    </w:p>
    <w:p w14:paraId="3E3FD094" w14:textId="77777777" w:rsidR="00905AA3" w:rsidRPr="007C1127" w:rsidRDefault="00905AA3">
      <w:pPr>
        <w:pBdr>
          <w:top w:val="nil"/>
          <w:left w:val="nil"/>
          <w:bottom w:val="nil"/>
          <w:right w:val="nil"/>
          <w:between w:val="nil"/>
        </w:pBdr>
        <w:ind w:right="-415"/>
        <w:jc w:val="both"/>
        <w:rPr>
          <w:rFonts w:ascii="Palatino Linotype" w:eastAsia="Palatino Linotype" w:hAnsi="Palatino Linotype" w:cs="Palatino Linotype"/>
          <w:i/>
          <w:color w:val="000000"/>
        </w:rPr>
      </w:pPr>
    </w:p>
    <w:p w14:paraId="313186E6" w14:textId="77777777" w:rsidR="00905AA3" w:rsidRPr="007C1127" w:rsidRDefault="002D4708">
      <w:pPr>
        <w:pBdr>
          <w:top w:val="nil"/>
          <w:left w:val="nil"/>
          <w:bottom w:val="nil"/>
          <w:right w:val="nil"/>
          <w:between w:val="nil"/>
        </w:pBdr>
        <w:ind w:left="567" w:right="-415"/>
        <w:jc w:val="both"/>
        <w:rPr>
          <w:rFonts w:ascii="Palatino Linotype" w:eastAsia="Palatino Linotype" w:hAnsi="Palatino Linotype" w:cs="Palatino Linotype"/>
          <w:i/>
          <w:color w:val="000000"/>
        </w:rPr>
      </w:pPr>
      <w:r w:rsidRPr="007C1127">
        <w:rPr>
          <w:rFonts w:ascii="Palatino Linotype" w:eastAsia="Palatino Linotype" w:hAnsi="Palatino Linotype" w:cs="Palatino Linotype"/>
          <w:i/>
          <w:color w:val="000000"/>
        </w:rPr>
        <w:t>“…Este órgano una vez realizado una búsqueda exhaustiva y razonable de la información solicitada dentro de sus archivos, hace de su conocimiento que conforme al ejercicio de las funciones que lleva a cabo esta Tesorería, no genera, administra o posee la información solicitada…”</w:t>
      </w:r>
    </w:p>
    <w:p w14:paraId="5410E3D2" w14:textId="77777777" w:rsidR="00905AA3" w:rsidRPr="007C1127" w:rsidRDefault="00905AA3">
      <w:pPr>
        <w:pBdr>
          <w:top w:val="nil"/>
          <w:left w:val="nil"/>
          <w:bottom w:val="nil"/>
          <w:right w:val="nil"/>
          <w:between w:val="nil"/>
        </w:pBdr>
        <w:ind w:right="-415"/>
        <w:rPr>
          <w:rFonts w:ascii="Palatino Linotype" w:eastAsia="Palatino Linotype" w:hAnsi="Palatino Linotype" w:cs="Palatino Linotype"/>
          <w:i/>
          <w:color w:val="000000"/>
        </w:rPr>
      </w:pPr>
    </w:p>
    <w:p w14:paraId="2700C6F5" w14:textId="77777777" w:rsidR="00905AA3" w:rsidRPr="007C1127" w:rsidRDefault="002D4708">
      <w:pPr>
        <w:numPr>
          <w:ilvl w:val="0"/>
          <w:numId w:val="5"/>
        </w:numPr>
        <w:pBdr>
          <w:top w:val="nil"/>
          <w:left w:val="nil"/>
          <w:bottom w:val="nil"/>
          <w:right w:val="nil"/>
          <w:between w:val="nil"/>
        </w:pBdr>
        <w:spacing w:line="360" w:lineRule="auto"/>
        <w:ind w:left="0" w:right="-415" w:firstLine="0"/>
        <w:jc w:val="both"/>
        <w:rPr>
          <w:rFonts w:ascii="Palatino Linotype" w:eastAsia="Palatino Linotype" w:hAnsi="Palatino Linotype" w:cs="Palatino Linotype"/>
          <w:b/>
          <w:color w:val="000000"/>
        </w:rPr>
      </w:pPr>
      <w:r w:rsidRPr="007C1127">
        <w:rPr>
          <w:rFonts w:ascii="Palatino Linotype" w:eastAsia="Palatino Linotype" w:hAnsi="Palatino Linotype" w:cs="Palatino Linotype"/>
          <w:color w:val="000000"/>
        </w:rPr>
        <w:lastRenderedPageBreak/>
        <w:t xml:space="preserve">Se adjuntó el archivo electrónico denominado </w:t>
      </w:r>
      <w:r w:rsidRPr="007C1127">
        <w:rPr>
          <w:rFonts w:ascii="Palatino Linotype" w:eastAsia="Palatino Linotype" w:hAnsi="Palatino Linotype" w:cs="Palatino Linotype"/>
          <w:b/>
          <w:color w:val="000000"/>
        </w:rPr>
        <w:t>RESPUESTA DES URBANO SOL 00095 24.pdf</w:t>
      </w:r>
      <w:r w:rsidRPr="007C1127">
        <w:rPr>
          <w:rFonts w:ascii="Palatino Linotype" w:eastAsia="Palatino Linotype" w:hAnsi="Palatino Linotype" w:cs="Palatino Linotype"/>
          <w:color w:val="000000"/>
        </w:rPr>
        <w:t xml:space="preserve"> mismo que contiene el oficio </w:t>
      </w:r>
      <w:r w:rsidRPr="007C1127">
        <w:rPr>
          <w:rFonts w:ascii="Palatino Linotype" w:eastAsia="Palatino Linotype" w:hAnsi="Palatino Linotype" w:cs="Palatino Linotype"/>
          <w:b/>
          <w:color w:val="000000"/>
        </w:rPr>
        <w:t>MTG/DDUy/0335/2024</w:t>
      </w:r>
      <w:r w:rsidRPr="007C1127">
        <w:rPr>
          <w:rFonts w:ascii="Palatino Linotype" w:eastAsia="Palatino Linotype" w:hAnsi="Palatino Linotype" w:cs="Palatino Linotype"/>
          <w:color w:val="000000"/>
        </w:rPr>
        <w:t>, de fecha once de septiembre de dos mil veinticuatro, constante de dos hojas, signado por el Titular de la Dirección de Desarrollo Urbano y Metropolitano del Ayuntamiento de Tianguistenco, México, cuyo contenido grosso modo es, el siguiente: :</w:t>
      </w:r>
    </w:p>
    <w:p w14:paraId="63DD6C69" w14:textId="77777777" w:rsidR="00905AA3" w:rsidRPr="007C1127" w:rsidRDefault="00905AA3">
      <w:pPr>
        <w:pBdr>
          <w:top w:val="nil"/>
          <w:left w:val="nil"/>
          <w:bottom w:val="nil"/>
          <w:right w:val="nil"/>
          <w:between w:val="nil"/>
        </w:pBdr>
        <w:ind w:left="567" w:right="-415"/>
        <w:jc w:val="both"/>
        <w:rPr>
          <w:rFonts w:ascii="Palatino Linotype" w:eastAsia="Palatino Linotype" w:hAnsi="Palatino Linotype" w:cs="Palatino Linotype"/>
          <w:i/>
          <w:color w:val="000000"/>
        </w:rPr>
      </w:pPr>
    </w:p>
    <w:p w14:paraId="4094D5F4" w14:textId="77777777" w:rsidR="00905AA3" w:rsidRPr="007C1127" w:rsidRDefault="002D4708">
      <w:pPr>
        <w:pBdr>
          <w:top w:val="nil"/>
          <w:left w:val="nil"/>
          <w:bottom w:val="nil"/>
          <w:right w:val="nil"/>
          <w:between w:val="nil"/>
        </w:pBdr>
        <w:ind w:left="567" w:right="-415"/>
        <w:jc w:val="both"/>
        <w:rPr>
          <w:rFonts w:ascii="Palatino Linotype" w:eastAsia="Palatino Linotype" w:hAnsi="Palatino Linotype" w:cs="Palatino Linotype"/>
          <w:i/>
          <w:color w:val="000000"/>
        </w:rPr>
      </w:pPr>
      <w:r w:rsidRPr="007C1127">
        <w:rPr>
          <w:rFonts w:ascii="Palatino Linotype" w:eastAsia="Palatino Linotype" w:hAnsi="Palatino Linotype" w:cs="Palatino Linotype"/>
          <w:i/>
          <w:color w:val="000000"/>
        </w:rPr>
        <w:t>“… entre las atribuciones de esta unidad administrativa no está la de administrar el personal que labora en el ayuntamiento, así como tampoco resguardar convenios o documentos de propiedad de bienes inmuebles de dominio público a nombre del H. Ayuntamiento, me permito informar que esta Dirección de Desarrollo Urbano y Metropolitano, no puede dar atención a su solicitud de información…”</w:t>
      </w:r>
    </w:p>
    <w:p w14:paraId="28E0DB5E" w14:textId="77777777" w:rsidR="00905AA3" w:rsidRPr="007C1127" w:rsidRDefault="00905AA3">
      <w:pPr>
        <w:pBdr>
          <w:top w:val="nil"/>
          <w:left w:val="nil"/>
          <w:bottom w:val="nil"/>
          <w:right w:val="nil"/>
          <w:between w:val="nil"/>
        </w:pBdr>
        <w:ind w:right="-415"/>
        <w:rPr>
          <w:rFonts w:ascii="Palatino Linotype" w:eastAsia="Palatino Linotype" w:hAnsi="Palatino Linotype" w:cs="Palatino Linotype"/>
          <w:i/>
          <w:color w:val="000000"/>
        </w:rPr>
      </w:pPr>
    </w:p>
    <w:p w14:paraId="554C63F0" w14:textId="77777777" w:rsidR="00905AA3" w:rsidRPr="007C1127" w:rsidRDefault="002D4708">
      <w:pPr>
        <w:numPr>
          <w:ilvl w:val="0"/>
          <w:numId w:val="5"/>
        </w:numPr>
        <w:pBdr>
          <w:top w:val="nil"/>
          <w:left w:val="nil"/>
          <w:bottom w:val="nil"/>
          <w:right w:val="nil"/>
          <w:between w:val="nil"/>
        </w:pBdr>
        <w:spacing w:line="360" w:lineRule="auto"/>
        <w:ind w:left="0" w:right="-415" w:firstLine="0"/>
        <w:jc w:val="both"/>
        <w:rPr>
          <w:rFonts w:ascii="Palatino Linotype" w:eastAsia="Palatino Linotype" w:hAnsi="Palatino Linotype" w:cs="Palatino Linotype"/>
          <w:b/>
          <w:color w:val="000000"/>
        </w:rPr>
      </w:pPr>
      <w:r w:rsidRPr="007C1127">
        <w:rPr>
          <w:rFonts w:ascii="Palatino Linotype" w:eastAsia="Palatino Linotype" w:hAnsi="Palatino Linotype" w:cs="Palatino Linotype"/>
          <w:color w:val="000000"/>
        </w:rPr>
        <w:t xml:space="preserve">Se adjuntó el archivo electrónico denominado </w:t>
      </w:r>
      <w:r w:rsidRPr="007C1127">
        <w:rPr>
          <w:rFonts w:ascii="Palatino Linotype" w:eastAsia="Palatino Linotype" w:hAnsi="Palatino Linotype" w:cs="Palatino Linotype"/>
          <w:b/>
          <w:color w:val="000000"/>
        </w:rPr>
        <w:t>RESPUESTA CATASTRO SOL 00095 24.pdf</w:t>
      </w:r>
      <w:r w:rsidRPr="007C1127">
        <w:rPr>
          <w:rFonts w:ascii="Palatino Linotype" w:eastAsia="Palatino Linotype" w:hAnsi="Palatino Linotype" w:cs="Palatino Linotype"/>
          <w:color w:val="000000"/>
        </w:rPr>
        <w:t xml:space="preserve"> mismo que contiene el oficio </w:t>
      </w:r>
      <w:r w:rsidRPr="007C1127">
        <w:rPr>
          <w:rFonts w:ascii="Palatino Linotype" w:eastAsia="Palatino Linotype" w:hAnsi="Palatino Linotype" w:cs="Palatino Linotype"/>
          <w:b/>
          <w:color w:val="000000"/>
        </w:rPr>
        <w:t>PMT/CC/0175/2024</w:t>
      </w:r>
      <w:r w:rsidRPr="007C1127">
        <w:rPr>
          <w:rFonts w:ascii="Palatino Linotype" w:eastAsia="Palatino Linotype" w:hAnsi="Palatino Linotype" w:cs="Palatino Linotype"/>
          <w:color w:val="000000"/>
        </w:rPr>
        <w:t>, de fecha nueve de septiembre de dos mil veinticuatro, constante de una hoja, signado por el Coordinador de Catastro del Ayuntamiento de Tianguistenco, México, cuyo contenido grosso modo es, el siguiente: :</w:t>
      </w:r>
    </w:p>
    <w:p w14:paraId="6EA2D044" w14:textId="77777777" w:rsidR="00905AA3" w:rsidRPr="007C1127" w:rsidRDefault="00905AA3">
      <w:pPr>
        <w:pBdr>
          <w:top w:val="nil"/>
          <w:left w:val="nil"/>
          <w:bottom w:val="nil"/>
          <w:right w:val="nil"/>
          <w:between w:val="nil"/>
        </w:pBdr>
        <w:ind w:left="567" w:right="-415"/>
        <w:jc w:val="both"/>
        <w:rPr>
          <w:rFonts w:ascii="Palatino Linotype" w:eastAsia="Palatino Linotype" w:hAnsi="Palatino Linotype" w:cs="Palatino Linotype"/>
          <w:i/>
          <w:color w:val="000000"/>
        </w:rPr>
      </w:pPr>
    </w:p>
    <w:p w14:paraId="771CB7FC" w14:textId="77777777" w:rsidR="00905AA3" w:rsidRPr="007C1127" w:rsidRDefault="002D4708">
      <w:pPr>
        <w:pBdr>
          <w:top w:val="nil"/>
          <w:left w:val="nil"/>
          <w:bottom w:val="nil"/>
          <w:right w:val="nil"/>
          <w:between w:val="nil"/>
        </w:pBdr>
        <w:ind w:left="567" w:right="-415"/>
        <w:jc w:val="both"/>
        <w:rPr>
          <w:rFonts w:ascii="Palatino Linotype" w:eastAsia="Palatino Linotype" w:hAnsi="Palatino Linotype" w:cs="Palatino Linotype"/>
          <w:i/>
          <w:color w:val="000000"/>
        </w:rPr>
      </w:pPr>
      <w:r w:rsidRPr="007C1127">
        <w:rPr>
          <w:rFonts w:ascii="Palatino Linotype" w:eastAsia="Palatino Linotype" w:hAnsi="Palatino Linotype" w:cs="Palatino Linotype"/>
          <w:i/>
          <w:color w:val="000000"/>
        </w:rPr>
        <w:t>“… Después de hecho una revisión minuciosa al Sistema de Gestión Catastral se encontró registrada la clava catastral antes citada a nombre de Inmobiliaria y Constructora Tianguistenco S.A., de la cual esta oficina no tiene documentación con la que se pueda comprobar que este Ayuntamiento tenga la facultad para destinarlo como área verde municipal …”</w:t>
      </w:r>
    </w:p>
    <w:p w14:paraId="23CB4558" w14:textId="77777777" w:rsidR="00905AA3" w:rsidRPr="007C1127" w:rsidRDefault="00905AA3">
      <w:pPr>
        <w:pBdr>
          <w:top w:val="nil"/>
          <w:left w:val="nil"/>
          <w:bottom w:val="nil"/>
          <w:right w:val="nil"/>
          <w:between w:val="nil"/>
        </w:pBdr>
        <w:ind w:left="720" w:right="-415"/>
        <w:rPr>
          <w:rFonts w:ascii="Palatino Linotype" w:eastAsia="Palatino Linotype" w:hAnsi="Palatino Linotype" w:cs="Palatino Linotype"/>
          <w:color w:val="000000"/>
        </w:rPr>
      </w:pPr>
    </w:p>
    <w:p w14:paraId="4830121E" w14:textId="77777777" w:rsidR="00905AA3" w:rsidRPr="007C1127" w:rsidRDefault="002D4708">
      <w:pPr>
        <w:numPr>
          <w:ilvl w:val="0"/>
          <w:numId w:val="5"/>
        </w:numPr>
        <w:pBdr>
          <w:top w:val="nil"/>
          <w:left w:val="nil"/>
          <w:bottom w:val="nil"/>
          <w:right w:val="nil"/>
          <w:between w:val="nil"/>
        </w:pBdr>
        <w:spacing w:line="360" w:lineRule="auto"/>
        <w:ind w:left="0" w:right="-415" w:firstLine="0"/>
        <w:jc w:val="both"/>
        <w:rPr>
          <w:rFonts w:ascii="Palatino Linotype" w:eastAsia="Palatino Linotype" w:hAnsi="Palatino Linotype" w:cs="Palatino Linotype"/>
          <w:b/>
          <w:color w:val="000000"/>
        </w:rPr>
      </w:pPr>
      <w:r w:rsidRPr="007C1127">
        <w:rPr>
          <w:rFonts w:ascii="Palatino Linotype" w:eastAsia="Palatino Linotype" w:hAnsi="Palatino Linotype" w:cs="Palatino Linotype"/>
          <w:color w:val="000000"/>
        </w:rPr>
        <w:t xml:space="preserve">Se adjuntó el archivo electrónico denominado </w:t>
      </w:r>
      <w:r w:rsidRPr="007C1127">
        <w:rPr>
          <w:rFonts w:ascii="Palatino Linotype" w:eastAsia="Palatino Linotype" w:hAnsi="Palatino Linotype" w:cs="Palatino Linotype"/>
          <w:b/>
          <w:color w:val="000000"/>
        </w:rPr>
        <w:t>RESPUESTA CIUDADANO SOL 00095 24.pdf</w:t>
      </w:r>
      <w:r w:rsidRPr="007C1127">
        <w:rPr>
          <w:rFonts w:ascii="Palatino Linotype" w:eastAsia="Palatino Linotype" w:hAnsi="Palatino Linotype" w:cs="Palatino Linotype"/>
          <w:color w:val="000000"/>
        </w:rPr>
        <w:t xml:space="preserve"> mismo que contiene el oficio </w:t>
      </w:r>
      <w:r w:rsidRPr="007C1127">
        <w:rPr>
          <w:rFonts w:ascii="Palatino Linotype" w:eastAsia="Palatino Linotype" w:hAnsi="Palatino Linotype" w:cs="Palatino Linotype"/>
          <w:b/>
          <w:color w:val="000000"/>
        </w:rPr>
        <w:t>PMT/UT/451/2024</w:t>
      </w:r>
      <w:r w:rsidRPr="007C1127">
        <w:rPr>
          <w:rFonts w:ascii="Palatino Linotype" w:eastAsia="Palatino Linotype" w:hAnsi="Palatino Linotype" w:cs="Palatino Linotype"/>
          <w:color w:val="000000"/>
        </w:rPr>
        <w:t xml:space="preserve">, de fecha veinticuatro de septiembre de dos mil veinticuatro, constante de cinco hojas, signado por el Titular de la Unidad de Transparencia del Ayuntamiento de Tianguistenco, </w:t>
      </w:r>
      <w:r w:rsidRPr="007C1127">
        <w:rPr>
          <w:rFonts w:ascii="Palatino Linotype" w:eastAsia="Palatino Linotype" w:hAnsi="Palatino Linotype" w:cs="Palatino Linotype"/>
          <w:color w:val="000000"/>
        </w:rPr>
        <w:lastRenderedPageBreak/>
        <w:t xml:space="preserve">México, mediante el cual le </w:t>
      </w:r>
      <w:r w:rsidRPr="007C1127">
        <w:rPr>
          <w:rFonts w:ascii="Palatino Linotype" w:eastAsia="Palatino Linotype" w:hAnsi="Palatino Linotype" w:cs="Palatino Linotype"/>
        </w:rPr>
        <w:t>hace</w:t>
      </w:r>
      <w:r w:rsidRPr="007C1127">
        <w:rPr>
          <w:rFonts w:ascii="Palatino Linotype" w:eastAsia="Palatino Linotype" w:hAnsi="Palatino Linotype" w:cs="Palatino Linotype"/>
          <w:color w:val="000000"/>
        </w:rPr>
        <w:t xml:space="preserve"> del conocimiento al solicitante, el procedimiento realizado a fin de obtener la información requerida; desde el momento en que se recibió la solicitud de información, así como el </w:t>
      </w:r>
      <w:r w:rsidRPr="007C1127">
        <w:rPr>
          <w:rFonts w:ascii="Palatino Linotype" w:eastAsia="Palatino Linotype" w:hAnsi="Palatino Linotype" w:cs="Palatino Linotype"/>
        </w:rPr>
        <w:t>trámite</w:t>
      </w:r>
      <w:r w:rsidRPr="007C1127">
        <w:rPr>
          <w:rFonts w:ascii="Palatino Linotype" w:eastAsia="Palatino Linotype" w:hAnsi="Palatino Linotype" w:cs="Palatino Linotype"/>
          <w:color w:val="000000"/>
        </w:rPr>
        <w:t xml:space="preserve"> interno realizado por el Servidor Público Habilitado del Sujeto Obligado, así mismo, le hacen del conocimiento al solicitante la remisión en archivos PDF, las respuestas emitidas por los Servidores Públicos Habilitados de la Tesorería Municipal, Dirección de Desarrollo Urbano y Metropolitano; así como, de la Coordinación de Catastro, todos del ayuntamiento de Tianguistenco. </w:t>
      </w:r>
    </w:p>
    <w:p w14:paraId="7733D7DF" w14:textId="77777777" w:rsidR="00905AA3" w:rsidRPr="007C1127" w:rsidRDefault="00905AA3">
      <w:pPr>
        <w:pBdr>
          <w:top w:val="nil"/>
          <w:left w:val="nil"/>
          <w:bottom w:val="nil"/>
          <w:right w:val="nil"/>
          <w:between w:val="nil"/>
        </w:pBdr>
        <w:spacing w:line="360" w:lineRule="auto"/>
        <w:ind w:left="1146" w:right="-415"/>
        <w:jc w:val="both"/>
        <w:rPr>
          <w:rFonts w:ascii="Palatino Linotype" w:eastAsia="Palatino Linotype" w:hAnsi="Palatino Linotype" w:cs="Palatino Linotype"/>
        </w:rPr>
      </w:pPr>
    </w:p>
    <w:p w14:paraId="1AED7116" w14:textId="77777777" w:rsidR="00905AA3" w:rsidRPr="007C1127" w:rsidRDefault="002D4708">
      <w:pPr>
        <w:numPr>
          <w:ilvl w:val="0"/>
          <w:numId w:val="5"/>
        </w:numPr>
        <w:pBdr>
          <w:top w:val="nil"/>
          <w:left w:val="nil"/>
          <w:bottom w:val="nil"/>
          <w:right w:val="nil"/>
          <w:between w:val="nil"/>
        </w:pBdr>
        <w:spacing w:line="360" w:lineRule="auto"/>
        <w:ind w:left="0" w:right="-415" w:firstLine="0"/>
        <w:jc w:val="both"/>
        <w:rPr>
          <w:rFonts w:ascii="Palatino Linotype" w:eastAsia="Palatino Linotype" w:hAnsi="Palatino Linotype" w:cs="Palatino Linotype"/>
          <w:i/>
          <w:color w:val="000000"/>
        </w:rPr>
      </w:pPr>
      <w:r w:rsidRPr="007C1127">
        <w:rPr>
          <w:rFonts w:ascii="Palatino Linotype" w:eastAsia="Palatino Linotype" w:hAnsi="Palatino Linotype" w:cs="Palatino Linotype"/>
          <w:color w:val="000000"/>
        </w:rPr>
        <w:t xml:space="preserve">Se adjuntó el archivo electrónico denominado </w:t>
      </w:r>
      <w:r w:rsidRPr="007C1127">
        <w:rPr>
          <w:rFonts w:ascii="Palatino Linotype" w:eastAsia="Palatino Linotype" w:hAnsi="Palatino Linotype" w:cs="Palatino Linotype"/>
          <w:b/>
          <w:color w:val="000000"/>
        </w:rPr>
        <w:t>SOLF INF TESORERIA DES URB Y CATASTRO 00095 24.pdf,</w:t>
      </w:r>
      <w:r w:rsidRPr="007C1127">
        <w:rPr>
          <w:rFonts w:ascii="Palatino Linotype" w:eastAsia="Palatino Linotype" w:hAnsi="Palatino Linotype" w:cs="Palatino Linotype"/>
          <w:color w:val="000000"/>
        </w:rPr>
        <w:t xml:space="preserve"> mismo que contiene los oficios de solicitud de información realizados por el Titular de la Unidad de Transparencia del Ayuntamiento de Tianguistenco, remitidos a las Unidades Administrativas de la misma municipalidad que pudieran contar con la información requerida por el particular.</w:t>
      </w:r>
    </w:p>
    <w:p w14:paraId="22182233" w14:textId="77777777" w:rsidR="00905AA3" w:rsidRPr="007C1127" w:rsidRDefault="00905AA3">
      <w:pPr>
        <w:spacing w:line="360" w:lineRule="auto"/>
        <w:ind w:right="-415"/>
        <w:jc w:val="both"/>
        <w:rPr>
          <w:rFonts w:ascii="Palatino Linotype" w:eastAsia="Palatino Linotype" w:hAnsi="Palatino Linotype" w:cs="Palatino Linotype"/>
          <w:i/>
          <w:color w:val="000000"/>
        </w:rPr>
      </w:pPr>
    </w:p>
    <w:p w14:paraId="12E4C3C4" w14:textId="77777777" w:rsidR="00905AA3" w:rsidRPr="007C1127" w:rsidRDefault="002D4708">
      <w:pPr>
        <w:pBdr>
          <w:top w:val="nil"/>
          <w:left w:val="nil"/>
          <w:bottom w:val="nil"/>
          <w:right w:val="nil"/>
          <w:between w:val="nil"/>
        </w:pBdr>
        <w:ind w:left="567" w:right="-415"/>
        <w:jc w:val="both"/>
        <w:rPr>
          <w:rFonts w:ascii="Palatino Linotype" w:eastAsia="Palatino Linotype" w:hAnsi="Palatino Linotype" w:cs="Palatino Linotype"/>
          <w:i/>
          <w:color w:val="000000"/>
        </w:rPr>
      </w:pPr>
      <w:r w:rsidRPr="007C1127">
        <w:rPr>
          <w:rFonts w:ascii="Palatino Linotype" w:eastAsia="Palatino Linotype" w:hAnsi="Palatino Linotype" w:cs="Palatino Linotype"/>
          <w:i/>
          <w:color w:val="000000"/>
        </w:rPr>
        <w:t>“… Después de hecho una revisión minuciosa al Sistema de Gestión Catastral se encontró registrada la clava catastral antes citada a nombre de Inmobiliaria y Constructora Tianguistenco S.A., de la cual esta oficina no tiene documentación con la que se pueda comprobar que este Ayuntamiento tenga la facultad para destinarlo como área verde municipal …”</w:t>
      </w:r>
    </w:p>
    <w:p w14:paraId="6D36E362" w14:textId="77777777" w:rsidR="00905AA3" w:rsidRPr="007C1127" w:rsidRDefault="00905AA3">
      <w:pPr>
        <w:pBdr>
          <w:top w:val="nil"/>
          <w:left w:val="nil"/>
          <w:bottom w:val="nil"/>
          <w:right w:val="nil"/>
          <w:between w:val="nil"/>
        </w:pBdr>
        <w:ind w:left="720" w:right="-1124"/>
        <w:rPr>
          <w:rFonts w:ascii="Palatino Linotype" w:eastAsia="Palatino Linotype" w:hAnsi="Palatino Linotype" w:cs="Palatino Linotype"/>
          <w:color w:val="000000"/>
        </w:rPr>
      </w:pPr>
    </w:p>
    <w:p w14:paraId="6DBE14BE" w14:textId="777777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 xml:space="preserve">El </w:t>
      </w:r>
      <w:r w:rsidRPr="007C1127">
        <w:rPr>
          <w:rFonts w:ascii="Palatino Linotype" w:eastAsia="Palatino Linotype" w:hAnsi="Palatino Linotype" w:cs="Palatino Linotype"/>
          <w:b/>
          <w:color w:val="000000"/>
        </w:rPr>
        <w:t>treinta de septiembre de dos mil veinticuatro</w:t>
      </w:r>
      <w:r w:rsidRPr="007C1127">
        <w:rPr>
          <w:rFonts w:ascii="Palatino Linotype" w:eastAsia="Palatino Linotype" w:hAnsi="Palatino Linotype" w:cs="Palatino Linotype"/>
          <w:color w:val="000000"/>
        </w:rPr>
        <w:t xml:space="preserve">, el solicitante interpuso recurso de revisión en contra de la respuestas emitida por el </w:t>
      </w:r>
      <w:r w:rsidRPr="007C1127">
        <w:rPr>
          <w:rFonts w:ascii="Palatino Linotype" w:eastAsia="Palatino Linotype" w:hAnsi="Palatino Linotype" w:cs="Palatino Linotype"/>
          <w:b/>
          <w:color w:val="000000"/>
        </w:rPr>
        <w:t>SUJETO OBLIGADO</w:t>
      </w:r>
      <w:r w:rsidRPr="007C1127">
        <w:rPr>
          <w:rFonts w:ascii="Palatino Linotype" w:eastAsia="Palatino Linotype" w:hAnsi="Palatino Linotype" w:cs="Palatino Linotype"/>
          <w:color w:val="000000"/>
        </w:rPr>
        <w:t>, señalando las siguientes razones o motivos de inconformidad:</w:t>
      </w:r>
    </w:p>
    <w:p w14:paraId="302EBDD4" w14:textId="77777777" w:rsidR="00905AA3" w:rsidRPr="007C1127" w:rsidRDefault="002D4708">
      <w:pPr>
        <w:numPr>
          <w:ilvl w:val="0"/>
          <w:numId w:val="2"/>
        </w:numPr>
        <w:pBdr>
          <w:top w:val="nil"/>
          <w:left w:val="nil"/>
          <w:bottom w:val="nil"/>
          <w:right w:val="nil"/>
          <w:between w:val="nil"/>
        </w:pBdr>
        <w:ind w:right="-415"/>
        <w:jc w:val="both"/>
        <w:rPr>
          <w:rFonts w:ascii="Palatino Linotype" w:eastAsia="Palatino Linotype" w:hAnsi="Palatino Linotype" w:cs="Palatino Linotype"/>
          <w:color w:val="000000"/>
        </w:rPr>
      </w:pPr>
      <w:bookmarkStart w:id="1" w:name="_heading=h.1fob9te" w:colFirst="0" w:colLast="0"/>
      <w:bookmarkEnd w:id="1"/>
      <w:r w:rsidRPr="007C1127">
        <w:rPr>
          <w:rFonts w:ascii="Palatino Linotype" w:eastAsia="Palatino Linotype" w:hAnsi="Palatino Linotype" w:cs="Palatino Linotype"/>
          <w:b/>
          <w:color w:val="000000"/>
        </w:rPr>
        <w:lastRenderedPageBreak/>
        <w:t xml:space="preserve">Acto impugnado: </w:t>
      </w:r>
    </w:p>
    <w:p w14:paraId="0C352AC9" w14:textId="312410E2" w:rsidR="00905AA3" w:rsidRPr="007C1127" w:rsidRDefault="002D4708">
      <w:pPr>
        <w:pBdr>
          <w:top w:val="nil"/>
          <w:left w:val="nil"/>
          <w:bottom w:val="nil"/>
          <w:right w:val="nil"/>
          <w:between w:val="nil"/>
        </w:pBdr>
        <w:ind w:left="567" w:right="-415"/>
        <w:jc w:val="both"/>
        <w:rPr>
          <w:rFonts w:ascii="Palatino Linotype" w:eastAsia="Palatino Linotype" w:hAnsi="Palatino Linotype" w:cs="Palatino Linotype"/>
          <w:i/>
          <w:color w:val="000000"/>
        </w:rPr>
      </w:pPr>
      <w:r w:rsidRPr="007C1127">
        <w:rPr>
          <w:rFonts w:ascii="Palatino Linotype" w:eastAsia="Palatino Linotype" w:hAnsi="Palatino Linotype" w:cs="Palatino Linotype"/>
          <w:i/>
          <w:color w:val="000000"/>
        </w:rPr>
        <w:t xml:space="preserve">“Solicité al H. Ayuntamiento de Tianguistenco, México, lo siguiente ".... por favor me informe si los CC. José María Castro Iniestra, Nélida Elizabeth Ortega Cinencio, José María Castro Ortega y José Manuel Castro Ortega, tienen algún cargo, comisión o responsabilidad, remunerada o no en el H. Ayuntamiento de Tianguistenco o en cualquier unidad administrativa de dicho Ayuntamiento. Asimismo, deseo saber si el inmueble que se encuentra registrado en el Municipio de Tianguistenco, México, con la clave catastral </w:t>
      </w:r>
      <w:r w:rsidR="00914034">
        <w:rPr>
          <w:rFonts w:ascii="Palatino Linotype" w:eastAsia="Palatino Linotype" w:hAnsi="Palatino Linotype" w:cs="Palatino Linotype"/>
          <w:i/>
          <w:color w:val="000000"/>
        </w:rPr>
        <w:t>XXXX</w:t>
      </w:r>
      <w:r w:rsidRPr="007C1127">
        <w:rPr>
          <w:rFonts w:ascii="Palatino Linotype" w:eastAsia="Palatino Linotype" w:hAnsi="Palatino Linotype" w:cs="Palatino Linotype"/>
          <w:i/>
          <w:color w:val="000000"/>
        </w:rPr>
        <w:t xml:space="preserve"> propiedad de esta constructora, el Municipio antes mencionado lo ha destinado como área verde municipal, de ser afirmativa la respuesta le solicito copia del convenio, contrato o cualquier tipo de documento que acredite la propiedad de dicho inmueble por parte del H. Ayuntamiento de Tianguistenco, México.”</w:t>
      </w:r>
    </w:p>
    <w:p w14:paraId="6EB72068" w14:textId="77777777" w:rsidR="00905AA3" w:rsidRPr="007C1127" w:rsidRDefault="00905AA3">
      <w:pPr>
        <w:pBdr>
          <w:top w:val="nil"/>
          <w:left w:val="nil"/>
          <w:bottom w:val="nil"/>
          <w:right w:val="nil"/>
          <w:between w:val="nil"/>
        </w:pBdr>
        <w:ind w:left="720" w:right="-415"/>
        <w:jc w:val="both"/>
        <w:rPr>
          <w:rFonts w:ascii="Palatino Linotype" w:eastAsia="Palatino Linotype" w:hAnsi="Palatino Linotype" w:cs="Palatino Linotype"/>
          <w:color w:val="000000"/>
        </w:rPr>
      </w:pPr>
    </w:p>
    <w:p w14:paraId="02632940" w14:textId="77777777" w:rsidR="00905AA3" w:rsidRPr="007C1127" w:rsidRDefault="002D4708">
      <w:pPr>
        <w:numPr>
          <w:ilvl w:val="0"/>
          <w:numId w:val="2"/>
        </w:numPr>
        <w:pBdr>
          <w:top w:val="nil"/>
          <w:left w:val="nil"/>
          <w:bottom w:val="nil"/>
          <w:right w:val="nil"/>
          <w:between w:val="nil"/>
        </w:pBdr>
        <w:ind w:right="-415"/>
        <w:jc w:val="both"/>
        <w:rPr>
          <w:rFonts w:ascii="Palatino Linotype" w:eastAsia="Palatino Linotype" w:hAnsi="Palatino Linotype" w:cs="Palatino Linotype"/>
          <w:color w:val="000000"/>
        </w:rPr>
      </w:pPr>
      <w:bookmarkStart w:id="2" w:name="_heading=h.3znysh7" w:colFirst="0" w:colLast="0"/>
      <w:bookmarkEnd w:id="2"/>
      <w:r w:rsidRPr="007C1127">
        <w:rPr>
          <w:rFonts w:ascii="Palatino Linotype" w:eastAsia="Palatino Linotype" w:hAnsi="Palatino Linotype" w:cs="Palatino Linotype"/>
          <w:b/>
          <w:color w:val="000000"/>
        </w:rPr>
        <w:t xml:space="preserve">Razones o Motivos de inconformidad: </w:t>
      </w:r>
    </w:p>
    <w:p w14:paraId="31322C48" w14:textId="77777777" w:rsidR="00905AA3" w:rsidRPr="007C1127" w:rsidRDefault="002D4708">
      <w:pPr>
        <w:pBdr>
          <w:top w:val="nil"/>
          <w:left w:val="nil"/>
          <w:bottom w:val="nil"/>
          <w:right w:val="nil"/>
          <w:between w:val="nil"/>
        </w:pBdr>
        <w:ind w:left="567" w:right="-415"/>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i/>
          <w:color w:val="000000"/>
        </w:rPr>
        <w:t>“PRIMERA: Al interior del Ayuntamiento no solicitaron información a la Secretaría del Ayuntamiento, en consideración al artículo 91 fracción XI de la Ley Orgánica Municipal del Estado de México. SEGUNDA: Al interior de la administración municipal no se solcito a la Dirección de Administración o al Departamento de Personal del propio Ayuntamiento, o al responsable de la administración de la plantilla del personal público, si las personas mencionadas en la solicitud CC. José María Castro Iniestra, Nélida Elizabeth Ortega Cinencio, José María Castro Ortega y José Manuel Castro Ortega, tienen algún cargo, comisión o responsabilidad, remunerada o no en el H. Ayuntamiento de Tianguistenco o en cualquier unidad administrativa de dicho Ayuntamiento, situación que no fue respondida. TERCERA: Las respuestas entregadas van dirigidas a "ANONIMO", situación que a nuestro modo de ver son incorrectas, por lo que solicito que las respuestas estén dirigidas a "Inmobiliaria y Constructora Tianguistenco, S.A. de C.V. Por lo que agradecer se complemente la información solicitada...”</w:t>
      </w:r>
    </w:p>
    <w:p w14:paraId="6CD98A31" w14:textId="77777777" w:rsidR="00905AA3" w:rsidRPr="007C1127" w:rsidRDefault="00905AA3">
      <w:pPr>
        <w:pBdr>
          <w:top w:val="nil"/>
          <w:left w:val="nil"/>
          <w:bottom w:val="nil"/>
          <w:right w:val="nil"/>
          <w:between w:val="nil"/>
        </w:pBdr>
        <w:spacing w:line="360" w:lineRule="auto"/>
        <w:ind w:right="-1124"/>
        <w:jc w:val="both"/>
        <w:rPr>
          <w:rFonts w:ascii="Palatino Linotype" w:eastAsia="Palatino Linotype" w:hAnsi="Palatino Linotype" w:cs="Palatino Linotype"/>
          <w:color w:val="000000"/>
        </w:rPr>
      </w:pPr>
    </w:p>
    <w:p w14:paraId="709767F1" w14:textId="777777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Consecutivamente</w:t>
      </w:r>
      <w:r w:rsidRPr="007C1127">
        <w:rPr>
          <w:rFonts w:ascii="Palatino Linotype" w:eastAsia="Palatino Linotype" w:hAnsi="Palatino Linotype" w:cs="Palatino Linotype"/>
          <w:i/>
          <w:color w:val="000000"/>
        </w:rPr>
        <w:t xml:space="preserve">, </w:t>
      </w:r>
      <w:r w:rsidRPr="007C1127">
        <w:rPr>
          <w:rFonts w:ascii="Palatino Linotype" w:eastAsia="Palatino Linotype" w:hAnsi="Palatino Linotype" w:cs="Palatino Linotype"/>
          <w:color w:val="000000"/>
        </w:rPr>
        <w:t xml:space="preserve">con fundamento en lo dispuesto por el artículo 185 fracción I de la Ley de Transparencia y Acceso a la Información Pública del Estado de México y Municipios, el recurso fue turnado a la ponencia de la </w:t>
      </w:r>
      <w:r w:rsidRPr="007C1127">
        <w:rPr>
          <w:rFonts w:ascii="Palatino Linotype" w:eastAsia="Palatino Linotype" w:hAnsi="Palatino Linotype" w:cs="Palatino Linotype"/>
          <w:b/>
          <w:color w:val="000000"/>
        </w:rPr>
        <w:t>Comisionada</w:t>
      </w:r>
      <w:r w:rsidRPr="007C1127">
        <w:rPr>
          <w:rFonts w:ascii="Palatino Linotype" w:eastAsia="Palatino Linotype" w:hAnsi="Palatino Linotype" w:cs="Palatino Linotype"/>
          <w:color w:val="000000"/>
        </w:rPr>
        <w:t xml:space="preserve"> </w:t>
      </w:r>
      <w:r w:rsidRPr="007C1127">
        <w:rPr>
          <w:rFonts w:ascii="Palatino Linotype" w:eastAsia="Palatino Linotype" w:hAnsi="Palatino Linotype" w:cs="Palatino Linotype"/>
          <w:b/>
          <w:color w:val="000000"/>
        </w:rPr>
        <w:t>María del Rosario Mejía Ayala</w:t>
      </w:r>
      <w:r w:rsidRPr="007C1127">
        <w:rPr>
          <w:rFonts w:ascii="Palatino Linotype" w:eastAsia="Palatino Linotype" w:hAnsi="Palatino Linotype" w:cs="Palatino Linotype"/>
          <w:color w:val="000000"/>
        </w:rPr>
        <w:t>,</w:t>
      </w:r>
      <w:r w:rsidRPr="007C1127">
        <w:rPr>
          <w:rFonts w:ascii="Palatino Linotype" w:eastAsia="Palatino Linotype" w:hAnsi="Palatino Linotype" w:cs="Palatino Linotype"/>
          <w:b/>
          <w:color w:val="000000"/>
        </w:rPr>
        <w:t xml:space="preserve"> </w:t>
      </w:r>
      <w:r w:rsidRPr="007C1127">
        <w:rPr>
          <w:rFonts w:ascii="Palatino Linotype" w:eastAsia="Palatino Linotype" w:hAnsi="Palatino Linotype" w:cs="Palatino Linotype"/>
        </w:rPr>
        <w:t>para</w:t>
      </w:r>
      <w:r w:rsidRPr="007C1127">
        <w:rPr>
          <w:rFonts w:ascii="Palatino Linotype" w:eastAsia="Palatino Linotype" w:hAnsi="Palatino Linotype" w:cs="Palatino Linotype"/>
          <w:color w:val="000000"/>
        </w:rPr>
        <w:t xml:space="preserve"> su análisis.</w:t>
      </w:r>
    </w:p>
    <w:p w14:paraId="7B7B8959" w14:textId="77777777" w:rsidR="00905AA3" w:rsidRPr="007C1127" w:rsidRDefault="00905AA3">
      <w:pPr>
        <w:pBdr>
          <w:top w:val="nil"/>
          <w:left w:val="nil"/>
          <w:bottom w:val="nil"/>
          <w:right w:val="nil"/>
          <w:between w:val="nil"/>
        </w:pBdr>
        <w:spacing w:line="360" w:lineRule="auto"/>
        <w:ind w:right="-1124"/>
        <w:jc w:val="both"/>
        <w:rPr>
          <w:rFonts w:ascii="Palatino Linotype" w:eastAsia="Palatino Linotype" w:hAnsi="Palatino Linotype" w:cs="Palatino Linotype"/>
          <w:color w:val="000000"/>
        </w:rPr>
      </w:pPr>
    </w:p>
    <w:p w14:paraId="4D5124D3" w14:textId="777777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lastRenderedPageBreak/>
        <w:t xml:space="preserve">La Comisionada Ponente con fundamento en lo dispuesto por el artículo 185 fracción II de la ley de la materia, a través del </w:t>
      </w:r>
      <w:r w:rsidRPr="007C1127">
        <w:rPr>
          <w:rFonts w:ascii="Palatino Linotype" w:eastAsia="Palatino Linotype" w:hAnsi="Palatino Linotype" w:cs="Palatino Linotype"/>
          <w:b/>
          <w:color w:val="000000"/>
        </w:rPr>
        <w:t xml:space="preserve">acuerdo de admisión </w:t>
      </w:r>
      <w:r w:rsidRPr="007C1127">
        <w:rPr>
          <w:rFonts w:ascii="Palatino Linotype" w:eastAsia="Palatino Linotype" w:hAnsi="Palatino Linotype" w:cs="Palatino Linotype"/>
          <w:color w:val="000000"/>
        </w:rPr>
        <w:t xml:space="preserve">del </w:t>
      </w:r>
      <w:r w:rsidRPr="007C1127">
        <w:rPr>
          <w:rFonts w:ascii="Palatino Linotype" w:eastAsia="Palatino Linotype" w:hAnsi="Palatino Linotype" w:cs="Palatino Linotype"/>
          <w:b/>
          <w:color w:val="000000"/>
        </w:rPr>
        <w:t xml:space="preserve">tres de octubre de dos mil veinticuatro, </w:t>
      </w:r>
      <w:r w:rsidRPr="007C1127">
        <w:rPr>
          <w:rFonts w:ascii="Palatino Linotype" w:eastAsia="Palatino Linotype" w:hAnsi="Palatino Linotype" w:cs="Palatino Linotype"/>
          <w:color w:val="000000"/>
        </w:rPr>
        <w:t xml:space="preserve">puso a disposición de las partes el expediente electrónico vía SAIMEX a efecto de que en un plazo máximo de siete días </w:t>
      </w:r>
      <w:r w:rsidRPr="007C1127">
        <w:rPr>
          <w:rFonts w:ascii="Palatino Linotype" w:eastAsia="Palatino Linotype" w:hAnsi="Palatino Linotype" w:cs="Palatino Linotype"/>
        </w:rPr>
        <w:t>manifestara</w:t>
      </w:r>
      <w:r w:rsidRPr="007C1127">
        <w:rPr>
          <w:rFonts w:ascii="Palatino Linotype" w:eastAsia="Palatino Linotype" w:hAnsi="Palatino Linotype" w:cs="Palatino Linotype"/>
          <w:color w:val="000000"/>
        </w:rPr>
        <w:t xml:space="preserve"> lo que a su derecho conviniera, </w:t>
      </w:r>
      <w:r w:rsidRPr="007C1127">
        <w:rPr>
          <w:rFonts w:ascii="Palatino Linotype" w:eastAsia="Palatino Linotype" w:hAnsi="Palatino Linotype" w:cs="Palatino Linotype"/>
        </w:rPr>
        <w:t>ofreciera</w:t>
      </w:r>
      <w:r w:rsidRPr="007C1127">
        <w:rPr>
          <w:rFonts w:ascii="Palatino Linotype" w:eastAsia="Palatino Linotype" w:hAnsi="Palatino Linotype" w:cs="Palatino Linotype"/>
          <w:color w:val="000000"/>
        </w:rPr>
        <w:t xml:space="preserve"> pruebas y alegatos según corresponda al caso concreto, de esta forma para que el </w:t>
      </w:r>
      <w:r w:rsidRPr="007C1127">
        <w:rPr>
          <w:rFonts w:ascii="Palatino Linotype" w:eastAsia="Palatino Linotype" w:hAnsi="Palatino Linotype" w:cs="Palatino Linotype"/>
          <w:b/>
          <w:color w:val="000000"/>
        </w:rPr>
        <w:t xml:space="preserve">SUJETO OBLIGADO </w:t>
      </w:r>
      <w:r w:rsidRPr="007C1127">
        <w:rPr>
          <w:rFonts w:ascii="Palatino Linotype" w:eastAsia="Palatino Linotype" w:hAnsi="Palatino Linotype" w:cs="Palatino Linotype"/>
        </w:rPr>
        <w:t>presentará</w:t>
      </w:r>
      <w:r w:rsidRPr="007C1127">
        <w:rPr>
          <w:rFonts w:ascii="Palatino Linotype" w:eastAsia="Palatino Linotype" w:hAnsi="Palatino Linotype" w:cs="Palatino Linotype"/>
          <w:color w:val="000000"/>
        </w:rPr>
        <w:t xml:space="preserve"> el Informe Justificado procedente.</w:t>
      </w:r>
    </w:p>
    <w:p w14:paraId="3CFE987B" w14:textId="77777777" w:rsidR="00905AA3" w:rsidRPr="007C1127" w:rsidRDefault="00905AA3">
      <w:pPr>
        <w:pBdr>
          <w:top w:val="nil"/>
          <w:left w:val="nil"/>
          <w:bottom w:val="nil"/>
          <w:right w:val="nil"/>
          <w:between w:val="nil"/>
        </w:pBdr>
        <w:ind w:left="708" w:right="-1124"/>
        <w:rPr>
          <w:rFonts w:ascii="Palatino Linotype" w:eastAsia="Palatino Linotype" w:hAnsi="Palatino Linotype" w:cs="Palatino Linotype"/>
          <w:color w:val="000000"/>
        </w:rPr>
      </w:pPr>
    </w:p>
    <w:p w14:paraId="0E2C7AC2" w14:textId="777777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eastAsia="Palatino Linotype" w:hAnsi="Palatino Linotype" w:cs="Palatino Linotype"/>
          <w:b/>
          <w:color w:val="000000"/>
        </w:rPr>
      </w:pPr>
      <w:r w:rsidRPr="007C1127">
        <w:rPr>
          <w:rFonts w:ascii="Palatino Linotype" w:eastAsia="Palatino Linotype" w:hAnsi="Palatino Linotype" w:cs="Palatino Linotype"/>
          <w:color w:val="000000"/>
        </w:rPr>
        <w:t xml:space="preserve">En esa línea, tal y como se observa en el expediente electrónico ni el </w:t>
      </w:r>
      <w:r w:rsidRPr="007C1127">
        <w:rPr>
          <w:rFonts w:ascii="Palatino Linotype" w:eastAsia="Palatino Linotype" w:hAnsi="Palatino Linotype" w:cs="Palatino Linotype"/>
          <w:b/>
          <w:color w:val="000000"/>
        </w:rPr>
        <w:t xml:space="preserve">SUJETO OBLIGADO </w:t>
      </w:r>
      <w:r w:rsidRPr="007C1127">
        <w:rPr>
          <w:rFonts w:ascii="Palatino Linotype" w:eastAsia="Palatino Linotype" w:hAnsi="Palatino Linotype" w:cs="Palatino Linotype"/>
          <w:color w:val="000000"/>
        </w:rPr>
        <w:t>ni</w:t>
      </w:r>
      <w:r w:rsidRPr="007C1127">
        <w:rPr>
          <w:rFonts w:ascii="Palatino Linotype" w:eastAsia="Palatino Linotype" w:hAnsi="Palatino Linotype" w:cs="Palatino Linotype"/>
          <w:b/>
          <w:color w:val="000000"/>
        </w:rPr>
        <w:t xml:space="preserve"> </w:t>
      </w:r>
      <w:r w:rsidRPr="007C1127">
        <w:rPr>
          <w:rFonts w:ascii="Palatino Linotype" w:eastAsia="Palatino Linotype" w:hAnsi="Palatino Linotype" w:cs="Palatino Linotype"/>
          <w:color w:val="000000"/>
        </w:rPr>
        <w:t xml:space="preserve">la </w:t>
      </w:r>
      <w:r w:rsidRPr="007C1127">
        <w:rPr>
          <w:rFonts w:ascii="Palatino Linotype" w:eastAsia="Palatino Linotype" w:hAnsi="Palatino Linotype" w:cs="Palatino Linotype"/>
          <w:b/>
          <w:color w:val="000000"/>
        </w:rPr>
        <w:t xml:space="preserve">RECURRENTE </w:t>
      </w:r>
      <w:r w:rsidRPr="007C1127">
        <w:rPr>
          <w:rFonts w:ascii="Palatino Linotype" w:eastAsia="Palatino Linotype" w:hAnsi="Palatino Linotype" w:cs="Palatino Linotype"/>
        </w:rPr>
        <w:t xml:space="preserve">realizaron </w:t>
      </w:r>
      <w:r w:rsidRPr="007C1127">
        <w:rPr>
          <w:rFonts w:ascii="Palatino Linotype" w:eastAsia="Palatino Linotype" w:hAnsi="Palatino Linotype" w:cs="Palatino Linotype"/>
          <w:color w:val="000000"/>
        </w:rPr>
        <w:t xml:space="preserve">manifestaciones que a su derecho conviniera. </w:t>
      </w:r>
    </w:p>
    <w:p w14:paraId="5B6E104F" w14:textId="77777777" w:rsidR="00905AA3" w:rsidRPr="007C1127" w:rsidRDefault="00905AA3">
      <w:pPr>
        <w:pBdr>
          <w:top w:val="nil"/>
          <w:left w:val="nil"/>
          <w:bottom w:val="nil"/>
          <w:right w:val="nil"/>
          <w:between w:val="nil"/>
        </w:pBdr>
        <w:spacing w:line="360" w:lineRule="auto"/>
        <w:ind w:right="-1124"/>
        <w:jc w:val="both"/>
        <w:rPr>
          <w:rFonts w:ascii="Palatino Linotype" w:eastAsia="Palatino Linotype" w:hAnsi="Palatino Linotype" w:cs="Palatino Linotype"/>
          <w:b/>
          <w:color w:val="000000"/>
        </w:rPr>
      </w:pPr>
    </w:p>
    <w:p w14:paraId="28748A81" w14:textId="777777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 xml:space="preserve">El </w:t>
      </w:r>
      <w:r w:rsidRPr="007C1127">
        <w:rPr>
          <w:rFonts w:ascii="Palatino Linotype" w:eastAsia="Palatino Linotype" w:hAnsi="Palatino Linotype" w:cs="Palatino Linotype"/>
          <w:b/>
          <w:color w:val="000000"/>
        </w:rPr>
        <w:t>catorce de enero de dos mil veinticinco</w:t>
      </w:r>
      <w:r w:rsidRPr="007C1127">
        <w:rPr>
          <w:rFonts w:ascii="Palatino Linotype" w:eastAsia="Palatino Linotype" w:hAnsi="Palatino Linotype" w:cs="Palatino Linotype"/>
          <w:color w:val="000000"/>
        </w:rPr>
        <w:t xml:space="preserve">, la Comisionada Ponente notificó el </w:t>
      </w:r>
      <w:r w:rsidRPr="007C1127">
        <w:rPr>
          <w:rFonts w:ascii="Palatino Linotype" w:eastAsia="Palatino Linotype" w:hAnsi="Palatino Linotype" w:cs="Palatino Linotype"/>
          <w:b/>
          <w:color w:val="000000"/>
        </w:rPr>
        <w:t>acuerdo de ampliación</w:t>
      </w:r>
      <w:r w:rsidRPr="007C1127">
        <w:rPr>
          <w:rFonts w:ascii="Palatino Linotype" w:eastAsia="Palatino Linotype" w:hAnsi="Palatino Linotype" w:cs="Palatino Linotype"/>
          <w:color w:val="000000"/>
        </w:rPr>
        <w:t xml:space="preserve"> de plazo para emitir resolución.</w:t>
      </w:r>
    </w:p>
    <w:p w14:paraId="19F24E9B" w14:textId="77777777" w:rsidR="00905AA3" w:rsidRPr="007C1127" w:rsidRDefault="00905AA3">
      <w:pPr>
        <w:pBdr>
          <w:top w:val="nil"/>
          <w:left w:val="nil"/>
          <w:bottom w:val="nil"/>
          <w:right w:val="nil"/>
          <w:between w:val="nil"/>
        </w:pBdr>
        <w:spacing w:line="360" w:lineRule="auto"/>
        <w:ind w:right="-1124"/>
        <w:jc w:val="both"/>
        <w:rPr>
          <w:rFonts w:ascii="Palatino Linotype" w:eastAsia="Palatino Linotype" w:hAnsi="Palatino Linotype" w:cs="Palatino Linotype"/>
          <w:color w:val="000000"/>
        </w:rPr>
      </w:pPr>
    </w:p>
    <w:p w14:paraId="7FBE5EAE" w14:textId="777777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45433943" w14:textId="77777777" w:rsidR="00905AA3" w:rsidRPr="007C1127" w:rsidRDefault="00905AA3">
      <w:pPr>
        <w:pBdr>
          <w:top w:val="nil"/>
          <w:left w:val="nil"/>
          <w:bottom w:val="nil"/>
          <w:right w:val="nil"/>
          <w:between w:val="nil"/>
        </w:pBdr>
        <w:spacing w:line="360" w:lineRule="auto"/>
        <w:ind w:right="-1124"/>
        <w:jc w:val="both"/>
        <w:rPr>
          <w:rFonts w:ascii="Palatino Linotype" w:hAnsi="Palatino Linotype"/>
          <w:color w:val="000000"/>
        </w:rPr>
      </w:pPr>
    </w:p>
    <w:p w14:paraId="3EF8A983" w14:textId="777777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48BEF30" w14:textId="77777777" w:rsidR="00905AA3" w:rsidRPr="007C1127" w:rsidRDefault="00905AA3">
      <w:pPr>
        <w:pBdr>
          <w:top w:val="nil"/>
          <w:left w:val="nil"/>
          <w:bottom w:val="nil"/>
          <w:right w:val="nil"/>
          <w:between w:val="nil"/>
        </w:pBdr>
        <w:spacing w:line="360" w:lineRule="auto"/>
        <w:ind w:right="-1124"/>
        <w:jc w:val="both"/>
        <w:rPr>
          <w:rFonts w:ascii="Palatino Linotype" w:hAnsi="Palatino Linotype"/>
          <w:color w:val="000000"/>
        </w:rPr>
      </w:pPr>
    </w:p>
    <w:p w14:paraId="6763F427" w14:textId="777777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09A75B5" w14:textId="77777777" w:rsidR="00905AA3" w:rsidRPr="007C1127" w:rsidRDefault="00905AA3">
      <w:pPr>
        <w:pBdr>
          <w:top w:val="nil"/>
          <w:left w:val="nil"/>
          <w:bottom w:val="nil"/>
          <w:right w:val="nil"/>
          <w:between w:val="nil"/>
        </w:pBdr>
        <w:ind w:left="720" w:right="-1124"/>
        <w:rPr>
          <w:rFonts w:ascii="Palatino Linotype" w:eastAsia="Palatino Linotype" w:hAnsi="Palatino Linotype" w:cs="Palatino Linotype"/>
          <w:color w:val="000000"/>
        </w:rPr>
      </w:pPr>
    </w:p>
    <w:p w14:paraId="40A245B2" w14:textId="777777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5CF4227" w14:textId="77777777" w:rsidR="00A7117D" w:rsidRPr="007C1127" w:rsidRDefault="00A7117D" w:rsidP="00A7117D">
      <w:pPr>
        <w:pBdr>
          <w:top w:val="nil"/>
          <w:left w:val="nil"/>
          <w:bottom w:val="nil"/>
          <w:right w:val="nil"/>
          <w:between w:val="nil"/>
        </w:pBdr>
        <w:spacing w:line="360" w:lineRule="auto"/>
        <w:ind w:right="-1124"/>
        <w:jc w:val="both"/>
        <w:rPr>
          <w:rFonts w:ascii="Palatino Linotype" w:hAnsi="Palatino Linotype"/>
          <w:color w:val="000000"/>
        </w:rPr>
      </w:pPr>
    </w:p>
    <w:p w14:paraId="2C588633" w14:textId="777777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14:paraId="5B210ADF" w14:textId="77777777" w:rsidR="00905AA3" w:rsidRPr="007C1127" w:rsidRDefault="002D4708">
      <w:pPr>
        <w:pBdr>
          <w:top w:val="nil"/>
          <w:left w:val="nil"/>
          <w:bottom w:val="nil"/>
          <w:right w:val="nil"/>
          <w:between w:val="nil"/>
        </w:pBdr>
        <w:spacing w:line="360" w:lineRule="auto"/>
        <w:ind w:left="284" w:right="-415"/>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t>a)   Complejidad del asunto: La complejidad de la prueba, la pluralidad de sujetos procesales, el tiempo transcurrido, las características y contexto del recurso.</w:t>
      </w:r>
    </w:p>
    <w:p w14:paraId="1DAAFDA2" w14:textId="77777777" w:rsidR="00905AA3" w:rsidRPr="007C1127" w:rsidRDefault="002D4708">
      <w:pPr>
        <w:pBdr>
          <w:top w:val="nil"/>
          <w:left w:val="nil"/>
          <w:bottom w:val="nil"/>
          <w:right w:val="nil"/>
          <w:between w:val="nil"/>
        </w:pBdr>
        <w:spacing w:line="360" w:lineRule="auto"/>
        <w:ind w:left="284" w:right="-415"/>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t>b)     Actividad Procesal del interesado: Acciones u omisiones del interesado.</w:t>
      </w:r>
    </w:p>
    <w:p w14:paraId="43D0E38D" w14:textId="77777777" w:rsidR="00905AA3" w:rsidRPr="007C1127" w:rsidRDefault="002D4708">
      <w:pPr>
        <w:pBdr>
          <w:top w:val="nil"/>
          <w:left w:val="nil"/>
          <w:bottom w:val="nil"/>
          <w:right w:val="nil"/>
          <w:between w:val="nil"/>
        </w:pBdr>
        <w:spacing w:line="360" w:lineRule="auto"/>
        <w:ind w:left="284" w:right="-415"/>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t>c)      Conducta de la Autoridad: Las Acciones u omisiones realizadas en el procedimiento. Así como si la autoridad actuó con la debida diligencia.</w:t>
      </w:r>
    </w:p>
    <w:p w14:paraId="3FB67ECD" w14:textId="77777777" w:rsidR="00905AA3" w:rsidRPr="007C1127" w:rsidRDefault="002D4708">
      <w:pPr>
        <w:pBdr>
          <w:top w:val="nil"/>
          <w:left w:val="nil"/>
          <w:bottom w:val="nil"/>
          <w:right w:val="nil"/>
          <w:between w:val="nil"/>
        </w:pBdr>
        <w:spacing w:line="360" w:lineRule="auto"/>
        <w:ind w:left="284" w:right="-415"/>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t>d)   La afectación generada en la situación jurídica de la persona involucrada en el proceso: Violación a sus derechos humanos.</w:t>
      </w:r>
    </w:p>
    <w:p w14:paraId="572B4B7F" w14:textId="77777777" w:rsidR="00905AA3" w:rsidRPr="007C1127" w:rsidRDefault="00905AA3">
      <w:pPr>
        <w:pBdr>
          <w:top w:val="nil"/>
          <w:left w:val="nil"/>
          <w:bottom w:val="nil"/>
          <w:right w:val="nil"/>
          <w:between w:val="nil"/>
        </w:pBdr>
        <w:spacing w:line="360" w:lineRule="auto"/>
        <w:ind w:right="-1124"/>
        <w:jc w:val="both"/>
        <w:rPr>
          <w:rFonts w:ascii="Palatino Linotype" w:eastAsia="Palatino Linotype" w:hAnsi="Palatino Linotype" w:cs="Palatino Linotype"/>
          <w:color w:val="000000"/>
        </w:rPr>
      </w:pPr>
    </w:p>
    <w:p w14:paraId="32FC3CDA" w14:textId="777777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w:t>
      </w:r>
      <w:r w:rsidRPr="007C1127">
        <w:rPr>
          <w:rFonts w:ascii="Palatino Linotype" w:eastAsia="Palatino Linotype" w:hAnsi="Palatino Linotype" w:cs="Palatino Linotype"/>
          <w:color w:val="000000"/>
        </w:rPr>
        <w:lastRenderedPageBreak/>
        <w:t>cuasi jurisdiccional respectivo supere notoriamente al que podría considerarse normal, debe concluirse que es una excluyente de responsabilidad en relación con la actuación del funcionario, como ha acontecido en el caso que nos ocupa.</w:t>
      </w:r>
    </w:p>
    <w:p w14:paraId="11B73863" w14:textId="77777777" w:rsidR="00905AA3" w:rsidRPr="007C1127" w:rsidRDefault="00905AA3">
      <w:pPr>
        <w:pBdr>
          <w:top w:val="nil"/>
          <w:left w:val="nil"/>
          <w:bottom w:val="nil"/>
          <w:right w:val="nil"/>
          <w:between w:val="nil"/>
        </w:pBdr>
        <w:spacing w:line="360" w:lineRule="auto"/>
        <w:ind w:right="-1124"/>
        <w:jc w:val="both"/>
        <w:rPr>
          <w:rFonts w:ascii="Palatino Linotype" w:eastAsia="Palatino Linotype" w:hAnsi="Palatino Linotype" w:cs="Palatino Linotype"/>
          <w:color w:val="000000"/>
        </w:rPr>
      </w:pPr>
    </w:p>
    <w:p w14:paraId="3CFAE27D" w14:textId="777777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Argumento que encuentra sustento en la jurisprudencia P./J. 32/92 emitida por el Pleno de la Suprema Corte de Justicia de la Nación del rubro “TÉRMINOS PROCESALES. PARA DETERMINAR SI UN FUNCIONARIO JUDICIAL ACTUÓ INDEBIDAMENTE POR NO RESPETARLOS SE DEBE ATENDER AL PRESUPUESTO QUE CONSIDERÓ EL LEGISLADOR AL FIJARLOS Y LAS CARACTERÍSTICAS DEL CASO.”, visible en la Gaceta del Semanario Judicial de la Federación con el registro digital 205635.</w:t>
      </w:r>
    </w:p>
    <w:p w14:paraId="7FCFBBE9" w14:textId="77777777" w:rsidR="00905AA3" w:rsidRPr="007C1127" w:rsidRDefault="00905AA3">
      <w:pPr>
        <w:pBdr>
          <w:top w:val="nil"/>
          <w:left w:val="nil"/>
          <w:bottom w:val="nil"/>
          <w:right w:val="nil"/>
          <w:between w:val="nil"/>
        </w:pBdr>
        <w:ind w:left="720" w:right="-1124"/>
        <w:rPr>
          <w:rFonts w:ascii="Palatino Linotype" w:eastAsia="Palatino Linotype" w:hAnsi="Palatino Linotype" w:cs="Palatino Linotype"/>
          <w:color w:val="000000"/>
        </w:rPr>
      </w:pPr>
    </w:p>
    <w:p w14:paraId="5F68C610" w14:textId="777777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1834DB8" w14:textId="77777777" w:rsidR="00905AA3" w:rsidRPr="007C1127" w:rsidRDefault="00905AA3">
      <w:pPr>
        <w:pBdr>
          <w:top w:val="nil"/>
          <w:left w:val="nil"/>
          <w:bottom w:val="nil"/>
          <w:right w:val="nil"/>
          <w:between w:val="nil"/>
        </w:pBdr>
        <w:spacing w:line="360" w:lineRule="auto"/>
        <w:ind w:right="-1124"/>
        <w:jc w:val="both"/>
        <w:rPr>
          <w:rFonts w:ascii="Palatino Linotype" w:eastAsia="Palatino Linotype" w:hAnsi="Palatino Linotype" w:cs="Palatino Linotype"/>
          <w:color w:val="000000"/>
        </w:rPr>
      </w:pPr>
    </w:p>
    <w:p w14:paraId="354979FD" w14:textId="777777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5ED9B932" w14:textId="77777777" w:rsidR="00905AA3" w:rsidRPr="007C1127" w:rsidRDefault="00905AA3">
      <w:pPr>
        <w:pBdr>
          <w:top w:val="nil"/>
          <w:left w:val="nil"/>
          <w:bottom w:val="nil"/>
          <w:right w:val="nil"/>
          <w:between w:val="nil"/>
        </w:pBdr>
        <w:ind w:left="708" w:right="-1124"/>
        <w:rPr>
          <w:rFonts w:ascii="Palatino Linotype" w:hAnsi="Palatino Linotype"/>
          <w:color w:val="000000"/>
        </w:rPr>
      </w:pPr>
    </w:p>
    <w:p w14:paraId="61A2AEA5" w14:textId="77777777" w:rsidR="00905AA3" w:rsidRPr="007C1127" w:rsidRDefault="002D4708">
      <w:pPr>
        <w:pBdr>
          <w:top w:val="nil"/>
          <w:left w:val="nil"/>
          <w:bottom w:val="nil"/>
          <w:right w:val="nil"/>
          <w:between w:val="nil"/>
        </w:pBdr>
        <w:spacing w:line="360" w:lineRule="auto"/>
        <w:ind w:left="567" w:right="-415"/>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t>“PLAZO RAZONABLE PARA RESOLVER. DIMENSIÓN Y EFECTOS DE ESTE CONCEPTO CUANDO SE ADUCE EXCESIVA CARGA DE TRABAJO.” consultable en el Sem</w:t>
      </w:r>
      <w:r w:rsidRPr="007C1127">
        <w:rPr>
          <w:rFonts w:ascii="Palatino Linotype" w:eastAsia="Palatino Linotype" w:hAnsi="Palatino Linotype" w:cs="Palatino Linotype"/>
        </w:rPr>
        <w:t>a</w:t>
      </w:r>
      <w:r w:rsidRPr="007C1127">
        <w:rPr>
          <w:rFonts w:ascii="Palatino Linotype" w:eastAsia="Palatino Linotype" w:hAnsi="Palatino Linotype" w:cs="Palatino Linotype"/>
          <w:color w:val="000000"/>
        </w:rPr>
        <w:t>nario Judicial de la Federación y su gaceta, con el registro digital 2002351.</w:t>
      </w:r>
    </w:p>
    <w:p w14:paraId="3912D6F8" w14:textId="77777777" w:rsidR="00905AA3" w:rsidRPr="007C1127" w:rsidRDefault="00905AA3">
      <w:pPr>
        <w:pBdr>
          <w:top w:val="nil"/>
          <w:left w:val="nil"/>
          <w:bottom w:val="nil"/>
          <w:right w:val="nil"/>
          <w:between w:val="nil"/>
        </w:pBdr>
        <w:spacing w:line="360" w:lineRule="auto"/>
        <w:ind w:left="567" w:right="-415"/>
        <w:jc w:val="both"/>
        <w:rPr>
          <w:rFonts w:ascii="Palatino Linotype" w:eastAsia="Palatino Linotype" w:hAnsi="Palatino Linotype" w:cs="Palatino Linotype"/>
        </w:rPr>
      </w:pPr>
    </w:p>
    <w:p w14:paraId="22CDB892" w14:textId="77777777" w:rsidR="00905AA3" w:rsidRPr="007C1127" w:rsidRDefault="002D4708">
      <w:pPr>
        <w:pBdr>
          <w:top w:val="nil"/>
          <w:left w:val="nil"/>
          <w:bottom w:val="nil"/>
          <w:right w:val="nil"/>
          <w:between w:val="nil"/>
        </w:pBdr>
        <w:spacing w:line="360" w:lineRule="auto"/>
        <w:ind w:left="567" w:right="-415"/>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t>“PLAZO RAZONABLE PARA RESOLVER. CONCEPTO Y ELEMENTOS QUE LO INTEGRAN A LA LUZ DEL DERECHO INTERNACIONAL DE LOS DERECHOS HUMANOS.”, visible en el Sem</w:t>
      </w:r>
      <w:r w:rsidRPr="007C1127">
        <w:rPr>
          <w:rFonts w:ascii="Palatino Linotype" w:eastAsia="Palatino Linotype" w:hAnsi="Palatino Linotype" w:cs="Palatino Linotype"/>
        </w:rPr>
        <w:t>a</w:t>
      </w:r>
      <w:r w:rsidRPr="007C1127">
        <w:rPr>
          <w:rFonts w:ascii="Palatino Linotype" w:eastAsia="Palatino Linotype" w:hAnsi="Palatino Linotype" w:cs="Palatino Linotype"/>
          <w:color w:val="000000"/>
        </w:rPr>
        <w:t>nario Judicial de la Federación y su gaceta, con el registro digital 2002350.</w:t>
      </w:r>
    </w:p>
    <w:p w14:paraId="492E6FA9" w14:textId="77777777" w:rsidR="00905AA3" w:rsidRPr="007C1127" w:rsidRDefault="00905AA3">
      <w:pPr>
        <w:pBdr>
          <w:top w:val="nil"/>
          <w:left w:val="nil"/>
          <w:bottom w:val="nil"/>
          <w:right w:val="nil"/>
          <w:between w:val="nil"/>
        </w:pBdr>
        <w:spacing w:line="360" w:lineRule="auto"/>
        <w:ind w:left="708" w:right="-1124"/>
        <w:jc w:val="both"/>
        <w:rPr>
          <w:rFonts w:ascii="Palatino Linotype" w:eastAsia="Palatino Linotype" w:hAnsi="Palatino Linotype" w:cs="Palatino Linotype"/>
          <w:color w:val="000000"/>
        </w:rPr>
      </w:pPr>
    </w:p>
    <w:p w14:paraId="157E9032" w14:textId="777777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336E93EC" w14:textId="77777777" w:rsidR="00905AA3" w:rsidRPr="007C1127" w:rsidRDefault="00905AA3">
      <w:pPr>
        <w:pBdr>
          <w:top w:val="nil"/>
          <w:left w:val="nil"/>
          <w:bottom w:val="nil"/>
          <w:right w:val="nil"/>
          <w:between w:val="nil"/>
        </w:pBdr>
        <w:spacing w:line="360" w:lineRule="auto"/>
        <w:ind w:right="-1124"/>
        <w:jc w:val="both"/>
        <w:rPr>
          <w:rFonts w:ascii="Palatino Linotype" w:eastAsia="Palatino Linotype" w:hAnsi="Palatino Linotype" w:cs="Palatino Linotype"/>
          <w:b/>
          <w:color w:val="000000"/>
        </w:rPr>
      </w:pPr>
    </w:p>
    <w:p w14:paraId="342DA2B2" w14:textId="777777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eastAsia="Palatino Linotype" w:hAnsi="Palatino Linotype" w:cs="Palatino Linotype"/>
          <w:b/>
          <w:color w:val="000000"/>
        </w:rPr>
      </w:pPr>
      <w:bookmarkStart w:id="3" w:name="_heading=h.2et92p0" w:colFirst="0" w:colLast="0"/>
      <w:bookmarkEnd w:id="3"/>
      <w:r w:rsidRPr="007C1127">
        <w:rPr>
          <w:rFonts w:ascii="Palatino Linotype" w:eastAsia="Palatino Linotype" w:hAnsi="Palatino Linotype" w:cs="Palatino Linotype"/>
          <w:color w:val="000000"/>
        </w:rPr>
        <w:t>Finalmente, la Comisionada Ponente mediante acuerdo de fecha</w:t>
      </w:r>
      <w:r w:rsidRPr="007C1127">
        <w:rPr>
          <w:rFonts w:ascii="Palatino Linotype" w:eastAsia="Palatino Linotype" w:hAnsi="Palatino Linotype" w:cs="Palatino Linotype"/>
          <w:b/>
          <w:color w:val="000000"/>
        </w:rPr>
        <w:t xml:space="preserve"> doce de marzo de dos mil veinticinco</w:t>
      </w:r>
      <w:r w:rsidRPr="007C1127">
        <w:rPr>
          <w:rFonts w:ascii="Palatino Linotype" w:eastAsia="Palatino Linotype" w:hAnsi="Palatino Linotype" w:cs="Palatino Linotype"/>
          <w:color w:val="000000"/>
        </w:rPr>
        <w:t>, decretó el cierre de instrucción de los expedientes, por lo que no habiendo más que hacer constar, y ---------------------------------------------------------------------------</w:t>
      </w:r>
    </w:p>
    <w:p w14:paraId="55C757F6" w14:textId="77777777" w:rsidR="00905AA3" w:rsidRPr="007C1127" w:rsidRDefault="00905AA3">
      <w:pPr>
        <w:pBdr>
          <w:top w:val="nil"/>
          <w:left w:val="nil"/>
          <w:bottom w:val="nil"/>
          <w:right w:val="nil"/>
          <w:between w:val="nil"/>
        </w:pBdr>
        <w:spacing w:line="360" w:lineRule="auto"/>
        <w:ind w:right="-1124"/>
        <w:jc w:val="both"/>
        <w:rPr>
          <w:rFonts w:ascii="Palatino Linotype" w:eastAsia="Palatino Linotype" w:hAnsi="Palatino Linotype" w:cs="Palatino Linotype"/>
        </w:rPr>
      </w:pPr>
      <w:bookmarkStart w:id="4" w:name="_heading=h.162m1m3fkzl6" w:colFirst="0" w:colLast="0"/>
      <w:bookmarkEnd w:id="4"/>
    </w:p>
    <w:p w14:paraId="5B865547" w14:textId="77777777" w:rsidR="00905AA3" w:rsidRPr="007C1127" w:rsidRDefault="00905AA3">
      <w:pPr>
        <w:spacing w:line="360" w:lineRule="auto"/>
        <w:ind w:right="-1124"/>
        <w:rPr>
          <w:rFonts w:ascii="Palatino Linotype" w:eastAsia="Palatino Linotype" w:hAnsi="Palatino Linotype" w:cs="Palatino Linotype"/>
          <w:b/>
          <w:color w:val="000000"/>
        </w:rPr>
      </w:pPr>
    </w:p>
    <w:p w14:paraId="4B82679F" w14:textId="77777777" w:rsidR="00905AA3" w:rsidRPr="007C1127" w:rsidRDefault="002D4708" w:rsidP="00A7117D">
      <w:pPr>
        <w:pBdr>
          <w:top w:val="nil"/>
          <w:left w:val="nil"/>
          <w:bottom w:val="nil"/>
          <w:right w:val="nil"/>
          <w:between w:val="nil"/>
        </w:pBdr>
        <w:spacing w:line="360" w:lineRule="auto"/>
        <w:ind w:right="-1124"/>
        <w:jc w:val="center"/>
        <w:rPr>
          <w:rFonts w:ascii="Palatino Linotype" w:eastAsia="Palatino Linotype" w:hAnsi="Palatino Linotype" w:cs="Palatino Linotype"/>
          <w:b/>
          <w:color w:val="000000"/>
        </w:rPr>
      </w:pPr>
      <w:r w:rsidRPr="007C1127">
        <w:rPr>
          <w:rFonts w:ascii="Palatino Linotype" w:eastAsia="Palatino Linotype" w:hAnsi="Palatino Linotype" w:cs="Palatino Linotype"/>
          <w:b/>
          <w:color w:val="000000"/>
        </w:rPr>
        <w:t xml:space="preserve">C O N S I D E R A N D O </w:t>
      </w:r>
    </w:p>
    <w:p w14:paraId="1B299D79" w14:textId="77777777" w:rsidR="00A7117D" w:rsidRPr="007C1127" w:rsidRDefault="00A7117D" w:rsidP="00A7117D">
      <w:pPr>
        <w:pBdr>
          <w:top w:val="nil"/>
          <w:left w:val="nil"/>
          <w:bottom w:val="nil"/>
          <w:right w:val="nil"/>
          <w:between w:val="nil"/>
        </w:pBdr>
        <w:spacing w:line="360" w:lineRule="auto"/>
        <w:ind w:right="-1124"/>
        <w:jc w:val="center"/>
        <w:rPr>
          <w:rFonts w:ascii="Palatino Linotype" w:eastAsia="Palatino Linotype" w:hAnsi="Palatino Linotype" w:cs="Palatino Linotype"/>
          <w:b/>
          <w:color w:val="000000"/>
        </w:rPr>
      </w:pPr>
    </w:p>
    <w:p w14:paraId="64CE2F01" w14:textId="77777777" w:rsidR="00905AA3" w:rsidRPr="007C1127" w:rsidRDefault="002D4708">
      <w:pPr>
        <w:pStyle w:val="Ttulo2"/>
        <w:spacing w:before="0" w:line="360" w:lineRule="auto"/>
        <w:ind w:right="-1124"/>
        <w:rPr>
          <w:rFonts w:ascii="Palatino Linotype" w:eastAsia="Palatino Linotype" w:hAnsi="Palatino Linotype" w:cs="Palatino Linotype"/>
          <w:b/>
          <w:color w:val="000000"/>
          <w:sz w:val="24"/>
          <w:szCs w:val="24"/>
        </w:rPr>
      </w:pPr>
      <w:bookmarkStart w:id="5" w:name="_heading=h.tyjcwt" w:colFirst="0" w:colLast="0"/>
      <w:bookmarkEnd w:id="5"/>
      <w:r w:rsidRPr="007C1127">
        <w:rPr>
          <w:rFonts w:ascii="Palatino Linotype" w:eastAsia="Palatino Linotype" w:hAnsi="Palatino Linotype" w:cs="Palatino Linotype"/>
          <w:b/>
          <w:color w:val="000000"/>
          <w:sz w:val="24"/>
          <w:szCs w:val="24"/>
        </w:rPr>
        <w:lastRenderedPageBreak/>
        <w:t>PRIMERO. De la competencia</w:t>
      </w:r>
    </w:p>
    <w:p w14:paraId="54EE16F3" w14:textId="777777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CF33D19" w14:textId="77777777" w:rsidR="00905AA3" w:rsidRPr="007C1127" w:rsidRDefault="00905AA3">
      <w:pPr>
        <w:pBdr>
          <w:top w:val="nil"/>
          <w:left w:val="nil"/>
          <w:bottom w:val="nil"/>
          <w:right w:val="nil"/>
          <w:between w:val="nil"/>
        </w:pBdr>
        <w:tabs>
          <w:tab w:val="left" w:pos="426"/>
        </w:tabs>
        <w:spacing w:line="360" w:lineRule="auto"/>
        <w:ind w:right="-1124"/>
        <w:jc w:val="both"/>
        <w:rPr>
          <w:rFonts w:ascii="Palatino Linotype" w:eastAsia="Palatino Linotype" w:hAnsi="Palatino Linotype" w:cs="Palatino Linotype"/>
          <w:b/>
          <w:color w:val="000000"/>
        </w:rPr>
      </w:pPr>
      <w:bookmarkStart w:id="6" w:name="_heading=h.3dy6vkm" w:colFirst="0" w:colLast="0"/>
      <w:bookmarkEnd w:id="6"/>
    </w:p>
    <w:p w14:paraId="2A7BB33D" w14:textId="77777777" w:rsidR="00905AA3" w:rsidRPr="007C1127" w:rsidRDefault="002D4708">
      <w:pPr>
        <w:pBdr>
          <w:top w:val="nil"/>
          <w:left w:val="nil"/>
          <w:bottom w:val="nil"/>
          <w:right w:val="nil"/>
          <w:between w:val="nil"/>
        </w:pBdr>
        <w:tabs>
          <w:tab w:val="left" w:pos="426"/>
        </w:tabs>
        <w:spacing w:line="360" w:lineRule="auto"/>
        <w:ind w:right="-1124"/>
        <w:jc w:val="both"/>
        <w:rPr>
          <w:rFonts w:ascii="Palatino Linotype" w:eastAsia="Palatino Linotype" w:hAnsi="Palatino Linotype" w:cs="Palatino Linotype"/>
          <w:b/>
          <w:color w:val="000000"/>
        </w:rPr>
      </w:pPr>
      <w:bookmarkStart w:id="7" w:name="_heading=h.1t3h5sf" w:colFirst="0" w:colLast="0"/>
      <w:bookmarkEnd w:id="7"/>
      <w:r w:rsidRPr="007C1127">
        <w:rPr>
          <w:rFonts w:ascii="Palatino Linotype" w:eastAsia="Palatino Linotype" w:hAnsi="Palatino Linotype" w:cs="Palatino Linotype"/>
          <w:b/>
          <w:color w:val="000000"/>
        </w:rPr>
        <w:t>SEGUNDO. De la oportunidad y procedencia.</w:t>
      </w:r>
    </w:p>
    <w:p w14:paraId="6697E5C1" w14:textId="777777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hAnsi="Palatino Linotype"/>
          <w:color w:val="000000"/>
        </w:rPr>
      </w:pPr>
      <w:bookmarkStart w:id="8" w:name="_heading=h.4d34og8" w:colFirst="0" w:colLast="0"/>
      <w:bookmarkEnd w:id="8"/>
      <w:r w:rsidRPr="007C1127">
        <w:rPr>
          <w:rFonts w:ascii="Palatino Linotype" w:eastAsia="Palatino Linotype" w:hAnsi="Palatino Linotype" w:cs="Palatino Linotype"/>
          <w:color w:val="000000"/>
        </w:rPr>
        <w:t xml:space="preserve">Los medios de impugnación fueron presentados a través del </w:t>
      </w:r>
      <w:r w:rsidRPr="007C1127">
        <w:rPr>
          <w:rFonts w:ascii="Palatino Linotype" w:eastAsia="Palatino Linotype" w:hAnsi="Palatino Linotype" w:cs="Palatino Linotype"/>
          <w:b/>
          <w:color w:val="000000"/>
        </w:rPr>
        <w:t>SAIMEX,</w:t>
      </w:r>
      <w:r w:rsidRPr="007C1127">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7C1127">
        <w:rPr>
          <w:rFonts w:ascii="Palatino Linotype" w:eastAsia="Palatino Linotype" w:hAnsi="Palatino Linotype" w:cs="Palatino Linotype"/>
          <w:b/>
          <w:color w:val="000000"/>
        </w:rPr>
        <w:t>SUJETO OBLIGADO</w:t>
      </w:r>
      <w:r w:rsidRPr="007C1127">
        <w:rPr>
          <w:rFonts w:ascii="Palatino Linotype" w:eastAsia="Palatino Linotype" w:hAnsi="Palatino Linotype" w:cs="Palatino Linotype"/>
          <w:color w:val="000000"/>
        </w:rPr>
        <w:t xml:space="preserve"> entregó su respuesta el </w:t>
      </w:r>
      <w:r w:rsidRPr="007C1127">
        <w:rPr>
          <w:rFonts w:ascii="Palatino Linotype" w:eastAsia="Palatino Linotype" w:hAnsi="Palatino Linotype" w:cs="Palatino Linotype"/>
          <w:b/>
          <w:color w:val="000000"/>
        </w:rPr>
        <w:t>veinticinco de septiembre de dos mil veinticuatro</w:t>
      </w:r>
      <w:r w:rsidRPr="007C1127">
        <w:rPr>
          <w:rFonts w:ascii="Palatino Linotype" w:eastAsia="Palatino Linotype" w:hAnsi="Palatino Linotype" w:cs="Palatino Linotype"/>
          <w:color w:val="000000"/>
        </w:rPr>
        <w:t xml:space="preserve">, de tal forma que el plazo para interponer el recurso de revisión transcurrió del día </w:t>
      </w:r>
      <w:r w:rsidRPr="007C1127">
        <w:rPr>
          <w:rFonts w:ascii="Palatino Linotype" w:eastAsia="Palatino Linotype" w:hAnsi="Palatino Linotype" w:cs="Palatino Linotype"/>
          <w:b/>
          <w:color w:val="000000"/>
        </w:rPr>
        <w:t>veintiséis de septiembre al diecisiete de octubre de dos mil veinticuatro</w:t>
      </w:r>
      <w:r w:rsidRPr="007C1127">
        <w:rPr>
          <w:rFonts w:ascii="Palatino Linotype" w:eastAsia="Palatino Linotype" w:hAnsi="Palatino Linotype" w:cs="Palatino Linotype"/>
          <w:color w:val="000000"/>
        </w:rPr>
        <w:t xml:space="preserve">; de acuerdo al calendario oficial del Instituto de Transparencia del Estado de México y Municipios, en consecuencia, la ahora </w:t>
      </w:r>
      <w:r w:rsidRPr="007C1127">
        <w:rPr>
          <w:rFonts w:ascii="Palatino Linotype" w:eastAsia="Palatino Linotype" w:hAnsi="Palatino Linotype" w:cs="Palatino Linotype"/>
          <w:b/>
          <w:color w:val="000000"/>
        </w:rPr>
        <w:t>RECURRENTE</w:t>
      </w:r>
      <w:r w:rsidRPr="007C1127">
        <w:rPr>
          <w:rFonts w:ascii="Palatino Linotype" w:eastAsia="Palatino Linotype" w:hAnsi="Palatino Linotype" w:cs="Palatino Linotype"/>
          <w:color w:val="000000"/>
        </w:rPr>
        <w:t xml:space="preserve"> presentó su inconformidad el día </w:t>
      </w:r>
      <w:r w:rsidRPr="007C1127">
        <w:rPr>
          <w:rFonts w:ascii="Palatino Linotype" w:eastAsia="Palatino Linotype" w:hAnsi="Palatino Linotype" w:cs="Palatino Linotype"/>
          <w:b/>
          <w:color w:val="000000"/>
        </w:rPr>
        <w:t>treinta de septiembre de dos mil veinticuatro</w:t>
      </w:r>
      <w:r w:rsidRPr="007C1127">
        <w:rPr>
          <w:rFonts w:ascii="Palatino Linotype" w:eastAsia="Palatino Linotype" w:hAnsi="Palatino Linotype" w:cs="Palatino Linotype"/>
          <w:color w:val="000000"/>
        </w:rPr>
        <w:t>; es decir dentro del lapso legalmente establecido para tal efecto.</w:t>
      </w:r>
    </w:p>
    <w:p w14:paraId="6C55F899" w14:textId="77777777" w:rsidR="00905AA3" w:rsidRPr="007C1127" w:rsidRDefault="00905AA3">
      <w:pPr>
        <w:pBdr>
          <w:top w:val="nil"/>
          <w:left w:val="nil"/>
          <w:bottom w:val="nil"/>
          <w:right w:val="nil"/>
          <w:between w:val="nil"/>
        </w:pBdr>
        <w:ind w:left="708" w:right="-1124"/>
        <w:rPr>
          <w:rFonts w:ascii="Palatino Linotype" w:eastAsia="Palatino Linotype" w:hAnsi="Palatino Linotype" w:cs="Palatino Linotype"/>
          <w:color w:val="000000"/>
        </w:rPr>
      </w:pPr>
    </w:p>
    <w:p w14:paraId="392EFD78" w14:textId="777777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lastRenderedPageBreak/>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ABEB00C" w14:textId="77777777" w:rsidR="00905AA3" w:rsidRPr="007C1127" w:rsidRDefault="00905AA3">
      <w:pPr>
        <w:pBdr>
          <w:top w:val="nil"/>
          <w:left w:val="nil"/>
          <w:bottom w:val="nil"/>
          <w:right w:val="nil"/>
          <w:between w:val="nil"/>
        </w:pBdr>
        <w:spacing w:line="360" w:lineRule="auto"/>
        <w:ind w:left="2629" w:right="-1124"/>
        <w:jc w:val="both"/>
        <w:rPr>
          <w:rFonts w:ascii="Palatino Linotype" w:eastAsia="Palatino Linotype" w:hAnsi="Palatino Linotype" w:cs="Palatino Linotype"/>
        </w:rPr>
      </w:pPr>
    </w:p>
    <w:p w14:paraId="607492D3" w14:textId="77777777" w:rsidR="00905AA3" w:rsidRPr="007C1127" w:rsidRDefault="002D4708">
      <w:pPr>
        <w:pStyle w:val="Ttulo1"/>
        <w:spacing w:before="0" w:line="360" w:lineRule="auto"/>
        <w:ind w:right="-1124"/>
        <w:rPr>
          <w:rFonts w:ascii="Palatino Linotype" w:eastAsia="Palatino Linotype" w:hAnsi="Palatino Linotype" w:cs="Palatino Linotype"/>
          <w:b/>
          <w:color w:val="000000"/>
          <w:sz w:val="24"/>
          <w:szCs w:val="24"/>
        </w:rPr>
      </w:pPr>
      <w:bookmarkStart w:id="9" w:name="_heading=h.2s8eyo1" w:colFirst="0" w:colLast="0"/>
      <w:bookmarkEnd w:id="9"/>
      <w:r w:rsidRPr="007C1127">
        <w:rPr>
          <w:rFonts w:ascii="Palatino Linotype" w:eastAsia="Palatino Linotype" w:hAnsi="Palatino Linotype" w:cs="Palatino Linotype"/>
          <w:b/>
          <w:color w:val="000000"/>
          <w:sz w:val="24"/>
          <w:szCs w:val="24"/>
        </w:rPr>
        <w:t xml:space="preserve">TERCERO. Del planteamiento de la </w:t>
      </w:r>
      <w:r w:rsidRPr="007C1127">
        <w:rPr>
          <w:rFonts w:ascii="Palatino Linotype" w:eastAsia="Palatino Linotype" w:hAnsi="Palatino Linotype" w:cs="Palatino Linotype"/>
          <w:b/>
          <w:i/>
          <w:color w:val="000000"/>
          <w:sz w:val="24"/>
          <w:szCs w:val="24"/>
        </w:rPr>
        <w:t>Litis</w:t>
      </w:r>
      <w:r w:rsidRPr="007C1127">
        <w:rPr>
          <w:rFonts w:ascii="Palatino Linotype" w:eastAsia="Palatino Linotype" w:hAnsi="Palatino Linotype" w:cs="Palatino Linotype"/>
          <w:b/>
          <w:color w:val="000000"/>
          <w:sz w:val="24"/>
          <w:szCs w:val="24"/>
        </w:rPr>
        <w:t>.</w:t>
      </w:r>
    </w:p>
    <w:p w14:paraId="73319A04" w14:textId="777777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eastAsia="Palatino Linotype" w:hAnsi="Palatino Linotype" w:cs="Palatino Linotype"/>
          <w:b/>
          <w:color w:val="000000"/>
        </w:rPr>
      </w:pPr>
      <w:r w:rsidRPr="007C1127">
        <w:rPr>
          <w:rFonts w:ascii="Palatino Linotype" w:eastAsia="Palatino Linotype" w:hAnsi="Palatino Linotype" w:cs="Palatino Linotype"/>
          <w:color w:val="000000"/>
        </w:rPr>
        <w:t>De las constancias en el expediente al rubro indicado, se desprende que el particular solicitó la información que a continuación se desagrega:</w:t>
      </w:r>
    </w:p>
    <w:p w14:paraId="50EE84D6" w14:textId="77777777" w:rsidR="00905AA3" w:rsidRPr="007C1127" w:rsidRDefault="002D4708">
      <w:pPr>
        <w:numPr>
          <w:ilvl w:val="0"/>
          <w:numId w:val="3"/>
        </w:numPr>
        <w:pBdr>
          <w:top w:val="nil"/>
          <w:left w:val="nil"/>
          <w:bottom w:val="nil"/>
          <w:right w:val="nil"/>
          <w:between w:val="nil"/>
        </w:pBdr>
        <w:spacing w:line="360" w:lineRule="auto"/>
        <w:ind w:left="567" w:right="-415" w:firstLine="0"/>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t xml:space="preserve">Si los ciudadanos referidos en la solicitud de información, se encuentran dentro de la Plantilla de Personal adscrito al Ayuntamiento de Tianguistenco. </w:t>
      </w:r>
    </w:p>
    <w:p w14:paraId="696AE978" w14:textId="73D13C47" w:rsidR="00905AA3" w:rsidRPr="007C1127" w:rsidRDefault="002D4708">
      <w:pPr>
        <w:numPr>
          <w:ilvl w:val="0"/>
          <w:numId w:val="3"/>
        </w:numPr>
        <w:pBdr>
          <w:top w:val="nil"/>
          <w:left w:val="nil"/>
          <w:bottom w:val="nil"/>
          <w:right w:val="nil"/>
          <w:between w:val="nil"/>
        </w:pBdr>
        <w:spacing w:line="360" w:lineRule="auto"/>
        <w:ind w:left="567" w:right="-415" w:firstLine="0"/>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t xml:space="preserve">Si el inmueble registrado con la clave catastral </w:t>
      </w:r>
      <w:r w:rsidR="00914034">
        <w:rPr>
          <w:rFonts w:ascii="Palatino Linotype" w:eastAsia="Palatino Linotype" w:hAnsi="Palatino Linotype" w:cs="Palatino Linotype"/>
          <w:color w:val="000000"/>
        </w:rPr>
        <w:t>XXXX</w:t>
      </w:r>
      <w:r w:rsidRPr="007C1127">
        <w:rPr>
          <w:rFonts w:ascii="Palatino Linotype" w:eastAsia="Palatino Linotype" w:hAnsi="Palatino Linotype" w:cs="Palatino Linotype"/>
          <w:color w:val="000000"/>
        </w:rPr>
        <w:t>, ha sido destinado por ese municipio como área verde municipal.</w:t>
      </w:r>
    </w:p>
    <w:p w14:paraId="458B97BB" w14:textId="77777777" w:rsidR="00905AA3" w:rsidRPr="007C1127" w:rsidRDefault="00905AA3">
      <w:pPr>
        <w:pBdr>
          <w:top w:val="nil"/>
          <w:left w:val="nil"/>
          <w:bottom w:val="nil"/>
          <w:right w:val="nil"/>
          <w:between w:val="nil"/>
        </w:pBdr>
        <w:ind w:left="720" w:right="-415"/>
        <w:rPr>
          <w:rFonts w:ascii="Palatino Linotype" w:eastAsia="Palatino Linotype" w:hAnsi="Palatino Linotype" w:cs="Palatino Linotype"/>
          <w:color w:val="000000"/>
        </w:rPr>
      </w:pPr>
    </w:p>
    <w:p w14:paraId="1748B36F" w14:textId="77777777" w:rsidR="00905AA3" w:rsidRPr="007C1127" w:rsidRDefault="002D4708">
      <w:pPr>
        <w:numPr>
          <w:ilvl w:val="0"/>
          <w:numId w:val="3"/>
        </w:numPr>
        <w:pBdr>
          <w:top w:val="nil"/>
          <w:left w:val="nil"/>
          <w:bottom w:val="nil"/>
          <w:right w:val="nil"/>
          <w:between w:val="nil"/>
        </w:pBdr>
        <w:spacing w:line="360" w:lineRule="auto"/>
        <w:ind w:left="567" w:right="-415" w:firstLine="0"/>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t>En caso de que el Ayuntamiento haya destinado el predio de referencia como área verde municipal, remitir copia del convenio, contrato o documento que acredite la posesión del inmueble por parte del Ayuntamiento.</w:t>
      </w:r>
    </w:p>
    <w:p w14:paraId="5B185C46" w14:textId="77777777" w:rsidR="00905AA3" w:rsidRPr="007C1127" w:rsidRDefault="00905AA3">
      <w:pPr>
        <w:pBdr>
          <w:top w:val="nil"/>
          <w:left w:val="nil"/>
          <w:bottom w:val="nil"/>
          <w:right w:val="nil"/>
          <w:between w:val="nil"/>
        </w:pBdr>
        <w:spacing w:line="360" w:lineRule="auto"/>
        <w:ind w:left="720" w:right="-1124"/>
        <w:jc w:val="both"/>
        <w:rPr>
          <w:rFonts w:ascii="Palatino Linotype" w:eastAsia="Palatino Linotype" w:hAnsi="Palatino Linotype" w:cs="Palatino Linotype"/>
          <w:b/>
          <w:i/>
          <w:color w:val="000000"/>
        </w:rPr>
      </w:pPr>
    </w:p>
    <w:p w14:paraId="5098D70D" w14:textId="7260D061"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 xml:space="preserve">En respuesta, el </w:t>
      </w:r>
      <w:r w:rsidRPr="007C1127">
        <w:rPr>
          <w:rFonts w:ascii="Palatino Linotype" w:eastAsia="Palatino Linotype" w:hAnsi="Palatino Linotype" w:cs="Palatino Linotype"/>
          <w:b/>
          <w:color w:val="000000"/>
        </w:rPr>
        <w:t xml:space="preserve">SUJETO OBLIGADO </w:t>
      </w:r>
      <w:r w:rsidRPr="007C1127">
        <w:rPr>
          <w:rFonts w:ascii="Palatino Linotype" w:eastAsia="Palatino Linotype" w:hAnsi="Palatino Linotype" w:cs="Palatino Linotype"/>
          <w:color w:val="000000"/>
        </w:rPr>
        <w:t xml:space="preserve">por medio del Coordinador de Catastro, informó que después de haber realizado una búsqueda minuciosa al Sistema de Gestión Catastral, se encontró registrada la Clave Catastral </w:t>
      </w:r>
      <w:r w:rsidR="00914034">
        <w:rPr>
          <w:rFonts w:ascii="Palatino Linotype" w:eastAsia="Palatino Linotype" w:hAnsi="Palatino Linotype" w:cs="Palatino Linotype"/>
          <w:color w:val="000000"/>
        </w:rPr>
        <w:t>XXXX</w:t>
      </w:r>
      <w:r w:rsidRPr="007C1127">
        <w:rPr>
          <w:rFonts w:ascii="Palatino Linotype" w:eastAsia="Palatino Linotype" w:hAnsi="Palatino Linotype" w:cs="Palatino Linotype"/>
          <w:color w:val="000000"/>
        </w:rPr>
        <w:t>, a nombre de la Inmobiliaria y Constructora de Tianguistenco S.A, por tanto no existe documento con el que ese municipio pueda comprobar la facultad para destinarlo como área verde municipal.</w:t>
      </w:r>
    </w:p>
    <w:p w14:paraId="127EDD99" w14:textId="77777777" w:rsidR="00905AA3" w:rsidRPr="007C1127" w:rsidRDefault="00905AA3">
      <w:pPr>
        <w:pBdr>
          <w:top w:val="nil"/>
          <w:left w:val="nil"/>
          <w:bottom w:val="nil"/>
          <w:right w:val="nil"/>
          <w:between w:val="nil"/>
        </w:pBdr>
        <w:spacing w:line="360" w:lineRule="auto"/>
        <w:ind w:right="-1124"/>
        <w:jc w:val="both"/>
        <w:rPr>
          <w:rFonts w:ascii="Palatino Linotype" w:eastAsia="Palatino Linotype" w:hAnsi="Palatino Linotype" w:cs="Palatino Linotype"/>
          <w:i/>
          <w:color w:val="000000"/>
        </w:rPr>
      </w:pPr>
    </w:p>
    <w:p w14:paraId="28080230" w14:textId="777777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lastRenderedPageBreak/>
        <w:t xml:space="preserve">Posteriormente el </w:t>
      </w:r>
      <w:r w:rsidRPr="007C1127">
        <w:rPr>
          <w:rFonts w:ascii="Palatino Linotype" w:eastAsia="Palatino Linotype" w:hAnsi="Palatino Linotype" w:cs="Palatino Linotype"/>
          <w:b/>
          <w:color w:val="000000"/>
        </w:rPr>
        <w:t>RECURRENTE</w:t>
      </w:r>
      <w:r w:rsidRPr="007C1127">
        <w:rPr>
          <w:rFonts w:ascii="Palatino Linotype" w:eastAsia="Palatino Linotype" w:hAnsi="Palatino Linotype" w:cs="Palatino Linotype"/>
          <w:color w:val="000000"/>
        </w:rPr>
        <w:t xml:space="preserve">, interpuso Recurso de Revisión, en el que </w:t>
      </w:r>
      <w:r w:rsidRPr="007C1127">
        <w:rPr>
          <w:rFonts w:ascii="Palatino Linotype" w:eastAsia="Palatino Linotype" w:hAnsi="Palatino Linotype" w:cs="Palatino Linotype"/>
        </w:rPr>
        <w:t>señaló</w:t>
      </w:r>
      <w:r w:rsidRPr="007C1127">
        <w:rPr>
          <w:rFonts w:ascii="Palatino Linotype" w:eastAsia="Palatino Linotype" w:hAnsi="Palatino Linotype" w:cs="Palatino Linotype"/>
          <w:color w:val="000000"/>
        </w:rPr>
        <w:t xml:space="preserve"> su inconformidad por la negativa de la información, toda vez que no hubo pronunciamiento respecto a si los ciudadanos mencionados en la solicitud de información son Servidores Públicos adscritos al Ayuntamiento de Tianguistenco, argumentando que el Sujeto Obligado, no realizó la búsqueda exhaustiva correspondiente, ya que no notificó a las Unidades Administrativas que pudieran contar con la información solicitada por la </w:t>
      </w:r>
      <w:r w:rsidRPr="007C1127">
        <w:rPr>
          <w:rFonts w:ascii="Palatino Linotype" w:eastAsia="Palatino Linotype" w:hAnsi="Palatino Linotype" w:cs="Palatino Linotype"/>
          <w:b/>
          <w:color w:val="000000"/>
        </w:rPr>
        <w:t>RECURRENTE</w:t>
      </w:r>
      <w:r w:rsidRPr="007C1127">
        <w:rPr>
          <w:rFonts w:ascii="Palatino Linotype" w:eastAsia="Palatino Linotype" w:hAnsi="Palatino Linotype" w:cs="Palatino Linotype"/>
          <w:color w:val="000000"/>
        </w:rPr>
        <w:t>.</w:t>
      </w:r>
    </w:p>
    <w:p w14:paraId="5648A97A" w14:textId="77777777" w:rsidR="00905AA3" w:rsidRPr="007C1127" w:rsidRDefault="00905AA3">
      <w:pPr>
        <w:pBdr>
          <w:top w:val="nil"/>
          <w:left w:val="nil"/>
          <w:bottom w:val="nil"/>
          <w:right w:val="nil"/>
          <w:between w:val="nil"/>
        </w:pBdr>
        <w:spacing w:line="360" w:lineRule="auto"/>
        <w:ind w:left="2629" w:right="-1124"/>
        <w:jc w:val="both"/>
        <w:rPr>
          <w:rFonts w:ascii="Palatino Linotype" w:eastAsia="Palatino Linotype" w:hAnsi="Palatino Linotype" w:cs="Palatino Linotype"/>
        </w:rPr>
      </w:pPr>
    </w:p>
    <w:p w14:paraId="3C9A9672" w14:textId="777777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 xml:space="preserve">En dichas condiciones, la </w:t>
      </w:r>
      <w:r w:rsidRPr="007C1127">
        <w:rPr>
          <w:rFonts w:ascii="Palatino Linotype" w:eastAsia="Palatino Linotype" w:hAnsi="Palatino Linotype" w:cs="Palatino Linotype"/>
          <w:i/>
          <w:color w:val="000000"/>
        </w:rPr>
        <w:t>Litis</w:t>
      </w:r>
      <w:r w:rsidRPr="007C1127">
        <w:rPr>
          <w:rFonts w:ascii="Palatino Linotype" w:eastAsia="Palatino Linotype" w:hAnsi="Palatino Linotype" w:cs="Palatino Linotype"/>
          <w:color w:val="000000"/>
        </w:rPr>
        <w:t xml:space="preserve"> a resolver en estos recursos se circunscribe a determinar si se actualizan las causales de procedencia previstas en el artículo 179, </w:t>
      </w:r>
      <w:r w:rsidRPr="007C1127">
        <w:rPr>
          <w:rFonts w:ascii="Palatino Linotype" w:eastAsia="Palatino Linotype" w:hAnsi="Palatino Linotype" w:cs="Palatino Linotype"/>
          <w:b/>
          <w:color w:val="000000"/>
        </w:rPr>
        <w:t xml:space="preserve">fracción V </w:t>
      </w:r>
      <w:r w:rsidRPr="007C1127">
        <w:rPr>
          <w:rFonts w:ascii="Palatino Linotype" w:eastAsia="Palatino Linotype" w:hAnsi="Palatino Linotype" w:cs="Palatino Linotype"/>
          <w:color w:val="000000"/>
        </w:rPr>
        <w:t>de la Ley</w:t>
      </w:r>
      <w:r w:rsidRPr="007C1127">
        <w:rPr>
          <w:rFonts w:ascii="Palatino Linotype" w:eastAsia="Palatino Linotype" w:hAnsi="Palatino Linotype" w:cs="Palatino Linotype"/>
          <w:b/>
          <w:color w:val="000000"/>
        </w:rPr>
        <w:t xml:space="preserve"> de Transparencia y Acceso a la Información Pública del Estado de </w:t>
      </w:r>
      <w:r w:rsidRPr="007C1127">
        <w:rPr>
          <w:rFonts w:ascii="Palatino Linotype" w:eastAsia="Palatino Linotype" w:hAnsi="Palatino Linotype" w:cs="Palatino Linotype"/>
          <w:color w:val="000000"/>
        </w:rPr>
        <w:t>México</w:t>
      </w:r>
      <w:r w:rsidRPr="007C1127">
        <w:rPr>
          <w:rFonts w:ascii="Palatino Linotype" w:eastAsia="Palatino Linotype" w:hAnsi="Palatino Linotype" w:cs="Palatino Linotype"/>
          <w:b/>
          <w:color w:val="000000"/>
        </w:rPr>
        <w:t xml:space="preserve"> y Municipios</w:t>
      </w:r>
      <w:r w:rsidRPr="007C1127">
        <w:rPr>
          <w:rFonts w:ascii="Palatino Linotype" w:eastAsia="Palatino Linotype" w:hAnsi="Palatino Linotype" w:cs="Palatino Linotype"/>
          <w:color w:val="000000"/>
        </w:rPr>
        <w:t xml:space="preserve">; fracción que determina la hipótesis jurídica relativa a la entrega de información incompleta por parte del </w:t>
      </w:r>
      <w:r w:rsidRPr="007C1127">
        <w:rPr>
          <w:rFonts w:ascii="Palatino Linotype" w:eastAsia="Palatino Linotype" w:hAnsi="Palatino Linotype" w:cs="Palatino Linotype"/>
          <w:b/>
          <w:color w:val="000000"/>
        </w:rPr>
        <w:t>SUJETO OBLIGADO</w:t>
      </w:r>
      <w:r w:rsidRPr="007C1127">
        <w:rPr>
          <w:rFonts w:ascii="Palatino Linotype" w:eastAsia="Palatino Linotype" w:hAnsi="Palatino Linotype" w:cs="Palatino Linotype"/>
          <w:color w:val="000000"/>
        </w:rPr>
        <w:t xml:space="preserve">; contexto del cual se dolió </w:t>
      </w:r>
      <w:r w:rsidRPr="007C1127">
        <w:rPr>
          <w:rFonts w:ascii="Palatino Linotype" w:eastAsia="Palatino Linotype" w:hAnsi="Palatino Linotype" w:cs="Palatino Linotype"/>
          <w:b/>
          <w:color w:val="000000"/>
        </w:rPr>
        <w:t xml:space="preserve">LA RECURRENTE </w:t>
      </w:r>
      <w:r w:rsidRPr="007C1127">
        <w:rPr>
          <w:rFonts w:ascii="Palatino Linotype" w:eastAsia="Palatino Linotype" w:hAnsi="Palatino Linotype" w:cs="Palatino Linotype"/>
          <w:color w:val="000000"/>
        </w:rPr>
        <w:t>al momento de interponer su inconformidad.</w:t>
      </w:r>
    </w:p>
    <w:p w14:paraId="2DA3960F" w14:textId="77777777" w:rsidR="004B2600" w:rsidRPr="007C1127" w:rsidRDefault="004B2600" w:rsidP="004B2600">
      <w:pPr>
        <w:pStyle w:val="Prrafodelista"/>
        <w:rPr>
          <w:rFonts w:ascii="Palatino Linotype" w:hAnsi="Palatino Linotype"/>
          <w:color w:val="000000"/>
        </w:rPr>
      </w:pPr>
    </w:p>
    <w:p w14:paraId="118A6730" w14:textId="777777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 xml:space="preserve">De modo tal que el presente recurso de revisión se </w:t>
      </w:r>
      <w:r w:rsidRPr="007C1127">
        <w:rPr>
          <w:rFonts w:ascii="Palatino Linotype" w:eastAsia="Palatino Linotype" w:hAnsi="Palatino Linotype" w:cs="Palatino Linotype"/>
        </w:rPr>
        <w:t>abocara</w:t>
      </w:r>
      <w:r w:rsidRPr="007C1127">
        <w:rPr>
          <w:rFonts w:ascii="Palatino Linotype" w:eastAsia="Palatino Linotype" w:hAnsi="Palatino Linotype" w:cs="Palatino Linotype"/>
          <w:color w:val="000000"/>
        </w:rPr>
        <w:t xml:space="preserve"> en determinar si el </w:t>
      </w:r>
      <w:r w:rsidRPr="007C1127">
        <w:rPr>
          <w:rFonts w:ascii="Palatino Linotype" w:eastAsia="Palatino Linotype" w:hAnsi="Palatino Linotype" w:cs="Palatino Linotype"/>
          <w:b/>
          <w:color w:val="000000"/>
        </w:rPr>
        <w:t>SUJETO OBLIGADO</w:t>
      </w:r>
      <w:r w:rsidRPr="007C1127">
        <w:rPr>
          <w:rFonts w:ascii="Palatino Linotype" w:eastAsia="Palatino Linotype" w:hAnsi="Palatino Linotype" w:cs="Palatino Linotype"/>
          <w:color w:val="000000"/>
        </w:rPr>
        <w:t xml:space="preserve"> con su respuesta ciertamente actualiza la causal de procedencia</w:t>
      </w:r>
      <w:r w:rsidRPr="007C1127">
        <w:rPr>
          <w:rFonts w:ascii="Palatino Linotype" w:eastAsia="Palatino Linotype" w:hAnsi="Palatino Linotype" w:cs="Palatino Linotype"/>
          <w:b/>
          <w:color w:val="000000"/>
        </w:rPr>
        <w:t xml:space="preserve"> </w:t>
      </w:r>
      <w:r w:rsidRPr="007C1127">
        <w:rPr>
          <w:rFonts w:ascii="Palatino Linotype" w:eastAsia="Palatino Linotype" w:hAnsi="Palatino Linotype" w:cs="Palatino Linotype"/>
          <w:color w:val="000000"/>
        </w:rPr>
        <w:t>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05A552C4" w14:textId="77777777" w:rsidR="00905AA3" w:rsidRPr="007C1127" w:rsidRDefault="00905AA3">
      <w:pPr>
        <w:pBdr>
          <w:top w:val="nil"/>
          <w:left w:val="nil"/>
          <w:bottom w:val="nil"/>
          <w:right w:val="nil"/>
          <w:between w:val="nil"/>
        </w:pBdr>
        <w:spacing w:line="360" w:lineRule="auto"/>
        <w:ind w:left="709" w:right="-1124"/>
        <w:rPr>
          <w:rFonts w:ascii="Palatino Linotype" w:eastAsia="Palatino Linotype" w:hAnsi="Palatino Linotype" w:cs="Palatino Linotype"/>
          <w:color w:val="000000"/>
        </w:rPr>
      </w:pPr>
    </w:p>
    <w:p w14:paraId="3264D0C4" w14:textId="77777777" w:rsidR="00905AA3" w:rsidRPr="007C1127" w:rsidRDefault="002D4708">
      <w:pPr>
        <w:keepNext/>
        <w:keepLines/>
        <w:spacing w:line="360" w:lineRule="auto"/>
        <w:ind w:right="-1124"/>
        <w:rPr>
          <w:rFonts w:ascii="Palatino Linotype" w:eastAsia="Palatino Linotype" w:hAnsi="Palatino Linotype" w:cs="Palatino Linotype"/>
          <w:b/>
          <w:color w:val="000000"/>
        </w:rPr>
      </w:pPr>
      <w:r w:rsidRPr="007C1127">
        <w:rPr>
          <w:rFonts w:ascii="Palatino Linotype" w:eastAsia="Palatino Linotype" w:hAnsi="Palatino Linotype" w:cs="Palatino Linotype"/>
          <w:b/>
          <w:color w:val="000000"/>
        </w:rPr>
        <w:lastRenderedPageBreak/>
        <w:t>CUARTO. Del estudio y resolución del estudio.</w:t>
      </w:r>
    </w:p>
    <w:p w14:paraId="60A9C572" w14:textId="77777777" w:rsidR="00905AA3" w:rsidRPr="007C1127" w:rsidRDefault="002D4708">
      <w:pPr>
        <w:keepNext/>
        <w:keepLines/>
        <w:numPr>
          <w:ilvl w:val="0"/>
          <w:numId w:val="13"/>
        </w:numPr>
        <w:spacing w:after="240" w:line="360" w:lineRule="auto"/>
        <w:ind w:left="786" w:right="-1124"/>
        <w:rPr>
          <w:rFonts w:ascii="Palatino Linotype" w:eastAsia="Palatino Linotype" w:hAnsi="Palatino Linotype" w:cs="Palatino Linotype"/>
          <w:b/>
          <w:color w:val="000000"/>
        </w:rPr>
      </w:pPr>
      <w:bookmarkStart w:id="10" w:name="_heading=h.17dp8vu" w:colFirst="0" w:colLast="0"/>
      <w:bookmarkEnd w:id="10"/>
      <w:r w:rsidRPr="007C1127">
        <w:rPr>
          <w:rFonts w:ascii="Palatino Linotype" w:eastAsia="Palatino Linotype" w:hAnsi="Palatino Linotype" w:cs="Palatino Linotype"/>
          <w:b/>
          <w:color w:val="000000"/>
        </w:rPr>
        <w:t>Del derecho de acceso a la información.</w:t>
      </w:r>
    </w:p>
    <w:p w14:paraId="6C0882E0" w14:textId="777777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1D91AAC3" w14:textId="77777777" w:rsidR="00905AA3" w:rsidRPr="007C1127" w:rsidRDefault="002D4708">
      <w:pPr>
        <w:numPr>
          <w:ilvl w:val="0"/>
          <w:numId w:val="12"/>
        </w:numPr>
        <w:spacing w:before="240" w:line="360" w:lineRule="auto"/>
        <w:ind w:left="0" w:right="-1124" w:firstLine="0"/>
        <w:jc w:val="both"/>
        <w:rPr>
          <w:rFonts w:ascii="Palatino Linotype" w:hAnsi="Palatino Linotype"/>
        </w:rPr>
      </w:pPr>
      <w:r w:rsidRPr="007C1127">
        <w:rPr>
          <w:rFonts w:ascii="Palatino Linotype" w:eastAsia="Palatino Linotype" w:hAnsi="Palatino Linotype" w:cs="Palatino Linotype"/>
        </w:rPr>
        <w:t xml:space="preserve">Definiendo el Derecho de Acceso a la Información Pública como: </w:t>
      </w:r>
      <w:r w:rsidRPr="007C1127">
        <w:rPr>
          <w:rFonts w:ascii="Palatino Linotype" w:eastAsia="Palatino Linotype" w:hAnsi="Palatino Linotype" w:cs="Palatino Linotype"/>
          <w:i/>
          <w:color w:val="000000"/>
        </w:rPr>
        <w:t>La igualdad de oportunidades para recibir, buscar e impartir información</w:t>
      </w:r>
      <w:r w:rsidRPr="007C1127">
        <w:rPr>
          <w:rFonts w:ascii="Palatino Linotype" w:eastAsia="Palatino Linotype" w:hAnsi="Palatino Linotype" w:cs="Palatino Linotype"/>
          <w:i/>
          <w:vertAlign w:val="superscript"/>
        </w:rPr>
        <w:footnoteReference w:id="1"/>
      </w:r>
      <w:r w:rsidRPr="007C1127">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7C1127">
        <w:rPr>
          <w:rFonts w:ascii="Palatino Linotype" w:eastAsia="Palatino Linotype" w:hAnsi="Palatino Linotype" w:cs="Palatino Linotype"/>
          <w:i/>
          <w:vertAlign w:val="superscript"/>
        </w:rPr>
        <w:footnoteReference w:id="2"/>
      </w:r>
      <w:r w:rsidRPr="007C1127">
        <w:rPr>
          <w:rFonts w:ascii="Palatino Linotype" w:eastAsia="Palatino Linotype" w:hAnsi="Palatino Linotype" w:cs="Palatino Linotype"/>
          <w:color w:val="000000"/>
        </w:rPr>
        <w:t>que se constituye como una herramienta fundamental para ejercer</w:t>
      </w:r>
      <w:r w:rsidRPr="007C1127">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7C1127">
        <w:rPr>
          <w:rFonts w:ascii="Palatino Linotype" w:eastAsia="Palatino Linotype" w:hAnsi="Palatino Linotype" w:cs="Palatino Linotype"/>
          <w:i/>
          <w:vertAlign w:val="superscript"/>
        </w:rPr>
        <w:footnoteReference w:id="3"/>
      </w:r>
      <w:r w:rsidRPr="007C1127">
        <w:rPr>
          <w:rFonts w:ascii="Palatino Linotype" w:eastAsia="Palatino Linotype" w:hAnsi="Palatino Linotype" w:cs="Palatino Linotype"/>
          <w:color w:val="000000"/>
        </w:rPr>
        <w:t>fomentando</w:t>
      </w:r>
      <w:r w:rsidRPr="007C1127">
        <w:rPr>
          <w:rFonts w:ascii="Palatino Linotype" w:eastAsia="Palatino Linotype" w:hAnsi="Palatino Linotype" w:cs="Palatino Linotype"/>
          <w:i/>
          <w:color w:val="000000"/>
        </w:rPr>
        <w:t xml:space="preserve"> la transparencia de las actividades estatales y </w:t>
      </w:r>
      <w:r w:rsidRPr="007C1127">
        <w:rPr>
          <w:rFonts w:ascii="Palatino Linotype" w:eastAsia="Palatino Linotype" w:hAnsi="Palatino Linotype" w:cs="Palatino Linotype"/>
          <w:color w:val="000000"/>
        </w:rPr>
        <w:t>promoviendo</w:t>
      </w:r>
      <w:r w:rsidRPr="007C1127">
        <w:rPr>
          <w:rFonts w:ascii="Palatino Linotype" w:eastAsia="Palatino Linotype" w:hAnsi="Palatino Linotype" w:cs="Palatino Linotype"/>
          <w:i/>
          <w:color w:val="000000"/>
        </w:rPr>
        <w:t xml:space="preserve"> la responsabilidad de los funcionarios sobre su gestión pública,</w:t>
      </w:r>
      <w:r w:rsidRPr="007C1127">
        <w:rPr>
          <w:rFonts w:ascii="Palatino Linotype" w:eastAsia="Palatino Linotype" w:hAnsi="Palatino Linotype" w:cs="Palatino Linotype"/>
          <w:i/>
          <w:vertAlign w:val="superscript"/>
        </w:rPr>
        <w:footnoteReference w:id="4"/>
      </w:r>
      <w:r w:rsidRPr="007C1127">
        <w:rPr>
          <w:rFonts w:ascii="Palatino Linotype" w:eastAsia="Palatino Linotype" w:hAnsi="Palatino Linotype" w:cs="Palatino Linotype"/>
          <w:color w:val="000000"/>
        </w:rPr>
        <w:t>que permite</w:t>
      </w:r>
      <w:r w:rsidRPr="007C1127">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7850B727" w14:textId="77777777" w:rsidR="00905AA3" w:rsidRPr="007C1127" w:rsidRDefault="00905AA3">
      <w:pPr>
        <w:spacing w:line="360" w:lineRule="auto"/>
        <w:ind w:right="-1124"/>
        <w:jc w:val="both"/>
        <w:rPr>
          <w:rFonts w:ascii="Palatino Linotype" w:eastAsia="Palatino Linotype" w:hAnsi="Palatino Linotype" w:cs="Palatino Linotype"/>
        </w:rPr>
      </w:pPr>
    </w:p>
    <w:p w14:paraId="4B8F5BD6" w14:textId="77777777" w:rsidR="00905AA3" w:rsidRPr="007C1127" w:rsidRDefault="002D4708">
      <w:pPr>
        <w:numPr>
          <w:ilvl w:val="0"/>
          <w:numId w:val="12"/>
        </w:numPr>
        <w:spacing w:line="360" w:lineRule="auto"/>
        <w:ind w:left="0" w:right="-1124" w:firstLine="0"/>
        <w:jc w:val="both"/>
        <w:rPr>
          <w:rFonts w:ascii="Palatino Linotype" w:hAnsi="Palatino Linotype"/>
        </w:rPr>
      </w:pPr>
      <w:r w:rsidRPr="007C1127">
        <w:rPr>
          <w:rFonts w:ascii="Palatino Linotype" w:eastAsia="Palatino Linotype" w:hAnsi="Palatino Linotype" w:cs="Palatino Linotype"/>
        </w:rPr>
        <w:lastRenderedPageBreak/>
        <w:t>En México, además de los derechos, están reconocidas las garantías para su protección, en ese sentido el párrafo tercero de artículo primero de la Constitución Política de los Estados Unidos Mexicanos dispone lo siguiente:</w:t>
      </w:r>
    </w:p>
    <w:p w14:paraId="55C30692" w14:textId="77777777" w:rsidR="00905AA3" w:rsidRPr="007C1127" w:rsidRDefault="002D4708">
      <w:pPr>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i/>
        </w:rPr>
        <w:t>“</w:t>
      </w:r>
      <w:r w:rsidRPr="007C1127">
        <w:rPr>
          <w:rFonts w:ascii="Palatino Linotype" w:eastAsia="Palatino Linotype" w:hAnsi="Palatino Linotype" w:cs="Palatino Linotype"/>
          <w:b/>
          <w:i/>
        </w:rPr>
        <w:t>Artículo 1.-</w:t>
      </w:r>
      <w:r w:rsidRPr="007C1127">
        <w:rPr>
          <w:rFonts w:ascii="Palatino Linotype" w:eastAsia="Palatino Linotype" w:hAnsi="Palatino Linotype" w:cs="Palatino Linotype"/>
          <w:i/>
        </w:rPr>
        <w:t xml:space="preserve"> </w:t>
      </w:r>
    </w:p>
    <w:p w14:paraId="35DFE31C" w14:textId="77777777" w:rsidR="00905AA3" w:rsidRPr="007C1127" w:rsidRDefault="002D4708">
      <w:pPr>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i/>
        </w:rPr>
        <w:t>(…)</w:t>
      </w:r>
    </w:p>
    <w:p w14:paraId="69187B5E" w14:textId="77777777" w:rsidR="00905AA3" w:rsidRPr="007C1127" w:rsidRDefault="002D4708">
      <w:pPr>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i/>
        </w:rPr>
        <w:t>Todas las</w:t>
      </w:r>
      <w:r w:rsidRPr="007C1127">
        <w:rPr>
          <w:rFonts w:ascii="Palatino Linotype" w:eastAsia="Palatino Linotype" w:hAnsi="Palatino Linotype" w:cs="Palatino Linotype"/>
        </w:rPr>
        <w:t xml:space="preserve"> </w:t>
      </w:r>
      <w:r w:rsidRPr="007C1127">
        <w:rPr>
          <w:rFonts w:ascii="Palatino Linotype" w:eastAsia="Palatino Linotype" w:hAnsi="Palatino Linotype" w:cs="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B41A8F3" w14:textId="77777777" w:rsidR="00905AA3" w:rsidRPr="007C1127" w:rsidRDefault="002D4708">
      <w:pPr>
        <w:ind w:left="567" w:right="-415"/>
        <w:jc w:val="both"/>
        <w:rPr>
          <w:rFonts w:ascii="Palatino Linotype" w:eastAsia="Palatino Linotype" w:hAnsi="Palatino Linotype" w:cs="Palatino Linotype"/>
        </w:rPr>
      </w:pPr>
      <w:r w:rsidRPr="007C1127">
        <w:rPr>
          <w:rFonts w:ascii="Palatino Linotype" w:eastAsia="Palatino Linotype" w:hAnsi="Palatino Linotype" w:cs="Palatino Linotype"/>
          <w:i/>
        </w:rPr>
        <w:t>(…)</w:t>
      </w:r>
      <w:r w:rsidRPr="007C1127">
        <w:rPr>
          <w:rFonts w:ascii="Palatino Linotype" w:eastAsia="Palatino Linotype" w:hAnsi="Palatino Linotype" w:cs="Palatino Linotype"/>
        </w:rPr>
        <w:t>”.</w:t>
      </w:r>
    </w:p>
    <w:p w14:paraId="50FB7062" w14:textId="77777777" w:rsidR="00905AA3" w:rsidRPr="007C1127" w:rsidRDefault="00905AA3">
      <w:pPr>
        <w:ind w:right="-1124"/>
        <w:jc w:val="both"/>
        <w:rPr>
          <w:rFonts w:ascii="Palatino Linotype" w:eastAsia="Palatino Linotype" w:hAnsi="Palatino Linotype" w:cs="Palatino Linotype"/>
          <w:b/>
        </w:rPr>
      </w:pPr>
    </w:p>
    <w:p w14:paraId="59132E0D" w14:textId="77777777" w:rsidR="00905AA3" w:rsidRPr="007C1127" w:rsidRDefault="002D4708">
      <w:pPr>
        <w:numPr>
          <w:ilvl w:val="0"/>
          <w:numId w:val="12"/>
        </w:numPr>
        <w:spacing w:line="360" w:lineRule="auto"/>
        <w:ind w:left="0" w:right="-1124" w:firstLine="0"/>
        <w:jc w:val="both"/>
        <w:rPr>
          <w:rFonts w:ascii="Palatino Linotype" w:hAnsi="Palatino Linotype"/>
        </w:rPr>
      </w:pPr>
      <w:r w:rsidRPr="007C1127">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4FDA8961" w14:textId="77777777" w:rsidR="00905AA3" w:rsidRPr="007C1127" w:rsidRDefault="00905AA3">
      <w:pPr>
        <w:spacing w:line="360" w:lineRule="auto"/>
        <w:ind w:right="-1124"/>
        <w:jc w:val="both"/>
        <w:rPr>
          <w:rFonts w:ascii="Palatino Linotype" w:eastAsia="Palatino Linotype" w:hAnsi="Palatino Linotype" w:cs="Palatino Linotype"/>
        </w:rPr>
      </w:pPr>
    </w:p>
    <w:p w14:paraId="0DD53438" w14:textId="77777777" w:rsidR="00905AA3" w:rsidRPr="007C1127" w:rsidRDefault="002D4708">
      <w:pPr>
        <w:numPr>
          <w:ilvl w:val="0"/>
          <w:numId w:val="12"/>
        </w:numPr>
        <w:spacing w:line="360" w:lineRule="auto"/>
        <w:ind w:left="0" w:right="-1124" w:firstLine="0"/>
        <w:jc w:val="both"/>
        <w:rPr>
          <w:rFonts w:ascii="Palatino Linotype" w:hAnsi="Palatino Linotype"/>
        </w:rPr>
      </w:pPr>
      <w:r w:rsidRPr="007C1127">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474103FD" w14:textId="77777777" w:rsidR="00905AA3" w:rsidRPr="007C1127" w:rsidRDefault="002D4708">
      <w:pPr>
        <w:spacing w:after="240"/>
        <w:ind w:left="567" w:right="-415"/>
        <w:jc w:val="both"/>
        <w:rPr>
          <w:rFonts w:ascii="Palatino Linotype" w:eastAsia="Palatino Linotype" w:hAnsi="Palatino Linotype" w:cs="Palatino Linotype"/>
          <w:b/>
          <w:i/>
        </w:rPr>
      </w:pPr>
      <w:r w:rsidRPr="007C1127">
        <w:rPr>
          <w:rFonts w:ascii="Palatino Linotype" w:eastAsia="Palatino Linotype" w:hAnsi="Palatino Linotype" w:cs="Palatino Linotype"/>
          <w:b/>
          <w:i/>
        </w:rPr>
        <w:t>Constitución Política de los Estados Unidos Mexicanos</w:t>
      </w:r>
    </w:p>
    <w:p w14:paraId="2442CADE" w14:textId="77777777" w:rsidR="00905AA3" w:rsidRPr="007C1127" w:rsidRDefault="002D4708">
      <w:pPr>
        <w:spacing w:before="240" w:after="240"/>
        <w:ind w:left="567" w:right="-415"/>
        <w:jc w:val="both"/>
        <w:rPr>
          <w:rFonts w:ascii="Palatino Linotype" w:eastAsia="Palatino Linotype" w:hAnsi="Palatino Linotype" w:cs="Palatino Linotype"/>
          <w:b/>
          <w:i/>
        </w:rPr>
      </w:pPr>
      <w:r w:rsidRPr="007C1127">
        <w:rPr>
          <w:rFonts w:ascii="Palatino Linotype" w:eastAsia="Palatino Linotype" w:hAnsi="Palatino Linotype" w:cs="Palatino Linotype"/>
          <w:b/>
          <w:i/>
        </w:rPr>
        <w:t>“Artículo 6.</w:t>
      </w:r>
    </w:p>
    <w:p w14:paraId="316D64D7" w14:textId="77777777" w:rsidR="00905AA3" w:rsidRPr="007C1127" w:rsidRDefault="002D4708">
      <w:pPr>
        <w:spacing w:before="240" w:after="240"/>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i/>
        </w:rPr>
        <w:t>(…)</w:t>
      </w:r>
    </w:p>
    <w:p w14:paraId="4CC25CCE" w14:textId="77777777" w:rsidR="00905AA3" w:rsidRPr="007C1127" w:rsidRDefault="002D4708">
      <w:pPr>
        <w:spacing w:before="240" w:after="240"/>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i/>
        </w:rPr>
        <w:t>Para efectos de lo dispuesto en el presente artículo se observará lo siguiente:</w:t>
      </w:r>
    </w:p>
    <w:p w14:paraId="576F165D" w14:textId="77777777" w:rsidR="00905AA3" w:rsidRPr="007C1127" w:rsidRDefault="002D4708">
      <w:pPr>
        <w:spacing w:before="240" w:after="240"/>
        <w:ind w:left="567" w:right="-415"/>
        <w:jc w:val="both"/>
        <w:rPr>
          <w:rFonts w:ascii="Palatino Linotype" w:eastAsia="Palatino Linotype" w:hAnsi="Palatino Linotype" w:cs="Palatino Linotype"/>
          <w:b/>
          <w:i/>
        </w:rPr>
      </w:pPr>
      <w:r w:rsidRPr="007C1127">
        <w:rPr>
          <w:rFonts w:ascii="Palatino Linotype" w:eastAsia="Palatino Linotype" w:hAnsi="Palatino Linotype" w:cs="Palatino Linotype"/>
          <w:b/>
          <w:i/>
        </w:rPr>
        <w:lastRenderedPageBreak/>
        <w:t>A</w:t>
      </w:r>
      <w:r w:rsidRPr="007C1127">
        <w:rPr>
          <w:rFonts w:ascii="Palatino Linotype" w:eastAsia="Palatino Linotype" w:hAnsi="Palatino Linotype" w:cs="Palatino Linotype"/>
          <w:i/>
        </w:rPr>
        <w:t xml:space="preserve">. </w:t>
      </w:r>
      <w:r w:rsidRPr="007C1127">
        <w:rPr>
          <w:rFonts w:ascii="Palatino Linotype" w:eastAsia="Palatino Linotype" w:hAnsi="Palatino Linotype" w:cs="Palatino Linotype"/>
          <w:b/>
          <w:i/>
        </w:rPr>
        <w:t>Para el ejercicio del derecho de acceso a la información</w:t>
      </w:r>
      <w:r w:rsidRPr="007C1127">
        <w:rPr>
          <w:rFonts w:ascii="Palatino Linotype" w:eastAsia="Palatino Linotype" w:hAnsi="Palatino Linotype" w:cs="Palatino Linotype"/>
          <w:i/>
        </w:rPr>
        <w:t xml:space="preserve">, la Federación y </w:t>
      </w:r>
      <w:r w:rsidRPr="007C1127">
        <w:rPr>
          <w:rFonts w:ascii="Palatino Linotype" w:eastAsia="Palatino Linotype" w:hAnsi="Palatino Linotype" w:cs="Palatino Linotype"/>
          <w:b/>
          <w:i/>
        </w:rPr>
        <w:t>las entidades federativas, en el ámbito de sus respectivas competencias, se regirán por los siguientes principios y bases:</w:t>
      </w:r>
    </w:p>
    <w:p w14:paraId="5BB9CB38" w14:textId="77777777" w:rsidR="00905AA3" w:rsidRPr="007C1127" w:rsidRDefault="002D4708">
      <w:pPr>
        <w:spacing w:before="240" w:after="240"/>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b/>
          <w:i/>
        </w:rPr>
        <w:t xml:space="preserve">I. </w:t>
      </w:r>
      <w:r w:rsidRPr="007C1127">
        <w:rPr>
          <w:rFonts w:ascii="Palatino Linotype" w:eastAsia="Palatino Linotype" w:hAnsi="Palatino Linotype" w:cs="Palatino Linotype"/>
          <w:b/>
          <w:i/>
        </w:rPr>
        <w:tab/>
        <w:t>Toda la información en posesión de cualquier</w:t>
      </w:r>
      <w:r w:rsidRPr="007C1127">
        <w:rPr>
          <w:rFonts w:ascii="Palatino Linotype" w:eastAsia="Palatino Linotype" w:hAnsi="Palatino Linotype" w:cs="Palatino Linotype"/>
          <w:i/>
        </w:rPr>
        <w:t xml:space="preserve"> </w:t>
      </w:r>
      <w:r w:rsidRPr="007C1127">
        <w:rPr>
          <w:rFonts w:ascii="Palatino Linotype" w:eastAsia="Palatino Linotype" w:hAnsi="Palatino Linotype" w:cs="Palatino Linotype"/>
          <w:b/>
          <w:i/>
        </w:rPr>
        <w:t>autoridad</w:t>
      </w:r>
      <w:r w:rsidRPr="007C1127">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C1127">
        <w:rPr>
          <w:rFonts w:ascii="Palatino Linotype" w:eastAsia="Palatino Linotype" w:hAnsi="Palatino Linotype" w:cs="Palatino Linotype"/>
          <w:b/>
          <w:i/>
        </w:rPr>
        <w:t>municipal</w:t>
      </w:r>
      <w:r w:rsidRPr="007C1127">
        <w:rPr>
          <w:rFonts w:ascii="Palatino Linotype" w:eastAsia="Palatino Linotype" w:hAnsi="Palatino Linotype" w:cs="Palatino Linotype"/>
          <w:i/>
        </w:rPr>
        <w:t xml:space="preserve">, </w:t>
      </w:r>
      <w:r w:rsidRPr="007C1127">
        <w:rPr>
          <w:rFonts w:ascii="Palatino Linotype" w:eastAsia="Palatino Linotype" w:hAnsi="Palatino Linotype" w:cs="Palatino Linotype"/>
          <w:b/>
          <w:i/>
        </w:rPr>
        <w:t>es pública</w:t>
      </w:r>
      <w:r w:rsidRPr="007C1127">
        <w:rPr>
          <w:rFonts w:ascii="Palatino Linotype" w:eastAsia="Palatino Linotype" w:hAnsi="Palatino Linotype" w:cs="Palatino Linotype"/>
          <w:i/>
        </w:rPr>
        <w:t xml:space="preserve"> y sólo podrá ser reservada temporalmente por razones de interés público y seguridad nacional, en los términos que fijen las leyes. </w:t>
      </w:r>
      <w:r w:rsidRPr="007C1127">
        <w:rPr>
          <w:rFonts w:ascii="Palatino Linotype" w:eastAsia="Palatino Linotype" w:hAnsi="Palatino Linotype" w:cs="Palatino Linotype"/>
          <w:b/>
          <w:i/>
        </w:rPr>
        <w:t>En la interpretación de este derecho deberá prevalecer el principio de máxima publicidad. Los sujetos obligados deberán documentar todo acto que derive del ejercicio de sus facultades, competencias o funciones</w:t>
      </w:r>
      <w:r w:rsidRPr="007C1127">
        <w:rPr>
          <w:rFonts w:ascii="Palatino Linotype" w:eastAsia="Palatino Linotype" w:hAnsi="Palatino Linotype" w:cs="Palatino Linotype"/>
          <w:i/>
        </w:rPr>
        <w:t>, la ley determinará los supuestos específicos bajo los cuales procederá la declaración de inexistencia de la información.”</w:t>
      </w:r>
    </w:p>
    <w:p w14:paraId="01B61098" w14:textId="77777777" w:rsidR="00905AA3" w:rsidRPr="007C1127" w:rsidRDefault="00905AA3">
      <w:pPr>
        <w:pBdr>
          <w:top w:val="nil"/>
          <w:left w:val="nil"/>
          <w:bottom w:val="nil"/>
          <w:right w:val="nil"/>
          <w:between w:val="nil"/>
        </w:pBdr>
        <w:tabs>
          <w:tab w:val="left" w:pos="567"/>
        </w:tabs>
        <w:spacing w:before="240" w:after="240"/>
        <w:ind w:left="567" w:right="-415"/>
        <w:jc w:val="both"/>
        <w:rPr>
          <w:rFonts w:ascii="Palatino Linotype" w:eastAsia="Palatino Linotype" w:hAnsi="Palatino Linotype" w:cs="Palatino Linotype"/>
          <w:b/>
          <w:i/>
          <w:color w:val="000000"/>
        </w:rPr>
      </w:pPr>
    </w:p>
    <w:p w14:paraId="40A74440" w14:textId="77777777" w:rsidR="00905AA3" w:rsidRPr="007C1127" w:rsidRDefault="002D4708">
      <w:pPr>
        <w:spacing w:before="240" w:after="240"/>
        <w:ind w:left="567" w:right="-415"/>
        <w:jc w:val="both"/>
        <w:rPr>
          <w:rFonts w:ascii="Palatino Linotype" w:eastAsia="Palatino Linotype" w:hAnsi="Palatino Linotype" w:cs="Palatino Linotype"/>
          <w:b/>
          <w:i/>
        </w:rPr>
      </w:pPr>
      <w:r w:rsidRPr="007C1127">
        <w:rPr>
          <w:rFonts w:ascii="Palatino Linotype" w:eastAsia="Palatino Linotype" w:hAnsi="Palatino Linotype" w:cs="Palatino Linotype"/>
          <w:b/>
          <w:i/>
        </w:rPr>
        <w:t>Constitución Política del Estado Libre y Soberano de México</w:t>
      </w:r>
    </w:p>
    <w:p w14:paraId="6BF22B75" w14:textId="77777777" w:rsidR="00905AA3" w:rsidRPr="007C1127" w:rsidRDefault="002D4708">
      <w:pPr>
        <w:spacing w:before="240" w:after="240"/>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b/>
          <w:i/>
        </w:rPr>
        <w:t>“Artículo 5</w:t>
      </w:r>
      <w:r w:rsidRPr="007C1127">
        <w:rPr>
          <w:rFonts w:ascii="Palatino Linotype" w:eastAsia="Palatino Linotype" w:hAnsi="Palatino Linotype" w:cs="Palatino Linotype"/>
          <w:i/>
        </w:rPr>
        <w:t xml:space="preserve">.- </w:t>
      </w:r>
    </w:p>
    <w:p w14:paraId="447A210A" w14:textId="77777777" w:rsidR="00905AA3" w:rsidRPr="007C1127" w:rsidRDefault="002D4708">
      <w:pPr>
        <w:spacing w:before="240" w:after="240"/>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i/>
        </w:rPr>
        <w:t>(…)</w:t>
      </w:r>
    </w:p>
    <w:p w14:paraId="1C524817" w14:textId="77777777" w:rsidR="00905AA3" w:rsidRPr="007C1127" w:rsidRDefault="002D4708">
      <w:pPr>
        <w:spacing w:before="240" w:after="240"/>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b/>
          <w:i/>
        </w:rPr>
        <w:t>El derecho a la información será garantizado por el Estado. La ley establecerá las previsiones que permitan asegurar la protección, el respeto y la difusión de este derecho</w:t>
      </w:r>
      <w:r w:rsidRPr="007C1127">
        <w:rPr>
          <w:rFonts w:ascii="Palatino Linotype" w:eastAsia="Palatino Linotype" w:hAnsi="Palatino Linotype" w:cs="Palatino Linotype"/>
          <w:i/>
        </w:rPr>
        <w:t>.</w:t>
      </w:r>
    </w:p>
    <w:p w14:paraId="1BA44A76" w14:textId="77777777" w:rsidR="00905AA3" w:rsidRPr="007C1127" w:rsidRDefault="002D4708">
      <w:pPr>
        <w:spacing w:before="240" w:after="240"/>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8C95BE0" w14:textId="77777777" w:rsidR="00905AA3" w:rsidRPr="007C1127" w:rsidRDefault="002D4708">
      <w:pPr>
        <w:spacing w:before="240" w:after="240"/>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b/>
          <w:i/>
        </w:rPr>
        <w:t>Este derecho se regirá por los principios y bases siguientes</w:t>
      </w:r>
      <w:r w:rsidRPr="007C1127">
        <w:rPr>
          <w:rFonts w:ascii="Palatino Linotype" w:eastAsia="Palatino Linotype" w:hAnsi="Palatino Linotype" w:cs="Palatino Linotype"/>
          <w:i/>
        </w:rPr>
        <w:t>:</w:t>
      </w:r>
    </w:p>
    <w:p w14:paraId="2FD64D09" w14:textId="77777777" w:rsidR="00905AA3" w:rsidRPr="007C1127" w:rsidRDefault="002D4708">
      <w:pPr>
        <w:spacing w:before="240" w:after="240"/>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b/>
          <w:i/>
        </w:rPr>
        <w:t>I. Toda la información en posesión de cualquier autoridad, entidad, órgano y organismos de los</w:t>
      </w:r>
      <w:r w:rsidRPr="007C1127">
        <w:rPr>
          <w:rFonts w:ascii="Palatino Linotype" w:eastAsia="Palatino Linotype" w:hAnsi="Palatino Linotype" w:cs="Palatino Linotype"/>
          <w:i/>
        </w:rPr>
        <w:t xml:space="preserve"> Poderes Ejecutivo, Legislativo y Judicial, órganos autónomos, </w:t>
      </w:r>
      <w:r w:rsidRPr="007C1127">
        <w:rPr>
          <w:rFonts w:ascii="Palatino Linotype" w:eastAsia="Palatino Linotype" w:hAnsi="Palatino Linotype" w:cs="Palatino Linotype"/>
          <w:i/>
        </w:rPr>
        <w:lastRenderedPageBreak/>
        <w:t xml:space="preserve">partidos políticos, fideicomisos y fondos públicos estatales y </w:t>
      </w:r>
      <w:r w:rsidRPr="007C1127">
        <w:rPr>
          <w:rFonts w:ascii="Palatino Linotype" w:eastAsia="Palatino Linotype" w:hAnsi="Palatino Linotype" w:cs="Palatino Linotype"/>
          <w:b/>
          <w:i/>
        </w:rPr>
        <w:t>municipales</w:t>
      </w:r>
      <w:r w:rsidRPr="007C1127">
        <w:rPr>
          <w:rFonts w:ascii="Palatino Linotype" w:eastAsia="Palatino Linotype" w:hAnsi="Palatino Linotype" w:cs="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C1127">
        <w:rPr>
          <w:rFonts w:ascii="Palatino Linotype" w:eastAsia="Palatino Linotype" w:hAnsi="Palatino Linotype" w:cs="Palatino Linotype"/>
          <w:b/>
          <w:i/>
        </w:rPr>
        <w:t>es pública</w:t>
      </w:r>
      <w:r w:rsidRPr="007C1127">
        <w:rPr>
          <w:rFonts w:ascii="Palatino Linotype" w:eastAsia="Palatino Linotype" w:hAnsi="Palatino Linotype" w:cs="Palatino Linotype"/>
          <w:i/>
        </w:rPr>
        <w:t xml:space="preserve"> y sólo podrá ser reservada temporalmente por razones previstas en la Constitución Política de los Estados Unidos Mexicanos de interés público y seguridad, en los términos que fijen las leyes. </w:t>
      </w:r>
      <w:r w:rsidRPr="007C1127">
        <w:rPr>
          <w:rFonts w:ascii="Palatino Linotype" w:eastAsia="Palatino Linotype" w:hAnsi="Palatino Linotype" w:cs="Palatino Linotype"/>
          <w:b/>
          <w:i/>
        </w:rPr>
        <w:t>En la interpretación de este derecho deberá prevalecer el principio de máxima publicidad</w:t>
      </w:r>
      <w:r w:rsidRPr="007C1127">
        <w:rPr>
          <w:rFonts w:ascii="Palatino Linotype" w:eastAsia="Palatino Linotype" w:hAnsi="Palatino Linotype" w:cs="Palatino Linotype"/>
          <w:i/>
        </w:rPr>
        <w:t xml:space="preserve">. </w:t>
      </w:r>
      <w:r w:rsidRPr="007C1127">
        <w:rPr>
          <w:rFonts w:ascii="Palatino Linotype" w:eastAsia="Palatino Linotype" w:hAnsi="Palatino Linotype" w:cs="Palatino Linotype"/>
          <w:b/>
          <w:i/>
        </w:rPr>
        <w:t>Los sujetos obligados deberán documentar todo acto que derive del ejercicio de sus facultades, competencias o funciones</w:t>
      </w:r>
      <w:r w:rsidRPr="007C1127">
        <w:rPr>
          <w:rFonts w:ascii="Palatino Linotype" w:eastAsia="Palatino Linotype" w:hAnsi="Palatino Linotype" w:cs="Palatino Linotype"/>
          <w:i/>
        </w:rPr>
        <w:t>, la ley determinará los supuestos específicos bajo los cuales procederá la declaración de inexistencia de la información.”</w:t>
      </w:r>
    </w:p>
    <w:p w14:paraId="4B560FA3" w14:textId="77777777" w:rsidR="00905AA3" w:rsidRPr="007C1127" w:rsidRDefault="00905AA3">
      <w:pPr>
        <w:tabs>
          <w:tab w:val="left" w:pos="567"/>
        </w:tabs>
        <w:spacing w:before="240" w:after="240"/>
        <w:ind w:right="-1124"/>
        <w:jc w:val="both"/>
        <w:rPr>
          <w:rFonts w:ascii="Palatino Linotype" w:eastAsia="Palatino Linotype" w:hAnsi="Palatino Linotype" w:cs="Palatino Linotype"/>
          <w:b/>
          <w:i/>
        </w:rPr>
      </w:pPr>
    </w:p>
    <w:p w14:paraId="3FA2B0FD" w14:textId="77777777" w:rsidR="00905AA3" w:rsidRPr="007C1127" w:rsidRDefault="002D4708">
      <w:pPr>
        <w:numPr>
          <w:ilvl w:val="0"/>
          <w:numId w:val="12"/>
        </w:numPr>
        <w:spacing w:before="240" w:line="360" w:lineRule="auto"/>
        <w:ind w:left="0" w:right="-1124" w:firstLine="0"/>
        <w:jc w:val="both"/>
        <w:rPr>
          <w:rFonts w:ascii="Palatino Linotype" w:hAnsi="Palatino Linotype"/>
        </w:rPr>
      </w:pPr>
      <w:r w:rsidRPr="007C1127">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7C1127">
        <w:rPr>
          <w:rFonts w:ascii="Palatino Linotype" w:eastAsia="Palatino Linotype" w:hAnsi="Palatino Linotype" w:cs="Palatino Linotype"/>
          <w:i/>
        </w:rPr>
        <w:t>por los principios de simplicidad, rapidez gratuidad del procedimiento, auxilio y orientación a los particulares</w:t>
      </w:r>
      <w:r w:rsidRPr="007C1127">
        <w:rPr>
          <w:rFonts w:ascii="Palatino Linotype" w:eastAsia="Palatino Linotype" w:hAnsi="Palatino Linotype" w:cs="Palatino Linotype"/>
        </w:rPr>
        <w:t>, contemplando el derecho de las personas con discapacidad y hablantes de lengua indígena.</w:t>
      </w:r>
    </w:p>
    <w:p w14:paraId="5F6CAC68" w14:textId="77777777" w:rsidR="00905AA3" w:rsidRPr="007C1127" w:rsidRDefault="00905AA3">
      <w:pPr>
        <w:spacing w:line="360" w:lineRule="auto"/>
        <w:ind w:right="-1124"/>
        <w:jc w:val="both"/>
        <w:rPr>
          <w:rFonts w:ascii="Palatino Linotype" w:eastAsia="Palatino Linotype" w:hAnsi="Palatino Linotype" w:cs="Palatino Linotype"/>
        </w:rPr>
      </w:pPr>
    </w:p>
    <w:p w14:paraId="671EEB18" w14:textId="77777777" w:rsidR="00905AA3" w:rsidRPr="007C1127" w:rsidRDefault="002D4708">
      <w:pPr>
        <w:numPr>
          <w:ilvl w:val="0"/>
          <w:numId w:val="12"/>
        </w:numPr>
        <w:spacing w:line="360" w:lineRule="auto"/>
        <w:ind w:left="0" w:right="-1124" w:firstLine="0"/>
        <w:jc w:val="both"/>
        <w:rPr>
          <w:rFonts w:ascii="Palatino Linotype" w:hAnsi="Palatino Linotype"/>
        </w:rPr>
      </w:pPr>
      <w:r w:rsidRPr="007C1127">
        <w:rPr>
          <w:rFonts w:ascii="Palatino Linotype" w:eastAsia="Palatino Linotype" w:hAnsi="Palatino Linotype" w:cs="Palatino Linotype"/>
        </w:rPr>
        <w:t xml:space="preserve">El Derecho de Acceso a la Información se garantiza y respeta oportunamente, y según lo que dispone la Ley, las </w:t>
      </w:r>
      <w:r w:rsidRPr="007C1127">
        <w:rPr>
          <w:rFonts w:ascii="Palatino Linotype" w:eastAsia="Palatino Linotype" w:hAnsi="Palatino Linotype" w:cs="Palatino Linotype"/>
          <w:i/>
        </w:rPr>
        <w:t>solicitudes de acceso a la información</w:t>
      </w:r>
      <w:r w:rsidRPr="007C1127">
        <w:rPr>
          <w:rFonts w:ascii="Palatino Linotype" w:eastAsia="Palatino Linotype" w:hAnsi="Palatino Linotype" w:cs="Palatino Linotype"/>
        </w:rPr>
        <w:t>.</w:t>
      </w:r>
    </w:p>
    <w:p w14:paraId="282DE557" w14:textId="77777777" w:rsidR="00905AA3" w:rsidRPr="007C1127" w:rsidRDefault="00905AA3">
      <w:pPr>
        <w:spacing w:line="360" w:lineRule="auto"/>
        <w:ind w:right="-1124"/>
        <w:jc w:val="both"/>
        <w:rPr>
          <w:rFonts w:ascii="Palatino Linotype" w:eastAsia="Palatino Linotype" w:hAnsi="Palatino Linotype" w:cs="Palatino Linotype"/>
        </w:rPr>
      </w:pPr>
    </w:p>
    <w:p w14:paraId="03C40A7C" w14:textId="77777777" w:rsidR="00905AA3" w:rsidRPr="007C1127" w:rsidRDefault="002D4708">
      <w:pPr>
        <w:numPr>
          <w:ilvl w:val="0"/>
          <w:numId w:val="12"/>
        </w:numPr>
        <w:spacing w:line="360" w:lineRule="auto"/>
        <w:ind w:left="0" w:right="-1124" w:firstLine="0"/>
        <w:jc w:val="both"/>
        <w:rPr>
          <w:rFonts w:ascii="Palatino Linotype" w:hAnsi="Palatino Linotype"/>
        </w:rPr>
      </w:pPr>
      <w:bookmarkStart w:id="11" w:name="_heading=h.3rdcrjn" w:colFirst="0" w:colLast="0"/>
      <w:bookmarkEnd w:id="11"/>
      <w:r w:rsidRPr="007C1127">
        <w:rPr>
          <w:rFonts w:ascii="Palatino Linotype" w:eastAsia="Palatino Linotype" w:hAnsi="Palatino Linotype" w:cs="Palatino Linotype"/>
        </w:rPr>
        <w:t xml:space="preserve">Así entonces, se procede analizar, en primer lugar, si el </w:t>
      </w:r>
      <w:r w:rsidRPr="007C1127">
        <w:rPr>
          <w:rFonts w:ascii="Palatino Linotype" w:eastAsia="Palatino Linotype" w:hAnsi="Palatino Linotype" w:cs="Palatino Linotype"/>
          <w:b/>
        </w:rPr>
        <w:t>SUJETO OBLIGADO</w:t>
      </w:r>
      <w:r w:rsidRPr="007C1127">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12D2DC4A" w14:textId="77777777" w:rsidR="00905AA3" w:rsidRPr="007C1127" w:rsidRDefault="00905AA3">
      <w:pPr>
        <w:spacing w:line="360" w:lineRule="auto"/>
        <w:ind w:right="-1124"/>
        <w:jc w:val="both"/>
        <w:rPr>
          <w:rFonts w:ascii="Palatino Linotype" w:eastAsia="Palatino Linotype" w:hAnsi="Palatino Linotype" w:cs="Palatino Linotype"/>
        </w:rPr>
      </w:pPr>
    </w:p>
    <w:p w14:paraId="3E59C0ED" w14:textId="77777777" w:rsidR="00905AA3" w:rsidRPr="007C1127" w:rsidRDefault="002D4708">
      <w:pPr>
        <w:pStyle w:val="Ttulo1"/>
        <w:spacing w:before="0" w:after="240" w:line="360" w:lineRule="auto"/>
        <w:ind w:right="-1124"/>
        <w:rPr>
          <w:rFonts w:ascii="Palatino Linotype" w:eastAsia="Palatino Linotype" w:hAnsi="Palatino Linotype" w:cs="Palatino Linotype"/>
          <w:b/>
          <w:color w:val="000000"/>
          <w:sz w:val="24"/>
          <w:szCs w:val="24"/>
        </w:rPr>
      </w:pPr>
      <w:bookmarkStart w:id="12" w:name="_heading=h.26in1rg" w:colFirst="0" w:colLast="0"/>
      <w:bookmarkEnd w:id="12"/>
      <w:r w:rsidRPr="007C1127">
        <w:rPr>
          <w:rFonts w:ascii="Palatino Linotype" w:eastAsia="Palatino Linotype" w:hAnsi="Palatino Linotype" w:cs="Palatino Linotype"/>
          <w:b/>
          <w:color w:val="000000"/>
          <w:sz w:val="24"/>
          <w:szCs w:val="24"/>
        </w:rPr>
        <w:lastRenderedPageBreak/>
        <w:t>II. De la información solicitada y la respuesta del SUJETO OBLIGADO</w:t>
      </w:r>
    </w:p>
    <w:p w14:paraId="144B06DD" w14:textId="77777777" w:rsidR="00905AA3" w:rsidRPr="007C1127" w:rsidRDefault="002D4708">
      <w:pPr>
        <w:numPr>
          <w:ilvl w:val="0"/>
          <w:numId w:val="12"/>
        </w:numPr>
        <w:spacing w:line="360" w:lineRule="auto"/>
        <w:ind w:left="0" w:right="-1124" w:firstLine="0"/>
        <w:jc w:val="both"/>
        <w:rPr>
          <w:rFonts w:ascii="Palatino Linotype" w:hAnsi="Palatino Linotype"/>
        </w:rPr>
      </w:pPr>
      <w:r w:rsidRPr="007C1127">
        <w:rPr>
          <w:rFonts w:ascii="Palatino Linotype" w:eastAsia="Palatino Linotype" w:hAnsi="Palatino Linotype" w:cs="Palatino Linotype"/>
          <w:color w:val="000000"/>
        </w:rPr>
        <w:t xml:space="preserve">Derivado </w:t>
      </w:r>
      <w:r w:rsidRPr="007C1127">
        <w:rPr>
          <w:rFonts w:ascii="Palatino Linotype" w:eastAsia="Palatino Linotype" w:hAnsi="Palatino Linotype" w:cs="Palatino Linotype"/>
        </w:rPr>
        <w:t>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1D52F9B2" w14:textId="77777777" w:rsidR="00905AA3" w:rsidRPr="007C1127" w:rsidRDefault="00905AA3">
      <w:pPr>
        <w:spacing w:line="360" w:lineRule="auto"/>
        <w:ind w:right="-1124"/>
        <w:jc w:val="both"/>
        <w:rPr>
          <w:rFonts w:ascii="Palatino Linotype" w:hAnsi="Palatino Linotype"/>
        </w:rPr>
      </w:pPr>
    </w:p>
    <w:p w14:paraId="1341D7FD" w14:textId="2645A11E" w:rsidR="00905AA3" w:rsidRPr="007C1127" w:rsidRDefault="002D4708">
      <w:pPr>
        <w:numPr>
          <w:ilvl w:val="0"/>
          <w:numId w:val="12"/>
        </w:numPr>
        <w:spacing w:line="360" w:lineRule="auto"/>
        <w:ind w:left="0" w:right="-1124" w:firstLine="0"/>
        <w:jc w:val="both"/>
        <w:rPr>
          <w:rFonts w:ascii="Palatino Linotype" w:hAnsi="Palatino Linotype"/>
        </w:rPr>
      </w:pPr>
      <w:r w:rsidRPr="007C1127">
        <w:rPr>
          <w:rFonts w:ascii="Palatino Linotype" w:eastAsia="Palatino Linotype" w:hAnsi="Palatino Linotype" w:cs="Palatino Linotype"/>
        </w:rPr>
        <w:t xml:space="preserve">Así, debemos recapitular que la </w:t>
      </w:r>
      <w:r w:rsidRPr="007C1127">
        <w:rPr>
          <w:rFonts w:ascii="Palatino Linotype" w:eastAsia="Palatino Linotype" w:hAnsi="Palatino Linotype" w:cs="Palatino Linotype"/>
          <w:b/>
        </w:rPr>
        <w:t>RECURRENTE</w:t>
      </w:r>
      <w:r w:rsidRPr="007C1127">
        <w:rPr>
          <w:rFonts w:ascii="Palatino Linotype" w:eastAsia="Palatino Linotype" w:hAnsi="Palatino Linotype" w:cs="Palatino Linotype"/>
        </w:rPr>
        <w:t xml:space="preserve"> solicitó</w:t>
      </w:r>
      <w:r w:rsidRPr="007C1127">
        <w:rPr>
          <w:rFonts w:ascii="Palatino Linotype" w:eastAsia="Palatino Linotype" w:hAnsi="Palatino Linotype" w:cs="Palatino Linotype"/>
          <w:color w:val="000000"/>
        </w:rPr>
        <w:t xml:space="preserve"> lo siguiente:</w:t>
      </w:r>
      <w:r w:rsidRPr="007C1127">
        <w:rPr>
          <w:rFonts w:ascii="Palatino Linotype" w:hAnsi="Palatino Linotype"/>
        </w:rPr>
        <w:t xml:space="preserve"> “</w:t>
      </w:r>
      <w:r w:rsidRPr="007C1127">
        <w:rPr>
          <w:rFonts w:ascii="Palatino Linotype" w:eastAsia="Palatino Linotype" w:hAnsi="Palatino Linotype" w:cs="Palatino Linotype"/>
          <w:i/>
          <w:color w:val="000000"/>
        </w:rPr>
        <w:t xml:space="preserve">Buenas tardes le solicito por favor me informe si los CC. José María Castro Iniestra, Nélida Elizabeth Ortega Cinencio, José María Castro Ortega y José Manuel Castro Ortega, tienen algún cargo, comisión o responsabilidad, remunerada o no en el H. Ayuntamiento de Tianguistenco o en cualquier unidad administrativa de dicho Ayuntamiento. Asimismo, deseo saber si el inmueble que se encuentra registrado en el Municipio de Tianguistenco, México, con la clave catastral </w:t>
      </w:r>
      <w:r w:rsidR="00914034">
        <w:rPr>
          <w:rFonts w:ascii="Palatino Linotype" w:eastAsia="Palatino Linotype" w:hAnsi="Palatino Linotype" w:cs="Palatino Linotype"/>
          <w:i/>
          <w:color w:val="000000"/>
        </w:rPr>
        <w:t>XXXX</w:t>
      </w:r>
      <w:r w:rsidRPr="007C1127">
        <w:rPr>
          <w:rFonts w:ascii="Palatino Linotype" w:eastAsia="Palatino Linotype" w:hAnsi="Palatino Linotype" w:cs="Palatino Linotype"/>
          <w:i/>
          <w:color w:val="000000"/>
        </w:rPr>
        <w:t xml:space="preserve"> propiedad de esta constructora, el Municipio antes mencionado lo ha destinado como área verde municipal, de ser afirmativa la respuesta le solicito copia del convenio, contrato o cualquier tipo de documento que acredite la propiedad de dicho inmueble por parte del H. Ayuntamiento de Tianguistenco, México.”</w:t>
      </w:r>
    </w:p>
    <w:p w14:paraId="6007D2D5" w14:textId="77777777" w:rsidR="00905AA3" w:rsidRPr="007C1127" w:rsidRDefault="00905AA3">
      <w:pPr>
        <w:pBdr>
          <w:top w:val="nil"/>
          <w:left w:val="nil"/>
          <w:bottom w:val="nil"/>
          <w:right w:val="nil"/>
          <w:between w:val="nil"/>
        </w:pBdr>
        <w:ind w:left="720" w:right="-1124"/>
        <w:rPr>
          <w:rFonts w:ascii="Palatino Linotype" w:hAnsi="Palatino Linotype"/>
          <w:color w:val="000000"/>
        </w:rPr>
      </w:pPr>
    </w:p>
    <w:p w14:paraId="273031FD" w14:textId="7C2667D1" w:rsidR="00905AA3" w:rsidRPr="007C1127" w:rsidRDefault="002D4708">
      <w:pPr>
        <w:numPr>
          <w:ilvl w:val="0"/>
          <w:numId w:val="12"/>
        </w:numPr>
        <w:spacing w:line="360" w:lineRule="auto"/>
        <w:ind w:left="0" w:right="-1124" w:firstLine="0"/>
        <w:jc w:val="both"/>
        <w:rPr>
          <w:rFonts w:ascii="Palatino Linotype" w:hAnsi="Palatino Linotype"/>
        </w:rPr>
      </w:pPr>
      <w:r w:rsidRPr="007C1127">
        <w:rPr>
          <w:rFonts w:ascii="Palatino Linotype" w:eastAsia="Palatino Linotype" w:hAnsi="Palatino Linotype" w:cs="Palatino Linotype"/>
          <w:color w:val="000000"/>
        </w:rPr>
        <w:t xml:space="preserve">En respuesta, el </w:t>
      </w:r>
      <w:r w:rsidRPr="007C1127">
        <w:rPr>
          <w:rFonts w:ascii="Palatino Linotype" w:eastAsia="Palatino Linotype" w:hAnsi="Palatino Linotype" w:cs="Palatino Linotype"/>
          <w:b/>
          <w:color w:val="000000"/>
        </w:rPr>
        <w:t>SUJETO OBLIGADO</w:t>
      </w:r>
      <w:r w:rsidRPr="007C1127">
        <w:rPr>
          <w:rFonts w:ascii="Palatino Linotype" w:eastAsia="Palatino Linotype" w:hAnsi="Palatino Linotype" w:cs="Palatino Linotype"/>
          <w:color w:val="000000"/>
        </w:rPr>
        <w:t xml:space="preserve"> por medio del Titular de la Unidad de Transparencia, </w:t>
      </w:r>
      <w:r w:rsidRPr="007C1127">
        <w:rPr>
          <w:rFonts w:ascii="Palatino Linotype" w:eastAsia="Palatino Linotype" w:hAnsi="Palatino Linotype" w:cs="Palatino Linotype"/>
        </w:rPr>
        <w:t xml:space="preserve">informó que el inmueble con la clave catastral </w:t>
      </w:r>
      <w:r w:rsidR="00914034">
        <w:rPr>
          <w:rFonts w:ascii="Palatino Linotype" w:eastAsia="Palatino Linotype" w:hAnsi="Palatino Linotype" w:cs="Palatino Linotype"/>
        </w:rPr>
        <w:t>XXXX</w:t>
      </w:r>
      <w:r w:rsidRPr="007C1127">
        <w:rPr>
          <w:rFonts w:ascii="Palatino Linotype" w:eastAsia="Palatino Linotype" w:hAnsi="Palatino Linotype" w:cs="Palatino Linotype"/>
        </w:rPr>
        <w:t xml:space="preserve">, se encuentra registrado a nombre de la Inmobiliaria y Constructora Tianguistenco S.A., por tanto dicha municipalidad no cuenta con documento, contrato y/o convenio que compruebe la facultada para destinarla como área verde municipal. </w:t>
      </w:r>
    </w:p>
    <w:p w14:paraId="7EFA6D01" w14:textId="77777777" w:rsidR="00905AA3" w:rsidRPr="007C1127" w:rsidRDefault="00905AA3">
      <w:pPr>
        <w:spacing w:line="360" w:lineRule="auto"/>
        <w:ind w:right="-1124"/>
        <w:jc w:val="both"/>
        <w:rPr>
          <w:rFonts w:ascii="Palatino Linotype" w:hAnsi="Palatino Linotype"/>
        </w:rPr>
      </w:pPr>
    </w:p>
    <w:p w14:paraId="6834C51C" w14:textId="77777777" w:rsidR="00905AA3" w:rsidRPr="007C1127" w:rsidRDefault="002D4708">
      <w:pPr>
        <w:numPr>
          <w:ilvl w:val="0"/>
          <w:numId w:val="12"/>
        </w:numPr>
        <w:pBdr>
          <w:top w:val="nil"/>
          <w:left w:val="nil"/>
          <w:bottom w:val="nil"/>
          <w:right w:val="nil"/>
          <w:between w:val="nil"/>
        </w:pBdr>
        <w:tabs>
          <w:tab w:val="left" w:pos="426"/>
          <w:tab w:val="left" w:pos="567"/>
        </w:tabs>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 xml:space="preserve">Posteriormente, la </w:t>
      </w:r>
      <w:r w:rsidRPr="007C1127">
        <w:rPr>
          <w:rFonts w:ascii="Palatino Linotype" w:eastAsia="Palatino Linotype" w:hAnsi="Palatino Linotype" w:cs="Palatino Linotype"/>
          <w:b/>
          <w:color w:val="000000"/>
        </w:rPr>
        <w:t xml:space="preserve">RECURRENTE </w:t>
      </w:r>
      <w:r w:rsidRPr="007C1127">
        <w:rPr>
          <w:rFonts w:ascii="Palatino Linotype" w:eastAsia="Palatino Linotype" w:hAnsi="Palatino Linotype" w:cs="Palatino Linotype"/>
          <w:color w:val="000000"/>
        </w:rPr>
        <w:t>interpuso el</w:t>
      </w:r>
      <w:r w:rsidRPr="007C1127">
        <w:rPr>
          <w:rFonts w:ascii="Palatino Linotype" w:eastAsia="Palatino Linotype" w:hAnsi="Palatino Linotype" w:cs="Palatino Linotype"/>
          <w:b/>
          <w:color w:val="000000"/>
        </w:rPr>
        <w:t xml:space="preserve"> </w:t>
      </w:r>
      <w:r w:rsidRPr="007C1127">
        <w:rPr>
          <w:rFonts w:ascii="Palatino Linotype" w:eastAsia="Palatino Linotype" w:hAnsi="Palatino Linotype" w:cs="Palatino Linotype"/>
          <w:color w:val="000000"/>
        </w:rPr>
        <w:t xml:space="preserve">recurso de revisión número </w:t>
      </w:r>
      <w:r w:rsidRPr="007C1127">
        <w:rPr>
          <w:rFonts w:ascii="Palatino Linotype" w:eastAsia="Palatino Linotype" w:hAnsi="Palatino Linotype" w:cs="Palatino Linotype"/>
          <w:b/>
          <w:color w:val="000000"/>
        </w:rPr>
        <w:t>05923/INFOEM/IP/RR/2024</w:t>
      </w:r>
      <w:r w:rsidRPr="007C1127">
        <w:rPr>
          <w:rFonts w:ascii="Palatino Linotype" w:eastAsia="Palatino Linotype" w:hAnsi="Palatino Linotype" w:cs="Palatino Linotype"/>
          <w:color w:val="000000"/>
        </w:rPr>
        <w:t xml:space="preserve">, donde manifestó como motivos de inconformidad: </w:t>
      </w:r>
      <w:r w:rsidRPr="007C1127">
        <w:rPr>
          <w:rFonts w:ascii="Palatino Linotype" w:eastAsia="Palatino Linotype" w:hAnsi="Palatino Linotype" w:cs="Palatino Linotype"/>
          <w:i/>
          <w:color w:val="000000"/>
        </w:rPr>
        <w:t>“PRIMERA: Al interior del Ayuntamiento no solicitaron información a la Secretaría del Ayuntamiento, en consideración al artículo 91 fracción XI de la Ley Orgánica Municipal del Estado de México. SEGUNDA: Al interior de la administración municipal no se solcito a la Dirección de Administración o al Departamento de Personal del propio Ayuntamiento, o al responsable de la administración de la plantilla del personal público, si las personas mencionadas en la solicitud CC. José María Castro Iniestra, Nélida Elizabeth Ortega Cinencio, José María Castro Ortega y José Manuel Castro Ortega, tienen algún cargo, comisión o responsabilidad, remunerada o no en el H. Ayuntamiento de Tianguistenco o en cualquier unidad administrativa de dicho Ayuntamiento, situación que no fue respondida. TERCERA: Las respuestas entregadas van dirigidas a "ANONIMO", situación que a nuestro modo de ver son incorrectas, por lo que solicito que las respuestas estén dirigidas a "Inmobiliaria y Constructora Tianguistenco, S.A. de C.V. Por lo que agradecer se complemente la información solicitada.”.(Sic.)</w:t>
      </w:r>
    </w:p>
    <w:p w14:paraId="4B7AA5DA" w14:textId="77777777" w:rsidR="00905AA3" w:rsidRPr="007C1127" w:rsidRDefault="00905AA3">
      <w:pPr>
        <w:spacing w:line="360" w:lineRule="auto"/>
        <w:ind w:right="-1124"/>
        <w:jc w:val="both"/>
        <w:rPr>
          <w:rFonts w:ascii="Palatino Linotype" w:hAnsi="Palatino Linotype"/>
        </w:rPr>
      </w:pPr>
    </w:p>
    <w:p w14:paraId="3B397E80" w14:textId="77777777" w:rsidR="00905AA3" w:rsidRPr="007C1127" w:rsidRDefault="002D4708">
      <w:pPr>
        <w:numPr>
          <w:ilvl w:val="0"/>
          <w:numId w:val="12"/>
        </w:numPr>
        <w:pBdr>
          <w:top w:val="nil"/>
          <w:left w:val="nil"/>
          <w:bottom w:val="nil"/>
          <w:right w:val="nil"/>
          <w:between w:val="nil"/>
        </w:pBdr>
        <w:tabs>
          <w:tab w:val="left" w:pos="426"/>
          <w:tab w:val="left" w:pos="567"/>
        </w:tabs>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 xml:space="preserve">De los motivos de descontento referidos por la </w:t>
      </w:r>
      <w:r w:rsidRPr="007C1127">
        <w:rPr>
          <w:rFonts w:ascii="Palatino Linotype" w:eastAsia="Palatino Linotype" w:hAnsi="Palatino Linotype" w:cs="Palatino Linotype"/>
          <w:b/>
          <w:color w:val="000000"/>
        </w:rPr>
        <w:t xml:space="preserve">RECURRENTE, </w:t>
      </w:r>
      <w:r w:rsidRPr="007C1127">
        <w:rPr>
          <w:rFonts w:ascii="Palatino Linotype" w:eastAsia="Palatino Linotype" w:hAnsi="Palatino Linotype" w:cs="Palatino Linotype"/>
          <w:color w:val="000000"/>
        </w:rPr>
        <w:t xml:space="preserve">se observa que se inconforma porque el Sujeto Obligado, no se pronunció respecto a si las personas que refiere en la solicitud de información inicial, pertenecen o no, al Ayuntamiento de Tianguistenco tal y como lo solicitó. </w:t>
      </w:r>
    </w:p>
    <w:p w14:paraId="27B6DA54" w14:textId="77777777" w:rsidR="00905AA3" w:rsidRPr="007C1127" w:rsidRDefault="00905AA3">
      <w:pPr>
        <w:spacing w:line="360" w:lineRule="auto"/>
        <w:ind w:right="-1124"/>
        <w:jc w:val="both"/>
        <w:rPr>
          <w:rFonts w:ascii="Palatino Linotype" w:hAnsi="Palatino Linotype"/>
        </w:rPr>
      </w:pPr>
    </w:p>
    <w:p w14:paraId="2CE29C96" w14:textId="618EDC7C" w:rsidR="00905AA3" w:rsidRPr="007C1127" w:rsidRDefault="002D4708">
      <w:pPr>
        <w:numPr>
          <w:ilvl w:val="0"/>
          <w:numId w:val="12"/>
        </w:numPr>
        <w:pBdr>
          <w:top w:val="nil"/>
          <w:left w:val="nil"/>
          <w:bottom w:val="nil"/>
          <w:right w:val="nil"/>
          <w:between w:val="nil"/>
        </w:pBdr>
        <w:tabs>
          <w:tab w:val="left" w:pos="426"/>
          <w:tab w:val="left" w:pos="567"/>
        </w:tabs>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 xml:space="preserve">De lo anterior se desprende que el sujeto Obligado acepto que no existe documento que compruebe que esa municipalidad tenga la facultad de destinar dicho inmueble como área </w:t>
      </w:r>
      <w:r w:rsidRPr="007C1127">
        <w:rPr>
          <w:rFonts w:ascii="Palatino Linotype" w:eastAsia="Palatino Linotype" w:hAnsi="Palatino Linotype" w:cs="Palatino Linotype"/>
          <w:color w:val="000000"/>
        </w:rPr>
        <w:lastRenderedPageBreak/>
        <w:t xml:space="preserve">verde, información que se hizo del conocimiento </w:t>
      </w:r>
      <w:r w:rsidR="00A7117D" w:rsidRPr="007C1127">
        <w:rPr>
          <w:rFonts w:ascii="Palatino Linotype" w:eastAsia="Palatino Linotype" w:hAnsi="Palatino Linotype" w:cs="Palatino Linotype"/>
          <w:color w:val="000000"/>
        </w:rPr>
        <w:t xml:space="preserve">a la </w:t>
      </w:r>
      <w:r w:rsidRPr="007C1127">
        <w:rPr>
          <w:rFonts w:ascii="Palatino Linotype" w:eastAsia="Palatino Linotype" w:hAnsi="Palatino Linotype" w:cs="Palatino Linotype"/>
          <w:color w:val="000000"/>
        </w:rPr>
        <w:t>RECURRENTE, sin que este se haya pronunciado al respecto, por lo que deben declararse consentidas, toda vez que al no realizar manifestaciones de inconformidad respecto del resto de las respuestas, no pueden producirse efectos jurídicos tendentes a revocar, confirmar o modificar el acto reclamado, ya que no realizó manifestación alguna al respecto.</w:t>
      </w:r>
    </w:p>
    <w:p w14:paraId="0C9DF8B1" w14:textId="77777777" w:rsidR="00905AA3" w:rsidRPr="007C1127" w:rsidRDefault="00905AA3">
      <w:pPr>
        <w:pBdr>
          <w:top w:val="nil"/>
          <w:left w:val="nil"/>
          <w:bottom w:val="nil"/>
          <w:right w:val="nil"/>
          <w:between w:val="nil"/>
        </w:pBdr>
        <w:tabs>
          <w:tab w:val="left" w:pos="426"/>
          <w:tab w:val="left" w:pos="567"/>
        </w:tabs>
        <w:spacing w:line="360" w:lineRule="auto"/>
        <w:ind w:right="-1124"/>
        <w:jc w:val="both"/>
        <w:rPr>
          <w:rFonts w:ascii="Palatino Linotype" w:eastAsia="Palatino Linotype" w:hAnsi="Palatino Linotype" w:cs="Palatino Linotype"/>
          <w:color w:val="000000"/>
        </w:rPr>
      </w:pPr>
    </w:p>
    <w:p w14:paraId="235A5BBE" w14:textId="77777777" w:rsidR="00905AA3" w:rsidRPr="007C1127" w:rsidRDefault="002D4708">
      <w:pPr>
        <w:numPr>
          <w:ilvl w:val="0"/>
          <w:numId w:val="12"/>
        </w:numPr>
        <w:pBdr>
          <w:top w:val="nil"/>
          <w:left w:val="nil"/>
          <w:bottom w:val="nil"/>
          <w:right w:val="nil"/>
          <w:between w:val="nil"/>
        </w:pBdr>
        <w:tabs>
          <w:tab w:val="left" w:pos="426"/>
          <w:tab w:val="left" w:pos="567"/>
        </w:tabs>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Sirve de sustento, la tesis jurisprudencial número VI.3o.C. J/60, publicada en el Semanario Judicial de la Federación y su Gaceta bajo el número de registro 176,608 que a la letra dice:</w:t>
      </w:r>
    </w:p>
    <w:p w14:paraId="5C7E5FC3" w14:textId="77777777" w:rsidR="00905AA3" w:rsidRPr="007C1127" w:rsidRDefault="002D4708">
      <w:pPr>
        <w:pBdr>
          <w:top w:val="nil"/>
          <w:left w:val="nil"/>
          <w:bottom w:val="nil"/>
          <w:right w:val="nil"/>
          <w:between w:val="nil"/>
        </w:pBdr>
        <w:ind w:left="567" w:right="-415"/>
        <w:jc w:val="both"/>
        <w:rPr>
          <w:rFonts w:ascii="Palatino Linotype" w:eastAsia="Palatino Linotype" w:hAnsi="Palatino Linotype" w:cs="Palatino Linotype"/>
          <w:i/>
          <w:color w:val="000000"/>
        </w:rPr>
      </w:pPr>
      <w:r w:rsidRPr="007C1127">
        <w:rPr>
          <w:rFonts w:ascii="Palatino Linotype" w:eastAsia="Palatino Linotype" w:hAnsi="Palatino Linotype" w:cs="Palatino Linotype"/>
          <w:i/>
          <w:color w:val="000000"/>
        </w:rPr>
        <w:t>“ACTOS CONSENTIDOS. SON LOS QUE NO SE IMPUGNAN MEDIANTE EL RECURSO IDÓNEO.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72CB093" w14:textId="77777777" w:rsidR="00905AA3" w:rsidRPr="007C1127" w:rsidRDefault="00905AA3">
      <w:pPr>
        <w:tabs>
          <w:tab w:val="left" w:pos="426"/>
          <w:tab w:val="left" w:pos="567"/>
        </w:tabs>
        <w:spacing w:line="360" w:lineRule="auto"/>
        <w:ind w:right="-1124"/>
        <w:jc w:val="both"/>
        <w:rPr>
          <w:rFonts w:ascii="Palatino Linotype" w:eastAsia="Palatino Linotype" w:hAnsi="Palatino Linotype" w:cs="Palatino Linotype"/>
          <w:color w:val="000000"/>
        </w:rPr>
      </w:pPr>
    </w:p>
    <w:p w14:paraId="087EF775" w14:textId="77777777" w:rsidR="00905AA3" w:rsidRPr="007C1127" w:rsidRDefault="002D4708">
      <w:pPr>
        <w:numPr>
          <w:ilvl w:val="0"/>
          <w:numId w:val="12"/>
        </w:numPr>
        <w:pBdr>
          <w:top w:val="nil"/>
          <w:left w:val="nil"/>
          <w:bottom w:val="nil"/>
          <w:right w:val="nil"/>
          <w:between w:val="nil"/>
        </w:pBdr>
        <w:tabs>
          <w:tab w:val="left" w:pos="426"/>
          <w:tab w:val="left" w:pos="567"/>
        </w:tabs>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 xml:space="preserve">Lo anterior es así, debido a que cuando el </w:t>
      </w:r>
      <w:r w:rsidRPr="007C1127">
        <w:rPr>
          <w:rFonts w:ascii="Palatino Linotype" w:eastAsia="Palatino Linotype" w:hAnsi="Palatino Linotype" w:cs="Palatino Linotype"/>
          <w:b/>
          <w:color w:val="000000"/>
        </w:rPr>
        <w:t xml:space="preserve">PARTICULAR </w:t>
      </w:r>
      <w:r w:rsidRPr="007C1127">
        <w:rPr>
          <w:rFonts w:ascii="Palatino Linotype" w:eastAsia="Palatino Linotype" w:hAnsi="Palatino Linotype" w:cs="Palatino Linotype"/>
          <w:color w:val="000000"/>
        </w:rPr>
        <w:t xml:space="preserve">impugnó la respuesta del </w:t>
      </w:r>
      <w:r w:rsidRPr="007C1127">
        <w:rPr>
          <w:rFonts w:ascii="Palatino Linotype" w:eastAsia="Palatino Linotype" w:hAnsi="Palatino Linotype" w:cs="Palatino Linotype"/>
          <w:b/>
          <w:color w:val="000000"/>
        </w:rPr>
        <w:t>SUJETO OBLIGADO</w:t>
      </w:r>
      <w:r w:rsidRPr="007C1127">
        <w:rPr>
          <w:rFonts w:ascii="Palatino Linotype" w:eastAsia="Palatino Linotype" w:hAnsi="Palatino Linotype" w:cs="Palatino Linotype"/>
          <w:color w:val="000000"/>
        </w:rPr>
        <w:t xml:space="preserve">, no expresó razón o motivo de inconformidad en contra de la totalidad de la entrega de información, por tanto, estos deben declararse atendidos, pues se entiende que </w:t>
      </w:r>
      <w:r w:rsidRPr="007C1127">
        <w:rPr>
          <w:rFonts w:ascii="Palatino Linotype" w:eastAsia="Palatino Linotype" w:hAnsi="Palatino Linotype" w:cs="Palatino Linotype"/>
          <w:b/>
          <w:color w:val="000000"/>
        </w:rPr>
        <w:t>LA RECURRENTE</w:t>
      </w:r>
      <w:r w:rsidRPr="007C1127">
        <w:rPr>
          <w:rFonts w:ascii="Palatino Linotype" w:eastAsia="Palatino Linotype" w:hAnsi="Palatino Linotype" w:cs="Palatino Linotype"/>
          <w:color w:val="000000"/>
        </w:rPr>
        <w:t xml:space="preserve"> está conforme con la respuesta proporcionada por EL </w:t>
      </w:r>
      <w:r w:rsidRPr="007C1127">
        <w:rPr>
          <w:rFonts w:ascii="Palatino Linotype" w:eastAsia="Palatino Linotype" w:hAnsi="Palatino Linotype" w:cs="Palatino Linotype"/>
          <w:b/>
          <w:color w:val="000000"/>
        </w:rPr>
        <w:t>SUJETO OBLIGADO</w:t>
      </w:r>
      <w:r w:rsidRPr="007C1127">
        <w:rPr>
          <w:rFonts w:ascii="Palatino Linotype" w:eastAsia="Palatino Linotype" w:hAnsi="Palatino Linotype" w:cs="Palatino Linotype"/>
          <w:color w:val="000000"/>
        </w:rPr>
        <w:t>, al no contravenir la misma.</w:t>
      </w:r>
    </w:p>
    <w:p w14:paraId="09E80751" w14:textId="77777777" w:rsidR="00905AA3" w:rsidRPr="007C1127" w:rsidRDefault="00905AA3">
      <w:pPr>
        <w:tabs>
          <w:tab w:val="left" w:pos="426"/>
          <w:tab w:val="left" w:pos="567"/>
        </w:tabs>
        <w:spacing w:line="360" w:lineRule="auto"/>
        <w:ind w:right="-1124"/>
        <w:jc w:val="both"/>
        <w:rPr>
          <w:rFonts w:ascii="Palatino Linotype" w:eastAsia="Palatino Linotype" w:hAnsi="Palatino Linotype" w:cs="Palatino Linotype"/>
          <w:color w:val="000000"/>
        </w:rPr>
      </w:pPr>
    </w:p>
    <w:p w14:paraId="256D70AA" w14:textId="77777777" w:rsidR="00905AA3" w:rsidRPr="007C1127" w:rsidRDefault="002D4708">
      <w:pPr>
        <w:numPr>
          <w:ilvl w:val="0"/>
          <w:numId w:val="12"/>
        </w:numPr>
        <w:pBdr>
          <w:top w:val="nil"/>
          <w:left w:val="nil"/>
          <w:bottom w:val="nil"/>
          <w:right w:val="nil"/>
          <w:between w:val="nil"/>
        </w:pBdr>
        <w:tabs>
          <w:tab w:val="left" w:pos="426"/>
          <w:tab w:val="left" w:pos="567"/>
        </w:tabs>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Atento a ello, es importante traer a contexto la Tesis Jurisprudencial Número 3ª./J.7/91, Publicada en el Semanario Judicial de la Federación y su Gaceta bajo el número de registro 174,177, que establece lo siguiente:</w:t>
      </w:r>
    </w:p>
    <w:p w14:paraId="40AD7CE7" w14:textId="77777777" w:rsidR="00A7117D" w:rsidRPr="007C1127" w:rsidRDefault="00A7117D" w:rsidP="00A7117D">
      <w:pPr>
        <w:pBdr>
          <w:top w:val="nil"/>
          <w:left w:val="nil"/>
          <w:bottom w:val="nil"/>
          <w:right w:val="nil"/>
          <w:between w:val="nil"/>
        </w:pBdr>
        <w:tabs>
          <w:tab w:val="left" w:pos="426"/>
          <w:tab w:val="left" w:pos="567"/>
        </w:tabs>
        <w:spacing w:line="360" w:lineRule="auto"/>
        <w:ind w:right="-1124"/>
        <w:jc w:val="both"/>
        <w:rPr>
          <w:rFonts w:ascii="Palatino Linotype" w:hAnsi="Palatino Linotype"/>
          <w:color w:val="000000"/>
        </w:rPr>
      </w:pPr>
    </w:p>
    <w:p w14:paraId="7287F31C" w14:textId="77777777" w:rsidR="00905AA3" w:rsidRPr="007C1127" w:rsidRDefault="002D4708">
      <w:pPr>
        <w:pBdr>
          <w:top w:val="nil"/>
          <w:left w:val="nil"/>
          <w:bottom w:val="nil"/>
          <w:right w:val="nil"/>
          <w:between w:val="nil"/>
        </w:pBdr>
        <w:spacing w:after="240"/>
        <w:ind w:left="567" w:right="-415"/>
        <w:jc w:val="both"/>
        <w:rPr>
          <w:rFonts w:ascii="Palatino Linotype" w:eastAsia="Palatino Linotype" w:hAnsi="Palatino Linotype" w:cs="Palatino Linotype"/>
          <w:i/>
          <w:color w:val="000000"/>
        </w:rPr>
      </w:pPr>
      <w:r w:rsidRPr="007C1127">
        <w:rPr>
          <w:rFonts w:ascii="Palatino Linotype" w:eastAsia="Palatino Linotype" w:hAnsi="Palatino Linotype" w:cs="Palatino Linotype"/>
          <w:i/>
          <w:color w:val="000000"/>
        </w:rPr>
        <w:lastRenderedPageBreak/>
        <w:t>“REVISIÓN EN AMPARO. LOS RESOLUTIVOS NO COMBATIDOS DEBEN DECLARARSE FIRMES.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48672B4" w14:textId="77777777" w:rsidR="00905AA3" w:rsidRPr="007C1127" w:rsidRDefault="00905AA3">
      <w:pPr>
        <w:pBdr>
          <w:top w:val="nil"/>
          <w:left w:val="nil"/>
          <w:bottom w:val="nil"/>
          <w:right w:val="nil"/>
          <w:between w:val="nil"/>
        </w:pBdr>
        <w:spacing w:after="240"/>
        <w:ind w:left="567" w:right="-415"/>
        <w:jc w:val="both"/>
        <w:rPr>
          <w:rFonts w:ascii="Palatino Linotype" w:eastAsia="Palatino Linotype" w:hAnsi="Palatino Linotype" w:cs="Palatino Linotype"/>
          <w:i/>
        </w:rPr>
      </w:pPr>
    </w:p>
    <w:p w14:paraId="14EB5536" w14:textId="69474A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hAnsi="Palatino Linotype"/>
          <w:color w:val="000000"/>
        </w:rPr>
      </w:pPr>
      <w:bookmarkStart w:id="13" w:name="_heading=h.gjdgxs" w:colFirst="0" w:colLast="0"/>
      <w:bookmarkEnd w:id="13"/>
      <w:r w:rsidRPr="007C1127">
        <w:rPr>
          <w:rFonts w:ascii="Palatino Linotype" w:eastAsia="Palatino Linotype" w:hAnsi="Palatino Linotype" w:cs="Palatino Linotype"/>
          <w:color w:val="000000"/>
        </w:rPr>
        <w:t>De lo referido y a efecto de garantizar el efectivo ejercicio del derecho de acceso a la información pública que asiste a</w:t>
      </w:r>
      <w:r w:rsidR="00A7117D" w:rsidRPr="007C1127">
        <w:rPr>
          <w:rFonts w:ascii="Palatino Linotype" w:eastAsia="Palatino Linotype" w:hAnsi="Palatino Linotype" w:cs="Palatino Linotype"/>
          <w:color w:val="000000"/>
        </w:rPr>
        <w:t xml:space="preserve"> </w:t>
      </w:r>
      <w:r w:rsidRPr="007C1127">
        <w:rPr>
          <w:rFonts w:ascii="Palatino Linotype" w:eastAsia="Palatino Linotype" w:hAnsi="Palatino Linotype" w:cs="Palatino Linotype"/>
          <w:color w:val="000000"/>
        </w:rPr>
        <w:t>l</w:t>
      </w:r>
      <w:r w:rsidR="00A7117D" w:rsidRPr="007C1127">
        <w:rPr>
          <w:rFonts w:ascii="Palatino Linotype" w:eastAsia="Palatino Linotype" w:hAnsi="Palatino Linotype" w:cs="Palatino Linotype"/>
          <w:color w:val="000000"/>
        </w:rPr>
        <w:t>a</w:t>
      </w:r>
      <w:r w:rsidRPr="007C1127">
        <w:rPr>
          <w:rFonts w:ascii="Palatino Linotype" w:eastAsia="Palatino Linotype" w:hAnsi="Palatino Linotype" w:cs="Palatino Linotype"/>
          <w:b/>
          <w:color w:val="000000"/>
        </w:rPr>
        <w:t xml:space="preserve"> RECURRENTE</w:t>
      </w:r>
      <w:r w:rsidRPr="007C1127">
        <w:rPr>
          <w:rFonts w:ascii="Palatino Linotype" w:eastAsia="Palatino Linotype" w:hAnsi="Palatino Linotype" w:cs="Palatino Linotype"/>
          <w:color w:val="000000"/>
        </w:rPr>
        <w:t xml:space="preserve">, resulta conveniente precisar que el presente análisis </w:t>
      </w:r>
      <w:r w:rsidRPr="007C1127">
        <w:rPr>
          <w:rFonts w:ascii="Palatino Linotype" w:eastAsia="Palatino Linotype" w:hAnsi="Palatino Linotype" w:cs="Palatino Linotype"/>
        </w:rPr>
        <w:t>versará</w:t>
      </w:r>
      <w:r w:rsidRPr="007C1127">
        <w:rPr>
          <w:rFonts w:ascii="Palatino Linotype" w:eastAsia="Palatino Linotype" w:hAnsi="Palatino Linotype" w:cs="Palatino Linotype"/>
          <w:color w:val="000000"/>
        </w:rPr>
        <w:t xml:space="preserve"> únicamente </w:t>
      </w:r>
      <w:r w:rsidRPr="007C1127">
        <w:rPr>
          <w:rFonts w:ascii="Palatino Linotype" w:eastAsia="Palatino Linotype" w:hAnsi="Palatino Linotype" w:cs="Palatino Linotype"/>
          <w:b/>
          <w:color w:val="000000"/>
        </w:rPr>
        <w:t>sobre si los ciudadanos descritos en la solicitud de información, se encuentran adscritos como Servidores Públicos al Ayuntamiento de Tianguistenco.</w:t>
      </w:r>
    </w:p>
    <w:p w14:paraId="2330A8B9" w14:textId="77777777" w:rsidR="00905AA3" w:rsidRPr="007C1127" w:rsidRDefault="00905AA3">
      <w:pPr>
        <w:pBdr>
          <w:top w:val="nil"/>
          <w:left w:val="nil"/>
          <w:bottom w:val="nil"/>
          <w:right w:val="nil"/>
          <w:between w:val="nil"/>
        </w:pBdr>
        <w:spacing w:line="360" w:lineRule="auto"/>
        <w:ind w:right="-1124"/>
        <w:jc w:val="both"/>
        <w:rPr>
          <w:rFonts w:ascii="Palatino Linotype" w:hAnsi="Palatino Linotype"/>
          <w:color w:val="000000"/>
        </w:rPr>
      </w:pPr>
    </w:p>
    <w:p w14:paraId="1CC58C36" w14:textId="777777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rPr>
        <w:t xml:space="preserve">Una vez precisado lo anterior, se debe de analizar si la información solicitada fue turnada al área habilitada del </w:t>
      </w:r>
      <w:r w:rsidRPr="007C1127">
        <w:rPr>
          <w:rFonts w:ascii="Palatino Linotype" w:eastAsia="Palatino Linotype" w:hAnsi="Palatino Linotype" w:cs="Palatino Linotype"/>
          <w:b/>
        </w:rPr>
        <w:t xml:space="preserve">SUJETO OBLIGADO, </w:t>
      </w:r>
      <w:r w:rsidRPr="007C1127">
        <w:rPr>
          <w:rFonts w:ascii="Palatino Linotype" w:eastAsia="Palatino Linotype" w:hAnsi="Palatino Linotype" w:cs="Palatino Linotype"/>
        </w:rPr>
        <w:t xml:space="preserve">por lo que se establece que la información faltante corresponde y tiene relación con la Coordinación de Recursos Humanos, el estudio solo se avocara a establecer la idoneidad del Sujeto Obligado para brindar </w:t>
      </w:r>
      <w:r w:rsidRPr="007C1127">
        <w:rPr>
          <w:rFonts w:ascii="Palatino Linotype" w:eastAsia="Palatino Linotype" w:hAnsi="Palatino Linotype" w:cs="Palatino Linotype"/>
          <w:color w:val="000000"/>
        </w:rPr>
        <w:t>respuesta a la solicitud del particular, por lo que</w:t>
      </w:r>
      <w:r w:rsidRPr="007C1127">
        <w:rPr>
          <w:rFonts w:ascii="Palatino Linotype" w:eastAsia="Palatino Linotype" w:hAnsi="Palatino Linotype" w:cs="Palatino Linotype"/>
        </w:rPr>
        <w:t>, resulta pertinente delimitar la competencia del Sujeto Obligado es imprescindible traer a colación el artículos 54 de su bando municipal a efecto de visualizar las áreas administrativas peticionadas por el recurrente, conforme lo siguiente;</w:t>
      </w:r>
    </w:p>
    <w:p w14:paraId="61A0C6A3" w14:textId="77777777" w:rsidR="00905AA3" w:rsidRPr="007C1127" w:rsidRDefault="002D4708">
      <w:pPr>
        <w:spacing w:line="360" w:lineRule="auto"/>
        <w:ind w:left="567" w:right="-415"/>
        <w:rPr>
          <w:rFonts w:ascii="Palatino Linotype" w:eastAsia="Palatino Linotype" w:hAnsi="Palatino Linotype" w:cs="Palatino Linotype"/>
          <w:b/>
          <w:i/>
        </w:rPr>
      </w:pPr>
      <w:r w:rsidRPr="007C1127">
        <w:rPr>
          <w:rFonts w:ascii="Palatino Linotype" w:eastAsia="Palatino Linotype" w:hAnsi="Palatino Linotype" w:cs="Palatino Linotype"/>
          <w:b/>
          <w:i/>
        </w:rPr>
        <w:t>Capítulo IV. De la Administración Municipal</w:t>
      </w:r>
    </w:p>
    <w:p w14:paraId="6FF13EF1" w14:textId="77777777" w:rsidR="00905AA3" w:rsidRPr="007C1127" w:rsidRDefault="002D4708">
      <w:pPr>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b/>
          <w:i/>
        </w:rPr>
        <w:t>“Artículo 54.</w:t>
      </w:r>
      <w:r w:rsidRPr="007C1127">
        <w:rPr>
          <w:rFonts w:ascii="Palatino Linotype" w:eastAsia="Palatino Linotype" w:hAnsi="Palatino Linotype" w:cs="Palatino Linotype"/>
          <w:i/>
        </w:rPr>
        <w:t xml:space="preserve"> Para el despacho de los asuntos municipales, el Ayuntamiento se auxiliará con las áreas administrativas, organismos públicos descentralizados y dependencias de la </w:t>
      </w:r>
      <w:r w:rsidRPr="007C1127">
        <w:rPr>
          <w:rFonts w:ascii="Palatino Linotype" w:eastAsia="Palatino Linotype" w:hAnsi="Palatino Linotype" w:cs="Palatino Linotype"/>
          <w:i/>
        </w:rPr>
        <w:lastRenderedPageBreak/>
        <w:t xml:space="preserve">Administración Pública Municipal que considere necesarias, mismas que estarán subordinadas al Presidente Municipal. Dichas áreas administrativas, organismos y unidades son las siguientes: </w:t>
      </w:r>
    </w:p>
    <w:p w14:paraId="15089AB1" w14:textId="77777777" w:rsidR="00905AA3" w:rsidRPr="007C1127" w:rsidRDefault="00905AA3">
      <w:pPr>
        <w:ind w:left="567" w:right="-415"/>
        <w:jc w:val="both"/>
        <w:rPr>
          <w:rFonts w:ascii="Palatino Linotype" w:eastAsia="Palatino Linotype" w:hAnsi="Palatino Linotype" w:cs="Palatino Linotype"/>
          <w:i/>
        </w:rPr>
      </w:pPr>
    </w:p>
    <w:p w14:paraId="06232496" w14:textId="77777777" w:rsidR="00905AA3" w:rsidRPr="007C1127" w:rsidRDefault="002D4708">
      <w:pPr>
        <w:numPr>
          <w:ilvl w:val="0"/>
          <w:numId w:val="6"/>
        </w:numPr>
        <w:pBdr>
          <w:top w:val="nil"/>
          <w:left w:val="nil"/>
          <w:bottom w:val="nil"/>
          <w:right w:val="nil"/>
          <w:between w:val="nil"/>
        </w:pBdr>
        <w:ind w:left="567" w:right="-415" w:firstLine="0"/>
        <w:jc w:val="both"/>
        <w:rPr>
          <w:rFonts w:ascii="Palatino Linotype" w:hAnsi="Palatino Linotype"/>
          <w:i/>
          <w:color w:val="000000"/>
        </w:rPr>
      </w:pPr>
      <w:r w:rsidRPr="007C1127">
        <w:rPr>
          <w:rFonts w:ascii="Palatino Linotype" w:hAnsi="Palatino Linotype"/>
          <w:i/>
          <w:color w:val="000000"/>
        </w:rPr>
        <w:t xml:space="preserve">Secretaría del Ayuntamiento; </w:t>
      </w:r>
    </w:p>
    <w:p w14:paraId="0D3F4F62" w14:textId="77777777" w:rsidR="00905AA3" w:rsidRPr="007C1127" w:rsidRDefault="002D4708">
      <w:pPr>
        <w:numPr>
          <w:ilvl w:val="0"/>
          <w:numId w:val="6"/>
        </w:numPr>
        <w:pBdr>
          <w:top w:val="nil"/>
          <w:left w:val="nil"/>
          <w:bottom w:val="nil"/>
          <w:right w:val="nil"/>
          <w:between w:val="nil"/>
        </w:pBdr>
        <w:ind w:left="567" w:right="-415" w:firstLine="0"/>
        <w:jc w:val="both"/>
        <w:rPr>
          <w:rFonts w:ascii="Palatino Linotype" w:hAnsi="Palatino Linotype"/>
          <w:i/>
          <w:color w:val="000000"/>
        </w:rPr>
      </w:pPr>
      <w:r w:rsidRPr="007C1127">
        <w:rPr>
          <w:rFonts w:ascii="Palatino Linotype" w:hAnsi="Palatino Linotype"/>
          <w:i/>
          <w:color w:val="000000"/>
        </w:rPr>
        <w:t xml:space="preserve">Secretaría Particular; </w:t>
      </w:r>
    </w:p>
    <w:p w14:paraId="50D5219E" w14:textId="77777777" w:rsidR="00905AA3" w:rsidRPr="007C1127" w:rsidRDefault="002D4708">
      <w:pPr>
        <w:numPr>
          <w:ilvl w:val="0"/>
          <w:numId w:val="6"/>
        </w:numPr>
        <w:pBdr>
          <w:top w:val="nil"/>
          <w:left w:val="nil"/>
          <w:bottom w:val="nil"/>
          <w:right w:val="nil"/>
          <w:between w:val="nil"/>
        </w:pBdr>
        <w:ind w:left="567" w:right="-415" w:firstLine="0"/>
        <w:jc w:val="both"/>
        <w:rPr>
          <w:rFonts w:ascii="Palatino Linotype" w:hAnsi="Palatino Linotype"/>
          <w:i/>
          <w:color w:val="000000"/>
        </w:rPr>
      </w:pPr>
      <w:r w:rsidRPr="007C1127">
        <w:rPr>
          <w:rFonts w:ascii="Palatino Linotype" w:hAnsi="Palatino Linotype"/>
          <w:i/>
          <w:color w:val="000000"/>
        </w:rPr>
        <w:t xml:space="preserve">Secretaría Técnica; </w:t>
      </w:r>
    </w:p>
    <w:p w14:paraId="1B777B06" w14:textId="77777777" w:rsidR="00905AA3" w:rsidRPr="007C1127" w:rsidRDefault="002D4708">
      <w:pPr>
        <w:numPr>
          <w:ilvl w:val="0"/>
          <w:numId w:val="6"/>
        </w:numPr>
        <w:pBdr>
          <w:top w:val="nil"/>
          <w:left w:val="nil"/>
          <w:bottom w:val="nil"/>
          <w:right w:val="nil"/>
          <w:between w:val="nil"/>
        </w:pBdr>
        <w:ind w:left="567" w:right="-415" w:firstLine="0"/>
        <w:jc w:val="both"/>
        <w:rPr>
          <w:rFonts w:ascii="Palatino Linotype" w:hAnsi="Palatino Linotype"/>
          <w:i/>
          <w:color w:val="000000"/>
        </w:rPr>
      </w:pPr>
      <w:r w:rsidRPr="007C1127">
        <w:rPr>
          <w:rFonts w:ascii="Palatino Linotype" w:hAnsi="Palatino Linotype"/>
          <w:i/>
          <w:color w:val="000000"/>
        </w:rPr>
        <w:t xml:space="preserve">Secretaría Técnica del Consejo Municipal de Seguridad Pública; </w:t>
      </w:r>
    </w:p>
    <w:p w14:paraId="51B759BD" w14:textId="77777777" w:rsidR="00905AA3" w:rsidRPr="007C1127" w:rsidRDefault="002D4708">
      <w:pPr>
        <w:numPr>
          <w:ilvl w:val="0"/>
          <w:numId w:val="6"/>
        </w:numPr>
        <w:pBdr>
          <w:top w:val="nil"/>
          <w:left w:val="nil"/>
          <w:bottom w:val="nil"/>
          <w:right w:val="nil"/>
          <w:between w:val="nil"/>
        </w:pBdr>
        <w:ind w:left="567" w:right="-415" w:firstLine="0"/>
        <w:jc w:val="both"/>
        <w:rPr>
          <w:rFonts w:ascii="Palatino Linotype" w:hAnsi="Palatino Linotype"/>
          <w:i/>
          <w:color w:val="000000"/>
        </w:rPr>
      </w:pPr>
      <w:r w:rsidRPr="007C1127">
        <w:rPr>
          <w:rFonts w:ascii="Palatino Linotype" w:hAnsi="Palatino Linotype"/>
          <w:i/>
          <w:color w:val="000000"/>
        </w:rPr>
        <w:t xml:space="preserve">Tesorería; </w:t>
      </w:r>
    </w:p>
    <w:p w14:paraId="01FA8939" w14:textId="77777777" w:rsidR="00905AA3" w:rsidRPr="007C1127" w:rsidRDefault="002D4708">
      <w:pPr>
        <w:numPr>
          <w:ilvl w:val="0"/>
          <w:numId w:val="6"/>
        </w:numPr>
        <w:pBdr>
          <w:top w:val="nil"/>
          <w:left w:val="nil"/>
          <w:bottom w:val="nil"/>
          <w:right w:val="nil"/>
          <w:between w:val="nil"/>
        </w:pBdr>
        <w:ind w:left="567" w:right="-415" w:firstLine="0"/>
        <w:jc w:val="both"/>
        <w:rPr>
          <w:rFonts w:ascii="Palatino Linotype" w:hAnsi="Palatino Linotype"/>
          <w:i/>
          <w:color w:val="000000"/>
        </w:rPr>
      </w:pPr>
      <w:r w:rsidRPr="007C1127">
        <w:rPr>
          <w:rFonts w:ascii="Palatino Linotype" w:hAnsi="Palatino Linotype"/>
          <w:i/>
          <w:color w:val="000000"/>
        </w:rPr>
        <w:t xml:space="preserve">Contraloría Interna Municipal; y </w:t>
      </w:r>
    </w:p>
    <w:p w14:paraId="036EEFDB" w14:textId="77777777" w:rsidR="00905AA3" w:rsidRPr="007C1127" w:rsidRDefault="002D4708">
      <w:pPr>
        <w:numPr>
          <w:ilvl w:val="0"/>
          <w:numId w:val="6"/>
        </w:numPr>
        <w:pBdr>
          <w:top w:val="nil"/>
          <w:left w:val="nil"/>
          <w:bottom w:val="nil"/>
          <w:right w:val="nil"/>
          <w:between w:val="nil"/>
        </w:pBdr>
        <w:ind w:left="567" w:right="-415" w:firstLine="0"/>
        <w:jc w:val="both"/>
        <w:rPr>
          <w:rFonts w:ascii="Palatino Linotype" w:hAnsi="Palatino Linotype"/>
          <w:i/>
          <w:color w:val="000000"/>
        </w:rPr>
      </w:pPr>
      <w:r w:rsidRPr="007C1127">
        <w:rPr>
          <w:rFonts w:ascii="Palatino Linotype" w:hAnsi="Palatino Linotype"/>
          <w:i/>
          <w:color w:val="000000"/>
        </w:rPr>
        <w:t>Oficialía Mediadora-Conciliadora.</w:t>
      </w:r>
    </w:p>
    <w:p w14:paraId="51F4551D" w14:textId="77777777" w:rsidR="00905AA3" w:rsidRPr="007C1127" w:rsidRDefault="002D4708">
      <w:pPr>
        <w:numPr>
          <w:ilvl w:val="0"/>
          <w:numId w:val="6"/>
        </w:numPr>
        <w:pBdr>
          <w:top w:val="nil"/>
          <w:left w:val="nil"/>
          <w:bottom w:val="nil"/>
          <w:right w:val="nil"/>
          <w:between w:val="nil"/>
        </w:pBdr>
        <w:ind w:left="567" w:right="-415" w:firstLine="0"/>
        <w:jc w:val="both"/>
        <w:rPr>
          <w:rFonts w:ascii="Palatino Linotype" w:hAnsi="Palatino Linotype"/>
          <w:i/>
          <w:color w:val="000000"/>
        </w:rPr>
      </w:pPr>
      <w:r w:rsidRPr="007C1127">
        <w:rPr>
          <w:rFonts w:ascii="Palatino Linotype" w:hAnsi="Palatino Linotype"/>
          <w:i/>
          <w:color w:val="000000"/>
        </w:rPr>
        <w:t xml:space="preserve">Oficialía Calificadora; </w:t>
      </w:r>
    </w:p>
    <w:p w14:paraId="25721EFB" w14:textId="77777777" w:rsidR="00905AA3" w:rsidRPr="007C1127" w:rsidRDefault="002D4708">
      <w:pPr>
        <w:numPr>
          <w:ilvl w:val="0"/>
          <w:numId w:val="6"/>
        </w:numPr>
        <w:pBdr>
          <w:top w:val="nil"/>
          <w:left w:val="nil"/>
          <w:bottom w:val="nil"/>
          <w:right w:val="nil"/>
          <w:between w:val="nil"/>
        </w:pBdr>
        <w:ind w:left="567" w:right="-415" w:firstLine="0"/>
        <w:jc w:val="both"/>
        <w:rPr>
          <w:rFonts w:ascii="Palatino Linotype" w:hAnsi="Palatino Linotype"/>
          <w:i/>
          <w:color w:val="000000"/>
        </w:rPr>
      </w:pPr>
      <w:r w:rsidRPr="007C1127">
        <w:rPr>
          <w:rFonts w:ascii="Palatino Linotype" w:hAnsi="Palatino Linotype"/>
          <w:i/>
          <w:color w:val="000000"/>
        </w:rPr>
        <w:t xml:space="preserve"> Comisaría de Seguridad Pública y Tránsito Municipal; </w:t>
      </w:r>
    </w:p>
    <w:p w14:paraId="261B4B7E" w14:textId="77777777" w:rsidR="00905AA3" w:rsidRPr="007C1127" w:rsidRDefault="002D4708">
      <w:pPr>
        <w:numPr>
          <w:ilvl w:val="0"/>
          <w:numId w:val="6"/>
        </w:numPr>
        <w:pBdr>
          <w:top w:val="nil"/>
          <w:left w:val="nil"/>
          <w:bottom w:val="nil"/>
          <w:right w:val="nil"/>
          <w:between w:val="nil"/>
        </w:pBdr>
        <w:ind w:left="567" w:right="-415" w:firstLine="0"/>
        <w:jc w:val="both"/>
        <w:rPr>
          <w:rFonts w:ascii="Palatino Linotype" w:hAnsi="Palatino Linotype"/>
          <w:i/>
          <w:color w:val="000000"/>
        </w:rPr>
      </w:pPr>
      <w:r w:rsidRPr="007C1127">
        <w:rPr>
          <w:rFonts w:ascii="Palatino Linotype" w:hAnsi="Palatino Linotype"/>
          <w:i/>
          <w:color w:val="000000"/>
        </w:rPr>
        <w:t xml:space="preserve"> Direcciones de: </w:t>
      </w:r>
    </w:p>
    <w:p w14:paraId="002BDF1E" w14:textId="77777777" w:rsidR="00905AA3" w:rsidRPr="007C1127" w:rsidRDefault="002D4708">
      <w:pPr>
        <w:pBdr>
          <w:top w:val="nil"/>
          <w:left w:val="nil"/>
          <w:bottom w:val="nil"/>
          <w:right w:val="nil"/>
          <w:between w:val="nil"/>
        </w:pBdr>
        <w:ind w:left="567" w:right="-415"/>
        <w:rPr>
          <w:rFonts w:ascii="Palatino Linotype" w:hAnsi="Palatino Linotype"/>
          <w:i/>
          <w:color w:val="000000"/>
        </w:rPr>
      </w:pPr>
      <w:r w:rsidRPr="007C1127">
        <w:rPr>
          <w:rFonts w:ascii="Palatino Linotype" w:hAnsi="Palatino Linotype"/>
          <w:i/>
          <w:color w:val="000000"/>
        </w:rPr>
        <w:t>a. (…)</w:t>
      </w:r>
    </w:p>
    <w:p w14:paraId="2E1B3A2C" w14:textId="77777777" w:rsidR="00905AA3" w:rsidRPr="007C1127" w:rsidRDefault="002D4708">
      <w:pPr>
        <w:pBdr>
          <w:top w:val="nil"/>
          <w:left w:val="nil"/>
          <w:bottom w:val="nil"/>
          <w:right w:val="nil"/>
          <w:between w:val="nil"/>
        </w:pBdr>
        <w:ind w:left="567" w:right="-415"/>
        <w:rPr>
          <w:rFonts w:ascii="Palatino Linotype" w:hAnsi="Palatino Linotype"/>
          <w:i/>
          <w:color w:val="000000"/>
        </w:rPr>
      </w:pPr>
      <w:r w:rsidRPr="007C1127">
        <w:rPr>
          <w:rFonts w:ascii="Palatino Linotype" w:hAnsi="Palatino Linotype"/>
          <w:i/>
          <w:color w:val="000000"/>
        </w:rPr>
        <w:t xml:space="preserve"> c. Administración; </w:t>
      </w:r>
    </w:p>
    <w:p w14:paraId="65936D45" w14:textId="77777777" w:rsidR="00905AA3" w:rsidRPr="007C1127" w:rsidRDefault="002D4708">
      <w:pPr>
        <w:pBdr>
          <w:top w:val="nil"/>
          <w:left w:val="nil"/>
          <w:bottom w:val="nil"/>
          <w:right w:val="nil"/>
          <w:between w:val="nil"/>
        </w:pBdr>
        <w:ind w:left="567" w:right="-415"/>
        <w:rPr>
          <w:rFonts w:ascii="Palatino Linotype" w:hAnsi="Palatino Linotype"/>
          <w:i/>
          <w:color w:val="000000"/>
        </w:rPr>
      </w:pPr>
      <w:r w:rsidRPr="007C1127">
        <w:rPr>
          <w:rFonts w:ascii="Palatino Linotype" w:hAnsi="Palatino Linotype"/>
          <w:i/>
          <w:color w:val="000000"/>
        </w:rPr>
        <w:t>d. (…)</w:t>
      </w:r>
    </w:p>
    <w:p w14:paraId="63D3DCA3" w14:textId="77777777" w:rsidR="00905AA3" w:rsidRPr="007C1127" w:rsidRDefault="002D4708">
      <w:pPr>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i/>
        </w:rPr>
        <w:t xml:space="preserve">XI. Subdirecciones: </w:t>
      </w:r>
    </w:p>
    <w:p w14:paraId="51C43A9F" w14:textId="77777777" w:rsidR="00905AA3" w:rsidRPr="007C1127" w:rsidRDefault="002D4708">
      <w:pPr>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i/>
        </w:rPr>
        <w:t>a. De obras públicas.</w:t>
      </w:r>
    </w:p>
    <w:p w14:paraId="7009C4B1" w14:textId="77777777" w:rsidR="00905AA3" w:rsidRPr="007C1127" w:rsidRDefault="002D4708">
      <w:pPr>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i/>
        </w:rPr>
        <w:t xml:space="preserve"> XII. Unidades de:</w:t>
      </w:r>
    </w:p>
    <w:p w14:paraId="41CBBFD3" w14:textId="77777777" w:rsidR="00905AA3" w:rsidRPr="007C1127" w:rsidRDefault="002D4708">
      <w:pPr>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i/>
        </w:rPr>
        <w:t xml:space="preserve">a. Transparencia; </w:t>
      </w:r>
    </w:p>
    <w:p w14:paraId="408ACF81" w14:textId="77777777" w:rsidR="00905AA3" w:rsidRPr="007C1127" w:rsidRDefault="002D4708">
      <w:pPr>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i/>
        </w:rPr>
        <w:t xml:space="preserve">b. Comunicación Social; </w:t>
      </w:r>
    </w:p>
    <w:p w14:paraId="28475724" w14:textId="77777777" w:rsidR="00905AA3" w:rsidRPr="007C1127" w:rsidRDefault="002D4708">
      <w:pPr>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i/>
        </w:rPr>
        <w:t xml:space="preserve">c. Unidad de Información, Planeación, Programación y Evaluación (UIPPE); </w:t>
      </w:r>
    </w:p>
    <w:p w14:paraId="53E6BA4C" w14:textId="77777777" w:rsidR="00905AA3" w:rsidRPr="007C1127" w:rsidRDefault="002D4708">
      <w:pPr>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i/>
        </w:rPr>
        <w:t xml:space="preserve">d. De Regulación de Vía Pública; y </w:t>
      </w:r>
    </w:p>
    <w:p w14:paraId="5585D49E" w14:textId="77777777" w:rsidR="00905AA3" w:rsidRPr="007C1127" w:rsidRDefault="002D4708">
      <w:pPr>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i/>
        </w:rPr>
        <w:t xml:space="preserve">e. De Movilidad y Transporte. </w:t>
      </w:r>
    </w:p>
    <w:p w14:paraId="0A3A9788" w14:textId="77777777" w:rsidR="00905AA3" w:rsidRPr="007C1127" w:rsidRDefault="002D4708">
      <w:pPr>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i/>
        </w:rPr>
        <w:t xml:space="preserve">XIII. Coordinaciones: </w:t>
      </w:r>
    </w:p>
    <w:p w14:paraId="04D3DFA0" w14:textId="77777777" w:rsidR="00905AA3" w:rsidRPr="007C1127" w:rsidRDefault="002D4708">
      <w:pPr>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i/>
        </w:rPr>
        <w:t>a. (…)</w:t>
      </w:r>
    </w:p>
    <w:p w14:paraId="4F36BED6" w14:textId="77777777" w:rsidR="00905AA3" w:rsidRPr="007C1127" w:rsidRDefault="002D4708">
      <w:pPr>
        <w:ind w:left="567" w:right="-415"/>
        <w:jc w:val="both"/>
        <w:rPr>
          <w:rFonts w:ascii="Palatino Linotype" w:eastAsia="Palatino Linotype" w:hAnsi="Palatino Linotype" w:cs="Palatino Linotype"/>
          <w:b/>
          <w:i/>
        </w:rPr>
      </w:pPr>
      <w:r w:rsidRPr="007C1127">
        <w:rPr>
          <w:rFonts w:ascii="Palatino Linotype" w:eastAsia="Palatino Linotype" w:hAnsi="Palatino Linotype" w:cs="Palatino Linotype"/>
          <w:b/>
          <w:i/>
        </w:rPr>
        <w:t xml:space="preserve">m. Coordinación de Recursos humanos; </w:t>
      </w:r>
    </w:p>
    <w:p w14:paraId="0243FD0D" w14:textId="77777777" w:rsidR="00905AA3" w:rsidRPr="007C1127" w:rsidRDefault="002D4708">
      <w:pPr>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i/>
        </w:rPr>
        <w:t>n. (…)</w:t>
      </w:r>
    </w:p>
    <w:p w14:paraId="054F7F05" w14:textId="77777777" w:rsidR="00905AA3" w:rsidRPr="007C1127" w:rsidRDefault="002D4708">
      <w:pPr>
        <w:ind w:left="567" w:right="-415"/>
        <w:jc w:val="both"/>
        <w:rPr>
          <w:rFonts w:ascii="Palatino Linotype" w:eastAsia="Palatino Linotype" w:hAnsi="Palatino Linotype" w:cs="Palatino Linotype"/>
          <w:b/>
          <w:i/>
        </w:rPr>
      </w:pPr>
      <w:r w:rsidRPr="007C1127">
        <w:rPr>
          <w:rFonts w:ascii="Palatino Linotype" w:eastAsia="Palatino Linotype" w:hAnsi="Palatino Linotype" w:cs="Palatino Linotype"/>
          <w:b/>
          <w:i/>
        </w:rPr>
        <w:t xml:space="preserve">p. Coordinación de Catastro; </w:t>
      </w:r>
    </w:p>
    <w:p w14:paraId="55C88523" w14:textId="77777777" w:rsidR="00905AA3" w:rsidRPr="007C1127" w:rsidRDefault="002D4708">
      <w:pPr>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i/>
        </w:rPr>
        <w:t>q. (…)</w:t>
      </w:r>
    </w:p>
    <w:p w14:paraId="08A86188" w14:textId="77777777" w:rsidR="00905AA3" w:rsidRPr="007C1127" w:rsidRDefault="002D4708">
      <w:pPr>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i/>
        </w:rPr>
        <w:t xml:space="preserve">XIV. Jefaturas de: </w:t>
      </w:r>
    </w:p>
    <w:p w14:paraId="3EB25016" w14:textId="77777777" w:rsidR="00905AA3" w:rsidRPr="007C1127" w:rsidRDefault="002D4708">
      <w:pPr>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i/>
        </w:rPr>
        <w:t>a. (…)</w:t>
      </w:r>
    </w:p>
    <w:p w14:paraId="59B71FE0" w14:textId="77777777" w:rsidR="00905AA3" w:rsidRPr="007C1127" w:rsidRDefault="002D4708">
      <w:pPr>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i/>
        </w:rPr>
        <w:t>XV. Organismos Descentralizados:</w:t>
      </w:r>
    </w:p>
    <w:p w14:paraId="614EC3F1" w14:textId="77777777" w:rsidR="00905AA3" w:rsidRPr="007C1127" w:rsidRDefault="002D4708">
      <w:pPr>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i/>
        </w:rPr>
        <w:t xml:space="preserve">a. Instituto Municipal de Cultura Física y Deporte; y </w:t>
      </w:r>
    </w:p>
    <w:p w14:paraId="25BFE026" w14:textId="77777777" w:rsidR="00905AA3" w:rsidRPr="007C1127" w:rsidRDefault="002D4708">
      <w:pPr>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i/>
        </w:rPr>
        <w:lastRenderedPageBreak/>
        <w:t xml:space="preserve">b. Sistema Municipal para el Desarrollo Integral de la Familia, DIF. </w:t>
      </w:r>
    </w:p>
    <w:p w14:paraId="4D06E559" w14:textId="77777777" w:rsidR="00905AA3" w:rsidRPr="007C1127" w:rsidRDefault="002D4708">
      <w:pPr>
        <w:ind w:left="567" w:right="-415"/>
        <w:jc w:val="both"/>
        <w:rPr>
          <w:rFonts w:ascii="Palatino Linotype" w:eastAsia="Palatino Linotype" w:hAnsi="Palatino Linotype" w:cs="Palatino Linotype"/>
          <w:i/>
        </w:rPr>
      </w:pPr>
      <w:r w:rsidRPr="007C1127">
        <w:rPr>
          <w:rFonts w:ascii="Palatino Linotype" w:eastAsia="Palatino Linotype" w:hAnsi="Palatino Linotype" w:cs="Palatino Linotype"/>
          <w:i/>
        </w:rPr>
        <w:t xml:space="preserve">XVI. Organismos Desconcentrados: </w:t>
      </w:r>
    </w:p>
    <w:p w14:paraId="1C99757B" w14:textId="77777777" w:rsidR="00905AA3" w:rsidRPr="007C1127" w:rsidRDefault="002D4708">
      <w:pPr>
        <w:numPr>
          <w:ilvl w:val="0"/>
          <w:numId w:val="7"/>
        </w:numPr>
        <w:pBdr>
          <w:top w:val="nil"/>
          <w:left w:val="nil"/>
          <w:bottom w:val="nil"/>
          <w:right w:val="nil"/>
          <w:between w:val="nil"/>
        </w:pBdr>
        <w:ind w:left="567" w:right="-415" w:firstLine="0"/>
        <w:jc w:val="both"/>
        <w:rPr>
          <w:rFonts w:ascii="Palatino Linotype" w:hAnsi="Palatino Linotype"/>
          <w:i/>
          <w:color w:val="000000"/>
        </w:rPr>
      </w:pPr>
      <w:r w:rsidRPr="007C1127">
        <w:rPr>
          <w:rFonts w:ascii="Palatino Linotype" w:hAnsi="Palatino Linotype"/>
          <w:i/>
          <w:color w:val="000000"/>
        </w:rPr>
        <w:t xml:space="preserve">Defensoría Municipal de Derechos Humanos. </w:t>
      </w:r>
    </w:p>
    <w:p w14:paraId="463CA39C" w14:textId="77777777" w:rsidR="00905AA3" w:rsidRPr="007C1127" w:rsidRDefault="002D4708">
      <w:pPr>
        <w:ind w:left="567" w:right="-415"/>
        <w:rPr>
          <w:rFonts w:ascii="Palatino Linotype" w:eastAsia="Palatino Linotype" w:hAnsi="Palatino Linotype" w:cs="Palatino Linotype"/>
          <w:i/>
        </w:rPr>
      </w:pPr>
      <w:r w:rsidRPr="007C1127">
        <w:rPr>
          <w:rFonts w:ascii="Palatino Linotype" w:eastAsia="Palatino Linotype" w:hAnsi="Palatino Linotype" w:cs="Palatino Linotype"/>
          <w:i/>
        </w:rPr>
        <w:t>XVII. Oficialías del Registro Civil:</w:t>
      </w:r>
    </w:p>
    <w:p w14:paraId="1F5D6CCB" w14:textId="77777777" w:rsidR="00905AA3" w:rsidRPr="007C1127" w:rsidRDefault="002D4708">
      <w:pPr>
        <w:ind w:left="567" w:right="-415"/>
        <w:rPr>
          <w:rFonts w:ascii="Palatino Linotype" w:eastAsia="Palatino Linotype" w:hAnsi="Palatino Linotype" w:cs="Palatino Linotype"/>
          <w:i/>
        </w:rPr>
      </w:pPr>
      <w:r w:rsidRPr="007C1127">
        <w:rPr>
          <w:rFonts w:ascii="Palatino Linotype" w:eastAsia="Palatino Linotype" w:hAnsi="Palatino Linotype" w:cs="Palatino Linotype"/>
          <w:i/>
        </w:rPr>
        <w:t xml:space="preserve"> a. Oficialía número 1 Cabecera Municipal; y </w:t>
      </w:r>
    </w:p>
    <w:p w14:paraId="5E236868" w14:textId="77777777" w:rsidR="00905AA3" w:rsidRPr="007C1127" w:rsidRDefault="002D4708">
      <w:pPr>
        <w:ind w:left="567" w:right="-415"/>
        <w:rPr>
          <w:rFonts w:ascii="Palatino Linotype" w:eastAsia="Palatino Linotype" w:hAnsi="Palatino Linotype" w:cs="Palatino Linotype"/>
          <w:i/>
        </w:rPr>
      </w:pPr>
      <w:r w:rsidRPr="007C1127">
        <w:rPr>
          <w:rFonts w:ascii="Palatino Linotype" w:eastAsia="Palatino Linotype" w:hAnsi="Palatino Linotype" w:cs="Palatino Linotype"/>
          <w:i/>
        </w:rPr>
        <w:t xml:space="preserve">b. Oficialía número 2 Villa de San Nicolás Coatepec. </w:t>
      </w:r>
    </w:p>
    <w:p w14:paraId="0F69549F" w14:textId="77777777" w:rsidR="00905AA3" w:rsidRPr="007C1127" w:rsidRDefault="002D4708">
      <w:pPr>
        <w:ind w:left="567" w:right="-415"/>
        <w:rPr>
          <w:rFonts w:ascii="Palatino Linotype" w:eastAsia="Palatino Linotype" w:hAnsi="Palatino Linotype" w:cs="Palatino Linotype"/>
          <w:i/>
        </w:rPr>
      </w:pPr>
      <w:r w:rsidRPr="007C1127">
        <w:rPr>
          <w:rFonts w:ascii="Palatino Linotype" w:eastAsia="Palatino Linotype" w:hAnsi="Palatino Linotype" w:cs="Palatino Linotype"/>
          <w:i/>
        </w:rPr>
        <w:t>XVIII. Cronista Municipal.”</w:t>
      </w:r>
    </w:p>
    <w:p w14:paraId="56E00E62" w14:textId="77777777" w:rsidR="00905AA3" w:rsidRPr="007C1127" w:rsidRDefault="00905AA3">
      <w:pPr>
        <w:pBdr>
          <w:top w:val="nil"/>
          <w:left w:val="nil"/>
          <w:bottom w:val="nil"/>
          <w:right w:val="nil"/>
          <w:between w:val="nil"/>
        </w:pBdr>
        <w:spacing w:line="360" w:lineRule="auto"/>
        <w:ind w:right="-1124"/>
        <w:jc w:val="both"/>
        <w:rPr>
          <w:rFonts w:ascii="Palatino Linotype" w:eastAsia="Palatino Linotype" w:hAnsi="Palatino Linotype" w:cs="Palatino Linotype"/>
          <w:color w:val="000000"/>
        </w:rPr>
      </w:pPr>
    </w:p>
    <w:p w14:paraId="6C94AF66" w14:textId="777777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De lo anterior y de acuerdo al Manual de Organización del Ayuntamiento de Tianguistenco la Coordinación de Recursos Humanos</w:t>
      </w:r>
      <w:r w:rsidRPr="007C1127">
        <w:rPr>
          <w:rFonts w:ascii="Palatino Linotype" w:eastAsia="Palatino Linotype" w:hAnsi="Palatino Linotype" w:cs="Palatino Linotype"/>
          <w:color w:val="000000"/>
          <w:vertAlign w:val="superscript"/>
        </w:rPr>
        <w:footnoteReference w:id="5"/>
      </w:r>
      <w:r w:rsidRPr="007C1127">
        <w:rPr>
          <w:rFonts w:ascii="Palatino Linotype" w:eastAsia="Palatino Linotype" w:hAnsi="Palatino Linotype" w:cs="Palatino Linotype"/>
          <w:color w:val="000000"/>
        </w:rPr>
        <w:t xml:space="preserve"> es el área encargada de planear, organizar, dirigir y controlar la administración de personal la cual  tiene entre sus funciones vigilar que el personal del ayuntamiento cumpla con las funciones generales y </w:t>
      </w:r>
      <w:r w:rsidRPr="007C1127">
        <w:rPr>
          <w:rFonts w:ascii="Palatino Linotype" w:eastAsia="Palatino Linotype" w:hAnsi="Palatino Linotype" w:cs="Palatino Linotype"/>
        </w:rPr>
        <w:t>específicas</w:t>
      </w:r>
      <w:r w:rsidRPr="007C1127">
        <w:rPr>
          <w:rFonts w:ascii="Palatino Linotype" w:eastAsia="Palatino Linotype" w:hAnsi="Palatino Linotype" w:cs="Palatino Linotype"/>
          <w:color w:val="000000"/>
        </w:rPr>
        <w:t xml:space="preserve"> del presupuesto que desempeña, resguardar y coordinar los expedientes del personal con la finalidad de contar con la documentación inherente a su trayectoria laboral, conforme lo siguiente; </w:t>
      </w:r>
    </w:p>
    <w:p w14:paraId="1F19C82E" w14:textId="77777777" w:rsidR="00905AA3" w:rsidRPr="007C1127" w:rsidRDefault="002D4708">
      <w:pPr>
        <w:tabs>
          <w:tab w:val="left" w:pos="567"/>
        </w:tabs>
        <w:ind w:left="567" w:right="-415"/>
        <w:jc w:val="center"/>
        <w:rPr>
          <w:rFonts w:ascii="Palatino Linotype" w:eastAsia="Palatino Linotype" w:hAnsi="Palatino Linotype" w:cs="Palatino Linotype"/>
          <w:b/>
          <w:i/>
        </w:rPr>
      </w:pPr>
      <w:r w:rsidRPr="007C1127">
        <w:rPr>
          <w:rFonts w:ascii="Palatino Linotype" w:eastAsia="Palatino Linotype" w:hAnsi="Palatino Linotype" w:cs="Palatino Linotype"/>
          <w:b/>
          <w:i/>
        </w:rPr>
        <w:t>“COORDINACIÓN DE RECURSOS HUMANOS</w:t>
      </w:r>
    </w:p>
    <w:p w14:paraId="3B214462" w14:textId="77777777" w:rsidR="00905AA3" w:rsidRPr="007C1127" w:rsidRDefault="00905AA3">
      <w:pPr>
        <w:tabs>
          <w:tab w:val="left" w:pos="567"/>
        </w:tabs>
        <w:ind w:left="567" w:right="-415"/>
        <w:jc w:val="center"/>
        <w:rPr>
          <w:rFonts w:ascii="Palatino Linotype" w:eastAsia="Palatino Linotype" w:hAnsi="Palatino Linotype" w:cs="Palatino Linotype"/>
          <w:b/>
          <w:i/>
        </w:rPr>
      </w:pPr>
    </w:p>
    <w:p w14:paraId="06493BDF" w14:textId="77777777" w:rsidR="00905AA3" w:rsidRPr="007C1127" w:rsidRDefault="002D4708">
      <w:pPr>
        <w:tabs>
          <w:tab w:val="left" w:pos="567"/>
        </w:tabs>
        <w:ind w:left="567" w:right="-415"/>
        <w:jc w:val="both"/>
        <w:rPr>
          <w:rFonts w:ascii="Palatino Linotype" w:eastAsia="Palatino Linotype" w:hAnsi="Palatino Linotype" w:cs="Palatino Linotype"/>
          <w:b/>
          <w:i/>
        </w:rPr>
      </w:pPr>
      <w:r w:rsidRPr="007C1127">
        <w:rPr>
          <w:rFonts w:ascii="Palatino Linotype" w:eastAsia="Palatino Linotype" w:hAnsi="Palatino Linotype" w:cs="Palatino Linotype"/>
          <w:b/>
          <w:i/>
        </w:rPr>
        <w:t>OBJETIVO:</w:t>
      </w:r>
      <w:r w:rsidRPr="007C1127">
        <w:rPr>
          <w:rFonts w:ascii="Palatino Linotype" w:eastAsia="Palatino Linotype" w:hAnsi="Palatino Linotype" w:cs="Palatino Linotype"/>
          <w:i/>
        </w:rPr>
        <w:t xml:space="preserve"> Planear, organizar, dirigir y controlar todo lo </w:t>
      </w:r>
      <w:r w:rsidRPr="007C1127">
        <w:rPr>
          <w:rFonts w:ascii="Palatino Linotype" w:eastAsia="Palatino Linotype" w:hAnsi="Palatino Linotype" w:cs="Palatino Linotype"/>
          <w:b/>
          <w:i/>
        </w:rPr>
        <w:t>concerniente a la administración de personal: la selección, contratación, prestaciones y servicios, capacitación, control de registro de asistencia y nómina de los servidores públicos del Ayuntamiento.</w:t>
      </w:r>
    </w:p>
    <w:p w14:paraId="428A8C70" w14:textId="77777777" w:rsidR="00905AA3" w:rsidRPr="007C1127" w:rsidRDefault="002D4708">
      <w:pPr>
        <w:tabs>
          <w:tab w:val="left" w:pos="567"/>
          <w:tab w:val="left" w:pos="2985"/>
        </w:tabs>
        <w:ind w:left="567" w:right="-415"/>
        <w:jc w:val="both"/>
        <w:rPr>
          <w:rFonts w:ascii="Palatino Linotype" w:eastAsia="Palatino Linotype" w:hAnsi="Palatino Linotype" w:cs="Palatino Linotype"/>
          <w:b/>
          <w:i/>
        </w:rPr>
      </w:pPr>
      <w:r w:rsidRPr="007C1127">
        <w:rPr>
          <w:rFonts w:ascii="Palatino Linotype" w:eastAsia="Palatino Linotype" w:hAnsi="Palatino Linotype" w:cs="Palatino Linotype"/>
          <w:b/>
          <w:i/>
        </w:rPr>
        <w:t>FUNCIONES:</w:t>
      </w:r>
    </w:p>
    <w:p w14:paraId="583A87E4" w14:textId="77777777" w:rsidR="00905AA3" w:rsidRPr="007C1127" w:rsidRDefault="00905AA3">
      <w:pPr>
        <w:tabs>
          <w:tab w:val="left" w:pos="567"/>
          <w:tab w:val="left" w:pos="2985"/>
        </w:tabs>
        <w:ind w:left="567" w:right="-415"/>
        <w:jc w:val="both"/>
        <w:rPr>
          <w:rFonts w:ascii="Palatino Linotype" w:eastAsia="Palatino Linotype" w:hAnsi="Palatino Linotype" w:cs="Palatino Linotype"/>
          <w:b/>
          <w:i/>
        </w:rPr>
      </w:pPr>
    </w:p>
    <w:p w14:paraId="587C228C" w14:textId="77777777" w:rsidR="00905AA3" w:rsidRPr="007C1127" w:rsidRDefault="002D4708">
      <w:pPr>
        <w:numPr>
          <w:ilvl w:val="0"/>
          <w:numId w:val="8"/>
        </w:numPr>
        <w:pBdr>
          <w:top w:val="nil"/>
          <w:left w:val="nil"/>
          <w:bottom w:val="nil"/>
          <w:right w:val="nil"/>
          <w:between w:val="nil"/>
        </w:pBdr>
        <w:tabs>
          <w:tab w:val="left" w:pos="567"/>
        </w:tabs>
        <w:ind w:left="567" w:right="-415" w:firstLine="0"/>
        <w:jc w:val="both"/>
        <w:rPr>
          <w:rFonts w:ascii="Palatino Linotype" w:hAnsi="Palatino Linotype"/>
          <w:i/>
          <w:color w:val="000000"/>
        </w:rPr>
      </w:pPr>
      <w:r w:rsidRPr="007C1127">
        <w:rPr>
          <w:rFonts w:ascii="Palatino Linotype" w:hAnsi="Palatino Linotype"/>
          <w:i/>
          <w:color w:val="000000"/>
        </w:rPr>
        <w:t>Diseña, establece, coordina programas de trabajo del área</w:t>
      </w:r>
    </w:p>
    <w:p w14:paraId="2D464434" w14:textId="77777777" w:rsidR="00905AA3" w:rsidRPr="007C1127" w:rsidRDefault="002D4708">
      <w:pPr>
        <w:numPr>
          <w:ilvl w:val="0"/>
          <w:numId w:val="8"/>
        </w:numPr>
        <w:pBdr>
          <w:top w:val="nil"/>
          <w:left w:val="nil"/>
          <w:bottom w:val="nil"/>
          <w:right w:val="nil"/>
          <w:between w:val="nil"/>
        </w:pBdr>
        <w:tabs>
          <w:tab w:val="left" w:pos="567"/>
        </w:tabs>
        <w:ind w:left="567" w:right="-415" w:firstLine="0"/>
        <w:jc w:val="both"/>
        <w:rPr>
          <w:rFonts w:ascii="Palatino Linotype" w:hAnsi="Palatino Linotype"/>
          <w:i/>
          <w:color w:val="000000"/>
        </w:rPr>
      </w:pPr>
      <w:r w:rsidRPr="007C1127">
        <w:rPr>
          <w:rFonts w:ascii="Palatino Linotype" w:hAnsi="Palatino Linotype"/>
          <w:b/>
          <w:i/>
          <w:color w:val="000000"/>
        </w:rPr>
        <w:t>Vigilar</w:t>
      </w:r>
      <w:r w:rsidRPr="007C1127">
        <w:rPr>
          <w:rFonts w:ascii="Palatino Linotype" w:hAnsi="Palatino Linotype"/>
          <w:i/>
          <w:color w:val="000000"/>
        </w:rPr>
        <w:t xml:space="preserve"> </w:t>
      </w:r>
      <w:r w:rsidRPr="007C1127">
        <w:rPr>
          <w:rFonts w:ascii="Palatino Linotype" w:hAnsi="Palatino Linotype"/>
          <w:b/>
          <w:i/>
          <w:color w:val="000000"/>
        </w:rPr>
        <w:t>el cumplimiento de los lineamientos</w:t>
      </w:r>
      <w:r w:rsidRPr="007C1127">
        <w:rPr>
          <w:rFonts w:ascii="Palatino Linotype" w:hAnsi="Palatino Linotype"/>
          <w:i/>
          <w:color w:val="000000"/>
        </w:rPr>
        <w:t xml:space="preserve">, políticas y procedimientos </w:t>
      </w:r>
      <w:r w:rsidRPr="007C1127">
        <w:rPr>
          <w:rFonts w:ascii="Palatino Linotype" w:hAnsi="Palatino Linotype"/>
          <w:b/>
          <w:i/>
          <w:color w:val="000000"/>
        </w:rPr>
        <w:t>en materia de administración de personal</w:t>
      </w:r>
      <w:r w:rsidRPr="007C1127">
        <w:rPr>
          <w:rFonts w:ascii="Palatino Linotype" w:hAnsi="Palatino Linotype"/>
          <w:i/>
          <w:color w:val="000000"/>
        </w:rPr>
        <w:t xml:space="preserve"> con la finalidad de lograr el correcto funcionamiento de la Jefatura de Recursos Humanos</w:t>
      </w:r>
    </w:p>
    <w:p w14:paraId="7BB35594" w14:textId="77777777" w:rsidR="00905AA3" w:rsidRPr="007C1127" w:rsidRDefault="002D4708">
      <w:pPr>
        <w:numPr>
          <w:ilvl w:val="0"/>
          <w:numId w:val="8"/>
        </w:numPr>
        <w:pBdr>
          <w:top w:val="nil"/>
          <w:left w:val="nil"/>
          <w:bottom w:val="nil"/>
          <w:right w:val="nil"/>
          <w:between w:val="nil"/>
        </w:pBdr>
        <w:tabs>
          <w:tab w:val="left" w:pos="567"/>
        </w:tabs>
        <w:ind w:left="567" w:right="-415" w:firstLine="0"/>
        <w:jc w:val="both"/>
        <w:rPr>
          <w:rFonts w:ascii="Palatino Linotype" w:hAnsi="Palatino Linotype"/>
          <w:i/>
          <w:color w:val="000000"/>
        </w:rPr>
      </w:pPr>
      <w:r w:rsidRPr="007C1127">
        <w:rPr>
          <w:rFonts w:ascii="Palatino Linotype" w:hAnsi="Palatino Linotype"/>
          <w:i/>
          <w:color w:val="000000"/>
        </w:rPr>
        <w:lastRenderedPageBreak/>
        <w:t>Promover y coordinar la información continua a través de la capacitación a los servidores públicos</w:t>
      </w:r>
    </w:p>
    <w:p w14:paraId="29E7150A" w14:textId="77777777" w:rsidR="00905AA3" w:rsidRPr="007C1127" w:rsidRDefault="002D4708">
      <w:pPr>
        <w:numPr>
          <w:ilvl w:val="0"/>
          <w:numId w:val="8"/>
        </w:numPr>
        <w:pBdr>
          <w:top w:val="nil"/>
          <w:left w:val="nil"/>
          <w:bottom w:val="nil"/>
          <w:right w:val="nil"/>
          <w:between w:val="nil"/>
        </w:pBdr>
        <w:tabs>
          <w:tab w:val="left" w:pos="567"/>
        </w:tabs>
        <w:ind w:left="567" w:right="-415" w:firstLine="0"/>
        <w:jc w:val="both"/>
        <w:rPr>
          <w:rFonts w:ascii="Palatino Linotype" w:hAnsi="Palatino Linotype"/>
          <w:i/>
          <w:color w:val="000000"/>
        </w:rPr>
      </w:pPr>
      <w:r w:rsidRPr="007C1127">
        <w:rPr>
          <w:rFonts w:ascii="Palatino Linotype" w:hAnsi="Palatino Linotype"/>
          <w:i/>
          <w:color w:val="000000"/>
        </w:rPr>
        <w:t>Asegurar que las dependencias administrativas del Ayuntamiento cuenten con los recursos humanos idóneos, para el buen funcionamiento</w:t>
      </w:r>
    </w:p>
    <w:p w14:paraId="211EE74B" w14:textId="77777777" w:rsidR="00905AA3" w:rsidRPr="007C1127" w:rsidRDefault="002D4708">
      <w:pPr>
        <w:numPr>
          <w:ilvl w:val="0"/>
          <w:numId w:val="8"/>
        </w:numPr>
        <w:pBdr>
          <w:top w:val="nil"/>
          <w:left w:val="nil"/>
          <w:bottom w:val="nil"/>
          <w:right w:val="nil"/>
          <w:between w:val="nil"/>
        </w:pBdr>
        <w:tabs>
          <w:tab w:val="left" w:pos="567"/>
        </w:tabs>
        <w:ind w:left="567" w:right="-415" w:firstLine="0"/>
        <w:jc w:val="both"/>
        <w:rPr>
          <w:rFonts w:ascii="Palatino Linotype" w:hAnsi="Palatino Linotype"/>
          <w:i/>
          <w:color w:val="000000"/>
        </w:rPr>
      </w:pPr>
      <w:r w:rsidRPr="007C1127">
        <w:rPr>
          <w:rFonts w:ascii="Palatino Linotype" w:hAnsi="Palatino Linotype"/>
          <w:b/>
          <w:i/>
          <w:color w:val="000000"/>
        </w:rPr>
        <w:t xml:space="preserve">Vigila que el personal de ayuntamiento cumpla con las funciones generales </w:t>
      </w:r>
      <w:r w:rsidRPr="007C1127">
        <w:rPr>
          <w:rFonts w:ascii="Palatino Linotype" w:hAnsi="Palatino Linotype"/>
          <w:i/>
          <w:color w:val="000000"/>
        </w:rPr>
        <w:t xml:space="preserve">y especificas del puesto que desempeña </w:t>
      </w:r>
    </w:p>
    <w:p w14:paraId="399BE6BD" w14:textId="77777777" w:rsidR="00905AA3" w:rsidRPr="007C1127" w:rsidRDefault="002D4708">
      <w:pPr>
        <w:numPr>
          <w:ilvl w:val="0"/>
          <w:numId w:val="8"/>
        </w:numPr>
        <w:pBdr>
          <w:top w:val="nil"/>
          <w:left w:val="nil"/>
          <w:bottom w:val="nil"/>
          <w:right w:val="nil"/>
          <w:between w:val="nil"/>
        </w:pBdr>
        <w:tabs>
          <w:tab w:val="left" w:pos="567"/>
        </w:tabs>
        <w:ind w:left="567" w:right="-415" w:firstLine="0"/>
        <w:jc w:val="both"/>
        <w:rPr>
          <w:rFonts w:ascii="Palatino Linotype" w:hAnsi="Palatino Linotype"/>
          <w:i/>
          <w:color w:val="000000"/>
        </w:rPr>
      </w:pPr>
      <w:r w:rsidRPr="007C1127">
        <w:rPr>
          <w:rFonts w:ascii="Palatino Linotype" w:hAnsi="Palatino Linotype"/>
          <w:i/>
          <w:color w:val="000000"/>
        </w:rPr>
        <w:t>Respetar y hacer cumplir las condiciones generales de trabajo de los servidores públicos con apego a la ley, así como, realiza los tramites del personal sindicalizado, en acuerdo al convenio celebrado entre el Ayuntamiento y el SUTEYM</w:t>
      </w:r>
    </w:p>
    <w:p w14:paraId="2CEFA6DF" w14:textId="77777777" w:rsidR="00905AA3" w:rsidRPr="007C1127" w:rsidRDefault="002D4708">
      <w:pPr>
        <w:numPr>
          <w:ilvl w:val="0"/>
          <w:numId w:val="8"/>
        </w:numPr>
        <w:pBdr>
          <w:top w:val="nil"/>
          <w:left w:val="nil"/>
          <w:bottom w:val="nil"/>
          <w:right w:val="nil"/>
          <w:between w:val="nil"/>
        </w:pBdr>
        <w:tabs>
          <w:tab w:val="left" w:pos="567"/>
        </w:tabs>
        <w:ind w:left="567" w:right="-415" w:firstLine="0"/>
        <w:jc w:val="both"/>
        <w:rPr>
          <w:rFonts w:ascii="Palatino Linotype" w:hAnsi="Palatino Linotype"/>
          <w:i/>
          <w:color w:val="000000"/>
        </w:rPr>
      </w:pPr>
      <w:r w:rsidRPr="007C1127">
        <w:rPr>
          <w:rFonts w:ascii="Palatino Linotype" w:hAnsi="Palatino Linotype"/>
          <w:i/>
          <w:color w:val="000000"/>
        </w:rPr>
        <w:t xml:space="preserve">Recibe las propuesta de los jefes inmediatos según sea el caso de los servidores públicos y da solución para un adecuado ambiente laboral </w:t>
      </w:r>
    </w:p>
    <w:p w14:paraId="00E1740F" w14:textId="77777777" w:rsidR="00905AA3" w:rsidRPr="007C1127" w:rsidRDefault="002D4708">
      <w:pPr>
        <w:numPr>
          <w:ilvl w:val="0"/>
          <w:numId w:val="8"/>
        </w:numPr>
        <w:pBdr>
          <w:top w:val="nil"/>
          <w:left w:val="nil"/>
          <w:bottom w:val="nil"/>
          <w:right w:val="nil"/>
          <w:between w:val="nil"/>
        </w:pBdr>
        <w:tabs>
          <w:tab w:val="left" w:pos="567"/>
        </w:tabs>
        <w:ind w:left="567" w:right="-415" w:firstLine="0"/>
        <w:jc w:val="both"/>
        <w:rPr>
          <w:rFonts w:ascii="Palatino Linotype" w:hAnsi="Palatino Linotype"/>
          <w:i/>
          <w:color w:val="000000"/>
        </w:rPr>
      </w:pPr>
      <w:r w:rsidRPr="007C1127">
        <w:rPr>
          <w:rFonts w:ascii="Palatino Linotype" w:hAnsi="Palatino Linotype"/>
          <w:i/>
          <w:color w:val="000000"/>
        </w:rPr>
        <w:t xml:space="preserve">Reportar puntualmente cada quincena los movimientos de nómina, así como las incidencias presentadas a la tesorería, para que el pago de los servidores públicos sea puntual sin contra tiempo  </w:t>
      </w:r>
    </w:p>
    <w:p w14:paraId="642E1C05" w14:textId="77777777" w:rsidR="00905AA3" w:rsidRPr="007C1127" w:rsidRDefault="002D4708">
      <w:pPr>
        <w:numPr>
          <w:ilvl w:val="0"/>
          <w:numId w:val="8"/>
        </w:numPr>
        <w:pBdr>
          <w:top w:val="nil"/>
          <w:left w:val="nil"/>
          <w:bottom w:val="nil"/>
          <w:right w:val="nil"/>
          <w:between w:val="nil"/>
        </w:pBdr>
        <w:tabs>
          <w:tab w:val="left" w:pos="567"/>
        </w:tabs>
        <w:ind w:left="567" w:right="-415" w:firstLine="0"/>
        <w:jc w:val="both"/>
        <w:rPr>
          <w:rFonts w:ascii="Palatino Linotype" w:hAnsi="Palatino Linotype"/>
          <w:i/>
          <w:color w:val="000000"/>
        </w:rPr>
      </w:pPr>
      <w:r w:rsidRPr="007C1127">
        <w:rPr>
          <w:rFonts w:ascii="Palatino Linotype" w:hAnsi="Palatino Linotype"/>
          <w:b/>
          <w:i/>
          <w:color w:val="000000"/>
        </w:rPr>
        <w:t>Vigila que los movimientos de altas y bajas de los servidores públicos</w:t>
      </w:r>
      <w:r w:rsidRPr="007C1127">
        <w:rPr>
          <w:rFonts w:ascii="Palatino Linotype" w:hAnsi="Palatino Linotype"/>
          <w:i/>
          <w:color w:val="000000"/>
        </w:rPr>
        <w:t xml:space="preserve"> se les entreguen puntualmente, para que puedan realizar trámites de servicio médico</w:t>
      </w:r>
    </w:p>
    <w:p w14:paraId="57F5CAFA" w14:textId="77777777" w:rsidR="00905AA3" w:rsidRPr="007C1127" w:rsidRDefault="002D4708">
      <w:pPr>
        <w:numPr>
          <w:ilvl w:val="0"/>
          <w:numId w:val="8"/>
        </w:numPr>
        <w:pBdr>
          <w:top w:val="nil"/>
          <w:left w:val="nil"/>
          <w:bottom w:val="nil"/>
          <w:right w:val="nil"/>
          <w:between w:val="nil"/>
        </w:pBdr>
        <w:tabs>
          <w:tab w:val="left" w:pos="567"/>
        </w:tabs>
        <w:ind w:left="567" w:right="-415" w:firstLine="0"/>
        <w:jc w:val="both"/>
        <w:rPr>
          <w:rFonts w:ascii="Palatino Linotype" w:hAnsi="Palatino Linotype"/>
          <w:i/>
          <w:color w:val="000000"/>
        </w:rPr>
      </w:pPr>
      <w:r w:rsidRPr="007C1127">
        <w:rPr>
          <w:rFonts w:ascii="Palatino Linotype" w:hAnsi="Palatino Linotype"/>
          <w:b/>
          <w:i/>
          <w:color w:val="000000"/>
        </w:rPr>
        <w:t>Atender los asuntos de recisión laboral entre el servidor público</w:t>
      </w:r>
      <w:r w:rsidRPr="007C1127">
        <w:rPr>
          <w:rFonts w:ascii="Palatino Linotype" w:hAnsi="Palatino Linotype"/>
          <w:i/>
          <w:color w:val="000000"/>
        </w:rPr>
        <w:t xml:space="preserve"> y el Ayuntamiento según sea el caso, dando la solución adecuada para que la terminación sea de manera armónica, celebrando así convenio de común acuerdo </w:t>
      </w:r>
    </w:p>
    <w:p w14:paraId="0B78B1FD" w14:textId="77777777" w:rsidR="00905AA3" w:rsidRPr="007C1127" w:rsidRDefault="002D4708">
      <w:pPr>
        <w:numPr>
          <w:ilvl w:val="0"/>
          <w:numId w:val="8"/>
        </w:numPr>
        <w:pBdr>
          <w:top w:val="nil"/>
          <w:left w:val="nil"/>
          <w:bottom w:val="nil"/>
          <w:right w:val="nil"/>
          <w:between w:val="nil"/>
        </w:pBdr>
        <w:tabs>
          <w:tab w:val="left" w:pos="567"/>
        </w:tabs>
        <w:ind w:left="567" w:right="-415" w:firstLine="0"/>
        <w:jc w:val="both"/>
        <w:rPr>
          <w:rFonts w:ascii="Palatino Linotype" w:hAnsi="Palatino Linotype"/>
          <w:i/>
          <w:color w:val="000000"/>
        </w:rPr>
      </w:pPr>
      <w:r w:rsidRPr="007C1127">
        <w:rPr>
          <w:rFonts w:ascii="Palatino Linotype" w:hAnsi="Palatino Linotype"/>
          <w:i/>
          <w:color w:val="000000"/>
        </w:rPr>
        <w:t xml:space="preserve">Atender al servidor público que ingresa para informarle de las condiciones de trabajo según el convenio colectivo de trabajo </w:t>
      </w:r>
    </w:p>
    <w:p w14:paraId="3050F03B" w14:textId="77777777" w:rsidR="00905AA3" w:rsidRPr="007C1127" w:rsidRDefault="002D4708">
      <w:pPr>
        <w:numPr>
          <w:ilvl w:val="0"/>
          <w:numId w:val="8"/>
        </w:numPr>
        <w:pBdr>
          <w:top w:val="nil"/>
          <w:left w:val="nil"/>
          <w:bottom w:val="nil"/>
          <w:right w:val="nil"/>
          <w:between w:val="nil"/>
        </w:pBdr>
        <w:tabs>
          <w:tab w:val="left" w:pos="567"/>
        </w:tabs>
        <w:ind w:left="567" w:right="-415" w:firstLine="0"/>
        <w:jc w:val="both"/>
        <w:rPr>
          <w:rFonts w:ascii="Palatino Linotype" w:hAnsi="Palatino Linotype"/>
          <w:i/>
          <w:color w:val="000000"/>
        </w:rPr>
      </w:pPr>
      <w:r w:rsidRPr="007C1127">
        <w:rPr>
          <w:rFonts w:ascii="Palatino Linotype" w:hAnsi="Palatino Linotype"/>
          <w:i/>
          <w:color w:val="000000"/>
        </w:rPr>
        <w:t>Somete a consideración del jefe inmediato o en el caso al presidente municipal, las designaciones del personal, promociones, permisos, licencias, cambios de adscripción e incrementos salariales</w:t>
      </w:r>
    </w:p>
    <w:p w14:paraId="2C1CDF8D" w14:textId="77777777" w:rsidR="00905AA3" w:rsidRPr="007C1127" w:rsidRDefault="002D4708">
      <w:pPr>
        <w:numPr>
          <w:ilvl w:val="0"/>
          <w:numId w:val="8"/>
        </w:numPr>
        <w:pBdr>
          <w:top w:val="nil"/>
          <w:left w:val="nil"/>
          <w:bottom w:val="nil"/>
          <w:right w:val="nil"/>
          <w:between w:val="nil"/>
        </w:pBdr>
        <w:tabs>
          <w:tab w:val="left" w:pos="567"/>
        </w:tabs>
        <w:ind w:left="567" w:right="-415" w:firstLine="0"/>
        <w:jc w:val="both"/>
        <w:rPr>
          <w:rFonts w:ascii="Palatino Linotype" w:hAnsi="Palatino Linotype"/>
          <w:b/>
          <w:i/>
          <w:color w:val="000000"/>
        </w:rPr>
      </w:pPr>
      <w:r w:rsidRPr="007C1127">
        <w:rPr>
          <w:rFonts w:ascii="Palatino Linotype" w:hAnsi="Palatino Linotype"/>
          <w:b/>
          <w:i/>
          <w:color w:val="000000"/>
        </w:rPr>
        <w:t xml:space="preserve">Coordinar la elaboración y mantener actualizada la plantilla de personal, con el fin de contar con la información de la estructura ocupacional del ayuntamiento </w:t>
      </w:r>
    </w:p>
    <w:p w14:paraId="6AB8EF13" w14:textId="77777777" w:rsidR="00905AA3" w:rsidRPr="007C1127" w:rsidRDefault="002D4708">
      <w:pPr>
        <w:numPr>
          <w:ilvl w:val="0"/>
          <w:numId w:val="8"/>
        </w:numPr>
        <w:pBdr>
          <w:top w:val="nil"/>
          <w:left w:val="nil"/>
          <w:bottom w:val="nil"/>
          <w:right w:val="nil"/>
          <w:between w:val="nil"/>
        </w:pBdr>
        <w:tabs>
          <w:tab w:val="left" w:pos="567"/>
        </w:tabs>
        <w:ind w:left="567" w:right="-415" w:firstLine="0"/>
        <w:jc w:val="both"/>
        <w:rPr>
          <w:rFonts w:ascii="Palatino Linotype" w:hAnsi="Palatino Linotype"/>
          <w:i/>
          <w:color w:val="000000"/>
        </w:rPr>
      </w:pPr>
      <w:r w:rsidRPr="007C1127">
        <w:rPr>
          <w:rFonts w:ascii="Palatino Linotype" w:hAnsi="Palatino Linotype"/>
          <w:i/>
          <w:color w:val="000000"/>
        </w:rPr>
        <w:t xml:space="preserve">Revisar que la nómina se apegue a los niveles determinados en los tabuladores de sueldos, cuotas tarifas y demás disposiciones aplicables </w:t>
      </w:r>
    </w:p>
    <w:p w14:paraId="53B89759" w14:textId="77777777" w:rsidR="00905AA3" w:rsidRPr="007C1127" w:rsidRDefault="002D4708">
      <w:pPr>
        <w:numPr>
          <w:ilvl w:val="0"/>
          <w:numId w:val="8"/>
        </w:numPr>
        <w:pBdr>
          <w:top w:val="nil"/>
          <w:left w:val="nil"/>
          <w:bottom w:val="nil"/>
          <w:right w:val="nil"/>
          <w:between w:val="nil"/>
        </w:pBdr>
        <w:tabs>
          <w:tab w:val="left" w:pos="567"/>
        </w:tabs>
        <w:ind w:left="567" w:right="-415" w:firstLine="0"/>
        <w:jc w:val="both"/>
        <w:rPr>
          <w:rFonts w:ascii="Palatino Linotype" w:hAnsi="Palatino Linotype"/>
          <w:b/>
          <w:i/>
          <w:color w:val="000000"/>
        </w:rPr>
      </w:pPr>
      <w:r w:rsidRPr="007C1127">
        <w:rPr>
          <w:rFonts w:ascii="Palatino Linotype" w:hAnsi="Palatino Linotype"/>
          <w:b/>
          <w:i/>
          <w:color w:val="000000"/>
        </w:rPr>
        <w:t>Resguarda y coordina para mantener actualizados los expedientes del personal con la finalidad de contar con la documentación inherente a su trayectoria laboral, dando cumplimiento a la normatividad respectiva</w:t>
      </w:r>
    </w:p>
    <w:p w14:paraId="6B931D4D" w14:textId="77777777" w:rsidR="00905AA3" w:rsidRPr="007C1127" w:rsidRDefault="002D4708">
      <w:pPr>
        <w:numPr>
          <w:ilvl w:val="0"/>
          <w:numId w:val="8"/>
        </w:numPr>
        <w:pBdr>
          <w:top w:val="nil"/>
          <w:left w:val="nil"/>
          <w:bottom w:val="nil"/>
          <w:right w:val="nil"/>
          <w:between w:val="nil"/>
        </w:pBdr>
        <w:tabs>
          <w:tab w:val="left" w:pos="567"/>
        </w:tabs>
        <w:ind w:left="567" w:right="-415" w:firstLine="0"/>
        <w:jc w:val="both"/>
        <w:rPr>
          <w:rFonts w:ascii="Palatino Linotype" w:hAnsi="Palatino Linotype"/>
          <w:i/>
          <w:color w:val="000000"/>
        </w:rPr>
      </w:pPr>
      <w:r w:rsidRPr="007C1127">
        <w:rPr>
          <w:rFonts w:ascii="Palatino Linotype" w:hAnsi="Palatino Linotype"/>
          <w:i/>
          <w:color w:val="000000"/>
        </w:rPr>
        <w:t>Vigila el apego a la normatividad del sistema de administración de personal, las políticas sobre horario de trabajo, incidencias, retardos, permisos e incapacidades</w:t>
      </w:r>
    </w:p>
    <w:p w14:paraId="05D8095D" w14:textId="77777777" w:rsidR="00905AA3" w:rsidRPr="007C1127" w:rsidRDefault="002D4708">
      <w:pPr>
        <w:numPr>
          <w:ilvl w:val="0"/>
          <w:numId w:val="8"/>
        </w:numPr>
        <w:pBdr>
          <w:top w:val="nil"/>
          <w:left w:val="nil"/>
          <w:bottom w:val="nil"/>
          <w:right w:val="nil"/>
          <w:between w:val="nil"/>
        </w:pBdr>
        <w:tabs>
          <w:tab w:val="left" w:pos="567"/>
        </w:tabs>
        <w:ind w:left="567" w:right="-415" w:firstLine="0"/>
        <w:jc w:val="both"/>
        <w:rPr>
          <w:rFonts w:ascii="Palatino Linotype" w:hAnsi="Palatino Linotype"/>
          <w:i/>
          <w:color w:val="000000"/>
        </w:rPr>
      </w:pPr>
      <w:r w:rsidRPr="007C1127">
        <w:rPr>
          <w:rFonts w:ascii="Palatino Linotype" w:hAnsi="Palatino Linotype"/>
          <w:i/>
          <w:color w:val="000000"/>
        </w:rPr>
        <w:lastRenderedPageBreak/>
        <w:t xml:space="preserve">Controla y aplica las incidencias de asistencia de personal con el fin de identificar todos lo movimientos que repercuten en la elaboración y pago de la nómina </w:t>
      </w:r>
    </w:p>
    <w:p w14:paraId="4BEBE7F6" w14:textId="77777777" w:rsidR="00905AA3" w:rsidRPr="007C1127" w:rsidRDefault="002D4708">
      <w:pPr>
        <w:numPr>
          <w:ilvl w:val="0"/>
          <w:numId w:val="8"/>
        </w:numPr>
        <w:pBdr>
          <w:top w:val="nil"/>
          <w:left w:val="nil"/>
          <w:bottom w:val="nil"/>
          <w:right w:val="nil"/>
          <w:between w:val="nil"/>
        </w:pBdr>
        <w:tabs>
          <w:tab w:val="left" w:pos="567"/>
        </w:tabs>
        <w:ind w:left="567" w:right="-415" w:firstLine="0"/>
        <w:jc w:val="both"/>
        <w:rPr>
          <w:rFonts w:ascii="Palatino Linotype" w:hAnsi="Palatino Linotype"/>
          <w:i/>
          <w:color w:val="000000"/>
        </w:rPr>
      </w:pPr>
      <w:r w:rsidRPr="007C1127">
        <w:rPr>
          <w:rFonts w:ascii="Palatino Linotype" w:hAnsi="Palatino Linotype"/>
          <w:i/>
          <w:color w:val="000000"/>
        </w:rPr>
        <w:t xml:space="preserve">Informar y coordinarse con la contraloría municipal, para las revisiones de personal en la áreas de trabajo, según sea el caso levantar actas administrativas correspondientes </w:t>
      </w:r>
    </w:p>
    <w:p w14:paraId="342EA488" w14:textId="77777777" w:rsidR="00905AA3" w:rsidRPr="007C1127" w:rsidRDefault="002D4708">
      <w:pPr>
        <w:numPr>
          <w:ilvl w:val="0"/>
          <w:numId w:val="8"/>
        </w:numPr>
        <w:pBdr>
          <w:top w:val="nil"/>
          <w:left w:val="nil"/>
          <w:bottom w:val="nil"/>
          <w:right w:val="nil"/>
          <w:between w:val="nil"/>
        </w:pBdr>
        <w:tabs>
          <w:tab w:val="left" w:pos="567"/>
        </w:tabs>
        <w:ind w:left="567" w:right="-415" w:firstLine="0"/>
        <w:jc w:val="both"/>
        <w:rPr>
          <w:rFonts w:ascii="Palatino Linotype" w:hAnsi="Palatino Linotype"/>
          <w:i/>
          <w:color w:val="000000"/>
        </w:rPr>
      </w:pPr>
      <w:r w:rsidRPr="007C1127">
        <w:rPr>
          <w:rFonts w:ascii="Palatino Linotype" w:hAnsi="Palatino Linotype"/>
          <w:i/>
          <w:color w:val="000000"/>
        </w:rPr>
        <w:t xml:space="preserve">Atiende y dar seguimiento los asuntos de pensión alimenticia, derivados de una orden judicial o autoridad competente </w:t>
      </w:r>
    </w:p>
    <w:p w14:paraId="7C6AB8EA" w14:textId="77777777" w:rsidR="00905AA3" w:rsidRPr="007C1127" w:rsidRDefault="002D4708">
      <w:pPr>
        <w:numPr>
          <w:ilvl w:val="0"/>
          <w:numId w:val="8"/>
        </w:numPr>
        <w:pBdr>
          <w:top w:val="nil"/>
          <w:left w:val="nil"/>
          <w:bottom w:val="nil"/>
          <w:right w:val="nil"/>
          <w:between w:val="nil"/>
        </w:pBdr>
        <w:tabs>
          <w:tab w:val="left" w:pos="567"/>
        </w:tabs>
        <w:ind w:left="567" w:right="-415" w:firstLine="0"/>
        <w:jc w:val="both"/>
        <w:rPr>
          <w:rFonts w:ascii="Palatino Linotype" w:hAnsi="Palatino Linotype"/>
          <w:i/>
          <w:color w:val="000000"/>
        </w:rPr>
      </w:pPr>
      <w:r w:rsidRPr="007C1127">
        <w:rPr>
          <w:rFonts w:ascii="Palatino Linotype" w:hAnsi="Palatino Linotype"/>
          <w:i/>
          <w:color w:val="000000"/>
        </w:rPr>
        <w:t>Realiza todas aquellas funciones inherentes y aplicables al área de su competencia “</w:t>
      </w:r>
    </w:p>
    <w:p w14:paraId="2544DC1A" w14:textId="77777777" w:rsidR="00905AA3" w:rsidRPr="007C1127" w:rsidRDefault="00905AA3">
      <w:pPr>
        <w:pBdr>
          <w:top w:val="nil"/>
          <w:left w:val="nil"/>
          <w:bottom w:val="nil"/>
          <w:right w:val="nil"/>
          <w:between w:val="nil"/>
        </w:pBdr>
        <w:tabs>
          <w:tab w:val="left" w:pos="567"/>
        </w:tabs>
        <w:spacing w:line="360" w:lineRule="auto"/>
        <w:ind w:left="567" w:right="-1124"/>
        <w:jc w:val="both"/>
        <w:rPr>
          <w:rFonts w:ascii="Palatino Linotype" w:hAnsi="Palatino Linotype"/>
          <w:color w:val="000000"/>
        </w:rPr>
      </w:pPr>
    </w:p>
    <w:p w14:paraId="5DBC84EB" w14:textId="77777777" w:rsidR="00905AA3" w:rsidRPr="007C1127" w:rsidRDefault="002D4708">
      <w:pPr>
        <w:numPr>
          <w:ilvl w:val="0"/>
          <w:numId w:val="12"/>
        </w:numPr>
        <w:pBdr>
          <w:top w:val="nil"/>
          <w:left w:val="nil"/>
          <w:bottom w:val="nil"/>
          <w:right w:val="nil"/>
          <w:between w:val="nil"/>
        </w:pBdr>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Como se puede observar, la Coordinación de Recursos Humanos es el área facultada para administrar y poseer la información solicitada por la recurrente ya que como podemos apreciar de la documental en análisis, el sujeto obligado no niega contar con la información solicitada, sin embargo omitió realizar la búsqueda exhaustiva señalada por la Ley de la materia, por lo que de forma enunciativa más no limitativa se podría colmar con la Plantilla de Personal.</w:t>
      </w:r>
    </w:p>
    <w:p w14:paraId="24442369" w14:textId="77777777" w:rsidR="00905AA3" w:rsidRPr="007C1127" w:rsidRDefault="00905AA3">
      <w:pPr>
        <w:pBdr>
          <w:top w:val="nil"/>
          <w:left w:val="nil"/>
          <w:bottom w:val="nil"/>
          <w:right w:val="nil"/>
          <w:between w:val="nil"/>
        </w:pBdr>
        <w:spacing w:line="360" w:lineRule="auto"/>
        <w:ind w:right="-1124"/>
        <w:jc w:val="both"/>
        <w:rPr>
          <w:rFonts w:ascii="Palatino Linotype" w:eastAsia="Palatino Linotype" w:hAnsi="Palatino Linotype" w:cs="Palatino Linotype"/>
        </w:rPr>
      </w:pPr>
    </w:p>
    <w:p w14:paraId="650F262B" w14:textId="77777777" w:rsidR="00905AA3" w:rsidRPr="007C1127" w:rsidRDefault="002D4708">
      <w:pPr>
        <w:numPr>
          <w:ilvl w:val="0"/>
          <w:numId w:val="12"/>
        </w:numPr>
        <w:spacing w:line="360" w:lineRule="auto"/>
        <w:ind w:left="0" w:right="-1124" w:firstLine="0"/>
        <w:jc w:val="both"/>
        <w:rPr>
          <w:rFonts w:ascii="Palatino Linotype" w:eastAsia="Palatino Linotype" w:hAnsi="Palatino Linotype" w:cs="Palatino Linotype"/>
          <w:b/>
          <w:color w:val="000000"/>
        </w:rPr>
      </w:pPr>
      <w:r w:rsidRPr="007C1127">
        <w:rPr>
          <w:rFonts w:ascii="Palatino Linotype" w:eastAsia="Palatino Linotype" w:hAnsi="Palatino Linotype" w:cs="Palatino Linotype"/>
        </w:rPr>
        <w:t xml:space="preserve">Sirve de reforzamiento a lo anterior que éste Órgano Garante no está facultado para pronunciarse sobre la veracidad de la información que los Sujetos Obligados ponen a disposición de los solicitantes; situación que se aleja de las atribuciones de este Instituto </w:t>
      </w:r>
      <w:r w:rsidRPr="007C1127">
        <w:rPr>
          <w:rFonts w:ascii="Palatino Linotype" w:eastAsia="Palatino Linotype" w:hAnsi="Palatino Linotype" w:cs="Palatino Linotype"/>
          <w:i/>
          <w:color w:val="000000"/>
        </w:rPr>
        <w:t>máxime</w:t>
      </w:r>
      <w:r w:rsidRPr="007C1127">
        <w:rPr>
          <w:rFonts w:ascii="Palatino Linotype" w:eastAsia="Palatino Linotype" w:hAnsi="Palatino Linotype" w:cs="Palatino Linotype"/>
          <w:color w:val="000000"/>
        </w:rPr>
        <w:t xml:space="preserve"> que </w:t>
      </w:r>
      <w:r w:rsidRPr="007C1127">
        <w:rPr>
          <w:rFonts w:ascii="Palatino Linotype" w:eastAsia="Palatino Linotype" w:hAnsi="Palatino Linotype" w:cs="Palatino Linotype"/>
          <w:b/>
          <w:color w:val="000000"/>
          <w:u w:val="single"/>
        </w:rPr>
        <w:t>al momento que ponen a disposición ésta, la misma tiene el carácter oficial y se presume veraz, tan es así que la misma queda registrada en el Sistema de Acceso a la Información Mexiquense (SAIMEX).</w:t>
      </w:r>
    </w:p>
    <w:p w14:paraId="11383436" w14:textId="77777777" w:rsidR="00905AA3" w:rsidRPr="007C1127" w:rsidRDefault="00905AA3">
      <w:pPr>
        <w:spacing w:line="360" w:lineRule="auto"/>
        <w:ind w:right="-1124"/>
        <w:jc w:val="both"/>
        <w:rPr>
          <w:rFonts w:ascii="Palatino Linotype" w:eastAsia="Palatino Linotype" w:hAnsi="Palatino Linotype" w:cs="Palatino Linotype"/>
          <w:i/>
          <w:color w:val="000000"/>
        </w:rPr>
      </w:pPr>
    </w:p>
    <w:p w14:paraId="3437C75F" w14:textId="77777777" w:rsidR="00905AA3" w:rsidRPr="007C1127" w:rsidRDefault="002D4708">
      <w:pPr>
        <w:numPr>
          <w:ilvl w:val="0"/>
          <w:numId w:val="12"/>
        </w:numPr>
        <w:spacing w:line="360" w:lineRule="auto"/>
        <w:ind w:left="0" w:right="-1124" w:firstLine="0"/>
        <w:jc w:val="both"/>
        <w:rPr>
          <w:rFonts w:ascii="Palatino Linotype" w:hAnsi="Palatino Linotype"/>
        </w:rPr>
      </w:pPr>
      <w:r w:rsidRPr="007C1127">
        <w:rPr>
          <w:rFonts w:ascii="Palatino Linotype" w:eastAsia="Palatino Linotype" w:hAnsi="Palatino Linotype" w:cs="Palatino Linotype"/>
        </w:rPr>
        <w:t xml:space="preserve">Así mismo, la </w:t>
      </w:r>
      <w:r w:rsidRPr="007C1127">
        <w:rPr>
          <w:rFonts w:ascii="Palatino Linotype" w:eastAsia="Palatino Linotype" w:hAnsi="Palatino Linotype" w:cs="Palatino Linotype"/>
          <w:b/>
        </w:rPr>
        <w:t>Ley de Transparencia y Acceso a la Información Pública del Estado de México y Municipios</w:t>
      </w:r>
      <w:r w:rsidRPr="007C1127">
        <w:rPr>
          <w:rFonts w:ascii="Palatino Linotype" w:eastAsia="Palatino Linotype" w:hAnsi="Palatino Linotype" w:cs="Palatino Linotype"/>
        </w:rPr>
        <w:t xml:space="preserve"> establece que la información pública generada, administrada o en </w:t>
      </w:r>
      <w:r w:rsidRPr="007C1127">
        <w:rPr>
          <w:rFonts w:ascii="Palatino Linotype" w:eastAsia="Palatino Linotype" w:hAnsi="Palatino Linotype" w:cs="Palatino Linotype"/>
        </w:rPr>
        <w:lastRenderedPageBreak/>
        <w:t>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5AE8537D" w14:textId="77777777" w:rsidR="00905AA3" w:rsidRPr="007C1127" w:rsidRDefault="002D4708">
      <w:pPr>
        <w:ind w:left="567" w:right="-415"/>
        <w:jc w:val="both"/>
        <w:rPr>
          <w:rFonts w:ascii="Palatino Linotype" w:eastAsia="Palatino Linotype" w:hAnsi="Palatino Linotype" w:cs="Palatino Linotype"/>
          <w:b/>
          <w:i/>
        </w:rPr>
      </w:pPr>
      <w:r w:rsidRPr="007C1127">
        <w:rPr>
          <w:rFonts w:ascii="Palatino Linotype" w:eastAsia="Palatino Linotype" w:hAnsi="Palatino Linotype" w:cs="Palatino Linotype"/>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7C1127">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p>
    <w:p w14:paraId="1DD7C34B" w14:textId="77777777" w:rsidR="00905AA3" w:rsidRPr="007C1127" w:rsidRDefault="00905AA3">
      <w:pPr>
        <w:spacing w:line="360" w:lineRule="auto"/>
        <w:ind w:right="-415"/>
        <w:jc w:val="both"/>
        <w:rPr>
          <w:rFonts w:ascii="Palatino Linotype" w:eastAsia="Palatino Linotype" w:hAnsi="Palatino Linotype" w:cs="Palatino Linotype"/>
          <w:b/>
          <w:i/>
        </w:rPr>
      </w:pPr>
    </w:p>
    <w:p w14:paraId="796BE8C3" w14:textId="77777777" w:rsidR="00905AA3" w:rsidRPr="007C1127" w:rsidRDefault="002D4708">
      <w:pPr>
        <w:numPr>
          <w:ilvl w:val="0"/>
          <w:numId w:val="12"/>
        </w:numPr>
        <w:pBdr>
          <w:top w:val="nil"/>
          <w:left w:val="nil"/>
          <w:bottom w:val="nil"/>
          <w:right w:val="nil"/>
          <w:between w:val="nil"/>
        </w:pBdr>
        <w:tabs>
          <w:tab w:val="left" w:pos="426"/>
          <w:tab w:val="left" w:pos="567"/>
        </w:tabs>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 xml:space="preserve">Numerales que compelen al </w:t>
      </w:r>
      <w:r w:rsidRPr="007C1127">
        <w:rPr>
          <w:rFonts w:ascii="Palatino Linotype" w:eastAsia="Palatino Linotype" w:hAnsi="Palatino Linotype" w:cs="Palatino Linotype"/>
          <w:b/>
          <w:color w:val="000000"/>
        </w:rPr>
        <w:t>SUJETO OBLIGADO</w:t>
      </w:r>
      <w:r w:rsidRPr="007C1127">
        <w:rPr>
          <w:rFonts w:ascii="Palatino Linotype" w:eastAsia="Palatino Linotype" w:hAnsi="Palatino Linotype" w:cs="Palatino Linotype"/>
          <w:color w:val="000000"/>
        </w:rPr>
        <w:t xml:space="preserve"> a apegarse en todo momento a los criterios ya expuestos, impidiendo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 </w:t>
      </w:r>
    </w:p>
    <w:p w14:paraId="3BCD7CD9" w14:textId="77777777" w:rsidR="00905AA3" w:rsidRPr="007C1127" w:rsidRDefault="00905AA3">
      <w:pPr>
        <w:spacing w:line="360" w:lineRule="auto"/>
        <w:ind w:right="-1124"/>
        <w:jc w:val="both"/>
        <w:rPr>
          <w:rFonts w:ascii="Palatino Linotype" w:eastAsia="Palatino Linotype" w:hAnsi="Palatino Linotype" w:cs="Palatino Linotype"/>
        </w:rPr>
      </w:pPr>
    </w:p>
    <w:p w14:paraId="553B5BFC" w14:textId="5519DCD0" w:rsidR="00905AA3" w:rsidRPr="007C1127" w:rsidRDefault="004B2600">
      <w:pPr>
        <w:numPr>
          <w:ilvl w:val="0"/>
          <w:numId w:val="12"/>
        </w:numPr>
        <w:pBdr>
          <w:top w:val="nil"/>
          <w:left w:val="nil"/>
          <w:bottom w:val="nil"/>
          <w:right w:val="nil"/>
          <w:between w:val="nil"/>
        </w:pBdr>
        <w:tabs>
          <w:tab w:val="left" w:pos="426"/>
          <w:tab w:val="left" w:pos="567"/>
        </w:tabs>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 xml:space="preserve">Así las cosas, cabe </w:t>
      </w:r>
      <w:r w:rsidR="002D4708" w:rsidRPr="007C1127">
        <w:rPr>
          <w:rFonts w:ascii="Palatino Linotype" w:eastAsia="Palatino Linotype" w:hAnsi="Palatino Linotype" w:cs="Palatino Linotype"/>
          <w:color w:val="000000"/>
        </w:rPr>
        <w:t xml:space="preserve">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w:t>
      </w:r>
      <w:r w:rsidR="002D4708" w:rsidRPr="007C1127">
        <w:rPr>
          <w:rFonts w:ascii="Palatino Linotype" w:eastAsia="Palatino Linotype" w:hAnsi="Palatino Linotype" w:cs="Palatino Linotype"/>
          <w:color w:val="000000"/>
        </w:rPr>
        <w:lastRenderedPageBreak/>
        <w:t>de lengua indígena con el objeto de otorgar la protección más amplia del derecho de las personas.</w:t>
      </w:r>
    </w:p>
    <w:p w14:paraId="6144B381" w14:textId="77777777" w:rsidR="00905AA3" w:rsidRPr="007C1127" w:rsidRDefault="00905AA3">
      <w:pPr>
        <w:pBdr>
          <w:top w:val="nil"/>
          <w:left w:val="nil"/>
          <w:bottom w:val="nil"/>
          <w:right w:val="nil"/>
          <w:between w:val="nil"/>
        </w:pBdr>
        <w:ind w:right="-1124"/>
        <w:rPr>
          <w:rFonts w:ascii="Palatino Linotype" w:eastAsia="Palatino Linotype" w:hAnsi="Palatino Linotype" w:cs="Palatino Linotype"/>
          <w:color w:val="000000"/>
        </w:rPr>
      </w:pPr>
    </w:p>
    <w:p w14:paraId="23A7375A" w14:textId="77777777" w:rsidR="00905AA3" w:rsidRPr="007C1127" w:rsidRDefault="002D4708">
      <w:pPr>
        <w:numPr>
          <w:ilvl w:val="0"/>
          <w:numId w:val="12"/>
        </w:numPr>
        <w:pBdr>
          <w:top w:val="nil"/>
          <w:left w:val="nil"/>
          <w:bottom w:val="nil"/>
          <w:right w:val="nil"/>
          <w:between w:val="nil"/>
        </w:pBdr>
        <w:tabs>
          <w:tab w:val="left" w:pos="426"/>
          <w:tab w:val="left" w:pos="567"/>
        </w:tabs>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En este sentido, para atender las solicitudes de información, los Sujetos Obligados contarán con un área denominada Unidad de Transparencia</w:t>
      </w:r>
      <w:r w:rsidRPr="007C1127">
        <w:rPr>
          <w:rFonts w:ascii="Palatino Linotype" w:eastAsia="Palatino Linotype" w:hAnsi="Palatino Linotype" w:cs="Palatino Linotype"/>
          <w:color w:val="000000"/>
          <w:vertAlign w:val="superscript"/>
        </w:rPr>
        <w:footnoteReference w:id="6"/>
      </w:r>
      <w:r w:rsidRPr="007C1127">
        <w:rPr>
          <w:rFonts w:ascii="Palatino Linotype" w:eastAsia="Palatino Linotype" w:hAnsi="Palatino Linotype" w:cs="Palatino Linotype"/>
          <w:color w:val="000000"/>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7C1127">
        <w:rPr>
          <w:rFonts w:ascii="Palatino Linotype" w:eastAsia="Palatino Linotype" w:hAnsi="Palatino Linotype" w:cs="Palatino Linotype"/>
          <w:b/>
          <w:color w:val="000000"/>
        </w:rPr>
        <w:t xml:space="preserve"> </w:t>
      </w:r>
      <w:r w:rsidRPr="007C1127">
        <w:rPr>
          <w:rFonts w:ascii="Palatino Linotype" w:eastAsia="Palatino Linotype" w:hAnsi="Palatino Linotype" w:cs="Palatino Linotype"/>
          <w:color w:val="000000"/>
        </w:rPr>
        <w:t>en los términos de la Ley General y la Ley de Transparencia y Acceso a la Información Pública del Estado de México y Municipios</w:t>
      </w:r>
      <w:r w:rsidRPr="007C1127">
        <w:rPr>
          <w:rFonts w:ascii="Palatino Linotype" w:eastAsia="Palatino Linotype" w:hAnsi="Palatino Linotype" w:cs="Palatino Linotype"/>
          <w:color w:val="000000"/>
          <w:vertAlign w:val="superscript"/>
        </w:rPr>
        <w:footnoteReference w:id="7"/>
      </w:r>
      <w:r w:rsidRPr="007C1127">
        <w:rPr>
          <w:rFonts w:ascii="Palatino Linotype" w:eastAsia="Palatino Linotype" w:hAnsi="Palatino Linotype" w:cs="Palatino Linotype"/>
          <w:color w:val="000000"/>
        </w:rPr>
        <w:t>.</w:t>
      </w:r>
    </w:p>
    <w:p w14:paraId="05B6539A" w14:textId="77777777" w:rsidR="004B2600" w:rsidRPr="007C1127" w:rsidRDefault="004B2600" w:rsidP="004B2600">
      <w:pPr>
        <w:pStyle w:val="Prrafodelista"/>
        <w:rPr>
          <w:rFonts w:ascii="Palatino Linotype" w:hAnsi="Palatino Linotype"/>
          <w:color w:val="000000"/>
        </w:rPr>
      </w:pPr>
    </w:p>
    <w:p w14:paraId="61034937" w14:textId="77777777" w:rsidR="00905AA3" w:rsidRPr="007C1127" w:rsidRDefault="002D4708">
      <w:pPr>
        <w:numPr>
          <w:ilvl w:val="0"/>
          <w:numId w:val="12"/>
        </w:numPr>
        <w:pBdr>
          <w:top w:val="nil"/>
          <w:left w:val="nil"/>
          <w:bottom w:val="nil"/>
          <w:right w:val="nil"/>
          <w:between w:val="nil"/>
        </w:pBdr>
        <w:tabs>
          <w:tab w:val="left" w:pos="426"/>
          <w:tab w:val="left" w:pos="567"/>
        </w:tabs>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De conformidad con lo dispuesto en la Ley de Transparencia y Acceso a la Información Pública del Estado de México y Municipios, las Unidades de Transparencia tendrán, entre sus atribuciones, las siguientes:</w:t>
      </w:r>
    </w:p>
    <w:p w14:paraId="561CB4CC" w14:textId="77777777" w:rsidR="00905AA3" w:rsidRPr="007C1127" w:rsidRDefault="002D4708">
      <w:pPr>
        <w:numPr>
          <w:ilvl w:val="1"/>
          <w:numId w:val="9"/>
        </w:numPr>
        <w:pBdr>
          <w:top w:val="nil"/>
          <w:left w:val="nil"/>
          <w:bottom w:val="nil"/>
          <w:right w:val="nil"/>
          <w:between w:val="nil"/>
        </w:pBdr>
        <w:ind w:left="709" w:right="-415" w:hanging="142"/>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t>Recibir, tramitar y dar respuesta a las solicitudes de acceso a la información;</w:t>
      </w:r>
    </w:p>
    <w:p w14:paraId="2650CC94" w14:textId="77777777" w:rsidR="00905AA3" w:rsidRPr="007C1127" w:rsidRDefault="002D4708">
      <w:pPr>
        <w:numPr>
          <w:ilvl w:val="1"/>
          <w:numId w:val="9"/>
        </w:numPr>
        <w:pBdr>
          <w:top w:val="nil"/>
          <w:left w:val="nil"/>
          <w:bottom w:val="nil"/>
          <w:right w:val="nil"/>
          <w:between w:val="nil"/>
        </w:pBdr>
        <w:ind w:left="709" w:right="-415" w:hanging="142"/>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t xml:space="preserve">Realizar, con efectividad, los trámites internos necesarios para la atención de las solicitudes de acceso a la información; </w:t>
      </w:r>
    </w:p>
    <w:p w14:paraId="04C514C6" w14:textId="77777777" w:rsidR="00905AA3" w:rsidRPr="007C1127" w:rsidRDefault="002D4708">
      <w:pPr>
        <w:numPr>
          <w:ilvl w:val="1"/>
          <w:numId w:val="9"/>
        </w:numPr>
        <w:pBdr>
          <w:top w:val="nil"/>
          <w:left w:val="nil"/>
          <w:bottom w:val="nil"/>
          <w:right w:val="nil"/>
          <w:between w:val="nil"/>
        </w:pBdr>
        <w:ind w:left="709" w:right="-415" w:hanging="142"/>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t xml:space="preserve">Entregar, en su caso, a los particulares la información solicitada; y </w:t>
      </w:r>
    </w:p>
    <w:p w14:paraId="17BA9C97" w14:textId="77777777" w:rsidR="00905AA3" w:rsidRPr="007C1127" w:rsidRDefault="002D4708">
      <w:pPr>
        <w:numPr>
          <w:ilvl w:val="1"/>
          <w:numId w:val="9"/>
        </w:numPr>
        <w:pBdr>
          <w:top w:val="nil"/>
          <w:left w:val="nil"/>
          <w:bottom w:val="nil"/>
          <w:right w:val="nil"/>
          <w:between w:val="nil"/>
        </w:pBdr>
        <w:ind w:left="709" w:right="-415" w:hanging="142"/>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t>Efectuar las notificaciones a los solicitantes.</w:t>
      </w:r>
    </w:p>
    <w:p w14:paraId="6D160A38" w14:textId="77777777" w:rsidR="00905AA3" w:rsidRPr="007C1127" w:rsidRDefault="00905AA3">
      <w:pPr>
        <w:pBdr>
          <w:top w:val="nil"/>
          <w:left w:val="nil"/>
          <w:bottom w:val="nil"/>
          <w:right w:val="nil"/>
          <w:between w:val="nil"/>
        </w:pBdr>
        <w:ind w:left="709" w:right="-1124"/>
        <w:jc w:val="both"/>
        <w:rPr>
          <w:rFonts w:ascii="Palatino Linotype" w:eastAsia="Palatino Linotype" w:hAnsi="Palatino Linotype" w:cs="Palatino Linotype"/>
          <w:color w:val="000000"/>
        </w:rPr>
      </w:pPr>
    </w:p>
    <w:p w14:paraId="0192FD7C" w14:textId="77777777" w:rsidR="00905AA3" w:rsidRPr="007C1127" w:rsidRDefault="002D4708">
      <w:pPr>
        <w:numPr>
          <w:ilvl w:val="0"/>
          <w:numId w:val="12"/>
        </w:numPr>
        <w:pBdr>
          <w:top w:val="nil"/>
          <w:left w:val="nil"/>
          <w:bottom w:val="nil"/>
          <w:right w:val="nil"/>
          <w:between w:val="nil"/>
        </w:pBdr>
        <w:tabs>
          <w:tab w:val="left" w:pos="426"/>
          <w:tab w:val="left" w:pos="567"/>
        </w:tabs>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 xml:space="preserve">Otros sujetos del proceso de atención a las solicitudes de información son los servidores públicos habilitados, quienes serán designados por el titular del </w:t>
      </w:r>
      <w:r w:rsidRPr="007C1127">
        <w:rPr>
          <w:rFonts w:ascii="Palatino Linotype" w:eastAsia="Palatino Linotype" w:hAnsi="Palatino Linotype" w:cs="Palatino Linotype"/>
          <w:b/>
          <w:color w:val="000000"/>
        </w:rPr>
        <w:t xml:space="preserve">SUJETO OBLIGADO </w:t>
      </w:r>
      <w:r w:rsidRPr="007C1127">
        <w:rPr>
          <w:rFonts w:ascii="Palatino Linotype" w:eastAsia="Palatino Linotype" w:hAnsi="Palatino Linotype" w:cs="Palatino Linotype"/>
          <w:color w:val="000000"/>
        </w:rPr>
        <w:t xml:space="preserve">a </w:t>
      </w:r>
      <w:r w:rsidRPr="007C1127">
        <w:rPr>
          <w:rFonts w:ascii="Palatino Linotype" w:eastAsia="Palatino Linotype" w:hAnsi="Palatino Linotype" w:cs="Palatino Linotype"/>
          <w:color w:val="000000"/>
        </w:rPr>
        <w:lastRenderedPageBreak/>
        <w:t>propuesta del responsable de la Unidad de Transparencia</w:t>
      </w:r>
      <w:r w:rsidRPr="007C1127">
        <w:rPr>
          <w:rFonts w:ascii="Palatino Linotype" w:eastAsia="Palatino Linotype" w:hAnsi="Palatino Linotype" w:cs="Palatino Linotype"/>
          <w:color w:val="000000"/>
          <w:vertAlign w:val="superscript"/>
        </w:rPr>
        <w:footnoteReference w:id="8"/>
      </w:r>
      <w:r w:rsidRPr="007C1127">
        <w:rPr>
          <w:rFonts w:ascii="Palatino Linotype" w:eastAsia="Palatino Linotype" w:hAnsi="Palatino Linotype" w:cs="Palatino Linotype"/>
          <w:color w:val="000000"/>
        </w:rPr>
        <w:t xml:space="preserve"> y tendrán, entre sus atribuciones, las siguientes</w:t>
      </w:r>
      <w:r w:rsidRPr="007C1127">
        <w:rPr>
          <w:rFonts w:ascii="Palatino Linotype" w:eastAsia="Palatino Linotype" w:hAnsi="Palatino Linotype" w:cs="Palatino Linotype"/>
          <w:color w:val="000000"/>
          <w:vertAlign w:val="superscript"/>
        </w:rPr>
        <w:footnoteReference w:id="9"/>
      </w:r>
      <w:r w:rsidRPr="007C1127">
        <w:rPr>
          <w:rFonts w:ascii="Palatino Linotype" w:eastAsia="Palatino Linotype" w:hAnsi="Palatino Linotype" w:cs="Palatino Linotype"/>
          <w:color w:val="000000"/>
        </w:rPr>
        <w:t>:</w:t>
      </w:r>
    </w:p>
    <w:p w14:paraId="7F132A53" w14:textId="77777777" w:rsidR="00905AA3" w:rsidRPr="007C1127" w:rsidRDefault="002D4708">
      <w:pPr>
        <w:numPr>
          <w:ilvl w:val="1"/>
          <w:numId w:val="10"/>
        </w:numPr>
        <w:pBdr>
          <w:top w:val="nil"/>
          <w:left w:val="nil"/>
          <w:bottom w:val="nil"/>
          <w:right w:val="nil"/>
          <w:between w:val="nil"/>
        </w:pBdr>
        <w:ind w:left="709" w:right="-415" w:hanging="142"/>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t>Localizar la información que le solicite la Unidad de Transparencia; y</w:t>
      </w:r>
    </w:p>
    <w:p w14:paraId="1D4BBFC5" w14:textId="77777777" w:rsidR="00905AA3" w:rsidRPr="007C1127" w:rsidRDefault="002D4708">
      <w:pPr>
        <w:numPr>
          <w:ilvl w:val="1"/>
          <w:numId w:val="10"/>
        </w:numPr>
        <w:pBdr>
          <w:top w:val="nil"/>
          <w:left w:val="nil"/>
          <w:bottom w:val="nil"/>
          <w:right w:val="nil"/>
          <w:between w:val="nil"/>
        </w:pBdr>
        <w:spacing w:after="240"/>
        <w:ind w:left="709" w:right="-415" w:hanging="142"/>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t>Proporcionar la información que obre en los archivos y que le sea solicitada por la Unidad de Transparencia.</w:t>
      </w:r>
    </w:p>
    <w:p w14:paraId="7E08B31E" w14:textId="77777777" w:rsidR="00905AA3" w:rsidRPr="007C1127" w:rsidRDefault="00905AA3">
      <w:pPr>
        <w:tabs>
          <w:tab w:val="left" w:pos="426"/>
          <w:tab w:val="left" w:pos="567"/>
        </w:tabs>
        <w:spacing w:line="360" w:lineRule="auto"/>
        <w:ind w:right="-1124"/>
        <w:jc w:val="both"/>
        <w:rPr>
          <w:rFonts w:ascii="Palatino Linotype" w:eastAsia="Palatino Linotype" w:hAnsi="Palatino Linotype" w:cs="Palatino Linotype"/>
          <w:color w:val="000000"/>
        </w:rPr>
      </w:pPr>
    </w:p>
    <w:p w14:paraId="2ECC7BD6" w14:textId="77777777" w:rsidR="00905AA3" w:rsidRPr="007C1127" w:rsidRDefault="002D4708">
      <w:pPr>
        <w:numPr>
          <w:ilvl w:val="0"/>
          <w:numId w:val="12"/>
        </w:numPr>
        <w:spacing w:line="360" w:lineRule="auto"/>
        <w:ind w:left="0" w:right="-1124" w:firstLine="0"/>
        <w:jc w:val="both"/>
        <w:rPr>
          <w:rFonts w:ascii="Palatino Linotype" w:hAnsi="Palatino Linotype"/>
        </w:rPr>
      </w:pPr>
      <w:r w:rsidRPr="007C1127">
        <w:rPr>
          <w:rFonts w:ascii="Palatino Linotype" w:eastAsia="Palatino Linotype" w:hAnsi="Palatino Linotype" w:cs="Palatino Linotype"/>
          <w:color w:val="000000"/>
        </w:rPr>
        <w:t xml:space="preserve">De tal manera que cada una de las áreas administrativas del </w:t>
      </w:r>
      <w:r w:rsidRPr="007C1127">
        <w:rPr>
          <w:rFonts w:ascii="Palatino Linotype" w:eastAsia="Palatino Linotype" w:hAnsi="Palatino Linotype" w:cs="Palatino Linotype"/>
          <w:b/>
          <w:color w:val="000000"/>
        </w:rPr>
        <w:t>SUJETO OBLIGADO</w:t>
      </w:r>
      <w:r w:rsidRPr="007C1127">
        <w:rPr>
          <w:rFonts w:ascii="Palatino Linotype" w:eastAsia="Palatino Linotype" w:hAnsi="Palatino Linotype" w:cs="Palatino Linotype"/>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75B796FB" w14:textId="77777777" w:rsidR="00905AA3" w:rsidRPr="007C1127" w:rsidRDefault="00905AA3">
      <w:pPr>
        <w:spacing w:line="360" w:lineRule="auto"/>
        <w:ind w:right="-1124"/>
        <w:jc w:val="both"/>
        <w:rPr>
          <w:rFonts w:ascii="Palatino Linotype" w:eastAsia="Palatino Linotype" w:hAnsi="Palatino Linotype" w:cs="Palatino Linotype"/>
        </w:rPr>
      </w:pPr>
    </w:p>
    <w:p w14:paraId="1F281E03" w14:textId="77777777" w:rsidR="00905AA3" w:rsidRPr="007C1127" w:rsidRDefault="002D4708">
      <w:pPr>
        <w:numPr>
          <w:ilvl w:val="0"/>
          <w:numId w:val="12"/>
        </w:numPr>
        <w:spacing w:line="360" w:lineRule="auto"/>
        <w:ind w:left="0" w:right="-1124" w:firstLine="0"/>
        <w:jc w:val="both"/>
        <w:rPr>
          <w:rFonts w:ascii="Palatino Linotype" w:hAnsi="Palatino Linotype"/>
        </w:rPr>
      </w:pPr>
      <w:r w:rsidRPr="007C1127">
        <w:rPr>
          <w:rFonts w:ascii="Palatino Linotype" w:eastAsia="Palatino Linotype" w:hAnsi="Palatino Linotype" w:cs="Palatino Linotype"/>
          <w:color w:val="000000"/>
        </w:rPr>
        <w:t>Aunado a lo anterior, la Ley de Transparencia y Acceso a la Información Pública del Estado de México y Municipios, en su artículo 53, establece las funciones correspondientes a esta Unidad; mismas que se inserta a continuación:</w:t>
      </w:r>
    </w:p>
    <w:p w14:paraId="61141242" w14:textId="77777777" w:rsidR="00905AA3" w:rsidRPr="007C1127" w:rsidRDefault="002D4708">
      <w:pPr>
        <w:pBdr>
          <w:top w:val="nil"/>
          <w:left w:val="nil"/>
          <w:bottom w:val="nil"/>
          <w:right w:val="nil"/>
          <w:between w:val="nil"/>
        </w:pBdr>
        <w:tabs>
          <w:tab w:val="left" w:pos="426"/>
        </w:tabs>
        <w:ind w:left="567" w:right="-415"/>
        <w:jc w:val="both"/>
        <w:rPr>
          <w:rFonts w:ascii="Palatino Linotype" w:eastAsia="Palatino Linotype" w:hAnsi="Palatino Linotype" w:cs="Palatino Linotype"/>
          <w:i/>
          <w:color w:val="000000"/>
        </w:rPr>
      </w:pPr>
      <w:r w:rsidRPr="007C1127">
        <w:rPr>
          <w:rFonts w:ascii="Palatino Linotype" w:eastAsia="Palatino Linotype" w:hAnsi="Palatino Linotype" w:cs="Palatino Linotype"/>
          <w:b/>
          <w:i/>
          <w:color w:val="000000"/>
        </w:rPr>
        <w:t>“Artículo 53</w:t>
      </w:r>
      <w:r w:rsidRPr="007C1127">
        <w:rPr>
          <w:rFonts w:ascii="Palatino Linotype" w:eastAsia="Palatino Linotype" w:hAnsi="Palatino Linotype" w:cs="Palatino Linotype"/>
          <w:i/>
          <w:color w:val="000000"/>
        </w:rPr>
        <w:t xml:space="preserve">. Las Unidades de Transparencia tendrán las siguientes funciones: </w:t>
      </w:r>
    </w:p>
    <w:p w14:paraId="5A0D5E85" w14:textId="77777777" w:rsidR="00905AA3" w:rsidRPr="007C1127" w:rsidRDefault="00905AA3">
      <w:pPr>
        <w:pBdr>
          <w:top w:val="nil"/>
          <w:left w:val="nil"/>
          <w:bottom w:val="nil"/>
          <w:right w:val="nil"/>
          <w:between w:val="nil"/>
        </w:pBdr>
        <w:tabs>
          <w:tab w:val="left" w:pos="426"/>
        </w:tabs>
        <w:ind w:left="567" w:right="-415"/>
        <w:jc w:val="both"/>
        <w:rPr>
          <w:rFonts w:ascii="Palatino Linotype" w:eastAsia="Palatino Linotype" w:hAnsi="Palatino Linotype" w:cs="Palatino Linotype"/>
          <w:i/>
          <w:color w:val="000000"/>
        </w:rPr>
      </w:pPr>
    </w:p>
    <w:p w14:paraId="4DEFE769" w14:textId="77777777" w:rsidR="00905AA3" w:rsidRPr="007C1127" w:rsidRDefault="002D4708">
      <w:pPr>
        <w:pBdr>
          <w:top w:val="nil"/>
          <w:left w:val="nil"/>
          <w:bottom w:val="nil"/>
          <w:right w:val="nil"/>
          <w:between w:val="nil"/>
        </w:pBdr>
        <w:tabs>
          <w:tab w:val="left" w:pos="426"/>
        </w:tabs>
        <w:ind w:left="567" w:right="-415"/>
        <w:jc w:val="both"/>
        <w:rPr>
          <w:rFonts w:ascii="Palatino Linotype" w:eastAsia="Palatino Linotype" w:hAnsi="Palatino Linotype" w:cs="Palatino Linotype"/>
          <w:i/>
          <w:color w:val="000000"/>
        </w:rPr>
      </w:pPr>
      <w:r w:rsidRPr="007C1127">
        <w:rPr>
          <w:rFonts w:ascii="Palatino Linotype" w:eastAsia="Palatino Linotype" w:hAnsi="Palatino Linotype" w:cs="Palatino Linotype"/>
          <w:i/>
          <w:color w:val="000000"/>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078D91D9" w14:textId="77777777" w:rsidR="00905AA3" w:rsidRPr="007C1127" w:rsidRDefault="002D4708">
      <w:pPr>
        <w:pBdr>
          <w:top w:val="nil"/>
          <w:left w:val="nil"/>
          <w:bottom w:val="nil"/>
          <w:right w:val="nil"/>
          <w:between w:val="nil"/>
        </w:pBdr>
        <w:tabs>
          <w:tab w:val="left" w:pos="426"/>
        </w:tabs>
        <w:ind w:left="567" w:right="-415"/>
        <w:jc w:val="both"/>
        <w:rPr>
          <w:rFonts w:ascii="Palatino Linotype" w:eastAsia="Palatino Linotype" w:hAnsi="Palatino Linotype" w:cs="Palatino Linotype"/>
          <w:b/>
          <w:i/>
          <w:color w:val="000000"/>
        </w:rPr>
      </w:pPr>
      <w:r w:rsidRPr="007C1127">
        <w:rPr>
          <w:rFonts w:ascii="Palatino Linotype" w:eastAsia="Palatino Linotype" w:hAnsi="Palatino Linotype" w:cs="Palatino Linotype"/>
          <w:b/>
          <w:i/>
          <w:color w:val="000000"/>
        </w:rPr>
        <w:t xml:space="preserve">II. Recibir, tramitar y dar respuesta a las solicitudes de acceso a la información; </w:t>
      </w:r>
    </w:p>
    <w:p w14:paraId="5D20D81E" w14:textId="77777777" w:rsidR="00905AA3" w:rsidRPr="007C1127" w:rsidRDefault="002D4708">
      <w:pPr>
        <w:pBdr>
          <w:top w:val="nil"/>
          <w:left w:val="nil"/>
          <w:bottom w:val="nil"/>
          <w:right w:val="nil"/>
          <w:between w:val="nil"/>
        </w:pBdr>
        <w:tabs>
          <w:tab w:val="left" w:pos="426"/>
        </w:tabs>
        <w:ind w:left="567" w:right="-415"/>
        <w:jc w:val="both"/>
        <w:rPr>
          <w:rFonts w:ascii="Palatino Linotype" w:eastAsia="Palatino Linotype" w:hAnsi="Palatino Linotype" w:cs="Palatino Linotype"/>
          <w:i/>
          <w:color w:val="000000"/>
        </w:rPr>
      </w:pPr>
      <w:r w:rsidRPr="007C1127">
        <w:rPr>
          <w:rFonts w:ascii="Palatino Linotype" w:eastAsia="Palatino Linotype" w:hAnsi="Palatino Linotype" w:cs="Palatino Linotype"/>
          <w:i/>
          <w:color w:val="000000"/>
        </w:rPr>
        <w:t xml:space="preserve">III. Auxiliar a los particulares en la elaboración de solicitudes de acceso a la información y, en su caso, orientarlos sobre los sujetos obligados competentes conforme a la normatividad aplicable; </w:t>
      </w:r>
    </w:p>
    <w:p w14:paraId="500FF022" w14:textId="77777777" w:rsidR="00905AA3" w:rsidRPr="007C1127" w:rsidRDefault="002D4708">
      <w:pPr>
        <w:pBdr>
          <w:top w:val="nil"/>
          <w:left w:val="nil"/>
          <w:bottom w:val="nil"/>
          <w:right w:val="nil"/>
          <w:between w:val="nil"/>
        </w:pBdr>
        <w:tabs>
          <w:tab w:val="left" w:pos="426"/>
        </w:tabs>
        <w:ind w:left="567" w:right="-415"/>
        <w:jc w:val="both"/>
        <w:rPr>
          <w:rFonts w:ascii="Palatino Linotype" w:eastAsia="Palatino Linotype" w:hAnsi="Palatino Linotype" w:cs="Palatino Linotype"/>
          <w:b/>
          <w:i/>
          <w:color w:val="000000"/>
        </w:rPr>
      </w:pPr>
      <w:r w:rsidRPr="007C1127">
        <w:rPr>
          <w:rFonts w:ascii="Palatino Linotype" w:eastAsia="Palatino Linotype" w:hAnsi="Palatino Linotype" w:cs="Palatino Linotype"/>
          <w:b/>
          <w:i/>
          <w:color w:val="000000"/>
        </w:rPr>
        <w:lastRenderedPageBreak/>
        <w:t xml:space="preserve">IV. Realizar, con efectividad, los trámites internos necesarios para la atención de las solicitudes de acceso a la información; </w:t>
      </w:r>
    </w:p>
    <w:p w14:paraId="0E7C1E26" w14:textId="77777777" w:rsidR="00905AA3" w:rsidRPr="007C1127" w:rsidRDefault="002D4708">
      <w:pPr>
        <w:pBdr>
          <w:top w:val="nil"/>
          <w:left w:val="nil"/>
          <w:bottom w:val="nil"/>
          <w:right w:val="nil"/>
          <w:between w:val="nil"/>
        </w:pBdr>
        <w:tabs>
          <w:tab w:val="left" w:pos="426"/>
        </w:tabs>
        <w:ind w:left="567" w:right="-415"/>
        <w:jc w:val="both"/>
        <w:rPr>
          <w:rFonts w:ascii="Palatino Linotype" w:eastAsia="Palatino Linotype" w:hAnsi="Palatino Linotype" w:cs="Palatino Linotype"/>
          <w:i/>
          <w:color w:val="000000"/>
        </w:rPr>
      </w:pPr>
      <w:r w:rsidRPr="007C1127">
        <w:rPr>
          <w:rFonts w:ascii="Palatino Linotype" w:eastAsia="Palatino Linotype" w:hAnsi="Palatino Linotype" w:cs="Palatino Linotype"/>
          <w:i/>
          <w:color w:val="000000"/>
        </w:rPr>
        <w:t xml:space="preserve">V. Entregar, en su caso, a los particulares la información solicitada; </w:t>
      </w:r>
    </w:p>
    <w:p w14:paraId="4A9D4A75" w14:textId="77777777" w:rsidR="00905AA3" w:rsidRPr="007C1127" w:rsidRDefault="002D4708">
      <w:pPr>
        <w:pBdr>
          <w:top w:val="nil"/>
          <w:left w:val="nil"/>
          <w:bottom w:val="nil"/>
          <w:right w:val="nil"/>
          <w:between w:val="nil"/>
        </w:pBdr>
        <w:tabs>
          <w:tab w:val="left" w:pos="426"/>
        </w:tabs>
        <w:ind w:left="567" w:right="-415"/>
        <w:jc w:val="both"/>
        <w:rPr>
          <w:rFonts w:ascii="Palatino Linotype" w:eastAsia="Palatino Linotype" w:hAnsi="Palatino Linotype" w:cs="Palatino Linotype"/>
          <w:i/>
          <w:color w:val="000000"/>
        </w:rPr>
      </w:pPr>
      <w:r w:rsidRPr="007C1127">
        <w:rPr>
          <w:rFonts w:ascii="Palatino Linotype" w:eastAsia="Palatino Linotype" w:hAnsi="Palatino Linotype" w:cs="Palatino Linotype"/>
          <w:i/>
          <w:color w:val="000000"/>
        </w:rPr>
        <w:t xml:space="preserve">VI. Efectuar las notificaciones a los solicitantes; </w:t>
      </w:r>
    </w:p>
    <w:p w14:paraId="0F3E3C41" w14:textId="77777777" w:rsidR="00905AA3" w:rsidRPr="007C1127" w:rsidRDefault="002D4708">
      <w:pPr>
        <w:pBdr>
          <w:top w:val="nil"/>
          <w:left w:val="nil"/>
          <w:bottom w:val="nil"/>
          <w:right w:val="nil"/>
          <w:between w:val="nil"/>
        </w:pBdr>
        <w:tabs>
          <w:tab w:val="left" w:pos="426"/>
        </w:tabs>
        <w:ind w:left="567" w:right="-415"/>
        <w:jc w:val="both"/>
        <w:rPr>
          <w:rFonts w:ascii="Palatino Linotype" w:eastAsia="Palatino Linotype" w:hAnsi="Palatino Linotype" w:cs="Palatino Linotype"/>
          <w:i/>
          <w:color w:val="000000"/>
        </w:rPr>
      </w:pPr>
      <w:r w:rsidRPr="007C1127">
        <w:rPr>
          <w:rFonts w:ascii="Palatino Linotype" w:eastAsia="Palatino Linotype" w:hAnsi="Palatino Linotype" w:cs="Palatino Linotype"/>
          <w:i/>
          <w:color w:val="000000"/>
        </w:rPr>
        <w:t xml:space="preserve">VII. Proponer al Comité de Transparencia, los procedimientos internos que aseguren la mayor eficiencia en la gestión de las solicitudes de acceso a la información, conforme a la normatividad aplicable; </w:t>
      </w:r>
    </w:p>
    <w:p w14:paraId="619A439B" w14:textId="77777777" w:rsidR="00905AA3" w:rsidRPr="007C1127" w:rsidRDefault="002D4708">
      <w:pPr>
        <w:pBdr>
          <w:top w:val="nil"/>
          <w:left w:val="nil"/>
          <w:bottom w:val="nil"/>
          <w:right w:val="nil"/>
          <w:between w:val="nil"/>
        </w:pBdr>
        <w:tabs>
          <w:tab w:val="left" w:pos="426"/>
        </w:tabs>
        <w:ind w:left="567" w:right="-415"/>
        <w:jc w:val="both"/>
        <w:rPr>
          <w:rFonts w:ascii="Palatino Linotype" w:eastAsia="Palatino Linotype" w:hAnsi="Palatino Linotype" w:cs="Palatino Linotype"/>
          <w:i/>
          <w:color w:val="000000"/>
        </w:rPr>
      </w:pPr>
      <w:r w:rsidRPr="007C1127">
        <w:rPr>
          <w:rFonts w:ascii="Palatino Linotype" w:eastAsia="Palatino Linotype" w:hAnsi="Palatino Linotype" w:cs="Palatino Linotype"/>
          <w:i/>
          <w:color w:val="000000"/>
        </w:rPr>
        <w:t xml:space="preserve">VIII. Proponer a quien preside el Comité de Transparencia, personal habilitado que sea necesario para recibir y dar trámite a las solicitudes de acceso a la información; </w:t>
      </w:r>
    </w:p>
    <w:p w14:paraId="762081C6" w14:textId="77777777" w:rsidR="00905AA3" w:rsidRPr="007C1127" w:rsidRDefault="002D4708">
      <w:pPr>
        <w:pBdr>
          <w:top w:val="nil"/>
          <w:left w:val="nil"/>
          <w:bottom w:val="nil"/>
          <w:right w:val="nil"/>
          <w:between w:val="nil"/>
        </w:pBdr>
        <w:tabs>
          <w:tab w:val="left" w:pos="426"/>
        </w:tabs>
        <w:ind w:left="567" w:right="-415"/>
        <w:jc w:val="both"/>
        <w:rPr>
          <w:rFonts w:ascii="Palatino Linotype" w:eastAsia="Palatino Linotype" w:hAnsi="Palatino Linotype" w:cs="Palatino Linotype"/>
          <w:b/>
          <w:i/>
          <w:color w:val="000000"/>
        </w:rPr>
      </w:pPr>
      <w:r w:rsidRPr="007C1127">
        <w:rPr>
          <w:rFonts w:ascii="Palatino Linotype" w:eastAsia="Palatino Linotype" w:hAnsi="Palatino Linotype" w:cs="Palatino Linotype"/>
          <w:b/>
          <w:i/>
          <w:color w:val="000000"/>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581F7B6B" w14:textId="77777777" w:rsidR="00905AA3" w:rsidRPr="007C1127" w:rsidRDefault="002D4708">
      <w:pPr>
        <w:pBdr>
          <w:top w:val="nil"/>
          <w:left w:val="nil"/>
          <w:bottom w:val="nil"/>
          <w:right w:val="nil"/>
          <w:between w:val="nil"/>
        </w:pBdr>
        <w:tabs>
          <w:tab w:val="left" w:pos="426"/>
        </w:tabs>
        <w:ind w:left="567" w:right="-415"/>
        <w:jc w:val="both"/>
        <w:rPr>
          <w:rFonts w:ascii="Palatino Linotype" w:eastAsia="Palatino Linotype" w:hAnsi="Palatino Linotype" w:cs="Palatino Linotype"/>
          <w:i/>
          <w:color w:val="000000"/>
        </w:rPr>
      </w:pPr>
      <w:r w:rsidRPr="007C1127">
        <w:rPr>
          <w:rFonts w:ascii="Palatino Linotype" w:eastAsia="Palatino Linotype" w:hAnsi="Palatino Linotype" w:cs="Palatino Linotype"/>
          <w:i/>
          <w:color w:val="000000"/>
        </w:rPr>
        <w:t xml:space="preserve">X. Presentar ante el Comité, el proyecto de clasificación de información; </w:t>
      </w:r>
    </w:p>
    <w:p w14:paraId="4ACEA6B1" w14:textId="77777777" w:rsidR="00905AA3" w:rsidRPr="007C1127" w:rsidRDefault="002D4708">
      <w:pPr>
        <w:pBdr>
          <w:top w:val="nil"/>
          <w:left w:val="nil"/>
          <w:bottom w:val="nil"/>
          <w:right w:val="nil"/>
          <w:between w:val="nil"/>
        </w:pBdr>
        <w:tabs>
          <w:tab w:val="left" w:pos="426"/>
        </w:tabs>
        <w:ind w:left="567" w:right="-415"/>
        <w:jc w:val="both"/>
        <w:rPr>
          <w:rFonts w:ascii="Palatino Linotype" w:eastAsia="Palatino Linotype" w:hAnsi="Palatino Linotype" w:cs="Palatino Linotype"/>
          <w:i/>
          <w:color w:val="000000"/>
        </w:rPr>
      </w:pPr>
      <w:r w:rsidRPr="007C1127">
        <w:rPr>
          <w:rFonts w:ascii="Palatino Linotype" w:eastAsia="Palatino Linotype" w:hAnsi="Palatino Linotype" w:cs="Palatino Linotype"/>
          <w:i/>
          <w:color w:val="000000"/>
        </w:rPr>
        <w:t xml:space="preserve">XI. Promover e implementar políticas de transparencia proactiva procurando su accesibilidad; </w:t>
      </w:r>
    </w:p>
    <w:p w14:paraId="74DDA093" w14:textId="77777777" w:rsidR="00905AA3" w:rsidRPr="007C1127" w:rsidRDefault="002D4708">
      <w:pPr>
        <w:pBdr>
          <w:top w:val="nil"/>
          <w:left w:val="nil"/>
          <w:bottom w:val="nil"/>
          <w:right w:val="nil"/>
          <w:between w:val="nil"/>
        </w:pBdr>
        <w:tabs>
          <w:tab w:val="left" w:pos="426"/>
        </w:tabs>
        <w:ind w:left="567" w:right="-415"/>
        <w:jc w:val="both"/>
        <w:rPr>
          <w:rFonts w:ascii="Palatino Linotype" w:eastAsia="Palatino Linotype" w:hAnsi="Palatino Linotype" w:cs="Palatino Linotype"/>
          <w:i/>
          <w:color w:val="000000"/>
        </w:rPr>
      </w:pPr>
      <w:r w:rsidRPr="007C1127">
        <w:rPr>
          <w:rFonts w:ascii="Palatino Linotype" w:eastAsia="Palatino Linotype" w:hAnsi="Palatino Linotype" w:cs="Palatino Linotype"/>
          <w:i/>
          <w:color w:val="000000"/>
        </w:rPr>
        <w:t xml:space="preserve">XII. Fomentar la transparencia y accesibilidad al interior del sujeto obligado; </w:t>
      </w:r>
    </w:p>
    <w:p w14:paraId="75662428" w14:textId="77777777" w:rsidR="00905AA3" w:rsidRPr="007C1127" w:rsidRDefault="002D4708">
      <w:pPr>
        <w:pBdr>
          <w:top w:val="nil"/>
          <w:left w:val="nil"/>
          <w:bottom w:val="nil"/>
          <w:right w:val="nil"/>
          <w:between w:val="nil"/>
        </w:pBdr>
        <w:tabs>
          <w:tab w:val="left" w:pos="426"/>
        </w:tabs>
        <w:ind w:left="567" w:right="-415"/>
        <w:jc w:val="both"/>
        <w:rPr>
          <w:rFonts w:ascii="Palatino Linotype" w:eastAsia="Palatino Linotype" w:hAnsi="Palatino Linotype" w:cs="Palatino Linotype"/>
          <w:i/>
          <w:color w:val="000000"/>
        </w:rPr>
      </w:pPr>
      <w:r w:rsidRPr="007C1127">
        <w:rPr>
          <w:rFonts w:ascii="Palatino Linotype" w:eastAsia="Palatino Linotype" w:hAnsi="Palatino Linotype" w:cs="Palatino Linotype"/>
          <w:i/>
          <w:color w:val="000000"/>
        </w:rPr>
        <w:t>XIII. Hacer del conocimiento de la instancia competente la probable responsabilidad por el incumplimiento de las obligaciones previstas en la presente Ley; y</w:t>
      </w:r>
    </w:p>
    <w:p w14:paraId="6A85FD01" w14:textId="77777777" w:rsidR="00905AA3" w:rsidRPr="007C1127" w:rsidRDefault="002D4708">
      <w:pPr>
        <w:pBdr>
          <w:top w:val="nil"/>
          <w:left w:val="nil"/>
          <w:bottom w:val="nil"/>
          <w:right w:val="nil"/>
          <w:between w:val="nil"/>
        </w:pBdr>
        <w:tabs>
          <w:tab w:val="left" w:pos="426"/>
        </w:tabs>
        <w:ind w:left="567" w:right="-415"/>
        <w:jc w:val="both"/>
        <w:rPr>
          <w:rFonts w:ascii="Palatino Linotype" w:eastAsia="Palatino Linotype" w:hAnsi="Palatino Linotype" w:cs="Palatino Linotype"/>
          <w:i/>
          <w:color w:val="000000"/>
        </w:rPr>
      </w:pPr>
      <w:r w:rsidRPr="007C1127">
        <w:rPr>
          <w:rFonts w:ascii="Palatino Linotype" w:eastAsia="Palatino Linotype" w:hAnsi="Palatino Linotype" w:cs="Palatino Linotype"/>
          <w:i/>
          <w:color w:val="000000"/>
        </w:rPr>
        <w:t>XIV. Las demás que resulten necesarias para facilitar el acceso a la información y aquellas que se desprenden de la presente Ley y demás disposiciones jurídicas aplicables. (…)</w:t>
      </w:r>
    </w:p>
    <w:p w14:paraId="3147ED8D" w14:textId="77777777" w:rsidR="00905AA3" w:rsidRPr="007C1127" w:rsidRDefault="002D4708">
      <w:pPr>
        <w:pBdr>
          <w:top w:val="nil"/>
          <w:left w:val="nil"/>
          <w:bottom w:val="nil"/>
          <w:right w:val="nil"/>
          <w:between w:val="nil"/>
        </w:pBdr>
        <w:tabs>
          <w:tab w:val="left" w:pos="426"/>
        </w:tabs>
        <w:ind w:left="567" w:right="-415"/>
        <w:jc w:val="both"/>
        <w:rPr>
          <w:rFonts w:ascii="Palatino Linotype" w:eastAsia="Palatino Linotype" w:hAnsi="Palatino Linotype" w:cs="Palatino Linotype"/>
          <w:i/>
          <w:color w:val="000000"/>
        </w:rPr>
      </w:pPr>
      <w:r w:rsidRPr="007C1127">
        <w:rPr>
          <w:rFonts w:ascii="Palatino Linotype" w:eastAsia="Palatino Linotype" w:hAnsi="Palatino Linotype" w:cs="Palatino Linotype"/>
          <w:i/>
          <w:color w:val="000000"/>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2F70FA10" w14:textId="77777777" w:rsidR="00905AA3" w:rsidRPr="007C1127" w:rsidRDefault="00905AA3">
      <w:pPr>
        <w:pBdr>
          <w:top w:val="nil"/>
          <w:left w:val="nil"/>
          <w:bottom w:val="nil"/>
          <w:right w:val="nil"/>
          <w:between w:val="nil"/>
        </w:pBdr>
        <w:tabs>
          <w:tab w:val="left" w:pos="426"/>
        </w:tabs>
        <w:spacing w:after="240"/>
        <w:ind w:left="567" w:right="-1124"/>
        <w:jc w:val="both"/>
        <w:rPr>
          <w:rFonts w:ascii="Palatino Linotype" w:eastAsia="Palatino Linotype" w:hAnsi="Palatino Linotype" w:cs="Palatino Linotype"/>
          <w:i/>
          <w:color w:val="000000"/>
        </w:rPr>
      </w:pPr>
    </w:p>
    <w:p w14:paraId="0CA7B863" w14:textId="77777777" w:rsidR="005344DE" w:rsidRPr="007C1127" w:rsidRDefault="002D4708" w:rsidP="005D2ECF">
      <w:pPr>
        <w:numPr>
          <w:ilvl w:val="0"/>
          <w:numId w:val="12"/>
        </w:numPr>
        <w:spacing w:line="360" w:lineRule="auto"/>
        <w:ind w:left="0" w:right="-1124" w:firstLine="0"/>
        <w:jc w:val="both"/>
        <w:rPr>
          <w:rFonts w:ascii="Palatino Linotype" w:hAnsi="Palatino Linotype"/>
        </w:rPr>
      </w:pPr>
      <w:r w:rsidRPr="007C1127">
        <w:rPr>
          <w:rFonts w:ascii="Palatino Linotype" w:eastAsia="Palatino Linotype" w:hAnsi="Palatino Linotype" w:cs="Palatino Linotype"/>
          <w:color w:val="000000"/>
        </w:rPr>
        <w:t xml:space="preserve">En este sentido, se advierte que, </w:t>
      </w:r>
      <w:r w:rsidRPr="007C1127">
        <w:rPr>
          <w:rFonts w:ascii="Palatino Linotype" w:eastAsia="Palatino Linotype" w:hAnsi="Palatino Linotype" w:cs="Palatino Linotype"/>
        </w:rPr>
        <w:t xml:space="preserve">el </w:t>
      </w:r>
      <w:r w:rsidRPr="007C1127">
        <w:rPr>
          <w:rFonts w:ascii="Palatino Linotype" w:eastAsia="Palatino Linotype" w:hAnsi="Palatino Linotype" w:cs="Palatino Linotype"/>
          <w:b/>
        </w:rPr>
        <w:t>SUJETO OBLIGADO</w:t>
      </w:r>
      <w:r w:rsidRPr="007C1127">
        <w:rPr>
          <w:rFonts w:ascii="Palatino Linotype" w:eastAsia="Palatino Linotype" w:hAnsi="Palatino Linotype" w:cs="Palatino Linotype"/>
        </w:rPr>
        <w:t xml:space="preserve"> no cumplió con el procedimiento de búsqueda exhaustiva y razonable, pues gestionó la solicitud de información a las áreas siguientes; ´Dirección de Desarrollo Urbano, Coordinación de </w:t>
      </w:r>
      <w:r w:rsidRPr="007C1127">
        <w:rPr>
          <w:rFonts w:ascii="Palatino Linotype" w:eastAsia="Palatino Linotype" w:hAnsi="Palatino Linotype" w:cs="Palatino Linotype"/>
        </w:rPr>
        <w:lastRenderedPageBreak/>
        <w:t xml:space="preserve">Catastro; así como a la Tesorería Municipal; sin embargo </w:t>
      </w:r>
      <w:r w:rsidRPr="007C1127">
        <w:rPr>
          <w:rFonts w:ascii="Palatino Linotype" w:eastAsia="Palatino Linotype" w:hAnsi="Palatino Linotype" w:cs="Palatino Linotype"/>
          <w:b/>
        </w:rPr>
        <w:t xml:space="preserve">omitió </w:t>
      </w:r>
      <w:r w:rsidRPr="007C1127">
        <w:rPr>
          <w:rFonts w:ascii="Palatino Linotype" w:eastAsia="Palatino Linotype" w:hAnsi="Palatino Linotype" w:cs="Palatino Linotype"/>
        </w:rPr>
        <w:t xml:space="preserve">remitir solicitud de informe a la Coordinación de Recursos Humanos de ese Ayuntamiento, quien pudiera ser el área competente para informar si las personas descritas en la solicitud de información, se encuentran adscritos como Servidores Públicos a ese Ayuntamiento, toda vez que tienen dentro de sus </w:t>
      </w:r>
      <w:r w:rsidRPr="007C1127">
        <w:rPr>
          <w:rFonts w:ascii="Palatino Linotype" w:eastAsia="Palatino Linotype" w:hAnsi="Palatino Linotype" w:cs="Palatino Linotype"/>
          <w:b/>
        </w:rPr>
        <w:t>atribuciones coordinar y mantener actualizada la plantilla de personal</w:t>
      </w:r>
      <w:r w:rsidRPr="007C1127">
        <w:rPr>
          <w:rFonts w:ascii="Palatino Linotype" w:eastAsia="Palatino Linotype" w:hAnsi="Palatino Linotype" w:cs="Palatino Linotype"/>
        </w:rPr>
        <w:t>.</w:t>
      </w:r>
    </w:p>
    <w:p w14:paraId="16B989AE" w14:textId="77777777" w:rsidR="005344DE" w:rsidRPr="007C1127" w:rsidRDefault="005344DE" w:rsidP="005D2ECF">
      <w:pPr>
        <w:spacing w:line="360" w:lineRule="auto"/>
        <w:ind w:right="-1124"/>
        <w:jc w:val="both"/>
        <w:rPr>
          <w:rFonts w:ascii="Palatino Linotype" w:hAnsi="Palatino Linotype"/>
        </w:rPr>
      </w:pPr>
    </w:p>
    <w:p w14:paraId="6CB22A5D" w14:textId="6E0B5DF8" w:rsidR="005D2ECF" w:rsidRPr="007C1127" w:rsidRDefault="005D2ECF" w:rsidP="005D2ECF">
      <w:pPr>
        <w:numPr>
          <w:ilvl w:val="0"/>
          <w:numId w:val="12"/>
        </w:numPr>
        <w:spacing w:line="360" w:lineRule="auto"/>
        <w:ind w:left="0" w:right="-1124" w:firstLine="0"/>
        <w:jc w:val="both"/>
        <w:rPr>
          <w:rFonts w:ascii="Palatino Linotype" w:hAnsi="Palatino Linotype" w:cs="Arial"/>
        </w:rPr>
      </w:pPr>
      <w:r w:rsidRPr="007C1127">
        <w:rPr>
          <w:rFonts w:ascii="Palatino Linotype" w:hAnsi="Palatino Linotype" w:cs="Arial"/>
        </w:rPr>
        <w:t>Como se advierte, la respuesta no atiende el rubro lo solicitado, relativo al cargo, comisión o responsabilidad con que cuentan dentro de la estructura orgánica del Ayuntamiento, las personas señaladas en la solicitud de información</w:t>
      </w:r>
    </w:p>
    <w:p w14:paraId="0A101D03" w14:textId="77777777" w:rsidR="005D2ECF" w:rsidRPr="007C1127" w:rsidRDefault="005D2ECF" w:rsidP="005D2ECF">
      <w:pPr>
        <w:spacing w:line="360" w:lineRule="auto"/>
        <w:ind w:right="-1124"/>
        <w:jc w:val="both"/>
        <w:rPr>
          <w:rFonts w:ascii="Palatino Linotype" w:hAnsi="Palatino Linotype" w:cs="Arial"/>
        </w:rPr>
      </w:pPr>
    </w:p>
    <w:p w14:paraId="2735ACDF" w14:textId="77777777" w:rsidR="005D2ECF" w:rsidRPr="007C1127" w:rsidRDefault="005D2ECF" w:rsidP="005D2ECF">
      <w:pPr>
        <w:numPr>
          <w:ilvl w:val="0"/>
          <w:numId w:val="12"/>
        </w:numPr>
        <w:spacing w:line="360" w:lineRule="auto"/>
        <w:ind w:left="0" w:right="-1124" w:firstLine="0"/>
        <w:jc w:val="both"/>
        <w:rPr>
          <w:rFonts w:ascii="Palatino Linotype" w:hAnsi="Palatino Linotype" w:cs="Arial"/>
        </w:rPr>
      </w:pPr>
      <w:r w:rsidRPr="007C1127">
        <w:rPr>
          <w:rFonts w:ascii="Palatino Linotype" w:hAnsi="Palatino Linotype" w:cs="Arial"/>
        </w:rPr>
        <w:t>En la inteligencia, que por cargo, comisión o responsabilidad significa ocupar una posición o función específica dentro de la estructura administrativa del gobierno municipal, lo que implica asumir tareas, obligaciones y responsabilidades relacionadas con la gestión, toma de decisiones y ejecución de acciones en beneficio de la población del municipio, como se desagrega:</w:t>
      </w:r>
    </w:p>
    <w:p w14:paraId="5135A401" w14:textId="77777777" w:rsidR="005D2ECF" w:rsidRPr="007C1127" w:rsidRDefault="005D2ECF" w:rsidP="005D2ECF">
      <w:pPr>
        <w:spacing w:line="360" w:lineRule="auto"/>
        <w:ind w:right="-1124"/>
        <w:jc w:val="both"/>
        <w:rPr>
          <w:rFonts w:ascii="Palatino Linotype" w:hAnsi="Palatino Linotype" w:cs="Arial"/>
        </w:rPr>
      </w:pPr>
    </w:p>
    <w:p w14:paraId="11E18EA9" w14:textId="77777777" w:rsidR="005D2ECF" w:rsidRPr="007C1127" w:rsidRDefault="005D2ECF" w:rsidP="005D2ECF">
      <w:pPr>
        <w:spacing w:line="360" w:lineRule="auto"/>
        <w:ind w:left="1134" w:right="-1124"/>
        <w:jc w:val="both"/>
        <w:rPr>
          <w:rFonts w:ascii="Palatino Linotype" w:hAnsi="Palatino Linotype" w:cs="Arial"/>
          <w:i/>
          <w:iCs/>
        </w:rPr>
      </w:pPr>
      <w:r w:rsidRPr="007C1127">
        <w:rPr>
          <w:rFonts w:ascii="Palatino Linotype" w:hAnsi="Palatino Linotype" w:cs="Arial"/>
          <w:i/>
          <w:iCs/>
        </w:rPr>
        <w:t>Cargo, se refiere a una posición formal dentro del ayuntamiento, como ser alcalde, regidor, secretario, tesorero, etcétera.</w:t>
      </w:r>
    </w:p>
    <w:p w14:paraId="152AAA23" w14:textId="77777777" w:rsidR="005D2ECF" w:rsidRPr="007C1127" w:rsidRDefault="005D2ECF" w:rsidP="005D2ECF">
      <w:pPr>
        <w:spacing w:line="360" w:lineRule="auto"/>
        <w:ind w:left="1134" w:right="-1124"/>
        <w:jc w:val="both"/>
        <w:rPr>
          <w:rFonts w:ascii="Palatino Linotype" w:hAnsi="Palatino Linotype" w:cs="Arial"/>
          <w:i/>
          <w:iCs/>
        </w:rPr>
      </w:pPr>
    </w:p>
    <w:p w14:paraId="20CDB1CC" w14:textId="77777777" w:rsidR="005D2ECF" w:rsidRPr="007C1127" w:rsidRDefault="005D2ECF" w:rsidP="005D2ECF">
      <w:pPr>
        <w:spacing w:line="360" w:lineRule="auto"/>
        <w:ind w:left="1134" w:right="-1124"/>
        <w:jc w:val="both"/>
        <w:rPr>
          <w:rFonts w:ascii="Palatino Linotype" w:hAnsi="Palatino Linotype" w:cs="Arial"/>
          <w:i/>
          <w:iCs/>
        </w:rPr>
      </w:pPr>
      <w:r w:rsidRPr="007C1127">
        <w:rPr>
          <w:rFonts w:ascii="Palatino Linotype" w:hAnsi="Palatino Linotype" w:cs="Arial"/>
          <w:i/>
          <w:iCs/>
        </w:rPr>
        <w:t xml:space="preserve">Comisión, que se refiere a la asignación temporal o permanente para trabajar en un área o proyecto específico. Por ejemplo, un regidor puede ser designado para formar parte de una comisión de obras públicas, educación o medio ambiente. </w:t>
      </w:r>
    </w:p>
    <w:p w14:paraId="0E2A919D" w14:textId="77777777" w:rsidR="005D2ECF" w:rsidRPr="007C1127" w:rsidRDefault="005D2ECF" w:rsidP="005D2ECF">
      <w:pPr>
        <w:spacing w:line="360" w:lineRule="auto"/>
        <w:ind w:left="1134" w:right="-1124"/>
        <w:jc w:val="both"/>
        <w:rPr>
          <w:rFonts w:ascii="Palatino Linotype" w:hAnsi="Palatino Linotype" w:cs="Arial"/>
          <w:i/>
          <w:iCs/>
        </w:rPr>
      </w:pPr>
    </w:p>
    <w:p w14:paraId="1220F7D9" w14:textId="77777777" w:rsidR="005D2ECF" w:rsidRPr="007C1127" w:rsidRDefault="005D2ECF" w:rsidP="005D2ECF">
      <w:pPr>
        <w:spacing w:line="360" w:lineRule="auto"/>
        <w:ind w:left="1134" w:right="-1124"/>
        <w:jc w:val="both"/>
        <w:rPr>
          <w:rFonts w:ascii="Palatino Linotype" w:hAnsi="Palatino Linotype" w:cs="Arial"/>
          <w:i/>
          <w:iCs/>
        </w:rPr>
      </w:pPr>
      <w:r w:rsidRPr="007C1127">
        <w:rPr>
          <w:rFonts w:ascii="Palatino Linotype" w:hAnsi="Palatino Linotype" w:cs="Arial"/>
          <w:i/>
          <w:iCs/>
        </w:rPr>
        <w:lastRenderedPageBreak/>
        <w:t>Responsabilidad, que se entiende a la obligación de cumplir con las funciones asignadas y rendir cuentas sobre las decisiones y acciones tomadas; concepto que se encuentra relacionado con el de cargo.</w:t>
      </w:r>
    </w:p>
    <w:p w14:paraId="15D10212" w14:textId="77777777" w:rsidR="005D2ECF" w:rsidRPr="007C1127" w:rsidRDefault="005D2ECF" w:rsidP="005D2ECF">
      <w:pPr>
        <w:spacing w:line="360" w:lineRule="auto"/>
        <w:ind w:right="-1124"/>
        <w:jc w:val="both"/>
        <w:rPr>
          <w:rFonts w:ascii="Palatino Linotype" w:hAnsi="Palatino Linotype" w:cs="Arial"/>
        </w:rPr>
      </w:pPr>
    </w:p>
    <w:p w14:paraId="0E4935E6" w14:textId="77777777" w:rsidR="005D2ECF" w:rsidRPr="007C1127" w:rsidRDefault="005D2ECF" w:rsidP="005D2ECF">
      <w:pPr>
        <w:numPr>
          <w:ilvl w:val="0"/>
          <w:numId w:val="12"/>
        </w:numPr>
        <w:spacing w:line="360" w:lineRule="auto"/>
        <w:ind w:left="0" w:right="-1124" w:firstLine="0"/>
        <w:jc w:val="both"/>
        <w:rPr>
          <w:rFonts w:ascii="Palatino Linotype" w:hAnsi="Palatino Linotype" w:cs="Arial"/>
        </w:rPr>
      </w:pPr>
      <w:r w:rsidRPr="007C1127">
        <w:rPr>
          <w:rFonts w:ascii="Palatino Linotype" w:hAnsi="Palatino Linotype" w:cs="Arial"/>
        </w:rPr>
        <w:t>En ese sentido, el documento que puede colmar lo requerido de manera enunciativa mas no limitativa, es la plantilla de personal , la cual, por analogía el Instituto de Seguridad Social del Estado de México y Municipios emitió el Manual del Procedimiento Operativo de Control de Plantilla de Personal, que la define como el “documento autorizado por el Gobierno del Estado de México, el cual contiene el número de plazas autorizadas por puestos, categorías, unidades de adscripción, percepciones brutas mensuales y datos personales del servidor público, así como tipo de relación laboral (sindicalizado o confianza).”</w:t>
      </w:r>
    </w:p>
    <w:p w14:paraId="29A5655D" w14:textId="77777777" w:rsidR="005D2ECF" w:rsidRPr="007C1127" w:rsidRDefault="005D2ECF" w:rsidP="005D2ECF">
      <w:pPr>
        <w:spacing w:line="360" w:lineRule="auto"/>
        <w:ind w:right="-1124"/>
        <w:jc w:val="both"/>
        <w:rPr>
          <w:rFonts w:ascii="Palatino Linotype" w:hAnsi="Palatino Linotype" w:cs="Arial"/>
        </w:rPr>
      </w:pPr>
    </w:p>
    <w:p w14:paraId="492E6C16" w14:textId="77777777" w:rsidR="005D2ECF" w:rsidRPr="007C1127" w:rsidRDefault="005D2ECF" w:rsidP="005D2ECF">
      <w:pPr>
        <w:numPr>
          <w:ilvl w:val="0"/>
          <w:numId w:val="12"/>
        </w:numPr>
        <w:spacing w:line="360" w:lineRule="auto"/>
        <w:ind w:left="0" w:right="-1124" w:firstLine="0"/>
        <w:jc w:val="both"/>
        <w:rPr>
          <w:rFonts w:ascii="Palatino Linotype" w:hAnsi="Palatino Linotype" w:cs="Arial"/>
        </w:rPr>
      </w:pPr>
      <w:r w:rsidRPr="007C1127">
        <w:rPr>
          <w:rFonts w:ascii="Palatino Linotype" w:hAnsi="Palatino Linotype" w:cs="Arial"/>
        </w:rPr>
        <w:t xml:space="preserve">Conforme a lo anterior, se advierte que la plantilla de personal es el documento del que se puede contener entre otras cosas, la plaza autorizada por puesto, categoría y unidad de adscripción. </w:t>
      </w:r>
    </w:p>
    <w:p w14:paraId="14F576E4" w14:textId="77777777" w:rsidR="005D2ECF" w:rsidRPr="007C1127" w:rsidRDefault="005D2ECF" w:rsidP="005D2ECF">
      <w:pPr>
        <w:spacing w:line="360" w:lineRule="auto"/>
        <w:ind w:right="-1124"/>
        <w:jc w:val="both"/>
        <w:rPr>
          <w:rFonts w:ascii="Palatino Linotype" w:hAnsi="Palatino Linotype" w:cs="Arial"/>
        </w:rPr>
      </w:pPr>
    </w:p>
    <w:p w14:paraId="27DEB5B6" w14:textId="77777777" w:rsidR="005D2ECF" w:rsidRPr="007C1127" w:rsidRDefault="005D2ECF" w:rsidP="005D2ECF">
      <w:pPr>
        <w:numPr>
          <w:ilvl w:val="0"/>
          <w:numId w:val="12"/>
        </w:numPr>
        <w:spacing w:line="360" w:lineRule="auto"/>
        <w:ind w:left="0" w:right="-1124" w:firstLine="0"/>
        <w:jc w:val="both"/>
        <w:rPr>
          <w:rFonts w:ascii="Palatino Linotype" w:hAnsi="Palatino Linotype" w:cs="Arial"/>
        </w:rPr>
      </w:pPr>
      <w:r w:rsidRPr="007C1127">
        <w:rPr>
          <w:rFonts w:ascii="Palatino Linotype" w:hAnsi="Palatino Linotype" w:cs="Arial"/>
        </w:rPr>
        <w:t>Asimismo, es de señalar que el artículo 98, fracción XV de la Ley del Trabajo de los Servidores Públicos del Estado y Municipios dispone que las instituciones públicas, tal es el caso del Ayuntamiento de Tianguistenco, deberán elaborar un catálogo general de puestos y un tabulador anual de remuneraciones, tomando en consideración los objetivos de las instituciones públicas, las funciones, actividades y tareas de los servidores públicos, así como la cantidad, calidad y responsabilidad del trabajo.</w:t>
      </w:r>
    </w:p>
    <w:p w14:paraId="25EDD964" w14:textId="3F99C304" w:rsidR="005D2ECF" w:rsidRPr="007C1127" w:rsidRDefault="005D2ECF" w:rsidP="005D2ECF">
      <w:pPr>
        <w:spacing w:line="360" w:lineRule="auto"/>
        <w:ind w:right="-1124"/>
        <w:jc w:val="both"/>
        <w:rPr>
          <w:rFonts w:ascii="Palatino Linotype" w:hAnsi="Palatino Linotype" w:cs="Arial"/>
        </w:rPr>
      </w:pPr>
    </w:p>
    <w:p w14:paraId="30B995BD" w14:textId="77777777" w:rsidR="005D2ECF" w:rsidRPr="007C1127" w:rsidRDefault="005D2ECF" w:rsidP="005D2ECF">
      <w:pPr>
        <w:numPr>
          <w:ilvl w:val="0"/>
          <w:numId w:val="12"/>
        </w:numPr>
        <w:spacing w:line="360" w:lineRule="auto"/>
        <w:ind w:left="0" w:right="-1124" w:firstLine="0"/>
        <w:jc w:val="both"/>
        <w:rPr>
          <w:rFonts w:ascii="Palatino Linotype" w:hAnsi="Palatino Linotype" w:cs="Arial"/>
        </w:rPr>
      </w:pPr>
      <w:r w:rsidRPr="007C1127">
        <w:rPr>
          <w:rFonts w:ascii="Palatino Linotype" w:hAnsi="Palatino Linotype" w:cs="Arial"/>
        </w:rPr>
        <w:lastRenderedPageBreak/>
        <w:t>Por su parte, el Manual para la Planeación, Programación y Presupuesto de Egresos Municipal, establece en el apartado 3.2.3, denominado Lineamientos para la determinación del Presupuesto de Gasto Corriente, que para dar orden y congruencia a las funciones de la Administración Pública Municipal, encaminadas al logro de los objetivos determinados en el Plan de Desarrollo Municipal, las Dependencias y Organismos conocedores de las prioridades y demandas ciudadanas y con base en los avances de los ejercicios anteriores, elaborarán su Anteproyecto de Presupuesto de Egresos.</w:t>
      </w:r>
    </w:p>
    <w:p w14:paraId="5AB24747" w14:textId="77777777" w:rsidR="005D2ECF" w:rsidRPr="007C1127" w:rsidRDefault="005D2ECF" w:rsidP="005D2ECF">
      <w:pPr>
        <w:spacing w:line="360" w:lineRule="auto"/>
        <w:ind w:right="-1124"/>
        <w:jc w:val="both"/>
        <w:rPr>
          <w:rFonts w:ascii="Palatino Linotype" w:hAnsi="Palatino Linotype" w:cs="Arial"/>
        </w:rPr>
      </w:pPr>
    </w:p>
    <w:p w14:paraId="046563E9" w14:textId="77777777" w:rsidR="005D2ECF" w:rsidRPr="007C1127" w:rsidRDefault="005D2ECF" w:rsidP="005D2ECF">
      <w:pPr>
        <w:numPr>
          <w:ilvl w:val="0"/>
          <w:numId w:val="12"/>
        </w:numPr>
        <w:spacing w:line="360" w:lineRule="auto"/>
        <w:ind w:left="0" w:right="-1124" w:firstLine="0"/>
        <w:jc w:val="both"/>
        <w:rPr>
          <w:rFonts w:ascii="Palatino Linotype" w:hAnsi="Palatino Linotype" w:cs="Arial"/>
        </w:rPr>
      </w:pPr>
      <w:r w:rsidRPr="007C1127">
        <w:rPr>
          <w:rFonts w:ascii="Palatino Linotype" w:hAnsi="Palatino Linotype" w:cs="Arial"/>
        </w:rPr>
        <w:t>Finalmente, el Manual en estudio señala de manera textual que “la propuesta de presupuesto deberá integrarse en los formatos PbRM 03 al PbRM 07 en todas sus series, para ello, es necesario tener la plantilla de personal autorizada y una propuesta de insumos y requerimientos a nivel de cada una de las dependencias generales, auxiliares y organismos municipales, así como los catálogos y anexos que se presentan en este manual.”</w:t>
      </w:r>
    </w:p>
    <w:p w14:paraId="40B69173" w14:textId="77777777" w:rsidR="005D2ECF" w:rsidRPr="007C1127" w:rsidRDefault="005D2ECF" w:rsidP="005D2ECF">
      <w:pPr>
        <w:spacing w:line="360" w:lineRule="auto"/>
        <w:ind w:right="-1124"/>
        <w:jc w:val="both"/>
        <w:rPr>
          <w:rFonts w:ascii="Palatino Linotype" w:hAnsi="Palatino Linotype" w:cs="Arial"/>
        </w:rPr>
      </w:pPr>
    </w:p>
    <w:p w14:paraId="32EE4093" w14:textId="0DDD01D6" w:rsidR="005D2ECF" w:rsidRPr="007C1127" w:rsidRDefault="005D2ECF" w:rsidP="005D2ECF">
      <w:pPr>
        <w:numPr>
          <w:ilvl w:val="0"/>
          <w:numId w:val="12"/>
        </w:numPr>
        <w:spacing w:line="360" w:lineRule="auto"/>
        <w:ind w:left="0" w:right="-1124" w:firstLine="0"/>
        <w:jc w:val="both"/>
        <w:rPr>
          <w:rFonts w:ascii="Palatino Linotype" w:hAnsi="Palatino Linotype" w:cs="Arial"/>
        </w:rPr>
      </w:pPr>
      <w:r w:rsidRPr="007C1127">
        <w:rPr>
          <w:rFonts w:ascii="Palatino Linotype" w:hAnsi="Palatino Linotype" w:cs="Arial"/>
        </w:rPr>
        <w:t>Conforme a lo señalado, este Instituto advierte que las dependencias públicas deben elaborar la plantilla de personal, la cual formará parte de la propuesta de presupuesto de egresos de los Municipios y deberá integrase en los formatos PbRM-03 al PbRM-07; de lo anterior, se advierte que el derecho de acceso a la información pública consiste en que la información solicitada conste en un soporte documental que registre las acciones derivadas de las facultades, funciones o competencias de los Sujetos Obligados; además, es obligación de transparencia común de los Sujeto Obligados poner a disposición del público de manera permanente, actualizada, sencilla, precisa y entendible, las funciones de cada área y la normatividad aplicable.</w:t>
      </w:r>
    </w:p>
    <w:p w14:paraId="4BFA6C8F" w14:textId="77777777" w:rsidR="004B2600" w:rsidRPr="007C1127" w:rsidRDefault="004B2600" w:rsidP="004B2600">
      <w:pPr>
        <w:pStyle w:val="Prrafodelista"/>
        <w:rPr>
          <w:rFonts w:ascii="Palatino Linotype" w:hAnsi="Palatino Linotype" w:cs="Arial"/>
        </w:rPr>
      </w:pPr>
    </w:p>
    <w:p w14:paraId="5D374DC0" w14:textId="2DB74D9B" w:rsidR="004B2600" w:rsidRPr="007C1127" w:rsidRDefault="005D2ECF" w:rsidP="004B2600">
      <w:pPr>
        <w:numPr>
          <w:ilvl w:val="0"/>
          <w:numId w:val="12"/>
        </w:numPr>
        <w:spacing w:line="360" w:lineRule="auto"/>
        <w:ind w:left="0" w:right="-1124" w:firstLine="0"/>
        <w:jc w:val="both"/>
        <w:rPr>
          <w:rFonts w:ascii="Palatino Linotype" w:eastAsia="Palatino Linotype" w:hAnsi="Palatino Linotype" w:cs="Palatino Linotype"/>
        </w:rPr>
      </w:pPr>
      <w:r w:rsidRPr="007C1127">
        <w:rPr>
          <w:rFonts w:ascii="Palatino Linotype" w:hAnsi="Palatino Linotype" w:cs="Arial"/>
        </w:rPr>
        <w:t>Por lo anterior, es dable ordenar al Sujeto Obligado la entrega del o los documentos donde conste o se aprecie el cargo de los servidores públicos de referencia y de ser el caso, las comisiones a las que se encuentren adscritos.</w:t>
      </w:r>
      <w:r w:rsidR="004B2600" w:rsidRPr="007C1127">
        <w:rPr>
          <w:rFonts w:ascii="Palatino Linotype" w:hAnsi="Palatino Linotype" w:cs="Arial"/>
        </w:rPr>
        <w:t xml:space="preserve"> No pasando desapercibido que derivado de la falta de pronunciamiento, no se tiene la certeza que las personas señaladas ciertamente se encuentren adscritos a algún área de la estructura orgánica del Ayuntamiento</w:t>
      </w:r>
      <w:r w:rsidR="008C3D68" w:rsidRPr="007C1127">
        <w:rPr>
          <w:rFonts w:ascii="Palatino Linotype" w:hAnsi="Palatino Linotype" w:cs="Arial"/>
        </w:rPr>
        <w:t xml:space="preserve"> y</w:t>
      </w:r>
      <w:r w:rsidR="004B2600" w:rsidRPr="007C1127">
        <w:rPr>
          <w:rFonts w:ascii="Palatino Linotype" w:hAnsi="Palatino Linotype" w:cs="Arial"/>
        </w:rPr>
        <w:t xml:space="preserve"> que </w:t>
      </w:r>
      <w:r w:rsidR="008C3D68" w:rsidRPr="007C1127">
        <w:rPr>
          <w:rFonts w:ascii="Palatino Linotype" w:hAnsi="Palatino Linotype" w:cs="Arial"/>
        </w:rPr>
        <w:t xml:space="preserve">–efectivamente– </w:t>
      </w:r>
      <w:r w:rsidR="004B2600" w:rsidRPr="007C1127">
        <w:rPr>
          <w:rFonts w:ascii="Palatino Linotype" w:hAnsi="Palatino Linotype" w:cs="Arial"/>
        </w:rPr>
        <w:t>s</w:t>
      </w:r>
      <w:r w:rsidR="008C3D68" w:rsidRPr="007C1127">
        <w:rPr>
          <w:rFonts w:ascii="Palatino Linotype" w:hAnsi="Palatino Linotype" w:cs="Arial"/>
        </w:rPr>
        <w:t>o</w:t>
      </w:r>
      <w:r w:rsidR="004B2600" w:rsidRPr="007C1127">
        <w:rPr>
          <w:rFonts w:ascii="Palatino Linotype" w:hAnsi="Palatino Linotype" w:cs="Arial"/>
        </w:rPr>
        <w:t>n servidores públicos por lo que de ser el caso que luego de la búsqueda de la información, no obre en sus archivos por las dos razones en comento, bastara que lo haga del conocimiento de</w:t>
      </w:r>
      <w:r w:rsidR="00A7117D" w:rsidRPr="007C1127">
        <w:rPr>
          <w:rFonts w:ascii="Palatino Linotype" w:hAnsi="Palatino Linotype" w:cs="Arial"/>
        </w:rPr>
        <w:t xml:space="preserve"> </w:t>
      </w:r>
      <w:r w:rsidR="004B2600" w:rsidRPr="007C1127">
        <w:rPr>
          <w:rFonts w:ascii="Palatino Linotype" w:hAnsi="Palatino Linotype" w:cs="Arial"/>
        </w:rPr>
        <w:t>l</w:t>
      </w:r>
      <w:r w:rsidR="00A7117D" w:rsidRPr="007C1127">
        <w:rPr>
          <w:rFonts w:ascii="Palatino Linotype" w:hAnsi="Palatino Linotype" w:cs="Arial"/>
        </w:rPr>
        <w:t xml:space="preserve">a </w:t>
      </w:r>
      <w:r w:rsidR="004B2600" w:rsidRPr="007C1127">
        <w:rPr>
          <w:rFonts w:ascii="Palatino Linotype" w:hAnsi="Palatino Linotype" w:cs="Arial"/>
          <w:b/>
        </w:rPr>
        <w:t>RECURRENTE</w:t>
      </w:r>
      <w:r w:rsidR="004B2600" w:rsidRPr="007C1127">
        <w:rPr>
          <w:rFonts w:ascii="Palatino Linotype" w:hAnsi="Palatino Linotype" w:cs="Arial"/>
        </w:rPr>
        <w:t xml:space="preserve"> al momento de dar cumplimiento a la presente Resolución en términos </w:t>
      </w:r>
      <w:r w:rsidR="004B2600" w:rsidRPr="007C1127">
        <w:rPr>
          <w:rFonts w:ascii="Palatino Linotype" w:eastAsia="Palatino Linotype" w:hAnsi="Palatino Linotype" w:cs="Palatino Linotype"/>
        </w:rPr>
        <w:t xml:space="preserve">del artículo 19 segundo párrafo de la  </w:t>
      </w:r>
      <w:r w:rsidR="004B2600" w:rsidRPr="007C1127">
        <w:rPr>
          <w:rFonts w:ascii="Palatino Linotype" w:eastAsia="Palatino Linotype" w:hAnsi="Palatino Linotype" w:cs="Palatino Linotype"/>
          <w:color w:val="222222"/>
        </w:rPr>
        <w:t>Ley de Transparencia y Acceso a la Información Pública del Estado de México y Municipios.</w:t>
      </w:r>
    </w:p>
    <w:p w14:paraId="6938C2C4" w14:textId="77777777" w:rsidR="005D2ECF" w:rsidRPr="007C1127" w:rsidRDefault="005D2ECF" w:rsidP="005D2ECF">
      <w:pPr>
        <w:spacing w:line="360" w:lineRule="auto"/>
        <w:ind w:right="-1124"/>
        <w:jc w:val="both"/>
        <w:rPr>
          <w:rFonts w:ascii="Palatino Linotype" w:hAnsi="Palatino Linotype" w:cs="Arial"/>
        </w:rPr>
      </w:pPr>
    </w:p>
    <w:p w14:paraId="6BCE698D" w14:textId="77777777" w:rsidR="00905AA3" w:rsidRPr="007C1127" w:rsidRDefault="002D4708">
      <w:pPr>
        <w:numPr>
          <w:ilvl w:val="0"/>
          <w:numId w:val="12"/>
        </w:numPr>
        <w:spacing w:line="360" w:lineRule="auto"/>
        <w:ind w:left="0" w:right="-1124" w:firstLine="0"/>
        <w:jc w:val="both"/>
        <w:rPr>
          <w:rFonts w:ascii="Palatino Linotype" w:hAnsi="Palatino Linotype"/>
        </w:rPr>
      </w:pPr>
      <w:r w:rsidRPr="007C1127">
        <w:rPr>
          <w:rFonts w:ascii="Palatino Linotype" w:eastAsia="Palatino Linotype" w:hAnsi="Palatino Linotype" w:cs="Palatino Linotype"/>
        </w:rPr>
        <w:t xml:space="preserve">Lo anterior, implica que </w:t>
      </w:r>
      <w:r w:rsidRPr="007C1127">
        <w:rPr>
          <w:rFonts w:ascii="Palatino Linotype" w:eastAsia="Palatino Linotype" w:hAnsi="Palatino Linotype" w:cs="Palatino Linotype"/>
          <w:color w:val="000000"/>
        </w:rPr>
        <w:t xml:space="preserve">el </w:t>
      </w:r>
      <w:r w:rsidRPr="007C1127">
        <w:rPr>
          <w:rFonts w:ascii="Palatino Linotype" w:eastAsia="Palatino Linotype" w:hAnsi="Palatino Linotype" w:cs="Palatino Linotype"/>
          <w:b/>
          <w:color w:val="000000"/>
        </w:rPr>
        <w:t>Sujeto Obligado</w:t>
      </w:r>
      <w:r w:rsidRPr="007C1127">
        <w:rPr>
          <w:rFonts w:ascii="Palatino Linotype" w:eastAsia="Palatino Linotype" w:hAnsi="Palatino Linotype" w:cs="Palatino Linotype"/>
        </w:rPr>
        <w:t>, debe ordenar una búsqueda exhaustiva y minuciosa de la información solicitada.</w:t>
      </w:r>
    </w:p>
    <w:p w14:paraId="68B432B7" w14:textId="77777777" w:rsidR="00905AA3" w:rsidRPr="007C1127" w:rsidRDefault="00905AA3">
      <w:pPr>
        <w:spacing w:line="360" w:lineRule="auto"/>
        <w:ind w:right="-1124"/>
        <w:jc w:val="both"/>
        <w:rPr>
          <w:rFonts w:ascii="Palatino Linotype" w:eastAsia="Palatino Linotype" w:hAnsi="Palatino Linotype" w:cs="Palatino Linotype"/>
        </w:rPr>
      </w:pPr>
    </w:p>
    <w:p w14:paraId="640A9748" w14:textId="77777777" w:rsidR="00905AA3" w:rsidRPr="007C1127" w:rsidRDefault="002D4708">
      <w:pPr>
        <w:numPr>
          <w:ilvl w:val="0"/>
          <w:numId w:val="11"/>
        </w:numPr>
        <w:pBdr>
          <w:top w:val="nil"/>
          <w:left w:val="nil"/>
          <w:bottom w:val="nil"/>
          <w:right w:val="nil"/>
          <w:between w:val="nil"/>
        </w:pBdr>
        <w:spacing w:line="360" w:lineRule="auto"/>
        <w:ind w:right="-1124"/>
        <w:rPr>
          <w:rFonts w:ascii="Palatino Linotype" w:eastAsia="Palatino Linotype" w:hAnsi="Palatino Linotype" w:cs="Palatino Linotype"/>
          <w:b/>
          <w:i/>
          <w:color w:val="000000"/>
        </w:rPr>
      </w:pPr>
      <w:r w:rsidRPr="007C1127">
        <w:rPr>
          <w:rFonts w:ascii="Palatino Linotype" w:eastAsia="Palatino Linotype" w:hAnsi="Palatino Linotype" w:cs="Palatino Linotype"/>
          <w:b/>
          <w:i/>
          <w:color w:val="000000"/>
        </w:rPr>
        <w:t>De la Plus Petitio.</w:t>
      </w:r>
    </w:p>
    <w:p w14:paraId="0182ED8C" w14:textId="77777777" w:rsidR="005344DE" w:rsidRPr="007C1127" w:rsidRDefault="005344DE" w:rsidP="005344DE">
      <w:pPr>
        <w:pBdr>
          <w:top w:val="nil"/>
          <w:left w:val="nil"/>
          <w:bottom w:val="nil"/>
          <w:right w:val="nil"/>
          <w:between w:val="nil"/>
        </w:pBdr>
        <w:spacing w:line="360" w:lineRule="auto"/>
        <w:ind w:left="720" w:right="-1124"/>
        <w:rPr>
          <w:rFonts w:ascii="Palatino Linotype" w:eastAsia="Palatino Linotype" w:hAnsi="Palatino Linotype" w:cs="Palatino Linotype"/>
          <w:b/>
          <w:i/>
          <w:color w:val="000000"/>
        </w:rPr>
      </w:pPr>
    </w:p>
    <w:p w14:paraId="055A8837" w14:textId="77777777" w:rsidR="00905AA3" w:rsidRPr="007C1127" w:rsidRDefault="002D4708">
      <w:pPr>
        <w:numPr>
          <w:ilvl w:val="0"/>
          <w:numId w:val="12"/>
        </w:numPr>
        <w:spacing w:line="360" w:lineRule="auto"/>
        <w:ind w:left="0" w:right="-1124" w:firstLine="0"/>
        <w:jc w:val="both"/>
        <w:rPr>
          <w:rFonts w:ascii="Palatino Linotype" w:hAnsi="Palatino Linotype"/>
        </w:rPr>
      </w:pPr>
      <w:r w:rsidRPr="007C1127">
        <w:rPr>
          <w:rFonts w:ascii="Palatino Linotype" w:eastAsia="Palatino Linotype" w:hAnsi="Palatino Linotype" w:cs="Palatino Linotype"/>
          <w:color w:val="000000"/>
        </w:rPr>
        <w:t xml:space="preserve">Ahora </w:t>
      </w:r>
      <w:r w:rsidRPr="007C1127">
        <w:rPr>
          <w:rFonts w:ascii="Palatino Linotype" w:eastAsia="Palatino Linotype" w:hAnsi="Palatino Linotype" w:cs="Palatino Linotype"/>
        </w:rPr>
        <w:t xml:space="preserve">bien, resulta necesario reiterar las razones o motivos de inconformidad vertidos en el recurso de revisión </w:t>
      </w:r>
      <w:r w:rsidRPr="007C1127">
        <w:rPr>
          <w:rFonts w:ascii="Palatino Linotype" w:eastAsia="Palatino Linotype" w:hAnsi="Palatino Linotype" w:cs="Palatino Linotype"/>
          <w:b/>
        </w:rPr>
        <w:t>05923/INFOEM/IP/RR/2024</w:t>
      </w:r>
      <w:r w:rsidRPr="007C1127">
        <w:rPr>
          <w:rFonts w:ascii="Palatino Linotype" w:eastAsia="Palatino Linotype" w:hAnsi="Palatino Linotype" w:cs="Palatino Linotype"/>
        </w:rPr>
        <w:t xml:space="preserve">, en los siguientes términos: </w:t>
      </w:r>
      <w:r w:rsidRPr="007C1127">
        <w:rPr>
          <w:rFonts w:ascii="Palatino Linotype" w:eastAsia="Palatino Linotype" w:hAnsi="Palatino Linotype" w:cs="Palatino Linotype"/>
          <w:i/>
          <w:color w:val="000000"/>
        </w:rPr>
        <w:t xml:space="preserve">“…PRIMERA: Al interior del Ayuntamiento no solicitaron información a la Secretaría del Ayuntamiento, en consideración al artículo 91 fracción XI de la Ley Orgánica Municipal del Estado de México. SEGUNDA: Al interior de la administración municipal no se solcito a la Dirección de Administración o al Departamento de Personal del propio Ayuntamiento, o al responsable de la administración de la plantilla del personal público, si las personas mencionadas en la solicitud CC. José </w:t>
      </w:r>
      <w:r w:rsidRPr="007C1127">
        <w:rPr>
          <w:rFonts w:ascii="Palatino Linotype" w:eastAsia="Palatino Linotype" w:hAnsi="Palatino Linotype" w:cs="Palatino Linotype"/>
          <w:i/>
          <w:color w:val="000000"/>
        </w:rPr>
        <w:lastRenderedPageBreak/>
        <w:t xml:space="preserve">María Castro Iniestra, Nélida Elizabeth Ortega Cinencio, José María Castro Ortega y José Manuel Castro Ortega, tienen algún cargo, comisión o responsabilidad, remunerada o no en el H. Ayuntamiento de Tianguistenco o en cualquier unidad administrativa de dicho Ayuntamiento, situación que no fue respondida. TERCERA: </w:t>
      </w:r>
      <w:r w:rsidRPr="007C1127">
        <w:rPr>
          <w:rFonts w:ascii="Palatino Linotype" w:eastAsia="Palatino Linotype" w:hAnsi="Palatino Linotype" w:cs="Palatino Linotype"/>
          <w:b/>
          <w:i/>
          <w:color w:val="000000"/>
          <w:u w:val="single"/>
        </w:rPr>
        <w:t>Las respuestas entregadas van dirigidas a "ANONIMO", situación que a nuestro modo de ver son incorrectas, por lo que solicito que las respuestas estén dirigidas a "Inmobiliaria y Constructora Tianguistenco, S.A. de C.V. Por lo que agradecer se complemente la información solicitada</w:t>
      </w:r>
      <w:r w:rsidRPr="007C1127">
        <w:rPr>
          <w:rFonts w:ascii="Palatino Linotype" w:eastAsia="Palatino Linotype" w:hAnsi="Palatino Linotype" w:cs="Palatino Linotype"/>
          <w:i/>
          <w:color w:val="000000"/>
        </w:rPr>
        <w:t>” (Sic)</w:t>
      </w:r>
    </w:p>
    <w:p w14:paraId="7D285E66" w14:textId="77777777" w:rsidR="00905AA3" w:rsidRPr="007C1127" w:rsidRDefault="00905AA3">
      <w:pPr>
        <w:spacing w:line="360" w:lineRule="auto"/>
        <w:ind w:right="-1124"/>
        <w:jc w:val="both"/>
        <w:rPr>
          <w:rFonts w:ascii="Palatino Linotype" w:eastAsia="Palatino Linotype" w:hAnsi="Palatino Linotype" w:cs="Palatino Linotype"/>
        </w:rPr>
      </w:pPr>
    </w:p>
    <w:p w14:paraId="10BA66A5" w14:textId="77777777" w:rsidR="00905AA3" w:rsidRPr="007C1127" w:rsidRDefault="002D4708">
      <w:pPr>
        <w:numPr>
          <w:ilvl w:val="0"/>
          <w:numId w:val="12"/>
        </w:numPr>
        <w:spacing w:line="360" w:lineRule="auto"/>
        <w:ind w:left="0" w:right="-1124" w:firstLine="0"/>
        <w:jc w:val="both"/>
        <w:rPr>
          <w:rFonts w:ascii="Palatino Linotype" w:hAnsi="Palatino Linotype"/>
        </w:rPr>
      </w:pPr>
      <w:r w:rsidRPr="007C1127">
        <w:rPr>
          <w:rFonts w:ascii="Palatino Linotype" w:eastAsia="Palatino Linotype" w:hAnsi="Palatino Linotype" w:cs="Palatino Linotype"/>
          <w:color w:val="000000"/>
        </w:rPr>
        <w:t xml:space="preserve">Conforme a lo anterior, </w:t>
      </w:r>
      <w:r w:rsidRPr="007C1127">
        <w:rPr>
          <w:rFonts w:ascii="Palatino Linotype" w:eastAsia="Palatino Linotype" w:hAnsi="Palatino Linotype" w:cs="Palatino Linotype"/>
        </w:rPr>
        <w:t xml:space="preserve">el sistema de medios de impugnación se centra en el análisis de los agravios o motivos de inconformidad, los que deben tener relación directa con el acto de autoridad que lo motiva. </w:t>
      </w:r>
    </w:p>
    <w:p w14:paraId="5A007785" w14:textId="77777777" w:rsidR="00905AA3" w:rsidRPr="007C1127" w:rsidRDefault="00905AA3">
      <w:pPr>
        <w:spacing w:line="360" w:lineRule="auto"/>
        <w:ind w:right="-1124"/>
        <w:jc w:val="both"/>
        <w:rPr>
          <w:rFonts w:ascii="Palatino Linotype" w:eastAsia="Palatino Linotype" w:hAnsi="Palatino Linotype" w:cs="Palatino Linotype"/>
        </w:rPr>
      </w:pPr>
    </w:p>
    <w:p w14:paraId="5EF61044" w14:textId="77777777" w:rsidR="00905AA3" w:rsidRPr="007C1127" w:rsidRDefault="002D4708">
      <w:pPr>
        <w:numPr>
          <w:ilvl w:val="0"/>
          <w:numId w:val="12"/>
        </w:numPr>
        <w:spacing w:line="360" w:lineRule="auto"/>
        <w:ind w:left="0" w:right="-1124" w:firstLine="0"/>
        <w:jc w:val="both"/>
        <w:rPr>
          <w:rFonts w:ascii="Palatino Linotype" w:hAnsi="Palatino Linotype"/>
        </w:rPr>
      </w:pPr>
      <w:r w:rsidRPr="007C1127">
        <w:rPr>
          <w:rFonts w:ascii="Palatino Linotype" w:eastAsia="Palatino Linotype" w:hAnsi="Palatino Linotype" w:cs="Palatino Linotype"/>
        </w:rPr>
        <w:t xml:space="preserve">En materia de transparencia, los motivos de la inconformidad deben versar sobre la respuesta de información proporcionada por los sujetos obligados o la negativa de entrega de la misma, derivada de la solicitud de información pública. De este modo, en los motivos de inconformidad los recurrentes no pueden incluir situaciones novedosas o solicitudes de información nuevas de las que el </w:t>
      </w:r>
      <w:r w:rsidRPr="007C1127">
        <w:rPr>
          <w:rFonts w:ascii="Palatino Linotype" w:eastAsia="Palatino Linotype" w:hAnsi="Palatino Linotype" w:cs="Palatino Linotype"/>
          <w:b/>
        </w:rPr>
        <w:t>SUJETO OBLIGADO</w:t>
      </w:r>
      <w:r w:rsidRPr="007C1127">
        <w:rPr>
          <w:rFonts w:ascii="Palatino Linotype" w:eastAsia="Palatino Linotype" w:hAnsi="Palatino Linotype" w:cs="Palatino Linotype"/>
        </w:rPr>
        <w:t xml:space="preserve"> no tuvo la oportunidad de conocer y por consiguiente producir un posicionamiento.</w:t>
      </w:r>
    </w:p>
    <w:p w14:paraId="20DAF093" w14:textId="77777777" w:rsidR="00905AA3" w:rsidRPr="007C1127" w:rsidRDefault="00905AA3">
      <w:pPr>
        <w:pBdr>
          <w:top w:val="nil"/>
          <w:left w:val="nil"/>
          <w:bottom w:val="nil"/>
          <w:right w:val="nil"/>
          <w:between w:val="nil"/>
        </w:pBdr>
        <w:ind w:left="720" w:right="-1124"/>
        <w:rPr>
          <w:rFonts w:ascii="Palatino Linotype" w:eastAsia="Palatino Linotype" w:hAnsi="Palatino Linotype" w:cs="Palatino Linotype"/>
          <w:color w:val="000000"/>
        </w:rPr>
      </w:pPr>
    </w:p>
    <w:p w14:paraId="0A4BF226" w14:textId="77777777" w:rsidR="00905AA3" w:rsidRPr="007C1127" w:rsidRDefault="002D4708">
      <w:pPr>
        <w:numPr>
          <w:ilvl w:val="0"/>
          <w:numId w:val="12"/>
        </w:numPr>
        <w:spacing w:line="360" w:lineRule="auto"/>
        <w:ind w:left="0" w:right="-1124" w:firstLine="0"/>
        <w:jc w:val="both"/>
        <w:rPr>
          <w:rFonts w:ascii="Palatino Linotype" w:hAnsi="Palatino Linotype"/>
        </w:rPr>
      </w:pPr>
      <w:r w:rsidRPr="007C1127">
        <w:rPr>
          <w:rFonts w:ascii="Palatino Linotype" w:eastAsia="Palatino Linotype" w:hAnsi="Palatino Linotype" w:cs="Palatino Linotype"/>
          <w:color w:val="000000"/>
        </w:rPr>
        <w:t xml:space="preserve">Es </w:t>
      </w:r>
      <w:r w:rsidRPr="007C1127">
        <w:rPr>
          <w:rFonts w:ascii="Palatino Linotype" w:eastAsia="Palatino Linotype" w:hAnsi="Palatino Linotype" w:cs="Palatino Linotype"/>
        </w:rPr>
        <w:t>por ello, que la Ley de la materia contempla que en los casos en que a través del recurso de revisión se pretenda ampliar los requerimientos de información, la inconformidad relativa a estas situaciones novedosas no debe ser tomada en cuenta como parte de la Litis y debe ser desechada, tal y como lo establece el artículo 191 fracción VII.</w:t>
      </w:r>
    </w:p>
    <w:p w14:paraId="1E955EDE" w14:textId="77777777" w:rsidR="00905AA3" w:rsidRPr="007C1127" w:rsidRDefault="00905AA3">
      <w:pPr>
        <w:pBdr>
          <w:top w:val="nil"/>
          <w:left w:val="nil"/>
          <w:bottom w:val="nil"/>
          <w:right w:val="nil"/>
          <w:between w:val="nil"/>
        </w:pBdr>
        <w:ind w:left="720" w:right="-1124"/>
        <w:rPr>
          <w:rFonts w:ascii="Palatino Linotype" w:eastAsia="Palatino Linotype" w:hAnsi="Palatino Linotype" w:cs="Palatino Linotype"/>
          <w:color w:val="000000"/>
        </w:rPr>
      </w:pPr>
    </w:p>
    <w:p w14:paraId="636533ED" w14:textId="77777777" w:rsidR="00905AA3" w:rsidRPr="007C1127" w:rsidRDefault="002D4708">
      <w:pPr>
        <w:numPr>
          <w:ilvl w:val="0"/>
          <w:numId w:val="12"/>
        </w:numPr>
        <w:spacing w:line="360" w:lineRule="auto"/>
        <w:ind w:left="0" w:right="-1124" w:firstLine="0"/>
        <w:jc w:val="both"/>
        <w:rPr>
          <w:rFonts w:ascii="Palatino Linotype" w:hAnsi="Palatino Linotype"/>
        </w:rPr>
      </w:pPr>
      <w:r w:rsidRPr="007C1127">
        <w:rPr>
          <w:rFonts w:ascii="Palatino Linotype" w:eastAsia="Palatino Linotype" w:hAnsi="Palatino Linotype" w:cs="Palatino Linotype"/>
          <w:color w:val="000000"/>
        </w:rPr>
        <w:lastRenderedPageBreak/>
        <w:t xml:space="preserve">Por </w:t>
      </w:r>
      <w:r w:rsidRPr="007C1127">
        <w:rPr>
          <w:rFonts w:ascii="Palatino Linotype" w:eastAsia="Palatino Linotype" w:hAnsi="Palatino Linotype" w:cs="Palatino Linotype"/>
        </w:rPr>
        <w:t xml:space="preserve">lo anterior, de </w:t>
      </w:r>
      <w:r w:rsidRPr="007C1127">
        <w:rPr>
          <w:rFonts w:ascii="Palatino Linotype" w:eastAsia="Palatino Linotype" w:hAnsi="Palatino Linotype" w:cs="Palatino Linotype"/>
          <w:b/>
        </w:rPr>
        <w:t>manera parcial</w:t>
      </w:r>
      <w:r w:rsidRPr="007C1127">
        <w:rPr>
          <w:rFonts w:ascii="Palatino Linotype" w:eastAsia="Palatino Linotype" w:hAnsi="Palatino Linotype" w:cs="Palatino Linotype"/>
        </w:rPr>
        <w:t xml:space="preserve"> resulta improcedente el referido motivo de inconformidad, ya que </w:t>
      </w:r>
      <w:r w:rsidRPr="007C1127">
        <w:rPr>
          <w:rFonts w:ascii="Palatino Linotype" w:eastAsia="Palatino Linotype" w:hAnsi="Palatino Linotype" w:cs="Palatino Linotype"/>
          <w:color w:val="000000"/>
        </w:rPr>
        <w:t xml:space="preserve">se aprecia que la </w:t>
      </w:r>
      <w:r w:rsidRPr="007C1127">
        <w:rPr>
          <w:rFonts w:ascii="Palatino Linotype" w:eastAsia="Palatino Linotype" w:hAnsi="Palatino Linotype" w:cs="Palatino Linotype"/>
          <w:b/>
          <w:color w:val="000000"/>
        </w:rPr>
        <w:t>RECURRENTE</w:t>
      </w:r>
      <w:r w:rsidRPr="007C1127">
        <w:rPr>
          <w:rFonts w:ascii="Palatino Linotype" w:eastAsia="Palatino Linotype" w:hAnsi="Palatino Linotype" w:cs="Palatino Linotype"/>
          <w:color w:val="000000"/>
        </w:rPr>
        <w:t xml:space="preserve"> se excede dentro de su inconformidad respecto a lo requerido originalmente en la solicitud de información, siendo el caso que pretende ampliar lo solicitado de origen, lo que hace que se surta lo que en la teoría jurídica se le denomina </w:t>
      </w:r>
      <w:r w:rsidRPr="007C1127">
        <w:rPr>
          <w:rFonts w:ascii="Palatino Linotype" w:eastAsia="Palatino Linotype" w:hAnsi="Palatino Linotype" w:cs="Palatino Linotype"/>
          <w:b/>
          <w:i/>
          <w:color w:val="000000"/>
        </w:rPr>
        <w:t>plus petitio.</w:t>
      </w:r>
    </w:p>
    <w:p w14:paraId="3C85FDAA" w14:textId="77777777" w:rsidR="00905AA3" w:rsidRPr="007C1127" w:rsidRDefault="00905AA3">
      <w:pPr>
        <w:pBdr>
          <w:top w:val="nil"/>
          <w:left w:val="nil"/>
          <w:bottom w:val="nil"/>
          <w:right w:val="nil"/>
          <w:between w:val="nil"/>
        </w:pBdr>
        <w:ind w:left="720" w:right="-1124"/>
        <w:rPr>
          <w:rFonts w:ascii="Palatino Linotype" w:eastAsia="Palatino Linotype" w:hAnsi="Palatino Linotype" w:cs="Palatino Linotype"/>
          <w:color w:val="000000"/>
        </w:rPr>
      </w:pPr>
    </w:p>
    <w:p w14:paraId="7B61322E" w14:textId="77777777" w:rsidR="00905AA3" w:rsidRPr="007C1127" w:rsidRDefault="002D4708">
      <w:pPr>
        <w:numPr>
          <w:ilvl w:val="0"/>
          <w:numId w:val="12"/>
        </w:numPr>
        <w:spacing w:line="360" w:lineRule="auto"/>
        <w:ind w:left="0" w:right="-1124" w:firstLine="0"/>
        <w:jc w:val="both"/>
        <w:rPr>
          <w:rFonts w:ascii="Palatino Linotype" w:hAnsi="Palatino Linotype"/>
        </w:rPr>
      </w:pPr>
      <w:r w:rsidRPr="007C1127">
        <w:rPr>
          <w:rFonts w:ascii="Palatino Linotype" w:eastAsia="Palatino Linotype" w:hAnsi="Palatino Linotype" w:cs="Palatino Linotype"/>
          <w:color w:val="000000"/>
        </w:rPr>
        <w:t>Sirve de apoyo el criterio 01/17 emitido por el Instituto Nacional de Transparencia, Acceso a la Información y Protección de Datos Personales que establece lo siguiente:</w:t>
      </w:r>
    </w:p>
    <w:p w14:paraId="5ACEFD3B" w14:textId="77777777" w:rsidR="00905AA3" w:rsidRPr="007C1127" w:rsidRDefault="002D4708">
      <w:pPr>
        <w:ind w:left="567" w:right="-415"/>
        <w:jc w:val="both"/>
        <w:rPr>
          <w:rFonts w:ascii="Palatino Linotype" w:eastAsia="Palatino Linotype" w:hAnsi="Palatino Linotype" w:cs="Palatino Linotype"/>
          <w:i/>
          <w:color w:val="000000"/>
        </w:rPr>
      </w:pPr>
      <w:r w:rsidRPr="007C1127">
        <w:rPr>
          <w:rFonts w:ascii="Palatino Linotype" w:eastAsia="Palatino Linotype" w:hAnsi="Palatino Linotype" w:cs="Palatino Linotype"/>
          <w:b/>
          <w:i/>
          <w:color w:val="000000"/>
        </w:rPr>
        <w:t>Es improcedente ampliar las solicitudes de acceso a información, a través de la interposición del recurso de revisión.</w:t>
      </w:r>
      <w:r w:rsidRPr="007C1127">
        <w:rPr>
          <w:rFonts w:ascii="Palatino Linotype" w:eastAsia="Palatino Linotype" w:hAnsi="Palatino Linotype" w:cs="Palatino Linotype"/>
          <w:i/>
          <w:color w:val="000000"/>
        </w:rPr>
        <w:t xml:space="preserve">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51D59746" w14:textId="77777777" w:rsidR="00905AA3" w:rsidRPr="007C1127" w:rsidRDefault="00905AA3">
      <w:pPr>
        <w:ind w:left="567" w:right="-415"/>
        <w:jc w:val="both"/>
        <w:rPr>
          <w:rFonts w:ascii="Palatino Linotype" w:eastAsia="Palatino Linotype" w:hAnsi="Palatino Linotype" w:cs="Palatino Linotype"/>
          <w:color w:val="000000"/>
        </w:rPr>
      </w:pPr>
    </w:p>
    <w:p w14:paraId="0A194647" w14:textId="77777777" w:rsidR="00905AA3" w:rsidRPr="007C1127" w:rsidRDefault="002D4708">
      <w:pPr>
        <w:ind w:left="567" w:right="-415"/>
        <w:jc w:val="both"/>
        <w:rPr>
          <w:rFonts w:ascii="Palatino Linotype" w:eastAsia="Palatino Linotype" w:hAnsi="Palatino Linotype" w:cs="Palatino Linotype"/>
          <w:i/>
          <w:color w:val="000000"/>
        </w:rPr>
      </w:pPr>
      <w:r w:rsidRPr="007C1127">
        <w:rPr>
          <w:rFonts w:ascii="Palatino Linotype" w:eastAsia="Palatino Linotype" w:hAnsi="Palatino Linotype" w:cs="Palatino Linotype"/>
          <w:i/>
          <w:color w:val="000000"/>
        </w:rPr>
        <w:t>Resoluciones:</w:t>
      </w:r>
    </w:p>
    <w:p w14:paraId="06A9D036" w14:textId="77777777" w:rsidR="00905AA3" w:rsidRPr="007C1127" w:rsidRDefault="002D4708">
      <w:pPr>
        <w:ind w:left="567" w:right="-415"/>
        <w:jc w:val="both"/>
        <w:rPr>
          <w:rFonts w:ascii="Palatino Linotype" w:eastAsia="Palatino Linotype" w:hAnsi="Palatino Linotype" w:cs="Palatino Linotype"/>
          <w:i/>
          <w:color w:val="000000"/>
        </w:rPr>
      </w:pPr>
      <w:r w:rsidRPr="007C1127">
        <w:rPr>
          <w:rFonts w:ascii="Palatino Linotype" w:eastAsia="Palatino Linotype" w:hAnsi="Palatino Linotype" w:cs="Palatino Linotype"/>
          <w:i/>
          <w:color w:val="000000"/>
        </w:rPr>
        <w:t>RRA 0196/16. Secretaría de Agricultura, Ganadería, Desarrollo Rural, Pesca y Alimentación. 13 de julio de 2016. Por unanimidad. Comisionado Ponente Joel Salas Suárez.</w:t>
      </w:r>
    </w:p>
    <w:p w14:paraId="3BA566DB" w14:textId="77777777" w:rsidR="00905AA3" w:rsidRPr="007C1127" w:rsidRDefault="002D4708">
      <w:pPr>
        <w:ind w:left="567" w:right="-415"/>
        <w:jc w:val="both"/>
        <w:rPr>
          <w:rFonts w:ascii="Palatino Linotype" w:eastAsia="Palatino Linotype" w:hAnsi="Palatino Linotype" w:cs="Palatino Linotype"/>
          <w:i/>
          <w:color w:val="000000"/>
        </w:rPr>
      </w:pPr>
      <w:r w:rsidRPr="007C1127">
        <w:rPr>
          <w:rFonts w:ascii="Palatino Linotype" w:eastAsia="Palatino Linotype" w:hAnsi="Palatino Linotype" w:cs="Palatino Linotype"/>
          <w:i/>
          <w:color w:val="000000"/>
        </w:rPr>
        <w:t>RRA 0130/16. Comisión Nacional del Agua. 09 de agosto de 2016. Por unanimidad. Comisionado Ponente María Patricia Kurczyn Villalobos.</w:t>
      </w:r>
    </w:p>
    <w:p w14:paraId="5367C516" w14:textId="77777777" w:rsidR="00905AA3" w:rsidRPr="007C1127" w:rsidRDefault="002D4708">
      <w:pPr>
        <w:ind w:left="567" w:right="-415"/>
        <w:jc w:val="both"/>
        <w:rPr>
          <w:rFonts w:ascii="Palatino Linotype" w:eastAsia="Palatino Linotype" w:hAnsi="Palatino Linotype" w:cs="Palatino Linotype"/>
          <w:i/>
          <w:color w:val="000000"/>
        </w:rPr>
      </w:pPr>
      <w:r w:rsidRPr="007C1127">
        <w:rPr>
          <w:rFonts w:ascii="Palatino Linotype" w:eastAsia="Palatino Linotype" w:hAnsi="Palatino Linotype" w:cs="Palatino Linotype"/>
          <w:i/>
          <w:color w:val="000000"/>
        </w:rPr>
        <w:t>RRA 0342/16. Colegio de Bachilleres. 24 de agosto de 2016. Por unanimidad. Comisionada Ponente Ximena Puente de la Mora</w:t>
      </w:r>
    </w:p>
    <w:p w14:paraId="4F00BB8D" w14:textId="77777777" w:rsidR="00905AA3" w:rsidRPr="007C1127" w:rsidRDefault="00905AA3">
      <w:pPr>
        <w:spacing w:line="360" w:lineRule="auto"/>
        <w:ind w:right="-1124"/>
        <w:jc w:val="both"/>
        <w:rPr>
          <w:rFonts w:ascii="Palatino Linotype" w:eastAsia="Palatino Linotype" w:hAnsi="Palatino Linotype" w:cs="Palatino Linotype"/>
        </w:rPr>
      </w:pPr>
    </w:p>
    <w:p w14:paraId="6A27F2E7" w14:textId="77777777" w:rsidR="00905AA3" w:rsidRPr="007C1127" w:rsidRDefault="002D4708">
      <w:pPr>
        <w:numPr>
          <w:ilvl w:val="0"/>
          <w:numId w:val="12"/>
        </w:numPr>
        <w:spacing w:line="360" w:lineRule="auto"/>
        <w:ind w:left="0" w:right="-1124" w:firstLine="0"/>
        <w:jc w:val="both"/>
        <w:rPr>
          <w:rFonts w:ascii="Palatino Linotype" w:hAnsi="Palatino Linotype"/>
        </w:rPr>
      </w:pPr>
      <w:r w:rsidRPr="007C1127">
        <w:rPr>
          <w:rFonts w:ascii="Palatino Linotype" w:eastAsia="Palatino Linotype" w:hAnsi="Palatino Linotype" w:cs="Palatino Linotype"/>
          <w:color w:val="000000"/>
        </w:rPr>
        <w:t xml:space="preserve">Asimismo, sirve de apoyo a lo anterior por analogía, la Jurisprudencia No. 29 visible a foja 19 del Apéndice al Semanario Judicial de la Federación 1917-1995, </w:t>
      </w:r>
      <w:r w:rsidRPr="007C1127">
        <w:rPr>
          <w:rFonts w:ascii="Palatino Linotype" w:eastAsia="Palatino Linotype" w:hAnsi="Palatino Linotype" w:cs="Palatino Linotype"/>
        </w:rPr>
        <w:t>Tomo</w:t>
      </w:r>
      <w:r w:rsidRPr="007C1127">
        <w:rPr>
          <w:rFonts w:ascii="Palatino Linotype" w:eastAsia="Palatino Linotype" w:hAnsi="Palatino Linotype" w:cs="Palatino Linotype"/>
          <w:color w:val="000000"/>
        </w:rPr>
        <w:t xml:space="preserve"> VI, Materia Común, Primera Parte, Tesis de la Suprema Corte de Justicia, que contiene:</w:t>
      </w:r>
    </w:p>
    <w:p w14:paraId="199E6A3A" w14:textId="77777777" w:rsidR="00905AA3" w:rsidRPr="007C1127" w:rsidRDefault="00905AA3">
      <w:pPr>
        <w:spacing w:line="360" w:lineRule="auto"/>
        <w:ind w:right="-1124"/>
        <w:jc w:val="both"/>
        <w:rPr>
          <w:rFonts w:ascii="Palatino Linotype" w:eastAsia="Palatino Linotype" w:hAnsi="Palatino Linotype" w:cs="Palatino Linotype"/>
          <w:color w:val="000000"/>
        </w:rPr>
      </w:pPr>
    </w:p>
    <w:p w14:paraId="6D5DF288" w14:textId="77777777" w:rsidR="00905AA3" w:rsidRPr="007C1127" w:rsidRDefault="002D4708">
      <w:pPr>
        <w:ind w:left="567" w:right="-415"/>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b/>
          <w:i/>
          <w:color w:val="000000"/>
        </w:rPr>
        <w:t xml:space="preserve">AGRAVIOS EN LA REVISION. DEBEN ESTAR EN RELACION DIRECTA CON LOS FUNDAMENTOS Y CONSIDERACIONES DE LA SENTENCIA.- </w:t>
      </w:r>
      <w:r w:rsidRPr="007C1127">
        <w:rPr>
          <w:rFonts w:ascii="Palatino Linotype" w:eastAsia="Palatino Linotype" w:hAnsi="Palatino Linotype" w:cs="Palatino Linotype"/>
          <w:i/>
          <w:color w:val="000000"/>
        </w:rPr>
        <w:t>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p>
    <w:p w14:paraId="482E45D7" w14:textId="77777777" w:rsidR="00905AA3" w:rsidRPr="007C1127" w:rsidRDefault="00905AA3">
      <w:pPr>
        <w:spacing w:line="360" w:lineRule="auto"/>
        <w:ind w:right="-1124"/>
        <w:jc w:val="both"/>
        <w:rPr>
          <w:rFonts w:ascii="Palatino Linotype" w:eastAsia="Palatino Linotype" w:hAnsi="Palatino Linotype" w:cs="Palatino Linotype"/>
          <w:color w:val="000000"/>
        </w:rPr>
      </w:pPr>
    </w:p>
    <w:p w14:paraId="323A1B74" w14:textId="77777777" w:rsidR="00905AA3" w:rsidRPr="007C1127" w:rsidRDefault="002D4708">
      <w:pPr>
        <w:keepNext/>
        <w:keepLines/>
        <w:spacing w:after="160" w:line="360" w:lineRule="auto"/>
        <w:ind w:right="-1124"/>
        <w:rPr>
          <w:rFonts w:ascii="Palatino Linotype" w:eastAsia="Palatino Linotype" w:hAnsi="Palatino Linotype" w:cs="Palatino Linotype"/>
          <w:b/>
          <w:color w:val="000000"/>
        </w:rPr>
      </w:pPr>
      <w:r w:rsidRPr="007C1127">
        <w:rPr>
          <w:rFonts w:ascii="Palatino Linotype" w:eastAsia="Palatino Linotype" w:hAnsi="Palatino Linotype" w:cs="Palatino Linotype"/>
          <w:b/>
          <w:color w:val="000000"/>
        </w:rPr>
        <w:t>QUINTO. De la versión pública.</w:t>
      </w:r>
    </w:p>
    <w:p w14:paraId="7A3BFC84" w14:textId="77777777" w:rsidR="00905AA3" w:rsidRPr="007C1127" w:rsidRDefault="002D4708">
      <w:pPr>
        <w:keepNext/>
        <w:keepLines/>
        <w:numPr>
          <w:ilvl w:val="0"/>
          <w:numId w:val="14"/>
        </w:numPr>
        <w:tabs>
          <w:tab w:val="left" w:pos="284"/>
        </w:tabs>
        <w:spacing w:after="160" w:line="360" w:lineRule="auto"/>
        <w:ind w:left="0" w:right="-1124" w:firstLine="0"/>
        <w:rPr>
          <w:rFonts w:ascii="Palatino Linotype" w:eastAsia="Palatino Linotype" w:hAnsi="Palatino Linotype" w:cs="Palatino Linotype"/>
          <w:b/>
          <w:color w:val="000000"/>
        </w:rPr>
      </w:pPr>
      <w:r w:rsidRPr="007C1127">
        <w:rPr>
          <w:rFonts w:ascii="Palatino Linotype" w:eastAsia="Palatino Linotype" w:hAnsi="Palatino Linotype" w:cs="Palatino Linotype"/>
          <w:b/>
          <w:color w:val="000000"/>
        </w:rPr>
        <w:t xml:space="preserve">Nociones generales. </w:t>
      </w:r>
    </w:p>
    <w:p w14:paraId="6A5349D0" w14:textId="0D00E94A" w:rsidR="00905AA3" w:rsidRPr="007C1127" w:rsidRDefault="002D4708">
      <w:pPr>
        <w:numPr>
          <w:ilvl w:val="0"/>
          <w:numId w:val="12"/>
        </w:numPr>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Debe destacarse, que debido a</w:t>
      </w:r>
      <w:r w:rsidR="00A7117D" w:rsidRPr="007C1127">
        <w:rPr>
          <w:rFonts w:ascii="Palatino Linotype" w:eastAsia="Palatino Linotype" w:hAnsi="Palatino Linotype" w:cs="Palatino Linotype"/>
          <w:color w:val="000000"/>
        </w:rPr>
        <w:t xml:space="preserve"> la información solicitada por </w:t>
      </w:r>
      <w:r w:rsidRPr="007C1127">
        <w:rPr>
          <w:rFonts w:ascii="Palatino Linotype" w:eastAsia="Palatino Linotype" w:hAnsi="Palatino Linotype" w:cs="Palatino Linotype"/>
          <w:color w:val="000000"/>
        </w:rPr>
        <w:t>l</w:t>
      </w:r>
      <w:r w:rsidR="00A7117D" w:rsidRPr="007C1127">
        <w:rPr>
          <w:rFonts w:ascii="Palatino Linotype" w:eastAsia="Palatino Linotype" w:hAnsi="Palatino Linotype" w:cs="Palatino Linotype"/>
          <w:color w:val="000000"/>
        </w:rPr>
        <w:t>a</w:t>
      </w:r>
      <w:r w:rsidRPr="007C1127">
        <w:rPr>
          <w:rFonts w:ascii="Palatino Linotype" w:eastAsia="Palatino Linotype" w:hAnsi="Palatino Linotype" w:cs="Palatino Linotype"/>
          <w:color w:val="000000"/>
        </w:rPr>
        <w:t xml:space="preserve"> </w:t>
      </w:r>
      <w:r w:rsidRPr="007C1127">
        <w:rPr>
          <w:rFonts w:ascii="Palatino Linotype" w:eastAsia="Palatino Linotype" w:hAnsi="Palatino Linotype" w:cs="Palatino Linotype"/>
          <w:b/>
          <w:color w:val="000000"/>
        </w:rPr>
        <w:t xml:space="preserve">RECURRENTE, pueden obrar </w:t>
      </w:r>
      <w:r w:rsidRPr="007C1127">
        <w:rPr>
          <w:rFonts w:ascii="Palatino Linotype" w:eastAsia="Palatino Linotype" w:hAnsi="Palatino Linotype" w:cs="Palatino Linotype"/>
          <w:color w:val="000000"/>
        </w:rPr>
        <w:t xml:space="preserve">datos personales susceptibles de protegerse, así como información susceptible de clasificarse como confidenciales,  por lo que el </w:t>
      </w:r>
      <w:r w:rsidRPr="007C1127">
        <w:rPr>
          <w:rFonts w:ascii="Palatino Linotype" w:eastAsia="Palatino Linotype" w:hAnsi="Palatino Linotype" w:cs="Palatino Linotype"/>
          <w:b/>
          <w:color w:val="000000"/>
        </w:rPr>
        <w:t xml:space="preserve">SUJETO OBLIGADO </w:t>
      </w:r>
      <w:r w:rsidRPr="007C1127">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1843A621" w14:textId="77777777" w:rsidR="00905AA3" w:rsidRPr="007C1127" w:rsidRDefault="00905AA3">
      <w:pPr>
        <w:tabs>
          <w:tab w:val="left" w:pos="0"/>
          <w:tab w:val="left" w:pos="284"/>
        </w:tabs>
        <w:spacing w:line="360" w:lineRule="auto"/>
        <w:ind w:right="-1124"/>
        <w:jc w:val="both"/>
        <w:rPr>
          <w:rFonts w:ascii="Palatino Linotype" w:eastAsia="Palatino Linotype" w:hAnsi="Palatino Linotype" w:cs="Palatino Linotype"/>
        </w:rPr>
      </w:pPr>
    </w:p>
    <w:p w14:paraId="7648F33C" w14:textId="77777777" w:rsidR="00905AA3" w:rsidRPr="007C1127" w:rsidRDefault="002D4708">
      <w:pPr>
        <w:numPr>
          <w:ilvl w:val="0"/>
          <w:numId w:val="12"/>
        </w:numPr>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color w:val="000000"/>
        </w:rPr>
        <w:t>No pasa desapercibido para este Órgano Garante que los sujetos obligados</w:t>
      </w:r>
      <w:r w:rsidRPr="007C1127">
        <w:rPr>
          <w:rFonts w:ascii="Palatino Linotype" w:eastAsia="Palatino Linotype" w:hAnsi="Palatino Linotype" w:cs="Palatino Linotype"/>
          <w:b/>
          <w:color w:val="000000"/>
        </w:rPr>
        <w:t xml:space="preserve"> </w:t>
      </w:r>
      <w:r w:rsidRPr="007C1127">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67A84E4A" w14:textId="77777777" w:rsidR="00905AA3" w:rsidRPr="007C1127" w:rsidRDefault="00905AA3">
      <w:pPr>
        <w:tabs>
          <w:tab w:val="left" w:pos="284"/>
        </w:tabs>
        <w:spacing w:after="160" w:line="360" w:lineRule="auto"/>
        <w:ind w:right="-1124"/>
        <w:jc w:val="both"/>
        <w:rPr>
          <w:rFonts w:ascii="Palatino Linotype" w:eastAsia="Palatino Linotype" w:hAnsi="Palatino Linotype" w:cs="Palatino Linotype"/>
          <w:color w:val="000000"/>
        </w:rPr>
      </w:pPr>
    </w:p>
    <w:tbl>
      <w:tblPr>
        <w:tblStyle w:val="a"/>
        <w:tblW w:w="973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35"/>
        <w:gridCol w:w="6900"/>
      </w:tblGrid>
      <w:tr w:rsidR="00905AA3" w:rsidRPr="007C1127" w14:paraId="42C51B4E" w14:textId="77777777">
        <w:tc>
          <w:tcPr>
            <w:tcW w:w="2835" w:type="dxa"/>
          </w:tcPr>
          <w:p w14:paraId="3ED052B6" w14:textId="77777777" w:rsidR="00905AA3" w:rsidRPr="007C1127" w:rsidRDefault="002D4708" w:rsidP="00A7117D">
            <w:pPr>
              <w:spacing w:line="360" w:lineRule="auto"/>
              <w:rPr>
                <w:rFonts w:ascii="Palatino Linotype" w:eastAsia="Palatino Linotype" w:hAnsi="Palatino Linotype" w:cs="Palatino Linotype"/>
              </w:rPr>
            </w:pPr>
            <w:r w:rsidRPr="007C1127">
              <w:rPr>
                <w:rFonts w:ascii="Palatino Linotype" w:eastAsia="Palatino Linotype" w:hAnsi="Palatino Linotype" w:cs="Palatino Linotype"/>
              </w:rPr>
              <w:lastRenderedPageBreak/>
              <w:t>a) Requisitos previos.</w:t>
            </w:r>
          </w:p>
        </w:tc>
        <w:tc>
          <w:tcPr>
            <w:tcW w:w="6900" w:type="dxa"/>
          </w:tcPr>
          <w:p w14:paraId="5901E42F" w14:textId="77777777" w:rsidR="00905AA3" w:rsidRPr="007C1127" w:rsidRDefault="002D4708" w:rsidP="00A7117D">
            <w:pPr>
              <w:tabs>
                <w:tab w:val="left" w:pos="284"/>
              </w:tabs>
              <w:spacing w:line="360" w:lineRule="auto"/>
              <w:ind w:right="127"/>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389BD7A2" w14:textId="77777777" w:rsidR="00905AA3" w:rsidRPr="007C1127" w:rsidRDefault="002D4708" w:rsidP="00A7117D">
            <w:pPr>
              <w:tabs>
                <w:tab w:val="left" w:pos="284"/>
              </w:tabs>
              <w:spacing w:line="360" w:lineRule="auto"/>
              <w:ind w:right="127"/>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t>Al hacerlo tienen que precisar de qué información se trata, señalando el supuesto de clasificación (confidencialidad o reserva).</w:t>
            </w:r>
          </w:p>
          <w:p w14:paraId="4DAC45A8" w14:textId="77777777" w:rsidR="00905AA3" w:rsidRPr="007C1127" w:rsidRDefault="002D4708" w:rsidP="00A7117D">
            <w:pPr>
              <w:tabs>
                <w:tab w:val="left" w:pos="284"/>
              </w:tabs>
              <w:spacing w:line="360" w:lineRule="auto"/>
              <w:ind w:right="127"/>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14:paraId="64F915C5" w14:textId="77777777" w:rsidR="00905AA3" w:rsidRPr="007C1127" w:rsidRDefault="002D4708" w:rsidP="00A7117D">
            <w:pPr>
              <w:tabs>
                <w:tab w:val="left" w:pos="284"/>
              </w:tabs>
              <w:spacing w:line="360" w:lineRule="auto"/>
              <w:ind w:right="127"/>
              <w:jc w:val="both"/>
              <w:rPr>
                <w:rFonts w:ascii="Palatino Linotype" w:eastAsia="Palatino Linotype" w:hAnsi="Palatino Linotype" w:cs="Palatino Linotype"/>
              </w:rPr>
            </w:pPr>
            <w:r w:rsidRPr="007C1127">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7C1127">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7C1127">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905AA3" w:rsidRPr="007C1127" w14:paraId="102188B4" w14:textId="77777777">
        <w:tc>
          <w:tcPr>
            <w:tcW w:w="2835" w:type="dxa"/>
          </w:tcPr>
          <w:p w14:paraId="1EB55907" w14:textId="77777777" w:rsidR="00905AA3" w:rsidRPr="007C1127" w:rsidRDefault="002D4708" w:rsidP="00A7117D">
            <w:pPr>
              <w:spacing w:line="360" w:lineRule="auto"/>
              <w:rPr>
                <w:rFonts w:ascii="Palatino Linotype" w:eastAsia="Palatino Linotype" w:hAnsi="Palatino Linotype" w:cs="Palatino Linotype"/>
              </w:rPr>
            </w:pPr>
            <w:r w:rsidRPr="007C1127">
              <w:rPr>
                <w:rFonts w:ascii="Palatino Linotype" w:eastAsia="Palatino Linotype" w:hAnsi="Palatino Linotype" w:cs="Palatino Linotype"/>
              </w:rPr>
              <w:t>b) Supuestos de clasificación.</w:t>
            </w:r>
          </w:p>
        </w:tc>
        <w:tc>
          <w:tcPr>
            <w:tcW w:w="6900" w:type="dxa"/>
          </w:tcPr>
          <w:p w14:paraId="2E252548" w14:textId="77777777" w:rsidR="00905AA3" w:rsidRPr="007C1127" w:rsidRDefault="002D4708" w:rsidP="00A7117D">
            <w:pPr>
              <w:tabs>
                <w:tab w:val="left" w:pos="284"/>
              </w:tabs>
              <w:spacing w:line="360" w:lineRule="auto"/>
              <w:ind w:right="127"/>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6213F66C" w14:textId="77777777" w:rsidR="00905AA3" w:rsidRPr="007C1127" w:rsidRDefault="002D4708" w:rsidP="00A7117D">
            <w:pPr>
              <w:tabs>
                <w:tab w:val="left" w:pos="284"/>
              </w:tabs>
              <w:spacing w:line="360" w:lineRule="auto"/>
              <w:ind w:right="127"/>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2E18113" w14:textId="77777777" w:rsidR="00905AA3" w:rsidRPr="007C1127" w:rsidRDefault="002D4708" w:rsidP="00A7117D">
            <w:pPr>
              <w:tabs>
                <w:tab w:val="left" w:pos="284"/>
              </w:tabs>
              <w:spacing w:line="360" w:lineRule="auto"/>
              <w:ind w:right="127"/>
              <w:jc w:val="both"/>
              <w:rPr>
                <w:rFonts w:ascii="Palatino Linotype" w:eastAsia="Palatino Linotype" w:hAnsi="Palatino Linotype" w:cs="Palatino Linotype"/>
              </w:rPr>
            </w:pPr>
            <w:r w:rsidRPr="007C1127">
              <w:rPr>
                <w:rFonts w:ascii="Palatino Linotype" w:eastAsia="Palatino Linotype" w:hAnsi="Palatino Linotype" w:cs="Palatino Linotype"/>
                <w:color w:val="000000"/>
              </w:rPr>
              <w:t xml:space="preserve">El </w:t>
            </w:r>
            <w:r w:rsidRPr="007C1127">
              <w:rPr>
                <w:rFonts w:ascii="Palatino Linotype" w:eastAsia="Palatino Linotype" w:hAnsi="Palatino Linotype" w:cs="Palatino Linotype"/>
                <w:b/>
                <w:color w:val="000000"/>
              </w:rPr>
              <w:t>Sujeto Obligado</w:t>
            </w:r>
            <w:r w:rsidRPr="007C1127">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905AA3" w:rsidRPr="007C1127" w14:paraId="3BDB6897" w14:textId="77777777">
        <w:tc>
          <w:tcPr>
            <w:tcW w:w="2835" w:type="dxa"/>
          </w:tcPr>
          <w:p w14:paraId="718609D9" w14:textId="77777777" w:rsidR="00905AA3" w:rsidRPr="007C1127" w:rsidRDefault="002D4708" w:rsidP="00A7117D">
            <w:pPr>
              <w:spacing w:line="360" w:lineRule="auto"/>
              <w:rPr>
                <w:rFonts w:ascii="Palatino Linotype" w:eastAsia="Palatino Linotype" w:hAnsi="Palatino Linotype" w:cs="Palatino Linotype"/>
              </w:rPr>
            </w:pPr>
            <w:r w:rsidRPr="007C1127">
              <w:rPr>
                <w:rFonts w:ascii="Palatino Linotype" w:eastAsia="Palatino Linotype" w:hAnsi="Palatino Linotype" w:cs="Palatino Linotype"/>
              </w:rPr>
              <w:lastRenderedPageBreak/>
              <w:t>c) Formalidades para emitir el acuerdo de clasificación.</w:t>
            </w:r>
          </w:p>
        </w:tc>
        <w:tc>
          <w:tcPr>
            <w:tcW w:w="6900" w:type="dxa"/>
          </w:tcPr>
          <w:p w14:paraId="3E34CD55" w14:textId="77777777" w:rsidR="00905AA3" w:rsidRPr="007C1127" w:rsidRDefault="002D4708" w:rsidP="00A7117D">
            <w:pPr>
              <w:tabs>
                <w:tab w:val="left" w:pos="284"/>
              </w:tabs>
              <w:spacing w:line="360" w:lineRule="auto"/>
              <w:ind w:right="127"/>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14:paraId="0AB60754" w14:textId="77777777" w:rsidR="00905AA3" w:rsidRPr="007C1127" w:rsidRDefault="002D4708" w:rsidP="00A7117D">
            <w:pPr>
              <w:tabs>
                <w:tab w:val="left" w:pos="284"/>
              </w:tabs>
              <w:spacing w:line="360" w:lineRule="auto"/>
              <w:ind w:right="127"/>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t xml:space="preserve">Es necesario que </w:t>
            </w:r>
            <w:r w:rsidRPr="007C1127">
              <w:rPr>
                <w:rFonts w:ascii="Palatino Linotype" w:eastAsia="Palatino Linotype" w:hAnsi="Palatino Linotype" w:cs="Palatino Linotype"/>
                <w:b/>
                <w:color w:val="000000"/>
                <w:u w:val="single"/>
              </w:rPr>
              <w:t>el acto reúna con los requisitos elementales</w:t>
            </w:r>
            <w:r w:rsidRPr="007C1127">
              <w:rPr>
                <w:rFonts w:ascii="Palatino Linotype" w:eastAsia="Palatino Linotype" w:hAnsi="Palatino Linotype" w:cs="Palatino Linotype"/>
                <w:color w:val="000000"/>
              </w:rPr>
              <w:t>, entre ellos, que la autoridad que va a emitir el acto de autoridad sea la legalmente facultada para ello.</w:t>
            </w:r>
          </w:p>
          <w:p w14:paraId="0443E601" w14:textId="77777777" w:rsidR="00905AA3" w:rsidRPr="007C1127" w:rsidRDefault="002D4708" w:rsidP="00A7117D">
            <w:pPr>
              <w:tabs>
                <w:tab w:val="left" w:pos="284"/>
              </w:tabs>
              <w:spacing w:line="360" w:lineRule="auto"/>
              <w:ind w:right="127"/>
              <w:jc w:val="both"/>
              <w:rPr>
                <w:rFonts w:ascii="Palatino Linotype" w:eastAsia="Palatino Linotype" w:hAnsi="Palatino Linotype" w:cs="Palatino Linotype"/>
              </w:rPr>
            </w:pPr>
            <w:r w:rsidRPr="007C1127">
              <w:rPr>
                <w:rFonts w:ascii="Palatino Linotype" w:eastAsia="Palatino Linotype" w:hAnsi="Palatino Linotype" w:cs="Palatino Linotype"/>
                <w:color w:val="000000"/>
              </w:rPr>
              <w:t xml:space="preserve">La decisión de aprobar, modificar o revocar la clasificación deberá de asentarse en un documento que registre la </w:t>
            </w:r>
            <w:r w:rsidRPr="007C1127">
              <w:rPr>
                <w:rFonts w:ascii="Palatino Linotype" w:eastAsia="Palatino Linotype" w:hAnsi="Palatino Linotype" w:cs="Palatino Linotype"/>
                <w:color w:val="000000"/>
              </w:rPr>
              <w:lastRenderedPageBreak/>
              <w:t xml:space="preserve">determinación a la que se llegue después de un análisis minucioso a partir de lo propuesto por el Titular del I. </w:t>
            </w:r>
            <w:r w:rsidRPr="007C1127">
              <w:rPr>
                <w:rFonts w:ascii="Palatino Linotype" w:eastAsia="Palatino Linotype" w:hAnsi="Palatino Linotype" w:cs="Palatino Linotype"/>
              </w:rPr>
              <w:t>El área</w:t>
            </w:r>
            <w:r w:rsidRPr="007C1127">
              <w:rPr>
                <w:rFonts w:ascii="Palatino Linotype" w:eastAsia="Palatino Linotype" w:hAnsi="Palatino Linotype" w:cs="Palatino Linotype"/>
                <w:color w:val="000000"/>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905AA3" w:rsidRPr="007C1127" w14:paraId="116AB787" w14:textId="77777777">
        <w:tc>
          <w:tcPr>
            <w:tcW w:w="2835" w:type="dxa"/>
          </w:tcPr>
          <w:p w14:paraId="6B48337B" w14:textId="77777777" w:rsidR="00905AA3" w:rsidRPr="007C1127" w:rsidRDefault="00905AA3" w:rsidP="00A7117D">
            <w:pPr>
              <w:spacing w:line="360" w:lineRule="auto"/>
              <w:rPr>
                <w:rFonts w:ascii="Palatino Linotype" w:eastAsia="Palatino Linotype" w:hAnsi="Palatino Linotype" w:cs="Palatino Linotype"/>
              </w:rPr>
            </w:pPr>
          </w:p>
          <w:p w14:paraId="4BEBF297" w14:textId="77777777" w:rsidR="00905AA3" w:rsidRPr="007C1127" w:rsidRDefault="002D4708" w:rsidP="00A7117D">
            <w:pPr>
              <w:spacing w:line="360" w:lineRule="auto"/>
              <w:jc w:val="both"/>
              <w:rPr>
                <w:rFonts w:ascii="Palatino Linotype" w:eastAsia="Palatino Linotype" w:hAnsi="Palatino Linotype" w:cs="Palatino Linotype"/>
              </w:rPr>
            </w:pPr>
            <w:r w:rsidRPr="007C1127">
              <w:rPr>
                <w:rFonts w:ascii="Palatino Linotype" w:eastAsia="Palatino Linotype" w:hAnsi="Palatino Linotype" w:cs="Palatino Linotype"/>
                <w:color w:val="000000"/>
              </w:rPr>
              <w:t xml:space="preserve">d) Requisitos de fondo del acuerdo de clasificación. </w:t>
            </w:r>
          </w:p>
        </w:tc>
        <w:tc>
          <w:tcPr>
            <w:tcW w:w="6900" w:type="dxa"/>
          </w:tcPr>
          <w:p w14:paraId="35C65CE7" w14:textId="77777777" w:rsidR="00905AA3" w:rsidRPr="007C1127" w:rsidRDefault="002D4708" w:rsidP="00A7117D">
            <w:pPr>
              <w:tabs>
                <w:tab w:val="left" w:pos="284"/>
              </w:tabs>
              <w:spacing w:line="360" w:lineRule="auto"/>
              <w:ind w:right="127"/>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7C1127">
              <w:rPr>
                <w:rFonts w:ascii="Palatino Linotype" w:eastAsia="Palatino Linotype" w:hAnsi="Palatino Linotype" w:cs="Palatino Linotype"/>
                <w:b/>
                <w:color w:val="000000"/>
              </w:rPr>
              <w:t>Sujetos Obligados</w:t>
            </w:r>
            <w:r w:rsidRPr="007C1127">
              <w:rPr>
                <w:rFonts w:ascii="Palatino Linotype" w:eastAsia="Palatino Linotype" w:hAnsi="Palatino Linotype" w:cs="Palatino Linotype"/>
                <w:color w:val="000000"/>
              </w:rPr>
              <w:t xml:space="preserve">, por lo que deberán fundar y motivar debidamente la clasificación. </w:t>
            </w:r>
          </w:p>
          <w:p w14:paraId="15E6DFCA" w14:textId="77777777" w:rsidR="00905AA3" w:rsidRPr="007C1127" w:rsidRDefault="002D4708" w:rsidP="00A7117D">
            <w:pPr>
              <w:tabs>
                <w:tab w:val="left" w:pos="284"/>
              </w:tabs>
              <w:spacing w:line="360" w:lineRule="auto"/>
              <w:ind w:right="127"/>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t xml:space="preserve">De lo anterior, se desprende que para una correcta </w:t>
            </w:r>
            <w:r w:rsidRPr="007C1127">
              <w:rPr>
                <w:rFonts w:ascii="Palatino Linotype" w:eastAsia="Palatino Linotype" w:hAnsi="Palatino Linotype" w:cs="Palatino Linotype"/>
                <w:b/>
                <w:color w:val="000000"/>
              </w:rPr>
              <w:t>clasificación total o parcial</w:t>
            </w:r>
            <w:r w:rsidRPr="007C1127">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5240200" w14:textId="77777777" w:rsidR="00905AA3" w:rsidRPr="007C1127" w:rsidRDefault="002D4708" w:rsidP="00A7117D">
            <w:pPr>
              <w:tabs>
                <w:tab w:val="left" w:pos="284"/>
              </w:tabs>
              <w:spacing w:line="360" w:lineRule="auto"/>
              <w:ind w:right="127"/>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16DADFD" w14:textId="77777777" w:rsidR="00905AA3" w:rsidRPr="007C1127" w:rsidRDefault="002D4708" w:rsidP="00A7117D">
            <w:pPr>
              <w:tabs>
                <w:tab w:val="left" w:pos="284"/>
              </w:tabs>
              <w:spacing w:line="360" w:lineRule="auto"/>
              <w:ind w:right="127"/>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14:paraId="47B8A3A4" w14:textId="77777777" w:rsidR="00905AA3" w:rsidRPr="007C1127" w:rsidRDefault="002D4708" w:rsidP="00A7117D">
            <w:pPr>
              <w:tabs>
                <w:tab w:val="left" w:pos="284"/>
              </w:tabs>
              <w:spacing w:line="360" w:lineRule="auto"/>
              <w:ind w:right="127"/>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t xml:space="preserve">Ahora bien, </w:t>
            </w:r>
            <w:r w:rsidRPr="007C1127">
              <w:rPr>
                <w:rFonts w:ascii="Palatino Linotype" w:eastAsia="Palatino Linotype" w:hAnsi="Palatino Linotype" w:cs="Palatino Linotype"/>
                <w:b/>
                <w:color w:val="000000"/>
                <w:u w:val="single"/>
              </w:rPr>
              <w:t>para cada caso además de fundar y motivar</w:t>
            </w:r>
            <w:r w:rsidRPr="007C1127">
              <w:rPr>
                <w:rFonts w:ascii="Palatino Linotype" w:eastAsia="Palatino Linotype" w:hAnsi="Palatino Linotype" w:cs="Palatino Linotype"/>
                <w:color w:val="000000"/>
              </w:rPr>
              <w:t xml:space="preserve">, se debe identificar con claridad </w:t>
            </w:r>
            <w:r w:rsidRPr="007C1127">
              <w:rPr>
                <w:rFonts w:ascii="Palatino Linotype" w:eastAsia="Palatino Linotype" w:hAnsi="Palatino Linotype" w:cs="Palatino Linotype"/>
              </w:rPr>
              <w:t>qué</w:t>
            </w:r>
            <w:r w:rsidRPr="007C1127">
              <w:rPr>
                <w:rFonts w:ascii="Palatino Linotype" w:eastAsia="Palatino Linotype" w:hAnsi="Palatino Linotype" w:cs="Palatino Linotype"/>
                <w:color w:val="000000"/>
              </w:rPr>
              <w:t xml:space="preserv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905AA3" w:rsidRPr="007C1127" w14:paraId="576B6534" w14:textId="77777777">
        <w:tc>
          <w:tcPr>
            <w:tcW w:w="2835" w:type="dxa"/>
          </w:tcPr>
          <w:p w14:paraId="460F6D91" w14:textId="77777777" w:rsidR="00905AA3" w:rsidRPr="007C1127" w:rsidRDefault="002D4708" w:rsidP="00A7117D">
            <w:pPr>
              <w:spacing w:line="360" w:lineRule="auto"/>
              <w:jc w:val="both"/>
              <w:rPr>
                <w:rFonts w:ascii="Palatino Linotype" w:eastAsia="Palatino Linotype" w:hAnsi="Palatino Linotype" w:cs="Palatino Linotype"/>
              </w:rPr>
            </w:pPr>
            <w:r w:rsidRPr="007C1127">
              <w:rPr>
                <w:rFonts w:ascii="Palatino Linotype" w:eastAsia="Palatino Linotype" w:hAnsi="Palatino Linotype" w:cs="Palatino Linotype"/>
              </w:rPr>
              <w:lastRenderedPageBreak/>
              <w:t xml:space="preserve">e) Condiciones especiales de la </w:t>
            </w:r>
            <w:r w:rsidRPr="007C1127">
              <w:rPr>
                <w:rFonts w:ascii="Palatino Linotype" w:eastAsia="Palatino Linotype" w:hAnsi="Palatino Linotype" w:cs="Palatino Linotype"/>
              </w:rPr>
              <w:lastRenderedPageBreak/>
              <w:t xml:space="preserve">clasificación de la información como confidencial. </w:t>
            </w:r>
          </w:p>
        </w:tc>
        <w:tc>
          <w:tcPr>
            <w:tcW w:w="6900" w:type="dxa"/>
          </w:tcPr>
          <w:p w14:paraId="58EB1E01" w14:textId="77777777" w:rsidR="00905AA3" w:rsidRPr="007C1127" w:rsidRDefault="002D4708" w:rsidP="00A7117D">
            <w:pPr>
              <w:tabs>
                <w:tab w:val="left" w:pos="284"/>
              </w:tabs>
              <w:spacing w:line="360" w:lineRule="auto"/>
              <w:ind w:right="127"/>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lastRenderedPageBreak/>
              <w:t xml:space="preserve">Los artículos 148 y 120 de la Ley Estatal y de la Ley General, respectivamente, establecen que aun tratándose de datos </w:t>
            </w:r>
            <w:r w:rsidRPr="007C1127">
              <w:rPr>
                <w:rFonts w:ascii="Palatino Linotype" w:eastAsia="Palatino Linotype" w:hAnsi="Palatino Linotype" w:cs="Palatino Linotype"/>
                <w:color w:val="000000"/>
              </w:rPr>
              <w:lastRenderedPageBreak/>
              <w:t xml:space="preserve">personales, se podrán proporcionar, incluso sin solicitar el consentimiento de su titular. </w:t>
            </w:r>
          </w:p>
          <w:p w14:paraId="4EEAED65" w14:textId="77777777" w:rsidR="00905AA3" w:rsidRPr="007C1127" w:rsidRDefault="002D4708" w:rsidP="00A7117D">
            <w:pPr>
              <w:tabs>
                <w:tab w:val="left" w:pos="284"/>
              </w:tabs>
              <w:spacing w:line="360" w:lineRule="auto"/>
              <w:ind w:right="127"/>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25A21E26" w14:textId="77777777" w:rsidR="00905AA3" w:rsidRPr="007C1127" w:rsidRDefault="002D4708" w:rsidP="00A7117D">
            <w:pPr>
              <w:tabs>
                <w:tab w:val="left" w:pos="284"/>
              </w:tabs>
              <w:spacing w:line="360" w:lineRule="auto"/>
              <w:ind w:right="127"/>
              <w:rPr>
                <w:rFonts w:ascii="Palatino Linotype" w:eastAsia="Palatino Linotype" w:hAnsi="Palatino Linotype" w:cs="Palatino Linotype"/>
              </w:rPr>
            </w:pPr>
            <w:r w:rsidRPr="007C1127">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4E166E15" w14:textId="77777777" w:rsidR="00905AA3" w:rsidRPr="007C1127" w:rsidRDefault="00905AA3">
      <w:pPr>
        <w:tabs>
          <w:tab w:val="left" w:pos="284"/>
        </w:tabs>
        <w:spacing w:line="360" w:lineRule="auto"/>
        <w:ind w:right="-1124"/>
        <w:jc w:val="both"/>
        <w:rPr>
          <w:rFonts w:ascii="Palatino Linotype" w:eastAsia="Palatino Linotype" w:hAnsi="Palatino Linotype" w:cs="Palatino Linotype"/>
          <w:color w:val="000000"/>
        </w:rPr>
      </w:pPr>
    </w:p>
    <w:p w14:paraId="4D89EE93" w14:textId="77777777" w:rsidR="00905AA3" w:rsidRPr="007C1127" w:rsidRDefault="002D4708">
      <w:pPr>
        <w:numPr>
          <w:ilvl w:val="0"/>
          <w:numId w:val="12"/>
        </w:numPr>
        <w:spacing w:line="360" w:lineRule="auto"/>
        <w:ind w:left="0" w:right="-1124" w:firstLine="0"/>
        <w:jc w:val="both"/>
        <w:rPr>
          <w:rFonts w:ascii="Palatino Linotype" w:hAnsi="Palatino Linotype"/>
        </w:rPr>
      </w:pPr>
      <w:r w:rsidRPr="007C1127">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w:t>
      </w:r>
    </w:p>
    <w:p w14:paraId="3F925A2A" w14:textId="77777777" w:rsidR="00905AA3" w:rsidRPr="007C1127" w:rsidRDefault="00905AA3">
      <w:pPr>
        <w:spacing w:line="360" w:lineRule="auto"/>
        <w:ind w:right="-1124"/>
        <w:jc w:val="both"/>
        <w:rPr>
          <w:rFonts w:ascii="Palatino Linotype" w:eastAsia="Palatino Linotype" w:hAnsi="Palatino Linotype" w:cs="Palatino Linotype"/>
          <w:color w:val="000000"/>
        </w:rPr>
      </w:pPr>
    </w:p>
    <w:p w14:paraId="6C99D226" w14:textId="0027F248" w:rsidR="00905AA3" w:rsidRPr="007C1127" w:rsidRDefault="002D4708">
      <w:pPr>
        <w:numPr>
          <w:ilvl w:val="0"/>
          <w:numId w:val="12"/>
        </w:numPr>
        <w:spacing w:line="360" w:lineRule="auto"/>
        <w:ind w:left="0" w:right="-1124" w:firstLine="0"/>
        <w:jc w:val="both"/>
        <w:rPr>
          <w:rFonts w:ascii="Palatino Linotype" w:hAnsi="Palatino Linotype"/>
          <w:color w:val="000000"/>
        </w:rPr>
      </w:pPr>
      <w:r w:rsidRPr="007C1127">
        <w:rPr>
          <w:rFonts w:ascii="Palatino Linotype" w:eastAsia="Palatino Linotype" w:hAnsi="Palatino Linotype" w:cs="Palatino Linotype"/>
        </w:rPr>
        <w:t>Por lo anteriormente expuesto, este Órgano Garante considera fundadas las razones o motivo</w:t>
      </w:r>
      <w:r w:rsidR="00A7117D" w:rsidRPr="007C1127">
        <w:rPr>
          <w:rFonts w:ascii="Palatino Linotype" w:eastAsia="Palatino Linotype" w:hAnsi="Palatino Linotype" w:cs="Palatino Linotype"/>
        </w:rPr>
        <w:t xml:space="preserve">s de inconformidad que plantea </w:t>
      </w:r>
      <w:r w:rsidRPr="007C1127">
        <w:rPr>
          <w:rFonts w:ascii="Palatino Linotype" w:eastAsia="Palatino Linotype" w:hAnsi="Palatino Linotype" w:cs="Palatino Linotype"/>
        </w:rPr>
        <w:t>l</w:t>
      </w:r>
      <w:r w:rsidR="00A7117D" w:rsidRPr="007C1127">
        <w:rPr>
          <w:rFonts w:ascii="Palatino Linotype" w:eastAsia="Palatino Linotype" w:hAnsi="Palatino Linotype" w:cs="Palatino Linotype"/>
        </w:rPr>
        <w:t>a</w:t>
      </w:r>
      <w:r w:rsidRPr="007C1127">
        <w:rPr>
          <w:rFonts w:ascii="Palatino Linotype" w:eastAsia="Palatino Linotype" w:hAnsi="Palatino Linotype" w:cs="Palatino Linotype"/>
          <w:b/>
        </w:rPr>
        <w:t xml:space="preserve"> RECURRENTE</w:t>
      </w:r>
      <w:r w:rsidRPr="007C1127">
        <w:rPr>
          <w:rFonts w:ascii="Palatino Linotype" w:eastAsia="Palatino Linotype" w:hAnsi="Palatino Linotype" w:cs="Palatino Linotype"/>
        </w:rPr>
        <w:t xml:space="preserve">, determinando </w:t>
      </w:r>
      <w:r w:rsidRPr="007C1127">
        <w:rPr>
          <w:rFonts w:ascii="Palatino Linotype" w:eastAsia="Palatino Linotype" w:hAnsi="Palatino Linotype" w:cs="Palatino Linotype"/>
          <w:b/>
          <w:smallCaps/>
        </w:rPr>
        <w:t xml:space="preserve">MODIFICAR </w:t>
      </w:r>
      <w:r w:rsidRPr="007C1127">
        <w:rPr>
          <w:rFonts w:ascii="Palatino Linotype" w:eastAsia="Palatino Linotype" w:hAnsi="Palatino Linotype" w:cs="Palatino Linotype"/>
        </w:rPr>
        <w:t xml:space="preserve">la respuesta del </w:t>
      </w:r>
      <w:r w:rsidRPr="007C1127">
        <w:rPr>
          <w:rFonts w:ascii="Palatino Linotype" w:eastAsia="Palatino Linotype" w:hAnsi="Palatino Linotype" w:cs="Palatino Linotype"/>
          <w:b/>
        </w:rPr>
        <w:t>SUJETO OBLIGADO</w:t>
      </w:r>
      <w:r w:rsidRPr="007C1127">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w:t>
      </w:r>
      <w:r w:rsidRPr="007C1127">
        <w:rPr>
          <w:rFonts w:ascii="Palatino Linotype" w:eastAsia="Palatino Linotype" w:hAnsi="Palatino Linotype" w:cs="Palatino Linotype"/>
        </w:rPr>
        <w:lastRenderedPageBreak/>
        <w:t xml:space="preserve">y II; 176, 178, 181, 185 de la Ley de Transparencia y Acceso a la Información Pública del Estado de México y Municipios, </w:t>
      </w:r>
      <w:r w:rsidRPr="007C1127">
        <w:rPr>
          <w:rFonts w:ascii="Palatino Linotype" w:eastAsia="Palatino Linotype" w:hAnsi="Palatino Linotype" w:cs="Palatino Linotype"/>
          <w:color w:val="000000"/>
        </w:rPr>
        <w:t xml:space="preserve">este </w:t>
      </w:r>
      <w:r w:rsidRPr="007C1127">
        <w:rPr>
          <w:rFonts w:ascii="Palatino Linotype" w:eastAsia="Palatino Linotype" w:hAnsi="Palatino Linotype" w:cs="Palatino Linotype"/>
          <w:b/>
          <w:color w:val="000000"/>
        </w:rPr>
        <w:t>ÓRGANO GARANTE</w:t>
      </w:r>
      <w:r w:rsidRPr="007C1127">
        <w:rPr>
          <w:rFonts w:ascii="Palatino Linotype" w:eastAsia="Palatino Linotype" w:hAnsi="Palatino Linotype" w:cs="Palatino Linotype"/>
          <w:color w:val="000000"/>
        </w:rPr>
        <w:t xml:space="preserve"> emite los siguientes.</w:t>
      </w:r>
    </w:p>
    <w:p w14:paraId="641FF44A" w14:textId="77777777" w:rsidR="00905AA3" w:rsidRPr="007C1127" w:rsidRDefault="00905AA3">
      <w:pPr>
        <w:pBdr>
          <w:top w:val="nil"/>
          <w:left w:val="nil"/>
          <w:bottom w:val="nil"/>
          <w:right w:val="nil"/>
          <w:between w:val="nil"/>
        </w:pBdr>
        <w:ind w:left="720" w:right="-1124"/>
        <w:rPr>
          <w:rFonts w:ascii="Palatino Linotype" w:eastAsia="Palatino Linotype" w:hAnsi="Palatino Linotype" w:cs="Palatino Linotype"/>
          <w:color w:val="000000"/>
        </w:rPr>
      </w:pPr>
    </w:p>
    <w:p w14:paraId="38EB97B8" w14:textId="77777777" w:rsidR="00905AA3" w:rsidRPr="007C1127" w:rsidRDefault="00905AA3">
      <w:pPr>
        <w:pBdr>
          <w:top w:val="nil"/>
          <w:left w:val="nil"/>
          <w:bottom w:val="nil"/>
          <w:right w:val="nil"/>
          <w:between w:val="nil"/>
        </w:pBdr>
        <w:tabs>
          <w:tab w:val="left" w:pos="426"/>
        </w:tabs>
        <w:spacing w:line="360" w:lineRule="auto"/>
        <w:ind w:right="-1124"/>
        <w:jc w:val="both"/>
        <w:rPr>
          <w:rFonts w:ascii="Palatino Linotype" w:eastAsia="Palatino Linotype" w:hAnsi="Palatino Linotype" w:cs="Palatino Linotype"/>
          <w:color w:val="000000"/>
        </w:rPr>
      </w:pPr>
    </w:p>
    <w:p w14:paraId="412849B5" w14:textId="77777777" w:rsidR="00905AA3" w:rsidRPr="007C1127" w:rsidRDefault="002D4708">
      <w:pPr>
        <w:pStyle w:val="Ttulo1"/>
        <w:spacing w:before="0" w:line="360" w:lineRule="auto"/>
        <w:ind w:right="-1124"/>
        <w:jc w:val="center"/>
        <w:rPr>
          <w:rFonts w:ascii="Palatino Linotype" w:eastAsia="Palatino Linotype" w:hAnsi="Palatino Linotype" w:cs="Palatino Linotype"/>
          <w:b/>
          <w:color w:val="000000"/>
          <w:sz w:val="24"/>
          <w:szCs w:val="24"/>
        </w:rPr>
      </w:pPr>
      <w:r w:rsidRPr="007C1127">
        <w:rPr>
          <w:rFonts w:ascii="Palatino Linotype" w:eastAsia="Palatino Linotype" w:hAnsi="Palatino Linotype" w:cs="Palatino Linotype"/>
          <w:b/>
          <w:color w:val="000000"/>
          <w:sz w:val="24"/>
          <w:szCs w:val="24"/>
        </w:rPr>
        <w:t>R E S O L U T I V O S</w:t>
      </w:r>
    </w:p>
    <w:p w14:paraId="41A072C1" w14:textId="77777777" w:rsidR="00905AA3" w:rsidRPr="007C1127" w:rsidRDefault="00905AA3">
      <w:pPr>
        <w:spacing w:line="360" w:lineRule="auto"/>
        <w:ind w:right="-1124"/>
        <w:rPr>
          <w:rFonts w:ascii="Palatino Linotype" w:eastAsia="Palatino Linotype" w:hAnsi="Palatino Linotype" w:cs="Palatino Linotype"/>
        </w:rPr>
      </w:pPr>
    </w:p>
    <w:p w14:paraId="435F3353" w14:textId="77777777" w:rsidR="00905AA3" w:rsidRPr="007C1127" w:rsidRDefault="002D4708">
      <w:pPr>
        <w:spacing w:line="360" w:lineRule="auto"/>
        <w:ind w:right="-1124"/>
        <w:jc w:val="both"/>
        <w:rPr>
          <w:rFonts w:ascii="Palatino Linotype" w:eastAsia="Palatino Linotype" w:hAnsi="Palatino Linotype" w:cs="Palatino Linotype"/>
        </w:rPr>
      </w:pPr>
      <w:r w:rsidRPr="007C1127">
        <w:rPr>
          <w:rFonts w:ascii="Palatino Linotype" w:eastAsia="Palatino Linotype" w:hAnsi="Palatino Linotype" w:cs="Palatino Linotype"/>
          <w:b/>
        </w:rPr>
        <w:t>PRIMERO</w:t>
      </w:r>
      <w:r w:rsidRPr="007C1127">
        <w:rPr>
          <w:rFonts w:ascii="Palatino Linotype" w:eastAsia="Palatino Linotype" w:hAnsi="Palatino Linotype" w:cs="Palatino Linotype"/>
        </w:rPr>
        <w:t xml:space="preserve">. Resultan fundadas las razones o motivos de inconformidad hechos valer en los Recursos de Revisión </w:t>
      </w:r>
      <w:r w:rsidRPr="007C1127">
        <w:rPr>
          <w:rFonts w:ascii="Palatino Linotype" w:eastAsia="Palatino Linotype" w:hAnsi="Palatino Linotype" w:cs="Palatino Linotype"/>
          <w:b/>
        </w:rPr>
        <w:t xml:space="preserve">05923/INFOEM/IP/RR/2024, </w:t>
      </w:r>
      <w:r w:rsidRPr="007C1127">
        <w:rPr>
          <w:rFonts w:ascii="Palatino Linotype" w:eastAsia="Palatino Linotype" w:hAnsi="Palatino Linotype" w:cs="Palatino Linotype"/>
        </w:rPr>
        <w:t xml:space="preserve">en términos del Considerando </w:t>
      </w:r>
      <w:r w:rsidRPr="007C1127">
        <w:rPr>
          <w:rFonts w:ascii="Palatino Linotype" w:eastAsia="Palatino Linotype" w:hAnsi="Palatino Linotype" w:cs="Palatino Linotype"/>
          <w:b/>
        </w:rPr>
        <w:t xml:space="preserve">Cuarto y Quinto </w:t>
      </w:r>
      <w:r w:rsidRPr="007C1127">
        <w:rPr>
          <w:rFonts w:ascii="Palatino Linotype" w:eastAsia="Palatino Linotype" w:hAnsi="Palatino Linotype" w:cs="Palatino Linotype"/>
        </w:rPr>
        <w:t xml:space="preserve">de la presente resolución. </w:t>
      </w:r>
    </w:p>
    <w:p w14:paraId="3640CF7E" w14:textId="77777777" w:rsidR="00905AA3" w:rsidRPr="007C1127" w:rsidRDefault="00905AA3">
      <w:pPr>
        <w:spacing w:line="360" w:lineRule="auto"/>
        <w:ind w:right="-1124"/>
        <w:jc w:val="both"/>
        <w:rPr>
          <w:rFonts w:ascii="Palatino Linotype" w:eastAsia="Palatino Linotype" w:hAnsi="Palatino Linotype" w:cs="Palatino Linotype"/>
        </w:rPr>
      </w:pPr>
    </w:p>
    <w:p w14:paraId="6F64F487" w14:textId="77777777" w:rsidR="00905AA3" w:rsidRPr="007C1127" w:rsidRDefault="002D4708">
      <w:pPr>
        <w:spacing w:line="360" w:lineRule="auto"/>
        <w:ind w:right="-1124"/>
        <w:jc w:val="both"/>
        <w:rPr>
          <w:rFonts w:ascii="Palatino Linotype" w:eastAsia="Palatino Linotype" w:hAnsi="Palatino Linotype" w:cs="Palatino Linotype"/>
        </w:rPr>
      </w:pPr>
      <w:bookmarkStart w:id="14" w:name="_heading=h.1ksv4uv" w:colFirst="0" w:colLast="0"/>
      <w:bookmarkEnd w:id="14"/>
      <w:r w:rsidRPr="007C1127">
        <w:rPr>
          <w:rFonts w:ascii="Palatino Linotype" w:eastAsia="Palatino Linotype" w:hAnsi="Palatino Linotype" w:cs="Palatino Linotype"/>
          <w:b/>
        </w:rPr>
        <w:t xml:space="preserve">SEGUNDO. </w:t>
      </w:r>
      <w:r w:rsidRPr="007C1127">
        <w:rPr>
          <w:rFonts w:ascii="Palatino Linotype" w:eastAsia="Palatino Linotype" w:hAnsi="Palatino Linotype" w:cs="Palatino Linotype"/>
          <w:color w:val="000000"/>
        </w:rPr>
        <w:t xml:space="preserve">Se </w:t>
      </w:r>
      <w:r w:rsidRPr="007C1127">
        <w:rPr>
          <w:rFonts w:ascii="Palatino Linotype" w:eastAsia="Palatino Linotype" w:hAnsi="Palatino Linotype" w:cs="Palatino Linotype"/>
          <w:b/>
          <w:color w:val="000000"/>
        </w:rPr>
        <w:t xml:space="preserve">MODIFICA </w:t>
      </w:r>
      <w:r w:rsidRPr="007C1127">
        <w:rPr>
          <w:rFonts w:ascii="Palatino Linotype" w:eastAsia="Palatino Linotype" w:hAnsi="Palatino Linotype" w:cs="Palatino Linotype"/>
          <w:color w:val="000000"/>
        </w:rPr>
        <w:t xml:space="preserve">la respuesta emitida por el </w:t>
      </w:r>
      <w:r w:rsidRPr="007C1127">
        <w:rPr>
          <w:rFonts w:ascii="Palatino Linotype" w:eastAsia="Palatino Linotype" w:hAnsi="Palatino Linotype" w:cs="Palatino Linotype"/>
          <w:b/>
          <w:color w:val="000000"/>
        </w:rPr>
        <w:t xml:space="preserve">Ayuntamiento de Tianguistenco </w:t>
      </w:r>
      <w:r w:rsidRPr="007C1127">
        <w:rPr>
          <w:rFonts w:ascii="Palatino Linotype" w:eastAsia="Palatino Linotype" w:hAnsi="Palatino Linotype" w:cs="Palatino Linotype"/>
          <w:color w:val="000000"/>
        </w:rPr>
        <w:t xml:space="preserve">y se </w:t>
      </w:r>
      <w:r w:rsidRPr="007C1127">
        <w:rPr>
          <w:rFonts w:ascii="Palatino Linotype" w:eastAsia="Palatino Linotype" w:hAnsi="Palatino Linotype" w:cs="Palatino Linotype"/>
          <w:b/>
          <w:color w:val="000000"/>
        </w:rPr>
        <w:t>ORDENA</w:t>
      </w:r>
      <w:r w:rsidRPr="007C1127">
        <w:rPr>
          <w:rFonts w:ascii="Palatino Linotype" w:eastAsia="Palatino Linotype" w:hAnsi="Palatino Linotype" w:cs="Palatino Linotype"/>
          <w:color w:val="000000"/>
        </w:rPr>
        <w:t xml:space="preserve"> entregar vía Sistema de Acceso a la Información,</w:t>
      </w:r>
      <w:r w:rsidRPr="007C1127">
        <w:rPr>
          <w:rFonts w:ascii="Palatino Linotype" w:eastAsia="Palatino Linotype" w:hAnsi="Palatino Linotype" w:cs="Palatino Linotype"/>
        </w:rPr>
        <w:t xml:space="preserve"> de ser procedente en versión pública, lo siguiente: </w:t>
      </w:r>
    </w:p>
    <w:p w14:paraId="0F05E47E" w14:textId="77777777" w:rsidR="00905AA3" w:rsidRPr="007C1127" w:rsidRDefault="00905AA3">
      <w:pPr>
        <w:spacing w:line="360" w:lineRule="auto"/>
        <w:ind w:right="-1124"/>
        <w:jc w:val="both"/>
        <w:rPr>
          <w:rFonts w:ascii="Palatino Linotype" w:eastAsia="Palatino Linotype" w:hAnsi="Palatino Linotype" w:cs="Palatino Linotype"/>
        </w:rPr>
      </w:pPr>
    </w:p>
    <w:p w14:paraId="701B7C94" w14:textId="77777777" w:rsidR="00905AA3" w:rsidRPr="007C1127" w:rsidRDefault="002D4708">
      <w:pPr>
        <w:numPr>
          <w:ilvl w:val="0"/>
          <w:numId w:val="4"/>
        </w:numPr>
        <w:pBdr>
          <w:top w:val="nil"/>
          <w:left w:val="nil"/>
          <w:bottom w:val="nil"/>
          <w:right w:val="nil"/>
          <w:between w:val="nil"/>
        </w:pBdr>
        <w:spacing w:line="360" w:lineRule="auto"/>
        <w:ind w:left="1134" w:right="-1124" w:firstLine="0"/>
        <w:jc w:val="both"/>
        <w:rPr>
          <w:rFonts w:ascii="Palatino Linotype" w:eastAsia="Palatino Linotype" w:hAnsi="Palatino Linotype" w:cs="Palatino Linotype"/>
          <w:b/>
          <w:i/>
          <w:color w:val="000000"/>
        </w:rPr>
      </w:pPr>
      <w:bookmarkStart w:id="15" w:name="_heading=h.lnxbz9" w:colFirst="0" w:colLast="0"/>
      <w:bookmarkEnd w:id="15"/>
      <w:r w:rsidRPr="007C1127">
        <w:rPr>
          <w:rFonts w:ascii="Palatino Linotype" w:eastAsia="Palatino Linotype" w:hAnsi="Palatino Linotype" w:cs="Palatino Linotype"/>
          <w:b/>
          <w:iCs/>
          <w:color w:val="000000"/>
        </w:rPr>
        <w:t xml:space="preserve">Documento en donde conste </w:t>
      </w:r>
      <w:r w:rsidRPr="007C1127">
        <w:rPr>
          <w:rFonts w:ascii="Palatino Linotype" w:eastAsia="Palatino Linotype" w:hAnsi="Palatino Linotype" w:cs="Palatino Linotype"/>
          <w:b/>
          <w:iCs/>
        </w:rPr>
        <w:t xml:space="preserve">el cargo, comisión o responsabilidad, ya sea remunerada o no, con que cuentan </w:t>
      </w:r>
      <w:r w:rsidRPr="007C1127">
        <w:rPr>
          <w:rFonts w:ascii="Palatino Linotype" w:eastAsia="Palatino Linotype" w:hAnsi="Palatino Linotype" w:cs="Palatino Linotype"/>
          <w:b/>
          <w:iCs/>
          <w:color w:val="000000"/>
        </w:rPr>
        <w:t xml:space="preserve"> las personas </w:t>
      </w:r>
      <w:r w:rsidRPr="007C1127">
        <w:rPr>
          <w:rFonts w:ascii="Palatino Linotype" w:eastAsia="Palatino Linotype" w:hAnsi="Palatino Linotype" w:cs="Palatino Linotype"/>
          <w:b/>
          <w:iCs/>
        </w:rPr>
        <w:t xml:space="preserve">mencionadas </w:t>
      </w:r>
      <w:r w:rsidRPr="007C1127">
        <w:rPr>
          <w:rFonts w:ascii="Palatino Linotype" w:eastAsia="Palatino Linotype" w:hAnsi="Palatino Linotype" w:cs="Palatino Linotype"/>
          <w:b/>
          <w:iCs/>
          <w:color w:val="000000"/>
        </w:rPr>
        <w:t xml:space="preserve"> en la solicitud de información al </w:t>
      </w:r>
      <w:r w:rsidRPr="007C1127">
        <w:rPr>
          <w:rFonts w:ascii="Palatino Linotype" w:eastAsia="Palatino Linotype" w:hAnsi="Palatino Linotype" w:cs="Palatino Linotype"/>
          <w:b/>
          <w:iCs/>
        </w:rPr>
        <w:t>tres de</w:t>
      </w:r>
      <w:r w:rsidRPr="007C1127">
        <w:rPr>
          <w:rFonts w:ascii="Palatino Linotype" w:eastAsia="Palatino Linotype" w:hAnsi="Palatino Linotype" w:cs="Palatino Linotype"/>
          <w:b/>
        </w:rPr>
        <w:t xml:space="preserve"> septiembre de dos mil veinticuatro</w:t>
      </w:r>
      <w:r w:rsidRPr="007C1127">
        <w:rPr>
          <w:rFonts w:ascii="Palatino Linotype" w:eastAsia="Palatino Linotype" w:hAnsi="Palatino Linotype" w:cs="Palatino Linotype"/>
          <w:b/>
          <w:i/>
          <w:color w:val="000000"/>
        </w:rPr>
        <w:t>.</w:t>
      </w:r>
    </w:p>
    <w:p w14:paraId="69872C8E" w14:textId="77777777" w:rsidR="00905AA3" w:rsidRPr="007C1127" w:rsidRDefault="00905AA3">
      <w:pPr>
        <w:pBdr>
          <w:top w:val="nil"/>
          <w:left w:val="nil"/>
          <w:bottom w:val="nil"/>
          <w:right w:val="nil"/>
          <w:between w:val="nil"/>
        </w:pBdr>
        <w:spacing w:line="360" w:lineRule="auto"/>
        <w:ind w:left="1440" w:right="-1124"/>
        <w:jc w:val="both"/>
        <w:rPr>
          <w:rFonts w:ascii="Palatino Linotype" w:eastAsia="Palatino Linotype" w:hAnsi="Palatino Linotype" w:cs="Palatino Linotype"/>
          <w:b/>
          <w:i/>
          <w:color w:val="000000"/>
        </w:rPr>
      </w:pPr>
    </w:p>
    <w:p w14:paraId="01C527EB" w14:textId="77777777" w:rsidR="00905AA3" w:rsidRPr="007C1127" w:rsidRDefault="00905AA3">
      <w:pPr>
        <w:ind w:right="-1124"/>
        <w:jc w:val="both"/>
        <w:rPr>
          <w:rFonts w:ascii="Palatino Linotype" w:eastAsia="Palatino Linotype" w:hAnsi="Palatino Linotype" w:cs="Palatino Linotype"/>
          <w:b/>
        </w:rPr>
      </w:pPr>
    </w:p>
    <w:p w14:paraId="03991E2B" w14:textId="446AF8D1" w:rsidR="00905AA3" w:rsidRPr="007C1127" w:rsidRDefault="002D4708">
      <w:pPr>
        <w:tabs>
          <w:tab w:val="left" w:pos="8080"/>
        </w:tabs>
        <w:spacing w:line="360" w:lineRule="auto"/>
        <w:ind w:right="-1124"/>
        <w:jc w:val="both"/>
        <w:rPr>
          <w:rFonts w:ascii="Palatino Linotype" w:eastAsia="Palatino Linotype" w:hAnsi="Palatino Linotype" w:cs="Palatino Linotype"/>
          <w:b/>
        </w:rPr>
      </w:pPr>
      <w:r w:rsidRPr="007C1127">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w:t>
      </w:r>
      <w:r w:rsidRPr="007C1127">
        <w:rPr>
          <w:rFonts w:ascii="Palatino Linotype" w:eastAsia="Palatino Linotype" w:hAnsi="Palatino Linotype" w:cs="Palatino Linotype"/>
        </w:rPr>
        <w:lastRenderedPageBreak/>
        <w:t>respectivo objeto de las versiones públicas que se formulen y se pongan a disposición de</w:t>
      </w:r>
      <w:r w:rsidR="00A7117D" w:rsidRPr="007C1127">
        <w:rPr>
          <w:rFonts w:ascii="Palatino Linotype" w:eastAsia="Palatino Linotype" w:hAnsi="Palatino Linotype" w:cs="Palatino Linotype"/>
        </w:rPr>
        <w:t xml:space="preserve"> </w:t>
      </w:r>
      <w:r w:rsidRPr="007C1127">
        <w:rPr>
          <w:rFonts w:ascii="Palatino Linotype" w:eastAsia="Palatino Linotype" w:hAnsi="Palatino Linotype" w:cs="Palatino Linotype"/>
        </w:rPr>
        <w:t>l</w:t>
      </w:r>
      <w:r w:rsidR="00A7117D" w:rsidRPr="007C1127">
        <w:rPr>
          <w:rFonts w:ascii="Palatino Linotype" w:eastAsia="Palatino Linotype" w:hAnsi="Palatino Linotype" w:cs="Palatino Linotype"/>
        </w:rPr>
        <w:t xml:space="preserve">a </w:t>
      </w:r>
      <w:r w:rsidRPr="007C1127">
        <w:rPr>
          <w:rFonts w:ascii="Palatino Linotype" w:eastAsia="Palatino Linotype" w:hAnsi="Palatino Linotype" w:cs="Palatino Linotype"/>
          <w:b/>
        </w:rPr>
        <w:t>RECURRENTE.</w:t>
      </w:r>
    </w:p>
    <w:p w14:paraId="24270927" w14:textId="77777777" w:rsidR="00905AA3" w:rsidRPr="007C1127" w:rsidRDefault="00905AA3">
      <w:pPr>
        <w:tabs>
          <w:tab w:val="left" w:pos="8080"/>
        </w:tabs>
        <w:spacing w:line="360" w:lineRule="auto"/>
        <w:ind w:right="-1124"/>
        <w:jc w:val="both"/>
        <w:rPr>
          <w:rFonts w:ascii="Palatino Linotype" w:eastAsia="Palatino Linotype" w:hAnsi="Palatino Linotype" w:cs="Palatino Linotype"/>
          <w:b/>
        </w:rPr>
      </w:pPr>
    </w:p>
    <w:p w14:paraId="0896EA1D" w14:textId="77777777" w:rsidR="00905AA3" w:rsidRPr="007C1127" w:rsidRDefault="002D4708">
      <w:pPr>
        <w:pBdr>
          <w:top w:val="nil"/>
          <w:left w:val="nil"/>
          <w:bottom w:val="nil"/>
          <w:right w:val="nil"/>
          <w:between w:val="nil"/>
        </w:pBdr>
        <w:spacing w:line="360" w:lineRule="auto"/>
        <w:ind w:right="-1124"/>
        <w:jc w:val="both"/>
        <w:rPr>
          <w:rFonts w:ascii="Palatino Linotype" w:eastAsia="Palatino Linotype" w:hAnsi="Palatino Linotype" w:cs="Palatino Linotype"/>
          <w:color w:val="000000"/>
        </w:rPr>
      </w:pPr>
      <w:r w:rsidRPr="007C1127">
        <w:rPr>
          <w:rFonts w:ascii="Palatino Linotype" w:eastAsia="Palatino Linotype" w:hAnsi="Palatino Linotype" w:cs="Palatino Linotype"/>
          <w:color w:val="000000"/>
        </w:rPr>
        <w:t xml:space="preserve">Para el caso de que la información que se ordena entregar, no obre en los archivos del Sujeto Obligado, bastará con que así se haga del conocimiento del Particular en términos del artículo 19, párrafo segundo, de la Ley de Transparencia y Acceso a la Información Pública del Estado de México y Municipios, para </w:t>
      </w:r>
      <w:r w:rsidRPr="007C1127">
        <w:rPr>
          <w:rFonts w:ascii="Palatino Linotype" w:eastAsia="Palatino Linotype" w:hAnsi="Palatino Linotype" w:cs="Palatino Linotype"/>
        </w:rPr>
        <w:t>tener por</w:t>
      </w:r>
      <w:r w:rsidRPr="007C1127">
        <w:rPr>
          <w:rFonts w:ascii="Palatino Linotype" w:eastAsia="Palatino Linotype" w:hAnsi="Palatino Linotype" w:cs="Palatino Linotype"/>
          <w:color w:val="000000"/>
        </w:rPr>
        <w:t xml:space="preserve"> colmado dicho requerimiento. </w:t>
      </w:r>
    </w:p>
    <w:p w14:paraId="20A013AC" w14:textId="77777777" w:rsidR="00905AA3" w:rsidRPr="007C1127" w:rsidRDefault="00905AA3">
      <w:pPr>
        <w:tabs>
          <w:tab w:val="left" w:pos="8080"/>
        </w:tabs>
        <w:spacing w:line="360" w:lineRule="auto"/>
        <w:ind w:right="-1124"/>
        <w:jc w:val="both"/>
        <w:rPr>
          <w:rFonts w:ascii="Palatino Linotype" w:eastAsia="Palatino Linotype" w:hAnsi="Palatino Linotype" w:cs="Palatino Linotype"/>
        </w:rPr>
      </w:pPr>
    </w:p>
    <w:p w14:paraId="381F6100" w14:textId="77777777" w:rsidR="00905AA3" w:rsidRPr="007C1127" w:rsidRDefault="002D4708">
      <w:pPr>
        <w:tabs>
          <w:tab w:val="left" w:pos="8080"/>
        </w:tabs>
        <w:spacing w:line="360" w:lineRule="auto"/>
        <w:ind w:right="-1124"/>
        <w:jc w:val="both"/>
        <w:rPr>
          <w:rFonts w:ascii="Palatino Linotype" w:eastAsia="Palatino Linotype" w:hAnsi="Palatino Linotype" w:cs="Palatino Linotype"/>
          <w:color w:val="222222"/>
        </w:rPr>
      </w:pPr>
      <w:r w:rsidRPr="007C1127">
        <w:rPr>
          <w:rFonts w:ascii="Palatino Linotype" w:eastAsia="Palatino Linotype" w:hAnsi="Palatino Linotype" w:cs="Palatino Linotype"/>
          <w:b/>
        </w:rPr>
        <w:t xml:space="preserve">TERCERO. </w:t>
      </w:r>
      <w:r w:rsidRPr="007C1127">
        <w:rPr>
          <w:rFonts w:ascii="Palatino Linotype" w:eastAsia="Palatino Linotype" w:hAnsi="Palatino Linotype" w:cs="Palatino Linotype"/>
          <w:color w:val="222222"/>
        </w:rPr>
        <w:t xml:space="preserve">NOTIFÍQUESE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7C1127">
        <w:rPr>
          <w:rFonts w:ascii="Palatino Linotype" w:eastAsia="Palatino Linotype" w:hAnsi="Palatino Linotype" w:cs="Palatino Linotype"/>
          <w:b/>
          <w:color w:val="222222"/>
        </w:rPr>
        <w:t xml:space="preserve">dé cumplimiento a lo ordenado dentro del plazo de diez días hábiles, </w:t>
      </w:r>
      <w:r w:rsidRPr="007C1127">
        <w:rPr>
          <w:rFonts w:ascii="Palatino Linotype" w:eastAsia="Palatino Linotype" w:hAnsi="Palatino Linotype" w:cs="Palatino Linotype"/>
          <w:color w:val="222222"/>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26D8FEFA" w14:textId="77777777" w:rsidR="00905AA3" w:rsidRPr="007C1127" w:rsidRDefault="00905AA3">
      <w:pPr>
        <w:tabs>
          <w:tab w:val="left" w:pos="8080"/>
        </w:tabs>
        <w:spacing w:line="360" w:lineRule="auto"/>
        <w:ind w:right="-1124"/>
        <w:jc w:val="both"/>
        <w:rPr>
          <w:rFonts w:ascii="Palatino Linotype" w:eastAsia="Palatino Linotype" w:hAnsi="Palatino Linotype" w:cs="Palatino Linotype"/>
          <w:color w:val="222222"/>
        </w:rPr>
      </w:pPr>
    </w:p>
    <w:p w14:paraId="6DBA8101" w14:textId="77777777" w:rsidR="00905AA3" w:rsidRPr="007C1127" w:rsidRDefault="002D4708">
      <w:pPr>
        <w:spacing w:line="360" w:lineRule="auto"/>
        <w:ind w:right="-1124"/>
        <w:jc w:val="both"/>
        <w:rPr>
          <w:rFonts w:ascii="Palatino Linotype" w:eastAsia="Palatino Linotype" w:hAnsi="Palatino Linotype" w:cs="Palatino Linotype"/>
        </w:rPr>
      </w:pPr>
      <w:r w:rsidRPr="007C1127">
        <w:rPr>
          <w:rFonts w:ascii="Palatino Linotype" w:eastAsia="Palatino Linotype" w:hAnsi="Palatino Linotype" w:cs="Palatino Linotype"/>
          <w:b/>
        </w:rPr>
        <w:t xml:space="preserve">CUARTO. </w:t>
      </w:r>
      <w:r w:rsidRPr="007C1127">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7C1127">
        <w:rPr>
          <w:rFonts w:ascii="Palatino Linotype" w:eastAsia="Palatino Linotype" w:hAnsi="Palatino Linotype" w:cs="Palatino Linotype"/>
          <w:b/>
        </w:rPr>
        <w:t>SUJETO OBLIGADO</w:t>
      </w:r>
      <w:r w:rsidRPr="007C1127">
        <w:rPr>
          <w:rFonts w:ascii="Palatino Linotype" w:eastAsia="Palatino Linotype" w:hAnsi="Palatino Linotype" w:cs="Palatino Linotype"/>
        </w:rPr>
        <w:t xml:space="preserve"> de manera fundada y motivada, podrá solicitar una ampliación de plazo para el cumplimiento de la presente resolución.</w:t>
      </w:r>
    </w:p>
    <w:p w14:paraId="26F3E872" w14:textId="77777777" w:rsidR="00905AA3" w:rsidRPr="007C1127" w:rsidRDefault="00905AA3">
      <w:pPr>
        <w:spacing w:line="360" w:lineRule="auto"/>
        <w:ind w:right="-1124"/>
        <w:jc w:val="both"/>
        <w:rPr>
          <w:rFonts w:ascii="Palatino Linotype" w:eastAsia="Palatino Linotype" w:hAnsi="Palatino Linotype" w:cs="Palatino Linotype"/>
        </w:rPr>
      </w:pPr>
    </w:p>
    <w:p w14:paraId="7629123C" w14:textId="77777777" w:rsidR="00905AA3" w:rsidRPr="007C1127" w:rsidRDefault="002D4708">
      <w:pPr>
        <w:shd w:val="clear" w:color="auto" w:fill="FFFFFF"/>
        <w:spacing w:line="360" w:lineRule="auto"/>
        <w:ind w:right="-1124"/>
        <w:jc w:val="both"/>
        <w:rPr>
          <w:rFonts w:ascii="Palatino Linotype" w:eastAsia="Palatino Linotype" w:hAnsi="Palatino Linotype" w:cs="Palatino Linotype"/>
        </w:rPr>
      </w:pPr>
      <w:bookmarkStart w:id="16" w:name="_heading=h.2jxsxqh" w:colFirst="0" w:colLast="0"/>
      <w:bookmarkEnd w:id="16"/>
      <w:r w:rsidRPr="007C1127">
        <w:rPr>
          <w:rFonts w:ascii="Palatino Linotype" w:eastAsia="Palatino Linotype" w:hAnsi="Palatino Linotype" w:cs="Palatino Linotype"/>
          <w:b/>
        </w:rPr>
        <w:lastRenderedPageBreak/>
        <w:t xml:space="preserve">QUINTO. </w:t>
      </w:r>
      <w:r w:rsidRPr="007C1127">
        <w:rPr>
          <w:rFonts w:ascii="Palatino Linotype" w:eastAsia="Palatino Linotype" w:hAnsi="Palatino Linotype" w:cs="Palatino Linotype"/>
        </w:rPr>
        <w:t xml:space="preserve">Notifíquese a </w:t>
      </w:r>
      <w:r w:rsidRPr="007C1127">
        <w:rPr>
          <w:rFonts w:ascii="Palatino Linotype" w:eastAsia="Palatino Linotype" w:hAnsi="Palatino Linotype" w:cs="Palatino Linotype"/>
          <w:b/>
        </w:rPr>
        <w:t>LA RECURRENTE</w:t>
      </w:r>
      <w:r w:rsidRPr="007C1127">
        <w:rPr>
          <w:rFonts w:ascii="Palatino Linotype" w:eastAsia="Palatino Linotype" w:hAnsi="Palatino Linotype" w:cs="Palatino Linotype"/>
        </w:rPr>
        <w:t xml:space="preserve"> la presente resolución, vía SAIMEX.</w:t>
      </w:r>
    </w:p>
    <w:p w14:paraId="20AD8A2D" w14:textId="77777777" w:rsidR="00905AA3" w:rsidRPr="007C1127" w:rsidRDefault="00905AA3">
      <w:pPr>
        <w:shd w:val="clear" w:color="auto" w:fill="FFFFFF"/>
        <w:spacing w:line="360" w:lineRule="auto"/>
        <w:ind w:right="-1124"/>
        <w:jc w:val="both"/>
        <w:rPr>
          <w:rFonts w:ascii="Palatino Linotype" w:eastAsia="Palatino Linotype" w:hAnsi="Palatino Linotype" w:cs="Palatino Linotype"/>
          <w:b/>
        </w:rPr>
      </w:pPr>
    </w:p>
    <w:p w14:paraId="3C9A95EC" w14:textId="77777777" w:rsidR="00905AA3" w:rsidRPr="007C1127" w:rsidRDefault="002D4708">
      <w:pPr>
        <w:shd w:val="clear" w:color="auto" w:fill="FFFFFF"/>
        <w:spacing w:line="360" w:lineRule="auto"/>
        <w:ind w:right="-1124"/>
        <w:jc w:val="both"/>
        <w:rPr>
          <w:rFonts w:ascii="Palatino Linotype" w:eastAsia="Palatino Linotype" w:hAnsi="Palatino Linotype" w:cs="Palatino Linotype"/>
        </w:rPr>
      </w:pPr>
      <w:r w:rsidRPr="007C1127">
        <w:rPr>
          <w:rFonts w:ascii="Palatino Linotype" w:eastAsia="Palatino Linotype" w:hAnsi="Palatino Linotype" w:cs="Palatino Linotype"/>
          <w:b/>
        </w:rPr>
        <w:t xml:space="preserve">SEXTO. </w:t>
      </w:r>
      <w:r w:rsidRPr="007C1127">
        <w:rPr>
          <w:rFonts w:ascii="Palatino Linotype" w:eastAsia="Palatino Linotype" w:hAnsi="Palatino Linotype" w:cs="Palatino Linotype"/>
        </w:rPr>
        <w:t xml:space="preserve">Se hace del conocimiento de la </w:t>
      </w:r>
      <w:r w:rsidRPr="007C1127">
        <w:rPr>
          <w:rFonts w:ascii="Palatino Linotype" w:eastAsia="Palatino Linotype" w:hAnsi="Palatino Linotype" w:cs="Palatino Linotype"/>
          <w:b/>
        </w:rPr>
        <w:t>RECURRENTE</w:t>
      </w:r>
      <w:r w:rsidRPr="007C1127">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117653B5" w14:textId="77777777" w:rsidR="00905AA3" w:rsidRPr="007C1127" w:rsidRDefault="00905AA3">
      <w:pPr>
        <w:shd w:val="clear" w:color="auto" w:fill="FFFFFF"/>
        <w:spacing w:line="360" w:lineRule="auto"/>
        <w:ind w:right="-1124"/>
        <w:jc w:val="both"/>
        <w:rPr>
          <w:rFonts w:ascii="Palatino Linotype" w:eastAsia="Palatino Linotype" w:hAnsi="Palatino Linotype" w:cs="Palatino Linotype"/>
        </w:rPr>
      </w:pPr>
    </w:p>
    <w:p w14:paraId="0375F97C" w14:textId="5A413188" w:rsidR="00905AA3" w:rsidRPr="009F12E7" w:rsidRDefault="00A7117D">
      <w:pPr>
        <w:shd w:val="clear" w:color="auto" w:fill="FFFFFF"/>
        <w:spacing w:before="240" w:after="240" w:line="360" w:lineRule="auto"/>
        <w:ind w:right="-1124"/>
        <w:jc w:val="both"/>
        <w:rPr>
          <w:rFonts w:ascii="Palatino Linotype" w:eastAsia="Palatino Linotype" w:hAnsi="Palatino Linotype" w:cs="Palatino Linotype"/>
        </w:rPr>
      </w:pPr>
      <w:r w:rsidRPr="007C1127">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(20) DE MARZO DE DOS MIL VEINTICINCO, ANTE EL SECRETARIO TÉCNICO DEL PLENO ALEXIS TAPIA RAMÍREZ.</w:t>
      </w:r>
    </w:p>
    <w:p w14:paraId="5FF0BC66" w14:textId="77777777" w:rsidR="00905AA3" w:rsidRPr="009F12E7" w:rsidRDefault="00905AA3">
      <w:pPr>
        <w:shd w:val="clear" w:color="auto" w:fill="FFFFFF"/>
        <w:spacing w:line="360" w:lineRule="auto"/>
        <w:ind w:right="-1124"/>
        <w:jc w:val="both"/>
        <w:rPr>
          <w:rFonts w:ascii="Palatino Linotype" w:eastAsia="Palatino Linotype" w:hAnsi="Palatino Linotype" w:cs="Palatino Linotype"/>
        </w:rPr>
      </w:pPr>
    </w:p>
    <w:p w14:paraId="3178714B" w14:textId="77777777" w:rsidR="00905AA3" w:rsidRPr="009F12E7" w:rsidRDefault="00905AA3">
      <w:pPr>
        <w:spacing w:before="240" w:after="240" w:line="360" w:lineRule="auto"/>
        <w:ind w:right="-1124"/>
        <w:jc w:val="both"/>
        <w:rPr>
          <w:rFonts w:ascii="Palatino Linotype" w:eastAsia="Palatino Linotype" w:hAnsi="Palatino Linotype" w:cs="Palatino Linotype"/>
        </w:rPr>
      </w:pPr>
    </w:p>
    <w:p w14:paraId="749F14B9" w14:textId="77777777" w:rsidR="00905AA3" w:rsidRPr="009F12E7" w:rsidRDefault="00905AA3">
      <w:pPr>
        <w:spacing w:before="240" w:after="240" w:line="360" w:lineRule="auto"/>
        <w:ind w:right="-1124"/>
        <w:jc w:val="both"/>
        <w:rPr>
          <w:rFonts w:ascii="Palatino Linotype" w:eastAsia="Palatino Linotype" w:hAnsi="Palatino Linotype" w:cs="Palatino Linotype"/>
        </w:rPr>
      </w:pPr>
    </w:p>
    <w:p w14:paraId="15EAEC2E" w14:textId="77777777" w:rsidR="00905AA3" w:rsidRPr="009F12E7" w:rsidRDefault="00905AA3">
      <w:pPr>
        <w:spacing w:before="240" w:after="240" w:line="360" w:lineRule="auto"/>
        <w:ind w:right="-1124"/>
        <w:jc w:val="both"/>
        <w:rPr>
          <w:rFonts w:ascii="Palatino Linotype" w:eastAsia="Palatino Linotype" w:hAnsi="Palatino Linotype" w:cs="Palatino Linotype"/>
        </w:rPr>
      </w:pPr>
    </w:p>
    <w:p w14:paraId="707354A2" w14:textId="77777777" w:rsidR="00905AA3" w:rsidRPr="009F12E7" w:rsidRDefault="00905AA3">
      <w:pPr>
        <w:spacing w:before="240" w:after="240" w:line="360" w:lineRule="auto"/>
        <w:ind w:right="-1124"/>
        <w:jc w:val="both"/>
        <w:rPr>
          <w:rFonts w:ascii="Palatino Linotype" w:eastAsia="Palatino Linotype" w:hAnsi="Palatino Linotype" w:cs="Palatino Linotype"/>
        </w:rPr>
      </w:pPr>
    </w:p>
    <w:p w14:paraId="1382C656" w14:textId="77777777" w:rsidR="00905AA3" w:rsidRPr="009F12E7" w:rsidRDefault="00905AA3">
      <w:pPr>
        <w:spacing w:before="240" w:after="240" w:line="360" w:lineRule="auto"/>
        <w:ind w:right="-1124"/>
        <w:jc w:val="both"/>
        <w:rPr>
          <w:rFonts w:ascii="Palatino Linotype" w:eastAsia="Palatino Linotype" w:hAnsi="Palatino Linotype" w:cs="Palatino Linotype"/>
        </w:rPr>
      </w:pPr>
    </w:p>
    <w:p w14:paraId="1AFF91E8" w14:textId="77777777" w:rsidR="00905AA3" w:rsidRPr="009F12E7" w:rsidRDefault="00905AA3">
      <w:pPr>
        <w:spacing w:line="360" w:lineRule="auto"/>
        <w:ind w:right="-1124"/>
        <w:jc w:val="both"/>
        <w:rPr>
          <w:rFonts w:ascii="Palatino Linotype" w:eastAsia="Palatino Linotype" w:hAnsi="Palatino Linotype" w:cs="Palatino Linotype"/>
        </w:rPr>
      </w:pPr>
    </w:p>
    <w:p w14:paraId="598D41C1" w14:textId="77777777" w:rsidR="00905AA3" w:rsidRPr="009F12E7" w:rsidRDefault="00905AA3">
      <w:pPr>
        <w:keepNext/>
        <w:keepLines/>
        <w:spacing w:after="240" w:line="360" w:lineRule="auto"/>
        <w:ind w:right="-1124"/>
        <w:rPr>
          <w:rFonts w:ascii="Palatino Linotype" w:hAnsi="Palatino Linotype"/>
        </w:rPr>
      </w:pPr>
    </w:p>
    <w:p w14:paraId="1B20661A" w14:textId="77777777" w:rsidR="00905AA3" w:rsidRPr="009F12E7" w:rsidRDefault="00905AA3">
      <w:pPr>
        <w:ind w:right="-1124"/>
        <w:rPr>
          <w:rFonts w:ascii="Palatino Linotype" w:hAnsi="Palatino Linotype"/>
        </w:rPr>
      </w:pPr>
    </w:p>
    <w:p w14:paraId="44F9B6E1" w14:textId="77777777" w:rsidR="00905AA3" w:rsidRPr="009F12E7" w:rsidRDefault="00905AA3">
      <w:pPr>
        <w:ind w:right="-1124"/>
        <w:rPr>
          <w:rFonts w:ascii="Palatino Linotype" w:hAnsi="Palatino Linotype"/>
        </w:rPr>
      </w:pPr>
    </w:p>
    <w:p w14:paraId="3AE9C1DC" w14:textId="77777777" w:rsidR="00905AA3" w:rsidRPr="009F12E7" w:rsidRDefault="00905AA3">
      <w:pPr>
        <w:ind w:right="-1124"/>
        <w:rPr>
          <w:rFonts w:ascii="Palatino Linotype" w:hAnsi="Palatino Linotype"/>
        </w:rPr>
      </w:pPr>
    </w:p>
    <w:p w14:paraId="34BEF2E2" w14:textId="77777777" w:rsidR="00905AA3" w:rsidRPr="009F12E7" w:rsidRDefault="00905AA3">
      <w:pPr>
        <w:ind w:right="-1124"/>
        <w:rPr>
          <w:rFonts w:ascii="Palatino Linotype" w:hAnsi="Palatino Linotype"/>
        </w:rPr>
      </w:pPr>
    </w:p>
    <w:p w14:paraId="1C789967" w14:textId="77777777" w:rsidR="00905AA3" w:rsidRPr="009F12E7" w:rsidRDefault="00905AA3">
      <w:pPr>
        <w:ind w:right="-1124"/>
        <w:rPr>
          <w:rFonts w:ascii="Palatino Linotype" w:hAnsi="Palatino Linotype"/>
        </w:rPr>
      </w:pPr>
    </w:p>
    <w:sectPr w:rsidR="00905AA3" w:rsidRPr="009F12E7">
      <w:headerReference w:type="default" r:id="rId8"/>
      <w:footerReference w:type="default" r:id="rId9"/>
      <w:headerReference w:type="first" r:id="rId10"/>
      <w:footerReference w:type="first" r:id="rId11"/>
      <w:pgSz w:w="12240" w:h="15840"/>
      <w:pgMar w:top="2410" w:right="1892"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EBDAB" w14:textId="77777777" w:rsidR="001F4128" w:rsidRDefault="001F4128">
      <w:r>
        <w:separator/>
      </w:r>
    </w:p>
  </w:endnote>
  <w:endnote w:type="continuationSeparator" w:id="0">
    <w:p w14:paraId="56E4DFA7" w14:textId="77777777" w:rsidR="001F4128" w:rsidRDefault="001F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59DB0" w14:textId="77777777" w:rsidR="00905AA3" w:rsidRDefault="002D4708">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14034">
      <w:rPr>
        <w:rFonts w:ascii="Arial" w:eastAsia="Arial" w:hAnsi="Arial" w:cs="Arial"/>
        <w:b/>
        <w:noProof/>
        <w:color w:val="000000"/>
        <w:sz w:val="20"/>
        <w:szCs w:val="20"/>
      </w:rPr>
      <w:t>22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14034">
      <w:rPr>
        <w:rFonts w:ascii="Arial" w:eastAsia="Arial" w:hAnsi="Arial" w:cs="Arial"/>
        <w:b/>
        <w:noProof/>
        <w:color w:val="000000"/>
        <w:sz w:val="20"/>
        <w:szCs w:val="20"/>
      </w:rPr>
      <w:t>44</w:t>
    </w:r>
    <w:r>
      <w:rPr>
        <w:rFonts w:ascii="Arial" w:eastAsia="Arial" w:hAnsi="Arial" w:cs="Arial"/>
        <w:b/>
        <w:color w:val="000000"/>
        <w:sz w:val="20"/>
        <w:szCs w:val="20"/>
      </w:rPr>
      <w:fldChar w:fldCharType="end"/>
    </w:r>
  </w:p>
  <w:p w14:paraId="303F45ED" w14:textId="77777777" w:rsidR="00905AA3" w:rsidRDefault="00905AA3">
    <w:pPr>
      <w:pBdr>
        <w:top w:val="nil"/>
        <w:left w:val="nil"/>
        <w:bottom w:val="nil"/>
        <w:right w:val="nil"/>
        <w:between w:val="nil"/>
      </w:pBdr>
      <w:tabs>
        <w:tab w:val="center" w:pos="4252"/>
        <w:tab w:val="right" w:pos="8504"/>
      </w:tabs>
      <w:rPr>
        <w:color w:val="000000"/>
      </w:rPr>
    </w:pPr>
  </w:p>
  <w:p w14:paraId="066A5889" w14:textId="77777777" w:rsidR="00905AA3" w:rsidRDefault="00905AA3">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43D1F" w14:textId="77777777" w:rsidR="00905AA3" w:rsidRDefault="002D4708">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14034">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14034">
      <w:rPr>
        <w:rFonts w:ascii="Arial" w:eastAsia="Arial" w:hAnsi="Arial" w:cs="Arial"/>
        <w:b/>
        <w:noProof/>
        <w:color w:val="000000"/>
        <w:sz w:val="20"/>
        <w:szCs w:val="20"/>
      </w:rPr>
      <w:t>44</w:t>
    </w:r>
    <w:r>
      <w:rPr>
        <w:rFonts w:ascii="Arial" w:eastAsia="Arial" w:hAnsi="Arial" w:cs="Arial"/>
        <w:b/>
        <w:color w:val="000000"/>
        <w:sz w:val="20"/>
        <w:szCs w:val="20"/>
      </w:rPr>
      <w:fldChar w:fldCharType="end"/>
    </w:r>
  </w:p>
  <w:p w14:paraId="7819967D" w14:textId="77777777" w:rsidR="00905AA3" w:rsidRDefault="00905AA3">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37B0C" w14:textId="77777777" w:rsidR="001F4128" w:rsidRDefault="001F4128">
      <w:r>
        <w:separator/>
      </w:r>
    </w:p>
  </w:footnote>
  <w:footnote w:type="continuationSeparator" w:id="0">
    <w:p w14:paraId="54E1AE55" w14:textId="77777777" w:rsidR="001F4128" w:rsidRDefault="001F4128">
      <w:r>
        <w:continuationSeparator/>
      </w:r>
    </w:p>
  </w:footnote>
  <w:footnote w:id="1">
    <w:p w14:paraId="2533ED69" w14:textId="77777777" w:rsidR="00905AA3" w:rsidRDefault="002D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54278AA4" w14:textId="77777777" w:rsidR="00905AA3" w:rsidRDefault="002D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0BFEA9F2" w14:textId="77777777" w:rsidR="00905AA3" w:rsidRDefault="002D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14:paraId="43CA5FC3" w14:textId="77777777" w:rsidR="00905AA3" w:rsidRDefault="002D47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 w:id="5">
    <w:p w14:paraId="45C8942E" w14:textId="77777777" w:rsidR="00905AA3" w:rsidRDefault="002D470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hyperlink r:id="rId1">
        <w:r>
          <w:rPr>
            <w:rFonts w:ascii="Calibri" w:eastAsia="Calibri" w:hAnsi="Calibri" w:cs="Calibri"/>
            <w:color w:val="0563C1"/>
            <w:sz w:val="20"/>
            <w:szCs w:val="20"/>
            <w:u w:val="single"/>
          </w:rPr>
          <w:t>https://tianguistenco.gob.mx/wp-content/uploads/2023/06/MANUAL-DE-ORGANIZACION-DIRECCION-DE-ADMINISTRACION.pdf</w:t>
        </w:r>
      </w:hyperlink>
      <w:r>
        <w:rPr>
          <w:rFonts w:ascii="Calibri" w:eastAsia="Calibri" w:hAnsi="Calibri" w:cs="Calibri"/>
          <w:color w:val="000000"/>
          <w:sz w:val="20"/>
          <w:szCs w:val="20"/>
        </w:rPr>
        <w:t xml:space="preserve"> </w:t>
      </w:r>
    </w:p>
  </w:footnote>
  <w:footnote w:id="6">
    <w:p w14:paraId="3AE98878" w14:textId="77777777" w:rsidR="00905AA3" w:rsidRDefault="002D470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50, Ley de Transparencia y Acceso a la Información Pública del Estado de México y Municipios.</w:t>
      </w:r>
    </w:p>
  </w:footnote>
  <w:footnote w:id="7">
    <w:p w14:paraId="2C2542AE" w14:textId="77777777" w:rsidR="00905AA3" w:rsidRDefault="002D470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51, Ídem.</w:t>
      </w:r>
    </w:p>
  </w:footnote>
  <w:footnote w:id="8">
    <w:p w14:paraId="2C7BD3F2" w14:textId="77777777" w:rsidR="00905AA3" w:rsidRDefault="002D470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58, Ley de Transparencia y Acceso a la Información Pública del Estado de México y Municipios.</w:t>
      </w:r>
    </w:p>
  </w:footnote>
  <w:footnote w:id="9">
    <w:p w14:paraId="257EB060" w14:textId="77777777" w:rsidR="00905AA3" w:rsidRDefault="002D470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D9A2" w14:textId="77777777" w:rsidR="00905AA3" w:rsidRDefault="002D4708">
    <w:pPr>
      <w:widowControl w:val="0"/>
      <w:pBdr>
        <w:top w:val="nil"/>
        <w:left w:val="nil"/>
        <w:bottom w:val="nil"/>
        <w:right w:val="nil"/>
        <w:between w:val="nil"/>
      </w:pBdr>
      <w:spacing w:line="276" w:lineRule="auto"/>
      <w:rPr>
        <w:color w:val="000000"/>
        <w:sz w:val="20"/>
        <w:szCs w:val="20"/>
      </w:rPr>
    </w:pPr>
    <w:r>
      <w:rPr>
        <w:noProof/>
      </w:rPr>
      <w:drawing>
        <wp:anchor distT="0" distB="0" distL="0" distR="0" simplePos="0" relativeHeight="251658240" behindDoc="1" locked="0" layoutInCell="1" hidden="0" allowOverlap="1" wp14:anchorId="78651453" wp14:editId="58C9B81A">
          <wp:simplePos x="0" y="0"/>
          <wp:positionH relativeFrom="column">
            <wp:posOffset>-1257299</wp:posOffset>
          </wp:positionH>
          <wp:positionV relativeFrom="paragraph">
            <wp:posOffset>-569594</wp:posOffset>
          </wp:positionV>
          <wp:extent cx="7813085" cy="1017000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tbl>
    <w:tblPr>
      <w:tblStyle w:val="a0"/>
      <w:tblW w:w="8646" w:type="dxa"/>
      <w:tblInd w:w="3969" w:type="dxa"/>
      <w:tblLayout w:type="fixed"/>
      <w:tblLook w:val="0400" w:firstRow="0" w:lastRow="0" w:firstColumn="0" w:lastColumn="0" w:noHBand="0" w:noVBand="1"/>
    </w:tblPr>
    <w:tblGrid>
      <w:gridCol w:w="2693"/>
      <w:gridCol w:w="5953"/>
    </w:tblGrid>
    <w:tr w:rsidR="00905AA3" w14:paraId="085E5C10" w14:textId="77777777">
      <w:tc>
        <w:tcPr>
          <w:tcW w:w="2693" w:type="dxa"/>
          <w:vAlign w:val="center"/>
        </w:tcPr>
        <w:p w14:paraId="2358EBF4" w14:textId="77777777" w:rsidR="00905AA3" w:rsidRDefault="002D470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5953" w:type="dxa"/>
          <w:vAlign w:val="center"/>
        </w:tcPr>
        <w:p w14:paraId="2560A9C9" w14:textId="77777777" w:rsidR="00905AA3" w:rsidRDefault="002D4708">
          <w:pPr>
            <w:ind w:right="-10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05923/INFOEM/IP/RR/2024 </w:t>
          </w:r>
        </w:p>
      </w:tc>
    </w:tr>
    <w:tr w:rsidR="00905AA3" w14:paraId="16856C09" w14:textId="77777777">
      <w:trPr>
        <w:trHeight w:val="228"/>
      </w:trPr>
      <w:tc>
        <w:tcPr>
          <w:tcW w:w="2693" w:type="dxa"/>
          <w:vAlign w:val="center"/>
        </w:tcPr>
        <w:p w14:paraId="26FE95B3" w14:textId="77777777" w:rsidR="00905AA3" w:rsidRDefault="002D470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5953" w:type="dxa"/>
          <w:shd w:val="clear" w:color="auto" w:fill="auto"/>
          <w:vAlign w:val="center"/>
        </w:tcPr>
        <w:p w14:paraId="0FC1BD3C" w14:textId="77777777" w:rsidR="00905AA3" w:rsidRDefault="002D4708">
          <w:pPr>
            <w:ind w:right="-108"/>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Ayuntamiento Tianguistenco</w:t>
          </w:r>
        </w:p>
      </w:tc>
    </w:tr>
    <w:tr w:rsidR="00905AA3" w14:paraId="32A6EF06" w14:textId="77777777">
      <w:tc>
        <w:tcPr>
          <w:tcW w:w="2693" w:type="dxa"/>
          <w:vAlign w:val="center"/>
        </w:tcPr>
        <w:p w14:paraId="178E4274" w14:textId="77777777" w:rsidR="00905AA3" w:rsidRDefault="002D470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5953" w:type="dxa"/>
          <w:vAlign w:val="center"/>
        </w:tcPr>
        <w:p w14:paraId="479823EC" w14:textId="77777777" w:rsidR="00905AA3" w:rsidRDefault="002D4708">
          <w:pPr>
            <w:ind w:left="34" w:right="-10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492C8E4C" w14:textId="77777777" w:rsidR="00905AA3" w:rsidRDefault="002D4708">
    <w:pPr>
      <w:pBdr>
        <w:top w:val="nil"/>
        <w:left w:val="nil"/>
        <w:bottom w:val="nil"/>
        <w:right w:val="nil"/>
        <w:between w:val="nil"/>
      </w:pBdr>
      <w:tabs>
        <w:tab w:val="center" w:pos="4252"/>
        <w:tab w:val="right" w:pos="8504"/>
        <w:tab w:val="left" w:pos="3233"/>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F2A01" w14:textId="77777777" w:rsidR="00905AA3" w:rsidRDefault="002D4708">
    <w:pPr>
      <w:pBdr>
        <w:top w:val="nil"/>
        <w:left w:val="nil"/>
        <w:bottom w:val="nil"/>
        <w:right w:val="nil"/>
        <w:between w:val="nil"/>
      </w:pBdr>
      <w:tabs>
        <w:tab w:val="center" w:pos="4252"/>
        <w:tab w:val="right" w:pos="8504"/>
        <w:tab w:val="left" w:pos="7154"/>
      </w:tabs>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noProof/>
      </w:rPr>
      <w:drawing>
        <wp:anchor distT="0" distB="0" distL="0" distR="0" simplePos="0" relativeHeight="251659264" behindDoc="1" locked="0" layoutInCell="1" hidden="0" allowOverlap="1" wp14:anchorId="4DA89257" wp14:editId="5702E5BA">
          <wp:simplePos x="0" y="0"/>
          <wp:positionH relativeFrom="column">
            <wp:posOffset>-1078863</wp:posOffset>
          </wp:positionH>
          <wp:positionV relativeFrom="paragraph">
            <wp:posOffset>-411477</wp:posOffset>
          </wp:positionV>
          <wp:extent cx="7813085" cy="10170000"/>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tbl>
    <w:tblPr>
      <w:tblStyle w:val="a1"/>
      <w:tblW w:w="7530" w:type="dxa"/>
      <w:tblInd w:w="2940" w:type="dxa"/>
      <w:tblLayout w:type="fixed"/>
      <w:tblLook w:val="0400" w:firstRow="0" w:lastRow="0" w:firstColumn="0" w:lastColumn="0" w:noHBand="0" w:noVBand="1"/>
    </w:tblPr>
    <w:tblGrid>
      <w:gridCol w:w="2670"/>
      <w:gridCol w:w="4860"/>
    </w:tblGrid>
    <w:tr w:rsidR="00905AA3" w14:paraId="3F0CC42B" w14:textId="77777777">
      <w:trPr>
        <w:trHeight w:val="227"/>
      </w:trPr>
      <w:tc>
        <w:tcPr>
          <w:tcW w:w="2670" w:type="dxa"/>
          <w:vAlign w:val="center"/>
        </w:tcPr>
        <w:p w14:paraId="729B39A8" w14:textId="77777777" w:rsidR="00905AA3" w:rsidRDefault="002D4708">
          <w:pPr>
            <w:ind w:left="-1133" w:right="17" w:firstLine="11"/>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860" w:type="dxa"/>
          <w:vAlign w:val="center"/>
        </w:tcPr>
        <w:p w14:paraId="47FFE54E" w14:textId="77777777" w:rsidR="00905AA3" w:rsidRDefault="002D4708">
          <w:pPr>
            <w:pBdr>
              <w:top w:val="nil"/>
              <w:left w:val="nil"/>
              <w:bottom w:val="nil"/>
              <w:right w:val="nil"/>
              <w:between w:val="nil"/>
            </w:pBdr>
            <w:tabs>
              <w:tab w:val="center" w:pos="4419"/>
              <w:tab w:val="right" w:pos="8838"/>
            </w:tabs>
            <w:ind w:left="22" w:right="17" w:firstLine="15"/>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05923/INFOEM/IP/RR/2024</w:t>
          </w:r>
        </w:p>
      </w:tc>
    </w:tr>
    <w:tr w:rsidR="00905AA3" w14:paraId="7184A3CF" w14:textId="77777777">
      <w:trPr>
        <w:trHeight w:val="242"/>
      </w:trPr>
      <w:tc>
        <w:tcPr>
          <w:tcW w:w="2670" w:type="dxa"/>
          <w:vAlign w:val="center"/>
        </w:tcPr>
        <w:p w14:paraId="67CE6F80" w14:textId="77777777" w:rsidR="00905AA3" w:rsidRDefault="002D4708">
          <w:pPr>
            <w:ind w:left="-1133" w:right="17" w:firstLine="11"/>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860" w:type="dxa"/>
        </w:tcPr>
        <w:p w14:paraId="75985F15" w14:textId="6AFB933B" w:rsidR="00905AA3" w:rsidRDefault="00914034">
          <w:pPr>
            <w:pBdr>
              <w:top w:val="nil"/>
              <w:left w:val="nil"/>
              <w:bottom w:val="nil"/>
              <w:right w:val="nil"/>
              <w:between w:val="nil"/>
            </w:pBdr>
            <w:tabs>
              <w:tab w:val="center" w:pos="4419"/>
              <w:tab w:val="right" w:pos="8838"/>
              <w:tab w:val="left" w:pos="521"/>
            </w:tabs>
            <w:ind w:left="22" w:right="17" w:firstLine="15"/>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XXXX</w:t>
          </w:r>
        </w:p>
      </w:tc>
    </w:tr>
    <w:tr w:rsidR="00905AA3" w14:paraId="7843D20B" w14:textId="77777777">
      <w:trPr>
        <w:trHeight w:val="342"/>
      </w:trPr>
      <w:tc>
        <w:tcPr>
          <w:tcW w:w="2670" w:type="dxa"/>
          <w:vAlign w:val="center"/>
        </w:tcPr>
        <w:p w14:paraId="088D2DB8" w14:textId="77777777" w:rsidR="00905AA3" w:rsidRDefault="002D4708">
          <w:pPr>
            <w:ind w:left="-1133" w:right="17" w:firstLine="11"/>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860" w:type="dxa"/>
          <w:vAlign w:val="center"/>
        </w:tcPr>
        <w:p w14:paraId="2B1FA684" w14:textId="77777777" w:rsidR="00905AA3" w:rsidRDefault="002D4708">
          <w:pPr>
            <w:pBdr>
              <w:top w:val="nil"/>
              <w:left w:val="nil"/>
              <w:bottom w:val="nil"/>
              <w:right w:val="nil"/>
              <w:between w:val="nil"/>
            </w:pBdr>
            <w:tabs>
              <w:tab w:val="center" w:pos="4419"/>
              <w:tab w:val="right" w:pos="8838"/>
            </w:tabs>
            <w:ind w:left="22" w:right="17" w:firstLine="15"/>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Tianguistenco</w:t>
          </w:r>
        </w:p>
      </w:tc>
    </w:tr>
    <w:tr w:rsidR="00905AA3" w14:paraId="4DD301F0" w14:textId="77777777">
      <w:trPr>
        <w:trHeight w:val="342"/>
      </w:trPr>
      <w:tc>
        <w:tcPr>
          <w:tcW w:w="2670" w:type="dxa"/>
          <w:vAlign w:val="center"/>
        </w:tcPr>
        <w:p w14:paraId="5CDDE3C2" w14:textId="77777777" w:rsidR="00905AA3" w:rsidRDefault="002D4708">
          <w:pPr>
            <w:ind w:left="-1133" w:right="17" w:firstLine="11"/>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60" w:type="dxa"/>
          <w:vAlign w:val="center"/>
        </w:tcPr>
        <w:p w14:paraId="47777BBE" w14:textId="77777777" w:rsidR="00905AA3" w:rsidRDefault="002D4708">
          <w:pPr>
            <w:pBdr>
              <w:top w:val="nil"/>
              <w:left w:val="nil"/>
              <w:bottom w:val="nil"/>
              <w:right w:val="nil"/>
              <w:between w:val="nil"/>
            </w:pBdr>
            <w:tabs>
              <w:tab w:val="center" w:pos="4419"/>
              <w:tab w:val="right" w:pos="8838"/>
            </w:tabs>
            <w:ind w:left="22" w:right="17" w:firstLine="15"/>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32FE2CD4" w14:textId="77777777" w:rsidR="00905AA3" w:rsidRDefault="00905AA3">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74893"/>
    <w:multiLevelType w:val="multilevel"/>
    <w:tmpl w:val="FA80A32A"/>
    <w:lvl w:ilvl="0">
      <w:start w:val="1"/>
      <w:numFmt w:val="upp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 w15:restartNumberingAfterBreak="0">
    <w:nsid w:val="14257511"/>
    <w:multiLevelType w:val="multilevel"/>
    <w:tmpl w:val="A260EFAE"/>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62259F"/>
    <w:multiLevelType w:val="multilevel"/>
    <w:tmpl w:val="F27897B6"/>
    <w:lvl w:ilvl="0">
      <w:start w:val="1"/>
      <w:numFmt w:val="lowerLetter"/>
      <w:lvlText w:val="%1."/>
      <w:lvlJc w:val="left"/>
      <w:pPr>
        <w:ind w:left="2484" w:hanging="360"/>
      </w:p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3" w15:restartNumberingAfterBreak="0">
    <w:nsid w:val="32CD3019"/>
    <w:multiLevelType w:val="multilevel"/>
    <w:tmpl w:val="CF741D5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 w15:restartNumberingAfterBreak="0">
    <w:nsid w:val="34317490"/>
    <w:multiLevelType w:val="hybridMultilevel"/>
    <w:tmpl w:val="AA32CFE6"/>
    <w:lvl w:ilvl="0" w:tplc="21AAC458">
      <w:start w:val="1"/>
      <w:numFmt w:val="decimal"/>
      <w:lvlText w:val="%1."/>
      <w:lvlJc w:val="left"/>
      <w:pPr>
        <w:ind w:left="360" w:hanging="360"/>
      </w:pPr>
      <w:rPr>
        <w:rFonts w:ascii="Palatino Linotype" w:hAnsi="Palatino Linotype" w:hint="default"/>
        <w:b/>
        <w:i w:val="0"/>
        <w:color w:val="auto"/>
        <w:sz w:val="24"/>
      </w:rPr>
    </w:lvl>
    <w:lvl w:ilvl="1" w:tplc="8310749C">
      <w:start w:val="1"/>
      <w:numFmt w:val="upperRoman"/>
      <w:lvlText w:val="%2."/>
      <w:lvlJc w:val="left"/>
      <w:pPr>
        <w:ind w:left="1800" w:hanging="720"/>
      </w:pPr>
      <w:rPr>
        <w:rFonts w:ascii="Palatino Linotype" w:eastAsiaTheme="minorEastAsia" w:hAnsi="Palatino Linotype" w:cstheme="minorBidi"/>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36895B37"/>
    <w:multiLevelType w:val="multilevel"/>
    <w:tmpl w:val="4516AA7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072039"/>
    <w:multiLevelType w:val="multilevel"/>
    <w:tmpl w:val="C73E1AA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3B056585"/>
    <w:multiLevelType w:val="multilevel"/>
    <w:tmpl w:val="D36688EC"/>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8" w15:restartNumberingAfterBreak="0">
    <w:nsid w:val="4CF75717"/>
    <w:multiLevelType w:val="multilevel"/>
    <w:tmpl w:val="8970279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43A6E50"/>
    <w:multiLevelType w:val="multilevel"/>
    <w:tmpl w:val="A852C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5027BC0"/>
    <w:multiLevelType w:val="multilevel"/>
    <w:tmpl w:val="A9B88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B01796D"/>
    <w:multiLevelType w:val="multilevel"/>
    <w:tmpl w:val="42EE366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2" w15:restartNumberingAfterBreak="0">
    <w:nsid w:val="5B4B1E13"/>
    <w:multiLevelType w:val="hybridMultilevel"/>
    <w:tmpl w:val="13C86566"/>
    <w:lvl w:ilvl="0" w:tplc="FB5213C0">
      <w:start w:val="1"/>
      <w:numFmt w:val="upperRoman"/>
      <w:lvlText w:val="%1."/>
      <w:lvlJc w:val="left"/>
      <w:pPr>
        <w:ind w:left="2868" w:hanging="720"/>
      </w:pPr>
    </w:lvl>
    <w:lvl w:ilvl="1" w:tplc="080A0019">
      <w:start w:val="1"/>
      <w:numFmt w:val="lowerLetter"/>
      <w:lvlText w:val="%2."/>
      <w:lvlJc w:val="left"/>
      <w:pPr>
        <w:ind w:left="3228" w:hanging="360"/>
      </w:pPr>
    </w:lvl>
    <w:lvl w:ilvl="2" w:tplc="080A001B">
      <w:start w:val="1"/>
      <w:numFmt w:val="lowerRoman"/>
      <w:lvlText w:val="%3."/>
      <w:lvlJc w:val="right"/>
      <w:pPr>
        <w:ind w:left="3948" w:hanging="180"/>
      </w:pPr>
    </w:lvl>
    <w:lvl w:ilvl="3" w:tplc="080A000F">
      <w:start w:val="1"/>
      <w:numFmt w:val="decimal"/>
      <w:lvlText w:val="%4."/>
      <w:lvlJc w:val="left"/>
      <w:pPr>
        <w:ind w:left="4668" w:hanging="360"/>
      </w:pPr>
    </w:lvl>
    <w:lvl w:ilvl="4" w:tplc="080A0019">
      <w:start w:val="1"/>
      <w:numFmt w:val="lowerLetter"/>
      <w:lvlText w:val="%5."/>
      <w:lvlJc w:val="left"/>
      <w:pPr>
        <w:ind w:left="5388" w:hanging="360"/>
      </w:pPr>
    </w:lvl>
    <w:lvl w:ilvl="5" w:tplc="080A001B">
      <w:start w:val="1"/>
      <w:numFmt w:val="lowerRoman"/>
      <w:lvlText w:val="%6."/>
      <w:lvlJc w:val="right"/>
      <w:pPr>
        <w:ind w:left="6108" w:hanging="180"/>
      </w:pPr>
    </w:lvl>
    <w:lvl w:ilvl="6" w:tplc="080A000F">
      <w:start w:val="1"/>
      <w:numFmt w:val="decimal"/>
      <w:lvlText w:val="%7."/>
      <w:lvlJc w:val="left"/>
      <w:pPr>
        <w:ind w:left="6828" w:hanging="360"/>
      </w:pPr>
    </w:lvl>
    <w:lvl w:ilvl="7" w:tplc="080A0019">
      <w:start w:val="1"/>
      <w:numFmt w:val="lowerLetter"/>
      <w:lvlText w:val="%8."/>
      <w:lvlJc w:val="left"/>
      <w:pPr>
        <w:ind w:left="7548" w:hanging="360"/>
      </w:pPr>
    </w:lvl>
    <w:lvl w:ilvl="8" w:tplc="080A001B">
      <w:start w:val="1"/>
      <w:numFmt w:val="lowerRoman"/>
      <w:lvlText w:val="%9."/>
      <w:lvlJc w:val="right"/>
      <w:pPr>
        <w:ind w:left="8268" w:hanging="180"/>
      </w:pPr>
    </w:lvl>
  </w:abstractNum>
  <w:abstractNum w:abstractNumId="13" w15:restartNumberingAfterBreak="0">
    <w:nsid w:val="62FF245E"/>
    <w:multiLevelType w:val="multilevel"/>
    <w:tmpl w:val="D79C163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73154E5B"/>
    <w:multiLevelType w:val="multilevel"/>
    <w:tmpl w:val="8258E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6613EAA"/>
    <w:multiLevelType w:val="multilevel"/>
    <w:tmpl w:val="624673DC"/>
    <w:lvl w:ilvl="0">
      <w:start w:val="1"/>
      <w:numFmt w:val="decimal"/>
      <w:lvlText w:val="%1."/>
      <w:lvlJc w:val="left"/>
      <w:pPr>
        <w:ind w:left="2629"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4"/>
  </w:num>
  <w:num w:numId="4">
    <w:abstractNumId w:val="6"/>
  </w:num>
  <w:num w:numId="5">
    <w:abstractNumId w:val="3"/>
  </w:num>
  <w:num w:numId="6">
    <w:abstractNumId w:val="0"/>
  </w:num>
  <w:num w:numId="7">
    <w:abstractNumId w:val="2"/>
  </w:num>
  <w:num w:numId="8">
    <w:abstractNumId w:val="13"/>
  </w:num>
  <w:num w:numId="9">
    <w:abstractNumId w:val="5"/>
  </w:num>
  <w:num w:numId="10">
    <w:abstractNumId w:val="1"/>
  </w:num>
  <w:num w:numId="11">
    <w:abstractNumId w:val="10"/>
  </w:num>
  <w:num w:numId="12">
    <w:abstractNumId w:val="15"/>
  </w:num>
  <w:num w:numId="13">
    <w:abstractNumId w:val="7"/>
  </w:num>
  <w:num w:numId="14">
    <w:abstractNumId w:va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AA3"/>
    <w:rsid w:val="001B121F"/>
    <w:rsid w:val="001F4128"/>
    <w:rsid w:val="002D4708"/>
    <w:rsid w:val="00362C47"/>
    <w:rsid w:val="004B2600"/>
    <w:rsid w:val="005344DE"/>
    <w:rsid w:val="005D2ECF"/>
    <w:rsid w:val="00707114"/>
    <w:rsid w:val="0078790C"/>
    <w:rsid w:val="007C1127"/>
    <w:rsid w:val="008C3D68"/>
    <w:rsid w:val="00905AA3"/>
    <w:rsid w:val="00914034"/>
    <w:rsid w:val="00936696"/>
    <w:rsid w:val="009B2DEE"/>
    <w:rsid w:val="009F12E7"/>
    <w:rsid w:val="00A7117D"/>
    <w:rsid w:val="00A75644"/>
    <w:rsid w:val="00CB10D8"/>
    <w:rsid w:val="00DD21C2"/>
    <w:rsid w:val="00F00C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BA437"/>
  <w15:docId w15:val="{29EF0453-884A-49EE-93DE-0747F429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09D"/>
  </w:style>
  <w:style w:type="paragraph" w:styleId="Ttulo1">
    <w:name w:val="heading 1"/>
    <w:basedOn w:val="Normal"/>
    <w:next w:val="Normal"/>
    <w:link w:val="Ttulo1Car"/>
    <w:uiPriority w:val="9"/>
    <w:qFormat/>
    <w:rsid w:val="0027209D"/>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27209D"/>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27209D"/>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27209D"/>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27209D"/>
    <w:pPr>
      <w:tabs>
        <w:tab w:val="center" w:pos="4419"/>
        <w:tab w:val="right" w:pos="8838"/>
      </w:tabs>
    </w:pPr>
  </w:style>
  <w:style w:type="character" w:customStyle="1" w:styleId="EncabezadoCar">
    <w:name w:val="Encabezado Car"/>
    <w:basedOn w:val="Fuentedeprrafopredeter"/>
    <w:link w:val="Encabezado"/>
    <w:uiPriority w:val="99"/>
    <w:rsid w:val="0027209D"/>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27209D"/>
    <w:pPr>
      <w:tabs>
        <w:tab w:val="center" w:pos="4419"/>
        <w:tab w:val="right" w:pos="8838"/>
      </w:tabs>
    </w:pPr>
  </w:style>
  <w:style w:type="character" w:customStyle="1" w:styleId="PiedepginaCar">
    <w:name w:val="Pie de página Car"/>
    <w:basedOn w:val="Fuentedeprrafopredeter"/>
    <w:link w:val="Piedepgina"/>
    <w:uiPriority w:val="99"/>
    <w:rsid w:val="0027209D"/>
    <w:rPr>
      <w:rFonts w:ascii="Times New Roman" w:eastAsia="Times New Roman" w:hAnsi="Times New Roman"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qFormat/>
    <w:rsid w:val="0027209D"/>
    <w:rPr>
      <w:color w:val="0563C1" w:themeColor="hyperlink"/>
      <w:u w:val="single"/>
    </w:rPr>
  </w:style>
  <w:style w:type="character" w:customStyle="1" w:styleId="TextodegloboCar">
    <w:name w:val="Texto de globo Car"/>
    <w:basedOn w:val="Fuentedeprrafopredeter"/>
    <w:link w:val="Textodeglobo"/>
    <w:uiPriority w:val="99"/>
    <w:semiHidden/>
    <w:rsid w:val="0027209D"/>
    <w:rPr>
      <w:rFonts w:ascii="Segoe UI" w:eastAsia="Times New Roman" w:hAnsi="Segoe UI" w:cs="Segoe UI"/>
      <w:sz w:val="18"/>
      <w:szCs w:val="18"/>
      <w:lang w:eastAsia="es-MX"/>
    </w:rPr>
  </w:style>
  <w:style w:type="paragraph" w:styleId="Textodeglobo">
    <w:name w:val="Balloon Text"/>
    <w:basedOn w:val="Normal"/>
    <w:link w:val="TextodegloboCar"/>
    <w:uiPriority w:val="99"/>
    <w:semiHidden/>
    <w:unhideWhenUsed/>
    <w:rsid w:val="0027209D"/>
    <w:rPr>
      <w:rFonts w:ascii="Segoe UI" w:hAnsi="Segoe UI" w:cs="Segoe UI"/>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7209D"/>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27209D"/>
    <w:rPr>
      <w:rFonts w:ascii="Times New Roman" w:eastAsia="Times New Roman" w:hAnsi="Times New Roman" w:cs="Times New Roman"/>
      <w:sz w:val="24"/>
      <w:szCs w:val="24"/>
      <w:lang w:eastAsia="es-MX"/>
    </w:rPr>
  </w:style>
  <w:style w:type="table" w:styleId="Tablaconcuadrcula">
    <w:name w:val="Table Grid"/>
    <w:basedOn w:val="Tablanormal"/>
    <w:uiPriority w:val="39"/>
    <w:rsid w:val="00760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61A3D"/>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61A3D"/>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61A3D"/>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778">
      <w:bodyDiv w:val="1"/>
      <w:marLeft w:val="0"/>
      <w:marRight w:val="0"/>
      <w:marTop w:val="0"/>
      <w:marBottom w:val="0"/>
      <w:divBdr>
        <w:top w:val="none" w:sz="0" w:space="0" w:color="auto"/>
        <w:left w:val="none" w:sz="0" w:space="0" w:color="auto"/>
        <w:bottom w:val="none" w:sz="0" w:space="0" w:color="auto"/>
        <w:right w:val="none" w:sz="0" w:space="0" w:color="auto"/>
      </w:divBdr>
    </w:div>
    <w:div w:id="1764690656">
      <w:bodyDiv w:val="1"/>
      <w:marLeft w:val="0"/>
      <w:marRight w:val="0"/>
      <w:marTop w:val="0"/>
      <w:marBottom w:val="0"/>
      <w:divBdr>
        <w:top w:val="none" w:sz="0" w:space="0" w:color="auto"/>
        <w:left w:val="none" w:sz="0" w:space="0" w:color="auto"/>
        <w:bottom w:val="none" w:sz="0" w:space="0" w:color="auto"/>
        <w:right w:val="none" w:sz="0" w:space="0" w:color="auto"/>
      </w:divBdr>
    </w:div>
    <w:div w:id="2045667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ianguistenco.gob.mx/wp-content/uploads/2023/06/MANUAL-DE-ORGANIZACION-DIRECCION-DE-ADMINISTRAC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az3agOpHpp2TYJsQ6HE0epnhHg==">CgMxLjAyCGguZ2pkZ3hzMgloLjFmb2I5dGUyCWguM3pueXNoNzIJaC4yZXQ5MnAwMg5oLjE2Mm0xbTNma3psNjIIaC50eWpjd3QyCWguM2R5NnZrbTIJaC4xdDNoNXNmMgloLjRkMzRvZzgyCWguMnM4ZXlvMTIJaC4xN2RwOHZ1MgloLjNyZGNyam4yCWguMjZpbjFyZzIIaC5namRneHMyCWguMWtzdjR1djIIaC5sbnhiejkyCWguMmp4c3hxaDgAciExU1E4TWJnMHd6WlRNU19KYzc5bFZyV0JLdHJiRm4wO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44</Pages>
  <Words>10437</Words>
  <Characters>57406</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INFOEM399</dc:creator>
  <cp:lastModifiedBy>Cuenta Microsoft</cp:lastModifiedBy>
  <cp:revision>12</cp:revision>
  <cp:lastPrinted>2025-03-24T16:05:00Z</cp:lastPrinted>
  <dcterms:created xsi:type="dcterms:W3CDTF">2025-03-18T20:26:00Z</dcterms:created>
  <dcterms:modified xsi:type="dcterms:W3CDTF">2025-04-01T19:19:00Z</dcterms:modified>
</cp:coreProperties>
</file>