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42" w:rsidRPr="000A151E" w:rsidRDefault="00134242" w:rsidP="000A151E">
      <w:pPr>
        <w:spacing w:line="360" w:lineRule="auto"/>
        <w:jc w:val="both"/>
        <w:rPr>
          <w:rFonts w:ascii="Palatino Linotype" w:eastAsia="Palatino Linotype" w:hAnsi="Palatino Linotype" w:cs="Palatino Linotype"/>
          <w:color w:val="000000" w:themeColor="text1"/>
        </w:rPr>
      </w:pPr>
      <w:bookmarkStart w:id="0" w:name="_GoBack"/>
      <w:bookmarkEnd w:id="0"/>
      <w:r w:rsidRPr="000A151E">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w:t>
      </w:r>
      <w:r w:rsidR="003C2300" w:rsidRPr="000A151E">
        <w:rPr>
          <w:rFonts w:ascii="Palatino Linotype" w:eastAsia="Palatino Linotype" w:hAnsi="Palatino Linotype" w:cs="Palatino Linotype"/>
          <w:color w:val="000000" w:themeColor="text1"/>
        </w:rPr>
        <w:t xml:space="preserve">pec, Estado de México; </w:t>
      </w:r>
      <w:r w:rsidR="002B311F">
        <w:rPr>
          <w:rFonts w:ascii="Palatino Linotype" w:eastAsia="Palatino Linotype" w:hAnsi="Palatino Linotype" w:cs="Palatino Linotype"/>
          <w:b/>
          <w:color w:val="000000" w:themeColor="text1"/>
        </w:rPr>
        <w:t>de fecha</w:t>
      </w:r>
      <w:r w:rsidR="003C2300" w:rsidRPr="000A151E">
        <w:rPr>
          <w:rFonts w:ascii="Palatino Linotype" w:eastAsia="Palatino Linotype" w:hAnsi="Palatino Linotype" w:cs="Palatino Linotype"/>
          <w:b/>
          <w:color w:val="000000" w:themeColor="text1"/>
        </w:rPr>
        <w:t xml:space="preserve"> veinticuatro</w:t>
      </w:r>
      <w:r w:rsidRPr="000A151E">
        <w:rPr>
          <w:rFonts w:ascii="Palatino Linotype" w:eastAsia="Palatino Linotype" w:hAnsi="Palatino Linotype" w:cs="Palatino Linotype"/>
          <w:b/>
          <w:color w:val="000000" w:themeColor="text1"/>
        </w:rPr>
        <w:t xml:space="preserve"> </w:t>
      </w:r>
      <w:r w:rsidR="002B311F">
        <w:rPr>
          <w:rFonts w:ascii="Palatino Linotype" w:eastAsia="Palatino Linotype" w:hAnsi="Palatino Linotype" w:cs="Palatino Linotype"/>
          <w:b/>
          <w:color w:val="000000" w:themeColor="text1"/>
        </w:rPr>
        <w:t xml:space="preserve">(24) </w:t>
      </w:r>
      <w:r w:rsidRPr="000A151E">
        <w:rPr>
          <w:rFonts w:ascii="Palatino Linotype" w:eastAsia="Palatino Linotype" w:hAnsi="Palatino Linotype" w:cs="Palatino Linotype"/>
          <w:b/>
          <w:color w:val="000000" w:themeColor="text1"/>
        </w:rPr>
        <w:t>de septiembre de dos mil veinticinco</w:t>
      </w:r>
      <w:r w:rsidRPr="000A151E">
        <w:rPr>
          <w:rFonts w:ascii="Palatino Linotype" w:eastAsia="Palatino Linotype" w:hAnsi="Palatino Linotype" w:cs="Palatino Linotype"/>
          <w:color w:val="000000" w:themeColor="text1"/>
        </w:rPr>
        <w:t>.</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spacing w:line="360" w:lineRule="auto"/>
        <w:jc w:val="both"/>
        <w:rPr>
          <w:rFonts w:ascii="Palatino Linotype" w:eastAsia="Palatino Linotype" w:hAnsi="Palatino Linotype" w:cs="Palatino Linotype"/>
          <w:b/>
          <w:bCs/>
          <w:color w:val="000000" w:themeColor="text1"/>
        </w:rPr>
      </w:pPr>
      <w:r w:rsidRPr="000A151E">
        <w:rPr>
          <w:rFonts w:ascii="Palatino Linotype" w:eastAsia="Palatino Linotype" w:hAnsi="Palatino Linotype" w:cs="Palatino Linotype"/>
          <w:b/>
          <w:color w:val="000000" w:themeColor="text1"/>
        </w:rPr>
        <w:t>VISTO</w:t>
      </w:r>
      <w:r w:rsidRPr="000A151E">
        <w:rPr>
          <w:rFonts w:ascii="Palatino Linotype" w:eastAsia="Palatino Linotype" w:hAnsi="Palatino Linotype" w:cs="Palatino Linotype"/>
          <w:color w:val="000000" w:themeColor="text1"/>
        </w:rPr>
        <w:t xml:space="preserve"> el expediente electrónico formado con motivo del recurso de revisión </w:t>
      </w:r>
      <w:r w:rsidR="003C2300" w:rsidRPr="000A151E">
        <w:rPr>
          <w:rFonts w:ascii="Palatino Linotype" w:eastAsia="Palatino Linotype" w:hAnsi="Palatino Linotype" w:cs="Palatino Linotype"/>
          <w:b/>
          <w:color w:val="000000" w:themeColor="text1"/>
        </w:rPr>
        <w:t>03563</w:t>
      </w:r>
      <w:r w:rsidRPr="000A151E">
        <w:rPr>
          <w:rFonts w:ascii="Palatino Linotype" w:eastAsia="Palatino Linotype" w:hAnsi="Palatino Linotype" w:cs="Palatino Linotype"/>
          <w:b/>
          <w:color w:val="000000" w:themeColor="text1"/>
        </w:rPr>
        <w:t xml:space="preserve">/INFOEM/IP/RR/2025, </w:t>
      </w:r>
      <w:r w:rsidRPr="000A151E">
        <w:rPr>
          <w:rFonts w:ascii="Palatino Linotype" w:eastAsia="Palatino Linotype" w:hAnsi="Palatino Linotype" w:cs="Palatino Linotype"/>
          <w:color w:val="000000" w:themeColor="text1"/>
        </w:rPr>
        <w:t xml:space="preserve">promovido por </w:t>
      </w:r>
      <w:r w:rsidR="002B311F">
        <w:rPr>
          <w:rFonts w:ascii="Palatino Linotype" w:eastAsia="Palatino Linotype" w:hAnsi="Palatino Linotype" w:cs="Palatino Linotype"/>
          <w:b/>
          <w:bCs/>
          <w:color w:val="000000" w:themeColor="text1"/>
        </w:rPr>
        <w:t xml:space="preserve">un usuario que no registró </w:t>
      </w:r>
      <w:r w:rsidR="003C2300" w:rsidRPr="000A151E">
        <w:rPr>
          <w:rFonts w:ascii="Palatino Linotype" w:eastAsia="Palatino Linotype" w:hAnsi="Palatino Linotype" w:cs="Palatino Linotype"/>
          <w:b/>
          <w:bCs/>
          <w:color w:val="000000" w:themeColor="text1"/>
        </w:rPr>
        <w:t>nombre</w:t>
      </w:r>
      <w:r w:rsidRPr="000A151E">
        <w:rPr>
          <w:rFonts w:ascii="Palatino Linotype" w:eastAsia="Palatino Linotype" w:hAnsi="Palatino Linotype" w:cs="Palatino Linotype"/>
          <w:b/>
          <w:color w:val="000000" w:themeColor="text1"/>
        </w:rPr>
        <w:t>,</w:t>
      </w:r>
      <w:r w:rsidRPr="000A151E">
        <w:rPr>
          <w:rFonts w:ascii="Palatino Linotype" w:eastAsia="Palatino Linotype" w:hAnsi="Palatino Linotype" w:cs="Palatino Linotype"/>
          <w:color w:val="000000" w:themeColor="text1"/>
        </w:rPr>
        <w:t xml:space="preserve"> </w:t>
      </w:r>
      <w:r w:rsidR="002B311F">
        <w:rPr>
          <w:rFonts w:ascii="Palatino Linotype" w:eastAsia="Palatino Linotype" w:hAnsi="Palatino Linotype" w:cs="Palatino Linotype"/>
          <w:color w:val="000000" w:themeColor="text1"/>
        </w:rPr>
        <w:t xml:space="preserve">a </w:t>
      </w:r>
      <w:r w:rsidRPr="000A151E">
        <w:rPr>
          <w:rFonts w:ascii="Palatino Linotype" w:eastAsia="Palatino Linotype" w:hAnsi="Palatino Linotype" w:cs="Palatino Linotype"/>
          <w:color w:val="000000" w:themeColor="text1"/>
        </w:rPr>
        <w:t xml:space="preserve">quien en lo sucesivo se identificará como </w:t>
      </w:r>
      <w:r w:rsidRPr="000A151E">
        <w:rPr>
          <w:rFonts w:ascii="Palatino Linotype" w:eastAsia="Palatino Linotype" w:hAnsi="Palatino Linotype" w:cs="Palatino Linotype"/>
          <w:b/>
          <w:color w:val="000000" w:themeColor="text1"/>
        </w:rPr>
        <w:t>EL RECURRENTE</w:t>
      </w:r>
      <w:r w:rsidRPr="000A151E">
        <w:rPr>
          <w:rFonts w:ascii="Palatino Linotype" w:eastAsia="Palatino Linotype" w:hAnsi="Palatino Linotype" w:cs="Palatino Linotype"/>
          <w:color w:val="000000" w:themeColor="text1"/>
        </w:rPr>
        <w:t>, en contra de la respuesta de</w:t>
      </w:r>
      <w:r w:rsidR="000A151E">
        <w:rPr>
          <w:rFonts w:ascii="Palatino Linotype" w:eastAsia="Palatino Linotype" w:hAnsi="Palatino Linotype" w:cs="Palatino Linotype"/>
          <w:color w:val="000000" w:themeColor="text1"/>
        </w:rPr>
        <w:t xml:space="preserve"> </w:t>
      </w:r>
      <w:r w:rsidRPr="000A151E">
        <w:rPr>
          <w:rFonts w:ascii="Palatino Linotype" w:eastAsia="Palatino Linotype" w:hAnsi="Palatino Linotype" w:cs="Palatino Linotype"/>
          <w:color w:val="000000" w:themeColor="text1"/>
        </w:rPr>
        <w:t>l</w:t>
      </w:r>
      <w:r w:rsidR="000A151E">
        <w:rPr>
          <w:rFonts w:ascii="Palatino Linotype" w:eastAsia="Palatino Linotype" w:hAnsi="Palatino Linotype" w:cs="Palatino Linotype"/>
          <w:color w:val="000000" w:themeColor="text1"/>
        </w:rPr>
        <w:t>a</w:t>
      </w:r>
      <w:r w:rsidRPr="000A151E">
        <w:rPr>
          <w:rFonts w:ascii="Palatino Linotype" w:eastAsia="Palatino Linotype" w:hAnsi="Palatino Linotype" w:cs="Palatino Linotype"/>
          <w:color w:val="000000" w:themeColor="text1"/>
        </w:rPr>
        <w:t xml:space="preserve"> </w:t>
      </w:r>
      <w:r w:rsidR="003C2300" w:rsidRPr="000A151E">
        <w:rPr>
          <w:rFonts w:ascii="Palatino Linotype" w:eastAsia="Palatino Linotype" w:hAnsi="Palatino Linotype" w:cs="Palatino Linotype"/>
          <w:b/>
          <w:bCs/>
          <w:color w:val="000000" w:themeColor="text1"/>
        </w:rPr>
        <w:t>Secretaría de Educación, Ciencia, Tecnología e Innovación</w:t>
      </w:r>
      <w:r w:rsidRPr="000A151E">
        <w:rPr>
          <w:rFonts w:ascii="Palatino Linotype" w:eastAsia="Palatino Linotype" w:hAnsi="Palatino Linotype" w:cs="Palatino Linotype"/>
          <w:b/>
          <w:color w:val="000000" w:themeColor="text1"/>
        </w:rPr>
        <w:t xml:space="preserve">, </w:t>
      </w:r>
      <w:r w:rsidRPr="000A151E">
        <w:rPr>
          <w:rFonts w:ascii="Palatino Linotype" w:eastAsia="Palatino Linotype" w:hAnsi="Palatino Linotype" w:cs="Palatino Linotype"/>
          <w:color w:val="000000" w:themeColor="text1"/>
        </w:rPr>
        <w:t>en adelante el</w:t>
      </w:r>
      <w:r w:rsidRPr="000A151E">
        <w:rPr>
          <w:rFonts w:ascii="Palatino Linotype" w:eastAsia="Palatino Linotype" w:hAnsi="Palatino Linotype" w:cs="Palatino Linotype"/>
          <w:b/>
          <w:color w:val="000000" w:themeColor="text1"/>
        </w:rPr>
        <w:t xml:space="preserve"> SUJETO OBLIGADO</w:t>
      </w:r>
      <w:r w:rsidRPr="000A151E">
        <w:rPr>
          <w:rFonts w:ascii="Palatino Linotype" w:eastAsia="Palatino Linotype" w:hAnsi="Palatino Linotype" w:cs="Palatino Linotype"/>
          <w:color w:val="000000" w:themeColor="text1"/>
        </w:rPr>
        <w:t>, por lo que se procede a dictar la presente resolución, con base en los siguientes:</w:t>
      </w:r>
    </w:p>
    <w:p w:rsidR="00134242" w:rsidRPr="000A151E" w:rsidRDefault="00134242" w:rsidP="000A151E">
      <w:pPr>
        <w:spacing w:line="360" w:lineRule="auto"/>
        <w:jc w:val="both"/>
        <w:rPr>
          <w:rFonts w:ascii="Palatino Linotype" w:eastAsia="Palatino Linotype" w:hAnsi="Palatino Linotype" w:cs="Palatino Linotype"/>
          <w:b/>
          <w:color w:val="000000" w:themeColor="text1"/>
        </w:rPr>
      </w:pPr>
    </w:p>
    <w:p w:rsidR="00134242" w:rsidRPr="000A151E" w:rsidRDefault="00134242" w:rsidP="000A151E">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0A151E">
        <w:rPr>
          <w:rFonts w:ascii="Palatino Linotype" w:eastAsia="Palatino Linotype" w:hAnsi="Palatino Linotype" w:cs="Palatino Linotype"/>
          <w:b/>
          <w:color w:val="000000" w:themeColor="text1"/>
        </w:rPr>
        <w:t>A N T E C E D E N T E S</w:t>
      </w:r>
    </w:p>
    <w:p w:rsidR="00134242" w:rsidRPr="000A151E" w:rsidRDefault="00134242" w:rsidP="000A151E">
      <w:pPr>
        <w:spacing w:line="360" w:lineRule="auto"/>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w:t>
      </w:r>
      <w:r w:rsidR="003C2300" w:rsidRPr="000A151E">
        <w:rPr>
          <w:rFonts w:ascii="Palatino Linotype" w:eastAsia="Palatino Linotype" w:hAnsi="Palatino Linotype" w:cs="Palatino Linotype"/>
          <w:b/>
          <w:color w:val="000000" w:themeColor="text1"/>
        </w:rPr>
        <w:t>veinticuatro</w:t>
      </w:r>
      <w:r w:rsidRPr="000A151E">
        <w:rPr>
          <w:rFonts w:ascii="Palatino Linotype" w:eastAsia="Palatino Linotype" w:hAnsi="Palatino Linotype" w:cs="Palatino Linotype"/>
          <w:b/>
          <w:color w:val="000000" w:themeColor="text1"/>
        </w:rPr>
        <w:t xml:space="preserve"> de febrero de dos mil veinticinco</w:t>
      </w:r>
      <w:r w:rsidRPr="000A151E">
        <w:rPr>
          <w:rFonts w:ascii="Palatino Linotype" w:eastAsia="Palatino Linotype" w:hAnsi="Palatino Linotype" w:cs="Palatino Linotype"/>
          <w:color w:val="000000" w:themeColor="text1"/>
        </w:rPr>
        <w:t xml:space="preserve">, </w:t>
      </w:r>
      <w:r w:rsidRPr="000A151E">
        <w:rPr>
          <w:rFonts w:ascii="Palatino Linotype" w:eastAsia="Palatino Linotype" w:hAnsi="Palatino Linotype" w:cs="Palatino Linotype"/>
          <w:b/>
          <w:color w:val="000000" w:themeColor="text1"/>
        </w:rPr>
        <w:t>EL RECURRENTE,</w:t>
      </w:r>
      <w:r w:rsidRPr="000A151E">
        <w:rPr>
          <w:rFonts w:ascii="Palatino Linotype" w:eastAsia="Palatino Linotype" w:hAnsi="Palatino Linotype" w:cs="Palatino Linotype"/>
          <w:color w:val="000000" w:themeColor="text1"/>
        </w:rPr>
        <w:t xml:space="preserve"> ante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003C2300" w:rsidRPr="000A151E">
        <w:rPr>
          <w:rFonts w:ascii="Palatino Linotype" w:eastAsia="Palatino Linotype" w:hAnsi="Palatino Linotype" w:cs="Palatino Linotype"/>
          <w:b/>
          <w:bCs/>
          <w:color w:val="000000" w:themeColor="text1"/>
        </w:rPr>
        <w:t>00258/SECTI/IP/2025</w:t>
      </w:r>
      <w:r w:rsidRPr="000A151E">
        <w:rPr>
          <w:rFonts w:ascii="Palatino Linotype" w:eastAsia="Palatino Linotype" w:hAnsi="Palatino Linotype" w:cs="Palatino Linotype"/>
          <w:b/>
          <w:color w:val="000000" w:themeColor="text1"/>
        </w:rPr>
        <w:t xml:space="preserve">, </w:t>
      </w:r>
      <w:r w:rsidRPr="000A151E">
        <w:rPr>
          <w:rFonts w:ascii="Palatino Linotype" w:eastAsia="Palatino Linotype" w:hAnsi="Palatino Linotype" w:cs="Palatino Linotype"/>
          <w:color w:val="000000" w:themeColor="text1"/>
        </w:rPr>
        <w:t>en la que se solicitó lo siguiente:</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w:t>
      </w:r>
      <w:r w:rsidR="003C2300" w:rsidRPr="000A151E">
        <w:rPr>
          <w:rFonts w:ascii="Palatino Linotype" w:eastAsia="Palatino Linotype" w:hAnsi="Palatino Linotype" w:cs="Palatino Linotype"/>
          <w:i/>
          <w:color w:val="000000" w:themeColor="text1"/>
        </w:rPr>
        <w:t>Con motivo de la imposición a que únicamente se admitirán como validos los certificados médicos los expedidos por el deportivo agustin millán. Peticiono la entrega del oficio documento y/o análogo emitido por el servidor público competente, en el cual se estableció tal determinación. En ese mismo sentido, requiero la entrega de la Ley, reglamento, manual y/u ordenamiento normativo que faculta a la dependencia y al servidor público, el coartar el derecho de los particulares para acudir unicamente a tal servicio médico para la obtención de los certificados médicos.</w:t>
      </w:r>
      <w:r w:rsidRPr="000A151E">
        <w:rPr>
          <w:rFonts w:ascii="Palatino Linotype" w:eastAsia="Palatino Linotype" w:hAnsi="Palatino Linotype" w:cs="Palatino Linotype"/>
          <w:i/>
          <w:color w:val="000000" w:themeColor="text1"/>
        </w:rPr>
        <w:t xml:space="preserve">” (Sic) </w:t>
      </w:r>
    </w:p>
    <w:p w:rsidR="003C2300" w:rsidRPr="000A151E" w:rsidRDefault="003C2300" w:rsidP="000A151E">
      <w:pPr>
        <w:pStyle w:val="Prrafodelista"/>
        <w:numPr>
          <w:ilvl w:val="0"/>
          <w:numId w:val="1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lastRenderedPageBreak/>
        <w:t xml:space="preserve">A la interposición del recurso se adjuntó el archivo denominado </w:t>
      </w:r>
      <w:hyperlink r:id="rId7" w:tgtFrame="_blank" w:history="1">
        <w:r w:rsidRPr="000A151E">
          <w:rPr>
            <w:rStyle w:val="Hipervnculo"/>
            <w:rFonts w:ascii="Palatino Linotype" w:eastAsia="Palatino Linotype" w:hAnsi="Palatino Linotype" w:cs="Palatino Linotype"/>
            <w:b/>
            <w:bCs/>
            <w:color w:val="000000" w:themeColor="text1"/>
          </w:rPr>
          <w:t>AGUSTIN MILLÁN.png</w:t>
        </w:r>
      </w:hyperlink>
      <w:r w:rsidRPr="000A151E">
        <w:rPr>
          <w:rFonts w:ascii="Palatino Linotype" w:eastAsia="Palatino Linotype" w:hAnsi="Palatino Linotype" w:cs="Palatino Linotype"/>
          <w:color w:val="000000" w:themeColor="text1"/>
        </w:rPr>
        <w:t>, en el que se advierte la siguiente imagen:</w:t>
      </w:r>
    </w:p>
    <w:p w:rsidR="003C2300" w:rsidRPr="000A151E" w:rsidRDefault="003C2300"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3C2300" w:rsidRPr="000A151E" w:rsidRDefault="003C2300" w:rsidP="000A151E">
      <w:pPr>
        <w:pStyle w:val="Prrafodelista"/>
        <w:pBdr>
          <w:top w:val="nil"/>
          <w:left w:val="nil"/>
          <w:bottom w:val="nil"/>
          <w:right w:val="nil"/>
          <w:between w:val="nil"/>
        </w:pBdr>
        <w:spacing w:line="360" w:lineRule="auto"/>
        <w:ind w:left="0"/>
        <w:jc w:val="center"/>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noProof/>
          <w:color w:val="000000" w:themeColor="text1"/>
        </w:rPr>
        <w:drawing>
          <wp:inline distT="0" distB="0" distL="0" distR="0" wp14:anchorId="3FF6C358" wp14:editId="54F5F2BD">
            <wp:extent cx="3016332" cy="15316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9504" cy="1543386"/>
                    </a:xfrm>
                    <a:prstGeom prst="rect">
                      <a:avLst/>
                    </a:prstGeom>
                  </pic:spPr>
                </pic:pic>
              </a:graphicData>
            </a:graphic>
          </wp:inline>
        </w:drawing>
      </w:r>
    </w:p>
    <w:p w:rsidR="00134242" w:rsidRPr="000A151E" w:rsidRDefault="00134242"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Se señaló como modalidad de entrega a través de </w:t>
      </w:r>
      <w:r w:rsidR="003C2300" w:rsidRPr="000A151E">
        <w:rPr>
          <w:rFonts w:ascii="Palatino Linotype" w:eastAsia="Palatino Linotype" w:hAnsi="Palatino Linotype" w:cs="Palatino Linotype"/>
          <w:color w:val="000000" w:themeColor="text1"/>
        </w:rPr>
        <w:t xml:space="preserve">SAIMEX. </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w:t>
      </w:r>
      <w:r w:rsidRPr="000A151E">
        <w:rPr>
          <w:rFonts w:ascii="Palatino Linotype" w:eastAsia="Palatino Linotype" w:hAnsi="Palatino Linotype" w:cs="Palatino Linotype"/>
          <w:b/>
          <w:color w:val="000000" w:themeColor="text1"/>
        </w:rPr>
        <w:t xml:space="preserve">veintiséis de febrero de dos mil veinticinco, </w:t>
      </w:r>
      <w:r w:rsidRPr="000A151E">
        <w:rPr>
          <w:rFonts w:ascii="Palatino Linotype" w:eastAsia="Palatino Linotype" w:hAnsi="Palatino Linotype" w:cs="Palatino Linotype"/>
          <w:color w:val="000000" w:themeColor="text1"/>
        </w:rPr>
        <w:t xml:space="preserve">se </w:t>
      </w:r>
      <w:r w:rsidR="003C2300" w:rsidRPr="000A151E">
        <w:rPr>
          <w:rFonts w:ascii="Palatino Linotype" w:eastAsia="Palatino Linotype" w:hAnsi="Palatino Linotype" w:cs="Palatino Linotype"/>
          <w:color w:val="000000" w:themeColor="text1"/>
        </w:rPr>
        <w:t xml:space="preserve">Realizaron dos requerimientos de información a los servidores públicos habilitados. </w:t>
      </w:r>
      <w:r w:rsidRPr="000A151E">
        <w:rPr>
          <w:rFonts w:ascii="Palatino Linotype" w:eastAsia="Palatino Linotype" w:hAnsi="Palatino Linotype" w:cs="Palatino Linotype"/>
          <w:color w:val="000000" w:themeColor="text1"/>
        </w:rPr>
        <w:t xml:space="preserve"> </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w:t>
      </w:r>
      <w:r w:rsidR="003C2300" w:rsidRPr="000A151E">
        <w:rPr>
          <w:rFonts w:ascii="Palatino Linotype" w:eastAsia="Palatino Linotype" w:hAnsi="Palatino Linotype" w:cs="Palatino Linotype"/>
          <w:b/>
          <w:color w:val="000000" w:themeColor="text1"/>
        </w:rPr>
        <w:t>dieciocho</w:t>
      </w:r>
      <w:r w:rsidRPr="000A151E">
        <w:rPr>
          <w:rFonts w:ascii="Palatino Linotype" w:eastAsia="Palatino Linotype" w:hAnsi="Palatino Linotype" w:cs="Palatino Linotype"/>
          <w:b/>
          <w:color w:val="000000" w:themeColor="text1"/>
        </w:rPr>
        <w:t xml:space="preserve"> de marzo de dos mil veinticinco</w:t>
      </w:r>
      <w:r w:rsidRPr="000A151E">
        <w:rPr>
          <w:rFonts w:ascii="Palatino Linotype" w:eastAsia="Palatino Linotype" w:hAnsi="Palatino Linotype" w:cs="Palatino Linotype"/>
          <w:color w:val="000000" w:themeColor="text1"/>
        </w:rPr>
        <w:t>, el Sujeto Obligado dio respuesta a la solicitud de información en los siguientes términos:</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0A151E" w:rsidRPr="000A151E" w:rsidTr="003C2300">
        <w:trPr>
          <w:trHeight w:val="272"/>
          <w:tblCellSpacing w:w="0" w:type="dxa"/>
          <w:jc w:val="center"/>
        </w:trPr>
        <w:tc>
          <w:tcPr>
            <w:tcW w:w="0" w:type="auto"/>
            <w:vAlign w:val="center"/>
            <w:hideMark/>
          </w:tcPr>
          <w:p w:rsidR="003C2300" w:rsidRPr="000A151E" w:rsidRDefault="003C2300" w:rsidP="000A151E">
            <w:pPr>
              <w:jc w:val="right"/>
              <w:rPr>
                <w:rFonts w:ascii="Palatino Linotype" w:hAnsi="Palatino Linotype"/>
                <w:i/>
                <w:color w:val="000000" w:themeColor="text1"/>
              </w:rPr>
            </w:pPr>
            <w:r w:rsidRPr="000A151E">
              <w:rPr>
                <w:rFonts w:ascii="Palatino Linotype" w:hAnsi="Palatino Linotype"/>
                <w:i/>
                <w:color w:val="000000" w:themeColor="text1"/>
              </w:rPr>
              <w:br/>
              <w:t>“Metepec, México a 18 de Marzo de 2025</w:t>
            </w:r>
          </w:p>
        </w:tc>
      </w:tr>
      <w:tr w:rsidR="000A151E" w:rsidRPr="000A151E" w:rsidTr="003C2300">
        <w:trPr>
          <w:trHeight w:val="272"/>
          <w:tblCellSpacing w:w="0" w:type="dxa"/>
          <w:jc w:val="center"/>
        </w:trPr>
        <w:tc>
          <w:tcPr>
            <w:tcW w:w="0" w:type="auto"/>
            <w:vAlign w:val="center"/>
            <w:hideMark/>
          </w:tcPr>
          <w:p w:rsidR="003C2300" w:rsidRPr="000A151E" w:rsidRDefault="003C2300" w:rsidP="000A151E">
            <w:pPr>
              <w:jc w:val="right"/>
              <w:rPr>
                <w:rFonts w:ascii="Palatino Linotype" w:hAnsi="Palatino Linotype"/>
                <w:i/>
                <w:color w:val="000000" w:themeColor="text1"/>
              </w:rPr>
            </w:pPr>
            <w:r w:rsidRPr="000A151E">
              <w:rPr>
                <w:rFonts w:ascii="Palatino Linotype" w:hAnsi="Palatino Linotype"/>
                <w:i/>
                <w:color w:val="000000" w:themeColor="text1"/>
              </w:rPr>
              <w:t>Nombre del solicitante: C. Solicitante</w:t>
            </w:r>
          </w:p>
        </w:tc>
      </w:tr>
      <w:tr w:rsidR="000A151E" w:rsidRPr="000A151E" w:rsidTr="003C2300">
        <w:trPr>
          <w:trHeight w:val="272"/>
          <w:tblCellSpacing w:w="0" w:type="dxa"/>
          <w:jc w:val="center"/>
        </w:trPr>
        <w:tc>
          <w:tcPr>
            <w:tcW w:w="0" w:type="auto"/>
            <w:vAlign w:val="center"/>
            <w:hideMark/>
          </w:tcPr>
          <w:p w:rsidR="003C2300" w:rsidRPr="000A151E" w:rsidRDefault="003C2300" w:rsidP="000A151E">
            <w:pPr>
              <w:jc w:val="right"/>
              <w:rPr>
                <w:rFonts w:ascii="Palatino Linotype" w:hAnsi="Palatino Linotype"/>
                <w:i/>
                <w:color w:val="000000" w:themeColor="text1"/>
              </w:rPr>
            </w:pPr>
            <w:r w:rsidRPr="000A151E">
              <w:rPr>
                <w:rFonts w:ascii="Palatino Linotype" w:hAnsi="Palatino Linotype"/>
                <w:i/>
                <w:color w:val="000000" w:themeColor="text1"/>
              </w:rPr>
              <w:t>Folio de la solicitud: 00258/SECTI/IP/2025</w:t>
            </w:r>
          </w:p>
        </w:tc>
      </w:tr>
      <w:tr w:rsidR="000A151E" w:rsidRPr="000A151E" w:rsidTr="003C2300">
        <w:trPr>
          <w:trHeight w:val="408"/>
          <w:tblCellSpacing w:w="0" w:type="dxa"/>
          <w:jc w:val="center"/>
        </w:trPr>
        <w:tc>
          <w:tcPr>
            <w:tcW w:w="0" w:type="auto"/>
            <w:vAlign w:val="center"/>
            <w:hideMark/>
          </w:tcPr>
          <w:p w:rsidR="003C2300" w:rsidRPr="000A151E" w:rsidRDefault="003C2300" w:rsidP="000A151E">
            <w:pPr>
              <w:jc w:val="right"/>
              <w:rPr>
                <w:rFonts w:ascii="Palatino Linotype" w:hAnsi="Palatino Linotype"/>
                <w:i/>
                <w:color w:val="000000" w:themeColor="text1"/>
              </w:rPr>
            </w:pPr>
          </w:p>
        </w:tc>
      </w:tr>
      <w:tr w:rsidR="000A151E" w:rsidRPr="000A151E" w:rsidTr="003C2300">
        <w:trPr>
          <w:trHeight w:val="136"/>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r w:rsidRPr="000A151E">
              <w:rPr>
                <w:rFonts w:ascii="Palatino Linotype" w:hAnsi="Palatino Linotype"/>
                <w:i/>
                <w:color w:val="000000" w:themeColor="text1"/>
              </w:rPr>
              <w:t xml:space="preserve">En respuesta a la solicitud recibida, nos permitimos hacer de su conocimiento que con fundamento en el artículo 53, Fracciones: II, V y VI de la Ley de </w:t>
            </w:r>
            <w:r w:rsidRPr="000A151E">
              <w:rPr>
                <w:rFonts w:ascii="Palatino Linotype" w:hAnsi="Palatino Linotype"/>
                <w:i/>
                <w:color w:val="000000" w:themeColor="text1"/>
              </w:rPr>
              <w:lastRenderedPageBreak/>
              <w:t>Transparencia y Acceso a la Información Pública del Estado de México y Municipios, le contestamos que:</w:t>
            </w:r>
          </w:p>
        </w:tc>
      </w:tr>
      <w:tr w:rsidR="000A151E" w:rsidRPr="000A151E" w:rsidTr="003C2300">
        <w:trPr>
          <w:trHeight w:val="340"/>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p>
        </w:tc>
      </w:tr>
      <w:tr w:rsidR="000A151E" w:rsidRPr="000A151E" w:rsidTr="003C2300">
        <w:trPr>
          <w:trHeight w:val="136"/>
          <w:tblCellSpacing w:w="0" w:type="dxa"/>
          <w:jc w:val="center"/>
        </w:trPr>
        <w:tc>
          <w:tcPr>
            <w:tcW w:w="0" w:type="auto"/>
            <w:vAlign w:val="center"/>
            <w:hideMark/>
          </w:tcPr>
          <w:p w:rsidR="003C2300" w:rsidRPr="000A151E" w:rsidRDefault="003C2300" w:rsidP="000A151E">
            <w:pPr>
              <w:jc w:val="both"/>
              <w:rPr>
                <w:rFonts w:ascii="Palatino Linotype" w:hAnsi="Palatino Linotype"/>
                <w:i/>
                <w:color w:val="000000" w:themeColor="text1"/>
              </w:rPr>
            </w:pPr>
            <w:r w:rsidRPr="000A151E">
              <w:rPr>
                <w:rFonts w:ascii="Palatino Linotype" w:hAnsi="Palatino Linotype"/>
                <w:i/>
                <w:color w:val="000000" w:themeColor="text1"/>
              </w:rPr>
              <w:t>Con fundamento en los artículos 53 fracciones II, V y VI y 163 de la Ley de Transparencia y Acceso a la Información Pública del Estado de México y Municipios, en respuesta a su solicitud de información se adjunta el Acuerdo de respuesta de fecha dieciocho de marzo de dos mil veinticinco, asimismo, se anexa el archivo que contiene la información remitida por el Servidor Público Habilitado responsable de generar la información.</w:t>
            </w:r>
          </w:p>
        </w:tc>
      </w:tr>
      <w:tr w:rsidR="000A151E" w:rsidRPr="000A151E" w:rsidTr="003C2300">
        <w:trPr>
          <w:trHeight w:val="340"/>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p>
        </w:tc>
      </w:tr>
      <w:tr w:rsidR="000A151E" w:rsidRPr="000A151E" w:rsidTr="003C2300">
        <w:trPr>
          <w:trHeight w:val="136"/>
          <w:tblCellSpacing w:w="0" w:type="dxa"/>
          <w:jc w:val="center"/>
        </w:trPr>
        <w:tc>
          <w:tcPr>
            <w:tcW w:w="0" w:type="auto"/>
            <w:vAlign w:val="center"/>
            <w:hideMark/>
          </w:tcPr>
          <w:p w:rsidR="003C2300" w:rsidRPr="000A151E" w:rsidRDefault="003C2300" w:rsidP="000A151E">
            <w:pPr>
              <w:jc w:val="center"/>
              <w:rPr>
                <w:rFonts w:ascii="Palatino Linotype" w:hAnsi="Palatino Linotype"/>
                <w:i/>
                <w:color w:val="000000" w:themeColor="text1"/>
              </w:rPr>
            </w:pPr>
          </w:p>
        </w:tc>
      </w:tr>
      <w:tr w:rsidR="000A151E" w:rsidRPr="000A151E" w:rsidTr="003C2300">
        <w:trPr>
          <w:trHeight w:val="136"/>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p>
        </w:tc>
      </w:tr>
      <w:tr w:rsidR="000A151E" w:rsidRPr="000A151E" w:rsidTr="003C2300">
        <w:trPr>
          <w:trHeight w:val="136"/>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r w:rsidRPr="000A151E">
              <w:rPr>
                <w:rFonts w:ascii="Palatino Linotype" w:hAnsi="Palatino Linotype"/>
                <w:i/>
                <w:color w:val="000000" w:themeColor="text1"/>
              </w:rPr>
              <w:t>ATENTAMENTE</w:t>
            </w:r>
          </w:p>
        </w:tc>
      </w:tr>
      <w:tr w:rsidR="000A151E" w:rsidRPr="000A151E" w:rsidTr="003C2300">
        <w:trPr>
          <w:trHeight w:val="204"/>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p>
        </w:tc>
      </w:tr>
      <w:tr w:rsidR="003C2300" w:rsidRPr="000A151E" w:rsidTr="003C2300">
        <w:trPr>
          <w:trHeight w:val="136"/>
          <w:tblCellSpacing w:w="0" w:type="dxa"/>
          <w:jc w:val="center"/>
        </w:trPr>
        <w:tc>
          <w:tcPr>
            <w:tcW w:w="0" w:type="auto"/>
            <w:vAlign w:val="center"/>
            <w:hideMark/>
          </w:tcPr>
          <w:p w:rsidR="003C2300" w:rsidRPr="000A151E" w:rsidRDefault="003C2300" w:rsidP="000A151E">
            <w:pPr>
              <w:rPr>
                <w:rFonts w:ascii="Palatino Linotype" w:hAnsi="Palatino Linotype"/>
                <w:i/>
                <w:color w:val="000000" w:themeColor="text1"/>
              </w:rPr>
            </w:pPr>
            <w:r w:rsidRPr="000A151E">
              <w:rPr>
                <w:rFonts w:ascii="Palatino Linotype" w:hAnsi="Palatino Linotype"/>
                <w:i/>
                <w:color w:val="000000" w:themeColor="text1"/>
              </w:rPr>
              <w:t>Lic. Rodrigo Ulises Rojas Muñoz”</w:t>
            </w:r>
          </w:p>
        </w:tc>
      </w:tr>
    </w:tbl>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401F20" w:rsidRPr="000A151E" w:rsidRDefault="003C2300" w:rsidP="002B311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r w:rsidRPr="000A151E">
        <w:rPr>
          <w:rFonts w:ascii="Palatino Linotype" w:eastAsia="Palatino Linotype" w:hAnsi="Palatino Linotype" w:cs="Palatino Linotype"/>
          <w:color w:val="000000" w:themeColor="text1"/>
        </w:rPr>
        <w:t>A la respuesta se adjunt</w:t>
      </w:r>
      <w:r w:rsidR="002501E8" w:rsidRPr="000A151E">
        <w:rPr>
          <w:rFonts w:ascii="Palatino Linotype" w:eastAsia="Palatino Linotype" w:hAnsi="Palatino Linotype" w:cs="Palatino Linotype"/>
          <w:color w:val="000000" w:themeColor="text1"/>
        </w:rPr>
        <w:t>aron los archivos electrónicos que se describen enseguida:</w:t>
      </w:r>
    </w:p>
    <w:p w:rsidR="002501E8" w:rsidRPr="000A151E" w:rsidRDefault="002501E8" w:rsidP="000A151E">
      <w:pPr>
        <w:pBdr>
          <w:top w:val="nil"/>
          <w:left w:val="nil"/>
          <w:bottom w:val="nil"/>
          <w:right w:val="nil"/>
          <w:between w:val="nil"/>
        </w:pBdr>
        <w:spacing w:line="360" w:lineRule="auto"/>
        <w:jc w:val="both"/>
        <w:rPr>
          <w:rFonts w:ascii="Palatino Linotype" w:eastAsia="Palatino Linotype" w:hAnsi="Palatino Linotype" w:cs="Palatino Linotype"/>
          <w:b/>
          <w:bCs/>
          <w:color w:val="000000" w:themeColor="text1"/>
        </w:rPr>
      </w:pPr>
    </w:p>
    <w:p w:rsidR="002501E8" w:rsidRPr="000A151E" w:rsidRDefault="00B76CB7" w:rsidP="002B311F">
      <w:pPr>
        <w:pStyle w:val="Prrafodelista"/>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hyperlink r:id="rId9" w:tgtFrame="_blank" w:history="1">
        <w:r w:rsidR="002501E8" w:rsidRPr="000A151E">
          <w:rPr>
            <w:rStyle w:val="Hipervnculo"/>
            <w:rFonts w:ascii="Palatino Linotype" w:eastAsiaTheme="majorEastAsia" w:hAnsi="Palatino Linotype" w:cs="Arial"/>
            <w:b/>
            <w:bCs/>
            <w:color w:val="000000" w:themeColor="text1"/>
          </w:rPr>
          <w:t>SPH_0258.pdf</w:t>
        </w:r>
      </w:hyperlink>
      <w:r w:rsidR="002501E8" w:rsidRPr="000A151E">
        <w:rPr>
          <w:rFonts w:ascii="Palatino Linotype" w:hAnsi="Palatino Linotype"/>
          <w:color w:val="000000" w:themeColor="text1"/>
        </w:rPr>
        <w:t xml:space="preserve">: oficio número 22800010A/120/2025 de fecha cinco de marzo de dos mil veintiuno, suscrito por el Director General de Cultura Física y Deporte </w:t>
      </w:r>
      <w:r w:rsidR="00461783" w:rsidRPr="000A151E">
        <w:rPr>
          <w:rFonts w:ascii="Palatino Linotype" w:hAnsi="Palatino Linotype"/>
          <w:color w:val="000000" w:themeColor="text1"/>
        </w:rPr>
        <w:t xml:space="preserve">quien señaló </w:t>
      </w:r>
      <w:r w:rsidR="00461783" w:rsidRPr="000A151E">
        <w:rPr>
          <w:rFonts w:ascii="Palatino Linotype" w:hAnsi="Palatino Linotype"/>
          <w:i/>
          <w:color w:val="000000" w:themeColor="text1"/>
        </w:rPr>
        <w:t>“La solicitud referida no resulta clara, ya que no se especifica de manera precisa a qué determinación, documento o acción administrativa se hace alusión, ni el contexto que la sustenta. Por lo tanto, a fin de poder dar una respuesta adecuada y acorde con la normatividad vigente, agradeceré que se nos proporcione mayor información o se aclare el asunto en cuestión. Específicamente, agradecería se indique el número de oficio o documento en el cual se establece la determinación mencionada. Quedo atento a la recepción de la información complementaria que permita atender de manera adecuada su solicitud, y de igual forma, quedo a su disposición para cualquier aclaración adicional que requiera.”</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color w:val="000000" w:themeColor="text1"/>
        </w:rPr>
      </w:pPr>
    </w:p>
    <w:p w:rsidR="002501E8" w:rsidRPr="000A151E" w:rsidRDefault="00B76CB7" w:rsidP="002B311F">
      <w:pPr>
        <w:pStyle w:val="Prrafodelista"/>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hyperlink r:id="rId10" w:tgtFrame="_blank" w:history="1">
        <w:r w:rsidR="002501E8" w:rsidRPr="000A151E">
          <w:rPr>
            <w:rStyle w:val="Hipervnculo"/>
            <w:rFonts w:ascii="Palatino Linotype" w:eastAsiaTheme="majorEastAsia" w:hAnsi="Palatino Linotype" w:cs="Arial"/>
            <w:b/>
            <w:bCs/>
            <w:color w:val="000000" w:themeColor="text1"/>
          </w:rPr>
          <w:t>RESPUESTA_UT_00258.pdf</w:t>
        </w:r>
      </w:hyperlink>
      <w:r w:rsidR="002501E8" w:rsidRPr="000A151E">
        <w:rPr>
          <w:rFonts w:ascii="Palatino Linotype" w:hAnsi="Palatino Linotype"/>
          <w:color w:val="000000" w:themeColor="text1"/>
        </w:rPr>
        <w:t>:</w:t>
      </w:r>
      <w:r w:rsidR="00461783" w:rsidRPr="000A151E">
        <w:rPr>
          <w:rFonts w:ascii="Palatino Linotype" w:hAnsi="Palatino Linotype"/>
          <w:color w:val="000000" w:themeColor="text1"/>
        </w:rPr>
        <w:t xml:space="preserve"> oficio número 22800007010000S/0835/UT/2025 de fecha dieciocho de marzo de dos mil veinticinco, suscrito por el Titular de la Unidad de Transparencia, quien señaló </w:t>
      </w:r>
      <w:r w:rsidR="00461783" w:rsidRPr="000A151E">
        <w:rPr>
          <w:rFonts w:ascii="Palatino Linotype" w:hAnsi="Palatino Linotype"/>
          <w:i/>
          <w:color w:val="000000" w:themeColor="text1"/>
        </w:rPr>
        <w:t>“Al respecto, hago de su conocimiento que, privilegiando el Principio Garante de Máxima Publicidad que tutela acceso a la información requerida, después de una búsqueda exhaustiva y razonable en el archivo de la Unidad Administrativa competente, mediante el oficio número 22800010A/120/2025, el Servidor Público Habilitado en la Dirección General de Cultura Física y Deporte, remitió la información que obra en sus archivos, con la que da atención a su solicitud de información pública”.</w:t>
      </w:r>
      <w:r w:rsidR="00461783" w:rsidRPr="000A151E">
        <w:rPr>
          <w:rFonts w:ascii="Palatino Linotype" w:hAnsi="Palatino Linotype"/>
          <w:color w:val="000000" w:themeColor="text1"/>
        </w:rPr>
        <w:t xml:space="preserve"> </w:t>
      </w:r>
    </w:p>
    <w:p w:rsidR="003C2300" w:rsidRPr="000A151E" w:rsidRDefault="003C2300" w:rsidP="000A151E">
      <w:pPr>
        <w:pBdr>
          <w:top w:val="nil"/>
          <w:left w:val="nil"/>
          <w:bottom w:val="nil"/>
          <w:right w:val="nil"/>
          <w:between w:val="nil"/>
        </w:pBdr>
        <w:spacing w:line="360" w:lineRule="auto"/>
        <w:jc w:val="both"/>
        <w:rPr>
          <w:rFonts w:ascii="Palatino Linotype" w:eastAsia="Palatino Linotype" w:hAnsi="Palatino Linotype" w:cs="Palatino Linotype"/>
          <w:b/>
          <w:bCs/>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w:t>
      </w:r>
      <w:r w:rsidR="000D4C4A" w:rsidRPr="000A151E">
        <w:rPr>
          <w:rFonts w:ascii="Palatino Linotype" w:eastAsia="Palatino Linotype" w:hAnsi="Palatino Linotype" w:cs="Palatino Linotype"/>
          <w:b/>
          <w:color w:val="000000" w:themeColor="text1"/>
        </w:rPr>
        <w:t>veintisiete</w:t>
      </w:r>
      <w:r w:rsidRPr="000A151E">
        <w:rPr>
          <w:rFonts w:ascii="Palatino Linotype" w:eastAsia="Palatino Linotype" w:hAnsi="Palatino Linotype" w:cs="Palatino Linotype"/>
          <w:b/>
          <w:color w:val="000000" w:themeColor="text1"/>
        </w:rPr>
        <w:t xml:space="preserve"> de marzo de dos mil veinticinco</w:t>
      </w:r>
      <w:r w:rsidRPr="000A151E">
        <w:rPr>
          <w:rFonts w:ascii="Palatino Linotype" w:eastAsia="Palatino Linotype" w:hAnsi="Palatino Linotype" w:cs="Palatino Linotype"/>
          <w:color w:val="000000" w:themeColor="text1"/>
        </w:rPr>
        <w:t xml:space="preserve">, </w:t>
      </w:r>
      <w:r w:rsidRPr="000A151E">
        <w:rPr>
          <w:rFonts w:ascii="Palatino Linotype" w:eastAsia="Palatino Linotype" w:hAnsi="Palatino Linotype" w:cs="Palatino Linotype"/>
          <w:b/>
          <w:color w:val="000000" w:themeColor="text1"/>
        </w:rPr>
        <w:t>El Recurrente</w:t>
      </w:r>
      <w:r w:rsidRPr="000A151E">
        <w:rPr>
          <w:rFonts w:ascii="Palatino Linotype" w:eastAsia="Palatino Linotype" w:hAnsi="Palatino Linotype" w:cs="Palatino Linotype"/>
          <w:color w:val="000000" w:themeColor="text1"/>
        </w:rPr>
        <w:t xml:space="preserve"> interpuso el recurso de revisión, en contra de la respuesta, señalando como:</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2B311F" w:rsidRDefault="00134242" w:rsidP="002B311F">
      <w:pPr>
        <w:pStyle w:val="Prrafodelista"/>
        <w:numPr>
          <w:ilvl w:val="0"/>
          <w:numId w:val="14"/>
        </w:numPr>
        <w:spacing w:line="360" w:lineRule="auto"/>
        <w:jc w:val="both"/>
        <w:rPr>
          <w:rFonts w:ascii="Palatino Linotype" w:hAnsi="Palatino Linotype"/>
          <w:color w:val="000000" w:themeColor="text1"/>
        </w:rPr>
      </w:pPr>
      <w:r w:rsidRPr="002B311F">
        <w:rPr>
          <w:rFonts w:ascii="Palatino Linotype" w:eastAsia="Palatino Linotype" w:hAnsi="Palatino Linotype" w:cs="Palatino Linotype"/>
          <w:b/>
          <w:color w:val="000000" w:themeColor="text1"/>
        </w:rPr>
        <w:t>Acto impugnado</w:t>
      </w:r>
      <w:r w:rsidRPr="002B311F">
        <w:rPr>
          <w:rFonts w:ascii="Palatino Linotype" w:eastAsia="Palatino Linotype" w:hAnsi="Palatino Linotype" w:cs="Palatino Linotype"/>
          <w:b/>
          <w:i/>
          <w:color w:val="000000" w:themeColor="text1"/>
        </w:rPr>
        <w:t>:</w:t>
      </w:r>
      <w:r w:rsidRPr="002B311F">
        <w:rPr>
          <w:rFonts w:ascii="Palatino Linotype" w:eastAsia="Palatino Linotype" w:hAnsi="Palatino Linotype" w:cs="Palatino Linotype"/>
          <w:i/>
          <w:color w:val="000000" w:themeColor="text1"/>
        </w:rPr>
        <w:t xml:space="preserve"> </w:t>
      </w:r>
      <w:r w:rsidRPr="002B311F">
        <w:rPr>
          <w:rFonts w:ascii="Palatino Linotype" w:eastAsia="Palatino Linotype" w:hAnsi="Palatino Linotype" w:cs="Palatino Linotype"/>
          <w:color w:val="000000" w:themeColor="text1"/>
        </w:rPr>
        <w:t>"</w:t>
      </w:r>
      <w:r w:rsidR="000D4C4A" w:rsidRPr="002B311F">
        <w:rPr>
          <w:rFonts w:ascii="Palatino Linotype" w:hAnsi="Palatino Linotype"/>
          <w:color w:val="000000" w:themeColor="text1"/>
        </w:rPr>
        <w:t xml:space="preserve"> </w:t>
      </w:r>
      <w:r w:rsidR="000D4C4A" w:rsidRPr="002B311F">
        <w:rPr>
          <w:rFonts w:ascii="Palatino Linotype" w:hAnsi="Palatino Linotype"/>
          <w:i/>
          <w:color w:val="000000" w:themeColor="text1"/>
        </w:rPr>
        <w:t>la respuesta a la solicitud de información</w:t>
      </w:r>
      <w:r w:rsidR="000D4C4A" w:rsidRPr="002B311F">
        <w:rPr>
          <w:rFonts w:ascii="Palatino Linotype" w:hAnsi="Palatino Linotype"/>
          <w:color w:val="000000" w:themeColor="text1"/>
        </w:rPr>
        <w:t xml:space="preserve"> </w:t>
      </w:r>
      <w:r w:rsidRPr="002B311F">
        <w:rPr>
          <w:rFonts w:ascii="Palatino Linotype" w:eastAsia="Palatino Linotype" w:hAnsi="Palatino Linotype" w:cs="Palatino Linotype"/>
          <w:color w:val="000000" w:themeColor="text1"/>
        </w:rPr>
        <w:t>" (Sic)</w:t>
      </w:r>
    </w:p>
    <w:p w:rsidR="00134242" w:rsidRPr="000A151E" w:rsidRDefault="00134242" w:rsidP="000A151E">
      <w:pPr>
        <w:spacing w:line="360" w:lineRule="auto"/>
        <w:jc w:val="both"/>
        <w:rPr>
          <w:rFonts w:ascii="Palatino Linotype" w:hAnsi="Palatino Linotype"/>
          <w:color w:val="000000" w:themeColor="text1"/>
        </w:rPr>
      </w:pPr>
    </w:p>
    <w:p w:rsidR="00134242" w:rsidRPr="002B311F" w:rsidRDefault="00134242" w:rsidP="002B311F">
      <w:pPr>
        <w:pStyle w:val="Prrafodelista"/>
        <w:numPr>
          <w:ilvl w:val="0"/>
          <w:numId w:val="14"/>
        </w:numPr>
        <w:spacing w:line="360" w:lineRule="auto"/>
        <w:jc w:val="both"/>
        <w:rPr>
          <w:rFonts w:ascii="Palatino Linotype" w:eastAsia="Palatino Linotype" w:hAnsi="Palatino Linotype" w:cs="Palatino Linotype"/>
          <w:color w:val="000000" w:themeColor="text1"/>
        </w:rPr>
      </w:pPr>
      <w:r w:rsidRPr="002B311F">
        <w:rPr>
          <w:rFonts w:ascii="Palatino Linotype" w:eastAsia="Palatino Linotype" w:hAnsi="Palatino Linotype" w:cs="Palatino Linotype"/>
          <w:b/>
          <w:color w:val="000000" w:themeColor="text1"/>
        </w:rPr>
        <w:t xml:space="preserve">Razones o Motivos de inconformidad: </w:t>
      </w:r>
      <w:r w:rsidRPr="002B311F">
        <w:rPr>
          <w:rFonts w:ascii="Palatino Linotype" w:eastAsia="Palatino Linotype" w:hAnsi="Palatino Linotype" w:cs="Palatino Linotype"/>
          <w:i/>
          <w:color w:val="000000" w:themeColor="text1"/>
        </w:rPr>
        <w:t>"</w:t>
      </w:r>
      <w:r w:rsidR="000D4C4A" w:rsidRPr="002B311F">
        <w:rPr>
          <w:rFonts w:ascii="Palatino Linotype" w:hAnsi="Palatino Linotype"/>
          <w:color w:val="000000" w:themeColor="text1"/>
        </w:rPr>
        <w:t xml:space="preserve"> </w:t>
      </w:r>
      <w:r w:rsidR="000D4C4A" w:rsidRPr="002B311F">
        <w:rPr>
          <w:rFonts w:ascii="Palatino Linotype" w:eastAsia="Palatino Linotype" w:hAnsi="Palatino Linotype" w:cs="Palatino Linotype"/>
          <w:i/>
          <w:color w:val="000000" w:themeColor="text1"/>
        </w:rPr>
        <w:t xml:space="preserve">se expresan en el documento que se adjunta </w:t>
      </w:r>
      <w:r w:rsidRPr="002B311F">
        <w:rPr>
          <w:rFonts w:ascii="Palatino Linotype" w:eastAsia="Palatino Linotype" w:hAnsi="Palatino Linotype" w:cs="Palatino Linotype"/>
          <w:i/>
          <w:color w:val="000000" w:themeColor="text1"/>
        </w:rPr>
        <w:t>" (Sic)</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401F20" w:rsidRPr="000A151E" w:rsidRDefault="00401F20" w:rsidP="002B311F">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A la interposición del Recurso, el Recurrente adjuntó el archivo electrónico denominado </w:t>
      </w:r>
      <w:hyperlink r:id="rId11" w:tgtFrame="_blank" w:history="1">
        <w:r w:rsidR="000D4C4A" w:rsidRPr="000A151E">
          <w:rPr>
            <w:rStyle w:val="Hipervnculo"/>
            <w:rFonts w:ascii="Palatino Linotype" w:eastAsia="Palatino Linotype" w:hAnsi="Palatino Linotype" w:cs="Palatino Linotype"/>
            <w:b/>
            <w:bCs/>
            <w:color w:val="000000" w:themeColor="text1"/>
          </w:rPr>
          <w:t>Interposición del RR.pdf</w:t>
        </w:r>
      </w:hyperlink>
      <w:r w:rsidR="000D4C4A" w:rsidRPr="000A151E">
        <w:rPr>
          <w:rFonts w:ascii="Palatino Linotype" w:eastAsia="Palatino Linotype" w:hAnsi="Palatino Linotype" w:cs="Palatino Linotype"/>
          <w:color w:val="000000" w:themeColor="text1"/>
        </w:rPr>
        <w:t>, en el que se advierte la siguiente información:</w:t>
      </w:r>
    </w:p>
    <w:p w:rsidR="000D4C4A" w:rsidRDefault="000D4C4A" w:rsidP="000A151E">
      <w:pPr>
        <w:pStyle w:val="Prrafodelista"/>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“Se interpone el recurso de revisión con base en el artículo 179 de la Ley Estatal en la materia, por las inconformidades siguientes: - La negativa de la Secretaría de hacer entrega de la información, al pretender manifestar que, “La solicitud referida no resulta clara, ya que no se especifica de manera precisa a qué determinación, documento o acción administrativa se hace alusión, ni el contexto que la sustenta…” - Circunstancias que se encuentran alejadas de la realidad, toda vez que, como se observa </w:t>
      </w:r>
      <w:r w:rsidRPr="000A151E">
        <w:rPr>
          <w:rFonts w:ascii="Palatino Linotype" w:eastAsia="Palatino Linotype" w:hAnsi="Palatino Linotype" w:cs="Palatino Linotype"/>
          <w:i/>
          <w:color w:val="000000" w:themeColor="text1"/>
        </w:rPr>
        <w:lastRenderedPageBreak/>
        <w:t>del acuse de la solicitud de información, fue adjuntada la imagen en que se advierte la determinación así como el contexto de la misma, se insertan las imágenes siguientes para mayor referencia:</w:t>
      </w:r>
    </w:p>
    <w:p w:rsidR="002B311F" w:rsidRPr="000A151E" w:rsidRDefault="002B311F" w:rsidP="000A151E">
      <w:pPr>
        <w:pStyle w:val="Prrafodelista"/>
        <w:spacing w:line="360" w:lineRule="auto"/>
        <w:ind w:left="0"/>
        <w:jc w:val="both"/>
        <w:rPr>
          <w:rFonts w:ascii="Palatino Linotype" w:eastAsia="Palatino Linotype" w:hAnsi="Palatino Linotype" w:cs="Palatino Linotype"/>
          <w:i/>
          <w:color w:val="000000" w:themeColor="text1"/>
        </w:rPr>
      </w:pPr>
    </w:p>
    <w:p w:rsidR="000D4C4A" w:rsidRDefault="000D4C4A" w:rsidP="002B311F">
      <w:pPr>
        <w:pStyle w:val="Prrafodelista"/>
        <w:spacing w:line="360" w:lineRule="auto"/>
        <w:ind w:left="0"/>
        <w:jc w:val="center"/>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noProof/>
          <w:color w:val="000000" w:themeColor="text1"/>
        </w:rPr>
        <w:drawing>
          <wp:inline distT="0" distB="0" distL="0" distR="0" wp14:anchorId="238D2479" wp14:editId="7262E183">
            <wp:extent cx="4486901" cy="4048690"/>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6901" cy="4048690"/>
                    </a:xfrm>
                    <a:prstGeom prst="rect">
                      <a:avLst/>
                    </a:prstGeom>
                  </pic:spPr>
                </pic:pic>
              </a:graphicData>
            </a:graphic>
          </wp:inline>
        </w:drawing>
      </w:r>
    </w:p>
    <w:p w:rsidR="002B311F" w:rsidRPr="000A151E" w:rsidRDefault="002B311F" w:rsidP="002B311F">
      <w:pPr>
        <w:pStyle w:val="Prrafodelista"/>
        <w:spacing w:line="360" w:lineRule="auto"/>
        <w:ind w:left="0"/>
        <w:jc w:val="center"/>
        <w:rPr>
          <w:rFonts w:ascii="Palatino Linotype" w:eastAsia="Palatino Linotype" w:hAnsi="Palatino Linotype" w:cs="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Se agrega una flecha en color rojo para que no haya excusas que no observan el documento que fue adjuntado desde un inicio.</w:t>
      </w:r>
    </w:p>
    <w:p w:rsidR="000D4C4A" w:rsidRPr="000A151E" w:rsidRDefault="000D4C4A" w:rsidP="000A151E">
      <w:pPr>
        <w:pStyle w:val="Prrafodelista"/>
        <w:spacing w:line="360" w:lineRule="auto"/>
        <w:ind w:left="0"/>
        <w:jc w:val="center"/>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noProof/>
          <w:color w:val="000000" w:themeColor="text1"/>
        </w:rPr>
        <w:lastRenderedPageBreak/>
        <w:drawing>
          <wp:inline distT="0" distB="0" distL="0" distR="0" wp14:anchorId="1663D509" wp14:editId="3A0787A6">
            <wp:extent cx="3123210" cy="216090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6938" cy="2170403"/>
                    </a:xfrm>
                    <a:prstGeom prst="rect">
                      <a:avLst/>
                    </a:prstGeom>
                  </pic:spPr>
                </pic:pic>
              </a:graphicData>
            </a:graphic>
          </wp:inline>
        </w:drawing>
      </w:r>
    </w:p>
    <w:p w:rsidR="000D4C4A" w:rsidRPr="000A151E" w:rsidRDefault="000D4C4A" w:rsidP="000A151E">
      <w:pPr>
        <w:pStyle w:val="Prrafodelista"/>
        <w:spacing w:line="360" w:lineRule="auto"/>
        <w:ind w:left="0"/>
        <w:jc w:val="both"/>
        <w:rPr>
          <w:rFonts w:ascii="Palatino Linotype" w:eastAsia="Palatino Linotype" w:hAnsi="Palatino Linotype" w:cs="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Esta última imagen corresponde al canal oficial del Centro Deportivo Agustín Millán, cuya administración compete al Sujeto Obligado y de igual manera, se encuentran publicadas en las diversas mamparas de las instalaciones de dicho deportivo.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Es con base en lo anterior que, resulta procedente la interposición del recurso de revisión, ante la negativa de hacer entrega de la información peticionada.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Finalmente, de conformidad con la respuesta del Sujeto Obligado, se advierte que se actualiza la hipótesis señalada en la fracción I del artículo 222 de la Ley Estatal de Transparencia, con motivo que sus actos provocaron una deficiencia en la atención a la solicitud de información.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Lo anterior se acredita ya que, la respuesta peticiona sean proporcionados mayores elementos o se aclare la solicitud, facultad que, si bien se encuentra señalada en el primer párrafo del artículo 159 de la multicitada Ley, también lo es que, dicho requerimiento de aclaración únicamente puede hacerse dentro de los 5 (cinco) días hábiles posteriores al ingreso de la solicitud.</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lastRenderedPageBreak/>
        <w:t xml:space="preserve">Por lo que, si la solicitud fue ingresada el día 24/02/2025 (veinticuatro de febrero de dos mil veinticinco), dicha secretaría debió hacer el requerimiento dentro de los días 26, 27 y 28 (veintiséis, veintisiete y veintiocho de febrero) 4 y 5 (cuatro y cinco de marzo), de conformidad con el calendario de labores del instituto de transparencia.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Al haber hecho entrega de la respuesta hasta el día 18/03/2025 (dieciocho de marzo de dos mil veinticinco) se acreditan las omisiones de los servidores públicos del sujeto obligado para la debida atención de la solicitud de información.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0D4C4A" w:rsidRPr="000A151E"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Atentos a lo anterior, al emitirse la debida resolución, se acreditará el indebido actuar de los servidores públicos, debiendo emitirse la responsabilidad administrativa en contra de los servidores públicos o en su caso, ordenarse al Órgano Interno de Control competente (sea del INFOEM o de la Secretaría), se inicié con el procedimiento de responsabilidades administrativas correspondiente. </w:t>
      </w:r>
    </w:p>
    <w:p w:rsidR="000D4C4A" w:rsidRPr="000A151E" w:rsidRDefault="000D4C4A" w:rsidP="000A151E">
      <w:pPr>
        <w:pStyle w:val="Prrafodelista"/>
        <w:spacing w:line="360" w:lineRule="auto"/>
        <w:ind w:left="0"/>
        <w:jc w:val="both"/>
        <w:rPr>
          <w:rFonts w:ascii="Palatino Linotype" w:hAnsi="Palatino Linotype"/>
          <w:i/>
          <w:color w:val="000000" w:themeColor="text1"/>
        </w:rPr>
      </w:pPr>
    </w:p>
    <w:p w:rsidR="00401F20" w:rsidRDefault="000D4C4A" w:rsidP="000A151E">
      <w:pPr>
        <w:pStyle w:val="Prrafodelista"/>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Si bien es cierto, el recurso de revisión no tiene como finalidad el inicio de procedimientos de responsabilidad o la imposición de las medidas, al momento del análisis del caso concreto, puede advertir las conductas (acciones u omisiones) de los servidores públicos respecto del cumplimiento a la L. de Transparencia, debiendo emitir las determinaciones para su debida observancia.”</w:t>
      </w:r>
    </w:p>
    <w:p w:rsidR="002B311F" w:rsidRPr="000A151E" w:rsidRDefault="002B311F" w:rsidP="000A151E">
      <w:pPr>
        <w:pStyle w:val="Prrafodelista"/>
        <w:spacing w:line="360" w:lineRule="auto"/>
        <w:ind w:left="0"/>
        <w:jc w:val="both"/>
        <w:rPr>
          <w:rFonts w:ascii="Palatino Linotype" w:hAnsi="Palatino Linotype"/>
          <w:i/>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0A151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A151E">
        <w:rPr>
          <w:rFonts w:ascii="Palatino Linotype" w:eastAsia="Palatino Linotype" w:hAnsi="Palatino Linotype" w:cs="Palatino Linotype"/>
          <w:color w:val="000000" w:themeColor="text1"/>
        </w:rPr>
        <w:t xml:space="preserve">se turna a la </w:t>
      </w:r>
      <w:r w:rsidRPr="000A151E">
        <w:rPr>
          <w:rFonts w:ascii="Palatino Linotype" w:eastAsia="Palatino Linotype" w:hAnsi="Palatino Linotype" w:cs="Palatino Linotype"/>
          <w:b/>
          <w:color w:val="000000" w:themeColor="text1"/>
        </w:rPr>
        <w:t xml:space="preserve">Comisionada María del Rosario Mejía Ayala, </w:t>
      </w:r>
      <w:r w:rsidRPr="000A151E">
        <w:rPr>
          <w:rFonts w:ascii="Palatino Linotype" w:eastAsia="Palatino Linotype" w:hAnsi="Palatino Linotype" w:cs="Palatino Linotype"/>
          <w:color w:val="000000" w:themeColor="text1"/>
        </w:rPr>
        <w:t xml:space="preserve">para su análisis. </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0D4C4A" w:rsidRPr="000A151E">
        <w:rPr>
          <w:rFonts w:ascii="Palatino Linotype" w:eastAsia="Palatino Linotype" w:hAnsi="Palatino Linotype" w:cs="Palatino Linotype"/>
          <w:b/>
          <w:color w:val="000000" w:themeColor="text1"/>
        </w:rPr>
        <w:t>primero de abril</w:t>
      </w:r>
      <w:r w:rsidRPr="000A151E">
        <w:rPr>
          <w:rFonts w:ascii="Palatino Linotype" w:eastAsia="Palatino Linotype" w:hAnsi="Palatino Linotype" w:cs="Palatino Linotype"/>
          <w:b/>
          <w:color w:val="000000" w:themeColor="text1"/>
        </w:rPr>
        <w:t xml:space="preserve"> de dos mil veinticinco</w:t>
      </w:r>
      <w:r w:rsidRPr="000A151E">
        <w:rPr>
          <w:rFonts w:ascii="Palatino Linotype" w:eastAsia="Palatino Linotype" w:hAnsi="Palatino Linotype" w:cs="Palatino Linotype"/>
          <w:color w:val="000000" w:themeColor="text1"/>
        </w:rPr>
        <w:t xml:space="preserve">, puso a disposición de las partes el expediente electrónico vía </w:t>
      </w:r>
      <w:r w:rsidRPr="000A151E">
        <w:rPr>
          <w:rFonts w:ascii="Palatino Linotype" w:eastAsia="Palatino Linotype" w:hAnsi="Palatino Linotype" w:cs="Palatino Linotype"/>
          <w:b/>
          <w:color w:val="000000" w:themeColor="text1"/>
        </w:rPr>
        <w:t xml:space="preserve">SAIMEX </w:t>
      </w:r>
      <w:r w:rsidRPr="000A151E">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presentará el informe justificado procedente. </w:t>
      </w:r>
    </w:p>
    <w:p w:rsidR="00134242" w:rsidRPr="000A151E" w:rsidRDefault="00134242" w:rsidP="000A151E">
      <w:pPr>
        <w:pBdr>
          <w:top w:val="nil"/>
          <w:left w:val="nil"/>
          <w:bottom w:val="nil"/>
          <w:right w:val="nil"/>
          <w:between w:val="nil"/>
        </w:pBdr>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0A151E">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0D4C4A" w:rsidRPr="000A151E">
        <w:rPr>
          <w:rFonts w:ascii="Palatino Linotype" w:eastAsia="Palatino Linotype" w:hAnsi="Palatino Linotype" w:cs="Palatino Linotype"/>
          <w:b/>
          <w:color w:val="000000" w:themeColor="text1"/>
        </w:rPr>
        <w:t>diez</w:t>
      </w:r>
      <w:r w:rsidR="00926B45" w:rsidRPr="000A151E">
        <w:rPr>
          <w:rFonts w:ascii="Palatino Linotype" w:eastAsia="Palatino Linotype" w:hAnsi="Palatino Linotype" w:cs="Palatino Linotype"/>
          <w:b/>
          <w:color w:val="000000" w:themeColor="text1"/>
        </w:rPr>
        <w:t xml:space="preserve"> de abril</w:t>
      </w:r>
      <w:r w:rsidRPr="000A151E">
        <w:rPr>
          <w:rFonts w:ascii="Palatino Linotype" w:eastAsia="Palatino Linotype" w:hAnsi="Palatino Linotype" w:cs="Palatino Linotype"/>
          <w:b/>
          <w:color w:val="000000" w:themeColor="text1"/>
        </w:rPr>
        <w:t xml:space="preserve"> de dos mil veinticinco</w:t>
      </w:r>
      <w:r w:rsidRPr="000A151E">
        <w:rPr>
          <w:rFonts w:ascii="Palatino Linotype" w:eastAsia="Palatino Linotype" w:hAnsi="Palatino Linotype" w:cs="Palatino Linotype"/>
          <w:color w:val="000000" w:themeColor="text1"/>
        </w:rPr>
        <w:t xml:space="preserve">, el cual se puso a la vista del particular el </w:t>
      </w:r>
      <w:r w:rsidR="000D4C4A" w:rsidRPr="000A151E">
        <w:rPr>
          <w:rFonts w:ascii="Palatino Linotype" w:eastAsia="Palatino Linotype" w:hAnsi="Palatino Linotype" w:cs="Palatino Linotype"/>
          <w:b/>
          <w:color w:val="000000" w:themeColor="text1"/>
        </w:rPr>
        <w:t>diecisiete</w:t>
      </w:r>
      <w:r w:rsidR="00926B45" w:rsidRPr="000A151E">
        <w:rPr>
          <w:rFonts w:ascii="Palatino Linotype" w:eastAsia="Palatino Linotype" w:hAnsi="Palatino Linotype" w:cs="Palatino Linotype"/>
          <w:b/>
          <w:color w:val="000000" w:themeColor="text1"/>
        </w:rPr>
        <w:t xml:space="preserve"> de septiembre</w:t>
      </w:r>
      <w:r w:rsidRPr="000A151E">
        <w:rPr>
          <w:rFonts w:ascii="Palatino Linotype" w:eastAsia="Palatino Linotype" w:hAnsi="Palatino Linotype" w:cs="Palatino Linotype"/>
          <w:b/>
          <w:color w:val="000000" w:themeColor="text1"/>
        </w:rPr>
        <w:t xml:space="preserve"> del mismo año</w:t>
      </w:r>
      <w:r w:rsidRPr="000A151E">
        <w:rPr>
          <w:rFonts w:ascii="Palatino Linotype" w:eastAsia="Palatino Linotype" w:hAnsi="Palatino Linotype" w:cs="Palatino Linotype"/>
          <w:color w:val="000000" w:themeColor="text1"/>
        </w:rPr>
        <w:t>, y que consta de los archivos que se describen enseguida:</w:t>
      </w:r>
    </w:p>
    <w:p w:rsidR="00134242" w:rsidRPr="000A151E" w:rsidRDefault="00134242" w:rsidP="000A151E">
      <w:pPr>
        <w:pStyle w:val="Prrafodelista"/>
        <w:ind w:left="0"/>
        <w:rPr>
          <w:rFonts w:ascii="Palatino Linotype" w:eastAsia="Palatino Linotype" w:hAnsi="Palatino Linotype" w:cs="Palatino Linotype"/>
          <w:color w:val="000000" w:themeColor="text1"/>
        </w:rPr>
      </w:pPr>
    </w:p>
    <w:p w:rsidR="000D4C4A" w:rsidRPr="002B311F" w:rsidRDefault="00B76CB7" w:rsidP="002B311F">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hyperlink r:id="rId14" w:history="1">
        <w:r w:rsidR="000D4C4A" w:rsidRPr="002B311F">
          <w:rPr>
            <w:rStyle w:val="Hipervnculo"/>
            <w:rFonts w:ascii="Palatino Linotype" w:eastAsiaTheme="majorEastAsia" w:hAnsi="Palatino Linotype" w:cs="Arial"/>
            <w:b/>
            <w:bCs/>
            <w:color w:val="000000" w:themeColor="text1"/>
          </w:rPr>
          <w:t>SPH_RR00258.pdf</w:t>
        </w:r>
      </w:hyperlink>
      <w:r w:rsidR="000D4C4A" w:rsidRPr="002B311F">
        <w:rPr>
          <w:rFonts w:ascii="Palatino Linotype" w:eastAsiaTheme="majorEastAsia" w:hAnsi="Palatino Linotype" w:cs="Arial"/>
          <w:bCs/>
          <w:color w:val="000000" w:themeColor="text1"/>
        </w:rPr>
        <w:t>:</w:t>
      </w:r>
      <w:r w:rsidR="00453FD2" w:rsidRPr="002B311F">
        <w:rPr>
          <w:rFonts w:ascii="Palatino Linotype" w:eastAsiaTheme="majorEastAsia" w:hAnsi="Palatino Linotype" w:cs="Arial"/>
          <w:bCs/>
          <w:color w:val="000000" w:themeColor="text1"/>
        </w:rPr>
        <w:t xml:space="preserve"> oficio número 22800010ª/193/2025 e fecha dos de abril de dos mil veinticinco, suscrito por el Director General de Cultura Física y Deporte, quien señaló:</w:t>
      </w:r>
    </w:p>
    <w:p w:rsidR="00453FD2" w:rsidRPr="000A151E" w:rsidRDefault="00453FD2"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“Es importante señalar que esta decisión fue adoptada en virtud de la recomendación expresa por parte del cuerpo médico encargado de la supervisión de la salud de los usuarios del Deportivo Agustín Millán, con el objetivo de establecer un control riguroso y un expediente médico completo de cada uno de los usuarios. Esta medida responde a la necesidad de garantizar que los certificados médicos sean fidedignos, al tiempo que se refuerza el seguimiento adecuado de la salud de cada usuario, evitando posibles falsificaciones inconsistencias en la información proporcionada en los mismos. </w:t>
      </w:r>
    </w:p>
    <w:p w:rsidR="00453FD2" w:rsidRPr="000A151E" w:rsidRDefault="00453FD2"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La implementación de este procedimiento tiene como fundamento el interés en mantener un control organizado sobre la salud de los individuos que participan en las actividades del Deportivo Agustín Millán, buscando de esta forma la seguridad y el bienestar de los usuarios, así como la integridad de los datos médicos correspondientes. </w:t>
      </w:r>
    </w:p>
    <w:p w:rsidR="00453FD2" w:rsidRPr="000A151E" w:rsidRDefault="00453FD2"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lastRenderedPageBreak/>
        <w:t>Lo anterior, se lleva a cabo con el fin de proporcionar un servicio más eficiente, seguro y responsable, ajustándose a las normativas de control y seguridad de los usuarios.”</w:t>
      </w:r>
    </w:p>
    <w:p w:rsidR="000D4C4A" w:rsidRPr="000A151E" w:rsidRDefault="000D4C4A"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p>
    <w:p w:rsidR="00926B45" w:rsidRPr="000A151E" w:rsidRDefault="00B76CB7" w:rsidP="000A151E">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hyperlink r:id="rId15" w:history="1">
        <w:r w:rsidR="000D4C4A" w:rsidRPr="000A151E">
          <w:rPr>
            <w:rStyle w:val="Hipervnculo"/>
            <w:rFonts w:ascii="Palatino Linotype" w:eastAsia="Palatino Linotype" w:hAnsi="Palatino Linotype" w:cs="Palatino Linotype"/>
            <w:b/>
            <w:bCs/>
            <w:color w:val="000000" w:themeColor="text1"/>
          </w:rPr>
          <w:t>Informe Justificado_00258-SECTI-IP-2025.pdf</w:t>
        </w:r>
      </w:hyperlink>
      <w:r w:rsidR="000D4C4A" w:rsidRPr="000A151E">
        <w:rPr>
          <w:rFonts w:ascii="Palatino Linotype" w:hAnsi="Palatino Linotype"/>
          <w:color w:val="000000" w:themeColor="text1"/>
        </w:rPr>
        <w:t>:</w:t>
      </w:r>
      <w:r w:rsidR="002501E8" w:rsidRPr="000A151E">
        <w:rPr>
          <w:rFonts w:ascii="Palatino Linotype" w:hAnsi="Palatino Linotype"/>
          <w:color w:val="000000" w:themeColor="text1"/>
        </w:rPr>
        <w:t xml:space="preserve"> oficio número 22800007010000S/1116/UT/2025 de fecha diez de abril de dos mil veinticinco, suscrito por el Titular de la Unidad de Transparencia, en el que señaló:</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“Si bien es cierto que toda la información generada, obtenida, adquirida, transformada, administrada o en posesión de los sujetos obligados es pública y que se deberá documentar todo acto que derive del ejercicio de sus facultades, competencias o funciones; y que el derecho de acceso a la información pública constituye un deber prioritario para las instituciones públicas las cuales deben acatar todas aquellas disposiciones legales destinadas a transparentar su actuar, también es cierto que los sujetos obligados solo proporcionaran la información pública que se les requiera que obre en sus archivos y en el estado den el que se encuentre. </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 xml:space="preserve">Por lo que, atendiendo al Recurso de Revisión interpuesto por el ahora recurrente y con la finalidad de garantizar el cumplimiento del principio rector de máxima publicidad y actuación con transparencia bajo un marco de legalidad y en estricto apego a las obligaciones que le derivan en materia de transparencia y acceso a la información pública, se solicitó al Servidor Público Habilitado en la Dirección General de Cultura Física y Deporte realizar una nueva búsqueda exhaustiva en sus archivos a fin de satisfacer el derecho de acceso a la información pública del ahora recurrente. </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Bajo ese contexto, el Servidor Público Habilitado en la Dirección General de Cultura Física y Deporte, mediante el oficio número 22800010A/193/2025, proporcionó la información con la que cuenta para dar atención al recurso de revisión con número de folio 03563/INFOEM/IP/RR/2025…</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lastRenderedPageBreak/>
        <w:t>En este sentido, el ahora Recurrente pretende acceder a documentos que supone deben existir, ("entrega del oficio documento y/o análogo"), lo cual corresponde a un derecho de petición y una consulta, y no así una solicitud de acceso a información, toda vez que no solicita algún instrumento de carácter público en concreto que sea susceptible de transparentar, toda vez que no pasa desapercibido que la persona solicitante realizó diversos planteamientos que conllevan interrogantes, inquietudes y manifestaciones.</w:t>
      </w:r>
    </w:p>
    <w:p w:rsidR="002501E8" w:rsidRPr="000A151E" w:rsidRDefault="002501E8" w:rsidP="000A151E">
      <w:pPr>
        <w:pStyle w:val="Prrafodelista"/>
        <w:pBdr>
          <w:top w:val="nil"/>
          <w:left w:val="nil"/>
          <w:bottom w:val="nil"/>
          <w:right w:val="nil"/>
          <w:between w:val="nil"/>
        </w:pBdr>
        <w:spacing w:line="360" w:lineRule="auto"/>
        <w:ind w:left="0"/>
        <w:jc w:val="both"/>
        <w:rPr>
          <w:rFonts w:ascii="Palatino Linotype" w:hAnsi="Palatino Linotype"/>
          <w:i/>
          <w:color w:val="000000" w:themeColor="text1"/>
        </w:rPr>
      </w:pPr>
      <w:r w:rsidRPr="000A151E">
        <w:rPr>
          <w:rFonts w:ascii="Palatino Linotype" w:hAnsi="Palatino Linotype"/>
          <w:i/>
          <w:color w:val="000000" w:themeColor="text1"/>
        </w:rPr>
        <w:t>…”</w:t>
      </w:r>
    </w:p>
    <w:p w:rsidR="000D4C4A" w:rsidRPr="000A151E" w:rsidRDefault="000D4C4A" w:rsidP="000A151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w:t>
      </w:r>
      <w:r w:rsidR="00C26DB3" w:rsidRPr="000A151E">
        <w:rPr>
          <w:rFonts w:ascii="Palatino Linotype" w:eastAsia="Palatino Linotype" w:hAnsi="Palatino Linotype" w:cs="Palatino Linotype"/>
          <w:b/>
          <w:color w:val="000000" w:themeColor="text1"/>
        </w:rPr>
        <w:t>cuatro de agosto</w:t>
      </w:r>
      <w:r w:rsidRPr="000A151E">
        <w:rPr>
          <w:rFonts w:ascii="Palatino Linotype" w:eastAsia="Palatino Linotype" w:hAnsi="Palatino Linotype" w:cs="Palatino Linotype"/>
          <w:b/>
          <w:color w:val="000000" w:themeColor="text1"/>
        </w:rPr>
        <w:t xml:space="preserve"> de dos mil veinticinco,</w:t>
      </w:r>
      <w:r w:rsidRPr="000A151E">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La Comisionada Ponente decretó el cierre de instrucción mediante el acuerdo del </w:t>
      </w:r>
      <w:r w:rsidR="002501E8" w:rsidRPr="000A151E">
        <w:rPr>
          <w:rFonts w:ascii="Palatino Linotype" w:eastAsia="Palatino Linotype" w:hAnsi="Palatino Linotype" w:cs="Palatino Linotype"/>
          <w:b/>
          <w:color w:val="000000" w:themeColor="text1"/>
        </w:rPr>
        <w:t>veintitrés</w:t>
      </w:r>
      <w:r w:rsidR="00C26DB3" w:rsidRPr="000A151E">
        <w:rPr>
          <w:rFonts w:ascii="Palatino Linotype" w:eastAsia="Palatino Linotype" w:hAnsi="Palatino Linotype" w:cs="Palatino Linotype"/>
          <w:b/>
          <w:color w:val="000000" w:themeColor="text1"/>
        </w:rPr>
        <w:t xml:space="preserve"> de septiembr</w:t>
      </w:r>
      <w:r w:rsidR="005E0A89" w:rsidRPr="000A151E">
        <w:rPr>
          <w:rFonts w:ascii="Palatino Linotype" w:eastAsia="Palatino Linotype" w:hAnsi="Palatino Linotype" w:cs="Palatino Linotype"/>
          <w:b/>
          <w:color w:val="000000" w:themeColor="text1"/>
        </w:rPr>
        <w:t>e</w:t>
      </w:r>
      <w:r w:rsidRPr="000A151E">
        <w:rPr>
          <w:rFonts w:ascii="Palatino Linotype" w:eastAsia="Palatino Linotype" w:hAnsi="Palatino Linotype" w:cs="Palatino Linotype"/>
          <w:b/>
          <w:color w:val="000000" w:themeColor="text1"/>
        </w:rPr>
        <w:t xml:space="preserve"> de dos mil veinticinco.</w:t>
      </w:r>
    </w:p>
    <w:p w:rsidR="00134242" w:rsidRPr="000A151E" w:rsidRDefault="00134242" w:rsidP="000A151E">
      <w:pPr>
        <w:spacing w:line="360" w:lineRule="auto"/>
        <w:rPr>
          <w:rFonts w:ascii="Palatino Linotype" w:eastAsia="Palatino Linotype" w:hAnsi="Palatino Linotype" w:cs="Palatino Linotype"/>
          <w:color w:val="000000" w:themeColor="text1"/>
        </w:rPr>
      </w:pPr>
    </w:p>
    <w:p w:rsidR="00134242" w:rsidRPr="000A151E" w:rsidRDefault="00134242" w:rsidP="000A151E">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0A151E">
        <w:rPr>
          <w:rFonts w:ascii="Palatino Linotype" w:eastAsia="Palatino Linotype" w:hAnsi="Palatino Linotype" w:cs="Palatino Linotype"/>
          <w:b/>
          <w:color w:val="000000" w:themeColor="text1"/>
        </w:rPr>
        <w:t>C O N S I D E R A N D O</w:t>
      </w:r>
    </w:p>
    <w:p w:rsidR="00134242" w:rsidRPr="000A151E" w:rsidRDefault="00134242" w:rsidP="000A151E">
      <w:pPr>
        <w:spacing w:line="360" w:lineRule="auto"/>
        <w:jc w:val="center"/>
        <w:rPr>
          <w:rFonts w:ascii="Palatino Linotype" w:eastAsia="Palatino Linotype" w:hAnsi="Palatino Linotype" w:cs="Palatino Linotype"/>
          <w:color w:val="000000" w:themeColor="text1"/>
        </w:rPr>
      </w:pPr>
    </w:p>
    <w:p w:rsidR="00134242" w:rsidRPr="000A151E" w:rsidRDefault="00134242" w:rsidP="000A151E">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0A151E">
        <w:rPr>
          <w:rFonts w:ascii="Palatino Linotype" w:eastAsia="Palatino Linotype" w:hAnsi="Palatino Linotype" w:cs="Palatino Linotype"/>
          <w:b/>
          <w:color w:val="000000" w:themeColor="text1"/>
        </w:rPr>
        <w:t>PRIMERO. De la competencia</w:t>
      </w:r>
    </w:p>
    <w:p w:rsidR="00134242" w:rsidRPr="000A151E" w:rsidRDefault="00134242" w:rsidP="000A151E">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w:t>
      </w:r>
      <w:r w:rsidRPr="000A151E">
        <w:rPr>
          <w:rFonts w:ascii="Palatino Linotype" w:eastAsia="Palatino Linotype" w:hAnsi="Palatino Linotype" w:cs="Palatino Linotype"/>
          <w:color w:val="000000" w:themeColor="text1"/>
        </w:rPr>
        <w:lastRenderedPageBreak/>
        <w:t>fracciones I y XXIII, y 11 del Reglamento Interior del Instituto de Transparencia, Acceso a la Información Pública y Protección de Datos Personales del Estado de México y Municipios.</w:t>
      </w:r>
    </w:p>
    <w:p w:rsidR="00FB4B3A" w:rsidRPr="000A151E" w:rsidRDefault="00FB4B3A" w:rsidP="000A151E">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134242" w:rsidRPr="000A151E" w:rsidRDefault="00134242" w:rsidP="000A151E">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0A151E">
        <w:rPr>
          <w:rFonts w:ascii="Palatino Linotype" w:eastAsia="Palatino Linotype" w:hAnsi="Palatino Linotype" w:cs="Palatino Linotype"/>
          <w:b/>
          <w:color w:val="000000" w:themeColor="text1"/>
        </w:rPr>
        <w:t>SEGUNDO. De la oportunidad y procedencia.</w:t>
      </w: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medio de impugnación fue presentado a través del </w:t>
      </w:r>
      <w:r w:rsidRPr="000A151E">
        <w:rPr>
          <w:rFonts w:ascii="Palatino Linotype" w:eastAsia="Palatino Linotype" w:hAnsi="Palatino Linotype" w:cs="Palatino Linotype"/>
          <w:b/>
          <w:color w:val="000000" w:themeColor="text1"/>
        </w:rPr>
        <w:t>SAIMEX,</w:t>
      </w:r>
      <w:r w:rsidRPr="000A151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entregó respuesta a la solicitud el día </w:t>
      </w:r>
      <w:r w:rsidR="00461783" w:rsidRPr="000A151E">
        <w:rPr>
          <w:rFonts w:ascii="Palatino Linotype" w:eastAsia="Palatino Linotype" w:hAnsi="Palatino Linotype" w:cs="Palatino Linotype"/>
          <w:b/>
          <w:color w:val="000000" w:themeColor="text1"/>
        </w:rPr>
        <w:t>dieciocho</w:t>
      </w:r>
      <w:r w:rsidRPr="000A151E">
        <w:rPr>
          <w:rFonts w:ascii="Palatino Linotype" w:eastAsia="Palatino Linotype" w:hAnsi="Palatino Linotype" w:cs="Palatino Linotype"/>
          <w:b/>
          <w:color w:val="000000" w:themeColor="text1"/>
        </w:rPr>
        <w:t xml:space="preserve"> de marzo de dos mil veinticinco</w:t>
      </w:r>
      <w:r w:rsidRPr="000A151E">
        <w:rPr>
          <w:rFonts w:ascii="Palatino Linotype" w:eastAsia="Palatino Linotype" w:hAnsi="Palatino Linotype" w:cs="Palatino Linotype"/>
          <w:color w:val="000000" w:themeColor="text1"/>
        </w:rPr>
        <w:t>, de tal forma que el plazo para interponer el recurso de revisión transcurrió del</w:t>
      </w:r>
      <w:r w:rsidRPr="000A151E">
        <w:rPr>
          <w:rFonts w:ascii="Palatino Linotype" w:eastAsia="Palatino Linotype" w:hAnsi="Palatino Linotype" w:cs="Palatino Linotype"/>
          <w:b/>
          <w:color w:val="000000" w:themeColor="text1"/>
        </w:rPr>
        <w:t xml:space="preserve"> </w:t>
      </w:r>
      <w:r w:rsidR="00461783" w:rsidRPr="000A151E">
        <w:rPr>
          <w:rFonts w:ascii="Palatino Linotype" w:eastAsia="Palatino Linotype" w:hAnsi="Palatino Linotype" w:cs="Palatino Linotype"/>
          <w:b/>
          <w:color w:val="000000" w:themeColor="text1"/>
        </w:rPr>
        <w:t>diecinueve de marzo al ocho</w:t>
      </w:r>
      <w:r w:rsidR="00FB4B3A" w:rsidRPr="000A151E">
        <w:rPr>
          <w:rFonts w:ascii="Palatino Linotype" w:eastAsia="Palatino Linotype" w:hAnsi="Palatino Linotype" w:cs="Palatino Linotype"/>
          <w:b/>
          <w:color w:val="000000" w:themeColor="text1"/>
        </w:rPr>
        <w:t xml:space="preserve"> de abril</w:t>
      </w:r>
      <w:r w:rsidRPr="000A151E">
        <w:rPr>
          <w:rFonts w:ascii="Palatino Linotype" w:eastAsia="Palatino Linotype" w:hAnsi="Palatino Linotype" w:cs="Palatino Linotype"/>
          <w:b/>
          <w:color w:val="000000" w:themeColor="text1"/>
        </w:rPr>
        <w:t xml:space="preserve"> de dos mil veinticinco</w:t>
      </w:r>
      <w:r w:rsidRPr="000A151E">
        <w:rPr>
          <w:rFonts w:ascii="Palatino Linotype" w:eastAsia="Palatino Linotype" w:hAnsi="Palatino Linotype" w:cs="Palatino Linotype"/>
          <w:color w:val="000000" w:themeColor="text1"/>
        </w:rPr>
        <w:t xml:space="preserve">; en consecuencia, presentó su inconformidad el día </w:t>
      </w:r>
      <w:r w:rsidR="00461783" w:rsidRPr="000A151E">
        <w:rPr>
          <w:rFonts w:ascii="Palatino Linotype" w:eastAsia="Palatino Linotype" w:hAnsi="Palatino Linotype" w:cs="Palatino Linotype"/>
          <w:b/>
          <w:color w:val="000000" w:themeColor="text1"/>
        </w:rPr>
        <w:t>veintisiete</w:t>
      </w:r>
      <w:r w:rsidRPr="000A151E">
        <w:rPr>
          <w:rFonts w:ascii="Palatino Linotype" w:eastAsia="Palatino Linotype" w:hAnsi="Palatino Linotype" w:cs="Palatino Linotype"/>
          <w:b/>
          <w:color w:val="000000" w:themeColor="text1"/>
        </w:rPr>
        <w:t xml:space="preserve"> de marzo de dos mil veinticinco</w:t>
      </w:r>
      <w:r w:rsidRPr="000A151E">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0A151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A151E">
        <w:rPr>
          <w:rFonts w:ascii="Palatino Linotype" w:eastAsia="Palatino Linotype" w:hAnsi="Palatino Linotype" w:cs="Palatino Linotype"/>
          <w:color w:val="000000" w:themeColor="text1"/>
        </w:rPr>
        <w:t>vigente.</w:t>
      </w:r>
    </w:p>
    <w:p w:rsidR="00461783" w:rsidRPr="000A151E" w:rsidRDefault="00461783"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1783" w:rsidRPr="000A151E" w:rsidRDefault="00461783" w:rsidP="000A151E">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0A151E">
        <w:rPr>
          <w:rFonts w:ascii="Palatino Linotype" w:eastAsia="Calibri" w:hAnsi="Palatino Linotype" w:cs="Arial"/>
          <w:color w:val="000000" w:themeColor="text1"/>
          <w:lang w:val="es-ES_tradnl" w:eastAsia="es-ES"/>
        </w:rPr>
        <w:t xml:space="preserve">Por otra parte, de la revisión al expediente electrónico del </w:t>
      </w:r>
      <w:r w:rsidRPr="000A151E">
        <w:rPr>
          <w:rFonts w:ascii="Palatino Linotype" w:eastAsia="Calibri" w:hAnsi="Palatino Linotype" w:cs="Arial"/>
          <w:b/>
          <w:color w:val="000000" w:themeColor="text1"/>
          <w:lang w:val="es-ES_tradnl" w:eastAsia="es-ES"/>
        </w:rPr>
        <w:t>SAIMEX</w:t>
      </w:r>
      <w:r w:rsidRPr="000A151E">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61783" w:rsidRPr="000A151E" w:rsidRDefault="00461783" w:rsidP="000A151E">
      <w:pPr>
        <w:pStyle w:val="Prrafodelista"/>
        <w:ind w:left="0"/>
        <w:rPr>
          <w:rFonts w:ascii="Palatino Linotype" w:eastAsia="Calibri" w:hAnsi="Palatino Linotype" w:cs="Arial"/>
          <w:color w:val="000000" w:themeColor="text1"/>
          <w:lang w:val="es-ES_tradnl" w:eastAsia="es-ES"/>
        </w:rPr>
      </w:pPr>
    </w:p>
    <w:p w:rsidR="00461783" w:rsidRPr="000A151E" w:rsidRDefault="00461783" w:rsidP="000A151E">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0A151E">
        <w:rPr>
          <w:rFonts w:ascii="Palatino Linotype" w:eastAsia="Calibri" w:hAnsi="Palatino Linotype" w:cs="Arial"/>
          <w:color w:val="000000" w:themeColor="text1"/>
          <w:lang w:val="es-ES_tradnl" w:eastAsia="es-ES"/>
        </w:rPr>
        <w:lastRenderedPageBreak/>
        <w:t xml:space="preserve">Esto es así, ya que de conformidad con los artículos 6, Apartado A, fracciones III y IV de la Constitución Política de los Estados Unidos Mexicanos y </w:t>
      </w:r>
      <w:r w:rsidRPr="000A151E">
        <w:rPr>
          <w:rFonts w:ascii="Palatino Linotype" w:eastAsia="Calibri" w:hAnsi="Palatino Linotype" w:cs="Arial"/>
          <w:bCs/>
          <w:color w:val="000000" w:themeColor="text1"/>
          <w:lang w:val="es-ES" w:eastAsia="es-ES"/>
        </w:rPr>
        <w:t xml:space="preserve">5, párrafos vigésimo, vigésimo primero y vigésimo </w:t>
      </w:r>
      <w:r w:rsidR="006A25CC" w:rsidRPr="000A151E">
        <w:rPr>
          <w:rFonts w:ascii="Palatino Linotype" w:eastAsia="Calibri" w:hAnsi="Palatino Linotype" w:cs="Arial"/>
          <w:bCs/>
          <w:color w:val="000000" w:themeColor="text1"/>
          <w:lang w:val="es-ES" w:eastAsia="es-ES"/>
        </w:rPr>
        <w:t>segundo</w:t>
      </w:r>
      <w:r w:rsidRPr="000A151E">
        <w:rPr>
          <w:rFonts w:ascii="Palatino Linotype" w:eastAsia="Calibri" w:hAnsi="Palatino Linotype" w:cs="Arial"/>
          <w:bCs/>
          <w:color w:val="000000" w:themeColor="text1"/>
          <w:lang w:val="es-ES" w:eastAsia="es-ES"/>
        </w:rPr>
        <w:t> fracciones IV y V </w:t>
      </w:r>
      <w:r w:rsidRPr="000A151E">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61783" w:rsidRPr="000A151E" w:rsidRDefault="00461783" w:rsidP="000A151E">
      <w:pPr>
        <w:pStyle w:val="Prrafodelista"/>
        <w:ind w:left="0"/>
        <w:rPr>
          <w:rFonts w:ascii="Palatino Linotype" w:eastAsia="Calibri" w:hAnsi="Palatino Linotype" w:cs="Arial"/>
          <w:color w:val="000000" w:themeColor="text1"/>
          <w:lang w:val="es-ES_tradnl" w:eastAsia="es-ES"/>
        </w:rPr>
      </w:pPr>
    </w:p>
    <w:p w:rsidR="00461783" w:rsidRPr="000A151E" w:rsidRDefault="00461783" w:rsidP="000A151E">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0A151E">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61783" w:rsidRPr="000A151E" w:rsidRDefault="00461783" w:rsidP="000A151E">
      <w:pPr>
        <w:pStyle w:val="Prrafodelista"/>
        <w:ind w:left="0"/>
        <w:rPr>
          <w:rFonts w:ascii="Palatino Linotype" w:eastAsia="Calibri" w:hAnsi="Palatino Linotype" w:cs="Arial"/>
          <w:color w:val="000000" w:themeColor="text1"/>
          <w:lang w:val="es-ES_tradnl" w:eastAsia="es-ES"/>
        </w:rPr>
      </w:pPr>
    </w:p>
    <w:p w:rsidR="00461783" w:rsidRPr="000A151E" w:rsidRDefault="00461783" w:rsidP="000A151E">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0A151E">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61783" w:rsidRPr="000A151E" w:rsidRDefault="00461783" w:rsidP="000A151E">
      <w:pPr>
        <w:pStyle w:val="Prrafodelista"/>
        <w:ind w:left="0"/>
        <w:rPr>
          <w:rFonts w:ascii="Palatino Linotype" w:eastAsia="Calibri" w:hAnsi="Palatino Linotype" w:cs="Arial"/>
          <w:color w:val="000000" w:themeColor="text1"/>
          <w:lang w:val="es-ES_tradnl" w:eastAsia="es-ES"/>
        </w:rPr>
      </w:pPr>
    </w:p>
    <w:p w:rsidR="00461783" w:rsidRPr="000A151E" w:rsidRDefault="00461783" w:rsidP="000A151E">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0A151E">
        <w:rPr>
          <w:rFonts w:ascii="Palatino Linotype" w:eastAsia="Calibri" w:hAnsi="Palatino Linotype" w:cs="Arial"/>
          <w:color w:val="000000" w:themeColor="text1"/>
          <w:lang w:val="es-ES_tradnl" w:eastAsia="es-ES"/>
        </w:rPr>
        <w:t xml:space="preserve">Por lo que el nombre del solicitando y recurrente no puede ser considerado un requisito indispensable de procedibilidad del recurso de revisión que nos ocupa, ya que el acceso a la </w:t>
      </w:r>
      <w:r w:rsidRPr="000A151E">
        <w:rPr>
          <w:rFonts w:ascii="Palatino Linotype" w:eastAsia="Calibri" w:hAnsi="Palatino Linotype" w:cs="Arial"/>
          <w:color w:val="000000" w:themeColor="text1"/>
          <w:lang w:val="es-ES_tradnl" w:eastAsia="es-ES"/>
        </w:rPr>
        <w:lastRenderedPageBreak/>
        <w:t>información no está condicionado a acreditar algún interés ya sea jurídico o legítimo, máxime que es un elemento subsanable por este Órgano Resolutor.</w:t>
      </w:r>
    </w:p>
    <w:p w:rsidR="00134242" w:rsidRPr="000A151E" w:rsidRDefault="00134242" w:rsidP="000A151E">
      <w:pPr>
        <w:spacing w:line="360" w:lineRule="auto"/>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34242" w:rsidRPr="000A151E" w:rsidRDefault="00134242" w:rsidP="000A151E">
      <w:pPr>
        <w:pBdr>
          <w:top w:val="nil"/>
          <w:left w:val="nil"/>
          <w:bottom w:val="nil"/>
          <w:right w:val="nil"/>
          <w:between w:val="nil"/>
        </w:pBdr>
        <w:rPr>
          <w:rFonts w:ascii="Palatino Linotype" w:eastAsia="Palatino Linotype" w:hAnsi="Palatino Linotype" w:cs="Palatino Linotype"/>
          <w:color w:val="000000" w:themeColor="text1"/>
        </w:rPr>
      </w:pPr>
    </w:p>
    <w:p w:rsidR="00134242" w:rsidRPr="000A151E" w:rsidRDefault="00134242" w:rsidP="000A151E">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0A151E">
        <w:rPr>
          <w:rFonts w:ascii="Palatino Linotype" w:eastAsia="Palatino Linotype" w:hAnsi="Palatino Linotype" w:cs="Palatino Linotype"/>
          <w:b/>
          <w:color w:val="000000" w:themeColor="text1"/>
          <w:sz w:val="24"/>
          <w:szCs w:val="24"/>
        </w:rPr>
        <w:t xml:space="preserve">TERCERO. De las causales de sobreseimiento </w:t>
      </w: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0A151E">
        <w:rPr>
          <w:rFonts w:ascii="Palatino Linotype" w:eastAsia="Palatino Linotype" w:hAnsi="Palatino Linotype" w:cs="Palatino Linotype"/>
          <w:b/>
          <w:color w:val="000000" w:themeColor="text1"/>
          <w:u w:val="single"/>
        </w:rPr>
        <w:t>sobreseimiento</w:t>
      </w:r>
      <w:r w:rsidRPr="000A151E">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0A151E">
        <w:rPr>
          <w:rFonts w:ascii="Palatino Linotype" w:eastAsia="Palatino Linotype" w:hAnsi="Palatino Linotype" w:cs="Palatino Linotype"/>
          <w:b/>
          <w:color w:val="000000" w:themeColor="text1"/>
        </w:rPr>
        <w:t>SUJETO</w:t>
      </w:r>
      <w:r w:rsidRPr="000A151E">
        <w:rPr>
          <w:rFonts w:ascii="Palatino Linotype" w:eastAsia="Palatino Linotype" w:hAnsi="Palatino Linotype" w:cs="Palatino Linotype"/>
          <w:color w:val="000000" w:themeColor="text1"/>
        </w:rPr>
        <w:t xml:space="preserve"> </w:t>
      </w:r>
      <w:r w:rsidRPr="000A151E">
        <w:rPr>
          <w:rFonts w:ascii="Palatino Linotype" w:eastAsia="Palatino Linotype" w:hAnsi="Palatino Linotype" w:cs="Palatino Linotype"/>
          <w:b/>
          <w:color w:val="000000" w:themeColor="text1"/>
        </w:rPr>
        <w:t>OBLIGADO</w:t>
      </w:r>
      <w:r w:rsidRPr="000A151E">
        <w:rPr>
          <w:rFonts w:ascii="Palatino Linotype" w:eastAsia="Palatino Linotype" w:hAnsi="Palatino Linotype" w:cs="Palatino Linotype"/>
          <w:color w:val="000000" w:themeColor="text1"/>
        </w:rPr>
        <w:t>.</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De acuerdo al precepto legal contenido en la fracción III del artículo 192 de la </w:t>
      </w:r>
      <w:r w:rsidRPr="000A151E">
        <w:rPr>
          <w:rFonts w:ascii="Palatino Linotype" w:eastAsia="Palatino Linotype" w:hAnsi="Palatino Linotype" w:cs="Palatino Linotype"/>
          <w:b/>
          <w:color w:val="000000" w:themeColor="text1"/>
        </w:rPr>
        <w:t>Ley de Transparencia y Acceso a la Información Pública del Estado de México y Municipios</w:t>
      </w:r>
      <w:r w:rsidRPr="000A151E">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134242" w:rsidRPr="000A151E" w:rsidRDefault="00134242" w:rsidP="000A151E">
      <w:pPr>
        <w:pBdr>
          <w:top w:val="nil"/>
          <w:left w:val="nil"/>
          <w:bottom w:val="nil"/>
          <w:right w:val="nil"/>
          <w:between w:val="nil"/>
        </w:pBdr>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lastRenderedPageBreak/>
        <w:t xml:space="preserve">Para los efectos de esta resolución, es oportuno precisar los alcances jurídicos de la fracción III de la disposición legal transcrita. Así, procede el sobreseimiento del recurso de revisión cuando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Modifique el acto impugnado:</w:t>
      </w:r>
      <w:r w:rsidRPr="000A151E">
        <w:rPr>
          <w:rFonts w:ascii="Palatino Linotype" w:eastAsia="Palatino Linotype" w:hAnsi="Palatino Linotype" w:cs="Palatino Linotype"/>
          <w:color w:val="000000" w:themeColor="text1"/>
        </w:rPr>
        <w:t xml:space="preserve"> Se actualiza cuando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134242" w:rsidRPr="000A151E" w:rsidRDefault="00134242" w:rsidP="000A151E">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Revoque el acto impugnado:</w:t>
      </w:r>
      <w:r w:rsidRPr="000A151E">
        <w:rPr>
          <w:rFonts w:ascii="Palatino Linotype" w:eastAsia="Palatino Linotype" w:hAnsi="Palatino Linotype" w:cs="Palatino Linotype"/>
          <w:color w:val="000000" w:themeColor="text1"/>
        </w:rPr>
        <w:t xml:space="preserve"> En este supuesto,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34242" w:rsidRPr="000A151E" w:rsidRDefault="00134242" w:rsidP="000A151E">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C5477F" w:rsidRPr="000A151E" w:rsidRDefault="00134242" w:rsidP="000A151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0A151E">
        <w:rPr>
          <w:rFonts w:ascii="Palatino Linotype" w:eastAsia="Palatino Linotype" w:hAnsi="Palatino Linotype" w:cs="Palatino Linotype"/>
          <w:color w:val="000000" w:themeColor="text1"/>
        </w:rPr>
        <w:t xml:space="preserve">En el presente caso, </w:t>
      </w:r>
      <w:r w:rsidR="007A6A81" w:rsidRPr="000A151E">
        <w:rPr>
          <w:rFonts w:ascii="Palatino Linotype" w:eastAsia="Palatino Linotype" w:hAnsi="Palatino Linotype" w:cs="Palatino Linotype"/>
          <w:color w:val="000000" w:themeColor="text1"/>
        </w:rPr>
        <w:t xml:space="preserve">el Recurrente solicitó el oficio, documento y/o análogo emitido por el servidor público competente, en el que se estableció que únicamente se admitirán certificados médicos expedidos por el deportivo Agustín Millán, así como la Ley, reglamento, manual u ordenamiento legal que faculta a la dependencia y al servidor público a coartar el derecho de los particulares para acudir únicamente a tal servicio médico para la obtención de los certificados médicos. Posteriormente, el particular se inconformó, de forma medular, por la negativa de la información. </w:t>
      </w:r>
    </w:p>
    <w:p w:rsidR="00C5477F" w:rsidRPr="000A151E" w:rsidRDefault="00C5477F" w:rsidP="000A151E">
      <w:pPr>
        <w:pStyle w:val="Prrafodelista"/>
        <w:numPr>
          <w:ilvl w:val="0"/>
          <w:numId w:val="2"/>
        </w:numPr>
        <w:spacing w:line="360" w:lineRule="auto"/>
        <w:ind w:left="0" w:firstLine="0"/>
        <w:jc w:val="both"/>
        <w:rPr>
          <w:rFonts w:ascii="Palatino Linotype" w:eastAsia="MS Mincho" w:hAnsi="Palatino Linotype"/>
          <w:color w:val="000000" w:themeColor="text1"/>
        </w:rPr>
      </w:pPr>
      <w:r w:rsidRPr="000A151E">
        <w:rPr>
          <w:rFonts w:ascii="Palatino Linotype" w:eastAsia="MS Mincho" w:hAnsi="Palatino Linotype"/>
          <w:color w:val="000000" w:themeColor="text1"/>
        </w:rPr>
        <w:lastRenderedPageBreak/>
        <w:t xml:space="preserve">Debemos mencionar que el acceso a la información es un derecho humano constitucional y convencionalmente reconocido y para tal efecto </w:t>
      </w:r>
      <w:r w:rsidRPr="000A151E">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0A151E">
        <w:rPr>
          <w:rFonts w:ascii="Palatino Linotype" w:eastAsia="Calibri" w:hAnsi="Palatino Linotype"/>
          <w:i/>
          <w:color w:val="000000" w:themeColor="text1"/>
          <w:lang w:val="es-ES"/>
        </w:rPr>
        <w:t xml:space="preserve">en el ámbito de sus atribuciones, de promover, respetar, proteger y </w:t>
      </w:r>
      <w:r w:rsidRPr="000A151E">
        <w:rPr>
          <w:rFonts w:ascii="Palatino Linotype" w:eastAsia="Calibri" w:hAnsi="Palatino Linotype"/>
          <w:b/>
          <w:i/>
          <w:color w:val="000000" w:themeColor="text1"/>
          <w:lang w:val="es-ES"/>
        </w:rPr>
        <w:t>garantizar</w:t>
      </w:r>
      <w:r w:rsidRPr="000A151E">
        <w:rPr>
          <w:rFonts w:ascii="Palatino Linotype" w:eastAsia="Calibri" w:hAnsi="Palatino Linotype"/>
          <w:i/>
          <w:color w:val="000000" w:themeColor="text1"/>
          <w:lang w:val="es-ES"/>
        </w:rPr>
        <w:t xml:space="preserve"> los derechos humanos. </w:t>
      </w:r>
      <w:r w:rsidRPr="000A151E">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0A151E">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0A151E">
        <w:rPr>
          <w:rStyle w:val="Refdenotaalpie"/>
          <w:rFonts w:ascii="Palatino Linotype" w:hAnsi="Palatino Linotype"/>
          <w:i/>
          <w:color w:val="000000" w:themeColor="text1"/>
        </w:rPr>
        <w:footnoteReference w:id="1"/>
      </w:r>
      <w:r w:rsidRPr="000A151E">
        <w:rPr>
          <w:rFonts w:ascii="Palatino Linotype" w:hAnsi="Palatino Linotype"/>
          <w:i/>
          <w:color w:val="000000" w:themeColor="text1"/>
        </w:rPr>
        <w:t xml:space="preserve">, </w:t>
      </w:r>
      <w:r w:rsidRPr="000A151E">
        <w:rPr>
          <w:rFonts w:ascii="Palatino Linotype" w:hAnsi="Palatino Linotype"/>
          <w:color w:val="000000" w:themeColor="text1"/>
        </w:rPr>
        <w:t>asimismo establece</w:t>
      </w:r>
      <w:r w:rsidRPr="000A151E">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5477F" w:rsidRPr="000A151E" w:rsidRDefault="00C5477F" w:rsidP="000A151E">
      <w:pPr>
        <w:pStyle w:val="Prrafodelista"/>
        <w:ind w:left="0"/>
        <w:rPr>
          <w:rFonts w:ascii="Palatino Linotype" w:eastAsia="Calibri" w:hAnsi="Palatino Linotype" w:cs="Arial"/>
          <w:color w:val="000000" w:themeColor="text1"/>
        </w:rPr>
      </w:pPr>
    </w:p>
    <w:p w:rsidR="00C5477F" w:rsidRPr="000A151E" w:rsidRDefault="00C5477F" w:rsidP="000A151E">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0A151E">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5477F" w:rsidRPr="000A151E" w:rsidRDefault="00C5477F" w:rsidP="000A151E">
      <w:pPr>
        <w:pStyle w:val="Prrafodelista"/>
        <w:ind w:left="0"/>
        <w:rPr>
          <w:rFonts w:ascii="Palatino Linotype" w:hAnsi="Palatino Linotype"/>
          <w:color w:val="000000" w:themeColor="text1"/>
        </w:rPr>
      </w:pPr>
    </w:p>
    <w:p w:rsidR="00C5477F" w:rsidRPr="000A151E" w:rsidRDefault="00C5477F" w:rsidP="000A151E">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0A151E">
        <w:rPr>
          <w:rFonts w:ascii="Palatino Linotype" w:hAnsi="Palatino Linotype"/>
          <w:color w:val="000000" w:themeColor="text1"/>
        </w:rPr>
        <w:lastRenderedPageBreak/>
        <w:t xml:space="preserve">Es así que, su obligación es </w:t>
      </w:r>
      <w:r w:rsidRPr="000A151E">
        <w:rPr>
          <w:rFonts w:ascii="Palatino Linotype" w:hAnsi="Palatino Linotype"/>
          <w:i/>
          <w:color w:val="000000" w:themeColor="text1"/>
        </w:rPr>
        <w:t>realizar, con efectividad, los trámites internos necesarios para la atención de las solicitudes de información</w:t>
      </w:r>
      <w:r w:rsidRPr="000A151E">
        <w:rPr>
          <w:rStyle w:val="Refdenotaalpie"/>
          <w:rFonts w:ascii="Palatino Linotype" w:hAnsi="Palatino Linotype"/>
          <w:color w:val="000000" w:themeColor="text1"/>
        </w:rPr>
        <w:footnoteReference w:id="2"/>
      </w:r>
      <w:r w:rsidRPr="000A151E">
        <w:rPr>
          <w:rFonts w:ascii="Palatino Linotype" w:hAnsi="Palatino Linotype"/>
          <w:color w:val="000000" w:themeColor="text1"/>
        </w:rPr>
        <w:t>, es decir, deben otorgar respuestas concisas, contundentes y sobre todo que den la certeza de los actos que realizan.</w:t>
      </w:r>
    </w:p>
    <w:p w:rsidR="00C5477F" w:rsidRPr="000A151E" w:rsidRDefault="00C5477F" w:rsidP="000A151E">
      <w:pPr>
        <w:pStyle w:val="Prrafodelista"/>
        <w:ind w:left="0"/>
        <w:rPr>
          <w:rFonts w:ascii="Palatino Linotype" w:eastAsia="Calibri" w:hAnsi="Palatino Linotype" w:cs="Arial"/>
          <w:color w:val="000000" w:themeColor="text1"/>
        </w:rPr>
      </w:pPr>
    </w:p>
    <w:p w:rsidR="00C5477F" w:rsidRPr="000A151E" w:rsidRDefault="00C5477F" w:rsidP="000A151E">
      <w:pPr>
        <w:pStyle w:val="Prrafodelista"/>
        <w:numPr>
          <w:ilvl w:val="0"/>
          <w:numId w:val="2"/>
        </w:numPr>
        <w:spacing w:line="360" w:lineRule="auto"/>
        <w:ind w:left="0" w:firstLine="0"/>
        <w:jc w:val="both"/>
        <w:rPr>
          <w:rFonts w:ascii="Palatino Linotype" w:eastAsia="MS Mincho" w:hAnsi="Palatino Linotype"/>
          <w:color w:val="000000" w:themeColor="text1"/>
        </w:rPr>
      </w:pPr>
      <w:r w:rsidRPr="000A151E">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0A151E">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i/>
          <w:iCs/>
          <w:color w:val="000000" w:themeColor="text1"/>
        </w:rPr>
        <w:t xml:space="preserve">Artículo 50. </w:t>
      </w:r>
      <w:r w:rsidRPr="000A151E">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C5477F" w:rsidRPr="000A151E" w:rsidRDefault="00C5477F" w:rsidP="000A151E">
      <w:pPr>
        <w:jc w:val="both"/>
        <w:rPr>
          <w:rFonts w:ascii="Palatino Linotype" w:eastAsia="Palatino Linotype" w:hAnsi="Palatino Linotype" w:cs="Palatino Linotype"/>
          <w:i/>
          <w:iCs/>
          <w:color w:val="000000" w:themeColor="text1"/>
        </w:rPr>
      </w:pP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i/>
          <w:iCs/>
          <w:color w:val="000000" w:themeColor="text1"/>
        </w:rPr>
        <w:t xml:space="preserve">Artículo 53. </w:t>
      </w:r>
      <w:r w:rsidRPr="000A151E">
        <w:rPr>
          <w:rFonts w:ascii="Palatino Linotype" w:eastAsia="Palatino Linotype" w:hAnsi="Palatino Linotype" w:cs="Palatino Linotype"/>
          <w:i/>
          <w:iCs/>
          <w:color w:val="000000" w:themeColor="text1"/>
        </w:rPr>
        <w:t>Las Unidades de Transparencia tendrán las siguientes funciones:</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i/>
          <w:iCs/>
          <w:color w:val="000000" w:themeColor="text1"/>
        </w:rPr>
        <w:t>(…)</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bCs/>
          <w:i/>
          <w:iCs/>
          <w:color w:val="000000" w:themeColor="text1"/>
        </w:rPr>
        <w:t>II.</w:t>
      </w:r>
      <w:r w:rsidRPr="000A151E">
        <w:rPr>
          <w:rFonts w:ascii="Palatino Linotype" w:eastAsia="Palatino Linotype" w:hAnsi="Palatino Linotype" w:cs="Palatino Linotype"/>
          <w:i/>
          <w:iCs/>
          <w:color w:val="000000" w:themeColor="text1"/>
        </w:rPr>
        <w:t xml:space="preserve"> Recibir, tramitar y dar respuesta a las solicitudes de acceso a la información;</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i/>
          <w:iCs/>
          <w:color w:val="000000" w:themeColor="text1"/>
        </w:rPr>
        <w:t>(…)</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bCs/>
          <w:i/>
          <w:iCs/>
          <w:color w:val="000000" w:themeColor="text1"/>
        </w:rPr>
        <w:t>IV.</w:t>
      </w:r>
      <w:r w:rsidRPr="000A151E">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bCs/>
          <w:i/>
          <w:iCs/>
          <w:color w:val="000000" w:themeColor="text1"/>
        </w:rPr>
        <w:t>V.</w:t>
      </w:r>
      <w:r w:rsidRPr="000A151E">
        <w:rPr>
          <w:rFonts w:ascii="Palatino Linotype" w:eastAsia="Palatino Linotype" w:hAnsi="Palatino Linotype" w:cs="Palatino Linotype"/>
          <w:i/>
          <w:iCs/>
          <w:color w:val="000000" w:themeColor="text1"/>
        </w:rPr>
        <w:t xml:space="preserve"> Entregar, en su caso, a los particulares la información solicitada;</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i/>
          <w:iCs/>
          <w:color w:val="000000" w:themeColor="text1"/>
        </w:rPr>
        <w:t>(…)</w:t>
      </w:r>
    </w:p>
    <w:p w:rsidR="00C5477F" w:rsidRPr="000A151E" w:rsidRDefault="00C5477F" w:rsidP="000A151E">
      <w:pPr>
        <w:jc w:val="both"/>
        <w:rPr>
          <w:rFonts w:ascii="Palatino Linotype" w:eastAsia="Palatino Linotype" w:hAnsi="Palatino Linotype" w:cs="Palatino Linotype"/>
          <w:i/>
          <w:iCs/>
          <w:color w:val="000000" w:themeColor="text1"/>
        </w:rPr>
      </w:pP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i/>
          <w:iCs/>
          <w:color w:val="000000" w:themeColor="text1"/>
        </w:rPr>
        <w:t xml:space="preserve">Artículo 58. </w:t>
      </w:r>
      <w:r w:rsidRPr="000A151E">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C5477F" w:rsidRPr="000A151E" w:rsidRDefault="00C5477F" w:rsidP="000A151E">
      <w:pPr>
        <w:jc w:val="both"/>
        <w:rPr>
          <w:rFonts w:ascii="Palatino Linotype" w:eastAsia="Palatino Linotype" w:hAnsi="Palatino Linotype" w:cs="Palatino Linotype"/>
          <w:i/>
          <w:iCs/>
          <w:color w:val="000000" w:themeColor="text1"/>
        </w:rPr>
      </w:pP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i/>
          <w:iCs/>
          <w:color w:val="000000" w:themeColor="text1"/>
        </w:rPr>
        <w:t xml:space="preserve">Artículo 59. </w:t>
      </w:r>
      <w:r w:rsidRPr="000A151E">
        <w:rPr>
          <w:rFonts w:ascii="Palatino Linotype" w:eastAsia="Palatino Linotype" w:hAnsi="Palatino Linotype" w:cs="Palatino Linotype"/>
          <w:i/>
          <w:iCs/>
          <w:color w:val="000000" w:themeColor="text1"/>
        </w:rPr>
        <w:t>Los servidores públicos habilitados tendrán las funciones siguientes:</w:t>
      </w:r>
    </w:p>
    <w:p w:rsidR="00C5477F" w:rsidRPr="000A151E" w:rsidRDefault="00C5477F" w:rsidP="000A151E">
      <w:pPr>
        <w:jc w:val="both"/>
        <w:rPr>
          <w:rFonts w:ascii="Palatino Linotype" w:eastAsia="Palatino Linotype" w:hAnsi="Palatino Linotype" w:cs="Palatino Linotype"/>
          <w:i/>
          <w:iCs/>
          <w:color w:val="000000" w:themeColor="text1"/>
        </w:rPr>
      </w:pP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bCs/>
          <w:i/>
          <w:iCs/>
          <w:color w:val="000000" w:themeColor="text1"/>
        </w:rPr>
        <w:t>I.</w:t>
      </w:r>
      <w:r w:rsidRPr="000A151E">
        <w:rPr>
          <w:rFonts w:ascii="Palatino Linotype" w:eastAsia="Palatino Linotype" w:hAnsi="Palatino Linotype" w:cs="Palatino Linotype"/>
          <w:i/>
          <w:iCs/>
          <w:color w:val="000000" w:themeColor="text1"/>
        </w:rPr>
        <w:t xml:space="preserve"> Localizar la información que le solicite la Unidad de Transparencia;</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bCs/>
          <w:i/>
          <w:iCs/>
          <w:color w:val="000000" w:themeColor="text1"/>
        </w:rPr>
        <w:t>II.</w:t>
      </w:r>
      <w:r w:rsidRPr="000A151E">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i/>
          <w:iCs/>
          <w:color w:val="000000" w:themeColor="text1"/>
        </w:rPr>
        <w:t>(...)</w:t>
      </w:r>
    </w:p>
    <w:p w:rsidR="00C5477F" w:rsidRPr="000A151E" w:rsidRDefault="00C5477F" w:rsidP="000A151E">
      <w:pPr>
        <w:jc w:val="both"/>
        <w:rPr>
          <w:rFonts w:ascii="Palatino Linotype" w:eastAsia="Palatino Linotype" w:hAnsi="Palatino Linotype" w:cs="Palatino Linotype"/>
          <w:i/>
          <w:iCs/>
          <w:color w:val="000000" w:themeColor="text1"/>
        </w:rPr>
      </w:pPr>
    </w:p>
    <w:p w:rsidR="00C5477F" w:rsidRPr="000A151E" w:rsidRDefault="00C5477F" w:rsidP="000A151E">
      <w:pPr>
        <w:jc w:val="both"/>
        <w:rPr>
          <w:rFonts w:ascii="Palatino Linotype" w:eastAsia="Palatino Linotype" w:hAnsi="Palatino Linotype" w:cs="Palatino Linotype"/>
          <w:i/>
          <w:iCs/>
          <w:color w:val="000000" w:themeColor="text1"/>
        </w:rPr>
      </w:pPr>
      <w:r w:rsidRPr="000A151E">
        <w:rPr>
          <w:rFonts w:ascii="Palatino Linotype" w:eastAsia="Palatino Linotype" w:hAnsi="Palatino Linotype" w:cs="Palatino Linotype"/>
          <w:b/>
          <w:i/>
          <w:iCs/>
          <w:color w:val="000000" w:themeColor="text1"/>
        </w:rPr>
        <w:t xml:space="preserve">Artículo 162. </w:t>
      </w:r>
      <w:r w:rsidRPr="000A151E">
        <w:rPr>
          <w:rFonts w:ascii="Palatino Linotype" w:eastAsia="Palatino Linotype" w:hAnsi="Palatino Linotype" w:cs="Palatino Linotype"/>
          <w:i/>
          <w:iCs/>
          <w:color w:val="000000" w:themeColor="text1"/>
        </w:rPr>
        <w:t xml:space="preserve">Las unidades de transparencia deberán garantizar que las solicitudes se turnen a todas las Áreas competentes que cuenten con la información o deban tenerla de acuerdo a sus facultades, </w:t>
      </w:r>
      <w:r w:rsidRPr="000A151E">
        <w:rPr>
          <w:rFonts w:ascii="Palatino Linotype" w:eastAsia="Palatino Linotype" w:hAnsi="Palatino Linotype" w:cs="Palatino Linotype"/>
          <w:i/>
          <w:iCs/>
          <w:color w:val="000000" w:themeColor="text1"/>
        </w:rPr>
        <w:lastRenderedPageBreak/>
        <w:t>competencias y funciones, con el objeto de que realicen una búsqueda exhaustiva y razonable de la información solicitada.</w:t>
      </w:r>
    </w:p>
    <w:p w:rsidR="00C5477F" w:rsidRPr="000A151E" w:rsidRDefault="00C5477F" w:rsidP="000A151E">
      <w:pPr>
        <w:spacing w:line="360" w:lineRule="auto"/>
        <w:jc w:val="both"/>
        <w:rPr>
          <w:rFonts w:ascii="Palatino Linotype" w:eastAsia="Palatino Linotype" w:hAnsi="Palatino Linotype" w:cs="Palatino Linotype"/>
          <w:color w:val="000000" w:themeColor="text1"/>
        </w:rPr>
      </w:pPr>
    </w:p>
    <w:p w:rsidR="00C5477F" w:rsidRPr="000A151E" w:rsidRDefault="00C5477F"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0A151E">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D368B1" w:rsidRPr="000A151E">
        <w:rPr>
          <w:rFonts w:ascii="Palatino Linotype" w:eastAsia="Arial Unicode MS" w:hAnsi="Palatino Linotype" w:cs="Arial"/>
          <w:color w:val="000000" w:themeColor="text1"/>
          <w:lang w:eastAsia="en-US"/>
        </w:rPr>
        <w:t>s</w:t>
      </w:r>
      <w:r w:rsidRPr="000A151E">
        <w:rPr>
          <w:rFonts w:ascii="Palatino Linotype" w:eastAsia="Arial Unicode MS" w:hAnsi="Palatino Linotype" w:cs="Arial"/>
          <w:color w:val="000000" w:themeColor="text1"/>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C5477F" w:rsidRPr="000A151E" w:rsidRDefault="00C5477F" w:rsidP="000A151E">
      <w:pPr>
        <w:pStyle w:val="Prrafodelista"/>
        <w:spacing w:line="360" w:lineRule="auto"/>
        <w:ind w:left="0"/>
        <w:jc w:val="both"/>
        <w:rPr>
          <w:rFonts w:ascii="Palatino Linotype" w:eastAsia="Arial Unicode MS" w:hAnsi="Palatino Linotype" w:cs="Arial"/>
          <w:color w:val="000000" w:themeColor="text1"/>
          <w:lang w:eastAsia="en-US"/>
        </w:rPr>
      </w:pPr>
    </w:p>
    <w:p w:rsidR="00C5477F" w:rsidRPr="000A151E" w:rsidRDefault="00C5477F"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5477F" w:rsidRPr="000A151E" w:rsidRDefault="00C5477F" w:rsidP="000A151E">
      <w:pPr>
        <w:pStyle w:val="Prrafodelista"/>
        <w:ind w:left="0"/>
        <w:rPr>
          <w:rFonts w:ascii="Palatino Linotype" w:eastAsia="Arial Unicode MS" w:hAnsi="Palatino Linotype" w:cs="Arial"/>
          <w:color w:val="000000" w:themeColor="text1"/>
          <w:lang w:eastAsia="en-US"/>
        </w:rPr>
      </w:pPr>
    </w:p>
    <w:p w:rsidR="00C5477F" w:rsidRPr="000A151E" w:rsidRDefault="00C5477F"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t xml:space="preserve">En el caso que se resuelve, </w:t>
      </w:r>
      <w:r w:rsidR="00D368B1" w:rsidRPr="000A151E">
        <w:rPr>
          <w:rFonts w:ascii="Palatino Linotype" w:eastAsia="Arial Unicode MS" w:hAnsi="Palatino Linotype" w:cs="Arial"/>
          <w:color w:val="000000" w:themeColor="text1"/>
          <w:lang w:eastAsia="en-US"/>
        </w:rPr>
        <w:t xml:space="preserve">la respuesta fue emitida por el </w:t>
      </w:r>
      <w:r w:rsidR="00CF4690" w:rsidRPr="000A151E">
        <w:rPr>
          <w:rFonts w:ascii="Palatino Linotype" w:eastAsia="Arial Unicode MS" w:hAnsi="Palatino Linotype" w:cs="Arial"/>
          <w:color w:val="000000" w:themeColor="text1"/>
          <w:lang w:eastAsia="en-US"/>
        </w:rPr>
        <w:t xml:space="preserve">Director General de Cultura Física y Deporte, quien de acuerdo al Reglamento Interior de la Secretaría de Educación, Ciencia, Tecnología e Innovación, </w:t>
      </w:r>
      <w:r w:rsidR="00032DB1" w:rsidRPr="000A151E">
        <w:rPr>
          <w:rFonts w:ascii="Palatino Linotype" w:eastAsia="Arial Unicode MS" w:hAnsi="Palatino Linotype" w:cs="Arial"/>
          <w:color w:val="000000" w:themeColor="text1"/>
          <w:lang w:eastAsia="en-US"/>
        </w:rPr>
        <w:t xml:space="preserve">es la encargada de ejecutar en el ámbito de su competencia, las atribuciones que corresponden al Estado en materia de cultura física y deporte, así como de diseñar y aplicar los instrumentos y programas en su materia. </w:t>
      </w:r>
    </w:p>
    <w:p w:rsidR="000B49FB" w:rsidRPr="000A151E" w:rsidRDefault="000B49FB"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lastRenderedPageBreak/>
        <w:t xml:space="preserve">En ese contexto, se advierte que el Sujeto Obligado </w:t>
      </w:r>
      <w:r w:rsidR="00032DB1" w:rsidRPr="000A151E">
        <w:rPr>
          <w:rFonts w:ascii="Palatino Linotype" w:eastAsia="Arial Unicode MS" w:hAnsi="Palatino Linotype" w:cs="Arial"/>
          <w:color w:val="000000" w:themeColor="text1"/>
          <w:lang w:eastAsia="en-US"/>
        </w:rPr>
        <w:t xml:space="preserve">turnó la solicitud al área que de acuerdo a sus facultades generan, poseen y administran la información solicitada, es decir, que el Sujeto Obligado dio cumplimiento al proceso de búsqueda establecido en la Ley de Transparencia. </w:t>
      </w:r>
      <w:r w:rsidRPr="000A151E">
        <w:rPr>
          <w:rFonts w:ascii="Palatino Linotype" w:eastAsia="Arial Unicode MS" w:hAnsi="Palatino Linotype" w:cs="Arial"/>
          <w:color w:val="000000" w:themeColor="text1"/>
          <w:lang w:eastAsia="en-US"/>
        </w:rPr>
        <w:t xml:space="preserve"> </w:t>
      </w:r>
    </w:p>
    <w:p w:rsidR="000B49FB" w:rsidRPr="000A151E" w:rsidRDefault="000B49FB" w:rsidP="000A151E">
      <w:pPr>
        <w:pStyle w:val="Prrafodelista"/>
        <w:ind w:left="0"/>
        <w:rPr>
          <w:rFonts w:ascii="Palatino Linotype" w:eastAsia="Arial Unicode MS" w:hAnsi="Palatino Linotype" w:cs="Arial"/>
          <w:color w:val="000000" w:themeColor="text1"/>
          <w:lang w:eastAsia="en-US"/>
        </w:rPr>
      </w:pPr>
    </w:p>
    <w:p w:rsidR="00032DB1" w:rsidRPr="000A151E" w:rsidRDefault="000B49FB"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t>Ahora bien,</w:t>
      </w:r>
      <w:r w:rsidR="00032DB1" w:rsidRPr="000A151E">
        <w:rPr>
          <w:rFonts w:ascii="Palatino Linotype" w:eastAsia="Arial Unicode MS" w:hAnsi="Palatino Linotype" w:cs="Arial"/>
          <w:color w:val="000000" w:themeColor="text1"/>
          <w:lang w:eastAsia="en-US"/>
        </w:rPr>
        <w:t xml:space="preserve"> recordemos que el Sujeto Obligado señaló en respuesta que la solicitud no era clara; posteriormente, señaló lo siguiente:</w:t>
      </w:r>
    </w:p>
    <w:p w:rsidR="00032DB1" w:rsidRPr="000A151E" w:rsidRDefault="00032DB1" w:rsidP="000A151E">
      <w:pPr>
        <w:pStyle w:val="Prrafodelista"/>
        <w:ind w:left="0"/>
        <w:rPr>
          <w:rFonts w:ascii="Palatino Linotype" w:eastAsia="Arial Unicode MS" w:hAnsi="Palatino Linotype" w:cs="Arial"/>
          <w:color w:val="000000" w:themeColor="text1"/>
          <w:lang w:eastAsia="en-US"/>
        </w:rPr>
      </w:pPr>
    </w:p>
    <w:p w:rsidR="00032DB1" w:rsidRPr="000A151E" w:rsidRDefault="00032DB1"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“Es importante señalar que esta decisión fue adoptada en virtud de la recomendación expresa por parte del cuerpo médico encargado de la supervisión de la salud de los usuarios del Deportivo Agustín Millán, con el objetivo de establecer un control riguroso y un expediente médico completo de cada uno de los usuarios. Esta medida responde a la necesidad de garantizar que los certificados médicos sean fidedignos, al tiempo que se refuerza el seguimiento adecuado de la salud de cada usuario, evitando posibles falsificaciones inconsistencias en la información proporcionada en los mismos. </w:t>
      </w:r>
    </w:p>
    <w:p w:rsidR="00032DB1" w:rsidRPr="000A151E" w:rsidRDefault="00032DB1"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La implementación de este procedimiento tiene como fundamento el interés en mantener un control organizado sobre la salud de los individuos que participan en las actividades del Deportivo Agustín Millán, buscando de esta forma la seguridad y el bienestar de los usuarios, así como la integridad de los datos médicos correspondientes. </w:t>
      </w:r>
    </w:p>
    <w:p w:rsidR="00032DB1" w:rsidRPr="000A151E" w:rsidRDefault="00032DB1" w:rsidP="000A151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Lo anterior, se lleva a cabo con el fin de proporcionar un servicio más eficiente, seguro y responsable, ajustándose a las normativas de control y seguridad de los usuarios.”</w:t>
      </w:r>
    </w:p>
    <w:p w:rsidR="00032DB1" w:rsidRPr="000A151E" w:rsidRDefault="00032DB1" w:rsidP="000A151E">
      <w:pPr>
        <w:pStyle w:val="Prrafodelista"/>
        <w:ind w:left="0"/>
        <w:rPr>
          <w:rFonts w:ascii="Palatino Linotype" w:eastAsia="Arial Unicode MS" w:hAnsi="Palatino Linotype" w:cs="Arial"/>
          <w:color w:val="000000" w:themeColor="text1"/>
          <w:lang w:eastAsia="en-US"/>
        </w:rPr>
      </w:pPr>
    </w:p>
    <w:p w:rsidR="006453AE" w:rsidRPr="000A151E" w:rsidRDefault="00032DB1"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t xml:space="preserve">Al respecto, conviene señalar que el Sujeto Obligado señaló las razones por las que se solicitó el certificado médico emitido Deportivo Agustín Millán, asimismo, señaló que la respuesta es emitida en términos del artículo 12 de la Ley de Transparencia y Acceso a la </w:t>
      </w:r>
      <w:r w:rsidRPr="000A151E">
        <w:rPr>
          <w:rFonts w:ascii="Palatino Linotype" w:eastAsia="Arial Unicode MS" w:hAnsi="Palatino Linotype" w:cs="Arial"/>
          <w:color w:val="000000" w:themeColor="text1"/>
          <w:lang w:eastAsia="en-US"/>
        </w:rPr>
        <w:lastRenderedPageBreak/>
        <w:t xml:space="preserve">Información Pública del Estado de México y Municipios, en el que establece que únicamente entregaran la información que se les requiera y que obre en sus archivos. </w:t>
      </w:r>
    </w:p>
    <w:p w:rsidR="00032DB1" w:rsidRPr="000A151E" w:rsidRDefault="00032DB1" w:rsidP="000A151E">
      <w:pPr>
        <w:pStyle w:val="Prrafodelista"/>
        <w:ind w:left="0"/>
        <w:rPr>
          <w:rFonts w:ascii="Palatino Linotype" w:eastAsia="Arial Unicode MS" w:hAnsi="Palatino Linotype" w:cs="Arial"/>
          <w:color w:val="000000" w:themeColor="text1"/>
          <w:lang w:eastAsia="en-US"/>
        </w:rPr>
      </w:pPr>
    </w:p>
    <w:p w:rsidR="00134242" w:rsidRPr="000A151E" w:rsidRDefault="00032DB1" w:rsidP="000A151E">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0A151E">
        <w:rPr>
          <w:rFonts w:ascii="Palatino Linotype" w:eastAsia="Arial Unicode MS" w:hAnsi="Palatino Linotype" w:cs="Arial"/>
          <w:color w:val="000000" w:themeColor="text1"/>
          <w:lang w:eastAsia="en-US"/>
        </w:rPr>
        <w:t xml:space="preserve">En ese sentido, </w:t>
      </w:r>
      <w:r w:rsidR="000B49FB" w:rsidRPr="000A151E">
        <w:rPr>
          <w:rFonts w:ascii="Palatino Linotype" w:eastAsia="Arial Unicode MS" w:hAnsi="Palatino Linotype" w:cs="Arial"/>
          <w:color w:val="000000" w:themeColor="text1"/>
          <w:lang w:eastAsia="en-US"/>
        </w:rPr>
        <w:t xml:space="preserve">este Órgano Garante no está facultado para pronunciarse respecto a la veracidad de la información entregada. </w:t>
      </w:r>
      <w:r w:rsidR="00134242" w:rsidRPr="000A151E">
        <w:rPr>
          <w:rFonts w:ascii="Palatino Linotype" w:eastAsia="Palatino Linotype" w:hAnsi="Palatino Linotype" w:cs="Palatino Linotype"/>
          <w:color w:val="000000" w:themeColor="text1"/>
        </w:rPr>
        <w:t>Así, podemos advertir que a través de informe justificado, el Sujeto</w:t>
      </w:r>
      <w:r w:rsidR="006453AE" w:rsidRPr="000A151E">
        <w:rPr>
          <w:rFonts w:ascii="Palatino Linotype" w:eastAsia="Palatino Linotype" w:hAnsi="Palatino Linotype" w:cs="Palatino Linotype"/>
          <w:color w:val="000000" w:themeColor="text1"/>
        </w:rPr>
        <w:t xml:space="preserve"> Obligado modificó su respuesta, </w:t>
      </w:r>
      <w:r w:rsidR="00134242" w:rsidRPr="000A151E">
        <w:rPr>
          <w:rFonts w:ascii="Palatino Linotype" w:eastAsia="Palatino Linotype" w:hAnsi="Palatino Linotype" w:cs="Palatino Linotype"/>
          <w:color w:val="000000" w:themeColor="text1"/>
        </w:rPr>
        <w:t xml:space="preserve">privilegiando el principio de máxima publicidad de la información, por lo que deberán apegarse en todo momento a los criterios de publicidad, </w:t>
      </w:r>
      <w:r w:rsidR="00134242" w:rsidRPr="000A151E">
        <w:rPr>
          <w:rFonts w:ascii="Palatino Linotype" w:eastAsia="Palatino Linotype" w:hAnsi="Palatino Linotype" w:cs="Palatino Linotype"/>
          <w:b/>
          <w:color w:val="000000" w:themeColor="text1"/>
        </w:rPr>
        <w:t>veracidad,</w:t>
      </w:r>
      <w:r w:rsidR="00134242" w:rsidRPr="000A151E">
        <w:rPr>
          <w:rFonts w:ascii="Palatino Linotype" w:eastAsia="Palatino Linotype" w:hAnsi="Palatino Linotype" w:cs="Palatino Linotype"/>
          <w:color w:val="000000" w:themeColor="text1"/>
        </w:rPr>
        <w:t xml:space="preserve"> oportunidad entre otros, numeral en comento que a la letra señala:</w:t>
      </w:r>
    </w:p>
    <w:p w:rsidR="006453AE" w:rsidRPr="000A151E" w:rsidRDefault="006453AE" w:rsidP="000A151E">
      <w:pPr>
        <w:pStyle w:val="Prrafodelista"/>
        <w:spacing w:line="360" w:lineRule="auto"/>
        <w:ind w:left="0"/>
        <w:jc w:val="both"/>
        <w:rPr>
          <w:rFonts w:ascii="Palatino Linotype" w:hAnsi="Palatino Linotype" w:cs="Arial"/>
          <w:bCs/>
          <w:i/>
          <w:color w:val="000000" w:themeColor="text1"/>
        </w:rPr>
      </w:pPr>
      <w:r w:rsidRPr="000A151E">
        <w:rPr>
          <w:rFonts w:ascii="Palatino Linotype" w:hAnsi="Palatino Linotype" w:cs="Arial"/>
          <w:b/>
          <w:bCs/>
          <w:i/>
          <w:color w:val="000000" w:themeColor="text1"/>
        </w:rPr>
        <w:t xml:space="preserve">Artículo 12. </w:t>
      </w:r>
      <w:r w:rsidRPr="000A151E">
        <w:rPr>
          <w:rFonts w:ascii="Palatino Linotype" w:hAnsi="Palatino Linotype" w:cs="Arial"/>
          <w:bCs/>
          <w:i/>
          <w:color w:val="000000" w:themeColor="text1"/>
        </w:rPr>
        <w:t>Quienes generen, recopilen, administren, manejen, procesen, archiven o conserven información pública serán responsables de la misma en los términos de las disposiciones jurídicas aplicables.</w:t>
      </w:r>
    </w:p>
    <w:p w:rsidR="006453AE" w:rsidRPr="000A151E" w:rsidRDefault="006453AE" w:rsidP="000A151E">
      <w:pPr>
        <w:pStyle w:val="Prrafodelista"/>
        <w:spacing w:line="360" w:lineRule="auto"/>
        <w:ind w:left="0"/>
        <w:jc w:val="both"/>
        <w:rPr>
          <w:rFonts w:ascii="Palatino Linotype" w:hAnsi="Palatino Linotype" w:cs="Arial"/>
          <w:bCs/>
          <w:i/>
          <w:color w:val="000000" w:themeColor="text1"/>
        </w:rPr>
      </w:pPr>
    </w:p>
    <w:p w:rsidR="006453AE" w:rsidRPr="000A151E" w:rsidRDefault="006453AE" w:rsidP="000A151E">
      <w:pPr>
        <w:pStyle w:val="Prrafodelista"/>
        <w:spacing w:line="360" w:lineRule="auto"/>
        <w:ind w:left="0"/>
        <w:jc w:val="both"/>
        <w:rPr>
          <w:rFonts w:ascii="Palatino Linotype" w:hAnsi="Palatino Linotype" w:cs="Arial"/>
          <w:bCs/>
          <w:i/>
          <w:color w:val="000000" w:themeColor="text1"/>
        </w:rPr>
      </w:pPr>
      <w:r w:rsidRPr="000A151E">
        <w:rPr>
          <w:rFonts w:ascii="Palatino Linotype" w:hAnsi="Palatino Linotype" w:cs="Arial"/>
          <w:bCs/>
          <w:i/>
          <w:color w:val="000000" w:themeColor="text1"/>
        </w:rPr>
        <w:t xml:space="preserve">Los sujetos obligados </w:t>
      </w:r>
      <w:r w:rsidRPr="000A151E">
        <w:rPr>
          <w:rFonts w:ascii="Palatino Linotype" w:hAnsi="Palatino Linotype" w:cs="Arial"/>
          <w:b/>
          <w:bCs/>
          <w:i/>
          <w:color w:val="000000" w:themeColor="text1"/>
        </w:rPr>
        <w:t>sólo proporcionarán la información pública que se les requiera y que obre en sus archivos</w:t>
      </w:r>
      <w:r w:rsidRPr="000A151E">
        <w:rPr>
          <w:rFonts w:ascii="Palatino Linotype" w:hAnsi="Palatino Linotype" w:cs="Arial"/>
          <w:bCs/>
          <w:i/>
          <w:color w:val="000000" w:themeColor="text1"/>
        </w:rPr>
        <w:t xml:space="preserve"> </w:t>
      </w:r>
      <w:r w:rsidRPr="000A151E">
        <w:rPr>
          <w:rFonts w:ascii="Palatino Linotype" w:hAnsi="Palatino Linotype" w:cs="Arial"/>
          <w:b/>
          <w:bCs/>
          <w:i/>
          <w:color w:val="000000" w:themeColor="text1"/>
        </w:rPr>
        <w:t xml:space="preserve">y en el </w:t>
      </w:r>
      <w:r w:rsidRPr="000A151E">
        <w:rPr>
          <w:rFonts w:ascii="Palatino Linotype" w:hAnsi="Palatino Linotype" w:cs="Arial"/>
          <w:b/>
          <w:bCs/>
          <w:i/>
          <w:color w:val="000000" w:themeColor="text1"/>
          <w:u w:val="single"/>
        </w:rPr>
        <w:t>estado en que ésta se encuentre.</w:t>
      </w:r>
      <w:r w:rsidRPr="000A151E">
        <w:rPr>
          <w:rFonts w:ascii="Palatino Linotype" w:hAnsi="Palatino Linotype" w:cs="Arial"/>
          <w:bCs/>
          <w:i/>
          <w:color w:val="000000" w:themeColor="text1"/>
        </w:rPr>
        <w:t xml:space="preserve"> La obligación de proporcionar información </w:t>
      </w:r>
      <w:r w:rsidRPr="000A151E">
        <w:rPr>
          <w:rFonts w:ascii="Palatino Linotype" w:hAnsi="Palatino Linotype" w:cs="Arial"/>
          <w:b/>
          <w:bCs/>
          <w:i/>
          <w:color w:val="000000" w:themeColor="text1"/>
        </w:rPr>
        <w:t>no comprende</w:t>
      </w:r>
      <w:r w:rsidRPr="000A151E">
        <w:rPr>
          <w:rFonts w:ascii="Palatino Linotype" w:hAnsi="Palatino Linotype" w:cs="Arial"/>
          <w:bCs/>
          <w:i/>
          <w:color w:val="000000" w:themeColor="text1"/>
        </w:rPr>
        <w:t xml:space="preserve"> el procesamiento de la misma, ni el presentarla conforme al interés del solicitante; no estarán obligados a generarla, resumirla, efectuar cálculos o práctica investigaciones.</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 xml:space="preserve">“Artículo 4.- </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A151E">
        <w:rPr>
          <w:rFonts w:ascii="Palatino Linotype" w:eastAsia="Palatino Linotype" w:hAnsi="Palatino Linotype" w:cs="Palatino Linotype"/>
          <w:i/>
          <w:color w:val="000000" w:themeColor="text1"/>
        </w:rPr>
        <w:t>…”</w:t>
      </w:r>
    </w:p>
    <w:p w:rsidR="00134242" w:rsidRPr="000A151E" w:rsidRDefault="00134242" w:rsidP="000A151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0"/>
        </w:tabs>
        <w:spacing w:line="360" w:lineRule="auto"/>
        <w:ind w:left="0" w:hanging="142"/>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lastRenderedPageBreak/>
        <w:t xml:space="preserve">Numerales que compelen al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 Así, este Pleno advierte que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w:t>
      </w:r>
      <w:r w:rsidRPr="000A151E">
        <w:rPr>
          <w:rFonts w:ascii="Palatino Linotype" w:eastAsia="Palatino Linotype" w:hAnsi="Palatino Linotype" w:cs="Palatino Linotype"/>
          <w:b/>
          <w:color w:val="000000" w:themeColor="text1"/>
        </w:rPr>
        <w:t xml:space="preserve">modificó </w:t>
      </w:r>
      <w:r w:rsidRPr="000A151E">
        <w:rPr>
          <w:rFonts w:ascii="Palatino Linotype" w:eastAsia="Palatino Linotype" w:hAnsi="Palatino Linotype" w:cs="Palatino Linotype"/>
          <w:color w:val="000000" w:themeColor="text1"/>
        </w:rPr>
        <w:t xml:space="preserve">el acto que le dio </w:t>
      </w:r>
      <w:r w:rsidR="006453AE" w:rsidRPr="000A151E">
        <w:rPr>
          <w:rFonts w:ascii="Palatino Linotype" w:eastAsia="Palatino Linotype" w:hAnsi="Palatino Linotype" w:cs="Palatino Linotype"/>
          <w:color w:val="000000" w:themeColor="text1"/>
        </w:rPr>
        <w:t>origen al recurso</w:t>
      </w:r>
      <w:r w:rsidRPr="000A151E">
        <w:rPr>
          <w:rFonts w:ascii="Palatino Linotype" w:eastAsia="Palatino Linotype" w:hAnsi="Palatino Linotype" w:cs="Palatino Linotype"/>
          <w:color w:val="000000" w:themeColor="text1"/>
        </w:rPr>
        <w:t xml:space="preserve"> de revisión, lo que trae como consecuencia que el mismo quede sin materia, actualizándose de este modo, la hipótesis jurídica contenida en la fracción III del artículo 192 de la Ley de Transparencia Local.</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A151E">
        <w:rPr>
          <w:rFonts w:ascii="Palatino Linotype" w:eastAsia="Palatino Linotype" w:hAnsi="Palatino Linotype" w:cs="Palatino Linotype"/>
          <w:b/>
          <w:color w:val="000000" w:themeColor="text1"/>
        </w:rPr>
        <w:t>SUJETOS OBLIGADOS</w:t>
      </w:r>
      <w:r w:rsidRPr="000A151E">
        <w:rPr>
          <w:rFonts w:ascii="Palatino Linotype" w:eastAsia="Palatino Linotype" w:hAnsi="Palatino Linotype" w:cs="Palatino Linotype"/>
          <w:color w:val="000000" w:themeColor="text1"/>
        </w:rPr>
        <w:t xml:space="preserve"> o la negativa de entrega de esta, derivada de la solicitud de información pública.</w:t>
      </w:r>
    </w:p>
    <w:p w:rsidR="00134242" w:rsidRPr="000A151E" w:rsidRDefault="00134242" w:rsidP="000A151E">
      <w:pPr>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De este modo, cuando el </w:t>
      </w:r>
      <w:r w:rsidRPr="000A151E">
        <w:rPr>
          <w:rFonts w:ascii="Palatino Linotype" w:eastAsia="Palatino Linotype" w:hAnsi="Palatino Linotype" w:cs="Palatino Linotype"/>
          <w:b/>
          <w:color w:val="000000" w:themeColor="text1"/>
        </w:rPr>
        <w:t xml:space="preserve">SUJETO OBLIGADO, </w:t>
      </w:r>
      <w:r w:rsidRPr="000A151E">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A151E">
        <w:rPr>
          <w:rFonts w:ascii="Palatino Linotype" w:eastAsia="Palatino Linotype" w:hAnsi="Palatino Linotype" w:cs="Palatino Linotype"/>
          <w:i/>
          <w:color w:val="000000" w:themeColor="text1"/>
        </w:rPr>
        <w:t>litis</w:t>
      </w:r>
      <w:r w:rsidRPr="000A151E">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134242" w:rsidRPr="000A151E" w:rsidRDefault="00134242" w:rsidP="000A151E">
      <w:pPr>
        <w:pStyle w:val="Prrafodelista"/>
        <w:ind w:left="0"/>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A151E">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34242" w:rsidRPr="000A151E" w:rsidRDefault="00134242" w:rsidP="000A151E">
      <w:pPr>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La anterior jurisprudencia resulta aplicable al presente asunto, en dos aspectos: </w:t>
      </w:r>
    </w:p>
    <w:p w:rsidR="00134242" w:rsidRPr="000A151E" w:rsidRDefault="00134242" w:rsidP="000A151E">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La cesación de los efectos perniciosos del acto de autoridad:</w:t>
      </w:r>
      <w:r w:rsidRPr="000A151E">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de </w:t>
      </w:r>
      <w:r w:rsidRPr="000A151E">
        <w:rPr>
          <w:rFonts w:ascii="Palatino Linotype" w:eastAsia="Palatino Linotype" w:hAnsi="Palatino Linotype" w:cs="Palatino Linotype"/>
          <w:i/>
          <w:color w:val="000000" w:themeColor="text1"/>
        </w:rPr>
        <w:t>motu proprio</w:t>
      </w:r>
      <w:r w:rsidRPr="000A151E">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134242" w:rsidRPr="000A151E" w:rsidRDefault="00134242" w:rsidP="000A151E">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lastRenderedPageBreak/>
        <w:t>El momento procesal para modificar el acto impugnado:</w:t>
      </w:r>
      <w:r w:rsidRPr="000A151E">
        <w:rPr>
          <w:rFonts w:ascii="Palatino Linotype" w:eastAsia="Palatino Linotype" w:hAnsi="Palatino Linotype" w:cs="Palatino Linotype"/>
          <w:color w:val="000000" w:themeColor="text1"/>
        </w:rPr>
        <w:t xml:space="preserve"> Para que se actualice el sobreseimiento de un recurso de revisión, el </w:t>
      </w:r>
      <w:r w:rsidRPr="000A151E">
        <w:rPr>
          <w:rFonts w:ascii="Palatino Linotype" w:eastAsia="Palatino Linotype" w:hAnsi="Palatino Linotype" w:cs="Palatino Linotype"/>
          <w:b/>
          <w:color w:val="000000" w:themeColor="text1"/>
        </w:rPr>
        <w:t>SUJETO OBLIGADO</w:t>
      </w:r>
      <w:r w:rsidRPr="000A151E">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0A151E">
        <w:rPr>
          <w:rFonts w:ascii="Palatino Linotype" w:eastAsia="Palatino Linotype" w:hAnsi="Palatino Linotype" w:cs="Palatino Linotype"/>
          <w:b/>
          <w:color w:val="000000" w:themeColor="text1"/>
          <w:u w:val="single"/>
        </w:rPr>
        <w:t>posteriormente</w:t>
      </w:r>
      <w:r w:rsidRPr="000A151E">
        <w:rPr>
          <w:rFonts w:ascii="Palatino Linotype" w:eastAsia="Palatino Linotype" w:hAnsi="Palatino Linotype" w:cs="Palatino Linotype"/>
          <w:color w:val="000000" w:themeColor="text1"/>
        </w:rPr>
        <w:t xml:space="preserve"> a éste, siempre y cuando el Pleno del Instituto no haya dictado resolución definitiva.</w:t>
      </w:r>
    </w:p>
    <w:p w:rsidR="00134242" w:rsidRPr="000A151E" w:rsidRDefault="00134242" w:rsidP="000A151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Eduardo Pallares, en su artículo </w:t>
      </w:r>
      <w:r w:rsidRPr="000A151E">
        <w:rPr>
          <w:rFonts w:ascii="Palatino Linotype" w:eastAsia="Palatino Linotype" w:hAnsi="Palatino Linotype" w:cs="Palatino Linotype"/>
          <w:i/>
          <w:color w:val="000000" w:themeColor="text1"/>
        </w:rPr>
        <w:t>“La caducidad y el sobreseimiento en el amparo”</w:t>
      </w:r>
      <w:r w:rsidRPr="000A151E">
        <w:rPr>
          <w:rFonts w:ascii="Palatino Linotype" w:eastAsia="Palatino Linotype" w:hAnsi="Palatino Linotype" w:cs="Palatino Linotype"/>
          <w:color w:val="000000" w:themeColor="text1"/>
        </w:rPr>
        <w:t xml:space="preserve">, cita la definición de Aguilera Paz, aduciendo que se </w:t>
      </w:r>
      <w:r w:rsidRPr="000A151E">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0A151E">
        <w:rPr>
          <w:rFonts w:ascii="Palatino Linotype" w:eastAsia="Palatino Linotype" w:hAnsi="Palatino Linotype" w:cs="Palatino Linotype"/>
          <w:color w:val="000000" w:themeColor="text1"/>
        </w:rPr>
        <w:t>. Asimismo, señala que existe el sobreseimiento provisional y el definitivo</w:t>
      </w:r>
      <w:r w:rsidRPr="000A151E">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0A151E">
        <w:rPr>
          <w:rFonts w:ascii="Palatino Linotype" w:eastAsia="Palatino Linotype" w:hAnsi="Palatino Linotype" w:cs="Palatino Linotype"/>
          <w:b/>
          <w:color w:val="000000" w:themeColor="text1"/>
          <w:u w:val="single"/>
        </w:rPr>
        <w:t xml:space="preserve">sin que se entre al estudio de los agravios o motivos de inconformidad. </w:t>
      </w:r>
      <w:r w:rsidRPr="000A151E">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134242" w:rsidRPr="000A151E" w:rsidRDefault="00134242" w:rsidP="000A151E">
      <w:pP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0A151E">
        <w:rPr>
          <w:rFonts w:ascii="Palatino Linotype" w:eastAsia="Palatino Linotype" w:hAnsi="Palatino Linotype" w:cs="Palatino Linotype"/>
          <w:i/>
          <w:color w:val="000000" w:themeColor="text1"/>
        </w:rPr>
        <w:t xml:space="preserve"> en el juicio de amparo directo </w:t>
      </w:r>
      <w:r w:rsidRPr="000A151E">
        <w:rPr>
          <w:rFonts w:ascii="Palatino Linotype" w:eastAsia="Palatino Linotype" w:hAnsi="Palatino Linotype" w:cs="Palatino Linotype"/>
          <w:b/>
          <w:i/>
          <w:color w:val="000000" w:themeColor="text1"/>
        </w:rPr>
        <w:t>provoca la terminación de la controversia planteada</w:t>
      </w:r>
      <w:r w:rsidRPr="000A151E">
        <w:rPr>
          <w:rFonts w:ascii="Palatino Linotype" w:eastAsia="Palatino Linotype" w:hAnsi="Palatino Linotype" w:cs="Palatino Linotype"/>
          <w:i/>
          <w:color w:val="000000" w:themeColor="text1"/>
        </w:rPr>
        <w:t xml:space="preserve"> por el quejoso en la demanda de amparo</w:t>
      </w:r>
      <w:r w:rsidRPr="000A151E">
        <w:rPr>
          <w:rFonts w:ascii="Palatino Linotype" w:eastAsia="Palatino Linotype" w:hAnsi="Palatino Linotype" w:cs="Palatino Linotype"/>
          <w:b/>
          <w:i/>
          <w:color w:val="000000" w:themeColor="text1"/>
        </w:rPr>
        <w:t>, sin hacer un pronunciamiento de fondo sobre la legalidad o ilegalidad de la sentencia reclamada</w:t>
      </w:r>
      <w:r w:rsidRPr="000A151E">
        <w:rPr>
          <w:rFonts w:ascii="Palatino Linotype" w:eastAsia="Palatino Linotype" w:hAnsi="Palatino Linotype" w:cs="Palatino Linotype"/>
          <w:i/>
          <w:color w:val="000000" w:themeColor="text1"/>
        </w:rPr>
        <w:t xml:space="preserve">. </w:t>
      </w:r>
      <w:r w:rsidRPr="000A151E">
        <w:rPr>
          <w:rFonts w:ascii="Palatino Linotype" w:eastAsia="Palatino Linotype" w:hAnsi="Palatino Linotype" w:cs="Palatino Linotype"/>
          <w:b/>
          <w:i/>
          <w:color w:val="000000" w:themeColor="text1"/>
        </w:rPr>
        <w:t xml:space="preserve">Por consiguiente, si al sobreseerse en el juicio de amparo no se pueden estudiar los planteamientos que se hacen valer en contra del </w:t>
      </w:r>
      <w:r w:rsidRPr="000A151E">
        <w:rPr>
          <w:rFonts w:ascii="Palatino Linotype" w:eastAsia="Palatino Linotype" w:hAnsi="Palatino Linotype" w:cs="Palatino Linotype"/>
          <w:b/>
          <w:i/>
          <w:color w:val="000000" w:themeColor="text1"/>
        </w:rPr>
        <w:lastRenderedPageBreak/>
        <w:t>fallo reclamado, tampoco se deben analizar las violaciones procesales propuestas en los conceptos de violación, dado que, la principal consecuencia del sobreseimiento es poner fin al juicio de amparo sin resolver la controversia en sus méritos</w:t>
      </w:r>
      <w:r w:rsidRPr="000A151E">
        <w:rPr>
          <w:rFonts w:ascii="Palatino Linotype" w:eastAsia="Palatino Linotype" w:hAnsi="Palatino Linotype" w:cs="Palatino Linotype"/>
          <w:i/>
          <w:color w:val="000000" w:themeColor="text1"/>
        </w:rPr>
        <w:t>.</w:t>
      </w:r>
    </w:p>
    <w:p w:rsidR="00134242" w:rsidRPr="000A151E" w:rsidRDefault="00134242" w:rsidP="000A151E">
      <w:pPr>
        <w:spacing w:line="360" w:lineRule="auto"/>
        <w:jc w:val="both"/>
        <w:rPr>
          <w:rFonts w:ascii="Palatino Linotype" w:eastAsia="Palatino Linotype" w:hAnsi="Palatino Linotype" w:cs="Palatino Linotype"/>
          <w:i/>
          <w:color w:val="000000" w:themeColor="text1"/>
        </w:rPr>
      </w:pPr>
      <w:r w:rsidRPr="000A151E">
        <w:rPr>
          <w:rFonts w:ascii="Palatino Linotype" w:eastAsia="Palatino Linotype" w:hAnsi="Palatino Linotype" w:cs="Palatino Linotype"/>
          <w:i/>
          <w:color w:val="000000" w:themeColor="text1"/>
        </w:rPr>
        <w:t>SÉPTIMO TRIBUNAL COLEGIADO EN MATERIA CIVIL DEL PRIMER CIRCUITO.</w:t>
      </w:r>
    </w:p>
    <w:p w:rsidR="00134242" w:rsidRPr="000A151E" w:rsidRDefault="00134242" w:rsidP="000A151E">
      <w:pPr>
        <w:spacing w:line="360" w:lineRule="auto"/>
        <w:jc w:val="both"/>
        <w:rPr>
          <w:rFonts w:ascii="Palatino Linotype" w:eastAsia="Palatino Linotype" w:hAnsi="Palatino Linotype" w:cs="Palatino Linotype"/>
          <w:b/>
          <w:i/>
          <w:color w:val="000000" w:themeColor="text1"/>
        </w:rPr>
      </w:pPr>
      <w:r w:rsidRPr="000A151E">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134242" w:rsidRPr="000A151E" w:rsidRDefault="00134242" w:rsidP="000A151E">
      <w:pPr>
        <w:spacing w:line="360" w:lineRule="auto"/>
        <w:jc w:val="both"/>
        <w:rPr>
          <w:rFonts w:ascii="Palatino Linotype" w:eastAsia="Palatino Linotype" w:hAnsi="Palatino Linotype" w:cs="Palatino Linotype"/>
          <w:b/>
          <w:i/>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Bajo ese tenor y en términos del artículo 186 fracción I este Pleno determina el </w:t>
      </w:r>
      <w:r w:rsidRPr="000A151E">
        <w:rPr>
          <w:rFonts w:ascii="Palatino Linotype" w:eastAsia="Palatino Linotype" w:hAnsi="Palatino Linotype" w:cs="Palatino Linotype"/>
          <w:b/>
          <w:color w:val="000000" w:themeColor="text1"/>
        </w:rPr>
        <w:t xml:space="preserve">SOBRESEIMIENTO </w:t>
      </w:r>
      <w:r w:rsidRPr="000A151E">
        <w:rPr>
          <w:rFonts w:ascii="Palatino Linotype" w:eastAsia="Palatino Linotype" w:hAnsi="Palatino Linotype" w:cs="Palatino Linotype"/>
          <w:color w:val="000000" w:themeColor="text1"/>
        </w:rPr>
        <w:t xml:space="preserve">del recurso de revisión </w:t>
      </w:r>
      <w:r w:rsidR="006453AE" w:rsidRPr="000A151E">
        <w:rPr>
          <w:rFonts w:ascii="Palatino Linotype" w:eastAsia="Palatino Linotype" w:hAnsi="Palatino Linotype" w:cs="Palatino Linotype"/>
          <w:b/>
          <w:color w:val="000000" w:themeColor="text1"/>
        </w:rPr>
        <w:t>03563</w:t>
      </w:r>
      <w:r w:rsidRPr="000A151E">
        <w:rPr>
          <w:rFonts w:ascii="Palatino Linotype" w:eastAsia="Palatino Linotype" w:hAnsi="Palatino Linotype" w:cs="Palatino Linotype"/>
          <w:b/>
          <w:color w:val="000000" w:themeColor="text1"/>
        </w:rPr>
        <w:t>/INFOEM/IP/RR/2025</w:t>
      </w:r>
      <w:r w:rsidRPr="000A151E">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134242" w:rsidRPr="000A151E" w:rsidRDefault="00134242" w:rsidP="000A151E">
      <w:pPr>
        <w:pBdr>
          <w:top w:val="nil"/>
          <w:left w:val="nil"/>
          <w:bottom w:val="nil"/>
          <w:right w:val="nil"/>
          <w:between w:val="nil"/>
        </w:pBdr>
        <w:rPr>
          <w:rFonts w:ascii="Palatino Linotype" w:eastAsia="Palatino Linotype" w:hAnsi="Palatino Linotype" w:cs="Palatino Linotype"/>
          <w:color w:val="000000" w:themeColor="text1"/>
        </w:rPr>
      </w:pPr>
    </w:p>
    <w:p w:rsidR="00134242" w:rsidRPr="000A151E" w:rsidRDefault="00134242" w:rsidP="000A151E">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color w:val="000000" w:themeColor="text1"/>
        </w:rPr>
        <w:t xml:space="preserve">Por lo anteriormente expuesto y fundado, este </w:t>
      </w:r>
      <w:r w:rsidRPr="000A151E">
        <w:rPr>
          <w:rFonts w:ascii="Palatino Linotype" w:eastAsia="Palatino Linotype" w:hAnsi="Palatino Linotype" w:cs="Palatino Linotype"/>
          <w:b/>
          <w:color w:val="000000" w:themeColor="text1"/>
        </w:rPr>
        <w:t>ÓRGANO GARANTE</w:t>
      </w:r>
      <w:r w:rsidRPr="000A151E">
        <w:rPr>
          <w:rFonts w:ascii="Palatino Linotype" w:eastAsia="Palatino Linotype" w:hAnsi="Palatino Linotype" w:cs="Palatino Linotype"/>
          <w:color w:val="000000" w:themeColor="text1"/>
        </w:rPr>
        <w:t xml:space="preserve"> emite los siguientes:</w:t>
      </w: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spacing w:line="360" w:lineRule="auto"/>
        <w:jc w:val="center"/>
        <w:rPr>
          <w:rFonts w:ascii="Palatino Linotype" w:eastAsia="Palatino Linotype" w:hAnsi="Palatino Linotype" w:cs="Palatino Linotype"/>
          <w:b/>
          <w:color w:val="000000" w:themeColor="text1"/>
        </w:rPr>
      </w:pPr>
      <w:r w:rsidRPr="000A151E">
        <w:rPr>
          <w:rFonts w:ascii="Palatino Linotype" w:eastAsia="Palatino Linotype" w:hAnsi="Palatino Linotype" w:cs="Palatino Linotype"/>
          <w:b/>
          <w:color w:val="000000" w:themeColor="text1"/>
        </w:rPr>
        <w:t>R E S O L U T I V O S</w:t>
      </w: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 xml:space="preserve">PRIMERO. </w:t>
      </w:r>
      <w:r w:rsidRPr="000A151E">
        <w:rPr>
          <w:rFonts w:ascii="Palatino Linotype" w:eastAsia="Palatino Linotype" w:hAnsi="Palatino Linotype" w:cs="Palatino Linotype"/>
          <w:color w:val="000000" w:themeColor="text1"/>
        </w:rPr>
        <w:t xml:space="preserve">Se </w:t>
      </w:r>
      <w:r w:rsidRPr="000A151E">
        <w:rPr>
          <w:rFonts w:ascii="Palatino Linotype" w:eastAsia="Palatino Linotype" w:hAnsi="Palatino Linotype" w:cs="Palatino Linotype"/>
          <w:b/>
          <w:color w:val="000000" w:themeColor="text1"/>
        </w:rPr>
        <w:t>SOBRESEE</w:t>
      </w:r>
      <w:r w:rsidRPr="000A151E">
        <w:rPr>
          <w:rFonts w:ascii="Palatino Linotype" w:eastAsia="Palatino Linotype" w:hAnsi="Palatino Linotype" w:cs="Palatino Linotype"/>
          <w:color w:val="000000" w:themeColor="text1"/>
        </w:rPr>
        <w:t xml:space="preserve"> el recurso de revisión número </w:t>
      </w:r>
      <w:r w:rsidRPr="000A151E">
        <w:rPr>
          <w:rFonts w:ascii="Palatino Linotype" w:eastAsia="Palatino Linotype" w:hAnsi="Palatino Linotype" w:cs="Palatino Linotype"/>
          <w:b/>
          <w:color w:val="000000" w:themeColor="text1"/>
        </w:rPr>
        <w:t>0</w:t>
      </w:r>
      <w:r w:rsidR="006453AE" w:rsidRPr="000A151E">
        <w:rPr>
          <w:rFonts w:ascii="Palatino Linotype" w:eastAsia="Palatino Linotype" w:hAnsi="Palatino Linotype" w:cs="Palatino Linotype"/>
          <w:b/>
          <w:color w:val="000000" w:themeColor="text1"/>
        </w:rPr>
        <w:t>3563</w:t>
      </w:r>
      <w:r w:rsidRPr="000A151E">
        <w:rPr>
          <w:rFonts w:ascii="Palatino Linotype" w:eastAsia="Palatino Linotype" w:hAnsi="Palatino Linotype" w:cs="Palatino Linotype"/>
          <w:b/>
          <w:color w:val="000000" w:themeColor="text1"/>
        </w:rPr>
        <w:t xml:space="preserve">/INFOEM/IP/RR/2025 </w:t>
      </w:r>
      <w:r w:rsidRPr="000A151E">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0A151E">
        <w:rPr>
          <w:rFonts w:ascii="Palatino Linotype" w:eastAsia="Palatino Linotype" w:hAnsi="Palatino Linotype" w:cs="Palatino Linotype"/>
          <w:b/>
          <w:color w:val="000000" w:themeColor="text1"/>
        </w:rPr>
        <w:t xml:space="preserve">modificar la respuesta a través del </w:t>
      </w:r>
      <w:r w:rsidRPr="000A151E">
        <w:rPr>
          <w:rFonts w:ascii="Palatino Linotype" w:eastAsia="Palatino Linotype" w:hAnsi="Palatino Linotype" w:cs="Palatino Linotype"/>
          <w:b/>
          <w:color w:val="000000" w:themeColor="text1"/>
        </w:rPr>
        <w:lastRenderedPageBreak/>
        <w:t>informe justificado y atender lo solicitado</w:t>
      </w:r>
      <w:r w:rsidRPr="000A151E">
        <w:rPr>
          <w:rFonts w:ascii="Palatino Linotype" w:eastAsia="Palatino Linotype" w:hAnsi="Palatino Linotype" w:cs="Palatino Linotype"/>
          <w:color w:val="000000" w:themeColor="text1"/>
        </w:rPr>
        <w:t xml:space="preserve">, el recurso de revisión quedó sin materia en términos del Considerando </w:t>
      </w:r>
      <w:r w:rsidRPr="000A151E">
        <w:rPr>
          <w:rFonts w:ascii="Palatino Linotype" w:eastAsia="Palatino Linotype" w:hAnsi="Palatino Linotype" w:cs="Palatino Linotype"/>
          <w:b/>
          <w:color w:val="000000" w:themeColor="text1"/>
        </w:rPr>
        <w:t>TERCERO</w:t>
      </w:r>
      <w:r w:rsidRPr="000A151E">
        <w:rPr>
          <w:rFonts w:ascii="Palatino Linotype" w:eastAsia="Palatino Linotype" w:hAnsi="Palatino Linotype" w:cs="Palatino Linotype"/>
          <w:color w:val="000000" w:themeColor="text1"/>
        </w:rPr>
        <w:t xml:space="preserve"> de la presente resolución.</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134242" w:rsidRPr="000A151E" w:rsidRDefault="000A151E" w:rsidP="000A151E">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SEGUNDO. </w:t>
      </w:r>
      <w:r w:rsidR="00134242" w:rsidRPr="000A151E">
        <w:rPr>
          <w:rFonts w:ascii="Palatino Linotype" w:eastAsia="Palatino Linotype" w:hAnsi="Palatino Linotype" w:cs="Palatino Linotype"/>
          <w:b/>
          <w:color w:val="000000" w:themeColor="text1"/>
        </w:rPr>
        <w:t xml:space="preserve"> </w:t>
      </w:r>
      <w:r w:rsidRPr="000A151E">
        <w:rPr>
          <w:rFonts w:ascii="Palatino Linotype" w:eastAsia="Palatino Linotype" w:hAnsi="Palatino Linotype" w:cs="Palatino Linotype"/>
          <w:b/>
          <w:color w:val="000000" w:themeColor="text1"/>
        </w:rPr>
        <w:t>Notifíquese</w:t>
      </w:r>
      <w:r w:rsidRPr="000A151E">
        <w:rPr>
          <w:rFonts w:ascii="Palatino Linotype" w:eastAsia="Palatino Linotype" w:hAnsi="Palatino Linotype" w:cs="Palatino Linotype"/>
          <w:color w:val="000000" w:themeColor="text1"/>
        </w:rPr>
        <w:t xml:space="preserve"> </w:t>
      </w:r>
      <w:r w:rsidR="00134242" w:rsidRPr="000A151E">
        <w:rPr>
          <w:rFonts w:ascii="Palatino Linotype" w:eastAsia="Palatino Linotype" w:hAnsi="Palatino Linotype" w:cs="Palatino Linotype"/>
          <w:color w:val="000000" w:themeColor="text1"/>
        </w:rPr>
        <w:t xml:space="preserve">a través del Sistema de Acceso a la Información Mexiquense </w:t>
      </w:r>
      <w:r w:rsidR="00134242" w:rsidRPr="000A151E">
        <w:rPr>
          <w:rFonts w:ascii="Palatino Linotype" w:eastAsia="Palatino Linotype" w:hAnsi="Palatino Linotype" w:cs="Palatino Linotype"/>
          <w:b/>
          <w:color w:val="000000" w:themeColor="text1"/>
        </w:rPr>
        <w:t xml:space="preserve">(SAIMEX) </w:t>
      </w:r>
      <w:r w:rsidR="00134242" w:rsidRPr="000A151E">
        <w:rPr>
          <w:rFonts w:ascii="Palatino Linotype" w:eastAsia="Palatino Linotype" w:hAnsi="Palatino Linotype" w:cs="Palatino Linotype"/>
          <w:color w:val="000000" w:themeColor="text1"/>
        </w:rPr>
        <w:t>la presente resolución al Titular de la Unidad de Transparencia del</w:t>
      </w:r>
      <w:r w:rsidR="00134242" w:rsidRPr="000A151E">
        <w:rPr>
          <w:rFonts w:ascii="Palatino Linotype" w:eastAsia="Palatino Linotype" w:hAnsi="Palatino Linotype" w:cs="Palatino Linotype"/>
          <w:b/>
          <w:color w:val="000000" w:themeColor="text1"/>
        </w:rPr>
        <w:t xml:space="preserve"> SUJETO OBLIGADO. </w:t>
      </w:r>
    </w:p>
    <w:p w:rsidR="00134242" w:rsidRPr="000A151E" w:rsidRDefault="00134242" w:rsidP="000A151E">
      <w:pPr>
        <w:tabs>
          <w:tab w:val="left" w:pos="3263"/>
        </w:tabs>
        <w:spacing w:line="360" w:lineRule="auto"/>
        <w:jc w:val="both"/>
        <w:rPr>
          <w:rFonts w:ascii="Palatino Linotype" w:eastAsia="Palatino Linotype" w:hAnsi="Palatino Linotype" w:cs="Palatino Linotype"/>
          <w:b/>
          <w:color w:val="000000" w:themeColor="text1"/>
        </w:rPr>
      </w:pPr>
      <w:r w:rsidRPr="000A151E">
        <w:rPr>
          <w:rFonts w:ascii="Palatino Linotype" w:eastAsia="Palatino Linotype" w:hAnsi="Palatino Linotype" w:cs="Palatino Linotype"/>
          <w:b/>
          <w:color w:val="000000" w:themeColor="text1"/>
        </w:rPr>
        <w:tab/>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 xml:space="preserve">TERCERO. Notifíquese </w:t>
      </w:r>
      <w:r w:rsidRPr="000A151E">
        <w:rPr>
          <w:rFonts w:ascii="Palatino Linotype" w:eastAsia="Palatino Linotype" w:hAnsi="Palatino Linotype" w:cs="Palatino Linotype"/>
          <w:color w:val="000000" w:themeColor="text1"/>
        </w:rPr>
        <w:t xml:space="preserve">al </w:t>
      </w:r>
      <w:r w:rsidRPr="000A151E">
        <w:rPr>
          <w:rFonts w:ascii="Palatino Linotype" w:eastAsia="Palatino Linotype" w:hAnsi="Palatino Linotype" w:cs="Palatino Linotype"/>
          <w:b/>
          <w:color w:val="000000" w:themeColor="text1"/>
        </w:rPr>
        <w:t>RECURRENTE</w:t>
      </w:r>
      <w:r w:rsidRPr="000A151E">
        <w:rPr>
          <w:rFonts w:ascii="Palatino Linotype" w:eastAsia="Palatino Linotype" w:hAnsi="Palatino Linotype" w:cs="Palatino Linotype"/>
          <w:color w:val="000000" w:themeColor="text1"/>
        </w:rPr>
        <w:t xml:space="preserve"> la</w:t>
      </w:r>
      <w:r w:rsidR="003C2300" w:rsidRPr="000A151E">
        <w:rPr>
          <w:rFonts w:ascii="Palatino Linotype" w:eastAsia="Palatino Linotype" w:hAnsi="Palatino Linotype" w:cs="Palatino Linotype"/>
          <w:color w:val="000000" w:themeColor="text1"/>
        </w:rPr>
        <w:t xml:space="preserve"> presente resolución vía SAIMEX. </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r w:rsidRPr="000A151E">
        <w:rPr>
          <w:rFonts w:ascii="Palatino Linotype" w:eastAsia="Palatino Linotype" w:hAnsi="Palatino Linotype" w:cs="Palatino Linotype"/>
          <w:b/>
          <w:color w:val="000000" w:themeColor="text1"/>
        </w:rPr>
        <w:t>CUARTO.</w:t>
      </w:r>
      <w:r w:rsidRPr="000A151E">
        <w:rPr>
          <w:rFonts w:ascii="Palatino Linotype" w:eastAsia="Palatino Linotype" w:hAnsi="Palatino Linotype" w:cs="Palatino Linotype"/>
          <w:color w:val="000000" w:themeColor="text1"/>
        </w:rPr>
        <w:t xml:space="preserve"> Se hace del conocimiento del </w:t>
      </w:r>
      <w:r w:rsidRPr="000A151E">
        <w:rPr>
          <w:rFonts w:ascii="Palatino Linotype" w:eastAsia="Palatino Linotype" w:hAnsi="Palatino Linotype" w:cs="Palatino Linotype"/>
          <w:b/>
          <w:color w:val="000000" w:themeColor="text1"/>
        </w:rPr>
        <w:t>RECURRENTE</w:t>
      </w:r>
      <w:r w:rsidRPr="000A151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34242" w:rsidRPr="000A151E" w:rsidRDefault="00134242" w:rsidP="000A151E">
      <w:pPr>
        <w:spacing w:line="360" w:lineRule="auto"/>
        <w:jc w:val="both"/>
        <w:rPr>
          <w:rFonts w:ascii="Palatino Linotype" w:eastAsia="Palatino Linotype" w:hAnsi="Palatino Linotype" w:cs="Palatino Linotype"/>
          <w:color w:val="000000" w:themeColor="text1"/>
        </w:rPr>
      </w:pPr>
    </w:p>
    <w:p w:rsidR="00BD331F" w:rsidRPr="00444783" w:rsidRDefault="00BD331F" w:rsidP="00BD331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134242" w:rsidRPr="000A151E" w:rsidRDefault="00134242" w:rsidP="000A151E">
      <w:pPr>
        <w:tabs>
          <w:tab w:val="left" w:pos="284"/>
        </w:tabs>
        <w:spacing w:before="240" w:after="240"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pBdr>
          <w:top w:val="nil"/>
          <w:left w:val="nil"/>
          <w:bottom w:val="nil"/>
          <w:right w:val="nil"/>
          <w:between w:val="nil"/>
        </w:pBdr>
        <w:rPr>
          <w:rFonts w:ascii="Palatino Linotype" w:eastAsia="Palatino Linotype" w:hAnsi="Palatino Linotype" w:cs="Palatino Linotype"/>
          <w:color w:val="000000" w:themeColor="text1"/>
        </w:rPr>
      </w:pPr>
    </w:p>
    <w:p w:rsidR="00134242" w:rsidRDefault="00134242"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331F" w:rsidRPr="000A151E" w:rsidRDefault="00BD331F" w:rsidP="000A151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4242" w:rsidRPr="000A151E" w:rsidRDefault="00134242" w:rsidP="000A151E">
      <w:pPr>
        <w:rPr>
          <w:rFonts w:ascii="Palatino Linotype" w:hAnsi="Palatino Linotype"/>
          <w:color w:val="000000" w:themeColor="text1"/>
        </w:rPr>
      </w:pPr>
    </w:p>
    <w:p w:rsidR="00BD1487" w:rsidRPr="000A151E" w:rsidRDefault="00BD1487" w:rsidP="000A151E">
      <w:pPr>
        <w:rPr>
          <w:rFonts w:ascii="Palatino Linotype" w:hAnsi="Palatino Linotype"/>
          <w:color w:val="000000" w:themeColor="text1"/>
        </w:rPr>
      </w:pPr>
    </w:p>
    <w:sectPr w:rsidR="00BD1487" w:rsidRPr="000A151E" w:rsidSect="002B311F">
      <w:headerReference w:type="even" r:id="rId16"/>
      <w:headerReference w:type="default" r:id="rId17"/>
      <w:footerReference w:type="default" r:id="rId18"/>
      <w:headerReference w:type="first" r:id="rId19"/>
      <w:footerReference w:type="first" r:id="rId20"/>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B7" w:rsidRDefault="00B76CB7" w:rsidP="00134242">
      <w:r>
        <w:separator/>
      </w:r>
    </w:p>
  </w:endnote>
  <w:endnote w:type="continuationSeparator" w:id="0">
    <w:p w:rsidR="00B76CB7" w:rsidRDefault="00B76CB7" w:rsidP="0013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FB" w:rsidRDefault="000B49F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A2B9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A2B9B">
      <w:rPr>
        <w:b/>
        <w:noProof/>
        <w:color w:val="000000"/>
      </w:rPr>
      <w:t>25</w:t>
    </w:r>
    <w:r>
      <w:rPr>
        <w:b/>
        <w:color w:val="000000"/>
      </w:rPr>
      <w:fldChar w:fldCharType="end"/>
    </w:r>
  </w:p>
  <w:p w:rsidR="000B49FB" w:rsidRDefault="000B49F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FB" w:rsidRDefault="000B49F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A2B9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A2B9B">
      <w:rPr>
        <w:b/>
        <w:noProof/>
        <w:color w:val="000000"/>
      </w:rPr>
      <w:t>25</w:t>
    </w:r>
    <w:r>
      <w:rPr>
        <w:b/>
        <w:color w:val="000000"/>
      </w:rPr>
      <w:fldChar w:fldCharType="end"/>
    </w:r>
  </w:p>
  <w:p w:rsidR="000B49FB" w:rsidRDefault="000B49F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B7" w:rsidRDefault="00B76CB7" w:rsidP="00134242">
      <w:r>
        <w:separator/>
      </w:r>
    </w:p>
  </w:footnote>
  <w:footnote w:type="continuationSeparator" w:id="0">
    <w:p w:rsidR="00B76CB7" w:rsidRDefault="00B76CB7" w:rsidP="00134242">
      <w:r>
        <w:continuationSeparator/>
      </w:r>
    </w:p>
  </w:footnote>
  <w:footnote w:id="1">
    <w:p w:rsidR="000B49FB" w:rsidRDefault="000B49FB" w:rsidP="00C5477F">
      <w:pPr>
        <w:pStyle w:val="Textonotapie"/>
      </w:pPr>
      <w:r>
        <w:rPr>
          <w:rStyle w:val="Refdenotaalpie"/>
        </w:rPr>
        <w:footnoteRef/>
      </w:r>
      <w:r>
        <w:t xml:space="preserve"> Artículo 150. Ley de Transparencia y Acceso a la Información Pública del Estado de México y Municipios.</w:t>
      </w:r>
    </w:p>
    <w:p w:rsidR="000B49FB" w:rsidRDefault="000B49FB" w:rsidP="00C5477F">
      <w:pPr>
        <w:pStyle w:val="Textonotapie"/>
      </w:pPr>
      <w:r>
        <w:t>Artículo 151. Ibídem.</w:t>
      </w:r>
    </w:p>
  </w:footnote>
  <w:footnote w:id="2">
    <w:p w:rsidR="000B49FB" w:rsidRDefault="000B49FB" w:rsidP="00C5477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9FB" w:rsidRDefault="00B76CB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8"/>
      <w:gridCol w:w="8364"/>
    </w:tblGrid>
    <w:tr w:rsidR="000B49FB" w:rsidTr="00073445">
      <w:trPr>
        <w:trHeight w:val="1435"/>
      </w:trPr>
      <w:tc>
        <w:tcPr>
          <w:tcW w:w="2268" w:type="dxa"/>
          <w:shd w:val="clear" w:color="auto" w:fill="auto"/>
        </w:tcPr>
        <w:p w:rsidR="000B49FB" w:rsidRDefault="000B49FB">
          <w:pPr>
            <w:tabs>
              <w:tab w:val="right" w:pos="4273"/>
            </w:tabs>
            <w:rPr>
              <w:rFonts w:ascii="Garamond" w:eastAsia="Garamond" w:hAnsi="Garamond" w:cs="Garamond"/>
              <w:sz w:val="16"/>
              <w:szCs w:val="16"/>
            </w:rPr>
          </w:pPr>
        </w:p>
      </w:tc>
      <w:tc>
        <w:tcPr>
          <w:tcW w:w="8364" w:type="dxa"/>
          <w:shd w:val="clear" w:color="auto" w:fill="auto"/>
        </w:tcPr>
        <w:tbl>
          <w:tblPr>
            <w:tblW w:w="7507" w:type="dxa"/>
            <w:tblInd w:w="40" w:type="dxa"/>
            <w:tblLayout w:type="fixed"/>
            <w:tblLook w:val="0400" w:firstRow="0" w:lastRow="0" w:firstColumn="0" w:lastColumn="0" w:noHBand="0" w:noVBand="1"/>
          </w:tblPr>
          <w:tblGrid>
            <w:gridCol w:w="2687"/>
            <w:gridCol w:w="4820"/>
          </w:tblGrid>
          <w:tr w:rsidR="000B49FB" w:rsidRPr="00073445" w:rsidTr="002B311F">
            <w:trPr>
              <w:trHeight w:val="144"/>
            </w:trPr>
            <w:tc>
              <w:tcPr>
                <w:tcW w:w="2687" w:type="dxa"/>
                <w:shd w:val="clear" w:color="auto" w:fill="auto"/>
              </w:tcPr>
              <w:p w:rsidR="000B49FB" w:rsidRPr="00073445" w:rsidRDefault="000B49FB" w:rsidP="00073445">
                <w:pPr>
                  <w:tabs>
                    <w:tab w:val="right" w:pos="8838"/>
                  </w:tabs>
                  <w:ind w:right="-105"/>
                  <w:rPr>
                    <w:rFonts w:ascii="Palatino Linotype" w:eastAsia="Palatino Linotype" w:hAnsi="Palatino Linotype" w:cs="Palatino Linotype"/>
                    <w:b/>
                  </w:rPr>
                </w:pPr>
                <w:r w:rsidRPr="00073445">
                  <w:rPr>
                    <w:rFonts w:ascii="Palatino Linotype" w:eastAsia="Palatino Linotype" w:hAnsi="Palatino Linotype" w:cs="Palatino Linotype"/>
                    <w:b/>
                  </w:rPr>
                  <w:t>Recurso de Revisión:</w:t>
                </w:r>
              </w:p>
            </w:tc>
            <w:tc>
              <w:tcPr>
                <w:tcW w:w="4820" w:type="dxa"/>
                <w:shd w:val="clear" w:color="auto" w:fill="auto"/>
              </w:tcPr>
              <w:p w:rsidR="000B49FB" w:rsidRPr="00073445" w:rsidRDefault="003C2300" w:rsidP="002B311F">
                <w:pPr>
                  <w:tabs>
                    <w:tab w:val="right" w:pos="8838"/>
                  </w:tabs>
                  <w:ind w:left="-108" w:right="-95"/>
                  <w:rPr>
                    <w:rFonts w:ascii="Palatino Linotype" w:eastAsia="Palatino Linotype" w:hAnsi="Palatino Linotype" w:cs="Palatino Linotype"/>
                  </w:rPr>
                </w:pPr>
                <w:r w:rsidRPr="00073445">
                  <w:rPr>
                    <w:rFonts w:ascii="Palatino Linotype" w:eastAsia="Palatino Linotype" w:hAnsi="Palatino Linotype" w:cs="Palatino Linotype"/>
                  </w:rPr>
                  <w:t>03563</w:t>
                </w:r>
                <w:r w:rsidR="000B49FB" w:rsidRPr="00073445">
                  <w:rPr>
                    <w:rFonts w:ascii="Palatino Linotype" w:eastAsia="Palatino Linotype" w:hAnsi="Palatino Linotype" w:cs="Palatino Linotype"/>
                  </w:rPr>
                  <w:t>/INFOEM/IP/RR/2025</w:t>
                </w:r>
                <w:r w:rsidR="000B49FB" w:rsidRPr="00073445">
                  <w:rPr>
                    <w:rFonts w:ascii="Palatino Linotype" w:eastAsia="Palatino Linotype" w:hAnsi="Palatino Linotype" w:cs="Palatino Linotype"/>
                    <w:b/>
                  </w:rPr>
                  <w:t xml:space="preserve"> </w:t>
                </w:r>
              </w:p>
            </w:tc>
          </w:tr>
          <w:tr w:rsidR="000B49FB" w:rsidRPr="00073445" w:rsidTr="002B311F">
            <w:trPr>
              <w:trHeight w:val="283"/>
            </w:trPr>
            <w:tc>
              <w:tcPr>
                <w:tcW w:w="2687" w:type="dxa"/>
                <w:shd w:val="clear" w:color="auto" w:fill="auto"/>
              </w:tcPr>
              <w:p w:rsidR="000B49FB" w:rsidRPr="00073445" w:rsidRDefault="000B49FB" w:rsidP="00073445">
                <w:pPr>
                  <w:tabs>
                    <w:tab w:val="right" w:pos="8838"/>
                  </w:tabs>
                  <w:ind w:right="-105"/>
                  <w:rPr>
                    <w:rFonts w:ascii="Palatino Linotype" w:eastAsia="Palatino Linotype" w:hAnsi="Palatino Linotype" w:cs="Palatino Linotype"/>
                    <w:b/>
                  </w:rPr>
                </w:pPr>
                <w:r w:rsidRPr="00073445">
                  <w:rPr>
                    <w:rFonts w:ascii="Palatino Linotype" w:eastAsia="Palatino Linotype" w:hAnsi="Palatino Linotype" w:cs="Palatino Linotype"/>
                    <w:b/>
                  </w:rPr>
                  <w:t>Sujeto Obligado:</w:t>
                </w:r>
              </w:p>
            </w:tc>
            <w:tc>
              <w:tcPr>
                <w:tcW w:w="4820" w:type="dxa"/>
                <w:shd w:val="clear" w:color="auto" w:fill="auto"/>
              </w:tcPr>
              <w:p w:rsidR="000B49FB" w:rsidRPr="002B311F" w:rsidRDefault="003C2300" w:rsidP="002B311F">
                <w:pPr>
                  <w:tabs>
                    <w:tab w:val="left" w:pos="2834"/>
                    <w:tab w:val="right" w:pos="8838"/>
                  </w:tabs>
                  <w:ind w:left="-108" w:right="-95"/>
                  <w:rPr>
                    <w:rFonts w:ascii="Palatino Linotype" w:eastAsia="Palatino Linotype" w:hAnsi="Palatino Linotype" w:cs="Palatino Linotype"/>
                    <w:bCs/>
                  </w:rPr>
                </w:pPr>
                <w:r w:rsidRPr="00073445">
                  <w:rPr>
                    <w:rFonts w:ascii="Palatino Linotype" w:eastAsia="Palatino Linotype" w:hAnsi="Palatino Linotype" w:cs="Palatino Linotype"/>
                    <w:bCs/>
                  </w:rPr>
                  <w:t>Secretaría de Educación, Ciencia, Tecnología e Innovación</w:t>
                </w:r>
              </w:p>
            </w:tc>
          </w:tr>
          <w:tr w:rsidR="000B49FB" w:rsidRPr="00073445" w:rsidTr="002B311F">
            <w:trPr>
              <w:trHeight w:val="283"/>
            </w:trPr>
            <w:tc>
              <w:tcPr>
                <w:tcW w:w="2687" w:type="dxa"/>
                <w:shd w:val="clear" w:color="auto" w:fill="auto"/>
              </w:tcPr>
              <w:p w:rsidR="000B49FB" w:rsidRPr="00073445" w:rsidRDefault="000B49FB" w:rsidP="00073445">
                <w:pPr>
                  <w:tabs>
                    <w:tab w:val="right" w:pos="8838"/>
                  </w:tabs>
                  <w:ind w:right="-105"/>
                  <w:rPr>
                    <w:rFonts w:ascii="Palatino Linotype" w:eastAsia="Palatino Linotype" w:hAnsi="Palatino Linotype" w:cs="Palatino Linotype"/>
                    <w:b/>
                  </w:rPr>
                </w:pPr>
                <w:r w:rsidRPr="00073445">
                  <w:rPr>
                    <w:rFonts w:ascii="Palatino Linotype" w:eastAsia="Palatino Linotype" w:hAnsi="Palatino Linotype" w:cs="Palatino Linotype"/>
                    <w:b/>
                  </w:rPr>
                  <w:t>Comisionado ponente:</w:t>
                </w:r>
              </w:p>
            </w:tc>
            <w:tc>
              <w:tcPr>
                <w:tcW w:w="4820" w:type="dxa"/>
                <w:shd w:val="clear" w:color="auto" w:fill="auto"/>
              </w:tcPr>
              <w:p w:rsidR="000B49FB" w:rsidRPr="00073445" w:rsidRDefault="000B49FB" w:rsidP="002B311F">
                <w:pPr>
                  <w:tabs>
                    <w:tab w:val="right" w:pos="8838"/>
                  </w:tabs>
                  <w:ind w:left="-108" w:right="-95"/>
                  <w:rPr>
                    <w:rFonts w:ascii="Palatino Linotype" w:eastAsia="Palatino Linotype" w:hAnsi="Palatino Linotype" w:cs="Palatino Linotype"/>
                  </w:rPr>
                </w:pPr>
                <w:r w:rsidRPr="00073445">
                  <w:rPr>
                    <w:rFonts w:ascii="Palatino Linotype" w:eastAsia="Palatino Linotype" w:hAnsi="Palatino Linotype" w:cs="Palatino Linotype"/>
                  </w:rPr>
                  <w:t>María del Rosario Mejía Ayala</w:t>
                </w:r>
              </w:p>
              <w:p w:rsidR="000B49FB" w:rsidRPr="00073445" w:rsidRDefault="000B49FB" w:rsidP="002B311F">
                <w:pPr>
                  <w:tabs>
                    <w:tab w:val="right" w:pos="8838"/>
                  </w:tabs>
                  <w:ind w:left="-108" w:right="-95"/>
                  <w:rPr>
                    <w:rFonts w:ascii="Palatino Linotype" w:eastAsia="Palatino Linotype" w:hAnsi="Palatino Linotype" w:cs="Palatino Linotype"/>
                    <w:b/>
                  </w:rPr>
                </w:pPr>
              </w:p>
            </w:tc>
          </w:tr>
        </w:tbl>
        <w:p w:rsidR="000B49FB" w:rsidRDefault="000B49FB">
          <w:pPr>
            <w:tabs>
              <w:tab w:val="right" w:pos="8838"/>
            </w:tabs>
            <w:ind w:left="-28"/>
            <w:jc w:val="both"/>
            <w:rPr>
              <w:rFonts w:ascii="Arial" w:eastAsia="Arial" w:hAnsi="Arial" w:cs="Arial"/>
              <w:b/>
              <w:sz w:val="22"/>
              <w:szCs w:val="22"/>
            </w:rPr>
          </w:pPr>
        </w:p>
      </w:tc>
    </w:tr>
  </w:tbl>
  <w:p w:rsidR="000B49FB" w:rsidRDefault="00B76CB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1pt;margin-top:-120.5pt;width:589.8pt;height:768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2265"/>
      <w:gridCol w:w="8367"/>
    </w:tblGrid>
    <w:tr w:rsidR="000B49FB" w:rsidTr="00073445">
      <w:trPr>
        <w:trHeight w:val="1435"/>
      </w:trPr>
      <w:tc>
        <w:tcPr>
          <w:tcW w:w="2265" w:type="dxa"/>
          <w:shd w:val="clear" w:color="auto" w:fill="auto"/>
        </w:tcPr>
        <w:p w:rsidR="000B49FB" w:rsidRDefault="000B49FB">
          <w:pPr>
            <w:tabs>
              <w:tab w:val="right" w:pos="4273"/>
            </w:tabs>
            <w:rPr>
              <w:rFonts w:ascii="Garamond" w:eastAsia="Garamond" w:hAnsi="Garamond" w:cs="Garamond"/>
              <w:sz w:val="22"/>
              <w:szCs w:val="22"/>
            </w:rPr>
          </w:pPr>
        </w:p>
      </w:tc>
      <w:tc>
        <w:tcPr>
          <w:tcW w:w="8367" w:type="dxa"/>
          <w:shd w:val="clear" w:color="auto" w:fill="auto"/>
        </w:tcPr>
        <w:tbl>
          <w:tblPr>
            <w:tblW w:w="7513" w:type="dxa"/>
            <w:tblInd w:w="179" w:type="dxa"/>
            <w:tblLayout w:type="fixed"/>
            <w:tblLook w:val="0400" w:firstRow="0" w:lastRow="0" w:firstColumn="0" w:lastColumn="0" w:noHBand="0" w:noVBand="1"/>
          </w:tblPr>
          <w:tblGrid>
            <w:gridCol w:w="2690"/>
            <w:gridCol w:w="4823"/>
          </w:tblGrid>
          <w:tr w:rsidR="000B49FB" w:rsidRPr="00073445" w:rsidTr="002B311F">
            <w:trPr>
              <w:trHeight w:val="144"/>
            </w:trPr>
            <w:tc>
              <w:tcPr>
                <w:tcW w:w="2690" w:type="dxa"/>
                <w:shd w:val="clear" w:color="auto" w:fill="auto"/>
              </w:tcPr>
              <w:p w:rsidR="000B49FB" w:rsidRPr="00073445" w:rsidRDefault="000B49FB" w:rsidP="00073445">
                <w:pPr>
                  <w:tabs>
                    <w:tab w:val="right" w:pos="8838"/>
                  </w:tabs>
                  <w:ind w:left="-264" w:right="-105" w:firstLine="195"/>
                  <w:rPr>
                    <w:rFonts w:ascii="Palatino Linotype" w:eastAsia="Palatino Linotype" w:hAnsi="Palatino Linotype" w:cs="Palatino Linotype"/>
                    <w:b/>
                  </w:rPr>
                </w:pPr>
                <w:r w:rsidRPr="00073445">
                  <w:rPr>
                    <w:rFonts w:ascii="Palatino Linotype" w:eastAsia="Palatino Linotype" w:hAnsi="Palatino Linotype" w:cs="Palatino Linotype"/>
                    <w:b/>
                  </w:rPr>
                  <w:t>Recurso de Revisión:</w:t>
                </w:r>
              </w:p>
            </w:tc>
            <w:tc>
              <w:tcPr>
                <w:tcW w:w="4823" w:type="dxa"/>
                <w:shd w:val="clear" w:color="auto" w:fill="auto"/>
              </w:tcPr>
              <w:p w:rsidR="000B49FB" w:rsidRPr="00073445" w:rsidRDefault="003C2300" w:rsidP="002B311F">
                <w:pPr>
                  <w:tabs>
                    <w:tab w:val="right" w:pos="8838"/>
                  </w:tabs>
                  <w:ind w:left="-74" w:right="-108"/>
                  <w:rPr>
                    <w:rFonts w:ascii="Palatino Linotype" w:eastAsia="Palatino Linotype" w:hAnsi="Palatino Linotype" w:cs="Palatino Linotype"/>
                  </w:rPr>
                </w:pPr>
                <w:r w:rsidRPr="00073445">
                  <w:rPr>
                    <w:rFonts w:ascii="Palatino Linotype" w:eastAsia="Palatino Linotype" w:hAnsi="Palatino Linotype" w:cs="Palatino Linotype"/>
                  </w:rPr>
                  <w:t>03563</w:t>
                </w:r>
                <w:r w:rsidR="000B49FB" w:rsidRPr="00073445">
                  <w:rPr>
                    <w:rFonts w:ascii="Palatino Linotype" w:eastAsia="Palatino Linotype" w:hAnsi="Palatino Linotype" w:cs="Palatino Linotype"/>
                  </w:rPr>
                  <w:t>/INFOEM/IP/RR/2025</w:t>
                </w:r>
              </w:p>
            </w:tc>
          </w:tr>
          <w:tr w:rsidR="000B49FB" w:rsidRPr="00073445" w:rsidTr="002B311F">
            <w:trPr>
              <w:trHeight w:val="144"/>
            </w:trPr>
            <w:tc>
              <w:tcPr>
                <w:tcW w:w="2690" w:type="dxa"/>
                <w:shd w:val="clear" w:color="auto" w:fill="auto"/>
              </w:tcPr>
              <w:p w:rsidR="000B49FB" w:rsidRPr="00073445" w:rsidRDefault="000B49FB" w:rsidP="00073445">
                <w:pPr>
                  <w:tabs>
                    <w:tab w:val="right" w:pos="8838"/>
                  </w:tabs>
                  <w:ind w:left="-74" w:right="-105"/>
                  <w:rPr>
                    <w:rFonts w:ascii="Palatino Linotype" w:eastAsia="Palatino Linotype" w:hAnsi="Palatino Linotype" w:cs="Palatino Linotype"/>
                    <w:b/>
                  </w:rPr>
                </w:pPr>
                <w:r w:rsidRPr="00073445">
                  <w:rPr>
                    <w:rFonts w:ascii="Palatino Linotype" w:eastAsia="Palatino Linotype" w:hAnsi="Palatino Linotype" w:cs="Palatino Linotype"/>
                    <w:b/>
                  </w:rPr>
                  <w:t>Recurrente:</w:t>
                </w:r>
              </w:p>
            </w:tc>
            <w:tc>
              <w:tcPr>
                <w:tcW w:w="4823" w:type="dxa"/>
                <w:shd w:val="clear" w:color="auto" w:fill="auto"/>
              </w:tcPr>
              <w:p w:rsidR="000B49FB" w:rsidRPr="00073445" w:rsidRDefault="000B49FB" w:rsidP="002B311F">
                <w:pPr>
                  <w:tabs>
                    <w:tab w:val="left" w:pos="3122"/>
                    <w:tab w:val="right" w:pos="8838"/>
                  </w:tabs>
                  <w:ind w:left="-74" w:right="-105"/>
                  <w:rPr>
                    <w:rFonts w:ascii="Palatino Linotype" w:eastAsia="Palatino Linotype" w:hAnsi="Palatino Linotype" w:cs="Palatino Linotype"/>
                  </w:rPr>
                </w:pPr>
              </w:p>
            </w:tc>
          </w:tr>
          <w:tr w:rsidR="000B49FB" w:rsidRPr="00073445" w:rsidTr="002B311F">
            <w:trPr>
              <w:trHeight w:val="283"/>
            </w:trPr>
            <w:tc>
              <w:tcPr>
                <w:tcW w:w="2690" w:type="dxa"/>
                <w:shd w:val="clear" w:color="auto" w:fill="auto"/>
              </w:tcPr>
              <w:p w:rsidR="000B49FB" w:rsidRPr="00073445" w:rsidRDefault="000B49FB" w:rsidP="00073445">
                <w:pPr>
                  <w:tabs>
                    <w:tab w:val="right" w:pos="8838"/>
                  </w:tabs>
                  <w:ind w:left="-74" w:right="-105"/>
                  <w:rPr>
                    <w:rFonts w:ascii="Palatino Linotype" w:eastAsia="Palatino Linotype" w:hAnsi="Palatino Linotype" w:cs="Palatino Linotype"/>
                    <w:b/>
                  </w:rPr>
                </w:pPr>
                <w:r w:rsidRPr="00073445">
                  <w:rPr>
                    <w:rFonts w:ascii="Palatino Linotype" w:eastAsia="Palatino Linotype" w:hAnsi="Palatino Linotype" w:cs="Palatino Linotype"/>
                    <w:b/>
                  </w:rPr>
                  <w:t>Sujeto Obligado:</w:t>
                </w:r>
              </w:p>
            </w:tc>
            <w:tc>
              <w:tcPr>
                <w:tcW w:w="4823" w:type="dxa"/>
                <w:shd w:val="clear" w:color="auto" w:fill="auto"/>
              </w:tcPr>
              <w:p w:rsidR="000B49FB" w:rsidRPr="002B311F" w:rsidRDefault="003C2300" w:rsidP="002B311F">
                <w:pPr>
                  <w:tabs>
                    <w:tab w:val="right" w:pos="8838"/>
                  </w:tabs>
                  <w:ind w:left="-74" w:right="-105"/>
                  <w:rPr>
                    <w:rFonts w:ascii="Palatino Linotype" w:eastAsia="Palatino Linotype" w:hAnsi="Palatino Linotype" w:cs="Palatino Linotype"/>
                    <w:bCs/>
                  </w:rPr>
                </w:pPr>
                <w:r w:rsidRPr="00073445">
                  <w:rPr>
                    <w:rFonts w:ascii="Palatino Linotype" w:eastAsia="Palatino Linotype" w:hAnsi="Palatino Linotype" w:cs="Palatino Linotype"/>
                    <w:bCs/>
                  </w:rPr>
                  <w:t>Secretaría de Educación, Ciencia, Tecnología e Innovación</w:t>
                </w:r>
              </w:p>
            </w:tc>
          </w:tr>
          <w:tr w:rsidR="000B49FB" w:rsidRPr="00073445" w:rsidTr="002B311F">
            <w:trPr>
              <w:trHeight w:val="283"/>
            </w:trPr>
            <w:tc>
              <w:tcPr>
                <w:tcW w:w="2690" w:type="dxa"/>
                <w:shd w:val="clear" w:color="auto" w:fill="auto"/>
              </w:tcPr>
              <w:p w:rsidR="000B49FB" w:rsidRPr="00073445" w:rsidRDefault="000B49FB" w:rsidP="00073445">
                <w:pPr>
                  <w:tabs>
                    <w:tab w:val="right" w:pos="8838"/>
                  </w:tabs>
                  <w:ind w:left="-74" w:right="-105"/>
                  <w:rPr>
                    <w:rFonts w:ascii="Palatino Linotype" w:eastAsia="Palatino Linotype" w:hAnsi="Palatino Linotype" w:cs="Palatino Linotype"/>
                    <w:b/>
                  </w:rPr>
                </w:pPr>
                <w:r w:rsidRPr="00073445">
                  <w:rPr>
                    <w:rFonts w:ascii="Palatino Linotype" w:eastAsia="Palatino Linotype" w:hAnsi="Palatino Linotype" w:cs="Palatino Linotype"/>
                    <w:b/>
                  </w:rPr>
                  <w:t>Comisionado ponente:</w:t>
                </w:r>
              </w:p>
            </w:tc>
            <w:tc>
              <w:tcPr>
                <w:tcW w:w="4823" w:type="dxa"/>
                <w:shd w:val="clear" w:color="auto" w:fill="auto"/>
              </w:tcPr>
              <w:p w:rsidR="000B49FB" w:rsidRPr="00073445" w:rsidRDefault="000B49FB" w:rsidP="002B311F">
                <w:pPr>
                  <w:tabs>
                    <w:tab w:val="right" w:pos="8838"/>
                  </w:tabs>
                  <w:ind w:left="-74" w:right="-105"/>
                  <w:rPr>
                    <w:rFonts w:ascii="Palatino Linotype" w:eastAsia="Palatino Linotype" w:hAnsi="Palatino Linotype" w:cs="Palatino Linotype"/>
                  </w:rPr>
                </w:pPr>
                <w:r w:rsidRPr="00073445">
                  <w:rPr>
                    <w:rFonts w:ascii="Palatino Linotype" w:eastAsia="Palatino Linotype" w:hAnsi="Palatino Linotype" w:cs="Palatino Linotype"/>
                  </w:rPr>
                  <w:t>María del Rosario Mejía Ayala</w:t>
                </w:r>
              </w:p>
              <w:p w:rsidR="000B49FB" w:rsidRPr="00073445" w:rsidRDefault="000B49FB" w:rsidP="002B311F">
                <w:pPr>
                  <w:tabs>
                    <w:tab w:val="right" w:pos="8838"/>
                  </w:tabs>
                  <w:ind w:left="-74" w:right="-105"/>
                  <w:rPr>
                    <w:rFonts w:ascii="Palatino Linotype" w:eastAsia="Palatino Linotype" w:hAnsi="Palatino Linotype" w:cs="Palatino Linotype"/>
                    <w:b/>
                  </w:rPr>
                </w:pPr>
              </w:p>
            </w:tc>
          </w:tr>
        </w:tbl>
        <w:p w:rsidR="000B49FB" w:rsidRDefault="000B49FB">
          <w:pPr>
            <w:tabs>
              <w:tab w:val="right" w:pos="8838"/>
            </w:tabs>
            <w:ind w:left="-28"/>
            <w:jc w:val="both"/>
            <w:rPr>
              <w:rFonts w:ascii="Arial" w:eastAsia="Arial" w:hAnsi="Arial" w:cs="Arial"/>
              <w:b/>
              <w:sz w:val="22"/>
              <w:szCs w:val="22"/>
            </w:rPr>
          </w:pPr>
        </w:p>
      </w:tc>
    </w:tr>
  </w:tbl>
  <w:p w:rsidR="000B49FB" w:rsidRDefault="00B76CB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9.7pt;margin-top:-140pt;width:589.8pt;height:768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116"/>
    <w:multiLevelType w:val="multilevel"/>
    <w:tmpl w:val="6EA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1DC"/>
    <w:multiLevelType w:val="hybridMultilevel"/>
    <w:tmpl w:val="9F04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80026"/>
    <w:multiLevelType w:val="hybridMultilevel"/>
    <w:tmpl w:val="8DD23D0C"/>
    <w:lvl w:ilvl="0" w:tplc="E952A23E">
      <w:numFmt w:val="bullet"/>
      <w:lvlText w:val="-"/>
      <w:lvlJc w:val="left"/>
      <w:pPr>
        <w:ind w:left="1080" w:hanging="360"/>
      </w:pPr>
      <w:rPr>
        <w:rFonts w:ascii="Times New Roman" w:eastAsia="Times New Roman" w:hAnsi="Times New Roman" w:cs="Times New Roman" w:hint="default"/>
        <w:b w:val="0"/>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0B7760"/>
    <w:multiLevelType w:val="hybridMultilevel"/>
    <w:tmpl w:val="D312EF4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33CE2058"/>
    <w:multiLevelType w:val="multilevel"/>
    <w:tmpl w:val="1FE6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2D7BB9"/>
    <w:multiLevelType w:val="hybridMultilevel"/>
    <w:tmpl w:val="3C804FD8"/>
    <w:lvl w:ilvl="0" w:tplc="FC027628">
      <w:start w:val="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4E6202"/>
    <w:multiLevelType w:val="hybridMultilevel"/>
    <w:tmpl w:val="F7EA9770"/>
    <w:lvl w:ilvl="0" w:tplc="176047A6">
      <w:start w:val="7"/>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65622D"/>
    <w:multiLevelType w:val="hybridMultilevel"/>
    <w:tmpl w:val="B584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5AF332B"/>
    <w:multiLevelType w:val="multilevel"/>
    <w:tmpl w:val="488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6"/>
  </w:num>
  <w:num w:numId="3">
    <w:abstractNumId w:val="15"/>
  </w:num>
  <w:num w:numId="4">
    <w:abstractNumId w:val="3"/>
  </w:num>
  <w:num w:numId="5">
    <w:abstractNumId w:val="7"/>
  </w:num>
  <w:num w:numId="6">
    <w:abstractNumId w:val="4"/>
  </w:num>
  <w:num w:numId="7">
    <w:abstractNumId w:val="11"/>
  </w:num>
  <w:num w:numId="8">
    <w:abstractNumId w:val="6"/>
  </w:num>
  <w:num w:numId="9">
    <w:abstractNumId w:val="1"/>
  </w:num>
  <w:num w:numId="10">
    <w:abstractNumId w:val="8"/>
  </w:num>
  <w:num w:numId="11">
    <w:abstractNumId w:val="10"/>
  </w:num>
  <w:num w:numId="12">
    <w:abstractNumId w:val="13"/>
  </w:num>
  <w:num w:numId="13">
    <w:abstractNumId w:val="9"/>
  </w:num>
  <w:num w:numId="14">
    <w:abstractNumId w:val="12"/>
  </w:num>
  <w:num w:numId="15">
    <w:abstractNumId w:val="14"/>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42"/>
    <w:rsid w:val="00027B1A"/>
    <w:rsid w:val="00032DB1"/>
    <w:rsid w:val="00073445"/>
    <w:rsid w:val="00092656"/>
    <w:rsid w:val="000A151E"/>
    <w:rsid w:val="000A2B9B"/>
    <w:rsid w:val="000B49FB"/>
    <w:rsid w:val="000D4C4A"/>
    <w:rsid w:val="00134242"/>
    <w:rsid w:val="002007DC"/>
    <w:rsid w:val="002501E8"/>
    <w:rsid w:val="002641A2"/>
    <w:rsid w:val="002B311F"/>
    <w:rsid w:val="00381E1F"/>
    <w:rsid w:val="003B369B"/>
    <w:rsid w:val="003C2300"/>
    <w:rsid w:val="00401F20"/>
    <w:rsid w:val="00453FD2"/>
    <w:rsid w:val="00461783"/>
    <w:rsid w:val="004A4056"/>
    <w:rsid w:val="004E4A34"/>
    <w:rsid w:val="0050503B"/>
    <w:rsid w:val="0054077A"/>
    <w:rsid w:val="005E0A89"/>
    <w:rsid w:val="006453AE"/>
    <w:rsid w:val="006A25CC"/>
    <w:rsid w:val="006D617A"/>
    <w:rsid w:val="006F424B"/>
    <w:rsid w:val="007A6A81"/>
    <w:rsid w:val="00867C1D"/>
    <w:rsid w:val="00926B45"/>
    <w:rsid w:val="009F7660"/>
    <w:rsid w:val="00A86A0B"/>
    <w:rsid w:val="00AB1A8F"/>
    <w:rsid w:val="00B76CB7"/>
    <w:rsid w:val="00BD1487"/>
    <w:rsid w:val="00BD331F"/>
    <w:rsid w:val="00C26DB3"/>
    <w:rsid w:val="00C5477F"/>
    <w:rsid w:val="00CF4690"/>
    <w:rsid w:val="00D11EC1"/>
    <w:rsid w:val="00D368B1"/>
    <w:rsid w:val="00E70E28"/>
    <w:rsid w:val="00FB4B3A"/>
    <w:rsid w:val="00FE7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BA6075-9AF8-4AEA-8DE0-F10C30A6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24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1342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34242"/>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34242"/>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424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424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34242"/>
    <w:pPr>
      <w:tabs>
        <w:tab w:val="center" w:pos="4419"/>
        <w:tab w:val="right" w:pos="8838"/>
      </w:tabs>
    </w:pPr>
  </w:style>
  <w:style w:type="character" w:customStyle="1" w:styleId="PiedepginaCar">
    <w:name w:val="Pie de página Car"/>
    <w:basedOn w:val="Fuentedeprrafopredeter"/>
    <w:link w:val="Piedepgina"/>
    <w:uiPriority w:val="99"/>
    <w:rsid w:val="00134242"/>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5407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5477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5477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54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640">
      <w:bodyDiv w:val="1"/>
      <w:marLeft w:val="0"/>
      <w:marRight w:val="0"/>
      <w:marTop w:val="0"/>
      <w:marBottom w:val="0"/>
      <w:divBdr>
        <w:top w:val="none" w:sz="0" w:space="0" w:color="auto"/>
        <w:left w:val="none" w:sz="0" w:space="0" w:color="auto"/>
        <w:bottom w:val="none" w:sz="0" w:space="0" w:color="auto"/>
        <w:right w:val="none" w:sz="0" w:space="0" w:color="auto"/>
      </w:divBdr>
    </w:div>
    <w:div w:id="145975225">
      <w:bodyDiv w:val="1"/>
      <w:marLeft w:val="0"/>
      <w:marRight w:val="0"/>
      <w:marTop w:val="0"/>
      <w:marBottom w:val="0"/>
      <w:divBdr>
        <w:top w:val="none" w:sz="0" w:space="0" w:color="auto"/>
        <w:left w:val="none" w:sz="0" w:space="0" w:color="auto"/>
        <w:bottom w:val="none" w:sz="0" w:space="0" w:color="auto"/>
        <w:right w:val="none" w:sz="0" w:space="0" w:color="auto"/>
      </w:divBdr>
    </w:div>
    <w:div w:id="958410851">
      <w:bodyDiv w:val="1"/>
      <w:marLeft w:val="0"/>
      <w:marRight w:val="0"/>
      <w:marTop w:val="0"/>
      <w:marBottom w:val="0"/>
      <w:divBdr>
        <w:top w:val="none" w:sz="0" w:space="0" w:color="auto"/>
        <w:left w:val="none" w:sz="0" w:space="0" w:color="auto"/>
        <w:bottom w:val="none" w:sz="0" w:space="0" w:color="auto"/>
        <w:right w:val="none" w:sz="0" w:space="0" w:color="auto"/>
      </w:divBdr>
    </w:div>
    <w:div w:id="1939482806">
      <w:bodyDiv w:val="1"/>
      <w:marLeft w:val="0"/>
      <w:marRight w:val="0"/>
      <w:marTop w:val="0"/>
      <w:marBottom w:val="0"/>
      <w:divBdr>
        <w:top w:val="none" w:sz="0" w:space="0" w:color="auto"/>
        <w:left w:val="none" w:sz="0" w:space="0" w:color="auto"/>
        <w:bottom w:val="none" w:sz="0" w:space="0" w:color="auto"/>
        <w:right w:val="none" w:sz="0" w:space="0" w:color="auto"/>
      </w:divBdr>
    </w:div>
    <w:div w:id="20166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362313.page"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94223.page" TargetMode="External"/><Relationship Id="rId5" Type="http://schemas.openxmlformats.org/officeDocument/2006/relationships/footnotes" Target="footnotes.xml"/><Relationship Id="rId15" Type="http://schemas.openxmlformats.org/officeDocument/2006/relationships/hyperlink" Target="https://saimex.org.mx/saimex/solicitud/downloadAttach/2411879.page" TargetMode="External"/><Relationship Id="rId10" Type="http://schemas.openxmlformats.org/officeDocument/2006/relationships/hyperlink" Target="https://saimex.org.mx/saimex/solicitud/downloadAttach/2383623.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383622.page" TargetMode="External"/><Relationship Id="rId14" Type="http://schemas.openxmlformats.org/officeDocument/2006/relationships/hyperlink" Target="https://saimex.org.mx/saimex/solicitud/downloadAttach/2411878.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5796</Words>
  <Characters>31884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2025-09-25T17:05:00Z</cp:lastPrinted>
  <dcterms:created xsi:type="dcterms:W3CDTF">2025-09-18T18:11:00Z</dcterms:created>
  <dcterms:modified xsi:type="dcterms:W3CDTF">2025-09-30T17:21:00Z</dcterms:modified>
</cp:coreProperties>
</file>