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50B7E5F0" w14:textId="20221D11" w:rsidR="00342378" w:rsidRPr="00DC5087" w:rsidRDefault="00342378">
          <w:pPr>
            <w:pStyle w:val="TtulodeTDC"/>
            <w:rPr>
              <w:rFonts w:ascii="Palatino Linotype" w:hAnsi="Palatino Linotype"/>
              <w:b/>
              <w:bCs/>
              <w:color w:val="auto"/>
              <w:sz w:val="22"/>
              <w:szCs w:val="22"/>
            </w:rPr>
          </w:pPr>
          <w:r w:rsidRPr="00DC5087">
            <w:rPr>
              <w:rFonts w:ascii="Palatino Linotype" w:hAnsi="Palatino Linotype"/>
              <w:b/>
              <w:bCs/>
              <w:color w:val="auto"/>
              <w:sz w:val="22"/>
              <w:szCs w:val="22"/>
              <w:lang w:val="es-ES"/>
            </w:rPr>
            <w:t>Contenido</w:t>
          </w:r>
        </w:p>
        <w:p w14:paraId="6A20F746" w14:textId="77777777" w:rsidR="008B4F93" w:rsidRDefault="00342378">
          <w:pPr>
            <w:pStyle w:val="TDC1"/>
            <w:tabs>
              <w:tab w:val="right" w:leader="dot" w:pos="9034"/>
            </w:tabs>
            <w:rPr>
              <w:rFonts w:asciiTheme="minorHAnsi" w:eastAsiaTheme="minorEastAsia" w:hAnsiTheme="minorHAnsi" w:cstheme="minorBidi"/>
              <w:noProof/>
              <w:sz w:val="22"/>
              <w:szCs w:val="22"/>
              <w:lang w:eastAsia="es-MX"/>
            </w:rPr>
          </w:pPr>
          <w:r w:rsidRPr="00DC5087">
            <w:rPr>
              <w:b/>
              <w:bCs/>
              <w:lang w:val="es-ES"/>
            </w:rPr>
            <w:fldChar w:fldCharType="begin"/>
          </w:r>
          <w:r w:rsidRPr="00DC5087">
            <w:rPr>
              <w:b/>
              <w:bCs/>
              <w:lang w:val="es-ES"/>
            </w:rPr>
            <w:instrText xml:space="preserve"> TOC \o "1-3" \h \z \u </w:instrText>
          </w:r>
          <w:r w:rsidRPr="00DC5087">
            <w:rPr>
              <w:b/>
              <w:bCs/>
              <w:lang w:val="es-ES"/>
            </w:rPr>
            <w:fldChar w:fldCharType="separate"/>
          </w:r>
          <w:hyperlink w:anchor="_Toc188536489" w:history="1">
            <w:r w:rsidR="008B4F93" w:rsidRPr="006E30B8">
              <w:rPr>
                <w:rStyle w:val="Hipervnculo"/>
                <w:rFonts w:ascii="Palatino Linotype" w:hAnsi="Palatino Linotype"/>
                <w:b/>
                <w:noProof/>
              </w:rPr>
              <w:t>A N T E C E D E N T E S</w:t>
            </w:r>
            <w:r w:rsidR="008B4F93">
              <w:rPr>
                <w:noProof/>
                <w:webHidden/>
              </w:rPr>
              <w:tab/>
            </w:r>
            <w:r w:rsidR="008B4F93">
              <w:rPr>
                <w:noProof/>
                <w:webHidden/>
              </w:rPr>
              <w:fldChar w:fldCharType="begin"/>
            </w:r>
            <w:r w:rsidR="008B4F93">
              <w:rPr>
                <w:noProof/>
                <w:webHidden/>
              </w:rPr>
              <w:instrText xml:space="preserve"> PAGEREF _Toc188536489 \h </w:instrText>
            </w:r>
            <w:r w:rsidR="008B4F93">
              <w:rPr>
                <w:noProof/>
                <w:webHidden/>
              </w:rPr>
            </w:r>
            <w:r w:rsidR="008B4F93">
              <w:rPr>
                <w:noProof/>
                <w:webHidden/>
              </w:rPr>
              <w:fldChar w:fldCharType="separate"/>
            </w:r>
            <w:r w:rsidR="00B65432">
              <w:rPr>
                <w:noProof/>
                <w:webHidden/>
              </w:rPr>
              <w:t>2</w:t>
            </w:r>
            <w:r w:rsidR="008B4F93">
              <w:rPr>
                <w:noProof/>
                <w:webHidden/>
              </w:rPr>
              <w:fldChar w:fldCharType="end"/>
            </w:r>
          </w:hyperlink>
        </w:p>
        <w:p w14:paraId="0DBB31BE"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490" w:history="1">
            <w:r w:rsidR="008B4F93" w:rsidRPr="006E30B8">
              <w:rPr>
                <w:rStyle w:val="Hipervnculo"/>
                <w:rFonts w:ascii="Palatino Linotype" w:hAnsi="Palatino Linotype" w:cs="Tahoma"/>
                <w:b/>
                <w:noProof/>
              </w:rPr>
              <w:t>I. Presentación de la solicitud de información</w:t>
            </w:r>
            <w:r w:rsidR="008B4F93">
              <w:rPr>
                <w:noProof/>
                <w:webHidden/>
              </w:rPr>
              <w:tab/>
            </w:r>
            <w:r w:rsidR="008B4F93">
              <w:rPr>
                <w:noProof/>
                <w:webHidden/>
              </w:rPr>
              <w:fldChar w:fldCharType="begin"/>
            </w:r>
            <w:r w:rsidR="008B4F93">
              <w:rPr>
                <w:noProof/>
                <w:webHidden/>
              </w:rPr>
              <w:instrText xml:space="preserve"> PAGEREF _Toc188536490 \h </w:instrText>
            </w:r>
            <w:r w:rsidR="008B4F93">
              <w:rPr>
                <w:noProof/>
                <w:webHidden/>
              </w:rPr>
            </w:r>
            <w:r w:rsidR="008B4F93">
              <w:rPr>
                <w:noProof/>
                <w:webHidden/>
              </w:rPr>
              <w:fldChar w:fldCharType="separate"/>
            </w:r>
            <w:r w:rsidR="00B65432">
              <w:rPr>
                <w:noProof/>
                <w:webHidden/>
              </w:rPr>
              <w:t>2</w:t>
            </w:r>
            <w:r w:rsidR="008B4F93">
              <w:rPr>
                <w:noProof/>
                <w:webHidden/>
              </w:rPr>
              <w:fldChar w:fldCharType="end"/>
            </w:r>
          </w:hyperlink>
        </w:p>
        <w:p w14:paraId="616FFC6B"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491" w:history="1">
            <w:r w:rsidR="008B4F93" w:rsidRPr="006E30B8">
              <w:rPr>
                <w:rStyle w:val="Hipervnculo"/>
                <w:rFonts w:ascii="Palatino Linotype" w:hAnsi="Palatino Linotype" w:cs="Tahoma"/>
                <w:b/>
                <w:noProof/>
              </w:rPr>
              <w:t>II. Respuesta del Sujeto Obligado</w:t>
            </w:r>
            <w:r w:rsidR="008B4F93">
              <w:rPr>
                <w:noProof/>
                <w:webHidden/>
              </w:rPr>
              <w:tab/>
            </w:r>
            <w:r w:rsidR="008B4F93">
              <w:rPr>
                <w:noProof/>
                <w:webHidden/>
              </w:rPr>
              <w:fldChar w:fldCharType="begin"/>
            </w:r>
            <w:r w:rsidR="008B4F93">
              <w:rPr>
                <w:noProof/>
                <w:webHidden/>
              </w:rPr>
              <w:instrText xml:space="preserve"> PAGEREF _Toc188536491 \h </w:instrText>
            </w:r>
            <w:r w:rsidR="008B4F93">
              <w:rPr>
                <w:noProof/>
                <w:webHidden/>
              </w:rPr>
            </w:r>
            <w:r w:rsidR="008B4F93">
              <w:rPr>
                <w:noProof/>
                <w:webHidden/>
              </w:rPr>
              <w:fldChar w:fldCharType="separate"/>
            </w:r>
            <w:r w:rsidR="00B65432">
              <w:rPr>
                <w:noProof/>
                <w:webHidden/>
              </w:rPr>
              <w:t>2</w:t>
            </w:r>
            <w:r w:rsidR="008B4F93">
              <w:rPr>
                <w:noProof/>
                <w:webHidden/>
              </w:rPr>
              <w:fldChar w:fldCharType="end"/>
            </w:r>
          </w:hyperlink>
        </w:p>
        <w:p w14:paraId="20339021"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492" w:history="1">
            <w:r w:rsidR="008B4F93" w:rsidRPr="006E30B8">
              <w:rPr>
                <w:rStyle w:val="Hipervnculo"/>
                <w:rFonts w:ascii="Palatino Linotype" w:hAnsi="Palatino Linotype" w:cs="Tahoma"/>
                <w:b/>
                <w:noProof/>
              </w:rPr>
              <w:t>III. Interposición del Recurso de Revisión</w:t>
            </w:r>
            <w:r w:rsidR="008B4F93">
              <w:rPr>
                <w:noProof/>
                <w:webHidden/>
              </w:rPr>
              <w:tab/>
            </w:r>
            <w:r w:rsidR="008B4F93">
              <w:rPr>
                <w:noProof/>
                <w:webHidden/>
              </w:rPr>
              <w:fldChar w:fldCharType="begin"/>
            </w:r>
            <w:r w:rsidR="008B4F93">
              <w:rPr>
                <w:noProof/>
                <w:webHidden/>
              </w:rPr>
              <w:instrText xml:space="preserve"> PAGEREF _Toc188536492 \h </w:instrText>
            </w:r>
            <w:r w:rsidR="008B4F93">
              <w:rPr>
                <w:noProof/>
                <w:webHidden/>
              </w:rPr>
            </w:r>
            <w:r w:rsidR="008B4F93">
              <w:rPr>
                <w:noProof/>
                <w:webHidden/>
              </w:rPr>
              <w:fldChar w:fldCharType="separate"/>
            </w:r>
            <w:r w:rsidR="00B65432">
              <w:rPr>
                <w:noProof/>
                <w:webHidden/>
              </w:rPr>
              <w:t>3</w:t>
            </w:r>
            <w:r w:rsidR="008B4F93">
              <w:rPr>
                <w:noProof/>
                <w:webHidden/>
              </w:rPr>
              <w:fldChar w:fldCharType="end"/>
            </w:r>
          </w:hyperlink>
        </w:p>
        <w:p w14:paraId="752D141B"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493" w:history="1">
            <w:r w:rsidR="008B4F93" w:rsidRPr="006E30B8">
              <w:rPr>
                <w:rStyle w:val="Hipervnculo"/>
                <w:rFonts w:ascii="Palatino Linotype" w:hAnsi="Palatino Linotype" w:cs="Tahoma"/>
                <w:b/>
                <w:noProof/>
              </w:rPr>
              <w:t>I</w:t>
            </w:r>
            <w:r w:rsidR="008B4F93" w:rsidRPr="006E30B8">
              <w:rPr>
                <w:rStyle w:val="Hipervnculo"/>
                <w:rFonts w:ascii="Palatino Linotype" w:hAnsi="Palatino Linotype"/>
                <w:b/>
                <w:noProof/>
              </w:rPr>
              <w:t>V. Trámite del Recurso de Revisión ante el Instituto</w:t>
            </w:r>
            <w:r w:rsidR="008B4F93">
              <w:rPr>
                <w:noProof/>
                <w:webHidden/>
              </w:rPr>
              <w:tab/>
            </w:r>
            <w:r w:rsidR="008B4F93">
              <w:rPr>
                <w:noProof/>
                <w:webHidden/>
              </w:rPr>
              <w:fldChar w:fldCharType="begin"/>
            </w:r>
            <w:r w:rsidR="008B4F93">
              <w:rPr>
                <w:noProof/>
                <w:webHidden/>
              </w:rPr>
              <w:instrText xml:space="preserve"> PAGEREF _Toc188536493 \h </w:instrText>
            </w:r>
            <w:r w:rsidR="008B4F93">
              <w:rPr>
                <w:noProof/>
                <w:webHidden/>
              </w:rPr>
            </w:r>
            <w:r w:rsidR="008B4F93">
              <w:rPr>
                <w:noProof/>
                <w:webHidden/>
              </w:rPr>
              <w:fldChar w:fldCharType="separate"/>
            </w:r>
            <w:r w:rsidR="00B65432">
              <w:rPr>
                <w:noProof/>
                <w:webHidden/>
              </w:rPr>
              <w:t>3</w:t>
            </w:r>
            <w:r w:rsidR="008B4F93">
              <w:rPr>
                <w:noProof/>
                <w:webHidden/>
              </w:rPr>
              <w:fldChar w:fldCharType="end"/>
            </w:r>
          </w:hyperlink>
        </w:p>
        <w:p w14:paraId="5D695302" w14:textId="77777777" w:rsidR="008B4F93" w:rsidRDefault="00BD47EC">
          <w:pPr>
            <w:pStyle w:val="TDC3"/>
            <w:tabs>
              <w:tab w:val="right" w:leader="dot" w:pos="9034"/>
            </w:tabs>
            <w:rPr>
              <w:rFonts w:asciiTheme="minorHAnsi" w:eastAsiaTheme="minorEastAsia" w:hAnsiTheme="minorHAnsi" w:cstheme="minorBidi"/>
              <w:noProof/>
              <w:sz w:val="22"/>
              <w:szCs w:val="22"/>
              <w:lang w:eastAsia="es-MX"/>
            </w:rPr>
          </w:pPr>
          <w:hyperlink w:anchor="_Toc188536494" w:history="1">
            <w:r w:rsidR="008B4F93" w:rsidRPr="006E30B8">
              <w:rPr>
                <w:rStyle w:val="Hipervnculo"/>
                <w:rFonts w:ascii="Palatino Linotype" w:hAnsi="Palatino Linotype"/>
                <w:b/>
                <w:noProof/>
              </w:rPr>
              <w:t>a) Turno del Recurso de Revisión</w:t>
            </w:r>
            <w:r w:rsidR="008B4F93" w:rsidRPr="006E30B8">
              <w:rPr>
                <w:rStyle w:val="Hipervnculo"/>
                <w:rFonts w:ascii="Palatino Linotype" w:hAnsi="Palatino Linotype"/>
                <w:noProof/>
              </w:rPr>
              <w:t>.</w:t>
            </w:r>
            <w:r w:rsidR="008B4F93">
              <w:rPr>
                <w:noProof/>
                <w:webHidden/>
              </w:rPr>
              <w:tab/>
            </w:r>
            <w:r w:rsidR="008B4F93">
              <w:rPr>
                <w:noProof/>
                <w:webHidden/>
              </w:rPr>
              <w:fldChar w:fldCharType="begin"/>
            </w:r>
            <w:r w:rsidR="008B4F93">
              <w:rPr>
                <w:noProof/>
                <w:webHidden/>
              </w:rPr>
              <w:instrText xml:space="preserve"> PAGEREF _Toc188536494 \h </w:instrText>
            </w:r>
            <w:r w:rsidR="008B4F93">
              <w:rPr>
                <w:noProof/>
                <w:webHidden/>
              </w:rPr>
            </w:r>
            <w:r w:rsidR="008B4F93">
              <w:rPr>
                <w:noProof/>
                <w:webHidden/>
              </w:rPr>
              <w:fldChar w:fldCharType="separate"/>
            </w:r>
            <w:r w:rsidR="00B65432">
              <w:rPr>
                <w:noProof/>
                <w:webHidden/>
              </w:rPr>
              <w:t>4</w:t>
            </w:r>
            <w:r w:rsidR="008B4F93">
              <w:rPr>
                <w:noProof/>
                <w:webHidden/>
              </w:rPr>
              <w:fldChar w:fldCharType="end"/>
            </w:r>
          </w:hyperlink>
        </w:p>
        <w:p w14:paraId="2CA24FAA" w14:textId="77777777" w:rsidR="008B4F93" w:rsidRDefault="00BD47EC">
          <w:pPr>
            <w:pStyle w:val="TDC3"/>
            <w:tabs>
              <w:tab w:val="right" w:leader="dot" w:pos="9034"/>
            </w:tabs>
            <w:rPr>
              <w:rFonts w:asciiTheme="minorHAnsi" w:eastAsiaTheme="minorEastAsia" w:hAnsiTheme="minorHAnsi" w:cstheme="minorBidi"/>
              <w:noProof/>
              <w:sz w:val="22"/>
              <w:szCs w:val="22"/>
              <w:lang w:eastAsia="es-MX"/>
            </w:rPr>
          </w:pPr>
          <w:hyperlink w:anchor="_Toc188536495" w:history="1">
            <w:r w:rsidR="008B4F93" w:rsidRPr="006E30B8">
              <w:rPr>
                <w:rStyle w:val="Hipervnculo"/>
                <w:rFonts w:ascii="Palatino Linotype" w:hAnsi="Palatino Linotype"/>
                <w:b/>
                <w:noProof/>
              </w:rPr>
              <w:t>b) Admisión del Recurso de Revisión</w:t>
            </w:r>
            <w:r w:rsidR="008B4F93" w:rsidRPr="006E30B8">
              <w:rPr>
                <w:rStyle w:val="Hipervnculo"/>
                <w:rFonts w:ascii="Palatino Linotype" w:hAnsi="Palatino Linotype"/>
                <w:noProof/>
              </w:rPr>
              <w:t>.</w:t>
            </w:r>
            <w:r w:rsidR="008B4F93">
              <w:rPr>
                <w:noProof/>
                <w:webHidden/>
              </w:rPr>
              <w:tab/>
            </w:r>
            <w:r w:rsidR="008B4F93">
              <w:rPr>
                <w:noProof/>
                <w:webHidden/>
              </w:rPr>
              <w:fldChar w:fldCharType="begin"/>
            </w:r>
            <w:r w:rsidR="008B4F93">
              <w:rPr>
                <w:noProof/>
                <w:webHidden/>
              </w:rPr>
              <w:instrText xml:space="preserve"> PAGEREF _Toc188536495 \h </w:instrText>
            </w:r>
            <w:r w:rsidR="008B4F93">
              <w:rPr>
                <w:noProof/>
                <w:webHidden/>
              </w:rPr>
            </w:r>
            <w:r w:rsidR="008B4F93">
              <w:rPr>
                <w:noProof/>
                <w:webHidden/>
              </w:rPr>
              <w:fldChar w:fldCharType="separate"/>
            </w:r>
            <w:r w:rsidR="00B65432">
              <w:rPr>
                <w:noProof/>
                <w:webHidden/>
              </w:rPr>
              <w:t>4</w:t>
            </w:r>
            <w:r w:rsidR="008B4F93">
              <w:rPr>
                <w:noProof/>
                <w:webHidden/>
              </w:rPr>
              <w:fldChar w:fldCharType="end"/>
            </w:r>
          </w:hyperlink>
        </w:p>
        <w:p w14:paraId="69D701B9" w14:textId="77777777" w:rsidR="008B4F93" w:rsidRDefault="00BD47EC">
          <w:pPr>
            <w:pStyle w:val="TDC3"/>
            <w:tabs>
              <w:tab w:val="right" w:leader="dot" w:pos="9034"/>
            </w:tabs>
            <w:rPr>
              <w:rFonts w:asciiTheme="minorHAnsi" w:eastAsiaTheme="minorEastAsia" w:hAnsiTheme="minorHAnsi" w:cstheme="minorBidi"/>
              <w:noProof/>
              <w:sz w:val="22"/>
              <w:szCs w:val="22"/>
              <w:lang w:eastAsia="es-MX"/>
            </w:rPr>
          </w:pPr>
          <w:hyperlink w:anchor="_Toc188536496" w:history="1">
            <w:r w:rsidR="008B4F93" w:rsidRPr="006E30B8">
              <w:rPr>
                <w:rStyle w:val="Hipervnculo"/>
                <w:rFonts w:ascii="Palatino Linotype" w:hAnsi="Palatino Linotype"/>
                <w:b/>
                <w:noProof/>
              </w:rPr>
              <w:t>c) Informe Justificado</w:t>
            </w:r>
            <w:r w:rsidR="008B4F93" w:rsidRPr="006E30B8">
              <w:rPr>
                <w:rStyle w:val="Hipervnculo"/>
                <w:rFonts w:ascii="Palatino Linotype" w:hAnsi="Palatino Linotype"/>
                <w:noProof/>
              </w:rPr>
              <w:t>.</w:t>
            </w:r>
            <w:r w:rsidR="008B4F93">
              <w:rPr>
                <w:noProof/>
                <w:webHidden/>
              </w:rPr>
              <w:tab/>
            </w:r>
            <w:r w:rsidR="008B4F93">
              <w:rPr>
                <w:noProof/>
                <w:webHidden/>
              </w:rPr>
              <w:fldChar w:fldCharType="begin"/>
            </w:r>
            <w:r w:rsidR="008B4F93">
              <w:rPr>
                <w:noProof/>
                <w:webHidden/>
              </w:rPr>
              <w:instrText xml:space="preserve"> PAGEREF _Toc188536496 \h </w:instrText>
            </w:r>
            <w:r w:rsidR="008B4F93">
              <w:rPr>
                <w:noProof/>
                <w:webHidden/>
              </w:rPr>
            </w:r>
            <w:r w:rsidR="008B4F93">
              <w:rPr>
                <w:noProof/>
                <w:webHidden/>
              </w:rPr>
              <w:fldChar w:fldCharType="separate"/>
            </w:r>
            <w:r w:rsidR="00B65432">
              <w:rPr>
                <w:noProof/>
                <w:webHidden/>
              </w:rPr>
              <w:t>4</w:t>
            </w:r>
            <w:r w:rsidR="008B4F93">
              <w:rPr>
                <w:noProof/>
                <w:webHidden/>
              </w:rPr>
              <w:fldChar w:fldCharType="end"/>
            </w:r>
          </w:hyperlink>
        </w:p>
        <w:p w14:paraId="786A15A8" w14:textId="77777777" w:rsidR="008B4F93" w:rsidRDefault="00BD47EC">
          <w:pPr>
            <w:pStyle w:val="TDC3"/>
            <w:tabs>
              <w:tab w:val="right" w:leader="dot" w:pos="9034"/>
            </w:tabs>
            <w:rPr>
              <w:rFonts w:asciiTheme="minorHAnsi" w:eastAsiaTheme="minorEastAsia" w:hAnsiTheme="minorHAnsi" w:cstheme="minorBidi"/>
              <w:noProof/>
              <w:sz w:val="22"/>
              <w:szCs w:val="22"/>
              <w:lang w:eastAsia="es-MX"/>
            </w:rPr>
          </w:pPr>
          <w:hyperlink w:anchor="_Toc188536497" w:history="1">
            <w:r w:rsidR="008B4F93" w:rsidRPr="006E30B8">
              <w:rPr>
                <w:rStyle w:val="Hipervnculo"/>
                <w:rFonts w:ascii="Palatino Linotype" w:hAnsi="Palatino Linotype"/>
                <w:b/>
                <w:noProof/>
              </w:rPr>
              <w:t>d) Cierre de instrucción</w:t>
            </w:r>
            <w:r w:rsidR="008B4F93">
              <w:rPr>
                <w:noProof/>
                <w:webHidden/>
              </w:rPr>
              <w:tab/>
            </w:r>
            <w:r w:rsidR="008B4F93">
              <w:rPr>
                <w:noProof/>
                <w:webHidden/>
              </w:rPr>
              <w:fldChar w:fldCharType="begin"/>
            </w:r>
            <w:r w:rsidR="008B4F93">
              <w:rPr>
                <w:noProof/>
                <w:webHidden/>
              </w:rPr>
              <w:instrText xml:space="preserve"> PAGEREF _Toc188536497 \h </w:instrText>
            </w:r>
            <w:r w:rsidR="008B4F93">
              <w:rPr>
                <w:noProof/>
                <w:webHidden/>
              </w:rPr>
            </w:r>
            <w:r w:rsidR="008B4F93">
              <w:rPr>
                <w:noProof/>
                <w:webHidden/>
              </w:rPr>
              <w:fldChar w:fldCharType="separate"/>
            </w:r>
            <w:r w:rsidR="00B65432">
              <w:rPr>
                <w:noProof/>
                <w:webHidden/>
              </w:rPr>
              <w:t>4</w:t>
            </w:r>
            <w:r w:rsidR="008B4F93">
              <w:rPr>
                <w:noProof/>
                <w:webHidden/>
              </w:rPr>
              <w:fldChar w:fldCharType="end"/>
            </w:r>
          </w:hyperlink>
        </w:p>
        <w:p w14:paraId="18CDCD1D" w14:textId="77777777" w:rsidR="008B4F93" w:rsidRDefault="00BD47EC">
          <w:pPr>
            <w:pStyle w:val="TDC1"/>
            <w:tabs>
              <w:tab w:val="right" w:leader="dot" w:pos="9034"/>
            </w:tabs>
            <w:rPr>
              <w:rFonts w:asciiTheme="minorHAnsi" w:eastAsiaTheme="minorEastAsia" w:hAnsiTheme="minorHAnsi" w:cstheme="minorBidi"/>
              <w:noProof/>
              <w:sz w:val="22"/>
              <w:szCs w:val="22"/>
              <w:lang w:eastAsia="es-MX"/>
            </w:rPr>
          </w:pPr>
          <w:hyperlink w:anchor="_Toc188536498" w:history="1">
            <w:r w:rsidR="008B4F93" w:rsidRPr="006E30B8">
              <w:rPr>
                <w:rStyle w:val="Hipervnculo"/>
                <w:rFonts w:ascii="Palatino Linotype" w:hAnsi="Palatino Linotype"/>
                <w:b/>
                <w:noProof/>
              </w:rPr>
              <w:t>C O N S I D E R A N D O S</w:t>
            </w:r>
            <w:r w:rsidR="008B4F93">
              <w:rPr>
                <w:noProof/>
                <w:webHidden/>
              </w:rPr>
              <w:tab/>
            </w:r>
            <w:r w:rsidR="008B4F93">
              <w:rPr>
                <w:noProof/>
                <w:webHidden/>
              </w:rPr>
              <w:fldChar w:fldCharType="begin"/>
            </w:r>
            <w:r w:rsidR="008B4F93">
              <w:rPr>
                <w:noProof/>
                <w:webHidden/>
              </w:rPr>
              <w:instrText xml:space="preserve"> PAGEREF _Toc188536498 \h </w:instrText>
            </w:r>
            <w:r w:rsidR="008B4F93">
              <w:rPr>
                <w:noProof/>
                <w:webHidden/>
              </w:rPr>
            </w:r>
            <w:r w:rsidR="008B4F93">
              <w:rPr>
                <w:noProof/>
                <w:webHidden/>
              </w:rPr>
              <w:fldChar w:fldCharType="separate"/>
            </w:r>
            <w:r w:rsidR="00B65432">
              <w:rPr>
                <w:noProof/>
                <w:webHidden/>
              </w:rPr>
              <w:t>5</w:t>
            </w:r>
            <w:r w:rsidR="008B4F93">
              <w:rPr>
                <w:noProof/>
                <w:webHidden/>
              </w:rPr>
              <w:fldChar w:fldCharType="end"/>
            </w:r>
          </w:hyperlink>
        </w:p>
        <w:p w14:paraId="2A428769"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499" w:history="1">
            <w:r w:rsidR="008B4F93" w:rsidRPr="006E30B8">
              <w:rPr>
                <w:rStyle w:val="Hipervnculo"/>
                <w:rFonts w:ascii="Palatino Linotype" w:eastAsia="Calibri" w:hAnsi="Palatino Linotype"/>
                <w:b/>
                <w:bCs/>
                <w:noProof/>
                <w:lang w:eastAsia="es-MX"/>
              </w:rPr>
              <w:t xml:space="preserve">PRIMERO. </w:t>
            </w:r>
            <w:r w:rsidR="008B4F93" w:rsidRPr="006E30B8">
              <w:rPr>
                <w:rStyle w:val="Hipervnculo"/>
                <w:rFonts w:ascii="Palatino Linotype" w:hAnsi="Palatino Linotype"/>
                <w:b/>
                <w:bCs/>
                <w:noProof/>
              </w:rPr>
              <w:t>Competencia</w:t>
            </w:r>
            <w:r w:rsidR="008B4F93">
              <w:rPr>
                <w:noProof/>
                <w:webHidden/>
              </w:rPr>
              <w:tab/>
            </w:r>
            <w:r w:rsidR="008B4F93">
              <w:rPr>
                <w:noProof/>
                <w:webHidden/>
              </w:rPr>
              <w:fldChar w:fldCharType="begin"/>
            </w:r>
            <w:r w:rsidR="008B4F93">
              <w:rPr>
                <w:noProof/>
                <w:webHidden/>
              </w:rPr>
              <w:instrText xml:space="preserve"> PAGEREF _Toc188536499 \h </w:instrText>
            </w:r>
            <w:r w:rsidR="008B4F93">
              <w:rPr>
                <w:noProof/>
                <w:webHidden/>
              </w:rPr>
            </w:r>
            <w:r w:rsidR="008B4F93">
              <w:rPr>
                <w:noProof/>
                <w:webHidden/>
              </w:rPr>
              <w:fldChar w:fldCharType="separate"/>
            </w:r>
            <w:r w:rsidR="00B65432">
              <w:rPr>
                <w:noProof/>
                <w:webHidden/>
              </w:rPr>
              <w:t>5</w:t>
            </w:r>
            <w:r w:rsidR="008B4F93">
              <w:rPr>
                <w:noProof/>
                <w:webHidden/>
              </w:rPr>
              <w:fldChar w:fldCharType="end"/>
            </w:r>
          </w:hyperlink>
        </w:p>
        <w:p w14:paraId="5551919F"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500" w:history="1">
            <w:r w:rsidR="008B4F93" w:rsidRPr="006E30B8">
              <w:rPr>
                <w:rStyle w:val="Hipervnculo"/>
                <w:rFonts w:ascii="Palatino Linotype" w:hAnsi="Palatino Linotype"/>
                <w:b/>
                <w:bCs/>
                <w:noProof/>
                <w:lang w:val="es-ES"/>
              </w:rPr>
              <w:t>QUINTO. Estudio de Fondo</w:t>
            </w:r>
            <w:r w:rsidR="008B4F93">
              <w:rPr>
                <w:noProof/>
                <w:webHidden/>
              </w:rPr>
              <w:tab/>
            </w:r>
            <w:r w:rsidR="008B4F93">
              <w:rPr>
                <w:noProof/>
                <w:webHidden/>
              </w:rPr>
              <w:fldChar w:fldCharType="begin"/>
            </w:r>
            <w:r w:rsidR="008B4F93">
              <w:rPr>
                <w:noProof/>
                <w:webHidden/>
              </w:rPr>
              <w:instrText xml:space="preserve"> PAGEREF _Toc188536500 \h </w:instrText>
            </w:r>
            <w:r w:rsidR="008B4F93">
              <w:rPr>
                <w:noProof/>
                <w:webHidden/>
              </w:rPr>
            </w:r>
            <w:r w:rsidR="008B4F93">
              <w:rPr>
                <w:noProof/>
                <w:webHidden/>
              </w:rPr>
              <w:fldChar w:fldCharType="separate"/>
            </w:r>
            <w:r w:rsidR="00B65432">
              <w:rPr>
                <w:noProof/>
                <w:webHidden/>
              </w:rPr>
              <w:t>9</w:t>
            </w:r>
            <w:r w:rsidR="008B4F93">
              <w:rPr>
                <w:noProof/>
                <w:webHidden/>
              </w:rPr>
              <w:fldChar w:fldCharType="end"/>
            </w:r>
          </w:hyperlink>
        </w:p>
        <w:p w14:paraId="354C6FBB" w14:textId="77777777" w:rsidR="008B4F93" w:rsidRDefault="00BD47EC">
          <w:pPr>
            <w:pStyle w:val="TDC2"/>
            <w:tabs>
              <w:tab w:val="right" w:leader="dot" w:pos="9034"/>
            </w:tabs>
            <w:rPr>
              <w:rFonts w:asciiTheme="minorHAnsi" w:eastAsiaTheme="minorEastAsia" w:hAnsiTheme="minorHAnsi" w:cstheme="minorBidi"/>
              <w:noProof/>
              <w:sz w:val="22"/>
              <w:szCs w:val="22"/>
              <w:lang w:eastAsia="es-MX"/>
            </w:rPr>
          </w:pPr>
          <w:hyperlink w:anchor="_Toc188536501" w:history="1">
            <w:r w:rsidR="008B4F93" w:rsidRPr="006E30B8">
              <w:rPr>
                <w:rStyle w:val="Hipervnculo"/>
                <w:rFonts w:ascii="Palatino Linotype" w:hAnsi="Palatino Linotype"/>
                <w:b/>
                <w:noProof/>
              </w:rPr>
              <w:t>SEXTO. Decisión</w:t>
            </w:r>
            <w:r w:rsidR="008B4F93">
              <w:rPr>
                <w:noProof/>
                <w:webHidden/>
              </w:rPr>
              <w:tab/>
            </w:r>
            <w:r w:rsidR="008B4F93">
              <w:rPr>
                <w:noProof/>
                <w:webHidden/>
              </w:rPr>
              <w:fldChar w:fldCharType="begin"/>
            </w:r>
            <w:r w:rsidR="008B4F93">
              <w:rPr>
                <w:noProof/>
                <w:webHidden/>
              </w:rPr>
              <w:instrText xml:space="preserve"> PAGEREF _Toc188536501 \h </w:instrText>
            </w:r>
            <w:r w:rsidR="008B4F93">
              <w:rPr>
                <w:noProof/>
                <w:webHidden/>
              </w:rPr>
            </w:r>
            <w:r w:rsidR="008B4F93">
              <w:rPr>
                <w:noProof/>
                <w:webHidden/>
              </w:rPr>
              <w:fldChar w:fldCharType="separate"/>
            </w:r>
            <w:r w:rsidR="00B65432">
              <w:rPr>
                <w:noProof/>
                <w:webHidden/>
              </w:rPr>
              <w:t>11</w:t>
            </w:r>
            <w:r w:rsidR="008B4F93">
              <w:rPr>
                <w:noProof/>
                <w:webHidden/>
              </w:rPr>
              <w:fldChar w:fldCharType="end"/>
            </w:r>
          </w:hyperlink>
        </w:p>
        <w:p w14:paraId="50673326" w14:textId="77777777" w:rsidR="008B4F93" w:rsidRDefault="00BD47EC">
          <w:pPr>
            <w:pStyle w:val="TDC1"/>
            <w:tabs>
              <w:tab w:val="right" w:leader="dot" w:pos="9034"/>
            </w:tabs>
            <w:rPr>
              <w:rFonts w:asciiTheme="minorHAnsi" w:eastAsiaTheme="minorEastAsia" w:hAnsiTheme="minorHAnsi" w:cstheme="minorBidi"/>
              <w:noProof/>
              <w:sz w:val="22"/>
              <w:szCs w:val="22"/>
              <w:lang w:eastAsia="es-MX"/>
            </w:rPr>
          </w:pPr>
          <w:hyperlink w:anchor="_Toc188536502" w:history="1">
            <w:r w:rsidR="008B4F93" w:rsidRPr="006E30B8">
              <w:rPr>
                <w:rStyle w:val="Hipervnculo"/>
                <w:rFonts w:ascii="Palatino Linotype" w:eastAsia="Calibri" w:hAnsi="Palatino Linotype"/>
                <w:b/>
                <w:noProof/>
                <w:lang w:eastAsia="en-US"/>
              </w:rPr>
              <w:t>R E S U E L V E</w:t>
            </w:r>
            <w:r w:rsidR="008B4F93">
              <w:rPr>
                <w:noProof/>
                <w:webHidden/>
              </w:rPr>
              <w:tab/>
            </w:r>
            <w:r w:rsidR="008B4F93">
              <w:rPr>
                <w:noProof/>
                <w:webHidden/>
              </w:rPr>
              <w:fldChar w:fldCharType="begin"/>
            </w:r>
            <w:r w:rsidR="008B4F93">
              <w:rPr>
                <w:noProof/>
                <w:webHidden/>
              </w:rPr>
              <w:instrText xml:space="preserve"> PAGEREF _Toc188536502 \h </w:instrText>
            </w:r>
            <w:r w:rsidR="008B4F93">
              <w:rPr>
                <w:noProof/>
                <w:webHidden/>
              </w:rPr>
            </w:r>
            <w:r w:rsidR="008B4F93">
              <w:rPr>
                <w:noProof/>
                <w:webHidden/>
              </w:rPr>
              <w:fldChar w:fldCharType="separate"/>
            </w:r>
            <w:r w:rsidR="00B65432">
              <w:rPr>
                <w:noProof/>
                <w:webHidden/>
              </w:rPr>
              <w:t>12</w:t>
            </w:r>
            <w:r w:rsidR="008B4F93">
              <w:rPr>
                <w:noProof/>
                <w:webHidden/>
              </w:rPr>
              <w:fldChar w:fldCharType="end"/>
            </w:r>
          </w:hyperlink>
        </w:p>
        <w:p w14:paraId="39FCFA4F" w14:textId="1F411DD4" w:rsidR="00342378" w:rsidRDefault="00342378">
          <w:r w:rsidRPr="00DC5087">
            <w:rPr>
              <w:b/>
              <w:bCs/>
              <w:lang w:val="es-ES"/>
            </w:rPr>
            <w:fldChar w:fldCharType="end"/>
          </w:r>
        </w:p>
      </w:sdtContent>
    </w:sdt>
    <w:p w14:paraId="7F5DA352" w14:textId="3AAD8388" w:rsidR="00ED76AF" w:rsidRDefault="00ED76AF" w:rsidP="006B0B50">
      <w:pPr>
        <w:tabs>
          <w:tab w:val="left" w:pos="3969"/>
        </w:tabs>
        <w:spacing w:line="360" w:lineRule="auto"/>
        <w:contextualSpacing/>
        <w:jc w:val="both"/>
        <w:rPr>
          <w:rFonts w:ascii="Palatino Linotype" w:hAnsi="Palatino Linotype" w:cs="Tahoma"/>
          <w:bCs/>
          <w:sz w:val="22"/>
          <w:szCs w:val="22"/>
        </w:rPr>
      </w:pPr>
    </w:p>
    <w:p w14:paraId="0AEE3CAE" w14:textId="77777777" w:rsidR="00501E1B" w:rsidRDefault="00501E1B" w:rsidP="006B0B50">
      <w:pPr>
        <w:tabs>
          <w:tab w:val="left" w:pos="3969"/>
        </w:tabs>
        <w:spacing w:line="360" w:lineRule="auto"/>
        <w:contextualSpacing/>
        <w:jc w:val="both"/>
        <w:rPr>
          <w:rFonts w:ascii="Palatino Linotype" w:hAnsi="Palatino Linotype" w:cs="Tahoma"/>
          <w:bCs/>
          <w:sz w:val="22"/>
          <w:szCs w:val="22"/>
        </w:rPr>
      </w:pPr>
    </w:p>
    <w:p w14:paraId="2D9BD0D3"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4DA6EF04"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182C476B"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75BC9AFA"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5F92511E" w14:textId="77777777" w:rsidR="00342378" w:rsidRDefault="00342378" w:rsidP="00A36A39">
      <w:pPr>
        <w:tabs>
          <w:tab w:val="left" w:pos="3969"/>
          <w:tab w:val="left" w:pos="7655"/>
        </w:tabs>
        <w:spacing w:line="360" w:lineRule="auto"/>
        <w:contextualSpacing/>
        <w:jc w:val="both"/>
        <w:rPr>
          <w:rFonts w:ascii="Palatino Linotype" w:hAnsi="Palatino Linotype" w:cs="Tahoma"/>
          <w:bCs/>
          <w:sz w:val="22"/>
          <w:szCs w:val="22"/>
        </w:rPr>
      </w:pPr>
    </w:p>
    <w:p w14:paraId="0B3EE61C"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070E7D78"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7919D727" w14:textId="77777777" w:rsidR="009A4B35" w:rsidRDefault="009A4B35" w:rsidP="00FF426B">
      <w:pPr>
        <w:spacing w:line="360" w:lineRule="auto"/>
        <w:contextualSpacing/>
        <w:jc w:val="both"/>
        <w:rPr>
          <w:rFonts w:ascii="Palatino Linotype" w:hAnsi="Palatino Linotype" w:cs="Tahoma"/>
          <w:bCs/>
          <w:sz w:val="22"/>
          <w:szCs w:val="22"/>
        </w:rPr>
      </w:pPr>
    </w:p>
    <w:p w14:paraId="4C425520" w14:textId="77777777" w:rsidR="009A4B35" w:rsidRDefault="009A4B35" w:rsidP="00FF426B">
      <w:pPr>
        <w:spacing w:line="360" w:lineRule="auto"/>
        <w:contextualSpacing/>
        <w:jc w:val="both"/>
        <w:rPr>
          <w:rFonts w:ascii="Palatino Linotype" w:hAnsi="Palatino Linotype" w:cs="Tahoma"/>
          <w:bCs/>
          <w:sz w:val="22"/>
          <w:szCs w:val="22"/>
        </w:rPr>
      </w:pPr>
    </w:p>
    <w:p w14:paraId="55DDB23E" w14:textId="77777777" w:rsidR="009A4B35" w:rsidRDefault="009A4B35" w:rsidP="00FF426B">
      <w:pPr>
        <w:spacing w:line="360" w:lineRule="auto"/>
        <w:contextualSpacing/>
        <w:jc w:val="both"/>
        <w:rPr>
          <w:rFonts w:ascii="Palatino Linotype" w:hAnsi="Palatino Linotype" w:cs="Tahoma"/>
          <w:bCs/>
          <w:sz w:val="22"/>
          <w:szCs w:val="22"/>
        </w:rPr>
      </w:pPr>
    </w:p>
    <w:p w14:paraId="464F6FE8" w14:textId="27C89A8C"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9C323D">
        <w:rPr>
          <w:rFonts w:ascii="Palatino Linotype" w:hAnsi="Palatino Linotype" w:cs="Tahoma"/>
          <w:bCs/>
          <w:sz w:val="22"/>
          <w:szCs w:val="22"/>
        </w:rPr>
        <w:t>veintidós de enero</w:t>
      </w:r>
      <w:r w:rsidR="00F770EE">
        <w:rPr>
          <w:rFonts w:ascii="Palatino Linotype" w:hAnsi="Palatino Linotype" w:cs="Tahoma"/>
          <w:bCs/>
          <w:sz w:val="22"/>
          <w:szCs w:val="22"/>
        </w:rPr>
        <w:t xml:space="preserv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w:t>
      </w:r>
      <w:r w:rsidR="009C323D">
        <w:rPr>
          <w:rFonts w:ascii="Palatino Linotype" w:hAnsi="Palatino Linotype" w:cs="Tahoma"/>
          <w:bCs/>
          <w:sz w:val="22"/>
          <w:szCs w:val="22"/>
        </w:rPr>
        <w:t>inc</w:t>
      </w:r>
      <w:r w:rsidR="00F93A36" w:rsidRPr="00D31FC5">
        <w:rPr>
          <w:rFonts w:ascii="Palatino Linotype" w:hAnsi="Palatino Linotype" w:cs="Tahoma"/>
          <w:bCs/>
          <w:sz w:val="22"/>
          <w:szCs w:val="22"/>
        </w:rPr>
        <w:t>o</w:t>
      </w:r>
      <w:r w:rsidRPr="00D31FC5">
        <w:rPr>
          <w:rFonts w:ascii="Palatino Linotype" w:hAnsi="Palatino Linotype" w:cs="Tahoma"/>
          <w:bCs/>
          <w:sz w:val="22"/>
          <w:szCs w:val="22"/>
        </w:rPr>
        <w:t>.</w:t>
      </w:r>
    </w:p>
    <w:p w14:paraId="7084FF81"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394AEB1B" w14:textId="6AD062BC"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9C323D">
        <w:rPr>
          <w:rFonts w:ascii="Palatino Linotype" w:hAnsi="Palatino Linotype" w:cs="Tahoma"/>
          <w:b/>
          <w:bCs/>
          <w:color w:val="0D0D0D" w:themeColor="text1" w:themeTint="F2"/>
          <w:sz w:val="22"/>
          <w:szCs w:val="22"/>
        </w:rPr>
        <w:t>07531</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C16B85" w:rsidRPr="00C16B85">
        <w:rPr>
          <w:rFonts w:ascii="Palatino Linotype" w:eastAsia="Calibri" w:hAnsi="Palatino Linotype" w:cs="Tahoma"/>
          <w:bCs/>
          <w:sz w:val="22"/>
          <w:szCs w:val="22"/>
          <w:highlight w:val="black"/>
          <w:lang w:eastAsia="en-US"/>
        </w:rPr>
        <w:t>XXXXXXXXXXXXXXXXXXXX</w:t>
      </w:r>
      <w:r w:rsidR="00C16B85">
        <w:rPr>
          <w:rFonts w:ascii="Palatino Linotype" w:hAnsi="Palatino Linotype" w:cs="Tahoma"/>
          <w:color w:val="0D0D0D" w:themeColor="text1" w:themeTint="F2"/>
          <w:sz w:val="22"/>
          <w:szCs w:val="22"/>
        </w:rPr>
        <w:t xml:space="preserve"> </w:t>
      </w:r>
      <w:r w:rsidR="00F770EE">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9C323D">
        <w:rPr>
          <w:rFonts w:ascii="Palatino Linotype" w:eastAsia="Calibri" w:hAnsi="Palatino Linotype" w:cs="Tahoma"/>
          <w:b/>
          <w:bCs/>
          <w:sz w:val="22"/>
          <w:szCs w:val="22"/>
          <w:lang w:eastAsia="en-US"/>
        </w:rPr>
        <w:t>Ayuntamiento de Mexicaltzingo</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0A2A2C60"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6A6EFCA2" w14:textId="77777777" w:rsidR="00E35DF9" w:rsidRPr="00342378" w:rsidRDefault="00E35DF9" w:rsidP="00342378">
      <w:pPr>
        <w:pStyle w:val="Ttulo1"/>
        <w:jc w:val="center"/>
        <w:rPr>
          <w:rFonts w:ascii="Palatino Linotype" w:hAnsi="Palatino Linotype"/>
          <w:b/>
          <w:sz w:val="22"/>
          <w:szCs w:val="22"/>
        </w:rPr>
      </w:pPr>
      <w:bookmarkStart w:id="1" w:name="_Toc188536489"/>
      <w:r w:rsidRPr="00342378">
        <w:rPr>
          <w:rFonts w:ascii="Palatino Linotype" w:hAnsi="Palatino Linotype"/>
          <w:b/>
          <w:color w:val="auto"/>
          <w:sz w:val="22"/>
          <w:szCs w:val="22"/>
        </w:rPr>
        <w:t>A N T E C E D E N T E S</w:t>
      </w:r>
      <w:bookmarkEnd w:id="1"/>
    </w:p>
    <w:p w14:paraId="3EDEC125"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02A490AC" w14:textId="77777777" w:rsidR="00E35DF9" w:rsidRPr="00342378" w:rsidRDefault="00E35DF9" w:rsidP="00342378">
      <w:pPr>
        <w:pStyle w:val="Ttulo2"/>
        <w:rPr>
          <w:rFonts w:ascii="Palatino Linotype" w:hAnsi="Palatino Linotype" w:cs="Tahoma"/>
          <w:b/>
          <w:color w:val="auto"/>
          <w:sz w:val="22"/>
          <w:szCs w:val="22"/>
        </w:rPr>
      </w:pPr>
      <w:bookmarkStart w:id="2" w:name="_Toc188536490"/>
      <w:r w:rsidRPr="00342378">
        <w:rPr>
          <w:rFonts w:ascii="Palatino Linotype" w:hAnsi="Palatino Linotype" w:cs="Tahoma"/>
          <w:b/>
          <w:color w:val="auto"/>
          <w:sz w:val="22"/>
          <w:szCs w:val="22"/>
        </w:rPr>
        <w:t>I. Presentación de la solicitud de información</w:t>
      </w:r>
      <w:bookmarkEnd w:id="2"/>
    </w:p>
    <w:p w14:paraId="7E4EBCFE"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2DB56A6B"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9C323D">
        <w:rPr>
          <w:rFonts w:ascii="Palatino Linotype" w:hAnsi="Palatino Linotype" w:cs="Tahoma"/>
          <w:sz w:val="22"/>
          <w:szCs w:val="22"/>
        </w:rPr>
        <w:t xml:space="preserve">seis de noviembre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9C323D">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9C323D">
        <w:rPr>
          <w:rFonts w:ascii="Palatino Linotype" w:hAnsi="Palatino Linotype" w:cs="Tahoma"/>
          <w:b/>
          <w:bCs/>
          <w:sz w:val="22"/>
          <w:szCs w:val="22"/>
        </w:rPr>
        <w:t>Ayuntamiento de Mexicaltzingo</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9C323D" w:rsidRPr="009C323D">
        <w:rPr>
          <w:rFonts w:ascii="Palatino Linotype" w:hAnsi="Palatino Linotype" w:cs="Tahoma"/>
          <w:b/>
          <w:bCs/>
          <w:sz w:val="22"/>
          <w:szCs w:val="22"/>
        </w:rPr>
        <w:t>00189/MEXICAL/IP/2024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23C044F1"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2221A2A0"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7F689C21" w14:textId="77777777"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9C323D" w:rsidRPr="009C323D">
        <w:rPr>
          <w:rFonts w:ascii="Palatino Linotype" w:hAnsi="Palatino Linotype"/>
          <w:i/>
          <w:iCs/>
          <w:color w:val="000000"/>
          <w:sz w:val="20"/>
          <w:szCs w:val="20"/>
        </w:rPr>
        <w:t xml:space="preserve">NUMERO DE SERVICIOS PUBLICOS SANCIONADOS POR EL DELITO DE COHECHO, PECULADO, DESVIO DE RECURSOS , ABIUO DE FUNCIONES </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6B3A8D2E"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0470CD4" w14:textId="350BD602"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00C4093F" w14:textId="4BC3A58A" w:rsidR="006B3762"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451C9CD5" w14:textId="77777777" w:rsidR="00681D84" w:rsidRPr="00D31FC5" w:rsidRDefault="00F86BFB" w:rsidP="00342378">
      <w:pPr>
        <w:pStyle w:val="Ttulo2"/>
      </w:pPr>
      <w:bookmarkStart w:id="3" w:name="_Toc188536491"/>
      <w:r w:rsidRPr="00342378">
        <w:rPr>
          <w:rFonts w:ascii="Palatino Linotype" w:hAnsi="Palatino Linotype" w:cs="Tahoma"/>
          <w:b/>
          <w:color w:val="auto"/>
          <w:sz w:val="22"/>
          <w:szCs w:val="22"/>
        </w:rPr>
        <w:t xml:space="preserve">II. </w:t>
      </w:r>
      <w:r w:rsidR="00681D84" w:rsidRPr="00342378">
        <w:rPr>
          <w:rFonts w:ascii="Palatino Linotype" w:hAnsi="Palatino Linotype" w:cs="Tahoma"/>
          <w:b/>
          <w:color w:val="auto"/>
          <w:sz w:val="22"/>
          <w:szCs w:val="22"/>
        </w:rPr>
        <w:t>Respuesta del Sujeto Obligado</w:t>
      </w:r>
      <w:bookmarkEnd w:id="3"/>
    </w:p>
    <w:p w14:paraId="75B96C6B"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5814B4A" w14:textId="77777777" w:rsidR="009C323D"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9C323D">
        <w:rPr>
          <w:rFonts w:ascii="Palatino Linotype" w:hAnsi="Palatino Linotype" w:cs="Tahoma"/>
          <w:sz w:val="22"/>
          <w:szCs w:val="22"/>
        </w:rPr>
        <w:t>veinti</w:t>
      </w:r>
      <w:r w:rsidR="00F86BFB">
        <w:rPr>
          <w:rFonts w:ascii="Palatino Linotype" w:hAnsi="Palatino Linotype" w:cs="Tahoma"/>
          <w:sz w:val="22"/>
          <w:szCs w:val="22"/>
        </w:rPr>
        <w:t xml:space="preserve">ocho de noviembre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9C323D">
        <w:rPr>
          <w:rFonts w:ascii="Palatino Linotype" w:hAnsi="Palatino Linotype" w:cs="Tahoma"/>
          <w:sz w:val="22"/>
          <w:szCs w:val="22"/>
        </w:rPr>
        <w:t>los siguientes términos:</w:t>
      </w:r>
    </w:p>
    <w:p w14:paraId="2C3250FE" w14:textId="77777777" w:rsidR="00F86BFB" w:rsidRPr="00F86BFB"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2159E476" w14:textId="77777777" w:rsidR="00996302" w:rsidRPr="00D31FC5"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 xml:space="preserve"> </w:t>
      </w:r>
      <w:r w:rsidR="00552F49"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109E4196" w14:textId="77777777" w:rsidR="009C323D" w:rsidRDefault="009C323D"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C323D">
        <w:rPr>
          <w:rFonts w:ascii="Palatino Linotype" w:hAnsi="Palatino Linotype" w:cs="Tahoma"/>
          <w:i/>
          <w:szCs w:val="22"/>
        </w:rPr>
        <w:t xml:space="preserve">Para dar atención a su solicitud de información, se entrega respuesta proporcionada por la Contraloría Municipal: En respuesta a su solicitud me voy a permitir dar una definición y ejemplos de lo que son los “Servicios Públicos” son actividades llevadas a cabo por la Administración o, bajo un cierto control y regulación de esta, destinados a satisfacer necesidades de la colectividad. Algunos ejemplos de estos son: Agua potable, drenaje, alcantarillado, tratamiento y disposición de sus aguas residuales, alumbrado público, limpia, recolección, traslado, tratamiento y disposición final de residuos, mercados, centrales de abasto, rastro municipal. Por tal motivo un servicio público no es susceptible de una sanción. </w:t>
      </w:r>
    </w:p>
    <w:p w14:paraId="2246CC3E" w14:textId="77777777" w:rsidR="009D4E9E" w:rsidRPr="00D31FC5" w:rsidRDefault="0078531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11163B92"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1CF809BC" w14:textId="77777777" w:rsidR="001A412B" w:rsidRPr="00342378" w:rsidRDefault="007812D1" w:rsidP="00342378">
      <w:pPr>
        <w:pStyle w:val="Ttulo2"/>
        <w:rPr>
          <w:rFonts w:ascii="Palatino Linotype" w:hAnsi="Palatino Linotype" w:cs="Tahoma"/>
          <w:b/>
          <w:color w:val="auto"/>
          <w:sz w:val="22"/>
          <w:szCs w:val="22"/>
        </w:rPr>
      </w:pPr>
      <w:bookmarkStart w:id="4" w:name="_Toc188536492"/>
      <w:bookmarkEnd w:id="0"/>
      <w:r w:rsidRPr="00342378">
        <w:rPr>
          <w:rFonts w:ascii="Palatino Linotype" w:hAnsi="Palatino Linotype" w:cs="Tahoma"/>
          <w:b/>
          <w:color w:val="auto"/>
          <w:sz w:val="22"/>
          <w:szCs w:val="22"/>
        </w:rPr>
        <w:t>I</w:t>
      </w:r>
      <w:r w:rsidR="009C323D" w:rsidRPr="00342378">
        <w:rPr>
          <w:rFonts w:ascii="Palatino Linotype" w:hAnsi="Palatino Linotype" w:cs="Tahoma"/>
          <w:b/>
          <w:color w:val="auto"/>
          <w:sz w:val="22"/>
          <w:szCs w:val="22"/>
        </w:rPr>
        <w:t>II</w:t>
      </w:r>
      <w:r w:rsidR="009A7587" w:rsidRPr="00342378">
        <w:rPr>
          <w:rFonts w:ascii="Palatino Linotype" w:hAnsi="Palatino Linotype" w:cs="Tahoma"/>
          <w:b/>
          <w:color w:val="auto"/>
          <w:sz w:val="22"/>
          <w:szCs w:val="22"/>
        </w:rPr>
        <w:t>. Interposición del Recurso de Revisión</w:t>
      </w:r>
      <w:bookmarkEnd w:id="4"/>
    </w:p>
    <w:p w14:paraId="729A45E3"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23781871"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9C323D">
        <w:rPr>
          <w:rFonts w:ascii="Palatino Linotype" w:hAnsi="Palatino Linotype" w:cs="Tahoma"/>
          <w:sz w:val="22"/>
          <w:szCs w:val="22"/>
        </w:rPr>
        <w:t xml:space="preserve">seis de diciembre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514E6E02"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48DF1D17"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326BD772" w14:textId="77777777"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9C323D" w:rsidRPr="009C323D">
        <w:rPr>
          <w:rFonts w:ascii="Palatino Linotype" w:hAnsi="Palatino Linotype" w:cs="Tahoma"/>
          <w:bCs/>
          <w:i/>
          <w:szCs w:val="22"/>
        </w:rPr>
        <w:t xml:space="preserve">NO CORRESPONDE LA INFORMACION RECIBIDA CON LA SOLICITADA </w:t>
      </w:r>
      <w:r w:rsidR="00E55401" w:rsidRPr="00D31FC5">
        <w:rPr>
          <w:rFonts w:ascii="Palatino Linotype" w:hAnsi="Palatino Linotype" w:cs="Tahoma"/>
          <w:bCs/>
          <w:i/>
          <w:szCs w:val="22"/>
        </w:rPr>
        <w:t>"</w:t>
      </w:r>
    </w:p>
    <w:p w14:paraId="6E34ECF4"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7F7343D9"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03FEDBBD" w14:textId="77777777" w:rsidR="00CE2F19"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5" w:name="_Hlk181699048"/>
      <w:r w:rsidR="009C323D" w:rsidRPr="009C323D">
        <w:rPr>
          <w:rFonts w:ascii="Palatino Linotype" w:hAnsi="Palatino Linotype" w:cs="Tahoma"/>
          <w:bCs/>
          <w:i/>
          <w:szCs w:val="24"/>
        </w:rPr>
        <w:t>NO CORRESPONDE LA INFORMACION RECIBIDA CON LA SOLICITADA</w:t>
      </w:r>
      <w:r w:rsidRPr="00D31FC5">
        <w:rPr>
          <w:rFonts w:ascii="Palatino Linotype" w:hAnsi="Palatino Linotype" w:cs="Tahoma"/>
          <w:bCs/>
          <w:i/>
          <w:szCs w:val="24"/>
        </w:rPr>
        <w:t>”</w:t>
      </w:r>
    </w:p>
    <w:p w14:paraId="56387E3D" w14:textId="77777777" w:rsidR="00342378" w:rsidRPr="00D31FC5" w:rsidRDefault="00342378" w:rsidP="00342378">
      <w:pPr>
        <w:spacing w:line="360" w:lineRule="auto"/>
        <w:ind w:right="539"/>
        <w:contextualSpacing/>
        <w:jc w:val="both"/>
        <w:rPr>
          <w:rFonts w:ascii="Palatino Linotype" w:hAnsi="Palatino Linotype" w:cs="Tahoma"/>
          <w:bCs/>
          <w:i/>
          <w:szCs w:val="24"/>
        </w:rPr>
      </w:pPr>
    </w:p>
    <w:p w14:paraId="2E8EB8DB" w14:textId="77777777" w:rsidR="009A7587" w:rsidRPr="00342378" w:rsidRDefault="009C323D" w:rsidP="00342378">
      <w:pPr>
        <w:pStyle w:val="Ttulo2"/>
        <w:rPr>
          <w:rFonts w:ascii="Palatino Linotype" w:eastAsia="Batang" w:hAnsi="Palatino Linotype" w:cs="Tahoma"/>
          <w:b/>
          <w:bCs/>
          <w:color w:val="auto"/>
          <w:sz w:val="22"/>
          <w:szCs w:val="22"/>
        </w:rPr>
      </w:pPr>
      <w:bookmarkStart w:id="6" w:name="_Toc188536493"/>
      <w:bookmarkEnd w:id="5"/>
      <w:r w:rsidRPr="00342378">
        <w:rPr>
          <w:rFonts w:ascii="Palatino Linotype" w:hAnsi="Palatino Linotype" w:cs="Tahoma"/>
          <w:b/>
          <w:color w:val="auto"/>
          <w:sz w:val="22"/>
          <w:szCs w:val="22"/>
        </w:rPr>
        <w:t>I</w:t>
      </w:r>
      <w:r w:rsidR="00FF1049" w:rsidRPr="00342378">
        <w:rPr>
          <w:rStyle w:val="Ttulo2Car"/>
          <w:rFonts w:ascii="Palatino Linotype" w:hAnsi="Palatino Linotype"/>
          <w:b/>
          <w:color w:val="auto"/>
          <w:sz w:val="22"/>
          <w:szCs w:val="22"/>
        </w:rPr>
        <w:t>V</w:t>
      </w:r>
      <w:r w:rsidR="009A7587" w:rsidRPr="00342378">
        <w:rPr>
          <w:rStyle w:val="Ttulo2Car"/>
          <w:rFonts w:ascii="Palatino Linotype" w:hAnsi="Palatino Linotype"/>
          <w:b/>
          <w:color w:val="auto"/>
          <w:sz w:val="22"/>
          <w:szCs w:val="22"/>
        </w:rPr>
        <w:t>. Trámite del Recurso de Revisión ante el Instituto</w:t>
      </w:r>
      <w:bookmarkEnd w:id="6"/>
    </w:p>
    <w:p w14:paraId="345683C6"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760A1114"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bookmarkStart w:id="7" w:name="_Toc188536494"/>
      <w:r w:rsidRPr="00342378">
        <w:rPr>
          <w:rStyle w:val="Ttulo3Car"/>
          <w:rFonts w:ascii="Palatino Linotype" w:hAnsi="Palatino Linotype"/>
          <w:b/>
          <w:color w:val="auto"/>
          <w:sz w:val="22"/>
          <w:szCs w:val="22"/>
        </w:rPr>
        <w:t>a) Turno del Recurso de Revisión</w:t>
      </w:r>
      <w:r w:rsidRPr="00342378">
        <w:rPr>
          <w:rStyle w:val="Ttulo3Car"/>
          <w:rFonts w:ascii="Palatino Linotype" w:hAnsi="Palatino Linotype"/>
          <w:color w:val="auto"/>
          <w:sz w:val="22"/>
          <w:szCs w:val="22"/>
        </w:rPr>
        <w:t>.</w:t>
      </w:r>
      <w:bookmarkEnd w:id="7"/>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9C323D">
        <w:rPr>
          <w:rFonts w:ascii="Palatino Linotype" w:hAnsi="Palatino Linotype" w:cs="Tahoma"/>
          <w:sz w:val="22"/>
          <w:szCs w:val="22"/>
        </w:rPr>
        <w:t xml:space="preserve">seis de diciembre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79675C" w:rsidRPr="00D31FC5">
        <w:rPr>
          <w:rFonts w:ascii="Palatino Linotype" w:eastAsia="Batang" w:hAnsi="Palatino Linotype" w:cs="Tahoma"/>
          <w:b/>
          <w:bCs/>
          <w:sz w:val="22"/>
          <w:szCs w:val="22"/>
        </w:rPr>
        <w:t>0</w:t>
      </w:r>
      <w:r w:rsidR="00BB5C60">
        <w:rPr>
          <w:rFonts w:ascii="Palatino Linotype" w:eastAsia="Batang" w:hAnsi="Palatino Linotype" w:cs="Tahoma"/>
          <w:b/>
          <w:bCs/>
          <w:sz w:val="22"/>
          <w:szCs w:val="22"/>
        </w:rPr>
        <w:t>7</w:t>
      </w:r>
      <w:r w:rsidR="009C323D">
        <w:rPr>
          <w:rFonts w:ascii="Palatino Linotype" w:eastAsia="Batang" w:hAnsi="Palatino Linotype" w:cs="Tahoma"/>
          <w:b/>
          <w:bCs/>
          <w:sz w:val="22"/>
          <w:szCs w:val="22"/>
        </w:rPr>
        <w:t>531</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7B3E1769"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18150DC2"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bookmarkStart w:id="8" w:name="_Toc188536495"/>
      <w:r w:rsidRPr="00342378">
        <w:rPr>
          <w:rStyle w:val="Ttulo3Car"/>
          <w:rFonts w:ascii="Palatino Linotype" w:hAnsi="Palatino Linotype"/>
          <w:b/>
          <w:color w:val="auto"/>
          <w:sz w:val="22"/>
          <w:szCs w:val="22"/>
        </w:rPr>
        <w:t>b) Admisión del Recurso de Revisión</w:t>
      </w:r>
      <w:r w:rsidRPr="00342378">
        <w:rPr>
          <w:rStyle w:val="Ttulo3Car"/>
          <w:rFonts w:ascii="Palatino Linotype" w:hAnsi="Palatino Linotype"/>
          <w:color w:val="auto"/>
          <w:sz w:val="22"/>
          <w:szCs w:val="22"/>
        </w:rPr>
        <w:t>.</w:t>
      </w:r>
      <w:bookmarkEnd w:id="8"/>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9C323D">
        <w:rPr>
          <w:rFonts w:ascii="Palatino Linotype" w:hAnsi="Palatino Linotype" w:cs="Tahoma"/>
          <w:bCs/>
          <w:sz w:val="22"/>
          <w:szCs w:val="22"/>
        </w:rPr>
        <w:t xml:space="preserve">once de diciembre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7ABD93A1"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55D5849E" w14:textId="77777777" w:rsidR="00EA2594" w:rsidRPr="00D31FC5" w:rsidRDefault="00EA2594" w:rsidP="00252B67">
      <w:pPr>
        <w:spacing w:line="360" w:lineRule="auto"/>
        <w:jc w:val="both"/>
        <w:rPr>
          <w:rFonts w:ascii="Palatino Linotype" w:hAnsi="Palatino Linotype" w:cs="Tahoma"/>
          <w:sz w:val="22"/>
          <w:szCs w:val="22"/>
        </w:rPr>
      </w:pPr>
      <w:bookmarkStart w:id="9" w:name="_Toc188536496"/>
      <w:r w:rsidRPr="00342378">
        <w:rPr>
          <w:rStyle w:val="Ttulo3Car"/>
          <w:rFonts w:ascii="Palatino Linotype" w:hAnsi="Palatino Linotype"/>
          <w:b/>
          <w:color w:val="auto"/>
          <w:sz w:val="22"/>
          <w:szCs w:val="22"/>
        </w:rPr>
        <w:t>c) Informe Justificado</w:t>
      </w:r>
      <w:r w:rsidRPr="00342378">
        <w:rPr>
          <w:rStyle w:val="Ttulo3Car"/>
          <w:rFonts w:ascii="Palatino Linotype" w:hAnsi="Palatino Linotype"/>
          <w:color w:val="auto"/>
          <w:sz w:val="22"/>
          <w:szCs w:val="22"/>
        </w:rPr>
        <w:t>.</w:t>
      </w:r>
      <w:bookmarkEnd w:id="9"/>
      <w:r w:rsidRPr="00D31FC5">
        <w:rPr>
          <w:rFonts w:ascii="Palatino Linotype" w:eastAsia="Batang" w:hAnsi="Palatino Linotype" w:cs="Tahoma"/>
          <w:b/>
          <w:bCs/>
          <w:sz w:val="22"/>
          <w:szCs w:val="22"/>
          <w:lang w:val="es-ES_tradnl"/>
        </w:rPr>
        <w:t xml:space="preserve"> </w:t>
      </w:r>
      <w:r w:rsidRPr="00D31FC5">
        <w:rPr>
          <w:rFonts w:ascii="Palatino Linotype" w:eastAsia="Batang" w:hAnsi="Palatino Linotype" w:cs="Tahoma"/>
          <w:bCs/>
          <w:sz w:val="22"/>
          <w:szCs w:val="22"/>
          <w:lang w:val="es-ES_tradnl"/>
        </w:rPr>
        <w:t xml:space="preserve">El </w:t>
      </w:r>
      <w:r w:rsidR="00252B67" w:rsidRPr="00D31FC5">
        <w:rPr>
          <w:rFonts w:ascii="Palatino Linotype" w:eastAsia="Batang" w:hAnsi="Palatino Linotype" w:cs="Tahoma"/>
          <w:bCs/>
          <w:sz w:val="22"/>
          <w:szCs w:val="22"/>
          <w:lang w:val="es-ES_tradnl"/>
        </w:rPr>
        <w:t xml:space="preserve">Sujeto Obligado fue omiso en realizar manifestación alguna que a su derecho asistiera. </w:t>
      </w:r>
    </w:p>
    <w:p w14:paraId="7B4D886C" w14:textId="77777777" w:rsidR="00EA2594" w:rsidRPr="00D31FC5" w:rsidRDefault="00EA2594" w:rsidP="00EA2594">
      <w:pPr>
        <w:spacing w:line="360" w:lineRule="auto"/>
        <w:jc w:val="both"/>
        <w:rPr>
          <w:rFonts w:ascii="Palatino Linotype" w:hAnsi="Palatino Linotype" w:cs="Tahoma"/>
          <w:b/>
          <w:sz w:val="22"/>
          <w:szCs w:val="24"/>
        </w:rPr>
      </w:pPr>
    </w:p>
    <w:p w14:paraId="68778E12" w14:textId="7516E37B" w:rsidR="00ED5DF5" w:rsidRPr="00D31FC5" w:rsidRDefault="00252B67" w:rsidP="00FF426B">
      <w:pPr>
        <w:spacing w:line="360" w:lineRule="auto"/>
        <w:jc w:val="both"/>
        <w:rPr>
          <w:rFonts w:ascii="Palatino Linotype" w:hAnsi="Palatino Linotype" w:cs="Tahoma"/>
          <w:sz w:val="22"/>
          <w:szCs w:val="22"/>
        </w:rPr>
      </w:pPr>
      <w:bookmarkStart w:id="10" w:name="_Toc188536497"/>
      <w:r w:rsidRPr="00342378">
        <w:rPr>
          <w:rStyle w:val="Ttulo3Car"/>
          <w:rFonts w:ascii="Palatino Linotype" w:hAnsi="Palatino Linotype"/>
          <w:b/>
          <w:color w:val="auto"/>
          <w:sz w:val="22"/>
          <w:szCs w:val="22"/>
        </w:rPr>
        <w:t>d</w:t>
      </w:r>
      <w:r w:rsidR="008B4F93">
        <w:rPr>
          <w:rStyle w:val="Ttulo3Car"/>
          <w:rFonts w:ascii="Palatino Linotype" w:hAnsi="Palatino Linotype"/>
          <w:b/>
          <w:color w:val="auto"/>
          <w:sz w:val="22"/>
          <w:szCs w:val="22"/>
        </w:rPr>
        <w:t xml:space="preserve">) </w:t>
      </w:r>
      <w:r w:rsidR="00ED5DF5" w:rsidRPr="00342378">
        <w:rPr>
          <w:rStyle w:val="Ttulo3Car"/>
          <w:rFonts w:ascii="Palatino Linotype" w:hAnsi="Palatino Linotype"/>
          <w:b/>
          <w:color w:val="auto"/>
          <w:sz w:val="22"/>
          <w:szCs w:val="22"/>
        </w:rPr>
        <w:t>Cierre de instrucción</w:t>
      </w:r>
      <w:bookmarkEnd w:id="10"/>
      <w:r w:rsidR="00ED5DF5" w:rsidRPr="00342378">
        <w:rPr>
          <w:rFonts w:ascii="Palatino Linotype" w:hAnsi="Palatino Linotype" w:cs="Tahoma"/>
          <w:b/>
          <w:bCs/>
          <w:sz w:val="22"/>
          <w:szCs w:val="22"/>
        </w:rPr>
        <w:t xml:space="preserve">.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395355">
        <w:rPr>
          <w:rFonts w:ascii="Palatino Linotype" w:hAnsi="Palatino Linotype" w:cs="Tahoma"/>
          <w:sz w:val="22"/>
          <w:szCs w:val="22"/>
        </w:rPr>
        <w:t>die</w:t>
      </w:r>
      <w:r w:rsidR="009C323D">
        <w:rPr>
          <w:rFonts w:ascii="Palatino Linotype" w:hAnsi="Palatino Linotype" w:cs="Tahoma"/>
          <w:sz w:val="22"/>
          <w:szCs w:val="22"/>
        </w:rPr>
        <w:t>cisiete de enero</w:t>
      </w:r>
      <w:r w:rsidR="00BB5C60">
        <w:rPr>
          <w:rFonts w:ascii="Palatino Linotype" w:hAnsi="Palatino Linotype" w:cs="Tahoma"/>
          <w:sz w:val="22"/>
          <w:szCs w:val="22"/>
        </w:rPr>
        <w:t xml:space="preserv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9C323D">
        <w:rPr>
          <w:rFonts w:ascii="Palatino Linotype" w:hAnsi="Palatino Linotype" w:cs="Tahoma"/>
          <w:sz w:val="22"/>
          <w:szCs w:val="22"/>
        </w:rPr>
        <w:t>inco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4D9225AD" w14:textId="77777777" w:rsidR="0079675C" w:rsidRPr="00D31FC5" w:rsidRDefault="0079675C" w:rsidP="00FF426B">
      <w:pPr>
        <w:spacing w:line="360" w:lineRule="auto"/>
        <w:jc w:val="both"/>
        <w:rPr>
          <w:rFonts w:ascii="Palatino Linotype" w:hAnsi="Palatino Linotype" w:cs="Tahoma"/>
          <w:sz w:val="22"/>
          <w:szCs w:val="22"/>
        </w:rPr>
      </w:pPr>
    </w:p>
    <w:p w14:paraId="7ABC2F37"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206C5B3A"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77F4787D" w14:textId="77777777" w:rsidR="00EA4E4A" w:rsidRPr="00342378" w:rsidRDefault="00EA4E4A" w:rsidP="00342378">
      <w:pPr>
        <w:pStyle w:val="Ttulo1"/>
        <w:jc w:val="center"/>
        <w:rPr>
          <w:rFonts w:ascii="Palatino Linotype" w:hAnsi="Palatino Linotype"/>
          <w:b/>
          <w:color w:val="auto"/>
          <w:sz w:val="22"/>
          <w:szCs w:val="22"/>
        </w:rPr>
      </w:pPr>
      <w:bookmarkStart w:id="11" w:name="_Toc188536498"/>
      <w:r w:rsidRPr="00342378">
        <w:rPr>
          <w:rFonts w:ascii="Palatino Linotype" w:hAnsi="Palatino Linotype"/>
          <w:b/>
          <w:color w:val="auto"/>
          <w:sz w:val="22"/>
          <w:szCs w:val="22"/>
        </w:rPr>
        <w:t>C O N S I D E R A N D O S</w:t>
      </w:r>
      <w:bookmarkEnd w:id="11"/>
    </w:p>
    <w:p w14:paraId="78BF4AFE" w14:textId="77777777" w:rsidR="00EA4E4A" w:rsidRPr="009A4B35" w:rsidRDefault="00EA4E4A" w:rsidP="00FF426B">
      <w:pPr>
        <w:spacing w:line="360" w:lineRule="auto"/>
        <w:contextualSpacing/>
        <w:jc w:val="both"/>
        <w:rPr>
          <w:rFonts w:ascii="Palatino Linotype" w:hAnsi="Palatino Linotype" w:cs="Tahoma"/>
          <w:b/>
          <w:bCs/>
          <w:sz w:val="22"/>
          <w:szCs w:val="22"/>
        </w:rPr>
      </w:pPr>
    </w:p>
    <w:p w14:paraId="5DACEE94" w14:textId="77777777" w:rsidR="00EA4E4A" w:rsidRPr="009A4B35" w:rsidRDefault="00EA4E4A" w:rsidP="00342378">
      <w:pPr>
        <w:pStyle w:val="Ttulo2"/>
        <w:rPr>
          <w:rFonts w:ascii="Palatino Linotype" w:hAnsi="Palatino Linotype"/>
          <w:b/>
          <w:bCs/>
          <w:color w:val="auto"/>
          <w:sz w:val="22"/>
          <w:szCs w:val="22"/>
        </w:rPr>
      </w:pPr>
      <w:bookmarkStart w:id="12" w:name="_Toc188536499"/>
      <w:r w:rsidRPr="009A4B35">
        <w:rPr>
          <w:rFonts w:ascii="Palatino Linotype" w:eastAsia="Calibri" w:hAnsi="Palatino Linotype"/>
          <w:b/>
          <w:bCs/>
          <w:color w:val="auto"/>
          <w:sz w:val="22"/>
          <w:szCs w:val="22"/>
          <w:lang w:eastAsia="es-MX"/>
        </w:rPr>
        <w:t xml:space="preserve">PRIMERO. </w:t>
      </w:r>
      <w:r w:rsidRPr="009A4B35">
        <w:rPr>
          <w:rFonts w:ascii="Palatino Linotype" w:hAnsi="Palatino Linotype"/>
          <w:b/>
          <w:bCs/>
          <w:color w:val="auto"/>
          <w:sz w:val="22"/>
          <w:szCs w:val="22"/>
        </w:rPr>
        <w:t>Competencia</w:t>
      </w:r>
      <w:bookmarkEnd w:id="12"/>
    </w:p>
    <w:p w14:paraId="4E498ACB"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765E5E37" w14:textId="21E213E6"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1D516755"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56F5EB63" w14:textId="77777777" w:rsidR="00CE0B4C" w:rsidRPr="009A4B35" w:rsidRDefault="00CE0B4C" w:rsidP="009A4B35">
      <w:pPr>
        <w:spacing w:line="360" w:lineRule="auto"/>
        <w:contextualSpacing/>
        <w:jc w:val="both"/>
        <w:rPr>
          <w:rFonts w:ascii="Palatino Linotype" w:hAnsi="Palatino Linotype" w:cs="Tahoma"/>
          <w:b/>
          <w:bCs/>
          <w:sz w:val="22"/>
          <w:szCs w:val="22"/>
        </w:rPr>
      </w:pPr>
      <w:r w:rsidRPr="009A4B35">
        <w:rPr>
          <w:rFonts w:ascii="Palatino Linotype" w:hAnsi="Palatino Linotype" w:cs="Tahoma"/>
          <w:b/>
          <w:bCs/>
          <w:sz w:val="22"/>
          <w:szCs w:val="22"/>
        </w:rPr>
        <w:t>SEGUNDO. Causales de improcedencia y sobreseimiento</w:t>
      </w:r>
    </w:p>
    <w:p w14:paraId="3354280E"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E917AED"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25A7C4"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5A209F5"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4CA4E"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p>
    <w:p w14:paraId="49B1E50E" w14:textId="77777777" w:rsidR="00CE0B4C" w:rsidRPr="009A4B35" w:rsidRDefault="00CE0B4C" w:rsidP="009A4B35">
      <w:pPr>
        <w:spacing w:line="360" w:lineRule="auto"/>
        <w:contextualSpacing/>
        <w:jc w:val="both"/>
        <w:rPr>
          <w:rFonts w:ascii="Palatino Linotype" w:hAnsi="Palatino Linotype" w:cs="Tahoma"/>
          <w:b/>
          <w:bCs/>
          <w:sz w:val="22"/>
          <w:szCs w:val="22"/>
        </w:rPr>
      </w:pPr>
      <w:r w:rsidRPr="009A4B35">
        <w:rPr>
          <w:rFonts w:ascii="Palatino Linotype" w:hAnsi="Palatino Linotype" w:cs="Tahoma"/>
          <w:b/>
          <w:bCs/>
          <w:sz w:val="22"/>
          <w:szCs w:val="22"/>
        </w:rPr>
        <w:t>Causales de sobreseimiento</w:t>
      </w:r>
    </w:p>
    <w:p w14:paraId="48AD384E"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3855E998"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52EF3D37" w14:textId="77777777" w:rsidR="00566562" w:rsidRPr="00D31FC5" w:rsidRDefault="00566562" w:rsidP="00FF426B">
      <w:pPr>
        <w:spacing w:line="360" w:lineRule="auto"/>
        <w:jc w:val="both"/>
        <w:rPr>
          <w:rFonts w:ascii="Palatino Linotype" w:eastAsia="Calibri" w:hAnsi="Palatino Linotype" w:cs="Tahoma"/>
          <w:sz w:val="22"/>
          <w:szCs w:val="22"/>
          <w:lang w:eastAsia="es-ES_tradnl"/>
        </w:rPr>
      </w:pPr>
    </w:p>
    <w:p w14:paraId="3F0C4E62" w14:textId="77777777" w:rsidR="00CE0B4C" w:rsidRPr="009A4B35" w:rsidRDefault="00CE0B4C" w:rsidP="009A4B35">
      <w:pPr>
        <w:spacing w:line="360" w:lineRule="auto"/>
        <w:contextualSpacing/>
        <w:jc w:val="both"/>
        <w:rPr>
          <w:rFonts w:ascii="Palatino Linotype" w:hAnsi="Palatino Linotype" w:cs="Tahoma"/>
          <w:b/>
          <w:bCs/>
          <w:sz w:val="22"/>
          <w:szCs w:val="22"/>
        </w:rPr>
      </w:pPr>
      <w:r w:rsidRPr="009A4B35">
        <w:rPr>
          <w:rFonts w:ascii="Palatino Linotype" w:hAnsi="Palatino Linotype" w:cs="Tahoma"/>
          <w:b/>
          <w:bCs/>
          <w:sz w:val="22"/>
          <w:szCs w:val="22"/>
        </w:rPr>
        <w:t>TERCERO. Determinación de la Controversia</w:t>
      </w:r>
    </w:p>
    <w:p w14:paraId="5627D28D"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0C559F7" w14:textId="77777777" w:rsidR="00C521D8"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31FC5">
        <w:rPr>
          <w:rFonts w:ascii="Palatino Linotype" w:eastAsia="Calibri" w:hAnsi="Palatino Linotype" w:cs="Tahoma"/>
          <w:iCs/>
          <w:sz w:val="22"/>
          <w:szCs w:val="22"/>
          <w:lang w:val="es-ES" w:eastAsia="es-ES_tradnl"/>
        </w:rPr>
        <w:t xml:space="preserve">Particular </w:t>
      </w:r>
      <w:r w:rsidRPr="00D31FC5">
        <w:rPr>
          <w:rFonts w:ascii="Palatino Linotype" w:eastAsia="Calibri" w:hAnsi="Palatino Linotype" w:cs="Tahoma"/>
          <w:iCs/>
          <w:sz w:val="22"/>
          <w:szCs w:val="22"/>
          <w:lang w:val="es-ES" w:eastAsia="es-ES_tradnl"/>
        </w:rPr>
        <w:t>solicitó a</w:t>
      </w:r>
      <w:r w:rsidR="00212285" w:rsidRPr="00D31FC5">
        <w:rPr>
          <w:rFonts w:ascii="Palatino Linotype" w:eastAsia="Calibri" w:hAnsi="Palatino Linotype" w:cs="Tahoma"/>
          <w:iCs/>
          <w:sz w:val="22"/>
          <w:szCs w:val="22"/>
          <w:lang w:val="es-ES" w:eastAsia="es-ES_tradnl"/>
        </w:rPr>
        <w:t>l</w:t>
      </w:r>
      <w:r w:rsidR="0003473A" w:rsidRPr="00D31FC5">
        <w:rPr>
          <w:rFonts w:ascii="Palatino Linotype" w:eastAsia="Calibri" w:hAnsi="Palatino Linotype" w:cs="Tahoma"/>
          <w:iCs/>
          <w:sz w:val="22"/>
          <w:szCs w:val="22"/>
          <w:lang w:val="es-ES" w:eastAsia="es-ES_tradnl"/>
        </w:rPr>
        <w:t xml:space="preserve"> </w:t>
      </w:r>
      <w:r w:rsidR="009C323D">
        <w:rPr>
          <w:rFonts w:ascii="Palatino Linotype" w:eastAsia="Calibri" w:hAnsi="Palatino Linotype" w:cs="Tahoma"/>
          <w:iCs/>
          <w:sz w:val="22"/>
          <w:szCs w:val="22"/>
          <w:lang w:val="es-ES" w:eastAsia="es-ES_tradnl"/>
        </w:rPr>
        <w:t>Ayuntamiento de Mexicaltzingo</w:t>
      </w:r>
      <w:r w:rsidRPr="00D31FC5">
        <w:rPr>
          <w:rFonts w:ascii="Palatino Linotype" w:eastAsia="Calibri" w:hAnsi="Palatino Linotype" w:cs="Tahoma"/>
          <w:iCs/>
          <w:sz w:val="22"/>
          <w:szCs w:val="22"/>
          <w:lang w:val="es-ES" w:eastAsia="es-ES_tradnl"/>
        </w:rPr>
        <w:t>,</w:t>
      </w:r>
      <w:r w:rsidR="0018547D" w:rsidRPr="00D31FC5">
        <w:rPr>
          <w:rFonts w:ascii="Palatino Linotype" w:eastAsia="Calibri" w:hAnsi="Palatino Linotype" w:cs="Tahoma"/>
          <w:iCs/>
          <w:sz w:val="22"/>
          <w:szCs w:val="22"/>
          <w:lang w:val="es-ES" w:eastAsia="es-ES_tradnl"/>
        </w:rPr>
        <w:t xml:space="preserve"> </w:t>
      </w:r>
      <w:r w:rsidR="00F940F6">
        <w:rPr>
          <w:rFonts w:ascii="Palatino Linotype" w:eastAsia="Calibri" w:hAnsi="Palatino Linotype" w:cs="Tahoma"/>
          <w:iCs/>
          <w:sz w:val="22"/>
          <w:szCs w:val="22"/>
          <w:lang w:val="es-ES" w:eastAsia="es-ES_tradnl"/>
        </w:rPr>
        <w:t xml:space="preserve">el </w:t>
      </w:r>
      <w:r w:rsidR="00F940F6" w:rsidRPr="00F940F6">
        <w:rPr>
          <w:rFonts w:ascii="Palatino Linotype" w:eastAsia="Calibri" w:hAnsi="Palatino Linotype" w:cs="Tahoma"/>
          <w:iCs/>
          <w:sz w:val="22"/>
          <w:szCs w:val="22"/>
          <w:lang w:val="es-ES" w:eastAsia="es-ES_tradnl"/>
        </w:rPr>
        <w:t>número de servicios públicos sancionados por el delito de cohecho, peculado, desvió de recursos, abu</w:t>
      </w:r>
      <w:r w:rsidR="00F940F6">
        <w:rPr>
          <w:rFonts w:ascii="Palatino Linotype" w:eastAsia="Calibri" w:hAnsi="Palatino Linotype" w:cs="Tahoma"/>
          <w:iCs/>
          <w:sz w:val="22"/>
          <w:szCs w:val="22"/>
          <w:lang w:val="es-ES" w:eastAsia="es-ES_tradnl"/>
        </w:rPr>
        <w:t>s</w:t>
      </w:r>
      <w:r w:rsidR="00F940F6" w:rsidRPr="00F940F6">
        <w:rPr>
          <w:rFonts w:ascii="Palatino Linotype" w:eastAsia="Calibri" w:hAnsi="Palatino Linotype" w:cs="Tahoma"/>
          <w:iCs/>
          <w:sz w:val="22"/>
          <w:szCs w:val="22"/>
          <w:lang w:val="es-ES" w:eastAsia="es-ES_tradnl"/>
        </w:rPr>
        <w:t>o de funciones</w:t>
      </w:r>
      <w:r w:rsidR="00F940F6">
        <w:rPr>
          <w:rFonts w:ascii="Palatino Linotype" w:eastAsia="Calibri" w:hAnsi="Palatino Linotype" w:cs="Tahoma"/>
          <w:iCs/>
          <w:sz w:val="22"/>
          <w:szCs w:val="22"/>
          <w:lang w:val="es-ES" w:eastAsia="es-ES_tradnl"/>
        </w:rPr>
        <w:t>.</w:t>
      </w:r>
    </w:p>
    <w:p w14:paraId="3E194467" w14:textId="77777777" w:rsidR="006B0B50" w:rsidRPr="00D31FC5" w:rsidRDefault="006B0B50" w:rsidP="008A1F77">
      <w:pPr>
        <w:tabs>
          <w:tab w:val="left" w:pos="4962"/>
        </w:tabs>
        <w:spacing w:line="360" w:lineRule="auto"/>
        <w:jc w:val="both"/>
        <w:rPr>
          <w:rFonts w:ascii="Palatino Linotype" w:eastAsia="Calibri" w:hAnsi="Palatino Linotype" w:cs="Tahoma"/>
          <w:iCs/>
          <w:sz w:val="22"/>
          <w:szCs w:val="22"/>
          <w:lang w:val="es-ES" w:eastAsia="es-ES_tradnl"/>
        </w:rPr>
      </w:pPr>
    </w:p>
    <w:p w14:paraId="6A61FDEE" w14:textId="556D88B5" w:rsidR="00A511BB" w:rsidRPr="00D31FC5"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6B3762">
        <w:rPr>
          <w:rFonts w:ascii="Palatino Linotype" w:eastAsia="Calibri" w:hAnsi="Palatino Linotype" w:cs="Tahoma"/>
          <w:iCs/>
          <w:sz w:val="22"/>
          <w:szCs w:val="22"/>
          <w:lang w:val="es-ES" w:eastAsia="es-ES_tradnl"/>
        </w:rPr>
        <w:t xml:space="preserve">señaló </w:t>
      </w:r>
      <w:r w:rsidR="00F940F6">
        <w:rPr>
          <w:rFonts w:ascii="Palatino Linotype" w:eastAsia="Calibri" w:hAnsi="Palatino Linotype" w:cs="Tahoma"/>
          <w:iCs/>
          <w:sz w:val="22"/>
          <w:szCs w:val="22"/>
          <w:lang w:val="es-ES" w:eastAsia="es-ES_tradnl"/>
        </w:rPr>
        <w:t>que los servicios púbicos no son susceptibles de sanciones</w:t>
      </w:r>
      <w:r w:rsidR="0018547D" w:rsidRPr="00D31FC5">
        <w:rPr>
          <w:rFonts w:ascii="Palatino Linotype" w:eastAsia="Calibri" w:hAnsi="Palatino Linotype" w:cs="Tahoma"/>
          <w:iCs/>
          <w:sz w:val="22"/>
          <w:szCs w:val="22"/>
          <w:lang w:val="es-ES" w:eastAsia="es-ES_tradnl"/>
        </w:rPr>
        <w:t xml:space="preserve">, </w:t>
      </w:r>
      <w:r w:rsidR="0004574F" w:rsidRPr="00D31FC5">
        <w:rPr>
          <w:rFonts w:ascii="Palatino Linotype" w:eastAsia="Calibri" w:hAnsi="Palatino Linotype" w:cs="Tahoma"/>
          <w:iCs/>
          <w:sz w:val="22"/>
          <w:szCs w:val="22"/>
          <w:lang w:val="es-ES" w:eastAsia="es-ES_tradnl"/>
        </w:rPr>
        <w:t xml:space="preserve">derivado de ello </w:t>
      </w:r>
      <w:r w:rsidR="006B0B50" w:rsidRPr="00D31FC5">
        <w:rPr>
          <w:rFonts w:ascii="Palatino Linotype" w:eastAsia="Calibri" w:hAnsi="Palatino Linotype" w:cs="Tahoma"/>
          <w:iCs/>
          <w:sz w:val="22"/>
          <w:szCs w:val="22"/>
          <w:lang w:val="es-ES" w:eastAsia="es-ES_tradnl"/>
        </w:rPr>
        <w:t xml:space="preserve">el Particular </w:t>
      </w:r>
      <w:r w:rsidR="00002CF8" w:rsidRPr="00D31FC5">
        <w:rPr>
          <w:rFonts w:ascii="Palatino Linotype" w:eastAsia="Calibri" w:hAnsi="Palatino Linotype" w:cs="Tahoma"/>
          <w:iCs/>
          <w:sz w:val="22"/>
          <w:szCs w:val="22"/>
          <w:lang w:val="es-ES" w:eastAsia="es-ES_tradnl"/>
        </w:rPr>
        <w:t>se inconformó</w:t>
      </w:r>
      <w:r w:rsidR="00AB2EDE" w:rsidRPr="00D31FC5">
        <w:rPr>
          <w:rFonts w:ascii="Palatino Linotype" w:eastAsia="Calibri" w:hAnsi="Palatino Linotype" w:cs="Tahoma"/>
          <w:iCs/>
          <w:sz w:val="22"/>
          <w:szCs w:val="22"/>
          <w:lang w:val="es-ES" w:eastAsia="es-ES_tradnl"/>
        </w:rPr>
        <w:t xml:space="preserve"> </w:t>
      </w:r>
      <w:r w:rsidR="004E5D3C" w:rsidRPr="00D31FC5">
        <w:rPr>
          <w:rFonts w:ascii="Palatino Linotype" w:eastAsia="Calibri" w:hAnsi="Palatino Linotype" w:cs="Tahoma"/>
          <w:iCs/>
          <w:sz w:val="22"/>
          <w:szCs w:val="22"/>
          <w:lang w:val="es-ES" w:eastAsia="es-ES_tradnl"/>
        </w:rPr>
        <w:t xml:space="preserve">por </w:t>
      </w:r>
      <w:r w:rsidR="00F940F6">
        <w:rPr>
          <w:rFonts w:ascii="Palatino Linotype" w:eastAsia="Calibri" w:hAnsi="Palatino Linotype" w:cs="Tahoma"/>
          <w:iCs/>
          <w:sz w:val="22"/>
          <w:szCs w:val="22"/>
          <w:lang w:val="es-ES" w:eastAsia="es-ES_tradnl"/>
        </w:rPr>
        <w:t>no proporcionarle lo solicitado</w:t>
      </w:r>
      <w:r w:rsidR="00E63111" w:rsidRPr="00D31FC5">
        <w:rPr>
          <w:rFonts w:ascii="Palatino Linotype" w:eastAsia="Calibri" w:hAnsi="Palatino Linotype" w:cs="Tahoma"/>
          <w:iCs/>
          <w:sz w:val="22"/>
          <w:szCs w:val="22"/>
          <w:lang w:val="es-ES" w:eastAsia="es-ES_tradnl"/>
        </w:rPr>
        <w:t xml:space="preserve">, </w:t>
      </w:r>
      <w:r w:rsidR="00120425" w:rsidRPr="00D31FC5">
        <w:rPr>
          <w:rFonts w:ascii="Palatino Linotype" w:eastAsia="Calibri" w:hAnsi="Palatino Linotype" w:cs="Tahoma"/>
          <w:bCs/>
          <w:sz w:val="22"/>
          <w:szCs w:val="22"/>
          <w:lang w:val="es-ES_tradnl" w:eastAsia="en-US"/>
        </w:rPr>
        <w:t xml:space="preserve">así </w:t>
      </w:r>
      <w:r w:rsidR="00A511BB" w:rsidRPr="00D31FC5">
        <w:rPr>
          <w:rFonts w:ascii="Palatino Linotype" w:eastAsia="Calibri" w:hAnsi="Palatino Linotype" w:cs="Tahoma"/>
          <w:color w:val="000000"/>
          <w:sz w:val="22"/>
          <w:szCs w:val="22"/>
        </w:rPr>
        <w:t xml:space="preserve">en el asunto que nos ocupa se actualiza la causal de procedencia señalada en el </w:t>
      </w:r>
      <w:r w:rsidR="00A511BB" w:rsidRPr="00D31FC5">
        <w:rPr>
          <w:rFonts w:ascii="Palatino Linotype" w:eastAsia="Calibri" w:hAnsi="Palatino Linotype" w:cs="Tahoma"/>
          <w:sz w:val="22"/>
          <w:szCs w:val="22"/>
        </w:rPr>
        <w:t xml:space="preserve">artículo 179, </w:t>
      </w:r>
      <w:r w:rsidR="005638D9" w:rsidRPr="00D31FC5">
        <w:rPr>
          <w:rFonts w:ascii="Palatino Linotype" w:eastAsia="Calibri" w:hAnsi="Palatino Linotype" w:cs="Tahoma"/>
          <w:sz w:val="22"/>
          <w:szCs w:val="22"/>
        </w:rPr>
        <w:t xml:space="preserve">fracción </w:t>
      </w:r>
      <w:r w:rsidR="009C31F0">
        <w:rPr>
          <w:rFonts w:ascii="Palatino Linotype" w:eastAsia="Calibri" w:hAnsi="Palatino Linotype" w:cs="Tahoma"/>
          <w:sz w:val="22"/>
          <w:szCs w:val="22"/>
        </w:rPr>
        <w:t>V</w:t>
      </w:r>
      <w:r w:rsidR="008A1F77" w:rsidRPr="00D31FC5">
        <w:rPr>
          <w:rFonts w:ascii="Palatino Linotype" w:eastAsia="Calibri" w:hAnsi="Palatino Linotype" w:cs="Tahoma"/>
          <w:sz w:val="22"/>
          <w:szCs w:val="22"/>
        </w:rPr>
        <w:t>I</w:t>
      </w:r>
      <w:r w:rsidR="00E52703" w:rsidRPr="00D31FC5">
        <w:rPr>
          <w:rFonts w:ascii="Palatino Linotype" w:eastAsia="Calibri" w:hAnsi="Palatino Linotype" w:cs="Tahoma"/>
          <w:sz w:val="22"/>
          <w:szCs w:val="22"/>
        </w:rPr>
        <w:t>,</w:t>
      </w:r>
      <w:r w:rsidR="00A511BB" w:rsidRPr="00D31FC5">
        <w:rPr>
          <w:rFonts w:ascii="Palatino Linotype" w:eastAsia="Calibri" w:hAnsi="Palatino Linotype" w:cs="Tahoma"/>
          <w:sz w:val="22"/>
          <w:szCs w:val="22"/>
        </w:rPr>
        <w:t xml:space="preserve"> de la Ley de la materia</w:t>
      </w:r>
      <w:r w:rsidR="00A511BB" w:rsidRPr="00D31FC5">
        <w:rPr>
          <w:rFonts w:ascii="Palatino Linotype" w:eastAsia="Calibri" w:hAnsi="Palatino Linotype" w:cs="Tahoma"/>
          <w:bCs/>
          <w:sz w:val="22"/>
          <w:szCs w:val="22"/>
        </w:rPr>
        <w:t>.</w:t>
      </w:r>
    </w:p>
    <w:p w14:paraId="4C577D7C"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375D8B6"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B078FB6"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1C2131E7" w14:textId="77777777" w:rsidR="00CE0B4C" w:rsidRPr="009A4B35" w:rsidRDefault="00CE0B4C" w:rsidP="009A4B35">
      <w:pPr>
        <w:spacing w:line="360" w:lineRule="auto"/>
        <w:contextualSpacing/>
        <w:jc w:val="both"/>
        <w:rPr>
          <w:rFonts w:ascii="Palatino Linotype" w:hAnsi="Palatino Linotype" w:cs="Tahoma"/>
          <w:b/>
          <w:bCs/>
          <w:sz w:val="22"/>
          <w:szCs w:val="22"/>
        </w:rPr>
      </w:pPr>
      <w:r w:rsidRPr="009A4B35">
        <w:rPr>
          <w:rFonts w:ascii="Palatino Linotype" w:hAnsi="Palatino Linotype" w:cs="Tahoma"/>
          <w:b/>
          <w:bCs/>
          <w:sz w:val="22"/>
          <w:szCs w:val="22"/>
        </w:rPr>
        <w:t>CUARTO. Marco normativo aplicable en materia de transparencia y acceso a la información pública</w:t>
      </w:r>
    </w:p>
    <w:p w14:paraId="40843D44" w14:textId="77777777" w:rsidR="00CE0B4C" w:rsidRPr="00D31FC5" w:rsidRDefault="00CE0B4C" w:rsidP="00FF426B">
      <w:pPr>
        <w:spacing w:line="360" w:lineRule="auto"/>
        <w:contextualSpacing/>
        <w:jc w:val="both"/>
        <w:rPr>
          <w:rFonts w:ascii="Palatino Linotype" w:hAnsi="Palatino Linotype" w:cs="Tahoma"/>
          <w:sz w:val="22"/>
          <w:szCs w:val="22"/>
        </w:rPr>
      </w:pPr>
    </w:p>
    <w:p w14:paraId="2C2F2515" w14:textId="77777777" w:rsidR="00CE0B4C" w:rsidRPr="00D31FC5" w:rsidRDefault="00CE0B4C" w:rsidP="00FF426B">
      <w:pPr>
        <w:widowControl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D31FC5">
        <w:rPr>
          <w:rFonts w:ascii="Palatino Linotype" w:hAnsi="Palatino Linotype" w:cs="Tahoma"/>
          <w:sz w:val="22"/>
          <w:szCs w:val="22"/>
        </w:rPr>
        <w:t>autoridad</w:t>
      </w:r>
      <w:r w:rsidRPr="00D31FC5">
        <w:rPr>
          <w:rFonts w:ascii="Palatino Linotype" w:hAnsi="Palatino Linotype" w:cs="Tahoma"/>
          <w:sz w:val="22"/>
          <w:szCs w:val="22"/>
        </w:rPr>
        <w:t xml:space="preserve"> es pública y sólo podrá ser reservada temporalmente por razones de interés público.</w:t>
      </w:r>
    </w:p>
    <w:p w14:paraId="27AE6621" w14:textId="77777777" w:rsidR="00CE0B4C" w:rsidRPr="00D31FC5" w:rsidRDefault="00CE0B4C" w:rsidP="00FF426B">
      <w:pPr>
        <w:spacing w:line="360" w:lineRule="auto"/>
        <w:contextualSpacing/>
        <w:jc w:val="both"/>
        <w:rPr>
          <w:rFonts w:ascii="Palatino Linotype" w:hAnsi="Palatino Linotype" w:cs="Tahoma"/>
          <w:sz w:val="22"/>
          <w:szCs w:val="22"/>
        </w:rPr>
      </w:pPr>
    </w:p>
    <w:p w14:paraId="6890CF1C"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6665E2F" w14:textId="77777777" w:rsidR="00CE0B4C" w:rsidRPr="00D31FC5" w:rsidRDefault="00CE0B4C" w:rsidP="00FF426B">
      <w:pPr>
        <w:spacing w:line="360" w:lineRule="auto"/>
        <w:jc w:val="both"/>
        <w:rPr>
          <w:rFonts w:ascii="Palatino Linotype" w:hAnsi="Palatino Linotype" w:cs="Tahoma"/>
          <w:sz w:val="22"/>
          <w:szCs w:val="22"/>
        </w:rPr>
      </w:pPr>
    </w:p>
    <w:p w14:paraId="7037F1F6"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2D4A4FBF" w14:textId="77777777" w:rsidR="00CE0B4C" w:rsidRPr="00D31FC5" w:rsidRDefault="00CE0B4C" w:rsidP="00FF426B">
      <w:pPr>
        <w:spacing w:line="360" w:lineRule="auto"/>
        <w:jc w:val="both"/>
        <w:rPr>
          <w:rFonts w:ascii="Palatino Linotype" w:hAnsi="Palatino Linotype" w:cs="Tahoma"/>
          <w:sz w:val="22"/>
          <w:szCs w:val="22"/>
        </w:rPr>
      </w:pPr>
    </w:p>
    <w:p w14:paraId="16E22316"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materia local, el artículo 5°, fracción I</w:t>
      </w:r>
      <w:r w:rsidR="00002CF8" w:rsidRPr="00D31FC5">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68CE84" w14:textId="77777777" w:rsidR="00CE0B4C" w:rsidRPr="00D31FC5" w:rsidRDefault="00CE0B4C" w:rsidP="00FF426B">
      <w:pPr>
        <w:spacing w:line="360" w:lineRule="auto"/>
        <w:jc w:val="both"/>
        <w:rPr>
          <w:rFonts w:ascii="Palatino Linotype" w:hAnsi="Palatino Linotype" w:cs="Tahoma"/>
          <w:sz w:val="22"/>
          <w:szCs w:val="22"/>
        </w:rPr>
      </w:pPr>
    </w:p>
    <w:p w14:paraId="5BC7A1C0"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4953013" w14:textId="77777777" w:rsidR="00CE0B4C" w:rsidRPr="00D31FC5" w:rsidRDefault="00CE0B4C" w:rsidP="00FF426B">
      <w:pPr>
        <w:spacing w:line="360" w:lineRule="auto"/>
        <w:jc w:val="both"/>
        <w:rPr>
          <w:rFonts w:ascii="Palatino Linotype" w:hAnsi="Palatino Linotype" w:cs="Tahoma"/>
          <w:sz w:val="22"/>
          <w:szCs w:val="22"/>
        </w:rPr>
      </w:pPr>
    </w:p>
    <w:p w14:paraId="3A61FCE7"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12, que, quienes generen, recopilen, administren, manejen, procesen, archiven o conserven información pública serán responsables de la misma.</w:t>
      </w:r>
    </w:p>
    <w:p w14:paraId="5C300601" w14:textId="77777777" w:rsidR="00EF5683" w:rsidRPr="00D31FC5" w:rsidRDefault="00EF5683" w:rsidP="00FF426B">
      <w:pPr>
        <w:spacing w:line="360" w:lineRule="auto"/>
        <w:jc w:val="both"/>
        <w:rPr>
          <w:rFonts w:ascii="Palatino Linotype" w:hAnsi="Palatino Linotype" w:cs="Tahoma"/>
          <w:sz w:val="22"/>
          <w:szCs w:val="22"/>
        </w:rPr>
      </w:pPr>
    </w:p>
    <w:p w14:paraId="39633745"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E4C22EA" w14:textId="77777777" w:rsidR="00F66601" w:rsidRPr="00D31FC5" w:rsidRDefault="00F66601" w:rsidP="00FF426B">
      <w:pPr>
        <w:spacing w:line="360" w:lineRule="auto"/>
        <w:jc w:val="both"/>
        <w:rPr>
          <w:rFonts w:ascii="Palatino Linotype" w:hAnsi="Palatino Linotype" w:cs="Tahoma"/>
          <w:sz w:val="22"/>
          <w:szCs w:val="22"/>
        </w:rPr>
      </w:pPr>
    </w:p>
    <w:p w14:paraId="39E44479"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523AB28" w14:textId="77777777" w:rsidR="006B3762" w:rsidRDefault="006B3762" w:rsidP="00FF426B">
      <w:pPr>
        <w:spacing w:line="360" w:lineRule="auto"/>
        <w:ind w:right="-93"/>
        <w:jc w:val="both"/>
        <w:rPr>
          <w:rFonts w:ascii="Palatino Linotype" w:hAnsi="Palatino Linotype" w:cs="Tahoma"/>
          <w:b/>
          <w:sz w:val="22"/>
          <w:szCs w:val="22"/>
          <w:lang w:val="es-ES"/>
        </w:rPr>
      </w:pPr>
    </w:p>
    <w:p w14:paraId="4469BECD" w14:textId="77777777" w:rsidR="00CE0B4C" w:rsidRPr="009A4B35" w:rsidRDefault="00CE0B4C" w:rsidP="00501E1B">
      <w:pPr>
        <w:pStyle w:val="Ttulo2"/>
        <w:rPr>
          <w:rFonts w:ascii="Palatino Linotype" w:hAnsi="Palatino Linotype"/>
          <w:b/>
          <w:bCs/>
          <w:color w:val="auto"/>
          <w:sz w:val="22"/>
          <w:szCs w:val="22"/>
          <w:lang w:val="es-ES"/>
        </w:rPr>
      </w:pPr>
      <w:bookmarkStart w:id="13" w:name="_Toc188536500"/>
      <w:r w:rsidRPr="009A4B35">
        <w:rPr>
          <w:rFonts w:ascii="Palatino Linotype" w:hAnsi="Palatino Linotype"/>
          <w:b/>
          <w:bCs/>
          <w:color w:val="auto"/>
          <w:sz w:val="22"/>
          <w:szCs w:val="22"/>
          <w:lang w:val="es-ES"/>
        </w:rPr>
        <w:t>QUINTO. Estudio de Fondo</w:t>
      </w:r>
      <w:bookmarkEnd w:id="13"/>
    </w:p>
    <w:p w14:paraId="27C98AD4" w14:textId="77777777" w:rsidR="00040101" w:rsidRPr="00D31FC5" w:rsidRDefault="00040101" w:rsidP="00FF426B">
      <w:pPr>
        <w:spacing w:line="360" w:lineRule="auto"/>
        <w:ind w:right="-93"/>
        <w:jc w:val="both"/>
        <w:rPr>
          <w:rFonts w:ascii="Palatino Linotype" w:hAnsi="Palatino Linotype" w:cs="Tahoma"/>
          <w:b/>
          <w:sz w:val="22"/>
          <w:szCs w:val="22"/>
          <w:lang w:val="es-ES"/>
        </w:rPr>
      </w:pPr>
    </w:p>
    <w:p w14:paraId="79DF9E03" w14:textId="77777777" w:rsidR="007F486F" w:rsidRPr="00D31FC5" w:rsidRDefault="007F486F" w:rsidP="007F486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 xml:space="preserve">SAIMEX), con motivo de la solicitud de información y del Recurso a que da origen, es conveniente analizar si la </w:t>
      </w:r>
      <w:r w:rsidRPr="00032667">
        <w:rPr>
          <w:rFonts w:ascii="Palatino Linotype" w:hAnsi="Palatino Linotype" w:cs="Tahoma"/>
          <w:sz w:val="22"/>
          <w:szCs w:val="22"/>
        </w:rPr>
        <w:t>respuesta del Sujeto Obligado cumple con los requisitos y procedimientos del derecho de acceso a la información pública.</w:t>
      </w:r>
    </w:p>
    <w:p w14:paraId="12BDBF5F" w14:textId="0E25530F" w:rsidR="007F486F" w:rsidRDefault="007F486F" w:rsidP="007F486F">
      <w:pPr>
        <w:spacing w:line="360" w:lineRule="auto"/>
        <w:jc w:val="both"/>
        <w:rPr>
          <w:rFonts w:ascii="Palatino Linotype" w:hAnsi="Palatino Linotype" w:cs="Tahoma"/>
          <w:sz w:val="22"/>
          <w:szCs w:val="22"/>
        </w:rPr>
      </w:pPr>
    </w:p>
    <w:p w14:paraId="10AAB9A0" w14:textId="6229AB14" w:rsidR="00032667" w:rsidRDefault="00032667" w:rsidP="00032667">
      <w:pPr>
        <w:tabs>
          <w:tab w:val="left" w:pos="4962"/>
        </w:tabs>
        <w:spacing w:line="360" w:lineRule="auto"/>
        <w:jc w:val="both"/>
        <w:rPr>
          <w:rFonts w:ascii="Palatino Linotype" w:eastAsia="Calibri" w:hAnsi="Palatino Linotype" w:cs="Arial"/>
          <w:bCs/>
          <w:iCs/>
          <w:sz w:val="22"/>
          <w:szCs w:val="22"/>
          <w:lang w:val="es-ES" w:eastAsia="es-ES_tradnl"/>
        </w:rPr>
      </w:pPr>
      <w:r w:rsidRPr="003642A9">
        <w:rPr>
          <w:rFonts w:ascii="Palatino Linotype" w:eastAsia="Calibri" w:hAnsi="Palatino Linotype" w:cs="Arial"/>
          <w:bCs/>
          <w:iCs/>
          <w:sz w:val="22"/>
          <w:szCs w:val="22"/>
          <w:lang w:val="es-ES" w:eastAsia="es-ES_tradnl"/>
        </w:rPr>
        <w:t>Ahora,</w:t>
      </w:r>
      <w:r>
        <w:rPr>
          <w:rFonts w:ascii="Palatino Linotype" w:eastAsia="Calibri" w:hAnsi="Palatino Linotype" w:cs="Arial"/>
          <w:bCs/>
          <w:iCs/>
          <w:sz w:val="22"/>
          <w:szCs w:val="22"/>
          <w:lang w:val="es-ES" w:eastAsia="es-ES_tradnl"/>
        </w:rPr>
        <w:t xml:space="preserve"> en un principio cabe señalar que </w:t>
      </w:r>
      <w:r w:rsidRPr="003642A9">
        <w:rPr>
          <w:rFonts w:ascii="Palatino Linotype" w:eastAsia="Calibri" w:hAnsi="Palatino Linotype" w:cs="Arial"/>
          <w:bCs/>
          <w:iCs/>
          <w:sz w:val="22"/>
          <w:szCs w:val="22"/>
          <w:lang w:val="es-ES" w:eastAsia="es-ES_tradnl"/>
        </w:rPr>
        <w:t>la Ley de Responsabilidades Administrativas del Estado de México en su Título Tercero de las faltas administrativas de los servidores públicos y actos de particulares vinculados con faltas administrativas graves, Capítulo Segundo</w:t>
      </w:r>
      <w:r w:rsidRPr="003642A9">
        <w:t xml:space="preserve"> </w:t>
      </w:r>
      <w:r w:rsidRPr="003642A9">
        <w:rPr>
          <w:rFonts w:ascii="Palatino Linotype" w:eastAsia="Calibri" w:hAnsi="Palatino Linotype" w:cs="Arial"/>
          <w:bCs/>
          <w:iCs/>
          <w:sz w:val="22"/>
          <w:szCs w:val="22"/>
          <w:lang w:val="es-ES" w:eastAsia="es-ES_tradnl"/>
        </w:rPr>
        <w:t>de las faltas administrativas graves de los Servidores Públicos artículo 52 establece las faltas administrativas que se consideran graves</w:t>
      </w:r>
      <w:r w:rsidR="009A4B35">
        <w:rPr>
          <w:rFonts w:ascii="Palatino Linotype" w:eastAsia="Calibri" w:hAnsi="Palatino Linotype" w:cs="Arial"/>
          <w:bCs/>
          <w:iCs/>
          <w:sz w:val="22"/>
          <w:szCs w:val="22"/>
          <w:lang w:val="es-ES" w:eastAsia="es-ES_tradnl"/>
        </w:rPr>
        <w:t>,</w:t>
      </w:r>
      <w:r w:rsidRPr="003642A9">
        <w:rPr>
          <w:rFonts w:ascii="Palatino Linotype" w:eastAsia="Calibri" w:hAnsi="Palatino Linotype" w:cs="Arial"/>
          <w:bCs/>
          <w:iCs/>
          <w:sz w:val="22"/>
          <w:szCs w:val="22"/>
          <w:lang w:val="es-ES" w:eastAsia="es-ES_tradnl"/>
        </w:rPr>
        <w:t xml:space="preserve"> dentro de las que se encuentra</w:t>
      </w:r>
      <w:r>
        <w:rPr>
          <w:rFonts w:ascii="Palatino Linotype" w:eastAsia="Calibri" w:hAnsi="Palatino Linotype" w:cs="Arial"/>
          <w:bCs/>
          <w:iCs/>
          <w:sz w:val="22"/>
          <w:szCs w:val="22"/>
          <w:lang w:val="es-ES" w:eastAsia="es-ES_tradnl"/>
        </w:rPr>
        <w:t>n las siguientes:</w:t>
      </w:r>
    </w:p>
    <w:p w14:paraId="296A9724" w14:textId="1D91C553" w:rsidR="00032667" w:rsidRDefault="00032667" w:rsidP="00032667">
      <w:pPr>
        <w:tabs>
          <w:tab w:val="left" w:pos="4962"/>
        </w:tabs>
        <w:spacing w:line="360" w:lineRule="auto"/>
        <w:jc w:val="both"/>
        <w:rPr>
          <w:rFonts w:ascii="Palatino Linotype" w:eastAsia="Calibri" w:hAnsi="Palatino Linotype" w:cs="Arial"/>
          <w:bCs/>
          <w:iCs/>
          <w:sz w:val="22"/>
          <w:szCs w:val="22"/>
          <w:lang w:val="es-ES" w:eastAsia="es-ES_tradnl"/>
        </w:rPr>
      </w:pPr>
    </w:p>
    <w:p w14:paraId="4B2A0CCD" w14:textId="4C371902" w:rsidR="00510544" w:rsidRPr="00510544" w:rsidRDefault="00510544" w:rsidP="00510544">
      <w:pPr>
        <w:tabs>
          <w:tab w:val="left" w:pos="4962"/>
        </w:tabs>
        <w:spacing w:line="360" w:lineRule="auto"/>
        <w:ind w:left="567" w:right="539"/>
        <w:jc w:val="both"/>
        <w:rPr>
          <w:rFonts w:ascii="Palatino Linotype" w:eastAsia="Calibri" w:hAnsi="Palatino Linotype" w:cs="Arial"/>
          <w:bCs/>
          <w:i/>
          <w:lang w:val="es-ES" w:eastAsia="es-ES_tradnl"/>
        </w:rPr>
      </w:pPr>
      <w:r w:rsidRPr="00510544">
        <w:rPr>
          <w:rFonts w:ascii="Palatino Linotype" w:eastAsia="Calibri" w:hAnsi="Palatino Linotype" w:cs="Arial"/>
          <w:b/>
          <w:i/>
          <w:lang w:val="es-ES" w:eastAsia="es-ES_tradnl"/>
        </w:rPr>
        <w:t>Artículo 52.</w:t>
      </w:r>
      <w:r w:rsidRPr="00510544">
        <w:rPr>
          <w:rFonts w:ascii="Palatino Linotype" w:eastAsia="Calibri" w:hAnsi="Palatino Linotype" w:cs="Arial"/>
          <w:bCs/>
          <w:i/>
          <w:lang w:val="es-ES" w:eastAsia="es-ES_tradnl"/>
        </w:rPr>
        <w:t xml:space="preserve"> Para efectos de la presente Ley, se consideran faltas administrativas graves de los servidores públicos, mediante cualquier acto u omisión, las siguientes:</w:t>
      </w:r>
    </w:p>
    <w:p w14:paraId="2739EBC4" w14:textId="77777777" w:rsidR="00510544" w:rsidRPr="00510544" w:rsidRDefault="00510544" w:rsidP="00510544">
      <w:pPr>
        <w:tabs>
          <w:tab w:val="left" w:pos="4962"/>
        </w:tabs>
        <w:spacing w:line="360" w:lineRule="auto"/>
        <w:ind w:left="567" w:right="539"/>
        <w:jc w:val="both"/>
        <w:rPr>
          <w:rFonts w:ascii="Palatino Linotype" w:eastAsia="Calibri" w:hAnsi="Palatino Linotype" w:cs="Arial"/>
          <w:bCs/>
          <w:i/>
          <w:lang w:val="es-ES" w:eastAsia="es-ES_tradnl"/>
        </w:rPr>
      </w:pPr>
      <w:r w:rsidRPr="00510544">
        <w:rPr>
          <w:rFonts w:ascii="Palatino Linotype" w:eastAsia="Calibri" w:hAnsi="Palatino Linotype" w:cs="Arial"/>
          <w:bCs/>
          <w:i/>
          <w:lang w:val="es-ES" w:eastAsia="es-ES_tradnl"/>
        </w:rPr>
        <w:t>I. El cohecho.</w:t>
      </w:r>
    </w:p>
    <w:p w14:paraId="74168921" w14:textId="77777777" w:rsidR="00510544" w:rsidRPr="00510544" w:rsidRDefault="00510544" w:rsidP="00510544">
      <w:pPr>
        <w:tabs>
          <w:tab w:val="left" w:pos="4962"/>
        </w:tabs>
        <w:spacing w:line="360" w:lineRule="auto"/>
        <w:ind w:left="567" w:right="539"/>
        <w:jc w:val="both"/>
        <w:rPr>
          <w:rFonts w:ascii="Palatino Linotype" w:eastAsia="Calibri" w:hAnsi="Palatino Linotype" w:cs="Arial"/>
          <w:bCs/>
          <w:i/>
          <w:lang w:val="es-ES" w:eastAsia="es-ES_tradnl"/>
        </w:rPr>
      </w:pPr>
      <w:r w:rsidRPr="00510544">
        <w:rPr>
          <w:rFonts w:ascii="Palatino Linotype" w:eastAsia="Calibri" w:hAnsi="Palatino Linotype" w:cs="Arial"/>
          <w:bCs/>
          <w:i/>
          <w:lang w:val="es-ES" w:eastAsia="es-ES_tradnl"/>
        </w:rPr>
        <w:t>II. El peculado.</w:t>
      </w:r>
    </w:p>
    <w:p w14:paraId="1F97A968" w14:textId="77777777" w:rsidR="00510544" w:rsidRPr="00510544" w:rsidRDefault="00510544" w:rsidP="00510544">
      <w:pPr>
        <w:tabs>
          <w:tab w:val="left" w:pos="4962"/>
        </w:tabs>
        <w:spacing w:line="360" w:lineRule="auto"/>
        <w:ind w:left="567" w:right="539"/>
        <w:jc w:val="both"/>
        <w:rPr>
          <w:rFonts w:ascii="Palatino Linotype" w:eastAsia="Calibri" w:hAnsi="Palatino Linotype" w:cs="Arial"/>
          <w:bCs/>
          <w:i/>
          <w:lang w:val="es-ES" w:eastAsia="es-ES_tradnl"/>
        </w:rPr>
      </w:pPr>
      <w:r w:rsidRPr="00510544">
        <w:rPr>
          <w:rFonts w:ascii="Palatino Linotype" w:eastAsia="Calibri" w:hAnsi="Palatino Linotype" w:cs="Arial"/>
          <w:bCs/>
          <w:i/>
          <w:lang w:val="es-ES" w:eastAsia="es-ES_tradnl"/>
        </w:rPr>
        <w:t>III. El desvío de recursos públicos.</w:t>
      </w:r>
    </w:p>
    <w:p w14:paraId="184ABC59" w14:textId="48C04B93" w:rsidR="00510544" w:rsidRPr="00510544" w:rsidRDefault="00510544" w:rsidP="00510544">
      <w:pPr>
        <w:tabs>
          <w:tab w:val="left" w:pos="4962"/>
        </w:tabs>
        <w:spacing w:line="360" w:lineRule="auto"/>
        <w:ind w:left="567" w:right="539"/>
        <w:jc w:val="both"/>
        <w:rPr>
          <w:rFonts w:ascii="Palatino Linotype" w:eastAsia="Calibri" w:hAnsi="Palatino Linotype" w:cs="Arial"/>
          <w:bCs/>
          <w:i/>
          <w:lang w:val="es-ES" w:eastAsia="es-ES_tradnl"/>
        </w:rPr>
      </w:pPr>
      <w:r w:rsidRPr="00510544">
        <w:rPr>
          <w:rFonts w:ascii="Palatino Linotype" w:eastAsia="Calibri" w:hAnsi="Palatino Linotype" w:cs="Arial"/>
          <w:bCs/>
          <w:i/>
          <w:lang w:val="es-ES" w:eastAsia="es-ES_tradnl"/>
        </w:rPr>
        <w:t>IV</w:t>
      </w:r>
      <w:r>
        <w:rPr>
          <w:rFonts w:ascii="Palatino Linotype" w:eastAsia="Calibri" w:hAnsi="Palatino Linotype" w:cs="Arial"/>
          <w:bCs/>
          <w:i/>
          <w:lang w:val="es-ES" w:eastAsia="es-ES_tradnl"/>
        </w:rPr>
        <w:t>…</w:t>
      </w:r>
    </w:p>
    <w:p w14:paraId="7C4BCEA0" w14:textId="484FCEB4" w:rsidR="00510544" w:rsidRDefault="00510544" w:rsidP="00510544">
      <w:pPr>
        <w:tabs>
          <w:tab w:val="left" w:pos="4962"/>
        </w:tabs>
        <w:spacing w:line="360" w:lineRule="auto"/>
        <w:ind w:left="567" w:right="539"/>
        <w:jc w:val="both"/>
        <w:rPr>
          <w:rFonts w:ascii="Palatino Linotype" w:eastAsia="Calibri" w:hAnsi="Palatino Linotype" w:cs="Arial"/>
          <w:bCs/>
          <w:i/>
          <w:lang w:val="es-ES" w:eastAsia="es-ES_tradnl"/>
        </w:rPr>
      </w:pPr>
      <w:r w:rsidRPr="00510544">
        <w:rPr>
          <w:rFonts w:ascii="Palatino Linotype" w:eastAsia="Calibri" w:hAnsi="Palatino Linotype" w:cs="Arial"/>
          <w:bCs/>
          <w:i/>
          <w:lang w:val="es-ES" w:eastAsia="es-ES_tradnl"/>
        </w:rPr>
        <w:t>V. El abuso de funciones.</w:t>
      </w:r>
      <w:r w:rsidRPr="00510544">
        <w:rPr>
          <w:rFonts w:ascii="Palatino Linotype" w:eastAsia="Calibri" w:hAnsi="Palatino Linotype" w:cs="Arial"/>
          <w:bCs/>
          <w:i/>
          <w:lang w:val="es-ES" w:eastAsia="es-ES_tradnl"/>
        </w:rPr>
        <w:cr/>
      </w:r>
      <w:r>
        <w:rPr>
          <w:rFonts w:ascii="Palatino Linotype" w:eastAsia="Calibri" w:hAnsi="Palatino Linotype" w:cs="Arial"/>
          <w:bCs/>
          <w:i/>
          <w:lang w:val="es-ES" w:eastAsia="es-ES_tradnl"/>
        </w:rPr>
        <w:t>VI a XIII…</w:t>
      </w:r>
    </w:p>
    <w:p w14:paraId="01323C06" w14:textId="38B9B19F" w:rsidR="00032667" w:rsidRDefault="00032667" w:rsidP="00032667">
      <w:pPr>
        <w:tabs>
          <w:tab w:val="left" w:pos="4962"/>
        </w:tabs>
        <w:spacing w:line="360" w:lineRule="auto"/>
        <w:jc w:val="both"/>
        <w:rPr>
          <w:rFonts w:ascii="Palatino Linotype" w:eastAsia="Calibri" w:hAnsi="Palatino Linotype" w:cs="Arial"/>
          <w:bCs/>
          <w:iCs/>
          <w:sz w:val="22"/>
          <w:szCs w:val="22"/>
          <w:lang w:val="es-ES" w:eastAsia="es-ES_tradnl"/>
        </w:rPr>
      </w:pPr>
    </w:p>
    <w:p w14:paraId="2F07B877" w14:textId="66226629" w:rsidR="00510544" w:rsidRDefault="00510544" w:rsidP="00510544">
      <w:pPr>
        <w:tabs>
          <w:tab w:val="left" w:pos="4962"/>
        </w:tabs>
        <w:spacing w:line="360" w:lineRule="auto"/>
        <w:jc w:val="both"/>
        <w:rPr>
          <w:rFonts w:ascii="Palatino Linotype" w:eastAsia="Calibri" w:hAnsi="Palatino Linotype" w:cs="Arial"/>
          <w:bCs/>
          <w:iCs/>
          <w:sz w:val="22"/>
          <w:szCs w:val="22"/>
          <w:lang w:eastAsia="es-ES_tradnl"/>
        </w:rPr>
      </w:pPr>
      <w:r>
        <w:rPr>
          <w:rFonts w:ascii="Palatino Linotype" w:eastAsia="Calibri" w:hAnsi="Palatino Linotype" w:cs="Arial"/>
          <w:bCs/>
          <w:iCs/>
          <w:sz w:val="22"/>
          <w:szCs w:val="22"/>
          <w:lang w:val="es-ES" w:eastAsia="es-ES_tradnl"/>
        </w:rPr>
        <w:t>Derivado de lo anterior, se observa que las faltas mencionadas por el Particular en su solicitud en efecto corresponden a las que pueden ser cometidas por servidores públicos, por lo que se entiende que se refería a servidores públicos, además de como bien lo señaló el Sujeto Obligado</w:t>
      </w:r>
      <w:r w:rsidR="009C31F0">
        <w:rPr>
          <w:rFonts w:ascii="Palatino Linotype" w:eastAsia="Calibri" w:hAnsi="Palatino Linotype" w:cs="Arial"/>
          <w:bCs/>
          <w:iCs/>
          <w:sz w:val="22"/>
          <w:szCs w:val="22"/>
          <w:lang w:val="es-ES" w:eastAsia="es-ES_tradnl"/>
        </w:rPr>
        <w:t>,</w:t>
      </w:r>
      <w:r>
        <w:rPr>
          <w:rFonts w:ascii="Palatino Linotype" w:eastAsia="Calibri" w:hAnsi="Palatino Linotype" w:cs="Arial"/>
          <w:bCs/>
          <w:iCs/>
          <w:sz w:val="22"/>
          <w:szCs w:val="22"/>
          <w:lang w:val="es-ES" w:eastAsia="es-ES_tradnl"/>
        </w:rPr>
        <w:t xml:space="preserve"> los servicios públicos no son susceptibles de ser sancionados, con mayor razón se deduce que el Particular cometió un error al redactar la solicitud y en todo caso el Ayuntamiento pudo haber requerido al Solicitante para que en términos del artículo 159 de la Ley de Transparencia y Acceso a la Información Pública del Estado de México y Municipios</w:t>
      </w:r>
      <w:r w:rsidRPr="00510544">
        <w:rPr>
          <w:rFonts w:ascii="Palatino Linotype" w:eastAsia="Calibri" w:hAnsi="Palatino Linotype" w:cs="Arial"/>
          <w:bCs/>
          <w:iCs/>
          <w:sz w:val="22"/>
          <w:szCs w:val="22"/>
          <w:lang w:eastAsia="es-ES_tradnl"/>
        </w:rPr>
        <w:t>, indi</w:t>
      </w:r>
      <w:r>
        <w:rPr>
          <w:rFonts w:ascii="Palatino Linotype" w:eastAsia="Calibri" w:hAnsi="Palatino Linotype" w:cs="Arial"/>
          <w:bCs/>
          <w:iCs/>
          <w:sz w:val="22"/>
          <w:szCs w:val="22"/>
          <w:lang w:eastAsia="es-ES_tradnl"/>
        </w:rPr>
        <w:t xml:space="preserve">cara </w:t>
      </w:r>
      <w:r w:rsidRPr="00510544">
        <w:rPr>
          <w:rFonts w:ascii="Palatino Linotype" w:eastAsia="Calibri" w:hAnsi="Palatino Linotype" w:cs="Arial"/>
          <w:bCs/>
          <w:iCs/>
          <w:sz w:val="22"/>
          <w:szCs w:val="22"/>
          <w:lang w:eastAsia="es-ES_tradnl"/>
        </w:rPr>
        <w:t>otros elementos que complement</w:t>
      </w:r>
      <w:r>
        <w:rPr>
          <w:rFonts w:ascii="Palatino Linotype" w:eastAsia="Calibri" w:hAnsi="Palatino Linotype" w:cs="Arial"/>
          <w:bCs/>
          <w:iCs/>
          <w:sz w:val="22"/>
          <w:szCs w:val="22"/>
          <w:lang w:eastAsia="es-ES_tradnl"/>
        </w:rPr>
        <w:t>aran</w:t>
      </w:r>
      <w:r w:rsidRPr="00510544">
        <w:rPr>
          <w:rFonts w:ascii="Palatino Linotype" w:eastAsia="Calibri" w:hAnsi="Palatino Linotype" w:cs="Arial"/>
          <w:bCs/>
          <w:iCs/>
          <w:sz w:val="22"/>
          <w:szCs w:val="22"/>
          <w:lang w:eastAsia="es-ES_tradnl"/>
        </w:rPr>
        <w:t>, corrig</w:t>
      </w:r>
      <w:r>
        <w:rPr>
          <w:rFonts w:ascii="Palatino Linotype" w:eastAsia="Calibri" w:hAnsi="Palatino Linotype" w:cs="Arial"/>
          <w:bCs/>
          <w:iCs/>
          <w:sz w:val="22"/>
          <w:szCs w:val="22"/>
          <w:lang w:eastAsia="es-ES_tradnl"/>
        </w:rPr>
        <w:t xml:space="preserve">ieran </w:t>
      </w:r>
      <w:r w:rsidRPr="00510544">
        <w:rPr>
          <w:rFonts w:ascii="Palatino Linotype" w:eastAsia="Calibri" w:hAnsi="Palatino Linotype" w:cs="Arial"/>
          <w:bCs/>
          <w:iCs/>
          <w:sz w:val="22"/>
          <w:szCs w:val="22"/>
          <w:lang w:eastAsia="es-ES_tradnl"/>
        </w:rPr>
        <w:t>o ampl</w:t>
      </w:r>
      <w:r>
        <w:rPr>
          <w:rFonts w:ascii="Palatino Linotype" w:eastAsia="Calibri" w:hAnsi="Palatino Linotype" w:cs="Arial"/>
          <w:bCs/>
          <w:iCs/>
          <w:sz w:val="22"/>
          <w:szCs w:val="22"/>
          <w:lang w:eastAsia="es-ES_tradnl"/>
        </w:rPr>
        <w:t xml:space="preserve">iaran </w:t>
      </w:r>
      <w:r w:rsidRPr="00510544">
        <w:rPr>
          <w:rFonts w:ascii="Palatino Linotype" w:eastAsia="Calibri" w:hAnsi="Palatino Linotype" w:cs="Arial"/>
          <w:bCs/>
          <w:iCs/>
          <w:sz w:val="22"/>
          <w:szCs w:val="22"/>
          <w:lang w:eastAsia="es-ES_tradnl"/>
        </w:rPr>
        <w:t>los datos proporcionados</w:t>
      </w:r>
      <w:r>
        <w:rPr>
          <w:rFonts w:ascii="Palatino Linotype" w:eastAsia="Calibri" w:hAnsi="Palatino Linotype" w:cs="Arial"/>
          <w:bCs/>
          <w:iCs/>
          <w:sz w:val="22"/>
          <w:szCs w:val="22"/>
          <w:lang w:eastAsia="es-ES_tradnl"/>
        </w:rPr>
        <w:t xml:space="preserve">, y con ello privilegiar el principio de máxima publicidad. </w:t>
      </w:r>
    </w:p>
    <w:p w14:paraId="724AD981" w14:textId="77777777" w:rsidR="00510544" w:rsidRDefault="00510544" w:rsidP="00510544">
      <w:pPr>
        <w:tabs>
          <w:tab w:val="left" w:pos="4962"/>
        </w:tabs>
        <w:spacing w:line="360" w:lineRule="auto"/>
        <w:jc w:val="both"/>
        <w:rPr>
          <w:rFonts w:ascii="Palatino Linotype" w:eastAsia="Calibri" w:hAnsi="Palatino Linotype" w:cs="Arial"/>
          <w:bCs/>
          <w:iCs/>
          <w:sz w:val="22"/>
          <w:szCs w:val="22"/>
          <w:lang w:val="es-ES" w:eastAsia="es-ES_tradnl"/>
        </w:rPr>
      </w:pPr>
    </w:p>
    <w:p w14:paraId="230D260F" w14:textId="0842A701" w:rsidR="0062703B" w:rsidRDefault="00510544" w:rsidP="0062703B">
      <w:pPr>
        <w:tabs>
          <w:tab w:val="left" w:pos="4962"/>
        </w:tabs>
        <w:spacing w:line="360" w:lineRule="auto"/>
        <w:jc w:val="both"/>
        <w:rPr>
          <w:rFonts w:ascii="Palatino Linotype" w:eastAsia="Calibri" w:hAnsi="Palatino Linotype" w:cs="Arial"/>
          <w:bCs/>
          <w:iCs/>
          <w:sz w:val="22"/>
          <w:szCs w:val="22"/>
          <w:lang w:eastAsia="es-ES_tradnl"/>
        </w:rPr>
      </w:pPr>
      <w:r>
        <w:rPr>
          <w:rFonts w:ascii="Palatino Linotype" w:eastAsia="Calibri" w:hAnsi="Palatino Linotype" w:cs="Arial"/>
          <w:bCs/>
          <w:iCs/>
          <w:sz w:val="22"/>
          <w:szCs w:val="22"/>
          <w:lang w:val="es-ES" w:eastAsia="es-ES_tradnl"/>
        </w:rPr>
        <w:t>Por l</w:t>
      </w:r>
      <w:r w:rsidR="0062703B">
        <w:rPr>
          <w:rFonts w:ascii="Palatino Linotype" w:eastAsia="Calibri" w:hAnsi="Palatino Linotype" w:cs="Arial"/>
          <w:bCs/>
          <w:iCs/>
          <w:sz w:val="22"/>
          <w:szCs w:val="22"/>
          <w:lang w:val="es-ES" w:eastAsia="es-ES_tradnl"/>
        </w:rPr>
        <w:t>o</w:t>
      </w:r>
      <w:r>
        <w:rPr>
          <w:rFonts w:ascii="Palatino Linotype" w:eastAsia="Calibri" w:hAnsi="Palatino Linotype" w:cs="Arial"/>
          <w:bCs/>
          <w:iCs/>
          <w:sz w:val="22"/>
          <w:szCs w:val="22"/>
          <w:lang w:val="es-ES" w:eastAsia="es-ES_tradnl"/>
        </w:rPr>
        <w:t xml:space="preserve"> anterior, se entiende que la solicitud del Particular se encuentra encaminada a obtener el total de servidores públicos que han sido sancionados por diversas faltas administrativas consideradas graves, por ello conviene traer a colación de nueva cuenta la Ley de Responsabilidades Administrativas del Estado de México y </w:t>
      </w:r>
      <w:r w:rsidR="0062703B">
        <w:rPr>
          <w:rFonts w:ascii="Palatino Linotype" w:eastAsia="Calibri" w:hAnsi="Palatino Linotype" w:cs="Arial"/>
          <w:bCs/>
          <w:iCs/>
          <w:sz w:val="22"/>
          <w:szCs w:val="22"/>
          <w:lang w:val="es-ES" w:eastAsia="es-ES_tradnl"/>
        </w:rPr>
        <w:t>Municipios la cual señala en su artículo 13 que e</w:t>
      </w:r>
      <w:r w:rsidR="0062703B" w:rsidRPr="0062703B">
        <w:rPr>
          <w:rFonts w:ascii="Palatino Linotype" w:eastAsia="Calibri" w:hAnsi="Palatino Linotype" w:cs="Arial"/>
          <w:bCs/>
          <w:iCs/>
          <w:sz w:val="22"/>
          <w:szCs w:val="22"/>
          <w:lang w:eastAsia="es-ES_tradnl"/>
        </w:rPr>
        <w:t>l Tribunal de Justicia Administrativa, es</w:t>
      </w:r>
      <w:r w:rsidR="0062703B">
        <w:rPr>
          <w:rFonts w:ascii="Palatino Linotype" w:eastAsia="Calibri" w:hAnsi="Palatino Linotype" w:cs="Arial"/>
          <w:bCs/>
          <w:iCs/>
          <w:sz w:val="22"/>
          <w:szCs w:val="22"/>
          <w:lang w:eastAsia="es-ES_tradnl"/>
        </w:rPr>
        <w:t xml:space="preserve"> el </w:t>
      </w:r>
      <w:r w:rsidR="0062703B" w:rsidRPr="0062703B">
        <w:rPr>
          <w:rFonts w:ascii="Palatino Linotype" w:eastAsia="Calibri" w:hAnsi="Palatino Linotype" w:cs="Arial"/>
          <w:bCs/>
          <w:iCs/>
          <w:sz w:val="22"/>
          <w:szCs w:val="22"/>
          <w:lang w:eastAsia="es-ES_tradnl"/>
        </w:rPr>
        <w:t xml:space="preserve">facultado para resolver la imposición de sanciones por la comisión de faltas administrativas </w:t>
      </w:r>
      <w:r w:rsidR="0062703B" w:rsidRPr="0062703B">
        <w:rPr>
          <w:rFonts w:ascii="Palatino Linotype" w:eastAsia="Calibri" w:hAnsi="Palatino Linotype" w:cs="Arial"/>
          <w:bCs/>
          <w:iCs/>
          <w:sz w:val="22"/>
          <w:szCs w:val="22"/>
          <w:u w:val="single"/>
          <w:lang w:eastAsia="es-ES_tradnl"/>
        </w:rPr>
        <w:t>graves</w:t>
      </w:r>
      <w:r w:rsidR="0062703B" w:rsidRPr="0062703B">
        <w:rPr>
          <w:rFonts w:ascii="Palatino Linotype" w:eastAsia="Calibri" w:hAnsi="Palatino Linotype" w:cs="Arial"/>
          <w:bCs/>
          <w:iCs/>
          <w:sz w:val="22"/>
          <w:szCs w:val="22"/>
          <w:lang w:eastAsia="es-ES_tradnl"/>
        </w:rPr>
        <w:t xml:space="preserve"> y de faltas de particulares</w:t>
      </w:r>
      <w:r w:rsidR="0062703B">
        <w:rPr>
          <w:rFonts w:ascii="Palatino Linotype" w:eastAsia="Calibri" w:hAnsi="Palatino Linotype" w:cs="Arial"/>
          <w:bCs/>
          <w:iCs/>
          <w:sz w:val="22"/>
          <w:szCs w:val="22"/>
          <w:lang w:eastAsia="es-ES_tradnl"/>
        </w:rPr>
        <w:t xml:space="preserve"> y en el artículo 195 correspondiente al </w:t>
      </w:r>
      <w:r w:rsidR="0062703B" w:rsidRPr="0062703B">
        <w:rPr>
          <w:rFonts w:ascii="Palatino Linotype" w:eastAsia="Calibri" w:hAnsi="Palatino Linotype" w:cs="Arial"/>
          <w:bCs/>
          <w:iCs/>
          <w:sz w:val="22"/>
          <w:szCs w:val="22"/>
          <w:lang w:eastAsia="es-ES_tradnl"/>
        </w:rPr>
        <w:t>procedimiento de responsabilidad administrativa ante el Tribunal de Justicia Administrativa del Estado de México</w:t>
      </w:r>
      <w:r w:rsidR="0062703B">
        <w:rPr>
          <w:rFonts w:ascii="Palatino Linotype" w:eastAsia="Calibri" w:hAnsi="Palatino Linotype" w:cs="Arial"/>
          <w:bCs/>
          <w:iCs/>
          <w:sz w:val="22"/>
          <w:szCs w:val="22"/>
          <w:lang w:eastAsia="es-ES_tradnl"/>
        </w:rPr>
        <w:t xml:space="preserve">, señala en su </w:t>
      </w:r>
      <w:r w:rsidR="0062703B" w:rsidRPr="009A4B35">
        <w:rPr>
          <w:rFonts w:ascii="Palatino Linotype" w:eastAsia="Calibri" w:hAnsi="Palatino Linotype" w:cs="Arial"/>
          <w:bCs/>
          <w:iCs/>
          <w:sz w:val="22"/>
          <w:szCs w:val="22"/>
          <w:u w:val="single"/>
          <w:lang w:eastAsia="es-ES_tradnl"/>
        </w:rPr>
        <w:t>fracción V que la resolución, deberá notificarse personalmente al servidor público o particular, según corresponda; en su caso a los denunciantes para su conocimiento y al jefe inmediato o al titular de la dependencia, municipio u organismo auxiliar, para los efectos de su ejecución</w:t>
      </w:r>
      <w:r w:rsidR="0062703B" w:rsidRPr="0062703B">
        <w:rPr>
          <w:rFonts w:ascii="Palatino Linotype" w:eastAsia="Calibri" w:hAnsi="Palatino Linotype" w:cs="Arial"/>
          <w:bCs/>
          <w:iCs/>
          <w:sz w:val="22"/>
          <w:szCs w:val="22"/>
          <w:lang w:eastAsia="es-ES_tradnl"/>
        </w:rPr>
        <w:t>, en un término que no exceda de diez días hábiles</w:t>
      </w:r>
      <w:r w:rsidR="0062703B">
        <w:rPr>
          <w:rFonts w:ascii="Palatino Linotype" w:eastAsia="Calibri" w:hAnsi="Palatino Linotype" w:cs="Arial"/>
          <w:bCs/>
          <w:iCs/>
          <w:sz w:val="22"/>
          <w:szCs w:val="22"/>
          <w:lang w:eastAsia="es-ES_tradnl"/>
        </w:rPr>
        <w:t>, por ello se deduce que el Ayuntamiento debe tener conocimiento de los servidores públicos que han sido sancionados por las faltas que mencionó en su solicitud.</w:t>
      </w:r>
    </w:p>
    <w:p w14:paraId="25FAF35B" w14:textId="2756B849" w:rsidR="0062703B" w:rsidRDefault="0062703B" w:rsidP="0062703B">
      <w:pPr>
        <w:tabs>
          <w:tab w:val="left" w:pos="4962"/>
        </w:tabs>
        <w:spacing w:line="360" w:lineRule="auto"/>
        <w:jc w:val="both"/>
        <w:rPr>
          <w:rFonts w:ascii="Palatino Linotype" w:eastAsia="Calibri" w:hAnsi="Palatino Linotype" w:cs="Arial"/>
          <w:bCs/>
          <w:iCs/>
          <w:sz w:val="22"/>
          <w:szCs w:val="22"/>
          <w:lang w:eastAsia="es-ES_tradnl"/>
        </w:rPr>
      </w:pPr>
    </w:p>
    <w:p w14:paraId="214230F5" w14:textId="7590428A" w:rsidR="006059A8" w:rsidRPr="006059A8" w:rsidRDefault="006059A8" w:rsidP="006059A8">
      <w:pPr>
        <w:tabs>
          <w:tab w:val="left" w:pos="4962"/>
        </w:tabs>
        <w:spacing w:line="360" w:lineRule="auto"/>
        <w:jc w:val="both"/>
        <w:rPr>
          <w:rFonts w:ascii="Palatino Linotype" w:hAnsi="Palatino Linotype" w:cs="Tahoma"/>
          <w:iCs/>
          <w:sz w:val="22"/>
          <w:szCs w:val="22"/>
        </w:rPr>
      </w:pPr>
      <w:r>
        <w:rPr>
          <w:rFonts w:ascii="Palatino Linotype" w:hAnsi="Palatino Linotype" w:cs="Tahoma"/>
          <w:sz w:val="22"/>
          <w:szCs w:val="22"/>
        </w:rPr>
        <w:t xml:space="preserve">Por último, se observa que el Particular no </w:t>
      </w:r>
      <w:r w:rsidRPr="00BF7391">
        <w:rPr>
          <w:rFonts w:ascii="Palatino Linotype" w:hAnsi="Palatino Linotype" w:cs="Tahoma"/>
          <w:iCs/>
          <w:sz w:val="22"/>
          <w:szCs w:val="22"/>
        </w:rPr>
        <w:t xml:space="preserve">identificó la temporalidad de la cual requería la información, </w:t>
      </w:r>
      <w:r w:rsidRPr="00BF7391">
        <w:rPr>
          <w:rFonts w:ascii="Palatino Linotype" w:eastAsia="Calibri" w:hAnsi="Palatino Linotype" w:cs="Tahoma"/>
          <w:iCs/>
          <w:sz w:val="22"/>
          <w:szCs w:val="22"/>
          <w:lang w:eastAsia="es-ES_tradnl"/>
        </w:rPr>
        <w:t xml:space="preserve">por lo que se debe delimitar la temporalidad </w:t>
      </w:r>
      <w:r w:rsidRPr="00BF7391">
        <w:rPr>
          <w:rFonts w:ascii="Palatino Linotype" w:eastAsia="Calibri" w:hAnsi="Palatino Linotype" w:cs="Tahoma"/>
          <w:iCs/>
          <w:sz w:val="22"/>
          <w:szCs w:val="22"/>
          <w:lang w:val="es-ES" w:eastAsia="es-ES_tradnl"/>
        </w:rPr>
        <w:t xml:space="preserve">así resulta aplicable el criterio número 03/2019 expedido por el Instituto Nacional de Transparencia, Acceso a la Información Pública y Protección de Datos Personales el cual señala: </w:t>
      </w:r>
    </w:p>
    <w:p w14:paraId="035CDDA1" w14:textId="77777777" w:rsidR="006059A8" w:rsidRPr="00BF7391" w:rsidRDefault="006059A8" w:rsidP="006059A8">
      <w:pPr>
        <w:tabs>
          <w:tab w:val="left" w:pos="5828"/>
        </w:tabs>
        <w:spacing w:line="360" w:lineRule="auto"/>
        <w:jc w:val="both"/>
        <w:rPr>
          <w:rFonts w:ascii="Palatino Linotype" w:eastAsia="Calibri" w:hAnsi="Palatino Linotype" w:cs="Tahoma"/>
          <w:iCs/>
          <w:sz w:val="22"/>
          <w:szCs w:val="22"/>
          <w:lang w:val="es-ES" w:eastAsia="es-ES_tradnl"/>
        </w:rPr>
      </w:pPr>
      <w:r w:rsidRPr="00BF7391">
        <w:rPr>
          <w:rFonts w:ascii="Palatino Linotype" w:eastAsia="Calibri" w:hAnsi="Palatino Linotype" w:cs="Tahoma"/>
          <w:iCs/>
          <w:sz w:val="22"/>
          <w:szCs w:val="22"/>
          <w:lang w:val="es-ES" w:eastAsia="es-ES_tradnl"/>
        </w:rPr>
        <w:tab/>
      </w:r>
    </w:p>
    <w:p w14:paraId="1CAF2CED" w14:textId="77777777" w:rsidR="006059A8" w:rsidRPr="00BF7391" w:rsidRDefault="006059A8" w:rsidP="006059A8">
      <w:pPr>
        <w:spacing w:line="360" w:lineRule="auto"/>
        <w:ind w:left="567" w:right="539"/>
        <w:jc w:val="both"/>
        <w:rPr>
          <w:rFonts w:ascii="Palatino Linotype" w:eastAsia="Calibri" w:hAnsi="Palatino Linotype" w:cs="Tahoma"/>
          <w:i/>
          <w:lang w:eastAsia="es-ES_tradnl"/>
        </w:rPr>
      </w:pPr>
      <w:r w:rsidRPr="00BF7391">
        <w:rPr>
          <w:rFonts w:ascii="Palatino Linotype" w:eastAsia="Calibri" w:hAnsi="Palatino Linotype" w:cs="Tahoma"/>
          <w:b/>
          <w:bCs/>
          <w:i/>
          <w:lang w:eastAsia="es-ES_tradnl"/>
        </w:rPr>
        <w:t xml:space="preserve">Periodo de búsqueda de la información. </w:t>
      </w:r>
      <w:r w:rsidRPr="00BF7391">
        <w:rPr>
          <w:rFonts w:ascii="Palatino Linotype" w:eastAsia="Calibri" w:hAnsi="Palatino Linotype" w:cs="Tahoma"/>
          <w:i/>
          <w:lang w:eastAsia="es-ES_tradnl"/>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75B45DC" w14:textId="77777777" w:rsidR="006059A8" w:rsidRPr="00BF7391" w:rsidRDefault="006059A8" w:rsidP="006059A8">
      <w:pPr>
        <w:spacing w:line="360" w:lineRule="auto"/>
        <w:jc w:val="both"/>
        <w:rPr>
          <w:rFonts w:ascii="Palatino Linotype" w:eastAsia="Calibri" w:hAnsi="Palatino Linotype" w:cs="Tahoma"/>
          <w:iCs/>
          <w:sz w:val="22"/>
          <w:szCs w:val="22"/>
          <w:lang w:eastAsia="es-ES_tradnl"/>
        </w:rPr>
      </w:pPr>
    </w:p>
    <w:p w14:paraId="3CF17EDE" w14:textId="1D3AC795" w:rsidR="00F83370" w:rsidRDefault="006059A8" w:rsidP="006059A8">
      <w:pPr>
        <w:tabs>
          <w:tab w:val="left" w:pos="4962"/>
        </w:tabs>
        <w:spacing w:line="360" w:lineRule="auto"/>
        <w:jc w:val="both"/>
        <w:rPr>
          <w:rFonts w:ascii="Palatino Linotype" w:hAnsi="Palatino Linotype" w:cs="Tahoma"/>
          <w:bCs/>
          <w:iCs/>
          <w:sz w:val="22"/>
          <w:szCs w:val="22"/>
          <w:lang w:val="es-ES"/>
        </w:rPr>
      </w:pPr>
      <w:r w:rsidRPr="00BF7391">
        <w:rPr>
          <w:rFonts w:ascii="Palatino Linotype" w:hAnsi="Palatino Linotype" w:cs="Tahoma"/>
          <w:sz w:val="22"/>
          <w:szCs w:val="22"/>
        </w:rPr>
        <w:t xml:space="preserve">De esta manera, la información que deberá proporcionar el Sujeto Obligado, será del </w:t>
      </w:r>
      <w:r>
        <w:rPr>
          <w:rFonts w:ascii="Palatino Linotype" w:hAnsi="Palatino Linotype" w:cs="Tahoma"/>
          <w:sz w:val="22"/>
          <w:szCs w:val="22"/>
        </w:rPr>
        <w:t xml:space="preserve">seis de noviembre de dos mil veintitrés al seis de diciembre </w:t>
      </w:r>
      <w:r w:rsidRPr="00BF7391">
        <w:rPr>
          <w:rFonts w:ascii="Palatino Linotype" w:hAnsi="Palatino Linotype" w:cs="Tahoma"/>
          <w:sz w:val="22"/>
          <w:szCs w:val="22"/>
        </w:rPr>
        <w:t>de dos mil veinticuatro.</w:t>
      </w:r>
    </w:p>
    <w:p w14:paraId="51DFC2F6" w14:textId="77777777" w:rsidR="00F83370" w:rsidRPr="003642A9" w:rsidRDefault="00F83370" w:rsidP="00F83370">
      <w:pPr>
        <w:tabs>
          <w:tab w:val="left" w:pos="4962"/>
        </w:tabs>
        <w:spacing w:line="360" w:lineRule="auto"/>
        <w:jc w:val="both"/>
        <w:rPr>
          <w:rFonts w:ascii="Palatino Linotype" w:eastAsia="Calibri" w:hAnsi="Palatino Linotype" w:cs="Arial"/>
          <w:bCs/>
          <w:iCs/>
          <w:sz w:val="22"/>
          <w:szCs w:val="22"/>
          <w:lang w:val="es-ES" w:eastAsia="es-ES_tradnl"/>
        </w:rPr>
      </w:pPr>
    </w:p>
    <w:p w14:paraId="104739C0" w14:textId="77777777" w:rsidR="00803E3D" w:rsidRPr="00501E1B" w:rsidRDefault="00803E3D" w:rsidP="00501E1B">
      <w:pPr>
        <w:pStyle w:val="Ttulo2"/>
        <w:rPr>
          <w:rFonts w:ascii="Palatino Linotype" w:hAnsi="Palatino Linotype"/>
          <w:b/>
          <w:color w:val="auto"/>
          <w:sz w:val="22"/>
          <w:szCs w:val="22"/>
        </w:rPr>
      </w:pPr>
      <w:bookmarkStart w:id="14" w:name="_Toc188536501"/>
      <w:r w:rsidRPr="00501E1B">
        <w:rPr>
          <w:rFonts w:ascii="Palatino Linotype" w:hAnsi="Palatino Linotype"/>
          <w:b/>
          <w:color w:val="auto"/>
          <w:sz w:val="22"/>
          <w:szCs w:val="22"/>
        </w:rPr>
        <w:t>SEXTO. Decisión</w:t>
      </w:r>
      <w:bookmarkEnd w:id="14"/>
    </w:p>
    <w:p w14:paraId="177F412F" w14:textId="77777777" w:rsidR="00803E3D" w:rsidRPr="00D31FC5" w:rsidRDefault="00803E3D" w:rsidP="00FF426B">
      <w:pPr>
        <w:spacing w:line="360" w:lineRule="auto"/>
        <w:ind w:right="-93"/>
        <w:jc w:val="both"/>
        <w:rPr>
          <w:rFonts w:ascii="Palatino Linotype" w:hAnsi="Palatino Linotype" w:cs="Tahoma"/>
          <w:b/>
          <w:sz w:val="22"/>
          <w:szCs w:val="22"/>
        </w:rPr>
      </w:pPr>
    </w:p>
    <w:p w14:paraId="07F47807" w14:textId="1F4E9C96" w:rsidR="00803E3D" w:rsidRPr="00D31FC5" w:rsidRDefault="00803E3D" w:rsidP="00FF426B">
      <w:pPr>
        <w:spacing w:line="360" w:lineRule="auto"/>
        <w:ind w:right="-93"/>
        <w:jc w:val="both"/>
        <w:rPr>
          <w:rFonts w:ascii="Palatino Linotype" w:hAnsi="Palatino Linotype" w:cs="Tahoma"/>
          <w:sz w:val="22"/>
          <w:szCs w:val="22"/>
        </w:rPr>
      </w:pPr>
      <w:r w:rsidRPr="00D31FC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6059A8">
        <w:rPr>
          <w:rFonts w:ascii="Palatino Linotype" w:hAnsi="Palatino Linotype" w:cs="Tahoma"/>
          <w:b/>
          <w:sz w:val="22"/>
          <w:szCs w:val="22"/>
        </w:rPr>
        <w:t xml:space="preserve">REVOCAR </w:t>
      </w:r>
      <w:r w:rsidRPr="00D31FC5">
        <w:rPr>
          <w:rFonts w:ascii="Palatino Linotype" w:hAnsi="Palatino Linotype" w:cs="Tahoma"/>
          <w:sz w:val="22"/>
          <w:szCs w:val="22"/>
        </w:rPr>
        <w:t xml:space="preserve">la respuesta otorgada por el Sujeto Obligado a la solicitud de información </w:t>
      </w:r>
      <w:r w:rsidR="006059A8" w:rsidRPr="006059A8">
        <w:rPr>
          <w:rFonts w:ascii="Palatino Linotype" w:hAnsi="Palatino Linotype" w:cs="Tahoma"/>
          <w:b/>
          <w:bCs/>
          <w:sz w:val="22"/>
          <w:szCs w:val="22"/>
        </w:rPr>
        <w:t>00189/MEXICAL/IP/2024</w:t>
      </w:r>
      <w:r w:rsidRPr="00D31FC5">
        <w:rPr>
          <w:rFonts w:ascii="Palatino Linotype" w:hAnsi="Palatino Linotype" w:cs="Tahoma"/>
          <w:sz w:val="22"/>
          <w:szCs w:val="22"/>
        </w:rPr>
        <w:t xml:space="preserve">, por resultar fundadas las razones o motivos de inconformidad hechos valer por el Recurrente, en el Recurso de Revisión </w:t>
      </w:r>
      <w:r w:rsidR="006059A8">
        <w:rPr>
          <w:rFonts w:ascii="Palatino Linotype" w:hAnsi="Palatino Linotype" w:cs="Tahoma"/>
          <w:b/>
          <w:sz w:val="22"/>
          <w:szCs w:val="22"/>
        </w:rPr>
        <w:t>07531</w:t>
      </w:r>
      <w:r w:rsidRPr="00D31FC5">
        <w:rPr>
          <w:rFonts w:ascii="Palatino Linotype" w:hAnsi="Palatino Linotype" w:cs="Tahoma"/>
          <w:b/>
          <w:sz w:val="22"/>
          <w:szCs w:val="22"/>
        </w:rPr>
        <w:t>/INFOEM/IP/RR/202</w:t>
      </w:r>
      <w:r w:rsidR="00754039" w:rsidRPr="00D31FC5">
        <w:rPr>
          <w:rFonts w:ascii="Palatino Linotype" w:hAnsi="Palatino Linotype" w:cs="Tahoma"/>
          <w:b/>
          <w:sz w:val="22"/>
          <w:szCs w:val="22"/>
        </w:rPr>
        <w:t>4</w:t>
      </w:r>
      <w:r w:rsidRPr="00D31FC5">
        <w:rPr>
          <w:rFonts w:ascii="Palatino Linotype" w:hAnsi="Palatino Linotype" w:cs="Tahoma"/>
          <w:sz w:val="22"/>
          <w:szCs w:val="22"/>
        </w:rPr>
        <w:t xml:space="preserve">, en consecuencia procede </w:t>
      </w:r>
      <w:r w:rsidRPr="00D31FC5">
        <w:rPr>
          <w:rFonts w:ascii="Palatino Linotype" w:hAnsi="Palatino Linotype" w:cs="Tahoma"/>
          <w:b/>
          <w:sz w:val="22"/>
          <w:szCs w:val="22"/>
        </w:rPr>
        <w:t>ORDENAR</w:t>
      </w:r>
      <w:r w:rsidRPr="00D31FC5">
        <w:rPr>
          <w:rFonts w:ascii="Palatino Linotype" w:hAnsi="Palatino Linotype" w:cs="Tahoma"/>
          <w:sz w:val="22"/>
          <w:szCs w:val="22"/>
        </w:rPr>
        <w:t xml:space="preserve">, </w:t>
      </w:r>
      <w:r w:rsidR="00876309" w:rsidRPr="00D31FC5">
        <w:rPr>
          <w:rFonts w:ascii="Palatino Linotype" w:hAnsi="Palatino Linotype" w:cs="Tahoma"/>
          <w:sz w:val="22"/>
          <w:szCs w:val="22"/>
        </w:rPr>
        <w:t>haga entrega de la información solicitada.</w:t>
      </w:r>
    </w:p>
    <w:p w14:paraId="48AD50C0" w14:textId="77777777" w:rsidR="00803E3D" w:rsidRPr="00D31FC5" w:rsidRDefault="00803E3D" w:rsidP="00FF426B">
      <w:pPr>
        <w:spacing w:line="360" w:lineRule="auto"/>
        <w:ind w:right="-93"/>
        <w:jc w:val="both"/>
        <w:rPr>
          <w:rFonts w:ascii="Palatino Linotype" w:eastAsia="Palatino Linotype" w:hAnsi="Palatino Linotype" w:cs="Palatino Linotype"/>
          <w:sz w:val="22"/>
          <w:szCs w:val="22"/>
        </w:rPr>
      </w:pPr>
    </w:p>
    <w:p w14:paraId="3BFFB609" w14:textId="77777777" w:rsidR="00803E3D" w:rsidRPr="00D31FC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1FC5">
        <w:rPr>
          <w:rFonts w:ascii="Palatino Linotype" w:eastAsia="Calibri" w:hAnsi="Palatino Linotype" w:cs="Tahoma"/>
          <w:b/>
          <w:bCs/>
          <w:iCs/>
          <w:sz w:val="22"/>
          <w:szCs w:val="22"/>
          <w:lang w:val="es-ES" w:eastAsia="es-ES_tradnl"/>
        </w:rPr>
        <w:t>Términos de la Resolución para el Recurrente</w:t>
      </w:r>
    </w:p>
    <w:p w14:paraId="5BF73A67" w14:textId="77777777" w:rsidR="00803E3D" w:rsidRPr="00D31FC5" w:rsidRDefault="00803E3D" w:rsidP="00FF426B">
      <w:pPr>
        <w:spacing w:line="360" w:lineRule="auto"/>
        <w:jc w:val="both"/>
        <w:rPr>
          <w:rFonts w:ascii="Palatino Linotype" w:eastAsia="Calibri" w:hAnsi="Palatino Linotype" w:cs="Tahoma"/>
          <w:iCs/>
          <w:sz w:val="22"/>
          <w:szCs w:val="22"/>
          <w:lang w:eastAsia="es-ES_tradnl"/>
        </w:rPr>
      </w:pPr>
    </w:p>
    <w:p w14:paraId="36887808" w14:textId="50C7A222" w:rsidR="00C01727" w:rsidRDefault="00803E3D" w:rsidP="00FF426B">
      <w:pPr>
        <w:spacing w:line="360" w:lineRule="auto"/>
        <w:jc w:val="both"/>
        <w:rPr>
          <w:rFonts w:ascii="Palatino Linotype" w:hAnsi="Palatino Linotype" w:cs="Tahoma"/>
          <w:bCs/>
          <w:sz w:val="22"/>
          <w:szCs w:val="22"/>
          <w:u w:val="single"/>
        </w:rPr>
      </w:pPr>
      <w:r w:rsidRPr="00D31FC5">
        <w:rPr>
          <w:rFonts w:ascii="Palatino Linotype" w:hAnsi="Palatino Linotype" w:cs="Tahoma"/>
          <w:bCs/>
          <w:sz w:val="22"/>
          <w:szCs w:val="22"/>
          <w:u w:val="single"/>
        </w:rPr>
        <w:t xml:space="preserve">Este Instituto, determinó </w:t>
      </w:r>
      <w:r w:rsidR="006059A8">
        <w:rPr>
          <w:rFonts w:ascii="Palatino Linotype" w:hAnsi="Palatino Linotype" w:cs="Tahoma"/>
          <w:bCs/>
          <w:sz w:val="22"/>
          <w:szCs w:val="22"/>
          <w:u w:val="single"/>
        </w:rPr>
        <w:t xml:space="preserve">revocar </w:t>
      </w:r>
      <w:r w:rsidRPr="00D31FC5">
        <w:rPr>
          <w:rFonts w:ascii="Palatino Linotype" w:hAnsi="Palatino Linotype" w:cs="Tahoma"/>
          <w:bCs/>
          <w:sz w:val="22"/>
          <w:szCs w:val="22"/>
          <w:u w:val="single"/>
        </w:rPr>
        <w:t>la respuesta que le entregó el Sujeto Obligado a su solicitud de acceso, toda vez que</w:t>
      </w:r>
      <w:r w:rsidR="00837A48" w:rsidRPr="00D31FC5">
        <w:rPr>
          <w:rFonts w:ascii="Palatino Linotype" w:hAnsi="Palatino Linotype" w:cs="Tahoma"/>
          <w:bCs/>
          <w:sz w:val="22"/>
          <w:szCs w:val="22"/>
          <w:u w:val="single"/>
        </w:rPr>
        <w:t xml:space="preserve"> </w:t>
      </w:r>
      <w:r w:rsidR="00593980" w:rsidRPr="00D31FC5">
        <w:rPr>
          <w:rFonts w:ascii="Palatino Linotype" w:hAnsi="Palatino Linotype" w:cs="Tahoma"/>
          <w:bCs/>
          <w:sz w:val="22"/>
          <w:szCs w:val="22"/>
          <w:u w:val="single"/>
        </w:rPr>
        <w:t>debe</w:t>
      </w:r>
      <w:r w:rsidR="00FE663A" w:rsidRPr="00D31FC5">
        <w:rPr>
          <w:rFonts w:ascii="Palatino Linotype" w:hAnsi="Palatino Linotype" w:cs="Tahoma"/>
          <w:bCs/>
          <w:sz w:val="22"/>
          <w:szCs w:val="22"/>
          <w:u w:val="single"/>
        </w:rPr>
        <w:t xml:space="preserve"> privilegiar el principio de máxima publicidad y entregar la información que es de su interés </w:t>
      </w:r>
      <w:r w:rsidR="00C01727">
        <w:rPr>
          <w:rFonts w:ascii="Palatino Linotype" w:hAnsi="Palatino Linotype" w:cs="Tahoma"/>
          <w:bCs/>
          <w:sz w:val="22"/>
          <w:szCs w:val="22"/>
          <w:u w:val="single"/>
        </w:rPr>
        <w:t>por lo que debe de realizar una búsqueda exhaustiva en todas las unidades administrativas que puedan contar con lo solicitado.</w:t>
      </w:r>
    </w:p>
    <w:p w14:paraId="2C7192FD" w14:textId="77777777" w:rsidR="00876309" w:rsidRPr="00D31FC5" w:rsidRDefault="00876309" w:rsidP="00FF426B">
      <w:pPr>
        <w:spacing w:line="360" w:lineRule="auto"/>
        <w:jc w:val="both"/>
        <w:rPr>
          <w:rFonts w:ascii="Palatino Linotype" w:hAnsi="Palatino Linotype" w:cs="Tahoma"/>
          <w:bCs/>
          <w:sz w:val="22"/>
          <w:szCs w:val="22"/>
          <w:u w:val="single"/>
        </w:rPr>
      </w:pPr>
    </w:p>
    <w:p w14:paraId="1C20C3B6" w14:textId="77777777" w:rsidR="00803E3D" w:rsidRPr="00D31FC5" w:rsidRDefault="00803E3D" w:rsidP="00FF426B">
      <w:pPr>
        <w:spacing w:line="360" w:lineRule="auto"/>
        <w:ind w:right="-93"/>
        <w:jc w:val="both"/>
        <w:rPr>
          <w:rFonts w:ascii="Palatino Linotype" w:hAnsi="Palatino Linotype" w:cs="Tahoma"/>
          <w:bCs/>
          <w:sz w:val="22"/>
          <w:szCs w:val="22"/>
          <w:u w:val="single"/>
        </w:rPr>
      </w:pPr>
      <w:r w:rsidRPr="00D31FC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000E1C1" w14:textId="77777777" w:rsidR="00E03E54" w:rsidRDefault="00E03E54" w:rsidP="00916270">
      <w:pPr>
        <w:spacing w:line="360" w:lineRule="auto"/>
        <w:ind w:right="-91"/>
        <w:jc w:val="center"/>
        <w:rPr>
          <w:rFonts w:ascii="Palatino Linotype" w:eastAsia="Calibri" w:hAnsi="Palatino Linotype" w:cs="Tahoma"/>
          <w:b/>
          <w:bCs/>
          <w:sz w:val="22"/>
          <w:szCs w:val="22"/>
          <w:lang w:eastAsia="en-US"/>
        </w:rPr>
      </w:pPr>
    </w:p>
    <w:p w14:paraId="31CC6A4B" w14:textId="77777777" w:rsidR="00803E3D" w:rsidRPr="00342378" w:rsidRDefault="00803E3D" w:rsidP="00342378">
      <w:pPr>
        <w:pStyle w:val="Ttulo1"/>
        <w:jc w:val="center"/>
        <w:rPr>
          <w:rFonts w:ascii="Palatino Linotype" w:eastAsia="Calibri" w:hAnsi="Palatino Linotype"/>
          <w:b/>
          <w:color w:val="auto"/>
          <w:sz w:val="22"/>
          <w:szCs w:val="22"/>
          <w:lang w:eastAsia="en-US"/>
        </w:rPr>
      </w:pPr>
      <w:bookmarkStart w:id="15" w:name="_Toc188536502"/>
      <w:r w:rsidRPr="00342378">
        <w:rPr>
          <w:rFonts w:ascii="Palatino Linotype" w:eastAsia="Calibri" w:hAnsi="Palatino Linotype"/>
          <w:b/>
          <w:color w:val="auto"/>
          <w:sz w:val="22"/>
          <w:szCs w:val="22"/>
          <w:lang w:eastAsia="en-US"/>
        </w:rPr>
        <w:t>R E S U E L V E</w:t>
      </w:r>
      <w:bookmarkEnd w:id="15"/>
    </w:p>
    <w:p w14:paraId="0A168B4D" w14:textId="77777777" w:rsidR="00803E3D" w:rsidRPr="00D31FC5" w:rsidRDefault="00803E3D" w:rsidP="00FF426B">
      <w:pPr>
        <w:spacing w:line="360" w:lineRule="auto"/>
        <w:jc w:val="both"/>
        <w:rPr>
          <w:rFonts w:ascii="Palatino Linotype" w:hAnsi="Palatino Linotype" w:cs="Tahoma"/>
          <w:b/>
          <w:bCs/>
          <w:sz w:val="22"/>
          <w:szCs w:val="22"/>
        </w:rPr>
      </w:pPr>
    </w:p>
    <w:p w14:paraId="1DEACA76" w14:textId="6374E40A" w:rsidR="00803E3D" w:rsidRPr="00D31FC5" w:rsidRDefault="00803E3D" w:rsidP="00FF426B">
      <w:pPr>
        <w:spacing w:line="360" w:lineRule="auto"/>
        <w:contextualSpacing/>
        <w:jc w:val="both"/>
        <w:rPr>
          <w:rFonts w:ascii="Palatino Linotype" w:eastAsia="Calibri" w:hAnsi="Palatino Linotype" w:cs="Tahoma"/>
          <w:bCs/>
          <w:sz w:val="22"/>
          <w:szCs w:val="22"/>
          <w:lang w:eastAsia="en-US"/>
        </w:rPr>
      </w:pPr>
      <w:r w:rsidRPr="00D31FC5">
        <w:rPr>
          <w:rFonts w:ascii="Palatino Linotype" w:hAnsi="Palatino Linotype" w:cs="Tahoma"/>
          <w:b/>
          <w:bCs/>
          <w:sz w:val="22"/>
          <w:szCs w:val="22"/>
        </w:rPr>
        <w:t xml:space="preserve">PRIMERO. </w:t>
      </w:r>
      <w:r w:rsidRPr="00D31FC5">
        <w:rPr>
          <w:rFonts w:ascii="Palatino Linotype" w:hAnsi="Palatino Linotype" w:cs="Tahoma"/>
          <w:bCs/>
          <w:sz w:val="22"/>
          <w:szCs w:val="22"/>
        </w:rPr>
        <w:t xml:space="preserve">Se </w:t>
      </w:r>
      <w:r w:rsidR="006059A8">
        <w:rPr>
          <w:rFonts w:ascii="Palatino Linotype" w:hAnsi="Palatino Linotype" w:cs="Tahoma"/>
          <w:b/>
          <w:bCs/>
          <w:sz w:val="22"/>
          <w:szCs w:val="22"/>
        </w:rPr>
        <w:t>REVOCA</w:t>
      </w:r>
      <w:r w:rsidRPr="00D31FC5">
        <w:rPr>
          <w:rFonts w:ascii="Palatino Linotype" w:hAnsi="Palatino Linotype" w:cs="Tahoma"/>
          <w:bCs/>
          <w:sz w:val="22"/>
          <w:szCs w:val="22"/>
        </w:rPr>
        <w:t xml:space="preserve"> la respuesta entregada por </w:t>
      </w:r>
      <w:r w:rsidR="006059A8">
        <w:rPr>
          <w:rFonts w:ascii="Palatino Linotype" w:hAnsi="Palatino Linotype" w:cs="Tahoma"/>
          <w:bCs/>
          <w:sz w:val="22"/>
          <w:szCs w:val="22"/>
        </w:rPr>
        <w:t>e</w:t>
      </w:r>
      <w:r w:rsidRPr="00D31FC5">
        <w:rPr>
          <w:rFonts w:ascii="Palatino Linotype" w:hAnsi="Palatino Linotype" w:cs="Tahoma"/>
          <w:bCs/>
          <w:sz w:val="22"/>
          <w:szCs w:val="22"/>
        </w:rPr>
        <w:t xml:space="preserve">l </w:t>
      </w:r>
      <w:r w:rsidR="009C323D">
        <w:rPr>
          <w:rFonts w:ascii="Palatino Linotype" w:hAnsi="Palatino Linotype" w:cs="Tahoma"/>
          <w:b/>
          <w:bCs/>
          <w:sz w:val="22"/>
          <w:szCs w:val="22"/>
        </w:rPr>
        <w:t>Ayuntamiento de Mexicaltzingo</w:t>
      </w:r>
      <w:r w:rsidR="00716C32" w:rsidRPr="00D31FC5">
        <w:rPr>
          <w:rFonts w:ascii="Palatino Linotype" w:hAnsi="Palatino Linotype" w:cs="Tahoma"/>
          <w:b/>
          <w:bCs/>
          <w:sz w:val="22"/>
          <w:szCs w:val="22"/>
        </w:rPr>
        <w:t xml:space="preserve"> </w:t>
      </w:r>
      <w:r w:rsidRPr="00D31FC5">
        <w:rPr>
          <w:rFonts w:ascii="Palatino Linotype" w:eastAsia="Calibri" w:hAnsi="Palatino Linotype" w:cs="Tahoma"/>
          <w:bCs/>
          <w:sz w:val="22"/>
          <w:szCs w:val="22"/>
          <w:lang w:eastAsia="en-US"/>
        </w:rPr>
        <w:t>a</w:t>
      </w:r>
      <w:r w:rsidRPr="00D31FC5">
        <w:rPr>
          <w:rFonts w:ascii="Palatino Linotype" w:hAnsi="Palatino Linotype" w:cs="Tahoma"/>
          <w:bCs/>
          <w:sz w:val="22"/>
          <w:szCs w:val="22"/>
        </w:rPr>
        <w:t xml:space="preserve"> la solicitud de información </w:t>
      </w:r>
      <w:r w:rsidR="006059A8" w:rsidRPr="006059A8">
        <w:rPr>
          <w:rFonts w:ascii="Palatino Linotype" w:hAnsi="Palatino Linotype"/>
          <w:b/>
          <w:bCs/>
          <w:sz w:val="22"/>
          <w:szCs w:val="22"/>
        </w:rPr>
        <w:t>00189/MEXICAL/IP/2024</w:t>
      </w:r>
      <w:r w:rsidR="006059A8">
        <w:rPr>
          <w:rFonts w:ascii="Palatino Linotype" w:hAnsi="Palatino Linotype"/>
          <w:b/>
          <w:bCs/>
          <w:sz w:val="22"/>
          <w:szCs w:val="22"/>
        </w:rPr>
        <w:t xml:space="preserve"> </w:t>
      </w:r>
      <w:r w:rsidRPr="00D31FC5">
        <w:rPr>
          <w:rFonts w:ascii="Palatino Linotype" w:hAnsi="Palatino Linotype"/>
          <w:bCs/>
          <w:sz w:val="22"/>
          <w:szCs w:val="22"/>
        </w:rPr>
        <w:t>por resultar</w:t>
      </w:r>
      <w:r w:rsidR="004E622C" w:rsidRPr="00D31FC5">
        <w:rPr>
          <w:rFonts w:ascii="Palatino Linotype" w:hAnsi="Palatino Linotype"/>
          <w:bCs/>
          <w:sz w:val="22"/>
          <w:szCs w:val="22"/>
        </w:rPr>
        <w:t xml:space="preserve"> </w:t>
      </w:r>
      <w:r w:rsidRPr="00D31FC5">
        <w:rPr>
          <w:rFonts w:ascii="Palatino Linotype" w:hAnsi="Palatino Linotype"/>
          <w:sz w:val="22"/>
          <w:szCs w:val="22"/>
        </w:rPr>
        <w:t>fundadas</w:t>
      </w:r>
      <w:r w:rsidRPr="00D31FC5">
        <w:rPr>
          <w:rFonts w:ascii="Palatino Linotype" w:hAnsi="Palatino Linotype" w:cs="Tahoma"/>
          <w:bCs/>
          <w:sz w:val="22"/>
          <w:szCs w:val="22"/>
        </w:rPr>
        <w:t xml:space="preserve"> </w:t>
      </w:r>
      <w:r w:rsidRPr="00D31FC5">
        <w:rPr>
          <w:rFonts w:ascii="Palatino Linotype" w:eastAsia="Calibri" w:hAnsi="Palatino Linotype" w:cs="Tahoma"/>
          <w:bCs/>
          <w:sz w:val="22"/>
          <w:szCs w:val="22"/>
          <w:lang w:eastAsia="en-US"/>
        </w:rPr>
        <w:t xml:space="preserve">las razones o motivos de inconformidad hechos valer por el Recurrente en el Recurso de Revisión </w:t>
      </w:r>
      <w:r w:rsidR="006059A8">
        <w:rPr>
          <w:rFonts w:ascii="Palatino Linotype" w:hAnsi="Palatino Linotype" w:cs="Tahoma"/>
          <w:b/>
          <w:bCs/>
          <w:color w:val="0D0D0D" w:themeColor="text1" w:themeTint="F2"/>
          <w:sz w:val="22"/>
          <w:szCs w:val="22"/>
        </w:rPr>
        <w:t>07531</w:t>
      </w:r>
      <w:r w:rsidRPr="00D31FC5">
        <w:rPr>
          <w:rFonts w:ascii="Palatino Linotype" w:hAnsi="Palatino Linotype" w:cs="Tahoma"/>
          <w:b/>
          <w:bCs/>
          <w:color w:val="0D0D0D" w:themeColor="text1" w:themeTint="F2"/>
          <w:sz w:val="22"/>
          <w:szCs w:val="22"/>
        </w:rPr>
        <w:t>/INFOEM/IP/RR/202</w:t>
      </w:r>
      <w:r w:rsidR="004E622C" w:rsidRPr="00D31FC5">
        <w:rPr>
          <w:rFonts w:ascii="Palatino Linotype" w:hAnsi="Palatino Linotype" w:cs="Tahoma"/>
          <w:b/>
          <w:bCs/>
          <w:color w:val="0D0D0D" w:themeColor="text1" w:themeTint="F2"/>
          <w:sz w:val="22"/>
          <w:szCs w:val="22"/>
        </w:rPr>
        <w:t>4</w:t>
      </w:r>
      <w:r w:rsidRPr="00D31FC5">
        <w:rPr>
          <w:rFonts w:ascii="Palatino Linotype" w:eastAsia="Calibri" w:hAnsi="Palatino Linotype" w:cs="Tahoma"/>
          <w:bCs/>
          <w:sz w:val="22"/>
          <w:szCs w:val="22"/>
          <w:lang w:eastAsia="en-US"/>
        </w:rPr>
        <w:t>, en términos de los considerandos QUINTO y SEXTO de la presente Resolución.</w:t>
      </w:r>
    </w:p>
    <w:p w14:paraId="5365E144" w14:textId="77777777" w:rsidR="00803E3D" w:rsidRPr="00D31FC5" w:rsidRDefault="00803E3D" w:rsidP="00FF426B">
      <w:pPr>
        <w:spacing w:line="360" w:lineRule="auto"/>
        <w:contextualSpacing/>
        <w:jc w:val="both"/>
        <w:rPr>
          <w:rFonts w:ascii="Palatino Linotype" w:hAnsi="Palatino Linotype" w:cs="Tahoma"/>
          <w:bCs/>
          <w:sz w:val="22"/>
          <w:szCs w:val="22"/>
        </w:rPr>
      </w:pPr>
    </w:p>
    <w:p w14:paraId="1DEDBF20" w14:textId="7D96E68F" w:rsidR="009119C0" w:rsidRDefault="00876309" w:rsidP="006059A8">
      <w:pPr>
        <w:spacing w:line="360" w:lineRule="auto"/>
        <w:ind w:right="-93"/>
        <w:jc w:val="both"/>
        <w:rPr>
          <w:rFonts w:ascii="Palatino Linotype" w:hAnsi="Palatino Linotype" w:cs="Arial"/>
          <w:szCs w:val="22"/>
          <w:lang w:val="es-ES"/>
        </w:rPr>
      </w:pPr>
      <w:r w:rsidRPr="00D31FC5">
        <w:rPr>
          <w:rFonts w:ascii="Palatino Linotype" w:hAnsi="Palatino Linotype" w:cs="Tahoma"/>
          <w:b/>
          <w:bCs/>
          <w:sz w:val="22"/>
          <w:szCs w:val="22"/>
        </w:rPr>
        <w:t xml:space="preserve">SEGUNDO. </w:t>
      </w:r>
      <w:r w:rsidRPr="00D31FC5">
        <w:rPr>
          <w:rFonts w:ascii="Palatino Linotype" w:hAnsi="Palatino Linotype" w:cs="Tahoma"/>
          <w:sz w:val="22"/>
          <w:szCs w:val="22"/>
        </w:rPr>
        <w:t xml:space="preserve">Se </w:t>
      </w:r>
      <w:r w:rsidRPr="00D31FC5">
        <w:rPr>
          <w:rFonts w:ascii="Palatino Linotype" w:hAnsi="Palatino Linotype" w:cs="Tahoma"/>
          <w:b/>
          <w:sz w:val="22"/>
          <w:szCs w:val="22"/>
        </w:rPr>
        <w:t xml:space="preserve">ORDENA </w:t>
      </w:r>
      <w:r w:rsidRPr="00D31FC5">
        <w:rPr>
          <w:rFonts w:ascii="Palatino Linotype" w:hAnsi="Palatino Linotype" w:cs="Tahoma"/>
          <w:sz w:val="22"/>
          <w:szCs w:val="22"/>
        </w:rPr>
        <w:t>a</w:t>
      </w:r>
      <w:r w:rsidR="00C01727">
        <w:rPr>
          <w:rFonts w:ascii="Palatino Linotype" w:hAnsi="Palatino Linotype" w:cs="Tahoma"/>
          <w:sz w:val="22"/>
          <w:szCs w:val="22"/>
        </w:rPr>
        <w:t xml:space="preserve"> </w:t>
      </w:r>
      <w:r w:rsidRPr="00D31FC5">
        <w:rPr>
          <w:rFonts w:ascii="Palatino Linotype" w:hAnsi="Palatino Linotype" w:cs="Tahoma"/>
          <w:sz w:val="22"/>
          <w:szCs w:val="22"/>
        </w:rPr>
        <w:t>l</w:t>
      </w:r>
      <w:r w:rsidR="00C01727">
        <w:rPr>
          <w:rFonts w:ascii="Palatino Linotype" w:hAnsi="Palatino Linotype" w:cs="Tahoma"/>
          <w:sz w:val="22"/>
          <w:szCs w:val="22"/>
        </w:rPr>
        <w:t>a</w:t>
      </w:r>
      <w:r w:rsidRPr="00D31FC5">
        <w:rPr>
          <w:rFonts w:ascii="Palatino Linotype" w:hAnsi="Palatino Linotype" w:cs="Tahoma"/>
          <w:sz w:val="22"/>
          <w:szCs w:val="22"/>
        </w:rPr>
        <w:t xml:space="preserve"> </w:t>
      </w:r>
      <w:r w:rsidR="009C323D">
        <w:rPr>
          <w:rFonts w:ascii="Palatino Linotype" w:eastAsia="Calibri" w:hAnsi="Palatino Linotype" w:cs="Tahoma"/>
          <w:b/>
          <w:bCs/>
          <w:sz w:val="22"/>
          <w:szCs w:val="22"/>
          <w:lang w:eastAsia="en-US"/>
        </w:rPr>
        <w:t>Ayuntamiento de Mexicaltzingo</w:t>
      </w:r>
      <w:r w:rsidRPr="00D31FC5">
        <w:rPr>
          <w:rFonts w:ascii="Palatino Linotype" w:hAnsi="Palatino Linotype" w:cs="Tahoma"/>
          <w:sz w:val="22"/>
          <w:szCs w:val="22"/>
        </w:rPr>
        <w:t>, a efecto de que, previa búsqueda exhaustiva y razonable remita</w:t>
      </w:r>
      <w:r w:rsidRPr="00D31FC5">
        <w:rPr>
          <w:rFonts w:ascii="Palatino Linotype" w:hAnsi="Palatino Linotype" w:cs="Tahoma"/>
          <w:bCs/>
          <w:iCs/>
          <w:sz w:val="22"/>
          <w:szCs w:val="22"/>
          <w:lang w:val="es-ES_tradnl"/>
        </w:rPr>
        <w:t xml:space="preserve">, </w:t>
      </w:r>
      <w:r w:rsidRPr="00D31FC5">
        <w:rPr>
          <w:rFonts w:ascii="Palatino Linotype" w:hAnsi="Palatino Linotype" w:cs="Tahoma"/>
          <w:bCs/>
          <w:iCs/>
          <w:sz w:val="22"/>
          <w:szCs w:val="22"/>
        </w:rPr>
        <w:t xml:space="preserve">a través </w:t>
      </w:r>
      <w:r w:rsidRPr="00D31FC5">
        <w:rPr>
          <w:rFonts w:ascii="Palatino Linotype" w:hAnsi="Palatino Linotype" w:cs="Tahoma"/>
          <w:bCs/>
          <w:iCs/>
          <w:sz w:val="22"/>
          <w:szCs w:val="22"/>
          <w:lang w:val="es-ES_tradnl"/>
        </w:rPr>
        <w:t>del SAIMEX</w:t>
      </w:r>
      <w:r w:rsidRPr="00D31FC5">
        <w:rPr>
          <w:rFonts w:ascii="Palatino Linotype" w:hAnsi="Palatino Linotype" w:cs="Arial"/>
          <w:sz w:val="22"/>
          <w:szCs w:val="22"/>
          <w:lang w:val="es-ES"/>
        </w:rPr>
        <w:t>,</w:t>
      </w:r>
      <w:r w:rsidR="00FE663A" w:rsidRPr="00D31FC5">
        <w:rPr>
          <w:rFonts w:ascii="Palatino Linotype" w:hAnsi="Palatino Linotype" w:cs="Arial"/>
          <w:sz w:val="22"/>
          <w:szCs w:val="22"/>
          <w:lang w:val="es-ES"/>
        </w:rPr>
        <w:t xml:space="preserve"> </w:t>
      </w:r>
      <w:r w:rsidR="009C31F0">
        <w:rPr>
          <w:rFonts w:ascii="Palatino Linotype" w:hAnsi="Palatino Linotype" w:cs="Arial"/>
          <w:sz w:val="22"/>
          <w:szCs w:val="22"/>
          <w:lang w:val="es-ES"/>
        </w:rPr>
        <w:t xml:space="preserve">el o </w:t>
      </w:r>
      <w:r w:rsidR="009119C0">
        <w:rPr>
          <w:rFonts w:ascii="Palatino Linotype" w:hAnsi="Palatino Linotype" w:cs="Arial"/>
          <w:sz w:val="22"/>
          <w:szCs w:val="22"/>
          <w:lang w:val="es-ES"/>
        </w:rPr>
        <w:t xml:space="preserve">los documentos en donde conste </w:t>
      </w:r>
      <w:r w:rsidR="006059A8">
        <w:rPr>
          <w:rFonts w:ascii="Palatino Linotype" w:hAnsi="Palatino Linotype" w:cs="Arial"/>
          <w:sz w:val="22"/>
          <w:szCs w:val="22"/>
          <w:lang w:val="es-ES"/>
        </w:rPr>
        <w:t xml:space="preserve">el </w:t>
      </w:r>
      <w:r w:rsidR="006059A8" w:rsidRPr="006059A8">
        <w:rPr>
          <w:rFonts w:ascii="Palatino Linotype" w:hAnsi="Palatino Linotype" w:cs="Arial"/>
          <w:sz w:val="22"/>
          <w:szCs w:val="22"/>
          <w:lang w:val="es-ES"/>
        </w:rPr>
        <w:t>número de servi</w:t>
      </w:r>
      <w:r w:rsidR="006059A8">
        <w:rPr>
          <w:rFonts w:ascii="Palatino Linotype" w:hAnsi="Palatino Linotype" w:cs="Arial"/>
          <w:sz w:val="22"/>
          <w:szCs w:val="22"/>
          <w:lang w:val="es-ES"/>
        </w:rPr>
        <w:t xml:space="preserve">dores </w:t>
      </w:r>
      <w:r w:rsidR="006059A8" w:rsidRPr="006059A8">
        <w:rPr>
          <w:rFonts w:ascii="Palatino Linotype" w:hAnsi="Palatino Linotype" w:cs="Arial"/>
          <w:sz w:val="22"/>
          <w:szCs w:val="22"/>
          <w:lang w:val="es-ES"/>
        </w:rPr>
        <w:t>públicos</w:t>
      </w:r>
      <w:r w:rsidR="006059A8">
        <w:rPr>
          <w:rFonts w:ascii="Palatino Linotype" w:hAnsi="Palatino Linotype" w:cs="Arial"/>
          <w:sz w:val="22"/>
          <w:szCs w:val="22"/>
          <w:lang w:val="es-ES"/>
        </w:rPr>
        <w:t xml:space="preserve"> que han sido s</w:t>
      </w:r>
      <w:r w:rsidR="006059A8" w:rsidRPr="006059A8">
        <w:rPr>
          <w:rFonts w:ascii="Palatino Linotype" w:hAnsi="Palatino Linotype" w:cs="Arial"/>
          <w:sz w:val="22"/>
          <w:szCs w:val="22"/>
          <w:lang w:val="es-ES"/>
        </w:rPr>
        <w:t xml:space="preserve">ancionados </w:t>
      </w:r>
      <w:r w:rsidR="006059A8">
        <w:rPr>
          <w:rFonts w:ascii="Palatino Linotype" w:hAnsi="Palatino Linotype" w:cs="Arial"/>
          <w:sz w:val="22"/>
          <w:szCs w:val="22"/>
          <w:lang w:val="es-ES"/>
        </w:rPr>
        <w:t>del seis de noviembre de dos mil veintitrés al seis de noviembre de dos mil veinticuatro</w:t>
      </w:r>
      <w:r w:rsidR="00C1305E">
        <w:rPr>
          <w:rFonts w:ascii="Palatino Linotype" w:hAnsi="Palatino Linotype" w:cs="Arial"/>
          <w:sz w:val="22"/>
          <w:szCs w:val="22"/>
          <w:lang w:val="es-ES"/>
        </w:rPr>
        <w:t>,</w:t>
      </w:r>
      <w:r w:rsidR="006059A8">
        <w:rPr>
          <w:rFonts w:ascii="Palatino Linotype" w:hAnsi="Palatino Linotype" w:cs="Arial"/>
          <w:sz w:val="22"/>
          <w:szCs w:val="22"/>
          <w:lang w:val="es-ES"/>
        </w:rPr>
        <w:t xml:space="preserve"> por las faltas graves </w:t>
      </w:r>
      <w:r w:rsidR="00C1305E">
        <w:rPr>
          <w:rFonts w:ascii="Palatino Linotype" w:hAnsi="Palatino Linotype" w:cs="Arial"/>
          <w:sz w:val="22"/>
          <w:szCs w:val="22"/>
          <w:lang w:val="es-ES"/>
        </w:rPr>
        <w:t>referidas</w:t>
      </w:r>
      <w:r w:rsidR="006059A8">
        <w:rPr>
          <w:rFonts w:ascii="Palatino Linotype" w:hAnsi="Palatino Linotype" w:cs="Arial"/>
          <w:sz w:val="22"/>
          <w:szCs w:val="22"/>
          <w:lang w:val="es-ES"/>
        </w:rPr>
        <w:t xml:space="preserve"> por el Particular.</w:t>
      </w:r>
    </w:p>
    <w:p w14:paraId="44C9FC1A" w14:textId="77777777" w:rsidR="002058FD" w:rsidRPr="002058FD" w:rsidRDefault="002058FD" w:rsidP="002058FD">
      <w:pPr>
        <w:pStyle w:val="Prrafodelista"/>
        <w:spacing w:line="360" w:lineRule="auto"/>
        <w:ind w:right="-93"/>
        <w:jc w:val="both"/>
        <w:rPr>
          <w:rFonts w:ascii="Palatino Linotype" w:hAnsi="Palatino Linotype" w:cs="Arial"/>
          <w:szCs w:val="22"/>
          <w:lang w:val="es-ES"/>
        </w:rPr>
      </w:pPr>
    </w:p>
    <w:p w14:paraId="13D9443E" w14:textId="4C6A6A87" w:rsidR="009119C0" w:rsidRDefault="002058FD" w:rsidP="006867F5">
      <w:pPr>
        <w:spacing w:line="360" w:lineRule="auto"/>
        <w:ind w:right="-93"/>
        <w:jc w:val="both"/>
        <w:rPr>
          <w:rFonts w:ascii="Palatino Linotype" w:hAnsi="Palatino Linotype" w:cs="Arial"/>
          <w:sz w:val="22"/>
          <w:szCs w:val="22"/>
          <w:lang w:val="es-ES"/>
        </w:rPr>
      </w:pPr>
      <w:r>
        <w:rPr>
          <w:rFonts w:ascii="Palatino Linotype" w:hAnsi="Palatino Linotype" w:cs="Arial"/>
          <w:sz w:val="22"/>
          <w:szCs w:val="22"/>
          <w:lang w:val="es-ES"/>
        </w:rPr>
        <w:t>Para el caso de que</w:t>
      </w:r>
      <w:r w:rsidR="00C1305E">
        <w:rPr>
          <w:rFonts w:ascii="Palatino Linotype" w:hAnsi="Palatino Linotype" w:cs="Arial"/>
          <w:sz w:val="22"/>
          <w:szCs w:val="22"/>
          <w:lang w:val="es-ES"/>
        </w:rPr>
        <w:t xml:space="preserve"> no obre la información que se ordena entregar por </w:t>
      </w:r>
      <w:r w:rsidR="006059A8">
        <w:rPr>
          <w:rFonts w:ascii="Palatino Linotype" w:hAnsi="Palatino Linotype" w:cs="Arial"/>
          <w:sz w:val="22"/>
          <w:szCs w:val="22"/>
          <w:lang w:val="es-ES"/>
        </w:rPr>
        <w:t>no ha</w:t>
      </w:r>
      <w:r w:rsidR="00C1305E">
        <w:rPr>
          <w:rFonts w:ascii="Palatino Linotype" w:hAnsi="Palatino Linotype" w:cs="Arial"/>
          <w:sz w:val="22"/>
          <w:szCs w:val="22"/>
          <w:lang w:val="es-ES"/>
        </w:rPr>
        <w:t>berse generado</w:t>
      </w:r>
      <w:r w:rsidR="006059A8">
        <w:rPr>
          <w:rFonts w:ascii="Palatino Linotype" w:hAnsi="Palatino Linotype" w:cs="Arial"/>
          <w:sz w:val="22"/>
          <w:szCs w:val="22"/>
          <w:lang w:val="es-ES"/>
        </w:rPr>
        <w:t xml:space="preserve"> </w:t>
      </w:r>
      <w:r>
        <w:rPr>
          <w:rFonts w:ascii="Palatino Linotype" w:hAnsi="Palatino Linotype" w:cs="Arial"/>
          <w:sz w:val="22"/>
          <w:szCs w:val="22"/>
          <w:lang w:val="es-ES"/>
        </w:rPr>
        <w:t>deberá de hacerlo del conocimiento del Particular de manera precisa</w:t>
      </w:r>
      <w:r w:rsidR="009C31F0" w:rsidRPr="009C31F0">
        <w:rPr>
          <w:rFonts w:ascii="Palatino Linotype" w:hAnsi="Palatino Linotype" w:cs="Arial"/>
          <w:sz w:val="22"/>
          <w:szCs w:val="22"/>
          <w:lang w:val="es-ES"/>
        </w:rPr>
        <w:t xml:space="preserve"> </w:t>
      </w:r>
      <w:r w:rsidR="009C31F0">
        <w:rPr>
          <w:rFonts w:ascii="Palatino Linotype" w:hAnsi="Palatino Linotype" w:cs="Arial"/>
          <w:sz w:val="22"/>
          <w:szCs w:val="22"/>
          <w:lang w:val="es-ES"/>
        </w:rPr>
        <w:t>y clara</w:t>
      </w:r>
      <w:r>
        <w:rPr>
          <w:rFonts w:ascii="Palatino Linotype" w:hAnsi="Palatino Linotype" w:cs="Arial"/>
          <w:sz w:val="22"/>
          <w:szCs w:val="22"/>
          <w:lang w:val="es-ES"/>
        </w:rPr>
        <w:t>.</w:t>
      </w:r>
    </w:p>
    <w:p w14:paraId="111BCD5A" w14:textId="77777777" w:rsidR="00C01727" w:rsidRDefault="00C01727" w:rsidP="006867F5">
      <w:pPr>
        <w:spacing w:line="360" w:lineRule="auto"/>
        <w:ind w:right="-93"/>
        <w:jc w:val="both"/>
        <w:rPr>
          <w:rFonts w:ascii="Palatino Linotype" w:hAnsi="Palatino Linotype" w:cs="Arial"/>
          <w:sz w:val="22"/>
          <w:szCs w:val="22"/>
          <w:lang w:val="es-ES"/>
        </w:rPr>
      </w:pPr>
    </w:p>
    <w:p w14:paraId="72A1AC77" w14:textId="77777777" w:rsidR="00E02D8B" w:rsidRPr="00D31FC5" w:rsidRDefault="00E02D8B" w:rsidP="00E02D8B">
      <w:pPr>
        <w:spacing w:line="360" w:lineRule="auto"/>
        <w:contextualSpacing/>
        <w:jc w:val="both"/>
        <w:rPr>
          <w:rFonts w:ascii="Palatino Linotype" w:eastAsia="Calibri" w:hAnsi="Palatino Linotype" w:cs="Tahoma"/>
          <w:bCs/>
          <w:sz w:val="22"/>
          <w:szCs w:val="22"/>
          <w:lang w:eastAsia="en-US"/>
        </w:rPr>
      </w:pPr>
      <w:r w:rsidRPr="00D31FC5">
        <w:rPr>
          <w:rFonts w:ascii="Palatino Linotype" w:eastAsia="Calibri" w:hAnsi="Palatino Linotype" w:cs="Tahoma"/>
          <w:b/>
          <w:bCs/>
          <w:sz w:val="22"/>
          <w:szCs w:val="22"/>
          <w:lang w:eastAsia="en-US"/>
        </w:rPr>
        <w:t>TERCERO. NOTIFÍQUESE</w:t>
      </w:r>
      <w:r w:rsidR="00402735" w:rsidRPr="00D31FC5">
        <w:rPr>
          <w:rFonts w:ascii="Palatino Linotype" w:eastAsia="Calibri" w:hAnsi="Palatino Linotype" w:cs="Tahoma"/>
          <w:b/>
          <w:bCs/>
          <w:sz w:val="22"/>
          <w:szCs w:val="22"/>
          <w:lang w:eastAsia="en-US"/>
        </w:rPr>
        <w:t xml:space="preserve"> POR SAIMEX</w:t>
      </w:r>
      <w:r w:rsidRPr="00D31FC5">
        <w:rPr>
          <w:rFonts w:ascii="Palatino Linotype" w:eastAsia="Calibri" w:hAnsi="Palatino Linotype" w:cs="Tahoma"/>
          <w:b/>
          <w:bCs/>
          <w:sz w:val="22"/>
          <w:szCs w:val="22"/>
          <w:lang w:eastAsia="en-US"/>
        </w:rPr>
        <w:t xml:space="preserve"> </w:t>
      </w:r>
      <w:r w:rsidRPr="00D31FC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F6248F7" w14:textId="77777777" w:rsidR="00803E3D" w:rsidRPr="00D31FC5" w:rsidRDefault="00803E3D" w:rsidP="00FF426B">
      <w:pPr>
        <w:spacing w:line="360" w:lineRule="auto"/>
        <w:contextualSpacing/>
        <w:jc w:val="both"/>
        <w:rPr>
          <w:rFonts w:ascii="Palatino Linotype" w:hAnsi="Palatino Linotype" w:cs="Tahoma"/>
          <w:sz w:val="22"/>
          <w:szCs w:val="22"/>
        </w:rPr>
      </w:pPr>
    </w:p>
    <w:p w14:paraId="38960FC3" w14:textId="77777777" w:rsidR="00803E3D" w:rsidRPr="00D31FC5" w:rsidRDefault="00803E3D" w:rsidP="00FF426B">
      <w:pPr>
        <w:spacing w:line="360" w:lineRule="auto"/>
        <w:contextualSpacing/>
        <w:jc w:val="both"/>
        <w:rPr>
          <w:rFonts w:ascii="Palatino Linotype" w:hAnsi="Palatino Linotype" w:cs="Tahoma"/>
          <w:iCs/>
          <w:sz w:val="22"/>
          <w:szCs w:val="22"/>
        </w:rPr>
      </w:pPr>
      <w:r w:rsidRPr="00D31FC5">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FE7721F" w14:textId="77777777" w:rsidR="00803E3D" w:rsidRPr="00D31FC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1D11F7A4" w14:textId="77777777" w:rsidR="006B5FFD" w:rsidRPr="00D31FC5" w:rsidRDefault="00803E3D" w:rsidP="006B5FFD">
      <w:pPr>
        <w:spacing w:line="360" w:lineRule="auto"/>
        <w:contextualSpacing/>
        <w:jc w:val="both"/>
        <w:rPr>
          <w:rFonts w:ascii="Palatino Linotype" w:hAnsi="Palatino Linotype" w:cs="Tahoma"/>
          <w:color w:val="000000" w:themeColor="text1"/>
          <w:sz w:val="22"/>
          <w:szCs w:val="22"/>
        </w:rPr>
      </w:pPr>
      <w:r w:rsidRPr="00D31FC5">
        <w:rPr>
          <w:rFonts w:ascii="Palatino Linotype" w:eastAsia="Calibri" w:hAnsi="Palatino Linotype" w:cs="Tahoma"/>
          <w:b/>
          <w:color w:val="000000" w:themeColor="text1"/>
          <w:sz w:val="22"/>
          <w:szCs w:val="22"/>
          <w:lang w:eastAsia="es-MX"/>
        </w:rPr>
        <w:t>CUARTO</w:t>
      </w:r>
      <w:r w:rsidRPr="00D31FC5">
        <w:rPr>
          <w:rFonts w:ascii="Palatino Linotype" w:eastAsia="Calibri" w:hAnsi="Palatino Linotype" w:cs="Tahoma"/>
          <w:b/>
          <w:bCs/>
          <w:color w:val="000000" w:themeColor="text1"/>
          <w:sz w:val="22"/>
          <w:szCs w:val="22"/>
          <w:lang w:eastAsia="en-US"/>
        </w:rPr>
        <w:t xml:space="preserve">. </w:t>
      </w:r>
      <w:r w:rsidRPr="00D31FC5">
        <w:rPr>
          <w:rFonts w:ascii="Palatino Linotype" w:hAnsi="Palatino Linotype" w:cs="Tahoma"/>
          <w:b/>
          <w:color w:val="000000" w:themeColor="text1"/>
          <w:sz w:val="22"/>
          <w:szCs w:val="22"/>
        </w:rPr>
        <w:t>NOTIFÍQUESE</w:t>
      </w:r>
      <w:r w:rsidRPr="00D31FC5">
        <w:rPr>
          <w:rFonts w:ascii="Palatino Linotype" w:hAnsi="Palatino Linotype" w:cs="Tahoma"/>
          <w:color w:val="000000" w:themeColor="text1"/>
          <w:sz w:val="22"/>
          <w:szCs w:val="22"/>
        </w:rPr>
        <w:t xml:space="preserve"> </w:t>
      </w:r>
      <w:r w:rsidR="00402735" w:rsidRPr="00D31FC5">
        <w:rPr>
          <w:rFonts w:ascii="Palatino Linotype" w:eastAsia="Calibri" w:hAnsi="Palatino Linotype" w:cs="Tahoma"/>
          <w:b/>
          <w:bCs/>
          <w:sz w:val="22"/>
          <w:szCs w:val="22"/>
          <w:lang w:eastAsia="en-US"/>
        </w:rPr>
        <w:t>POR SAIMEX</w:t>
      </w:r>
      <w:r w:rsidR="0004563C" w:rsidRPr="00D31FC5">
        <w:rPr>
          <w:rFonts w:ascii="Palatino Linotype" w:eastAsia="Calibri" w:hAnsi="Palatino Linotype" w:cs="Tahoma"/>
          <w:b/>
          <w:bCs/>
          <w:sz w:val="22"/>
          <w:szCs w:val="22"/>
          <w:lang w:eastAsia="en-US"/>
        </w:rPr>
        <w:t xml:space="preserve"> </w:t>
      </w:r>
      <w:r w:rsidRPr="00D31FC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1FC5">
        <w:rPr>
          <w:rFonts w:ascii="Palatino Linotype" w:hAnsi="Palatino Linotype" w:cs="Tahoma"/>
          <w:color w:val="000000" w:themeColor="text1"/>
          <w:sz w:val="22"/>
          <w:szCs w:val="22"/>
        </w:rPr>
        <w:t>érminos de las leyes aplicables</w:t>
      </w:r>
      <w:r w:rsidR="00402735" w:rsidRPr="00D31FC5">
        <w:rPr>
          <w:rFonts w:ascii="Palatino Linotype" w:hAnsi="Palatino Linotype" w:cs="Tahoma"/>
          <w:color w:val="000000" w:themeColor="text1"/>
          <w:sz w:val="22"/>
          <w:szCs w:val="22"/>
        </w:rPr>
        <w:t>.</w:t>
      </w:r>
    </w:p>
    <w:p w14:paraId="5556031A" w14:textId="77777777" w:rsidR="008A73EF" w:rsidRPr="00D31FC5" w:rsidRDefault="008A73EF" w:rsidP="00FF426B">
      <w:pPr>
        <w:spacing w:line="360" w:lineRule="auto"/>
        <w:contextualSpacing/>
        <w:jc w:val="both"/>
        <w:rPr>
          <w:rFonts w:ascii="Palatino Linotype" w:hAnsi="Palatino Linotype" w:cs="Tahoma"/>
          <w:color w:val="000000" w:themeColor="text1"/>
          <w:sz w:val="22"/>
          <w:szCs w:val="22"/>
        </w:rPr>
      </w:pPr>
    </w:p>
    <w:p w14:paraId="5FC1E2F2" w14:textId="19FB94C2"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059A8">
        <w:rPr>
          <w:rFonts w:ascii="Palatino Linotype" w:hAnsi="Palatino Linotype" w:cs="Tahoma"/>
          <w:sz w:val="22"/>
          <w:szCs w:val="22"/>
          <w:lang w:eastAsia="es-MX"/>
        </w:rPr>
        <w:t>SEGUNDA</w:t>
      </w:r>
      <w:r w:rsidR="002058FD">
        <w:rPr>
          <w:rFonts w:ascii="Palatino Linotype" w:hAnsi="Palatino Linotype" w:cs="Tahoma"/>
          <w:sz w:val="22"/>
          <w:szCs w:val="22"/>
          <w:lang w:eastAsia="es-MX"/>
        </w:rPr>
        <w:t xml:space="preserve"> </w:t>
      </w:r>
      <w:r w:rsidRPr="00D31FC5">
        <w:rPr>
          <w:rFonts w:ascii="Palatino Linotype" w:hAnsi="Palatino Linotype" w:cs="Tahoma"/>
          <w:sz w:val="22"/>
          <w:szCs w:val="22"/>
          <w:lang w:eastAsia="es-MX"/>
        </w:rPr>
        <w:t xml:space="preserve">SESIÓN ORDINARIA, CELEBRADA EL </w:t>
      </w:r>
      <w:r w:rsidR="006059A8">
        <w:rPr>
          <w:rFonts w:ascii="Palatino Linotype" w:hAnsi="Palatino Linotype" w:cs="Tahoma"/>
          <w:sz w:val="22"/>
          <w:szCs w:val="22"/>
          <w:lang w:eastAsia="es-MX"/>
        </w:rPr>
        <w:t xml:space="preserve">VEINTIDÓS DE ENERO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w:t>
      </w:r>
      <w:r w:rsidR="006059A8">
        <w:rPr>
          <w:rFonts w:ascii="Palatino Linotype" w:hAnsi="Palatino Linotype" w:cs="Tahoma"/>
          <w:sz w:val="22"/>
          <w:szCs w:val="22"/>
          <w:lang w:eastAsia="es-MX"/>
        </w:rPr>
        <w:t>INCO</w:t>
      </w:r>
      <w:r w:rsidRPr="00D31FC5">
        <w:rPr>
          <w:rFonts w:ascii="Palatino Linotype" w:hAnsi="Palatino Linotype" w:cs="Tahoma"/>
          <w:sz w:val="22"/>
          <w:szCs w:val="22"/>
          <w:lang w:eastAsia="es-MX"/>
        </w:rPr>
        <w:t>, ANTE EL SECRETARIO TÉCNICO DEL PLENO, ALEXIS TAPIA RAMÍREZ.</w:t>
      </w:r>
      <w:bookmarkStart w:id="16" w:name="_GoBack"/>
      <w:bookmarkEnd w:id="16"/>
    </w:p>
    <w:p w14:paraId="2C2C4A56" w14:textId="77777777" w:rsidR="00163BAA" w:rsidRDefault="00163BAA" w:rsidP="00FF426B">
      <w:pPr>
        <w:spacing w:line="360" w:lineRule="auto"/>
        <w:contextualSpacing/>
        <w:jc w:val="both"/>
        <w:rPr>
          <w:rFonts w:ascii="Palatino Linotype" w:hAnsi="Palatino Linotype" w:cs="Tahoma"/>
          <w:sz w:val="22"/>
          <w:szCs w:val="22"/>
        </w:rPr>
      </w:pPr>
    </w:p>
    <w:p w14:paraId="3A2C98B7" w14:textId="77777777" w:rsidR="00163BAA" w:rsidRDefault="00163BAA" w:rsidP="00FF426B">
      <w:pPr>
        <w:spacing w:line="360" w:lineRule="auto"/>
        <w:contextualSpacing/>
        <w:jc w:val="both"/>
        <w:rPr>
          <w:rFonts w:ascii="Palatino Linotype" w:hAnsi="Palatino Linotype" w:cs="Tahoma"/>
          <w:sz w:val="22"/>
          <w:szCs w:val="22"/>
        </w:rPr>
      </w:pPr>
    </w:p>
    <w:p w14:paraId="5BEB654B" w14:textId="77777777" w:rsidR="0089175F" w:rsidRDefault="0089175F" w:rsidP="00FF426B">
      <w:pPr>
        <w:spacing w:line="360" w:lineRule="auto"/>
        <w:contextualSpacing/>
        <w:jc w:val="both"/>
        <w:rPr>
          <w:rFonts w:ascii="Palatino Linotype" w:hAnsi="Palatino Linotype" w:cs="Tahoma"/>
          <w:sz w:val="22"/>
          <w:szCs w:val="22"/>
        </w:rPr>
      </w:pPr>
    </w:p>
    <w:p w14:paraId="7099CCA7" w14:textId="77777777" w:rsidR="0089175F" w:rsidRDefault="0089175F" w:rsidP="00FF426B">
      <w:pPr>
        <w:spacing w:line="360" w:lineRule="auto"/>
        <w:contextualSpacing/>
        <w:jc w:val="both"/>
        <w:rPr>
          <w:rFonts w:ascii="Palatino Linotype" w:hAnsi="Palatino Linotype" w:cs="Tahoma"/>
          <w:sz w:val="22"/>
          <w:szCs w:val="22"/>
        </w:rPr>
      </w:pPr>
    </w:p>
    <w:p w14:paraId="574D1DC6" w14:textId="77777777" w:rsidR="0089175F" w:rsidRDefault="0089175F" w:rsidP="00FF426B">
      <w:pPr>
        <w:spacing w:line="360" w:lineRule="auto"/>
        <w:contextualSpacing/>
        <w:jc w:val="both"/>
        <w:rPr>
          <w:rFonts w:ascii="Palatino Linotype" w:hAnsi="Palatino Linotype" w:cs="Tahoma"/>
          <w:sz w:val="22"/>
          <w:szCs w:val="22"/>
        </w:rPr>
      </w:pPr>
    </w:p>
    <w:p w14:paraId="447C1F8D" w14:textId="77777777" w:rsidR="0089175F" w:rsidRDefault="0089175F" w:rsidP="00FF426B">
      <w:pPr>
        <w:spacing w:line="360" w:lineRule="auto"/>
        <w:contextualSpacing/>
        <w:jc w:val="both"/>
        <w:rPr>
          <w:rFonts w:ascii="Palatino Linotype" w:hAnsi="Palatino Linotype" w:cs="Tahoma"/>
          <w:sz w:val="22"/>
          <w:szCs w:val="22"/>
        </w:rPr>
      </w:pPr>
    </w:p>
    <w:p w14:paraId="68D35044" w14:textId="77777777" w:rsidR="001F1A77" w:rsidRDefault="001F1A77" w:rsidP="00FF426B">
      <w:pPr>
        <w:spacing w:line="360" w:lineRule="auto"/>
        <w:contextualSpacing/>
        <w:jc w:val="both"/>
        <w:rPr>
          <w:rFonts w:ascii="Palatino Linotype" w:hAnsi="Palatino Linotype" w:cs="Tahoma"/>
          <w:sz w:val="22"/>
          <w:szCs w:val="22"/>
        </w:rPr>
      </w:pPr>
    </w:p>
    <w:p w14:paraId="0DBB3E10" w14:textId="77777777" w:rsidR="001F1A77" w:rsidRDefault="001F1A77" w:rsidP="00FF426B">
      <w:pPr>
        <w:spacing w:line="360" w:lineRule="auto"/>
        <w:contextualSpacing/>
        <w:jc w:val="both"/>
        <w:rPr>
          <w:rFonts w:ascii="Palatino Linotype" w:hAnsi="Palatino Linotype" w:cs="Tahoma"/>
          <w:sz w:val="22"/>
          <w:szCs w:val="22"/>
        </w:rPr>
      </w:pPr>
    </w:p>
    <w:p w14:paraId="63489ADE" w14:textId="77777777" w:rsidR="000B1059" w:rsidRDefault="000B1059" w:rsidP="00FF426B">
      <w:pPr>
        <w:spacing w:line="360" w:lineRule="auto"/>
        <w:contextualSpacing/>
        <w:jc w:val="both"/>
        <w:rPr>
          <w:rFonts w:ascii="Palatino Linotype" w:hAnsi="Palatino Linotype" w:cs="Tahoma"/>
          <w:sz w:val="22"/>
          <w:szCs w:val="22"/>
        </w:rPr>
      </w:pPr>
    </w:p>
    <w:p w14:paraId="736A132F" w14:textId="77777777" w:rsidR="000B1059" w:rsidRDefault="000B1059" w:rsidP="00FF426B">
      <w:pPr>
        <w:spacing w:line="360" w:lineRule="auto"/>
        <w:contextualSpacing/>
        <w:jc w:val="both"/>
        <w:rPr>
          <w:rFonts w:ascii="Palatino Linotype" w:hAnsi="Palatino Linotype" w:cs="Tahoma"/>
          <w:sz w:val="22"/>
          <w:szCs w:val="22"/>
        </w:rPr>
      </w:pPr>
    </w:p>
    <w:p w14:paraId="476ED86D" w14:textId="77777777" w:rsidR="000B1059" w:rsidRDefault="000B1059" w:rsidP="00FF426B">
      <w:pPr>
        <w:spacing w:line="360" w:lineRule="auto"/>
        <w:contextualSpacing/>
        <w:jc w:val="both"/>
        <w:rPr>
          <w:rFonts w:ascii="Palatino Linotype" w:hAnsi="Palatino Linotype" w:cs="Tahoma"/>
          <w:sz w:val="22"/>
          <w:szCs w:val="22"/>
        </w:rPr>
      </w:pPr>
    </w:p>
    <w:p w14:paraId="0271AC3C" w14:textId="77777777" w:rsidR="001F1A77" w:rsidRDefault="001F1A77" w:rsidP="00FF426B">
      <w:pPr>
        <w:spacing w:line="360" w:lineRule="auto"/>
        <w:contextualSpacing/>
        <w:jc w:val="both"/>
        <w:rPr>
          <w:rFonts w:ascii="Palatino Linotype" w:hAnsi="Palatino Linotype" w:cs="Tahoma"/>
          <w:sz w:val="22"/>
          <w:szCs w:val="22"/>
        </w:rPr>
      </w:pPr>
    </w:p>
    <w:p w14:paraId="5DE93D15" w14:textId="77777777" w:rsidR="001F1A77" w:rsidRDefault="001F1A77" w:rsidP="00FF426B">
      <w:pPr>
        <w:spacing w:line="360" w:lineRule="auto"/>
        <w:contextualSpacing/>
        <w:jc w:val="both"/>
        <w:rPr>
          <w:rFonts w:ascii="Palatino Linotype" w:hAnsi="Palatino Linotype" w:cs="Tahoma"/>
          <w:sz w:val="22"/>
          <w:szCs w:val="22"/>
        </w:rPr>
      </w:pPr>
    </w:p>
    <w:p w14:paraId="57D92CD1" w14:textId="77777777" w:rsidR="001F1A77" w:rsidRDefault="001F1A77" w:rsidP="00FF426B">
      <w:pPr>
        <w:spacing w:line="360" w:lineRule="auto"/>
        <w:contextualSpacing/>
        <w:jc w:val="both"/>
        <w:rPr>
          <w:rFonts w:ascii="Palatino Linotype" w:hAnsi="Palatino Linotype" w:cs="Tahoma"/>
          <w:sz w:val="22"/>
          <w:szCs w:val="22"/>
        </w:rPr>
      </w:pPr>
    </w:p>
    <w:p w14:paraId="419924C5" w14:textId="77777777" w:rsidR="001F1A77" w:rsidRDefault="001F1A77" w:rsidP="00FF426B">
      <w:pPr>
        <w:spacing w:line="360" w:lineRule="auto"/>
        <w:contextualSpacing/>
        <w:jc w:val="both"/>
        <w:rPr>
          <w:rFonts w:ascii="Palatino Linotype" w:hAnsi="Palatino Linotype" w:cs="Tahoma"/>
          <w:sz w:val="22"/>
          <w:szCs w:val="22"/>
        </w:rPr>
      </w:pPr>
    </w:p>
    <w:p w14:paraId="2B24610D" w14:textId="77777777" w:rsidR="001F1A77" w:rsidRDefault="001F1A77" w:rsidP="00FF426B">
      <w:pPr>
        <w:spacing w:line="360" w:lineRule="auto"/>
        <w:contextualSpacing/>
        <w:jc w:val="both"/>
        <w:rPr>
          <w:rFonts w:ascii="Palatino Linotype" w:hAnsi="Palatino Linotype" w:cs="Tahoma"/>
          <w:sz w:val="22"/>
          <w:szCs w:val="22"/>
        </w:rPr>
      </w:pPr>
    </w:p>
    <w:p w14:paraId="2DABEE24" w14:textId="77777777" w:rsidR="001F1A77" w:rsidRDefault="001F1A77" w:rsidP="00FF426B">
      <w:pPr>
        <w:spacing w:line="360" w:lineRule="auto"/>
        <w:contextualSpacing/>
        <w:jc w:val="both"/>
        <w:rPr>
          <w:rFonts w:ascii="Palatino Linotype" w:hAnsi="Palatino Linotype" w:cs="Tahoma"/>
          <w:sz w:val="22"/>
          <w:szCs w:val="22"/>
        </w:rPr>
      </w:pPr>
    </w:p>
    <w:p w14:paraId="37DB9A52" w14:textId="77777777" w:rsidR="001F1A77" w:rsidRDefault="001F1A77" w:rsidP="00FF426B">
      <w:pPr>
        <w:spacing w:line="360" w:lineRule="auto"/>
        <w:contextualSpacing/>
        <w:jc w:val="both"/>
        <w:rPr>
          <w:rFonts w:ascii="Palatino Linotype" w:hAnsi="Palatino Linotype" w:cs="Tahoma"/>
          <w:sz w:val="22"/>
          <w:szCs w:val="22"/>
        </w:rPr>
      </w:pPr>
    </w:p>
    <w:p w14:paraId="7EBBFAF3" w14:textId="77777777" w:rsidR="001F1A77" w:rsidRPr="003A1DF0" w:rsidRDefault="001F1A77" w:rsidP="00FF426B">
      <w:pPr>
        <w:spacing w:line="360" w:lineRule="auto"/>
        <w:contextualSpacing/>
        <w:jc w:val="both"/>
        <w:rPr>
          <w:rFonts w:ascii="Palatino Linotype" w:hAnsi="Palatino Linotype" w:cs="Tahoma"/>
          <w:sz w:val="22"/>
          <w:szCs w:val="22"/>
        </w:rPr>
      </w:pPr>
    </w:p>
    <w:p w14:paraId="0C974134"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14D2" w14:textId="77777777" w:rsidR="00BD47EC" w:rsidRDefault="00BD47EC" w:rsidP="00B31222">
      <w:r>
        <w:separator/>
      </w:r>
    </w:p>
  </w:endnote>
  <w:endnote w:type="continuationSeparator" w:id="0">
    <w:p w14:paraId="45D36D6A" w14:textId="77777777" w:rsidR="00BD47EC" w:rsidRDefault="00BD47EC" w:rsidP="00B31222">
      <w:r>
        <w:continuationSeparator/>
      </w:r>
    </w:p>
  </w:endnote>
  <w:endnote w:type="continuationNotice" w:id="1">
    <w:p w14:paraId="76ACA056" w14:textId="77777777" w:rsidR="00BD47EC" w:rsidRDefault="00BD4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B391568" w14:textId="77777777" w:rsidR="002058FD" w:rsidRDefault="002058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6A39">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6A39">
              <w:rPr>
                <w:b/>
                <w:bCs/>
                <w:noProof/>
              </w:rPr>
              <w:t>14</w:t>
            </w:r>
            <w:r>
              <w:rPr>
                <w:b/>
                <w:bCs/>
                <w:sz w:val="24"/>
                <w:szCs w:val="24"/>
              </w:rPr>
              <w:fldChar w:fldCharType="end"/>
            </w:r>
          </w:p>
        </w:sdtContent>
      </w:sdt>
    </w:sdtContent>
  </w:sdt>
  <w:p w14:paraId="57F73988" w14:textId="77777777" w:rsidR="002058FD" w:rsidRDefault="002058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AD2372E" w14:textId="77777777" w:rsidR="002058FD" w:rsidRDefault="002058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D47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D47EC">
              <w:rPr>
                <w:b/>
                <w:bCs/>
                <w:noProof/>
              </w:rPr>
              <w:t>1</w:t>
            </w:r>
            <w:r>
              <w:rPr>
                <w:b/>
                <w:bCs/>
                <w:sz w:val="24"/>
                <w:szCs w:val="24"/>
              </w:rPr>
              <w:fldChar w:fldCharType="end"/>
            </w:r>
          </w:p>
        </w:sdtContent>
      </w:sdt>
    </w:sdtContent>
  </w:sdt>
  <w:p w14:paraId="0D9BAE50" w14:textId="77777777" w:rsidR="002058FD" w:rsidRDefault="002058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97FEF" w14:textId="77777777" w:rsidR="00BD47EC" w:rsidRDefault="00BD47EC" w:rsidP="00B31222">
      <w:r>
        <w:separator/>
      </w:r>
    </w:p>
  </w:footnote>
  <w:footnote w:type="continuationSeparator" w:id="0">
    <w:p w14:paraId="557819B3" w14:textId="77777777" w:rsidR="00BD47EC" w:rsidRDefault="00BD47EC" w:rsidP="00B31222">
      <w:r>
        <w:continuationSeparator/>
      </w:r>
    </w:p>
  </w:footnote>
  <w:footnote w:type="continuationNotice" w:id="1">
    <w:p w14:paraId="49C3491A" w14:textId="77777777" w:rsidR="00BD47EC" w:rsidRDefault="00BD47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EA8C" w14:textId="77777777" w:rsidR="002058FD" w:rsidRDefault="00BD47EC">
    <w:pPr>
      <w:pStyle w:val="Encabezado"/>
    </w:pPr>
    <w:r>
      <w:rPr>
        <w:noProof/>
        <w:lang w:eastAsia="es-MX"/>
      </w:rPr>
      <w:pict w14:anchorId="5FAE0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058FD" w:rsidRPr="005C106F" w14:paraId="25614A36" w14:textId="77777777" w:rsidTr="00202DB8">
      <w:trPr>
        <w:trHeight w:val="1435"/>
      </w:trPr>
      <w:tc>
        <w:tcPr>
          <w:tcW w:w="2835" w:type="dxa"/>
          <w:shd w:val="clear" w:color="auto" w:fill="auto"/>
        </w:tcPr>
        <w:p w14:paraId="67579590" w14:textId="77777777" w:rsidR="002058FD" w:rsidRPr="005C106F" w:rsidRDefault="002058FD"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2005477" wp14:editId="51B51493">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2611A256" w14:textId="77777777" w:rsidR="002058FD" w:rsidRDefault="002058FD"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058FD" w14:paraId="69D0B345" w14:textId="77777777" w:rsidTr="00DF3BE8">
            <w:trPr>
              <w:trHeight w:val="144"/>
            </w:trPr>
            <w:tc>
              <w:tcPr>
                <w:tcW w:w="2589" w:type="dxa"/>
              </w:tcPr>
              <w:p w14:paraId="0D8D7BBC" w14:textId="77777777" w:rsidR="002058FD" w:rsidRPr="00431A70" w:rsidRDefault="002058FD"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7D0A182" w14:textId="77777777" w:rsidR="002058FD" w:rsidRPr="00431A70" w:rsidRDefault="002058FD" w:rsidP="009C323D">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w:t>
                </w:r>
                <w:r w:rsidR="009C323D">
                  <w:rPr>
                    <w:rFonts w:ascii="Palatino Linotype" w:eastAsia="Calibri" w:hAnsi="Palatino Linotype" w:cs="Tahoma"/>
                    <w:b/>
                    <w:bCs/>
                    <w:sz w:val="22"/>
                    <w:szCs w:val="22"/>
                    <w:lang w:val="es-MX" w:eastAsia="en-US"/>
                  </w:rPr>
                  <w:t>531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2058FD" w14:paraId="2FDCDA99" w14:textId="77777777" w:rsidTr="00DF3BE8">
            <w:trPr>
              <w:trHeight w:val="283"/>
            </w:trPr>
            <w:tc>
              <w:tcPr>
                <w:tcW w:w="2589" w:type="dxa"/>
              </w:tcPr>
              <w:p w14:paraId="067A3D01" w14:textId="77777777" w:rsidR="002058FD" w:rsidRPr="00431A70" w:rsidRDefault="002058FD"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A830829" w14:textId="77777777" w:rsidR="002058FD" w:rsidRPr="005F13CF" w:rsidRDefault="009C323D"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Mexicaltzingo</w:t>
                </w:r>
              </w:p>
            </w:tc>
          </w:tr>
          <w:tr w:rsidR="002058FD" w14:paraId="4069DC6D" w14:textId="77777777" w:rsidTr="00DF3BE8">
            <w:trPr>
              <w:trHeight w:val="283"/>
            </w:trPr>
            <w:tc>
              <w:tcPr>
                <w:tcW w:w="2589" w:type="dxa"/>
              </w:tcPr>
              <w:p w14:paraId="46BAE0EB" w14:textId="77777777" w:rsidR="002058FD" w:rsidRPr="00431A70" w:rsidRDefault="002058FD"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A538033" w14:textId="77777777" w:rsidR="002058FD" w:rsidRPr="00431A70" w:rsidRDefault="002058FD"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83A0868" w14:textId="77777777" w:rsidR="002058FD" w:rsidRPr="005C106F" w:rsidRDefault="002058FD" w:rsidP="005743D2">
          <w:pPr>
            <w:tabs>
              <w:tab w:val="right" w:pos="8838"/>
            </w:tabs>
            <w:ind w:left="-28"/>
            <w:jc w:val="both"/>
            <w:rPr>
              <w:rFonts w:ascii="Arial" w:eastAsia="Calibri" w:hAnsi="Arial" w:cs="Arial"/>
              <w:b/>
              <w:sz w:val="22"/>
              <w:szCs w:val="22"/>
              <w:lang w:eastAsia="en-US"/>
            </w:rPr>
          </w:pPr>
        </w:p>
      </w:tc>
    </w:tr>
  </w:tbl>
  <w:p w14:paraId="2068B796" w14:textId="77777777" w:rsidR="002058FD" w:rsidRPr="00A25151" w:rsidRDefault="002058FD"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058FD" w:rsidRPr="00330DA7" w14:paraId="0AA7A720" w14:textId="77777777" w:rsidTr="003B165A">
      <w:trPr>
        <w:trHeight w:val="1435"/>
      </w:trPr>
      <w:tc>
        <w:tcPr>
          <w:tcW w:w="2835" w:type="dxa"/>
          <w:shd w:val="clear" w:color="auto" w:fill="auto"/>
        </w:tcPr>
        <w:p w14:paraId="01E7B4E4" w14:textId="77777777" w:rsidR="002058FD" w:rsidRPr="00330DA7" w:rsidRDefault="002058FD"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2AE31FD9" wp14:editId="66499681">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058FD" w:rsidRPr="00431A70" w14:paraId="5918BD7E" w14:textId="77777777" w:rsidTr="00DF3BE8">
            <w:trPr>
              <w:trHeight w:val="144"/>
            </w:trPr>
            <w:tc>
              <w:tcPr>
                <w:tcW w:w="2589" w:type="dxa"/>
              </w:tcPr>
              <w:p w14:paraId="31133F4F" w14:textId="77777777" w:rsidR="002058FD" w:rsidRPr="00431A70" w:rsidRDefault="002058FD"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A70812F" w14:textId="77777777" w:rsidR="002058FD" w:rsidRPr="00431A70" w:rsidRDefault="009C323D"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07531</w:t>
                </w:r>
                <w:r w:rsidR="002058FD">
                  <w:rPr>
                    <w:rFonts w:ascii="Palatino Linotype" w:eastAsia="Calibri" w:hAnsi="Palatino Linotype" w:cs="Tahoma"/>
                    <w:b/>
                    <w:bCs/>
                    <w:sz w:val="22"/>
                    <w:szCs w:val="22"/>
                    <w:lang w:val="es-MX" w:eastAsia="en-US"/>
                  </w:rPr>
                  <w:t>/INFOEM/IP/RR/2024</w:t>
                </w:r>
              </w:p>
            </w:tc>
          </w:tr>
          <w:tr w:rsidR="002058FD" w:rsidRPr="00286D0C" w14:paraId="746F5934" w14:textId="77777777" w:rsidTr="00DF3BE8">
            <w:trPr>
              <w:trHeight w:val="144"/>
            </w:trPr>
            <w:tc>
              <w:tcPr>
                <w:tcW w:w="2589" w:type="dxa"/>
              </w:tcPr>
              <w:p w14:paraId="252A6750" w14:textId="77777777" w:rsidR="002058FD" w:rsidRPr="00431A70" w:rsidRDefault="002058FD"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6CA280D" w14:textId="54BA649D" w:rsidR="002058FD" w:rsidRPr="00286D0C" w:rsidRDefault="00C16B85" w:rsidP="005F13CF">
                <w:pPr>
                  <w:tabs>
                    <w:tab w:val="left" w:pos="3122"/>
                    <w:tab w:val="right" w:pos="8838"/>
                  </w:tabs>
                  <w:ind w:left="-106" w:right="-105"/>
                  <w:jc w:val="both"/>
                  <w:rPr>
                    <w:rFonts w:ascii="Palatino Linotype" w:eastAsia="Calibri" w:hAnsi="Palatino Linotype" w:cs="Tahoma"/>
                    <w:bCs/>
                    <w:sz w:val="22"/>
                    <w:szCs w:val="22"/>
                    <w:lang w:eastAsia="en-US"/>
                  </w:rPr>
                </w:pPr>
                <w:r w:rsidRPr="00C16B85">
                  <w:rPr>
                    <w:rFonts w:ascii="Palatino Linotype" w:eastAsia="Calibri" w:hAnsi="Palatino Linotype" w:cs="Tahoma"/>
                    <w:bCs/>
                    <w:sz w:val="22"/>
                    <w:szCs w:val="22"/>
                    <w:highlight w:val="black"/>
                    <w:lang w:eastAsia="en-US"/>
                  </w:rPr>
                  <w:t>XXXXXXXXXXXXXXXXXXXX</w:t>
                </w:r>
              </w:p>
            </w:tc>
          </w:tr>
          <w:tr w:rsidR="002058FD" w:rsidRPr="00431A70" w14:paraId="5595CF0F" w14:textId="77777777" w:rsidTr="00DF3BE8">
            <w:trPr>
              <w:trHeight w:val="283"/>
            </w:trPr>
            <w:tc>
              <w:tcPr>
                <w:tcW w:w="2589" w:type="dxa"/>
              </w:tcPr>
              <w:p w14:paraId="6EBE21F7" w14:textId="77777777" w:rsidR="002058FD" w:rsidRPr="00431A70" w:rsidRDefault="002058FD"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F29E729" w14:textId="77777777" w:rsidR="002058FD" w:rsidRPr="005F13CF" w:rsidRDefault="009C323D"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Mexicaltzingo</w:t>
                </w:r>
              </w:p>
            </w:tc>
          </w:tr>
          <w:tr w:rsidR="002058FD" w:rsidRPr="00431A70" w14:paraId="008A242B" w14:textId="77777777" w:rsidTr="00DF3BE8">
            <w:trPr>
              <w:trHeight w:val="283"/>
            </w:trPr>
            <w:tc>
              <w:tcPr>
                <w:tcW w:w="2589" w:type="dxa"/>
              </w:tcPr>
              <w:p w14:paraId="6F355102" w14:textId="77777777" w:rsidR="002058FD" w:rsidRPr="00431A70" w:rsidRDefault="002058FD"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B719C68" w14:textId="77777777" w:rsidR="002058FD" w:rsidRPr="00431A70" w:rsidRDefault="002058FD"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E9A25C4" w14:textId="77777777" w:rsidR="002058FD" w:rsidRPr="00330DA7" w:rsidRDefault="002058FD" w:rsidP="00DB7E5F">
          <w:pPr>
            <w:tabs>
              <w:tab w:val="right" w:pos="8838"/>
            </w:tabs>
            <w:ind w:left="-28"/>
            <w:jc w:val="both"/>
            <w:rPr>
              <w:rFonts w:ascii="Arial" w:eastAsia="Calibri" w:hAnsi="Arial" w:cs="Arial"/>
              <w:b/>
              <w:sz w:val="22"/>
              <w:szCs w:val="22"/>
              <w:lang w:eastAsia="en-US"/>
            </w:rPr>
          </w:pPr>
        </w:p>
      </w:tc>
    </w:tr>
  </w:tbl>
  <w:p w14:paraId="5CC32A2D" w14:textId="77777777" w:rsidR="002058FD" w:rsidRPr="00330DA7" w:rsidRDefault="002058FD"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4"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7"/>
  </w:num>
  <w:num w:numId="5">
    <w:abstractNumId w:val="9"/>
  </w:num>
  <w:num w:numId="6">
    <w:abstractNumId w:val="23"/>
  </w:num>
  <w:num w:numId="7">
    <w:abstractNumId w:val="5"/>
  </w:num>
  <w:num w:numId="8">
    <w:abstractNumId w:val="14"/>
  </w:num>
  <w:num w:numId="9">
    <w:abstractNumId w:val="4"/>
  </w:num>
  <w:num w:numId="10">
    <w:abstractNumId w:val="30"/>
  </w:num>
  <w:num w:numId="11">
    <w:abstractNumId w:val="15"/>
  </w:num>
  <w:num w:numId="12">
    <w:abstractNumId w:val="10"/>
  </w:num>
  <w:num w:numId="13">
    <w:abstractNumId w:val="1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9"/>
  </w:num>
  <w:num w:numId="17">
    <w:abstractNumId w:val="21"/>
  </w:num>
  <w:num w:numId="18">
    <w:abstractNumId w:val="36"/>
  </w:num>
  <w:num w:numId="19">
    <w:abstractNumId w:val="8"/>
  </w:num>
  <w:num w:numId="20">
    <w:abstractNumId w:val="11"/>
  </w:num>
  <w:num w:numId="21">
    <w:abstractNumId w:val="13"/>
  </w:num>
  <w:num w:numId="22">
    <w:abstractNumId w:val="31"/>
  </w:num>
  <w:num w:numId="23">
    <w:abstractNumId w:val="20"/>
  </w:num>
  <w:num w:numId="24">
    <w:abstractNumId w:val="34"/>
  </w:num>
  <w:num w:numId="25">
    <w:abstractNumId w:val="2"/>
  </w:num>
  <w:num w:numId="26">
    <w:abstractNumId w:val="27"/>
  </w:num>
  <w:num w:numId="27">
    <w:abstractNumId w:val="33"/>
  </w:num>
  <w:num w:numId="28">
    <w:abstractNumId w:val="24"/>
  </w:num>
  <w:num w:numId="29">
    <w:abstractNumId w:val="25"/>
  </w:num>
  <w:num w:numId="30">
    <w:abstractNumId w:val="3"/>
  </w:num>
  <w:num w:numId="31">
    <w:abstractNumId w:val="1"/>
  </w:num>
  <w:num w:numId="32">
    <w:abstractNumId w:val="12"/>
  </w:num>
  <w:num w:numId="33">
    <w:abstractNumId w:val="16"/>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26"/>
  </w:num>
  <w:num w:numId="36">
    <w:abstractNumId w:val="6"/>
  </w:num>
  <w:num w:numId="37">
    <w:abstractNumId w:val="28"/>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5FA9"/>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2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302"/>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0EC3"/>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1F5E"/>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7"/>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292D"/>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B69"/>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4F93"/>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4B35"/>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1F0"/>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798"/>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A3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0EE9"/>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432"/>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7EC"/>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05E"/>
    <w:rsid w:val="00C13893"/>
    <w:rsid w:val="00C13B88"/>
    <w:rsid w:val="00C1483A"/>
    <w:rsid w:val="00C14CF4"/>
    <w:rsid w:val="00C15B35"/>
    <w:rsid w:val="00C166FA"/>
    <w:rsid w:val="00C16B4B"/>
    <w:rsid w:val="00C16B85"/>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6F6C"/>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1B46"/>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087"/>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1CA5"/>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3C5"/>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58D736"/>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8AA7-5185-4F4B-8584-3FE3D128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3155</Words>
  <Characters>17355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ROX</cp:lastModifiedBy>
  <cp:revision>3</cp:revision>
  <cp:lastPrinted>2025-01-24T15:38:00Z</cp:lastPrinted>
  <dcterms:created xsi:type="dcterms:W3CDTF">2025-01-30T17:26:00Z</dcterms:created>
  <dcterms:modified xsi:type="dcterms:W3CDTF">2025-02-19T17:50:00Z</dcterms:modified>
</cp:coreProperties>
</file>