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C82B7" w14:textId="77777777" w:rsidR="006D5E3F" w:rsidRPr="009E2E98" w:rsidRDefault="001A34BA">
      <w:pPr>
        <w:spacing w:after="0" w:line="360" w:lineRule="auto"/>
        <w:jc w:val="both"/>
        <w:rPr>
          <w:rFonts w:ascii="Palatino Linotype" w:eastAsia="Palatino Linotype" w:hAnsi="Palatino Linotype" w:cs="Palatino Linotype"/>
        </w:rPr>
      </w:pPr>
      <w:bookmarkStart w:id="0" w:name="_GoBack"/>
      <w:bookmarkEnd w:id="0"/>
      <w:r w:rsidRPr="009E2E9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9E2E98">
        <w:rPr>
          <w:rFonts w:ascii="Palatino Linotype" w:eastAsia="Palatino Linotype" w:hAnsi="Palatino Linotype" w:cs="Palatino Linotype"/>
          <w:b/>
        </w:rPr>
        <w:t>primero de octubre de dos mil veinticinco</w:t>
      </w:r>
      <w:r w:rsidRPr="009E2E98">
        <w:rPr>
          <w:rFonts w:ascii="Palatino Linotype" w:eastAsia="Palatino Linotype" w:hAnsi="Palatino Linotype" w:cs="Palatino Linotype"/>
        </w:rPr>
        <w:t>.</w:t>
      </w:r>
    </w:p>
    <w:p w14:paraId="70CF85B6" w14:textId="77777777" w:rsidR="006D5E3F" w:rsidRPr="009E2E98" w:rsidRDefault="006D5E3F">
      <w:pPr>
        <w:spacing w:after="0" w:line="360" w:lineRule="auto"/>
        <w:jc w:val="both"/>
        <w:rPr>
          <w:rFonts w:ascii="Palatino Linotype" w:eastAsia="Palatino Linotype" w:hAnsi="Palatino Linotype" w:cs="Palatino Linotype"/>
        </w:rPr>
      </w:pPr>
    </w:p>
    <w:p w14:paraId="64499226" w14:textId="77777777" w:rsidR="006D5E3F" w:rsidRPr="009E2E98" w:rsidRDefault="001A34BA">
      <w:pPr>
        <w:spacing w:after="0" w:line="360" w:lineRule="auto"/>
        <w:ind w:right="-112"/>
        <w:jc w:val="both"/>
        <w:rPr>
          <w:rFonts w:ascii="Palatino Linotype" w:eastAsia="Palatino Linotype" w:hAnsi="Palatino Linotype" w:cs="Palatino Linotype"/>
        </w:rPr>
      </w:pPr>
      <w:bookmarkStart w:id="1" w:name="_heading=h.30j0zll" w:colFirst="0" w:colLast="0"/>
      <w:bookmarkEnd w:id="1"/>
      <w:r w:rsidRPr="009E2E98">
        <w:rPr>
          <w:rFonts w:ascii="Palatino Linotype" w:eastAsia="Palatino Linotype" w:hAnsi="Palatino Linotype" w:cs="Palatino Linotype"/>
          <w:b/>
        </w:rPr>
        <w:t xml:space="preserve">VISTOS </w:t>
      </w:r>
      <w:r w:rsidRPr="009E2E98">
        <w:rPr>
          <w:rFonts w:ascii="Palatino Linotype" w:eastAsia="Palatino Linotype" w:hAnsi="Palatino Linotype" w:cs="Palatino Linotype"/>
        </w:rPr>
        <w:t xml:space="preserve">los expedientes relativos a los recursos de revisión </w:t>
      </w:r>
      <w:r w:rsidRPr="009E2E98">
        <w:rPr>
          <w:rFonts w:ascii="Palatino Linotype" w:eastAsia="Palatino Linotype" w:hAnsi="Palatino Linotype" w:cs="Palatino Linotype"/>
          <w:b/>
        </w:rPr>
        <w:t>07599/INFOEM/IP/RR/2025 y 07600/INFOEM/IP/RR/2025 acumulados,</w:t>
      </w:r>
      <w:r w:rsidRPr="009E2E98">
        <w:rPr>
          <w:rFonts w:ascii="Palatino Linotype" w:eastAsia="Palatino Linotype" w:hAnsi="Palatino Linotype" w:cs="Palatino Linotype"/>
        </w:rPr>
        <w:t xml:space="preserve"> interpuestos por</w:t>
      </w:r>
      <w:r w:rsidRPr="009E2E98">
        <w:rPr>
          <w:rFonts w:ascii="Palatino Linotype" w:eastAsia="Palatino Linotype" w:hAnsi="Palatino Linotype" w:cs="Palatino Linotype"/>
          <w:b/>
        </w:rPr>
        <w:t xml:space="preserve"> un particular que no proporcionó su nombre, </w:t>
      </w:r>
      <w:r w:rsidRPr="009E2E98">
        <w:rPr>
          <w:rFonts w:ascii="Palatino Linotype" w:eastAsia="Palatino Linotype" w:hAnsi="Palatino Linotype" w:cs="Palatino Linotype"/>
        </w:rPr>
        <w:t xml:space="preserve">en lo sucesivo la parte </w:t>
      </w:r>
      <w:r w:rsidRPr="009E2E98">
        <w:rPr>
          <w:rFonts w:ascii="Palatino Linotype" w:eastAsia="Palatino Linotype" w:hAnsi="Palatino Linotype" w:cs="Palatino Linotype"/>
          <w:b/>
        </w:rPr>
        <w:t>Recurrente</w:t>
      </w:r>
      <w:r w:rsidRPr="009E2E98">
        <w:rPr>
          <w:rFonts w:ascii="Palatino Linotype" w:eastAsia="Palatino Linotype" w:hAnsi="Palatino Linotype" w:cs="Palatino Linotype"/>
        </w:rPr>
        <w:t xml:space="preserve">, en contra de las respuestas a sus solicitudes de información con números de folio </w:t>
      </w:r>
      <w:r w:rsidRPr="009E2E98">
        <w:rPr>
          <w:rFonts w:ascii="Palatino Linotype" w:eastAsia="Palatino Linotype" w:hAnsi="Palatino Linotype" w:cs="Palatino Linotype"/>
          <w:b/>
        </w:rPr>
        <w:t xml:space="preserve">00355/ATLACOM/IP/2025 y 00356/ATLACOM/IP/2025 </w:t>
      </w:r>
      <w:r w:rsidRPr="009E2E98">
        <w:rPr>
          <w:rFonts w:ascii="Palatino Linotype" w:eastAsia="Palatino Linotype" w:hAnsi="Palatino Linotype" w:cs="Palatino Linotype"/>
        </w:rPr>
        <w:t>respectivamente, por parte del</w:t>
      </w:r>
      <w:r w:rsidRPr="009E2E98">
        <w:t xml:space="preserve"> </w:t>
      </w:r>
      <w:r w:rsidRPr="009E2E98">
        <w:rPr>
          <w:rFonts w:ascii="Palatino Linotype" w:eastAsia="Palatino Linotype" w:hAnsi="Palatino Linotype" w:cs="Palatino Linotype"/>
          <w:b/>
        </w:rPr>
        <w:t xml:space="preserve">Ayuntamiento de Atlacomulco, </w:t>
      </w:r>
      <w:r w:rsidRPr="009E2E98">
        <w:rPr>
          <w:rFonts w:ascii="Palatino Linotype" w:eastAsia="Palatino Linotype" w:hAnsi="Palatino Linotype" w:cs="Palatino Linotype"/>
        </w:rPr>
        <w:t xml:space="preserve">en lo sucesivo el </w:t>
      </w:r>
      <w:r w:rsidRPr="009E2E98">
        <w:rPr>
          <w:rFonts w:ascii="Palatino Linotype" w:eastAsia="Palatino Linotype" w:hAnsi="Palatino Linotype" w:cs="Palatino Linotype"/>
          <w:b/>
        </w:rPr>
        <w:t xml:space="preserve">Sujeto Obligado; </w:t>
      </w:r>
      <w:r w:rsidRPr="009E2E98">
        <w:rPr>
          <w:rFonts w:ascii="Palatino Linotype" w:eastAsia="Palatino Linotype" w:hAnsi="Palatino Linotype" w:cs="Palatino Linotype"/>
        </w:rPr>
        <w:t xml:space="preserve">se procede a dictar la presente resolución, con base en lo siguiente. </w:t>
      </w:r>
    </w:p>
    <w:p w14:paraId="75789F88" w14:textId="77777777" w:rsidR="006D5E3F" w:rsidRPr="009E2E98" w:rsidRDefault="006D5E3F">
      <w:pPr>
        <w:spacing w:after="0" w:line="360" w:lineRule="auto"/>
        <w:ind w:right="-112"/>
        <w:jc w:val="both"/>
        <w:rPr>
          <w:rFonts w:ascii="Palatino Linotype" w:eastAsia="Palatino Linotype" w:hAnsi="Palatino Linotype" w:cs="Palatino Linotype"/>
        </w:rPr>
      </w:pPr>
    </w:p>
    <w:p w14:paraId="2F8D1B8B" w14:textId="77777777" w:rsidR="006D5E3F" w:rsidRPr="009E2E98" w:rsidRDefault="001A34BA">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9E2E98">
        <w:rPr>
          <w:rFonts w:ascii="Palatino Linotype" w:eastAsia="Palatino Linotype" w:hAnsi="Palatino Linotype" w:cs="Palatino Linotype"/>
          <w:b/>
        </w:rPr>
        <w:t>I. A N T E C E D E N T E S:</w:t>
      </w:r>
    </w:p>
    <w:p w14:paraId="53667624" w14:textId="77777777" w:rsidR="006D5E3F" w:rsidRPr="009E2E98" w:rsidRDefault="006D5E3F">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1CCF2A55" w14:textId="77777777" w:rsidR="006D5E3F" w:rsidRPr="009E2E98" w:rsidRDefault="001A34BA">
      <w:pPr>
        <w:numPr>
          <w:ilvl w:val="0"/>
          <w:numId w:val="3"/>
        </w:numPr>
        <w:pBdr>
          <w:top w:val="nil"/>
          <w:left w:val="nil"/>
          <w:bottom w:val="nil"/>
          <w:right w:val="nil"/>
          <w:between w:val="nil"/>
        </w:pBdr>
        <w:tabs>
          <w:tab w:val="left" w:pos="284"/>
          <w:tab w:val="left" w:pos="567"/>
        </w:tabs>
        <w:spacing w:after="0" w:line="360" w:lineRule="auto"/>
        <w:ind w:left="0" w:firstLine="0"/>
        <w:jc w:val="both"/>
        <w:rPr>
          <w:rFonts w:ascii="Palatino Linotype" w:eastAsia="Palatino Linotype" w:hAnsi="Palatino Linotype" w:cs="Palatino Linotype"/>
        </w:rPr>
      </w:pPr>
      <w:r w:rsidRPr="009E2E98">
        <w:rPr>
          <w:rFonts w:ascii="Palatino Linotype" w:eastAsia="Palatino Linotype" w:hAnsi="Palatino Linotype" w:cs="Palatino Linotype"/>
          <w:b/>
        </w:rPr>
        <w:t>Solicitudes de acceso a la información.</w:t>
      </w:r>
      <w:r w:rsidRPr="009E2E98">
        <w:rPr>
          <w:rFonts w:ascii="Palatino Linotype" w:eastAsia="Palatino Linotype" w:hAnsi="Palatino Linotype" w:cs="Palatino Linotype"/>
        </w:rPr>
        <w:t xml:space="preserve"> Con fecha </w:t>
      </w:r>
      <w:r w:rsidRPr="009E2E98">
        <w:rPr>
          <w:rFonts w:ascii="Palatino Linotype" w:eastAsia="Palatino Linotype" w:hAnsi="Palatino Linotype" w:cs="Palatino Linotype"/>
          <w:b/>
        </w:rPr>
        <w:t xml:space="preserve">veintinueve de mayo de dos mil veinticinco, </w:t>
      </w:r>
      <w:r w:rsidRPr="009E2E98">
        <w:rPr>
          <w:rFonts w:ascii="Palatino Linotype" w:eastAsia="Palatino Linotype" w:hAnsi="Palatino Linotype" w:cs="Palatino Linotype"/>
        </w:rPr>
        <w:t>la persona solicitante</w:t>
      </w:r>
      <w:r w:rsidRPr="009E2E98">
        <w:rPr>
          <w:rFonts w:ascii="Palatino Linotype" w:eastAsia="Palatino Linotype" w:hAnsi="Palatino Linotype" w:cs="Palatino Linotype"/>
          <w:b/>
        </w:rPr>
        <w:t xml:space="preserve"> </w:t>
      </w:r>
      <w:r w:rsidRPr="009E2E98">
        <w:rPr>
          <w:rFonts w:ascii="Palatino Linotype" w:eastAsia="Palatino Linotype" w:hAnsi="Palatino Linotype" w:cs="Palatino Linotype"/>
        </w:rPr>
        <w:t xml:space="preserve">presentó, a través del Sistema de Acceso a la Información Mexiquense, en lo subsecuente </w:t>
      </w:r>
      <w:r w:rsidRPr="009E2E98">
        <w:rPr>
          <w:rFonts w:ascii="Palatino Linotype" w:eastAsia="Palatino Linotype" w:hAnsi="Palatino Linotype" w:cs="Palatino Linotype"/>
          <w:b/>
        </w:rPr>
        <w:t xml:space="preserve">SAIMEX, </w:t>
      </w:r>
      <w:r w:rsidRPr="009E2E98">
        <w:rPr>
          <w:rFonts w:ascii="Palatino Linotype" w:eastAsia="Palatino Linotype" w:hAnsi="Palatino Linotype" w:cs="Palatino Linotype"/>
        </w:rPr>
        <w:t xml:space="preserve">ante el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las solicitudes de acceso a la información pública, mediante las cuales requirió la información siguiente:</w:t>
      </w:r>
    </w:p>
    <w:p w14:paraId="5297BDE5" w14:textId="77777777" w:rsidR="006D5E3F" w:rsidRPr="009E2E98" w:rsidRDefault="006D5E3F">
      <w:pPr>
        <w:spacing w:after="0" w:line="360" w:lineRule="auto"/>
        <w:jc w:val="both"/>
        <w:rPr>
          <w:rFonts w:ascii="Palatino Linotype" w:eastAsia="Palatino Linotype" w:hAnsi="Palatino Linotype" w:cs="Palatino Linotype"/>
        </w:rPr>
      </w:pPr>
    </w:p>
    <w:tbl>
      <w:tblPr>
        <w:tblStyle w:val="af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551841" w:rsidRPr="009E2E98" w14:paraId="37640E9B" w14:textId="77777777">
        <w:trPr>
          <w:jc w:val="center"/>
        </w:trPr>
        <w:tc>
          <w:tcPr>
            <w:tcW w:w="2830" w:type="dxa"/>
            <w:shd w:val="clear" w:color="auto" w:fill="A6A6A6"/>
          </w:tcPr>
          <w:p w14:paraId="225CCAD1" w14:textId="77777777" w:rsidR="006D5E3F" w:rsidRPr="009E2E98" w:rsidRDefault="001A34BA">
            <w:pPr>
              <w:spacing w:after="0" w:line="240" w:lineRule="auto"/>
              <w:jc w:val="center"/>
              <w:rPr>
                <w:rFonts w:ascii="Palatino Linotype" w:eastAsia="Palatino Linotype" w:hAnsi="Palatino Linotype" w:cs="Palatino Linotype"/>
                <w:b/>
                <w:sz w:val="20"/>
                <w:szCs w:val="20"/>
              </w:rPr>
            </w:pPr>
            <w:r w:rsidRPr="009E2E98">
              <w:rPr>
                <w:rFonts w:ascii="Palatino Linotype" w:eastAsia="Palatino Linotype" w:hAnsi="Palatino Linotype" w:cs="Palatino Linotype"/>
                <w:b/>
                <w:sz w:val="20"/>
                <w:szCs w:val="20"/>
              </w:rPr>
              <w:t>Solicitud</w:t>
            </w:r>
          </w:p>
        </w:tc>
        <w:tc>
          <w:tcPr>
            <w:tcW w:w="5998" w:type="dxa"/>
            <w:shd w:val="clear" w:color="auto" w:fill="A6A6A6"/>
          </w:tcPr>
          <w:p w14:paraId="5CDD787C" w14:textId="77777777" w:rsidR="006D5E3F" w:rsidRPr="009E2E98" w:rsidRDefault="001A34BA">
            <w:pPr>
              <w:spacing w:after="0" w:line="240" w:lineRule="auto"/>
              <w:jc w:val="center"/>
              <w:rPr>
                <w:rFonts w:ascii="Palatino Linotype" w:eastAsia="Palatino Linotype" w:hAnsi="Palatino Linotype" w:cs="Palatino Linotype"/>
                <w:b/>
                <w:sz w:val="20"/>
                <w:szCs w:val="20"/>
              </w:rPr>
            </w:pPr>
            <w:r w:rsidRPr="009E2E98">
              <w:rPr>
                <w:rFonts w:ascii="Palatino Linotype" w:eastAsia="Palatino Linotype" w:hAnsi="Palatino Linotype" w:cs="Palatino Linotype"/>
                <w:b/>
                <w:sz w:val="20"/>
                <w:szCs w:val="20"/>
              </w:rPr>
              <w:t>Información solicitada</w:t>
            </w:r>
          </w:p>
        </w:tc>
      </w:tr>
      <w:tr w:rsidR="00551841" w:rsidRPr="009E2E98" w14:paraId="354FFAEB" w14:textId="77777777">
        <w:trPr>
          <w:jc w:val="center"/>
        </w:trPr>
        <w:tc>
          <w:tcPr>
            <w:tcW w:w="2830" w:type="dxa"/>
            <w:vAlign w:val="center"/>
          </w:tcPr>
          <w:p w14:paraId="149116D2" w14:textId="77777777" w:rsidR="006D5E3F" w:rsidRPr="009E2E98" w:rsidRDefault="001A34BA">
            <w:pPr>
              <w:spacing w:after="0" w:line="240" w:lineRule="auto"/>
              <w:jc w:val="center"/>
              <w:rPr>
                <w:rFonts w:ascii="Palatino Linotype" w:eastAsia="Palatino Linotype" w:hAnsi="Palatino Linotype" w:cs="Palatino Linotype"/>
                <w:b/>
                <w:sz w:val="20"/>
                <w:szCs w:val="20"/>
              </w:rPr>
            </w:pPr>
            <w:r w:rsidRPr="009E2E98">
              <w:rPr>
                <w:rFonts w:ascii="Palatino Linotype" w:eastAsia="Palatino Linotype" w:hAnsi="Palatino Linotype" w:cs="Palatino Linotype"/>
                <w:b/>
                <w:sz w:val="20"/>
                <w:szCs w:val="20"/>
              </w:rPr>
              <w:t>00355/ATLACOM/IP/2025</w:t>
            </w:r>
          </w:p>
        </w:tc>
        <w:tc>
          <w:tcPr>
            <w:tcW w:w="5998" w:type="dxa"/>
          </w:tcPr>
          <w:p w14:paraId="1D2526D8" w14:textId="77777777" w:rsidR="006D5E3F" w:rsidRPr="009E2E98" w:rsidRDefault="001A34BA">
            <w:pPr>
              <w:spacing w:after="0" w:line="240" w:lineRule="auto"/>
              <w:jc w:val="both"/>
              <w:rPr>
                <w:rFonts w:ascii="Palatino Linotype" w:eastAsia="Palatino Linotype" w:hAnsi="Palatino Linotype" w:cs="Palatino Linotype"/>
                <w:i/>
                <w:sz w:val="20"/>
                <w:szCs w:val="20"/>
              </w:rPr>
            </w:pPr>
            <w:r w:rsidRPr="009E2E98">
              <w:rPr>
                <w:rFonts w:ascii="Palatino Linotype" w:eastAsia="Palatino Linotype" w:hAnsi="Palatino Linotype" w:cs="Palatino Linotype"/>
                <w:i/>
                <w:sz w:val="20"/>
                <w:szCs w:val="20"/>
              </w:rPr>
              <w:t>“Costo y expediente de obra de la techumbre de la cancha de bpngoni” (sic)</w:t>
            </w:r>
          </w:p>
        </w:tc>
      </w:tr>
      <w:tr w:rsidR="00551841" w:rsidRPr="009E2E98" w14:paraId="57787452" w14:textId="77777777">
        <w:trPr>
          <w:jc w:val="center"/>
        </w:trPr>
        <w:tc>
          <w:tcPr>
            <w:tcW w:w="2830" w:type="dxa"/>
            <w:vAlign w:val="center"/>
          </w:tcPr>
          <w:p w14:paraId="5859EA07" w14:textId="77777777" w:rsidR="006D5E3F" w:rsidRPr="009E2E98" w:rsidRDefault="001A34BA">
            <w:pPr>
              <w:spacing w:after="0" w:line="240" w:lineRule="auto"/>
              <w:jc w:val="center"/>
              <w:rPr>
                <w:rFonts w:ascii="Palatino Linotype" w:eastAsia="Palatino Linotype" w:hAnsi="Palatino Linotype" w:cs="Palatino Linotype"/>
                <w:b/>
                <w:sz w:val="20"/>
                <w:szCs w:val="20"/>
              </w:rPr>
            </w:pPr>
            <w:r w:rsidRPr="009E2E98">
              <w:rPr>
                <w:rFonts w:ascii="Palatino Linotype" w:eastAsia="Palatino Linotype" w:hAnsi="Palatino Linotype" w:cs="Palatino Linotype"/>
                <w:b/>
                <w:sz w:val="20"/>
                <w:szCs w:val="20"/>
              </w:rPr>
              <w:t>00356/ATLACOM/IP/2025</w:t>
            </w:r>
          </w:p>
        </w:tc>
        <w:tc>
          <w:tcPr>
            <w:tcW w:w="5998" w:type="dxa"/>
          </w:tcPr>
          <w:p w14:paraId="0C73F486" w14:textId="77777777" w:rsidR="006D5E3F" w:rsidRPr="009E2E98" w:rsidRDefault="001A34BA">
            <w:pPr>
              <w:spacing w:after="0" w:line="240" w:lineRule="auto"/>
              <w:jc w:val="both"/>
              <w:rPr>
                <w:rFonts w:ascii="Palatino Linotype" w:eastAsia="Palatino Linotype" w:hAnsi="Palatino Linotype" w:cs="Palatino Linotype"/>
                <w:i/>
                <w:sz w:val="20"/>
                <w:szCs w:val="20"/>
              </w:rPr>
            </w:pPr>
            <w:r w:rsidRPr="009E2E98">
              <w:rPr>
                <w:rFonts w:ascii="Palatino Linotype" w:eastAsia="Palatino Linotype" w:hAnsi="Palatino Linotype" w:cs="Palatino Linotype"/>
                <w:i/>
                <w:sz w:val="20"/>
                <w:szCs w:val="20"/>
              </w:rPr>
              <w:t>“Coto y expde obra de la rehabilitación de la av Isidro Fabela” (sic)</w:t>
            </w:r>
          </w:p>
        </w:tc>
      </w:tr>
    </w:tbl>
    <w:p w14:paraId="43135E1B" w14:textId="77777777" w:rsidR="006D5E3F" w:rsidRPr="009E2E98" w:rsidRDefault="001A34BA">
      <w:pPr>
        <w:spacing w:after="0" w:line="360" w:lineRule="auto"/>
        <w:jc w:val="both"/>
        <w:rPr>
          <w:rFonts w:ascii="Palatino Linotype" w:eastAsia="Palatino Linotype" w:hAnsi="Palatino Linotype" w:cs="Palatino Linotype"/>
          <w:b/>
        </w:rPr>
      </w:pPr>
      <w:bookmarkStart w:id="2" w:name="_heading=h.2et92p0" w:colFirst="0" w:colLast="0"/>
      <w:bookmarkEnd w:id="2"/>
      <w:r w:rsidRPr="009E2E98">
        <w:rPr>
          <w:rFonts w:ascii="Palatino Linotype" w:eastAsia="Palatino Linotype" w:hAnsi="Palatino Linotype" w:cs="Palatino Linotype"/>
          <w:b/>
        </w:rPr>
        <w:t xml:space="preserve">    </w:t>
      </w:r>
    </w:p>
    <w:p w14:paraId="590E165C"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b/>
        </w:rPr>
        <w:t>Modalidad elegida para la entrega de la información:</w:t>
      </w:r>
      <w:r w:rsidRPr="009E2E98">
        <w:rPr>
          <w:rFonts w:ascii="Palatino Linotype" w:eastAsia="Palatino Linotype" w:hAnsi="Palatino Linotype" w:cs="Palatino Linotype"/>
        </w:rPr>
        <w:t xml:space="preserve"> a través del Sistema de Acceso a la Información Mexiquense (SAIMEX). </w:t>
      </w:r>
    </w:p>
    <w:p w14:paraId="0C7CBE7D" w14:textId="77777777" w:rsidR="006D5E3F" w:rsidRPr="009E2E98" w:rsidRDefault="006D5E3F">
      <w:pPr>
        <w:spacing w:after="0" w:line="360" w:lineRule="auto"/>
        <w:jc w:val="both"/>
      </w:pPr>
    </w:p>
    <w:p w14:paraId="28A46694" w14:textId="77777777" w:rsidR="006D5E3F" w:rsidRPr="009E2E98" w:rsidRDefault="001A34BA">
      <w:pPr>
        <w:spacing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b/>
        </w:rPr>
        <w:lastRenderedPageBreak/>
        <w:t xml:space="preserve">2. Respuestas. </w:t>
      </w:r>
      <w:r w:rsidRPr="009E2E98">
        <w:rPr>
          <w:rFonts w:ascii="Palatino Linotype" w:eastAsia="Palatino Linotype" w:hAnsi="Palatino Linotype" w:cs="Palatino Linotype"/>
        </w:rPr>
        <w:t xml:space="preserve">Con fecha </w:t>
      </w:r>
      <w:r w:rsidRPr="009E2E98">
        <w:rPr>
          <w:rFonts w:ascii="Palatino Linotype" w:eastAsia="Palatino Linotype" w:hAnsi="Palatino Linotype" w:cs="Palatino Linotype"/>
          <w:b/>
        </w:rPr>
        <w:t>diecinueve de junio de dos mil veinticinco</w:t>
      </w:r>
      <w:r w:rsidRPr="009E2E98">
        <w:rPr>
          <w:rFonts w:ascii="Palatino Linotype" w:eastAsia="Palatino Linotype" w:hAnsi="Palatino Linotype" w:cs="Palatino Linotype"/>
        </w:rPr>
        <w:t xml:space="preserve">, el </w:t>
      </w:r>
      <w:r w:rsidRPr="009E2E98">
        <w:rPr>
          <w:rFonts w:ascii="Palatino Linotype" w:eastAsia="Palatino Linotype" w:hAnsi="Palatino Linotype" w:cs="Palatino Linotype"/>
          <w:b/>
        </w:rPr>
        <w:t xml:space="preserve">Sujeto Obligado </w:t>
      </w:r>
      <w:r w:rsidRPr="009E2E98">
        <w:rPr>
          <w:rFonts w:ascii="Palatino Linotype" w:eastAsia="Palatino Linotype" w:hAnsi="Palatino Linotype" w:cs="Palatino Linotype"/>
        </w:rPr>
        <w:t>envió sus respuestas a las solicitudes de acceso a la información a través de SAIMEX, sustancialmente en los términos siguientes:</w:t>
      </w:r>
    </w:p>
    <w:tbl>
      <w:tblPr>
        <w:tblStyle w:val="af7"/>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551841" w:rsidRPr="009E2E98" w14:paraId="21DE054F" w14:textId="77777777">
        <w:trPr>
          <w:jc w:val="center"/>
        </w:trPr>
        <w:tc>
          <w:tcPr>
            <w:tcW w:w="2830" w:type="dxa"/>
            <w:shd w:val="clear" w:color="auto" w:fill="A6A6A6"/>
          </w:tcPr>
          <w:p w14:paraId="45FFF2D6" w14:textId="77777777" w:rsidR="006D5E3F" w:rsidRPr="009E2E98" w:rsidRDefault="001A34BA">
            <w:pPr>
              <w:spacing w:after="0" w:line="240" w:lineRule="auto"/>
              <w:jc w:val="center"/>
              <w:rPr>
                <w:rFonts w:ascii="Palatino Linotype" w:eastAsia="Palatino Linotype" w:hAnsi="Palatino Linotype" w:cs="Palatino Linotype"/>
                <w:b/>
                <w:sz w:val="20"/>
                <w:szCs w:val="20"/>
              </w:rPr>
            </w:pPr>
            <w:r w:rsidRPr="009E2E98">
              <w:rPr>
                <w:rFonts w:ascii="Palatino Linotype" w:eastAsia="Palatino Linotype" w:hAnsi="Palatino Linotype" w:cs="Palatino Linotype"/>
                <w:b/>
                <w:sz w:val="20"/>
                <w:szCs w:val="20"/>
              </w:rPr>
              <w:t>Solicitud</w:t>
            </w:r>
          </w:p>
        </w:tc>
        <w:tc>
          <w:tcPr>
            <w:tcW w:w="5998" w:type="dxa"/>
            <w:shd w:val="clear" w:color="auto" w:fill="A6A6A6"/>
          </w:tcPr>
          <w:p w14:paraId="0713E8FE" w14:textId="77777777" w:rsidR="006D5E3F" w:rsidRPr="009E2E98" w:rsidRDefault="001A34BA">
            <w:pPr>
              <w:spacing w:after="0" w:line="240" w:lineRule="auto"/>
              <w:jc w:val="center"/>
              <w:rPr>
                <w:rFonts w:ascii="Palatino Linotype" w:eastAsia="Palatino Linotype" w:hAnsi="Palatino Linotype" w:cs="Palatino Linotype"/>
                <w:b/>
                <w:sz w:val="20"/>
                <w:szCs w:val="20"/>
              </w:rPr>
            </w:pPr>
            <w:r w:rsidRPr="009E2E98">
              <w:rPr>
                <w:rFonts w:ascii="Palatino Linotype" w:eastAsia="Palatino Linotype" w:hAnsi="Palatino Linotype" w:cs="Palatino Linotype"/>
                <w:b/>
                <w:sz w:val="20"/>
                <w:szCs w:val="20"/>
              </w:rPr>
              <w:t>Respuesta</w:t>
            </w:r>
          </w:p>
        </w:tc>
      </w:tr>
      <w:tr w:rsidR="00551841" w:rsidRPr="009E2E98" w14:paraId="32B35BCD" w14:textId="77777777">
        <w:trPr>
          <w:jc w:val="center"/>
        </w:trPr>
        <w:tc>
          <w:tcPr>
            <w:tcW w:w="2830" w:type="dxa"/>
            <w:vAlign w:val="center"/>
          </w:tcPr>
          <w:p w14:paraId="5D7E618B" w14:textId="77777777" w:rsidR="006D5E3F" w:rsidRPr="009E2E98" w:rsidRDefault="001A34BA">
            <w:pPr>
              <w:spacing w:after="0" w:line="240" w:lineRule="auto"/>
              <w:jc w:val="center"/>
              <w:rPr>
                <w:rFonts w:ascii="Palatino Linotype" w:eastAsia="Palatino Linotype" w:hAnsi="Palatino Linotype" w:cs="Palatino Linotype"/>
                <w:b/>
                <w:sz w:val="20"/>
                <w:szCs w:val="20"/>
              </w:rPr>
            </w:pPr>
            <w:r w:rsidRPr="009E2E98">
              <w:rPr>
                <w:rFonts w:ascii="Palatino Linotype" w:eastAsia="Palatino Linotype" w:hAnsi="Palatino Linotype" w:cs="Palatino Linotype"/>
                <w:b/>
                <w:sz w:val="20"/>
                <w:szCs w:val="20"/>
              </w:rPr>
              <w:t>00355/ATLACOM/IP/2025</w:t>
            </w:r>
          </w:p>
        </w:tc>
        <w:tc>
          <w:tcPr>
            <w:tcW w:w="5998" w:type="dxa"/>
          </w:tcPr>
          <w:p w14:paraId="5470F407" w14:textId="77777777" w:rsidR="006D5E3F" w:rsidRPr="009E2E98" w:rsidRDefault="001A34BA">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2E98">
              <w:rPr>
                <w:rFonts w:ascii="Palatino Linotype" w:eastAsia="Palatino Linotype" w:hAnsi="Palatino Linotype" w:cs="Palatino Linotype"/>
                <w:sz w:val="20"/>
                <w:szCs w:val="20"/>
              </w:rPr>
              <w:t xml:space="preserve">Oficio del 19 de junio de 2025 a través del cual la Titular de la Unidad de Transparencia informó a la persona solicitante que su requerimiento de información fue turnado a la Dirección de Obras Públicas. </w:t>
            </w:r>
          </w:p>
          <w:p w14:paraId="0C4E84EA" w14:textId="77777777" w:rsidR="006D5E3F" w:rsidRPr="009E2E98" w:rsidRDefault="001A34BA">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2E98">
              <w:rPr>
                <w:rFonts w:ascii="Palatino Linotype" w:eastAsia="Palatino Linotype" w:hAnsi="Palatino Linotype" w:cs="Palatino Linotype"/>
                <w:sz w:val="20"/>
                <w:szCs w:val="20"/>
              </w:rPr>
              <w:t>Oficio 12 de junio de 2025, a través del cual el Director de Obras Públicas refiere adjuntar la información requerida.</w:t>
            </w:r>
          </w:p>
          <w:p w14:paraId="3B4DCCB7" w14:textId="77777777" w:rsidR="006D5E3F" w:rsidRPr="009E2E98" w:rsidRDefault="001A34BA">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2E98">
              <w:rPr>
                <w:rFonts w:ascii="Palatino Linotype" w:eastAsia="Palatino Linotype" w:hAnsi="Palatino Linotype" w:cs="Palatino Linotype"/>
                <w:sz w:val="20"/>
                <w:szCs w:val="20"/>
              </w:rPr>
              <w:t>Carátula del Expediente técnico de la obra denominada “Construcción de techado en el área de impartición de educación física en escuela secundaria Steve Jobs”, en donde se aprecia el total de la inversión aprobada por $805,625.22.</w:t>
            </w:r>
          </w:p>
        </w:tc>
      </w:tr>
      <w:tr w:rsidR="00551841" w:rsidRPr="009E2E98" w14:paraId="149D7610" w14:textId="77777777">
        <w:trPr>
          <w:jc w:val="center"/>
        </w:trPr>
        <w:tc>
          <w:tcPr>
            <w:tcW w:w="2830" w:type="dxa"/>
            <w:vAlign w:val="center"/>
          </w:tcPr>
          <w:p w14:paraId="25D5A0B7" w14:textId="77777777" w:rsidR="006D5E3F" w:rsidRPr="009E2E98" w:rsidRDefault="001A34BA">
            <w:pPr>
              <w:spacing w:after="0" w:line="240" w:lineRule="auto"/>
              <w:jc w:val="center"/>
              <w:rPr>
                <w:rFonts w:ascii="Palatino Linotype" w:eastAsia="Palatino Linotype" w:hAnsi="Palatino Linotype" w:cs="Palatino Linotype"/>
                <w:b/>
                <w:sz w:val="20"/>
                <w:szCs w:val="20"/>
              </w:rPr>
            </w:pPr>
            <w:r w:rsidRPr="009E2E98">
              <w:rPr>
                <w:rFonts w:ascii="Palatino Linotype" w:eastAsia="Palatino Linotype" w:hAnsi="Palatino Linotype" w:cs="Palatino Linotype"/>
                <w:b/>
                <w:sz w:val="20"/>
                <w:szCs w:val="20"/>
              </w:rPr>
              <w:t>00356/ATLACOM/IP/2025</w:t>
            </w:r>
          </w:p>
        </w:tc>
        <w:tc>
          <w:tcPr>
            <w:tcW w:w="5998" w:type="dxa"/>
          </w:tcPr>
          <w:p w14:paraId="0F834CC6" w14:textId="77777777" w:rsidR="006D5E3F" w:rsidRPr="009E2E98" w:rsidRDefault="001A34BA">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2E98">
              <w:rPr>
                <w:rFonts w:ascii="Palatino Linotype" w:eastAsia="Palatino Linotype" w:hAnsi="Palatino Linotype" w:cs="Palatino Linotype"/>
                <w:sz w:val="20"/>
                <w:szCs w:val="20"/>
              </w:rPr>
              <w:t xml:space="preserve">Oficio del 19 de junio de 2025 a través del cual la Titular de la Unidad de Transparencia informó a la persona solicitante que su requerimiento de información fue turnado a la Dirección de Obras Públicas. </w:t>
            </w:r>
          </w:p>
          <w:p w14:paraId="3B24F590" w14:textId="77777777" w:rsidR="006D5E3F" w:rsidRPr="009E2E98" w:rsidRDefault="001A34BA">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2E98">
              <w:rPr>
                <w:rFonts w:ascii="Palatino Linotype" w:eastAsia="Palatino Linotype" w:hAnsi="Palatino Linotype" w:cs="Palatino Linotype"/>
                <w:sz w:val="20"/>
                <w:szCs w:val="20"/>
              </w:rPr>
              <w:t>Oficio 12 de junio de 2025, a través del cual el Director de Obras Públicas refiere adjuntar la información requerida.</w:t>
            </w:r>
          </w:p>
          <w:p w14:paraId="13ED608B" w14:textId="77777777" w:rsidR="006D5E3F" w:rsidRPr="009E2E98" w:rsidRDefault="001A34BA">
            <w:pPr>
              <w:numPr>
                <w:ilvl w:val="0"/>
                <w:numId w:val="2"/>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9E2E98">
              <w:rPr>
                <w:rFonts w:ascii="Palatino Linotype" w:eastAsia="Palatino Linotype" w:hAnsi="Palatino Linotype" w:cs="Palatino Linotype"/>
                <w:sz w:val="20"/>
                <w:szCs w:val="20"/>
              </w:rPr>
              <w:t>Carátula del Expediente técnico de la obra denominada “Rehabilitación de Pavimentación con Concreto Hidráulico en Avenida Isidro Fabela”, en donde se aprecia el total de la inversión aprobada por $2,273,748.89.</w:t>
            </w:r>
          </w:p>
        </w:tc>
      </w:tr>
    </w:tbl>
    <w:p w14:paraId="77C6F4D0" w14:textId="77777777" w:rsidR="006D5E3F" w:rsidRPr="009E2E98" w:rsidRDefault="006D5E3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26AAC7D3" w14:textId="77777777" w:rsidR="006D5E3F" w:rsidRPr="009E2E98" w:rsidRDefault="001A34BA">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bookmarkStart w:id="3" w:name="_heading=h.gjdgxs" w:colFirst="0" w:colLast="0"/>
      <w:bookmarkEnd w:id="3"/>
      <w:r w:rsidRPr="009E2E98">
        <w:rPr>
          <w:rFonts w:ascii="Palatino Linotype" w:eastAsia="Palatino Linotype" w:hAnsi="Palatino Linotype" w:cs="Palatino Linotype"/>
          <w:b/>
        </w:rPr>
        <w:t xml:space="preserve">3. Interposición de los recursos de revisión. </w:t>
      </w:r>
      <w:r w:rsidRPr="009E2E98">
        <w:rPr>
          <w:rFonts w:ascii="Palatino Linotype" w:eastAsia="Palatino Linotype" w:hAnsi="Palatino Linotype" w:cs="Palatino Linotype"/>
        </w:rPr>
        <w:t xml:space="preserve">Inconforme la persona solicitante con las respuestas emitidas por el </w:t>
      </w:r>
      <w:r w:rsidRPr="009E2E98">
        <w:rPr>
          <w:rFonts w:ascii="Palatino Linotype" w:eastAsia="Palatino Linotype" w:hAnsi="Palatino Linotype" w:cs="Palatino Linotype"/>
          <w:b/>
        </w:rPr>
        <w:t xml:space="preserve">Sujeto Obligado </w:t>
      </w:r>
      <w:r w:rsidRPr="009E2E98">
        <w:rPr>
          <w:rFonts w:ascii="Palatino Linotype" w:eastAsia="Palatino Linotype" w:hAnsi="Palatino Linotype" w:cs="Palatino Linotype"/>
        </w:rPr>
        <w:t xml:space="preserve">a sus solicitudes, en fecha </w:t>
      </w:r>
      <w:r w:rsidRPr="009E2E98">
        <w:rPr>
          <w:rFonts w:ascii="Palatino Linotype" w:eastAsia="Palatino Linotype" w:hAnsi="Palatino Linotype" w:cs="Palatino Linotype"/>
          <w:b/>
        </w:rPr>
        <w:t>veintidós de junio de</w:t>
      </w:r>
      <w:r w:rsidRPr="009E2E98">
        <w:rPr>
          <w:rFonts w:ascii="Palatino Linotype" w:eastAsia="Palatino Linotype" w:hAnsi="Palatino Linotype" w:cs="Palatino Linotype"/>
          <w:b/>
          <w:sz w:val="24"/>
          <w:szCs w:val="24"/>
        </w:rPr>
        <w:t xml:space="preserve"> </w:t>
      </w:r>
      <w:r w:rsidRPr="009E2E98">
        <w:rPr>
          <w:rFonts w:ascii="Palatino Linotype" w:eastAsia="Palatino Linotype" w:hAnsi="Palatino Linotype" w:cs="Palatino Linotype"/>
          <w:b/>
        </w:rPr>
        <w:t>dos mil veinticinco</w:t>
      </w:r>
      <w:r w:rsidRPr="009E2E98">
        <w:rPr>
          <w:rFonts w:ascii="Palatino Linotype" w:eastAsia="Palatino Linotype" w:hAnsi="Palatino Linotype" w:cs="Palatino Linotype"/>
        </w:rPr>
        <w:t xml:space="preserve">, interpuso los recursos de revisión a través del SAIMEX; no obstante, por corresponder a un día inhábil, los mismos se tuvieron por interpuestos el </w:t>
      </w:r>
      <w:r w:rsidRPr="009E2E98">
        <w:rPr>
          <w:rFonts w:ascii="Palatino Linotype" w:eastAsia="Palatino Linotype" w:hAnsi="Palatino Linotype" w:cs="Palatino Linotype"/>
          <w:b/>
        </w:rPr>
        <w:t>veintitrés de junio de dos mil veinticinco;</w:t>
      </w:r>
      <w:r w:rsidRPr="009E2E98">
        <w:rPr>
          <w:rFonts w:ascii="Palatino Linotype" w:eastAsia="Palatino Linotype" w:hAnsi="Palatino Linotype" w:cs="Palatino Linotype"/>
        </w:rPr>
        <w:t xml:space="preserve"> expresando lo siguiente en todos los casos:</w:t>
      </w:r>
    </w:p>
    <w:p w14:paraId="00C0B1AA" w14:textId="77777777" w:rsidR="006D5E3F" w:rsidRPr="009E2E98" w:rsidRDefault="006D5E3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8"/>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3149"/>
        <w:gridCol w:w="2977"/>
      </w:tblGrid>
      <w:tr w:rsidR="00551841" w:rsidRPr="009E2E98" w14:paraId="2350ECB3" w14:textId="77777777">
        <w:tc>
          <w:tcPr>
            <w:tcW w:w="2929" w:type="dxa"/>
            <w:shd w:val="clear" w:color="auto" w:fill="D9D9D9"/>
          </w:tcPr>
          <w:p w14:paraId="7B6C6939" w14:textId="77777777" w:rsidR="006D5E3F" w:rsidRPr="009E2E98" w:rsidRDefault="001A34BA">
            <w:pPr>
              <w:tabs>
                <w:tab w:val="left" w:pos="284"/>
              </w:tabs>
              <w:spacing w:line="360" w:lineRule="auto"/>
              <w:jc w:val="center"/>
              <w:rPr>
                <w:rFonts w:ascii="Palatino Linotype" w:eastAsia="Palatino Linotype" w:hAnsi="Palatino Linotype" w:cs="Palatino Linotype"/>
                <w:b/>
              </w:rPr>
            </w:pPr>
            <w:r w:rsidRPr="009E2E98">
              <w:rPr>
                <w:rFonts w:ascii="Palatino Linotype" w:eastAsia="Palatino Linotype" w:hAnsi="Palatino Linotype" w:cs="Palatino Linotype"/>
                <w:b/>
              </w:rPr>
              <w:t>Recurso de Revisión</w:t>
            </w:r>
          </w:p>
        </w:tc>
        <w:tc>
          <w:tcPr>
            <w:tcW w:w="3149" w:type="dxa"/>
            <w:shd w:val="clear" w:color="auto" w:fill="D9D9D9"/>
          </w:tcPr>
          <w:p w14:paraId="090D9ED5" w14:textId="77777777" w:rsidR="006D5E3F" w:rsidRPr="009E2E98" w:rsidRDefault="001A34BA">
            <w:pPr>
              <w:tabs>
                <w:tab w:val="left" w:pos="284"/>
              </w:tabs>
              <w:spacing w:line="360" w:lineRule="auto"/>
              <w:jc w:val="center"/>
              <w:rPr>
                <w:rFonts w:ascii="Palatino Linotype" w:eastAsia="Palatino Linotype" w:hAnsi="Palatino Linotype" w:cs="Palatino Linotype"/>
                <w:b/>
              </w:rPr>
            </w:pPr>
            <w:r w:rsidRPr="009E2E98">
              <w:rPr>
                <w:rFonts w:ascii="Palatino Linotype" w:eastAsia="Palatino Linotype" w:hAnsi="Palatino Linotype" w:cs="Palatino Linotype"/>
                <w:b/>
              </w:rPr>
              <w:t>Acto Impugnado</w:t>
            </w:r>
          </w:p>
        </w:tc>
        <w:tc>
          <w:tcPr>
            <w:tcW w:w="2977" w:type="dxa"/>
            <w:shd w:val="clear" w:color="auto" w:fill="D9D9D9"/>
          </w:tcPr>
          <w:p w14:paraId="6A92F86A" w14:textId="77777777" w:rsidR="006D5E3F" w:rsidRPr="009E2E98" w:rsidRDefault="001A34BA">
            <w:pPr>
              <w:tabs>
                <w:tab w:val="left" w:pos="284"/>
              </w:tabs>
              <w:spacing w:line="360" w:lineRule="auto"/>
              <w:jc w:val="center"/>
              <w:rPr>
                <w:rFonts w:ascii="Palatino Linotype" w:eastAsia="Palatino Linotype" w:hAnsi="Palatino Linotype" w:cs="Palatino Linotype"/>
                <w:b/>
              </w:rPr>
            </w:pPr>
            <w:r w:rsidRPr="009E2E98">
              <w:rPr>
                <w:rFonts w:ascii="Palatino Linotype" w:eastAsia="Palatino Linotype" w:hAnsi="Palatino Linotype" w:cs="Palatino Linotype"/>
                <w:b/>
              </w:rPr>
              <w:t>Motivos de Inconformidad</w:t>
            </w:r>
          </w:p>
        </w:tc>
      </w:tr>
      <w:tr w:rsidR="00551841" w:rsidRPr="009E2E98" w14:paraId="7498A505" w14:textId="77777777">
        <w:tc>
          <w:tcPr>
            <w:tcW w:w="2929" w:type="dxa"/>
          </w:tcPr>
          <w:p w14:paraId="729561F8" w14:textId="77777777" w:rsidR="006D5E3F" w:rsidRPr="009E2E98" w:rsidRDefault="001A34BA">
            <w:pPr>
              <w:tabs>
                <w:tab w:val="left" w:pos="284"/>
              </w:tabs>
              <w:spacing w:line="360" w:lineRule="auto"/>
              <w:jc w:val="both"/>
              <w:rPr>
                <w:rFonts w:ascii="Palatino Linotype" w:eastAsia="Palatino Linotype" w:hAnsi="Palatino Linotype" w:cs="Palatino Linotype"/>
                <w:b/>
              </w:rPr>
            </w:pPr>
            <w:r w:rsidRPr="009E2E98">
              <w:rPr>
                <w:rFonts w:ascii="Palatino Linotype" w:eastAsia="Palatino Linotype" w:hAnsi="Palatino Linotype" w:cs="Palatino Linotype"/>
                <w:b/>
              </w:rPr>
              <w:lastRenderedPageBreak/>
              <w:t>07599/INFOEM/IP/RR/2025</w:t>
            </w:r>
          </w:p>
        </w:tc>
        <w:tc>
          <w:tcPr>
            <w:tcW w:w="3149" w:type="dxa"/>
          </w:tcPr>
          <w:p w14:paraId="67DC6A37" w14:textId="77777777" w:rsidR="006D5E3F" w:rsidRPr="009E2E98" w:rsidRDefault="001A34BA">
            <w:pPr>
              <w:tabs>
                <w:tab w:val="left" w:pos="284"/>
              </w:tabs>
              <w:jc w:val="both"/>
              <w:rPr>
                <w:rFonts w:ascii="Palatino Linotype" w:eastAsia="Palatino Linotype" w:hAnsi="Palatino Linotype" w:cs="Palatino Linotype"/>
                <w:i/>
              </w:rPr>
            </w:pPr>
            <w:r w:rsidRPr="009E2E98">
              <w:rPr>
                <w:rFonts w:ascii="Palatino Linotype" w:eastAsia="Palatino Linotype" w:hAnsi="Palatino Linotype" w:cs="Palatino Linotype"/>
                <w:i/>
              </w:rPr>
              <w:t>Incompleta</w:t>
            </w:r>
          </w:p>
        </w:tc>
        <w:tc>
          <w:tcPr>
            <w:tcW w:w="2977" w:type="dxa"/>
          </w:tcPr>
          <w:p w14:paraId="0DE3BB64" w14:textId="77777777" w:rsidR="006D5E3F" w:rsidRPr="009E2E98" w:rsidRDefault="001A34BA">
            <w:pPr>
              <w:tabs>
                <w:tab w:val="left" w:pos="284"/>
              </w:tabs>
              <w:jc w:val="both"/>
              <w:rPr>
                <w:rFonts w:ascii="Palatino Linotype" w:eastAsia="Palatino Linotype" w:hAnsi="Palatino Linotype" w:cs="Palatino Linotype"/>
                <w:i/>
              </w:rPr>
            </w:pPr>
            <w:r w:rsidRPr="009E2E98">
              <w:rPr>
                <w:rFonts w:ascii="Palatino Linotype" w:eastAsia="Palatino Linotype" w:hAnsi="Palatino Linotype" w:cs="Palatino Linotype"/>
                <w:i/>
              </w:rPr>
              <w:t>Incompleta</w:t>
            </w:r>
          </w:p>
        </w:tc>
      </w:tr>
      <w:tr w:rsidR="00551841" w:rsidRPr="009E2E98" w14:paraId="5DFF1465" w14:textId="77777777">
        <w:tc>
          <w:tcPr>
            <w:tcW w:w="2929" w:type="dxa"/>
          </w:tcPr>
          <w:p w14:paraId="1EFFABC7" w14:textId="77777777" w:rsidR="006D5E3F" w:rsidRPr="009E2E98" w:rsidRDefault="001A34BA">
            <w:pPr>
              <w:tabs>
                <w:tab w:val="left" w:pos="284"/>
              </w:tabs>
              <w:spacing w:line="360" w:lineRule="auto"/>
              <w:jc w:val="both"/>
              <w:rPr>
                <w:rFonts w:ascii="Palatino Linotype" w:eastAsia="Palatino Linotype" w:hAnsi="Palatino Linotype" w:cs="Palatino Linotype"/>
                <w:b/>
              </w:rPr>
            </w:pPr>
            <w:r w:rsidRPr="009E2E98">
              <w:rPr>
                <w:rFonts w:ascii="Palatino Linotype" w:eastAsia="Palatino Linotype" w:hAnsi="Palatino Linotype" w:cs="Palatino Linotype"/>
                <w:b/>
              </w:rPr>
              <w:t>07600/INFOEM/IP/RR/2025</w:t>
            </w:r>
          </w:p>
        </w:tc>
        <w:tc>
          <w:tcPr>
            <w:tcW w:w="3149" w:type="dxa"/>
          </w:tcPr>
          <w:p w14:paraId="516DA79E" w14:textId="77777777" w:rsidR="006D5E3F" w:rsidRPr="009E2E98" w:rsidRDefault="001A34BA">
            <w:pPr>
              <w:tabs>
                <w:tab w:val="left" w:pos="284"/>
              </w:tabs>
              <w:jc w:val="both"/>
              <w:rPr>
                <w:rFonts w:ascii="Palatino Linotype" w:eastAsia="Palatino Linotype" w:hAnsi="Palatino Linotype" w:cs="Palatino Linotype"/>
                <w:i/>
              </w:rPr>
            </w:pPr>
            <w:r w:rsidRPr="009E2E98">
              <w:rPr>
                <w:rFonts w:ascii="Palatino Linotype" w:eastAsia="Palatino Linotype" w:hAnsi="Palatino Linotype" w:cs="Palatino Linotype"/>
                <w:i/>
              </w:rPr>
              <w:t>Incompleta información</w:t>
            </w:r>
          </w:p>
        </w:tc>
        <w:tc>
          <w:tcPr>
            <w:tcW w:w="2977" w:type="dxa"/>
          </w:tcPr>
          <w:p w14:paraId="76C42652" w14:textId="77777777" w:rsidR="006D5E3F" w:rsidRPr="009E2E98" w:rsidRDefault="001A34BA">
            <w:pPr>
              <w:tabs>
                <w:tab w:val="left" w:pos="284"/>
              </w:tabs>
              <w:jc w:val="both"/>
              <w:rPr>
                <w:rFonts w:ascii="Palatino Linotype" w:eastAsia="Palatino Linotype" w:hAnsi="Palatino Linotype" w:cs="Palatino Linotype"/>
                <w:i/>
              </w:rPr>
            </w:pPr>
            <w:r w:rsidRPr="009E2E98">
              <w:rPr>
                <w:rFonts w:ascii="Palatino Linotype" w:eastAsia="Palatino Linotype" w:hAnsi="Palatino Linotype" w:cs="Palatino Linotype"/>
                <w:i/>
              </w:rPr>
              <w:t>Incompleta</w:t>
            </w:r>
          </w:p>
        </w:tc>
      </w:tr>
    </w:tbl>
    <w:p w14:paraId="1DBE433B" w14:textId="77777777" w:rsidR="006D5E3F" w:rsidRPr="009E2E98" w:rsidRDefault="006D5E3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i/>
        </w:rPr>
      </w:pPr>
    </w:p>
    <w:p w14:paraId="2725EE6D" w14:textId="77777777" w:rsidR="006D5E3F" w:rsidRPr="009E2E98" w:rsidRDefault="001A34BA">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b/>
        </w:rPr>
        <w:t>4. Turno.</w:t>
      </w:r>
      <w:r w:rsidRPr="009E2E98">
        <w:rPr>
          <w:rFonts w:ascii="Palatino Linotype" w:eastAsia="Palatino Linotype" w:hAnsi="Palatino Linotype" w:cs="Palatino Linotype"/>
        </w:rPr>
        <w:t xml:space="preserve"> De conformidad con el artículo 185 fracción I de la Ley Transparencia y Acceso a la Información Pública, los Recursos de Revisión </w:t>
      </w:r>
      <w:r w:rsidRPr="009E2E98">
        <w:rPr>
          <w:rFonts w:ascii="Palatino Linotype" w:eastAsia="Palatino Linotype" w:hAnsi="Palatino Linotype" w:cs="Palatino Linotype"/>
          <w:b/>
        </w:rPr>
        <w:t xml:space="preserve">07599/INFOEM/IP/RR/2025 y 07600/INFOEM/IP/RR/2025, </w:t>
      </w:r>
      <w:r w:rsidRPr="009E2E98">
        <w:rPr>
          <w:rFonts w:ascii="Palatino Linotype" w:eastAsia="Palatino Linotype" w:hAnsi="Palatino Linotype" w:cs="Palatino Linotype"/>
        </w:rPr>
        <w:t xml:space="preserve">fueron turnados a la Comisionada Guadalupe Ramírez Peña y al Comisionado Presidente José Martínez Vilchis, respectivamente. </w:t>
      </w:r>
    </w:p>
    <w:p w14:paraId="753883B7" w14:textId="77777777" w:rsidR="006D5E3F" w:rsidRPr="009E2E98" w:rsidRDefault="006D5E3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1422058F" w14:textId="77777777" w:rsidR="006D5E3F" w:rsidRPr="009E2E98" w:rsidRDefault="001A34BA">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b/>
        </w:rPr>
        <w:t xml:space="preserve">5. Admisión de los Recursos de Revisión. </w:t>
      </w:r>
      <w:r w:rsidRPr="009E2E98">
        <w:rPr>
          <w:rFonts w:ascii="Palatino Linotype" w:eastAsia="Palatino Linotype" w:hAnsi="Palatino Linotype" w:cs="Palatino Linotype"/>
        </w:rPr>
        <w:t xml:space="preserve">En fechas </w:t>
      </w:r>
      <w:r w:rsidRPr="009E2E98">
        <w:rPr>
          <w:rFonts w:ascii="Palatino Linotype" w:eastAsia="Palatino Linotype" w:hAnsi="Palatino Linotype" w:cs="Palatino Linotype"/>
          <w:b/>
        </w:rPr>
        <w:t>veinticuatro y veintiséis de junio de dos mil veinticinco, respectivamente</w:t>
      </w:r>
      <w:r w:rsidRPr="009E2E98">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783BFF03" w14:textId="77777777" w:rsidR="006D5E3F" w:rsidRPr="009E2E98" w:rsidRDefault="006D5E3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30B2FB8B" w14:textId="77777777" w:rsidR="006D5E3F" w:rsidRPr="009E2E98" w:rsidRDefault="001A34BA">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b/>
        </w:rPr>
        <w:t xml:space="preserve">6. Manifestaciones. </w:t>
      </w:r>
      <w:r w:rsidRPr="009E2E98">
        <w:rPr>
          <w:rFonts w:ascii="Palatino Linotype" w:eastAsia="Palatino Linotype" w:hAnsi="Palatino Linotype" w:cs="Palatino Linotype"/>
        </w:rPr>
        <w:t xml:space="preserve">En fecha </w:t>
      </w:r>
      <w:r w:rsidRPr="009E2E98">
        <w:rPr>
          <w:rFonts w:ascii="Palatino Linotype" w:eastAsia="Palatino Linotype" w:hAnsi="Palatino Linotype" w:cs="Palatino Linotype"/>
          <w:b/>
        </w:rPr>
        <w:t>cuatro de julio de dos mil veinticinco</w:t>
      </w:r>
      <w:r w:rsidRPr="009E2E98">
        <w:rPr>
          <w:rFonts w:ascii="Palatino Linotype" w:eastAsia="Palatino Linotype" w:hAnsi="Palatino Linotype" w:cs="Palatino Linotype"/>
        </w:rPr>
        <w:t xml:space="preserve"> el Sujeto Obligado rindió sus informes Justificados como se advierte a continuación:</w:t>
      </w:r>
    </w:p>
    <w:p w14:paraId="5D68DB3C" w14:textId="77777777" w:rsidR="006D5E3F" w:rsidRPr="009E2E98" w:rsidRDefault="006D5E3F">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9"/>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799"/>
      </w:tblGrid>
      <w:tr w:rsidR="00551841" w:rsidRPr="009E2E98" w14:paraId="2FADF89B" w14:textId="77777777">
        <w:tc>
          <w:tcPr>
            <w:tcW w:w="3256" w:type="dxa"/>
            <w:shd w:val="clear" w:color="auto" w:fill="D9D9D9"/>
          </w:tcPr>
          <w:p w14:paraId="1AAF818A" w14:textId="77777777" w:rsidR="006D5E3F" w:rsidRPr="009E2E98" w:rsidRDefault="001A34BA">
            <w:pPr>
              <w:tabs>
                <w:tab w:val="left" w:pos="284"/>
              </w:tabs>
              <w:spacing w:line="360" w:lineRule="auto"/>
              <w:jc w:val="center"/>
              <w:rPr>
                <w:rFonts w:ascii="Palatino Linotype" w:eastAsia="Palatino Linotype" w:hAnsi="Palatino Linotype" w:cs="Palatino Linotype"/>
                <w:b/>
              </w:rPr>
            </w:pPr>
            <w:r w:rsidRPr="009E2E98">
              <w:rPr>
                <w:rFonts w:ascii="Palatino Linotype" w:eastAsia="Palatino Linotype" w:hAnsi="Palatino Linotype" w:cs="Palatino Linotype"/>
                <w:b/>
              </w:rPr>
              <w:t>Recurso de Revisión</w:t>
            </w:r>
          </w:p>
        </w:tc>
        <w:tc>
          <w:tcPr>
            <w:tcW w:w="5799" w:type="dxa"/>
            <w:shd w:val="clear" w:color="auto" w:fill="D9D9D9"/>
          </w:tcPr>
          <w:p w14:paraId="5A093E75" w14:textId="77777777" w:rsidR="006D5E3F" w:rsidRPr="009E2E98" w:rsidRDefault="001A34BA">
            <w:pPr>
              <w:tabs>
                <w:tab w:val="left" w:pos="284"/>
              </w:tabs>
              <w:spacing w:line="360" w:lineRule="auto"/>
              <w:jc w:val="center"/>
              <w:rPr>
                <w:rFonts w:ascii="Palatino Linotype" w:eastAsia="Palatino Linotype" w:hAnsi="Palatino Linotype" w:cs="Palatino Linotype"/>
                <w:b/>
              </w:rPr>
            </w:pPr>
            <w:r w:rsidRPr="009E2E98">
              <w:rPr>
                <w:rFonts w:ascii="Palatino Linotype" w:eastAsia="Palatino Linotype" w:hAnsi="Palatino Linotype" w:cs="Palatino Linotype"/>
                <w:b/>
              </w:rPr>
              <w:t>Informe Justificado</w:t>
            </w:r>
          </w:p>
        </w:tc>
      </w:tr>
      <w:tr w:rsidR="00551841" w:rsidRPr="009E2E98" w14:paraId="1B20F59E" w14:textId="77777777">
        <w:tc>
          <w:tcPr>
            <w:tcW w:w="3256" w:type="dxa"/>
          </w:tcPr>
          <w:p w14:paraId="40270D94" w14:textId="77777777" w:rsidR="006D5E3F" w:rsidRPr="009E2E98" w:rsidRDefault="001A34BA">
            <w:pPr>
              <w:tabs>
                <w:tab w:val="left" w:pos="284"/>
              </w:tabs>
              <w:spacing w:line="360" w:lineRule="auto"/>
              <w:jc w:val="both"/>
              <w:rPr>
                <w:rFonts w:ascii="Palatino Linotype" w:eastAsia="Palatino Linotype" w:hAnsi="Palatino Linotype" w:cs="Palatino Linotype"/>
                <w:b/>
              </w:rPr>
            </w:pPr>
            <w:r w:rsidRPr="009E2E98">
              <w:rPr>
                <w:rFonts w:ascii="Palatino Linotype" w:eastAsia="Palatino Linotype" w:hAnsi="Palatino Linotype" w:cs="Palatino Linotype"/>
                <w:b/>
              </w:rPr>
              <w:t>07599/INFOEM/IP/RR/2025</w:t>
            </w:r>
          </w:p>
        </w:tc>
        <w:tc>
          <w:tcPr>
            <w:tcW w:w="5799" w:type="dxa"/>
          </w:tcPr>
          <w:p w14:paraId="3540B43E" w14:textId="77777777" w:rsidR="006D5E3F" w:rsidRPr="009E2E98" w:rsidRDefault="001A34BA">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rPr>
            </w:pPr>
            <w:r w:rsidRPr="009E2E98">
              <w:rPr>
                <w:rFonts w:ascii="Palatino Linotype" w:eastAsia="Palatino Linotype" w:hAnsi="Palatino Linotype" w:cs="Palatino Linotype"/>
                <w:b/>
              </w:rPr>
              <w:t>07599_RR_IFJ_2025.pdf:</w:t>
            </w:r>
            <w:r w:rsidRPr="009E2E98">
              <w:rPr>
                <w:rFonts w:ascii="Palatino Linotype" w:eastAsia="Palatino Linotype" w:hAnsi="Palatino Linotype" w:cs="Palatino Linotype"/>
              </w:rPr>
              <w:t xml:space="preserve"> A través del cual, en lo medular se ratificó la respuesta inicial.</w:t>
            </w:r>
          </w:p>
          <w:p w14:paraId="0E4F8153" w14:textId="77777777" w:rsidR="006D5E3F" w:rsidRPr="009E2E98" w:rsidRDefault="006D5E3F">
            <w:pPr>
              <w:tabs>
                <w:tab w:val="left" w:pos="284"/>
              </w:tabs>
              <w:jc w:val="both"/>
              <w:rPr>
                <w:rFonts w:ascii="Palatino Linotype" w:eastAsia="Palatino Linotype" w:hAnsi="Palatino Linotype" w:cs="Palatino Linotype"/>
              </w:rPr>
            </w:pPr>
          </w:p>
        </w:tc>
      </w:tr>
      <w:tr w:rsidR="00551841" w:rsidRPr="009E2E98" w14:paraId="5230F8F0" w14:textId="77777777">
        <w:tc>
          <w:tcPr>
            <w:tcW w:w="3256" w:type="dxa"/>
          </w:tcPr>
          <w:p w14:paraId="5A7B652B" w14:textId="77777777" w:rsidR="006D5E3F" w:rsidRPr="009E2E98" w:rsidRDefault="001A34BA">
            <w:pPr>
              <w:tabs>
                <w:tab w:val="left" w:pos="284"/>
              </w:tabs>
              <w:spacing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b/>
              </w:rPr>
              <w:t>07600/INFOEM/IP/RR/2025</w:t>
            </w:r>
          </w:p>
        </w:tc>
        <w:tc>
          <w:tcPr>
            <w:tcW w:w="5799" w:type="dxa"/>
          </w:tcPr>
          <w:p w14:paraId="4AE51A5B" w14:textId="77777777" w:rsidR="006D5E3F" w:rsidRPr="009E2E98" w:rsidRDefault="001A34BA">
            <w:pPr>
              <w:numPr>
                <w:ilvl w:val="0"/>
                <w:numId w:val="2"/>
              </w:numPr>
              <w:pBdr>
                <w:top w:val="nil"/>
                <w:left w:val="nil"/>
                <w:bottom w:val="nil"/>
                <w:right w:val="nil"/>
                <w:between w:val="nil"/>
              </w:pBdr>
              <w:tabs>
                <w:tab w:val="left" w:pos="284"/>
              </w:tabs>
              <w:spacing w:after="160" w:line="259" w:lineRule="auto"/>
              <w:jc w:val="both"/>
              <w:rPr>
                <w:rFonts w:ascii="Palatino Linotype" w:eastAsia="Palatino Linotype" w:hAnsi="Palatino Linotype" w:cs="Palatino Linotype"/>
                <w:b/>
              </w:rPr>
            </w:pPr>
            <w:r w:rsidRPr="009E2E98">
              <w:rPr>
                <w:rFonts w:ascii="Palatino Linotype" w:eastAsia="Palatino Linotype" w:hAnsi="Palatino Linotype" w:cs="Palatino Linotype"/>
                <w:b/>
              </w:rPr>
              <w:t>07600_RR_IFJ_2025.pdf:</w:t>
            </w:r>
            <w:r w:rsidRPr="009E2E98">
              <w:rPr>
                <w:rFonts w:ascii="Palatino Linotype" w:eastAsia="Palatino Linotype" w:hAnsi="Palatino Linotype" w:cs="Palatino Linotype"/>
              </w:rPr>
              <w:t xml:space="preserve"> A través del cual, en lo medular se ratificó la respuesta inicial.</w:t>
            </w:r>
          </w:p>
        </w:tc>
      </w:tr>
    </w:tbl>
    <w:p w14:paraId="3BCAEDE6" w14:textId="77777777" w:rsidR="006D5E3F" w:rsidRPr="009E2E98" w:rsidRDefault="006D5E3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3155ACE" w14:textId="77777777" w:rsidR="006D5E3F" w:rsidRPr="009E2E98" w:rsidRDefault="001A34BA">
      <w:pPr>
        <w:pBdr>
          <w:top w:val="nil"/>
          <w:left w:val="nil"/>
          <w:bottom w:val="nil"/>
          <w:right w:val="nil"/>
          <w:between w:val="nil"/>
        </w:pBd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Documentos los anteriores que fueron puestos a la vista de la parte </w:t>
      </w:r>
      <w:r w:rsidRPr="009E2E98">
        <w:rPr>
          <w:rFonts w:ascii="Palatino Linotype" w:eastAsia="Palatino Linotype" w:hAnsi="Palatino Linotype" w:cs="Palatino Linotype"/>
          <w:b/>
        </w:rPr>
        <w:t xml:space="preserve">Recurrente </w:t>
      </w:r>
      <w:r w:rsidRPr="009E2E98">
        <w:rPr>
          <w:rFonts w:ascii="Palatino Linotype" w:eastAsia="Palatino Linotype" w:hAnsi="Palatino Linotype" w:cs="Palatino Linotype"/>
        </w:rPr>
        <w:t>a fin de que hiciera valer manifestaciones o alegatos; no obstante fue omisa en ejercer dicha prerrogativa.</w:t>
      </w:r>
    </w:p>
    <w:p w14:paraId="15499144" w14:textId="77777777" w:rsidR="006D5E3F" w:rsidRPr="009E2E98" w:rsidRDefault="006D5E3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42569E11" w14:textId="77777777" w:rsidR="006D5E3F" w:rsidRPr="009E2E98" w:rsidRDefault="001A34BA">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b/>
        </w:rPr>
        <w:t xml:space="preserve">7. Acumulación de los recursos de revisión. </w:t>
      </w:r>
      <w:r w:rsidRPr="009E2E98">
        <w:rPr>
          <w:rFonts w:ascii="Palatino Linotype" w:eastAsia="Palatino Linotype" w:hAnsi="Palatino Linotype" w:cs="Palatino Linotype"/>
        </w:rPr>
        <w:t xml:space="preserve">Al respecto cabe señalar, que el Pleno de este Instituto, </w:t>
      </w:r>
      <w:r w:rsidRPr="009E2E98">
        <w:rPr>
          <w:rFonts w:ascii="Palatino Linotype" w:eastAsia="Palatino Linotype" w:hAnsi="Palatino Linotype" w:cs="Palatino Linotype"/>
          <w:b/>
        </w:rPr>
        <w:t>mediante acuerdo aprobado en fecha tres de julio de dos mil veinticinco</w:t>
      </w:r>
      <w:r w:rsidRPr="009E2E98">
        <w:rPr>
          <w:rFonts w:ascii="Palatino Linotype" w:eastAsia="Palatino Linotype" w:hAnsi="Palatino Linotype" w:cs="Palatino Linotype"/>
        </w:rPr>
        <w:t xml:space="preserve">, ordenó la acumulación de los expedientes citados, a efecto de que la </w:t>
      </w:r>
      <w:r w:rsidRPr="009E2E98">
        <w:rPr>
          <w:rFonts w:ascii="Palatino Linotype" w:eastAsia="Palatino Linotype" w:hAnsi="Palatino Linotype" w:cs="Palatino Linotype"/>
          <w:b/>
        </w:rPr>
        <w:t xml:space="preserve">Comisionada Guadalupe Ramírez Peña </w:t>
      </w:r>
      <w:r w:rsidRPr="009E2E98">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0FFACD24" w14:textId="77777777" w:rsidR="006D5E3F" w:rsidRPr="009E2E98" w:rsidRDefault="006D5E3F">
      <w:pPr>
        <w:spacing w:after="0" w:line="360" w:lineRule="auto"/>
        <w:jc w:val="both"/>
      </w:pPr>
    </w:p>
    <w:p w14:paraId="239CA530" w14:textId="77777777" w:rsidR="006D5E3F" w:rsidRPr="009E2E98" w:rsidRDefault="001A34BA">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9E2E98">
        <w:rPr>
          <w:rFonts w:ascii="Palatino Linotype" w:eastAsia="Palatino Linotype" w:hAnsi="Palatino Linotype" w:cs="Palatino Linotype"/>
          <w:b/>
          <w:i/>
        </w:rPr>
        <w:t>Código de Procedimientos Administrativos del Estado de México</w:t>
      </w:r>
    </w:p>
    <w:p w14:paraId="4B79E460" w14:textId="77777777" w:rsidR="006D5E3F" w:rsidRPr="009E2E98" w:rsidRDefault="001A34BA">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9E2E98">
        <w:rPr>
          <w:rFonts w:ascii="Palatino Linotype" w:eastAsia="Palatino Linotype" w:hAnsi="Palatino Linotype" w:cs="Palatino Linotype"/>
          <w:b/>
          <w:i/>
        </w:rPr>
        <w:t>“Artículo 18.-</w:t>
      </w:r>
      <w:r w:rsidRPr="009E2E98">
        <w:rPr>
          <w:rFonts w:ascii="Palatino Linotype" w:eastAsia="Palatino Linotype" w:hAnsi="Palatino Linotype" w:cs="Palatino Linotype"/>
          <w:i/>
        </w:rPr>
        <w:t xml:space="preserve"> </w:t>
      </w:r>
      <w:r w:rsidRPr="009E2E98">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9E2E98">
        <w:rPr>
          <w:rFonts w:ascii="Palatino Linotype" w:eastAsia="Palatino Linotype" w:hAnsi="Palatino Linotype" w:cs="Palatino Linotype"/>
          <w:i/>
        </w:rPr>
        <w:t xml:space="preserve"> o a petición de parte, </w:t>
      </w:r>
      <w:r w:rsidRPr="009E2E98">
        <w:rPr>
          <w:rFonts w:ascii="Palatino Linotype" w:eastAsia="Palatino Linotype" w:hAnsi="Palatino Linotype" w:cs="Palatino Linotype"/>
          <w:b/>
          <w:i/>
        </w:rPr>
        <w:t>cuando las partes</w:t>
      </w:r>
      <w:r w:rsidRPr="009E2E98">
        <w:rPr>
          <w:rFonts w:ascii="Palatino Linotype" w:eastAsia="Palatino Linotype" w:hAnsi="Palatino Linotype" w:cs="Palatino Linotype"/>
          <w:i/>
        </w:rPr>
        <w:t xml:space="preserve"> o los actos administrativos sean iguales, se trate de actos conexos o </w:t>
      </w:r>
      <w:r w:rsidRPr="009E2E98">
        <w:rPr>
          <w:rFonts w:ascii="Palatino Linotype" w:eastAsia="Palatino Linotype" w:hAnsi="Palatino Linotype" w:cs="Palatino Linotype"/>
          <w:b/>
          <w:i/>
        </w:rPr>
        <w:t>resulte conveniente el trámite unificado de los asuntos, para evitar la emisión de resoluciones contradictorias</w:t>
      </w:r>
      <w:r w:rsidRPr="009E2E98">
        <w:rPr>
          <w:rFonts w:ascii="Palatino Linotype" w:eastAsia="Palatino Linotype" w:hAnsi="Palatino Linotype" w:cs="Palatino Linotype"/>
          <w:i/>
        </w:rPr>
        <w:t>. La misma regla se aplicará, en lo conducente, para la separación de los expedientes.”</w:t>
      </w:r>
    </w:p>
    <w:p w14:paraId="1E3B0AB9" w14:textId="77777777" w:rsidR="006D5E3F" w:rsidRPr="009E2E98" w:rsidRDefault="001A34BA">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9E2E98">
        <w:rPr>
          <w:rFonts w:ascii="Palatino Linotype" w:eastAsia="Palatino Linotype" w:hAnsi="Palatino Linotype" w:cs="Palatino Linotype"/>
          <w:b/>
          <w:i/>
        </w:rPr>
        <w:t>Ley de Transparencia y Acceso a la Información Pública del Estado de México y Municipios</w:t>
      </w:r>
    </w:p>
    <w:p w14:paraId="5A17187F" w14:textId="77777777" w:rsidR="006D5E3F" w:rsidRPr="009E2E98" w:rsidRDefault="001A34BA">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9E2E98">
        <w:rPr>
          <w:rFonts w:ascii="Palatino Linotype" w:eastAsia="Palatino Linotype" w:hAnsi="Palatino Linotype" w:cs="Palatino Linotype"/>
          <w:b/>
          <w:i/>
        </w:rPr>
        <w:t>“Artículo 195.-</w:t>
      </w:r>
      <w:r w:rsidRPr="009E2E98">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4313B04E" w14:textId="77777777" w:rsidR="006D5E3F" w:rsidRPr="009E2E98" w:rsidRDefault="006D5E3F">
      <w:pPr>
        <w:spacing w:after="0" w:line="360" w:lineRule="auto"/>
        <w:ind w:right="49"/>
        <w:jc w:val="both"/>
        <w:rPr>
          <w:rFonts w:ascii="Palatino Linotype" w:eastAsia="Palatino Linotype" w:hAnsi="Palatino Linotype" w:cs="Palatino Linotype"/>
        </w:rPr>
      </w:pPr>
    </w:p>
    <w:p w14:paraId="655F76F3"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9E2E98">
        <w:rPr>
          <w:rFonts w:ascii="Palatino Linotype" w:eastAsia="Palatino Linotype" w:hAnsi="Palatino Linotype" w:cs="Palatino Linotype"/>
          <w:b/>
        </w:rPr>
        <w:t>Recurrente</w:t>
      </w:r>
      <w:r w:rsidRPr="009E2E98">
        <w:rPr>
          <w:rFonts w:ascii="Palatino Linotype" w:eastAsia="Palatino Linotype" w:hAnsi="Palatino Linotype" w:cs="Palatino Linotype"/>
        </w:rPr>
        <w:t xml:space="preserve"> ante el mismo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1A634795" w14:textId="77777777" w:rsidR="006D5E3F" w:rsidRPr="009E2E98" w:rsidRDefault="006D5E3F">
      <w:pPr>
        <w:spacing w:after="0" w:line="360" w:lineRule="auto"/>
        <w:ind w:right="49"/>
        <w:jc w:val="both"/>
        <w:rPr>
          <w:rFonts w:ascii="Palatino Linotype" w:eastAsia="Palatino Linotype" w:hAnsi="Palatino Linotype" w:cs="Palatino Linotype"/>
        </w:rPr>
      </w:pPr>
    </w:p>
    <w:p w14:paraId="6DBDE9E8"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b/>
        </w:rPr>
        <w:t>8.</w:t>
      </w:r>
      <w:r w:rsidRPr="009E2E98">
        <w:rPr>
          <w:rFonts w:ascii="Palatino Linotype" w:eastAsia="Palatino Linotype" w:hAnsi="Palatino Linotype" w:cs="Palatino Linotype"/>
        </w:rPr>
        <w:t xml:space="preserve"> </w:t>
      </w:r>
      <w:r w:rsidRPr="009E2E98">
        <w:rPr>
          <w:rFonts w:ascii="Palatino Linotype" w:eastAsia="Palatino Linotype" w:hAnsi="Palatino Linotype" w:cs="Palatino Linotype"/>
          <w:b/>
        </w:rPr>
        <w:t>Ampliación del término para resolver</w:t>
      </w:r>
      <w:r w:rsidRPr="009E2E98">
        <w:rPr>
          <w:rFonts w:ascii="Palatino Linotype" w:eastAsia="Palatino Linotype" w:hAnsi="Palatino Linotype" w:cs="Palatino Linotype"/>
        </w:rPr>
        <w:t xml:space="preserve">. Mediante acuerdo del </w:t>
      </w:r>
      <w:r w:rsidRPr="009E2E98">
        <w:rPr>
          <w:rFonts w:ascii="Palatino Linotype" w:eastAsia="Palatino Linotype" w:hAnsi="Palatino Linotype" w:cs="Palatino Linotype"/>
          <w:b/>
        </w:rPr>
        <w:t>veinticinco de septiembre de dos mil veinticinco</w:t>
      </w:r>
      <w:r w:rsidRPr="009E2E98">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w:t>
      </w:r>
    </w:p>
    <w:p w14:paraId="29C34DC3" w14:textId="77777777" w:rsidR="006D5E3F" w:rsidRPr="009E2E98" w:rsidRDefault="006D5E3F">
      <w:pPr>
        <w:spacing w:after="0" w:line="360" w:lineRule="auto"/>
        <w:jc w:val="both"/>
        <w:rPr>
          <w:rFonts w:ascii="Palatino Linotype" w:eastAsia="Palatino Linotype" w:hAnsi="Palatino Linotype" w:cs="Palatino Linotype"/>
        </w:rPr>
      </w:pPr>
    </w:p>
    <w:p w14:paraId="448AFBA5" w14:textId="77777777" w:rsidR="006D5E3F" w:rsidRPr="009E2E98" w:rsidRDefault="001A34BA">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2E4BF90" w14:textId="77777777" w:rsidR="006D5E3F" w:rsidRPr="009E2E98" w:rsidRDefault="006D5E3F">
      <w:pPr>
        <w:spacing w:after="0" w:line="360" w:lineRule="auto"/>
        <w:jc w:val="both"/>
        <w:rPr>
          <w:rFonts w:ascii="Palatino Linotype" w:eastAsia="Palatino Linotype" w:hAnsi="Palatino Linotype" w:cs="Palatino Linotype"/>
        </w:rPr>
      </w:pPr>
    </w:p>
    <w:p w14:paraId="3C95A9E4"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54A35A9B" w14:textId="77777777" w:rsidR="006D5E3F" w:rsidRPr="009E2E98" w:rsidRDefault="006D5E3F">
      <w:pPr>
        <w:spacing w:after="0" w:line="360" w:lineRule="auto"/>
        <w:jc w:val="both"/>
        <w:rPr>
          <w:rFonts w:ascii="Palatino Linotype" w:eastAsia="Palatino Linotype" w:hAnsi="Palatino Linotype" w:cs="Palatino Linotype"/>
        </w:rPr>
      </w:pPr>
    </w:p>
    <w:p w14:paraId="19D7D0CA"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719F1E" w14:textId="77777777" w:rsidR="006D5E3F" w:rsidRPr="009E2E98" w:rsidRDefault="006D5E3F">
      <w:pPr>
        <w:spacing w:after="0" w:line="360" w:lineRule="auto"/>
        <w:jc w:val="both"/>
        <w:rPr>
          <w:rFonts w:ascii="Palatino Linotype" w:eastAsia="Palatino Linotype" w:hAnsi="Palatino Linotype" w:cs="Palatino Linotype"/>
        </w:rPr>
      </w:pPr>
    </w:p>
    <w:p w14:paraId="2CF1EB2F"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7D84722" w14:textId="77777777" w:rsidR="006D5E3F" w:rsidRPr="009E2E98" w:rsidRDefault="006D5E3F">
      <w:pPr>
        <w:spacing w:after="0" w:line="360" w:lineRule="auto"/>
        <w:jc w:val="both"/>
        <w:rPr>
          <w:rFonts w:ascii="Palatino Linotype" w:eastAsia="Palatino Linotype" w:hAnsi="Palatino Linotype" w:cs="Palatino Linotype"/>
        </w:rPr>
      </w:pPr>
    </w:p>
    <w:p w14:paraId="1F2DD41F"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C2F6AE6" w14:textId="77777777" w:rsidR="006D5E3F" w:rsidRPr="009E2E98" w:rsidRDefault="006D5E3F">
      <w:pPr>
        <w:spacing w:after="0" w:line="360" w:lineRule="auto"/>
        <w:jc w:val="both"/>
        <w:rPr>
          <w:rFonts w:ascii="Palatino Linotype" w:eastAsia="Palatino Linotype" w:hAnsi="Palatino Linotype" w:cs="Palatino Linotype"/>
          <w:strike/>
        </w:rPr>
      </w:pPr>
    </w:p>
    <w:p w14:paraId="0224D7E5" w14:textId="77777777" w:rsidR="006D5E3F" w:rsidRPr="009E2E98" w:rsidRDefault="001A34BA">
      <w:pPr>
        <w:numPr>
          <w:ilvl w:val="0"/>
          <w:numId w:val="6"/>
        </w:numPr>
        <w:tabs>
          <w:tab w:val="left" w:pos="993"/>
        </w:tabs>
        <w:spacing w:after="0" w:line="360" w:lineRule="auto"/>
        <w:ind w:left="567" w:right="900" w:firstLine="0"/>
        <w:jc w:val="both"/>
        <w:rPr>
          <w:rFonts w:ascii="Palatino Linotype" w:eastAsia="Palatino Linotype" w:hAnsi="Palatino Linotype" w:cs="Palatino Linotype"/>
        </w:rPr>
      </w:pPr>
      <w:r w:rsidRPr="009E2E98">
        <w:rPr>
          <w:rFonts w:ascii="Palatino Linotype" w:eastAsia="Palatino Linotype" w:hAnsi="Palatino Linotype" w:cs="Palatino Linotype"/>
          <w:b/>
        </w:rPr>
        <w:t>Complejidad del Asunto:</w:t>
      </w:r>
      <w:r w:rsidRPr="009E2E98">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5A7B139A" w14:textId="77777777" w:rsidR="006D5E3F" w:rsidRPr="009E2E98" w:rsidRDefault="001A34BA">
      <w:pPr>
        <w:numPr>
          <w:ilvl w:val="0"/>
          <w:numId w:val="6"/>
        </w:numPr>
        <w:tabs>
          <w:tab w:val="left" w:pos="993"/>
        </w:tabs>
        <w:spacing w:after="0" w:line="360" w:lineRule="auto"/>
        <w:ind w:left="567" w:right="900" w:firstLine="0"/>
        <w:jc w:val="both"/>
        <w:rPr>
          <w:rFonts w:ascii="Palatino Linotype" w:eastAsia="Palatino Linotype" w:hAnsi="Palatino Linotype" w:cs="Palatino Linotype"/>
        </w:rPr>
      </w:pPr>
      <w:r w:rsidRPr="009E2E98">
        <w:rPr>
          <w:rFonts w:ascii="Palatino Linotype" w:eastAsia="Palatino Linotype" w:hAnsi="Palatino Linotype" w:cs="Palatino Linotype"/>
          <w:b/>
        </w:rPr>
        <w:t>Actividad Procesal del interesado</w:t>
      </w:r>
      <w:r w:rsidRPr="009E2E98">
        <w:rPr>
          <w:rFonts w:ascii="Palatino Linotype" w:eastAsia="Palatino Linotype" w:hAnsi="Palatino Linotype" w:cs="Palatino Linotype"/>
        </w:rPr>
        <w:t>. Acciones u omisiones del interesado.</w:t>
      </w:r>
    </w:p>
    <w:p w14:paraId="3EABE99E" w14:textId="77777777" w:rsidR="006D5E3F" w:rsidRPr="009E2E98" w:rsidRDefault="001A34BA">
      <w:pPr>
        <w:numPr>
          <w:ilvl w:val="0"/>
          <w:numId w:val="6"/>
        </w:numPr>
        <w:tabs>
          <w:tab w:val="left" w:pos="993"/>
        </w:tabs>
        <w:spacing w:after="0" w:line="360" w:lineRule="auto"/>
        <w:ind w:left="567" w:right="900" w:firstLine="0"/>
        <w:jc w:val="both"/>
        <w:rPr>
          <w:rFonts w:ascii="Palatino Linotype" w:eastAsia="Palatino Linotype" w:hAnsi="Palatino Linotype" w:cs="Palatino Linotype"/>
        </w:rPr>
      </w:pPr>
      <w:r w:rsidRPr="009E2E98">
        <w:rPr>
          <w:rFonts w:ascii="Palatino Linotype" w:eastAsia="Palatino Linotype" w:hAnsi="Palatino Linotype" w:cs="Palatino Linotype"/>
          <w:b/>
        </w:rPr>
        <w:t>Conducta de la Autoridad:</w:t>
      </w:r>
      <w:r w:rsidRPr="009E2E98">
        <w:rPr>
          <w:rFonts w:ascii="Palatino Linotype" w:eastAsia="Palatino Linotype" w:hAnsi="Palatino Linotype" w:cs="Palatino Linotype"/>
        </w:rPr>
        <w:t xml:space="preserve"> Las Acciones u omisiones realizadas en el procedimiento. Así como si la autoridad actuó con la debida diligencia.</w:t>
      </w:r>
    </w:p>
    <w:p w14:paraId="642E27BD" w14:textId="77777777" w:rsidR="006D5E3F" w:rsidRPr="009E2E98" w:rsidRDefault="001A34BA">
      <w:pPr>
        <w:numPr>
          <w:ilvl w:val="0"/>
          <w:numId w:val="6"/>
        </w:numPr>
        <w:tabs>
          <w:tab w:val="left" w:pos="993"/>
        </w:tabs>
        <w:spacing w:after="0" w:line="360" w:lineRule="auto"/>
        <w:ind w:left="567" w:right="900" w:firstLine="0"/>
        <w:jc w:val="both"/>
        <w:rPr>
          <w:rFonts w:ascii="Palatino Linotype" w:eastAsia="Palatino Linotype" w:hAnsi="Palatino Linotype" w:cs="Palatino Linotype"/>
        </w:rPr>
      </w:pPr>
      <w:r w:rsidRPr="009E2E98">
        <w:rPr>
          <w:rFonts w:ascii="Palatino Linotype" w:eastAsia="Palatino Linotype" w:hAnsi="Palatino Linotype" w:cs="Palatino Linotype"/>
          <w:b/>
        </w:rPr>
        <w:t>La afectación generada en la situación jurídica de la persona involucrada en el proceso:</w:t>
      </w:r>
      <w:r w:rsidRPr="009E2E98">
        <w:rPr>
          <w:rFonts w:ascii="Palatino Linotype" w:eastAsia="Palatino Linotype" w:hAnsi="Palatino Linotype" w:cs="Palatino Linotype"/>
        </w:rPr>
        <w:t xml:space="preserve"> Violación a sus derechos humanos.</w:t>
      </w:r>
    </w:p>
    <w:p w14:paraId="59B77997" w14:textId="77777777" w:rsidR="006D5E3F" w:rsidRPr="009E2E98" w:rsidRDefault="006D5E3F">
      <w:pPr>
        <w:tabs>
          <w:tab w:val="left" w:pos="993"/>
        </w:tabs>
        <w:spacing w:after="0" w:line="360" w:lineRule="auto"/>
        <w:ind w:left="567" w:right="900"/>
        <w:jc w:val="both"/>
        <w:rPr>
          <w:rFonts w:ascii="Palatino Linotype" w:eastAsia="Palatino Linotype" w:hAnsi="Palatino Linotype" w:cs="Palatino Linotype"/>
        </w:rPr>
      </w:pPr>
    </w:p>
    <w:p w14:paraId="6EC08053"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07F4A0" w14:textId="77777777" w:rsidR="006D5E3F" w:rsidRPr="009E2E98" w:rsidRDefault="006D5E3F">
      <w:pPr>
        <w:spacing w:after="0" w:line="360" w:lineRule="auto"/>
        <w:jc w:val="both"/>
        <w:rPr>
          <w:rFonts w:ascii="Palatino Linotype" w:eastAsia="Palatino Linotype" w:hAnsi="Palatino Linotype" w:cs="Palatino Linotype"/>
        </w:rPr>
      </w:pPr>
    </w:p>
    <w:p w14:paraId="4E407D5C"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E2E9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E2E98">
        <w:rPr>
          <w:rFonts w:ascii="Palatino Linotype" w:eastAsia="Palatino Linotype" w:hAnsi="Palatino Linotype" w:cs="Palatino Linotype"/>
        </w:rPr>
        <w:t>, visible en la Gaceta del Seminario Judicial de la Federación con el registro digital 205635.</w:t>
      </w:r>
    </w:p>
    <w:p w14:paraId="1B160718" w14:textId="77777777" w:rsidR="006D5E3F" w:rsidRPr="009E2E98" w:rsidRDefault="006D5E3F">
      <w:pPr>
        <w:spacing w:after="0" w:line="360" w:lineRule="auto"/>
        <w:jc w:val="both"/>
        <w:rPr>
          <w:rFonts w:ascii="Palatino Linotype" w:eastAsia="Palatino Linotype" w:hAnsi="Palatino Linotype" w:cs="Palatino Linotype"/>
          <w:b/>
        </w:rPr>
      </w:pPr>
    </w:p>
    <w:p w14:paraId="371AE0F0"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341A07" w14:textId="77777777" w:rsidR="006D5E3F" w:rsidRPr="009E2E98" w:rsidRDefault="006D5E3F">
      <w:pPr>
        <w:spacing w:after="0" w:line="360" w:lineRule="auto"/>
        <w:jc w:val="both"/>
        <w:rPr>
          <w:rFonts w:ascii="Palatino Linotype" w:eastAsia="Palatino Linotype" w:hAnsi="Palatino Linotype" w:cs="Palatino Linotype"/>
        </w:rPr>
      </w:pPr>
    </w:p>
    <w:p w14:paraId="72D732EA"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4C939F0" w14:textId="77777777" w:rsidR="006D5E3F" w:rsidRPr="009E2E98" w:rsidRDefault="006D5E3F">
      <w:pPr>
        <w:spacing w:after="0" w:line="360" w:lineRule="auto"/>
        <w:jc w:val="both"/>
        <w:rPr>
          <w:rFonts w:ascii="Palatino Linotype" w:eastAsia="Palatino Linotype" w:hAnsi="Palatino Linotype" w:cs="Palatino Linotype"/>
        </w:rPr>
      </w:pPr>
    </w:p>
    <w:p w14:paraId="76C07AA2" w14:textId="77777777" w:rsidR="006D5E3F" w:rsidRPr="009E2E98" w:rsidRDefault="001A34BA">
      <w:pPr>
        <w:spacing w:after="0" w:line="360" w:lineRule="auto"/>
        <w:ind w:left="851" w:right="900"/>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 </w:t>
      </w:r>
      <w:r w:rsidRPr="009E2E98">
        <w:rPr>
          <w:rFonts w:ascii="Palatino Linotype" w:eastAsia="Palatino Linotype" w:hAnsi="Palatino Linotype" w:cs="Palatino Linotype"/>
          <w:b/>
          <w:i/>
        </w:rPr>
        <w:t>“PLAZO RAZONABLE PARA RESOLVER. DIMENSIÓN Y EFECTOS DE ESTE CONCEPTO CUANDO SE ADUCE EXCESIVA CARGA DE TRABAJO</w:t>
      </w:r>
      <w:r w:rsidRPr="009E2E98">
        <w:rPr>
          <w:rFonts w:ascii="Palatino Linotype" w:eastAsia="Palatino Linotype" w:hAnsi="Palatino Linotype" w:cs="Palatino Linotype"/>
          <w:i/>
        </w:rPr>
        <w:t>.”</w:t>
      </w:r>
      <w:r w:rsidRPr="009E2E98">
        <w:rPr>
          <w:rFonts w:ascii="Palatino Linotype" w:eastAsia="Palatino Linotype" w:hAnsi="Palatino Linotype" w:cs="Palatino Linotype"/>
        </w:rPr>
        <w:t xml:space="preserve"> consultable en el Seminario Judicial de la Federación y su gaceta, con el registro digital 2002351.</w:t>
      </w:r>
    </w:p>
    <w:p w14:paraId="512D9FDF" w14:textId="77777777" w:rsidR="006D5E3F" w:rsidRPr="009E2E98" w:rsidRDefault="001A34BA">
      <w:pPr>
        <w:spacing w:after="0" w:line="360" w:lineRule="auto"/>
        <w:ind w:left="851" w:right="900"/>
        <w:jc w:val="both"/>
        <w:rPr>
          <w:rFonts w:ascii="Palatino Linotype" w:eastAsia="Palatino Linotype" w:hAnsi="Palatino Linotype" w:cs="Palatino Linotype"/>
        </w:rPr>
      </w:pPr>
      <w:r w:rsidRPr="009E2E98">
        <w:rPr>
          <w:rFonts w:ascii="Palatino Linotype" w:eastAsia="Palatino Linotype" w:hAnsi="Palatino Linotype" w:cs="Palatino Linotype"/>
          <w:b/>
          <w:i/>
        </w:rPr>
        <w:t>“PLAZO RAZONABLE PARA RESOLVER. CONCEPTO Y ELEMENTOS QUE LO INTEGRAN A LA LUZ DEL DERECHO INTERNACIONAL DE LOS DERECHOS HUMANOS.”</w:t>
      </w:r>
      <w:r w:rsidRPr="009E2E98">
        <w:rPr>
          <w:rFonts w:ascii="Palatino Linotype" w:eastAsia="Palatino Linotype" w:hAnsi="Palatino Linotype" w:cs="Palatino Linotype"/>
        </w:rPr>
        <w:t>, visible en el Seminario Judicial de la Federación y su gaceta, con el registro digital 2002350.</w:t>
      </w:r>
    </w:p>
    <w:p w14:paraId="5E5B1423" w14:textId="77777777" w:rsidR="006D5E3F" w:rsidRPr="009E2E98" w:rsidRDefault="006D5E3F">
      <w:pPr>
        <w:spacing w:after="0" w:line="360" w:lineRule="auto"/>
        <w:ind w:left="851" w:right="900"/>
        <w:jc w:val="both"/>
        <w:rPr>
          <w:rFonts w:ascii="Palatino Linotype" w:eastAsia="Palatino Linotype" w:hAnsi="Palatino Linotype" w:cs="Palatino Linotype"/>
        </w:rPr>
      </w:pPr>
    </w:p>
    <w:p w14:paraId="672072A8"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2DB7F1B" w14:textId="77777777" w:rsidR="006D5E3F" w:rsidRPr="009E2E98" w:rsidRDefault="006D5E3F">
      <w:pPr>
        <w:spacing w:after="0" w:line="360" w:lineRule="auto"/>
        <w:jc w:val="both"/>
        <w:rPr>
          <w:rFonts w:ascii="Palatino Linotype" w:eastAsia="Palatino Linotype" w:hAnsi="Palatino Linotype" w:cs="Palatino Linotype"/>
        </w:rPr>
      </w:pPr>
    </w:p>
    <w:p w14:paraId="19A8141D"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b/>
        </w:rPr>
        <w:t xml:space="preserve">10. Cierre de Instrucción. </w:t>
      </w:r>
      <w:r w:rsidRPr="009E2E98">
        <w:rPr>
          <w:rFonts w:ascii="Palatino Linotype" w:eastAsia="Palatino Linotype" w:hAnsi="Palatino Linotype" w:cs="Palatino Linotype"/>
        </w:rPr>
        <w:t xml:space="preserve">En fecha </w:t>
      </w:r>
      <w:r w:rsidRPr="009E2E98">
        <w:rPr>
          <w:rFonts w:ascii="Palatino Linotype" w:eastAsia="Palatino Linotype" w:hAnsi="Palatino Linotype" w:cs="Palatino Linotype"/>
          <w:b/>
        </w:rPr>
        <w:t xml:space="preserve">veinticinco de septiembre de dos mil veinticinco, </w:t>
      </w:r>
      <w:r w:rsidRPr="009E2E98">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60186630" w14:textId="77777777" w:rsidR="006D5E3F" w:rsidRPr="009E2E98" w:rsidRDefault="006D5E3F">
      <w:pPr>
        <w:spacing w:after="0" w:line="276" w:lineRule="auto"/>
        <w:ind w:left="566" w:right="1137"/>
        <w:jc w:val="both"/>
        <w:rPr>
          <w:rFonts w:ascii="Palatino Linotype" w:eastAsia="Palatino Linotype" w:hAnsi="Palatino Linotype" w:cs="Palatino Linotype"/>
          <w:i/>
        </w:rPr>
      </w:pPr>
    </w:p>
    <w:p w14:paraId="23152E7C"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7EA505DD" w14:textId="77777777" w:rsidR="006D5E3F" w:rsidRPr="009E2E98" w:rsidRDefault="001A34BA">
      <w:pPr>
        <w:widowControl w:val="0"/>
        <w:spacing w:after="200" w:line="360" w:lineRule="auto"/>
        <w:jc w:val="center"/>
        <w:rPr>
          <w:rFonts w:ascii="Palatino Linotype" w:eastAsia="Palatino Linotype" w:hAnsi="Palatino Linotype" w:cs="Palatino Linotype"/>
          <w:b/>
        </w:rPr>
      </w:pPr>
      <w:r w:rsidRPr="009E2E98">
        <w:rPr>
          <w:rFonts w:ascii="Palatino Linotype" w:eastAsia="Palatino Linotype" w:hAnsi="Palatino Linotype" w:cs="Palatino Linotype"/>
          <w:b/>
        </w:rPr>
        <w:t>II. C O N S I D E R A N D O S</w:t>
      </w:r>
    </w:p>
    <w:p w14:paraId="1BDEDFAE"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b/>
        </w:rPr>
        <w:t>Primero. Competencia.</w:t>
      </w:r>
      <w:r w:rsidRPr="009E2E9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5037DB5E" w14:textId="77777777" w:rsidR="006D5E3F" w:rsidRPr="009E2E98" w:rsidRDefault="006D5E3F">
      <w:pPr>
        <w:spacing w:after="0" w:line="360" w:lineRule="auto"/>
        <w:jc w:val="both"/>
        <w:rPr>
          <w:rFonts w:ascii="Palatino Linotype" w:eastAsia="Palatino Linotype" w:hAnsi="Palatino Linotype" w:cs="Palatino Linotype"/>
        </w:rPr>
      </w:pPr>
    </w:p>
    <w:p w14:paraId="09E79818" w14:textId="77777777" w:rsidR="006D5E3F" w:rsidRPr="009E2E98" w:rsidRDefault="001A34BA">
      <w:pPr>
        <w:spacing w:after="0" w:line="360" w:lineRule="auto"/>
        <w:jc w:val="both"/>
        <w:rPr>
          <w:rFonts w:ascii="Palatino Linotype" w:eastAsia="Palatino Linotype" w:hAnsi="Palatino Linotype" w:cs="Palatino Linotype"/>
        </w:rPr>
      </w:pPr>
      <w:bookmarkStart w:id="4" w:name="_heading=h.q9a5pqst6so" w:colFirst="0" w:colLast="0"/>
      <w:bookmarkEnd w:id="4"/>
      <w:r w:rsidRPr="009E2E98">
        <w:rPr>
          <w:rFonts w:ascii="Palatino Linotype" w:eastAsia="Palatino Linotype" w:hAnsi="Palatino Linotype" w:cs="Palatino Linotype"/>
          <w:b/>
        </w:rPr>
        <w:t>Segundo. Oportunidad y Procedibilidad de los Recursos de Revisión</w:t>
      </w:r>
      <w:r w:rsidRPr="009E2E9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4C27643" w14:textId="77777777" w:rsidR="006D5E3F" w:rsidRPr="009E2E98" w:rsidRDefault="006D5E3F">
      <w:pPr>
        <w:spacing w:after="0" w:line="360" w:lineRule="auto"/>
        <w:jc w:val="both"/>
        <w:rPr>
          <w:rFonts w:ascii="Palatino Linotype" w:eastAsia="Palatino Linotype" w:hAnsi="Palatino Linotype" w:cs="Palatino Linotype"/>
        </w:rPr>
      </w:pPr>
    </w:p>
    <w:p w14:paraId="033F9BE5"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9E2E98">
        <w:rPr>
          <w:rFonts w:ascii="Palatino Linotype" w:eastAsia="Palatino Linotype" w:hAnsi="Palatino Linotype" w:cs="Palatino Linotype"/>
          <w:b/>
        </w:rPr>
        <w:t xml:space="preserve">Sujeto Obligado </w:t>
      </w:r>
      <w:r w:rsidRPr="009E2E98">
        <w:rPr>
          <w:rFonts w:ascii="Palatino Linotype" w:eastAsia="Palatino Linotype" w:hAnsi="Palatino Linotype" w:cs="Palatino Linotype"/>
        </w:rPr>
        <w:t xml:space="preserve">remitió las respuestas a la solicitudes de información en fecha </w:t>
      </w:r>
      <w:r w:rsidRPr="009E2E98">
        <w:rPr>
          <w:rFonts w:ascii="Palatino Linotype" w:eastAsia="Palatino Linotype" w:hAnsi="Palatino Linotype" w:cs="Palatino Linotype"/>
          <w:b/>
        </w:rPr>
        <w:t xml:space="preserve">diecinueve de junio de dos mil veinticinco, </w:t>
      </w:r>
      <w:r w:rsidRPr="009E2E98">
        <w:rPr>
          <w:rFonts w:ascii="Palatino Linotype" w:eastAsia="Palatino Linotype" w:hAnsi="Palatino Linotype" w:cs="Palatino Linotype"/>
        </w:rPr>
        <w:t xml:space="preserve">mientras que los recursos de revisión interpuestos por la parte </w:t>
      </w:r>
      <w:r w:rsidRPr="009E2E98">
        <w:rPr>
          <w:rFonts w:ascii="Palatino Linotype" w:eastAsia="Palatino Linotype" w:hAnsi="Palatino Linotype" w:cs="Palatino Linotype"/>
          <w:b/>
        </w:rPr>
        <w:t>Recurrente</w:t>
      </w:r>
      <w:r w:rsidRPr="009E2E98">
        <w:rPr>
          <w:rFonts w:ascii="Palatino Linotype" w:eastAsia="Palatino Linotype" w:hAnsi="Palatino Linotype" w:cs="Palatino Linotype"/>
        </w:rPr>
        <w:t xml:space="preserve">, se tuvieron por presentados en fecha </w:t>
      </w:r>
      <w:r w:rsidRPr="009E2E98">
        <w:rPr>
          <w:rFonts w:ascii="Palatino Linotype" w:eastAsia="Palatino Linotype" w:hAnsi="Palatino Linotype" w:cs="Palatino Linotype"/>
          <w:b/>
        </w:rPr>
        <w:t>veintitrés de junio de dos mil veinticinco</w:t>
      </w:r>
      <w:r w:rsidRPr="009E2E98">
        <w:rPr>
          <w:rFonts w:ascii="Palatino Linotype" w:eastAsia="Palatino Linotype" w:hAnsi="Palatino Linotype" w:cs="Palatino Linotype"/>
        </w:rPr>
        <w:t xml:space="preserve">, esto es, </w:t>
      </w:r>
      <w:r w:rsidRPr="009E2E98">
        <w:rPr>
          <w:rFonts w:ascii="Palatino Linotype" w:eastAsia="Palatino Linotype" w:hAnsi="Palatino Linotype" w:cs="Palatino Linotype"/>
          <w:b/>
        </w:rPr>
        <w:t>al segundo día hábil</w:t>
      </w:r>
      <w:r w:rsidRPr="009E2E98">
        <w:rPr>
          <w:rFonts w:ascii="Palatino Linotype" w:eastAsia="Palatino Linotype" w:hAnsi="Palatino Linotype" w:cs="Palatino Linotype"/>
        </w:rPr>
        <w:t xml:space="preserve"> siguiente a aquel en que se tuvo conocimiento de las respuestas impugnadas. </w:t>
      </w:r>
    </w:p>
    <w:p w14:paraId="3A4C5278" w14:textId="77777777" w:rsidR="006D5E3F" w:rsidRPr="009E2E98" w:rsidRDefault="006D5E3F">
      <w:pPr>
        <w:spacing w:after="0" w:line="360" w:lineRule="auto"/>
        <w:jc w:val="both"/>
        <w:rPr>
          <w:rFonts w:ascii="Palatino Linotype" w:eastAsia="Palatino Linotype" w:hAnsi="Palatino Linotype" w:cs="Palatino Linotype"/>
        </w:rPr>
      </w:pPr>
    </w:p>
    <w:p w14:paraId="1D049ADE"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En este sentido, se concluye que los presentes recursos de revisión se encuentran dentro de los márgenes temporales previstos en las disposiciones legales referidas.</w:t>
      </w:r>
    </w:p>
    <w:p w14:paraId="54B5F5E3" w14:textId="77777777" w:rsidR="006D5E3F" w:rsidRPr="009E2E98" w:rsidRDefault="006D5E3F">
      <w:pPr>
        <w:spacing w:after="0" w:line="360" w:lineRule="auto"/>
        <w:jc w:val="both"/>
        <w:rPr>
          <w:rFonts w:ascii="Palatino Linotype" w:eastAsia="Palatino Linotype" w:hAnsi="Palatino Linotype" w:cs="Palatino Linotype"/>
        </w:rPr>
      </w:pPr>
    </w:p>
    <w:p w14:paraId="63A6EAFE"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1591F0D6" w14:textId="77777777" w:rsidR="006D5E3F" w:rsidRPr="009E2E98" w:rsidRDefault="006D5E3F">
      <w:pPr>
        <w:spacing w:after="0" w:line="360" w:lineRule="auto"/>
        <w:jc w:val="both"/>
        <w:rPr>
          <w:rFonts w:ascii="Palatino Linotype" w:eastAsia="Palatino Linotype" w:hAnsi="Palatino Linotype" w:cs="Palatino Linotype"/>
        </w:rPr>
      </w:pPr>
    </w:p>
    <w:p w14:paraId="1AD0FE10"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A efecto de sustentar lo anterior, es de suma importancia mencionar que si bien la persona solicitante </w:t>
      </w:r>
      <w:r w:rsidRPr="009E2E98">
        <w:rPr>
          <w:rFonts w:ascii="Palatino Linotype" w:eastAsia="Palatino Linotype" w:hAnsi="Palatino Linotype" w:cs="Palatino Linotype"/>
          <w:b/>
        </w:rPr>
        <w:t xml:space="preserve">no proporcionó un nombre, </w:t>
      </w:r>
      <w:r w:rsidRPr="009E2E98">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EAF67C1" w14:textId="77777777" w:rsidR="006D5E3F" w:rsidRPr="009E2E98" w:rsidRDefault="006D5E3F">
      <w:pPr>
        <w:spacing w:after="0" w:line="360" w:lineRule="auto"/>
        <w:jc w:val="both"/>
        <w:rPr>
          <w:rFonts w:ascii="Palatino Linotype" w:eastAsia="Palatino Linotype" w:hAnsi="Palatino Linotype" w:cs="Palatino Linotype"/>
        </w:rPr>
      </w:pPr>
    </w:p>
    <w:p w14:paraId="0A2C3CF2" w14:textId="77777777" w:rsidR="006D5E3F" w:rsidRPr="009E2E98" w:rsidRDefault="001A34BA">
      <w:pPr>
        <w:spacing w:after="0" w:line="276"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r w:rsidRPr="009E2E98">
        <w:rPr>
          <w:rFonts w:ascii="Palatino Linotype" w:eastAsia="Palatino Linotype" w:hAnsi="Palatino Linotype" w:cs="Palatino Linotype"/>
          <w:b/>
          <w:i/>
        </w:rPr>
        <w:t>Las solicitudes anónimas,</w:t>
      </w:r>
      <w:r w:rsidRPr="009E2E98">
        <w:rPr>
          <w:rFonts w:ascii="Palatino Linotype" w:eastAsia="Palatino Linotype" w:hAnsi="Palatino Linotype" w:cs="Palatino Linotype"/>
          <w:i/>
        </w:rPr>
        <w:t xml:space="preserve"> con nombre incompleto o seudónimo</w:t>
      </w:r>
      <w:r w:rsidRPr="009E2E98">
        <w:rPr>
          <w:rFonts w:ascii="Palatino Linotype" w:eastAsia="Palatino Linotype" w:hAnsi="Palatino Linotype" w:cs="Palatino Linotype"/>
          <w:b/>
          <w:i/>
        </w:rPr>
        <w:t xml:space="preserve"> serán procedentes para su trámite por parte del sujeto obligado ante quien se presente</w:t>
      </w:r>
      <w:r w:rsidRPr="009E2E98">
        <w:rPr>
          <w:rFonts w:ascii="Palatino Linotype" w:eastAsia="Palatino Linotype" w:hAnsi="Palatino Linotype" w:cs="Palatino Linotype"/>
          <w:i/>
        </w:rPr>
        <w:t>. No podrá requerirse información adicional con motivo del nombre proporcionado por el solicitante."</w:t>
      </w:r>
    </w:p>
    <w:p w14:paraId="5E2ABD9E" w14:textId="77777777" w:rsidR="006D5E3F" w:rsidRPr="009E2E98" w:rsidRDefault="006D5E3F">
      <w:pPr>
        <w:spacing w:after="0" w:line="276" w:lineRule="auto"/>
        <w:ind w:left="851" w:right="902"/>
        <w:jc w:val="both"/>
        <w:rPr>
          <w:rFonts w:ascii="Palatino Linotype" w:eastAsia="Palatino Linotype" w:hAnsi="Palatino Linotype" w:cs="Palatino Linotype"/>
        </w:rPr>
      </w:pPr>
    </w:p>
    <w:p w14:paraId="28B94EF6"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Finalmente, se advierte que resulta procedente la interposición de los recursos, según lo manifestado por la parte </w:t>
      </w:r>
      <w:r w:rsidRPr="009E2E98">
        <w:rPr>
          <w:rFonts w:ascii="Palatino Linotype" w:eastAsia="Palatino Linotype" w:hAnsi="Palatino Linotype" w:cs="Palatino Linotype"/>
          <w:b/>
        </w:rPr>
        <w:t>Recurrente</w:t>
      </w:r>
      <w:r w:rsidRPr="009E2E98">
        <w:rPr>
          <w:rFonts w:ascii="Palatino Linotype" w:eastAsia="Palatino Linotype" w:hAnsi="Palatino Linotype" w:cs="Palatino Linotype"/>
        </w:rPr>
        <w:t xml:space="preserve"> en sus motivos de inconformidad, de acuerdo con el artículo 179, fracción V del ordenamiento legal citado, que a la letra dice: </w:t>
      </w:r>
    </w:p>
    <w:p w14:paraId="6816F0CE" w14:textId="77777777" w:rsidR="006D5E3F" w:rsidRPr="009E2E98" w:rsidRDefault="006D5E3F">
      <w:pPr>
        <w:spacing w:after="0" w:line="360" w:lineRule="auto"/>
        <w:jc w:val="both"/>
        <w:rPr>
          <w:rFonts w:ascii="Palatino Linotype" w:eastAsia="Palatino Linotype" w:hAnsi="Palatino Linotype" w:cs="Palatino Linotype"/>
        </w:rPr>
      </w:pPr>
    </w:p>
    <w:p w14:paraId="53210CF0" w14:textId="77777777" w:rsidR="006D5E3F" w:rsidRPr="009E2E98" w:rsidRDefault="001A34BA">
      <w:pPr>
        <w:spacing w:after="0" w:line="276" w:lineRule="auto"/>
        <w:ind w:left="567"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r w:rsidRPr="009E2E98">
        <w:rPr>
          <w:rFonts w:ascii="Palatino Linotype" w:eastAsia="Palatino Linotype" w:hAnsi="Palatino Linotype" w:cs="Palatino Linotype"/>
          <w:b/>
          <w:i/>
        </w:rPr>
        <w:t>Artículo 179.</w:t>
      </w:r>
      <w:r w:rsidRPr="009E2E98">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5FA47ED" w14:textId="77777777" w:rsidR="006D5E3F" w:rsidRPr="009E2E98" w:rsidRDefault="001A34BA">
      <w:pPr>
        <w:spacing w:after="0" w:line="276" w:lineRule="auto"/>
        <w:ind w:left="567"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5DA628C9" w14:textId="77777777" w:rsidR="006D5E3F" w:rsidRPr="009E2E98" w:rsidRDefault="001A34BA">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rPr>
      </w:pPr>
      <w:r w:rsidRPr="009E2E98">
        <w:rPr>
          <w:rFonts w:ascii="Palatino Linotype" w:eastAsia="Palatino Linotype" w:hAnsi="Palatino Linotype" w:cs="Palatino Linotype"/>
          <w:b/>
          <w:i/>
        </w:rPr>
        <w:t>V. La entrega de información incompleta;</w:t>
      </w:r>
    </w:p>
    <w:p w14:paraId="4A77911E" w14:textId="77777777" w:rsidR="006D5E3F" w:rsidRPr="009E2E98" w:rsidRDefault="001A34BA">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68070D87" w14:textId="77777777" w:rsidR="006D5E3F" w:rsidRPr="009E2E98" w:rsidRDefault="006D5E3F">
      <w:pPr>
        <w:spacing w:after="0" w:line="360" w:lineRule="auto"/>
        <w:jc w:val="both"/>
        <w:rPr>
          <w:rFonts w:ascii="Palatino Linotype" w:eastAsia="Palatino Linotype" w:hAnsi="Palatino Linotype" w:cs="Palatino Linotype"/>
        </w:rPr>
      </w:pPr>
    </w:p>
    <w:p w14:paraId="719EE7E1" w14:textId="77777777" w:rsidR="006D5E3F" w:rsidRPr="009E2E98" w:rsidRDefault="001A34BA">
      <w:pPr>
        <w:pBdr>
          <w:top w:val="nil"/>
          <w:left w:val="nil"/>
          <w:bottom w:val="nil"/>
          <w:right w:val="nil"/>
          <w:between w:val="nil"/>
        </w:pBdr>
        <w:spacing w:after="0" w:line="360" w:lineRule="auto"/>
        <w:jc w:val="both"/>
        <w:rPr>
          <w:rFonts w:ascii="Palatino Linotype" w:eastAsia="Palatino Linotype" w:hAnsi="Palatino Linotype" w:cs="Palatino Linotype"/>
          <w:b/>
        </w:rPr>
      </w:pPr>
      <w:r w:rsidRPr="009E2E98">
        <w:rPr>
          <w:rFonts w:ascii="Palatino Linotype" w:eastAsia="Palatino Linotype" w:hAnsi="Palatino Linotype" w:cs="Palatino Linotype"/>
          <w:b/>
        </w:rPr>
        <w:t>Tercero. Materia de la revisión.</w:t>
      </w:r>
      <w:r w:rsidRPr="009E2E98">
        <w:rPr>
          <w:rFonts w:ascii="Palatino Linotype" w:eastAsia="Palatino Linotype" w:hAnsi="Palatino Linotype" w:cs="Palatino Linotype"/>
        </w:rPr>
        <w:t xml:space="preserve"> De la revisión a las constancias y documentos que obran en los expedientes electrónicos se advierte que, el tema sobre el que este Organismo Garante de Transparencia y Acceso a la Información se pronunciará será; </w:t>
      </w:r>
      <w:r w:rsidRPr="009E2E98">
        <w:rPr>
          <w:rFonts w:ascii="Palatino Linotype" w:eastAsia="Palatino Linotype" w:hAnsi="Palatino Linotype" w:cs="Palatino Linotype"/>
          <w:b/>
        </w:rPr>
        <w:t>verificar si la información otorgada por el Sujeto Obligado, es adecuada y suficiente para satisfacer el derecho de acceso a la información pública de la parte Recurrente, o en su defecto, en caso de ser procedente, ordenar la entrega de información oportuna.</w:t>
      </w:r>
    </w:p>
    <w:p w14:paraId="78329BE5" w14:textId="77777777" w:rsidR="006D5E3F" w:rsidRPr="009E2E98" w:rsidRDefault="006D5E3F">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8939574" w14:textId="77777777" w:rsidR="006D5E3F" w:rsidRPr="009E2E98" w:rsidRDefault="001A34BA">
      <w:pPr>
        <w:pBdr>
          <w:top w:val="nil"/>
          <w:left w:val="nil"/>
          <w:bottom w:val="nil"/>
          <w:right w:val="nil"/>
          <w:between w:val="nil"/>
        </w:pBd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b/>
        </w:rPr>
        <w:t xml:space="preserve">Cuarto. Estudio de los recursos de revisión. </w:t>
      </w:r>
      <w:r w:rsidRPr="009E2E98">
        <w:rPr>
          <w:rFonts w:ascii="Palatino Linotype" w:eastAsia="Palatino Linotype" w:hAnsi="Palatino Linotype" w:cs="Palatino Linotype"/>
        </w:rPr>
        <w:t xml:space="preserve">Antes de entrar al análisis de los pronunciamientos del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xml:space="preserve">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0D96751" w14:textId="77777777" w:rsidR="006D5E3F" w:rsidRPr="009E2E98" w:rsidRDefault="006D5E3F">
      <w:pPr>
        <w:pBdr>
          <w:top w:val="nil"/>
          <w:left w:val="nil"/>
          <w:bottom w:val="nil"/>
          <w:right w:val="nil"/>
          <w:between w:val="nil"/>
        </w:pBdr>
        <w:spacing w:after="0" w:line="360" w:lineRule="auto"/>
        <w:jc w:val="both"/>
      </w:pPr>
    </w:p>
    <w:p w14:paraId="0F5D8903" w14:textId="77777777" w:rsidR="006D5E3F" w:rsidRPr="009E2E98" w:rsidRDefault="001A34BA">
      <w:pPr>
        <w:spacing w:after="0" w:line="276" w:lineRule="auto"/>
        <w:ind w:left="851" w:right="850"/>
        <w:jc w:val="both"/>
        <w:rPr>
          <w:rFonts w:ascii="Palatino Linotype" w:eastAsia="Palatino Linotype" w:hAnsi="Palatino Linotype" w:cs="Palatino Linotype"/>
        </w:rPr>
      </w:pPr>
      <w:r w:rsidRPr="009E2E98">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9E2E98">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25DF1DD" w14:textId="77777777" w:rsidR="006D5E3F" w:rsidRPr="009E2E98" w:rsidRDefault="001A34BA">
      <w:pPr>
        <w:spacing w:after="0" w:line="276" w:lineRule="auto"/>
        <w:ind w:left="851" w:right="850"/>
        <w:jc w:val="both"/>
        <w:rPr>
          <w:rFonts w:ascii="Palatino Linotype" w:eastAsia="Palatino Linotype" w:hAnsi="Palatino Linotype" w:cs="Palatino Linotype"/>
        </w:rPr>
      </w:pPr>
      <w:r w:rsidRPr="009E2E98">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3914607C" w14:textId="77777777" w:rsidR="006D5E3F" w:rsidRPr="009E2E98" w:rsidRDefault="001A34BA">
      <w:pPr>
        <w:spacing w:after="0" w:line="276" w:lineRule="auto"/>
        <w:ind w:left="851" w:right="850"/>
        <w:jc w:val="both"/>
        <w:rPr>
          <w:rFonts w:ascii="Palatino Linotype" w:eastAsia="Palatino Linotype" w:hAnsi="Palatino Linotype" w:cs="Palatino Linotype"/>
        </w:rPr>
      </w:pPr>
      <w:r w:rsidRPr="009E2E98">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E2E98">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5DC64D89" w14:textId="77777777" w:rsidR="006D5E3F" w:rsidRPr="009E2E98" w:rsidRDefault="001A34BA">
      <w:pPr>
        <w:spacing w:after="0" w:line="276" w:lineRule="auto"/>
        <w:ind w:left="851" w:right="850"/>
        <w:jc w:val="both"/>
        <w:rPr>
          <w:rFonts w:ascii="Palatino Linotype" w:eastAsia="Palatino Linotype" w:hAnsi="Palatino Linotype" w:cs="Palatino Linotype"/>
        </w:rPr>
      </w:pPr>
      <w:r w:rsidRPr="009E2E98">
        <w:rPr>
          <w:rFonts w:ascii="Palatino Linotype" w:eastAsia="Palatino Linotype" w:hAnsi="Palatino Linotype" w:cs="Palatino Linotype"/>
          <w:i/>
        </w:rPr>
        <w:t>[…]</w:t>
      </w:r>
    </w:p>
    <w:p w14:paraId="1B996E78" w14:textId="77777777" w:rsidR="006D5E3F" w:rsidRPr="009E2E98" w:rsidRDefault="001A34BA">
      <w:pPr>
        <w:spacing w:after="0" w:line="276" w:lineRule="auto"/>
        <w:ind w:left="851" w:right="901"/>
        <w:jc w:val="both"/>
        <w:rPr>
          <w:rFonts w:ascii="Palatino Linotype" w:eastAsia="Palatino Linotype" w:hAnsi="Palatino Linotype" w:cs="Palatino Linotype"/>
        </w:rPr>
      </w:pPr>
      <w:r w:rsidRPr="009E2E98">
        <w:rPr>
          <w:rFonts w:ascii="Palatino Linotype" w:eastAsia="Palatino Linotype" w:hAnsi="Palatino Linotype" w:cs="Palatino Linotype"/>
          <w:b/>
          <w:i/>
        </w:rPr>
        <w:t>“Artículo 6o.</w:t>
      </w:r>
    </w:p>
    <w:p w14:paraId="682FA212" w14:textId="77777777" w:rsidR="006D5E3F" w:rsidRPr="009E2E98" w:rsidRDefault="001A34BA">
      <w:pPr>
        <w:spacing w:after="0" w:line="276" w:lineRule="auto"/>
        <w:ind w:left="851" w:right="901"/>
        <w:jc w:val="both"/>
        <w:rPr>
          <w:rFonts w:ascii="Palatino Linotype" w:eastAsia="Palatino Linotype" w:hAnsi="Palatino Linotype" w:cs="Palatino Linotype"/>
        </w:rPr>
      </w:pPr>
      <w:r w:rsidRPr="009E2E98">
        <w:rPr>
          <w:rFonts w:ascii="Palatino Linotype" w:eastAsia="Palatino Linotype" w:hAnsi="Palatino Linotype" w:cs="Palatino Linotype"/>
          <w:i/>
        </w:rPr>
        <w:t>[...]</w:t>
      </w:r>
    </w:p>
    <w:p w14:paraId="06697A63" w14:textId="77777777" w:rsidR="006D5E3F" w:rsidRPr="009E2E98" w:rsidRDefault="001A34BA">
      <w:pPr>
        <w:spacing w:after="0" w:line="276" w:lineRule="auto"/>
        <w:ind w:left="851" w:right="851"/>
        <w:jc w:val="both"/>
        <w:rPr>
          <w:rFonts w:ascii="Palatino Linotype" w:eastAsia="Palatino Linotype" w:hAnsi="Palatino Linotype" w:cs="Palatino Linotype"/>
        </w:rPr>
      </w:pPr>
      <w:r w:rsidRPr="009E2E98">
        <w:rPr>
          <w:rFonts w:ascii="Palatino Linotype" w:eastAsia="Palatino Linotype" w:hAnsi="Palatino Linotype" w:cs="Palatino Linotype"/>
          <w:b/>
          <w:i/>
        </w:rPr>
        <w:t xml:space="preserve">A. Para el ejercicio del derecho de acceso a la información, la Federación y </w:t>
      </w:r>
      <w:r w:rsidRPr="009E2E98">
        <w:rPr>
          <w:rFonts w:ascii="Palatino Linotype" w:eastAsia="Palatino Linotype" w:hAnsi="Palatino Linotype" w:cs="Palatino Linotype"/>
          <w:b/>
          <w:i/>
          <w:u w:val="single"/>
        </w:rPr>
        <w:t>las entidades federativas</w:t>
      </w:r>
      <w:r w:rsidRPr="009E2E98">
        <w:rPr>
          <w:rFonts w:ascii="Palatino Linotype" w:eastAsia="Palatino Linotype" w:hAnsi="Palatino Linotype" w:cs="Palatino Linotype"/>
          <w:b/>
          <w:i/>
        </w:rPr>
        <w:t>,</w:t>
      </w:r>
      <w:r w:rsidRPr="009E2E98">
        <w:rPr>
          <w:rFonts w:ascii="Palatino Linotype" w:eastAsia="Palatino Linotype" w:hAnsi="Palatino Linotype" w:cs="Palatino Linotype"/>
          <w:i/>
        </w:rPr>
        <w:t xml:space="preserve"> en el ámbito de sus respectivas competencias, se regirán por los siguientes principios y bases:</w:t>
      </w:r>
    </w:p>
    <w:p w14:paraId="1788E662" w14:textId="77777777" w:rsidR="006D5E3F" w:rsidRPr="009E2E98" w:rsidRDefault="001A34BA">
      <w:pPr>
        <w:spacing w:after="0" w:line="276" w:lineRule="auto"/>
        <w:ind w:left="851" w:right="851"/>
        <w:jc w:val="both"/>
        <w:rPr>
          <w:rFonts w:ascii="Palatino Linotype" w:eastAsia="Palatino Linotype" w:hAnsi="Palatino Linotype" w:cs="Palatino Linotype"/>
        </w:rPr>
      </w:pPr>
      <w:r w:rsidRPr="009E2E98">
        <w:rPr>
          <w:rFonts w:ascii="Palatino Linotype" w:eastAsia="Palatino Linotype" w:hAnsi="Palatino Linotype" w:cs="Palatino Linotype"/>
          <w:i/>
        </w:rPr>
        <w:t> </w:t>
      </w:r>
      <w:r w:rsidRPr="009E2E98">
        <w:rPr>
          <w:rFonts w:ascii="Palatino Linotype" w:eastAsia="Palatino Linotype" w:hAnsi="Palatino Linotype" w:cs="Palatino Linotype"/>
          <w:b/>
          <w:i/>
        </w:rPr>
        <w:t xml:space="preserve">I. </w:t>
      </w:r>
      <w:r w:rsidRPr="009E2E98">
        <w:rPr>
          <w:rFonts w:ascii="Palatino Linotype" w:eastAsia="Palatino Linotype" w:hAnsi="Palatino Linotype" w:cs="Palatino Linotype"/>
          <w:b/>
          <w:i/>
          <w:u w:val="single"/>
        </w:rPr>
        <w:t xml:space="preserve">Toda la información en posesión de cualquier autoridad, entidad, órgano y organismo de los Poderes Ejecutivo, Legislativo y Judicial, órganos autónomos, </w:t>
      </w:r>
      <w:r w:rsidRPr="009E2E98">
        <w:rPr>
          <w:rFonts w:ascii="Palatino Linotype" w:eastAsia="Palatino Linotype" w:hAnsi="Palatino Linotype" w:cs="Palatino Linotype"/>
          <w:i/>
        </w:rPr>
        <w:t xml:space="preserve">partidos políticos, fideicomisos y fondos públicos, así como de cualquier persona física, moral o sindicato que reciba y ejerza recursos públicos o realice actos de autoridad en el ámbito federal, estatal y municipal, </w:t>
      </w:r>
      <w:r w:rsidRPr="009E2E98">
        <w:rPr>
          <w:rFonts w:ascii="Palatino Linotype" w:eastAsia="Palatino Linotype" w:hAnsi="Palatino Linotype" w:cs="Palatino Linotype"/>
          <w:b/>
          <w:i/>
        </w:rPr>
        <w:t>es pública y sólo podrá ser reservada temporalmente por razones de interés público y seguridad nacional,</w:t>
      </w:r>
      <w:r w:rsidRPr="009E2E98">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FAFCD6" w14:textId="77777777" w:rsidR="006D5E3F" w:rsidRPr="009E2E98" w:rsidRDefault="001A34BA">
      <w:pPr>
        <w:spacing w:after="0" w:line="276" w:lineRule="auto"/>
        <w:ind w:left="851" w:right="851"/>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 La información que se refiere a la vida privada y los datos personales será protegida en los términos y con las excepciones que fijen las leyes. Para tal efecto, los sujetos obligados contarán con las facultades suficientes para su atención.</w:t>
      </w:r>
    </w:p>
    <w:p w14:paraId="2CC2A9A3" w14:textId="77777777" w:rsidR="006D5E3F" w:rsidRPr="009E2E98" w:rsidRDefault="001A34BA">
      <w:pPr>
        <w:spacing w:after="0" w:line="276" w:lineRule="auto"/>
        <w:ind w:left="851" w:right="851"/>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42F28A7C" w14:textId="77777777" w:rsidR="006D5E3F" w:rsidRPr="009E2E98" w:rsidRDefault="001A34BA">
      <w:pPr>
        <w:spacing w:after="0" w:line="276" w:lineRule="auto"/>
        <w:ind w:left="851" w:right="851"/>
        <w:jc w:val="both"/>
        <w:rPr>
          <w:rFonts w:ascii="Palatino Linotype" w:eastAsia="Palatino Linotype" w:hAnsi="Palatino Linotype" w:cs="Palatino Linotype"/>
        </w:rPr>
      </w:pPr>
      <w:r w:rsidRPr="009E2E98">
        <w:rPr>
          <w:rFonts w:ascii="Palatino Linotype" w:eastAsia="Palatino Linotype" w:hAnsi="Palatino Linotype" w:cs="Palatino Linotype"/>
          <w:b/>
          <w:i/>
        </w:rPr>
        <w:t xml:space="preserve">III. </w:t>
      </w:r>
      <w:r w:rsidRPr="009E2E98">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9E2E98">
        <w:rPr>
          <w:rFonts w:ascii="Palatino Linotype" w:eastAsia="Palatino Linotype" w:hAnsi="Palatino Linotype" w:cs="Palatino Linotype"/>
          <w:i/>
        </w:rPr>
        <w:t xml:space="preserve"> a sus datos personales o a la rectificación de éstos.</w:t>
      </w:r>
    </w:p>
    <w:p w14:paraId="6DB7A0B1" w14:textId="77777777" w:rsidR="006D5E3F" w:rsidRPr="009E2E98" w:rsidRDefault="001A34BA">
      <w:pPr>
        <w:spacing w:after="0" w:line="276" w:lineRule="auto"/>
        <w:ind w:left="851" w:right="851"/>
        <w:jc w:val="both"/>
        <w:rPr>
          <w:rFonts w:ascii="Palatino Linotype" w:eastAsia="Palatino Linotype" w:hAnsi="Palatino Linotype" w:cs="Palatino Linotype"/>
          <w:b/>
        </w:rPr>
      </w:pPr>
      <w:r w:rsidRPr="009E2E98">
        <w:rPr>
          <w:rFonts w:ascii="Palatino Linotype" w:eastAsia="Palatino Linotype" w:hAnsi="Palatino Linotype" w:cs="Palatino Linotype"/>
          <w:b/>
          <w:i/>
        </w:rPr>
        <w:t>IV. Se establecerán mecanismos de acceso a la información y procedimientos de revisión expeditos que se sustanciarán ante las instancias competentes en los términos que fija esta Constitución y las leyes.</w:t>
      </w:r>
    </w:p>
    <w:p w14:paraId="389CAADA" w14:textId="77777777" w:rsidR="006D5E3F" w:rsidRPr="009E2E98" w:rsidRDefault="001A34BA">
      <w:pPr>
        <w:spacing w:after="0" w:line="276" w:lineRule="auto"/>
        <w:ind w:left="851" w:right="851"/>
        <w:jc w:val="both"/>
        <w:rPr>
          <w:rFonts w:ascii="Palatino Linotype" w:eastAsia="Palatino Linotype" w:hAnsi="Palatino Linotype" w:cs="Palatino Linotype"/>
        </w:rPr>
      </w:pPr>
      <w:r w:rsidRPr="009E2E98">
        <w:rPr>
          <w:rFonts w:ascii="Palatino Linotype" w:eastAsia="Palatino Linotype" w:hAnsi="Palatino Linotype" w:cs="Palatino Linotype"/>
          <w:b/>
          <w:i/>
        </w:rPr>
        <w:t xml:space="preserve">V. </w:t>
      </w:r>
      <w:r w:rsidRPr="009E2E98">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D532D1B" w14:textId="77777777" w:rsidR="006D5E3F" w:rsidRPr="009E2E98" w:rsidRDefault="001A34BA">
      <w:pPr>
        <w:spacing w:after="0" w:line="276" w:lineRule="auto"/>
        <w:ind w:left="851" w:right="851"/>
        <w:jc w:val="both"/>
        <w:rPr>
          <w:rFonts w:ascii="Palatino Linotype" w:eastAsia="Palatino Linotype" w:hAnsi="Palatino Linotype" w:cs="Palatino Linotype"/>
        </w:rPr>
      </w:pPr>
      <w:r w:rsidRPr="009E2E98">
        <w:rPr>
          <w:rFonts w:ascii="Palatino Linotype" w:eastAsia="Palatino Linotype" w:hAnsi="Palatino Linotype" w:cs="Palatino Linotype"/>
          <w:i/>
        </w:rPr>
        <w:t> </w:t>
      </w:r>
      <w:r w:rsidRPr="009E2E98">
        <w:rPr>
          <w:rFonts w:ascii="Palatino Linotype" w:eastAsia="Palatino Linotype" w:hAnsi="Palatino Linotype" w:cs="Palatino Linotype"/>
          <w:b/>
          <w:i/>
        </w:rPr>
        <w:t xml:space="preserve">VI. </w:t>
      </w:r>
      <w:r w:rsidRPr="009E2E98">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AF662B1" w14:textId="77777777" w:rsidR="006D5E3F" w:rsidRPr="009E2E98" w:rsidRDefault="001A34BA">
      <w:pPr>
        <w:pBdr>
          <w:top w:val="nil"/>
          <w:left w:val="nil"/>
          <w:bottom w:val="nil"/>
          <w:right w:val="nil"/>
          <w:between w:val="nil"/>
        </w:pBdr>
        <w:spacing w:after="0" w:line="276" w:lineRule="auto"/>
        <w:ind w:left="851" w:right="851"/>
        <w:jc w:val="both"/>
      </w:pPr>
      <w:r w:rsidRPr="009E2E98">
        <w:rPr>
          <w:rFonts w:ascii="Palatino Linotype" w:eastAsia="Palatino Linotype" w:hAnsi="Palatino Linotype" w:cs="Palatino Linotype"/>
          <w:i/>
        </w:rPr>
        <w:t> </w:t>
      </w:r>
      <w:r w:rsidRPr="009E2E98">
        <w:rPr>
          <w:rFonts w:ascii="Palatino Linotype" w:eastAsia="Palatino Linotype" w:hAnsi="Palatino Linotype" w:cs="Palatino Linotype"/>
          <w:b/>
          <w:i/>
        </w:rPr>
        <w:t xml:space="preserve">VII. </w:t>
      </w:r>
      <w:r w:rsidRPr="009E2E98">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4934D9C5" w14:textId="77777777" w:rsidR="006D5E3F" w:rsidRPr="009E2E98" w:rsidRDefault="006D5E3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B93409F" w14:textId="77777777" w:rsidR="006D5E3F" w:rsidRPr="009E2E98" w:rsidRDefault="001A34BA">
      <w:pPr>
        <w:pBdr>
          <w:top w:val="nil"/>
          <w:left w:val="nil"/>
          <w:bottom w:val="nil"/>
          <w:right w:val="nil"/>
          <w:between w:val="nil"/>
        </w:pBd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22D660" w14:textId="77777777" w:rsidR="006D5E3F" w:rsidRPr="009E2E98" w:rsidRDefault="006D5E3F">
      <w:pPr>
        <w:pBdr>
          <w:top w:val="nil"/>
          <w:left w:val="nil"/>
          <w:bottom w:val="nil"/>
          <w:right w:val="nil"/>
          <w:between w:val="nil"/>
        </w:pBdr>
        <w:spacing w:after="0" w:line="360" w:lineRule="auto"/>
        <w:jc w:val="both"/>
      </w:pPr>
    </w:p>
    <w:p w14:paraId="7286E6B5" w14:textId="77777777" w:rsidR="006D5E3F" w:rsidRPr="009E2E98" w:rsidRDefault="001A34BA">
      <w:pPr>
        <w:spacing w:after="0" w:line="276" w:lineRule="auto"/>
        <w:ind w:left="567" w:right="616"/>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r w:rsidRPr="009E2E98">
        <w:rPr>
          <w:rFonts w:ascii="Palatino Linotype" w:eastAsia="Palatino Linotype" w:hAnsi="Palatino Linotype" w:cs="Palatino Linotype"/>
          <w:b/>
          <w:i/>
        </w:rPr>
        <w:t>Artículo 4</w:t>
      </w:r>
      <w:r w:rsidRPr="009E2E9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4D92AF" w14:textId="77777777" w:rsidR="006D5E3F" w:rsidRPr="009E2E98" w:rsidRDefault="006D5E3F">
      <w:pPr>
        <w:spacing w:after="0" w:line="276" w:lineRule="auto"/>
        <w:ind w:left="567" w:right="616"/>
        <w:jc w:val="both"/>
        <w:rPr>
          <w:rFonts w:ascii="Palatino Linotype" w:eastAsia="Palatino Linotype" w:hAnsi="Palatino Linotype" w:cs="Palatino Linotype"/>
          <w:i/>
        </w:rPr>
      </w:pPr>
    </w:p>
    <w:p w14:paraId="070110D4" w14:textId="77777777" w:rsidR="006D5E3F" w:rsidRPr="009E2E98" w:rsidRDefault="001A34BA">
      <w:pPr>
        <w:spacing w:after="0" w:line="276" w:lineRule="auto"/>
        <w:ind w:left="567" w:right="616"/>
        <w:jc w:val="both"/>
        <w:rPr>
          <w:rFonts w:ascii="Palatino Linotype" w:eastAsia="Palatino Linotype" w:hAnsi="Palatino Linotype" w:cs="Palatino Linotype"/>
          <w:i/>
        </w:rPr>
      </w:pPr>
      <w:r w:rsidRPr="009E2E98">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E2E98">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EEF52E8" w14:textId="77777777" w:rsidR="006D5E3F" w:rsidRPr="009E2E98" w:rsidRDefault="006D5E3F">
      <w:pPr>
        <w:spacing w:after="0" w:line="276" w:lineRule="auto"/>
        <w:ind w:left="567" w:right="616"/>
        <w:jc w:val="both"/>
        <w:rPr>
          <w:rFonts w:ascii="Palatino Linotype" w:eastAsia="Palatino Linotype" w:hAnsi="Palatino Linotype" w:cs="Palatino Linotype"/>
          <w:i/>
        </w:rPr>
      </w:pPr>
    </w:p>
    <w:p w14:paraId="4E4C6978" w14:textId="77777777" w:rsidR="006D5E3F" w:rsidRPr="009E2E98" w:rsidRDefault="001A34BA">
      <w:pPr>
        <w:spacing w:after="0" w:line="276" w:lineRule="auto"/>
        <w:ind w:left="567" w:right="616"/>
        <w:jc w:val="both"/>
        <w:rPr>
          <w:rFonts w:ascii="Palatino Linotype" w:eastAsia="Palatino Linotype" w:hAnsi="Palatino Linotype" w:cs="Palatino Linotype"/>
          <w:i/>
        </w:rPr>
      </w:pPr>
      <w:r w:rsidRPr="009E2E98">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E2E98">
        <w:rPr>
          <w:rFonts w:ascii="Palatino Linotype" w:eastAsia="Palatino Linotype" w:hAnsi="Palatino Linotype" w:cs="Palatino Linotype"/>
          <w:i/>
        </w:rPr>
        <w:t>.”</w:t>
      </w:r>
    </w:p>
    <w:p w14:paraId="6476FC9B" w14:textId="77777777" w:rsidR="006D5E3F" w:rsidRPr="009E2E98" w:rsidRDefault="006D5E3F">
      <w:pPr>
        <w:spacing w:after="0" w:line="360" w:lineRule="auto"/>
        <w:jc w:val="both"/>
        <w:rPr>
          <w:rFonts w:ascii="Palatino Linotype" w:eastAsia="Palatino Linotype" w:hAnsi="Palatino Linotype" w:cs="Palatino Linotype"/>
        </w:rPr>
      </w:pPr>
    </w:p>
    <w:p w14:paraId="43C5A23F"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FEE1FDC" w14:textId="77777777" w:rsidR="006D5E3F" w:rsidRPr="009E2E98" w:rsidRDefault="006D5E3F">
      <w:pPr>
        <w:spacing w:after="0" w:line="360" w:lineRule="auto"/>
        <w:jc w:val="both"/>
        <w:rPr>
          <w:rFonts w:ascii="Palatino Linotype" w:eastAsia="Palatino Linotype" w:hAnsi="Palatino Linotype" w:cs="Palatino Linotype"/>
        </w:rPr>
      </w:pPr>
    </w:p>
    <w:p w14:paraId="3D48EDA6" w14:textId="77777777" w:rsidR="006D5E3F" w:rsidRPr="009E2E98" w:rsidRDefault="001A34BA">
      <w:pPr>
        <w:spacing w:after="0" w:line="276" w:lineRule="auto"/>
        <w:ind w:left="567" w:right="616"/>
        <w:jc w:val="both"/>
        <w:rPr>
          <w:rFonts w:ascii="Palatino Linotype" w:eastAsia="Palatino Linotype" w:hAnsi="Palatino Linotype" w:cs="Palatino Linotype"/>
          <w:i/>
        </w:rPr>
      </w:pPr>
      <w:r w:rsidRPr="009E2E98">
        <w:rPr>
          <w:rFonts w:ascii="Palatino Linotype" w:eastAsia="Palatino Linotype" w:hAnsi="Palatino Linotype" w:cs="Palatino Linotype"/>
          <w:b/>
          <w:i/>
        </w:rPr>
        <w:t>“Artículo 12.-</w:t>
      </w:r>
      <w:r w:rsidRPr="009E2E9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1D1D205" w14:textId="77777777" w:rsidR="006D5E3F" w:rsidRPr="009E2E98" w:rsidRDefault="006D5E3F">
      <w:pPr>
        <w:spacing w:after="0" w:line="276" w:lineRule="auto"/>
        <w:ind w:left="567" w:right="616"/>
        <w:jc w:val="both"/>
        <w:rPr>
          <w:rFonts w:ascii="Palatino Linotype" w:eastAsia="Palatino Linotype" w:hAnsi="Palatino Linotype" w:cs="Palatino Linotype"/>
          <w:i/>
        </w:rPr>
      </w:pPr>
    </w:p>
    <w:p w14:paraId="5972E60D" w14:textId="77777777" w:rsidR="006D5E3F" w:rsidRPr="009E2E98" w:rsidRDefault="001A34BA">
      <w:pPr>
        <w:spacing w:after="0" w:line="276" w:lineRule="auto"/>
        <w:ind w:left="567" w:right="616"/>
        <w:jc w:val="both"/>
        <w:rPr>
          <w:rFonts w:ascii="Palatino Linotype" w:eastAsia="Palatino Linotype" w:hAnsi="Palatino Linotype" w:cs="Palatino Linotype"/>
          <w:b/>
          <w:i/>
        </w:rPr>
      </w:pPr>
      <w:r w:rsidRPr="009E2E98">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E2E98">
        <w:rPr>
          <w:rFonts w:ascii="Palatino Linotype" w:eastAsia="Palatino Linotype" w:hAnsi="Palatino Linotype" w:cs="Palatino Linotype"/>
          <w:i/>
        </w:rPr>
        <w:t xml:space="preserve">. </w:t>
      </w:r>
      <w:r w:rsidRPr="009E2E98">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27F07191" w14:textId="77777777" w:rsidR="006D5E3F" w:rsidRPr="009E2E98" w:rsidRDefault="006D5E3F">
      <w:pPr>
        <w:spacing w:after="0" w:line="360" w:lineRule="auto"/>
        <w:ind w:left="567" w:right="616"/>
        <w:jc w:val="both"/>
        <w:rPr>
          <w:rFonts w:ascii="Palatino Linotype" w:eastAsia="Palatino Linotype" w:hAnsi="Palatino Linotype" w:cs="Palatino Linotype"/>
          <w:i/>
        </w:rPr>
      </w:pPr>
    </w:p>
    <w:p w14:paraId="4E419048" w14:textId="77777777" w:rsidR="006D5E3F" w:rsidRPr="009E2E98" w:rsidRDefault="001A34BA">
      <w:pPr>
        <w:spacing w:after="0" w:line="360" w:lineRule="auto"/>
        <w:ind w:right="-93"/>
        <w:jc w:val="both"/>
        <w:rPr>
          <w:rFonts w:ascii="Palatino Linotype" w:eastAsia="Palatino Linotype" w:hAnsi="Palatino Linotype" w:cs="Palatino Linotype"/>
        </w:rPr>
      </w:pPr>
      <w:r w:rsidRPr="009E2E98">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448F45F" w14:textId="77777777" w:rsidR="006D5E3F" w:rsidRPr="009E2E98" w:rsidRDefault="006D5E3F">
      <w:pPr>
        <w:spacing w:after="0" w:line="360" w:lineRule="auto"/>
        <w:ind w:right="-93"/>
        <w:jc w:val="both"/>
        <w:rPr>
          <w:rFonts w:ascii="Palatino Linotype" w:eastAsia="Palatino Linotype" w:hAnsi="Palatino Linotype" w:cs="Palatino Linotype"/>
        </w:rPr>
      </w:pPr>
    </w:p>
    <w:p w14:paraId="3DD3AEAA" w14:textId="77777777" w:rsidR="006D5E3F" w:rsidRPr="009E2E98" w:rsidRDefault="001A34BA">
      <w:pPr>
        <w:spacing w:after="0" w:line="360" w:lineRule="auto"/>
        <w:jc w:val="both"/>
        <w:rPr>
          <w:rFonts w:ascii="Palatino Linotype" w:eastAsia="Palatino Linotype" w:hAnsi="Palatino Linotype" w:cs="Palatino Linotype"/>
          <w:b/>
        </w:rPr>
      </w:pPr>
      <w:r w:rsidRPr="009E2E98">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9E2E98">
        <w:rPr>
          <w:rFonts w:ascii="Palatino Linotype" w:eastAsia="Palatino Linotype" w:hAnsi="Palatino Linotype" w:cs="Palatino Linotype"/>
          <w:b/>
        </w:rPr>
        <w:t xml:space="preserve"> </w:t>
      </w:r>
    </w:p>
    <w:p w14:paraId="7CE0748A" w14:textId="77777777" w:rsidR="006D5E3F" w:rsidRPr="009E2E98" w:rsidRDefault="006D5E3F">
      <w:pPr>
        <w:spacing w:after="0" w:line="360" w:lineRule="auto"/>
        <w:jc w:val="both"/>
        <w:rPr>
          <w:rFonts w:ascii="Palatino Linotype" w:eastAsia="Palatino Linotype" w:hAnsi="Palatino Linotype" w:cs="Palatino Linotype"/>
          <w:b/>
        </w:rPr>
      </w:pPr>
    </w:p>
    <w:p w14:paraId="49E3C898" w14:textId="77777777" w:rsidR="006D5E3F" w:rsidRPr="009E2E98" w:rsidRDefault="001A34BA">
      <w:pPr>
        <w:spacing w:after="0" w:line="276" w:lineRule="auto"/>
        <w:ind w:left="567" w:right="616"/>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r w:rsidRPr="009E2E98">
        <w:rPr>
          <w:rFonts w:ascii="Palatino Linotype" w:eastAsia="Palatino Linotype" w:hAnsi="Palatino Linotype" w:cs="Palatino Linotype"/>
          <w:b/>
          <w:i/>
        </w:rPr>
        <w:t>No existe obligación de elaborar documentos ad hoc para atender las solicitudes de acceso a la información.</w:t>
      </w:r>
      <w:r w:rsidRPr="009E2E98">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2934FCD" w14:textId="77777777" w:rsidR="006D5E3F" w:rsidRPr="009E2E98" w:rsidRDefault="006D5E3F">
      <w:pPr>
        <w:spacing w:after="0" w:line="360" w:lineRule="auto"/>
        <w:ind w:right="-93"/>
        <w:jc w:val="both"/>
        <w:rPr>
          <w:rFonts w:ascii="Palatino Linotype" w:eastAsia="Palatino Linotype" w:hAnsi="Palatino Linotype" w:cs="Palatino Linotype"/>
        </w:rPr>
      </w:pPr>
    </w:p>
    <w:p w14:paraId="28694A7C"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A5B36CF" w14:textId="77777777" w:rsidR="006D5E3F" w:rsidRPr="009E2E98" w:rsidRDefault="006D5E3F">
      <w:pPr>
        <w:spacing w:after="0" w:line="360" w:lineRule="auto"/>
        <w:jc w:val="both"/>
        <w:rPr>
          <w:rFonts w:ascii="Palatino Linotype" w:eastAsia="Palatino Linotype" w:hAnsi="Palatino Linotype" w:cs="Palatino Linotype"/>
        </w:rPr>
      </w:pPr>
    </w:p>
    <w:p w14:paraId="48529324"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2E3B428" w14:textId="77777777" w:rsidR="006D5E3F" w:rsidRPr="009E2E98" w:rsidRDefault="006D5E3F">
      <w:pPr>
        <w:spacing w:after="0" w:line="360" w:lineRule="auto"/>
        <w:ind w:right="49"/>
        <w:jc w:val="both"/>
        <w:rPr>
          <w:rFonts w:ascii="Palatino Linotype" w:eastAsia="Palatino Linotype" w:hAnsi="Palatino Linotype" w:cs="Palatino Linotype"/>
        </w:rPr>
      </w:pPr>
    </w:p>
    <w:p w14:paraId="14832179"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5A7E89E" w14:textId="77777777" w:rsidR="006D5E3F" w:rsidRPr="009E2E98" w:rsidRDefault="006D5E3F">
      <w:pPr>
        <w:spacing w:after="0" w:line="360" w:lineRule="auto"/>
        <w:jc w:val="both"/>
        <w:rPr>
          <w:rFonts w:ascii="Palatino Linotype" w:eastAsia="Palatino Linotype" w:hAnsi="Palatino Linotype" w:cs="Palatino Linotype"/>
        </w:rPr>
      </w:pPr>
    </w:p>
    <w:p w14:paraId="159397B8" w14:textId="77777777" w:rsidR="006D5E3F" w:rsidRPr="009E2E98" w:rsidRDefault="001A34BA">
      <w:pPr>
        <w:spacing w:after="0" w:line="276" w:lineRule="auto"/>
        <w:ind w:left="567" w:right="616"/>
        <w:jc w:val="both"/>
        <w:rPr>
          <w:rFonts w:ascii="Palatino Linotype" w:eastAsia="Palatino Linotype" w:hAnsi="Palatino Linotype" w:cs="Palatino Linotype"/>
          <w:b/>
          <w:i/>
        </w:rPr>
      </w:pPr>
      <w:r w:rsidRPr="009E2E98">
        <w:rPr>
          <w:rFonts w:ascii="Palatino Linotype" w:eastAsia="Palatino Linotype" w:hAnsi="Palatino Linotype" w:cs="Palatino Linotype"/>
          <w:b/>
        </w:rPr>
        <w:t>“</w:t>
      </w:r>
      <w:r w:rsidRPr="009E2E98">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9E2E9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A3028A9" w14:textId="77777777" w:rsidR="006D5E3F" w:rsidRPr="009E2E98" w:rsidRDefault="001A34BA">
      <w:pPr>
        <w:spacing w:after="0" w:line="276" w:lineRule="auto"/>
        <w:ind w:left="567" w:right="616"/>
        <w:jc w:val="both"/>
        <w:rPr>
          <w:rFonts w:ascii="Palatino Linotype" w:eastAsia="Palatino Linotype" w:hAnsi="Palatino Linotype" w:cs="Palatino Linotype"/>
          <w:i/>
        </w:rPr>
      </w:pPr>
      <w:r w:rsidRPr="009E2E98">
        <w:rPr>
          <w:rFonts w:ascii="Palatino Linotype" w:eastAsia="Palatino Linotype" w:hAnsi="Palatino Linotype" w:cs="Palatino Linotype"/>
          <w:i/>
        </w:rPr>
        <w:t>En consecuencia el acceso a la información se refiere a que se cumplan cualquiera de los siguientes tres supuestos:</w:t>
      </w:r>
    </w:p>
    <w:p w14:paraId="0494CBCA" w14:textId="77777777" w:rsidR="006D5E3F" w:rsidRPr="009E2E98" w:rsidRDefault="001A34BA">
      <w:pPr>
        <w:spacing w:after="0" w:line="276" w:lineRule="auto"/>
        <w:ind w:left="567" w:right="616"/>
        <w:jc w:val="both"/>
        <w:rPr>
          <w:rFonts w:ascii="Palatino Linotype" w:eastAsia="Palatino Linotype" w:hAnsi="Palatino Linotype" w:cs="Palatino Linotype"/>
          <w:i/>
        </w:rPr>
      </w:pPr>
      <w:r w:rsidRPr="009E2E98">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B5AC98A" w14:textId="77777777" w:rsidR="006D5E3F" w:rsidRPr="009E2E98" w:rsidRDefault="001A34BA">
      <w:pPr>
        <w:spacing w:after="0" w:line="276" w:lineRule="auto"/>
        <w:ind w:left="567" w:right="616"/>
        <w:jc w:val="both"/>
        <w:rPr>
          <w:rFonts w:ascii="Palatino Linotype" w:eastAsia="Palatino Linotype" w:hAnsi="Palatino Linotype" w:cs="Palatino Linotype"/>
          <w:b/>
          <w:i/>
        </w:rPr>
      </w:pPr>
      <w:r w:rsidRPr="009E2E98">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4F2A613" w14:textId="77777777" w:rsidR="006D5E3F" w:rsidRPr="009E2E98" w:rsidRDefault="001A34BA">
      <w:pPr>
        <w:spacing w:after="0" w:line="276" w:lineRule="auto"/>
        <w:ind w:left="567" w:right="616"/>
        <w:jc w:val="both"/>
        <w:rPr>
          <w:rFonts w:ascii="Palatino Linotype" w:eastAsia="Palatino Linotype" w:hAnsi="Palatino Linotype" w:cs="Palatino Linotype"/>
          <w:b/>
          <w:i/>
        </w:rPr>
      </w:pPr>
      <w:r w:rsidRPr="009E2E98">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2BD9F2CE" w14:textId="77777777" w:rsidR="006D5E3F" w:rsidRPr="009E2E98" w:rsidRDefault="006D5E3F">
      <w:pPr>
        <w:spacing w:after="0" w:line="360" w:lineRule="auto"/>
        <w:jc w:val="both"/>
        <w:rPr>
          <w:rFonts w:ascii="Palatino Linotype" w:eastAsia="Palatino Linotype" w:hAnsi="Palatino Linotype" w:cs="Palatino Linotype"/>
        </w:rPr>
      </w:pPr>
    </w:p>
    <w:p w14:paraId="6344A2C0"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De ahí que el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E2E98">
        <w:rPr>
          <w:rFonts w:ascii="Palatino Linotype" w:eastAsia="Palatino Linotype" w:hAnsi="Palatino Linotype" w:cs="Palatino Linotype"/>
          <w:vertAlign w:val="superscript"/>
        </w:rPr>
        <w:footnoteReference w:id="1"/>
      </w:r>
      <w:r w:rsidRPr="009E2E98">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E2E98">
        <w:rPr>
          <w:rFonts w:ascii="Palatino Linotype" w:eastAsia="Palatino Linotype" w:hAnsi="Palatino Linotype" w:cs="Palatino Linotype"/>
          <w:vertAlign w:val="superscript"/>
        </w:rPr>
        <w:footnoteReference w:id="2"/>
      </w:r>
      <w:r w:rsidRPr="009E2E98">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5B247864" w14:textId="77777777" w:rsidR="006D5E3F" w:rsidRPr="009E2E98" w:rsidRDefault="006D5E3F">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212B6999" w14:textId="77777777" w:rsidR="006D5E3F" w:rsidRPr="009E2E98" w:rsidRDefault="001A34BA">
      <w:pPr>
        <w:spacing w:after="0" w:line="360" w:lineRule="auto"/>
        <w:jc w:val="both"/>
        <w:rPr>
          <w:rFonts w:ascii="Palatino Linotype" w:eastAsia="Palatino Linotype" w:hAnsi="Palatino Linotype" w:cs="Palatino Linotype"/>
          <w:b/>
          <w:u w:val="single"/>
        </w:rPr>
      </w:pPr>
      <w:bookmarkStart w:id="5" w:name="_heading=h.1k13y8p17qty" w:colFirst="0" w:colLast="0"/>
      <w:bookmarkEnd w:id="5"/>
      <w:r w:rsidRPr="009E2E98">
        <w:rPr>
          <w:rFonts w:ascii="Palatino Linotype" w:eastAsia="Palatino Linotype" w:hAnsi="Palatino Linotype" w:cs="Palatino Linotype"/>
        </w:rPr>
        <w:t xml:space="preserve">Conviene iniciar el presente estudio señalando que del análisis a las solicitudes de información, se advierte que la persona solicitante requirió al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b/>
          <w:u w:val="single"/>
        </w:rPr>
        <w:t xml:space="preserve"> el costo y expedientes de las obras “de la techumbre de la cancha de bpngoni” y “rehabilitación de la Avenida Isidro Fabela”.</w:t>
      </w:r>
    </w:p>
    <w:p w14:paraId="197EE12F" w14:textId="77777777" w:rsidR="006D5E3F" w:rsidRPr="009E2E98" w:rsidRDefault="006D5E3F">
      <w:pPr>
        <w:spacing w:after="0" w:line="360" w:lineRule="auto"/>
        <w:jc w:val="both"/>
        <w:rPr>
          <w:rFonts w:ascii="Palatino Linotype" w:eastAsia="Palatino Linotype" w:hAnsi="Palatino Linotype" w:cs="Palatino Linotype"/>
        </w:rPr>
      </w:pPr>
    </w:p>
    <w:p w14:paraId="3391904E"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En respuesta, el </w:t>
      </w:r>
      <w:r w:rsidRPr="009E2E98">
        <w:rPr>
          <w:rFonts w:ascii="Palatino Linotype" w:eastAsia="Palatino Linotype" w:hAnsi="Palatino Linotype" w:cs="Palatino Linotype"/>
          <w:b/>
        </w:rPr>
        <w:t xml:space="preserve">Sujeto Obligado </w:t>
      </w:r>
      <w:r w:rsidRPr="009E2E98">
        <w:rPr>
          <w:rFonts w:ascii="Palatino Linotype" w:eastAsia="Palatino Linotype" w:hAnsi="Palatino Linotype" w:cs="Palatino Linotype"/>
        </w:rPr>
        <w:t>por conducto de la Dirección de Obras Públicas refirió hacer entrega de lo solicitado; adjuntando para tal efecto lo siguiente:</w:t>
      </w:r>
    </w:p>
    <w:p w14:paraId="7259DE12" w14:textId="77777777" w:rsidR="006D5E3F" w:rsidRPr="009E2E98" w:rsidRDefault="006D5E3F">
      <w:pPr>
        <w:spacing w:after="0" w:line="360" w:lineRule="auto"/>
        <w:ind w:right="49"/>
        <w:jc w:val="both"/>
        <w:rPr>
          <w:rFonts w:ascii="Palatino Linotype" w:eastAsia="Palatino Linotype" w:hAnsi="Palatino Linotype" w:cs="Palatino Linotype"/>
        </w:rPr>
      </w:pPr>
    </w:p>
    <w:p w14:paraId="7CA93B4B" w14:textId="77777777" w:rsidR="006D5E3F" w:rsidRPr="009E2E98" w:rsidRDefault="001A34BA">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Carátula del Expediente técnico de la obra denominada “Construcción de techado en el área de impartición de educación física en escuela secundaria Steve Jobs”, en donde se aprecia el total de la inversión aprobada por $805,625.22.</w:t>
      </w:r>
    </w:p>
    <w:p w14:paraId="035495AD" w14:textId="77777777" w:rsidR="006D5E3F" w:rsidRPr="009E2E98" w:rsidRDefault="006D5E3F">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5EFEB0D6" w14:textId="77777777" w:rsidR="006D5E3F" w:rsidRPr="009E2E98" w:rsidRDefault="001A34BA">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Carátula del Expediente técnico de la obra denominada “Rehabilitación de Pavimentación con Concreto Hidráulico en Avenida Isidro Fabela”, en donde se aprecia el total de la inversión aprobada por $2,273,748.89.</w:t>
      </w:r>
    </w:p>
    <w:p w14:paraId="6BD2FB47" w14:textId="77777777" w:rsidR="006D5E3F" w:rsidRPr="009E2E98" w:rsidRDefault="006D5E3F">
      <w:pPr>
        <w:spacing w:after="0" w:line="360" w:lineRule="auto"/>
        <w:ind w:right="49"/>
        <w:jc w:val="both"/>
        <w:rPr>
          <w:rFonts w:ascii="Palatino Linotype" w:eastAsia="Palatino Linotype" w:hAnsi="Palatino Linotype" w:cs="Palatino Linotype"/>
        </w:rPr>
      </w:pPr>
    </w:p>
    <w:p w14:paraId="17FEB51A"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Inconforme con las respuestas, la parte </w:t>
      </w:r>
      <w:r w:rsidRPr="009E2E98">
        <w:rPr>
          <w:rFonts w:ascii="Palatino Linotype" w:eastAsia="Palatino Linotype" w:hAnsi="Palatino Linotype" w:cs="Palatino Linotype"/>
          <w:b/>
        </w:rPr>
        <w:t xml:space="preserve">Recurrente </w:t>
      </w:r>
      <w:r w:rsidRPr="009E2E98">
        <w:rPr>
          <w:rFonts w:ascii="Palatino Linotype" w:eastAsia="Palatino Linotype" w:hAnsi="Palatino Linotype" w:cs="Palatino Linotype"/>
        </w:rPr>
        <w:t xml:space="preserve">promovió los presentes recursos de revisión en los que a manera de motivos de inconformidad </w:t>
      </w:r>
      <w:r w:rsidRPr="009E2E98">
        <w:rPr>
          <w:rFonts w:ascii="Palatino Linotype" w:eastAsia="Palatino Linotype" w:hAnsi="Palatino Linotype" w:cs="Palatino Linotype"/>
          <w:b/>
        </w:rPr>
        <w:t>se adolece medularmente de la entrega de información incompleta.</w:t>
      </w:r>
    </w:p>
    <w:p w14:paraId="217665E9" w14:textId="77777777" w:rsidR="006D5E3F" w:rsidRPr="009E2E98" w:rsidRDefault="006D5E3F">
      <w:pPr>
        <w:spacing w:after="0" w:line="360" w:lineRule="auto"/>
        <w:ind w:right="49"/>
        <w:jc w:val="both"/>
        <w:rPr>
          <w:rFonts w:ascii="Palatino Linotype" w:eastAsia="Palatino Linotype" w:hAnsi="Palatino Linotype" w:cs="Palatino Linotype"/>
        </w:rPr>
      </w:pPr>
    </w:p>
    <w:p w14:paraId="56306FB7"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Admitidos los medios de impugnación que nos ocupa, en términos del artículo 185 fracción II</w:t>
      </w:r>
      <w:r w:rsidRPr="009E2E98">
        <w:rPr>
          <w:rFonts w:ascii="Palatino Linotype" w:eastAsia="Palatino Linotype" w:hAnsi="Palatino Linotype" w:cs="Palatino Linotype"/>
          <w:vertAlign w:val="superscript"/>
        </w:rPr>
        <w:footnoteReference w:id="3"/>
      </w:r>
      <w:r w:rsidRPr="009E2E98">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B3A91AE" w14:textId="77777777" w:rsidR="006D5E3F" w:rsidRPr="009E2E98" w:rsidRDefault="006D5E3F">
      <w:pPr>
        <w:spacing w:after="0" w:line="360" w:lineRule="auto"/>
        <w:jc w:val="both"/>
        <w:rPr>
          <w:rFonts w:ascii="Palatino Linotype" w:eastAsia="Palatino Linotype" w:hAnsi="Palatino Linotype" w:cs="Palatino Linotype"/>
        </w:rPr>
      </w:pPr>
    </w:p>
    <w:p w14:paraId="30F37DA7" w14:textId="77777777" w:rsidR="006D5E3F" w:rsidRPr="009E2E98" w:rsidRDefault="001A34B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Cabe resaltar que, durante la etapa de manifestaciones</w:t>
      </w:r>
      <w:r w:rsidRPr="009E2E98">
        <w:rPr>
          <w:rFonts w:ascii="Palatino Linotype" w:eastAsia="Palatino Linotype" w:hAnsi="Palatino Linotype" w:cs="Palatino Linotype"/>
          <w:b/>
        </w:rPr>
        <w:t xml:space="preserve">, </w:t>
      </w:r>
      <w:r w:rsidRPr="009E2E98">
        <w:rPr>
          <w:rFonts w:ascii="Palatino Linotype" w:eastAsia="Palatino Linotype" w:hAnsi="Palatino Linotype" w:cs="Palatino Linotype"/>
        </w:rPr>
        <w:t xml:space="preserve">el </w:t>
      </w:r>
      <w:r w:rsidRPr="009E2E98">
        <w:rPr>
          <w:rFonts w:ascii="Palatino Linotype" w:eastAsia="Palatino Linotype" w:hAnsi="Palatino Linotype" w:cs="Palatino Linotype"/>
          <w:b/>
        </w:rPr>
        <w:t xml:space="preserve">Sujeto Obligado </w:t>
      </w:r>
      <w:r w:rsidRPr="009E2E98">
        <w:rPr>
          <w:rFonts w:ascii="Palatino Linotype" w:eastAsia="Palatino Linotype" w:hAnsi="Palatino Linotype" w:cs="Palatino Linotype"/>
        </w:rPr>
        <w:t>rindió sus informes justificados, en los que medularmente ratificó las respuestas proporcionadas.</w:t>
      </w:r>
    </w:p>
    <w:p w14:paraId="0828476A" w14:textId="77777777" w:rsidR="006D5E3F" w:rsidRPr="009E2E98" w:rsidRDefault="006D5E3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C485586" w14:textId="77777777" w:rsidR="006D5E3F" w:rsidRPr="009E2E98" w:rsidRDefault="001A34B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Por su lado, la </w:t>
      </w:r>
      <w:r w:rsidRPr="009E2E98">
        <w:rPr>
          <w:rFonts w:ascii="Palatino Linotype" w:eastAsia="Palatino Linotype" w:hAnsi="Palatino Linotype" w:cs="Palatino Linotype"/>
          <w:b/>
        </w:rPr>
        <w:t xml:space="preserve">parte Recurrente </w:t>
      </w:r>
      <w:r w:rsidRPr="009E2E98">
        <w:rPr>
          <w:rFonts w:ascii="Palatino Linotype" w:eastAsia="Palatino Linotype" w:hAnsi="Palatino Linotype" w:cs="Palatino Linotype"/>
        </w:rPr>
        <w:t>fue omisa en hacer valer manifestaciones o alegatos que conforme a derecho resultaran procedentes.</w:t>
      </w:r>
    </w:p>
    <w:p w14:paraId="4E05A901" w14:textId="77777777" w:rsidR="006D5E3F" w:rsidRPr="009E2E98" w:rsidRDefault="006D5E3F">
      <w:pPr>
        <w:spacing w:after="0" w:line="360" w:lineRule="auto"/>
        <w:ind w:right="49"/>
        <w:jc w:val="both"/>
        <w:rPr>
          <w:rFonts w:ascii="Palatino Linotype" w:eastAsia="Palatino Linotype" w:hAnsi="Palatino Linotype" w:cs="Palatino Linotype"/>
        </w:rPr>
      </w:pPr>
    </w:p>
    <w:p w14:paraId="4A317576"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Una vez establecidas las posturas de las partes, toda vez que los requerimientos de información versan sobre obras públicas, resulta conveniente citar el contenido de los artículos 12.1, fracción III, 12.2., 12.4., 12.20 y 12.21 del Libro Décimo Segundo del Código Administrativo del Estado de México, a saber:</w:t>
      </w:r>
    </w:p>
    <w:p w14:paraId="6674117F" w14:textId="77777777" w:rsidR="006D5E3F" w:rsidRPr="009E2E98" w:rsidRDefault="006D5E3F">
      <w:pPr>
        <w:spacing w:after="0" w:line="360" w:lineRule="auto"/>
        <w:jc w:val="both"/>
        <w:rPr>
          <w:rFonts w:ascii="Palatino Linotype" w:eastAsia="Palatino Linotype" w:hAnsi="Palatino Linotype" w:cs="Palatino Linotype"/>
        </w:rPr>
      </w:pPr>
    </w:p>
    <w:p w14:paraId="0DD028FB" w14:textId="77777777" w:rsidR="006D5E3F" w:rsidRPr="009E2E98" w:rsidRDefault="001A34BA">
      <w:pPr>
        <w:spacing w:after="0" w:line="240" w:lineRule="auto"/>
        <w:ind w:left="567" w:right="560"/>
        <w:jc w:val="both"/>
        <w:rPr>
          <w:rFonts w:ascii="Palatino Linotype" w:eastAsia="Palatino Linotype" w:hAnsi="Palatino Linotype" w:cs="Palatino Linotype"/>
          <w:i/>
        </w:rPr>
      </w:pPr>
      <w:r w:rsidRPr="009E2E98">
        <w:rPr>
          <w:rFonts w:ascii="Palatino Linotype" w:eastAsia="Palatino Linotype" w:hAnsi="Palatino Linotype" w:cs="Palatino Linotype"/>
          <w:i/>
        </w:rPr>
        <w:t>“Artículo 12.1.- Este Libro tiene por objeto regular los actos relativos a la planeación, programación, presupuestación, adjudicación, contratación, ejecución y control de la obra pública, así como los servicios relacionados con la misma que, por sí o por conducto de terceros, realicen:</w:t>
      </w:r>
    </w:p>
    <w:p w14:paraId="05C0D19F" w14:textId="77777777" w:rsidR="006D5E3F" w:rsidRPr="009E2E98" w:rsidRDefault="001A34BA">
      <w:pPr>
        <w:spacing w:after="0" w:line="240" w:lineRule="auto"/>
        <w:ind w:left="567" w:right="560"/>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51366939" w14:textId="77777777" w:rsidR="006D5E3F" w:rsidRPr="009E2E98" w:rsidRDefault="001A34BA">
      <w:pPr>
        <w:spacing w:after="0" w:line="240" w:lineRule="auto"/>
        <w:ind w:left="567" w:right="560"/>
        <w:jc w:val="both"/>
        <w:rPr>
          <w:rFonts w:ascii="Palatino Linotype" w:eastAsia="Palatino Linotype" w:hAnsi="Palatino Linotype" w:cs="Palatino Linotype"/>
          <w:b/>
          <w:i/>
        </w:rPr>
      </w:pPr>
      <w:r w:rsidRPr="009E2E98">
        <w:rPr>
          <w:rFonts w:ascii="Palatino Linotype" w:eastAsia="Palatino Linotype" w:hAnsi="Palatino Linotype" w:cs="Palatino Linotype"/>
          <w:b/>
          <w:i/>
        </w:rPr>
        <w:t>III. Los ayuntamientos de los municipios del Estado;</w:t>
      </w:r>
    </w:p>
    <w:p w14:paraId="2F6F8CD8" w14:textId="77777777" w:rsidR="006D5E3F" w:rsidRPr="009E2E98" w:rsidRDefault="001A34BA">
      <w:pPr>
        <w:spacing w:after="0" w:line="240" w:lineRule="auto"/>
        <w:ind w:left="567" w:right="560"/>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657B0BD7" w14:textId="77777777" w:rsidR="006D5E3F" w:rsidRPr="009E2E98" w:rsidRDefault="006D5E3F">
      <w:pPr>
        <w:spacing w:after="0" w:line="240" w:lineRule="auto"/>
        <w:ind w:left="567" w:right="560"/>
        <w:jc w:val="both"/>
        <w:rPr>
          <w:rFonts w:ascii="Palatino Linotype" w:eastAsia="Palatino Linotype" w:hAnsi="Palatino Linotype" w:cs="Palatino Linotype"/>
          <w:i/>
        </w:rPr>
      </w:pPr>
    </w:p>
    <w:p w14:paraId="3C821AFC" w14:textId="77777777" w:rsidR="006D5E3F" w:rsidRPr="009E2E98" w:rsidRDefault="001A34BA">
      <w:pPr>
        <w:spacing w:after="0" w:line="240" w:lineRule="auto"/>
        <w:ind w:left="567" w:right="560"/>
        <w:jc w:val="both"/>
        <w:rPr>
          <w:rFonts w:ascii="Palatino Linotype" w:eastAsia="Palatino Linotype" w:hAnsi="Palatino Linotype" w:cs="Palatino Linotype"/>
          <w:i/>
        </w:rPr>
      </w:pPr>
      <w:r w:rsidRPr="009E2E98">
        <w:rPr>
          <w:rFonts w:ascii="Palatino Linotype" w:eastAsia="Palatino Linotype" w:hAnsi="Palatino Linotype" w:cs="Palatino Linotype"/>
          <w:i/>
        </w:rPr>
        <w:t>“Artículo 12.2.- Las disposiciones de este Libro tienen como finalidad asegurar al Gobierno del Estado y a los municipios, las mejores condiciones disponibles en cuanto a precio, calidad, financiamiento, oportunidad y demás circunstancias pertinentes, en la contratación de la obra pública y servicios relacionados con la misma, en un marco de legalidad y transparencia.”</w:t>
      </w:r>
    </w:p>
    <w:p w14:paraId="66521441" w14:textId="77777777" w:rsidR="006D5E3F" w:rsidRPr="009E2E98" w:rsidRDefault="006D5E3F">
      <w:pPr>
        <w:spacing w:after="0" w:line="240" w:lineRule="auto"/>
        <w:ind w:left="567" w:right="560"/>
        <w:jc w:val="both"/>
        <w:rPr>
          <w:rFonts w:ascii="Palatino Linotype" w:eastAsia="Palatino Linotype" w:hAnsi="Palatino Linotype" w:cs="Palatino Linotype"/>
          <w:i/>
        </w:rPr>
      </w:pPr>
    </w:p>
    <w:p w14:paraId="75DFF23A" w14:textId="77777777" w:rsidR="006D5E3F" w:rsidRPr="009E2E98" w:rsidRDefault="001A34BA">
      <w:pPr>
        <w:spacing w:after="0" w:line="240" w:lineRule="auto"/>
        <w:ind w:left="567" w:right="560"/>
        <w:jc w:val="both"/>
        <w:rPr>
          <w:rFonts w:ascii="Palatino Linotype" w:eastAsia="Palatino Linotype" w:hAnsi="Palatino Linotype" w:cs="Palatino Linotype"/>
          <w:i/>
        </w:rPr>
      </w:pPr>
      <w:r w:rsidRPr="009E2E98">
        <w:rPr>
          <w:rFonts w:ascii="Palatino Linotype" w:eastAsia="Palatino Linotype" w:hAnsi="Palatino Linotype" w:cs="Palatino Linotype"/>
          <w:i/>
        </w:rPr>
        <w:t xml:space="preserve">“Artículo 12.4.- </w:t>
      </w:r>
      <w:r w:rsidRPr="009E2E98">
        <w:rPr>
          <w:rFonts w:ascii="Palatino Linotype" w:eastAsia="Palatino Linotype" w:hAnsi="Palatino Linotype" w:cs="Palatino Linotype"/>
          <w:b/>
          <w:i/>
        </w:rPr>
        <w:t xml:space="preserve">Se considera obra pública todo trabajo que tenga por objeto principal construir, instalar, ampliar, adecuar, remodelar, restaurar, conservar, mantener, modificar o demoler bienes inmuebles propiedad </w:t>
      </w:r>
      <w:r w:rsidRPr="009E2E98">
        <w:rPr>
          <w:rFonts w:ascii="Palatino Linotype" w:eastAsia="Palatino Linotype" w:hAnsi="Palatino Linotype" w:cs="Palatino Linotype"/>
          <w:i/>
        </w:rPr>
        <w:t xml:space="preserve">del Estado, de sus dependencias y entidades </w:t>
      </w:r>
      <w:r w:rsidRPr="009E2E98">
        <w:rPr>
          <w:rFonts w:ascii="Palatino Linotype" w:eastAsia="Palatino Linotype" w:hAnsi="Palatino Linotype" w:cs="Palatino Linotype"/>
          <w:b/>
          <w:i/>
          <w:u w:val="single"/>
        </w:rPr>
        <w:t>y de los municipios</w:t>
      </w:r>
      <w:r w:rsidRPr="009E2E98">
        <w:rPr>
          <w:rFonts w:ascii="Palatino Linotype" w:eastAsia="Palatino Linotype" w:hAnsi="Palatino Linotype" w:cs="Palatino Linotype"/>
          <w:i/>
        </w:rPr>
        <w:t xml:space="preserve"> y sus organismos con cargo a recursos públicos estatales o municipales. </w:t>
      </w:r>
    </w:p>
    <w:p w14:paraId="2B5C9B80" w14:textId="77777777" w:rsidR="006D5E3F" w:rsidRPr="009E2E98" w:rsidRDefault="006D5E3F">
      <w:pPr>
        <w:spacing w:after="0" w:line="240" w:lineRule="auto"/>
        <w:ind w:left="567" w:right="560"/>
        <w:jc w:val="both"/>
        <w:rPr>
          <w:rFonts w:ascii="Palatino Linotype" w:eastAsia="Palatino Linotype" w:hAnsi="Palatino Linotype" w:cs="Palatino Linotype"/>
          <w:i/>
        </w:rPr>
      </w:pPr>
    </w:p>
    <w:p w14:paraId="1AC63DDE" w14:textId="77777777" w:rsidR="006D5E3F" w:rsidRPr="009E2E98" w:rsidRDefault="001A34BA">
      <w:pPr>
        <w:spacing w:after="0" w:line="240" w:lineRule="auto"/>
        <w:ind w:left="567" w:right="560"/>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42402240" w14:textId="77777777" w:rsidR="006D5E3F" w:rsidRPr="009E2E98" w:rsidRDefault="006D5E3F">
      <w:pPr>
        <w:spacing w:after="0" w:line="240" w:lineRule="auto"/>
        <w:ind w:left="567" w:right="560"/>
        <w:jc w:val="both"/>
        <w:rPr>
          <w:rFonts w:ascii="Palatino Linotype" w:eastAsia="Palatino Linotype" w:hAnsi="Palatino Linotype" w:cs="Palatino Linotype"/>
          <w:i/>
        </w:rPr>
      </w:pPr>
    </w:p>
    <w:p w14:paraId="316EB85C" w14:textId="77777777" w:rsidR="006D5E3F" w:rsidRPr="009E2E98" w:rsidRDefault="001A34BA">
      <w:pPr>
        <w:spacing w:after="0" w:line="240" w:lineRule="auto"/>
        <w:ind w:left="567" w:right="560"/>
        <w:jc w:val="both"/>
        <w:rPr>
          <w:rFonts w:ascii="Palatino Linotype" w:eastAsia="Palatino Linotype" w:hAnsi="Palatino Linotype" w:cs="Palatino Linotype"/>
          <w:i/>
        </w:rPr>
      </w:pPr>
      <w:r w:rsidRPr="009E2E98">
        <w:rPr>
          <w:rFonts w:ascii="Palatino Linotype" w:eastAsia="Palatino Linotype" w:hAnsi="Palatino Linotype" w:cs="Palatino Linotype"/>
          <w:i/>
        </w:rPr>
        <w:t xml:space="preserve">“Artículo 12.20.- </w:t>
      </w:r>
      <w:r w:rsidRPr="009E2E98">
        <w:rPr>
          <w:rFonts w:ascii="Palatino Linotype" w:eastAsia="Palatino Linotype" w:hAnsi="Palatino Linotype" w:cs="Palatino Linotype"/>
          <w:b/>
          <w:i/>
        </w:rPr>
        <w:t>Los contratos a que se refiere este Libro, se adjudicarán a través de licitaciones públicas, mediante convocatoria pública.”</w:t>
      </w:r>
      <w:r w:rsidRPr="009E2E98">
        <w:rPr>
          <w:rFonts w:ascii="Palatino Linotype" w:eastAsia="Palatino Linotype" w:hAnsi="Palatino Linotype" w:cs="Palatino Linotype"/>
          <w:i/>
        </w:rPr>
        <w:t xml:space="preserve"> </w:t>
      </w:r>
    </w:p>
    <w:p w14:paraId="7FA3635B" w14:textId="77777777" w:rsidR="006D5E3F" w:rsidRPr="009E2E98" w:rsidRDefault="006D5E3F">
      <w:pPr>
        <w:spacing w:after="0" w:line="240" w:lineRule="auto"/>
        <w:ind w:left="567" w:right="560"/>
        <w:jc w:val="both"/>
        <w:rPr>
          <w:rFonts w:ascii="Palatino Linotype" w:eastAsia="Palatino Linotype" w:hAnsi="Palatino Linotype" w:cs="Palatino Linotype"/>
          <w:i/>
        </w:rPr>
      </w:pPr>
    </w:p>
    <w:p w14:paraId="3A279444" w14:textId="77777777" w:rsidR="006D5E3F" w:rsidRPr="009E2E98" w:rsidRDefault="001A34BA">
      <w:pPr>
        <w:spacing w:after="0" w:line="240" w:lineRule="auto"/>
        <w:ind w:left="567" w:right="560"/>
        <w:jc w:val="both"/>
        <w:rPr>
          <w:rFonts w:ascii="Palatino Linotype" w:eastAsia="Palatino Linotype" w:hAnsi="Palatino Linotype" w:cs="Palatino Linotype"/>
          <w:i/>
        </w:rPr>
      </w:pPr>
      <w:r w:rsidRPr="009E2E98">
        <w:rPr>
          <w:rFonts w:ascii="Palatino Linotype" w:eastAsia="Palatino Linotype" w:hAnsi="Palatino Linotype" w:cs="Palatino Linotype"/>
          <w:i/>
        </w:rPr>
        <w:t xml:space="preserve">“Artículo 12.21.- Las dependencias, entidades y ayuntamientos podrán adjudicar contratos para la ejecución de obra pública o servicios relacionados con la misma mediante las excepciones al procedimiento de licitación siguientes: </w:t>
      </w:r>
    </w:p>
    <w:p w14:paraId="1B6FD86F" w14:textId="77777777" w:rsidR="006D5E3F" w:rsidRPr="009E2E98" w:rsidRDefault="001A34BA">
      <w:pPr>
        <w:spacing w:after="0" w:line="240" w:lineRule="auto"/>
        <w:ind w:left="567" w:right="560"/>
        <w:jc w:val="both"/>
        <w:rPr>
          <w:rFonts w:ascii="Palatino Linotype" w:eastAsia="Palatino Linotype" w:hAnsi="Palatino Linotype" w:cs="Palatino Linotype"/>
          <w:i/>
        </w:rPr>
      </w:pPr>
      <w:r w:rsidRPr="009E2E98">
        <w:rPr>
          <w:rFonts w:ascii="Palatino Linotype" w:eastAsia="Palatino Linotype" w:hAnsi="Palatino Linotype" w:cs="Palatino Linotype"/>
          <w:i/>
        </w:rPr>
        <w:t xml:space="preserve">I. Invitación restringida; </w:t>
      </w:r>
    </w:p>
    <w:p w14:paraId="2CCEEB19" w14:textId="77777777" w:rsidR="006D5E3F" w:rsidRPr="009E2E98" w:rsidRDefault="001A34BA">
      <w:pPr>
        <w:spacing w:after="0" w:line="240" w:lineRule="auto"/>
        <w:ind w:left="567" w:right="560"/>
        <w:jc w:val="both"/>
        <w:rPr>
          <w:rFonts w:ascii="Palatino Linotype" w:eastAsia="Palatino Linotype" w:hAnsi="Palatino Linotype" w:cs="Palatino Linotype"/>
          <w:i/>
        </w:rPr>
      </w:pPr>
      <w:r w:rsidRPr="009E2E98">
        <w:rPr>
          <w:rFonts w:ascii="Palatino Linotype" w:eastAsia="Palatino Linotype" w:hAnsi="Palatino Linotype" w:cs="Palatino Linotype"/>
          <w:i/>
        </w:rPr>
        <w:t>II. Adjudicación directa.</w:t>
      </w:r>
    </w:p>
    <w:p w14:paraId="191DF095" w14:textId="77777777" w:rsidR="006D5E3F" w:rsidRPr="009E2E98" w:rsidRDefault="001A34BA">
      <w:pPr>
        <w:spacing w:after="0" w:line="240" w:lineRule="auto"/>
        <w:ind w:left="567" w:right="560"/>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2CA33715" w14:textId="77777777" w:rsidR="006D5E3F" w:rsidRPr="009E2E98" w:rsidRDefault="001A34BA">
      <w:pPr>
        <w:spacing w:after="0" w:line="240" w:lineRule="auto"/>
        <w:ind w:left="567" w:right="560"/>
        <w:jc w:val="right"/>
        <w:rPr>
          <w:rFonts w:ascii="Palatino Linotype" w:eastAsia="Palatino Linotype" w:hAnsi="Palatino Linotype" w:cs="Palatino Linotype"/>
          <w:i/>
        </w:rPr>
      </w:pPr>
      <w:r w:rsidRPr="009E2E98">
        <w:rPr>
          <w:rFonts w:ascii="Palatino Linotype" w:eastAsia="Palatino Linotype" w:hAnsi="Palatino Linotype" w:cs="Palatino Linotype"/>
          <w:i/>
        </w:rPr>
        <w:t>(Énfasis añadido)</w:t>
      </w:r>
    </w:p>
    <w:p w14:paraId="0C84E7E4" w14:textId="77777777" w:rsidR="006D5E3F" w:rsidRPr="009E2E98" w:rsidRDefault="006D5E3F">
      <w:pPr>
        <w:spacing w:after="0" w:line="360" w:lineRule="auto"/>
        <w:jc w:val="both"/>
        <w:rPr>
          <w:rFonts w:ascii="Palatino Linotype" w:eastAsia="Palatino Linotype" w:hAnsi="Palatino Linotype" w:cs="Palatino Linotype"/>
        </w:rPr>
      </w:pPr>
    </w:p>
    <w:p w14:paraId="61C0BF56"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De los preceptos anteriores, se advierte que el Código de Procedimientos Administrativos del Estado de México, dispone que es considerada como </w:t>
      </w:r>
      <w:r w:rsidRPr="009E2E98">
        <w:rPr>
          <w:rFonts w:ascii="Palatino Linotype" w:eastAsia="Palatino Linotype" w:hAnsi="Palatino Linotype" w:cs="Palatino Linotype"/>
          <w:b/>
          <w:u w:val="single"/>
        </w:rPr>
        <w:t>obra pública</w:t>
      </w:r>
      <w:r w:rsidRPr="009E2E98">
        <w:rPr>
          <w:rFonts w:ascii="Palatino Linotype" w:eastAsia="Palatino Linotype" w:hAnsi="Palatino Linotype" w:cs="Palatino Linotype"/>
        </w:rPr>
        <w:t xml:space="preserve">, todo trabajo que tenga por objeto principal </w:t>
      </w:r>
      <w:r w:rsidRPr="009E2E98">
        <w:rPr>
          <w:rFonts w:ascii="Palatino Linotype" w:eastAsia="Palatino Linotype" w:hAnsi="Palatino Linotype" w:cs="Palatino Linotype"/>
          <w:b/>
          <w:u w:val="single"/>
        </w:rPr>
        <w:t>construir,</w:t>
      </w:r>
      <w:r w:rsidRPr="009E2E98">
        <w:rPr>
          <w:rFonts w:ascii="Palatino Linotype" w:eastAsia="Palatino Linotype" w:hAnsi="Palatino Linotype" w:cs="Palatino Linotype"/>
        </w:rPr>
        <w:t xml:space="preserve"> instalar, ampliar, </w:t>
      </w:r>
      <w:r w:rsidRPr="009E2E98">
        <w:rPr>
          <w:rFonts w:ascii="Palatino Linotype" w:eastAsia="Palatino Linotype" w:hAnsi="Palatino Linotype" w:cs="Palatino Linotype"/>
          <w:b/>
          <w:u w:val="single"/>
        </w:rPr>
        <w:t>adecuar, remodelar,</w:t>
      </w:r>
      <w:r w:rsidRPr="009E2E98">
        <w:rPr>
          <w:rFonts w:ascii="Palatino Linotype" w:eastAsia="Palatino Linotype" w:hAnsi="Palatino Linotype" w:cs="Palatino Linotype"/>
        </w:rPr>
        <w:t xml:space="preserve"> </w:t>
      </w:r>
      <w:r w:rsidRPr="009E2E98">
        <w:rPr>
          <w:rFonts w:ascii="Palatino Linotype" w:eastAsia="Palatino Linotype" w:hAnsi="Palatino Linotype" w:cs="Palatino Linotype"/>
          <w:b/>
          <w:u w:val="single"/>
        </w:rPr>
        <w:t>restaurar,</w:t>
      </w:r>
      <w:r w:rsidRPr="009E2E98">
        <w:rPr>
          <w:rFonts w:ascii="Palatino Linotype" w:eastAsia="Palatino Linotype" w:hAnsi="Palatino Linotype" w:cs="Palatino Linotype"/>
        </w:rPr>
        <w:t xml:space="preserve"> conservar, mantener, </w:t>
      </w:r>
      <w:r w:rsidRPr="009E2E98">
        <w:rPr>
          <w:rFonts w:ascii="Palatino Linotype" w:eastAsia="Palatino Linotype" w:hAnsi="Palatino Linotype" w:cs="Palatino Linotype"/>
          <w:b/>
          <w:u w:val="single"/>
        </w:rPr>
        <w:t>modificar</w:t>
      </w:r>
      <w:r w:rsidRPr="009E2E98">
        <w:rPr>
          <w:rFonts w:ascii="Palatino Linotype" w:eastAsia="Palatino Linotype" w:hAnsi="Palatino Linotype" w:cs="Palatino Linotype"/>
        </w:rPr>
        <w:t xml:space="preserve"> o demoler </w:t>
      </w:r>
      <w:r w:rsidRPr="009E2E98">
        <w:rPr>
          <w:rFonts w:ascii="Palatino Linotype" w:eastAsia="Palatino Linotype" w:hAnsi="Palatino Linotype" w:cs="Palatino Linotype"/>
          <w:b/>
        </w:rPr>
        <w:t>bienes inmuebles propiedad</w:t>
      </w:r>
      <w:r w:rsidRPr="009E2E98">
        <w:rPr>
          <w:rFonts w:ascii="Palatino Linotype" w:eastAsia="Palatino Linotype" w:hAnsi="Palatino Linotype" w:cs="Palatino Linotype"/>
        </w:rPr>
        <w:t xml:space="preserve">, entre otros, </w:t>
      </w:r>
      <w:r w:rsidRPr="009E2E98">
        <w:rPr>
          <w:rFonts w:ascii="Palatino Linotype" w:eastAsia="Palatino Linotype" w:hAnsi="Palatino Linotype" w:cs="Palatino Linotype"/>
          <w:b/>
        </w:rPr>
        <w:t>de los municipios</w:t>
      </w:r>
      <w:r w:rsidRPr="009E2E98">
        <w:rPr>
          <w:rFonts w:ascii="Palatino Linotype" w:eastAsia="Palatino Linotype" w:hAnsi="Palatino Linotype" w:cs="Palatino Linotype"/>
        </w:rPr>
        <w:t>; considerando dentro de estos trabajos, aquellos relacionados con el mantenimiento, restauración, desmantelamiento o remoción de bienes muebles incorporados o adheridos a un inmueble.</w:t>
      </w:r>
    </w:p>
    <w:p w14:paraId="3A793835" w14:textId="77777777" w:rsidR="006D5E3F" w:rsidRPr="009E2E98" w:rsidRDefault="006D5E3F">
      <w:pPr>
        <w:spacing w:after="0" w:line="360" w:lineRule="auto"/>
        <w:jc w:val="both"/>
        <w:rPr>
          <w:rFonts w:ascii="Palatino Linotype" w:eastAsia="Palatino Linotype" w:hAnsi="Palatino Linotype" w:cs="Palatino Linotype"/>
        </w:rPr>
      </w:pPr>
    </w:p>
    <w:p w14:paraId="576E2DA8"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Consecuentemente, las contrataciones de obra pública pueden llevarse a cabo, mediante procedimientos de adquisición, entre los cuales se encuentran </w:t>
      </w:r>
      <w:r w:rsidRPr="009E2E98">
        <w:rPr>
          <w:rFonts w:ascii="Palatino Linotype" w:eastAsia="Palatino Linotype" w:hAnsi="Palatino Linotype" w:cs="Palatino Linotype"/>
          <w:b/>
          <w:u w:val="single"/>
        </w:rPr>
        <w:t xml:space="preserve">las licitaciones públicas, invitación restringida y adjudicación directa, </w:t>
      </w:r>
      <w:r w:rsidRPr="009E2E98">
        <w:rPr>
          <w:rFonts w:ascii="Palatino Linotype" w:eastAsia="Palatino Linotype" w:hAnsi="Palatino Linotype" w:cs="Palatino Linotype"/>
          <w:u w:val="single"/>
        </w:rPr>
        <w:t>por la contratación de obra pública.</w:t>
      </w:r>
    </w:p>
    <w:p w14:paraId="38DA6F28" w14:textId="77777777" w:rsidR="006D5E3F" w:rsidRPr="009E2E98" w:rsidRDefault="006D5E3F">
      <w:pPr>
        <w:spacing w:after="0" w:line="360" w:lineRule="auto"/>
        <w:ind w:right="49"/>
        <w:jc w:val="both"/>
        <w:rPr>
          <w:rFonts w:ascii="Palatino Linotype" w:eastAsia="Palatino Linotype" w:hAnsi="Palatino Linotype" w:cs="Palatino Linotype"/>
        </w:rPr>
      </w:pPr>
    </w:p>
    <w:p w14:paraId="2EE7254D"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Respecto al procedimiento de </w:t>
      </w:r>
      <w:r w:rsidRPr="009E2E98">
        <w:rPr>
          <w:rFonts w:ascii="Palatino Linotype" w:eastAsia="Palatino Linotype" w:hAnsi="Palatino Linotype" w:cs="Palatino Linotype"/>
          <w:b/>
        </w:rPr>
        <w:t>licitación pública</w:t>
      </w:r>
      <w:r w:rsidRPr="009E2E98">
        <w:rPr>
          <w:rFonts w:ascii="Palatino Linotype" w:eastAsia="Palatino Linotype" w:hAnsi="Palatino Linotype" w:cs="Palatino Linotype"/>
        </w:rPr>
        <w:t xml:space="preserve">, es de indicar que constituye un procedimiento de contratación en que a través de una declaración unilateral de voluntad contenida en una convocatoria pública, el ente público, se obliga a celebrar un contrato para la adquisición del desarrollo de una obra pública, con aquél interesado que cumpliendo determinados requisitos prefijados en la convocatoria por el ente público de que se trate, ofrezca las mejores condiciones de contratación. </w:t>
      </w:r>
    </w:p>
    <w:p w14:paraId="748ED7A8" w14:textId="77777777" w:rsidR="006D5E3F" w:rsidRPr="009E2E98" w:rsidRDefault="006D5E3F">
      <w:pPr>
        <w:spacing w:after="0" w:line="360" w:lineRule="auto"/>
        <w:ind w:right="49"/>
        <w:jc w:val="both"/>
        <w:rPr>
          <w:rFonts w:ascii="Palatino Linotype" w:eastAsia="Palatino Linotype" w:hAnsi="Palatino Linotype" w:cs="Palatino Linotype"/>
        </w:rPr>
      </w:pPr>
    </w:p>
    <w:p w14:paraId="26F43C52"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En cuando hace a la </w:t>
      </w:r>
      <w:r w:rsidRPr="009E2E98">
        <w:rPr>
          <w:rFonts w:ascii="Palatino Linotype" w:eastAsia="Palatino Linotype" w:hAnsi="Palatino Linotype" w:cs="Palatino Linotype"/>
          <w:b/>
        </w:rPr>
        <w:t>adjudicación directa</w:t>
      </w:r>
      <w:r w:rsidRPr="009E2E98">
        <w:rPr>
          <w:rFonts w:ascii="Palatino Linotype" w:eastAsia="Palatino Linotype" w:hAnsi="Palatino Linotype" w:cs="Palatino Linotype"/>
        </w:rPr>
        <w:t xml:space="preserve">, es un procedimiento que se realiza sin puesta en concurrencia y, por ende, sin que exista competencia, adjudicándose el contrato a un proveedor que ha sido preseleccionado para tales efectos por la dependencia o entidad. </w:t>
      </w:r>
    </w:p>
    <w:p w14:paraId="02BAEC09" w14:textId="77777777" w:rsidR="006D5E3F" w:rsidRPr="009E2E98" w:rsidRDefault="006D5E3F">
      <w:pPr>
        <w:spacing w:after="0" w:line="360" w:lineRule="auto"/>
        <w:ind w:right="49"/>
        <w:jc w:val="both"/>
        <w:rPr>
          <w:rFonts w:ascii="Palatino Linotype" w:eastAsia="Palatino Linotype" w:hAnsi="Palatino Linotype" w:cs="Palatino Linotype"/>
        </w:rPr>
      </w:pPr>
    </w:p>
    <w:p w14:paraId="57FDCB5E"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Por último, respecto a la </w:t>
      </w:r>
      <w:r w:rsidRPr="009E2E98">
        <w:rPr>
          <w:rFonts w:ascii="Palatino Linotype" w:eastAsia="Palatino Linotype" w:hAnsi="Palatino Linotype" w:cs="Palatino Linotype"/>
          <w:b/>
        </w:rPr>
        <w:t xml:space="preserve">invitación restringida </w:t>
      </w:r>
      <w:r w:rsidRPr="009E2E98">
        <w:rPr>
          <w:rFonts w:ascii="Palatino Linotype" w:eastAsia="Palatino Linotype" w:hAnsi="Palatino Linotype" w:cs="Palatino Linotype"/>
        </w:rPr>
        <w:t>precisa que es un procedimiento de excepción a la licitación pública que permite al ente público, en forma discrecional, realizar un procedimiento para adquirir, arrendar o contratar, invitando a por lo menos tres oferentes a presentar propuestas.</w:t>
      </w:r>
    </w:p>
    <w:p w14:paraId="3E6FB489" w14:textId="77777777" w:rsidR="006D5E3F" w:rsidRPr="009E2E98" w:rsidRDefault="006D5E3F">
      <w:pPr>
        <w:spacing w:after="0" w:line="360" w:lineRule="auto"/>
        <w:jc w:val="both"/>
        <w:rPr>
          <w:rFonts w:ascii="Palatino Linotype" w:eastAsia="Palatino Linotype" w:hAnsi="Palatino Linotype" w:cs="Palatino Linotype"/>
        </w:rPr>
      </w:pPr>
    </w:p>
    <w:p w14:paraId="5E6DBF03" w14:textId="77777777" w:rsidR="006D5E3F" w:rsidRPr="009E2E98" w:rsidRDefault="001A34BA">
      <w:pPr>
        <w:spacing w:after="0" w:line="360" w:lineRule="auto"/>
        <w:jc w:val="both"/>
        <w:rPr>
          <w:rFonts w:ascii="Palatino Linotype" w:eastAsia="Palatino Linotype" w:hAnsi="Palatino Linotype" w:cs="Palatino Linotype"/>
          <w:b/>
        </w:rPr>
      </w:pPr>
      <w:r w:rsidRPr="009E2E98">
        <w:rPr>
          <w:rFonts w:ascii="Palatino Linotype" w:eastAsia="Palatino Linotype" w:hAnsi="Palatino Linotype" w:cs="Palatino Linotype"/>
        </w:rPr>
        <w:t xml:space="preserve">Es de indicar que, para la adjudicación de la obra, el ente público, </w:t>
      </w:r>
      <w:r w:rsidRPr="009E2E98">
        <w:rPr>
          <w:rFonts w:ascii="Palatino Linotype" w:eastAsia="Palatino Linotype" w:hAnsi="Palatino Linotype" w:cs="Palatino Linotype"/>
          <w:b/>
        </w:rPr>
        <w:t>se encuentra constreñido a suscribir el contrato respectivo.</w:t>
      </w:r>
    </w:p>
    <w:p w14:paraId="3345CEBA" w14:textId="77777777" w:rsidR="006D5E3F" w:rsidRPr="009E2E98" w:rsidRDefault="006D5E3F">
      <w:pPr>
        <w:spacing w:after="0" w:line="360" w:lineRule="auto"/>
        <w:jc w:val="both"/>
        <w:rPr>
          <w:rFonts w:ascii="Palatino Linotype" w:eastAsia="Palatino Linotype" w:hAnsi="Palatino Linotype" w:cs="Palatino Linotype"/>
        </w:rPr>
      </w:pPr>
    </w:p>
    <w:p w14:paraId="181879FC"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Por otro lado, no resulta óbice mencionar que </w:t>
      </w:r>
      <w:r w:rsidRPr="009E2E98">
        <w:rPr>
          <w:rFonts w:ascii="Palatino Linotype" w:eastAsia="Palatino Linotype" w:hAnsi="Palatino Linotype" w:cs="Palatino Linotype"/>
          <w:b/>
          <w:u w:val="single"/>
        </w:rPr>
        <w:t>tratándose de una obra pública</w:t>
      </w:r>
      <w:r w:rsidRPr="009E2E98">
        <w:rPr>
          <w:rFonts w:ascii="Palatino Linotype" w:eastAsia="Palatino Linotype" w:hAnsi="Palatino Linotype" w:cs="Palatino Linotype"/>
        </w:rPr>
        <w:t xml:space="preserve">, las dependencias, entidades, </w:t>
      </w:r>
      <w:r w:rsidRPr="009E2E98">
        <w:rPr>
          <w:rFonts w:ascii="Palatino Linotype" w:eastAsia="Palatino Linotype" w:hAnsi="Palatino Linotype" w:cs="Palatino Linotype"/>
          <w:b/>
          <w:u w:val="single"/>
        </w:rPr>
        <w:t>ayuntamientos</w:t>
      </w:r>
      <w:r w:rsidRPr="009E2E98">
        <w:rPr>
          <w:rFonts w:ascii="Palatino Linotype" w:eastAsia="Palatino Linotype" w:hAnsi="Palatino Linotype" w:cs="Palatino Linotype"/>
        </w:rPr>
        <w:t xml:space="preserve">, entre otros, </w:t>
      </w:r>
      <w:r w:rsidRPr="009E2E98">
        <w:rPr>
          <w:rFonts w:ascii="Palatino Linotype" w:eastAsia="Palatino Linotype" w:hAnsi="Palatino Linotype" w:cs="Palatino Linotype"/>
          <w:b/>
          <w:u w:val="single"/>
        </w:rPr>
        <w:t>se encuentran constreñidos a acatar el Acuerdo</w:t>
      </w:r>
      <w:r w:rsidRPr="009E2E98">
        <w:rPr>
          <w:rFonts w:ascii="Palatino Linotype" w:eastAsia="Palatino Linotype" w:hAnsi="Palatino Linotype" w:cs="Palatino Linotype"/>
        </w:rPr>
        <w:t xml:space="preserve"> del entonces Secretario de Infraestructura </w:t>
      </w:r>
      <w:r w:rsidRPr="009E2E98">
        <w:rPr>
          <w:rFonts w:ascii="Palatino Linotype" w:eastAsia="Palatino Linotype" w:hAnsi="Palatino Linotype" w:cs="Palatino Linotype"/>
          <w:b/>
          <w:u w:val="single"/>
        </w:rPr>
        <w:t>por el que se establece el Índice de Expediente Único de Obra Pública</w:t>
      </w:r>
      <w:r w:rsidRPr="009E2E98">
        <w:rPr>
          <w:rFonts w:ascii="Palatino Linotype" w:eastAsia="Palatino Linotype" w:hAnsi="Palatino Linotype" w:cs="Palatino Linotype"/>
        </w:rPr>
        <w:t xml:space="preserve"> e Instructivos de Llenado en las modalidades de adjudicación directa, invitación restringida y licitación pública, publicado el dos de diciembre de dos mil dieciséis en el Periódico Oficial "Gaceta del Gobierno" (consultable en el siguiente enlace: </w:t>
      </w:r>
      <w:hyperlink r:id="rId8">
        <w:r w:rsidRPr="009E2E98">
          <w:rPr>
            <w:rFonts w:ascii="Palatino Linotype" w:eastAsia="Palatino Linotype" w:hAnsi="Palatino Linotype" w:cs="Palatino Linotype"/>
            <w:u w:val="single"/>
          </w:rPr>
          <w:t>https://legislacion.edomex.gob.mx/sites/legislacion.edomex.gob.mx/files/files/pdf/gct/2016/dic021.pdf</w:t>
        </w:r>
      </w:hyperlink>
      <w:r w:rsidRPr="009E2E98">
        <w:rPr>
          <w:rFonts w:ascii="Palatino Linotype" w:eastAsia="Palatino Linotype" w:hAnsi="Palatino Linotype" w:cs="Palatino Linotype"/>
        </w:rPr>
        <w:t xml:space="preserve"> ).</w:t>
      </w:r>
    </w:p>
    <w:p w14:paraId="7E0C65CD" w14:textId="77777777" w:rsidR="006D5E3F" w:rsidRPr="009E2E98" w:rsidRDefault="006D5E3F">
      <w:pPr>
        <w:spacing w:after="0" w:line="360" w:lineRule="auto"/>
        <w:jc w:val="both"/>
        <w:rPr>
          <w:rFonts w:ascii="Palatino Linotype" w:eastAsia="Palatino Linotype" w:hAnsi="Palatino Linotype" w:cs="Palatino Linotype"/>
        </w:rPr>
      </w:pPr>
    </w:p>
    <w:p w14:paraId="3CAA5E96"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Acuerdo el indicado, que establece los documentos que deben integrar un expediente de obra pública, entre ellos, </w:t>
      </w:r>
      <w:r w:rsidRPr="009E2E98">
        <w:rPr>
          <w:rFonts w:ascii="Palatino Linotype" w:eastAsia="Palatino Linotype" w:hAnsi="Palatino Linotype" w:cs="Palatino Linotype"/>
          <w:b/>
        </w:rPr>
        <w:t>el expediente técnico, el proyecto ejecutivo, el presupuesto base, el contrato de obra pública, en su caso, los convenios modificatorios (de reprogramación y/o de ampliación al importe del contrato), así como las facturas por los pagos efectuados, como lo dispone dicho acuerdo:</w:t>
      </w:r>
    </w:p>
    <w:p w14:paraId="6EFB76BB" w14:textId="77777777" w:rsidR="006D5E3F" w:rsidRPr="009E2E98" w:rsidRDefault="006D5E3F">
      <w:pPr>
        <w:spacing w:after="0" w:line="360" w:lineRule="auto"/>
        <w:jc w:val="both"/>
        <w:rPr>
          <w:rFonts w:ascii="Palatino Linotype" w:eastAsia="Palatino Linotype" w:hAnsi="Palatino Linotype" w:cs="Palatino Linotype"/>
        </w:rPr>
      </w:pPr>
    </w:p>
    <w:p w14:paraId="4006E6C2" w14:textId="77777777" w:rsidR="006D5E3F" w:rsidRPr="009E2E98" w:rsidRDefault="001A34BA">
      <w:pPr>
        <w:spacing w:after="0" w:line="240" w:lineRule="auto"/>
        <w:ind w:left="567" w:right="701"/>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r w:rsidRPr="009E2E98">
        <w:rPr>
          <w:rFonts w:ascii="Palatino Linotype" w:eastAsia="Palatino Linotype" w:hAnsi="Palatino Linotype" w:cs="Palatino Linotype"/>
          <w:b/>
          <w:i/>
        </w:rPr>
        <w:t>III.1 Expediente Técnico:</w:t>
      </w:r>
      <w:r w:rsidRPr="009E2E98">
        <w:rPr>
          <w:rFonts w:ascii="Palatino Linotype" w:eastAsia="Palatino Linotype" w:hAnsi="Palatino Linotype" w:cs="Palatino Linotype"/>
          <w:i/>
        </w:rPr>
        <w:t xml:space="preserve"> […] contiene la información financiera, metas, beneficiarios, descripción de la obra o servicio, croquis de localización, avances físicos y financieros programados. En este punto se incluirán para la normatividad federal, los dictámenes, permisos, licencias, autorizaciones, derechos de vía y expropiación de inmuebles. </w:t>
      </w:r>
    </w:p>
    <w:p w14:paraId="63CF8002" w14:textId="77777777" w:rsidR="006D5E3F" w:rsidRPr="009E2E98" w:rsidRDefault="006D5E3F">
      <w:pPr>
        <w:spacing w:after="0" w:line="240" w:lineRule="auto"/>
        <w:ind w:left="567" w:right="701"/>
        <w:jc w:val="both"/>
        <w:rPr>
          <w:rFonts w:ascii="Palatino Linotype" w:eastAsia="Palatino Linotype" w:hAnsi="Palatino Linotype" w:cs="Palatino Linotype"/>
          <w:i/>
        </w:rPr>
      </w:pPr>
    </w:p>
    <w:p w14:paraId="2A6EBD45" w14:textId="77777777" w:rsidR="006D5E3F" w:rsidRPr="009E2E98" w:rsidRDefault="001A34BA">
      <w:pPr>
        <w:spacing w:after="0" w:line="240" w:lineRule="auto"/>
        <w:ind w:left="567" w:right="701"/>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III.2 Proyecto Ejecutivo</w:t>
      </w:r>
      <w:r w:rsidRPr="009E2E98">
        <w:rPr>
          <w:rFonts w:ascii="Palatino Linotype" w:eastAsia="Palatino Linotype" w:hAnsi="Palatino Linotype" w:cs="Palatino Linotype"/>
          <w:i/>
        </w:rPr>
        <w:t xml:space="preserve">: En este apartado se ubicará el documento emitido por el área correspondiente, donde señale la ubicación física del proyecto ejecutivo, el cual lo integran los planos de proyectos (arquitectónicos, estructurales, de detalle, secciones topográficas, levantamientos, catálogo de conceptos de trabajo y cantidades de obra, normas y especificaciones generales y particulares de construcción y el programa general de ejecución). Asimismo, para la normatividad federal, se incluirán en este apartado los estudios preliminares y análisis de factibilidad de acuerdo a los estudios de costo beneficio. </w:t>
      </w:r>
    </w:p>
    <w:p w14:paraId="755FD329" w14:textId="77777777" w:rsidR="006D5E3F" w:rsidRPr="009E2E98" w:rsidRDefault="006D5E3F">
      <w:pPr>
        <w:spacing w:after="0" w:line="240" w:lineRule="auto"/>
        <w:ind w:left="567" w:right="701"/>
        <w:jc w:val="both"/>
        <w:rPr>
          <w:rFonts w:ascii="Palatino Linotype" w:eastAsia="Palatino Linotype" w:hAnsi="Palatino Linotype" w:cs="Palatino Linotype"/>
          <w:i/>
        </w:rPr>
      </w:pPr>
    </w:p>
    <w:p w14:paraId="7834B697" w14:textId="77777777" w:rsidR="006D5E3F" w:rsidRPr="009E2E98" w:rsidRDefault="001A34BA">
      <w:pPr>
        <w:spacing w:after="0" w:line="240" w:lineRule="auto"/>
        <w:ind w:left="567" w:right="701"/>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III.3 Presupuesto Base:</w:t>
      </w:r>
      <w:r w:rsidRPr="009E2E98">
        <w:rPr>
          <w:rFonts w:ascii="Palatino Linotype" w:eastAsia="Palatino Linotype" w:hAnsi="Palatino Linotype" w:cs="Palatino Linotype"/>
          <w:i/>
        </w:rPr>
        <w:t xml:space="preserve"> Documento elaborado por el área contratante y ejecutora de la obra o servicio, con base en el catálogo de conceptos y precios de mercado vigentes, que sirve como base para calificar las propuestas de los oferentes. Contendrá asimismo las matrices de cada uno de los conceptos.</w:t>
      </w:r>
    </w:p>
    <w:p w14:paraId="194DB1E0" w14:textId="77777777" w:rsidR="006D5E3F" w:rsidRPr="009E2E98" w:rsidRDefault="001A34BA">
      <w:pPr>
        <w:spacing w:after="0" w:line="240" w:lineRule="auto"/>
        <w:ind w:left="567" w:right="701"/>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54AD8AF5" w14:textId="77777777" w:rsidR="006D5E3F" w:rsidRPr="009E2E98" w:rsidRDefault="001A34BA">
      <w:pPr>
        <w:spacing w:after="0" w:line="240" w:lineRule="auto"/>
        <w:ind w:left="567" w:right="701"/>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III.10 Contrato, diferimiento, convenios de reprogramación, y/o convenios de ampliación al importe del contrato, incluyendo solicitud de la empresa, opinión de la residencia y de la supervisión externa:</w:t>
      </w:r>
      <w:r w:rsidRPr="009E2E98">
        <w:rPr>
          <w:rFonts w:ascii="Palatino Linotype" w:eastAsia="Palatino Linotype" w:hAnsi="Palatino Linotype" w:cs="Palatino Linotype"/>
          <w:i/>
        </w:rPr>
        <w:t xml:space="preserve"> Documento de carácter legal que se genera para formalizar los acuerdos y obligaciones de las partes que intervienen para realizar una obra o servicio; así como documentación de carácter legal que se genera para formalizar por necesidades de la obra o servicio, los cambios o adecuaciones a las obligaciones contractuales de las partes que intervienen generados por pago extemporáneo del anticipo, problemas sociales, volúmenes excedentes, cambio de especificaciones o cambio de proyecto o alguna otra causa justificada, mismos que deberán integrarse en forma cronológica, con la opinión de la residencia de obra; así como de la supervisión externa. Las ampliaciones en monto a los contratos, deben contener además del contrato respectivo, la solicitud de la residencia de construcción, el presupuesto y el programa. Las adecuaciones generadas por cualquier otra situación propia de la obra o servicio, deben incluir la solicitud de la contratista, el visto bueno de la residencia de construcción y en su caso de la supervisión externa. </w:t>
      </w:r>
    </w:p>
    <w:p w14:paraId="20B8B5C4" w14:textId="77777777" w:rsidR="006D5E3F" w:rsidRPr="009E2E98" w:rsidRDefault="006D5E3F">
      <w:pPr>
        <w:spacing w:after="0" w:line="240" w:lineRule="auto"/>
        <w:ind w:left="567" w:right="701"/>
        <w:jc w:val="both"/>
        <w:rPr>
          <w:rFonts w:ascii="Palatino Linotype" w:eastAsia="Palatino Linotype" w:hAnsi="Palatino Linotype" w:cs="Palatino Linotype"/>
          <w:i/>
        </w:rPr>
      </w:pPr>
    </w:p>
    <w:p w14:paraId="6921F518" w14:textId="77777777" w:rsidR="006D5E3F" w:rsidRPr="009E2E98" w:rsidRDefault="001A34BA">
      <w:pPr>
        <w:spacing w:after="0" w:line="240" w:lineRule="auto"/>
        <w:ind w:left="567" w:right="701"/>
        <w:jc w:val="both"/>
        <w:rPr>
          <w:rFonts w:ascii="Palatino Linotype" w:eastAsia="Palatino Linotype" w:hAnsi="Palatino Linotype" w:cs="Palatino Linotype"/>
          <w:i/>
        </w:rPr>
      </w:pPr>
      <w:r w:rsidRPr="009E2E98">
        <w:rPr>
          <w:rFonts w:ascii="Palatino Linotype" w:eastAsia="Palatino Linotype" w:hAnsi="Palatino Linotype" w:cs="Palatino Linotype"/>
          <w:i/>
        </w:rPr>
        <w:t>Se anexarán los contratos originales y en su caso, las carátulas de los refrendos y revalidaciones que se hayan formalizado.[…]”</w:t>
      </w:r>
    </w:p>
    <w:p w14:paraId="56C49234"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  </w:t>
      </w:r>
    </w:p>
    <w:p w14:paraId="4E29B1BA"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De esta manera, es en los expedientes de obra, en los que el particular localizará desde el contrato celebrado hasta todo lo relacionado con la planeación, programación, cuantificación y presupuestación de las obras referidas en la solicitud.</w:t>
      </w:r>
    </w:p>
    <w:p w14:paraId="3094086F" w14:textId="77777777" w:rsidR="006D5E3F" w:rsidRPr="009E2E98" w:rsidRDefault="006D5E3F">
      <w:pPr>
        <w:spacing w:after="0" w:line="360" w:lineRule="auto"/>
        <w:jc w:val="both"/>
        <w:rPr>
          <w:rFonts w:ascii="Palatino Linotype" w:eastAsia="Palatino Linotype" w:hAnsi="Palatino Linotype" w:cs="Palatino Linotype"/>
        </w:rPr>
      </w:pPr>
    </w:p>
    <w:p w14:paraId="3A145853"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Además con relación a la </w:t>
      </w:r>
      <w:r w:rsidRPr="009E2E98">
        <w:rPr>
          <w:rFonts w:ascii="Palatino Linotype" w:eastAsia="Palatino Linotype" w:hAnsi="Palatino Linotype" w:cs="Palatino Linotype"/>
          <w:b/>
          <w:u w:val="single"/>
        </w:rPr>
        <w:t xml:space="preserve">información relacionada con el costo de las obras, </w:t>
      </w:r>
      <w:r w:rsidRPr="009E2E98">
        <w:rPr>
          <w:rFonts w:ascii="Palatino Linotype" w:eastAsia="Palatino Linotype" w:hAnsi="Palatino Linotype" w:cs="Palatino Linotype"/>
        </w:rPr>
        <w:t>la misma se presume debe obrar en el expediente de obra al tratarse de las erogaciones efectuadas con motivo de una obra pública, misma que debe ser soportada con el registro contable correspondiente.</w:t>
      </w:r>
    </w:p>
    <w:p w14:paraId="398D455D" w14:textId="77777777" w:rsidR="006D5E3F" w:rsidRPr="009E2E98" w:rsidRDefault="006D5E3F">
      <w:pPr>
        <w:spacing w:after="0" w:line="360" w:lineRule="auto"/>
        <w:jc w:val="both"/>
        <w:rPr>
          <w:rFonts w:ascii="Palatino Linotype" w:eastAsia="Palatino Linotype" w:hAnsi="Palatino Linotype" w:cs="Palatino Linotype"/>
        </w:rPr>
      </w:pPr>
    </w:p>
    <w:p w14:paraId="7BAAD91F"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4588062" w14:textId="77777777" w:rsidR="006D5E3F" w:rsidRPr="009E2E98" w:rsidRDefault="006D5E3F">
      <w:pPr>
        <w:spacing w:after="0" w:line="360" w:lineRule="auto"/>
        <w:jc w:val="both"/>
        <w:rPr>
          <w:rFonts w:ascii="Palatino Linotype" w:eastAsia="Palatino Linotype" w:hAnsi="Palatino Linotype" w:cs="Palatino Linotype"/>
        </w:rPr>
      </w:pPr>
    </w:p>
    <w:p w14:paraId="32420ED6" w14:textId="77777777" w:rsidR="006D5E3F" w:rsidRPr="009E2E98" w:rsidRDefault="001A34BA">
      <w:pPr>
        <w:spacing w:after="0" w:line="240" w:lineRule="auto"/>
        <w:ind w:left="851" w:right="851"/>
        <w:jc w:val="both"/>
        <w:rPr>
          <w:rFonts w:ascii="Palatino Linotype" w:eastAsia="Palatino Linotype" w:hAnsi="Palatino Linotype" w:cs="Palatino Linotype"/>
          <w:b/>
          <w:i/>
        </w:rPr>
      </w:pPr>
      <w:r w:rsidRPr="009E2E98">
        <w:rPr>
          <w:rFonts w:ascii="Palatino Linotype" w:eastAsia="Palatino Linotype" w:hAnsi="Palatino Linotype" w:cs="Palatino Linotype"/>
          <w:b/>
          <w:i/>
        </w:rPr>
        <w:t xml:space="preserve">“REGISTRO CONTABLE </w:t>
      </w:r>
    </w:p>
    <w:p w14:paraId="2B3FFC6A" w14:textId="77777777" w:rsidR="006D5E3F" w:rsidRPr="009E2E98" w:rsidRDefault="001A34BA">
      <w:pPr>
        <w:spacing w:after="0" w:line="240" w:lineRule="auto"/>
        <w:ind w:left="851" w:right="851"/>
        <w:jc w:val="both"/>
        <w:rPr>
          <w:rFonts w:ascii="Palatino Linotype" w:eastAsia="Palatino Linotype" w:hAnsi="Palatino Linotype" w:cs="Palatino Linotype"/>
          <w:i/>
        </w:rPr>
      </w:pPr>
      <w:r w:rsidRPr="009E2E98">
        <w:rPr>
          <w:rFonts w:ascii="Palatino Linotype" w:eastAsia="Palatino Linotype" w:hAnsi="Palatino Linotype" w:cs="Palatino Linotype"/>
          <w:i/>
        </w:rPr>
        <w:t>Asiento que se realiza en los libros de contabilidad de las actividades relacionadas con el ingreso y egresos de un ente económico.” (Sic)</w:t>
      </w:r>
    </w:p>
    <w:p w14:paraId="50C32BB9" w14:textId="77777777" w:rsidR="006D5E3F" w:rsidRPr="009E2E98" w:rsidRDefault="006D5E3F">
      <w:pPr>
        <w:spacing w:after="0" w:line="240" w:lineRule="auto"/>
        <w:ind w:left="851" w:right="851"/>
        <w:jc w:val="both"/>
        <w:rPr>
          <w:rFonts w:ascii="Palatino Linotype" w:eastAsia="Palatino Linotype" w:hAnsi="Palatino Linotype" w:cs="Palatino Linotype"/>
          <w:b/>
          <w:i/>
        </w:rPr>
      </w:pPr>
    </w:p>
    <w:p w14:paraId="6A714167" w14:textId="77777777" w:rsidR="006D5E3F" w:rsidRPr="009E2E98" w:rsidRDefault="001A34BA">
      <w:pPr>
        <w:spacing w:after="0" w:line="240" w:lineRule="auto"/>
        <w:ind w:left="851" w:right="851"/>
        <w:jc w:val="both"/>
        <w:rPr>
          <w:rFonts w:ascii="Palatino Linotype" w:eastAsia="Palatino Linotype" w:hAnsi="Palatino Linotype" w:cs="Palatino Linotype"/>
          <w:b/>
          <w:i/>
        </w:rPr>
      </w:pPr>
      <w:r w:rsidRPr="009E2E98">
        <w:rPr>
          <w:rFonts w:ascii="Palatino Linotype" w:eastAsia="Palatino Linotype" w:hAnsi="Palatino Linotype" w:cs="Palatino Linotype"/>
          <w:b/>
          <w:i/>
        </w:rPr>
        <w:t>“REGISTRO PRESUPUESTARIO</w:t>
      </w:r>
    </w:p>
    <w:p w14:paraId="15E70D86" w14:textId="77777777" w:rsidR="006D5E3F" w:rsidRPr="009E2E98" w:rsidRDefault="001A34BA">
      <w:pPr>
        <w:spacing w:after="0" w:line="240" w:lineRule="auto"/>
        <w:ind w:left="851" w:right="851"/>
        <w:jc w:val="both"/>
        <w:rPr>
          <w:rFonts w:ascii="Palatino Linotype" w:eastAsia="Palatino Linotype" w:hAnsi="Palatino Linotype" w:cs="Palatino Linotype"/>
          <w:i/>
        </w:rPr>
      </w:pPr>
      <w:r w:rsidRPr="009E2E98">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 (Sic)</w:t>
      </w:r>
    </w:p>
    <w:p w14:paraId="5BFE7FE1" w14:textId="77777777" w:rsidR="006D5E3F" w:rsidRPr="009E2E98" w:rsidRDefault="001A34BA">
      <w:pPr>
        <w:spacing w:before="240" w:after="24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4D7CCF67"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Correlativo a lo anterior, es preciso referir una definición de </w:t>
      </w:r>
      <w:r w:rsidRPr="009E2E98">
        <w:rPr>
          <w:rFonts w:ascii="Palatino Linotype" w:eastAsia="Palatino Linotype" w:hAnsi="Palatino Linotype" w:cs="Palatino Linotype"/>
          <w:i/>
        </w:rPr>
        <w:t>póliza contable</w:t>
      </w:r>
      <w:r w:rsidRPr="009E2E98">
        <w:rPr>
          <w:rFonts w:ascii="Palatino Linotype" w:eastAsia="Palatino Linotype" w:hAnsi="Palatino Linotype" w:cs="Palatino Linotype"/>
        </w:rPr>
        <w:t xml:space="preserve">, la cual, primeramente, no está definida en el Código Financiero del Estado de México y Municipios; no obstante, los ya mencionados Glosarios la definen como: </w:t>
      </w:r>
    </w:p>
    <w:p w14:paraId="482D7523" w14:textId="77777777" w:rsidR="006D5E3F" w:rsidRPr="009E2E98" w:rsidRDefault="006D5E3F">
      <w:pPr>
        <w:spacing w:after="0" w:line="360" w:lineRule="auto"/>
        <w:jc w:val="both"/>
        <w:rPr>
          <w:rFonts w:ascii="Palatino Linotype" w:eastAsia="Palatino Linotype" w:hAnsi="Palatino Linotype" w:cs="Palatino Linotype"/>
        </w:rPr>
      </w:pPr>
    </w:p>
    <w:p w14:paraId="12F3ADF0" w14:textId="77777777" w:rsidR="006D5E3F" w:rsidRPr="009E2E98" w:rsidRDefault="001A34BA">
      <w:pPr>
        <w:spacing w:after="0" w:line="240" w:lineRule="auto"/>
        <w:ind w:left="851" w:right="851"/>
        <w:jc w:val="both"/>
        <w:rPr>
          <w:rFonts w:ascii="Palatino Linotype" w:eastAsia="Palatino Linotype" w:hAnsi="Palatino Linotype" w:cs="Palatino Linotype"/>
          <w:b/>
          <w:i/>
        </w:rPr>
      </w:pPr>
      <w:r w:rsidRPr="009E2E98">
        <w:rPr>
          <w:rFonts w:ascii="Palatino Linotype" w:eastAsia="Palatino Linotype" w:hAnsi="Palatino Linotype" w:cs="Palatino Linotype"/>
          <w:i/>
        </w:rPr>
        <w:t>“</w:t>
      </w:r>
      <w:r w:rsidRPr="009E2E98">
        <w:rPr>
          <w:rFonts w:ascii="Palatino Linotype" w:eastAsia="Palatino Linotype" w:hAnsi="Palatino Linotype" w:cs="Palatino Linotype"/>
          <w:b/>
          <w:i/>
        </w:rPr>
        <w:t>PÓLIZA CONTABLE</w:t>
      </w:r>
    </w:p>
    <w:p w14:paraId="29648B15" w14:textId="77777777" w:rsidR="006D5E3F" w:rsidRPr="009E2E98" w:rsidRDefault="001A34BA">
      <w:pPr>
        <w:spacing w:after="0" w:line="240" w:lineRule="auto"/>
        <w:ind w:left="851" w:right="851"/>
        <w:jc w:val="both"/>
        <w:rPr>
          <w:rFonts w:ascii="Palatino Linotype" w:eastAsia="Palatino Linotype" w:hAnsi="Palatino Linotype" w:cs="Palatino Linotype"/>
          <w:i/>
        </w:rPr>
      </w:pPr>
      <w:r w:rsidRPr="009E2E98">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(sic)</w:t>
      </w:r>
    </w:p>
    <w:p w14:paraId="113875A1" w14:textId="77777777" w:rsidR="006D5E3F" w:rsidRPr="009E2E98" w:rsidRDefault="006D5E3F">
      <w:pPr>
        <w:spacing w:after="0" w:line="240" w:lineRule="auto"/>
        <w:ind w:left="851" w:right="851"/>
        <w:jc w:val="both"/>
        <w:rPr>
          <w:rFonts w:ascii="Palatino Linotype" w:eastAsia="Palatino Linotype" w:hAnsi="Palatino Linotype" w:cs="Palatino Linotype"/>
          <w:i/>
        </w:rPr>
      </w:pPr>
    </w:p>
    <w:p w14:paraId="3E056287"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Así, se advierte que la </w:t>
      </w:r>
      <w:r w:rsidRPr="009E2E98">
        <w:rPr>
          <w:rFonts w:ascii="Palatino Linotype" w:eastAsia="Palatino Linotype" w:hAnsi="Palatino Linotype" w:cs="Palatino Linotype"/>
          <w:i/>
        </w:rPr>
        <w:t>póliza contable</w:t>
      </w:r>
      <w:r w:rsidRPr="009E2E98">
        <w:rPr>
          <w:rFonts w:ascii="Palatino Linotype" w:eastAsia="Palatino Linotype" w:hAnsi="Palatino Linotype" w:cs="Palatino Linotype"/>
        </w:rPr>
        <w:t xml:space="preserve"> constituye un registro contable y presupuestal con el que cuentan los Municipios para el registro de sus operaciones relacionadas con sus </w:t>
      </w:r>
      <w:r w:rsidRPr="009E2E98">
        <w:rPr>
          <w:rFonts w:ascii="Palatino Linotype" w:eastAsia="Palatino Linotype" w:hAnsi="Palatino Linotype" w:cs="Palatino Linotype"/>
          <w:u w:val="single"/>
        </w:rPr>
        <w:t>ingresos y egresos</w:t>
      </w:r>
      <w:r w:rsidRPr="009E2E98">
        <w:rPr>
          <w:rFonts w:ascii="Palatino Linotype" w:eastAsia="Palatino Linotype" w:hAnsi="Palatino Linotype" w:cs="Palatino Linotype"/>
        </w:rPr>
        <w:t xml:space="preserve"> </w:t>
      </w:r>
      <w:r w:rsidRPr="009E2E98">
        <w:rPr>
          <w:rFonts w:ascii="Palatino Linotype" w:eastAsia="Palatino Linotype" w:hAnsi="Palatino Linotype" w:cs="Palatino Linotype"/>
          <w:b/>
        </w:rPr>
        <w:t>y se anexan los documentos o comprobantes que justifiquen las anotaciones y cantidades en ellas registradas</w:t>
      </w:r>
      <w:r w:rsidRPr="009E2E98">
        <w:rPr>
          <w:rFonts w:ascii="Palatino Linotype" w:eastAsia="Palatino Linotype" w:hAnsi="Palatino Linotype" w:cs="Palatino Linotype"/>
        </w:rPr>
        <w:t>, lo que permite la identificación plena de dichas operaciones.</w:t>
      </w:r>
    </w:p>
    <w:p w14:paraId="6FA1A1FE" w14:textId="77777777" w:rsidR="006D5E3F" w:rsidRPr="009E2E98" w:rsidRDefault="006D5E3F">
      <w:pPr>
        <w:spacing w:after="0" w:line="360" w:lineRule="auto"/>
        <w:jc w:val="both"/>
        <w:rPr>
          <w:rFonts w:ascii="Palatino Linotype" w:eastAsia="Palatino Linotype" w:hAnsi="Palatino Linotype" w:cs="Palatino Linotype"/>
        </w:rPr>
      </w:pPr>
    </w:p>
    <w:p w14:paraId="26D07C05"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9E2E98">
        <w:rPr>
          <w:rFonts w:ascii="Palatino Linotype" w:eastAsia="Palatino Linotype" w:hAnsi="Palatino Linotype" w:cs="Palatino Linotype"/>
          <w:i/>
        </w:rPr>
        <w:t>pólizas de egresos e ingresos</w:t>
      </w:r>
      <w:r w:rsidRPr="009E2E98">
        <w:rPr>
          <w:rFonts w:ascii="Palatino Linotype" w:eastAsia="Palatino Linotype" w:hAnsi="Palatino Linotype" w:cs="Palatino Linotype"/>
        </w:rPr>
        <w:t>,</w:t>
      </w:r>
      <w:r w:rsidRPr="009E2E98">
        <w:rPr>
          <w:rFonts w:ascii="Palatino Linotype" w:eastAsia="Palatino Linotype" w:hAnsi="Palatino Linotype" w:cs="Palatino Linotype"/>
          <w:b/>
        </w:rPr>
        <w:t xml:space="preserve"> resultando de especial importancia</w:t>
      </w:r>
      <w:r w:rsidRPr="009E2E98">
        <w:rPr>
          <w:rFonts w:ascii="Palatino Linotype" w:eastAsia="Palatino Linotype" w:hAnsi="Palatino Linotype" w:cs="Palatino Linotype"/>
        </w:rPr>
        <w:t xml:space="preserve"> en el presente asunto, </w:t>
      </w:r>
      <w:r w:rsidRPr="009E2E98">
        <w:rPr>
          <w:rFonts w:ascii="Palatino Linotype" w:eastAsia="Palatino Linotype" w:hAnsi="Palatino Linotype" w:cs="Palatino Linotype"/>
          <w:b/>
        </w:rPr>
        <w:t>las primeras, que son aquellas en las cuales se anotan diariamente las operaciones que representan gastos, es decir, salidas de dinero para el Sujeto Obligado,</w:t>
      </w:r>
      <w:r w:rsidRPr="009E2E98">
        <w:rPr>
          <w:rFonts w:ascii="Palatino Linotype" w:eastAsia="Palatino Linotype" w:hAnsi="Palatino Linotype" w:cs="Palatino Linotype"/>
        </w:rPr>
        <w:t xml:space="preserve"> las que además, deben encontrarse acompañadas de las documentales que sirven de soporte de dicho movimiento.</w:t>
      </w:r>
    </w:p>
    <w:p w14:paraId="27329147" w14:textId="77777777" w:rsidR="006D5E3F" w:rsidRPr="009E2E98" w:rsidRDefault="006D5E3F">
      <w:pPr>
        <w:spacing w:after="0" w:line="360" w:lineRule="auto"/>
        <w:jc w:val="both"/>
        <w:rPr>
          <w:rFonts w:ascii="Palatino Linotype" w:eastAsia="Palatino Linotype" w:hAnsi="Palatino Linotype" w:cs="Palatino Linotype"/>
        </w:rPr>
      </w:pPr>
    </w:p>
    <w:p w14:paraId="59FC12E1" w14:textId="77777777" w:rsidR="006D5E3F" w:rsidRPr="009E2E98" w:rsidRDefault="001A34BA">
      <w:pPr>
        <w:spacing w:after="0" w:line="360" w:lineRule="auto"/>
        <w:ind w:right="51"/>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De esta manera, </w:t>
      </w:r>
      <w:r w:rsidRPr="009E2E98">
        <w:rPr>
          <w:rFonts w:ascii="Palatino Linotype" w:eastAsia="Palatino Linotype" w:hAnsi="Palatino Linotype" w:cs="Palatino Linotype"/>
          <w:b/>
        </w:rPr>
        <w:t>todo registro contable y presupuestal deberá estar soportado con los documentos comprobatorios originales,</w:t>
      </w:r>
      <w:r w:rsidRPr="009E2E98">
        <w:rPr>
          <w:rFonts w:ascii="Palatino Linotype" w:eastAsia="Palatino Linotype" w:hAnsi="Palatino Linotype" w:cs="Palatino Linotype"/>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366D2385" w14:textId="77777777" w:rsidR="006D5E3F" w:rsidRPr="009E2E98" w:rsidRDefault="006D5E3F">
      <w:pPr>
        <w:spacing w:after="0" w:line="360" w:lineRule="auto"/>
        <w:jc w:val="both"/>
        <w:rPr>
          <w:rFonts w:ascii="Palatino Linotype" w:eastAsia="Palatino Linotype" w:hAnsi="Palatino Linotype" w:cs="Palatino Linotype"/>
        </w:rPr>
      </w:pPr>
    </w:p>
    <w:p w14:paraId="13F880BB"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Por lo tanto, el ente público se encuentra constreñido a contar con la documentación comprobatoria que soporte la erogación por las obras públicas de las que se requiere la información, que puede ser de manera enunciativa más no limitativa con las facturas y/o los recibos correspondientes.</w:t>
      </w:r>
    </w:p>
    <w:p w14:paraId="3F6F507D" w14:textId="77777777" w:rsidR="006D5E3F" w:rsidRPr="009E2E98" w:rsidRDefault="006D5E3F">
      <w:pPr>
        <w:spacing w:after="0" w:line="360" w:lineRule="auto"/>
        <w:jc w:val="both"/>
        <w:rPr>
          <w:rFonts w:ascii="Palatino Linotype" w:eastAsia="Palatino Linotype" w:hAnsi="Palatino Linotype" w:cs="Palatino Linotype"/>
        </w:rPr>
      </w:pPr>
    </w:p>
    <w:p w14:paraId="2C6F9AFC" w14:textId="77777777" w:rsidR="006D5E3F" w:rsidRPr="009E2E98" w:rsidRDefault="001A34BA">
      <w:pPr>
        <w:spacing w:after="0" w:line="360" w:lineRule="auto"/>
        <w:ind w:right="141"/>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Además, cabe señalar que la información que se requiere, forma parte de las Obligaciones de Transparencia Comunes del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por relacionarse con la información que forma parte de los procedimientos de adquisición, lo que nos permite traer a colación lo dispuesto por la fracción XXIX del artículo 92, de la Ley de Transparencia y Acceso a la Información Pública del Estado de México y Municipios en el cual se aprecia lo siguiente:</w:t>
      </w:r>
    </w:p>
    <w:p w14:paraId="50998BA4" w14:textId="77777777" w:rsidR="006D5E3F" w:rsidRPr="009E2E98" w:rsidRDefault="006D5E3F">
      <w:pPr>
        <w:spacing w:after="0" w:line="360" w:lineRule="auto"/>
        <w:ind w:right="141"/>
        <w:jc w:val="both"/>
        <w:rPr>
          <w:rFonts w:ascii="Palatino Linotype" w:eastAsia="Palatino Linotype" w:hAnsi="Palatino Linotype" w:cs="Palatino Linotype"/>
        </w:rPr>
      </w:pPr>
    </w:p>
    <w:p w14:paraId="2D8EE11B" w14:textId="77777777" w:rsidR="006D5E3F" w:rsidRPr="009E2E98" w:rsidRDefault="001A34BA">
      <w:pPr>
        <w:tabs>
          <w:tab w:val="left" w:pos="851"/>
        </w:tabs>
        <w:spacing w:after="0" w:line="240" w:lineRule="auto"/>
        <w:ind w:left="709"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r w:rsidRPr="009E2E98">
        <w:rPr>
          <w:rFonts w:ascii="Palatino Linotype" w:eastAsia="Palatino Linotype" w:hAnsi="Palatino Linotype" w:cs="Palatino Linotype"/>
          <w:b/>
          <w:i/>
        </w:rPr>
        <w:t>Artículo 92</w:t>
      </w:r>
      <w:r w:rsidRPr="009E2E98">
        <w:rPr>
          <w:rFonts w:ascii="Palatino Linotype" w:eastAsia="Palatino Linotype" w:hAnsi="Palatino Linotype" w:cs="Palatino Linotype"/>
          <w:i/>
        </w:rPr>
        <w:t xml:space="preserve">. </w:t>
      </w:r>
      <w:r w:rsidRPr="009E2E98">
        <w:rPr>
          <w:rFonts w:ascii="Palatino Linotype" w:eastAsia="Palatino Linotype" w:hAnsi="Palatino Linotype" w:cs="Palatino Linotype"/>
          <w:b/>
          <w:i/>
          <w:u w:val="single"/>
        </w:rPr>
        <w:t>Los sujetos obligados deberán poner a disposición del público de manera permanente y actualizada de forma sencilla, precisa y entendible, en los respectivos medios electrónicos</w:t>
      </w:r>
      <w:r w:rsidRPr="009E2E98">
        <w:rPr>
          <w:rFonts w:ascii="Palatino Linotype" w:eastAsia="Palatino Linotype" w:hAnsi="Palatino Linotype" w:cs="Palatino Linotype"/>
          <w:i/>
        </w:rPr>
        <w:t xml:space="preserve">, de acuerdo con sus facultades, atribuciones, funciones u objeto social, según corresponda, la información, </w:t>
      </w:r>
      <w:r w:rsidRPr="009E2E98">
        <w:rPr>
          <w:rFonts w:ascii="Palatino Linotype" w:eastAsia="Palatino Linotype" w:hAnsi="Palatino Linotype" w:cs="Palatino Linotype"/>
          <w:b/>
          <w:i/>
          <w:u w:val="single"/>
        </w:rPr>
        <w:t>por lo menos, de los temas, documentos y políticas que a continuación se señalan</w:t>
      </w:r>
      <w:r w:rsidRPr="009E2E98">
        <w:rPr>
          <w:rFonts w:ascii="Palatino Linotype" w:eastAsia="Palatino Linotype" w:hAnsi="Palatino Linotype" w:cs="Palatino Linotype"/>
          <w:i/>
        </w:rPr>
        <w:t>:</w:t>
      </w:r>
    </w:p>
    <w:p w14:paraId="5D5E8A12" w14:textId="77777777" w:rsidR="006D5E3F" w:rsidRPr="009E2E98" w:rsidRDefault="001A34BA">
      <w:pPr>
        <w:tabs>
          <w:tab w:val="left" w:pos="851"/>
        </w:tabs>
        <w:spacing w:after="0" w:line="240" w:lineRule="auto"/>
        <w:ind w:left="709"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0EE3B666" w14:textId="77777777" w:rsidR="006D5E3F" w:rsidRPr="009E2E98" w:rsidRDefault="001A34BA">
      <w:pPr>
        <w:tabs>
          <w:tab w:val="left" w:pos="851"/>
        </w:tabs>
        <w:spacing w:after="0" w:line="240" w:lineRule="auto"/>
        <w:ind w:left="709" w:right="709"/>
        <w:jc w:val="both"/>
        <w:rPr>
          <w:rFonts w:ascii="Palatino Linotype" w:eastAsia="Palatino Linotype" w:hAnsi="Palatino Linotype" w:cs="Palatino Linotype"/>
          <w:i/>
        </w:rPr>
      </w:pPr>
      <w:r w:rsidRPr="009E2E98">
        <w:rPr>
          <w:rFonts w:ascii="Palatino Linotype" w:eastAsia="Palatino Linotype" w:hAnsi="Palatino Linotype" w:cs="Palatino Linotype"/>
          <w:b/>
          <w:i/>
        </w:rPr>
        <w:t>XXIX.</w:t>
      </w:r>
      <w:r w:rsidRPr="009E2E98">
        <w:rPr>
          <w:rFonts w:ascii="Palatino Linotype" w:eastAsia="Palatino Linotype" w:hAnsi="Palatino Linotype" w:cs="Palatino Linotype"/>
          <w:b/>
          <w:i/>
        </w:rPr>
        <w:tab/>
      </w:r>
      <w:r w:rsidRPr="009E2E98">
        <w:rPr>
          <w:rFonts w:ascii="Palatino Linotype" w:eastAsia="Palatino Linotype" w:hAnsi="Palatino Linotype" w:cs="Palatino Linotype"/>
          <w:b/>
          <w:i/>
          <w:u w:val="single"/>
        </w:rPr>
        <w:t>La información sobre los procesos y resultados sobre procedimientos de adjudicación directa, invitación restringida y licitación de cualquier naturaleza, incluyendo la versión pública del expediente respectivo y de los contratos celebrados</w:t>
      </w:r>
      <w:r w:rsidRPr="009E2E98">
        <w:rPr>
          <w:rFonts w:ascii="Palatino Linotype" w:eastAsia="Palatino Linotype" w:hAnsi="Palatino Linotype" w:cs="Palatino Linotype"/>
          <w:i/>
        </w:rPr>
        <w:t xml:space="preserve">, que deberán contener, por los menos, lo siguiente: </w:t>
      </w:r>
    </w:p>
    <w:p w14:paraId="50D92312" w14:textId="77777777" w:rsidR="006D5E3F" w:rsidRPr="009E2E98" w:rsidRDefault="006D5E3F">
      <w:pPr>
        <w:tabs>
          <w:tab w:val="left" w:pos="851"/>
        </w:tabs>
        <w:spacing w:after="0" w:line="240" w:lineRule="auto"/>
        <w:ind w:left="709" w:right="709"/>
        <w:jc w:val="both"/>
        <w:rPr>
          <w:rFonts w:ascii="Palatino Linotype" w:eastAsia="Palatino Linotype" w:hAnsi="Palatino Linotype" w:cs="Palatino Linotype"/>
          <w:i/>
        </w:rPr>
      </w:pPr>
    </w:p>
    <w:p w14:paraId="35235656" w14:textId="77777777" w:rsidR="006D5E3F" w:rsidRPr="009E2E98" w:rsidRDefault="001A34BA">
      <w:pPr>
        <w:tabs>
          <w:tab w:val="left" w:pos="851"/>
        </w:tabs>
        <w:spacing w:after="0" w:line="240" w:lineRule="auto"/>
        <w:ind w:left="709"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a)</w:t>
      </w:r>
      <w:r w:rsidRPr="009E2E98">
        <w:rPr>
          <w:rFonts w:ascii="Palatino Linotype" w:eastAsia="Palatino Linotype" w:hAnsi="Palatino Linotype" w:cs="Palatino Linotype"/>
          <w:i/>
        </w:rPr>
        <w:tab/>
        <w:t xml:space="preserve">De licitaciones públicas o procedimientos de invitación restringida: </w:t>
      </w:r>
    </w:p>
    <w:p w14:paraId="27B3F131"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1)</w:t>
      </w:r>
      <w:r w:rsidRPr="009E2E98">
        <w:rPr>
          <w:rFonts w:ascii="Palatino Linotype" w:eastAsia="Palatino Linotype" w:hAnsi="Palatino Linotype" w:cs="Palatino Linotype"/>
          <w:i/>
        </w:rPr>
        <w:tab/>
        <w:t xml:space="preserve">La convocatoria o invitación emitida, así como los fundamentos legales aplicados para llevarla a cabo; </w:t>
      </w:r>
    </w:p>
    <w:p w14:paraId="3D38B75F"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2)</w:t>
      </w:r>
      <w:r w:rsidRPr="009E2E98">
        <w:rPr>
          <w:rFonts w:ascii="Palatino Linotype" w:eastAsia="Palatino Linotype" w:hAnsi="Palatino Linotype" w:cs="Palatino Linotype"/>
          <w:i/>
        </w:rPr>
        <w:tab/>
        <w:t xml:space="preserve">Los nombres de los participantes o invitados; </w:t>
      </w:r>
    </w:p>
    <w:p w14:paraId="43DF97CB"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3)</w:t>
      </w:r>
      <w:r w:rsidRPr="009E2E98">
        <w:rPr>
          <w:rFonts w:ascii="Palatino Linotype" w:eastAsia="Palatino Linotype" w:hAnsi="Palatino Linotype" w:cs="Palatino Linotype"/>
          <w:i/>
        </w:rPr>
        <w:tab/>
        <w:t xml:space="preserve">El nombre del ganador y las razones que lo justifican; </w:t>
      </w:r>
    </w:p>
    <w:p w14:paraId="73CF303E"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4)</w:t>
      </w:r>
      <w:r w:rsidRPr="009E2E98">
        <w:rPr>
          <w:rFonts w:ascii="Palatino Linotype" w:eastAsia="Palatino Linotype" w:hAnsi="Palatino Linotype" w:cs="Palatino Linotype"/>
          <w:i/>
        </w:rPr>
        <w:tab/>
        <w:t xml:space="preserve">El área solicitante y la responsable de su ejecución; </w:t>
      </w:r>
    </w:p>
    <w:p w14:paraId="6E7AB122"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5)</w:t>
      </w:r>
      <w:r w:rsidRPr="009E2E98">
        <w:rPr>
          <w:rFonts w:ascii="Palatino Linotype" w:eastAsia="Palatino Linotype" w:hAnsi="Palatino Linotype" w:cs="Palatino Linotype"/>
          <w:i/>
        </w:rPr>
        <w:tab/>
        <w:t xml:space="preserve">Las convocatorias e invitaciones emitidas; </w:t>
      </w:r>
    </w:p>
    <w:p w14:paraId="73EA53DE"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6)</w:t>
      </w:r>
      <w:r w:rsidRPr="009E2E98">
        <w:rPr>
          <w:rFonts w:ascii="Palatino Linotype" w:eastAsia="Palatino Linotype" w:hAnsi="Palatino Linotype" w:cs="Palatino Linotype"/>
          <w:i/>
        </w:rPr>
        <w:tab/>
        <w:t xml:space="preserve">Los dictámenes y fallo de adjudicación; </w:t>
      </w:r>
    </w:p>
    <w:p w14:paraId="7FA068DA"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7)</w:t>
      </w:r>
      <w:r w:rsidRPr="009E2E98">
        <w:rPr>
          <w:rFonts w:ascii="Palatino Linotype" w:eastAsia="Palatino Linotype" w:hAnsi="Palatino Linotype" w:cs="Palatino Linotype"/>
          <w:i/>
        </w:rPr>
        <w:tab/>
      </w:r>
      <w:r w:rsidRPr="009E2E98">
        <w:rPr>
          <w:rFonts w:ascii="Palatino Linotype" w:eastAsia="Palatino Linotype" w:hAnsi="Palatino Linotype" w:cs="Palatino Linotype"/>
          <w:b/>
          <w:i/>
          <w:u w:val="single"/>
        </w:rPr>
        <w:t>El contrato y, en su caso, sus anexos</w:t>
      </w:r>
      <w:r w:rsidRPr="009E2E98">
        <w:rPr>
          <w:rFonts w:ascii="Palatino Linotype" w:eastAsia="Palatino Linotype" w:hAnsi="Palatino Linotype" w:cs="Palatino Linotype"/>
          <w:i/>
        </w:rPr>
        <w:t xml:space="preserve">; </w:t>
      </w:r>
    </w:p>
    <w:p w14:paraId="47E3611D"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8)</w:t>
      </w:r>
      <w:r w:rsidRPr="009E2E98">
        <w:rPr>
          <w:rFonts w:ascii="Palatino Linotype" w:eastAsia="Palatino Linotype" w:hAnsi="Palatino Linotype" w:cs="Palatino Linotype"/>
          <w:i/>
        </w:rPr>
        <w:tab/>
        <w:t xml:space="preserve">Los mecanismos de vigilancia y supervisión, incluyendo en su caso, los estudios de impacto urbano y ambiental, según corresponda; </w:t>
      </w:r>
    </w:p>
    <w:p w14:paraId="7911815B"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9)</w:t>
      </w:r>
      <w:r w:rsidRPr="009E2E98">
        <w:rPr>
          <w:rFonts w:ascii="Palatino Linotype" w:eastAsia="Palatino Linotype" w:hAnsi="Palatino Linotype" w:cs="Palatino Linotype"/>
          <w:i/>
        </w:rPr>
        <w:tab/>
        <w:t xml:space="preserve">La partida presupuestal, de conformidad con el clasificador por objeto del gasto, en el caso de ser aplicable; </w:t>
      </w:r>
    </w:p>
    <w:p w14:paraId="2F9C6883"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10)</w:t>
      </w:r>
      <w:r w:rsidRPr="009E2E98">
        <w:rPr>
          <w:rFonts w:ascii="Palatino Linotype" w:eastAsia="Palatino Linotype" w:hAnsi="Palatino Linotype" w:cs="Palatino Linotype"/>
          <w:i/>
        </w:rPr>
        <w:tab/>
        <w:t xml:space="preserve">Origen de los recursos especificando si son federales, estatales o municipales, así como el tipo de fondo de participación o aportación respectiva; </w:t>
      </w:r>
    </w:p>
    <w:p w14:paraId="1E622529"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11)</w:t>
      </w:r>
      <w:r w:rsidRPr="009E2E98">
        <w:rPr>
          <w:rFonts w:ascii="Palatino Linotype" w:eastAsia="Palatino Linotype" w:hAnsi="Palatino Linotype" w:cs="Palatino Linotype"/>
          <w:i/>
        </w:rPr>
        <w:tab/>
      </w:r>
      <w:r w:rsidRPr="009E2E98">
        <w:rPr>
          <w:rFonts w:ascii="Palatino Linotype" w:eastAsia="Palatino Linotype" w:hAnsi="Palatino Linotype" w:cs="Palatino Linotype"/>
          <w:b/>
          <w:i/>
          <w:u w:val="single"/>
        </w:rPr>
        <w:t>Los convenios modificatorios que, en su caso, sean firmados, precisando el objeto y la fecha de celebración;</w:t>
      </w:r>
      <w:r w:rsidRPr="009E2E98">
        <w:rPr>
          <w:rFonts w:ascii="Palatino Linotype" w:eastAsia="Palatino Linotype" w:hAnsi="Palatino Linotype" w:cs="Palatino Linotype"/>
          <w:i/>
        </w:rPr>
        <w:t xml:space="preserve"> </w:t>
      </w:r>
    </w:p>
    <w:p w14:paraId="363858E2"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12)</w:t>
      </w:r>
      <w:r w:rsidRPr="009E2E98">
        <w:rPr>
          <w:rFonts w:ascii="Palatino Linotype" w:eastAsia="Palatino Linotype" w:hAnsi="Palatino Linotype" w:cs="Palatino Linotype"/>
          <w:i/>
        </w:rPr>
        <w:tab/>
        <w:t xml:space="preserve">Los informes de avance físico y financiero sobre las obras o servicios contratados; </w:t>
      </w:r>
    </w:p>
    <w:p w14:paraId="2AB6986A"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13)</w:t>
      </w:r>
      <w:r w:rsidRPr="009E2E98">
        <w:rPr>
          <w:rFonts w:ascii="Palatino Linotype" w:eastAsia="Palatino Linotype" w:hAnsi="Palatino Linotype" w:cs="Palatino Linotype"/>
          <w:i/>
        </w:rPr>
        <w:tab/>
        <w:t xml:space="preserve">El convenio de terminación; y </w:t>
      </w:r>
    </w:p>
    <w:p w14:paraId="3A01EAD5" w14:textId="77777777" w:rsidR="006D5E3F" w:rsidRPr="009E2E98" w:rsidRDefault="001A34BA">
      <w:pPr>
        <w:tabs>
          <w:tab w:val="left" w:pos="851"/>
        </w:tabs>
        <w:spacing w:after="0" w:line="240" w:lineRule="auto"/>
        <w:ind w:left="1416" w:right="709"/>
        <w:jc w:val="both"/>
        <w:rPr>
          <w:rFonts w:ascii="Palatino Linotype" w:eastAsia="Palatino Linotype" w:hAnsi="Palatino Linotype" w:cs="Palatino Linotype"/>
          <w:i/>
        </w:rPr>
      </w:pPr>
      <w:r w:rsidRPr="009E2E98">
        <w:rPr>
          <w:rFonts w:ascii="Palatino Linotype" w:eastAsia="Palatino Linotype" w:hAnsi="Palatino Linotype" w:cs="Palatino Linotype"/>
          <w:i/>
        </w:rPr>
        <w:t>14)</w:t>
      </w:r>
      <w:r w:rsidRPr="009E2E98">
        <w:rPr>
          <w:rFonts w:ascii="Palatino Linotype" w:eastAsia="Palatino Linotype" w:hAnsi="Palatino Linotype" w:cs="Palatino Linotype"/>
          <w:i/>
        </w:rPr>
        <w:tab/>
        <w:t>El finiquito. “</w:t>
      </w:r>
    </w:p>
    <w:p w14:paraId="769ABC6D" w14:textId="77777777" w:rsidR="006D5E3F" w:rsidRPr="009E2E98" w:rsidRDefault="006D5E3F">
      <w:pPr>
        <w:spacing w:after="0" w:line="360" w:lineRule="auto"/>
        <w:ind w:right="141"/>
        <w:jc w:val="both"/>
        <w:rPr>
          <w:rFonts w:ascii="Palatino Linotype" w:eastAsia="Palatino Linotype" w:hAnsi="Palatino Linotype" w:cs="Palatino Linotype"/>
        </w:rPr>
      </w:pPr>
    </w:p>
    <w:p w14:paraId="293B93A4" w14:textId="77777777" w:rsidR="006D5E3F" w:rsidRPr="009E2E98" w:rsidRDefault="001A34BA">
      <w:pPr>
        <w:spacing w:after="0" w:line="360" w:lineRule="auto"/>
        <w:jc w:val="both"/>
        <w:rPr>
          <w:rFonts w:ascii="Palatino Linotype" w:eastAsia="Palatino Linotype" w:hAnsi="Palatino Linotype" w:cs="Palatino Linotype"/>
          <w:b/>
        </w:rPr>
      </w:pPr>
      <w:r w:rsidRPr="009E2E98">
        <w:rPr>
          <w:rFonts w:ascii="Palatino Linotype" w:eastAsia="Palatino Linotype" w:hAnsi="Palatino Linotype" w:cs="Palatino Linotype"/>
        </w:rPr>
        <w:t xml:space="preserve">De lo anteriormente, se colige que el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xml:space="preserve">, cuenta con la competencia, facultades y atribuciones para conocer, administrar y generar la información relacionada con los expedientes de las obras públicas referidas en las solicitudes de información, </w:t>
      </w:r>
      <w:r w:rsidRPr="009E2E98">
        <w:rPr>
          <w:rFonts w:ascii="Palatino Linotype" w:eastAsia="Palatino Linotype" w:hAnsi="Palatino Linotype" w:cs="Palatino Linotype"/>
          <w:b/>
        </w:rPr>
        <w:t>que incluye la celebración de contratos y la información relacionada con el costo por dichas obras.</w:t>
      </w:r>
    </w:p>
    <w:p w14:paraId="6D9BBFBC" w14:textId="77777777" w:rsidR="006D5E3F" w:rsidRPr="009E2E98" w:rsidRDefault="006D5E3F">
      <w:pPr>
        <w:spacing w:after="0" w:line="360" w:lineRule="auto"/>
        <w:jc w:val="both"/>
        <w:rPr>
          <w:rFonts w:ascii="Palatino Linotype" w:eastAsia="Palatino Linotype" w:hAnsi="Palatino Linotype" w:cs="Palatino Linotype"/>
        </w:rPr>
      </w:pPr>
    </w:p>
    <w:p w14:paraId="0B17823E" w14:textId="77777777" w:rsidR="006D5E3F" w:rsidRPr="009E2E98" w:rsidRDefault="001A34BA">
      <w:pPr>
        <w:spacing w:after="0" w:line="360" w:lineRule="auto"/>
        <w:ind w:right="141"/>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Acotado lo anterior, dentro de la normatividad que regula al </w:t>
      </w:r>
      <w:r w:rsidRPr="009E2E98">
        <w:rPr>
          <w:rFonts w:ascii="Palatino Linotype" w:eastAsia="Palatino Linotype" w:hAnsi="Palatino Linotype" w:cs="Palatino Linotype"/>
          <w:b/>
        </w:rPr>
        <w:t xml:space="preserve">Sujeto Obligado </w:t>
      </w:r>
      <w:r w:rsidRPr="009E2E98">
        <w:rPr>
          <w:rFonts w:ascii="Palatino Linotype" w:eastAsia="Palatino Linotype" w:hAnsi="Palatino Linotype" w:cs="Palatino Linotype"/>
        </w:rPr>
        <w:t>se advierte que este cuenta con diversas unidades administrativas que pueden dar atención a la solicitud de información del particular, como lo es de manera enunciativa más no limitativa la Tesorería Municipal y la Dirección de Obras Públicas.</w:t>
      </w:r>
    </w:p>
    <w:p w14:paraId="1FEC2A37" w14:textId="77777777" w:rsidR="006D5E3F" w:rsidRPr="009E2E98" w:rsidRDefault="006D5E3F">
      <w:pPr>
        <w:spacing w:after="0" w:line="360" w:lineRule="auto"/>
        <w:jc w:val="both"/>
        <w:rPr>
          <w:rFonts w:ascii="Palatino Linotype" w:eastAsia="Palatino Linotype" w:hAnsi="Palatino Linotype" w:cs="Palatino Linotype"/>
        </w:rPr>
      </w:pPr>
    </w:p>
    <w:p w14:paraId="421C4178"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La Dirección de Obras Públicas, conforme el artículo 80 del Bando Municipal de Atlacomulco para 2025, dispone que es la dependencia encargada de Planear y coordinar los proyectos de obras públicas y servicios relacionados con las mismas que autorice el Ayuntamiento, una vez que se cumplan los requisitos de licitación y otros que determine la ley de la materia. Las atribuciones de la Dirección, se encuentras establecidas en el artículo 96 Bis de la Ley Orgánica Municipal.</w:t>
      </w:r>
    </w:p>
    <w:p w14:paraId="510868FE" w14:textId="77777777" w:rsidR="006D5E3F" w:rsidRPr="009E2E98" w:rsidRDefault="006D5E3F">
      <w:pPr>
        <w:spacing w:after="0" w:line="360" w:lineRule="auto"/>
        <w:jc w:val="both"/>
        <w:rPr>
          <w:rFonts w:ascii="Palatino Linotype" w:eastAsia="Palatino Linotype" w:hAnsi="Palatino Linotype" w:cs="Palatino Linotype"/>
        </w:rPr>
      </w:pPr>
    </w:p>
    <w:p w14:paraId="4AB0AE4A"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Por su parte, el artículo 76 de dicho Bando Municipal dispone que la Tesorería Municipal es el órgano encargado de la recaudación de los ingresos municipales y responsable de realizar las erogaciones que haga el ayuntamiento. Las atribuciones de la Tesorería se encuentras establecidas en el artículo 95 de la Ley Orgánica Municipal.</w:t>
      </w:r>
    </w:p>
    <w:p w14:paraId="771B3ACD" w14:textId="77777777" w:rsidR="006D5E3F" w:rsidRPr="009E2E98" w:rsidRDefault="006D5E3F">
      <w:pPr>
        <w:spacing w:after="0" w:line="360" w:lineRule="auto"/>
        <w:jc w:val="both"/>
        <w:rPr>
          <w:rFonts w:ascii="Palatino Linotype" w:eastAsia="Palatino Linotype" w:hAnsi="Palatino Linotype" w:cs="Palatino Linotype"/>
        </w:rPr>
      </w:pPr>
    </w:p>
    <w:p w14:paraId="6AABB638" w14:textId="77777777" w:rsidR="006D5E3F" w:rsidRPr="009E2E98" w:rsidRDefault="001A34BA">
      <w:pPr>
        <w:widowControl w:val="0"/>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En consecuencia, y toda vez que en el caso únicamente se pronunció la Dirección de Obras Públicas, se tiene que no se cumplió con el procedimiento establecido por el artículo 162 de la Ley de Transparencia y Acceso a la Información Pública del Estado de México y Municipios, ya que no se turnó la solicitud a todas las áreas en la que podría obrar la información de conformidad con la fracción XXXIX del artículo tercero de la legislación local vigente en materia de transparencia: </w:t>
      </w:r>
    </w:p>
    <w:p w14:paraId="587A63F9" w14:textId="77777777" w:rsidR="006D5E3F" w:rsidRPr="009E2E98" w:rsidRDefault="006D5E3F">
      <w:pPr>
        <w:spacing w:after="0" w:line="240" w:lineRule="auto"/>
        <w:rPr>
          <w:rFonts w:ascii="Times New Roman" w:eastAsia="Times New Roman" w:hAnsi="Times New Roman" w:cs="Times New Roman"/>
          <w:sz w:val="24"/>
          <w:szCs w:val="24"/>
        </w:rPr>
      </w:pPr>
    </w:p>
    <w:p w14:paraId="6A5A3B4B" w14:textId="77777777" w:rsidR="006D5E3F" w:rsidRPr="009E2E98" w:rsidRDefault="001A34BA">
      <w:pPr>
        <w:pBdr>
          <w:top w:val="nil"/>
          <w:left w:val="nil"/>
          <w:bottom w:val="nil"/>
          <w:right w:val="nil"/>
          <w:between w:val="nil"/>
        </w:pBdr>
        <w:spacing w:after="0" w:line="240" w:lineRule="auto"/>
        <w:ind w:left="864" w:right="864"/>
        <w:jc w:val="both"/>
        <w:rPr>
          <w:rFonts w:ascii="Times New Roman" w:eastAsia="Times New Roman" w:hAnsi="Times New Roman" w:cs="Times New Roman"/>
          <w:sz w:val="24"/>
          <w:szCs w:val="24"/>
        </w:rPr>
      </w:pPr>
      <w:r w:rsidRPr="009E2E98">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2A1A568" w14:textId="77777777" w:rsidR="006D5E3F" w:rsidRPr="009E2E98" w:rsidRDefault="006D5E3F">
      <w:pPr>
        <w:spacing w:after="0" w:line="240" w:lineRule="auto"/>
        <w:rPr>
          <w:rFonts w:ascii="Times New Roman" w:eastAsia="Times New Roman" w:hAnsi="Times New Roman" w:cs="Times New Roman"/>
          <w:sz w:val="24"/>
          <w:szCs w:val="24"/>
        </w:rPr>
      </w:pPr>
    </w:p>
    <w:p w14:paraId="2E53559B" w14:textId="77777777" w:rsidR="006D5E3F" w:rsidRPr="009E2E98" w:rsidRDefault="001A34BA">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sidRPr="009E2E98">
        <w:rPr>
          <w:rFonts w:ascii="Palatino Linotype" w:eastAsia="Palatino Linotype" w:hAnsi="Palatino Linotype" w:cs="Palatino Linotype"/>
        </w:rPr>
        <w:t xml:space="preserve">En este orden de ideas, se advierte que la Unidad de Transparencia </w:t>
      </w:r>
      <w:r w:rsidRPr="009E2E98">
        <w:rPr>
          <w:rFonts w:ascii="Palatino Linotype" w:eastAsia="Palatino Linotype" w:hAnsi="Palatino Linotype" w:cs="Palatino Linotype"/>
          <w:b/>
        </w:rPr>
        <w:t>NO</w:t>
      </w:r>
      <w:r w:rsidRPr="009E2E98">
        <w:rPr>
          <w:rFonts w:ascii="Palatino Linotype" w:eastAsia="Palatino Linotype" w:hAnsi="Palatino Linotype" w:cs="Palatino Linotype"/>
        </w:rPr>
        <w:t xml:space="preserve"> cumplió con lo expresado en el artículo 162 de la Ley de Transparencia y Acceso a la Información Pública del Estado de México y Municipios, el cual menciona lo siguiente:</w:t>
      </w:r>
    </w:p>
    <w:p w14:paraId="4E07F872" w14:textId="77777777" w:rsidR="006D5E3F" w:rsidRPr="009E2E98" w:rsidRDefault="006D5E3F">
      <w:pPr>
        <w:spacing w:after="0" w:line="240" w:lineRule="auto"/>
        <w:rPr>
          <w:rFonts w:ascii="Times New Roman" w:eastAsia="Times New Roman" w:hAnsi="Times New Roman" w:cs="Times New Roman"/>
          <w:sz w:val="24"/>
          <w:szCs w:val="24"/>
        </w:rPr>
      </w:pPr>
    </w:p>
    <w:p w14:paraId="22D2FECA" w14:textId="77777777" w:rsidR="006D5E3F" w:rsidRPr="009E2E98" w:rsidRDefault="001A34BA">
      <w:pPr>
        <w:pBdr>
          <w:top w:val="nil"/>
          <w:left w:val="nil"/>
          <w:bottom w:val="nil"/>
          <w:right w:val="nil"/>
          <w:between w:val="nil"/>
        </w:pBdr>
        <w:spacing w:after="0" w:line="240" w:lineRule="auto"/>
        <w:ind w:left="864" w:right="864"/>
        <w:jc w:val="both"/>
        <w:rPr>
          <w:rFonts w:ascii="Times New Roman" w:eastAsia="Times New Roman" w:hAnsi="Times New Roman" w:cs="Times New Roman"/>
          <w:sz w:val="24"/>
          <w:szCs w:val="24"/>
        </w:rPr>
      </w:pPr>
      <w:r w:rsidRPr="009E2E98">
        <w:rPr>
          <w:rFonts w:ascii="Palatino Linotype" w:eastAsia="Palatino Linotype" w:hAnsi="Palatino Linotype" w:cs="Palatino Linotype"/>
          <w:i/>
        </w:rPr>
        <w:t xml:space="preserve">“Artículo 162. Las unidades de transparencia deberán garantizar que las solicitudes </w:t>
      </w:r>
      <w:r w:rsidRPr="009E2E98">
        <w:rPr>
          <w:rFonts w:ascii="Palatino Linotype" w:eastAsia="Palatino Linotype" w:hAnsi="Palatino Linotype" w:cs="Palatino Linotype"/>
          <w:b/>
          <w:i/>
        </w:rPr>
        <w:t xml:space="preserve">se turnen a todas las Áreas competentes </w:t>
      </w:r>
      <w:r w:rsidRPr="009E2E98">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138548E7" w14:textId="77777777" w:rsidR="006D5E3F" w:rsidRPr="009E2E98" w:rsidRDefault="006D5E3F">
      <w:pPr>
        <w:widowControl w:val="0"/>
        <w:spacing w:after="0" w:line="360" w:lineRule="auto"/>
        <w:ind w:right="49"/>
        <w:jc w:val="both"/>
        <w:rPr>
          <w:rFonts w:ascii="Palatino Linotype" w:eastAsia="Palatino Linotype" w:hAnsi="Palatino Linotype" w:cs="Palatino Linotype"/>
        </w:rPr>
      </w:pPr>
    </w:p>
    <w:p w14:paraId="7B4A7E43"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Acotado lo anterior, se procede al análisis de la respuesta emitida por el servidor público habilitado competente de la </w:t>
      </w:r>
      <w:r w:rsidRPr="009E2E98">
        <w:rPr>
          <w:rFonts w:ascii="Palatino Linotype" w:eastAsia="Palatino Linotype" w:hAnsi="Palatino Linotype" w:cs="Palatino Linotype"/>
          <w:b/>
        </w:rPr>
        <w:t xml:space="preserve">Dirección de Obras Públicas; </w:t>
      </w:r>
      <w:r w:rsidRPr="009E2E98">
        <w:rPr>
          <w:rFonts w:ascii="Palatino Linotype" w:eastAsia="Palatino Linotype" w:hAnsi="Palatino Linotype" w:cs="Palatino Linotype"/>
        </w:rPr>
        <w:t>y para ello es de recordar que el mismo únicamente hizo entrega de las carátulas del expediente técnico de las obras a las que se refería el particular en sus solicitudes.</w:t>
      </w:r>
    </w:p>
    <w:p w14:paraId="73DAC0F4" w14:textId="77777777" w:rsidR="006D5E3F" w:rsidRPr="009E2E98" w:rsidRDefault="006D5E3F">
      <w:pPr>
        <w:spacing w:after="0" w:line="360" w:lineRule="auto"/>
        <w:jc w:val="both"/>
        <w:rPr>
          <w:rFonts w:ascii="Palatino Linotype" w:eastAsia="Palatino Linotype" w:hAnsi="Palatino Linotype" w:cs="Palatino Linotype"/>
        </w:rPr>
      </w:pPr>
    </w:p>
    <w:p w14:paraId="2A295125"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Sin embargo, en el caso es de recordar que el particular requirió el expediente completo de las obras públicas sobre las que se pronunció en respuesta, el cual conforme lo antes expuesto se integra por diversa documentación, como: el expediente técnico, el proyecto ejecutivo, el presupuesto base, el contrato de obra pública, en su caso, los convenios modificatorios (de reprogramación y/o de ampliación al importe del contrato), así como las facturas por los pagos efectuados.</w:t>
      </w:r>
    </w:p>
    <w:p w14:paraId="0E1ABFB4" w14:textId="77777777" w:rsidR="006D5E3F" w:rsidRPr="009E2E98" w:rsidRDefault="006D5E3F">
      <w:pPr>
        <w:spacing w:after="0" w:line="360" w:lineRule="auto"/>
        <w:jc w:val="both"/>
        <w:rPr>
          <w:rFonts w:ascii="Palatino Linotype" w:eastAsia="Palatino Linotype" w:hAnsi="Palatino Linotype" w:cs="Palatino Linotype"/>
        </w:rPr>
      </w:pPr>
    </w:p>
    <w:p w14:paraId="333905E7"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De ahí que la entrega de las carátulas del expediente técnico de las obras en cuestión resulta insuficiente para garantizar el derecho de acceso a la información del particular, máxime que si bien de las mismas se advierte el total de la inversión aprobada para efectuar cada obra, también lo es que el particular pretende tener acceso a la documentación comprobatoria donde conste el costo total de la obra pública, es decir, lo que costó la ejecución de las obras, lo cual obraría en los expedientes requeridos.</w:t>
      </w:r>
    </w:p>
    <w:p w14:paraId="2DA43A86" w14:textId="77777777" w:rsidR="006D5E3F" w:rsidRPr="009E2E98" w:rsidRDefault="006D5E3F">
      <w:pPr>
        <w:spacing w:after="0" w:line="360" w:lineRule="auto"/>
        <w:jc w:val="both"/>
        <w:rPr>
          <w:rFonts w:ascii="Palatino Linotype" w:eastAsia="Palatino Linotype" w:hAnsi="Palatino Linotype" w:cs="Palatino Linotype"/>
        </w:rPr>
      </w:pPr>
    </w:p>
    <w:p w14:paraId="1065E4B9"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Por tanto, al no haberse garantizado en su totalidad el derecho de acceso a la información del particular, en el caso los motivos de inconformidad devienen fundados, siendo procedente </w:t>
      </w:r>
      <w:r w:rsidRPr="009E2E98">
        <w:rPr>
          <w:rFonts w:ascii="Palatino Linotype" w:eastAsia="Palatino Linotype" w:hAnsi="Palatino Linotype" w:cs="Palatino Linotype"/>
          <w:b/>
        </w:rPr>
        <w:t xml:space="preserve">Modificar </w:t>
      </w:r>
      <w:r w:rsidRPr="009E2E98">
        <w:rPr>
          <w:rFonts w:ascii="Palatino Linotype" w:eastAsia="Palatino Linotype" w:hAnsi="Palatino Linotype" w:cs="Palatino Linotype"/>
        </w:rPr>
        <w:t xml:space="preserve">la respuesta del </w:t>
      </w:r>
      <w:r w:rsidRPr="009E2E98">
        <w:rPr>
          <w:rFonts w:ascii="Palatino Linotype" w:eastAsia="Palatino Linotype" w:hAnsi="Palatino Linotype" w:cs="Palatino Linotype"/>
          <w:b/>
        </w:rPr>
        <w:t xml:space="preserve">Sujeto Obligado </w:t>
      </w:r>
      <w:r w:rsidRPr="009E2E98">
        <w:rPr>
          <w:rFonts w:ascii="Palatino Linotype" w:eastAsia="Palatino Linotype" w:hAnsi="Palatino Linotype" w:cs="Palatino Linotype"/>
        </w:rPr>
        <w:t>y ordenar, de ser procedente en versión pública, la siguiente información:</w:t>
      </w:r>
    </w:p>
    <w:p w14:paraId="30044FF8" w14:textId="77777777" w:rsidR="006D5E3F" w:rsidRPr="009E2E98" w:rsidRDefault="006D5E3F">
      <w:pPr>
        <w:spacing w:after="0" w:line="360" w:lineRule="auto"/>
        <w:jc w:val="both"/>
        <w:rPr>
          <w:rFonts w:ascii="Palatino Linotype" w:eastAsia="Palatino Linotype" w:hAnsi="Palatino Linotype" w:cs="Palatino Linotype"/>
        </w:rPr>
      </w:pPr>
    </w:p>
    <w:p w14:paraId="307CB0DD" w14:textId="77777777" w:rsidR="006D5E3F" w:rsidRPr="009E2E98" w:rsidRDefault="001A34BA">
      <w:pPr>
        <w:numPr>
          <w:ilvl w:val="0"/>
          <w:numId w:val="5"/>
        </w:numPr>
        <w:pBdr>
          <w:top w:val="nil"/>
          <w:left w:val="nil"/>
          <w:bottom w:val="nil"/>
          <w:right w:val="nil"/>
          <w:between w:val="nil"/>
        </w:pBdr>
        <w:spacing w:after="0" w:line="276" w:lineRule="auto"/>
        <w:ind w:right="49"/>
        <w:jc w:val="both"/>
        <w:rPr>
          <w:rFonts w:ascii="Palatino Linotype" w:eastAsia="Palatino Linotype" w:hAnsi="Palatino Linotype" w:cs="Palatino Linotype"/>
          <w:b/>
        </w:rPr>
      </w:pPr>
      <w:r w:rsidRPr="009E2E98">
        <w:rPr>
          <w:rFonts w:ascii="Palatino Linotype" w:eastAsia="Palatino Linotype" w:hAnsi="Palatino Linotype" w:cs="Palatino Linotype"/>
          <w:b/>
        </w:rPr>
        <w:t>Los expedientes completos de las obras públicas denominadas “Construcción de techado en el área de impartición de educación física en escuela secundaria Steve Jobs” y “Rehabilitación de Pavimentación con Concreto Hidráulico en Avenida Isidro Fabela”, indicadas en respuesta.</w:t>
      </w:r>
    </w:p>
    <w:p w14:paraId="3A99EAF9" w14:textId="77777777" w:rsidR="006D5E3F" w:rsidRPr="009E2E98" w:rsidRDefault="006D5E3F">
      <w:pPr>
        <w:spacing w:after="0" w:line="360" w:lineRule="auto"/>
        <w:jc w:val="both"/>
        <w:rPr>
          <w:rFonts w:ascii="Palatino Linotype" w:eastAsia="Palatino Linotype" w:hAnsi="Palatino Linotype" w:cs="Palatino Linotype"/>
        </w:rPr>
      </w:pPr>
    </w:p>
    <w:p w14:paraId="3DD82062" w14:textId="77777777" w:rsidR="006D5E3F" w:rsidRPr="009E2E98" w:rsidRDefault="001A34BA">
      <w:pPr>
        <w:spacing w:after="0" w:line="360" w:lineRule="auto"/>
        <w:ind w:right="51"/>
        <w:jc w:val="both"/>
        <w:rPr>
          <w:rFonts w:ascii="Palatino Linotype" w:eastAsia="Palatino Linotype" w:hAnsi="Palatino Linotype" w:cs="Palatino Linotype"/>
        </w:rPr>
      </w:pPr>
      <w:r w:rsidRPr="009E2E98">
        <w:rPr>
          <w:rFonts w:ascii="Palatino Linotype" w:eastAsia="Palatino Linotype" w:hAnsi="Palatino Linotype" w:cs="Palatino Linotype"/>
          <w:b/>
        </w:rPr>
        <w:t xml:space="preserve">Quinto. Versión Pública. </w:t>
      </w:r>
      <w:r w:rsidRPr="009E2E98">
        <w:rPr>
          <w:rFonts w:ascii="Palatino Linotype" w:eastAsia="Palatino Linotype" w:hAnsi="Palatino Linotype" w:cs="Palatino Linotype"/>
        </w:rPr>
        <w:t>Como fue debidamente apuntado, el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275F25D9" w14:textId="77777777" w:rsidR="006D5E3F" w:rsidRPr="009E2E98" w:rsidRDefault="006D5E3F">
      <w:pPr>
        <w:spacing w:after="0" w:line="360" w:lineRule="auto"/>
        <w:ind w:right="51"/>
        <w:jc w:val="both"/>
        <w:rPr>
          <w:rFonts w:ascii="Palatino Linotype" w:eastAsia="Palatino Linotype" w:hAnsi="Palatino Linotype" w:cs="Palatino Linotype"/>
        </w:rPr>
      </w:pPr>
    </w:p>
    <w:p w14:paraId="083BABEF"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43FA8D7" w14:textId="77777777" w:rsidR="006D5E3F" w:rsidRPr="009E2E98" w:rsidRDefault="006D5E3F">
      <w:pPr>
        <w:spacing w:after="0" w:line="360" w:lineRule="auto"/>
        <w:ind w:right="49"/>
        <w:jc w:val="both"/>
        <w:rPr>
          <w:rFonts w:ascii="Palatino Linotype" w:eastAsia="Palatino Linotype" w:hAnsi="Palatino Linotype" w:cs="Palatino Linotype"/>
        </w:rPr>
      </w:pPr>
    </w:p>
    <w:p w14:paraId="493D4913"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F29393D"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7B85C31B"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rPr>
        <w:t> </w:t>
      </w:r>
      <w:r w:rsidRPr="009E2E98">
        <w:rPr>
          <w:rFonts w:ascii="Palatino Linotype" w:eastAsia="Palatino Linotype" w:hAnsi="Palatino Linotype" w:cs="Palatino Linotype"/>
          <w:i/>
        </w:rPr>
        <w:t>“</w:t>
      </w:r>
      <w:r w:rsidRPr="009E2E98">
        <w:rPr>
          <w:rFonts w:ascii="Palatino Linotype" w:eastAsia="Palatino Linotype" w:hAnsi="Palatino Linotype" w:cs="Palatino Linotype"/>
          <w:b/>
          <w:i/>
        </w:rPr>
        <w:t>Artículo 3.</w:t>
      </w:r>
      <w:r w:rsidRPr="009E2E98">
        <w:rPr>
          <w:rFonts w:ascii="Palatino Linotype" w:eastAsia="Palatino Linotype" w:hAnsi="Palatino Linotype" w:cs="Palatino Linotype"/>
          <w:i/>
        </w:rPr>
        <w:t xml:space="preserve"> Para los efectos de la presente Ley se entenderá por:</w:t>
      </w:r>
    </w:p>
    <w:p w14:paraId="559ADCDE" w14:textId="77777777" w:rsidR="006D5E3F" w:rsidRPr="009E2E98" w:rsidRDefault="001A34BA">
      <w:pPr>
        <w:tabs>
          <w:tab w:val="left" w:pos="1276"/>
        </w:tabs>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31180671" w14:textId="77777777" w:rsidR="006D5E3F" w:rsidRPr="009E2E98" w:rsidRDefault="001A34BA">
      <w:pPr>
        <w:tabs>
          <w:tab w:val="left" w:pos="1276"/>
        </w:tabs>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IX. Datos personales</w:t>
      </w:r>
      <w:r w:rsidRPr="009E2E98">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01BBF612" w14:textId="77777777" w:rsidR="006D5E3F" w:rsidRPr="009E2E98" w:rsidRDefault="001A34BA">
      <w:pPr>
        <w:tabs>
          <w:tab w:val="left" w:pos="1276"/>
        </w:tabs>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22DBBBED" w14:textId="77777777" w:rsidR="006D5E3F" w:rsidRPr="009E2E98" w:rsidRDefault="001A34BA">
      <w:pPr>
        <w:tabs>
          <w:tab w:val="left" w:pos="1276"/>
        </w:tabs>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XX. Información clasificada</w:t>
      </w:r>
      <w:r w:rsidRPr="009E2E98">
        <w:rPr>
          <w:rFonts w:ascii="Palatino Linotype" w:eastAsia="Palatino Linotype" w:hAnsi="Palatino Linotype" w:cs="Palatino Linotype"/>
          <w:i/>
        </w:rPr>
        <w:t>: Aquella considerada por la presente Ley como reservada o confidencial;</w:t>
      </w:r>
    </w:p>
    <w:p w14:paraId="62C52D18" w14:textId="77777777" w:rsidR="006D5E3F" w:rsidRPr="009E2E98" w:rsidRDefault="001A34BA">
      <w:pPr>
        <w:tabs>
          <w:tab w:val="left" w:pos="1276"/>
        </w:tabs>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XXI. Información confidencial</w:t>
      </w:r>
      <w:r w:rsidRPr="009E2E98">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15FD2D3" w14:textId="77777777" w:rsidR="006D5E3F" w:rsidRPr="009E2E98" w:rsidRDefault="001A34BA">
      <w:pPr>
        <w:tabs>
          <w:tab w:val="left" w:pos="1276"/>
        </w:tabs>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1427D214" w14:textId="77777777" w:rsidR="006D5E3F" w:rsidRPr="009E2E98" w:rsidRDefault="001A34BA">
      <w:pPr>
        <w:tabs>
          <w:tab w:val="left" w:pos="1276"/>
        </w:tabs>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XXXII. Protección de Datos Personales</w:t>
      </w:r>
      <w:r w:rsidRPr="009E2E98">
        <w:rPr>
          <w:rFonts w:ascii="Palatino Linotype" w:eastAsia="Palatino Linotype" w:hAnsi="Palatino Linotype" w:cs="Palatino Linotype"/>
          <w:i/>
        </w:rPr>
        <w:t>: Derecho humano que tutela la privacidad de datos personales en poder de los sujetos obligados y sujetos particulares;</w:t>
      </w:r>
    </w:p>
    <w:p w14:paraId="56B3128B" w14:textId="77777777" w:rsidR="006D5E3F" w:rsidRPr="009E2E98" w:rsidRDefault="001A34BA">
      <w:pPr>
        <w:tabs>
          <w:tab w:val="left" w:pos="1276"/>
        </w:tabs>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2EDB5110" w14:textId="77777777" w:rsidR="006D5E3F" w:rsidRPr="009E2E98" w:rsidRDefault="001A34BA">
      <w:pPr>
        <w:tabs>
          <w:tab w:val="left" w:pos="1276"/>
        </w:tabs>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XLV. Versión pública</w:t>
      </w:r>
      <w:r w:rsidRPr="009E2E98">
        <w:rPr>
          <w:rFonts w:ascii="Palatino Linotype" w:eastAsia="Palatino Linotype" w:hAnsi="Palatino Linotype" w:cs="Palatino Linotype"/>
          <w:i/>
        </w:rPr>
        <w:t>: Documento en el que se elimine, suprime o borra la información clasificada como reservada o confidencial para permitir su acceso.</w:t>
      </w:r>
    </w:p>
    <w:p w14:paraId="2EC1A23D"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 Artículo 6</w:t>
      </w:r>
      <w:r w:rsidRPr="009E2E98">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579C651"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3BB9E831"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Artículo 91.</w:t>
      </w:r>
      <w:r w:rsidRPr="009E2E98">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9E2E98">
        <w:rPr>
          <w:rFonts w:ascii="Palatino Linotype" w:eastAsia="Palatino Linotype" w:hAnsi="Palatino Linotype" w:cs="Palatino Linotype"/>
          <w:i/>
        </w:rPr>
        <w:br/>
        <w:t>…</w:t>
      </w:r>
    </w:p>
    <w:p w14:paraId="660D86AD"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Artículo 132.</w:t>
      </w:r>
      <w:r w:rsidRPr="009E2E98">
        <w:rPr>
          <w:rFonts w:ascii="Palatino Linotype" w:eastAsia="Palatino Linotype" w:hAnsi="Palatino Linotype" w:cs="Palatino Linotype"/>
          <w:i/>
        </w:rPr>
        <w:t xml:space="preserve"> La clasificación de la información se llevará a cabo en el momento en que:</w:t>
      </w:r>
    </w:p>
    <w:p w14:paraId="2FF483C0" w14:textId="77777777" w:rsidR="006D5E3F" w:rsidRPr="009E2E98" w:rsidRDefault="001A34BA">
      <w:pP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w:t>
      </w:r>
      <w:r w:rsidRPr="009E2E98">
        <w:rPr>
          <w:rFonts w:ascii="Palatino Linotype" w:eastAsia="Palatino Linotype" w:hAnsi="Palatino Linotype" w:cs="Palatino Linotype"/>
          <w:i/>
        </w:rPr>
        <w:t>. Se reciba una solicitud de acceso a la información;</w:t>
      </w:r>
    </w:p>
    <w:p w14:paraId="526F1B9D" w14:textId="77777777" w:rsidR="006D5E3F" w:rsidRPr="009E2E98" w:rsidRDefault="001A34BA">
      <w:pP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w:t>
      </w:r>
      <w:r w:rsidRPr="009E2E98">
        <w:rPr>
          <w:rFonts w:ascii="Palatino Linotype" w:eastAsia="Palatino Linotype" w:hAnsi="Palatino Linotype" w:cs="Palatino Linotype"/>
          <w:i/>
        </w:rPr>
        <w:t xml:space="preserve"> Se determine mediante resolución de autoridad competente; o</w:t>
      </w:r>
    </w:p>
    <w:p w14:paraId="0B833F17" w14:textId="77777777" w:rsidR="006D5E3F" w:rsidRPr="009E2E98" w:rsidRDefault="001A34BA">
      <w:pP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III.</w:t>
      </w:r>
      <w:r w:rsidRPr="009E2E98">
        <w:rPr>
          <w:rFonts w:ascii="Palatino Linotype" w:eastAsia="Palatino Linotype" w:hAnsi="Palatino Linotype" w:cs="Palatino Linotype"/>
          <w:i/>
        </w:rPr>
        <w:t xml:space="preserve"> Se generen versiones públicas para dar cumplimiento a las obligaciones de transparencia previstas en esta Ley.</w:t>
      </w:r>
    </w:p>
    <w:p w14:paraId="4517FBCB"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w:t>
      </w:r>
    </w:p>
    <w:p w14:paraId="44237B8E"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Artículo 137.</w:t>
      </w:r>
      <w:r w:rsidRPr="009E2E98">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047C424"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 Artículo 143.</w:t>
      </w:r>
      <w:r w:rsidRPr="009E2E98">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7C3C4C7A" w14:textId="77777777" w:rsidR="006D5E3F" w:rsidRPr="009E2E98" w:rsidRDefault="001A34BA">
      <w:pP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w:t>
      </w:r>
      <w:r w:rsidRPr="009E2E98">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04ED563"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B5D148D"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CEA3A0B" w14:textId="77777777" w:rsidR="006D5E3F" w:rsidRPr="009E2E98" w:rsidRDefault="001A34BA">
      <w:pPr>
        <w:spacing w:before="240" w:after="24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60C18326" w14:textId="77777777" w:rsidR="006D5E3F" w:rsidRPr="009E2E98" w:rsidRDefault="001A34BA">
      <w:pPr>
        <w:spacing w:before="240" w:after="24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La </w:t>
      </w:r>
      <w:r w:rsidRPr="009E2E98">
        <w:rPr>
          <w:rFonts w:ascii="Palatino Linotype" w:eastAsia="Palatino Linotype" w:hAnsi="Palatino Linotype" w:cs="Palatino Linotype"/>
          <w:b/>
        </w:rPr>
        <w:t>clave de elector</w:t>
      </w:r>
      <w:r w:rsidRPr="009E2E98">
        <w:rPr>
          <w:rFonts w:ascii="Palatino Linotype" w:eastAsia="Palatino Linotype" w:hAnsi="Palatino Linotype" w:cs="Palatino Linotype"/>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7AD129C2" w14:textId="77777777" w:rsidR="006D5E3F" w:rsidRPr="009E2E98" w:rsidRDefault="001A34BA">
      <w:pPr>
        <w:spacing w:before="240" w:after="24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El </w:t>
      </w:r>
      <w:r w:rsidRPr="009E2E98">
        <w:rPr>
          <w:rFonts w:ascii="Palatino Linotype" w:eastAsia="Palatino Linotype" w:hAnsi="Palatino Linotype" w:cs="Palatino Linotype"/>
          <w:b/>
        </w:rPr>
        <w:t>número de OCR,</w:t>
      </w:r>
      <w:r w:rsidRPr="009E2E98">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453BF954" w14:textId="77777777" w:rsidR="006D5E3F" w:rsidRPr="009E2E98" w:rsidRDefault="001A34BA">
      <w:pPr>
        <w:spacing w:before="240" w:after="24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La </w:t>
      </w:r>
      <w:r w:rsidRPr="009E2E98">
        <w:rPr>
          <w:rFonts w:ascii="Palatino Linotype" w:eastAsia="Palatino Linotype" w:hAnsi="Palatino Linotype" w:cs="Palatino Linotype"/>
          <w:b/>
        </w:rPr>
        <w:t>clave única del registro de población,</w:t>
      </w:r>
      <w:r w:rsidRPr="009E2E98">
        <w:rPr>
          <w:rFonts w:ascii="Palatino Linotype" w:eastAsia="Palatino Linotype" w:hAnsi="Palatino Linotype" w:cs="Palatino Linotype"/>
          <w:i/>
        </w:rPr>
        <w:t xml:space="preserve"> </w:t>
      </w:r>
      <w:r w:rsidRPr="009E2E98">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28D8DD1D"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Igualmente, resulta importante destacar que el </w:t>
      </w:r>
      <w:r w:rsidRPr="009E2E98">
        <w:rPr>
          <w:rFonts w:ascii="Palatino Linotype" w:eastAsia="Palatino Linotype" w:hAnsi="Palatino Linotype" w:cs="Palatino Linotype"/>
          <w:i/>
        </w:rPr>
        <w:t>número de cuenta bancaria</w:t>
      </w:r>
      <w:r w:rsidRPr="009E2E98">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2A773F5"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0D18505B"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8CF5812"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4572A067"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59805E9E"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2CBAAD04"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Lo argumentado encuentra sustento en los criterios orientadores 10/17 y 11/17 emitidos por el entonces Instituto Nacional de Transparencia, Acceso a la Información y Protección de Datos Personales, INAI, que llevan por rubro y texto los siguientes:</w:t>
      </w:r>
    </w:p>
    <w:p w14:paraId="108C2F39" w14:textId="77777777" w:rsidR="006D5E3F" w:rsidRPr="009E2E98" w:rsidRDefault="001A34BA">
      <w:pPr>
        <w:spacing w:before="240" w:after="24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“Cuentas bancarias y/o CLABE interbancaria de personas físicas y morales privadas.</w:t>
      </w:r>
      <w:r w:rsidRPr="009E2E98">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CFC5D18" w14:textId="77777777" w:rsidR="006D5E3F" w:rsidRPr="009E2E98" w:rsidRDefault="001A34BA">
      <w:pPr>
        <w:spacing w:before="240" w:after="24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Cuentas bancarias y/o CLABE interbancaria de sujetos obligados que reciben y/o transfieren recursos públicos, son información pública</w:t>
      </w:r>
      <w:r w:rsidRPr="009E2E98">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88C552F"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Por cuanto hace al </w:t>
      </w:r>
      <w:r w:rsidRPr="009E2E98">
        <w:rPr>
          <w:rFonts w:ascii="Palatino Linotype" w:eastAsia="Palatino Linotype" w:hAnsi="Palatino Linotype" w:cs="Palatino Linotype"/>
          <w:b/>
        </w:rPr>
        <w:t xml:space="preserve">Registro Federal de Contribuyentes (RFC) </w:t>
      </w:r>
      <w:r w:rsidRPr="009E2E98">
        <w:rPr>
          <w:rFonts w:ascii="Palatino Linotype" w:eastAsia="Palatino Linotype" w:hAnsi="Palatino Linotype" w:cs="Palatino Linotype"/>
        </w:rPr>
        <w:t>y</w:t>
      </w:r>
      <w:r w:rsidRPr="009E2E98">
        <w:rPr>
          <w:rFonts w:ascii="Palatino Linotype" w:eastAsia="Palatino Linotype" w:hAnsi="Palatino Linotype" w:cs="Palatino Linotype"/>
          <w:b/>
        </w:rPr>
        <w:t xml:space="preserve"> el domicilio fiscal </w:t>
      </w:r>
      <w:r w:rsidRPr="009E2E98">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AACC278"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0AD39A1"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9E2E98">
        <w:rPr>
          <w:rFonts w:ascii="Palatino Linotype" w:eastAsia="Palatino Linotype" w:hAnsi="Palatino Linotype" w:cs="Palatino Linotype"/>
          <w:b/>
        </w:rPr>
        <w:t>no puede considerarse como información clasificada lo relativo a su nombre, registro federal de contribuyentes y domicilio fiscal</w:t>
      </w:r>
      <w:r w:rsidRPr="009E2E98">
        <w:rPr>
          <w:rFonts w:ascii="Palatino Linotype" w:eastAsia="Palatino Linotype" w:hAnsi="Palatino Linotype" w:cs="Palatino Linotype"/>
        </w:rPr>
        <w:t>, atento a que dicha información es la que puede generar certeza en los gobernados en que se está ejerciendo debidamente el presupuesto.</w:t>
      </w:r>
    </w:p>
    <w:p w14:paraId="5088ACA1" w14:textId="77777777" w:rsidR="006D5E3F" w:rsidRPr="009E2E98" w:rsidRDefault="001A34BA">
      <w:pPr>
        <w:spacing w:before="240" w:after="24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14:paraId="26537FD8"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 xml:space="preserve">“Registro Federal de Contribuyentes (RFC) de personas físicas proveedoras o contratistas. </w:t>
      </w:r>
      <w:r w:rsidRPr="009E2E98">
        <w:rPr>
          <w:rFonts w:ascii="Palatino Linotype" w:eastAsia="Palatino Linotype" w:hAnsi="Palatino Linotype" w:cs="Palatino Linotype"/>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6C5C55C3"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Relacionado con lo anterior, el </w:t>
      </w:r>
      <w:r w:rsidRPr="009E2E98">
        <w:rPr>
          <w:rFonts w:ascii="Palatino Linotype" w:eastAsia="Palatino Linotype" w:hAnsi="Palatino Linotype" w:cs="Palatino Linotype"/>
          <w:b/>
        </w:rPr>
        <w:t>nombre de las personas físicas</w:t>
      </w:r>
      <w:r w:rsidRPr="009E2E98">
        <w:rPr>
          <w:rFonts w:ascii="Palatino Linotype" w:eastAsia="Palatino Linotype" w:hAnsi="Palatino Linotype" w:cs="Palatino Linotype"/>
        </w:rPr>
        <w:t xml:space="preserve"> o los </w:t>
      </w:r>
      <w:r w:rsidRPr="009E2E98">
        <w:rPr>
          <w:rFonts w:ascii="Palatino Linotype" w:eastAsia="Palatino Linotype" w:hAnsi="Palatino Linotype" w:cs="Palatino Linotype"/>
          <w:b/>
        </w:rPr>
        <w:t>representantes legales de las personas morales</w:t>
      </w:r>
      <w:r w:rsidRPr="009E2E98">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D5300F1"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6457F4FD"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r w:rsidRPr="009E2E98">
        <w:rPr>
          <w:rFonts w:ascii="Palatino Linotype" w:eastAsia="Palatino Linotype" w:hAnsi="Palatino Linotype" w:cs="Palatino Linotype"/>
          <w:b/>
          <w:i/>
        </w:rPr>
        <w:t>Artículo 23.</w:t>
      </w:r>
      <w:r w:rsidRPr="009E2E98">
        <w:rPr>
          <w:rFonts w:ascii="Palatino Linotype" w:eastAsia="Palatino Linotype" w:hAnsi="Palatino Linotype" w:cs="Palatino Linotype"/>
          <w:i/>
        </w:rPr>
        <w:t xml:space="preserve"> (…)</w:t>
      </w:r>
    </w:p>
    <w:p w14:paraId="1D5E8D24"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F5961E3" w14:textId="77777777" w:rsidR="006D5E3F" w:rsidRPr="009E2E98" w:rsidRDefault="001A34BA">
      <w:pPr>
        <w:spacing w:before="280" w:after="28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Asimismo, resulta aplicable el contenido del criterio orientador 01/19 emitido por el entonces Instituto Nacional de Transparencia, Acceso a la Información, y Protección de Datos Personales, INAI, que lleva por rubro y texto los siguientes;</w:t>
      </w:r>
    </w:p>
    <w:p w14:paraId="330D2A11"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“Datos de identificación del representante o apoderado legal.</w:t>
      </w:r>
      <w:r w:rsidRPr="009E2E98">
        <w:rPr>
          <w:rFonts w:ascii="Palatino Linotype" w:eastAsia="Palatino Linotype" w:hAnsi="Palatino Linotype" w:cs="Palatino Linotype"/>
          <w:i/>
        </w:rPr>
        <w:t xml:space="preserve"> </w:t>
      </w:r>
      <w:r w:rsidRPr="009E2E98">
        <w:rPr>
          <w:rFonts w:ascii="Palatino Linotype" w:eastAsia="Palatino Linotype" w:hAnsi="Palatino Linotype" w:cs="Palatino Linotype"/>
          <w:b/>
          <w:i/>
        </w:rPr>
        <w:t xml:space="preserve">Naturaleza jurídica. </w:t>
      </w:r>
      <w:r w:rsidRPr="009E2E98">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9E2E98">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9E2E98">
        <w:rPr>
          <w:rFonts w:ascii="Palatino Linotype" w:eastAsia="Palatino Linotype" w:hAnsi="Palatino Linotype" w:cs="Palatino Linotype"/>
          <w:i/>
        </w:rPr>
        <w:t>.”</w:t>
      </w:r>
    </w:p>
    <w:p w14:paraId="1B139788" w14:textId="77777777" w:rsidR="006D5E3F" w:rsidRPr="009E2E98" w:rsidRDefault="001A34BA">
      <w:pPr>
        <w:spacing w:before="240" w:after="240" w:line="360" w:lineRule="auto"/>
        <w:ind w:right="50"/>
        <w:jc w:val="both"/>
        <w:rPr>
          <w:rFonts w:ascii="Palatino Linotype" w:eastAsia="Palatino Linotype" w:hAnsi="Palatino Linotype" w:cs="Palatino Linotype"/>
        </w:rPr>
      </w:pPr>
      <w:r w:rsidRPr="009E2E98">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9A90F93"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“Artículo 49.</w:t>
      </w:r>
      <w:r w:rsidRPr="009E2E98">
        <w:rPr>
          <w:rFonts w:ascii="Palatino Linotype" w:eastAsia="Palatino Linotype" w:hAnsi="Palatino Linotype" w:cs="Palatino Linotype"/>
          <w:i/>
        </w:rPr>
        <w:t xml:space="preserve"> </w:t>
      </w:r>
      <w:r w:rsidRPr="009E2E98">
        <w:rPr>
          <w:rFonts w:ascii="Palatino Linotype" w:eastAsia="Palatino Linotype" w:hAnsi="Palatino Linotype" w:cs="Palatino Linotype"/>
          <w:b/>
          <w:i/>
        </w:rPr>
        <w:t>Los Comités de Transparencia</w:t>
      </w:r>
      <w:r w:rsidRPr="009E2E98">
        <w:rPr>
          <w:rFonts w:ascii="Palatino Linotype" w:eastAsia="Palatino Linotype" w:hAnsi="Palatino Linotype" w:cs="Palatino Linotype"/>
          <w:i/>
        </w:rPr>
        <w:t xml:space="preserve"> tendrán las siguientes atribuciones:</w:t>
      </w:r>
    </w:p>
    <w:p w14:paraId="45C76C12" w14:textId="77777777" w:rsidR="006D5E3F" w:rsidRPr="009E2E98" w:rsidRDefault="001A34BA">
      <w:pP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VIII. Aprobar, modificar o revocar la clasificación de la información</w:t>
      </w:r>
      <w:r w:rsidRPr="009E2E98">
        <w:rPr>
          <w:rFonts w:ascii="Palatino Linotype" w:eastAsia="Palatino Linotype" w:hAnsi="Palatino Linotype" w:cs="Palatino Linotype"/>
          <w:i/>
        </w:rPr>
        <w:t>…”</w:t>
      </w:r>
    </w:p>
    <w:p w14:paraId="0E89B713"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r w:rsidRPr="009E2E98">
        <w:rPr>
          <w:rFonts w:ascii="Palatino Linotype" w:eastAsia="Palatino Linotype" w:hAnsi="Palatino Linotype" w:cs="Palatino Linotype"/>
          <w:b/>
          <w:i/>
        </w:rPr>
        <w:t>Artículo 53.</w:t>
      </w:r>
      <w:r w:rsidRPr="009E2E98">
        <w:rPr>
          <w:rFonts w:ascii="Palatino Linotype" w:eastAsia="Palatino Linotype" w:hAnsi="Palatino Linotype" w:cs="Palatino Linotype"/>
          <w:i/>
        </w:rPr>
        <w:t xml:space="preserve"> Las </w:t>
      </w:r>
      <w:r w:rsidRPr="009E2E98">
        <w:rPr>
          <w:rFonts w:ascii="Palatino Linotype" w:eastAsia="Palatino Linotype" w:hAnsi="Palatino Linotype" w:cs="Palatino Linotype"/>
          <w:b/>
          <w:i/>
        </w:rPr>
        <w:t>Unidades de Transparencia</w:t>
      </w:r>
      <w:r w:rsidRPr="009E2E98">
        <w:rPr>
          <w:rFonts w:ascii="Palatino Linotype" w:eastAsia="Palatino Linotype" w:hAnsi="Palatino Linotype" w:cs="Palatino Linotype"/>
          <w:i/>
        </w:rPr>
        <w:t xml:space="preserve"> tendrán las siguientes </w:t>
      </w:r>
      <w:r w:rsidRPr="009E2E98">
        <w:rPr>
          <w:rFonts w:ascii="Palatino Linotype" w:eastAsia="Palatino Linotype" w:hAnsi="Palatino Linotype" w:cs="Palatino Linotype"/>
          <w:b/>
          <w:i/>
        </w:rPr>
        <w:t>funciones</w:t>
      </w:r>
      <w:r w:rsidRPr="009E2E98">
        <w:rPr>
          <w:rFonts w:ascii="Palatino Linotype" w:eastAsia="Palatino Linotype" w:hAnsi="Palatino Linotype" w:cs="Palatino Linotype"/>
          <w:i/>
        </w:rPr>
        <w:t>:</w:t>
      </w:r>
    </w:p>
    <w:p w14:paraId="544100C9" w14:textId="77777777" w:rsidR="006D5E3F" w:rsidRPr="009E2E98" w:rsidRDefault="001A34BA">
      <w:pP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X. Presentar ante el Comité, el proyecto de clasificación de información</w:t>
      </w:r>
      <w:r w:rsidRPr="009E2E98">
        <w:rPr>
          <w:rFonts w:ascii="Palatino Linotype" w:eastAsia="Palatino Linotype" w:hAnsi="Palatino Linotype" w:cs="Palatino Linotype"/>
          <w:i/>
        </w:rPr>
        <w:t xml:space="preserve">…” </w:t>
      </w:r>
    </w:p>
    <w:p w14:paraId="5CC7F14A"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“Artículo 59.</w:t>
      </w:r>
      <w:r w:rsidRPr="009E2E98">
        <w:rPr>
          <w:rFonts w:ascii="Palatino Linotype" w:eastAsia="Palatino Linotype" w:hAnsi="Palatino Linotype" w:cs="Palatino Linotype"/>
          <w:i/>
        </w:rPr>
        <w:t xml:space="preserve"> Los </w:t>
      </w:r>
      <w:r w:rsidRPr="009E2E98">
        <w:rPr>
          <w:rFonts w:ascii="Palatino Linotype" w:eastAsia="Palatino Linotype" w:hAnsi="Palatino Linotype" w:cs="Palatino Linotype"/>
          <w:b/>
          <w:i/>
        </w:rPr>
        <w:t>servidores públicos habilitados</w:t>
      </w:r>
      <w:r w:rsidRPr="009E2E98">
        <w:rPr>
          <w:rFonts w:ascii="Palatino Linotype" w:eastAsia="Palatino Linotype" w:hAnsi="Palatino Linotype" w:cs="Palatino Linotype"/>
          <w:i/>
        </w:rPr>
        <w:t xml:space="preserve"> tendrán las </w:t>
      </w:r>
      <w:r w:rsidRPr="009E2E98">
        <w:rPr>
          <w:rFonts w:ascii="Palatino Linotype" w:eastAsia="Palatino Linotype" w:hAnsi="Palatino Linotype" w:cs="Palatino Linotype"/>
          <w:b/>
          <w:i/>
        </w:rPr>
        <w:t>funciones</w:t>
      </w:r>
      <w:r w:rsidRPr="009E2E98">
        <w:rPr>
          <w:rFonts w:ascii="Palatino Linotype" w:eastAsia="Palatino Linotype" w:hAnsi="Palatino Linotype" w:cs="Palatino Linotype"/>
          <w:i/>
        </w:rPr>
        <w:t xml:space="preserve"> siguientes:</w:t>
      </w:r>
    </w:p>
    <w:p w14:paraId="7D808EA7" w14:textId="77777777" w:rsidR="006D5E3F" w:rsidRPr="009E2E98" w:rsidRDefault="001A34BA">
      <w:pP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V. Integrar y presentar al responsable de la Unidad de Transparencia la propuesta de clasificación de información</w:t>
      </w:r>
      <w:r w:rsidRPr="009E2E98">
        <w:rPr>
          <w:rFonts w:ascii="Palatino Linotype" w:eastAsia="Palatino Linotype" w:hAnsi="Palatino Linotype" w:cs="Palatino Linotype"/>
          <w:i/>
        </w:rPr>
        <w:t>, la cual tendrá los fundamentos y argumentos en que se basa dicha propuesta…”</w:t>
      </w:r>
    </w:p>
    <w:p w14:paraId="47ED96A7" w14:textId="77777777" w:rsidR="006D5E3F" w:rsidRPr="009E2E98" w:rsidRDefault="001A34BA">
      <w:pPr>
        <w:spacing w:before="240" w:after="24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0B9536C" w14:textId="77777777" w:rsidR="006D5E3F" w:rsidRPr="009E2E98" w:rsidRDefault="001A34BA">
      <w:pPr>
        <w:spacing w:before="240" w:after="24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0C20609"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r w:rsidRPr="009E2E98">
        <w:rPr>
          <w:rFonts w:ascii="Palatino Linotype" w:eastAsia="Palatino Linotype" w:hAnsi="Palatino Linotype" w:cs="Palatino Linotype"/>
          <w:b/>
          <w:i/>
        </w:rPr>
        <w:t>Artículo 149.</w:t>
      </w:r>
      <w:r w:rsidRPr="009E2E98">
        <w:rPr>
          <w:rFonts w:ascii="Palatino Linotype" w:eastAsia="Palatino Linotype" w:hAnsi="Palatino Linotype" w:cs="Palatino Linotype"/>
          <w:i/>
        </w:rPr>
        <w:t xml:space="preserve"> El </w:t>
      </w:r>
      <w:r w:rsidRPr="009E2E98">
        <w:rPr>
          <w:rFonts w:ascii="Palatino Linotype" w:eastAsia="Palatino Linotype" w:hAnsi="Palatino Linotype" w:cs="Palatino Linotype"/>
          <w:b/>
          <w:i/>
        </w:rPr>
        <w:t>acuerdo que clasifique la información como confidencial</w:t>
      </w:r>
      <w:r w:rsidRPr="009E2E98">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0E6E8321" w14:textId="77777777" w:rsidR="006D5E3F" w:rsidRPr="009E2E98" w:rsidRDefault="001A34BA">
      <w:pPr>
        <w:spacing w:before="240" w:after="240" w:line="360" w:lineRule="auto"/>
        <w:ind w:right="51"/>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Es decir, el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0A95198" w14:textId="77777777" w:rsidR="006D5E3F" w:rsidRPr="009E2E98" w:rsidRDefault="001A34BA">
      <w:pPr>
        <w:spacing w:before="240" w:after="24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Atento a lo anterior, cabe señalar que el Comité de Transparencia del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3AAC0E6F"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i/>
        </w:rPr>
        <w:t xml:space="preserve"> “</w:t>
      </w:r>
      <w:r w:rsidRPr="009E2E98">
        <w:rPr>
          <w:rFonts w:ascii="Palatino Linotype" w:eastAsia="Palatino Linotype" w:hAnsi="Palatino Linotype" w:cs="Palatino Linotype"/>
          <w:b/>
          <w:i/>
        </w:rPr>
        <w:t>Segundo.-</w:t>
      </w:r>
      <w:r w:rsidRPr="009E2E98">
        <w:rPr>
          <w:rFonts w:ascii="Palatino Linotype" w:eastAsia="Palatino Linotype" w:hAnsi="Palatino Linotype" w:cs="Palatino Linotype"/>
          <w:i/>
        </w:rPr>
        <w:t xml:space="preserve"> Para efectos de los presentes Lineamientos Generales, se entenderá por:</w:t>
      </w:r>
    </w:p>
    <w:p w14:paraId="75B28679" w14:textId="77777777" w:rsidR="006D5E3F" w:rsidRPr="009E2E98" w:rsidRDefault="001A34BA">
      <w:pPr>
        <w:tabs>
          <w:tab w:val="left" w:pos="8222"/>
        </w:tabs>
        <w:spacing w:before="120" w:after="120" w:line="240" w:lineRule="auto"/>
        <w:ind w:left="1134" w:right="1134"/>
        <w:jc w:val="both"/>
        <w:rPr>
          <w:rFonts w:ascii="Palatino Linotype" w:eastAsia="Palatino Linotype" w:hAnsi="Palatino Linotype" w:cs="Palatino Linotype"/>
          <w:i/>
        </w:rPr>
      </w:pPr>
      <w:r w:rsidRPr="009E2E98">
        <w:rPr>
          <w:rFonts w:ascii="Palatino Linotype" w:eastAsia="Palatino Linotype" w:hAnsi="Palatino Linotype" w:cs="Palatino Linotype"/>
          <w:b/>
          <w:i/>
        </w:rPr>
        <w:t>XVIII.</w:t>
      </w:r>
      <w:r w:rsidRPr="009E2E98">
        <w:rPr>
          <w:rFonts w:ascii="Palatino Linotype" w:eastAsia="Palatino Linotype" w:hAnsi="Palatino Linotype" w:cs="Palatino Linotype"/>
          <w:i/>
        </w:rPr>
        <w:t xml:space="preserve"> </w:t>
      </w:r>
      <w:r w:rsidRPr="009E2E98">
        <w:rPr>
          <w:rFonts w:ascii="Palatino Linotype" w:eastAsia="Palatino Linotype" w:hAnsi="Palatino Linotype" w:cs="Palatino Linotype"/>
          <w:b/>
          <w:i/>
        </w:rPr>
        <w:t>Versión pública:</w:t>
      </w:r>
      <w:r w:rsidRPr="009E2E98">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9E2E98">
        <w:rPr>
          <w:rFonts w:ascii="Palatino Linotype" w:eastAsia="Palatino Linotype" w:hAnsi="Palatino Linotype" w:cs="Palatino Linotype"/>
          <w:b/>
          <w:i/>
        </w:rPr>
        <w:t>fundando y motivando la</w:t>
      </w:r>
      <w:r w:rsidRPr="009E2E98">
        <w:rPr>
          <w:rFonts w:ascii="Palatino Linotype" w:eastAsia="Palatino Linotype" w:hAnsi="Palatino Linotype" w:cs="Palatino Linotype"/>
          <w:i/>
        </w:rPr>
        <w:t xml:space="preserve"> </w:t>
      </w:r>
      <w:r w:rsidRPr="009E2E98">
        <w:rPr>
          <w:rFonts w:ascii="Palatino Linotype" w:eastAsia="Palatino Linotype" w:hAnsi="Palatino Linotype" w:cs="Palatino Linotype"/>
          <w:b/>
          <w:i/>
        </w:rPr>
        <w:t>reserva o confidencialidad</w:t>
      </w:r>
      <w:r w:rsidRPr="009E2E98">
        <w:rPr>
          <w:rFonts w:ascii="Palatino Linotype" w:eastAsia="Palatino Linotype" w:hAnsi="Palatino Linotype" w:cs="Palatino Linotype"/>
          <w:i/>
        </w:rPr>
        <w:t>, a través de la resolución que para tal efecto emita el Comité de Transparencia.</w:t>
      </w:r>
    </w:p>
    <w:p w14:paraId="5CDDBB1A"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b/>
          <w:i/>
        </w:rPr>
      </w:pPr>
      <w:r w:rsidRPr="009E2E98">
        <w:rPr>
          <w:rFonts w:ascii="Palatino Linotype" w:eastAsia="Palatino Linotype" w:hAnsi="Palatino Linotype" w:cs="Palatino Linotype"/>
          <w:b/>
          <w:i/>
        </w:rPr>
        <w:t>...</w:t>
      </w:r>
    </w:p>
    <w:p w14:paraId="415FCB0F"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b/>
          <w:i/>
        </w:rPr>
        <w:t>Cuarto.</w:t>
      </w:r>
      <w:r w:rsidRPr="009E2E98">
        <w:rPr>
          <w:rFonts w:ascii="Palatino Linotype" w:eastAsia="Palatino Linotype" w:hAnsi="Palatino Linotype" w:cs="Palatino Linotype"/>
          <w:i/>
        </w:rPr>
        <w:t xml:space="preserve"> </w:t>
      </w:r>
      <w:r w:rsidRPr="009E2E98">
        <w:rPr>
          <w:rFonts w:ascii="Palatino Linotype" w:eastAsia="Palatino Linotype" w:hAnsi="Palatino Linotype" w:cs="Palatino Linotype"/>
          <w:b/>
          <w:i/>
        </w:rPr>
        <w:t>Para clasificar la información como</w:t>
      </w:r>
      <w:r w:rsidRPr="009E2E98">
        <w:rPr>
          <w:rFonts w:ascii="Palatino Linotype" w:eastAsia="Palatino Linotype" w:hAnsi="Palatino Linotype" w:cs="Palatino Linotype"/>
          <w:i/>
        </w:rPr>
        <w:t xml:space="preserve"> </w:t>
      </w:r>
      <w:r w:rsidRPr="009E2E98">
        <w:rPr>
          <w:rFonts w:ascii="Palatino Linotype" w:eastAsia="Palatino Linotype" w:hAnsi="Palatino Linotype" w:cs="Palatino Linotype"/>
          <w:b/>
          <w:i/>
        </w:rPr>
        <w:t>reservada o</w:t>
      </w:r>
      <w:r w:rsidRPr="009E2E98">
        <w:rPr>
          <w:rFonts w:ascii="Palatino Linotype" w:eastAsia="Palatino Linotype" w:hAnsi="Palatino Linotype" w:cs="Palatino Linotype"/>
          <w:i/>
        </w:rPr>
        <w:t xml:space="preserve"> </w:t>
      </w:r>
      <w:r w:rsidRPr="009E2E98">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9E2E98">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FDC689"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2CB61F35"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b/>
          <w:i/>
        </w:rPr>
        <w:t>Quinto.</w:t>
      </w:r>
      <w:r w:rsidRPr="009E2E98">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D7F8E3"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b/>
          <w:i/>
        </w:rPr>
        <w:t>Sexto.</w:t>
      </w:r>
      <w:r w:rsidRPr="009E2E98">
        <w:rPr>
          <w:rFonts w:ascii="Palatino Linotype" w:eastAsia="Palatino Linotype" w:hAnsi="Palatino Linotype" w:cs="Palatino Linotype"/>
          <w:i/>
        </w:rPr>
        <w:t xml:space="preserve"> Se deroga.</w:t>
      </w:r>
    </w:p>
    <w:p w14:paraId="357404FE"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b/>
          <w:i/>
        </w:rPr>
        <w:t>Séptimo.</w:t>
      </w:r>
      <w:r w:rsidRPr="009E2E98">
        <w:rPr>
          <w:rFonts w:ascii="Palatino Linotype" w:eastAsia="Palatino Linotype" w:hAnsi="Palatino Linotype" w:cs="Palatino Linotype"/>
          <w:i/>
        </w:rPr>
        <w:t xml:space="preserve"> La clasificación de la información se llevará a cabo en el momento en que:</w:t>
      </w:r>
    </w:p>
    <w:p w14:paraId="3EF046A9" w14:textId="77777777" w:rsidR="006D5E3F" w:rsidRPr="009E2E98" w:rsidRDefault="001A34BA">
      <w:pPr>
        <w:tabs>
          <w:tab w:val="left" w:pos="8222"/>
        </w:tabs>
        <w:spacing w:before="120" w:after="120" w:line="240" w:lineRule="auto"/>
        <w:ind w:left="1134" w:right="1134"/>
        <w:jc w:val="both"/>
        <w:rPr>
          <w:rFonts w:ascii="Palatino Linotype" w:eastAsia="Palatino Linotype" w:hAnsi="Palatino Linotype" w:cs="Palatino Linotype"/>
          <w:i/>
        </w:rPr>
      </w:pPr>
      <w:r w:rsidRPr="009E2E98">
        <w:rPr>
          <w:rFonts w:ascii="Palatino Linotype" w:eastAsia="Palatino Linotype" w:hAnsi="Palatino Linotype" w:cs="Palatino Linotype"/>
          <w:b/>
          <w:i/>
        </w:rPr>
        <w:t>I.</w:t>
      </w:r>
      <w:r w:rsidRPr="009E2E98">
        <w:rPr>
          <w:rFonts w:ascii="Palatino Linotype" w:eastAsia="Palatino Linotype" w:hAnsi="Palatino Linotype" w:cs="Palatino Linotype"/>
          <w:i/>
        </w:rPr>
        <w:t xml:space="preserve"> Se reciba una solicitud de acceso a la información;</w:t>
      </w:r>
    </w:p>
    <w:p w14:paraId="22D398B0" w14:textId="77777777" w:rsidR="006D5E3F" w:rsidRPr="009E2E98" w:rsidRDefault="001A34BA">
      <w:pPr>
        <w:tabs>
          <w:tab w:val="left" w:pos="8222"/>
        </w:tabs>
        <w:spacing w:before="120" w:after="120" w:line="240" w:lineRule="auto"/>
        <w:ind w:left="1134" w:right="1134"/>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w:t>
      </w:r>
      <w:r w:rsidRPr="009E2E98">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2A9562DE" w14:textId="77777777" w:rsidR="006D5E3F" w:rsidRPr="009E2E98" w:rsidRDefault="001A34BA">
      <w:pPr>
        <w:tabs>
          <w:tab w:val="left" w:pos="8222"/>
        </w:tabs>
        <w:spacing w:before="120" w:after="120" w:line="240" w:lineRule="auto"/>
        <w:ind w:left="1134" w:right="1134"/>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III.</w:t>
      </w:r>
      <w:r w:rsidRPr="009E2E98">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3FFEAAB3"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i/>
        </w:rPr>
        <w:t>Los titulares de las áreas deberán revisar la clasificación al momento de la recepción de una solicitud de acceso, para verificar</w:t>
      </w:r>
      <w:r w:rsidRPr="009E2E98">
        <w:rPr>
          <w:rFonts w:ascii="Palatino Linotype" w:eastAsia="Palatino Linotype" w:hAnsi="Palatino Linotype" w:cs="Palatino Linotype"/>
        </w:rPr>
        <w:t xml:space="preserve">, </w:t>
      </w:r>
      <w:r w:rsidRPr="009E2E98">
        <w:rPr>
          <w:rFonts w:ascii="Palatino Linotype" w:eastAsia="Palatino Linotype" w:hAnsi="Palatino Linotype" w:cs="Palatino Linotype"/>
          <w:i/>
        </w:rPr>
        <w:t>conforme a su naturaleza, si encuadra en una causal de reserva o de confidencialidad.</w:t>
      </w:r>
    </w:p>
    <w:p w14:paraId="27E77CE1"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b/>
          <w:i/>
        </w:rPr>
        <w:t>Octavo.</w:t>
      </w:r>
      <w:r w:rsidRPr="009E2E98">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6AE9422"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2275D8BC"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E086BDB"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b/>
          <w:i/>
        </w:rPr>
        <w:t>Noveno.</w:t>
      </w:r>
      <w:r w:rsidRPr="009E2E98">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41E75F1"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b/>
          <w:i/>
        </w:rPr>
        <w:t>Décimo.</w:t>
      </w:r>
      <w:r w:rsidRPr="009E2E98">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F9F8008"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04FF98D0" w14:textId="77777777" w:rsidR="006D5E3F" w:rsidRPr="009E2E98" w:rsidRDefault="001A34BA">
      <w:pPr>
        <w:tabs>
          <w:tab w:val="left" w:pos="8222"/>
        </w:tabs>
        <w:spacing w:before="120" w:after="120" w:line="240" w:lineRule="auto"/>
        <w:ind w:left="851" w:right="1134"/>
        <w:jc w:val="both"/>
        <w:rPr>
          <w:rFonts w:ascii="Palatino Linotype" w:eastAsia="Palatino Linotype" w:hAnsi="Palatino Linotype" w:cs="Palatino Linotype"/>
          <w:i/>
        </w:rPr>
      </w:pPr>
      <w:r w:rsidRPr="009E2E98">
        <w:rPr>
          <w:rFonts w:ascii="Palatino Linotype" w:eastAsia="Palatino Linotype" w:hAnsi="Palatino Linotype" w:cs="Palatino Linotype"/>
          <w:b/>
          <w:i/>
        </w:rPr>
        <w:t>Décimo primero.</w:t>
      </w:r>
      <w:r w:rsidRPr="009E2E98">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C96183C" w14:textId="77777777" w:rsidR="006D5E3F" w:rsidRPr="009E2E98" w:rsidRDefault="001A34B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9E2E98">
        <w:rPr>
          <w:rFonts w:ascii="Palatino Linotype" w:eastAsia="Palatino Linotype" w:hAnsi="Palatino Linotype" w:cs="Palatino Linotype"/>
        </w:rPr>
        <w:t xml:space="preserve">Asimismo, respecto a las formalidades que deberá llevar el acuerdo de clasificación que deberá emitir el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52CAA3D"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 xml:space="preserve"> “Quincuagésimo. </w:t>
      </w:r>
      <w:r w:rsidRPr="009E2E98">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D8BA3FA" w14:textId="77777777" w:rsidR="006D5E3F" w:rsidRPr="009E2E98" w:rsidRDefault="001A34B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 xml:space="preserve">Quincuagésimo primero. </w:t>
      </w:r>
      <w:r w:rsidRPr="009E2E98">
        <w:rPr>
          <w:rFonts w:ascii="Palatino Linotype" w:eastAsia="Palatino Linotype" w:hAnsi="Palatino Linotype" w:cs="Palatino Linotype"/>
          <w:i/>
        </w:rPr>
        <w:t xml:space="preserve">Toda acta del Comité de Transparencia deberá contener: </w:t>
      </w:r>
    </w:p>
    <w:p w14:paraId="111E820B" w14:textId="77777777" w:rsidR="006D5E3F" w:rsidRPr="009E2E98" w:rsidRDefault="001A34B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w:t>
      </w:r>
      <w:r w:rsidRPr="009E2E98">
        <w:rPr>
          <w:rFonts w:ascii="Palatino Linotype" w:eastAsia="Palatino Linotype" w:hAnsi="Palatino Linotype" w:cs="Palatino Linotype"/>
          <w:i/>
        </w:rPr>
        <w:t xml:space="preserve"> El número de sesión y fecha; </w:t>
      </w:r>
    </w:p>
    <w:p w14:paraId="5A6F99C4" w14:textId="77777777" w:rsidR="006D5E3F" w:rsidRPr="009E2E98" w:rsidRDefault="001A34B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w:t>
      </w:r>
      <w:r w:rsidRPr="009E2E98">
        <w:rPr>
          <w:rFonts w:ascii="Palatino Linotype" w:eastAsia="Palatino Linotype" w:hAnsi="Palatino Linotype" w:cs="Palatino Linotype"/>
          <w:i/>
        </w:rPr>
        <w:t xml:space="preserve">. El nombre del área que solicitó la clasificación de información; </w:t>
      </w:r>
    </w:p>
    <w:p w14:paraId="066ACFC5" w14:textId="77777777" w:rsidR="006D5E3F" w:rsidRPr="009E2E98" w:rsidRDefault="001A34B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III</w:t>
      </w:r>
      <w:r w:rsidRPr="009E2E98">
        <w:rPr>
          <w:rFonts w:ascii="Palatino Linotype" w:eastAsia="Palatino Linotype" w:hAnsi="Palatino Linotype" w:cs="Palatino Linotype"/>
          <w:i/>
        </w:rPr>
        <w:t xml:space="preserve">. La fundamentación legal y motivación correspondiente; </w:t>
      </w:r>
    </w:p>
    <w:p w14:paraId="4AB16AB1" w14:textId="77777777" w:rsidR="006D5E3F" w:rsidRPr="009E2E98" w:rsidRDefault="001A34B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IV</w:t>
      </w:r>
      <w:r w:rsidRPr="009E2E98">
        <w:rPr>
          <w:rFonts w:ascii="Palatino Linotype" w:eastAsia="Palatino Linotype" w:hAnsi="Palatino Linotype" w:cs="Palatino Linotype"/>
          <w:i/>
        </w:rPr>
        <w:t xml:space="preserve">. La resolución o resoluciones aprobadas; y </w:t>
      </w:r>
    </w:p>
    <w:p w14:paraId="1356F600" w14:textId="77777777" w:rsidR="006D5E3F" w:rsidRPr="009E2E98" w:rsidRDefault="001A34B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V</w:t>
      </w:r>
      <w:r w:rsidRPr="009E2E98">
        <w:rPr>
          <w:rFonts w:ascii="Palatino Linotype" w:eastAsia="Palatino Linotype" w:hAnsi="Palatino Linotype" w:cs="Palatino Linotype"/>
          <w:i/>
        </w:rPr>
        <w:t xml:space="preserve">. La rúbrica o firma digital de cada integrante del Comité de Transparencia. </w:t>
      </w:r>
    </w:p>
    <w:p w14:paraId="0A280E7B" w14:textId="77777777" w:rsidR="006D5E3F" w:rsidRPr="009E2E98" w:rsidRDefault="001A34B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3DC04C2A" w14:textId="77777777" w:rsidR="006D5E3F" w:rsidRPr="009E2E98" w:rsidRDefault="001A34B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w:t>
      </w:r>
      <w:r w:rsidRPr="009E2E98">
        <w:rPr>
          <w:rFonts w:ascii="Palatino Linotype" w:eastAsia="Palatino Linotype" w:hAnsi="Palatino Linotype" w:cs="Palatino Linotype"/>
          <w:i/>
        </w:rPr>
        <w:t xml:space="preserve"> Los motivos y razonamientos que sustenten la confirmación o modificación de la prueba de daño;</w:t>
      </w:r>
    </w:p>
    <w:p w14:paraId="1536CC0A" w14:textId="77777777" w:rsidR="006D5E3F" w:rsidRPr="009E2E98" w:rsidRDefault="001A34B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rPr>
      </w:pPr>
      <w:r w:rsidRPr="009E2E98">
        <w:rPr>
          <w:rFonts w:ascii="Palatino Linotype" w:eastAsia="Palatino Linotype" w:hAnsi="Palatino Linotype" w:cs="Palatino Linotype"/>
          <w:b/>
          <w:i/>
        </w:rPr>
        <w:t>II</w:t>
      </w:r>
      <w:r w:rsidRPr="009E2E98">
        <w:rPr>
          <w:rFonts w:ascii="Palatino Linotype" w:eastAsia="Palatino Linotype" w:hAnsi="Palatino Linotype" w:cs="Palatino Linotype"/>
          <w:i/>
        </w:rPr>
        <w:t>. Descripción de las partes o secciones reservadas, en caso de clasificación parcial</w:t>
      </w:r>
      <w:r w:rsidRPr="009E2E98">
        <w:rPr>
          <w:rFonts w:ascii="Palatino Linotype" w:eastAsia="Palatino Linotype" w:hAnsi="Palatino Linotype" w:cs="Palatino Linotype"/>
          <w:b/>
          <w:i/>
        </w:rPr>
        <w:t xml:space="preserve">; </w:t>
      </w:r>
    </w:p>
    <w:p w14:paraId="723E5ADF" w14:textId="77777777" w:rsidR="006D5E3F" w:rsidRPr="009E2E98" w:rsidRDefault="001A34B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III.</w:t>
      </w:r>
      <w:r w:rsidRPr="009E2E98">
        <w:rPr>
          <w:rFonts w:ascii="Palatino Linotype" w:eastAsia="Palatino Linotype" w:hAnsi="Palatino Linotype" w:cs="Palatino Linotype"/>
          <w:i/>
        </w:rPr>
        <w:t xml:space="preserve"> El periodo por el que mantendrá su clasificación y fecha de expiración; y </w:t>
      </w:r>
    </w:p>
    <w:p w14:paraId="5D31028A" w14:textId="77777777" w:rsidR="006D5E3F" w:rsidRPr="009E2E98" w:rsidRDefault="001A34BA">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IV.</w:t>
      </w:r>
      <w:r w:rsidRPr="009E2E98">
        <w:rPr>
          <w:rFonts w:ascii="Palatino Linotype" w:eastAsia="Palatino Linotype" w:hAnsi="Palatino Linotype" w:cs="Palatino Linotype"/>
          <w:i/>
        </w:rPr>
        <w:t xml:space="preserve"> El nombre del titular y área encargada de realizar la versión pública del documento, en su caso. </w:t>
      </w:r>
    </w:p>
    <w:p w14:paraId="3C3B46C5" w14:textId="77777777" w:rsidR="006D5E3F" w:rsidRPr="009E2E98" w:rsidRDefault="001A34B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916B6DA" w14:textId="77777777" w:rsidR="006D5E3F" w:rsidRPr="009E2E98" w:rsidRDefault="001A34B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771A762" w14:textId="77777777" w:rsidR="006D5E3F" w:rsidRPr="009E2E98" w:rsidRDefault="001A34BA">
      <w:pPr>
        <w:spacing w:before="240" w:after="24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2E2F1A71" w14:textId="77777777" w:rsidR="006D5E3F" w:rsidRPr="009E2E98" w:rsidRDefault="001A34BA">
      <w:pPr>
        <w:spacing w:before="120" w:after="120" w:line="240" w:lineRule="auto"/>
        <w:ind w:left="851" w:right="900"/>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r w:rsidRPr="009E2E98">
        <w:rPr>
          <w:rFonts w:ascii="Palatino Linotype" w:eastAsia="Palatino Linotype" w:hAnsi="Palatino Linotype" w:cs="Palatino Linotype"/>
          <w:b/>
          <w:i/>
        </w:rPr>
        <w:t>Quincuagésimo segundo</w:t>
      </w:r>
      <w:r w:rsidRPr="009E2E98">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0163199" w14:textId="77777777" w:rsidR="006D5E3F" w:rsidRPr="009E2E98" w:rsidRDefault="001A34BA">
      <w:pPr>
        <w:spacing w:before="120" w:after="120" w:line="240" w:lineRule="auto"/>
        <w:ind w:left="851" w:right="900"/>
        <w:jc w:val="both"/>
        <w:rPr>
          <w:rFonts w:ascii="Palatino Linotype" w:eastAsia="Palatino Linotype" w:hAnsi="Palatino Linotype" w:cs="Palatino Linotype"/>
          <w:i/>
        </w:rPr>
      </w:pPr>
      <w:r w:rsidRPr="009E2E98">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4E799E89" w14:textId="77777777" w:rsidR="006D5E3F" w:rsidRPr="009E2E98" w:rsidRDefault="001A34BA">
      <w:pPr>
        <w:spacing w:before="120" w:after="120" w:line="240" w:lineRule="auto"/>
        <w:ind w:left="1134" w:right="900"/>
        <w:jc w:val="both"/>
        <w:rPr>
          <w:rFonts w:ascii="Palatino Linotype" w:eastAsia="Palatino Linotype" w:hAnsi="Palatino Linotype" w:cs="Palatino Linotype"/>
          <w:i/>
        </w:rPr>
      </w:pPr>
      <w:r w:rsidRPr="009E2E98">
        <w:rPr>
          <w:rFonts w:ascii="Palatino Linotype" w:eastAsia="Palatino Linotype" w:hAnsi="Palatino Linotype" w:cs="Palatino Linotype"/>
          <w:b/>
          <w:i/>
        </w:rPr>
        <w:t>I.</w:t>
      </w:r>
      <w:r w:rsidRPr="009E2E98">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2AC3D373" w14:textId="77777777" w:rsidR="006D5E3F" w:rsidRPr="009E2E98" w:rsidRDefault="001A34BA">
      <w:pPr>
        <w:spacing w:before="120" w:after="120" w:line="240" w:lineRule="auto"/>
        <w:ind w:left="1134" w:right="900"/>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w:t>
      </w:r>
      <w:r w:rsidRPr="009E2E98">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3593A8E9" w14:textId="77777777" w:rsidR="006D5E3F" w:rsidRPr="009E2E98" w:rsidRDefault="001A34BA">
      <w:pPr>
        <w:spacing w:before="120" w:after="120" w:line="240" w:lineRule="auto"/>
        <w:ind w:left="1134" w:right="900"/>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III.</w:t>
      </w:r>
      <w:r w:rsidRPr="009E2E98">
        <w:rPr>
          <w:rFonts w:ascii="Palatino Linotype" w:eastAsia="Palatino Linotype" w:hAnsi="Palatino Linotype" w:cs="Palatino Linotype"/>
          <w:i/>
        </w:rPr>
        <w:t xml:space="preserve"> Señalar las personas o instancias autorizadas a acceder a la información clasificada.</w:t>
      </w:r>
    </w:p>
    <w:p w14:paraId="7CC3CD14" w14:textId="77777777" w:rsidR="006D5E3F" w:rsidRPr="009E2E98" w:rsidRDefault="001A34BA">
      <w:pPr>
        <w:spacing w:before="120" w:after="120" w:line="240" w:lineRule="auto"/>
        <w:ind w:left="851" w:right="900"/>
        <w:jc w:val="both"/>
        <w:rPr>
          <w:rFonts w:ascii="Palatino Linotype" w:eastAsia="Palatino Linotype" w:hAnsi="Palatino Linotype" w:cs="Palatino Linotype"/>
          <w:i/>
        </w:rPr>
      </w:pPr>
      <w:r w:rsidRPr="009E2E98">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7E9F81AE" w14:textId="77777777" w:rsidR="006D5E3F" w:rsidRPr="009E2E98" w:rsidRDefault="001A34BA">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rPr>
      </w:pPr>
      <w:r w:rsidRPr="009E2E98">
        <w:rPr>
          <w:rFonts w:ascii="Palatino Linotype" w:eastAsia="Palatino Linotype" w:hAnsi="Palatino Linotype" w:cs="Palatino Linotype"/>
          <w:i/>
        </w:rPr>
        <w:t>…</w:t>
      </w:r>
    </w:p>
    <w:p w14:paraId="483EF582" w14:textId="77777777" w:rsidR="006D5E3F" w:rsidRPr="009E2E98" w:rsidRDefault="001A34BA">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r w:rsidRPr="009E2E98">
        <w:rPr>
          <w:rFonts w:ascii="Palatino Linotype" w:eastAsia="Palatino Linotype" w:hAnsi="Palatino Linotype" w:cs="Palatino Linotype"/>
          <w:b/>
          <w:i/>
        </w:rPr>
        <w:t xml:space="preserve">Quincuagésimo cuarto. </w:t>
      </w:r>
      <w:r w:rsidRPr="009E2E98">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E2E98">
        <w:rPr>
          <w:rFonts w:ascii="Palatino Linotype" w:eastAsia="Palatino Linotype" w:hAnsi="Palatino Linotype" w:cs="Palatino Linotype"/>
          <w:b/>
          <w:i/>
        </w:rPr>
        <w:t xml:space="preserve"> </w:t>
      </w:r>
    </w:p>
    <w:p w14:paraId="325D5B76"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 xml:space="preserve">Quincuagésimo quinto. </w:t>
      </w:r>
      <w:r w:rsidRPr="009E2E98">
        <w:rPr>
          <w:rFonts w:ascii="Palatino Linotype" w:eastAsia="Palatino Linotype" w:hAnsi="Palatino Linotype" w:cs="Palatino Linotype"/>
          <w:i/>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28A9289" w14:textId="77777777" w:rsidR="006D5E3F" w:rsidRPr="009E2E98" w:rsidRDefault="001A34BA">
      <w:pPr>
        <w:spacing w:before="120" w:after="120" w:line="240" w:lineRule="auto"/>
        <w:ind w:left="851" w:right="902"/>
        <w:jc w:val="both"/>
        <w:rPr>
          <w:rFonts w:ascii="Palatino Linotype" w:eastAsia="Palatino Linotype" w:hAnsi="Palatino Linotype" w:cs="Palatino Linotype"/>
          <w:b/>
          <w:i/>
        </w:rPr>
      </w:pPr>
      <w:r w:rsidRPr="009E2E98">
        <w:rPr>
          <w:rFonts w:ascii="Palatino Linotype" w:eastAsia="Palatino Linotype" w:hAnsi="Palatino Linotype" w:cs="Palatino Linotype"/>
          <w:b/>
          <w:i/>
        </w:rPr>
        <w:t>...</w:t>
      </w:r>
    </w:p>
    <w:p w14:paraId="59247559"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Quincuagésimo séptimo</w:t>
      </w:r>
      <w:r w:rsidRPr="009E2E98">
        <w:rPr>
          <w:rFonts w:ascii="Palatino Linotype" w:eastAsia="Palatino Linotype" w:hAnsi="Palatino Linotype" w:cs="Palatino Linotype"/>
          <w:i/>
        </w:rPr>
        <w:t xml:space="preserve">. Se considera, en principio, como información pública y no podrá omitirse de las versiones públicas la siguiente: </w:t>
      </w:r>
    </w:p>
    <w:p w14:paraId="66B6C088" w14:textId="77777777" w:rsidR="006D5E3F" w:rsidRPr="009E2E98" w:rsidRDefault="001A34BA">
      <w:pP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w:t>
      </w:r>
      <w:r w:rsidRPr="009E2E98">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0C04FC26" w14:textId="77777777" w:rsidR="006D5E3F" w:rsidRPr="009E2E98" w:rsidRDefault="001A34BA">
      <w:pP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w:t>
      </w:r>
      <w:r w:rsidRPr="009E2E98">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3649F002" w14:textId="77777777" w:rsidR="006D5E3F" w:rsidRPr="009E2E98" w:rsidRDefault="001A34BA">
      <w:pPr>
        <w:spacing w:before="120" w:after="120" w:line="240" w:lineRule="auto"/>
        <w:ind w:left="1134"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III</w:t>
      </w:r>
      <w:r w:rsidRPr="009E2E98">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D894B07"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27101E44" w14:textId="77777777" w:rsidR="006D5E3F" w:rsidRPr="009E2E98" w:rsidRDefault="001A34BA">
      <w:pPr>
        <w:spacing w:before="120" w:after="120" w:line="240" w:lineRule="auto"/>
        <w:ind w:left="851" w:right="902"/>
        <w:jc w:val="both"/>
        <w:rPr>
          <w:rFonts w:ascii="Palatino Linotype" w:eastAsia="Palatino Linotype" w:hAnsi="Palatino Linotype" w:cs="Palatino Linotype"/>
          <w:i/>
        </w:rPr>
      </w:pPr>
      <w:r w:rsidRPr="009E2E98">
        <w:rPr>
          <w:rFonts w:ascii="Palatino Linotype" w:eastAsia="Palatino Linotype" w:hAnsi="Palatino Linotype" w:cs="Palatino Linotype"/>
          <w:b/>
          <w:i/>
        </w:rPr>
        <w:t>Quincuagésimo octavo</w:t>
      </w:r>
      <w:r w:rsidRPr="009E2E98">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3065DE90" w14:textId="77777777" w:rsidR="006D5E3F" w:rsidRPr="009E2E98" w:rsidRDefault="006D5E3F">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4F17F535" w14:textId="77777777" w:rsidR="006D5E3F" w:rsidRPr="009E2E98" w:rsidRDefault="001A34BA">
      <w:pPr>
        <w:pBdr>
          <w:top w:val="nil"/>
          <w:left w:val="nil"/>
          <w:bottom w:val="nil"/>
          <w:right w:val="nil"/>
          <w:between w:val="nil"/>
        </w:pBd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6526C340" w14:textId="77777777" w:rsidR="006D5E3F" w:rsidRPr="009E2E98" w:rsidRDefault="006D5E3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B1D55A7" w14:textId="77777777" w:rsidR="006D5E3F" w:rsidRPr="009E2E98" w:rsidRDefault="001A34BA">
      <w:pPr>
        <w:numPr>
          <w:ilvl w:val="0"/>
          <w:numId w:val="1"/>
        </w:num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9E2E98">
        <w:rPr>
          <w:rFonts w:ascii="Palatino Linotype" w:eastAsia="Palatino Linotype" w:hAnsi="Palatino Linotype" w:cs="Palatino Linotype"/>
          <w:b/>
        </w:rPr>
        <w:t>R E S U E L V E:</w:t>
      </w:r>
    </w:p>
    <w:p w14:paraId="4F6BB49E" w14:textId="77777777" w:rsidR="006D5E3F" w:rsidRPr="009E2E98" w:rsidRDefault="006D5E3F">
      <w:pPr>
        <w:pBdr>
          <w:top w:val="nil"/>
          <w:left w:val="nil"/>
          <w:bottom w:val="nil"/>
          <w:right w:val="nil"/>
          <w:between w:val="nil"/>
        </w:pBdr>
        <w:spacing w:after="0" w:line="360" w:lineRule="auto"/>
        <w:ind w:left="1080"/>
        <w:rPr>
          <w:rFonts w:ascii="Palatino Linotype" w:eastAsia="Palatino Linotype" w:hAnsi="Palatino Linotype" w:cs="Palatino Linotype"/>
          <w:b/>
        </w:rPr>
      </w:pPr>
    </w:p>
    <w:p w14:paraId="71FD0024" w14:textId="77777777" w:rsidR="006D5E3F" w:rsidRPr="009E2E98" w:rsidRDefault="001A34BA">
      <w:pPr>
        <w:spacing w:after="0" w:line="360" w:lineRule="auto"/>
        <w:jc w:val="both"/>
        <w:rPr>
          <w:rFonts w:ascii="Palatino Linotype" w:eastAsia="Palatino Linotype" w:hAnsi="Palatino Linotype" w:cs="Palatino Linotype"/>
          <w:b/>
        </w:rPr>
      </w:pPr>
      <w:r w:rsidRPr="009E2E98">
        <w:rPr>
          <w:rFonts w:ascii="Palatino Linotype" w:eastAsia="Palatino Linotype" w:hAnsi="Palatino Linotype" w:cs="Palatino Linotype"/>
          <w:b/>
        </w:rPr>
        <w:t xml:space="preserve">Primero. </w:t>
      </w:r>
      <w:r w:rsidRPr="009E2E98">
        <w:rPr>
          <w:rFonts w:ascii="Palatino Linotype" w:eastAsia="Palatino Linotype" w:hAnsi="Palatino Linotype" w:cs="Palatino Linotype"/>
        </w:rPr>
        <w:t>Resultan</w:t>
      </w:r>
      <w:r w:rsidRPr="009E2E98">
        <w:rPr>
          <w:rFonts w:ascii="Palatino Linotype" w:eastAsia="Palatino Linotype" w:hAnsi="Palatino Linotype" w:cs="Palatino Linotype"/>
          <w:b/>
        </w:rPr>
        <w:t xml:space="preserve"> fundados</w:t>
      </w:r>
      <w:r w:rsidRPr="009E2E98">
        <w:rPr>
          <w:rFonts w:ascii="Palatino Linotype" w:eastAsia="Palatino Linotype" w:hAnsi="Palatino Linotype" w:cs="Palatino Linotype"/>
        </w:rPr>
        <w:t xml:space="preserve"> los motivos de inconformidad hechos valer por la parte </w:t>
      </w:r>
      <w:r w:rsidRPr="009E2E98">
        <w:rPr>
          <w:rFonts w:ascii="Palatino Linotype" w:eastAsia="Palatino Linotype" w:hAnsi="Palatino Linotype" w:cs="Palatino Linotype"/>
          <w:b/>
        </w:rPr>
        <w:t xml:space="preserve">Recurrente </w:t>
      </w:r>
      <w:r w:rsidRPr="009E2E98">
        <w:rPr>
          <w:rFonts w:ascii="Palatino Linotype" w:eastAsia="Palatino Linotype" w:hAnsi="Palatino Linotype" w:cs="Palatino Linotype"/>
        </w:rPr>
        <w:t xml:space="preserve">en los recursos de revisión </w:t>
      </w:r>
      <w:r w:rsidRPr="009E2E98">
        <w:rPr>
          <w:rFonts w:ascii="Palatino Linotype" w:eastAsia="Palatino Linotype" w:hAnsi="Palatino Linotype" w:cs="Palatino Linotype"/>
          <w:b/>
        </w:rPr>
        <w:t xml:space="preserve">07599/INFOEM/IP/RR/2025 y 07600/INFOEM/IP/RR/2025 acumulados, </w:t>
      </w:r>
      <w:r w:rsidRPr="009E2E98">
        <w:rPr>
          <w:rFonts w:ascii="Palatino Linotype" w:eastAsia="Palatino Linotype" w:hAnsi="Palatino Linotype" w:cs="Palatino Linotype"/>
        </w:rPr>
        <w:t xml:space="preserve">por lo que, en términos del Considerando </w:t>
      </w:r>
      <w:r w:rsidRPr="009E2E98">
        <w:rPr>
          <w:rFonts w:ascii="Palatino Linotype" w:eastAsia="Palatino Linotype" w:hAnsi="Palatino Linotype" w:cs="Palatino Linotype"/>
          <w:b/>
        </w:rPr>
        <w:t>Cuarto</w:t>
      </w:r>
      <w:r w:rsidRPr="009E2E98">
        <w:rPr>
          <w:rFonts w:ascii="Palatino Linotype" w:eastAsia="Palatino Linotype" w:hAnsi="Palatino Linotype" w:cs="Palatino Linotype"/>
        </w:rPr>
        <w:t xml:space="preserve"> de la presente resolución, se</w:t>
      </w:r>
      <w:r w:rsidRPr="009E2E98">
        <w:rPr>
          <w:rFonts w:ascii="Palatino Linotype" w:eastAsia="Palatino Linotype" w:hAnsi="Palatino Linotype" w:cs="Palatino Linotype"/>
          <w:b/>
        </w:rPr>
        <w:t xml:space="preserve"> Modifican </w:t>
      </w:r>
      <w:r w:rsidRPr="009E2E98">
        <w:rPr>
          <w:rFonts w:ascii="Palatino Linotype" w:eastAsia="Palatino Linotype" w:hAnsi="Palatino Linotype" w:cs="Palatino Linotype"/>
        </w:rPr>
        <w:t>las respuestas</w:t>
      </w:r>
      <w:r w:rsidRPr="009E2E98">
        <w:rPr>
          <w:rFonts w:ascii="Palatino Linotype" w:eastAsia="Palatino Linotype" w:hAnsi="Palatino Linotype" w:cs="Palatino Linotype"/>
          <w:b/>
        </w:rPr>
        <w:t xml:space="preserve"> </w:t>
      </w:r>
      <w:r w:rsidRPr="009E2E98">
        <w:rPr>
          <w:rFonts w:ascii="Palatino Linotype" w:eastAsia="Palatino Linotype" w:hAnsi="Palatino Linotype" w:cs="Palatino Linotype"/>
        </w:rPr>
        <w:t xml:space="preserve">del </w:t>
      </w:r>
      <w:r w:rsidRPr="009E2E98">
        <w:rPr>
          <w:rFonts w:ascii="Palatino Linotype" w:eastAsia="Palatino Linotype" w:hAnsi="Palatino Linotype" w:cs="Palatino Linotype"/>
          <w:b/>
        </w:rPr>
        <w:t>Sujeto Obligado.</w:t>
      </w:r>
    </w:p>
    <w:p w14:paraId="11FB50C1" w14:textId="77777777" w:rsidR="006D5E3F" w:rsidRPr="009E2E98" w:rsidRDefault="006D5E3F">
      <w:pPr>
        <w:spacing w:after="0" w:line="360" w:lineRule="auto"/>
        <w:jc w:val="both"/>
        <w:rPr>
          <w:rFonts w:ascii="Palatino Linotype" w:eastAsia="Palatino Linotype" w:hAnsi="Palatino Linotype" w:cs="Palatino Linotype"/>
          <w:b/>
        </w:rPr>
      </w:pPr>
    </w:p>
    <w:p w14:paraId="7155B056" w14:textId="77777777" w:rsidR="006D5E3F" w:rsidRPr="009E2E98" w:rsidRDefault="001A34BA">
      <w:pPr>
        <w:spacing w:after="0" w:line="360" w:lineRule="auto"/>
        <w:jc w:val="both"/>
        <w:rPr>
          <w:rFonts w:ascii="Palatino Linotype" w:eastAsia="Palatino Linotype" w:hAnsi="Palatino Linotype" w:cs="Palatino Linotype"/>
        </w:rPr>
      </w:pPr>
      <w:bookmarkStart w:id="6" w:name="_heading=h.xcozsd2yy3os" w:colFirst="0" w:colLast="0"/>
      <w:bookmarkEnd w:id="6"/>
      <w:r w:rsidRPr="009E2E98">
        <w:rPr>
          <w:rFonts w:ascii="Palatino Linotype" w:eastAsia="Palatino Linotype" w:hAnsi="Palatino Linotype" w:cs="Palatino Linotype"/>
          <w:b/>
        </w:rPr>
        <w:t xml:space="preserve">Segundo. </w:t>
      </w:r>
      <w:r w:rsidRPr="009E2E98">
        <w:rPr>
          <w:rFonts w:ascii="Palatino Linotype" w:eastAsia="Palatino Linotype" w:hAnsi="Palatino Linotype" w:cs="Palatino Linotype"/>
        </w:rPr>
        <w:t xml:space="preserve">Se </w:t>
      </w:r>
      <w:r w:rsidRPr="009E2E98">
        <w:rPr>
          <w:rFonts w:ascii="Palatino Linotype" w:eastAsia="Palatino Linotype" w:hAnsi="Palatino Linotype" w:cs="Palatino Linotype"/>
          <w:b/>
        </w:rPr>
        <w:t>Ordena</w:t>
      </w:r>
      <w:r w:rsidRPr="009E2E98">
        <w:rPr>
          <w:rFonts w:ascii="Palatino Linotype" w:eastAsia="Palatino Linotype" w:hAnsi="Palatino Linotype" w:cs="Palatino Linotype"/>
        </w:rPr>
        <w:t xml:space="preserve"> al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xml:space="preserve">, en términos de los Considerandos </w:t>
      </w:r>
      <w:r w:rsidRPr="009E2E98">
        <w:rPr>
          <w:rFonts w:ascii="Palatino Linotype" w:eastAsia="Palatino Linotype" w:hAnsi="Palatino Linotype" w:cs="Palatino Linotype"/>
          <w:b/>
        </w:rPr>
        <w:t xml:space="preserve">Cuarto y Quinto </w:t>
      </w:r>
      <w:r w:rsidRPr="009E2E98">
        <w:rPr>
          <w:rFonts w:ascii="Palatino Linotype" w:eastAsia="Palatino Linotype" w:hAnsi="Palatino Linotype" w:cs="Palatino Linotype"/>
        </w:rPr>
        <w:t xml:space="preserve">de esta resolución, </w:t>
      </w:r>
      <w:r w:rsidRPr="009E2E98">
        <w:rPr>
          <w:rFonts w:ascii="Palatino Linotype" w:eastAsia="Palatino Linotype" w:hAnsi="Palatino Linotype" w:cs="Palatino Linotype"/>
          <w:b/>
        </w:rPr>
        <w:t xml:space="preserve">haga entrega vía Sistema de Acceso a la Información Mexiquense (SAIMEX), </w:t>
      </w:r>
      <w:r w:rsidRPr="009E2E98">
        <w:rPr>
          <w:rFonts w:ascii="Palatino Linotype" w:eastAsia="Palatino Linotype" w:hAnsi="Palatino Linotype" w:cs="Palatino Linotype"/>
        </w:rPr>
        <w:t>de ser procedente en versión pública, lo siguiente:</w:t>
      </w:r>
    </w:p>
    <w:p w14:paraId="7F5AC43B" w14:textId="77777777" w:rsidR="006D5E3F" w:rsidRPr="009E2E98" w:rsidRDefault="006D5E3F">
      <w:pPr>
        <w:spacing w:after="0" w:line="360" w:lineRule="auto"/>
        <w:ind w:right="49"/>
        <w:jc w:val="both"/>
        <w:rPr>
          <w:rFonts w:ascii="Palatino Linotype" w:eastAsia="Palatino Linotype" w:hAnsi="Palatino Linotype" w:cs="Palatino Linotype"/>
        </w:rPr>
      </w:pPr>
    </w:p>
    <w:p w14:paraId="58270857" w14:textId="77777777" w:rsidR="006D5E3F" w:rsidRPr="009E2E98" w:rsidRDefault="001A34BA">
      <w:pPr>
        <w:numPr>
          <w:ilvl w:val="0"/>
          <w:numId w:val="5"/>
        </w:numPr>
        <w:pBdr>
          <w:top w:val="nil"/>
          <w:left w:val="nil"/>
          <w:bottom w:val="nil"/>
          <w:right w:val="nil"/>
          <w:between w:val="nil"/>
        </w:pBdr>
        <w:spacing w:after="0" w:line="276" w:lineRule="auto"/>
        <w:ind w:right="49"/>
        <w:jc w:val="both"/>
        <w:rPr>
          <w:rFonts w:ascii="Palatino Linotype" w:eastAsia="Palatino Linotype" w:hAnsi="Palatino Linotype" w:cs="Palatino Linotype"/>
          <w:b/>
        </w:rPr>
      </w:pPr>
      <w:r w:rsidRPr="009E2E98">
        <w:rPr>
          <w:rFonts w:ascii="Palatino Linotype" w:eastAsia="Palatino Linotype" w:hAnsi="Palatino Linotype" w:cs="Palatino Linotype"/>
          <w:b/>
        </w:rPr>
        <w:t xml:space="preserve">Los documentos que integren los expedientes de las obras públicas indicadas en respuesta denominadas “Construcción de techado en el área de impartición de educación física en escuela secundaria Steve Jobs” y “Rehabilitación de Pavimentación con Concreto Hidráulico en Avenida Isidro Fabela”, al 29 de mayo de 2025. </w:t>
      </w:r>
    </w:p>
    <w:p w14:paraId="6C77C3A6" w14:textId="77777777" w:rsidR="006D5E3F" w:rsidRPr="009E2E98" w:rsidRDefault="001A34BA">
      <w:pPr>
        <w:pBdr>
          <w:top w:val="nil"/>
          <w:left w:val="nil"/>
          <w:bottom w:val="nil"/>
          <w:right w:val="nil"/>
          <w:between w:val="nil"/>
        </w:pBdr>
        <w:ind w:left="720" w:right="-150"/>
        <w:jc w:val="both"/>
        <w:rPr>
          <w:rFonts w:ascii="Palatino Linotype" w:eastAsia="Palatino Linotype" w:hAnsi="Palatino Linotype" w:cs="Palatino Linotype"/>
          <w:i/>
        </w:rPr>
      </w:pPr>
      <w:r w:rsidRPr="009E2E98">
        <w:rPr>
          <w:rFonts w:ascii="Palatino Linotype" w:eastAsia="Palatino Linotype" w:hAnsi="Palatino Linotype" w:cs="Palatino Linotype"/>
          <w:i/>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9E2E98">
        <w:rPr>
          <w:rFonts w:ascii="Palatino Linotype" w:eastAsia="Palatino Linotype" w:hAnsi="Palatino Linotype" w:cs="Palatino Linotype"/>
          <w:b/>
          <w:i/>
        </w:rPr>
        <w:t>la parte Recurrente.</w:t>
      </w:r>
    </w:p>
    <w:p w14:paraId="4999B389" w14:textId="77777777" w:rsidR="006D5E3F" w:rsidRPr="009E2E98" w:rsidRDefault="006D5E3F">
      <w:pPr>
        <w:pBdr>
          <w:top w:val="nil"/>
          <w:left w:val="nil"/>
          <w:bottom w:val="nil"/>
          <w:right w:val="nil"/>
          <w:between w:val="nil"/>
        </w:pBdr>
        <w:spacing w:after="0" w:line="276" w:lineRule="auto"/>
        <w:ind w:left="284" w:right="49"/>
        <w:jc w:val="both"/>
        <w:rPr>
          <w:rFonts w:ascii="Palatino Linotype" w:eastAsia="Palatino Linotype" w:hAnsi="Palatino Linotype" w:cs="Palatino Linotype"/>
          <w:i/>
        </w:rPr>
      </w:pPr>
    </w:p>
    <w:p w14:paraId="28896EE7" w14:textId="77777777" w:rsidR="006D5E3F" w:rsidRPr="009E2E98" w:rsidRDefault="006D5E3F">
      <w:pPr>
        <w:pBdr>
          <w:top w:val="nil"/>
          <w:left w:val="nil"/>
          <w:bottom w:val="nil"/>
          <w:right w:val="nil"/>
          <w:between w:val="nil"/>
        </w:pBdr>
        <w:spacing w:after="0" w:line="276" w:lineRule="auto"/>
        <w:ind w:left="284" w:right="49"/>
        <w:jc w:val="both"/>
        <w:rPr>
          <w:rFonts w:ascii="Palatino Linotype" w:eastAsia="Palatino Linotype" w:hAnsi="Palatino Linotype" w:cs="Palatino Linotype"/>
          <w:i/>
        </w:rPr>
      </w:pPr>
    </w:p>
    <w:p w14:paraId="3B706F7B" w14:textId="77777777" w:rsidR="006D5E3F" w:rsidRPr="009E2E98" w:rsidRDefault="001A34BA">
      <w:pPr>
        <w:spacing w:after="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b/>
        </w:rPr>
        <w:t xml:space="preserve">Tercero. Notifíquese, </w:t>
      </w:r>
      <w:r w:rsidRPr="009E2E98">
        <w:rPr>
          <w:rFonts w:ascii="Palatino Linotype" w:eastAsia="Palatino Linotype" w:hAnsi="Palatino Linotype" w:cs="Palatino Linotype"/>
        </w:rPr>
        <w:t xml:space="preserve">vía </w:t>
      </w:r>
      <w:r w:rsidRPr="009E2E98">
        <w:rPr>
          <w:rFonts w:ascii="Palatino Linotype" w:eastAsia="Palatino Linotype" w:hAnsi="Palatino Linotype" w:cs="Palatino Linotype"/>
          <w:b/>
        </w:rPr>
        <w:t>SAIMEX</w:t>
      </w:r>
      <w:r w:rsidRPr="009E2E98">
        <w:rPr>
          <w:rFonts w:ascii="Palatino Linotype" w:eastAsia="Palatino Linotype" w:hAnsi="Palatino Linotype" w:cs="Palatino Linotype"/>
        </w:rPr>
        <w:t xml:space="preserve">, al Titular de la Unidad de Transparencia del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719A2C" w14:textId="77777777" w:rsidR="006D5E3F" w:rsidRPr="009E2E98" w:rsidRDefault="006D5E3F">
      <w:pPr>
        <w:spacing w:after="0" w:line="360" w:lineRule="auto"/>
        <w:jc w:val="both"/>
        <w:rPr>
          <w:rFonts w:ascii="Palatino Linotype" w:eastAsia="Palatino Linotype" w:hAnsi="Palatino Linotype" w:cs="Palatino Linotype"/>
        </w:rPr>
      </w:pPr>
    </w:p>
    <w:p w14:paraId="183477AF"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b/>
        </w:rPr>
        <w:t>Cuarto.</w:t>
      </w:r>
      <w:r w:rsidRPr="009E2E98">
        <w:rPr>
          <w:rFonts w:ascii="Palatino Linotype" w:eastAsia="Palatino Linotype" w:hAnsi="Palatino Linotype" w:cs="Palatino Linotype"/>
        </w:rPr>
        <w:t xml:space="preserve"> </w:t>
      </w:r>
      <w:r w:rsidRPr="009E2E98">
        <w:rPr>
          <w:rFonts w:ascii="Palatino Linotype" w:eastAsia="Palatino Linotype" w:hAnsi="Palatino Linotype" w:cs="Palatino Linotype"/>
          <w:b/>
        </w:rPr>
        <w:t xml:space="preserve">Notifíquese </w:t>
      </w:r>
      <w:r w:rsidRPr="009E2E98">
        <w:rPr>
          <w:rFonts w:ascii="Palatino Linotype" w:eastAsia="Palatino Linotype" w:hAnsi="Palatino Linotype" w:cs="Palatino Linotype"/>
        </w:rPr>
        <w:t>vía SAIMEX</w:t>
      </w:r>
      <w:r w:rsidRPr="009E2E98">
        <w:rPr>
          <w:rFonts w:ascii="Palatino Linotype" w:eastAsia="Palatino Linotype" w:hAnsi="Palatino Linotype" w:cs="Palatino Linotype"/>
          <w:b/>
        </w:rPr>
        <w:t xml:space="preserve">, </w:t>
      </w:r>
      <w:r w:rsidRPr="009E2E98">
        <w:rPr>
          <w:rFonts w:ascii="Palatino Linotype" w:eastAsia="Palatino Linotype" w:hAnsi="Palatino Linotype" w:cs="Palatino Linotype"/>
        </w:rPr>
        <w:t xml:space="preserve">que de conformidad con el artículo 198 de la Ley de Transparencia y Acceso a la Información Pública del Estado de México y Municipios, de considerarlo procedente, el </w:t>
      </w:r>
      <w:r w:rsidRPr="009E2E98">
        <w:rPr>
          <w:rFonts w:ascii="Palatino Linotype" w:eastAsia="Palatino Linotype" w:hAnsi="Palatino Linotype" w:cs="Palatino Linotype"/>
          <w:b/>
        </w:rPr>
        <w:t>Sujeto Obligado</w:t>
      </w:r>
      <w:r w:rsidRPr="009E2E98">
        <w:rPr>
          <w:rFonts w:ascii="Palatino Linotype" w:eastAsia="Palatino Linotype" w:hAnsi="Palatino Linotype" w:cs="Palatino Linotype"/>
        </w:rPr>
        <w:t xml:space="preserve"> de manera fundada y motivada, podrá solicitar una ampliación de plazo para el cumplimiento de la presente resolución.</w:t>
      </w:r>
    </w:p>
    <w:p w14:paraId="2FE0250E" w14:textId="77777777" w:rsidR="006D5E3F" w:rsidRPr="009E2E98" w:rsidRDefault="006D5E3F">
      <w:pPr>
        <w:spacing w:after="0" w:line="360" w:lineRule="auto"/>
        <w:ind w:right="49"/>
        <w:jc w:val="both"/>
        <w:rPr>
          <w:rFonts w:ascii="Palatino Linotype" w:eastAsia="Palatino Linotype" w:hAnsi="Palatino Linotype" w:cs="Palatino Linotype"/>
        </w:rPr>
      </w:pPr>
    </w:p>
    <w:p w14:paraId="44FA5191" w14:textId="77777777" w:rsidR="006D5E3F" w:rsidRPr="009E2E98" w:rsidRDefault="001A34BA">
      <w:pPr>
        <w:spacing w:after="0" w:line="360" w:lineRule="auto"/>
        <w:ind w:right="49"/>
        <w:jc w:val="both"/>
        <w:rPr>
          <w:rFonts w:ascii="Palatino Linotype" w:eastAsia="Palatino Linotype" w:hAnsi="Palatino Linotype" w:cs="Palatino Linotype"/>
        </w:rPr>
      </w:pPr>
      <w:r w:rsidRPr="009E2E98">
        <w:rPr>
          <w:rFonts w:ascii="Palatino Linotype" w:eastAsia="Palatino Linotype" w:hAnsi="Palatino Linotype" w:cs="Palatino Linotype"/>
          <w:b/>
        </w:rPr>
        <w:t xml:space="preserve">Quinto. Notifíquese </w:t>
      </w:r>
      <w:r w:rsidRPr="009E2E98">
        <w:rPr>
          <w:rFonts w:ascii="Palatino Linotype" w:eastAsia="Palatino Linotype" w:hAnsi="Palatino Linotype" w:cs="Palatino Linotype"/>
        </w:rPr>
        <w:t>vía SAIMEX</w:t>
      </w:r>
      <w:r w:rsidRPr="009E2E98">
        <w:rPr>
          <w:rFonts w:ascii="Palatino Linotype" w:eastAsia="Palatino Linotype" w:hAnsi="Palatino Linotype" w:cs="Palatino Linotype"/>
          <w:b/>
        </w:rPr>
        <w:t xml:space="preserve">, </w:t>
      </w:r>
      <w:r w:rsidRPr="009E2E98">
        <w:rPr>
          <w:rFonts w:ascii="Palatino Linotype" w:eastAsia="Palatino Linotype" w:hAnsi="Palatino Linotype" w:cs="Palatino Linotype"/>
        </w:rPr>
        <w:t xml:space="preserve">la presente resolución a la parte </w:t>
      </w:r>
      <w:r w:rsidRPr="009E2E98">
        <w:rPr>
          <w:rFonts w:ascii="Palatino Linotype" w:eastAsia="Palatino Linotype" w:hAnsi="Palatino Linotype" w:cs="Palatino Linotype"/>
          <w:b/>
        </w:rPr>
        <w:t>Recurrente</w:t>
      </w:r>
      <w:r w:rsidRPr="009E2E98">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2180C74" w14:textId="53A522FB" w:rsidR="006D5E3F" w:rsidRPr="009E2E98" w:rsidRDefault="006D5E3F">
      <w:pPr>
        <w:spacing w:after="0" w:line="360" w:lineRule="auto"/>
        <w:ind w:right="49"/>
        <w:jc w:val="both"/>
        <w:rPr>
          <w:rFonts w:ascii="Palatino Linotype" w:eastAsia="Palatino Linotype" w:hAnsi="Palatino Linotype" w:cs="Palatino Linotype"/>
        </w:rPr>
      </w:pPr>
    </w:p>
    <w:p w14:paraId="013BD6CC" w14:textId="6FABFAE4" w:rsidR="00551841" w:rsidRPr="009E2E98" w:rsidRDefault="00551841">
      <w:pPr>
        <w:spacing w:after="0" w:line="360" w:lineRule="auto"/>
        <w:ind w:right="49"/>
        <w:jc w:val="both"/>
        <w:rPr>
          <w:rFonts w:ascii="Palatino Linotype" w:eastAsia="Palatino Linotype" w:hAnsi="Palatino Linotype" w:cs="Palatino Linotype"/>
        </w:rPr>
      </w:pPr>
    </w:p>
    <w:p w14:paraId="33C4F22B" w14:textId="258B2BDF" w:rsidR="00551841" w:rsidRPr="009E2E98" w:rsidRDefault="00551841">
      <w:pPr>
        <w:spacing w:after="0" w:line="360" w:lineRule="auto"/>
        <w:ind w:right="49"/>
        <w:jc w:val="both"/>
        <w:rPr>
          <w:rFonts w:ascii="Palatino Linotype" w:eastAsia="Palatino Linotype" w:hAnsi="Palatino Linotype" w:cs="Palatino Linotype"/>
        </w:rPr>
      </w:pPr>
    </w:p>
    <w:p w14:paraId="671ED217" w14:textId="77777777" w:rsidR="00551841" w:rsidRPr="009E2E98" w:rsidRDefault="00551841">
      <w:pPr>
        <w:spacing w:after="0" w:line="360" w:lineRule="auto"/>
        <w:ind w:right="49"/>
        <w:jc w:val="both"/>
        <w:rPr>
          <w:rFonts w:ascii="Palatino Linotype" w:eastAsia="Palatino Linotype" w:hAnsi="Palatino Linotype" w:cs="Palatino Linotype"/>
        </w:rPr>
      </w:pPr>
    </w:p>
    <w:p w14:paraId="7FA2A3BD" w14:textId="77777777" w:rsidR="006D5E3F" w:rsidRPr="00551841" w:rsidRDefault="001A34BA">
      <w:pPr>
        <w:spacing w:after="200" w:line="360" w:lineRule="auto"/>
        <w:jc w:val="both"/>
        <w:rPr>
          <w:rFonts w:ascii="Palatino Linotype" w:eastAsia="Palatino Linotype" w:hAnsi="Palatino Linotype" w:cs="Palatino Linotype"/>
        </w:rPr>
      </w:pPr>
      <w:r w:rsidRPr="009E2E9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r w:rsidRPr="00551841">
        <w:rPr>
          <w:rFonts w:ascii="Palatino Linotype" w:eastAsia="Palatino Linotype" w:hAnsi="Palatino Linotype" w:cs="Palatino Linotype"/>
        </w:rPr>
        <w:t xml:space="preserve"> </w:t>
      </w:r>
    </w:p>
    <w:p w14:paraId="1D70958E" w14:textId="77777777" w:rsidR="006D5E3F" w:rsidRDefault="006D5E3F">
      <w:pPr>
        <w:spacing w:after="0" w:line="360" w:lineRule="auto"/>
        <w:ind w:right="49"/>
        <w:jc w:val="both"/>
        <w:rPr>
          <w:rFonts w:ascii="Palatino Linotype" w:eastAsia="Palatino Linotype" w:hAnsi="Palatino Linotype" w:cs="Palatino Linotype"/>
        </w:rPr>
      </w:pPr>
    </w:p>
    <w:p w14:paraId="323C096E" w14:textId="77777777" w:rsidR="009E2E98" w:rsidRDefault="009E2E98">
      <w:pPr>
        <w:spacing w:after="0" w:line="360" w:lineRule="auto"/>
        <w:ind w:right="49"/>
        <w:jc w:val="both"/>
        <w:rPr>
          <w:rFonts w:ascii="Palatino Linotype" w:eastAsia="Palatino Linotype" w:hAnsi="Palatino Linotype" w:cs="Palatino Linotype"/>
        </w:rPr>
      </w:pPr>
    </w:p>
    <w:p w14:paraId="44429B8D" w14:textId="77777777" w:rsidR="009E2E98" w:rsidRDefault="009E2E98">
      <w:pPr>
        <w:spacing w:after="0" w:line="360" w:lineRule="auto"/>
        <w:ind w:right="49"/>
        <w:jc w:val="both"/>
        <w:rPr>
          <w:rFonts w:ascii="Palatino Linotype" w:eastAsia="Palatino Linotype" w:hAnsi="Palatino Linotype" w:cs="Palatino Linotype"/>
        </w:rPr>
      </w:pPr>
    </w:p>
    <w:p w14:paraId="4A563ADA" w14:textId="77777777" w:rsidR="009E2E98" w:rsidRDefault="009E2E98">
      <w:pPr>
        <w:spacing w:after="0" w:line="360" w:lineRule="auto"/>
        <w:ind w:right="49"/>
        <w:jc w:val="both"/>
        <w:rPr>
          <w:rFonts w:ascii="Palatino Linotype" w:eastAsia="Palatino Linotype" w:hAnsi="Palatino Linotype" w:cs="Palatino Linotype"/>
        </w:rPr>
      </w:pPr>
    </w:p>
    <w:p w14:paraId="691C93BC" w14:textId="77777777" w:rsidR="009E2E98" w:rsidRDefault="009E2E98">
      <w:pPr>
        <w:spacing w:after="0" w:line="360" w:lineRule="auto"/>
        <w:ind w:right="49"/>
        <w:jc w:val="both"/>
        <w:rPr>
          <w:rFonts w:ascii="Palatino Linotype" w:eastAsia="Palatino Linotype" w:hAnsi="Palatino Linotype" w:cs="Palatino Linotype"/>
        </w:rPr>
      </w:pPr>
    </w:p>
    <w:p w14:paraId="085C8BA3" w14:textId="77777777" w:rsidR="009E2E98" w:rsidRDefault="009E2E98">
      <w:pPr>
        <w:spacing w:after="0" w:line="360" w:lineRule="auto"/>
        <w:ind w:right="49"/>
        <w:jc w:val="both"/>
        <w:rPr>
          <w:rFonts w:ascii="Palatino Linotype" w:eastAsia="Palatino Linotype" w:hAnsi="Palatino Linotype" w:cs="Palatino Linotype"/>
        </w:rPr>
      </w:pPr>
    </w:p>
    <w:p w14:paraId="616594C0" w14:textId="77777777" w:rsidR="009E2E98" w:rsidRDefault="009E2E98">
      <w:pPr>
        <w:spacing w:after="0" w:line="360" w:lineRule="auto"/>
        <w:ind w:right="49"/>
        <w:jc w:val="both"/>
        <w:rPr>
          <w:rFonts w:ascii="Palatino Linotype" w:eastAsia="Palatino Linotype" w:hAnsi="Palatino Linotype" w:cs="Palatino Linotype"/>
        </w:rPr>
      </w:pPr>
    </w:p>
    <w:p w14:paraId="11086DDB" w14:textId="77777777" w:rsidR="009E2E98" w:rsidRDefault="009E2E98">
      <w:pPr>
        <w:spacing w:after="0" w:line="360" w:lineRule="auto"/>
        <w:ind w:right="49"/>
        <w:jc w:val="both"/>
        <w:rPr>
          <w:rFonts w:ascii="Palatino Linotype" w:eastAsia="Palatino Linotype" w:hAnsi="Palatino Linotype" w:cs="Palatino Linotype"/>
        </w:rPr>
      </w:pPr>
    </w:p>
    <w:p w14:paraId="0B6B37D0" w14:textId="77777777" w:rsidR="009E2E98" w:rsidRDefault="009E2E98">
      <w:pPr>
        <w:spacing w:after="0" w:line="360" w:lineRule="auto"/>
        <w:ind w:right="49"/>
        <w:jc w:val="both"/>
        <w:rPr>
          <w:rFonts w:ascii="Palatino Linotype" w:eastAsia="Palatino Linotype" w:hAnsi="Palatino Linotype" w:cs="Palatino Linotype"/>
        </w:rPr>
      </w:pPr>
    </w:p>
    <w:p w14:paraId="2B48E474" w14:textId="77777777" w:rsidR="009E2E98" w:rsidRDefault="009E2E98">
      <w:pPr>
        <w:spacing w:after="0" w:line="360" w:lineRule="auto"/>
        <w:ind w:right="49"/>
        <w:jc w:val="both"/>
        <w:rPr>
          <w:rFonts w:ascii="Palatino Linotype" w:eastAsia="Palatino Linotype" w:hAnsi="Palatino Linotype" w:cs="Palatino Linotype"/>
        </w:rPr>
      </w:pPr>
    </w:p>
    <w:p w14:paraId="26711155" w14:textId="77777777" w:rsidR="009E2E98" w:rsidRDefault="009E2E98">
      <w:pPr>
        <w:spacing w:after="0" w:line="360" w:lineRule="auto"/>
        <w:ind w:right="49"/>
        <w:jc w:val="both"/>
        <w:rPr>
          <w:rFonts w:ascii="Palatino Linotype" w:eastAsia="Palatino Linotype" w:hAnsi="Palatino Linotype" w:cs="Palatino Linotype"/>
        </w:rPr>
      </w:pPr>
    </w:p>
    <w:p w14:paraId="5AB29F87" w14:textId="77777777" w:rsidR="009E2E98" w:rsidRDefault="009E2E98">
      <w:pPr>
        <w:spacing w:after="0" w:line="360" w:lineRule="auto"/>
        <w:ind w:right="49"/>
        <w:jc w:val="both"/>
        <w:rPr>
          <w:rFonts w:ascii="Palatino Linotype" w:eastAsia="Palatino Linotype" w:hAnsi="Palatino Linotype" w:cs="Palatino Linotype"/>
        </w:rPr>
      </w:pPr>
    </w:p>
    <w:p w14:paraId="119ED9FC" w14:textId="77777777" w:rsidR="009E2E98" w:rsidRDefault="009E2E98">
      <w:pPr>
        <w:spacing w:after="0" w:line="360" w:lineRule="auto"/>
        <w:ind w:right="49"/>
        <w:jc w:val="both"/>
        <w:rPr>
          <w:rFonts w:ascii="Palatino Linotype" w:eastAsia="Palatino Linotype" w:hAnsi="Palatino Linotype" w:cs="Palatino Linotype"/>
        </w:rPr>
      </w:pPr>
    </w:p>
    <w:p w14:paraId="161D4728" w14:textId="77777777" w:rsidR="009E2E98" w:rsidRDefault="009E2E98">
      <w:pPr>
        <w:spacing w:after="0" w:line="360" w:lineRule="auto"/>
        <w:ind w:right="49"/>
        <w:jc w:val="both"/>
        <w:rPr>
          <w:rFonts w:ascii="Palatino Linotype" w:eastAsia="Palatino Linotype" w:hAnsi="Palatino Linotype" w:cs="Palatino Linotype"/>
        </w:rPr>
      </w:pPr>
    </w:p>
    <w:p w14:paraId="7C3F7C41" w14:textId="77777777" w:rsidR="009E2E98" w:rsidRDefault="009E2E98">
      <w:pPr>
        <w:spacing w:after="0" w:line="360" w:lineRule="auto"/>
        <w:ind w:right="49"/>
        <w:jc w:val="both"/>
        <w:rPr>
          <w:rFonts w:ascii="Palatino Linotype" w:eastAsia="Palatino Linotype" w:hAnsi="Palatino Linotype" w:cs="Palatino Linotype"/>
        </w:rPr>
      </w:pPr>
    </w:p>
    <w:p w14:paraId="2A8EC8B1" w14:textId="77777777" w:rsidR="009E2E98" w:rsidRDefault="009E2E98">
      <w:pPr>
        <w:spacing w:after="0" w:line="360" w:lineRule="auto"/>
        <w:ind w:right="49"/>
        <w:jc w:val="both"/>
        <w:rPr>
          <w:rFonts w:ascii="Palatino Linotype" w:eastAsia="Palatino Linotype" w:hAnsi="Palatino Linotype" w:cs="Palatino Linotype"/>
        </w:rPr>
      </w:pPr>
    </w:p>
    <w:p w14:paraId="42B60A8A" w14:textId="77777777" w:rsidR="009E2E98" w:rsidRDefault="009E2E98">
      <w:pPr>
        <w:spacing w:after="0" w:line="360" w:lineRule="auto"/>
        <w:ind w:right="49"/>
        <w:jc w:val="both"/>
        <w:rPr>
          <w:rFonts w:ascii="Palatino Linotype" w:eastAsia="Palatino Linotype" w:hAnsi="Palatino Linotype" w:cs="Palatino Linotype"/>
        </w:rPr>
      </w:pPr>
    </w:p>
    <w:p w14:paraId="5CBF1A9C" w14:textId="77777777" w:rsidR="009E2E98" w:rsidRDefault="009E2E98">
      <w:pPr>
        <w:spacing w:after="0" w:line="360" w:lineRule="auto"/>
        <w:ind w:right="49"/>
        <w:jc w:val="both"/>
        <w:rPr>
          <w:rFonts w:ascii="Palatino Linotype" w:eastAsia="Palatino Linotype" w:hAnsi="Palatino Linotype" w:cs="Palatino Linotype"/>
        </w:rPr>
      </w:pPr>
    </w:p>
    <w:p w14:paraId="2A6CC1A4" w14:textId="77777777" w:rsidR="009E2E98" w:rsidRDefault="009E2E98">
      <w:pPr>
        <w:spacing w:after="0" w:line="360" w:lineRule="auto"/>
        <w:ind w:right="49"/>
        <w:jc w:val="both"/>
        <w:rPr>
          <w:rFonts w:ascii="Palatino Linotype" w:eastAsia="Palatino Linotype" w:hAnsi="Palatino Linotype" w:cs="Palatino Linotype"/>
        </w:rPr>
      </w:pPr>
    </w:p>
    <w:p w14:paraId="294D8ACB" w14:textId="77777777" w:rsidR="009E2E98" w:rsidRDefault="009E2E98">
      <w:pPr>
        <w:spacing w:after="0" w:line="360" w:lineRule="auto"/>
        <w:ind w:right="49"/>
        <w:jc w:val="both"/>
        <w:rPr>
          <w:rFonts w:ascii="Palatino Linotype" w:eastAsia="Palatino Linotype" w:hAnsi="Palatino Linotype" w:cs="Palatino Linotype"/>
        </w:rPr>
      </w:pPr>
    </w:p>
    <w:p w14:paraId="1ED25BE6" w14:textId="77777777" w:rsidR="009E2E98" w:rsidRDefault="009E2E98">
      <w:pPr>
        <w:spacing w:after="0" w:line="360" w:lineRule="auto"/>
        <w:ind w:right="49"/>
        <w:jc w:val="both"/>
        <w:rPr>
          <w:rFonts w:ascii="Palatino Linotype" w:eastAsia="Palatino Linotype" w:hAnsi="Palatino Linotype" w:cs="Palatino Linotype"/>
        </w:rPr>
      </w:pPr>
    </w:p>
    <w:p w14:paraId="071C4B58" w14:textId="77777777" w:rsidR="009E2E98" w:rsidRDefault="009E2E98">
      <w:pPr>
        <w:spacing w:after="0" w:line="360" w:lineRule="auto"/>
        <w:ind w:right="49"/>
        <w:jc w:val="both"/>
        <w:rPr>
          <w:rFonts w:ascii="Palatino Linotype" w:eastAsia="Palatino Linotype" w:hAnsi="Palatino Linotype" w:cs="Palatino Linotype"/>
        </w:rPr>
      </w:pPr>
    </w:p>
    <w:p w14:paraId="638318B4" w14:textId="77777777" w:rsidR="009E2E98" w:rsidRPr="00551841" w:rsidRDefault="009E2E98">
      <w:pPr>
        <w:spacing w:after="0" w:line="360" w:lineRule="auto"/>
        <w:ind w:right="49"/>
        <w:jc w:val="both"/>
        <w:rPr>
          <w:rFonts w:ascii="Palatino Linotype" w:eastAsia="Palatino Linotype" w:hAnsi="Palatino Linotype" w:cs="Palatino Linotype"/>
        </w:rPr>
      </w:pPr>
    </w:p>
    <w:sectPr w:rsidR="009E2E98" w:rsidRPr="00551841">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65896" w14:textId="77777777" w:rsidR="009B2C4E" w:rsidRDefault="009B2C4E">
      <w:pPr>
        <w:spacing w:after="0" w:line="240" w:lineRule="auto"/>
      </w:pPr>
      <w:r>
        <w:separator/>
      </w:r>
    </w:p>
  </w:endnote>
  <w:endnote w:type="continuationSeparator" w:id="0">
    <w:p w14:paraId="36232756" w14:textId="77777777" w:rsidR="009B2C4E" w:rsidRDefault="009B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4A329" w14:textId="178D29D8" w:rsidR="006D5E3F" w:rsidRDefault="001A34B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97CB0">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97CB0">
      <w:rPr>
        <w:b/>
        <w:noProof/>
        <w:color w:val="000000"/>
        <w:sz w:val="24"/>
        <w:szCs w:val="24"/>
      </w:rPr>
      <w:t>46</w:t>
    </w:r>
    <w:r>
      <w:rPr>
        <w:b/>
        <w:color w:val="000000"/>
        <w:sz w:val="24"/>
        <w:szCs w:val="24"/>
      </w:rPr>
      <w:fldChar w:fldCharType="end"/>
    </w:r>
  </w:p>
  <w:p w14:paraId="6E243D00" w14:textId="77777777" w:rsidR="006D5E3F" w:rsidRDefault="006D5E3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D03EC" w14:textId="0F9E435E" w:rsidR="006D5E3F" w:rsidRDefault="001A34BA">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97CB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97CB0">
      <w:rPr>
        <w:b/>
        <w:noProof/>
        <w:color w:val="000000"/>
        <w:sz w:val="24"/>
        <w:szCs w:val="24"/>
      </w:rPr>
      <w:t>46</w:t>
    </w:r>
    <w:r>
      <w:rPr>
        <w:b/>
        <w:color w:val="000000"/>
        <w:sz w:val="24"/>
        <w:szCs w:val="24"/>
      </w:rPr>
      <w:fldChar w:fldCharType="end"/>
    </w:r>
  </w:p>
  <w:p w14:paraId="05CC6402" w14:textId="77777777" w:rsidR="006D5E3F" w:rsidRDefault="006D5E3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D5EC1" w14:textId="77777777" w:rsidR="009B2C4E" w:rsidRDefault="009B2C4E">
      <w:pPr>
        <w:spacing w:after="0" w:line="240" w:lineRule="auto"/>
      </w:pPr>
      <w:r>
        <w:separator/>
      </w:r>
    </w:p>
  </w:footnote>
  <w:footnote w:type="continuationSeparator" w:id="0">
    <w:p w14:paraId="1E62008A" w14:textId="77777777" w:rsidR="009B2C4E" w:rsidRDefault="009B2C4E">
      <w:pPr>
        <w:spacing w:after="0" w:line="240" w:lineRule="auto"/>
      </w:pPr>
      <w:r>
        <w:continuationSeparator/>
      </w:r>
    </w:p>
  </w:footnote>
  <w:footnote w:id="1">
    <w:p w14:paraId="0B09ECA1" w14:textId="77777777" w:rsidR="006D5E3F" w:rsidRDefault="001A34B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6C79E0E" w14:textId="77777777" w:rsidR="006D5E3F" w:rsidRDefault="001A34B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03073018" w14:textId="77777777" w:rsidR="006D5E3F" w:rsidRDefault="001A34BA">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5CCB441" w14:textId="77777777" w:rsidR="006D5E3F" w:rsidRDefault="001A34BA">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B99E7" w14:textId="77777777" w:rsidR="006D5E3F" w:rsidRDefault="001A34BA">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53EA05A" wp14:editId="5E9A8572">
          <wp:simplePos x="0" y="0"/>
          <wp:positionH relativeFrom="column">
            <wp:posOffset>-746118</wp:posOffset>
          </wp:positionH>
          <wp:positionV relativeFrom="paragraph">
            <wp:posOffset>-448303</wp:posOffset>
          </wp:positionV>
          <wp:extent cx="7809876" cy="10165823"/>
          <wp:effectExtent l="0" t="0" r="0" b="0"/>
          <wp:wrapNone/>
          <wp:docPr id="21431081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08" r="609"/>
                  <a:stretch>
                    <a:fillRect/>
                  </a:stretch>
                </pic:blipFill>
                <pic:spPr>
                  <a:xfrm>
                    <a:off x="0" y="0"/>
                    <a:ext cx="7809876" cy="10165823"/>
                  </a:xfrm>
                  <a:prstGeom prst="rect">
                    <a:avLst/>
                  </a:prstGeom>
                  <a:ln/>
                </pic:spPr>
              </pic:pic>
            </a:graphicData>
          </a:graphic>
        </wp:anchor>
      </w:drawing>
    </w:r>
  </w:p>
  <w:tbl>
    <w:tblPr>
      <w:tblStyle w:val="afa"/>
      <w:tblW w:w="5603" w:type="dxa"/>
      <w:tblInd w:w="3611" w:type="dxa"/>
      <w:tblLayout w:type="fixed"/>
      <w:tblLook w:val="0400" w:firstRow="0" w:lastRow="0" w:firstColumn="0" w:lastColumn="0" w:noHBand="0" w:noVBand="1"/>
    </w:tblPr>
    <w:tblGrid>
      <w:gridCol w:w="2551"/>
      <w:gridCol w:w="3052"/>
    </w:tblGrid>
    <w:tr w:rsidR="006D5E3F" w14:paraId="1CECBE5C" w14:textId="77777777">
      <w:tc>
        <w:tcPr>
          <w:tcW w:w="2551" w:type="dxa"/>
          <w:vAlign w:val="center"/>
        </w:tcPr>
        <w:p w14:paraId="39EBF634" w14:textId="77777777" w:rsidR="006D5E3F" w:rsidRDefault="001A34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C510714" w14:textId="77777777" w:rsidR="006D5E3F" w:rsidRDefault="006D5E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B894A1B" w14:textId="77777777" w:rsidR="006D5E3F" w:rsidRDefault="001A34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07599/INFOEM/IP/RR/2025y acumulado</w:t>
          </w:r>
        </w:p>
      </w:tc>
    </w:tr>
    <w:tr w:rsidR="006D5E3F" w14:paraId="23CEC578" w14:textId="77777777">
      <w:trPr>
        <w:trHeight w:val="228"/>
      </w:trPr>
      <w:tc>
        <w:tcPr>
          <w:tcW w:w="2551" w:type="dxa"/>
          <w:vAlign w:val="center"/>
        </w:tcPr>
        <w:p w14:paraId="414F8D03" w14:textId="77777777" w:rsidR="006D5E3F" w:rsidRDefault="001A34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3E191C5" w14:textId="77777777" w:rsidR="006D5E3F" w:rsidRDefault="006D5E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FA1F8B4" w14:textId="77777777" w:rsidR="006D5E3F" w:rsidRDefault="001A34BA">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Atlacomulco</w:t>
          </w:r>
        </w:p>
      </w:tc>
    </w:tr>
    <w:tr w:rsidR="006D5E3F" w14:paraId="5861058F" w14:textId="77777777">
      <w:tc>
        <w:tcPr>
          <w:tcW w:w="2551" w:type="dxa"/>
          <w:vAlign w:val="center"/>
        </w:tcPr>
        <w:p w14:paraId="4E7A4949" w14:textId="77777777" w:rsidR="006D5E3F" w:rsidRDefault="001A34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45A544E" w14:textId="77777777" w:rsidR="006D5E3F" w:rsidRDefault="001A34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D1F14E5" w14:textId="77777777" w:rsidR="006D5E3F" w:rsidRDefault="006D5E3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0A8F5" w14:textId="77777777" w:rsidR="006D5E3F" w:rsidRDefault="001A34BA">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8FE3DB4" wp14:editId="7C9213AE">
          <wp:simplePos x="0" y="0"/>
          <wp:positionH relativeFrom="column">
            <wp:posOffset>-683891</wp:posOffset>
          </wp:positionH>
          <wp:positionV relativeFrom="paragraph">
            <wp:posOffset>-249551</wp:posOffset>
          </wp:positionV>
          <wp:extent cx="7809876" cy="10165823"/>
          <wp:effectExtent l="0" t="0" r="0" b="0"/>
          <wp:wrapNone/>
          <wp:docPr id="21431081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b"/>
      <w:tblW w:w="5603" w:type="dxa"/>
      <w:tblInd w:w="3611" w:type="dxa"/>
      <w:tblLayout w:type="fixed"/>
      <w:tblLook w:val="0400" w:firstRow="0" w:lastRow="0" w:firstColumn="0" w:lastColumn="0" w:noHBand="0" w:noVBand="1"/>
    </w:tblPr>
    <w:tblGrid>
      <w:gridCol w:w="2551"/>
      <w:gridCol w:w="3052"/>
    </w:tblGrid>
    <w:tr w:rsidR="006D5E3F" w14:paraId="407AFE29" w14:textId="77777777">
      <w:tc>
        <w:tcPr>
          <w:tcW w:w="2551" w:type="dxa"/>
          <w:vAlign w:val="center"/>
        </w:tcPr>
        <w:p w14:paraId="20BE6BE3" w14:textId="77777777" w:rsidR="006D5E3F" w:rsidRDefault="001A34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443DB5BC" w14:textId="77777777" w:rsidR="006D5E3F" w:rsidRDefault="006D5E3F">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E71D813" w14:textId="77777777" w:rsidR="006D5E3F" w:rsidRDefault="001A34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07599/INFOEM/IP/RR/2025 y acumulado</w:t>
          </w:r>
        </w:p>
      </w:tc>
    </w:tr>
    <w:tr w:rsidR="006D5E3F" w14:paraId="4A3518AA" w14:textId="77777777">
      <w:tc>
        <w:tcPr>
          <w:tcW w:w="2551" w:type="dxa"/>
          <w:vAlign w:val="center"/>
        </w:tcPr>
        <w:p w14:paraId="497539A5" w14:textId="77777777" w:rsidR="006D5E3F" w:rsidRDefault="001A34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3131451C" w14:textId="77777777" w:rsidR="006D5E3F" w:rsidRDefault="006D5E3F">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6D5E3F" w14:paraId="160FF8FA" w14:textId="77777777">
      <w:trPr>
        <w:trHeight w:val="228"/>
      </w:trPr>
      <w:tc>
        <w:tcPr>
          <w:tcW w:w="2551" w:type="dxa"/>
          <w:vAlign w:val="center"/>
        </w:tcPr>
        <w:p w14:paraId="72001543" w14:textId="77777777" w:rsidR="006D5E3F" w:rsidRDefault="001A34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83C8D93" w14:textId="77777777" w:rsidR="006D5E3F" w:rsidRDefault="001A34BA">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Atlacomulco</w:t>
          </w:r>
        </w:p>
      </w:tc>
    </w:tr>
    <w:tr w:rsidR="006D5E3F" w14:paraId="29BD14DC" w14:textId="77777777">
      <w:tc>
        <w:tcPr>
          <w:tcW w:w="2551" w:type="dxa"/>
          <w:vAlign w:val="center"/>
        </w:tcPr>
        <w:p w14:paraId="7DCF479D" w14:textId="77777777" w:rsidR="006D5E3F" w:rsidRDefault="001A34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3FB461A" w14:textId="77777777" w:rsidR="006D5E3F" w:rsidRDefault="001A34B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5D6055A" w14:textId="77777777" w:rsidR="006D5E3F" w:rsidRDefault="001A34BA">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8B4"/>
    <w:multiLevelType w:val="multilevel"/>
    <w:tmpl w:val="CBA02C78"/>
    <w:lvl w:ilvl="0">
      <w:start w:val="3"/>
      <w:numFmt w:val="upperRoman"/>
      <w:pStyle w:val="Listaconvietas"/>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72BC3"/>
    <w:multiLevelType w:val="multilevel"/>
    <w:tmpl w:val="08CAA2F8"/>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436315"/>
    <w:multiLevelType w:val="multilevel"/>
    <w:tmpl w:val="B63CBF9A"/>
    <w:lvl w:ilvl="0">
      <w:start w:val="2"/>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E56A38"/>
    <w:multiLevelType w:val="multilevel"/>
    <w:tmpl w:val="655AC6B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Noto Sans Symbols" w:eastAsia="Noto Sans Symbols" w:hAnsi="Noto Sans Symbols" w:cs="Noto Sans Symbols"/>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5A4C6930"/>
    <w:multiLevelType w:val="multilevel"/>
    <w:tmpl w:val="568459A0"/>
    <w:lvl w:ilvl="0">
      <w:start w:val="1"/>
      <w:numFmt w:val="bullet"/>
      <w:lvlText w:val="●"/>
      <w:lvlJc w:val="left"/>
      <w:pPr>
        <w:ind w:left="720" w:hanging="360"/>
      </w:pPr>
      <w:rPr>
        <w:rFonts w:ascii="Noto Sans Symbols" w:eastAsia="Noto Sans Symbols" w:hAnsi="Noto Sans Symbols" w:cs="Noto Sans Symbols"/>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E26BF1"/>
    <w:multiLevelType w:val="multilevel"/>
    <w:tmpl w:val="9ED61B14"/>
    <w:lvl w:ilvl="0">
      <w:start w:val="1"/>
      <w:numFmt w:val="decimal"/>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3F"/>
    <w:rsid w:val="001A34BA"/>
    <w:rsid w:val="00551841"/>
    <w:rsid w:val="006D5E3F"/>
    <w:rsid w:val="009B2C4E"/>
    <w:rsid w:val="009E2E98"/>
    <w:rsid w:val="00C97C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3B61"/>
  <w15:docId w15:val="{2154C974-B0EF-49AF-944B-4A38C8D3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rsid w:val="00FD48C3"/>
    <w:rPr>
      <w:b/>
      <w:sz w:val="48"/>
      <w:szCs w:val="48"/>
    </w:rPr>
  </w:style>
  <w:style w:type="character" w:customStyle="1" w:styleId="Ttulo2Car">
    <w:name w:val="Título 2 Car"/>
    <w:basedOn w:val="Fuentedeprrafopredeter"/>
    <w:rsid w:val="00FD48C3"/>
    <w:rPr>
      <w:b/>
      <w:sz w:val="36"/>
      <w:szCs w:val="36"/>
    </w:rPr>
  </w:style>
  <w:style w:type="character" w:customStyle="1" w:styleId="Ttulo3Car">
    <w:name w:val="Título 3 Car"/>
    <w:basedOn w:val="Fuentedeprrafopredeter"/>
    <w:rsid w:val="00FD48C3"/>
    <w:rPr>
      <w:b/>
      <w:sz w:val="28"/>
      <w:szCs w:val="28"/>
    </w:rPr>
  </w:style>
  <w:style w:type="character" w:customStyle="1" w:styleId="Ttulo4Car">
    <w:name w:val="Título 4 Car"/>
    <w:basedOn w:val="Fuentedeprrafopredeter"/>
    <w:rsid w:val="00FD48C3"/>
    <w:rPr>
      <w:b/>
      <w:sz w:val="24"/>
      <w:szCs w:val="24"/>
    </w:rPr>
  </w:style>
  <w:style w:type="character" w:customStyle="1" w:styleId="Ttulo5Car">
    <w:name w:val="Título 5 Car"/>
    <w:basedOn w:val="Fuentedeprrafopredeter"/>
    <w:rsid w:val="00FD48C3"/>
    <w:rPr>
      <w:b/>
    </w:rPr>
  </w:style>
  <w:style w:type="character" w:customStyle="1" w:styleId="Ttulo6Car">
    <w:name w:val="Título 6 Car"/>
    <w:basedOn w:val="Fuentedeprrafopredeter"/>
    <w:rsid w:val="00FD48C3"/>
    <w:rPr>
      <w:b/>
      <w:sz w:val="20"/>
      <w:szCs w:val="20"/>
    </w:rPr>
  </w:style>
  <w:style w:type="table" w:customStyle="1" w:styleId="TableNormal2">
    <w:name w:val="Table Normal"/>
    <w:tblPr>
      <w:tblCellMar>
        <w:top w:w="0" w:type="dxa"/>
        <w:left w:w="0" w:type="dxa"/>
        <w:bottom w:w="0" w:type="dxa"/>
        <w:right w:w="0" w:type="dxa"/>
      </w:tblCellMar>
    </w:tblPr>
  </w:style>
  <w:style w:type="character" w:customStyle="1" w:styleId="PuestoCar">
    <w:name w:val="Puesto Car"/>
    <w:basedOn w:val="Fuentedeprrafopredeter"/>
    <w:rsid w:val="00FD48C3"/>
    <w:rPr>
      <w:b/>
      <w:sz w:val="72"/>
      <w:szCs w:val="72"/>
    </w:r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tuloCar">
    <w:name w:val="Subtítulo Car"/>
    <w:basedOn w:val="Fuentedeprrafopredeter"/>
    <w:rsid w:val="00FD48C3"/>
    <w:rPr>
      <w:rFonts w:ascii="Georgia" w:eastAsia="Georgia" w:hAnsi="Georgia" w:cs="Georgia"/>
      <w:i/>
      <w:color w:val="666666"/>
      <w:sz w:val="48"/>
      <w:szCs w:val="48"/>
    </w:rPr>
  </w:style>
  <w:style w:type="table" w:customStyle="1" w:styleId="a">
    <w:basedOn w:val="TableNormal5"/>
    <w:tblPr>
      <w:tblStyleRowBandSize w:val="1"/>
      <w:tblStyleColBandSize w:val="1"/>
      <w:tblCellMar>
        <w:top w:w="15" w:type="dxa"/>
        <w:left w:w="15" w:type="dxa"/>
        <w:bottom w:w="15" w:type="dxa"/>
        <w:right w:w="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top w:w="15" w:type="dxa"/>
        <w:left w:w="115" w:type="dxa"/>
        <w:bottom w:w="15" w:type="dxa"/>
        <w:right w:w="115" w:type="dxa"/>
      </w:tblCellMar>
    </w:tblPr>
  </w:style>
  <w:style w:type="table" w:customStyle="1" w:styleId="a3">
    <w:basedOn w:val="TableNormal5"/>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4"/>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top w:w="15" w:type="dxa"/>
        <w:left w:w="115" w:type="dxa"/>
        <w:bottom w:w="15" w:type="dxa"/>
        <w:right w:w="115" w:type="dxa"/>
      </w:tblCellMar>
    </w:tblPr>
  </w:style>
  <w:style w:type="table" w:customStyle="1" w:styleId="a8">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6/dic02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jNwO/f4Hu/T4Q5p34718AwcpA==">CgMxLjAyCWguMzBqMHpsbDIJaC4yZXQ5MnAwMghoLmdqZGd4czINaC5xOWE1cHFzdDZzbzIOaC4xazEzeThwMTdxdHkyDmgueGNvenNkMnl5M29zOAByITFabndNZjIwOG9mSUNwdXdFWmtyRmlpOUZTVnVyU2hGUw==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12413</Words>
  <Characters>68276</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2025-10-03T19:31:00Z</cp:lastPrinted>
  <dcterms:created xsi:type="dcterms:W3CDTF">2025-11-11T20:14:00Z</dcterms:created>
  <dcterms:modified xsi:type="dcterms:W3CDTF">2025-11-11T20:14:00Z</dcterms:modified>
</cp:coreProperties>
</file>