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A0" w:rsidRDefault="00626FA0">
      <w:pPr>
        <w:widowControl w:val="0"/>
        <w:pBdr>
          <w:top w:val="nil"/>
          <w:left w:val="nil"/>
          <w:bottom w:val="nil"/>
          <w:right w:val="nil"/>
          <w:between w:val="nil"/>
        </w:pBdr>
        <w:spacing w:line="276" w:lineRule="auto"/>
      </w:pPr>
    </w:p>
    <w:p w:rsidR="00626FA0" w:rsidRPr="00890ABD" w:rsidRDefault="00F82794">
      <w:pPr>
        <w:tabs>
          <w:tab w:val="left" w:pos="3465"/>
        </w:tabs>
        <w:spacing w:line="360" w:lineRule="auto"/>
        <w:ind w:right="-787"/>
        <w:jc w:val="both"/>
        <w:rPr>
          <w:rFonts w:ascii="Palatino Linotype" w:eastAsia="Palatino Linotype" w:hAnsi="Palatino Linotype" w:cs="Palatino Linotype"/>
        </w:rPr>
      </w:pPr>
      <w:r w:rsidRPr="00890AB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626FA0" w:rsidRPr="00890ABD" w:rsidRDefault="00626FA0">
      <w:pPr>
        <w:tabs>
          <w:tab w:val="left" w:pos="3465"/>
        </w:tabs>
        <w:spacing w:line="360" w:lineRule="auto"/>
        <w:ind w:right="-787"/>
        <w:jc w:val="both"/>
        <w:rPr>
          <w:rFonts w:ascii="Palatino Linotype" w:eastAsia="Palatino Linotype" w:hAnsi="Palatino Linotype" w:cs="Palatino Linotype"/>
        </w:rPr>
      </w:pPr>
    </w:p>
    <w:p w:rsidR="00626FA0" w:rsidRPr="00890ABD" w:rsidRDefault="00F82794">
      <w:pPr>
        <w:spacing w:line="360" w:lineRule="auto"/>
        <w:ind w:right="-787"/>
        <w:jc w:val="both"/>
        <w:rPr>
          <w:rFonts w:ascii="Palatino Linotype" w:eastAsia="Palatino Linotype" w:hAnsi="Palatino Linotype" w:cs="Palatino Linotype"/>
        </w:rPr>
      </w:pPr>
      <w:r w:rsidRPr="00890ABD">
        <w:rPr>
          <w:rFonts w:ascii="Palatino Linotype" w:eastAsia="Palatino Linotype" w:hAnsi="Palatino Linotype" w:cs="Palatino Linotype"/>
          <w:b/>
        </w:rPr>
        <w:t xml:space="preserve">VISTAS </w:t>
      </w:r>
      <w:r w:rsidRPr="00890ABD">
        <w:rPr>
          <w:rFonts w:ascii="Palatino Linotype" w:eastAsia="Palatino Linotype" w:hAnsi="Palatino Linotype" w:cs="Palatino Linotype"/>
        </w:rPr>
        <w:t xml:space="preserve">las constancias para resolver </w:t>
      </w:r>
      <w:r w:rsidRPr="00890ABD">
        <w:rPr>
          <w:rFonts w:ascii="Palatino Linotype" w:eastAsia="Palatino Linotype" w:hAnsi="Palatino Linotype" w:cs="Palatino Linotype"/>
          <w:color w:val="000000"/>
        </w:rPr>
        <w:t xml:space="preserve">el Recurso de Revisión </w:t>
      </w:r>
      <w:r w:rsidRPr="00890ABD">
        <w:rPr>
          <w:rFonts w:ascii="Palatino Linotype" w:eastAsia="Palatino Linotype" w:hAnsi="Palatino Linotype" w:cs="Palatino Linotype"/>
          <w:b/>
          <w:color w:val="000000"/>
        </w:rPr>
        <w:t>02193/INFOEM/IP/RR/2024</w:t>
      </w:r>
      <w:r w:rsidRPr="00890ABD">
        <w:rPr>
          <w:rFonts w:ascii="Palatino Linotype" w:eastAsia="Palatino Linotype" w:hAnsi="Palatino Linotype" w:cs="Palatino Linotype"/>
          <w:color w:val="000000"/>
        </w:rPr>
        <w:t xml:space="preserve">, promovido </w:t>
      </w:r>
      <w:r w:rsidRPr="00890ABD">
        <w:rPr>
          <w:rFonts w:ascii="Palatino Linotype" w:eastAsia="Palatino Linotype" w:hAnsi="Palatino Linotype" w:cs="Palatino Linotype"/>
        </w:rPr>
        <w:t xml:space="preserve">por </w:t>
      </w:r>
      <w:r w:rsidR="002901BF" w:rsidRPr="00890ABD">
        <w:rPr>
          <w:rFonts w:ascii="Palatino Linotype" w:eastAsia="Palatino Linotype" w:hAnsi="Palatino Linotype" w:cs="Palatino Linotype"/>
          <w:sz w:val="22"/>
          <w:szCs w:val="22"/>
        </w:rPr>
        <w:t>XXXXXXXXX</w:t>
      </w:r>
      <w:r w:rsidRPr="00890ABD">
        <w:rPr>
          <w:rFonts w:ascii="Palatino Linotype" w:eastAsia="Palatino Linotype" w:hAnsi="Palatino Linotype" w:cs="Palatino Linotype"/>
          <w:b/>
          <w:color w:val="000000"/>
        </w:rPr>
        <w:t>,</w:t>
      </w:r>
      <w:r w:rsidRPr="00890ABD">
        <w:rPr>
          <w:rFonts w:ascii="Palatino Linotype" w:eastAsia="Palatino Linotype" w:hAnsi="Palatino Linotype" w:cs="Palatino Linotype"/>
          <w:color w:val="000000"/>
        </w:rPr>
        <w:t xml:space="preserve"> a quien </w:t>
      </w:r>
      <w:r w:rsidRPr="00890ABD">
        <w:rPr>
          <w:rFonts w:ascii="Palatino Linotype" w:eastAsia="Palatino Linotype" w:hAnsi="Palatino Linotype" w:cs="Palatino Linotype"/>
        </w:rPr>
        <w:t xml:space="preserve">en lo sucesivo denominaremos </w:t>
      </w:r>
      <w:r w:rsidRPr="00890ABD">
        <w:rPr>
          <w:rFonts w:ascii="Palatino Linotype" w:eastAsia="Palatino Linotype" w:hAnsi="Palatino Linotype" w:cs="Palatino Linotype"/>
          <w:b/>
        </w:rPr>
        <w:t>RECURRENTE</w:t>
      </w:r>
      <w:r w:rsidRPr="00890ABD">
        <w:rPr>
          <w:rFonts w:ascii="Palatino Linotype" w:eastAsia="Palatino Linotype" w:hAnsi="Palatino Linotype" w:cs="Palatino Linotype"/>
        </w:rPr>
        <w:t xml:space="preserve">, en contra de la respuesta otorgada a la solicitud de información </w:t>
      </w:r>
      <w:r w:rsidRPr="00890ABD">
        <w:rPr>
          <w:rFonts w:ascii="Palatino Linotype" w:eastAsia="Palatino Linotype" w:hAnsi="Palatino Linotype" w:cs="Palatino Linotype"/>
          <w:b/>
        </w:rPr>
        <w:t>00019/ALMORI/IP/2024</w:t>
      </w:r>
      <w:r w:rsidRPr="00890ABD">
        <w:rPr>
          <w:rFonts w:ascii="Palatino Linotype" w:eastAsia="Palatino Linotype" w:hAnsi="Palatino Linotype" w:cs="Palatino Linotype"/>
        </w:rPr>
        <w:t xml:space="preserve">, por parte del </w:t>
      </w:r>
      <w:r w:rsidRPr="00890ABD">
        <w:rPr>
          <w:rFonts w:ascii="Palatino Linotype" w:eastAsia="Palatino Linotype" w:hAnsi="Palatino Linotype" w:cs="Palatino Linotype"/>
          <w:b/>
        </w:rPr>
        <w:t xml:space="preserve">Ayuntamiento de Almoloya del Río, </w:t>
      </w:r>
      <w:r w:rsidRPr="00890ABD">
        <w:rPr>
          <w:rFonts w:ascii="Palatino Linotype" w:eastAsia="Palatino Linotype" w:hAnsi="Palatino Linotype" w:cs="Palatino Linotype"/>
        </w:rPr>
        <w:t xml:space="preserve">en adelante el </w:t>
      </w:r>
      <w:r w:rsidRPr="00890ABD">
        <w:rPr>
          <w:rFonts w:ascii="Palatino Linotype" w:eastAsia="Palatino Linotype" w:hAnsi="Palatino Linotype" w:cs="Palatino Linotype"/>
          <w:b/>
        </w:rPr>
        <w:t>SUJETO OBLIGADO,</w:t>
      </w:r>
      <w:r w:rsidRPr="00890ABD">
        <w:rPr>
          <w:rFonts w:ascii="Palatino Linotype" w:eastAsia="Palatino Linotype" w:hAnsi="Palatino Linotype" w:cs="Palatino Linotype"/>
        </w:rPr>
        <w:t xml:space="preserve"> se emite la presente resolución con base en los siguientes:</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890ABD">
        <w:rPr>
          <w:rFonts w:ascii="Palatino Linotype" w:eastAsia="Palatino Linotype" w:hAnsi="Palatino Linotype" w:cs="Palatino Linotype"/>
          <w:b/>
          <w:color w:val="000000"/>
          <w:sz w:val="24"/>
          <w:szCs w:val="24"/>
        </w:rPr>
        <w:t>A N T E C E D E N T E S</w:t>
      </w:r>
    </w:p>
    <w:p w:rsidR="00626FA0" w:rsidRPr="00890ABD" w:rsidRDefault="00626FA0">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color w:val="000000"/>
        </w:rPr>
      </w:pPr>
      <w:r w:rsidRPr="00890ABD">
        <w:rPr>
          <w:rFonts w:ascii="Palatino Linotype" w:eastAsia="Palatino Linotype" w:hAnsi="Palatino Linotype" w:cs="Palatino Linotype"/>
          <w:color w:val="000000"/>
        </w:rPr>
        <w:t xml:space="preserve">El </w:t>
      </w:r>
      <w:r w:rsidRPr="00890ABD">
        <w:rPr>
          <w:rFonts w:ascii="Palatino Linotype" w:eastAsia="Palatino Linotype" w:hAnsi="Palatino Linotype" w:cs="Palatino Linotype"/>
          <w:b/>
          <w:color w:val="000000"/>
        </w:rPr>
        <w:t>trece de marzo de dos mil veinticuatro</w:t>
      </w:r>
      <w:r w:rsidRPr="00890ABD">
        <w:rPr>
          <w:rFonts w:ascii="Palatino Linotype" w:eastAsia="Palatino Linotype" w:hAnsi="Palatino Linotype" w:cs="Palatino Linotype"/>
          <w:color w:val="000000"/>
        </w:rPr>
        <w:t>,</w:t>
      </w:r>
      <w:r w:rsidRPr="00890ABD">
        <w:rPr>
          <w:rFonts w:ascii="Palatino Linotype" w:eastAsia="Palatino Linotype" w:hAnsi="Palatino Linotype" w:cs="Palatino Linotype"/>
          <w:b/>
          <w:color w:val="000000"/>
        </w:rPr>
        <w:t xml:space="preserve"> </w:t>
      </w:r>
      <w:r w:rsidRPr="00890ABD">
        <w:rPr>
          <w:rFonts w:ascii="Palatino Linotype" w:eastAsia="Palatino Linotype" w:hAnsi="Palatino Linotype" w:cs="Palatino Linotype"/>
          <w:color w:val="000000"/>
        </w:rPr>
        <w:t>se presentó ante el Sujeto Obligado a través de la Plataforma Nacional de Transparencia (PNT), misma que se encuentra vinculada con el Sistema de Acceso a la Información Mexiquense (SAIMEX), la siguiente solicitud de información pública:</w:t>
      </w:r>
    </w:p>
    <w:p w:rsidR="00626FA0" w:rsidRPr="00890ABD" w:rsidRDefault="00626FA0">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6FA0" w:rsidRPr="00890ABD" w:rsidRDefault="00F82794">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890ABD">
        <w:rPr>
          <w:rFonts w:ascii="Palatino Linotype" w:eastAsia="Palatino Linotype" w:hAnsi="Palatino Linotype" w:cs="Palatino Linotype"/>
          <w:i/>
          <w:color w:val="000000"/>
        </w:rPr>
        <w:t xml:space="preserve"> “Solicitar el perfil de los puestos de los servidores públicos ya que en la </w:t>
      </w:r>
      <w:proofErr w:type="spellStart"/>
      <w:r w:rsidRPr="00890ABD">
        <w:rPr>
          <w:rFonts w:ascii="Palatino Linotype" w:eastAsia="Palatino Linotype" w:hAnsi="Palatino Linotype" w:cs="Palatino Linotype"/>
          <w:i/>
          <w:color w:val="000000"/>
        </w:rPr>
        <w:t>pagina</w:t>
      </w:r>
      <w:proofErr w:type="spellEnd"/>
      <w:r w:rsidRPr="00890ABD">
        <w:rPr>
          <w:rFonts w:ascii="Palatino Linotype" w:eastAsia="Palatino Linotype" w:hAnsi="Palatino Linotype" w:cs="Palatino Linotype"/>
          <w:i/>
          <w:color w:val="000000"/>
        </w:rPr>
        <w:t xml:space="preserve"> del ayuntamiento no se encuentran” (Sic)</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8"/>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890ABD">
        <w:rPr>
          <w:rFonts w:ascii="Palatino Linotype" w:eastAsia="Palatino Linotype" w:hAnsi="Palatino Linotype" w:cs="Palatino Linotype"/>
          <w:color w:val="000000"/>
        </w:rPr>
        <w:t>Se eligió como modalidad de entrega de la información: A través de correo electrónico y copia simple</w:t>
      </w:r>
      <w:r w:rsidRPr="00890ABD">
        <w:rPr>
          <w:rFonts w:ascii="Palatino Linotype" w:eastAsia="Palatino Linotype" w:hAnsi="Palatino Linotype" w:cs="Palatino Linotype"/>
          <w:b/>
          <w:color w:val="000000"/>
        </w:rPr>
        <w:t>.</w:t>
      </w:r>
    </w:p>
    <w:p w:rsidR="00626FA0" w:rsidRPr="00890ABD" w:rsidRDefault="00626FA0">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p>
    <w:p w:rsidR="00626FA0" w:rsidRPr="00890ABD" w:rsidRDefault="00626FA0">
      <w:pPr>
        <w:pBdr>
          <w:top w:val="nil"/>
          <w:left w:val="nil"/>
          <w:bottom w:val="nil"/>
          <w:right w:val="nil"/>
          <w:between w:val="nil"/>
        </w:pBdr>
        <w:tabs>
          <w:tab w:val="left" w:pos="0"/>
        </w:tabs>
        <w:spacing w:line="360" w:lineRule="auto"/>
        <w:ind w:left="1724" w:right="-787"/>
        <w:jc w:val="both"/>
        <w:rPr>
          <w:rFonts w:ascii="Palatino Linotype" w:eastAsia="Palatino Linotype" w:hAnsi="Palatino Linotype" w:cs="Palatino Linotype"/>
          <w:b/>
          <w:color w:val="000000"/>
          <w:u w:val="single"/>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890ABD">
        <w:rPr>
          <w:rFonts w:ascii="Palatino Linotype" w:eastAsia="Palatino Linotype" w:hAnsi="Palatino Linotype" w:cs="Palatino Linotype"/>
          <w:color w:val="000000"/>
        </w:rPr>
        <w:lastRenderedPageBreak/>
        <w:t>El</w:t>
      </w:r>
      <w:r w:rsidRPr="00890ABD">
        <w:rPr>
          <w:rFonts w:ascii="Palatino Linotype" w:eastAsia="Palatino Linotype" w:hAnsi="Palatino Linotype" w:cs="Palatino Linotype"/>
          <w:b/>
          <w:color w:val="000000"/>
        </w:rPr>
        <w:t xml:space="preserve"> dieciocho de junio de dos mil veinticuatro</w:t>
      </w:r>
      <w:r w:rsidRPr="00890ABD">
        <w:rPr>
          <w:rFonts w:ascii="Palatino Linotype" w:eastAsia="Palatino Linotype" w:hAnsi="Palatino Linotype" w:cs="Palatino Linotype"/>
          <w:color w:val="000000"/>
        </w:rPr>
        <w:t>, el Sujeto Obligado</w:t>
      </w:r>
      <w:r w:rsidRPr="00890ABD">
        <w:rPr>
          <w:rFonts w:ascii="Palatino Linotype" w:eastAsia="Palatino Linotype" w:hAnsi="Palatino Linotype" w:cs="Palatino Linotype"/>
          <w:b/>
          <w:color w:val="000000"/>
        </w:rPr>
        <w:t>,</w:t>
      </w:r>
      <w:r w:rsidRPr="00890ABD">
        <w:rPr>
          <w:rFonts w:ascii="Palatino Linotype" w:eastAsia="Palatino Linotype" w:hAnsi="Palatino Linotype" w:cs="Palatino Linotype"/>
          <w:color w:val="000000"/>
        </w:rPr>
        <w:t xml:space="preserve"> dio la respuesta siguiente y adjunto un archivo electrónico</w:t>
      </w:r>
      <w:r w:rsidRPr="00890ABD">
        <w:rPr>
          <w:rFonts w:ascii="Palatino Linotype" w:eastAsia="Palatino Linotype" w:hAnsi="Palatino Linotype" w:cs="Palatino Linotype"/>
          <w:b/>
          <w:i/>
          <w:color w:val="000000"/>
        </w:rPr>
        <w:t>:</w:t>
      </w:r>
    </w:p>
    <w:p w:rsidR="00626FA0" w:rsidRPr="00890ABD" w:rsidRDefault="00626FA0">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rPr>
      </w:pPr>
    </w:p>
    <w:p w:rsidR="00626FA0" w:rsidRPr="00890ABD" w:rsidRDefault="00F82794">
      <w:pPr>
        <w:tabs>
          <w:tab w:val="left" w:pos="851"/>
        </w:tabs>
        <w:ind w:left="851" w:right="-787"/>
        <w:jc w:val="right"/>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“Almoloya del Río, México a 23 de Abril de 2024</w:t>
      </w:r>
    </w:p>
    <w:p w:rsidR="00626FA0" w:rsidRPr="00890ABD" w:rsidRDefault="00F82794">
      <w:pPr>
        <w:tabs>
          <w:tab w:val="left" w:pos="851"/>
        </w:tabs>
        <w:ind w:left="851" w:right="-787"/>
        <w:jc w:val="right"/>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Nombre del solicitante:</w:t>
      </w:r>
    </w:p>
    <w:p w:rsidR="00626FA0" w:rsidRPr="00890ABD" w:rsidRDefault="00F82794">
      <w:pPr>
        <w:tabs>
          <w:tab w:val="left" w:pos="851"/>
        </w:tabs>
        <w:ind w:left="851" w:right="-787"/>
        <w:jc w:val="right"/>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Folio de la solicitud: 00019/ALMORI/IP/2024</w:t>
      </w:r>
    </w:p>
    <w:p w:rsidR="00626FA0" w:rsidRPr="00890ABD" w:rsidRDefault="00626FA0">
      <w:pPr>
        <w:tabs>
          <w:tab w:val="left" w:pos="851"/>
        </w:tabs>
        <w:ind w:left="851" w:right="-787"/>
        <w:jc w:val="both"/>
        <w:rPr>
          <w:rFonts w:ascii="Palatino Linotype" w:eastAsia="Palatino Linotype" w:hAnsi="Palatino Linotype" w:cs="Palatino Linotype"/>
          <w:i/>
          <w:color w:val="000000"/>
          <w:sz w:val="22"/>
          <w:szCs w:val="22"/>
        </w:rPr>
      </w:pPr>
    </w:p>
    <w:p w:rsidR="00626FA0" w:rsidRPr="00890ABD" w:rsidRDefault="00F82794">
      <w:pPr>
        <w:tabs>
          <w:tab w:val="left" w:pos="851"/>
        </w:tabs>
        <w:ind w:left="851" w:right="-787"/>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Por medio del presente ocurso reciba un cordial saludo, y al mismo tiempo se da contestación a la SOLICITUD DE INFORMACIÓN con número de folio 00019/ALMORI/IP/2024, de fecha 13 de marzo de 2024 en el cual solicita: Solicitar el perfil de los puestos de los servidores públicos ya que en la página del ayuntamiento no se encuentran Le hago mención que el día 21 de marzo se emitió un oficio al personal que tiene esa información solicitada y fue que a la Unidad de Transparencia le contestaron con lo Siguiente: Al respecto manifiesto que en los archivos que se encuentran en esta Coordinación en los expedientes de los Servidores Públicos que ocupan Direcciones, Coordinadores y Encargados de Área se encuentran los datos requeridos de la solicitud antes descrita, mismos que se adjuntan a esta misma</w:t>
      </w:r>
    </w:p>
    <w:p w:rsidR="00626FA0" w:rsidRPr="00890ABD" w:rsidRDefault="00626FA0">
      <w:pPr>
        <w:tabs>
          <w:tab w:val="left" w:pos="851"/>
        </w:tabs>
        <w:ind w:left="851" w:right="-787"/>
        <w:jc w:val="both"/>
        <w:rPr>
          <w:rFonts w:ascii="Palatino Linotype" w:eastAsia="Palatino Linotype" w:hAnsi="Palatino Linotype" w:cs="Palatino Linotype"/>
          <w:i/>
          <w:color w:val="000000"/>
          <w:sz w:val="22"/>
          <w:szCs w:val="22"/>
        </w:rPr>
      </w:pPr>
    </w:p>
    <w:p w:rsidR="00626FA0" w:rsidRPr="00890ABD" w:rsidRDefault="00F82794">
      <w:pPr>
        <w:tabs>
          <w:tab w:val="left" w:pos="851"/>
        </w:tabs>
        <w:ind w:left="851" w:right="-787"/>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ATENTAMENTE</w:t>
      </w:r>
    </w:p>
    <w:p w:rsidR="00626FA0" w:rsidRPr="00890ABD" w:rsidRDefault="00F82794">
      <w:pPr>
        <w:tabs>
          <w:tab w:val="left" w:pos="851"/>
        </w:tabs>
        <w:ind w:left="851" w:right="-787"/>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 xml:space="preserve">C. Ulises </w:t>
      </w:r>
      <w:proofErr w:type="spellStart"/>
      <w:r w:rsidRPr="00890ABD">
        <w:rPr>
          <w:rFonts w:ascii="Palatino Linotype" w:eastAsia="Palatino Linotype" w:hAnsi="Palatino Linotype" w:cs="Palatino Linotype"/>
          <w:i/>
          <w:color w:val="000000"/>
          <w:sz w:val="22"/>
          <w:szCs w:val="22"/>
        </w:rPr>
        <w:t>Emmanuell</w:t>
      </w:r>
      <w:proofErr w:type="spellEnd"/>
      <w:r w:rsidRPr="00890ABD">
        <w:rPr>
          <w:rFonts w:ascii="Palatino Linotype" w:eastAsia="Palatino Linotype" w:hAnsi="Palatino Linotype" w:cs="Palatino Linotype"/>
          <w:i/>
          <w:color w:val="000000"/>
          <w:sz w:val="22"/>
          <w:szCs w:val="22"/>
        </w:rPr>
        <w:t xml:space="preserve"> Reyes Conde” (Sic)</w:t>
      </w:r>
    </w:p>
    <w:p w:rsidR="00626FA0" w:rsidRPr="00890ABD" w:rsidRDefault="00626FA0">
      <w:pPr>
        <w:tabs>
          <w:tab w:val="left" w:pos="851"/>
        </w:tabs>
        <w:ind w:left="851" w:right="-787"/>
        <w:jc w:val="both"/>
        <w:rPr>
          <w:rFonts w:ascii="Palatino Linotype" w:eastAsia="Palatino Linotype" w:hAnsi="Palatino Linotype" w:cs="Palatino Linotype"/>
          <w:i/>
          <w:color w:val="000000"/>
          <w:sz w:val="22"/>
          <w:szCs w:val="22"/>
        </w:rPr>
      </w:pPr>
    </w:p>
    <w:p w:rsidR="00626FA0" w:rsidRPr="00890ABD" w:rsidRDefault="00F82794">
      <w:pPr>
        <w:tabs>
          <w:tab w:val="left" w:pos="851"/>
        </w:tabs>
        <w:spacing w:line="360" w:lineRule="auto"/>
        <w:ind w:left="851" w:right="-787"/>
        <w:jc w:val="both"/>
        <w:rPr>
          <w:rFonts w:ascii="Palatino Linotype" w:eastAsia="Palatino Linotype" w:hAnsi="Palatino Linotype" w:cs="Palatino Linotype"/>
          <w:b/>
          <w:i/>
          <w:color w:val="000000"/>
          <w:sz w:val="22"/>
          <w:szCs w:val="22"/>
        </w:rPr>
      </w:pPr>
      <w:proofErr w:type="gramStart"/>
      <w:r w:rsidRPr="00890ABD">
        <w:rPr>
          <w:rFonts w:ascii="Palatino Linotype" w:eastAsia="Palatino Linotype" w:hAnsi="Palatino Linotype" w:cs="Palatino Linotype"/>
          <w:b/>
          <w:i/>
          <w:color w:val="000000"/>
          <w:sz w:val="22"/>
          <w:szCs w:val="22"/>
        </w:rPr>
        <w:t>folio</w:t>
      </w:r>
      <w:proofErr w:type="gramEnd"/>
      <w:r w:rsidRPr="00890ABD">
        <w:rPr>
          <w:rFonts w:ascii="Palatino Linotype" w:eastAsia="Palatino Linotype" w:hAnsi="Palatino Linotype" w:cs="Palatino Linotype"/>
          <w:b/>
          <w:i/>
          <w:color w:val="000000"/>
          <w:sz w:val="22"/>
          <w:szCs w:val="22"/>
        </w:rPr>
        <w:t xml:space="preserve"> 00019.pdf</w:t>
      </w:r>
    </w:p>
    <w:p w:rsidR="00626FA0" w:rsidRPr="00890ABD" w:rsidRDefault="00F82794">
      <w:pPr>
        <w:tabs>
          <w:tab w:val="left" w:pos="851"/>
        </w:tabs>
        <w:spacing w:line="360" w:lineRule="auto"/>
        <w:ind w:left="851" w:right="-787"/>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Documento que contiene dos columnas, la primera de ellas con el encabezado de “cargo” y la segunda “Nivel de estudio”, enlistando diversos cargos.</w:t>
      </w:r>
    </w:p>
    <w:p w:rsidR="00626FA0" w:rsidRPr="00890ABD" w:rsidRDefault="00626FA0">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890ABD">
        <w:rPr>
          <w:rFonts w:ascii="Palatino Linotype" w:eastAsia="Palatino Linotype" w:hAnsi="Palatino Linotype" w:cs="Palatino Linotype"/>
          <w:color w:val="000000"/>
        </w:rPr>
        <w:t>El</w:t>
      </w:r>
      <w:r w:rsidRPr="00890ABD">
        <w:rPr>
          <w:rFonts w:ascii="Palatino Linotype" w:eastAsia="Palatino Linotype" w:hAnsi="Palatino Linotype" w:cs="Palatino Linotype"/>
          <w:b/>
          <w:color w:val="000000"/>
        </w:rPr>
        <w:t xml:space="preserve"> veintitrés de mayo de dos mil veinticuatro</w:t>
      </w:r>
      <w:r w:rsidRPr="00890ABD">
        <w:rPr>
          <w:rFonts w:ascii="Palatino Linotype" w:eastAsia="Palatino Linotype" w:hAnsi="Palatino Linotype" w:cs="Palatino Linotype"/>
          <w:color w:val="000000"/>
        </w:rPr>
        <w:t>, el particular interpuso el recurso de revisión en contra de la respuesta, realizando las siguientes manifestaciones:</w:t>
      </w:r>
    </w:p>
    <w:p w:rsidR="00626FA0" w:rsidRPr="00890ABD" w:rsidRDefault="00F82794">
      <w:pPr>
        <w:numPr>
          <w:ilvl w:val="0"/>
          <w:numId w:val="7"/>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bookmarkStart w:id="1" w:name="_heading=h.30j0zll" w:colFirst="0" w:colLast="0"/>
      <w:bookmarkEnd w:id="1"/>
      <w:r w:rsidRPr="00890ABD">
        <w:rPr>
          <w:rFonts w:ascii="Palatino Linotype" w:eastAsia="Palatino Linotype" w:hAnsi="Palatino Linotype" w:cs="Palatino Linotype"/>
          <w:b/>
          <w:color w:val="000000"/>
          <w:sz w:val="22"/>
          <w:szCs w:val="22"/>
        </w:rPr>
        <w:t xml:space="preserve">Acto impugnado: </w:t>
      </w:r>
      <w:r w:rsidRPr="00890ABD">
        <w:rPr>
          <w:rFonts w:ascii="Palatino Linotype" w:eastAsia="Palatino Linotype" w:hAnsi="Palatino Linotype" w:cs="Palatino Linotype"/>
          <w:i/>
          <w:color w:val="000000"/>
          <w:sz w:val="22"/>
          <w:szCs w:val="22"/>
        </w:rPr>
        <w:t xml:space="preserve">“El sujeto obligado no cumple con la información solicitada ya que es una información </w:t>
      </w:r>
      <w:proofErr w:type="spellStart"/>
      <w:r w:rsidRPr="00890ABD">
        <w:rPr>
          <w:rFonts w:ascii="Palatino Linotype" w:eastAsia="Palatino Linotype" w:hAnsi="Palatino Linotype" w:cs="Palatino Linotype"/>
          <w:i/>
          <w:color w:val="000000"/>
          <w:sz w:val="22"/>
          <w:szCs w:val="22"/>
        </w:rPr>
        <w:t>publica</w:t>
      </w:r>
      <w:proofErr w:type="spellEnd"/>
      <w:r w:rsidRPr="00890ABD">
        <w:rPr>
          <w:rFonts w:ascii="Palatino Linotype" w:eastAsia="Palatino Linotype" w:hAnsi="Palatino Linotype" w:cs="Palatino Linotype"/>
          <w:i/>
          <w:color w:val="000000"/>
          <w:sz w:val="22"/>
          <w:szCs w:val="22"/>
        </w:rPr>
        <w:t xml:space="preserve"> y no se encuentra la </w:t>
      </w:r>
      <w:proofErr w:type="spellStart"/>
      <w:r w:rsidRPr="00890ABD">
        <w:rPr>
          <w:rFonts w:ascii="Palatino Linotype" w:eastAsia="Palatino Linotype" w:hAnsi="Palatino Linotype" w:cs="Palatino Linotype"/>
          <w:i/>
          <w:color w:val="000000"/>
          <w:sz w:val="22"/>
          <w:szCs w:val="22"/>
        </w:rPr>
        <w:t>pagina</w:t>
      </w:r>
      <w:proofErr w:type="spellEnd"/>
      <w:r w:rsidRPr="00890ABD">
        <w:rPr>
          <w:rFonts w:ascii="Palatino Linotype" w:eastAsia="Palatino Linotype" w:hAnsi="Palatino Linotype" w:cs="Palatino Linotype"/>
          <w:i/>
          <w:color w:val="000000"/>
          <w:sz w:val="22"/>
          <w:szCs w:val="22"/>
        </w:rPr>
        <w:t xml:space="preserve"> del ayuntamiento” (Sic)</w:t>
      </w:r>
    </w:p>
    <w:p w:rsidR="00626FA0" w:rsidRPr="00890ABD" w:rsidRDefault="00F82794">
      <w:pPr>
        <w:pBdr>
          <w:top w:val="nil"/>
          <w:left w:val="nil"/>
          <w:bottom w:val="nil"/>
          <w:right w:val="nil"/>
          <w:between w:val="nil"/>
        </w:pBdr>
        <w:tabs>
          <w:tab w:val="left" w:pos="7020"/>
        </w:tabs>
        <w:ind w:left="851" w:right="-220"/>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ab/>
      </w:r>
    </w:p>
    <w:p w:rsidR="00626FA0" w:rsidRPr="00890ABD" w:rsidRDefault="00F82794">
      <w:pPr>
        <w:numPr>
          <w:ilvl w:val="0"/>
          <w:numId w:val="7"/>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bookmarkStart w:id="2" w:name="_heading=h.1fob9te" w:colFirst="0" w:colLast="0"/>
      <w:bookmarkEnd w:id="2"/>
      <w:r w:rsidRPr="00890ABD">
        <w:rPr>
          <w:rFonts w:ascii="Palatino Linotype" w:eastAsia="Palatino Linotype" w:hAnsi="Palatino Linotype" w:cs="Palatino Linotype"/>
          <w:b/>
          <w:color w:val="000000"/>
          <w:sz w:val="22"/>
          <w:szCs w:val="22"/>
        </w:rPr>
        <w:t xml:space="preserve">Razones o Motivos de inconformidad: </w:t>
      </w:r>
    </w:p>
    <w:p w:rsidR="00626FA0" w:rsidRPr="00890ABD" w:rsidRDefault="00626FA0">
      <w:pPr>
        <w:ind w:right="-787"/>
        <w:jc w:val="both"/>
        <w:rPr>
          <w:rFonts w:ascii="Palatino Linotype" w:eastAsia="Palatino Linotype" w:hAnsi="Palatino Linotype" w:cs="Palatino Linotype"/>
          <w:i/>
          <w:color w:val="000000"/>
        </w:rPr>
      </w:pPr>
    </w:p>
    <w:p w:rsidR="00626FA0" w:rsidRPr="00890ABD" w:rsidRDefault="00F82794">
      <w:pPr>
        <w:ind w:right="-79"/>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 xml:space="preserve">El recurrente adjuntó el archivo denominado </w:t>
      </w:r>
      <w:r w:rsidRPr="00890ABD">
        <w:rPr>
          <w:rFonts w:ascii="Palatino Linotype" w:eastAsia="Palatino Linotype" w:hAnsi="Palatino Linotype" w:cs="Palatino Linotype"/>
          <w:b/>
          <w:i/>
          <w:color w:val="000000"/>
          <w:sz w:val="22"/>
          <w:szCs w:val="22"/>
        </w:rPr>
        <w:t>Archivo1713924324139null</w:t>
      </w:r>
      <w:r w:rsidRPr="00890ABD">
        <w:rPr>
          <w:rFonts w:ascii="Palatino Linotype" w:eastAsia="Palatino Linotype" w:hAnsi="Palatino Linotype" w:cs="Palatino Linotype"/>
          <w:color w:val="000000"/>
          <w:sz w:val="22"/>
          <w:szCs w:val="22"/>
        </w:rPr>
        <w:t>, el cual no se puede visualizar.</w:t>
      </w:r>
    </w:p>
    <w:p w:rsidR="00626FA0" w:rsidRPr="00890ABD" w:rsidRDefault="00626FA0">
      <w:pPr>
        <w:ind w:right="-787"/>
        <w:jc w:val="both"/>
        <w:rPr>
          <w:rFonts w:ascii="Palatino Linotype" w:eastAsia="Palatino Linotype" w:hAnsi="Palatino Linotype" w:cs="Palatino Linotype"/>
          <w:color w:val="000000"/>
        </w:rPr>
      </w:pPr>
    </w:p>
    <w:p w:rsidR="00626FA0" w:rsidRPr="00890ABD" w:rsidRDefault="00626FA0">
      <w:pPr>
        <w:ind w:right="-787"/>
        <w:jc w:val="both"/>
        <w:rPr>
          <w:rFonts w:ascii="Palatino Linotype" w:eastAsia="Palatino Linotype" w:hAnsi="Palatino Linotype" w:cs="Palatino Linotype"/>
          <w:b/>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890ABD">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890ABD">
        <w:rPr>
          <w:rFonts w:ascii="Palatino Linotype" w:eastAsia="Palatino Linotype" w:hAnsi="Palatino Linotype" w:cs="Palatino Linotype"/>
          <w:b/>
          <w:color w:val="000000"/>
        </w:rPr>
        <w:t xml:space="preserve">acuerdo de admisión </w:t>
      </w:r>
      <w:r w:rsidRPr="00890ABD">
        <w:rPr>
          <w:rFonts w:ascii="Palatino Linotype" w:eastAsia="Palatino Linotype" w:hAnsi="Palatino Linotype" w:cs="Palatino Linotype"/>
          <w:color w:val="000000"/>
        </w:rPr>
        <w:t xml:space="preserve">de fecha </w:t>
      </w:r>
      <w:r w:rsidRPr="00890ABD">
        <w:rPr>
          <w:rFonts w:ascii="Palatino Linotype" w:eastAsia="Palatino Linotype" w:hAnsi="Palatino Linotype" w:cs="Palatino Linotype"/>
          <w:b/>
          <w:color w:val="000000"/>
        </w:rPr>
        <w:t xml:space="preserve">dos de mayo de dos mil veinticuatro, </w:t>
      </w:r>
      <w:r w:rsidRPr="00890ABD">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890ABD">
        <w:rPr>
          <w:rFonts w:ascii="Palatino Linotype" w:eastAsia="Palatino Linotype" w:hAnsi="Palatino Linotype" w:cs="Palatino Linotype"/>
        </w:rPr>
        <w:t>manifestara</w:t>
      </w:r>
      <w:r w:rsidRPr="00890ABD">
        <w:rPr>
          <w:rFonts w:ascii="Palatino Linotype" w:eastAsia="Palatino Linotype" w:hAnsi="Palatino Linotype" w:cs="Palatino Linotype"/>
          <w:color w:val="000000"/>
        </w:rPr>
        <w:t xml:space="preserve"> lo que a su derecho conviniera, </w:t>
      </w:r>
      <w:r w:rsidRPr="00890ABD">
        <w:rPr>
          <w:rFonts w:ascii="Palatino Linotype" w:eastAsia="Palatino Linotype" w:hAnsi="Palatino Linotype" w:cs="Palatino Linotype"/>
        </w:rPr>
        <w:t>ofreciera</w:t>
      </w:r>
      <w:r w:rsidRPr="00890ABD">
        <w:rPr>
          <w:rFonts w:ascii="Palatino Linotype" w:eastAsia="Palatino Linotype" w:hAnsi="Palatino Linotype" w:cs="Palatino Linotype"/>
          <w:color w:val="000000"/>
        </w:rPr>
        <w:t xml:space="preserve"> pruebas y alegatos según corresponda al caso concreto, de esta forma para que el </w:t>
      </w:r>
      <w:r w:rsidRPr="00890ABD">
        <w:rPr>
          <w:rFonts w:ascii="Palatino Linotype" w:eastAsia="Palatino Linotype" w:hAnsi="Palatino Linotype" w:cs="Palatino Linotype"/>
          <w:b/>
          <w:color w:val="000000"/>
        </w:rPr>
        <w:t xml:space="preserve">SUJETO OBLIGADO </w:t>
      </w:r>
      <w:r w:rsidRPr="00890ABD">
        <w:rPr>
          <w:rFonts w:ascii="Palatino Linotype" w:eastAsia="Palatino Linotype" w:hAnsi="Palatino Linotype" w:cs="Palatino Linotype"/>
        </w:rPr>
        <w:t>presentará</w:t>
      </w:r>
      <w:r w:rsidRPr="00890ABD">
        <w:rPr>
          <w:rFonts w:ascii="Palatino Linotype" w:eastAsia="Palatino Linotype" w:hAnsi="Palatino Linotype" w:cs="Palatino Linotype"/>
          <w:color w:val="000000"/>
        </w:rPr>
        <w:t xml:space="preserve"> el Informe Justificado procedente.</w:t>
      </w:r>
    </w:p>
    <w:p w:rsidR="00626FA0" w:rsidRPr="00890ABD" w:rsidRDefault="00626FA0">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color w:val="000000"/>
        </w:rPr>
        <w:t>El Recurrente</w:t>
      </w:r>
      <w:r w:rsidRPr="00890ABD">
        <w:rPr>
          <w:rFonts w:ascii="Palatino Linotype" w:eastAsia="Palatino Linotype" w:hAnsi="Palatino Linotype" w:cs="Palatino Linotype"/>
          <w:b/>
          <w:color w:val="000000"/>
        </w:rPr>
        <w:t xml:space="preserve"> </w:t>
      </w:r>
      <w:r w:rsidRPr="00890ABD">
        <w:rPr>
          <w:rFonts w:ascii="Palatino Linotype" w:eastAsia="Palatino Linotype" w:hAnsi="Palatino Linotype" w:cs="Palatino Linotype"/>
          <w:color w:val="000000"/>
        </w:rPr>
        <w:t>dejó de realizar manifestaciones que a su derecho conviniera y asistiera. Por su parte, el Sujeto Obligado,</w:t>
      </w:r>
      <w:r w:rsidRPr="00890ABD">
        <w:rPr>
          <w:rFonts w:ascii="Palatino Linotype" w:eastAsia="Palatino Linotype" w:hAnsi="Palatino Linotype" w:cs="Palatino Linotype"/>
          <w:b/>
          <w:color w:val="000000"/>
        </w:rPr>
        <w:t xml:space="preserve"> </w:t>
      </w:r>
      <w:r w:rsidRPr="00890ABD">
        <w:rPr>
          <w:rFonts w:ascii="Palatino Linotype" w:eastAsia="Palatino Linotype" w:hAnsi="Palatino Linotype" w:cs="Palatino Linotype"/>
          <w:color w:val="000000"/>
        </w:rPr>
        <w:t>en fechas</w:t>
      </w:r>
      <w:r w:rsidRPr="00890ABD">
        <w:rPr>
          <w:rFonts w:ascii="Palatino Linotype" w:eastAsia="Palatino Linotype" w:hAnsi="Palatino Linotype" w:cs="Palatino Linotype"/>
          <w:b/>
          <w:color w:val="000000"/>
        </w:rPr>
        <w:t xml:space="preserve"> tres de mayo y doce de noviembre de dos mil veinticuatro</w:t>
      </w:r>
      <w:r w:rsidRPr="00890ABD">
        <w:rPr>
          <w:rFonts w:ascii="Palatino Linotype" w:eastAsia="Palatino Linotype" w:hAnsi="Palatino Linotype" w:cs="Palatino Linotype"/>
          <w:color w:val="000000"/>
        </w:rPr>
        <w:t xml:space="preserve"> rindió </w:t>
      </w:r>
      <w:r w:rsidRPr="00890ABD">
        <w:rPr>
          <w:rFonts w:ascii="Palatino Linotype" w:eastAsia="Palatino Linotype" w:hAnsi="Palatino Linotype" w:cs="Palatino Linotype"/>
        </w:rPr>
        <w:t>informe</w:t>
      </w:r>
      <w:r w:rsidRPr="00890ABD">
        <w:rPr>
          <w:rFonts w:ascii="Palatino Linotype" w:eastAsia="Palatino Linotype" w:hAnsi="Palatino Linotype" w:cs="Palatino Linotype"/>
          <w:color w:val="000000"/>
        </w:rPr>
        <w:t xml:space="preserve"> justificado, a través de los archivo siguiente:</w:t>
      </w: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RESPUESTA.pdf</w:t>
      </w: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sz w:val="22"/>
          <w:szCs w:val="22"/>
        </w:rPr>
      </w:pPr>
      <w:r w:rsidRPr="00890ABD">
        <w:rPr>
          <w:rFonts w:ascii="Palatino Linotype" w:eastAsia="Palatino Linotype" w:hAnsi="Palatino Linotype" w:cs="Palatino Linotype"/>
          <w:sz w:val="22"/>
          <w:szCs w:val="22"/>
        </w:rPr>
        <w:t xml:space="preserve">Documento a través del cual se menciona haber girado oficio a la Coordinación de Recursos Humanos a fin de dar atención al recurso de revisión, contestando lo siguiente: </w:t>
      </w:r>
      <w:r w:rsidRPr="00890ABD">
        <w:rPr>
          <w:rFonts w:ascii="Palatino Linotype" w:eastAsia="Palatino Linotype" w:hAnsi="Palatino Linotype" w:cs="Palatino Linotype"/>
          <w:i/>
          <w:sz w:val="22"/>
          <w:szCs w:val="22"/>
        </w:rPr>
        <w:t>“hago mención de lo solicitado para la contratación de los servidores públicos (Policías, Paramédicos, Bomberos, Directores, Coordinadores y Trabajadores en General), deben cumplir con los siguientes requisitos” (Sic)</w:t>
      </w:r>
      <w:r w:rsidRPr="00890ABD">
        <w:rPr>
          <w:rFonts w:ascii="Palatino Linotype" w:eastAsia="Palatino Linotype" w:hAnsi="Palatino Linotype" w:cs="Palatino Linotype"/>
          <w:sz w:val="22"/>
          <w:szCs w:val="22"/>
        </w:rPr>
        <w:t>, enlistando una serie de requisitos.</w:t>
      </w:r>
    </w:p>
    <w:p w:rsidR="00626FA0" w:rsidRPr="00890ABD" w:rsidRDefault="00626FA0">
      <w:pPr>
        <w:tabs>
          <w:tab w:val="left" w:pos="851"/>
        </w:tabs>
        <w:spacing w:line="360" w:lineRule="auto"/>
        <w:ind w:left="851" w:right="-220"/>
        <w:jc w:val="both"/>
        <w:rPr>
          <w:rFonts w:ascii="Palatino Linotype" w:eastAsia="Palatino Linotype" w:hAnsi="Palatino Linotype" w:cs="Palatino Linotype"/>
          <w:sz w:val="22"/>
          <w:szCs w:val="22"/>
        </w:rPr>
      </w:pP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2024-05-23-0001.pdf</w:t>
      </w: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 xml:space="preserve">Documento que contiene dos columnas, la primera de ellas con el encabezado de “cargo” y la segunda “Nivel de estudio”, enlistando diversos cargos. </w:t>
      </w: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(Mismo documento que se adjuntó en respuesta)</w:t>
      </w:r>
    </w:p>
    <w:p w:rsidR="00626FA0" w:rsidRPr="00890ABD" w:rsidRDefault="00626FA0">
      <w:pPr>
        <w:tabs>
          <w:tab w:val="left" w:pos="851"/>
        </w:tabs>
        <w:spacing w:line="360" w:lineRule="auto"/>
        <w:ind w:left="851" w:right="-220"/>
        <w:jc w:val="both"/>
        <w:rPr>
          <w:rFonts w:ascii="Palatino Linotype" w:eastAsia="Palatino Linotype" w:hAnsi="Palatino Linotype" w:cs="Palatino Linotype"/>
          <w:b/>
          <w:i/>
          <w:sz w:val="22"/>
          <w:szCs w:val="22"/>
        </w:rPr>
      </w:pP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ANEXO 01 SS 0019-2024.pdf</w:t>
      </w: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sz w:val="22"/>
          <w:szCs w:val="22"/>
        </w:rPr>
      </w:pPr>
      <w:r w:rsidRPr="00890ABD">
        <w:rPr>
          <w:rFonts w:ascii="Palatino Linotype" w:eastAsia="Palatino Linotype" w:hAnsi="Palatino Linotype" w:cs="Palatino Linotype"/>
          <w:sz w:val="22"/>
          <w:szCs w:val="22"/>
        </w:rPr>
        <w:lastRenderedPageBreak/>
        <w:t>Documento que consta de 22 fojas, mismo que contiene comprobantes de estudios, como títulos profesionales, certificados de estudios, cédulas profesionales, entre otros.</w:t>
      </w: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sz w:val="22"/>
          <w:szCs w:val="22"/>
        </w:rPr>
      </w:pPr>
      <w:r w:rsidRPr="00890ABD">
        <w:rPr>
          <w:rFonts w:ascii="Palatino Linotype" w:eastAsia="Palatino Linotype" w:hAnsi="Palatino Linotype" w:cs="Palatino Linotype"/>
          <w:b/>
          <w:sz w:val="22"/>
          <w:szCs w:val="22"/>
          <w:u w:val="single"/>
        </w:rPr>
        <w:t>Archivo que no se pone a la vista del particular por contener datos personales susceptibles de clasificarse como confidenciales</w:t>
      </w:r>
      <w:r w:rsidRPr="00890ABD">
        <w:rPr>
          <w:rFonts w:ascii="Palatino Linotype" w:eastAsia="Palatino Linotype" w:hAnsi="Palatino Linotype" w:cs="Palatino Linotype"/>
          <w:sz w:val="22"/>
          <w:szCs w:val="22"/>
        </w:rPr>
        <w:t xml:space="preserve"> concernientes a una </w:t>
      </w:r>
      <w:r w:rsidRPr="00890ABD">
        <w:rPr>
          <w:rFonts w:ascii="Palatino Linotype" w:eastAsia="Palatino Linotype" w:hAnsi="Palatino Linotype" w:cs="Palatino Linotype"/>
          <w:b/>
          <w:sz w:val="22"/>
          <w:szCs w:val="22"/>
        </w:rPr>
        <w:t xml:space="preserve">persona física identificada o identificable, </w:t>
      </w:r>
      <w:r w:rsidRPr="00890ABD">
        <w:rPr>
          <w:rFonts w:ascii="Palatino Linotype" w:eastAsia="Palatino Linotype" w:hAnsi="Palatino Linotype" w:cs="Palatino Linotype"/>
          <w:sz w:val="22"/>
          <w:szCs w:val="22"/>
        </w:rPr>
        <w:t xml:space="preserve"> como lo son de manera enunciativa más no limitativa: la Firma de Particular, Matrícula/Número de Cuenta, Historial Académico, Promedio/Calificaciones/Créditos, Clave, por mencionar algunos.</w:t>
      </w:r>
    </w:p>
    <w:p w:rsidR="00626FA0" w:rsidRPr="00890ABD" w:rsidRDefault="00626FA0">
      <w:pPr>
        <w:tabs>
          <w:tab w:val="left" w:pos="851"/>
        </w:tabs>
        <w:spacing w:line="360" w:lineRule="auto"/>
        <w:ind w:left="851" w:right="-220"/>
        <w:jc w:val="both"/>
        <w:rPr>
          <w:rFonts w:ascii="Palatino Linotype" w:eastAsia="Palatino Linotype" w:hAnsi="Palatino Linotype" w:cs="Palatino Linotype"/>
          <w:sz w:val="22"/>
          <w:szCs w:val="22"/>
        </w:rPr>
      </w:pP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ACTA SS 0019-2024.pdf</w:t>
      </w:r>
    </w:p>
    <w:p w:rsidR="00626FA0" w:rsidRPr="00890ABD" w:rsidRDefault="00F82794">
      <w:pPr>
        <w:tabs>
          <w:tab w:val="left" w:pos="851"/>
        </w:tabs>
        <w:spacing w:line="360" w:lineRule="auto"/>
        <w:ind w:left="851" w:right="-220"/>
        <w:jc w:val="both"/>
        <w:rPr>
          <w:rFonts w:ascii="Palatino Linotype" w:eastAsia="Palatino Linotype" w:hAnsi="Palatino Linotype" w:cs="Palatino Linotype"/>
          <w:sz w:val="22"/>
          <w:szCs w:val="22"/>
        </w:rPr>
      </w:pPr>
      <w:r w:rsidRPr="00890ABD">
        <w:rPr>
          <w:rFonts w:ascii="Palatino Linotype" w:eastAsia="Palatino Linotype" w:hAnsi="Palatino Linotype" w:cs="Palatino Linotype"/>
          <w:sz w:val="22"/>
          <w:szCs w:val="22"/>
        </w:rPr>
        <w:t>Acta de la Vigésima Tercera Sesión Extraordinaria del Comité de Transparencia del Ayuntamiento de Almoloya del Río, de fecha once de noviembre de 2024, en el que se aprueba la clasificación de información como confidencial.</w:t>
      </w:r>
    </w:p>
    <w:p w:rsidR="00626FA0" w:rsidRPr="00890ABD" w:rsidRDefault="00626FA0">
      <w:pPr>
        <w:ind w:right="-787"/>
        <w:jc w:val="both"/>
        <w:rPr>
          <w:rFonts w:ascii="Palatino Linotype" w:eastAsia="Palatino Linotype" w:hAnsi="Palatino Linotype" w:cs="Palatino Linotype"/>
        </w:rPr>
      </w:pPr>
    </w:p>
    <w:p w:rsidR="00626FA0" w:rsidRPr="00890ABD" w:rsidRDefault="00626FA0">
      <w:pPr>
        <w:pBdr>
          <w:top w:val="nil"/>
          <w:left w:val="nil"/>
          <w:bottom w:val="nil"/>
          <w:right w:val="nil"/>
          <w:between w:val="nil"/>
        </w:pBdr>
        <w:tabs>
          <w:tab w:val="left" w:pos="0"/>
        </w:tabs>
        <w:spacing w:line="360" w:lineRule="auto"/>
        <w:ind w:left="1080" w:right="-787"/>
        <w:jc w:val="both"/>
        <w:rPr>
          <w:rFonts w:ascii="Palatino Linotype" w:eastAsia="Palatino Linotype" w:hAnsi="Palatino Linotype" w:cs="Palatino Linotype"/>
          <w:i/>
          <w:color w:val="000000"/>
          <w:u w:val="single"/>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890ABD">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890ABD">
        <w:rPr>
          <w:rFonts w:ascii="Palatino Linotype" w:eastAsia="Palatino Linotype" w:hAnsi="Palatino Linotype" w:cs="Palatino Linotype"/>
          <w:b/>
          <w:color w:val="000000"/>
        </w:rPr>
        <w:t xml:space="preserve"> doce de agosto de dos mil veinticuatro</w:t>
      </w:r>
      <w:r w:rsidRPr="00890ABD">
        <w:rPr>
          <w:rFonts w:ascii="Palatino Linotype" w:eastAsia="Palatino Linotype" w:hAnsi="Palatino Linotype" w:cs="Palatino Linotype"/>
          <w:color w:val="000000"/>
        </w:rPr>
        <w:t xml:space="preserve"> se </w:t>
      </w:r>
      <w:r w:rsidRPr="00890ABD">
        <w:rPr>
          <w:rFonts w:ascii="Palatino Linotype" w:eastAsia="Palatino Linotype" w:hAnsi="Palatino Linotype" w:cs="Palatino Linotype"/>
        </w:rPr>
        <w:t>acordó ampliar el término para resolver el presente asunto.</w:t>
      </w:r>
    </w:p>
    <w:p w:rsidR="00626FA0" w:rsidRPr="00890ABD" w:rsidRDefault="00626FA0">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890ABD">
        <w:rPr>
          <w:rFonts w:ascii="Palatino Linotype" w:eastAsia="Palatino Linotype" w:hAnsi="Palatino Linotype" w:cs="Palatino Linotype"/>
        </w:rPr>
        <w:lastRenderedPageBreak/>
        <w:t>por diversos órganos jurisdiccionales federales, aplicables también en procedimientos análogos, como el que nos ocupa.</w:t>
      </w:r>
    </w:p>
    <w:p w:rsidR="00626FA0" w:rsidRPr="00890ABD" w:rsidRDefault="00626FA0">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26FA0" w:rsidRPr="00890ABD" w:rsidRDefault="00626FA0">
      <w:pPr>
        <w:pBdr>
          <w:top w:val="nil"/>
          <w:left w:val="nil"/>
          <w:bottom w:val="nil"/>
          <w:right w:val="nil"/>
          <w:between w:val="nil"/>
        </w:pBdr>
        <w:ind w:left="720" w:right="-787"/>
        <w:rPr>
          <w:rFonts w:ascii="Palatino Linotype" w:eastAsia="Palatino Linotype" w:hAnsi="Palatino Linotype" w:cs="Palatino Linotype"/>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26FA0" w:rsidRPr="00890ABD" w:rsidRDefault="00626FA0">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626FA0" w:rsidRPr="00890ABD" w:rsidRDefault="00F82794">
      <w:pPr>
        <w:numPr>
          <w:ilvl w:val="0"/>
          <w:numId w:val="5"/>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 xml:space="preserve">Complejidad del </w:t>
      </w:r>
      <w:r w:rsidRPr="00890ABD">
        <w:rPr>
          <w:rFonts w:ascii="Palatino Linotype" w:eastAsia="Palatino Linotype" w:hAnsi="Palatino Linotype" w:cs="Palatino Linotype"/>
          <w:sz w:val="22"/>
          <w:szCs w:val="22"/>
        </w:rPr>
        <w:t>asunto</w:t>
      </w:r>
      <w:r w:rsidRPr="00890ABD">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626FA0" w:rsidRPr="00890ABD" w:rsidRDefault="00F82794">
      <w:pPr>
        <w:numPr>
          <w:ilvl w:val="0"/>
          <w:numId w:val="5"/>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Actividad Procesal del interesado. Acciones u omisiones del interesado.</w:t>
      </w:r>
    </w:p>
    <w:p w:rsidR="00626FA0" w:rsidRPr="00890ABD" w:rsidRDefault="00F82794">
      <w:pPr>
        <w:numPr>
          <w:ilvl w:val="0"/>
          <w:numId w:val="5"/>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626FA0" w:rsidRPr="00890ABD" w:rsidRDefault="00F82794">
      <w:pPr>
        <w:ind w:left="851" w:right="-79" w:hanging="284"/>
        <w:jc w:val="both"/>
        <w:rPr>
          <w:rFonts w:ascii="Palatino Linotype" w:eastAsia="Palatino Linotype" w:hAnsi="Palatino Linotype" w:cs="Palatino Linotype"/>
          <w:sz w:val="22"/>
          <w:szCs w:val="22"/>
        </w:rPr>
      </w:pPr>
      <w:r w:rsidRPr="00890ABD">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626FA0" w:rsidRPr="00890ABD" w:rsidRDefault="00626FA0">
      <w:pPr>
        <w:spacing w:line="360" w:lineRule="auto"/>
        <w:ind w:left="851" w:right="-787" w:hanging="284"/>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sidRPr="00890ABD">
        <w:rPr>
          <w:rFonts w:ascii="Palatino Linotype" w:eastAsia="Palatino Linotype" w:hAnsi="Palatino Linotype" w:cs="Palatino Linotype"/>
        </w:rPr>
        <w:lastRenderedPageBreak/>
        <w:t>normal, debe concluirse que es una excluyente de responsabilidad en relación con la actuación del funcionario, como ha acontecido en el caso que nos ocupa.</w:t>
      </w:r>
    </w:p>
    <w:p w:rsidR="00626FA0" w:rsidRPr="00890ABD" w:rsidRDefault="00626FA0">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rPr>
      </w:pPr>
      <w:r w:rsidRPr="00890ABD">
        <w:rPr>
          <w:rFonts w:ascii="Palatino Linotype" w:eastAsia="Palatino Linotype" w:hAnsi="Palatino Linotype" w:cs="Palatino Linotype"/>
        </w:rPr>
        <w:t>Argumento que encuentra sustento en la jurisprudencia P</w:t>
      </w:r>
      <w:proofErr w:type="gramStart"/>
      <w:r w:rsidRPr="00890ABD">
        <w:rPr>
          <w:rFonts w:ascii="Palatino Linotype" w:eastAsia="Palatino Linotype" w:hAnsi="Palatino Linotype" w:cs="Palatino Linotype"/>
        </w:rPr>
        <w:t>./</w:t>
      </w:r>
      <w:proofErr w:type="gramEnd"/>
      <w:r w:rsidRPr="00890ABD">
        <w:rPr>
          <w:rFonts w:ascii="Palatino Linotype" w:eastAsia="Palatino Linotype" w:hAnsi="Palatino Linotype" w:cs="Palatino Linotype"/>
        </w:rPr>
        <w:t xml:space="preserve">J. 32/92 emitida por el Pleno de la Suprema Corte de Justicia de la Nación del rubro </w:t>
      </w:r>
      <w:r w:rsidRPr="00890AB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890ABD">
        <w:rPr>
          <w:rFonts w:ascii="Palatino Linotype" w:eastAsia="Palatino Linotype" w:hAnsi="Palatino Linotype" w:cs="Palatino Linotype"/>
        </w:rPr>
        <w:t>, visible en la Gaceta del Semanario Judicial de la Federación con el registro digital 205635.</w:t>
      </w:r>
    </w:p>
    <w:p w:rsidR="00626FA0" w:rsidRPr="00890ABD" w:rsidRDefault="00626FA0">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sidRPr="00890ABD">
        <w:rPr>
          <w:rFonts w:ascii="Palatino Linotype" w:eastAsia="Palatino Linotype" w:hAnsi="Palatino Linotype" w:cs="Palatino Linotype"/>
        </w:rPr>
        <w:t xml:space="preserve">Seguidamente, en fecha </w:t>
      </w:r>
      <w:r w:rsidRPr="00890ABD">
        <w:rPr>
          <w:rFonts w:ascii="Palatino Linotype" w:eastAsia="Palatino Linotype" w:hAnsi="Palatino Linotype" w:cs="Palatino Linotype"/>
          <w:b/>
          <w:color w:val="000000"/>
        </w:rPr>
        <w:t>veintiocho de enero de dos mil veinticinco</w:t>
      </w:r>
      <w:r w:rsidRPr="00890ABD">
        <w:rPr>
          <w:rFonts w:ascii="Palatino Linotype" w:eastAsia="Palatino Linotype" w:hAnsi="Palatino Linotype" w:cs="Palatino Linotype"/>
        </w:rPr>
        <w:t xml:space="preserve">, la Comisionada Ponente dictó el </w:t>
      </w:r>
      <w:r w:rsidRPr="00890ABD">
        <w:rPr>
          <w:rFonts w:ascii="Palatino Linotype" w:eastAsia="Palatino Linotype" w:hAnsi="Palatino Linotype" w:cs="Palatino Linotype"/>
          <w:b/>
        </w:rPr>
        <w:t xml:space="preserve">cierre del periodo de </w:t>
      </w:r>
      <w:r w:rsidRPr="00890ABD">
        <w:rPr>
          <w:rFonts w:ascii="Palatino Linotype" w:eastAsia="Palatino Linotype" w:hAnsi="Palatino Linotype" w:cs="Palatino Linotype"/>
          <w:b/>
          <w:color w:val="000000"/>
        </w:rPr>
        <w:t>instrucción</w:t>
      </w:r>
      <w:r w:rsidRPr="00890ABD">
        <w:rPr>
          <w:rFonts w:ascii="Palatino Linotype" w:eastAsia="Palatino Linotype" w:hAnsi="Palatino Linotype" w:cs="Palatino Linotype"/>
        </w:rPr>
        <w:t xml:space="preserve"> y, ordenó la resolución que conforme a Derecho proceda, de acuerdo a las siguientes:</w:t>
      </w:r>
    </w:p>
    <w:p w:rsidR="00626FA0" w:rsidRPr="00890ABD" w:rsidRDefault="00626FA0">
      <w:pPr>
        <w:pBdr>
          <w:top w:val="nil"/>
          <w:left w:val="nil"/>
          <w:bottom w:val="nil"/>
          <w:right w:val="nil"/>
          <w:between w:val="nil"/>
        </w:pBdr>
        <w:ind w:left="720" w:right="-787"/>
        <w:rPr>
          <w:rFonts w:ascii="Palatino Linotype" w:eastAsia="Palatino Linotype" w:hAnsi="Palatino Linotype" w:cs="Palatino Linotype"/>
          <w:b/>
          <w:color w:val="000000"/>
        </w:rPr>
      </w:pPr>
    </w:p>
    <w:p w:rsidR="00626FA0" w:rsidRPr="00890ABD" w:rsidRDefault="00F8279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890ABD">
        <w:rPr>
          <w:rFonts w:ascii="Palatino Linotype" w:eastAsia="Palatino Linotype" w:hAnsi="Palatino Linotype" w:cs="Palatino Linotype"/>
          <w:b/>
          <w:color w:val="000000"/>
        </w:rPr>
        <w:t>C O N S I D E R A C I O N E S</w:t>
      </w:r>
    </w:p>
    <w:p w:rsidR="00626FA0" w:rsidRPr="00890ABD" w:rsidRDefault="00626FA0">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626FA0" w:rsidRPr="00890ABD" w:rsidRDefault="00F82794">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890ABD">
        <w:rPr>
          <w:rFonts w:ascii="Palatino Linotype" w:eastAsia="Palatino Linotype" w:hAnsi="Palatino Linotype" w:cs="Palatino Linotype"/>
          <w:b/>
          <w:color w:val="000000"/>
          <w:sz w:val="24"/>
          <w:szCs w:val="24"/>
        </w:rPr>
        <w:t>PRIMERA. Competencia</w:t>
      </w: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w:t>
      </w:r>
      <w:r w:rsidRPr="00890ABD">
        <w:rPr>
          <w:rFonts w:ascii="Palatino Linotype" w:eastAsia="Palatino Linotype" w:hAnsi="Palatino Linotype" w:cs="Palatino Linotype"/>
        </w:rPr>
        <w:lastRenderedPageBreak/>
        <w:t>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26FA0" w:rsidRPr="00890ABD" w:rsidRDefault="00626FA0">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626FA0" w:rsidRPr="00890ABD" w:rsidRDefault="00F82794">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890ABD">
        <w:rPr>
          <w:rFonts w:ascii="Palatino Linotype" w:eastAsia="Palatino Linotype" w:hAnsi="Palatino Linotype" w:cs="Palatino Linotype"/>
          <w:b/>
          <w:color w:val="000000"/>
          <w:sz w:val="24"/>
          <w:szCs w:val="24"/>
        </w:rPr>
        <w:t>SEGUNDA. Procedencia.</w:t>
      </w: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Este Órgano Garante considera que el medio de impugnación reúne los requisitos de procedencia </w:t>
      </w:r>
      <w:r w:rsidRPr="00890ABD">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626FA0" w:rsidRPr="00890ABD" w:rsidRDefault="00626FA0">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26FA0" w:rsidRPr="00890ABD" w:rsidRDefault="00F82794">
      <w:pPr>
        <w:pStyle w:val="Ttulo1"/>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sidRPr="00890ABD">
        <w:rPr>
          <w:rFonts w:ascii="Palatino Linotype" w:eastAsia="Palatino Linotype" w:hAnsi="Palatino Linotype" w:cs="Palatino Linotype"/>
          <w:b/>
          <w:color w:val="000000"/>
          <w:sz w:val="24"/>
          <w:szCs w:val="24"/>
        </w:rPr>
        <w:t>TERCERA. Descripción de hechos y planteamiento de la controversia.</w:t>
      </w: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Se solicitó tener acceso, a la siguiente información:</w:t>
      </w:r>
    </w:p>
    <w:p w:rsidR="00626FA0" w:rsidRPr="00890ABD" w:rsidRDefault="00F82794">
      <w:pPr>
        <w:numPr>
          <w:ilvl w:val="0"/>
          <w:numId w:val="3"/>
        </w:numPr>
        <w:pBdr>
          <w:top w:val="nil"/>
          <w:left w:val="nil"/>
          <w:bottom w:val="nil"/>
          <w:right w:val="nil"/>
          <w:between w:val="nil"/>
        </w:pBdr>
        <w:spacing w:line="360" w:lineRule="auto"/>
        <w:ind w:left="1418" w:right="-787"/>
        <w:jc w:val="both"/>
        <w:rPr>
          <w:rFonts w:ascii="Palatino Linotype" w:eastAsia="Palatino Linotype" w:hAnsi="Palatino Linotype" w:cs="Palatino Linotype"/>
          <w:b/>
          <w:i/>
          <w:color w:val="000000"/>
          <w:sz w:val="22"/>
          <w:szCs w:val="22"/>
        </w:rPr>
      </w:pPr>
      <w:r w:rsidRPr="00890ABD">
        <w:rPr>
          <w:rFonts w:ascii="Palatino Linotype" w:eastAsia="Palatino Linotype" w:hAnsi="Palatino Linotype" w:cs="Palatino Linotype"/>
          <w:b/>
          <w:i/>
          <w:color w:val="000000"/>
          <w:sz w:val="22"/>
          <w:szCs w:val="22"/>
        </w:rPr>
        <w:t>perfil de los puestos de los servidores públicos</w:t>
      </w:r>
    </w:p>
    <w:p w:rsidR="00626FA0" w:rsidRPr="00890ABD" w:rsidRDefault="00626FA0">
      <w:pPr>
        <w:spacing w:line="360" w:lineRule="auto"/>
        <w:ind w:right="-787"/>
        <w:jc w:val="both"/>
        <w:rPr>
          <w:rFonts w:ascii="Palatino Linotype" w:eastAsia="Palatino Linotype" w:hAnsi="Palatino Linotype" w:cs="Palatino Linotype"/>
          <w:b/>
          <w:i/>
        </w:rPr>
      </w:pPr>
    </w:p>
    <w:p w:rsidR="00626FA0" w:rsidRPr="00890ABD" w:rsidRDefault="00F82794">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890ABD">
        <w:rPr>
          <w:rFonts w:ascii="Palatino Linotype" w:eastAsia="Palatino Linotype" w:hAnsi="Palatino Linotype" w:cs="Palatino Linotype"/>
        </w:rPr>
        <w:t>En respuesta, el Sujeto Obligado</w:t>
      </w:r>
      <w:r w:rsidRPr="00890ABD">
        <w:rPr>
          <w:rFonts w:ascii="Palatino Linotype" w:eastAsia="Palatino Linotype" w:hAnsi="Palatino Linotype" w:cs="Palatino Linotype"/>
          <w:b/>
        </w:rPr>
        <w:t xml:space="preserve"> </w:t>
      </w:r>
      <w:r w:rsidRPr="00890ABD">
        <w:rPr>
          <w:rFonts w:ascii="Palatino Linotype" w:eastAsia="Palatino Linotype" w:hAnsi="Palatino Linotype" w:cs="Palatino Linotype"/>
        </w:rPr>
        <w:t>remitió el archivo que ya se precisó en el anterior párrafo 2, inconforme con la respuesta, se interpuso recurso de revisión argumentando que no se le entregó la información solicitada.</w:t>
      </w:r>
    </w:p>
    <w:p w:rsidR="00626FA0" w:rsidRPr="00890ABD" w:rsidRDefault="00626FA0">
      <w:pPr>
        <w:spacing w:line="360" w:lineRule="auto"/>
        <w:ind w:right="-787"/>
        <w:jc w:val="both"/>
        <w:rPr>
          <w:rFonts w:ascii="Palatino Linotype" w:eastAsia="Palatino Linotype" w:hAnsi="Palatino Linotype" w:cs="Palatino Linotype"/>
          <w:i/>
          <w:color w:val="000000"/>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VI,</w:t>
      </w:r>
      <w:r w:rsidRPr="00890ABD">
        <w:rPr>
          <w:rFonts w:ascii="Palatino Linotype" w:eastAsia="Palatino Linotype" w:hAnsi="Palatino Linotype" w:cs="Palatino Linotype"/>
          <w:b/>
        </w:rPr>
        <w:t xml:space="preserve"> </w:t>
      </w:r>
      <w:r w:rsidRPr="00890ABD">
        <w:rPr>
          <w:rFonts w:ascii="Palatino Linotype" w:eastAsia="Palatino Linotype" w:hAnsi="Palatino Linotype" w:cs="Palatino Linotype"/>
        </w:rPr>
        <w:t>de la Ley de Transparencia y Acceso a la Información Pública del Estado de</w:t>
      </w:r>
      <w:r w:rsidRPr="00890ABD">
        <w:rPr>
          <w:rFonts w:ascii="Palatino Linotype" w:eastAsia="Palatino Linotype" w:hAnsi="Palatino Linotype" w:cs="Palatino Linotype"/>
          <w:b/>
        </w:rPr>
        <w:t xml:space="preserve"> </w:t>
      </w:r>
      <w:r w:rsidRPr="00890ABD">
        <w:rPr>
          <w:rFonts w:ascii="Palatino Linotype" w:eastAsia="Palatino Linotype" w:hAnsi="Palatino Linotype" w:cs="Palatino Linotype"/>
        </w:rPr>
        <w:t>México</w:t>
      </w:r>
      <w:r w:rsidRPr="00890ABD">
        <w:rPr>
          <w:rFonts w:ascii="Palatino Linotype" w:eastAsia="Palatino Linotype" w:hAnsi="Palatino Linotype" w:cs="Palatino Linotype"/>
          <w:b/>
        </w:rPr>
        <w:t xml:space="preserve"> </w:t>
      </w:r>
      <w:r w:rsidRPr="00890ABD">
        <w:rPr>
          <w:rFonts w:ascii="Palatino Linotype" w:eastAsia="Palatino Linotype" w:hAnsi="Palatino Linotype" w:cs="Palatino Linotype"/>
        </w:rPr>
        <w:t>y</w:t>
      </w:r>
      <w:r w:rsidRPr="00890ABD">
        <w:rPr>
          <w:rFonts w:ascii="Palatino Linotype" w:eastAsia="Palatino Linotype" w:hAnsi="Palatino Linotype" w:cs="Palatino Linotype"/>
          <w:b/>
        </w:rPr>
        <w:t xml:space="preserve"> </w:t>
      </w:r>
      <w:r w:rsidRPr="00890ABD">
        <w:rPr>
          <w:rFonts w:ascii="Palatino Linotype" w:eastAsia="Palatino Linotype" w:hAnsi="Palatino Linotype" w:cs="Palatino Linotype"/>
        </w:rPr>
        <w:t xml:space="preserve">Municipios; </w:t>
      </w:r>
      <w:r w:rsidRPr="00890ABD">
        <w:rPr>
          <w:rFonts w:ascii="Palatino Linotype" w:eastAsia="Palatino Linotype" w:hAnsi="Palatino Linotype" w:cs="Palatino Linotype"/>
          <w:color w:val="000000"/>
        </w:rPr>
        <w:t xml:space="preserve">fracción que determina la hipótesis relativa a la entrega de información que no corresponda con lo solicitado; </w:t>
      </w:r>
      <w:r w:rsidRPr="00890ABD">
        <w:rPr>
          <w:rFonts w:ascii="Palatino Linotype" w:eastAsia="Palatino Linotype" w:hAnsi="Palatino Linotype" w:cs="Palatino Linotype"/>
        </w:rPr>
        <w:t>contexto del cual se dolió el Recurrente al momento de interponer su inconformidad.</w:t>
      </w:r>
      <w:r w:rsidRPr="00890ABD">
        <w:rPr>
          <w:rFonts w:ascii="Palatino Linotype" w:eastAsia="Palatino Linotype" w:hAnsi="Palatino Linotype" w:cs="Palatino Linotype"/>
          <w:color w:val="000000"/>
        </w:rPr>
        <w:t xml:space="preserve"> De modo tal que el presente recurso de revisión se </w:t>
      </w:r>
      <w:r w:rsidRPr="00890ABD">
        <w:rPr>
          <w:rFonts w:ascii="Palatino Linotype" w:eastAsia="Palatino Linotype" w:hAnsi="Palatino Linotype" w:cs="Palatino Linotype"/>
        </w:rPr>
        <w:t>abocará</w:t>
      </w:r>
      <w:r w:rsidRPr="00890ABD">
        <w:rPr>
          <w:rFonts w:ascii="Palatino Linotype" w:eastAsia="Palatino Linotype" w:hAnsi="Palatino Linotype" w:cs="Palatino Linotype"/>
          <w:color w:val="000000"/>
        </w:rPr>
        <w:t xml:space="preserve"> en determinar si el Sujeto Obligado con su respuesta ciertamente actualiza la causal de procedencia</w:t>
      </w:r>
      <w:r w:rsidRPr="00890ABD">
        <w:rPr>
          <w:rFonts w:ascii="Palatino Linotype" w:eastAsia="Palatino Linotype" w:hAnsi="Palatino Linotype" w:cs="Palatino Linotype"/>
          <w:b/>
          <w:color w:val="000000"/>
        </w:rPr>
        <w:t xml:space="preserve"> </w:t>
      </w:r>
      <w:r w:rsidRPr="00890ABD">
        <w:rPr>
          <w:rFonts w:ascii="Palatino Linotype" w:eastAsia="Palatino Linotype" w:hAnsi="Palatino Linotype" w:cs="Palatino Linotype"/>
          <w:color w:val="000000"/>
        </w:rPr>
        <w:t>señalada.</w:t>
      </w:r>
    </w:p>
    <w:p w:rsidR="00626FA0" w:rsidRPr="00890ABD" w:rsidRDefault="00626FA0">
      <w:pPr>
        <w:spacing w:line="360" w:lineRule="auto"/>
        <w:ind w:right="-787"/>
        <w:rPr>
          <w:rFonts w:ascii="Palatino Linotype" w:eastAsia="Palatino Linotype" w:hAnsi="Palatino Linotype" w:cs="Palatino Linotype"/>
        </w:rPr>
      </w:pPr>
    </w:p>
    <w:p w:rsidR="00626FA0" w:rsidRPr="00890ABD" w:rsidRDefault="00F82794">
      <w:pPr>
        <w:pStyle w:val="Ttulo2"/>
        <w:spacing w:before="0" w:line="360" w:lineRule="auto"/>
        <w:ind w:right="-787"/>
        <w:rPr>
          <w:rFonts w:ascii="Palatino Linotype" w:eastAsia="Palatino Linotype" w:hAnsi="Palatino Linotype" w:cs="Palatino Linotype"/>
          <w:b/>
          <w:color w:val="000000"/>
          <w:sz w:val="24"/>
          <w:szCs w:val="24"/>
        </w:rPr>
      </w:pPr>
      <w:bookmarkStart w:id="7" w:name="_heading=h.1t3h5sf" w:colFirst="0" w:colLast="0"/>
      <w:bookmarkEnd w:id="7"/>
      <w:r w:rsidRPr="00890ABD">
        <w:rPr>
          <w:rFonts w:ascii="Palatino Linotype" w:eastAsia="Palatino Linotype" w:hAnsi="Palatino Linotype" w:cs="Palatino Linotype"/>
          <w:b/>
          <w:color w:val="000000"/>
          <w:sz w:val="24"/>
          <w:szCs w:val="24"/>
        </w:rPr>
        <w:t>CUARTA. Estudio de la controversia.</w:t>
      </w: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sidRPr="00890ABD">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rsidR="00626FA0" w:rsidRPr="00890ABD" w:rsidRDefault="00626FA0">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626FA0" w:rsidRPr="00890ABD" w:rsidRDefault="00626FA0">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626FA0" w:rsidRPr="00890ABD" w:rsidRDefault="00F82794">
      <w:pPr>
        <w:numPr>
          <w:ilvl w:val="0"/>
          <w:numId w:val="6"/>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890ABD">
        <w:rPr>
          <w:rFonts w:ascii="Palatino Linotype" w:eastAsia="Palatino Linotype" w:hAnsi="Palatino Linotype" w:cs="Palatino Linotype"/>
          <w:b/>
          <w:color w:val="000000"/>
        </w:rPr>
        <w:t>Del Sujeto Obligado.</w:t>
      </w: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Para el eficiente desempeño de sus funciones cada dependencia se integrará con las Direcciones, Unidades Administrativas que resulten necesarias, previa autorización del Ayuntamiento y dentro de sus distintas áreas se encuentra la Dirección de Administración, tal como lo señala el artículo 35, fracción VIII, inciso d), del Bando Municipal 2024.</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La Dirección de Administración será la encargada de diseñar, establecer, aplicar, actualizar y difundir las políticas y lineamientos para la contratación y control de personal, misma que cuenta con un área centralizada dependiente de ésta, denominada Coordinación de Recursos Humanos, la cual tiene las atribuciones siguientes, además de las conferidas en </w:t>
      </w:r>
      <w:r w:rsidRPr="00890ABD">
        <w:rPr>
          <w:rFonts w:ascii="Palatino Linotype" w:eastAsia="Palatino Linotype" w:hAnsi="Palatino Linotype" w:cs="Palatino Linotype"/>
        </w:rPr>
        <w:lastRenderedPageBreak/>
        <w:t>la Ley Federal del Trabajo, así como la Ley del Trabajo de los Servidores Públicos del Estado y Municipios:</w:t>
      </w:r>
    </w:p>
    <w:p w:rsidR="00626FA0" w:rsidRPr="00890ABD" w:rsidRDefault="00F82794">
      <w:pPr>
        <w:ind w:left="708" w:right="-79"/>
        <w:jc w:val="center"/>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Bando Municipal. H. Ayuntamiento de Almoloya del Río 2024</w:t>
      </w:r>
    </w:p>
    <w:p w:rsidR="00626FA0" w:rsidRPr="00890ABD" w:rsidRDefault="00626FA0">
      <w:pPr>
        <w:ind w:left="708" w:right="-79"/>
        <w:jc w:val="center"/>
        <w:rPr>
          <w:rFonts w:ascii="Palatino Linotype" w:eastAsia="Palatino Linotype" w:hAnsi="Palatino Linotype" w:cs="Palatino Linotype"/>
          <w:i/>
          <w:sz w:val="22"/>
          <w:szCs w:val="22"/>
        </w:rPr>
      </w:pPr>
    </w:p>
    <w:p w:rsidR="00626FA0" w:rsidRPr="00890ABD" w:rsidRDefault="00F82794">
      <w:pPr>
        <w:ind w:left="708" w:right="-79"/>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b/>
          <w:i/>
          <w:sz w:val="22"/>
          <w:szCs w:val="22"/>
        </w:rPr>
        <w:t>Artículo 82.- Atribuciones de la Coordinación de Recursos Humanos</w:t>
      </w:r>
      <w:r w:rsidRPr="00890ABD">
        <w:rPr>
          <w:rFonts w:ascii="Palatino Linotype" w:eastAsia="Palatino Linotype" w:hAnsi="Palatino Linotype" w:cs="Palatino Linotype"/>
          <w:i/>
          <w:sz w:val="22"/>
          <w:szCs w:val="22"/>
        </w:rPr>
        <w:t xml:space="preserve">: </w:t>
      </w:r>
    </w:p>
    <w:p w:rsidR="00626FA0" w:rsidRPr="00890ABD" w:rsidRDefault="00F82794">
      <w:pPr>
        <w:ind w:left="708" w:right="-79"/>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i/>
          <w:sz w:val="22"/>
          <w:szCs w:val="22"/>
        </w:rPr>
        <w:t>I. Vigilar el cumplimiento de los lineamientos sobre los procesos de selección y reclutamiento de personal, a las diversas áreas de la Administración Pública que lo requiera.</w:t>
      </w:r>
    </w:p>
    <w:p w:rsidR="00626FA0" w:rsidRPr="00890ABD" w:rsidRDefault="00F82794">
      <w:pPr>
        <w:ind w:left="708" w:right="-79"/>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i/>
          <w:sz w:val="22"/>
          <w:szCs w:val="22"/>
        </w:rPr>
        <w:t>…</w:t>
      </w:r>
    </w:p>
    <w:p w:rsidR="00626FA0" w:rsidRPr="00890ABD" w:rsidRDefault="00F82794">
      <w:pPr>
        <w:ind w:left="708" w:right="-79"/>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i/>
          <w:sz w:val="22"/>
          <w:szCs w:val="22"/>
        </w:rPr>
        <w:t>XIV. Todas las actividades inherentes y aplicables al área de su competencia y las demás que sean encomendadas.</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En este sentido podemos advertir que </w:t>
      </w:r>
      <w:r w:rsidRPr="00890ABD">
        <w:rPr>
          <w:rFonts w:ascii="Palatino Linotype" w:eastAsia="Palatino Linotype" w:hAnsi="Palatino Linotype" w:cs="Palatino Linotype"/>
          <w:b/>
        </w:rPr>
        <w:t xml:space="preserve">EL SUJETO OBLIGADO </w:t>
      </w:r>
      <w:r w:rsidRPr="00890ABD">
        <w:rPr>
          <w:rFonts w:ascii="Palatino Linotype" w:eastAsia="Palatino Linotype" w:hAnsi="Palatino Linotype" w:cs="Palatino Linotype"/>
        </w:rPr>
        <w:t>siguió el procedimiento inmerso en la normatividad aplicable, ya que tornó el requerimiento de información a la unidad administrativa competente,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626FA0" w:rsidRPr="00890ABD" w:rsidRDefault="00F82794">
      <w:pPr>
        <w:ind w:left="1134" w:right="-79"/>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b/>
          <w:i/>
          <w:sz w:val="22"/>
          <w:szCs w:val="22"/>
        </w:rPr>
        <w:t>XXXIX.</w:t>
      </w:r>
      <w:r w:rsidRPr="00890ABD">
        <w:rPr>
          <w:rFonts w:ascii="Palatino Linotype" w:eastAsia="Palatino Linotype" w:hAnsi="Palatino Linotype" w:cs="Palatino Linotype"/>
          <w:i/>
          <w:sz w:val="22"/>
          <w:szCs w:val="22"/>
        </w:rPr>
        <w:t xml:space="preserve"> </w:t>
      </w:r>
      <w:r w:rsidRPr="00890ABD">
        <w:rPr>
          <w:rFonts w:ascii="Palatino Linotype" w:eastAsia="Palatino Linotype" w:hAnsi="Palatino Linotype" w:cs="Palatino Linotype"/>
          <w:b/>
          <w:i/>
          <w:sz w:val="22"/>
          <w:szCs w:val="22"/>
        </w:rPr>
        <w:t>Servidor público habilitado</w:t>
      </w:r>
      <w:r w:rsidRPr="00890ABD">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626FA0" w:rsidRPr="00890ABD" w:rsidRDefault="00F82794">
      <w:pPr>
        <w:ind w:left="1134" w:right="-79"/>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i/>
          <w:sz w:val="22"/>
          <w:szCs w:val="22"/>
        </w:rPr>
        <w:t>“</w:t>
      </w:r>
      <w:r w:rsidRPr="00890ABD">
        <w:rPr>
          <w:rFonts w:ascii="Palatino Linotype" w:eastAsia="Palatino Linotype" w:hAnsi="Palatino Linotype" w:cs="Palatino Linotype"/>
          <w:b/>
          <w:i/>
          <w:sz w:val="22"/>
          <w:szCs w:val="22"/>
        </w:rPr>
        <w:t>Artículo 162.</w:t>
      </w:r>
      <w:r w:rsidRPr="00890ABD">
        <w:rPr>
          <w:rFonts w:ascii="Palatino Linotype" w:eastAsia="Palatino Linotype" w:hAnsi="Palatino Linotype" w:cs="Palatino Linotype"/>
          <w:i/>
          <w:sz w:val="22"/>
          <w:szCs w:val="22"/>
        </w:rPr>
        <w:t xml:space="preserve"> Las unidades de transparencia deberán garantizar que las solicitudes se turnen a </w:t>
      </w:r>
      <w:r w:rsidRPr="00890ABD">
        <w:rPr>
          <w:rFonts w:ascii="Palatino Linotype" w:eastAsia="Palatino Linotype" w:hAnsi="Palatino Linotype" w:cs="Palatino Linotype"/>
          <w:b/>
          <w:i/>
          <w:sz w:val="22"/>
          <w:szCs w:val="22"/>
        </w:rPr>
        <w:t>todas las Áreas competentes</w:t>
      </w:r>
      <w:r w:rsidRPr="00890ABD">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De lo anteriormente expuesto, se advierte que, el Sujeto Obligado cuenta con facultades, atribuciones y competencia para generar, administrar y poseer la información solicitada.</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6"/>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890ABD">
        <w:rPr>
          <w:rFonts w:ascii="Palatino Linotype" w:eastAsia="Palatino Linotype" w:hAnsi="Palatino Linotype" w:cs="Palatino Linotype"/>
          <w:b/>
          <w:color w:val="000000"/>
        </w:rPr>
        <w:t>De las actuaciones</w:t>
      </w: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De lo anterior, la respuesta fue emitida por la unidad administrativa competente, a través dela Coordinación de Recursos Humanos, pretendiendo colmar la solicitud de información con el documento en el que se aprecia un listado con diversos cargos y el nivel de estudios que se requiere para los mismos, situación de la cual se dolió el recurrente manifestando que la información entregada no cumple con lo solicitado y no se encuentra en la página del ayuntamiento.</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En consecuencia, el Sujeto Obligado al rendir informe justificado envío los archivos ya descritos en el párrafo 4, con los que se pretendió colmar la solicitud de información y referiremos en el cuadro siguiente para una mayor ejemplificación:</w:t>
      </w:r>
    </w:p>
    <w:p w:rsidR="00626FA0" w:rsidRPr="00890ABD" w:rsidRDefault="00626FA0">
      <w:pPr>
        <w:spacing w:line="360" w:lineRule="auto"/>
        <w:ind w:right="-787"/>
        <w:jc w:val="both"/>
        <w:rPr>
          <w:rFonts w:ascii="Palatino Linotype" w:eastAsia="Palatino Linotype" w:hAnsi="Palatino Linotype" w:cs="Palatino Linotype"/>
        </w:rPr>
      </w:pPr>
    </w:p>
    <w:tbl>
      <w:tblPr>
        <w:tblStyle w:val="a"/>
        <w:tblW w:w="93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0"/>
        <w:gridCol w:w="1605"/>
      </w:tblGrid>
      <w:tr w:rsidR="00626FA0" w:rsidRPr="00890ABD">
        <w:tc>
          <w:tcPr>
            <w:tcW w:w="7770" w:type="dxa"/>
          </w:tcPr>
          <w:p w:rsidR="00626FA0" w:rsidRPr="00890ABD" w:rsidRDefault="00F82794">
            <w:pPr>
              <w:pBdr>
                <w:top w:val="nil"/>
                <w:left w:val="nil"/>
                <w:bottom w:val="nil"/>
                <w:right w:val="nil"/>
                <w:between w:val="nil"/>
              </w:pBdr>
              <w:ind w:right="-68"/>
              <w:jc w:val="center"/>
              <w:rPr>
                <w:rFonts w:ascii="Palatino Linotype" w:eastAsia="Palatino Linotype" w:hAnsi="Palatino Linotype" w:cs="Palatino Linotype"/>
                <w:b/>
                <w:color w:val="000000"/>
                <w:sz w:val="22"/>
                <w:szCs w:val="22"/>
              </w:rPr>
            </w:pPr>
            <w:r w:rsidRPr="00890ABD">
              <w:rPr>
                <w:rFonts w:ascii="Palatino Linotype" w:eastAsia="Palatino Linotype" w:hAnsi="Palatino Linotype" w:cs="Palatino Linotype"/>
                <w:b/>
                <w:color w:val="000000"/>
                <w:sz w:val="22"/>
                <w:szCs w:val="22"/>
              </w:rPr>
              <w:t>Información entregada en informe justificado</w:t>
            </w:r>
          </w:p>
        </w:tc>
        <w:tc>
          <w:tcPr>
            <w:tcW w:w="1605" w:type="dxa"/>
          </w:tcPr>
          <w:p w:rsidR="00626FA0" w:rsidRPr="00890ABD" w:rsidRDefault="00F82794">
            <w:pPr>
              <w:pBdr>
                <w:top w:val="nil"/>
                <w:left w:val="nil"/>
                <w:bottom w:val="nil"/>
                <w:right w:val="nil"/>
                <w:between w:val="nil"/>
              </w:pBdr>
              <w:ind w:right="-68"/>
              <w:jc w:val="center"/>
              <w:rPr>
                <w:rFonts w:ascii="Palatino Linotype" w:eastAsia="Palatino Linotype" w:hAnsi="Palatino Linotype" w:cs="Palatino Linotype"/>
                <w:b/>
                <w:color w:val="000000"/>
                <w:sz w:val="22"/>
                <w:szCs w:val="22"/>
              </w:rPr>
            </w:pPr>
            <w:r w:rsidRPr="00890ABD">
              <w:rPr>
                <w:rFonts w:ascii="Palatino Linotype" w:eastAsia="Palatino Linotype" w:hAnsi="Palatino Linotype" w:cs="Palatino Linotype"/>
                <w:b/>
                <w:color w:val="000000"/>
                <w:sz w:val="22"/>
                <w:szCs w:val="22"/>
              </w:rPr>
              <w:t>¿Colma?</w:t>
            </w:r>
          </w:p>
        </w:tc>
      </w:tr>
      <w:tr w:rsidR="00626FA0" w:rsidRPr="00890ABD">
        <w:tc>
          <w:tcPr>
            <w:tcW w:w="7770" w:type="dxa"/>
          </w:tcPr>
          <w:p w:rsidR="00626FA0" w:rsidRPr="00890ABD" w:rsidRDefault="00F82794">
            <w:pPr>
              <w:pBdr>
                <w:top w:val="nil"/>
                <w:left w:val="nil"/>
                <w:bottom w:val="nil"/>
                <w:right w:val="nil"/>
                <w:between w:val="nil"/>
              </w:pBdr>
              <w:ind w:right="-68"/>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i/>
                <w:color w:val="000000"/>
                <w:sz w:val="22"/>
                <w:szCs w:val="22"/>
              </w:rPr>
              <w:t>“hago mención de lo solicitado para la contratación de los servidores públicos (Policías, Paramédicos, Bomberos, Directores, Coordinadores y Trabajadores en General), deben cumplir con los siguientes requisitos” (Sic)</w:t>
            </w:r>
            <w:r w:rsidRPr="00890ABD">
              <w:rPr>
                <w:rFonts w:ascii="Palatino Linotype" w:eastAsia="Palatino Linotype" w:hAnsi="Palatino Linotype" w:cs="Palatino Linotype"/>
                <w:color w:val="000000"/>
                <w:sz w:val="22"/>
                <w:szCs w:val="22"/>
              </w:rPr>
              <w:t>” enlistando una serie de requisitos tales como: solicitud de empleo, INE, Acta de nacimiento, CURP, RFC, comprobante domiciliario, comprobante de estudios, currículum vitae, entre otros.</w:t>
            </w:r>
          </w:p>
        </w:tc>
        <w:tc>
          <w:tcPr>
            <w:tcW w:w="1605" w:type="dxa"/>
          </w:tcPr>
          <w:p w:rsidR="00626FA0" w:rsidRPr="00890ABD" w:rsidRDefault="00F82794">
            <w:pPr>
              <w:pBdr>
                <w:top w:val="nil"/>
                <w:left w:val="nil"/>
                <w:bottom w:val="nil"/>
                <w:right w:val="nil"/>
                <w:between w:val="nil"/>
              </w:pBdr>
              <w:ind w:right="-68"/>
              <w:jc w:val="center"/>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No</w:t>
            </w:r>
          </w:p>
        </w:tc>
      </w:tr>
      <w:tr w:rsidR="00626FA0" w:rsidRPr="00890ABD">
        <w:tc>
          <w:tcPr>
            <w:tcW w:w="7770" w:type="dxa"/>
          </w:tcPr>
          <w:p w:rsidR="00626FA0" w:rsidRPr="00890ABD" w:rsidRDefault="00F82794">
            <w:pPr>
              <w:pBdr>
                <w:top w:val="nil"/>
                <w:left w:val="nil"/>
                <w:bottom w:val="nil"/>
                <w:right w:val="nil"/>
                <w:between w:val="nil"/>
              </w:pBdr>
              <w:ind w:right="-68"/>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 xml:space="preserve">Documento que contiene dos columnas, la primera de ellas con el encabezado de “cargo” y la segunda “Nivel de estudio”, enlistando diversos cargos. </w:t>
            </w:r>
          </w:p>
          <w:p w:rsidR="00626FA0" w:rsidRPr="00890ABD" w:rsidRDefault="00F82794">
            <w:pPr>
              <w:pBdr>
                <w:top w:val="nil"/>
                <w:left w:val="nil"/>
                <w:bottom w:val="nil"/>
                <w:right w:val="nil"/>
                <w:between w:val="nil"/>
              </w:pBdr>
              <w:ind w:right="-68"/>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(Mismo documento que se adjuntó en respuesta)</w:t>
            </w:r>
          </w:p>
        </w:tc>
        <w:tc>
          <w:tcPr>
            <w:tcW w:w="1605" w:type="dxa"/>
          </w:tcPr>
          <w:p w:rsidR="00626FA0" w:rsidRPr="00890ABD" w:rsidRDefault="00F82794">
            <w:pPr>
              <w:pBdr>
                <w:top w:val="nil"/>
                <w:left w:val="nil"/>
                <w:bottom w:val="nil"/>
                <w:right w:val="nil"/>
                <w:between w:val="nil"/>
              </w:pBdr>
              <w:ind w:right="-68"/>
              <w:jc w:val="center"/>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No</w:t>
            </w:r>
          </w:p>
        </w:tc>
      </w:tr>
      <w:tr w:rsidR="00626FA0" w:rsidRPr="00890ABD">
        <w:tc>
          <w:tcPr>
            <w:tcW w:w="7770" w:type="dxa"/>
          </w:tcPr>
          <w:p w:rsidR="00626FA0" w:rsidRPr="00890ABD" w:rsidRDefault="00F82794">
            <w:pPr>
              <w:pBdr>
                <w:top w:val="nil"/>
                <w:left w:val="nil"/>
                <w:bottom w:val="nil"/>
                <w:right w:val="nil"/>
                <w:between w:val="nil"/>
              </w:pBdr>
              <w:ind w:right="-68"/>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Documento que consta de 22 fojas, mismo que contiene comprobantes de estudios, como títulos profesionales, certificados de estudios, cédulas profesionales, entre otros.</w:t>
            </w:r>
          </w:p>
          <w:p w:rsidR="00626FA0" w:rsidRPr="00890ABD" w:rsidRDefault="00F82794">
            <w:pPr>
              <w:pBdr>
                <w:top w:val="nil"/>
                <w:left w:val="nil"/>
                <w:bottom w:val="nil"/>
                <w:right w:val="nil"/>
                <w:between w:val="nil"/>
              </w:pBdr>
              <w:ind w:right="-68"/>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b/>
                <w:color w:val="000000"/>
                <w:sz w:val="22"/>
                <w:szCs w:val="22"/>
                <w:u w:val="single"/>
              </w:rPr>
              <w:lastRenderedPageBreak/>
              <w:t>Archivo que no se pone a la vista del particular por contener datos personales susceptibles de clasificarse como confidenciales.</w:t>
            </w:r>
          </w:p>
        </w:tc>
        <w:tc>
          <w:tcPr>
            <w:tcW w:w="1605" w:type="dxa"/>
          </w:tcPr>
          <w:p w:rsidR="00626FA0" w:rsidRPr="00890ABD" w:rsidRDefault="00F82794">
            <w:pPr>
              <w:pBdr>
                <w:top w:val="nil"/>
                <w:left w:val="nil"/>
                <w:bottom w:val="nil"/>
                <w:right w:val="nil"/>
                <w:between w:val="nil"/>
              </w:pBdr>
              <w:ind w:right="-68"/>
              <w:jc w:val="center"/>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lastRenderedPageBreak/>
              <w:t>No</w:t>
            </w:r>
          </w:p>
        </w:tc>
      </w:tr>
    </w:tbl>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b/>
        </w:rPr>
      </w:pPr>
      <w:r w:rsidRPr="00890ABD">
        <w:rPr>
          <w:rFonts w:ascii="Palatino Linotype" w:eastAsia="Palatino Linotype" w:hAnsi="Palatino Linotype" w:cs="Palatino Linotype"/>
        </w:rPr>
        <w:t xml:space="preserve"> Es importante recordar que la información que requirió el solicitante es</w:t>
      </w:r>
      <w:r w:rsidRPr="00890ABD">
        <w:rPr>
          <w:rFonts w:ascii="Palatino Linotype" w:eastAsia="Palatino Linotype" w:hAnsi="Palatino Linotype" w:cs="Palatino Linotype"/>
          <w:b/>
        </w:rPr>
        <w:t>: el</w:t>
      </w:r>
      <w:r w:rsidRPr="00890ABD">
        <w:rPr>
          <w:rFonts w:ascii="Palatino Linotype" w:eastAsia="Palatino Linotype" w:hAnsi="Palatino Linotype" w:cs="Palatino Linotype"/>
          <w:b/>
          <w:i/>
        </w:rPr>
        <w:t xml:space="preserve"> perfil de los puestos de los servidores públicos</w:t>
      </w:r>
      <w:r w:rsidRPr="00890ABD">
        <w:rPr>
          <w:rFonts w:ascii="Palatino Linotype" w:eastAsia="Palatino Linotype" w:hAnsi="Palatino Linotype" w:cs="Palatino Linotype"/>
        </w:rPr>
        <w:t>.</w:t>
      </w:r>
    </w:p>
    <w:p w:rsidR="00626FA0" w:rsidRPr="00890ABD" w:rsidRDefault="00626FA0">
      <w:pPr>
        <w:pBdr>
          <w:top w:val="nil"/>
          <w:left w:val="nil"/>
          <w:bottom w:val="nil"/>
          <w:right w:val="nil"/>
          <w:between w:val="nil"/>
        </w:pBdr>
        <w:tabs>
          <w:tab w:val="left" w:pos="142"/>
        </w:tabs>
        <w:spacing w:line="360" w:lineRule="auto"/>
        <w:ind w:right="-787"/>
        <w:jc w:val="both"/>
        <w:rPr>
          <w:rFonts w:ascii="Palatino Linotype" w:eastAsia="Palatino Linotype" w:hAnsi="Palatino Linotype" w:cs="Palatino Linotype"/>
          <w:b/>
          <w:u w:val="singl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b/>
        </w:rPr>
      </w:pPr>
      <w:r w:rsidRPr="00890ABD">
        <w:rPr>
          <w:rFonts w:ascii="Palatino Linotype" w:eastAsia="Palatino Linotype" w:hAnsi="Palatino Linotype" w:cs="Palatino Linotype"/>
        </w:rPr>
        <w:t>Es de señalar que desde la solicitud de información el particular manifestó que la información requerida no se encuentra en la página del ayuntamiento, situación que reitera en el medio de impugnación, por lo que al intentar ingresar a la página web del ayuntamiento de Almoloya del Río nos arroja una leyenda de “página en mantenimiento”; en consecuencia, se realizó la búsqueda en la página web de información pública de oficio mexiquense IPOMEX, en la que se puede observar que en relación al perfil de puestos de los servidores públicos no hay información, tal como se muestra en la siguiente captura de pantalla:</w:t>
      </w:r>
    </w:p>
    <w:p w:rsidR="00626FA0" w:rsidRPr="00890ABD" w:rsidRDefault="00626FA0">
      <w:pPr>
        <w:pBdr>
          <w:top w:val="nil"/>
          <w:left w:val="nil"/>
          <w:bottom w:val="nil"/>
          <w:right w:val="nil"/>
          <w:between w:val="nil"/>
        </w:pBdr>
        <w:tabs>
          <w:tab w:val="left" w:pos="142"/>
        </w:tabs>
        <w:spacing w:line="360" w:lineRule="auto"/>
        <w:ind w:right="-787"/>
        <w:jc w:val="both"/>
        <w:rPr>
          <w:rFonts w:ascii="Palatino Linotype" w:eastAsia="Palatino Linotype" w:hAnsi="Palatino Linotype" w:cs="Palatino Linotype"/>
        </w:rPr>
      </w:pPr>
    </w:p>
    <w:p w:rsidR="00626FA0" w:rsidRPr="00890ABD" w:rsidRDefault="00F82794">
      <w:pPr>
        <w:pBdr>
          <w:top w:val="nil"/>
          <w:left w:val="nil"/>
          <w:bottom w:val="nil"/>
          <w:right w:val="nil"/>
          <w:between w:val="nil"/>
        </w:pBdr>
        <w:tabs>
          <w:tab w:val="left" w:pos="142"/>
        </w:tabs>
        <w:spacing w:line="360" w:lineRule="auto"/>
        <w:ind w:right="-787"/>
        <w:jc w:val="center"/>
        <w:rPr>
          <w:rFonts w:ascii="Palatino Linotype" w:eastAsia="Palatino Linotype" w:hAnsi="Palatino Linotype" w:cs="Palatino Linotype"/>
          <w:b/>
          <w:u w:val="single"/>
        </w:rPr>
      </w:pPr>
      <w:r w:rsidRPr="00890ABD">
        <w:rPr>
          <w:rFonts w:ascii="Palatino Linotype" w:eastAsia="Palatino Linotype" w:hAnsi="Palatino Linotype" w:cs="Palatino Linotype"/>
          <w:b/>
          <w:noProof/>
          <w:u w:val="single"/>
          <w:lang w:val="es-MX" w:eastAsia="es-MX"/>
        </w:rPr>
        <w:drawing>
          <wp:inline distT="0" distB="0" distL="0" distR="0">
            <wp:extent cx="4177609" cy="1467694"/>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177609" cy="1467694"/>
                    </a:xfrm>
                    <a:prstGeom prst="rect">
                      <a:avLst/>
                    </a:prstGeom>
                    <a:ln/>
                  </pic:spPr>
                </pic:pic>
              </a:graphicData>
            </a:graphic>
          </wp:inline>
        </w:drawing>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4"/>
        </w:numPr>
        <w:pBdr>
          <w:top w:val="nil"/>
          <w:left w:val="nil"/>
          <w:bottom w:val="nil"/>
          <w:right w:val="nil"/>
          <w:between w:val="nil"/>
        </w:pBdr>
        <w:tabs>
          <w:tab w:val="left" w:pos="993"/>
        </w:tabs>
        <w:spacing w:line="360" w:lineRule="auto"/>
        <w:ind w:right="-787"/>
        <w:jc w:val="both"/>
        <w:rPr>
          <w:rFonts w:ascii="Palatino Linotype" w:eastAsia="Palatino Linotype" w:hAnsi="Palatino Linotype" w:cs="Palatino Linotype"/>
          <w:color w:val="000000"/>
        </w:rPr>
      </w:pPr>
      <w:r w:rsidRPr="00890ABD">
        <w:rPr>
          <w:rFonts w:ascii="Palatino Linotype" w:eastAsia="Palatino Linotype" w:hAnsi="Palatino Linotype" w:cs="Palatino Linotype"/>
          <w:b/>
          <w:color w:val="000000"/>
        </w:rPr>
        <w:t xml:space="preserve">Perfil de Puestos. </w:t>
      </w: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En principio es de precisar que el perfil de puestos, grosso modo, es un documento en el que se describen las características, tareas y responsabilidades de los distintos cargos </w:t>
      </w:r>
      <w:r w:rsidRPr="00890ABD">
        <w:rPr>
          <w:rFonts w:ascii="Palatino Linotype" w:eastAsia="Palatino Linotype" w:hAnsi="Palatino Linotype" w:cs="Palatino Linotype"/>
        </w:rPr>
        <w:lastRenderedPageBreak/>
        <w:t xml:space="preserve">que se tienen dentro de una administración y el cual tiene como objetivo principal, el facilitar la identificación y los procesos de reclutamiento, operación capacitación y planeación de aquellos candidatos que desean prestar sus servicios dentro de la misma. </w:t>
      </w:r>
    </w:p>
    <w:p w:rsidR="00626FA0" w:rsidRPr="00890ABD" w:rsidRDefault="00F82794">
      <w:pPr>
        <w:tabs>
          <w:tab w:val="left" w:pos="993"/>
        </w:tabs>
        <w:spacing w:line="360" w:lineRule="auto"/>
        <w:ind w:right="-787"/>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Ahora bien, de conformidad con lo establecido en la Ley de Trabajo de los Servidores Públicos del Estado de México y Municipios, en sus artículos 99 y 100, fracción I, se establece que: </w:t>
      </w:r>
    </w:p>
    <w:p w:rsidR="00626FA0" w:rsidRPr="00890ABD" w:rsidRDefault="00F82794">
      <w:pPr>
        <w:pBdr>
          <w:top w:val="nil"/>
          <w:left w:val="nil"/>
          <w:bottom w:val="nil"/>
          <w:right w:val="nil"/>
          <w:between w:val="nil"/>
        </w:pBdr>
        <w:ind w:left="1134" w:right="-220"/>
        <w:jc w:val="center"/>
        <w:rPr>
          <w:rFonts w:ascii="Palatino Linotype" w:eastAsia="Palatino Linotype" w:hAnsi="Palatino Linotype" w:cs="Palatino Linotype"/>
          <w:b/>
          <w:i/>
          <w:color w:val="000000"/>
          <w:sz w:val="22"/>
          <w:szCs w:val="22"/>
        </w:rPr>
      </w:pPr>
      <w:r w:rsidRPr="00890ABD">
        <w:rPr>
          <w:rFonts w:ascii="Palatino Linotype" w:eastAsia="Palatino Linotype" w:hAnsi="Palatino Linotype" w:cs="Palatino Linotype"/>
          <w:b/>
          <w:i/>
          <w:color w:val="000000"/>
          <w:sz w:val="22"/>
          <w:szCs w:val="22"/>
        </w:rPr>
        <w:t>Ley de Trabajo de los Servidores Públicos del Estado de México y Municipios</w:t>
      </w:r>
    </w:p>
    <w:p w:rsidR="00626FA0" w:rsidRPr="00890ABD" w:rsidRDefault="00626FA0">
      <w:pPr>
        <w:pBdr>
          <w:top w:val="nil"/>
          <w:left w:val="nil"/>
          <w:bottom w:val="nil"/>
          <w:right w:val="nil"/>
          <w:between w:val="nil"/>
        </w:pBdr>
        <w:ind w:left="1134" w:right="-220"/>
        <w:jc w:val="center"/>
        <w:rPr>
          <w:rFonts w:ascii="Palatino Linotype" w:eastAsia="Palatino Linotype" w:hAnsi="Palatino Linotype" w:cs="Palatino Linotype"/>
          <w:b/>
          <w:i/>
          <w:color w:val="000000"/>
          <w:sz w:val="22"/>
          <w:szCs w:val="22"/>
        </w:rPr>
      </w:pPr>
    </w:p>
    <w:p w:rsidR="00626FA0" w:rsidRPr="00890ABD" w:rsidRDefault="00F82794">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b/>
          <w:i/>
          <w:color w:val="000000"/>
          <w:sz w:val="22"/>
          <w:szCs w:val="22"/>
        </w:rPr>
        <w:t xml:space="preserve"> ARTÍCULO 99</w:t>
      </w:r>
      <w:r w:rsidRPr="00890ABD">
        <w:rPr>
          <w:rFonts w:ascii="Palatino Linotype" w:eastAsia="Palatino Linotype" w:hAnsi="Palatino Linotype" w:cs="Palatino Linotype"/>
          <w:i/>
          <w:color w:val="000000"/>
          <w:sz w:val="22"/>
          <w:szCs w:val="22"/>
        </w:rPr>
        <w:t>. Las instituciones públicas establecerán un sistema de profesionalización que permita el ingreso al servicio a los aspirantes más calificados, y garantice la estabilidad y movilidad laborales de los servidores públicos conforme a su desarrollo profesional y a sus méritos en el servicio.</w:t>
      </w:r>
    </w:p>
    <w:p w:rsidR="00626FA0" w:rsidRPr="00890ABD" w:rsidRDefault="00626FA0">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626FA0" w:rsidRPr="00890ABD" w:rsidRDefault="00F82794">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b/>
          <w:i/>
          <w:color w:val="000000"/>
          <w:sz w:val="22"/>
          <w:szCs w:val="22"/>
        </w:rPr>
        <w:t>ARTÍCULO 100</w:t>
      </w:r>
      <w:r w:rsidRPr="00890ABD">
        <w:rPr>
          <w:rFonts w:ascii="Palatino Linotype" w:eastAsia="Palatino Linotype" w:hAnsi="Palatino Linotype" w:cs="Palatino Linotype"/>
          <w:i/>
          <w:color w:val="000000"/>
          <w:sz w:val="22"/>
          <w:szCs w:val="22"/>
        </w:rPr>
        <w:t xml:space="preserve">. Los sistemas de profesionalización que establezcan las instituciones públicas deberán conformarse a partir de las siguientes bases: </w:t>
      </w:r>
    </w:p>
    <w:p w:rsidR="00626FA0" w:rsidRPr="00890ABD" w:rsidRDefault="00626FA0">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p>
    <w:p w:rsidR="00626FA0" w:rsidRPr="00890ABD" w:rsidRDefault="00F82794">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b/>
          <w:i/>
          <w:color w:val="000000"/>
          <w:sz w:val="22"/>
          <w:szCs w:val="22"/>
        </w:rPr>
        <w:t>I</w:t>
      </w:r>
      <w:r w:rsidRPr="00890ABD">
        <w:rPr>
          <w:rFonts w:ascii="Palatino Linotype" w:eastAsia="Palatino Linotype" w:hAnsi="Palatino Linotype" w:cs="Palatino Linotype"/>
          <w:i/>
          <w:color w:val="000000"/>
          <w:sz w:val="22"/>
          <w:szCs w:val="22"/>
        </w:rPr>
        <w:t xml:space="preserve">. Definición de </w:t>
      </w:r>
      <w:r w:rsidRPr="00890ABD">
        <w:rPr>
          <w:rFonts w:ascii="Palatino Linotype" w:eastAsia="Palatino Linotype" w:hAnsi="Palatino Linotype" w:cs="Palatino Linotype"/>
          <w:b/>
          <w:i/>
          <w:color w:val="000000"/>
          <w:sz w:val="22"/>
          <w:szCs w:val="22"/>
        </w:rPr>
        <w:t>un catálogo de puestos</w:t>
      </w:r>
      <w:r w:rsidRPr="00890ABD">
        <w:rPr>
          <w:rFonts w:ascii="Palatino Linotype" w:eastAsia="Palatino Linotype" w:hAnsi="Palatino Linotype" w:cs="Palatino Linotype"/>
          <w:i/>
          <w:color w:val="000000"/>
          <w:sz w:val="22"/>
          <w:szCs w:val="22"/>
        </w:rPr>
        <w:t xml:space="preserve"> por institución pública o dependencia que </w:t>
      </w:r>
      <w:r w:rsidRPr="00890ABD">
        <w:rPr>
          <w:rFonts w:ascii="Palatino Linotype" w:eastAsia="Palatino Linotype" w:hAnsi="Palatino Linotype" w:cs="Palatino Linotype"/>
          <w:b/>
          <w:i/>
          <w:color w:val="000000"/>
          <w:sz w:val="22"/>
          <w:szCs w:val="22"/>
          <w:u w:val="single"/>
        </w:rPr>
        <w:t>deberá contener el perfil de cada uno de los existentes, los requisitos necesarios para desempeñarlos</w:t>
      </w:r>
      <w:r w:rsidRPr="00890ABD">
        <w:rPr>
          <w:rFonts w:ascii="Palatino Linotype" w:eastAsia="Palatino Linotype" w:hAnsi="Palatino Linotype" w:cs="Palatino Linotype"/>
          <w:i/>
          <w:color w:val="000000"/>
          <w:sz w:val="22"/>
          <w:szCs w:val="22"/>
        </w:rPr>
        <w:t xml:space="preserve"> y el nivel salarial y </w:t>
      </w:r>
      <w:proofErr w:type="spellStart"/>
      <w:r w:rsidRPr="00890ABD">
        <w:rPr>
          <w:rFonts w:ascii="Palatino Linotype" w:eastAsia="Palatino Linotype" w:hAnsi="Palatino Linotype" w:cs="Palatino Linotype"/>
          <w:i/>
          <w:color w:val="000000"/>
          <w:sz w:val="22"/>
          <w:szCs w:val="22"/>
        </w:rPr>
        <w:t>escalafonario</w:t>
      </w:r>
      <w:proofErr w:type="spellEnd"/>
      <w:r w:rsidRPr="00890ABD">
        <w:rPr>
          <w:rFonts w:ascii="Palatino Linotype" w:eastAsia="Palatino Linotype" w:hAnsi="Palatino Linotype" w:cs="Palatino Linotype"/>
          <w:i/>
          <w:color w:val="000000"/>
          <w:sz w:val="22"/>
          <w:szCs w:val="22"/>
        </w:rPr>
        <w:t xml:space="preserve"> que les corresponde;</w:t>
      </w:r>
    </w:p>
    <w:p w:rsidR="00626FA0" w:rsidRPr="00890ABD" w:rsidRDefault="00F82794">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890ABD">
        <w:rPr>
          <w:rFonts w:ascii="Palatino Linotype" w:eastAsia="Palatino Linotype" w:hAnsi="Palatino Linotype" w:cs="Palatino Linotype"/>
          <w:i/>
          <w:color w:val="000000"/>
          <w:sz w:val="22"/>
          <w:szCs w:val="22"/>
        </w:rPr>
        <w:t>…</w:t>
      </w:r>
    </w:p>
    <w:p w:rsidR="00626FA0" w:rsidRPr="00890ABD" w:rsidRDefault="00626FA0">
      <w:pPr>
        <w:tabs>
          <w:tab w:val="left" w:pos="993"/>
        </w:tabs>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Así mismo, la Ley de Transparencia local en su artículo 92, fracción XII, establece como obligaciones de transparencia común la relacionada al perfil de puestos:</w:t>
      </w:r>
    </w:p>
    <w:p w:rsidR="00626FA0" w:rsidRPr="00890ABD" w:rsidRDefault="00F82794">
      <w:pPr>
        <w:pBdr>
          <w:top w:val="nil"/>
          <w:left w:val="nil"/>
          <w:bottom w:val="nil"/>
          <w:right w:val="nil"/>
          <w:between w:val="nil"/>
        </w:pBdr>
        <w:tabs>
          <w:tab w:val="left" w:pos="142"/>
        </w:tabs>
        <w:ind w:left="1134" w:right="-220"/>
        <w:jc w:val="center"/>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LEY DE TRANSPARENCIA Y ACCESO A LA INFORMACIÓN</w:t>
      </w:r>
    </w:p>
    <w:p w:rsidR="00626FA0" w:rsidRPr="00890ABD" w:rsidRDefault="00F82794">
      <w:pPr>
        <w:pBdr>
          <w:top w:val="nil"/>
          <w:left w:val="nil"/>
          <w:bottom w:val="nil"/>
          <w:right w:val="nil"/>
          <w:between w:val="nil"/>
        </w:pBdr>
        <w:tabs>
          <w:tab w:val="left" w:pos="142"/>
        </w:tabs>
        <w:ind w:left="1134" w:right="-220"/>
        <w:jc w:val="center"/>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PÚBLICA DEL ESTADO DE MÉXICO Y MUNICIPIOS</w:t>
      </w:r>
    </w:p>
    <w:p w:rsidR="00626FA0" w:rsidRPr="00890ABD" w:rsidRDefault="00626FA0">
      <w:pPr>
        <w:pBdr>
          <w:top w:val="nil"/>
          <w:left w:val="nil"/>
          <w:bottom w:val="nil"/>
          <w:right w:val="nil"/>
          <w:between w:val="nil"/>
        </w:pBdr>
        <w:tabs>
          <w:tab w:val="left" w:pos="142"/>
        </w:tabs>
        <w:ind w:left="1134" w:right="-220"/>
        <w:jc w:val="center"/>
        <w:rPr>
          <w:rFonts w:ascii="Palatino Linotype" w:eastAsia="Palatino Linotype" w:hAnsi="Palatino Linotype" w:cs="Palatino Linotype"/>
          <w:b/>
          <w:i/>
          <w:sz w:val="22"/>
          <w:szCs w:val="22"/>
        </w:rPr>
      </w:pPr>
    </w:p>
    <w:p w:rsidR="00626FA0" w:rsidRPr="00890ABD" w:rsidRDefault="00F82794">
      <w:pPr>
        <w:pBdr>
          <w:top w:val="nil"/>
          <w:left w:val="nil"/>
          <w:bottom w:val="nil"/>
          <w:right w:val="nil"/>
          <w:between w:val="nil"/>
        </w:pBdr>
        <w:tabs>
          <w:tab w:val="left" w:pos="142"/>
        </w:tabs>
        <w:ind w:left="1134" w:right="-220"/>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626FA0" w:rsidRPr="00890ABD" w:rsidRDefault="00F82794">
      <w:pPr>
        <w:pBdr>
          <w:top w:val="nil"/>
          <w:left w:val="nil"/>
          <w:bottom w:val="nil"/>
          <w:right w:val="nil"/>
          <w:between w:val="nil"/>
        </w:pBdr>
        <w:tabs>
          <w:tab w:val="left" w:pos="142"/>
        </w:tabs>
        <w:ind w:left="1134" w:right="-220"/>
        <w:jc w:val="both"/>
        <w:rPr>
          <w:rFonts w:ascii="Palatino Linotype" w:eastAsia="Palatino Linotype" w:hAnsi="Palatino Linotype" w:cs="Palatino Linotype"/>
          <w:i/>
          <w:sz w:val="22"/>
          <w:szCs w:val="22"/>
        </w:rPr>
      </w:pPr>
      <w:r w:rsidRPr="00890ABD">
        <w:rPr>
          <w:rFonts w:ascii="Palatino Linotype" w:eastAsia="Palatino Linotype" w:hAnsi="Palatino Linotype" w:cs="Palatino Linotype"/>
          <w:i/>
          <w:sz w:val="22"/>
          <w:szCs w:val="22"/>
        </w:rPr>
        <w:t>…</w:t>
      </w:r>
    </w:p>
    <w:p w:rsidR="00626FA0" w:rsidRPr="00890ABD" w:rsidRDefault="00F82794">
      <w:pPr>
        <w:pBdr>
          <w:top w:val="nil"/>
          <w:left w:val="nil"/>
          <w:bottom w:val="nil"/>
          <w:right w:val="nil"/>
          <w:between w:val="nil"/>
        </w:pBdr>
        <w:tabs>
          <w:tab w:val="left" w:pos="142"/>
        </w:tabs>
        <w:ind w:left="1134" w:right="-220"/>
        <w:jc w:val="both"/>
        <w:rPr>
          <w:rFonts w:ascii="Palatino Linotype" w:eastAsia="Palatino Linotype" w:hAnsi="Palatino Linotype" w:cs="Palatino Linotype"/>
          <w:b/>
          <w:i/>
          <w:sz w:val="22"/>
          <w:szCs w:val="22"/>
        </w:rPr>
      </w:pPr>
      <w:r w:rsidRPr="00890ABD">
        <w:rPr>
          <w:rFonts w:ascii="Palatino Linotype" w:eastAsia="Palatino Linotype" w:hAnsi="Palatino Linotype" w:cs="Palatino Linotype"/>
          <w:b/>
          <w:i/>
          <w:sz w:val="22"/>
          <w:szCs w:val="22"/>
        </w:rPr>
        <w:t>XII. El perfil de los puestos de los servidores públicos a su servicio en los casos que aplique;</w:t>
      </w:r>
    </w:p>
    <w:p w:rsidR="00626FA0" w:rsidRPr="00890ABD" w:rsidRDefault="00626FA0">
      <w:pPr>
        <w:pBdr>
          <w:top w:val="nil"/>
          <w:left w:val="nil"/>
          <w:bottom w:val="nil"/>
          <w:right w:val="nil"/>
          <w:between w:val="nil"/>
        </w:pBdr>
        <w:tabs>
          <w:tab w:val="left" w:pos="142"/>
        </w:tabs>
        <w:spacing w:line="360" w:lineRule="auto"/>
        <w:ind w:right="-220"/>
        <w:jc w:val="both"/>
        <w:rPr>
          <w:rFonts w:ascii="Palatino Linotype" w:eastAsia="Palatino Linotype" w:hAnsi="Palatino Linotype" w:cs="Palatino Linotype"/>
          <w:sz w:val="22"/>
          <w:szCs w:val="22"/>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De tal forma que de lo anterior se colige que cada dependencia o institución pública, deberá general un </w:t>
      </w:r>
      <w:r w:rsidRPr="00890ABD">
        <w:rPr>
          <w:rFonts w:ascii="Palatino Linotype" w:eastAsia="Palatino Linotype" w:hAnsi="Palatino Linotype" w:cs="Palatino Linotype"/>
          <w:b/>
        </w:rPr>
        <w:t>catálogo de puestos</w:t>
      </w:r>
      <w:r w:rsidRPr="00890ABD">
        <w:rPr>
          <w:rFonts w:ascii="Palatino Linotype" w:eastAsia="Palatino Linotype" w:hAnsi="Palatino Linotype" w:cs="Palatino Linotype"/>
        </w:rPr>
        <w:t xml:space="preserve">, en el cual se deberá señalar de manera actualizada los requisitos que deben observarse para ocupar un cierto cargo, asimismo, de conformidad con lo que establece la sección III, fracción XII de los </w:t>
      </w:r>
      <w:proofErr w:type="spellStart"/>
      <w:r w:rsidRPr="00890ABD">
        <w:rPr>
          <w:rFonts w:ascii="Palatino Linotype" w:eastAsia="Palatino Linotype" w:hAnsi="Palatino Linotype" w:cs="Palatino Linotype"/>
        </w:rPr>
        <w:t>Los</w:t>
      </w:r>
      <w:proofErr w:type="spellEnd"/>
      <w:r w:rsidRPr="00890ABD">
        <w:rPr>
          <w:rFonts w:ascii="Palatino Linotype" w:eastAsia="Palatino Linotype" w:hAnsi="Palatino Linotype" w:cs="Palatino Linotype"/>
        </w:rPr>
        <w:t xml:space="preserve">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(consultados el veintidós de enero de dos mil veinticinco en la liga electrónica </w:t>
      </w:r>
      <w:hyperlink r:id="rId9">
        <w:r w:rsidRPr="00890ABD">
          <w:rPr>
            <w:rFonts w:ascii="Palatino Linotype" w:eastAsia="Palatino Linotype" w:hAnsi="Palatino Linotype" w:cs="Palatino Linotype"/>
            <w:color w:val="0563C1"/>
            <w:u w:val="single"/>
          </w:rPr>
          <w:t>https://www.infoem.org.mx/sites/default/files/normatividad/jun143.pdf</w:t>
        </w:r>
      </w:hyperlink>
      <w:r w:rsidRPr="00890ABD">
        <w:rPr>
          <w:rFonts w:ascii="Palatino Linotype" w:eastAsia="Palatino Linotype" w:hAnsi="Palatino Linotype" w:cs="Palatino Linotype"/>
        </w:rPr>
        <w:t xml:space="preserve">); las Instituciones públicas establecerán un sistema de profesionalización que permita el ingreso al servicio a los aspirantes más calificados y garantice la estabilidad y movilidad laborales de los servidores públicos. </w:t>
      </w:r>
    </w:p>
    <w:p w:rsidR="00626FA0" w:rsidRPr="00890ABD" w:rsidRDefault="00626FA0">
      <w:pPr>
        <w:tabs>
          <w:tab w:val="left" w:pos="993"/>
        </w:tabs>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En el mismo orden de ideas, los Lineamientos en cita, establecen que de acuerdo con el Manual de Procedimientos de la Subdirección de Escalafón de la Secretaría de Finanzas del Poder Ejecutivo del Estado de México, </w:t>
      </w:r>
      <w:r w:rsidRPr="00890ABD">
        <w:rPr>
          <w:rFonts w:ascii="Palatino Linotype" w:eastAsia="Palatino Linotype" w:hAnsi="Palatino Linotype" w:cs="Palatino Linotype"/>
          <w:b/>
        </w:rPr>
        <w:t>el “</w:t>
      </w:r>
      <w:r w:rsidRPr="00890ABD">
        <w:rPr>
          <w:rFonts w:ascii="Palatino Linotype" w:eastAsia="Palatino Linotype" w:hAnsi="Palatino Linotype" w:cs="Palatino Linotype"/>
          <w:b/>
          <w:u w:val="single"/>
        </w:rPr>
        <w:t>Perfil de Puesto</w:t>
      </w:r>
      <w:r w:rsidRPr="00890ABD">
        <w:rPr>
          <w:rFonts w:ascii="Palatino Linotype" w:eastAsia="Palatino Linotype" w:hAnsi="Palatino Linotype" w:cs="Palatino Linotype"/>
          <w:b/>
        </w:rPr>
        <w:t>” es la herramienta que contiene las características que la o el ocupante de un puesto debe tener para poder cumplir con las funciones de este, tales como preparación académica, competencias, experiencia, así como las condiciones de trabajo.</w:t>
      </w:r>
      <w:r w:rsidRPr="00890ABD">
        <w:rPr>
          <w:rFonts w:ascii="Palatino Linotype" w:eastAsia="Palatino Linotype" w:hAnsi="Palatino Linotype" w:cs="Palatino Linotype"/>
        </w:rPr>
        <w:t xml:space="preserve"> </w:t>
      </w:r>
    </w:p>
    <w:p w:rsidR="00626FA0" w:rsidRPr="00890ABD" w:rsidRDefault="00626FA0">
      <w:pPr>
        <w:pBdr>
          <w:top w:val="nil"/>
          <w:left w:val="nil"/>
          <w:bottom w:val="nil"/>
          <w:right w:val="nil"/>
          <w:between w:val="nil"/>
        </w:pBdr>
        <w:tabs>
          <w:tab w:val="left" w:pos="142"/>
        </w:tabs>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Asimismo, en el dispositivo legal de referencia, se señala que el catálogo de puestos deberá contener el perfil de cada uno de los existentes, los requisitos necesarios para </w:t>
      </w:r>
      <w:r w:rsidRPr="00890ABD">
        <w:rPr>
          <w:rFonts w:ascii="Palatino Linotype" w:eastAsia="Palatino Linotype" w:hAnsi="Palatino Linotype" w:cs="Palatino Linotype"/>
        </w:rPr>
        <w:lastRenderedPageBreak/>
        <w:t xml:space="preserve">desempeñarlos y el nivel salarial y </w:t>
      </w:r>
      <w:proofErr w:type="spellStart"/>
      <w:r w:rsidRPr="00890ABD">
        <w:rPr>
          <w:rFonts w:ascii="Palatino Linotype" w:eastAsia="Palatino Linotype" w:hAnsi="Palatino Linotype" w:cs="Palatino Linotype"/>
        </w:rPr>
        <w:t>escalafonario</w:t>
      </w:r>
      <w:proofErr w:type="spellEnd"/>
      <w:r w:rsidRPr="00890ABD">
        <w:rPr>
          <w:rFonts w:ascii="Palatino Linotype" w:eastAsia="Palatino Linotype" w:hAnsi="Palatino Linotype" w:cs="Palatino Linotype"/>
        </w:rPr>
        <w:t xml:space="preserve"> que les corresponde y deberá observar lo siguiente: </w:t>
      </w:r>
    </w:p>
    <w:p w:rsidR="00626FA0" w:rsidRPr="00890ABD" w:rsidRDefault="00F82794">
      <w:pPr>
        <w:tabs>
          <w:tab w:val="left" w:pos="993"/>
        </w:tabs>
        <w:spacing w:line="360" w:lineRule="auto"/>
        <w:ind w:right="-787"/>
        <w:jc w:val="center"/>
        <w:rPr>
          <w:rFonts w:ascii="Palatino Linotype" w:eastAsia="Palatino Linotype" w:hAnsi="Palatino Linotype" w:cs="Palatino Linotype"/>
        </w:rPr>
      </w:pPr>
      <w:r w:rsidRPr="00890ABD">
        <w:rPr>
          <w:rFonts w:ascii="Palatino Linotype" w:eastAsia="Palatino Linotype" w:hAnsi="Palatino Linotype" w:cs="Palatino Linotype"/>
          <w:noProof/>
          <w:lang w:val="es-MX" w:eastAsia="es-MX"/>
        </w:rPr>
        <w:drawing>
          <wp:inline distT="0" distB="0" distL="0" distR="0">
            <wp:extent cx="4760330" cy="313012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60330" cy="3130126"/>
                    </a:xfrm>
                    <a:prstGeom prst="rect">
                      <a:avLst/>
                    </a:prstGeom>
                    <a:ln/>
                  </pic:spPr>
                </pic:pic>
              </a:graphicData>
            </a:graphic>
          </wp:inline>
        </w:drawing>
      </w:r>
    </w:p>
    <w:p w:rsidR="00626FA0" w:rsidRPr="00890ABD" w:rsidRDefault="00F82794">
      <w:pPr>
        <w:tabs>
          <w:tab w:val="left" w:pos="993"/>
        </w:tabs>
        <w:spacing w:line="360" w:lineRule="auto"/>
        <w:ind w:right="-787"/>
        <w:jc w:val="center"/>
        <w:rPr>
          <w:rFonts w:ascii="Palatino Linotype" w:eastAsia="Palatino Linotype" w:hAnsi="Palatino Linotype" w:cs="Palatino Linotype"/>
        </w:rPr>
      </w:pPr>
      <w:r w:rsidRPr="00890ABD">
        <w:rPr>
          <w:rFonts w:ascii="Palatino Linotype" w:eastAsia="Palatino Linotype" w:hAnsi="Palatino Linotype" w:cs="Palatino Linotype"/>
          <w:noProof/>
          <w:lang w:val="es-MX" w:eastAsia="es-MX"/>
        </w:rPr>
        <w:drawing>
          <wp:inline distT="0" distB="0" distL="0" distR="0">
            <wp:extent cx="4717326" cy="134363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717326" cy="1343635"/>
                    </a:xfrm>
                    <a:prstGeom prst="rect">
                      <a:avLst/>
                    </a:prstGeom>
                    <a:ln/>
                  </pic:spPr>
                </pic:pic>
              </a:graphicData>
            </a:graphic>
          </wp:inline>
        </w:drawing>
      </w:r>
    </w:p>
    <w:p w:rsidR="00626FA0" w:rsidRPr="00890ABD" w:rsidRDefault="00626FA0">
      <w:pPr>
        <w:tabs>
          <w:tab w:val="left" w:pos="993"/>
        </w:tabs>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En resumen, tal como se ha señalado en párrafos anteriores, el perfil de puestos deberá precisar diversa información que los aspirantes a ocupar un cargo deberán conocer y cumplir para obtener acceso al mismo, esta información a modo de ejemplo, puede estar compuesta por los siguientes campos:</w:t>
      </w:r>
    </w:p>
    <w:p w:rsidR="00626FA0" w:rsidRPr="00890ABD" w:rsidRDefault="00F82794">
      <w:pPr>
        <w:numPr>
          <w:ilvl w:val="1"/>
          <w:numId w:val="2"/>
        </w:numPr>
        <w:pBdr>
          <w:top w:val="nil"/>
          <w:left w:val="nil"/>
          <w:bottom w:val="nil"/>
          <w:right w:val="nil"/>
          <w:between w:val="nil"/>
        </w:pBdr>
        <w:tabs>
          <w:tab w:val="left" w:pos="142"/>
        </w:tabs>
        <w:spacing w:line="360" w:lineRule="auto"/>
        <w:ind w:right="-220"/>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Puesto</w:t>
      </w:r>
    </w:p>
    <w:p w:rsidR="00626FA0" w:rsidRPr="00890ABD" w:rsidRDefault="00F82794">
      <w:pPr>
        <w:numPr>
          <w:ilvl w:val="1"/>
          <w:numId w:val="2"/>
        </w:numPr>
        <w:pBdr>
          <w:top w:val="nil"/>
          <w:left w:val="nil"/>
          <w:bottom w:val="nil"/>
          <w:right w:val="nil"/>
          <w:between w:val="nil"/>
        </w:pBdr>
        <w:tabs>
          <w:tab w:val="left" w:pos="142"/>
        </w:tabs>
        <w:spacing w:line="360" w:lineRule="auto"/>
        <w:ind w:right="-220"/>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lastRenderedPageBreak/>
        <w:t>Perfil (grado de estudios, idiomas, años de experiencia, formación, habilidades, aptitudes, competencias)</w:t>
      </w:r>
    </w:p>
    <w:p w:rsidR="00626FA0" w:rsidRPr="00890ABD" w:rsidRDefault="00F82794">
      <w:pPr>
        <w:numPr>
          <w:ilvl w:val="1"/>
          <w:numId w:val="2"/>
        </w:numPr>
        <w:pBdr>
          <w:top w:val="nil"/>
          <w:left w:val="nil"/>
          <w:bottom w:val="nil"/>
          <w:right w:val="nil"/>
          <w:between w:val="nil"/>
        </w:pBdr>
        <w:tabs>
          <w:tab w:val="left" w:pos="142"/>
        </w:tabs>
        <w:spacing w:line="360" w:lineRule="auto"/>
        <w:ind w:right="-220"/>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Objetivo del puesto</w:t>
      </w:r>
    </w:p>
    <w:p w:rsidR="00626FA0" w:rsidRPr="00890ABD" w:rsidRDefault="00F82794">
      <w:pPr>
        <w:numPr>
          <w:ilvl w:val="1"/>
          <w:numId w:val="2"/>
        </w:numPr>
        <w:pBdr>
          <w:top w:val="nil"/>
          <w:left w:val="nil"/>
          <w:bottom w:val="nil"/>
          <w:right w:val="nil"/>
          <w:between w:val="nil"/>
        </w:pBdr>
        <w:tabs>
          <w:tab w:val="left" w:pos="142"/>
        </w:tabs>
        <w:spacing w:line="360" w:lineRule="auto"/>
        <w:ind w:right="-220"/>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Funciones del puesto</w:t>
      </w:r>
    </w:p>
    <w:p w:rsidR="00626FA0" w:rsidRPr="00890ABD" w:rsidRDefault="00F82794">
      <w:pPr>
        <w:numPr>
          <w:ilvl w:val="1"/>
          <w:numId w:val="2"/>
        </w:numPr>
        <w:pBdr>
          <w:top w:val="nil"/>
          <w:left w:val="nil"/>
          <w:bottom w:val="nil"/>
          <w:right w:val="nil"/>
          <w:between w:val="nil"/>
        </w:pBdr>
        <w:tabs>
          <w:tab w:val="left" w:pos="142"/>
        </w:tabs>
        <w:spacing w:line="360" w:lineRule="auto"/>
        <w:ind w:right="-220"/>
        <w:jc w:val="both"/>
        <w:rPr>
          <w:rFonts w:ascii="Palatino Linotype" w:eastAsia="Palatino Linotype" w:hAnsi="Palatino Linotype" w:cs="Palatino Linotype"/>
          <w:color w:val="000000"/>
          <w:sz w:val="22"/>
          <w:szCs w:val="22"/>
        </w:rPr>
      </w:pPr>
      <w:r w:rsidRPr="00890ABD">
        <w:rPr>
          <w:rFonts w:ascii="Palatino Linotype" w:eastAsia="Palatino Linotype" w:hAnsi="Palatino Linotype" w:cs="Palatino Linotype"/>
          <w:color w:val="000000"/>
          <w:sz w:val="22"/>
          <w:szCs w:val="22"/>
        </w:rPr>
        <w:t xml:space="preserve">Requerimientos del puesto (herramientas, </w:t>
      </w:r>
      <w:proofErr w:type="spellStart"/>
      <w:r w:rsidRPr="00890ABD">
        <w:rPr>
          <w:rFonts w:ascii="Palatino Linotype" w:eastAsia="Palatino Linotype" w:hAnsi="Palatino Linotype" w:cs="Palatino Linotype"/>
          <w:color w:val="000000"/>
          <w:sz w:val="22"/>
          <w:szCs w:val="22"/>
        </w:rPr>
        <w:t>etc</w:t>
      </w:r>
      <w:proofErr w:type="spellEnd"/>
      <w:r w:rsidRPr="00890ABD">
        <w:rPr>
          <w:rFonts w:ascii="Palatino Linotype" w:eastAsia="Palatino Linotype" w:hAnsi="Palatino Linotype" w:cs="Palatino Linotype"/>
          <w:color w:val="000000"/>
          <w:sz w:val="22"/>
          <w:szCs w:val="22"/>
        </w:rPr>
        <w:t>)</w:t>
      </w:r>
    </w:p>
    <w:p w:rsidR="00626FA0" w:rsidRPr="00890ABD" w:rsidRDefault="00626FA0">
      <w:pPr>
        <w:tabs>
          <w:tab w:val="left" w:pos="993"/>
        </w:tabs>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Es decir, un perfil de puestos ya contiene precisada de manera puntual y específica las características que debe tener el perfil profesional para ocupar un puesto determinado y poder cumplir con las funciones que este requiere.</w:t>
      </w:r>
    </w:p>
    <w:p w:rsidR="00626FA0" w:rsidRPr="00890ABD" w:rsidRDefault="00626FA0">
      <w:pPr>
        <w:pBdr>
          <w:top w:val="nil"/>
          <w:left w:val="nil"/>
          <w:bottom w:val="nil"/>
          <w:right w:val="nil"/>
          <w:between w:val="nil"/>
        </w:pBdr>
        <w:tabs>
          <w:tab w:val="left" w:pos="142"/>
        </w:tabs>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En ese sentido, toda vez que el Particular requirió conocer del Sujeto Obligado los Perfiles de Puestos de los servidores públicos, y éste no proporcionó los documentos que dieran cuenta a la pretensión del solicitante; esta Ponencia </w:t>
      </w:r>
      <w:r w:rsidRPr="00890ABD">
        <w:rPr>
          <w:rFonts w:ascii="Palatino Linotype" w:eastAsia="Palatino Linotype" w:hAnsi="Palatino Linotype" w:cs="Palatino Linotype"/>
          <w:b/>
        </w:rPr>
        <w:t>no puede tener por colmada la solicitud de información.</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 xml:space="preserve">Bajo este contexto es viable ordenar al </w:t>
      </w:r>
      <w:r w:rsidRPr="00890ABD">
        <w:rPr>
          <w:rFonts w:ascii="Palatino Linotype" w:eastAsia="Palatino Linotype" w:hAnsi="Palatino Linotype" w:cs="Palatino Linotype"/>
          <w:b/>
        </w:rPr>
        <w:t xml:space="preserve">SUJETO OBLIGADO </w:t>
      </w:r>
      <w:r w:rsidRPr="00890ABD">
        <w:rPr>
          <w:rFonts w:ascii="Palatino Linotype" w:eastAsia="Palatino Linotype" w:hAnsi="Palatino Linotype" w:cs="Palatino Linotype"/>
        </w:rPr>
        <w:t>previa búsqueda exhaustiva y razonable en los archivos de sus áreas competentes, la entrega de la documentación en donde conste el perfil de puestos vigente al 13 de marzo de dos mil veinticuatro.</w:t>
      </w:r>
    </w:p>
    <w:p w:rsidR="00BF2523" w:rsidRPr="00890ABD" w:rsidRDefault="00BF2523" w:rsidP="00BF2523">
      <w:pPr>
        <w:pBdr>
          <w:top w:val="nil"/>
          <w:left w:val="nil"/>
          <w:bottom w:val="nil"/>
          <w:right w:val="nil"/>
          <w:between w:val="nil"/>
        </w:pBdr>
        <w:tabs>
          <w:tab w:val="left" w:pos="142"/>
        </w:tabs>
        <w:spacing w:line="360" w:lineRule="auto"/>
        <w:ind w:right="-787"/>
        <w:jc w:val="both"/>
        <w:rPr>
          <w:rFonts w:ascii="Palatino Linotype" w:eastAsia="Palatino Linotype" w:hAnsi="Palatino Linotype" w:cs="Palatino Linotype"/>
        </w:rPr>
      </w:pPr>
    </w:p>
    <w:p w:rsidR="00BF2523" w:rsidRPr="00890ABD" w:rsidRDefault="00BF2523" w:rsidP="00BF2523">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890ABD">
        <w:rPr>
          <w:rFonts w:ascii="Palatino Linotype" w:eastAsia="Palatino Linotype" w:hAnsi="Palatino Linotype" w:cs="Palatino Linotype"/>
        </w:rPr>
        <w:t>Es importante precisar, que si bien el particular eligió como modalidad de entrega de la información a través de correo electrónico y copia simple</w:t>
      </w:r>
      <w:r w:rsidRPr="00890ABD">
        <w:rPr>
          <w:rFonts w:ascii="Palatino Linotype" w:eastAsia="Palatino Linotype" w:hAnsi="Palatino Linotype" w:cs="Palatino Linotype"/>
          <w:b/>
        </w:rPr>
        <w:t xml:space="preserve">, </w:t>
      </w:r>
      <w:r w:rsidRPr="00890ABD">
        <w:rPr>
          <w:rFonts w:ascii="Palatino Linotype" w:eastAsia="Palatino Linotype" w:hAnsi="Palatino Linotype" w:cs="Palatino Linotype"/>
        </w:rPr>
        <w:t xml:space="preserve">es de señalar que atendiendo al principio de expedites establecido en la Constitución Federal y la Ley de Transparencia Local, buscando garantizar a toda persona el derecho de acceso a la información pública, a través de procedimientos sencillos, expeditos, oportunos y gratuitos, y no dilatar el acceso </w:t>
      </w:r>
      <w:r w:rsidRPr="00890ABD">
        <w:rPr>
          <w:rFonts w:ascii="Palatino Linotype" w:eastAsia="Palatino Linotype" w:hAnsi="Palatino Linotype" w:cs="Palatino Linotype"/>
        </w:rPr>
        <w:lastRenderedPageBreak/>
        <w:t xml:space="preserve">a la información, ni hacer un procedimiento más largo y complicado para el particular, este Organismo ha considerado que la notificación por medios electrónicos, en este caso por el </w:t>
      </w:r>
      <w:r w:rsidRPr="00890ABD">
        <w:rPr>
          <w:rFonts w:ascii="Palatino Linotype" w:eastAsia="Palatino Linotype" w:hAnsi="Palatino Linotype" w:cs="Palatino Linotype"/>
          <w:color w:val="000000"/>
        </w:rPr>
        <w:t xml:space="preserve">Sistema de Acceso a la Información Mexiquense </w:t>
      </w:r>
      <w:r w:rsidRPr="00890ABD">
        <w:rPr>
          <w:rFonts w:ascii="Palatino Linotype" w:eastAsia="Palatino Linotype" w:hAnsi="Palatino Linotype" w:cs="Palatino Linotype"/>
          <w:b/>
          <w:color w:val="000000"/>
        </w:rPr>
        <w:t>(SAIMEX)</w:t>
      </w:r>
      <w:r w:rsidRPr="00890ABD">
        <w:rPr>
          <w:rFonts w:ascii="Palatino Linotype" w:eastAsia="Palatino Linotype" w:hAnsi="Palatino Linotype" w:cs="Palatino Linotype"/>
          <w:color w:val="000000"/>
        </w:rPr>
        <w:t>, satisface la modalidad de copias simples, ya que la información estará a disposición del particular de manera oportuna y accesible, misma que permite su consulta y reproducción.</w:t>
      </w:r>
    </w:p>
    <w:p w:rsidR="00626FA0" w:rsidRPr="00890ABD" w:rsidRDefault="00626FA0">
      <w:pPr>
        <w:ind w:right="-787"/>
        <w:rPr>
          <w:rFonts w:ascii="Palatino Linotype" w:eastAsia="Palatino Linotype" w:hAnsi="Palatino Linotype" w:cs="Palatino Linotype"/>
          <w:color w:val="000000"/>
        </w:rPr>
      </w:pPr>
    </w:p>
    <w:p w:rsidR="00626FA0" w:rsidRPr="00890ABD" w:rsidRDefault="00F82794">
      <w:pPr>
        <w:numPr>
          <w:ilvl w:val="0"/>
          <w:numId w:val="2"/>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b/>
        </w:rPr>
      </w:pPr>
      <w:r w:rsidRPr="00890ABD">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890ABD">
        <w:rPr>
          <w:rFonts w:ascii="Palatino Linotype" w:eastAsia="Palatino Linotype" w:hAnsi="Palatino Linotype" w:cs="Palatino Linotype"/>
          <w:b/>
          <w:color w:val="000000"/>
        </w:rPr>
        <w:t>ÓRGANO GARANTE</w:t>
      </w:r>
      <w:r w:rsidRPr="00890ABD">
        <w:rPr>
          <w:rFonts w:ascii="Palatino Linotype" w:eastAsia="Palatino Linotype" w:hAnsi="Palatino Linotype" w:cs="Palatino Linotype"/>
          <w:color w:val="000000"/>
        </w:rPr>
        <w:t xml:space="preserve"> emite los siguientes</w:t>
      </w:r>
      <w:r w:rsidRPr="00890ABD">
        <w:rPr>
          <w:rFonts w:ascii="Palatino Linotype" w:eastAsia="Palatino Linotype" w:hAnsi="Palatino Linotype" w:cs="Palatino Linotype"/>
          <w:color w:val="222222"/>
        </w:rPr>
        <w:t>:</w:t>
      </w:r>
    </w:p>
    <w:p w:rsidR="00626FA0" w:rsidRPr="00890ABD" w:rsidRDefault="00626FA0">
      <w:pPr>
        <w:keepNext/>
        <w:keepLines/>
        <w:ind w:right="-787"/>
        <w:rPr>
          <w:rFonts w:ascii="Palatino Linotype" w:eastAsia="Palatino Linotype" w:hAnsi="Palatino Linotype" w:cs="Palatino Linotype"/>
          <w:b/>
          <w:color w:val="000000"/>
        </w:rPr>
      </w:pPr>
    </w:p>
    <w:p w:rsidR="00626FA0" w:rsidRPr="00890ABD" w:rsidRDefault="00F82794">
      <w:pPr>
        <w:keepNext/>
        <w:keepLines/>
        <w:spacing w:line="360" w:lineRule="auto"/>
        <w:ind w:right="-787"/>
        <w:jc w:val="center"/>
        <w:rPr>
          <w:rFonts w:ascii="Palatino Linotype" w:eastAsia="Palatino Linotype" w:hAnsi="Palatino Linotype" w:cs="Palatino Linotype"/>
          <w:b/>
          <w:color w:val="000000"/>
        </w:rPr>
      </w:pPr>
      <w:r w:rsidRPr="00890ABD">
        <w:rPr>
          <w:rFonts w:ascii="Palatino Linotype" w:eastAsia="Palatino Linotype" w:hAnsi="Palatino Linotype" w:cs="Palatino Linotype"/>
          <w:b/>
          <w:color w:val="000000"/>
        </w:rPr>
        <w:t>R E S O L U T I V O S</w:t>
      </w:r>
    </w:p>
    <w:p w:rsidR="00626FA0" w:rsidRPr="00890ABD" w:rsidRDefault="00626FA0">
      <w:pPr>
        <w:ind w:right="-787"/>
        <w:jc w:val="center"/>
        <w:rPr>
          <w:rFonts w:ascii="Palatino Linotype" w:eastAsia="Palatino Linotype" w:hAnsi="Palatino Linotype" w:cs="Palatino Linotype"/>
          <w:b/>
        </w:rPr>
      </w:pPr>
    </w:p>
    <w:p w:rsidR="00626FA0" w:rsidRPr="00890ABD" w:rsidRDefault="00F82794">
      <w:pPr>
        <w:spacing w:line="360" w:lineRule="auto"/>
        <w:ind w:right="-787"/>
        <w:jc w:val="both"/>
        <w:rPr>
          <w:rFonts w:ascii="Palatino Linotype" w:eastAsia="Palatino Linotype" w:hAnsi="Palatino Linotype" w:cs="Palatino Linotype"/>
        </w:rPr>
      </w:pPr>
      <w:r w:rsidRPr="00890ABD">
        <w:rPr>
          <w:rFonts w:ascii="Palatino Linotype" w:eastAsia="Palatino Linotype" w:hAnsi="Palatino Linotype" w:cs="Palatino Linotype"/>
          <w:b/>
        </w:rPr>
        <w:t>PRIMERO</w:t>
      </w:r>
      <w:r w:rsidRPr="00890ABD">
        <w:rPr>
          <w:rFonts w:ascii="Palatino Linotype" w:eastAsia="Palatino Linotype" w:hAnsi="Palatino Linotype" w:cs="Palatino Linotype"/>
        </w:rPr>
        <w:t xml:space="preserve">. Resultan fundadas las razones o motivos de inconformidad hechos valer en el Recurso de Revisión </w:t>
      </w:r>
      <w:r w:rsidRPr="00890ABD">
        <w:rPr>
          <w:rFonts w:ascii="Palatino Linotype" w:eastAsia="Palatino Linotype" w:hAnsi="Palatino Linotype" w:cs="Palatino Linotype"/>
          <w:b/>
        </w:rPr>
        <w:t xml:space="preserve">02193/INFOEM/IP/RR/2024 </w:t>
      </w:r>
      <w:r w:rsidRPr="00890ABD">
        <w:rPr>
          <w:rFonts w:ascii="Palatino Linotype" w:eastAsia="Palatino Linotype" w:hAnsi="Palatino Linotype" w:cs="Palatino Linotype"/>
        </w:rPr>
        <w:t xml:space="preserve">en términos de los Considerando </w:t>
      </w:r>
      <w:r w:rsidRPr="00890ABD">
        <w:rPr>
          <w:rFonts w:ascii="Palatino Linotype" w:eastAsia="Palatino Linotype" w:hAnsi="Palatino Linotype" w:cs="Palatino Linotype"/>
          <w:b/>
        </w:rPr>
        <w:t xml:space="preserve">Cuarto </w:t>
      </w:r>
      <w:r w:rsidRPr="00890ABD">
        <w:rPr>
          <w:rFonts w:ascii="Palatino Linotype" w:eastAsia="Palatino Linotype" w:hAnsi="Palatino Linotype" w:cs="Palatino Linotype"/>
        </w:rPr>
        <w:t xml:space="preserve">de la presente resolución. </w:t>
      </w:r>
    </w:p>
    <w:p w:rsidR="00626FA0" w:rsidRPr="00890ABD" w:rsidRDefault="00626FA0">
      <w:pPr>
        <w:spacing w:line="360" w:lineRule="auto"/>
        <w:ind w:right="-787"/>
        <w:jc w:val="both"/>
        <w:rPr>
          <w:rFonts w:ascii="Palatino Linotype" w:eastAsia="Palatino Linotype" w:hAnsi="Palatino Linotype" w:cs="Palatino Linotype"/>
        </w:rPr>
      </w:pPr>
    </w:p>
    <w:p w:rsidR="00626FA0" w:rsidRPr="00890ABD" w:rsidRDefault="00F82794">
      <w:pPr>
        <w:spacing w:line="360" w:lineRule="auto"/>
        <w:ind w:right="-787"/>
        <w:jc w:val="both"/>
        <w:rPr>
          <w:rFonts w:ascii="Palatino Linotype" w:eastAsia="Palatino Linotype" w:hAnsi="Palatino Linotype" w:cs="Palatino Linotype"/>
        </w:rPr>
      </w:pPr>
      <w:bookmarkStart w:id="8" w:name="_heading=h.1ksv4uv" w:colFirst="0" w:colLast="0"/>
      <w:bookmarkEnd w:id="8"/>
      <w:r w:rsidRPr="00890ABD">
        <w:rPr>
          <w:rFonts w:ascii="Palatino Linotype" w:eastAsia="Palatino Linotype" w:hAnsi="Palatino Linotype" w:cs="Palatino Linotype"/>
          <w:b/>
        </w:rPr>
        <w:t xml:space="preserve">SEGUNDO. </w:t>
      </w:r>
      <w:r w:rsidRPr="00890ABD">
        <w:rPr>
          <w:rFonts w:ascii="Palatino Linotype" w:eastAsia="Palatino Linotype" w:hAnsi="Palatino Linotype" w:cs="Palatino Linotype"/>
          <w:color w:val="000000"/>
        </w:rPr>
        <w:t xml:space="preserve">Se </w:t>
      </w:r>
      <w:r w:rsidRPr="00890ABD">
        <w:rPr>
          <w:rFonts w:ascii="Palatino Linotype" w:eastAsia="Palatino Linotype" w:hAnsi="Palatino Linotype" w:cs="Palatino Linotype"/>
          <w:b/>
          <w:color w:val="000000"/>
        </w:rPr>
        <w:t xml:space="preserve">MODIFICA </w:t>
      </w:r>
      <w:r w:rsidRPr="00890ABD">
        <w:rPr>
          <w:rFonts w:ascii="Palatino Linotype" w:eastAsia="Palatino Linotype" w:hAnsi="Palatino Linotype" w:cs="Palatino Linotype"/>
          <w:color w:val="000000"/>
        </w:rPr>
        <w:t xml:space="preserve">la respuesta emitida por el </w:t>
      </w:r>
      <w:r w:rsidRPr="00890ABD">
        <w:rPr>
          <w:rFonts w:ascii="Palatino Linotype" w:eastAsia="Palatino Linotype" w:hAnsi="Palatino Linotype" w:cs="Palatino Linotype"/>
          <w:b/>
          <w:color w:val="000000"/>
        </w:rPr>
        <w:t xml:space="preserve">Ayuntamiento de Almoloya del Río </w:t>
      </w:r>
      <w:r w:rsidRPr="00890ABD">
        <w:rPr>
          <w:rFonts w:ascii="Palatino Linotype" w:eastAsia="Palatino Linotype" w:hAnsi="Palatino Linotype" w:cs="Palatino Linotype"/>
          <w:color w:val="000000"/>
        </w:rPr>
        <w:t xml:space="preserve">y se </w:t>
      </w:r>
      <w:r w:rsidRPr="00890ABD">
        <w:rPr>
          <w:rFonts w:ascii="Palatino Linotype" w:eastAsia="Palatino Linotype" w:hAnsi="Palatino Linotype" w:cs="Palatino Linotype"/>
          <w:b/>
          <w:color w:val="000000"/>
        </w:rPr>
        <w:t>ORDENA</w:t>
      </w:r>
      <w:r w:rsidRPr="00890ABD">
        <w:rPr>
          <w:rFonts w:ascii="Palatino Linotype" w:eastAsia="Palatino Linotype" w:hAnsi="Palatino Linotype" w:cs="Palatino Linotype"/>
          <w:color w:val="000000"/>
        </w:rPr>
        <w:t xml:space="preserve"> entregar vía Sistema de Acceso a la Información Mexiquense </w:t>
      </w:r>
      <w:r w:rsidRPr="00890ABD">
        <w:rPr>
          <w:rFonts w:ascii="Palatino Linotype" w:eastAsia="Palatino Linotype" w:hAnsi="Palatino Linotype" w:cs="Palatino Linotype"/>
          <w:b/>
          <w:color w:val="000000"/>
        </w:rPr>
        <w:t>(SAIMEX)</w:t>
      </w:r>
      <w:r w:rsidR="004673C4" w:rsidRPr="00890ABD">
        <w:rPr>
          <w:rFonts w:ascii="Palatino Linotype" w:eastAsia="Palatino Linotype" w:hAnsi="Palatino Linotype" w:cs="Palatino Linotype"/>
          <w:b/>
          <w:color w:val="000000"/>
        </w:rPr>
        <w:t xml:space="preserve"> y por correo electrónico</w:t>
      </w:r>
      <w:r w:rsidRPr="00890ABD">
        <w:rPr>
          <w:rFonts w:ascii="Palatino Linotype" w:eastAsia="Palatino Linotype" w:hAnsi="Palatino Linotype" w:cs="Palatino Linotype"/>
          <w:color w:val="000000"/>
        </w:rPr>
        <w:t>, la siguiente informació</w:t>
      </w:r>
      <w:r w:rsidRPr="00890ABD">
        <w:rPr>
          <w:rFonts w:ascii="Palatino Linotype" w:eastAsia="Palatino Linotype" w:hAnsi="Palatino Linotype" w:cs="Palatino Linotype"/>
        </w:rPr>
        <w:t xml:space="preserve">n, previa búsqueda exhaustiva y razonable: </w:t>
      </w:r>
    </w:p>
    <w:p w:rsidR="00626FA0" w:rsidRPr="00890ABD" w:rsidRDefault="00626FA0">
      <w:pPr>
        <w:spacing w:line="360" w:lineRule="auto"/>
        <w:ind w:right="-787"/>
        <w:jc w:val="both"/>
        <w:rPr>
          <w:rFonts w:ascii="Palatino Linotype" w:eastAsia="Palatino Linotype" w:hAnsi="Palatino Linotype" w:cs="Palatino Linotype"/>
        </w:rPr>
      </w:pPr>
      <w:bookmarkStart w:id="9" w:name="_heading=h.jz1sqpgtor0i" w:colFirst="0" w:colLast="0"/>
      <w:bookmarkEnd w:id="9"/>
    </w:p>
    <w:p w:rsidR="00626FA0" w:rsidRPr="00890ABD" w:rsidRDefault="00F82794">
      <w:pPr>
        <w:numPr>
          <w:ilvl w:val="0"/>
          <w:numId w:val="1"/>
        </w:numPr>
        <w:ind w:left="1066" w:right="-787" w:hanging="357"/>
        <w:rPr>
          <w:rFonts w:ascii="Palatino Linotype" w:eastAsia="Palatino Linotype" w:hAnsi="Palatino Linotype" w:cs="Palatino Linotype"/>
          <w:b/>
        </w:rPr>
      </w:pPr>
      <w:r w:rsidRPr="00890ABD">
        <w:rPr>
          <w:rFonts w:ascii="Palatino Linotype" w:eastAsia="Palatino Linotype" w:hAnsi="Palatino Linotype" w:cs="Palatino Linotype"/>
          <w:b/>
        </w:rPr>
        <w:t xml:space="preserve">Soporte documental en donde conste o se advierta el Perfil de Puestos que esté vigente al trece de marzo de dos mil veinticuatro. </w:t>
      </w:r>
    </w:p>
    <w:p w:rsidR="00626FA0" w:rsidRPr="00890ABD" w:rsidRDefault="00626FA0">
      <w:pPr>
        <w:tabs>
          <w:tab w:val="left" w:pos="8080"/>
        </w:tabs>
        <w:spacing w:line="360" w:lineRule="auto"/>
        <w:ind w:right="-787"/>
        <w:jc w:val="both"/>
        <w:rPr>
          <w:rFonts w:ascii="Palatino Linotype" w:eastAsia="Palatino Linotype" w:hAnsi="Palatino Linotype" w:cs="Palatino Linotype"/>
        </w:rPr>
      </w:pPr>
    </w:p>
    <w:p w:rsidR="00626FA0" w:rsidRPr="00890ABD" w:rsidRDefault="00F82794">
      <w:pPr>
        <w:tabs>
          <w:tab w:val="left" w:pos="8080"/>
        </w:tabs>
        <w:spacing w:line="360" w:lineRule="auto"/>
        <w:ind w:right="-787"/>
        <w:jc w:val="both"/>
        <w:rPr>
          <w:rFonts w:ascii="Palatino Linotype" w:eastAsia="Palatino Linotype" w:hAnsi="Palatino Linotype" w:cs="Palatino Linotype"/>
          <w:color w:val="222222"/>
        </w:rPr>
      </w:pPr>
      <w:r w:rsidRPr="00890ABD">
        <w:rPr>
          <w:rFonts w:ascii="Palatino Linotype" w:eastAsia="Palatino Linotype" w:hAnsi="Palatino Linotype" w:cs="Palatino Linotype"/>
          <w:b/>
        </w:rPr>
        <w:lastRenderedPageBreak/>
        <w:t xml:space="preserve">TERCERO. </w:t>
      </w:r>
      <w:r w:rsidRPr="00890ABD">
        <w:rPr>
          <w:rFonts w:ascii="Palatino Linotype" w:eastAsia="Palatino Linotype" w:hAnsi="Palatino Linotype" w:cs="Palatino Linotype"/>
          <w:b/>
          <w:color w:val="222222"/>
        </w:rPr>
        <w:t>NOTIFÍQUESE</w:t>
      </w:r>
      <w:r w:rsidRPr="00890ABD">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890ABD">
        <w:rPr>
          <w:rFonts w:ascii="Palatino Linotype" w:eastAsia="Palatino Linotype" w:hAnsi="Palatino Linotype" w:cs="Palatino Linotype"/>
          <w:b/>
          <w:color w:val="222222"/>
        </w:rPr>
        <w:t xml:space="preserve">dé cumplimiento a lo ordenado dentro del plazo de diez días hábiles, </w:t>
      </w:r>
      <w:r w:rsidRPr="00890ABD">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626FA0" w:rsidRPr="00890ABD" w:rsidRDefault="00626FA0">
      <w:pPr>
        <w:tabs>
          <w:tab w:val="left" w:pos="8080"/>
        </w:tabs>
        <w:ind w:right="-787"/>
        <w:jc w:val="both"/>
        <w:rPr>
          <w:rFonts w:ascii="Palatino Linotype" w:eastAsia="Palatino Linotype" w:hAnsi="Palatino Linotype" w:cs="Palatino Linotype"/>
          <w:color w:val="222222"/>
        </w:rPr>
      </w:pPr>
    </w:p>
    <w:p w:rsidR="00626FA0" w:rsidRPr="00890ABD" w:rsidRDefault="00F82794">
      <w:pPr>
        <w:spacing w:line="360" w:lineRule="auto"/>
        <w:ind w:right="-787"/>
        <w:jc w:val="both"/>
        <w:rPr>
          <w:rFonts w:ascii="Palatino Linotype" w:eastAsia="Palatino Linotype" w:hAnsi="Palatino Linotype" w:cs="Palatino Linotype"/>
        </w:rPr>
      </w:pPr>
      <w:r w:rsidRPr="00890ABD">
        <w:rPr>
          <w:rFonts w:ascii="Palatino Linotype" w:eastAsia="Palatino Linotype" w:hAnsi="Palatino Linotype" w:cs="Palatino Linotype"/>
          <w:b/>
        </w:rPr>
        <w:t xml:space="preserve">CUARTO. </w:t>
      </w:r>
      <w:r w:rsidRPr="00890AB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890ABD">
        <w:rPr>
          <w:rFonts w:ascii="Palatino Linotype" w:eastAsia="Palatino Linotype" w:hAnsi="Palatino Linotype" w:cs="Palatino Linotype"/>
          <w:b/>
        </w:rPr>
        <w:t>SUJETO OBLIGADO</w:t>
      </w:r>
      <w:r w:rsidRPr="00890ABD">
        <w:rPr>
          <w:rFonts w:ascii="Palatino Linotype" w:eastAsia="Palatino Linotype" w:hAnsi="Palatino Linotype" w:cs="Palatino Linotype"/>
        </w:rPr>
        <w:t xml:space="preserve"> de manera fundada y motivada, podrá solicitar una ampliación de plazo para el cumplimiento de la presente resolución.</w:t>
      </w:r>
    </w:p>
    <w:p w:rsidR="00626FA0" w:rsidRPr="00890ABD" w:rsidRDefault="00626FA0">
      <w:pPr>
        <w:ind w:right="-787"/>
        <w:jc w:val="both"/>
        <w:rPr>
          <w:rFonts w:ascii="Palatino Linotype" w:eastAsia="Palatino Linotype" w:hAnsi="Palatino Linotype" w:cs="Palatino Linotype"/>
        </w:rPr>
      </w:pPr>
    </w:p>
    <w:p w:rsidR="00626FA0" w:rsidRPr="00890ABD" w:rsidRDefault="00F82794">
      <w:pPr>
        <w:shd w:val="clear" w:color="auto" w:fill="FFFFFF"/>
        <w:spacing w:line="360" w:lineRule="auto"/>
        <w:ind w:right="-787"/>
        <w:jc w:val="both"/>
        <w:rPr>
          <w:rFonts w:ascii="Palatino Linotype" w:eastAsia="Palatino Linotype" w:hAnsi="Palatino Linotype" w:cs="Palatino Linotype"/>
        </w:rPr>
      </w:pPr>
      <w:bookmarkStart w:id="10" w:name="_heading=h.2jxsxqh" w:colFirst="0" w:colLast="0"/>
      <w:bookmarkEnd w:id="10"/>
      <w:r w:rsidRPr="00890ABD">
        <w:rPr>
          <w:rFonts w:ascii="Palatino Linotype" w:eastAsia="Palatino Linotype" w:hAnsi="Palatino Linotype" w:cs="Palatino Linotype"/>
          <w:b/>
        </w:rPr>
        <w:t xml:space="preserve">QUINTO. </w:t>
      </w:r>
      <w:r w:rsidRPr="00890ABD">
        <w:rPr>
          <w:rFonts w:ascii="Palatino Linotype" w:eastAsia="Palatino Linotype" w:hAnsi="Palatino Linotype" w:cs="Palatino Linotype"/>
        </w:rPr>
        <w:t>Notifíquese al</w:t>
      </w:r>
      <w:r w:rsidRPr="00890ABD">
        <w:rPr>
          <w:rFonts w:ascii="Palatino Linotype" w:eastAsia="Palatino Linotype" w:hAnsi="Palatino Linotype" w:cs="Palatino Linotype"/>
          <w:b/>
        </w:rPr>
        <w:t xml:space="preserve"> RECURRENTE</w:t>
      </w:r>
      <w:r w:rsidRPr="00890ABD">
        <w:rPr>
          <w:rFonts w:ascii="Palatino Linotype" w:eastAsia="Palatino Linotype" w:hAnsi="Palatino Linotype" w:cs="Palatino Linotype"/>
        </w:rPr>
        <w:t xml:space="preserve"> la presente resolución, vía SAIMEX y por correo electrónico.</w:t>
      </w:r>
    </w:p>
    <w:p w:rsidR="00626FA0" w:rsidRPr="00890ABD" w:rsidRDefault="00F82794">
      <w:pPr>
        <w:shd w:val="clear" w:color="auto" w:fill="FFFFFF"/>
        <w:spacing w:before="240" w:after="360" w:line="360" w:lineRule="auto"/>
        <w:ind w:right="-787"/>
        <w:jc w:val="both"/>
        <w:rPr>
          <w:rFonts w:ascii="Palatino Linotype" w:eastAsia="Palatino Linotype" w:hAnsi="Palatino Linotype" w:cs="Palatino Linotype"/>
          <w:color w:val="222222"/>
        </w:rPr>
      </w:pPr>
      <w:r w:rsidRPr="00890ABD">
        <w:rPr>
          <w:rFonts w:ascii="Palatino Linotype" w:eastAsia="Palatino Linotype" w:hAnsi="Palatino Linotype" w:cs="Palatino Linotype"/>
          <w:b/>
        </w:rPr>
        <w:t>SEXTO.</w:t>
      </w:r>
      <w:r w:rsidRPr="00890ABD">
        <w:rPr>
          <w:rFonts w:ascii="Palatino Linotype" w:eastAsia="Palatino Linotype" w:hAnsi="Palatino Linotype" w:cs="Palatino Linotype"/>
          <w:color w:val="222222"/>
        </w:rPr>
        <w:t xml:space="preserve"> </w:t>
      </w:r>
      <w:r w:rsidRPr="00890ABD">
        <w:rPr>
          <w:rFonts w:ascii="Palatino Linotype" w:eastAsia="Palatino Linotype" w:hAnsi="Palatino Linotype" w:cs="Palatino Linotype"/>
        </w:rPr>
        <w:t xml:space="preserve">Se hace del conocimiento del </w:t>
      </w:r>
      <w:r w:rsidRPr="00890ABD">
        <w:rPr>
          <w:rFonts w:ascii="Palatino Linotype" w:eastAsia="Palatino Linotype" w:hAnsi="Palatino Linotype" w:cs="Palatino Linotype"/>
          <w:b/>
        </w:rPr>
        <w:t>RECURRENTE</w:t>
      </w:r>
      <w:r w:rsidRPr="00890AB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Pr="00890ABD">
        <w:rPr>
          <w:rFonts w:ascii="Palatino Linotype" w:eastAsia="Palatino Linotype" w:hAnsi="Palatino Linotype" w:cs="Palatino Linotype"/>
          <w:color w:val="000000"/>
        </w:rPr>
        <w:t xml:space="preserve">en caso de que considere que la resolución le cause algún perjuicio podrá </w:t>
      </w:r>
      <w:r w:rsidRPr="00890ABD">
        <w:rPr>
          <w:rFonts w:ascii="Palatino Linotype" w:eastAsia="Palatino Linotype" w:hAnsi="Palatino Linotype" w:cs="Palatino Linotype"/>
        </w:rPr>
        <w:t>impugnar vía</w:t>
      </w:r>
      <w:r w:rsidRPr="00890ABD">
        <w:rPr>
          <w:rFonts w:ascii="Palatino Linotype" w:eastAsia="Palatino Linotype" w:hAnsi="Palatino Linotype" w:cs="Palatino Linotype"/>
          <w:color w:val="000000"/>
        </w:rPr>
        <w:t xml:space="preserve"> </w:t>
      </w:r>
      <w:r w:rsidRPr="00890ABD">
        <w:rPr>
          <w:rFonts w:ascii="Palatino Linotype" w:eastAsia="Palatino Linotype" w:hAnsi="Palatino Linotype" w:cs="Palatino Linotype"/>
        </w:rPr>
        <w:t>juicio de amparo en los términos de las leyes aplicables.</w:t>
      </w:r>
    </w:p>
    <w:p w:rsidR="00642CCB" w:rsidRPr="003C7186" w:rsidRDefault="00642CCB" w:rsidP="00642CCB">
      <w:pPr>
        <w:spacing w:line="360" w:lineRule="auto"/>
        <w:ind w:left="-142" w:right="-234" w:firstLine="1"/>
        <w:jc w:val="both"/>
        <w:rPr>
          <w:rFonts w:ascii="Palatino Linotype" w:hAnsi="Palatino Linotype"/>
        </w:rPr>
      </w:pPr>
      <w:bookmarkStart w:id="11" w:name="_heading=h.4d34og8" w:colFirst="0" w:colLast="0"/>
      <w:bookmarkEnd w:id="11"/>
      <w:r w:rsidRPr="00890ABD">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w:t>
      </w:r>
      <w:r w:rsidRPr="00890ABD">
        <w:rPr>
          <w:rFonts w:ascii="Palatino Linotype" w:hAnsi="Palatino Linotype"/>
        </w:rPr>
        <w:lastRenderedPageBreak/>
        <w:t>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2" w:name="_GoBack"/>
      <w:bookmarkEnd w:id="12"/>
      <w:r w:rsidRPr="003C7186">
        <w:rPr>
          <w:rFonts w:ascii="Palatino Linotype" w:hAnsi="Palatino Linotype"/>
        </w:rPr>
        <w:t xml:space="preserve"> </w:t>
      </w:r>
    </w:p>
    <w:p w:rsidR="00626FA0" w:rsidRDefault="00626FA0">
      <w:pPr>
        <w:spacing w:before="240" w:after="240" w:line="360" w:lineRule="auto"/>
        <w:ind w:right="-787"/>
        <w:jc w:val="both"/>
        <w:rPr>
          <w:rFonts w:ascii="Palatino Linotype" w:eastAsia="Palatino Linotype" w:hAnsi="Palatino Linotype" w:cs="Palatino Linotype"/>
        </w:rPr>
      </w:pPr>
    </w:p>
    <w:sectPr w:rsidR="00626FA0">
      <w:headerReference w:type="even" r:id="rId12"/>
      <w:headerReference w:type="default" r:id="rId13"/>
      <w:footerReference w:type="default" r:id="rId14"/>
      <w:headerReference w:type="first" r:id="rId15"/>
      <w:footerReference w:type="first" r:id="rId16"/>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3D" w:rsidRDefault="0001633D">
      <w:r>
        <w:separator/>
      </w:r>
    </w:p>
  </w:endnote>
  <w:endnote w:type="continuationSeparator" w:id="0">
    <w:p w:rsidR="0001633D" w:rsidRDefault="0001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A0" w:rsidRDefault="00F8279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90ABD">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90ABD">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626FA0" w:rsidRDefault="00626FA0">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A0" w:rsidRDefault="00F8279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90AB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90ABD">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p w:rsidR="00626FA0" w:rsidRDefault="00626FA0">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3D" w:rsidRDefault="0001633D">
      <w:r>
        <w:separator/>
      </w:r>
    </w:p>
  </w:footnote>
  <w:footnote w:type="continuationSeparator" w:id="0">
    <w:p w:rsidR="0001633D" w:rsidRDefault="0001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A0" w:rsidRDefault="0001633D">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A0" w:rsidRDefault="00626FA0">
    <w:pPr>
      <w:widowControl w:val="0"/>
      <w:pBdr>
        <w:top w:val="nil"/>
        <w:left w:val="nil"/>
        <w:bottom w:val="nil"/>
        <w:right w:val="nil"/>
        <w:between w:val="nil"/>
      </w:pBdr>
      <w:spacing w:line="276" w:lineRule="auto"/>
      <w:rPr>
        <w:rFonts w:eastAsia="Calibri"/>
        <w:color w:val="000000"/>
      </w:rPr>
    </w:pPr>
  </w:p>
  <w:tbl>
    <w:tblPr>
      <w:tblStyle w:val="a0"/>
      <w:tblW w:w="6660" w:type="dxa"/>
      <w:tblInd w:w="2552" w:type="dxa"/>
      <w:tblLayout w:type="fixed"/>
      <w:tblLook w:val="0400" w:firstRow="0" w:lastRow="0" w:firstColumn="0" w:lastColumn="0" w:noHBand="0" w:noVBand="1"/>
    </w:tblPr>
    <w:tblGrid>
      <w:gridCol w:w="2977"/>
      <w:gridCol w:w="3683"/>
    </w:tblGrid>
    <w:tr w:rsidR="00626FA0">
      <w:trPr>
        <w:trHeight w:val="227"/>
      </w:trPr>
      <w:tc>
        <w:tcPr>
          <w:tcW w:w="2977" w:type="dxa"/>
        </w:tcPr>
        <w:p w:rsidR="00626FA0" w:rsidRDefault="00F827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626FA0" w:rsidRDefault="00F827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02193/INFOEM/IP/RR/2024</w:t>
          </w:r>
        </w:p>
      </w:tc>
    </w:tr>
    <w:tr w:rsidR="00626FA0">
      <w:trPr>
        <w:trHeight w:val="342"/>
      </w:trPr>
      <w:tc>
        <w:tcPr>
          <w:tcW w:w="2977" w:type="dxa"/>
        </w:tcPr>
        <w:p w:rsidR="00626FA0" w:rsidRDefault="00F827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626FA0" w:rsidRDefault="00F827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Almoloya del Río</w:t>
          </w:r>
        </w:p>
      </w:tc>
    </w:tr>
    <w:tr w:rsidR="00626FA0">
      <w:trPr>
        <w:trHeight w:val="342"/>
      </w:trPr>
      <w:tc>
        <w:tcPr>
          <w:tcW w:w="2977" w:type="dxa"/>
        </w:tcPr>
        <w:p w:rsidR="00626FA0" w:rsidRDefault="00F827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626FA0" w:rsidRDefault="00F827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26FA0" w:rsidRDefault="0001633D">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FA0" w:rsidRDefault="00626FA0">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626FA0">
      <w:trPr>
        <w:trHeight w:val="227"/>
      </w:trPr>
      <w:tc>
        <w:tcPr>
          <w:tcW w:w="2977" w:type="dxa"/>
        </w:tcPr>
        <w:p w:rsidR="00626FA0" w:rsidRDefault="00F827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626FA0" w:rsidRDefault="00F827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02193/INFOEM/IP/RR/2024</w:t>
          </w:r>
        </w:p>
      </w:tc>
    </w:tr>
    <w:tr w:rsidR="00626FA0">
      <w:trPr>
        <w:trHeight w:val="242"/>
      </w:trPr>
      <w:tc>
        <w:tcPr>
          <w:tcW w:w="2977" w:type="dxa"/>
        </w:tcPr>
        <w:p w:rsidR="00626FA0" w:rsidRDefault="00F827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626FA0" w:rsidRDefault="002901BF">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XXXXXXX</w:t>
          </w:r>
        </w:p>
      </w:tc>
    </w:tr>
    <w:tr w:rsidR="00626FA0">
      <w:trPr>
        <w:trHeight w:val="342"/>
      </w:trPr>
      <w:tc>
        <w:tcPr>
          <w:tcW w:w="2977" w:type="dxa"/>
        </w:tcPr>
        <w:p w:rsidR="00626FA0" w:rsidRDefault="00F827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626FA0" w:rsidRDefault="00F827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Almoloya del Río</w:t>
          </w:r>
        </w:p>
      </w:tc>
    </w:tr>
    <w:tr w:rsidR="00626FA0">
      <w:trPr>
        <w:trHeight w:val="342"/>
      </w:trPr>
      <w:tc>
        <w:tcPr>
          <w:tcW w:w="2977" w:type="dxa"/>
        </w:tcPr>
        <w:p w:rsidR="00626FA0" w:rsidRDefault="00F827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626FA0" w:rsidRDefault="00F8279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26FA0" w:rsidRDefault="0001633D">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130DF"/>
    <w:multiLevelType w:val="multilevel"/>
    <w:tmpl w:val="1FAA080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9878D8"/>
    <w:multiLevelType w:val="multilevel"/>
    <w:tmpl w:val="B2DE6A0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E481902"/>
    <w:multiLevelType w:val="multilevel"/>
    <w:tmpl w:val="0EA0908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4772196C"/>
    <w:multiLevelType w:val="multilevel"/>
    <w:tmpl w:val="FD1EF7F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58C53BD8"/>
    <w:multiLevelType w:val="multilevel"/>
    <w:tmpl w:val="36C21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0047CC"/>
    <w:multiLevelType w:val="multilevel"/>
    <w:tmpl w:val="60DC6D7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65344983"/>
    <w:multiLevelType w:val="multilevel"/>
    <w:tmpl w:val="BDA62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B040914"/>
    <w:multiLevelType w:val="multilevel"/>
    <w:tmpl w:val="D212854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5"/>
  </w:num>
  <w:num w:numId="2">
    <w:abstractNumId w:val="0"/>
  </w:num>
  <w:num w:numId="3">
    <w:abstractNumId w:val="6"/>
  </w:num>
  <w:num w:numId="4">
    <w:abstractNumId w:val="4"/>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A0"/>
    <w:rsid w:val="0001633D"/>
    <w:rsid w:val="002901BF"/>
    <w:rsid w:val="004673C4"/>
    <w:rsid w:val="00626FA0"/>
    <w:rsid w:val="00642CCB"/>
    <w:rsid w:val="007A712D"/>
    <w:rsid w:val="0086388A"/>
    <w:rsid w:val="00890ABD"/>
    <w:rsid w:val="008C31F1"/>
    <w:rsid w:val="00AF0AE7"/>
    <w:rsid w:val="00BF2523"/>
    <w:rsid w:val="00F82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53E971-777D-4093-8DAB-B66A3680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nfoem.org.mx/sites/default/files/normatividad/jun143.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Baaix8/XtWWvAmo3fjkT1N21A==">CgMxLjAyCGguZ2pkZ3hzMgloLjMwajB6bGwyCWguMWZvYjl0ZTIJaC4zem55c2g3MgloLjJldDkycDAyCGgudHlqY3d0MgloLjNkeTZ2a20yCWguMXQzaDVzZjIJaC4xa3N2NHV2Mg5oLmp6MXNxcGd0b3IwaTIJaC4yanhzeHFoMgloLjRkMzRvZzgyCWguNGQzNG9nODgAciExa2R6S0N6ZnRTZTdXY29tamRtS3NRQ3pmMXg4ZDdTdzQ=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4292</Words>
  <Characters>23611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8</cp:revision>
  <dcterms:created xsi:type="dcterms:W3CDTF">2025-01-27T17:27:00Z</dcterms:created>
  <dcterms:modified xsi:type="dcterms:W3CDTF">2025-02-11T01:00:00Z</dcterms:modified>
</cp:coreProperties>
</file>