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1626F589" w:rsidR="004E7632" w:rsidRPr="003555C5"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3555C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0977" w:rsidRPr="003555C5">
        <w:rPr>
          <w:rFonts w:ascii="Palatino Linotype" w:eastAsia="Times New Roman" w:hAnsi="Palatino Linotype" w:cs="Arial"/>
          <w:color w:val="000000"/>
          <w:sz w:val="24"/>
          <w:szCs w:val="24"/>
          <w:lang w:eastAsia="es-MX"/>
        </w:rPr>
        <w:t>nueve</w:t>
      </w:r>
      <w:r w:rsidR="007E1558" w:rsidRPr="003555C5">
        <w:rPr>
          <w:rFonts w:ascii="Palatino Linotype" w:eastAsia="Times New Roman" w:hAnsi="Palatino Linotype" w:cs="Arial"/>
          <w:color w:val="000000"/>
          <w:sz w:val="24"/>
          <w:szCs w:val="24"/>
          <w:lang w:eastAsia="es-MX"/>
        </w:rPr>
        <w:t xml:space="preserve"> de julio de dos mil veinticinco</w:t>
      </w:r>
      <w:r w:rsidRPr="003555C5">
        <w:rPr>
          <w:rFonts w:ascii="Palatino Linotype" w:eastAsia="Times New Roman" w:hAnsi="Palatino Linotype" w:cs="Arial"/>
          <w:color w:val="000000"/>
          <w:sz w:val="24"/>
          <w:szCs w:val="24"/>
          <w:lang w:eastAsia="es-MX"/>
        </w:rPr>
        <w:t>.</w:t>
      </w:r>
    </w:p>
    <w:p w14:paraId="3FA032C4" w14:textId="77777777" w:rsidR="004E7632" w:rsidRPr="003555C5"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531DB0C3" w:rsidR="004E7632" w:rsidRPr="003555C5" w:rsidRDefault="004E7632" w:rsidP="004E7632">
      <w:pPr>
        <w:tabs>
          <w:tab w:val="left" w:pos="1701"/>
        </w:tabs>
        <w:spacing w:after="0" w:line="360" w:lineRule="auto"/>
        <w:jc w:val="both"/>
        <w:rPr>
          <w:rFonts w:ascii="Palatino Linotype" w:hAnsi="Palatino Linotype" w:cs="Arial"/>
          <w:sz w:val="24"/>
          <w:szCs w:val="24"/>
        </w:rPr>
      </w:pPr>
      <w:r w:rsidRPr="003555C5">
        <w:rPr>
          <w:rFonts w:ascii="Palatino Linotype" w:hAnsi="Palatino Linotype" w:cs="Arial"/>
          <w:b/>
          <w:sz w:val="24"/>
          <w:szCs w:val="24"/>
        </w:rPr>
        <w:t>VISTOS</w:t>
      </w:r>
      <w:r w:rsidRPr="003555C5">
        <w:rPr>
          <w:rFonts w:ascii="Palatino Linotype" w:hAnsi="Palatino Linotype" w:cs="Arial"/>
          <w:sz w:val="24"/>
          <w:szCs w:val="24"/>
        </w:rPr>
        <w:t xml:space="preserve"> los expedientes electrónicos formados con motivo de los recursos de revisión números </w:t>
      </w:r>
      <w:bookmarkStart w:id="0" w:name="_GoBack"/>
      <w:r w:rsidR="00C311B9" w:rsidRPr="003555C5">
        <w:rPr>
          <w:rFonts w:ascii="Palatino Linotype" w:hAnsi="Palatino Linotype" w:cs="Arial"/>
          <w:b/>
          <w:bCs/>
          <w:lang w:eastAsia="es-MX"/>
        </w:rPr>
        <w:t>05245/INFOEM/IP/RR/2025</w:t>
      </w:r>
      <w:bookmarkEnd w:id="0"/>
      <w:r w:rsidR="007E1558" w:rsidRPr="003555C5">
        <w:rPr>
          <w:rFonts w:ascii="Palatino Linotype" w:hAnsi="Palatino Linotype" w:cs="Arial"/>
          <w:b/>
          <w:bCs/>
          <w:lang w:eastAsia="es-MX"/>
        </w:rPr>
        <w:t xml:space="preserve">, </w:t>
      </w:r>
      <w:bookmarkStart w:id="1" w:name="_Hlk201841657"/>
      <w:r w:rsidR="00C311B9" w:rsidRPr="003555C5">
        <w:rPr>
          <w:rFonts w:ascii="Palatino Linotype" w:hAnsi="Palatino Linotype" w:cs="Arial"/>
          <w:b/>
          <w:bCs/>
          <w:lang w:eastAsia="es-MX"/>
        </w:rPr>
        <w:t>05246/INFOEM/IP/RR/2025</w:t>
      </w:r>
      <w:r w:rsidR="007E1558" w:rsidRPr="003555C5">
        <w:rPr>
          <w:rFonts w:ascii="Palatino Linotype" w:hAnsi="Palatino Linotype" w:cs="Arial"/>
          <w:b/>
          <w:bCs/>
          <w:lang w:eastAsia="es-MX"/>
        </w:rPr>
        <w:t xml:space="preserve">, </w:t>
      </w:r>
      <w:r w:rsidR="00C311B9" w:rsidRPr="003555C5">
        <w:rPr>
          <w:rFonts w:ascii="Palatino Linotype" w:hAnsi="Palatino Linotype" w:cs="Arial"/>
          <w:b/>
          <w:bCs/>
          <w:lang w:eastAsia="es-MX"/>
        </w:rPr>
        <w:t>05247/INFOEM/IP/RR/2025</w:t>
      </w:r>
      <w:r w:rsidR="007E1558" w:rsidRPr="003555C5">
        <w:rPr>
          <w:rFonts w:ascii="Palatino Linotype" w:hAnsi="Palatino Linotype" w:cs="Arial"/>
          <w:b/>
          <w:bCs/>
          <w:lang w:eastAsia="es-MX"/>
        </w:rPr>
        <w:t xml:space="preserve">, </w:t>
      </w:r>
      <w:r w:rsidR="00C311B9" w:rsidRPr="003555C5">
        <w:rPr>
          <w:rFonts w:ascii="Palatino Linotype" w:hAnsi="Palatino Linotype" w:cs="Arial"/>
          <w:b/>
          <w:bCs/>
          <w:lang w:eastAsia="es-MX"/>
        </w:rPr>
        <w:t>05248/INFOEM/IP/RR/2025</w:t>
      </w:r>
      <w:r w:rsidR="007E1558" w:rsidRPr="003555C5">
        <w:rPr>
          <w:rFonts w:ascii="Palatino Linotype" w:hAnsi="Palatino Linotype" w:cs="Arial"/>
          <w:b/>
          <w:bCs/>
          <w:lang w:eastAsia="es-MX"/>
        </w:rPr>
        <w:t xml:space="preserve"> y </w:t>
      </w:r>
      <w:r w:rsidR="00C311B9" w:rsidRPr="003555C5">
        <w:rPr>
          <w:rFonts w:ascii="Palatino Linotype" w:hAnsi="Palatino Linotype" w:cs="Arial"/>
          <w:b/>
          <w:bCs/>
          <w:lang w:eastAsia="es-MX"/>
        </w:rPr>
        <w:t>05249/INFOEM/IP/RR/2025</w:t>
      </w:r>
      <w:bookmarkEnd w:id="1"/>
      <w:r w:rsidRPr="003555C5">
        <w:rPr>
          <w:rFonts w:ascii="Palatino Linotype" w:hAnsi="Palatino Linotype" w:cs="Arial"/>
          <w:sz w:val="24"/>
          <w:szCs w:val="24"/>
        </w:rPr>
        <w:t xml:space="preserve">, </w:t>
      </w:r>
      <w:r w:rsidR="00DB0977" w:rsidRPr="003555C5">
        <w:rPr>
          <w:rFonts w:ascii="Palatino Linotype" w:hAnsi="Palatino Linotype" w:cs="Arial"/>
          <w:sz w:val="24"/>
          <w:szCs w:val="24"/>
        </w:rPr>
        <w:t>interpuestos por un particular que al momento de ingresar la solicitud de información e interponer los recursos de revisión, no señaló nombre o seudónimo con el cual desee ser identificado, en lo sucesivo el</w:t>
      </w:r>
      <w:r w:rsidR="00DB0977" w:rsidRPr="003555C5">
        <w:rPr>
          <w:rFonts w:ascii="Palatino Linotype" w:hAnsi="Palatino Linotype" w:cs="Arial"/>
          <w:b/>
          <w:sz w:val="24"/>
          <w:szCs w:val="24"/>
        </w:rPr>
        <w:t xml:space="preserve"> Recurrente</w:t>
      </w:r>
      <w:r w:rsidRPr="003555C5">
        <w:rPr>
          <w:rFonts w:ascii="Palatino Linotype" w:hAnsi="Palatino Linotype" w:cs="Arial"/>
          <w:sz w:val="24"/>
          <w:szCs w:val="24"/>
        </w:rPr>
        <w:t xml:space="preserve">, en contra de las respuestas del </w:t>
      </w:r>
      <w:r w:rsidR="008726EE" w:rsidRPr="003555C5">
        <w:rPr>
          <w:rFonts w:ascii="Palatino Linotype" w:hAnsi="Palatino Linotype" w:cs="Arial"/>
          <w:b/>
          <w:sz w:val="24"/>
          <w:szCs w:val="24"/>
        </w:rPr>
        <w:t>Ayuntamiento de Toluca</w:t>
      </w:r>
      <w:r w:rsidRPr="003555C5">
        <w:rPr>
          <w:rFonts w:ascii="Palatino Linotype" w:hAnsi="Palatino Linotype" w:cs="Arial"/>
          <w:sz w:val="24"/>
          <w:szCs w:val="24"/>
        </w:rPr>
        <w:t>, en lo subsecuente</w:t>
      </w:r>
      <w:r w:rsidRPr="003555C5">
        <w:rPr>
          <w:rFonts w:ascii="Palatino Linotype" w:hAnsi="Palatino Linotype" w:cs="Arial"/>
          <w:b/>
          <w:sz w:val="24"/>
          <w:szCs w:val="24"/>
        </w:rPr>
        <w:t xml:space="preserve"> </w:t>
      </w:r>
      <w:r w:rsidR="009C342E" w:rsidRPr="003555C5">
        <w:rPr>
          <w:rFonts w:ascii="Palatino Linotype" w:hAnsi="Palatino Linotype" w:cs="Arial"/>
          <w:sz w:val="24"/>
          <w:szCs w:val="24"/>
        </w:rPr>
        <w:t>el</w:t>
      </w:r>
      <w:r w:rsidRPr="003555C5">
        <w:rPr>
          <w:rFonts w:ascii="Palatino Linotype" w:hAnsi="Palatino Linotype" w:cs="Arial"/>
          <w:b/>
          <w:sz w:val="24"/>
          <w:szCs w:val="24"/>
        </w:rPr>
        <w:t xml:space="preserve"> Sujeto Obligado</w:t>
      </w:r>
      <w:r w:rsidRPr="003555C5">
        <w:rPr>
          <w:rFonts w:ascii="Palatino Linotype" w:hAnsi="Palatino Linotype" w:cs="Arial"/>
          <w:sz w:val="24"/>
          <w:szCs w:val="24"/>
        </w:rPr>
        <w:t>,</w:t>
      </w:r>
      <w:r w:rsidRPr="003555C5">
        <w:rPr>
          <w:rFonts w:ascii="Palatino Linotype" w:hAnsi="Palatino Linotype" w:cs="Arial"/>
          <w:b/>
          <w:sz w:val="24"/>
          <w:szCs w:val="24"/>
        </w:rPr>
        <w:t xml:space="preserve"> </w:t>
      </w:r>
      <w:r w:rsidRPr="003555C5">
        <w:rPr>
          <w:rFonts w:ascii="Palatino Linotype" w:hAnsi="Palatino Linotype" w:cs="Arial"/>
          <w:sz w:val="24"/>
          <w:szCs w:val="24"/>
        </w:rPr>
        <w:t>se procede a dictar la presente resolución.</w:t>
      </w:r>
    </w:p>
    <w:p w14:paraId="26972F1B" w14:textId="77777777" w:rsidR="009D1905" w:rsidRPr="003555C5" w:rsidRDefault="009D1905" w:rsidP="004E7632">
      <w:pPr>
        <w:pStyle w:val="Sinespaciado"/>
        <w:jc w:val="both"/>
        <w:rPr>
          <w:rFonts w:ascii="Palatino Linotype" w:hAnsi="Palatino Linotype"/>
          <w:sz w:val="24"/>
        </w:rPr>
      </w:pPr>
    </w:p>
    <w:p w14:paraId="5FB314AB" w14:textId="77777777" w:rsidR="004E7632" w:rsidRPr="003555C5" w:rsidRDefault="004E7632" w:rsidP="004E7632">
      <w:pPr>
        <w:spacing w:after="0" w:line="360" w:lineRule="auto"/>
        <w:jc w:val="center"/>
        <w:rPr>
          <w:rFonts w:ascii="Palatino Linotype" w:hAnsi="Palatino Linotype"/>
          <w:b/>
          <w:sz w:val="28"/>
        </w:rPr>
      </w:pPr>
      <w:r w:rsidRPr="003555C5">
        <w:rPr>
          <w:rFonts w:ascii="Palatino Linotype" w:hAnsi="Palatino Linotype"/>
          <w:b/>
          <w:sz w:val="28"/>
        </w:rPr>
        <w:t>A N T E C E D E N T E S   D E L   A S U N T O</w:t>
      </w:r>
    </w:p>
    <w:p w14:paraId="742CD363" w14:textId="77777777" w:rsidR="004E7632" w:rsidRPr="003555C5" w:rsidRDefault="004E7632" w:rsidP="004E7632">
      <w:pPr>
        <w:spacing w:after="0" w:line="360" w:lineRule="auto"/>
        <w:jc w:val="both"/>
        <w:rPr>
          <w:rFonts w:ascii="Palatino Linotype" w:hAnsi="Palatino Linotype" w:cs="Arial"/>
          <w:b/>
          <w:sz w:val="14"/>
        </w:rPr>
      </w:pPr>
    </w:p>
    <w:p w14:paraId="76B6730C" w14:textId="77777777" w:rsidR="004E7632" w:rsidRPr="003555C5" w:rsidRDefault="004E7632" w:rsidP="004E7632">
      <w:pPr>
        <w:spacing w:after="0" w:line="360" w:lineRule="auto"/>
        <w:jc w:val="both"/>
        <w:rPr>
          <w:rFonts w:ascii="Palatino Linotype" w:hAnsi="Palatino Linotype"/>
        </w:rPr>
      </w:pPr>
      <w:r w:rsidRPr="003555C5">
        <w:rPr>
          <w:rFonts w:ascii="Palatino Linotype" w:hAnsi="Palatino Linotype" w:cs="Arial"/>
          <w:b/>
          <w:sz w:val="28"/>
        </w:rPr>
        <w:t>PRIMERO.</w:t>
      </w:r>
      <w:r w:rsidRPr="003555C5">
        <w:rPr>
          <w:rFonts w:ascii="Palatino Linotype" w:hAnsi="Palatino Linotype" w:cs="Arial"/>
        </w:rPr>
        <w:t xml:space="preserve"> </w:t>
      </w:r>
      <w:r w:rsidRPr="003555C5">
        <w:rPr>
          <w:rFonts w:ascii="Palatino Linotype" w:hAnsi="Palatino Linotype"/>
          <w:b/>
          <w:sz w:val="28"/>
          <w:szCs w:val="28"/>
        </w:rPr>
        <w:t>De las Solicitudes de Información.</w:t>
      </w:r>
    </w:p>
    <w:p w14:paraId="5878BB78" w14:textId="4624B84A" w:rsidR="004E7632" w:rsidRPr="003555C5" w:rsidRDefault="004E7632" w:rsidP="00F44AAE">
      <w:pPr>
        <w:spacing w:after="0" w:line="360" w:lineRule="auto"/>
        <w:jc w:val="both"/>
        <w:rPr>
          <w:rFonts w:ascii="Palatino Linotype" w:hAnsi="Palatino Linotype" w:cs="Arial"/>
          <w:sz w:val="24"/>
          <w:szCs w:val="24"/>
        </w:rPr>
      </w:pPr>
      <w:r w:rsidRPr="003555C5">
        <w:rPr>
          <w:rFonts w:ascii="Palatino Linotype" w:hAnsi="Palatino Linotype" w:cs="Arial"/>
          <w:sz w:val="24"/>
        </w:rPr>
        <w:t xml:space="preserve">Con fecha </w:t>
      </w:r>
      <w:r w:rsidR="00C311B9" w:rsidRPr="003555C5">
        <w:rPr>
          <w:rFonts w:ascii="Palatino Linotype" w:hAnsi="Palatino Linotype" w:cs="Arial"/>
          <w:sz w:val="24"/>
        </w:rPr>
        <w:t>dieciocho de marzo de dos mil veinticinco</w:t>
      </w:r>
      <w:r w:rsidRPr="003555C5">
        <w:rPr>
          <w:rFonts w:ascii="Palatino Linotype" w:hAnsi="Palatino Linotype" w:cs="Arial"/>
          <w:sz w:val="24"/>
        </w:rPr>
        <w:t xml:space="preserve">, </w:t>
      </w:r>
      <w:r w:rsidR="00F50781" w:rsidRPr="003555C5">
        <w:rPr>
          <w:rFonts w:ascii="Palatino Linotype" w:hAnsi="Palatino Linotype" w:cs="Arial"/>
          <w:b/>
          <w:sz w:val="24"/>
        </w:rPr>
        <w:t>El</w:t>
      </w:r>
      <w:r w:rsidRPr="003555C5">
        <w:rPr>
          <w:rFonts w:ascii="Palatino Linotype" w:hAnsi="Palatino Linotype" w:cs="Arial"/>
          <w:b/>
          <w:sz w:val="24"/>
        </w:rPr>
        <w:t xml:space="preserve"> Recurrente</w:t>
      </w:r>
      <w:r w:rsidRPr="003555C5">
        <w:rPr>
          <w:rFonts w:ascii="Palatino Linotype" w:hAnsi="Palatino Linotype" w:cs="Arial"/>
          <w:sz w:val="24"/>
        </w:rPr>
        <w:t xml:space="preserve">, presentó a través del Sistema de Acceso a </w:t>
      </w:r>
      <w:r w:rsidRPr="003555C5">
        <w:rPr>
          <w:rFonts w:ascii="Palatino Linotype" w:hAnsi="Palatino Linotype" w:cs="Arial"/>
          <w:sz w:val="24"/>
          <w:szCs w:val="24"/>
        </w:rPr>
        <w:t xml:space="preserve">la Información Mexiquense </w:t>
      </w:r>
      <w:r w:rsidRPr="003555C5">
        <w:rPr>
          <w:rFonts w:ascii="Palatino Linotype" w:hAnsi="Palatino Linotype" w:cs="Arial"/>
          <w:b/>
          <w:sz w:val="24"/>
          <w:szCs w:val="24"/>
        </w:rPr>
        <w:t>(SAIMEX)</w:t>
      </w:r>
      <w:r w:rsidRPr="003555C5">
        <w:rPr>
          <w:rFonts w:ascii="Palatino Linotype" w:hAnsi="Palatino Linotype" w:cs="Arial"/>
          <w:sz w:val="24"/>
          <w:szCs w:val="24"/>
        </w:rPr>
        <w:t xml:space="preserve"> ante </w:t>
      </w:r>
      <w:r w:rsidRPr="003555C5">
        <w:rPr>
          <w:rFonts w:ascii="Palatino Linotype" w:hAnsi="Palatino Linotype" w:cs="Arial"/>
          <w:b/>
          <w:sz w:val="24"/>
          <w:szCs w:val="24"/>
        </w:rPr>
        <w:t>El Sujeto Obligado</w:t>
      </w:r>
      <w:r w:rsidRPr="003555C5">
        <w:rPr>
          <w:rFonts w:ascii="Palatino Linotype" w:hAnsi="Palatino Linotype" w:cs="Arial"/>
          <w:sz w:val="24"/>
          <w:szCs w:val="24"/>
        </w:rPr>
        <w:t>, las solicitudes de acceso a la información pública, registradas bajo los números de expediente</w:t>
      </w:r>
      <w:r w:rsidR="00F50781" w:rsidRPr="003555C5">
        <w:rPr>
          <w:rFonts w:ascii="Palatino Linotype" w:hAnsi="Palatino Linotype" w:cs="Arial"/>
          <w:b/>
          <w:sz w:val="24"/>
          <w:szCs w:val="24"/>
        </w:rPr>
        <w:t xml:space="preserve"> </w:t>
      </w:r>
      <w:bookmarkStart w:id="2" w:name="_Hlk99020054"/>
      <w:bookmarkStart w:id="3" w:name="_Hlk101272131"/>
      <w:r w:rsidR="00C311B9" w:rsidRPr="003555C5">
        <w:rPr>
          <w:rFonts w:ascii="Palatino Linotype" w:hAnsi="Palatino Linotype" w:cs="Arial"/>
          <w:b/>
          <w:sz w:val="24"/>
          <w:szCs w:val="24"/>
        </w:rPr>
        <w:t>01659/TOLUCA/IP/2025</w:t>
      </w:r>
      <w:r w:rsidR="00BB631B" w:rsidRPr="003555C5">
        <w:rPr>
          <w:rFonts w:ascii="Palatino Linotype" w:hAnsi="Palatino Linotype" w:cs="Arial"/>
          <w:bCs/>
          <w:color w:val="000000" w:themeColor="text1"/>
          <w:sz w:val="24"/>
          <w:szCs w:val="24"/>
        </w:rPr>
        <w:t>,</w:t>
      </w:r>
      <w:r w:rsidR="00BB631B" w:rsidRPr="003555C5">
        <w:rPr>
          <w:rFonts w:ascii="Palatino Linotype" w:hAnsi="Palatino Linotype" w:cs="Arial"/>
          <w:b/>
          <w:color w:val="000000" w:themeColor="text1"/>
          <w:sz w:val="24"/>
          <w:szCs w:val="24"/>
        </w:rPr>
        <w:t xml:space="preserve"> </w:t>
      </w:r>
      <w:r w:rsidR="00C311B9" w:rsidRPr="003555C5">
        <w:rPr>
          <w:rFonts w:ascii="Palatino Linotype" w:hAnsi="Palatino Linotype" w:cs="Arial"/>
          <w:b/>
          <w:color w:val="000000" w:themeColor="text1"/>
          <w:sz w:val="24"/>
          <w:szCs w:val="24"/>
        </w:rPr>
        <w:t>01658/TOLUCA/IP/2025</w:t>
      </w:r>
      <w:r w:rsidR="007E1558" w:rsidRPr="003555C5">
        <w:rPr>
          <w:rFonts w:ascii="Palatino Linotype" w:hAnsi="Palatino Linotype" w:cs="Arial"/>
          <w:b/>
          <w:color w:val="000000" w:themeColor="text1"/>
          <w:sz w:val="24"/>
          <w:szCs w:val="24"/>
        </w:rPr>
        <w:t xml:space="preserve">, </w:t>
      </w:r>
      <w:r w:rsidR="00C311B9" w:rsidRPr="003555C5">
        <w:rPr>
          <w:rFonts w:ascii="Palatino Linotype" w:hAnsi="Palatino Linotype" w:cs="Arial"/>
          <w:b/>
          <w:color w:val="000000" w:themeColor="text1"/>
          <w:sz w:val="24"/>
          <w:szCs w:val="24"/>
        </w:rPr>
        <w:t>01657/TOLUCA/IP/2025</w:t>
      </w:r>
      <w:r w:rsidR="007E1558" w:rsidRPr="003555C5">
        <w:rPr>
          <w:rFonts w:ascii="Palatino Linotype" w:hAnsi="Palatino Linotype" w:cs="Arial"/>
          <w:b/>
          <w:color w:val="000000" w:themeColor="text1"/>
          <w:sz w:val="24"/>
          <w:szCs w:val="24"/>
        </w:rPr>
        <w:t xml:space="preserve">, </w:t>
      </w:r>
      <w:r w:rsidR="00C311B9" w:rsidRPr="003555C5">
        <w:rPr>
          <w:rFonts w:ascii="Palatino Linotype" w:hAnsi="Palatino Linotype" w:cs="Arial"/>
          <w:b/>
          <w:color w:val="000000" w:themeColor="text1"/>
          <w:sz w:val="24"/>
          <w:szCs w:val="24"/>
        </w:rPr>
        <w:t xml:space="preserve">01656/TOLUCA/IP/2025 </w:t>
      </w:r>
      <w:r w:rsidRPr="003555C5">
        <w:rPr>
          <w:rFonts w:ascii="Palatino Linotype" w:hAnsi="Palatino Linotype" w:cs="Arial"/>
          <w:color w:val="000000" w:themeColor="text1"/>
          <w:sz w:val="24"/>
          <w:szCs w:val="24"/>
        </w:rPr>
        <w:t xml:space="preserve">y </w:t>
      </w:r>
      <w:bookmarkEnd w:id="2"/>
      <w:r w:rsidR="00C311B9" w:rsidRPr="003555C5">
        <w:rPr>
          <w:rFonts w:ascii="Palatino Linotype" w:hAnsi="Palatino Linotype" w:cs="Arial"/>
          <w:b/>
          <w:color w:val="000000" w:themeColor="text1"/>
          <w:sz w:val="24"/>
          <w:szCs w:val="24"/>
        </w:rPr>
        <w:t>01655/TOLUCA/IP/2025</w:t>
      </w:r>
      <w:r w:rsidRPr="003555C5">
        <w:rPr>
          <w:rFonts w:ascii="Palatino Linotype" w:hAnsi="Palatino Linotype" w:cs="Arial"/>
          <w:color w:val="000000" w:themeColor="text1"/>
          <w:sz w:val="24"/>
          <w:szCs w:val="24"/>
          <w:lang w:eastAsia="es-MX"/>
        </w:rPr>
        <w:t>,</w:t>
      </w:r>
      <w:bookmarkEnd w:id="3"/>
      <w:r w:rsidRPr="003555C5">
        <w:rPr>
          <w:rFonts w:ascii="Palatino Linotype" w:hAnsi="Palatino Linotype" w:cs="Arial"/>
          <w:b/>
          <w:color w:val="000000" w:themeColor="text1"/>
          <w:sz w:val="24"/>
          <w:szCs w:val="24"/>
          <w:lang w:eastAsia="es-MX"/>
        </w:rPr>
        <w:t xml:space="preserve"> </w:t>
      </w:r>
      <w:r w:rsidRPr="003555C5">
        <w:rPr>
          <w:rFonts w:ascii="Palatino Linotype" w:hAnsi="Palatino Linotype" w:cs="Arial"/>
          <w:sz w:val="24"/>
          <w:szCs w:val="24"/>
        </w:rPr>
        <w:t>mediante las cuales solicitó información en el tenor siguiente:</w:t>
      </w:r>
    </w:p>
    <w:p w14:paraId="36DDA77E" w14:textId="77777777" w:rsidR="007E1558" w:rsidRPr="003555C5" w:rsidRDefault="007E1558" w:rsidP="00F44AAE">
      <w:pPr>
        <w:spacing w:after="0" w:line="360" w:lineRule="auto"/>
        <w:jc w:val="both"/>
        <w:rPr>
          <w:rFonts w:ascii="Palatino Linotype" w:hAnsi="Palatino Linotype" w:cs="Arial"/>
          <w:sz w:val="24"/>
          <w:szCs w:val="24"/>
        </w:rPr>
      </w:pPr>
    </w:p>
    <w:p w14:paraId="140B785C" w14:textId="77777777" w:rsidR="00F36633" w:rsidRPr="003555C5" w:rsidRDefault="00F36633" w:rsidP="00F44AAE">
      <w:pPr>
        <w:spacing w:after="0" w:line="360" w:lineRule="auto"/>
        <w:jc w:val="both"/>
        <w:rPr>
          <w:rFonts w:ascii="Palatino Linotype" w:hAnsi="Palatino Linotype" w:cs="Arial"/>
          <w:sz w:val="24"/>
        </w:rPr>
      </w:pPr>
    </w:p>
    <w:p w14:paraId="54757F5A" w14:textId="77777777" w:rsidR="00F44AAE" w:rsidRPr="003555C5"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3555C5"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3555C5" w:rsidRDefault="00F44AAE" w:rsidP="009C342E">
            <w:pPr>
              <w:jc w:val="center"/>
              <w:rPr>
                <w:rFonts w:ascii="Palatino Linotype" w:hAnsi="Palatino Linotype" w:cs="Arial"/>
                <w:b/>
                <w:i/>
              </w:rPr>
            </w:pPr>
            <w:r w:rsidRPr="003555C5">
              <w:rPr>
                <w:rFonts w:ascii="Palatino Linotype" w:hAnsi="Palatino Linotype" w:cs="Arial"/>
                <w:b/>
                <w:i/>
              </w:rPr>
              <w:lastRenderedPageBreak/>
              <w:t xml:space="preserve">Número de </w:t>
            </w:r>
            <w:r w:rsidR="0089782A" w:rsidRPr="003555C5">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3555C5" w:rsidRDefault="00F44AAE" w:rsidP="009C342E">
            <w:pPr>
              <w:jc w:val="center"/>
              <w:rPr>
                <w:rFonts w:ascii="Palatino Linotype" w:hAnsi="Palatino Linotype" w:cs="Arial"/>
                <w:b/>
                <w:i/>
              </w:rPr>
            </w:pPr>
            <w:r w:rsidRPr="003555C5">
              <w:rPr>
                <w:rFonts w:ascii="Palatino Linotype" w:hAnsi="Palatino Linotype" w:cs="Arial"/>
                <w:b/>
                <w:i/>
              </w:rPr>
              <w:t>Descripción clara y precisa de la información solicitada</w:t>
            </w:r>
          </w:p>
        </w:tc>
      </w:tr>
      <w:tr w:rsidR="00F44AAE" w:rsidRPr="003555C5" w14:paraId="6E220859" w14:textId="77777777" w:rsidTr="00F65B7D">
        <w:trPr>
          <w:trHeight w:val="460"/>
        </w:trPr>
        <w:tc>
          <w:tcPr>
            <w:tcW w:w="3256" w:type="dxa"/>
            <w:vAlign w:val="center"/>
          </w:tcPr>
          <w:p w14:paraId="07E603AC" w14:textId="589E1982" w:rsidR="00F44AAE" w:rsidRPr="003555C5" w:rsidRDefault="00C311B9" w:rsidP="009C342E">
            <w:pPr>
              <w:jc w:val="center"/>
              <w:rPr>
                <w:rFonts w:ascii="Palatino Linotype" w:hAnsi="Palatino Linotype" w:cs="Arial"/>
                <w:b/>
                <w:i/>
              </w:rPr>
            </w:pPr>
            <w:bookmarkStart w:id="4" w:name="_Hlk99021051"/>
            <w:r w:rsidRPr="003555C5">
              <w:rPr>
                <w:rFonts w:ascii="Palatino Linotype" w:hAnsi="Palatino Linotype" w:cs="Arial"/>
                <w:b/>
              </w:rPr>
              <w:t>01659/TOLUCA/IP/2025</w:t>
            </w:r>
          </w:p>
        </w:tc>
        <w:tc>
          <w:tcPr>
            <w:tcW w:w="5806" w:type="dxa"/>
            <w:vAlign w:val="center"/>
          </w:tcPr>
          <w:p w14:paraId="1E278B91" w14:textId="5AFBEDF5" w:rsidR="00F44AAE" w:rsidRPr="003555C5" w:rsidRDefault="009D1905" w:rsidP="009C342E">
            <w:pPr>
              <w:jc w:val="both"/>
              <w:rPr>
                <w:rFonts w:ascii="Palatino Linotype" w:hAnsi="Palatino Linotype" w:cs="Arial"/>
                <w:i/>
                <w:sz w:val="24"/>
              </w:rPr>
            </w:pPr>
            <w:r w:rsidRPr="003555C5">
              <w:rPr>
                <w:rFonts w:ascii="Palatino Linotype" w:hAnsi="Palatino Linotype" w:cs="Arial"/>
                <w:i/>
                <w:sz w:val="20"/>
              </w:rPr>
              <w:t>“</w:t>
            </w:r>
            <w:r w:rsidR="00C311B9" w:rsidRPr="003555C5">
              <w:rPr>
                <w:rFonts w:ascii="Palatino Linotype" w:hAnsi="Palatino Linotype" w:cs="Arial"/>
                <w:i/>
                <w:sz w:val="20"/>
              </w:rPr>
              <w:t>Solicitamos las fotografías de los eventos a los que asiste y que organiza EL PRESIDENTE MUNCIIPAL ACTUAL, CON LA FECHAM TIPO Y NOMBRE DE EVENO, PRESUPUESTO GASTADO, NUEMRO Y LISTAS DE ASISTENCIA A LOS CIUDADANOS, AVISOS DE PRIVACIDA Y SUMINISTRO O ENCESERES OCUPADOS PARA CADA EVENTO, EL CONTRATO DE MESAS, SILLA, AGUA, PANTALLAS, SONIDO ETC, OBJETIVO DE CADA EVENTO DEL MES DEL 01 AL 18 DE MARZO DE 2025</w:t>
            </w:r>
            <w:r w:rsidR="00F44AAE" w:rsidRPr="003555C5">
              <w:rPr>
                <w:rFonts w:ascii="Palatino Linotype" w:hAnsi="Palatino Linotype" w:cs="Arial"/>
                <w:i/>
                <w:sz w:val="20"/>
              </w:rPr>
              <w:t>” (Sic).</w:t>
            </w:r>
          </w:p>
        </w:tc>
      </w:tr>
      <w:tr w:rsidR="00F44AAE" w:rsidRPr="003555C5" w14:paraId="767AEED5" w14:textId="77777777" w:rsidTr="00F65B7D">
        <w:trPr>
          <w:trHeight w:val="410"/>
        </w:trPr>
        <w:tc>
          <w:tcPr>
            <w:tcW w:w="3256" w:type="dxa"/>
            <w:vAlign w:val="center"/>
          </w:tcPr>
          <w:p w14:paraId="2AA733E5" w14:textId="04AF5276" w:rsidR="00F44AAE" w:rsidRPr="003555C5" w:rsidRDefault="00C311B9" w:rsidP="009D1905">
            <w:pPr>
              <w:jc w:val="center"/>
              <w:rPr>
                <w:rFonts w:ascii="Palatino Linotype" w:hAnsi="Palatino Linotype" w:cs="Arial"/>
                <w:b/>
                <w:iCs/>
              </w:rPr>
            </w:pPr>
            <w:r w:rsidRPr="003555C5">
              <w:rPr>
                <w:rFonts w:ascii="Palatino Linotype" w:hAnsi="Palatino Linotype" w:cs="Arial"/>
                <w:b/>
                <w:iCs/>
              </w:rPr>
              <w:t>01658/TOLUCA/IP/2025</w:t>
            </w:r>
          </w:p>
        </w:tc>
        <w:tc>
          <w:tcPr>
            <w:tcW w:w="5806" w:type="dxa"/>
            <w:vAlign w:val="center"/>
          </w:tcPr>
          <w:p w14:paraId="6B7EB1E1" w14:textId="0C2FF8EF" w:rsidR="00F44AAE" w:rsidRPr="003555C5" w:rsidRDefault="009D1905" w:rsidP="00F44AAE">
            <w:pPr>
              <w:jc w:val="both"/>
              <w:rPr>
                <w:rFonts w:ascii="Palatino Linotype" w:hAnsi="Palatino Linotype" w:cs="Arial"/>
                <w:i/>
                <w:sz w:val="20"/>
              </w:rPr>
            </w:pPr>
            <w:r w:rsidRPr="003555C5">
              <w:rPr>
                <w:rFonts w:ascii="Palatino Linotype" w:hAnsi="Palatino Linotype" w:cs="Arial"/>
                <w:i/>
                <w:sz w:val="20"/>
              </w:rPr>
              <w:t>“</w:t>
            </w:r>
            <w:r w:rsidR="00C311B9" w:rsidRPr="003555C5">
              <w:rPr>
                <w:rFonts w:ascii="Palatino Linotype" w:hAnsi="Palatino Linotype" w:cs="Arial"/>
                <w:i/>
                <w:sz w:val="20"/>
              </w:rPr>
              <w:t>Solicitamos las fotografías de los eventos a los que asiste y que organiza EL PRESIDENTE MUNCIIPAL ACTUAL, CON LA FECHAM TIPO Y NOMBRE DE EVENO, PRESUPUESTO GASTADO, NUEMRO Y LISTAS DE ASISTENCIA A LOS CIUDADANOS, AVISOS DE PRIVACIDA Y SUMINISTRO O ENCESERES OCUPADOS PARA CADA EVENTO, EL CONTRATO DE MESAS, SILLA, AGUA, PANTALLAS, SONIDO ETC, OBJETIVO DE CADA EVENTO DEL MES DEL 15 AL 28 DE FEBRERO DE 2025</w:t>
            </w:r>
            <w:r w:rsidR="00F44AAE" w:rsidRPr="003555C5">
              <w:rPr>
                <w:rFonts w:ascii="Palatino Linotype" w:hAnsi="Palatino Linotype" w:cs="Arial"/>
                <w:i/>
                <w:sz w:val="20"/>
              </w:rPr>
              <w:t>” (Sic).</w:t>
            </w:r>
          </w:p>
        </w:tc>
      </w:tr>
      <w:tr w:rsidR="00FC5405" w:rsidRPr="003555C5" w14:paraId="4188CD46" w14:textId="77777777" w:rsidTr="00F65B7D">
        <w:trPr>
          <w:trHeight w:val="410"/>
        </w:trPr>
        <w:tc>
          <w:tcPr>
            <w:tcW w:w="3256" w:type="dxa"/>
            <w:vAlign w:val="center"/>
          </w:tcPr>
          <w:p w14:paraId="12CFF125" w14:textId="0E5B6C38" w:rsidR="00FC5405" w:rsidRPr="003555C5" w:rsidRDefault="00C311B9" w:rsidP="00FC5405">
            <w:pPr>
              <w:jc w:val="center"/>
              <w:rPr>
                <w:rFonts w:ascii="Palatino Linotype" w:hAnsi="Palatino Linotype" w:cs="Arial"/>
                <w:b/>
              </w:rPr>
            </w:pPr>
            <w:r w:rsidRPr="003555C5">
              <w:rPr>
                <w:rFonts w:ascii="Palatino Linotype" w:hAnsi="Palatino Linotype" w:cs="Arial"/>
                <w:b/>
                <w:bCs/>
              </w:rPr>
              <w:t>01657/TOLUCA/IP/2025</w:t>
            </w:r>
          </w:p>
        </w:tc>
        <w:tc>
          <w:tcPr>
            <w:tcW w:w="5806" w:type="dxa"/>
            <w:vAlign w:val="center"/>
          </w:tcPr>
          <w:p w14:paraId="4E62DB6D" w14:textId="35211EBB" w:rsidR="00FC5405" w:rsidRPr="003555C5" w:rsidRDefault="00FC5405" w:rsidP="00FC5405">
            <w:pPr>
              <w:jc w:val="both"/>
              <w:rPr>
                <w:rFonts w:ascii="Palatino Linotype" w:hAnsi="Palatino Linotype" w:cs="Arial"/>
                <w:i/>
                <w:sz w:val="20"/>
              </w:rPr>
            </w:pPr>
            <w:r w:rsidRPr="003555C5">
              <w:rPr>
                <w:rFonts w:ascii="Palatino Linotype" w:hAnsi="Palatino Linotype" w:cs="Arial"/>
                <w:i/>
                <w:sz w:val="20"/>
              </w:rPr>
              <w:t>“</w:t>
            </w:r>
            <w:r w:rsidR="00C311B9" w:rsidRPr="003555C5">
              <w:rPr>
                <w:rFonts w:ascii="Palatino Linotype" w:hAnsi="Palatino Linotype" w:cs="Arial"/>
                <w:i/>
                <w:sz w:val="20"/>
              </w:rPr>
              <w:t>Solicitamos las fotografías de los eventos a los que asiste y que organiza EL PRESIDENTE MUNCIIPAL ACTUAL, CON LA FECHAM TIPO Y NOMBRE DE EVENO, PRESUPUESTO GASTADO, NUEMRO Y LISTAS DE ASISTENCIA A LOS CIUDADANOS, AVISOS DE PRIVACIDA Y SUMINISTRO O ENCESERES OCUPADOS PARA CADA EVENTO, EL CONTRATO DE MESAS, SILLA, AGUA, PANTALLAS, SONIDO ETC, OBJETIVO DE CADA EVENTO DEL MES DEL 01 AL 15 DE FEBRERO DE 2025</w:t>
            </w:r>
            <w:r w:rsidRPr="003555C5">
              <w:rPr>
                <w:rFonts w:ascii="Palatino Linotype" w:hAnsi="Palatino Linotype" w:cs="Arial"/>
                <w:i/>
                <w:sz w:val="20"/>
              </w:rPr>
              <w:t>” (Sic).</w:t>
            </w:r>
          </w:p>
        </w:tc>
      </w:tr>
      <w:tr w:rsidR="007E1558" w:rsidRPr="003555C5" w14:paraId="36FB7FE5" w14:textId="77777777" w:rsidTr="00F65B7D">
        <w:trPr>
          <w:trHeight w:val="410"/>
        </w:trPr>
        <w:tc>
          <w:tcPr>
            <w:tcW w:w="3256" w:type="dxa"/>
            <w:vAlign w:val="center"/>
          </w:tcPr>
          <w:p w14:paraId="6957AB0F" w14:textId="31308552" w:rsidR="007E1558" w:rsidRPr="003555C5" w:rsidRDefault="00C311B9" w:rsidP="007E1558">
            <w:pPr>
              <w:jc w:val="center"/>
              <w:rPr>
                <w:rFonts w:ascii="Palatino Linotype" w:hAnsi="Palatino Linotype" w:cs="Arial"/>
                <w:b/>
                <w:bCs/>
              </w:rPr>
            </w:pPr>
            <w:r w:rsidRPr="003555C5">
              <w:rPr>
                <w:rFonts w:ascii="Palatino Linotype" w:hAnsi="Palatino Linotype" w:cs="Arial"/>
                <w:b/>
                <w:bCs/>
              </w:rPr>
              <w:t>01656/TOLUCA/IP/2025</w:t>
            </w:r>
          </w:p>
        </w:tc>
        <w:tc>
          <w:tcPr>
            <w:tcW w:w="5806" w:type="dxa"/>
            <w:vAlign w:val="center"/>
          </w:tcPr>
          <w:p w14:paraId="634A5DC0" w14:textId="44D766F0" w:rsidR="007E1558" w:rsidRPr="003555C5" w:rsidRDefault="007E1558" w:rsidP="007E1558">
            <w:pPr>
              <w:jc w:val="both"/>
              <w:rPr>
                <w:rFonts w:ascii="Palatino Linotype" w:hAnsi="Palatino Linotype" w:cs="Arial"/>
                <w:i/>
                <w:sz w:val="20"/>
              </w:rPr>
            </w:pPr>
            <w:r w:rsidRPr="003555C5">
              <w:rPr>
                <w:rFonts w:ascii="Palatino Linotype" w:hAnsi="Palatino Linotype" w:cs="Arial"/>
                <w:i/>
                <w:sz w:val="20"/>
              </w:rPr>
              <w:t>“</w:t>
            </w:r>
            <w:r w:rsidR="00C311B9" w:rsidRPr="003555C5">
              <w:rPr>
                <w:rFonts w:ascii="Palatino Linotype" w:hAnsi="Palatino Linotype" w:cs="Arial"/>
                <w:i/>
                <w:sz w:val="20"/>
              </w:rPr>
              <w:t>Solicitamos las fotografías de los eventos a los que asiste y que organiza EL PRESIDENTE MUNCIIPAL ACTUAL, CON LA FECHAM TIPO Y NOMBRE DE EVENO, PRESUPUESTO GASTADO, NUEMRO Y LISTAS DE ASISTENCIA A LOS CIUDADANOS, AVISOS DE PRIVACIDA Y SUMINISTRO O ENCESERES OCUPADOS PARA CADA EVENTO, EL CONTRATO DE MESAS, SILLA, AGUA, PANTALLAS, SONIDO ETC, OBJETIVO DE CADA EVENTO DEL MES DEL 15 AL 31 DE ENERO DE 2025.</w:t>
            </w:r>
            <w:r w:rsidRPr="003555C5">
              <w:rPr>
                <w:rFonts w:ascii="Palatino Linotype" w:hAnsi="Palatino Linotype" w:cs="Arial"/>
                <w:i/>
                <w:sz w:val="20"/>
              </w:rPr>
              <w:t>” (Sic).</w:t>
            </w:r>
          </w:p>
        </w:tc>
      </w:tr>
      <w:tr w:rsidR="007E1558" w:rsidRPr="003555C5" w14:paraId="46C7F4B3" w14:textId="77777777" w:rsidTr="00F65B7D">
        <w:trPr>
          <w:trHeight w:val="410"/>
        </w:trPr>
        <w:tc>
          <w:tcPr>
            <w:tcW w:w="3256" w:type="dxa"/>
            <w:vAlign w:val="center"/>
          </w:tcPr>
          <w:p w14:paraId="1CF6AD9D" w14:textId="3115F8CD" w:rsidR="007E1558" w:rsidRPr="003555C5" w:rsidRDefault="00C311B9" w:rsidP="007E1558">
            <w:pPr>
              <w:jc w:val="center"/>
              <w:rPr>
                <w:rFonts w:ascii="Palatino Linotype" w:hAnsi="Palatino Linotype" w:cs="Arial"/>
                <w:b/>
                <w:bCs/>
              </w:rPr>
            </w:pPr>
            <w:r w:rsidRPr="003555C5">
              <w:rPr>
                <w:rFonts w:ascii="Palatino Linotype" w:hAnsi="Palatino Linotype" w:cs="Arial"/>
                <w:b/>
                <w:bCs/>
              </w:rPr>
              <w:t>01655/TOLUCA/IP/2025</w:t>
            </w:r>
          </w:p>
        </w:tc>
        <w:tc>
          <w:tcPr>
            <w:tcW w:w="5806" w:type="dxa"/>
            <w:vAlign w:val="center"/>
          </w:tcPr>
          <w:p w14:paraId="3E6F16BC" w14:textId="4203D1F7" w:rsidR="007E1558" w:rsidRPr="003555C5" w:rsidRDefault="007E1558" w:rsidP="007E1558">
            <w:pPr>
              <w:jc w:val="both"/>
              <w:rPr>
                <w:rFonts w:ascii="Palatino Linotype" w:hAnsi="Palatino Linotype" w:cs="Arial"/>
                <w:i/>
                <w:sz w:val="20"/>
              </w:rPr>
            </w:pPr>
            <w:r w:rsidRPr="003555C5">
              <w:rPr>
                <w:rFonts w:ascii="Palatino Linotype" w:hAnsi="Palatino Linotype" w:cs="Arial"/>
                <w:i/>
                <w:sz w:val="20"/>
              </w:rPr>
              <w:t>“</w:t>
            </w:r>
            <w:r w:rsidR="00C311B9" w:rsidRPr="003555C5">
              <w:rPr>
                <w:rFonts w:ascii="Palatino Linotype" w:hAnsi="Palatino Linotype" w:cs="Arial"/>
                <w:i/>
                <w:sz w:val="20"/>
              </w:rPr>
              <w:t xml:space="preserve">Solicitamos las fotografías de los eventos a los que asiste y que organiza EL PRESIDENTE MUNCIIPAL ACTUAL, CON LA FECHAM TIPO Y NOMBRE DE EVENO, PRESUPUESTO GASTADO, NUEMRO Y LISTAS DE ASISTENCIA A LOS CIUDADANOS, AVISOS DE PRIVACIDA Y SUMINISTRO O </w:t>
            </w:r>
            <w:r w:rsidR="00C311B9" w:rsidRPr="003555C5">
              <w:rPr>
                <w:rFonts w:ascii="Palatino Linotype" w:hAnsi="Palatino Linotype" w:cs="Arial"/>
                <w:i/>
                <w:sz w:val="20"/>
              </w:rPr>
              <w:lastRenderedPageBreak/>
              <w:t>ENCESERES OCUPADOS PARA CADA EVENTO, EL CONTRATO DE MESAS, SILLA, AGUA, PANTALLAS, SONIDO ETC, OBJETIVO DE CADA EVENTO DEL MES DEL 01 AL 15 DE ENERO DE 2025</w:t>
            </w:r>
            <w:r w:rsidRPr="003555C5">
              <w:rPr>
                <w:rFonts w:ascii="Palatino Linotype" w:hAnsi="Palatino Linotype" w:cs="Arial"/>
                <w:i/>
                <w:sz w:val="20"/>
              </w:rPr>
              <w:t>” (Sic).</w:t>
            </w:r>
          </w:p>
        </w:tc>
      </w:tr>
      <w:bookmarkEnd w:id="4"/>
    </w:tbl>
    <w:p w14:paraId="2B2458D1" w14:textId="77777777" w:rsidR="00F50781" w:rsidRPr="003555C5" w:rsidRDefault="00F50781" w:rsidP="004E7632">
      <w:pPr>
        <w:spacing w:after="0" w:line="360" w:lineRule="auto"/>
        <w:jc w:val="both"/>
        <w:rPr>
          <w:rFonts w:ascii="Palatino Linotype" w:hAnsi="Palatino Linotype" w:cs="Arial"/>
          <w:b/>
          <w:sz w:val="4"/>
        </w:rPr>
      </w:pPr>
    </w:p>
    <w:p w14:paraId="42BF6615" w14:textId="77777777" w:rsidR="009C342E" w:rsidRPr="003555C5" w:rsidRDefault="009C342E" w:rsidP="009C342E">
      <w:pPr>
        <w:pStyle w:val="Prrafodelista"/>
        <w:ind w:left="720"/>
        <w:rPr>
          <w:rFonts w:ascii="Palatino Linotype" w:hAnsi="Palatino Linotype"/>
          <w:sz w:val="18"/>
          <w:lang w:val="es-ES_tradnl"/>
        </w:rPr>
      </w:pPr>
    </w:p>
    <w:p w14:paraId="50A2A2B1" w14:textId="77777777" w:rsidR="00147577" w:rsidRPr="003555C5" w:rsidRDefault="00147577" w:rsidP="009C342E">
      <w:pPr>
        <w:pStyle w:val="Prrafodelista"/>
        <w:ind w:left="720"/>
        <w:rPr>
          <w:rFonts w:ascii="Palatino Linotype" w:hAnsi="Palatino Linotype"/>
          <w:sz w:val="18"/>
          <w:lang w:val="es-ES_tradnl"/>
        </w:rPr>
      </w:pPr>
    </w:p>
    <w:p w14:paraId="6D568474" w14:textId="44C8B6FB" w:rsidR="00F50781" w:rsidRPr="003555C5" w:rsidRDefault="00BA610B" w:rsidP="00A0659C">
      <w:pPr>
        <w:pStyle w:val="Prrafodelista"/>
        <w:numPr>
          <w:ilvl w:val="0"/>
          <w:numId w:val="1"/>
        </w:numPr>
        <w:rPr>
          <w:rFonts w:ascii="Palatino Linotype" w:hAnsi="Palatino Linotype"/>
          <w:lang w:val="es-ES_tradnl"/>
        </w:rPr>
      </w:pPr>
      <w:r w:rsidRPr="003555C5">
        <w:rPr>
          <w:rFonts w:ascii="Palatino Linotype" w:hAnsi="Palatino Linotype"/>
          <w:b/>
          <w:lang w:val="es-ES_tradnl"/>
        </w:rPr>
        <w:t>MODALIDAD DE ENTREGA:</w:t>
      </w:r>
      <w:r w:rsidRPr="003555C5">
        <w:rPr>
          <w:rFonts w:ascii="Palatino Linotype" w:hAnsi="Palatino Linotype"/>
          <w:lang w:val="es-ES_tradnl"/>
        </w:rPr>
        <w:t xml:space="preserve"> A través del </w:t>
      </w:r>
      <w:r w:rsidRPr="003555C5">
        <w:rPr>
          <w:rFonts w:ascii="Palatino Linotype" w:hAnsi="Palatino Linotype"/>
          <w:b/>
          <w:lang w:val="es-ES_tradnl"/>
        </w:rPr>
        <w:t>SAIMEX</w:t>
      </w:r>
      <w:r w:rsidRPr="003555C5">
        <w:rPr>
          <w:rFonts w:ascii="Palatino Linotype" w:hAnsi="Palatino Linotype"/>
          <w:lang w:val="es-ES_tradnl"/>
        </w:rPr>
        <w:t xml:space="preserve">, en </w:t>
      </w:r>
      <w:r w:rsidR="00FC5405" w:rsidRPr="003555C5">
        <w:rPr>
          <w:rFonts w:ascii="Palatino Linotype" w:hAnsi="Palatino Linotype"/>
          <w:lang w:val="es-ES_tradnl"/>
        </w:rPr>
        <w:t>todos los</w:t>
      </w:r>
      <w:r w:rsidR="009D1905" w:rsidRPr="003555C5">
        <w:rPr>
          <w:rFonts w:ascii="Palatino Linotype" w:hAnsi="Palatino Linotype"/>
          <w:lang w:val="es-ES_tradnl"/>
        </w:rPr>
        <w:t xml:space="preserve"> </w:t>
      </w:r>
      <w:r w:rsidRPr="003555C5">
        <w:rPr>
          <w:rFonts w:ascii="Palatino Linotype" w:hAnsi="Palatino Linotype"/>
          <w:lang w:val="es-ES_tradnl"/>
        </w:rPr>
        <w:t>casos.</w:t>
      </w:r>
    </w:p>
    <w:p w14:paraId="1D0FBD6E" w14:textId="3F7AE89D" w:rsidR="00FC5405" w:rsidRPr="003555C5" w:rsidRDefault="00FC5405" w:rsidP="00FC5405">
      <w:pPr>
        <w:pStyle w:val="Prrafodelista"/>
        <w:ind w:left="720"/>
        <w:rPr>
          <w:rFonts w:ascii="Palatino Linotype" w:hAnsi="Palatino Linotype"/>
          <w:lang w:val="es-ES_tradnl"/>
        </w:rPr>
      </w:pPr>
    </w:p>
    <w:p w14:paraId="693A9850" w14:textId="77777777" w:rsidR="00803C59" w:rsidRPr="003555C5" w:rsidRDefault="00803C59" w:rsidP="00FC5405">
      <w:pPr>
        <w:pStyle w:val="Prrafodelista"/>
        <w:ind w:left="720"/>
        <w:rPr>
          <w:rFonts w:ascii="Palatino Linotype" w:hAnsi="Palatino Linotype"/>
          <w:lang w:val="es-ES_tradnl"/>
        </w:rPr>
      </w:pPr>
    </w:p>
    <w:p w14:paraId="38B807D1" w14:textId="259F0968" w:rsidR="004E7632" w:rsidRPr="003555C5" w:rsidRDefault="00C311B9" w:rsidP="004E7632">
      <w:pPr>
        <w:spacing w:after="0" w:line="360" w:lineRule="auto"/>
        <w:jc w:val="both"/>
        <w:rPr>
          <w:rFonts w:ascii="Palatino Linotype" w:hAnsi="Palatino Linotype" w:cs="Arial"/>
          <w:b/>
          <w:sz w:val="28"/>
        </w:rPr>
      </w:pPr>
      <w:r w:rsidRPr="003555C5">
        <w:rPr>
          <w:rFonts w:ascii="Palatino Linotype" w:hAnsi="Palatino Linotype" w:cs="Arial"/>
          <w:b/>
          <w:sz w:val="28"/>
        </w:rPr>
        <w:t>SEGUNDO</w:t>
      </w:r>
      <w:r w:rsidR="004E7632" w:rsidRPr="003555C5">
        <w:rPr>
          <w:rFonts w:ascii="Palatino Linotype" w:hAnsi="Palatino Linotype" w:cs="Arial"/>
          <w:b/>
          <w:sz w:val="28"/>
        </w:rPr>
        <w:t xml:space="preserve">. </w:t>
      </w:r>
      <w:r w:rsidR="004E7632" w:rsidRPr="003555C5">
        <w:rPr>
          <w:rFonts w:ascii="Palatino Linotype" w:hAnsi="Palatino Linotype" w:cs="Arial"/>
          <w:b/>
          <w:sz w:val="28"/>
          <w:szCs w:val="20"/>
        </w:rPr>
        <w:t>De las respuestas del Sujeto Obligado.</w:t>
      </w:r>
    </w:p>
    <w:p w14:paraId="0710C11C" w14:textId="09C5EE44" w:rsidR="004E7632" w:rsidRPr="003555C5" w:rsidRDefault="004E7632" w:rsidP="004E7632">
      <w:pPr>
        <w:spacing w:after="0" w:line="360" w:lineRule="auto"/>
        <w:jc w:val="both"/>
        <w:rPr>
          <w:rFonts w:ascii="Palatino Linotype" w:hAnsi="Palatino Linotype" w:cs="Arial"/>
          <w:b/>
          <w:sz w:val="28"/>
        </w:rPr>
      </w:pPr>
      <w:r w:rsidRPr="003555C5">
        <w:rPr>
          <w:rFonts w:ascii="Palatino Linotype" w:hAnsi="Palatino Linotype" w:cs="Arial"/>
          <w:sz w:val="24"/>
        </w:rPr>
        <w:t xml:space="preserve">En el expediente electrónico </w:t>
      </w:r>
      <w:r w:rsidRPr="003555C5">
        <w:rPr>
          <w:rFonts w:ascii="Palatino Linotype" w:hAnsi="Palatino Linotype" w:cs="Arial"/>
          <w:b/>
          <w:sz w:val="24"/>
        </w:rPr>
        <w:t>SAIMEX</w:t>
      </w:r>
      <w:r w:rsidRPr="003555C5">
        <w:rPr>
          <w:rFonts w:ascii="Palatino Linotype" w:hAnsi="Palatino Linotype" w:cs="Arial"/>
          <w:sz w:val="24"/>
        </w:rPr>
        <w:t xml:space="preserve">, se aprecia que </w:t>
      </w:r>
      <w:r w:rsidR="00C311B9" w:rsidRPr="003555C5">
        <w:rPr>
          <w:rFonts w:ascii="Palatino Linotype" w:hAnsi="Palatino Linotype" w:cs="Arial"/>
          <w:sz w:val="24"/>
        </w:rPr>
        <w:t>el</w:t>
      </w:r>
      <w:r w:rsidR="00BA610B" w:rsidRPr="003555C5">
        <w:rPr>
          <w:rFonts w:ascii="Palatino Linotype" w:hAnsi="Palatino Linotype" w:cs="Arial"/>
          <w:sz w:val="24"/>
        </w:rPr>
        <w:t xml:space="preserve"> </w:t>
      </w:r>
      <w:r w:rsidR="00962583" w:rsidRPr="003555C5">
        <w:rPr>
          <w:rFonts w:ascii="Palatino Linotype" w:hAnsi="Palatino Linotype" w:cs="Arial"/>
          <w:sz w:val="24"/>
        </w:rPr>
        <w:t xml:space="preserve">día </w:t>
      </w:r>
      <w:r w:rsidR="00C311B9" w:rsidRPr="003555C5">
        <w:rPr>
          <w:rFonts w:ascii="Palatino Linotype" w:hAnsi="Palatino Linotype" w:cs="Arial"/>
          <w:sz w:val="24"/>
        </w:rPr>
        <w:t>ocho de abril de dos mil veinticinco</w:t>
      </w:r>
      <w:r w:rsidRPr="003555C5">
        <w:rPr>
          <w:rFonts w:ascii="Palatino Linotype" w:hAnsi="Palatino Linotype" w:cs="Arial"/>
          <w:sz w:val="24"/>
        </w:rPr>
        <w:t xml:space="preserve">, </w:t>
      </w:r>
      <w:r w:rsidRPr="003555C5">
        <w:rPr>
          <w:rFonts w:ascii="Palatino Linotype" w:hAnsi="Palatino Linotype" w:cs="Arial"/>
          <w:b/>
          <w:sz w:val="24"/>
        </w:rPr>
        <w:t>El Sujeto Obligado</w:t>
      </w:r>
      <w:r w:rsidRPr="003555C5">
        <w:rPr>
          <w:rFonts w:ascii="Palatino Linotype" w:hAnsi="Palatino Linotype" w:cs="Arial"/>
          <w:sz w:val="24"/>
        </w:rPr>
        <w:t xml:space="preserve"> dio respuesta a las solicitudes de información señalando lo siguiente: </w:t>
      </w:r>
    </w:p>
    <w:p w14:paraId="28CCFD08" w14:textId="77777777" w:rsidR="004E7632" w:rsidRPr="003555C5" w:rsidRDefault="004E7632" w:rsidP="004E7632">
      <w:pPr>
        <w:spacing w:after="0" w:line="276" w:lineRule="auto"/>
        <w:ind w:right="567"/>
        <w:jc w:val="both"/>
        <w:rPr>
          <w:rFonts w:ascii="Palatino Linotype" w:hAnsi="Palatino Linotype" w:cs="Arial"/>
          <w:sz w:val="24"/>
        </w:rPr>
      </w:pPr>
    </w:p>
    <w:p w14:paraId="53498379" w14:textId="299F9CAD" w:rsidR="00BA610B" w:rsidRPr="003555C5" w:rsidRDefault="004E7632" w:rsidP="004E7632">
      <w:pPr>
        <w:spacing w:after="0" w:line="240" w:lineRule="auto"/>
        <w:jc w:val="both"/>
        <w:rPr>
          <w:rFonts w:ascii="Palatino Linotype" w:hAnsi="Palatino Linotype" w:cs="Arial"/>
          <w:i/>
          <w:sz w:val="24"/>
        </w:rPr>
      </w:pPr>
      <w:r w:rsidRPr="003555C5">
        <w:rPr>
          <w:rFonts w:ascii="Palatino Linotype" w:hAnsi="Palatino Linotype" w:cs="Arial"/>
          <w:b/>
          <w:i/>
          <w:sz w:val="24"/>
        </w:rPr>
        <w:t>Respuestas a las Solicitudes de información</w:t>
      </w:r>
      <w:r w:rsidR="00DC3ACF" w:rsidRPr="003555C5">
        <w:rPr>
          <w:rFonts w:ascii="Palatino Linotype" w:hAnsi="Palatino Linotype" w:cs="Arial"/>
          <w:i/>
          <w:sz w:val="24"/>
        </w:rPr>
        <w:t>:</w:t>
      </w:r>
    </w:p>
    <w:p w14:paraId="6B4A4FD8" w14:textId="77777777" w:rsidR="00DC3ACF" w:rsidRPr="003555C5" w:rsidRDefault="00DC3ACF" w:rsidP="004E7632">
      <w:pPr>
        <w:spacing w:after="0" w:line="240" w:lineRule="auto"/>
        <w:jc w:val="both"/>
        <w:rPr>
          <w:rFonts w:ascii="Palatino Linotype" w:hAnsi="Palatino Linotype" w:cs="Arial"/>
          <w:i/>
          <w:sz w:val="24"/>
        </w:rPr>
      </w:pPr>
    </w:p>
    <w:p w14:paraId="1B4C292D" w14:textId="77777777" w:rsidR="00C311B9" w:rsidRPr="003555C5" w:rsidRDefault="004E7632" w:rsidP="00C311B9">
      <w:pPr>
        <w:spacing w:after="0" w:line="240" w:lineRule="auto"/>
        <w:ind w:left="567" w:right="567"/>
        <w:jc w:val="both"/>
        <w:rPr>
          <w:rFonts w:ascii="Palatino Linotype" w:hAnsi="Palatino Linotype"/>
          <w:i/>
          <w:color w:val="000000"/>
        </w:rPr>
      </w:pPr>
      <w:r w:rsidRPr="003555C5">
        <w:rPr>
          <w:rFonts w:ascii="Palatino Linotype" w:eastAsia="Times New Roman" w:hAnsi="Palatino Linotype" w:cs="Times New Roman"/>
          <w:i/>
          <w:lang w:val="es-ES_tradnl" w:eastAsia="es-ES"/>
        </w:rPr>
        <w:t>“</w:t>
      </w:r>
      <w:r w:rsidR="00C311B9" w:rsidRPr="003555C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2C514F" w14:textId="77777777" w:rsidR="00C311B9" w:rsidRPr="003555C5" w:rsidRDefault="00C311B9" w:rsidP="00C311B9">
      <w:pPr>
        <w:spacing w:after="0" w:line="240" w:lineRule="auto"/>
        <w:ind w:left="567" w:right="567"/>
        <w:jc w:val="both"/>
        <w:rPr>
          <w:rFonts w:ascii="Palatino Linotype" w:hAnsi="Palatino Linotype"/>
          <w:i/>
          <w:color w:val="000000"/>
        </w:rPr>
      </w:pPr>
    </w:p>
    <w:p w14:paraId="53D4747E" w14:textId="717F9210" w:rsidR="00C311B9" w:rsidRPr="003555C5" w:rsidRDefault="00C311B9" w:rsidP="00C311B9">
      <w:pPr>
        <w:spacing w:after="0" w:line="240" w:lineRule="auto"/>
        <w:ind w:left="567" w:right="567"/>
        <w:jc w:val="both"/>
        <w:rPr>
          <w:rFonts w:ascii="Palatino Linotype" w:hAnsi="Palatino Linotype"/>
          <w:i/>
          <w:color w:val="000000"/>
        </w:rPr>
      </w:pPr>
      <w:r w:rsidRPr="003555C5">
        <w:rPr>
          <w:rFonts w:ascii="Palatino Linotype" w:hAnsi="Palatino Linotype"/>
          <w:i/>
          <w:color w:val="000000"/>
        </w:rPr>
        <w:t>En atención a la solicitud con folio 01659/TOLUCA/IP/2025, 01658/TOLUCA/IP/2025, 01657/TOLUCA/IP/2025, 01656/TOLUCA/IP/2025 y 01655/TOLUCA/IP/2025, me permito adjuntar al presente la respuesta correspondiente. Sin más por el momento, reciba un saludo.</w:t>
      </w:r>
    </w:p>
    <w:p w14:paraId="5FD8F91E" w14:textId="77777777" w:rsidR="00C311B9" w:rsidRPr="003555C5" w:rsidRDefault="00C311B9" w:rsidP="00C311B9">
      <w:pPr>
        <w:spacing w:after="0" w:line="240" w:lineRule="auto"/>
        <w:ind w:left="567" w:right="567"/>
        <w:jc w:val="both"/>
        <w:rPr>
          <w:rFonts w:ascii="Palatino Linotype" w:hAnsi="Palatino Linotype"/>
          <w:i/>
          <w:color w:val="000000"/>
        </w:rPr>
      </w:pPr>
    </w:p>
    <w:p w14:paraId="1885FB1D" w14:textId="3F37EF02" w:rsidR="00C311B9" w:rsidRPr="003555C5" w:rsidRDefault="00C311B9" w:rsidP="00C311B9">
      <w:pPr>
        <w:spacing w:after="0" w:line="240" w:lineRule="auto"/>
        <w:ind w:left="567" w:right="567"/>
        <w:jc w:val="both"/>
        <w:rPr>
          <w:rFonts w:ascii="Palatino Linotype" w:hAnsi="Palatino Linotype"/>
          <w:i/>
          <w:color w:val="000000"/>
        </w:rPr>
      </w:pPr>
      <w:r w:rsidRPr="003555C5">
        <w:rPr>
          <w:rFonts w:ascii="Palatino Linotype" w:hAnsi="Palatino Linotype"/>
          <w:i/>
          <w:color w:val="000000"/>
        </w:rPr>
        <w:t>ATENTAMENTE</w:t>
      </w:r>
    </w:p>
    <w:p w14:paraId="73B9EBB9" w14:textId="7D4CC95E" w:rsidR="004E7632" w:rsidRPr="003555C5" w:rsidRDefault="00C311B9" w:rsidP="00C311B9">
      <w:pPr>
        <w:spacing w:after="0" w:line="240" w:lineRule="auto"/>
        <w:ind w:left="567" w:right="567"/>
        <w:jc w:val="both"/>
        <w:rPr>
          <w:rFonts w:ascii="Palatino Linotype" w:eastAsia="Times New Roman" w:hAnsi="Palatino Linotype" w:cs="Times New Roman"/>
          <w:i/>
          <w:lang w:val="es-ES_tradnl" w:eastAsia="es-ES"/>
        </w:rPr>
      </w:pPr>
      <w:r w:rsidRPr="003555C5">
        <w:rPr>
          <w:rFonts w:ascii="Palatino Linotype" w:hAnsi="Palatino Linotype"/>
          <w:i/>
          <w:color w:val="000000"/>
        </w:rPr>
        <w:t>Dr. Nahum Miguel Mendoza Morales”</w:t>
      </w:r>
      <w:r w:rsidR="005E1744" w:rsidRPr="003555C5">
        <w:rPr>
          <w:rFonts w:ascii="Palatino Linotype" w:eastAsia="Times New Roman" w:hAnsi="Palatino Linotype" w:cs="Times New Roman"/>
          <w:i/>
          <w:color w:val="000000"/>
          <w:lang w:val="es-ES_tradnl" w:eastAsia="es-ES"/>
        </w:rPr>
        <w:t xml:space="preserve"> </w:t>
      </w:r>
      <w:r w:rsidR="004E7632" w:rsidRPr="003555C5">
        <w:rPr>
          <w:rFonts w:ascii="Palatino Linotype" w:eastAsia="Times New Roman" w:hAnsi="Palatino Linotype" w:cs="Times New Roman"/>
          <w:i/>
          <w:lang w:val="es-ES_tradnl" w:eastAsia="es-ES"/>
        </w:rPr>
        <w:t>[Sic]</w:t>
      </w:r>
    </w:p>
    <w:p w14:paraId="3E951BDB" w14:textId="77777777" w:rsidR="004E7632" w:rsidRPr="003555C5" w:rsidRDefault="004E7632" w:rsidP="004E7632">
      <w:pPr>
        <w:pStyle w:val="Sinespaciado"/>
        <w:rPr>
          <w:rFonts w:ascii="Palatino Linotype" w:hAnsi="Palatino Linotype"/>
          <w:lang w:val="es-ES_tradnl"/>
        </w:rPr>
      </w:pPr>
    </w:p>
    <w:p w14:paraId="54176AD4" w14:textId="77777777" w:rsidR="00B206DA" w:rsidRPr="003555C5" w:rsidRDefault="00B206DA" w:rsidP="004E7632">
      <w:pPr>
        <w:pStyle w:val="Sinespaciado"/>
        <w:rPr>
          <w:rFonts w:ascii="Palatino Linotype" w:hAnsi="Palatino Linotype"/>
          <w:lang w:val="es-ES_tradnl"/>
        </w:rPr>
      </w:pPr>
    </w:p>
    <w:p w14:paraId="795A7FF0" w14:textId="6836DAD0" w:rsidR="004E7632" w:rsidRPr="003555C5" w:rsidRDefault="00F50781" w:rsidP="00803C59">
      <w:pPr>
        <w:pStyle w:val="Sinespaciado"/>
        <w:spacing w:line="276" w:lineRule="auto"/>
        <w:jc w:val="both"/>
        <w:rPr>
          <w:rFonts w:ascii="Palatino Linotype" w:hAnsi="Palatino Linotype"/>
          <w:sz w:val="24"/>
          <w:lang w:val="es-ES_tradnl"/>
        </w:rPr>
      </w:pPr>
      <w:r w:rsidRPr="003555C5">
        <w:rPr>
          <w:rFonts w:ascii="Palatino Linotype" w:hAnsi="Palatino Linotype"/>
          <w:sz w:val="24"/>
          <w:lang w:val="es-ES_tradnl"/>
        </w:rPr>
        <w:t xml:space="preserve">El </w:t>
      </w:r>
      <w:r w:rsidRPr="003555C5">
        <w:rPr>
          <w:rFonts w:ascii="Palatino Linotype" w:hAnsi="Palatino Linotype"/>
          <w:b/>
          <w:sz w:val="24"/>
          <w:lang w:val="es-ES_tradnl"/>
        </w:rPr>
        <w:t>Sujeto Obligado</w:t>
      </w:r>
      <w:r w:rsidRPr="003555C5">
        <w:rPr>
          <w:rFonts w:ascii="Palatino Linotype" w:hAnsi="Palatino Linotype"/>
          <w:sz w:val="24"/>
          <w:lang w:val="es-ES_tradnl"/>
        </w:rPr>
        <w:t xml:space="preserve"> adjuntó a sus respuestas</w:t>
      </w:r>
      <w:r w:rsidR="004E7632" w:rsidRPr="003555C5">
        <w:rPr>
          <w:rFonts w:ascii="Palatino Linotype" w:hAnsi="Palatino Linotype"/>
          <w:sz w:val="24"/>
          <w:lang w:val="es-ES_tradnl"/>
        </w:rPr>
        <w:t xml:space="preserve">, </w:t>
      </w:r>
      <w:r w:rsidR="00DC3ACF" w:rsidRPr="003555C5">
        <w:rPr>
          <w:rFonts w:ascii="Palatino Linotype" w:hAnsi="Palatino Linotype"/>
          <w:sz w:val="24"/>
          <w:lang w:val="es-ES_tradnl"/>
        </w:rPr>
        <w:t>diversos</w:t>
      </w:r>
      <w:r w:rsidR="004E7632" w:rsidRPr="003555C5">
        <w:rPr>
          <w:rFonts w:ascii="Palatino Linotype" w:hAnsi="Palatino Linotype"/>
          <w:sz w:val="24"/>
          <w:lang w:val="es-ES_tradnl"/>
        </w:rPr>
        <w:t xml:space="preserve"> archivo</w:t>
      </w:r>
      <w:r w:rsidR="00BA610B" w:rsidRPr="003555C5">
        <w:rPr>
          <w:rFonts w:ascii="Palatino Linotype" w:hAnsi="Palatino Linotype"/>
          <w:sz w:val="24"/>
          <w:lang w:val="es-ES_tradnl"/>
        </w:rPr>
        <w:t>s</w:t>
      </w:r>
      <w:r w:rsidR="004E7632" w:rsidRPr="003555C5">
        <w:rPr>
          <w:rFonts w:ascii="Palatino Linotype" w:hAnsi="Palatino Linotype"/>
          <w:sz w:val="24"/>
          <w:lang w:val="es-ES_tradnl"/>
        </w:rPr>
        <w:t xml:space="preserve"> electrónico</w:t>
      </w:r>
      <w:r w:rsidR="00BA610B" w:rsidRPr="003555C5">
        <w:rPr>
          <w:rFonts w:ascii="Palatino Linotype" w:hAnsi="Palatino Linotype"/>
          <w:sz w:val="24"/>
          <w:lang w:val="es-ES_tradnl"/>
        </w:rPr>
        <w:t>s</w:t>
      </w:r>
      <w:r w:rsidR="00962583" w:rsidRPr="003555C5">
        <w:rPr>
          <w:rFonts w:ascii="Palatino Linotype" w:hAnsi="Palatino Linotype"/>
          <w:sz w:val="24"/>
          <w:lang w:val="es-ES_tradnl"/>
        </w:rPr>
        <w:t>,</w:t>
      </w:r>
      <w:r w:rsidR="004E7632" w:rsidRPr="003555C5">
        <w:rPr>
          <w:rFonts w:ascii="Palatino Linotype" w:hAnsi="Palatino Linotype"/>
          <w:sz w:val="24"/>
          <w:lang w:val="es-ES_tradnl"/>
        </w:rPr>
        <w:t xml:space="preserve"> </w:t>
      </w:r>
      <w:r w:rsidR="00BA610B" w:rsidRPr="003555C5">
        <w:rPr>
          <w:rFonts w:ascii="Palatino Linotype" w:hAnsi="Palatino Linotype"/>
          <w:sz w:val="24"/>
          <w:lang w:val="es-ES_tradnl"/>
        </w:rPr>
        <w:t>los</w:t>
      </w:r>
      <w:r w:rsidR="004E7632" w:rsidRPr="003555C5">
        <w:rPr>
          <w:rFonts w:ascii="Palatino Linotype" w:hAnsi="Palatino Linotype"/>
          <w:sz w:val="24"/>
          <w:lang w:val="es-ES_tradnl"/>
        </w:rPr>
        <w:t xml:space="preserve"> cual</w:t>
      </w:r>
      <w:r w:rsidR="00BA610B" w:rsidRPr="003555C5">
        <w:rPr>
          <w:rFonts w:ascii="Palatino Linotype" w:hAnsi="Palatino Linotype"/>
          <w:sz w:val="24"/>
          <w:lang w:val="es-ES_tradnl"/>
        </w:rPr>
        <w:t>es</w:t>
      </w:r>
      <w:r w:rsidR="004E7632" w:rsidRPr="003555C5">
        <w:rPr>
          <w:rFonts w:ascii="Palatino Linotype" w:hAnsi="Palatino Linotype"/>
          <w:sz w:val="24"/>
          <w:lang w:val="es-ES_tradnl"/>
        </w:rPr>
        <w:t>, no se inserta</w:t>
      </w:r>
      <w:r w:rsidR="00BA610B" w:rsidRPr="003555C5">
        <w:rPr>
          <w:rFonts w:ascii="Palatino Linotype" w:hAnsi="Palatino Linotype"/>
          <w:sz w:val="24"/>
          <w:lang w:val="es-ES_tradnl"/>
        </w:rPr>
        <w:t>n</w:t>
      </w:r>
      <w:r w:rsidR="004E7632" w:rsidRPr="003555C5">
        <w:rPr>
          <w:rFonts w:ascii="Palatino Linotype" w:hAnsi="Palatino Linotype"/>
          <w:sz w:val="24"/>
          <w:lang w:val="es-ES_tradnl"/>
        </w:rPr>
        <w:t xml:space="preserve"> por ser del conocimiento de las partes</w:t>
      </w:r>
      <w:r w:rsidR="00962583" w:rsidRPr="003555C5">
        <w:rPr>
          <w:rFonts w:ascii="Palatino Linotype" w:hAnsi="Palatino Linotype"/>
          <w:sz w:val="24"/>
          <w:lang w:val="es-ES_tradnl"/>
        </w:rPr>
        <w:t>;</w:t>
      </w:r>
      <w:r w:rsidR="004E7632" w:rsidRPr="003555C5">
        <w:rPr>
          <w:rFonts w:ascii="Palatino Linotype" w:hAnsi="Palatino Linotype"/>
          <w:sz w:val="24"/>
          <w:lang w:val="es-ES_tradnl"/>
        </w:rPr>
        <w:t xml:space="preserve"> sin embargo, será</w:t>
      </w:r>
      <w:r w:rsidR="00BA610B" w:rsidRPr="003555C5">
        <w:rPr>
          <w:rFonts w:ascii="Palatino Linotype" w:hAnsi="Palatino Linotype"/>
          <w:sz w:val="24"/>
          <w:lang w:val="es-ES_tradnl"/>
        </w:rPr>
        <w:t>n</w:t>
      </w:r>
      <w:r w:rsidR="004E7632" w:rsidRPr="003555C5">
        <w:rPr>
          <w:rFonts w:ascii="Palatino Linotype" w:hAnsi="Palatino Linotype"/>
          <w:sz w:val="24"/>
          <w:lang w:val="es-ES_tradnl"/>
        </w:rPr>
        <w:t xml:space="preserve"> motivo de estudio en el Considerando correspondiente.</w:t>
      </w:r>
    </w:p>
    <w:p w14:paraId="235C57FF" w14:textId="08AA22D9" w:rsidR="00BA610B" w:rsidRPr="003555C5" w:rsidRDefault="00BA610B" w:rsidP="004E7632">
      <w:pPr>
        <w:spacing w:after="0" w:line="240" w:lineRule="auto"/>
        <w:jc w:val="both"/>
        <w:rPr>
          <w:rFonts w:ascii="Palatino Linotype" w:hAnsi="Palatino Linotype" w:cs="Arial"/>
          <w:b/>
          <w:i/>
          <w:sz w:val="24"/>
        </w:rPr>
      </w:pPr>
    </w:p>
    <w:p w14:paraId="7E82E21B" w14:textId="77777777" w:rsidR="00B206DA" w:rsidRPr="003555C5" w:rsidRDefault="00B206DA" w:rsidP="004E7632">
      <w:pPr>
        <w:spacing w:after="0" w:line="240" w:lineRule="auto"/>
        <w:jc w:val="both"/>
        <w:rPr>
          <w:rFonts w:ascii="Palatino Linotype" w:hAnsi="Palatino Linotype" w:cs="Arial"/>
          <w:b/>
          <w:i/>
          <w:sz w:val="24"/>
        </w:rPr>
      </w:pPr>
    </w:p>
    <w:p w14:paraId="0C7E8903" w14:textId="77777777" w:rsidR="00B206DA" w:rsidRPr="003555C5" w:rsidRDefault="00B206DA" w:rsidP="004E7632">
      <w:pPr>
        <w:spacing w:after="0" w:line="240" w:lineRule="auto"/>
        <w:jc w:val="both"/>
        <w:rPr>
          <w:rFonts w:ascii="Palatino Linotype" w:hAnsi="Palatino Linotype" w:cs="Arial"/>
          <w:b/>
          <w:i/>
          <w:sz w:val="24"/>
        </w:rPr>
      </w:pPr>
    </w:p>
    <w:p w14:paraId="510DE64A" w14:textId="77777777" w:rsidR="00C76E1B" w:rsidRPr="003555C5" w:rsidRDefault="00C76E1B" w:rsidP="0025170A">
      <w:pPr>
        <w:pStyle w:val="Sinespaciado"/>
        <w:rPr>
          <w:sz w:val="12"/>
        </w:rPr>
      </w:pPr>
    </w:p>
    <w:p w14:paraId="56F200D0" w14:textId="5DDDFBBC" w:rsidR="004E7632" w:rsidRPr="003555C5" w:rsidRDefault="00EB0EC6" w:rsidP="004E7632">
      <w:pPr>
        <w:spacing w:after="0" w:line="360" w:lineRule="auto"/>
        <w:jc w:val="both"/>
        <w:rPr>
          <w:rFonts w:ascii="Palatino Linotype" w:hAnsi="Palatino Linotype" w:cs="Arial"/>
          <w:b/>
          <w:sz w:val="28"/>
        </w:rPr>
      </w:pPr>
      <w:r w:rsidRPr="003555C5">
        <w:rPr>
          <w:rFonts w:ascii="Palatino Linotype" w:hAnsi="Palatino Linotype" w:cs="Arial"/>
          <w:b/>
          <w:sz w:val="28"/>
        </w:rPr>
        <w:lastRenderedPageBreak/>
        <w:t>TERCERO</w:t>
      </w:r>
      <w:r w:rsidR="004E7632" w:rsidRPr="003555C5">
        <w:rPr>
          <w:rFonts w:ascii="Palatino Linotype" w:hAnsi="Palatino Linotype" w:cs="Arial"/>
          <w:b/>
          <w:sz w:val="28"/>
        </w:rPr>
        <w:t xml:space="preserve">. </w:t>
      </w:r>
      <w:r w:rsidR="004E7632" w:rsidRPr="003555C5">
        <w:rPr>
          <w:rFonts w:ascii="Palatino Linotype" w:hAnsi="Palatino Linotype"/>
          <w:b/>
          <w:sz w:val="28"/>
        </w:rPr>
        <w:t>Del recurso de revisión.</w:t>
      </w:r>
    </w:p>
    <w:p w14:paraId="6871B72B" w14:textId="2682B197" w:rsidR="00C76E1B" w:rsidRPr="003555C5" w:rsidRDefault="004E7632" w:rsidP="0025170A">
      <w:pPr>
        <w:spacing w:after="0" w:line="360" w:lineRule="auto"/>
        <w:jc w:val="both"/>
        <w:rPr>
          <w:rFonts w:ascii="Palatino Linotype" w:hAnsi="Palatino Linotype" w:cs="Arial"/>
          <w:i/>
          <w:sz w:val="24"/>
        </w:rPr>
      </w:pPr>
      <w:r w:rsidRPr="003555C5">
        <w:rPr>
          <w:rFonts w:ascii="Palatino Linotype" w:hAnsi="Palatino Linotype" w:cs="Arial"/>
          <w:sz w:val="24"/>
          <w:szCs w:val="24"/>
        </w:rPr>
        <w:t xml:space="preserve">Inconforme con las respuestas notificadas por </w:t>
      </w:r>
      <w:r w:rsidRPr="003555C5">
        <w:rPr>
          <w:rFonts w:ascii="Palatino Linotype" w:hAnsi="Palatino Linotype" w:cs="Arial"/>
          <w:b/>
          <w:sz w:val="24"/>
          <w:szCs w:val="24"/>
        </w:rPr>
        <w:t>El Sujeto Obligado</w:t>
      </w:r>
      <w:r w:rsidRPr="003555C5">
        <w:rPr>
          <w:rFonts w:ascii="Palatino Linotype" w:hAnsi="Palatino Linotype" w:cs="Arial"/>
          <w:sz w:val="24"/>
          <w:szCs w:val="24"/>
        </w:rPr>
        <w:t xml:space="preserve">, </w:t>
      </w:r>
      <w:r w:rsidR="00F50781" w:rsidRPr="003555C5">
        <w:rPr>
          <w:rFonts w:ascii="Palatino Linotype" w:hAnsi="Palatino Linotype" w:cs="Arial"/>
          <w:b/>
          <w:sz w:val="24"/>
          <w:szCs w:val="24"/>
        </w:rPr>
        <w:t>El</w:t>
      </w:r>
      <w:r w:rsidRPr="003555C5">
        <w:rPr>
          <w:rFonts w:ascii="Palatino Linotype" w:hAnsi="Palatino Linotype" w:cs="Arial"/>
          <w:b/>
          <w:sz w:val="24"/>
          <w:szCs w:val="24"/>
        </w:rPr>
        <w:t xml:space="preserve"> Recurrente </w:t>
      </w:r>
      <w:r w:rsidRPr="003555C5">
        <w:rPr>
          <w:rFonts w:ascii="Palatino Linotype" w:hAnsi="Palatino Linotype" w:cs="Arial"/>
          <w:sz w:val="24"/>
          <w:szCs w:val="24"/>
        </w:rPr>
        <w:t xml:space="preserve">interpuso los recursos de revisión en fecha </w:t>
      </w:r>
      <w:r w:rsidR="00B206DA" w:rsidRPr="003555C5">
        <w:rPr>
          <w:rFonts w:ascii="Palatino Linotype" w:hAnsi="Palatino Linotype" w:cs="Arial"/>
          <w:sz w:val="24"/>
          <w:szCs w:val="24"/>
        </w:rPr>
        <w:t>ocho de mayo de dos mil veinticinco</w:t>
      </w:r>
      <w:r w:rsidRPr="003555C5">
        <w:rPr>
          <w:rFonts w:ascii="Palatino Linotype" w:hAnsi="Palatino Linotype" w:cs="Arial"/>
          <w:sz w:val="24"/>
          <w:szCs w:val="24"/>
        </w:rPr>
        <w:t>, los cuales fueron registrados</w:t>
      </w:r>
      <w:r w:rsidRPr="003555C5">
        <w:rPr>
          <w:rFonts w:ascii="Palatino Linotype" w:hAnsi="Palatino Linotype" w:cs="Arial"/>
          <w:b/>
          <w:sz w:val="24"/>
          <w:szCs w:val="24"/>
        </w:rPr>
        <w:t xml:space="preserve"> </w:t>
      </w:r>
      <w:r w:rsidRPr="003555C5">
        <w:rPr>
          <w:rFonts w:ascii="Palatino Linotype" w:hAnsi="Palatino Linotype" w:cs="Arial"/>
          <w:sz w:val="24"/>
          <w:szCs w:val="24"/>
        </w:rPr>
        <w:t xml:space="preserve">en el sistema electrónico con los expedientes números </w:t>
      </w:r>
      <w:r w:rsidR="00B206DA" w:rsidRPr="003555C5">
        <w:rPr>
          <w:rFonts w:ascii="Palatino Linotype" w:hAnsi="Palatino Linotype" w:cs="Arial"/>
          <w:b/>
          <w:bCs/>
          <w:sz w:val="24"/>
          <w:szCs w:val="24"/>
          <w:lang w:eastAsia="es-MX"/>
        </w:rPr>
        <w:t>05245/INFOEM/IP/RR/2025</w:t>
      </w:r>
      <w:r w:rsidRPr="003555C5">
        <w:rPr>
          <w:rFonts w:ascii="Palatino Linotype" w:hAnsi="Palatino Linotype" w:cs="Arial"/>
          <w:b/>
          <w:bCs/>
          <w:sz w:val="24"/>
          <w:szCs w:val="24"/>
          <w:lang w:eastAsia="es-MX"/>
        </w:rPr>
        <w:t xml:space="preserve"> </w:t>
      </w:r>
      <w:r w:rsidRPr="003555C5">
        <w:rPr>
          <w:rFonts w:ascii="Palatino Linotype" w:hAnsi="Palatino Linotype" w:cs="Arial"/>
          <w:bCs/>
          <w:i/>
          <w:sz w:val="24"/>
          <w:szCs w:val="24"/>
          <w:lang w:eastAsia="es-MX"/>
        </w:rPr>
        <w:t xml:space="preserve">(para la solicitud </w:t>
      </w:r>
      <w:r w:rsidR="00B206DA" w:rsidRPr="003555C5">
        <w:rPr>
          <w:rFonts w:ascii="Palatino Linotype" w:hAnsi="Palatino Linotype" w:cs="Arial"/>
          <w:i/>
          <w:sz w:val="24"/>
        </w:rPr>
        <w:t>01659/TOLUCA/IP/2025</w:t>
      </w:r>
      <w:r w:rsidRPr="003555C5">
        <w:rPr>
          <w:rFonts w:ascii="Palatino Linotype" w:hAnsi="Palatino Linotype" w:cs="Arial"/>
          <w:i/>
          <w:sz w:val="24"/>
        </w:rPr>
        <w:t>)</w:t>
      </w:r>
      <w:r w:rsidR="00934475" w:rsidRPr="003555C5">
        <w:rPr>
          <w:rFonts w:ascii="Palatino Linotype" w:hAnsi="Palatino Linotype" w:cs="Arial"/>
          <w:i/>
          <w:sz w:val="24"/>
        </w:rPr>
        <w:t xml:space="preserve">, </w:t>
      </w:r>
      <w:r w:rsidR="00B206DA" w:rsidRPr="003555C5">
        <w:rPr>
          <w:rFonts w:ascii="Palatino Linotype" w:hAnsi="Palatino Linotype" w:cs="Arial"/>
          <w:b/>
          <w:bCs/>
          <w:sz w:val="24"/>
          <w:szCs w:val="24"/>
          <w:lang w:eastAsia="es-MX"/>
        </w:rPr>
        <w:t>05246/INFOEM/IP/RR/2025</w:t>
      </w:r>
      <w:r w:rsidR="00934475" w:rsidRPr="003555C5">
        <w:rPr>
          <w:rFonts w:ascii="Palatino Linotype" w:hAnsi="Palatino Linotype" w:cs="Arial"/>
          <w:b/>
          <w:bCs/>
          <w:sz w:val="24"/>
          <w:szCs w:val="24"/>
          <w:lang w:eastAsia="es-MX"/>
        </w:rPr>
        <w:t xml:space="preserve"> </w:t>
      </w:r>
      <w:r w:rsidR="00934475" w:rsidRPr="003555C5">
        <w:rPr>
          <w:rFonts w:ascii="Palatino Linotype" w:hAnsi="Palatino Linotype" w:cs="Arial"/>
          <w:bCs/>
          <w:i/>
          <w:sz w:val="24"/>
          <w:szCs w:val="24"/>
          <w:lang w:eastAsia="es-MX"/>
        </w:rPr>
        <w:t xml:space="preserve">(para la solicitud </w:t>
      </w:r>
      <w:r w:rsidR="00B206DA" w:rsidRPr="003555C5">
        <w:rPr>
          <w:rFonts w:ascii="Palatino Linotype" w:hAnsi="Palatino Linotype" w:cs="Arial"/>
          <w:i/>
          <w:sz w:val="24"/>
        </w:rPr>
        <w:t>01658/TOLUCA/IP/2025</w:t>
      </w:r>
      <w:r w:rsidR="00934475" w:rsidRPr="003555C5">
        <w:rPr>
          <w:rFonts w:ascii="Palatino Linotype" w:hAnsi="Palatino Linotype" w:cs="Arial"/>
          <w:i/>
          <w:sz w:val="24"/>
        </w:rPr>
        <w:t xml:space="preserve">), </w:t>
      </w:r>
      <w:r w:rsidR="00B206DA" w:rsidRPr="003555C5">
        <w:rPr>
          <w:rFonts w:ascii="Palatino Linotype" w:hAnsi="Palatino Linotype" w:cs="Arial"/>
          <w:b/>
          <w:bCs/>
          <w:sz w:val="24"/>
          <w:szCs w:val="24"/>
          <w:lang w:eastAsia="es-MX"/>
        </w:rPr>
        <w:t>05247/INFOEM/IP/RR/2025</w:t>
      </w:r>
      <w:r w:rsidR="00934475" w:rsidRPr="003555C5">
        <w:rPr>
          <w:rFonts w:ascii="Palatino Linotype" w:hAnsi="Palatino Linotype" w:cs="Arial"/>
          <w:b/>
          <w:bCs/>
          <w:sz w:val="24"/>
          <w:szCs w:val="24"/>
          <w:lang w:eastAsia="es-MX"/>
        </w:rPr>
        <w:t xml:space="preserve"> </w:t>
      </w:r>
      <w:r w:rsidR="00934475" w:rsidRPr="003555C5">
        <w:rPr>
          <w:rFonts w:ascii="Palatino Linotype" w:hAnsi="Palatino Linotype" w:cs="Arial"/>
          <w:bCs/>
          <w:i/>
          <w:sz w:val="24"/>
          <w:szCs w:val="24"/>
          <w:lang w:eastAsia="es-MX"/>
        </w:rPr>
        <w:t xml:space="preserve">(para la solicitud </w:t>
      </w:r>
      <w:r w:rsidR="00B206DA" w:rsidRPr="003555C5">
        <w:rPr>
          <w:rFonts w:ascii="Palatino Linotype" w:hAnsi="Palatino Linotype" w:cs="Arial"/>
          <w:i/>
          <w:sz w:val="24"/>
        </w:rPr>
        <w:t>01657/TOLUCA/IP/2025</w:t>
      </w:r>
      <w:r w:rsidR="00934475" w:rsidRPr="003555C5">
        <w:rPr>
          <w:rFonts w:ascii="Palatino Linotype" w:hAnsi="Palatino Linotype" w:cs="Arial"/>
          <w:i/>
          <w:sz w:val="24"/>
        </w:rPr>
        <w:t xml:space="preserve">), </w:t>
      </w:r>
      <w:r w:rsidR="00B206DA" w:rsidRPr="003555C5">
        <w:rPr>
          <w:rFonts w:ascii="Palatino Linotype" w:hAnsi="Palatino Linotype" w:cs="Arial"/>
          <w:b/>
          <w:bCs/>
          <w:sz w:val="24"/>
          <w:szCs w:val="24"/>
          <w:lang w:eastAsia="es-MX"/>
        </w:rPr>
        <w:t>05248/INFOEM/IP/RR/2025</w:t>
      </w:r>
      <w:r w:rsidR="00934475" w:rsidRPr="003555C5">
        <w:rPr>
          <w:rFonts w:ascii="Palatino Linotype" w:hAnsi="Palatino Linotype" w:cs="Arial"/>
          <w:b/>
          <w:bCs/>
          <w:sz w:val="24"/>
          <w:szCs w:val="24"/>
          <w:lang w:eastAsia="es-MX"/>
        </w:rPr>
        <w:t xml:space="preserve"> </w:t>
      </w:r>
      <w:r w:rsidR="00934475" w:rsidRPr="003555C5">
        <w:rPr>
          <w:rFonts w:ascii="Palatino Linotype" w:hAnsi="Palatino Linotype" w:cs="Arial"/>
          <w:bCs/>
          <w:i/>
          <w:sz w:val="24"/>
          <w:szCs w:val="24"/>
          <w:lang w:eastAsia="es-MX"/>
        </w:rPr>
        <w:t xml:space="preserve">(para la solicitud </w:t>
      </w:r>
      <w:r w:rsidR="00B206DA" w:rsidRPr="003555C5">
        <w:rPr>
          <w:rFonts w:ascii="Palatino Linotype" w:hAnsi="Palatino Linotype" w:cs="Arial"/>
          <w:i/>
          <w:sz w:val="24"/>
        </w:rPr>
        <w:t>01656/TOLUCA/IP/2025</w:t>
      </w:r>
      <w:r w:rsidR="00934475" w:rsidRPr="003555C5">
        <w:rPr>
          <w:rFonts w:ascii="Palatino Linotype" w:hAnsi="Palatino Linotype" w:cs="Arial"/>
          <w:i/>
          <w:sz w:val="24"/>
        </w:rPr>
        <w:t>)</w:t>
      </w:r>
      <w:r w:rsidR="00C16B31" w:rsidRPr="003555C5">
        <w:rPr>
          <w:rFonts w:ascii="Palatino Linotype" w:hAnsi="Palatino Linotype" w:cs="Arial"/>
          <w:b/>
          <w:sz w:val="24"/>
        </w:rPr>
        <w:t xml:space="preserve"> </w:t>
      </w:r>
      <w:r w:rsidRPr="003555C5">
        <w:rPr>
          <w:rFonts w:ascii="Palatino Linotype" w:hAnsi="Palatino Linotype" w:cs="Arial"/>
          <w:sz w:val="24"/>
        </w:rPr>
        <w:t>y</w:t>
      </w:r>
      <w:r w:rsidRPr="003555C5">
        <w:rPr>
          <w:rFonts w:ascii="Palatino Linotype" w:hAnsi="Palatino Linotype" w:cs="Arial"/>
          <w:b/>
          <w:bCs/>
          <w:sz w:val="24"/>
          <w:szCs w:val="24"/>
          <w:lang w:eastAsia="es-MX"/>
        </w:rPr>
        <w:t xml:space="preserve"> </w:t>
      </w:r>
      <w:r w:rsidR="00B206DA" w:rsidRPr="003555C5">
        <w:rPr>
          <w:rFonts w:ascii="Palatino Linotype" w:hAnsi="Palatino Linotype" w:cs="Arial"/>
          <w:b/>
          <w:bCs/>
          <w:sz w:val="24"/>
          <w:szCs w:val="24"/>
          <w:lang w:eastAsia="es-MX"/>
        </w:rPr>
        <w:t>05249/INFOEM/IP/RR/2025</w:t>
      </w:r>
      <w:r w:rsidR="0059179F" w:rsidRPr="003555C5">
        <w:rPr>
          <w:rFonts w:ascii="Palatino Linotype" w:hAnsi="Palatino Linotype" w:cs="Arial"/>
          <w:b/>
          <w:bCs/>
          <w:sz w:val="24"/>
          <w:szCs w:val="24"/>
          <w:lang w:eastAsia="es-MX"/>
        </w:rPr>
        <w:t xml:space="preserve"> </w:t>
      </w:r>
      <w:r w:rsidRPr="003555C5">
        <w:rPr>
          <w:rFonts w:ascii="Palatino Linotype" w:hAnsi="Palatino Linotype" w:cs="Arial"/>
          <w:bCs/>
          <w:i/>
          <w:sz w:val="24"/>
          <w:szCs w:val="24"/>
          <w:lang w:eastAsia="es-MX"/>
        </w:rPr>
        <w:t xml:space="preserve">(para la solicitud </w:t>
      </w:r>
      <w:r w:rsidR="00B206DA" w:rsidRPr="003555C5">
        <w:rPr>
          <w:rFonts w:ascii="Palatino Linotype" w:hAnsi="Palatino Linotype" w:cs="Arial"/>
          <w:i/>
          <w:sz w:val="24"/>
        </w:rPr>
        <w:t>01655/TOLUCA/IP/2025</w:t>
      </w:r>
      <w:r w:rsidRPr="003555C5">
        <w:rPr>
          <w:rFonts w:ascii="Palatino Linotype" w:hAnsi="Palatino Linotype" w:cs="Arial"/>
          <w:i/>
          <w:sz w:val="24"/>
        </w:rPr>
        <w:t>)</w:t>
      </w:r>
      <w:r w:rsidR="00BA610B" w:rsidRPr="003555C5">
        <w:rPr>
          <w:rFonts w:ascii="Palatino Linotype" w:hAnsi="Palatino Linotype" w:cs="Arial"/>
          <w:sz w:val="24"/>
          <w:szCs w:val="24"/>
        </w:rPr>
        <w:t>;</w:t>
      </w:r>
      <w:r w:rsidRPr="003555C5">
        <w:rPr>
          <w:rFonts w:ascii="Palatino Linotype" w:hAnsi="Palatino Linotype" w:cs="Arial"/>
          <w:sz w:val="24"/>
          <w:szCs w:val="24"/>
        </w:rPr>
        <w:t xml:space="preserve"> en los cuales </w:t>
      </w:r>
      <w:r w:rsidRPr="003555C5">
        <w:rPr>
          <w:rFonts w:ascii="Palatino Linotype" w:hAnsi="Palatino Linotype" w:cs="Arial"/>
          <w:sz w:val="24"/>
        </w:rPr>
        <w:t>arguye, las siguientes manifestaciones:</w:t>
      </w:r>
    </w:p>
    <w:p w14:paraId="27BDFCB4" w14:textId="77777777" w:rsidR="00F65B7D" w:rsidRPr="003555C5" w:rsidRDefault="00F65B7D" w:rsidP="00F65B7D">
      <w:pPr>
        <w:pStyle w:val="Sinespaciado"/>
      </w:pPr>
    </w:p>
    <w:p w14:paraId="1593212C" w14:textId="77777777" w:rsidR="0059179F" w:rsidRPr="003555C5" w:rsidRDefault="0059179F" w:rsidP="00A0659C">
      <w:pPr>
        <w:numPr>
          <w:ilvl w:val="0"/>
          <w:numId w:val="6"/>
        </w:numPr>
        <w:spacing w:before="240" w:line="360" w:lineRule="auto"/>
        <w:jc w:val="both"/>
        <w:rPr>
          <w:rFonts w:ascii="Palatino Linotype" w:hAnsi="Palatino Linotype" w:cs="Arial"/>
          <w:b/>
          <w:sz w:val="28"/>
          <w:u w:val="single"/>
        </w:rPr>
      </w:pPr>
      <w:r w:rsidRPr="003555C5">
        <w:rPr>
          <w:rFonts w:ascii="Palatino Linotype" w:hAnsi="Palatino Linotype" w:cs="Arial"/>
          <w:b/>
          <w:sz w:val="28"/>
          <w:u w:val="single"/>
        </w:rPr>
        <w:t>Acto Impugnado:</w:t>
      </w:r>
    </w:p>
    <w:p w14:paraId="486C417E" w14:textId="0056816D" w:rsidR="0059179F" w:rsidRPr="003555C5" w:rsidRDefault="0059179F" w:rsidP="0059179F">
      <w:pPr>
        <w:spacing w:before="240" w:line="360" w:lineRule="auto"/>
        <w:jc w:val="both"/>
        <w:rPr>
          <w:rFonts w:ascii="Palatino Linotype" w:eastAsia="Calibri" w:hAnsi="Palatino Linotype" w:cs="Arial"/>
          <w:b/>
          <w:sz w:val="24"/>
          <w:szCs w:val="24"/>
        </w:rPr>
      </w:pPr>
      <w:bookmarkStart w:id="5" w:name="_Hlk34041044"/>
      <w:r w:rsidRPr="003555C5">
        <w:rPr>
          <w:rFonts w:ascii="Palatino Linotype" w:eastAsia="Calibri" w:hAnsi="Palatino Linotype" w:cs="Arial"/>
          <w:b/>
          <w:bCs/>
          <w:sz w:val="24"/>
          <w:szCs w:val="24"/>
          <w:lang w:eastAsia="es-MX"/>
        </w:rPr>
        <w:t xml:space="preserve">Recurso de Revisión No. </w:t>
      </w:r>
      <w:r w:rsidRPr="003555C5">
        <w:rPr>
          <w:rFonts w:ascii="Palatino Linotype" w:eastAsia="Calibri" w:hAnsi="Palatino Linotype" w:cs="Arial"/>
          <w:b/>
          <w:bCs/>
          <w:sz w:val="24"/>
          <w:szCs w:val="24"/>
          <w:lang w:eastAsia="es-MX"/>
        </w:rPr>
        <w:tab/>
      </w:r>
      <w:r w:rsidR="00147577" w:rsidRPr="003555C5">
        <w:rPr>
          <w:rFonts w:ascii="Palatino Linotype" w:eastAsia="Calibri" w:hAnsi="Palatino Linotype" w:cs="Arial"/>
          <w:b/>
          <w:bCs/>
          <w:sz w:val="24"/>
          <w:szCs w:val="24"/>
          <w:lang w:eastAsia="es-MX"/>
        </w:rPr>
        <w:t>05245/INFOEM/IP/RR/2025:</w:t>
      </w:r>
    </w:p>
    <w:p w14:paraId="7C195490" w14:textId="4E52D395" w:rsidR="0059179F" w:rsidRPr="003555C5" w:rsidRDefault="0059179F" w:rsidP="0059179F">
      <w:pPr>
        <w:spacing w:line="360" w:lineRule="auto"/>
        <w:ind w:left="851" w:right="851"/>
        <w:jc w:val="both"/>
        <w:rPr>
          <w:rFonts w:ascii="Palatino Linotype" w:eastAsia="Calibri" w:hAnsi="Palatino Linotype" w:cs="Arial"/>
          <w:i/>
          <w:sz w:val="24"/>
          <w:szCs w:val="24"/>
        </w:rPr>
      </w:pPr>
      <w:r w:rsidRPr="003555C5">
        <w:rPr>
          <w:rFonts w:ascii="Palatino Linotype" w:eastAsia="Calibri" w:hAnsi="Palatino Linotype" w:cs="Arial"/>
          <w:i/>
          <w:sz w:val="24"/>
          <w:szCs w:val="24"/>
        </w:rPr>
        <w:t>“</w:t>
      </w:r>
      <w:r w:rsidR="00147577" w:rsidRPr="003555C5">
        <w:rPr>
          <w:rFonts w:ascii="Palatino Linotype" w:eastAsia="Calibri" w:hAnsi="Palatino Linotype" w:cs="Arial"/>
          <w:i/>
          <w:sz w:val="24"/>
          <w:szCs w:val="24"/>
        </w:rPr>
        <w:t xml:space="preserve">El. Sujeto Obligado no </w:t>
      </w:r>
      <w:proofErr w:type="spellStart"/>
      <w:r w:rsidR="00147577" w:rsidRPr="003555C5">
        <w:rPr>
          <w:rFonts w:ascii="Palatino Linotype" w:eastAsia="Calibri" w:hAnsi="Palatino Linotype" w:cs="Arial"/>
          <w:i/>
          <w:sz w:val="24"/>
          <w:szCs w:val="24"/>
        </w:rPr>
        <w:t>ateinde</w:t>
      </w:r>
      <w:proofErr w:type="spellEnd"/>
      <w:r w:rsidR="00147577" w:rsidRPr="003555C5">
        <w:rPr>
          <w:rFonts w:ascii="Palatino Linotype" w:eastAsia="Calibri" w:hAnsi="Palatino Linotype" w:cs="Arial"/>
          <w:i/>
          <w:sz w:val="24"/>
          <w:szCs w:val="24"/>
        </w:rPr>
        <w:t xml:space="preserve"> el </w:t>
      </w:r>
      <w:proofErr w:type="spellStart"/>
      <w:r w:rsidR="00147577" w:rsidRPr="003555C5">
        <w:rPr>
          <w:rFonts w:ascii="Palatino Linotype" w:eastAsia="Calibri" w:hAnsi="Palatino Linotype" w:cs="Arial"/>
          <w:i/>
          <w:sz w:val="24"/>
          <w:szCs w:val="24"/>
        </w:rPr>
        <w:t>Saimex</w:t>
      </w:r>
      <w:proofErr w:type="spellEnd"/>
      <w:r w:rsidR="00147577" w:rsidRPr="003555C5">
        <w:rPr>
          <w:rFonts w:ascii="Palatino Linotype" w:eastAsia="Calibri" w:hAnsi="Palatino Linotype" w:cs="Arial"/>
          <w:i/>
          <w:sz w:val="24"/>
          <w:szCs w:val="24"/>
        </w:rPr>
        <w:t xml:space="preserve"> de conformidad con la Ley de Transparencia omitiendo información se requiere se entregue completa</w:t>
      </w:r>
      <w:r w:rsidRPr="003555C5">
        <w:rPr>
          <w:rFonts w:ascii="Palatino Linotype" w:eastAsia="Calibri" w:hAnsi="Palatino Linotype" w:cs="Arial"/>
          <w:i/>
          <w:sz w:val="24"/>
          <w:szCs w:val="24"/>
        </w:rPr>
        <w:t>” [sic]</w:t>
      </w:r>
    </w:p>
    <w:p w14:paraId="72CE17B0" w14:textId="11AFF55D" w:rsidR="0059179F" w:rsidRPr="003555C5" w:rsidRDefault="0059179F" w:rsidP="0059179F">
      <w:pPr>
        <w:spacing w:before="240" w:line="360" w:lineRule="auto"/>
        <w:jc w:val="both"/>
        <w:rPr>
          <w:rFonts w:ascii="Palatino Linotype" w:eastAsia="Calibri" w:hAnsi="Palatino Linotype" w:cs="Arial"/>
          <w:b/>
          <w:sz w:val="24"/>
          <w:szCs w:val="24"/>
        </w:rPr>
      </w:pPr>
      <w:bookmarkStart w:id="6" w:name="_Hlk34040941"/>
      <w:r w:rsidRPr="003555C5">
        <w:rPr>
          <w:rFonts w:ascii="Palatino Linotype" w:eastAsia="Calibri" w:hAnsi="Palatino Linotype" w:cs="Arial"/>
          <w:b/>
          <w:bCs/>
          <w:sz w:val="24"/>
          <w:szCs w:val="24"/>
          <w:lang w:eastAsia="es-MX"/>
        </w:rPr>
        <w:t>Recurso</w:t>
      </w:r>
      <w:r w:rsidR="00147577" w:rsidRPr="003555C5">
        <w:rPr>
          <w:rFonts w:ascii="Palatino Linotype" w:eastAsia="Calibri" w:hAnsi="Palatino Linotype" w:cs="Arial"/>
          <w:b/>
          <w:bCs/>
          <w:sz w:val="24"/>
          <w:szCs w:val="24"/>
          <w:lang w:eastAsia="es-MX"/>
        </w:rPr>
        <w:t>s</w:t>
      </w:r>
      <w:r w:rsidRPr="003555C5">
        <w:rPr>
          <w:rFonts w:ascii="Palatino Linotype" w:eastAsia="Calibri" w:hAnsi="Palatino Linotype" w:cs="Arial"/>
          <w:b/>
          <w:bCs/>
          <w:sz w:val="24"/>
          <w:szCs w:val="24"/>
          <w:lang w:eastAsia="es-MX"/>
        </w:rPr>
        <w:t xml:space="preserve"> de Revisión No. </w:t>
      </w:r>
      <w:r w:rsidR="00147577" w:rsidRPr="003555C5">
        <w:rPr>
          <w:rFonts w:ascii="Palatino Linotype" w:eastAsia="Calibri" w:hAnsi="Palatino Linotype" w:cs="Arial"/>
          <w:b/>
          <w:bCs/>
          <w:sz w:val="24"/>
          <w:szCs w:val="24"/>
          <w:lang w:eastAsia="es-MX"/>
        </w:rPr>
        <w:t>05246/INFOEM/IP/RR/2025, 05247/INFOEM/IP/RR/2025, 05248/INFOEM/IP/RR/2025 y 05249/INFOEM/IP/RR/2025:</w:t>
      </w:r>
    </w:p>
    <w:p w14:paraId="676FB30C" w14:textId="6C4E3D96" w:rsidR="0059179F" w:rsidRPr="003555C5" w:rsidRDefault="0059179F" w:rsidP="0059179F">
      <w:pPr>
        <w:spacing w:line="360" w:lineRule="auto"/>
        <w:ind w:left="851" w:right="851"/>
        <w:jc w:val="both"/>
        <w:rPr>
          <w:rFonts w:ascii="Palatino Linotype" w:eastAsia="Calibri" w:hAnsi="Palatino Linotype" w:cs="Arial"/>
          <w:i/>
          <w:sz w:val="24"/>
          <w:szCs w:val="24"/>
        </w:rPr>
      </w:pPr>
      <w:r w:rsidRPr="003555C5">
        <w:rPr>
          <w:rFonts w:ascii="Palatino Linotype" w:eastAsia="Calibri" w:hAnsi="Palatino Linotype" w:cs="Arial"/>
          <w:i/>
          <w:sz w:val="24"/>
          <w:szCs w:val="24"/>
        </w:rPr>
        <w:t>“</w:t>
      </w:r>
      <w:r w:rsidR="00147577" w:rsidRPr="003555C5">
        <w:rPr>
          <w:rFonts w:ascii="Palatino Linotype" w:eastAsia="Calibri" w:hAnsi="Palatino Linotype" w:cs="Arial"/>
          <w:i/>
          <w:sz w:val="24"/>
          <w:szCs w:val="24"/>
        </w:rPr>
        <w:t xml:space="preserve">El Sujeto Obligado niega la información no se atiende el </w:t>
      </w:r>
      <w:proofErr w:type="spellStart"/>
      <w:r w:rsidR="00147577" w:rsidRPr="003555C5">
        <w:rPr>
          <w:rFonts w:ascii="Palatino Linotype" w:eastAsia="Calibri" w:hAnsi="Palatino Linotype" w:cs="Arial"/>
          <w:i/>
          <w:sz w:val="24"/>
          <w:szCs w:val="24"/>
        </w:rPr>
        <w:t>saimex</w:t>
      </w:r>
      <w:proofErr w:type="spellEnd"/>
      <w:r w:rsidR="00147577" w:rsidRPr="003555C5">
        <w:rPr>
          <w:rFonts w:ascii="Palatino Linotype" w:eastAsia="Calibri" w:hAnsi="Palatino Linotype" w:cs="Arial"/>
          <w:i/>
          <w:sz w:val="24"/>
          <w:szCs w:val="24"/>
        </w:rPr>
        <w:t xml:space="preserve"> completo se requiere se entregue completa</w:t>
      </w:r>
      <w:r w:rsidRPr="003555C5">
        <w:rPr>
          <w:rFonts w:ascii="Palatino Linotype" w:eastAsia="Calibri" w:hAnsi="Palatino Linotype" w:cs="Arial"/>
          <w:i/>
          <w:sz w:val="24"/>
          <w:szCs w:val="24"/>
        </w:rPr>
        <w:t>” [sic]</w:t>
      </w:r>
      <w:bookmarkEnd w:id="5"/>
      <w:bookmarkEnd w:id="6"/>
    </w:p>
    <w:p w14:paraId="4334B3CB" w14:textId="77777777" w:rsidR="0059179F" w:rsidRPr="003555C5" w:rsidRDefault="0059179F" w:rsidP="0059179F">
      <w:pPr>
        <w:spacing w:line="360" w:lineRule="auto"/>
        <w:ind w:left="851" w:right="851"/>
        <w:jc w:val="both"/>
        <w:rPr>
          <w:rFonts w:ascii="Palatino Linotype" w:eastAsia="Calibri" w:hAnsi="Palatino Linotype" w:cs="Arial"/>
          <w:i/>
        </w:rPr>
      </w:pPr>
    </w:p>
    <w:p w14:paraId="57E243D1" w14:textId="77777777" w:rsidR="0059179F" w:rsidRPr="003555C5" w:rsidRDefault="0059179F" w:rsidP="00A0659C">
      <w:pPr>
        <w:numPr>
          <w:ilvl w:val="0"/>
          <w:numId w:val="6"/>
        </w:numPr>
        <w:spacing w:before="240" w:line="360" w:lineRule="auto"/>
        <w:jc w:val="both"/>
        <w:rPr>
          <w:rFonts w:ascii="Palatino Linotype" w:eastAsia="Times New Roman" w:hAnsi="Palatino Linotype" w:cs="Arial"/>
          <w:sz w:val="28"/>
          <w:szCs w:val="24"/>
          <w:u w:val="single"/>
          <w:lang w:val="es-ES" w:eastAsia="es-ES"/>
        </w:rPr>
      </w:pPr>
      <w:r w:rsidRPr="003555C5">
        <w:rPr>
          <w:rFonts w:ascii="Palatino Linotype" w:hAnsi="Palatino Linotype" w:cs="Arial"/>
          <w:b/>
          <w:sz w:val="28"/>
          <w:u w:val="single"/>
        </w:rPr>
        <w:t>Razones o Motivos de Inconformidad</w:t>
      </w:r>
      <w:r w:rsidRPr="003555C5">
        <w:rPr>
          <w:rFonts w:ascii="Palatino Linotype" w:hAnsi="Palatino Linotype" w:cs="Arial"/>
          <w:sz w:val="28"/>
          <w:u w:val="single"/>
        </w:rPr>
        <w:t xml:space="preserve">: </w:t>
      </w:r>
    </w:p>
    <w:p w14:paraId="1E50974C" w14:textId="41F0372A" w:rsidR="0059179F" w:rsidRPr="003555C5" w:rsidRDefault="0059179F" w:rsidP="0059179F">
      <w:pPr>
        <w:spacing w:before="240" w:line="360" w:lineRule="auto"/>
        <w:jc w:val="both"/>
        <w:rPr>
          <w:rFonts w:ascii="Palatino Linotype" w:eastAsia="Calibri" w:hAnsi="Palatino Linotype" w:cs="Arial"/>
          <w:b/>
          <w:sz w:val="24"/>
          <w:szCs w:val="24"/>
        </w:rPr>
      </w:pPr>
      <w:r w:rsidRPr="003555C5">
        <w:rPr>
          <w:rFonts w:ascii="Palatino Linotype" w:eastAsia="Calibri" w:hAnsi="Palatino Linotype" w:cs="Arial"/>
          <w:b/>
          <w:bCs/>
          <w:sz w:val="24"/>
          <w:szCs w:val="24"/>
          <w:lang w:eastAsia="es-MX"/>
        </w:rPr>
        <w:lastRenderedPageBreak/>
        <w:t xml:space="preserve">Recurso de Revisión No. </w:t>
      </w:r>
      <w:r w:rsidRPr="003555C5">
        <w:rPr>
          <w:rFonts w:ascii="Palatino Linotype" w:eastAsia="Calibri" w:hAnsi="Palatino Linotype" w:cs="Arial"/>
          <w:b/>
          <w:bCs/>
          <w:sz w:val="24"/>
          <w:szCs w:val="24"/>
          <w:lang w:eastAsia="es-MX"/>
        </w:rPr>
        <w:tab/>
      </w:r>
      <w:r w:rsidR="00147577" w:rsidRPr="003555C5">
        <w:rPr>
          <w:rFonts w:ascii="Palatino Linotype" w:eastAsia="Calibri" w:hAnsi="Palatino Linotype" w:cs="Arial"/>
          <w:b/>
          <w:bCs/>
          <w:sz w:val="24"/>
          <w:szCs w:val="24"/>
          <w:lang w:eastAsia="es-MX"/>
        </w:rPr>
        <w:t>05245/INFOEM/IP/RR/2025:</w:t>
      </w:r>
    </w:p>
    <w:p w14:paraId="14C90771" w14:textId="440F5640" w:rsidR="0059179F" w:rsidRPr="003555C5" w:rsidRDefault="0059179F" w:rsidP="0059179F">
      <w:pPr>
        <w:spacing w:line="360" w:lineRule="auto"/>
        <w:ind w:left="851" w:right="851"/>
        <w:jc w:val="both"/>
        <w:rPr>
          <w:rFonts w:ascii="Palatino Linotype" w:eastAsia="Calibri" w:hAnsi="Palatino Linotype" w:cs="Arial"/>
          <w:i/>
          <w:sz w:val="24"/>
          <w:szCs w:val="24"/>
        </w:rPr>
      </w:pPr>
      <w:r w:rsidRPr="003555C5">
        <w:rPr>
          <w:rFonts w:ascii="Palatino Linotype" w:eastAsia="Calibri" w:hAnsi="Palatino Linotype" w:cs="Arial"/>
          <w:i/>
          <w:sz w:val="24"/>
          <w:szCs w:val="24"/>
        </w:rPr>
        <w:t>“</w:t>
      </w:r>
      <w:r w:rsidR="00147577" w:rsidRPr="003555C5">
        <w:rPr>
          <w:rFonts w:ascii="Palatino Linotype" w:eastAsia="Calibri" w:hAnsi="Palatino Linotype" w:cs="Arial"/>
          <w:i/>
          <w:sz w:val="24"/>
          <w:szCs w:val="24"/>
        </w:rPr>
        <w:t xml:space="preserve">Se solicita los programa de Movilidad o programa que </w:t>
      </w:r>
      <w:proofErr w:type="spellStart"/>
      <w:r w:rsidR="00147577" w:rsidRPr="003555C5">
        <w:rPr>
          <w:rFonts w:ascii="Palatino Linotype" w:eastAsia="Calibri" w:hAnsi="Palatino Linotype" w:cs="Arial"/>
          <w:i/>
          <w:sz w:val="24"/>
          <w:szCs w:val="24"/>
        </w:rPr>
        <w:t>esta</w:t>
      </w:r>
      <w:proofErr w:type="spellEnd"/>
      <w:r w:rsidR="00147577" w:rsidRPr="003555C5">
        <w:rPr>
          <w:rFonts w:ascii="Palatino Linotype" w:eastAsia="Calibri" w:hAnsi="Palatino Linotype" w:cs="Arial"/>
          <w:i/>
          <w:sz w:val="24"/>
          <w:szCs w:val="24"/>
        </w:rPr>
        <w:t xml:space="preserve"> implementando la Secretaría de Movilidad para mejorar la movilidad de. Los. Peatones, automovilistas y transporte público actualmente</w:t>
      </w:r>
      <w:r w:rsidRPr="003555C5">
        <w:rPr>
          <w:rFonts w:ascii="Palatino Linotype" w:eastAsia="Calibri" w:hAnsi="Palatino Linotype" w:cs="Arial"/>
          <w:i/>
          <w:sz w:val="24"/>
          <w:szCs w:val="24"/>
        </w:rPr>
        <w:t>” [sic]</w:t>
      </w:r>
    </w:p>
    <w:p w14:paraId="7F2F42CD" w14:textId="5E782354" w:rsidR="0059179F" w:rsidRPr="003555C5" w:rsidRDefault="0059179F" w:rsidP="0059179F">
      <w:pPr>
        <w:spacing w:before="240" w:line="360" w:lineRule="auto"/>
        <w:jc w:val="both"/>
        <w:rPr>
          <w:rFonts w:ascii="Palatino Linotype" w:eastAsia="Calibri" w:hAnsi="Palatino Linotype" w:cs="Arial"/>
          <w:b/>
          <w:sz w:val="24"/>
          <w:szCs w:val="24"/>
        </w:rPr>
      </w:pPr>
      <w:r w:rsidRPr="003555C5">
        <w:rPr>
          <w:rFonts w:ascii="Palatino Linotype" w:eastAsia="Calibri" w:hAnsi="Palatino Linotype" w:cs="Arial"/>
          <w:b/>
          <w:bCs/>
          <w:sz w:val="24"/>
          <w:szCs w:val="24"/>
          <w:lang w:eastAsia="es-MX"/>
        </w:rPr>
        <w:t>Recurso</w:t>
      </w:r>
      <w:r w:rsidR="00147577" w:rsidRPr="003555C5">
        <w:rPr>
          <w:rFonts w:ascii="Palatino Linotype" w:eastAsia="Calibri" w:hAnsi="Palatino Linotype" w:cs="Arial"/>
          <w:b/>
          <w:bCs/>
          <w:sz w:val="24"/>
          <w:szCs w:val="24"/>
          <w:lang w:eastAsia="es-MX"/>
        </w:rPr>
        <w:t>s</w:t>
      </w:r>
      <w:r w:rsidRPr="003555C5">
        <w:rPr>
          <w:rFonts w:ascii="Palatino Linotype" w:eastAsia="Calibri" w:hAnsi="Palatino Linotype" w:cs="Arial"/>
          <w:b/>
          <w:bCs/>
          <w:sz w:val="24"/>
          <w:szCs w:val="24"/>
          <w:lang w:eastAsia="es-MX"/>
        </w:rPr>
        <w:t xml:space="preserve"> de Revisión No. </w:t>
      </w:r>
      <w:r w:rsidR="00147577" w:rsidRPr="003555C5">
        <w:rPr>
          <w:rFonts w:ascii="Palatino Linotype" w:eastAsia="Calibri" w:hAnsi="Palatino Linotype" w:cs="Arial"/>
          <w:b/>
          <w:bCs/>
          <w:sz w:val="24"/>
          <w:szCs w:val="24"/>
          <w:lang w:eastAsia="es-MX"/>
        </w:rPr>
        <w:t>05246/INFOEM/IP/RR/2025, 05247/INFOEM/IP/RR/2025, 05248/INFOEM/IP/RR/2025 y 05249/INFOEM/IP/RR/2025:</w:t>
      </w:r>
    </w:p>
    <w:p w14:paraId="56FDF06B" w14:textId="331E794C" w:rsidR="0025170A" w:rsidRPr="003555C5" w:rsidRDefault="00E840B9" w:rsidP="0059179F">
      <w:pPr>
        <w:spacing w:line="360" w:lineRule="auto"/>
        <w:ind w:left="851" w:right="851"/>
        <w:jc w:val="both"/>
        <w:rPr>
          <w:rFonts w:ascii="Palatino Linotype" w:eastAsia="Calibri" w:hAnsi="Palatino Linotype" w:cs="Arial"/>
          <w:i/>
          <w:sz w:val="24"/>
          <w:szCs w:val="24"/>
        </w:rPr>
      </w:pPr>
      <w:r w:rsidRPr="003555C5">
        <w:rPr>
          <w:rFonts w:ascii="Palatino Linotype" w:eastAsia="Calibri" w:hAnsi="Palatino Linotype" w:cs="Arial"/>
          <w:i/>
          <w:sz w:val="24"/>
          <w:szCs w:val="24"/>
        </w:rPr>
        <w:t>“</w:t>
      </w:r>
      <w:r w:rsidR="00147577" w:rsidRPr="003555C5">
        <w:rPr>
          <w:rFonts w:ascii="Palatino Linotype" w:eastAsia="Calibri" w:hAnsi="Palatino Linotype" w:cs="Arial"/>
          <w:i/>
          <w:sz w:val="24"/>
          <w:szCs w:val="24"/>
        </w:rPr>
        <w:t xml:space="preserve">El Sujeto Obligado niega la información no se atiende el </w:t>
      </w:r>
      <w:proofErr w:type="spellStart"/>
      <w:r w:rsidR="00147577" w:rsidRPr="003555C5">
        <w:rPr>
          <w:rFonts w:ascii="Palatino Linotype" w:eastAsia="Calibri" w:hAnsi="Palatino Linotype" w:cs="Arial"/>
          <w:i/>
          <w:sz w:val="24"/>
          <w:szCs w:val="24"/>
        </w:rPr>
        <w:t>saimex</w:t>
      </w:r>
      <w:proofErr w:type="spellEnd"/>
      <w:r w:rsidR="00147577" w:rsidRPr="003555C5">
        <w:rPr>
          <w:rFonts w:ascii="Palatino Linotype" w:eastAsia="Calibri" w:hAnsi="Palatino Linotype" w:cs="Arial"/>
          <w:i/>
          <w:sz w:val="24"/>
          <w:szCs w:val="24"/>
        </w:rPr>
        <w:t xml:space="preserve"> completo se requiere se entregue completa</w:t>
      </w:r>
      <w:r w:rsidR="0059179F" w:rsidRPr="003555C5">
        <w:rPr>
          <w:rFonts w:ascii="Palatino Linotype" w:eastAsia="Calibri" w:hAnsi="Palatino Linotype" w:cs="Arial"/>
          <w:i/>
          <w:sz w:val="24"/>
          <w:szCs w:val="24"/>
        </w:rPr>
        <w:t>” [sic]</w:t>
      </w:r>
    </w:p>
    <w:p w14:paraId="484C7FCE" w14:textId="77777777" w:rsidR="00934475" w:rsidRPr="003555C5" w:rsidRDefault="00934475" w:rsidP="00E840B9">
      <w:pPr>
        <w:spacing w:line="360" w:lineRule="auto"/>
        <w:ind w:left="851" w:right="851"/>
        <w:jc w:val="both"/>
        <w:rPr>
          <w:rFonts w:ascii="Palatino Linotype" w:eastAsia="Calibri" w:hAnsi="Palatino Linotype" w:cs="Arial"/>
          <w:i/>
          <w:sz w:val="24"/>
          <w:szCs w:val="24"/>
        </w:rPr>
      </w:pPr>
    </w:p>
    <w:p w14:paraId="51D11921" w14:textId="1CAE357E" w:rsidR="004E7632" w:rsidRPr="003555C5" w:rsidRDefault="00147577" w:rsidP="004E7632">
      <w:pPr>
        <w:spacing w:after="0" w:line="360" w:lineRule="auto"/>
        <w:jc w:val="both"/>
        <w:rPr>
          <w:rFonts w:ascii="Palatino Linotype" w:hAnsi="Palatino Linotype" w:cs="Arial"/>
          <w:b/>
          <w:sz w:val="24"/>
          <w:szCs w:val="24"/>
        </w:rPr>
      </w:pPr>
      <w:r w:rsidRPr="003555C5">
        <w:rPr>
          <w:rFonts w:ascii="Palatino Linotype" w:hAnsi="Palatino Linotype" w:cs="Arial"/>
          <w:b/>
          <w:sz w:val="28"/>
        </w:rPr>
        <w:t>CUARTO</w:t>
      </w:r>
      <w:r w:rsidR="004E7632" w:rsidRPr="003555C5">
        <w:rPr>
          <w:rFonts w:ascii="Palatino Linotype" w:hAnsi="Palatino Linotype" w:cs="Arial"/>
          <w:b/>
          <w:sz w:val="24"/>
          <w:szCs w:val="24"/>
        </w:rPr>
        <w:t xml:space="preserve">. </w:t>
      </w:r>
      <w:r w:rsidR="0089782A" w:rsidRPr="003555C5">
        <w:rPr>
          <w:rFonts w:ascii="Palatino Linotype" w:hAnsi="Palatino Linotype" w:cs="Arial"/>
          <w:b/>
          <w:sz w:val="28"/>
          <w:szCs w:val="28"/>
        </w:rPr>
        <w:t>Del turno de los</w:t>
      </w:r>
      <w:r w:rsidR="004E7632" w:rsidRPr="003555C5">
        <w:rPr>
          <w:rFonts w:ascii="Palatino Linotype" w:hAnsi="Palatino Linotype" w:cs="Arial"/>
          <w:b/>
          <w:sz w:val="28"/>
          <w:szCs w:val="28"/>
        </w:rPr>
        <w:t xml:space="preserve"> recurso</w:t>
      </w:r>
      <w:r w:rsidR="0089782A" w:rsidRPr="003555C5">
        <w:rPr>
          <w:rFonts w:ascii="Palatino Linotype" w:hAnsi="Palatino Linotype" w:cs="Arial"/>
          <w:b/>
          <w:sz w:val="28"/>
          <w:szCs w:val="28"/>
        </w:rPr>
        <w:t>s</w:t>
      </w:r>
      <w:r w:rsidR="004E7632" w:rsidRPr="003555C5">
        <w:rPr>
          <w:rFonts w:ascii="Palatino Linotype" w:hAnsi="Palatino Linotype" w:cs="Arial"/>
          <w:b/>
          <w:sz w:val="28"/>
          <w:szCs w:val="28"/>
        </w:rPr>
        <w:t xml:space="preserve"> de revisión.</w:t>
      </w:r>
    </w:p>
    <w:p w14:paraId="4B887DAE" w14:textId="55028E27" w:rsidR="004E7632" w:rsidRPr="003555C5" w:rsidRDefault="004E7632" w:rsidP="009012A4">
      <w:pPr>
        <w:spacing w:after="0" w:line="360" w:lineRule="auto"/>
        <w:jc w:val="both"/>
        <w:rPr>
          <w:rFonts w:ascii="Palatino Linotype" w:hAnsi="Palatino Linotype" w:cs="Arial"/>
          <w:sz w:val="24"/>
          <w:szCs w:val="24"/>
        </w:rPr>
      </w:pPr>
      <w:r w:rsidRPr="003555C5">
        <w:rPr>
          <w:rFonts w:ascii="Palatino Linotype" w:hAnsi="Palatino Linotype" w:cs="Arial"/>
          <w:sz w:val="24"/>
          <w:szCs w:val="24"/>
        </w:rPr>
        <w:t xml:space="preserve">Los medios de impugnación fueron turnados a los Comisionados </w:t>
      </w:r>
      <w:r w:rsidR="00147577" w:rsidRPr="003555C5">
        <w:rPr>
          <w:rFonts w:ascii="Palatino Linotype" w:hAnsi="Palatino Linotype" w:cs="Arial"/>
          <w:b/>
          <w:sz w:val="24"/>
          <w:szCs w:val="24"/>
        </w:rPr>
        <w:t>José Martínez Vilchis, Luis Gustavo Parra Noriega, Sharon Cristina Morales Martínez, María del Rosario Mejía Ayala y Guadalupe Ramírez Peña</w:t>
      </w:r>
      <w:r w:rsidR="00FF6464" w:rsidRPr="003555C5">
        <w:rPr>
          <w:rFonts w:ascii="Palatino Linotype" w:hAnsi="Palatino Linotype" w:cs="Arial"/>
          <w:sz w:val="24"/>
          <w:szCs w:val="24"/>
        </w:rPr>
        <w:t>,</w:t>
      </w:r>
      <w:r w:rsidRPr="003555C5">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E840B9" w:rsidRPr="003555C5">
        <w:rPr>
          <w:rFonts w:ascii="Palatino Linotype" w:hAnsi="Palatino Linotype" w:cs="Arial"/>
          <w:sz w:val="24"/>
          <w:szCs w:val="24"/>
        </w:rPr>
        <w:t>s</w:t>
      </w:r>
      <w:r w:rsidRPr="003555C5">
        <w:rPr>
          <w:rFonts w:ascii="Palatino Linotype" w:hAnsi="Palatino Linotype" w:cs="Arial"/>
          <w:sz w:val="24"/>
          <w:szCs w:val="24"/>
        </w:rPr>
        <w:t xml:space="preserve"> </w:t>
      </w:r>
      <w:r w:rsidR="00147577" w:rsidRPr="003555C5">
        <w:rPr>
          <w:rFonts w:ascii="Palatino Linotype" w:hAnsi="Palatino Linotype" w:cs="Arial"/>
          <w:sz w:val="24"/>
          <w:szCs w:val="24"/>
        </w:rPr>
        <w:t>doce y trece de mayo</w:t>
      </w:r>
      <w:r w:rsidR="008F3563" w:rsidRPr="003555C5">
        <w:rPr>
          <w:rFonts w:ascii="Palatino Linotype" w:hAnsi="Palatino Linotype" w:cs="Arial"/>
          <w:sz w:val="24"/>
          <w:szCs w:val="24"/>
        </w:rPr>
        <w:t xml:space="preserve"> de dos mil veinticinco</w:t>
      </w:r>
      <w:r w:rsidRPr="003555C5">
        <w:rPr>
          <w:rFonts w:ascii="Palatino Linotype" w:hAnsi="Palatino Linotype" w:cs="Arial"/>
          <w:sz w:val="24"/>
          <w:szCs w:val="24"/>
        </w:rPr>
        <w:t xml:space="preserve"> determinándose en ellos, un plazo de siete días para que las partes manifestaran lo que a su derecho corresponda en términos del numeral ya citado.</w:t>
      </w:r>
    </w:p>
    <w:p w14:paraId="3BECB43A" w14:textId="77777777" w:rsidR="009012A4" w:rsidRPr="003555C5" w:rsidRDefault="009012A4" w:rsidP="009012A4">
      <w:pPr>
        <w:spacing w:after="0" w:line="360" w:lineRule="auto"/>
        <w:jc w:val="both"/>
        <w:rPr>
          <w:rFonts w:ascii="Palatino Linotype" w:hAnsi="Palatino Linotype" w:cs="Arial"/>
          <w:sz w:val="24"/>
          <w:szCs w:val="24"/>
        </w:rPr>
      </w:pPr>
    </w:p>
    <w:p w14:paraId="4E4A47E3" w14:textId="080E330B" w:rsidR="004E7632" w:rsidRPr="003555C5" w:rsidRDefault="00147577" w:rsidP="004E7632">
      <w:pPr>
        <w:pStyle w:val="Prrafodelista"/>
        <w:spacing w:line="360" w:lineRule="auto"/>
        <w:ind w:left="0"/>
        <w:jc w:val="both"/>
        <w:rPr>
          <w:rFonts w:ascii="Palatino Linotype" w:hAnsi="Palatino Linotype" w:cs="Arial"/>
          <w:b/>
          <w:sz w:val="28"/>
          <w:szCs w:val="28"/>
        </w:rPr>
      </w:pPr>
      <w:r w:rsidRPr="003555C5">
        <w:rPr>
          <w:rFonts w:ascii="Palatino Linotype" w:hAnsi="Palatino Linotype" w:cs="Arial"/>
          <w:b/>
          <w:color w:val="000000" w:themeColor="text1"/>
          <w:sz w:val="28"/>
        </w:rPr>
        <w:t>QUINTO</w:t>
      </w:r>
      <w:r w:rsidR="004E7632" w:rsidRPr="003555C5">
        <w:rPr>
          <w:rFonts w:ascii="Palatino Linotype" w:hAnsi="Palatino Linotype" w:cs="Arial"/>
          <w:b/>
          <w:color w:val="000000" w:themeColor="text1"/>
          <w:sz w:val="28"/>
          <w:szCs w:val="28"/>
        </w:rPr>
        <w:t xml:space="preserve">. </w:t>
      </w:r>
      <w:r w:rsidR="004E7632" w:rsidRPr="003555C5">
        <w:rPr>
          <w:rFonts w:ascii="Palatino Linotype" w:hAnsi="Palatino Linotype" w:cs="Arial"/>
          <w:b/>
          <w:sz w:val="28"/>
          <w:szCs w:val="28"/>
        </w:rPr>
        <w:t>De la acumulación.</w:t>
      </w:r>
    </w:p>
    <w:p w14:paraId="3A7088BF" w14:textId="31FA25DD" w:rsidR="004E7632" w:rsidRPr="003555C5" w:rsidRDefault="004E7632" w:rsidP="00291AA2">
      <w:pPr>
        <w:pStyle w:val="Prrafodelista"/>
        <w:spacing w:line="360" w:lineRule="auto"/>
        <w:ind w:left="0"/>
        <w:jc w:val="both"/>
        <w:rPr>
          <w:rFonts w:ascii="Palatino Linotype" w:hAnsi="Palatino Linotype" w:cs="Arial"/>
          <w:b/>
        </w:rPr>
      </w:pPr>
      <w:r w:rsidRPr="003555C5">
        <w:rPr>
          <w:rFonts w:ascii="Palatino Linotype" w:hAnsi="Palatino Linotype" w:cs="Arial"/>
        </w:rPr>
        <w:t xml:space="preserve">Posteriormente por acuerdo del Pleno del Instituto, en la </w:t>
      </w:r>
      <w:r w:rsidR="00147577" w:rsidRPr="003555C5">
        <w:rPr>
          <w:rFonts w:ascii="Palatino Linotype" w:hAnsi="Palatino Linotype" w:cs="Arial"/>
          <w:b/>
        </w:rPr>
        <w:t>Décima Octava</w:t>
      </w:r>
      <w:r w:rsidRPr="003555C5">
        <w:rPr>
          <w:rFonts w:ascii="Palatino Linotype" w:hAnsi="Palatino Linotype" w:cs="Arial"/>
        </w:rPr>
        <w:t xml:space="preserve"> </w:t>
      </w:r>
      <w:r w:rsidR="00147577" w:rsidRPr="003555C5">
        <w:rPr>
          <w:rFonts w:ascii="Palatino Linotype" w:hAnsi="Palatino Linotype" w:cs="Arial"/>
        </w:rPr>
        <w:t>Sesión</w:t>
      </w:r>
      <w:r w:rsidR="009012A4" w:rsidRPr="003555C5">
        <w:rPr>
          <w:rFonts w:ascii="Palatino Linotype" w:hAnsi="Palatino Linotype" w:cs="Arial"/>
        </w:rPr>
        <w:t xml:space="preserve"> Ordinaria</w:t>
      </w:r>
      <w:r w:rsidRPr="003555C5">
        <w:rPr>
          <w:rFonts w:ascii="Palatino Linotype" w:hAnsi="Palatino Linotype" w:cs="Arial"/>
        </w:rPr>
        <w:t xml:space="preserve"> de Pleno</w:t>
      </w:r>
      <w:r w:rsidR="009012A4" w:rsidRPr="003555C5">
        <w:rPr>
          <w:rFonts w:ascii="Palatino Linotype" w:hAnsi="Palatino Linotype" w:cs="Arial"/>
        </w:rPr>
        <w:t>,</w:t>
      </w:r>
      <w:r w:rsidRPr="003555C5">
        <w:rPr>
          <w:rFonts w:ascii="Palatino Linotype" w:hAnsi="Palatino Linotype" w:cs="Arial"/>
        </w:rPr>
        <w:t xml:space="preserve"> de fecha </w:t>
      </w:r>
      <w:r w:rsidR="00147577" w:rsidRPr="003555C5">
        <w:rPr>
          <w:rFonts w:ascii="Palatino Linotype" w:hAnsi="Palatino Linotype" w:cs="Arial"/>
          <w:b/>
        </w:rPr>
        <w:t>veintiuno de mayo</w:t>
      </w:r>
      <w:r w:rsidR="008F3563" w:rsidRPr="003555C5">
        <w:rPr>
          <w:rFonts w:ascii="Palatino Linotype" w:hAnsi="Palatino Linotype" w:cs="Arial"/>
          <w:b/>
        </w:rPr>
        <w:t xml:space="preserve"> de dos mil veinticinco</w:t>
      </w:r>
      <w:r w:rsidRPr="003555C5">
        <w:rPr>
          <w:rFonts w:ascii="Palatino Linotype" w:hAnsi="Palatino Linotype" w:cs="Arial"/>
        </w:rPr>
        <w:t xml:space="preserve">, se determinó </w:t>
      </w:r>
      <w:r w:rsidRPr="003555C5">
        <w:rPr>
          <w:rFonts w:ascii="Palatino Linotype" w:hAnsi="Palatino Linotype" w:cs="Arial"/>
        </w:rPr>
        <w:lastRenderedPageBreak/>
        <w:t xml:space="preserve">acumular los recursos de revisión en estudio, ya que existe identidad del solicitante, del </w:t>
      </w:r>
      <w:r w:rsidR="00C76E1B" w:rsidRPr="003555C5">
        <w:rPr>
          <w:rFonts w:ascii="Palatino Linotype" w:hAnsi="Palatino Linotype" w:cs="Arial"/>
          <w:b/>
        </w:rPr>
        <w:t>Sujeto Obligado</w:t>
      </w:r>
      <w:r w:rsidR="00C76E1B" w:rsidRPr="003555C5">
        <w:rPr>
          <w:rFonts w:ascii="Palatino Linotype" w:hAnsi="Palatino Linotype" w:cs="Arial"/>
        </w:rPr>
        <w:t xml:space="preserve"> </w:t>
      </w:r>
      <w:r w:rsidRPr="003555C5">
        <w:rPr>
          <w:rFonts w:ascii="Palatino Linotype" w:hAnsi="Palatino Linotype" w:cs="Arial"/>
        </w:rPr>
        <w:t>y similitud de causas y objeto de solicitud.</w:t>
      </w:r>
    </w:p>
    <w:p w14:paraId="69F326AE" w14:textId="77777777" w:rsidR="00291AA2" w:rsidRPr="003555C5" w:rsidRDefault="00291AA2" w:rsidP="00291AA2">
      <w:pPr>
        <w:pStyle w:val="Prrafodelista"/>
        <w:spacing w:line="360" w:lineRule="auto"/>
        <w:ind w:left="0"/>
        <w:jc w:val="both"/>
        <w:rPr>
          <w:rFonts w:ascii="Palatino Linotype" w:hAnsi="Palatino Linotype" w:cs="Arial"/>
        </w:rPr>
      </w:pPr>
    </w:p>
    <w:p w14:paraId="0A3ADB89" w14:textId="77777777" w:rsidR="004E7632" w:rsidRPr="003555C5" w:rsidRDefault="004E7632" w:rsidP="004E7632">
      <w:pPr>
        <w:spacing w:after="0" w:line="360" w:lineRule="auto"/>
        <w:jc w:val="both"/>
        <w:rPr>
          <w:rFonts w:ascii="Palatino Linotype" w:hAnsi="Palatino Linotype"/>
          <w:sz w:val="24"/>
          <w:szCs w:val="24"/>
        </w:rPr>
      </w:pPr>
      <w:r w:rsidRPr="003555C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3555C5" w:rsidRDefault="004E7632" w:rsidP="004E7632">
      <w:pPr>
        <w:pStyle w:val="Sinespaciado"/>
        <w:rPr>
          <w:rFonts w:ascii="Palatino Linotype" w:hAnsi="Palatino Linotype"/>
          <w:sz w:val="18"/>
        </w:rPr>
      </w:pPr>
    </w:p>
    <w:p w14:paraId="45B5C5B9" w14:textId="77777777" w:rsidR="004E7632" w:rsidRPr="003555C5" w:rsidRDefault="004E7632" w:rsidP="004E7632">
      <w:pPr>
        <w:spacing w:after="0" w:line="240" w:lineRule="auto"/>
        <w:ind w:left="851" w:right="851"/>
        <w:jc w:val="both"/>
        <w:rPr>
          <w:rFonts w:ascii="Palatino Linotype" w:hAnsi="Palatino Linotype"/>
          <w:i/>
          <w:szCs w:val="24"/>
        </w:rPr>
      </w:pPr>
      <w:r w:rsidRPr="003555C5">
        <w:rPr>
          <w:rFonts w:ascii="Palatino Linotype" w:hAnsi="Palatino Linotype"/>
          <w:i/>
          <w:szCs w:val="24"/>
        </w:rPr>
        <w:t>“</w:t>
      </w:r>
      <w:r w:rsidRPr="003555C5">
        <w:rPr>
          <w:rFonts w:ascii="Palatino Linotype" w:hAnsi="Palatino Linotype"/>
          <w:b/>
          <w:i/>
          <w:szCs w:val="24"/>
        </w:rPr>
        <w:t>Artículo 195.</w:t>
      </w:r>
      <w:r w:rsidRPr="003555C5">
        <w:rPr>
          <w:rFonts w:ascii="Palatino Linotype" w:hAnsi="Palatino Linotype"/>
          <w:i/>
          <w:szCs w:val="24"/>
        </w:rPr>
        <w:t xml:space="preserve"> En la tramitación del recurso de revisión se aplicarán supletoriamente las disposiciones contenidas en el </w:t>
      </w:r>
      <w:r w:rsidRPr="003555C5">
        <w:rPr>
          <w:rFonts w:ascii="Palatino Linotype" w:hAnsi="Palatino Linotype"/>
          <w:b/>
          <w:i/>
          <w:szCs w:val="24"/>
          <w:u w:val="single"/>
        </w:rPr>
        <w:t>Código de Procedimientos Administrativos del Estado de México</w:t>
      </w:r>
      <w:r w:rsidRPr="003555C5">
        <w:rPr>
          <w:rFonts w:ascii="Palatino Linotype" w:hAnsi="Palatino Linotype"/>
          <w:i/>
          <w:szCs w:val="24"/>
        </w:rPr>
        <w:t>.”</w:t>
      </w:r>
    </w:p>
    <w:p w14:paraId="696F2252" w14:textId="77777777" w:rsidR="004E7632" w:rsidRPr="003555C5" w:rsidRDefault="004E7632" w:rsidP="004E7632">
      <w:pPr>
        <w:spacing w:after="0" w:line="240" w:lineRule="auto"/>
        <w:ind w:left="851" w:right="851"/>
        <w:jc w:val="both"/>
        <w:rPr>
          <w:rFonts w:ascii="Palatino Linotype" w:hAnsi="Palatino Linotype"/>
          <w:i/>
          <w:szCs w:val="24"/>
        </w:rPr>
      </w:pPr>
    </w:p>
    <w:p w14:paraId="67849501" w14:textId="77777777" w:rsidR="004E7632" w:rsidRPr="003555C5" w:rsidRDefault="004E7632" w:rsidP="004E7632">
      <w:pPr>
        <w:spacing w:after="0" w:line="240" w:lineRule="auto"/>
        <w:ind w:left="851" w:right="851"/>
        <w:jc w:val="both"/>
        <w:rPr>
          <w:rFonts w:ascii="Palatino Linotype" w:hAnsi="Palatino Linotype"/>
          <w:i/>
          <w:szCs w:val="24"/>
        </w:rPr>
      </w:pPr>
      <w:r w:rsidRPr="003555C5">
        <w:rPr>
          <w:rFonts w:ascii="Palatino Linotype" w:hAnsi="Palatino Linotype"/>
          <w:i/>
          <w:szCs w:val="24"/>
        </w:rPr>
        <w:t>“</w:t>
      </w:r>
      <w:r w:rsidRPr="003555C5">
        <w:rPr>
          <w:rFonts w:ascii="Palatino Linotype" w:hAnsi="Palatino Linotype"/>
          <w:b/>
          <w:i/>
          <w:szCs w:val="24"/>
        </w:rPr>
        <w:t>Artículo 18.</w:t>
      </w:r>
      <w:r w:rsidRPr="003555C5">
        <w:rPr>
          <w:rFonts w:ascii="Palatino Linotype" w:hAnsi="Palatino Linotype"/>
          <w:i/>
          <w:szCs w:val="24"/>
        </w:rPr>
        <w:t xml:space="preserve"> </w:t>
      </w:r>
      <w:r w:rsidRPr="003555C5">
        <w:rPr>
          <w:rFonts w:ascii="Palatino Linotype" w:hAnsi="Palatino Linotype"/>
          <w:b/>
          <w:i/>
          <w:szCs w:val="24"/>
          <w:u w:val="single"/>
        </w:rPr>
        <w:t>La autoridad administrativa</w:t>
      </w:r>
      <w:r w:rsidRPr="003555C5">
        <w:rPr>
          <w:rFonts w:ascii="Palatino Linotype" w:hAnsi="Palatino Linotype"/>
          <w:i/>
          <w:szCs w:val="24"/>
        </w:rPr>
        <w:t xml:space="preserve"> o el Tribunal </w:t>
      </w:r>
      <w:r w:rsidRPr="003555C5">
        <w:rPr>
          <w:rFonts w:ascii="Palatino Linotype" w:hAnsi="Palatino Linotype"/>
          <w:b/>
          <w:i/>
          <w:szCs w:val="24"/>
          <w:u w:val="single"/>
        </w:rPr>
        <w:t>acordarán la acumulación</w:t>
      </w:r>
      <w:r w:rsidRPr="003555C5">
        <w:rPr>
          <w:rFonts w:ascii="Palatino Linotype" w:hAnsi="Palatino Linotype"/>
          <w:i/>
          <w:szCs w:val="24"/>
        </w:rPr>
        <w:t xml:space="preserve"> de los expedientes del procedimiento y proceso administrativo que ante ellos se sigan</w:t>
      </w:r>
      <w:r w:rsidRPr="003555C5">
        <w:rPr>
          <w:rFonts w:ascii="Palatino Linotype" w:hAnsi="Palatino Linotype"/>
          <w:b/>
          <w:i/>
          <w:szCs w:val="24"/>
          <w:u w:val="single"/>
        </w:rPr>
        <w:t>, de oficio</w:t>
      </w:r>
      <w:r w:rsidRPr="003555C5">
        <w:rPr>
          <w:rFonts w:ascii="Palatino Linotype" w:hAnsi="Palatino Linotype"/>
          <w:i/>
          <w:szCs w:val="24"/>
        </w:rPr>
        <w:t xml:space="preserve"> o a petición de parte, </w:t>
      </w:r>
      <w:r w:rsidRPr="003555C5">
        <w:rPr>
          <w:rFonts w:ascii="Palatino Linotype" w:hAnsi="Palatino Linotype"/>
          <w:b/>
          <w:i/>
          <w:szCs w:val="24"/>
          <w:u w:val="single"/>
        </w:rPr>
        <w:t>cuando las partes o los actos administrativos sean iguales, se trate de actos conexos o resulte conveniente el trámite unificado de los asuntos</w:t>
      </w:r>
      <w:r w:rsidRPr="003555C5">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3555C5"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3555C5" w:rsidRDefault="004E7632" w:rsidP="004E7632">
      <w:pPr>
        <w:spacing w:after="0" w:line="240" w:lineRule="auto"/>
        <w:ind w:left="851" w:right="851"/>
        <w:jc w:val="both"/>
        <w:rPr>
          <w:rFonts w:ascii="Palatino Linotype" w:hAnsi="Palatino Linotype"/>
          <w:i/>
          <w:sz w:val="18"/>
          <w:szCs w:val="24"/>
        </w:rPr>
      </w:pPr>
    </w:p>
    <w:p w14:paraId="7A9E3701" w14:textId="6423902B" w:rsidR="004E7632" w:rsidRPr="003555C5" w:rsidRDefault="00147577" w:rsidP="004E7632">
      <w:pPr>
        <w:spacing w:after="0" w:line="360" w:lineRule="auto"/>
        <w:jc w:val="both"/>
        <w:rPr>
          <w:rFonts w:ascii="Palatino Linotype" w:hAnsi="Palatino Linotype" w:cs="Arial"/>
          <w:b/>
          <w:sz w:val="24"/>
          <w:szCs w:val="24"/>
        </w:rPr>
      </w:pPr>
      <w:r w:rsidRPr="003555C5">
        <w:rPr>
          <w:rFonts w:ascii="Palatino Linotype" w:hAnsi="Palatino Linotype" w:cs="Arial"/>
          <w:b/>
          <w:sz w:val="28"/>
        </w:rPr>
        <w:t>SEXTO</w:t>
      </w:r>
      <w:r w:rsidR="004E7632" w:rsidRPr="003555C5">
        <w:rPr>
          <w:rFonts w:ascii="Palatino Linotype" w:hAnsi="Palatino Linotype" w:cs="Arial"/>
          <w:b/>
          <w:sz w:val="24"/>
          <w:szCs w:val="24"/>
        </w:rPr>
        <w:t xml:space="preserve">. </w:t>
      </w:r>
      <w:r w:rsidR="004E7632" w:rsidRPr="003555C5">
        <w:rPr>
          <w:rFonts w:ascii="Palatino Linotype" w:hAnsi="Palatino Linotype" w:cs="Arial"/>
          <w:b/>
          <w:sz w:val="28"/>
          <w:szCs w:val="28"/>
        </w:rPr>
        <w:t>De la etapa de instrucción.</w:t>
      </w:r>
    </w:p>
    <w:p w14:paraId="383EBD1E" w14:textId="16B2670E" w:rsidR="00291AA2" w:rsidRPr="003555C5" w:rsidRDefault="004A10F5" w:rsidP="004E7632">
      <w:pPr>
        <w:spacing w:after="0" w:line="360" w:lineRule="auto"/>
        <w:jc w:val="both"/>
        <w:rPr>
          <w:rFonts w:ascii="Palatino Linotype" w:eastAsia="Calibri" w:hAnsi="Palatino Linotype" w:cs="Times New Roman"/>
          <w:sz w:val="24"/>
          <w:szCs w:val="24"/>
        </w:rPr>
      </w:pPr>
      <w:r w:rsidRPr="003555C5">
        <w:rPr>
          <w:rFonts w:ascii="Palatino Linotype" w:eastAsia="Calibri" w:hAnsi="Palatino Linotype" w:cs="Times New Roman"/>
          <w:sz w:val="24"/>
          <w:szCs w:val="24"/>
        </w:rPr>
        <w:t xml:space="preserve">Así, una vez abierta la etapa de instrucción, en el sumario se observa que </w:t>
      </w:r>
      <w:r w:rsidRPr="003555C5">
        <w:rPr>
          <w:rFonts w:ascii="Palatino Linotype" w:eastAsia="Calibri" w:hAnsi="Palatino Linotype" w:cs="Times New Roman"/>
          <w:b/>
          <w:bCs/>
          <w:sz w:val="24"/>
          <w:szCs w:val="24"/>
        </w:rPr>
        <w:t>el Sujeto Obligado</w:t>
      </w:r>
      <w:r w:rsidRPr="003555C5">
        <w:rPr>
          <w:rFonts w:ascii="Palatino Linotype" w:eastAsia="Calibri" w:hAnsi="Palatino Linotype" w:cs="Times New Roman"/>
          <w:sz w:val="24"/>
          <w:szCs w:val="24"/>
        </w:rPr>
        <w:t xml:space="preserve"> en fechas </w:t>
      </w:r>
      <w:r w:rsidR="00AB74D6" w:rsidRPr="003555C5">
        <w:rPr>
          <w:rFonts w:ascii="Palatino Linotype" w:eastAsia="Calibri" w:hAnsi="Palatino Linotype" w:cs="Times New Roman"/>
          <w:sz w:val="24"/>
          <w:szCs w:val="24"/>
        </w:rPr>
        <w:t>veintiuno y veintidós de mayo</w:t>
      </w:r>
      <w:r w:rsidR="00D526F1" w:rsidRPr="003555C5">
        <w:rPr>
          <w:rFonts w:ascii="Palatino Linotype" w:eastAsia="Calibri" w:hAnsi="Palatino Linotype" w:cs="Times New Roman"/>
          <w:sz w:val="24"/>
          <w:szCs w:val="24"/>
        </w:rPr>
        <w:t xml:space="preserve"> de dos mil veinticinco</w:t>
      </w:r>
      <w:r w:rsidRPr="003555C5">
        <w:rPr>
          <w:rFonts w:ascii="Palatino Linotype" w:eastAsia="Calibri" w:hAnsi="Palatino Linotype" w:cs="Times New Roman"/>
          <w:sz w:val="24"/>
          <w:szCs w:val="24"/>
        </w:rPr>
        <w:t xml:space="preserve">, presentó su informe justificado, </w:t>
      </w:r>
      <w:r w:rsidRPr="003555C5">
        <w:rPr>
          <w:rFonts w:ascii="Palatino Linotype" w:eastAsia="Calibri" w:hAnsi="Palatino Linotype" w:cs="Arial"/>
          <w:sz w:val="24"/>
          <w:szCs w:val="24"/>
        </w:rPr>
        <w:t>mismo que fue puesto a la vista</w:t>
      </w:r>
      <w:r w:rsidR="00AB74D6" w:rsidRPr="003555C5">
        <w:rPr>
          <w:rFonts w:ascii="Palatino Linotype" w:eastAsia="Calibri" w:hAnsi="Palatino Linotype" w:cs="Arial"/>
          <w:sz w:val="24"/>
          <w:szCs w:val="24"/>
        </w:rPr>
        <w:t xml:space="preserve"> </w:t>
      </w:r>
      <w:r w:rsidRPr="003555C5">
        <w:rPr>
          <w:rFonts w:ascii="Palatino Linotype" w:eastAsia="Calibri" w:hAnsi="Palatino Linotype" w:cs="Arial"/>
          <w:sz w:val="24"/>
          <w:szCs w:val="24"/>
        </w:rPr>
        <w:t xml:space="preserve">del </w:t>
      </w:r>
      <w:r w:rsidRPr="003555C5">
        <w:rPr>
          <w:rFonts w:ascii="Palatino Linotype" w:eastAsia="Calibri" w:hAnsi="Palatino Linotype" w:cs="Arial"/>
          <w:b/>
          <w:bCs/>
          <w:sz w:val="24"/>
          <w:szCs w:val="24"/>
        </w:rPr>
        <w:t>Recurrente</w:t>
      </w:r>
      <w:r w:rsidRPr="003555C5">
        <w:rPr>
          <w:rFonts w:ascii="Palatino Linotype" w:eastAsia="Calibri" w:hAnsi="Palatino Linotype" w:cs="Arial"/>
          <w:sz w:val="24"/>
          <w:szCs w:val="24"/>
        </w:rPr>
        <w:t xml:space="preserve"> </w:t>
      </w:r>
      <w:r w:rsidR="00AB74D6" w:rsidRPr="003555C5">
        <w:rPr>
          <w:rFonts w:ascii="Palatino Linotype" w:eastAsia="Calibri" w:hAnsi="Palatino Linotype" w:cs="Arial"/>
          <w:sz w:val="24"/>
          <w:szCs w:val="24"/>
        </w:rPr>
        <w:t xml:space="preserve">de forma parcial, como se desarrollará en el Considerando correspondiente, </w:t>
      </w:r>
      <w:r w:rsidRPr="003555C5">
        <w:rPr>
          <w:rFonts w:ascii="Palatino Linotype" w:eastAsia="Calibri" w:hAnsi="Palatino Linotype" w:cs="Arial"/>
          <w:sz w:val="24"/>
          <w:szCs w:val="24"/>
        </w:rPr>
        <w:t xml:space="preserve">el </w:t>
      </w:r>
      <w:r w:rsidR="00AB74D6" w:rsidRPr="003555C5">
        <w:rPr>
          <w:rFonts w:ascii="Palatino Linotype" w:eastAsia="Calibri" w:hAnsi="Palatino Linotype" w:cs="Arial"/>
          <w:sz w:val="24"/>
          <w:szCs w:val="24"/>
        </w:rPr>
        <w:t>veintiséis de junio de dos mil veinticinco</w:t>
      </w:r>
      <w:r w:rsidRPr="003555C5">
        <w:rPr>
          <w:rFonts w:ascii="Palatino Linotype" w:eastAsia="Calibri" w:hAnsi="Palatino Linotype" w:cs="Arial"/>
          <w:sz w:val="24"/>
          <w:szCs w:val="24"/>
        </w:rPr>
        <w:t xml:space="preserve">, para que en un término de tres días </w:t>
      </w:r>
      <w:r w:rsidRPr="003555C5">
        <w:rPr>
          <w:rFonts w:ascii="Palatino Linotype" w:eastAsia="Calibri" w:hAnsi="Palatino Linotype" w:cs="Arial"/>
          <w:b/>
          <w:sz w:val="24"/>
          <w:szCs w:val="24"/>
        </w:rPr>
        <w:t>El Recurrente</w:t>
      </w:r>
      <w:r w:rsidRPr="003555C5">
        <w:rPr>
          <w:rFonts w:ascii="Palatino Linotype" w:eastAsia="Calibri" w:hAnsi="Palatino Linotype" w:cs="Arial"/>
          <w:sz w:val="24"/>
          <w:szCs w:val="24"/>
        </w:rPr>
        <w:t xml:space="preserve"> adujera manifestaciones</w:t>
      </w:r>
      <w:r w:rsidR="00FC1943" w:rsidRPr="003555C5">
        <w:rPr>
          <w:rFonts w:ascii="Palatino Linotype" w:eastAsia="Calibri" w:hAnsi="Palatino Linotype" w:cs="Arial"/>
          <w:sz w:val="24"/>
          <w:szCs w:val="24"/>
        </w:rPr>
        <w:t>,</w:t>
      </w:r>
      <w:r w:rsidRPr="003555C5">
        <w:rPr>
          <w:rFonts w:ascii="Palatino Linotype" w:eastAsia="Calibri" w:hAnsi="Palatino Linotype" w:cs="Arial"/>
          <w:sz w:val="24"/>
          <w:szCs w:val="24"/>
        </w:rPr>
        <w:t xml:space="preserve">; asimismo, </w:t>
      </w:r>
      <w:r w:rsidRPr="003555C5">
        <w:rPr>
          <w:rFonts w:ascii="Palatino Linotype" w:eastAsia="Calibri" w:hAnsi="Palatino Linotype" w:cs="Times New Roman"/>
          <w:sz w:val="24"/>
          <w:szCs w:val="24"/>
        </w:rPr>
        <w:t xml:space="preserve">se hace constar que </w:t>
      </w:r>
      <w:r w:rsidRPr="003555C5">
        <w:rPr>
          <w:rFonts w:ascii="Palatino Linotype" w:eastAsia="Calibri" w:hAnsi="Palatino Linotype" w:cs="Times New Roman"/>
          <w:b/>
          <w:sz w:val="24"/>
          <w:szCs w:val="24"/>
        </w:rPr>
        <w:t xml:space="preserve">El </w:t>
      </w:r>
      <w:r w:rsidRPr="003555C5">
        <w:rPr>
          <w:rFonts w:ascii="Palatino Linotype" w:eastAsia="Calibri" w:hAnsi="Palatino Linotype" w:cs="Times New Roman"/>
          <w:sz w:val="24"/>
          <w:szCs w:val="24"/>
        </w:rPr>
        <w:t>R</w:t>
      </w:r>
      <w:r w:rsidRPr="003555C5">
        <w:rPr>
          <w:rFonts w:ascii="Palatino Linotype" w:eastAsia="Calibri" w:hAnsi="Palatino Linotype" w:cs="Times New Roman"/>
          <w:b/>
          <w:sz w:val="24"/>
          <w:szCs w:val="24"/>
        </w:rPr>
        <w:t>ecurrente</w:t>
      </w:r>
      <w:r w:rsidRPr="003555C5">
        <w:rPr>
          <w:rFonts w:ascii="Palatino Linotype" w:eastAsia="Calibri" w:hAnsi="Palatino Linotype" w:cs="Times New Roman"/>
          <w:sz w:val="24"/>
          <w:szCs w:val="24"/>
        </w:rPr>
        <w:t xml:space="preserve"> fue omiso en presentar sus manifestaciones respecto al informe justificado remitido por el </w:t>
      </w:r>
      <w:r w:rsidRPr="003555C5">
        <w:rPr>
          <w:rFonts w:ascii="Palatino Linotype" w:eastAsia="Calibri" w:hAnsi="Palatino Linotype" w:cs="Times New Roman"/>
          <w:b/>
          <w:sz w:val="24"/>
          <w:szCs w:val="24"/>
        </w:rPr>
        <w:t>Sujeto Obligado</w:t>
      </w:r>
      <w:r w:rsidRPr="003555C5">
        <w:rPr>
          <w:rFonts w:ascii="Palatino Linotype" w:eastAsia="Calibri" w:hAnsi="Palatino Linotype" w:cs="Times New Roman"/>
          <w:sz w:val="24"/>
          <w:szCs w:val="24"/>
        </w:rPr>
        <w:t xml:space="preserve">; </w:t>
      </w:r>
      <w:r w:rsidRPr="003555C5">
        <w:rPr>
          <w:rFonts w:ascii="Palatino Linotype" w:eastAsia="Calibri" w:hAnsi="Palatino Linotype" w:cs="Times New Roman"/>
          <w:sz w:val="24"/>
          <w:szCs w:val="24"/>
        </w:rPr>
        <w:lastRenderedPageBreak/>
        <w:t>finalmente se advierte de las constancias que integran el presente expediente, que no existe prueba alguna que deba desahogarse.</w:t>
      </w:r>
    </w:p>
    <w:p w14:paraId="5AB4866C" w14:textId="77777777" w:rsidR="00C76E1B" w:rsidRPr="003555C5" w:rsidRDefault="00C76E1B" w:rsidP="004E7632">
      <w:pPr>
        <w:spacing w:after="0" w:line="360" w:lineRule="auto"/>
        <w:jc w:val="both"/>
        <w:rPr>
          <w:rFonts w:ascii="Palatino Linotype" w:hAnsi="Palatino Linotype" w:cs="Arial"/>
          <w:sz w:val="24"/>
          <w:szCs w:val="24"/>
        </w:rPr>
      </w:pPr>
    </w:p>
    <w:p w14:paraId="3BD24A51" w14:textId="2208D300" w:rsidR="00291AA2" w:rsidRPr="003555C5" w:rsidRDefault="00AB74D6" w:rsidP="004E7632">
      <w:pPr>
        <w:spacing w:after="0" w:line="360" w:lineRule="auto"/>
        <w:jc w:val="both"/>
        <w:rPr>
          <w:rFonts w:ascii="Palatino Linotype" w:hAnsi="Palatino Linotype" w:cs="Arial"/>
          <w:b/>
          <w:sz w:val="28"/>
          <w:szCs w:val="24"/>
        </w:rPr>
      </w:pPr>
      <w:r w:rsidRPr="003555C5">
        <w:rPr>
          <w:rFonts w:ascii="Palatino Linotype" w:hAnsi="Palatino Linotype" w:cs="Arial"/>
          <w:b/>
          <w:sz w:val="28"/>
          <w:szCs w:val="24"/>
        </w:rPr>
        <w:t>SÉPTIMO</w:t>
      </w:r>
      <w:r w:rsidR="00C76E1B" w:rsidRPr="003555C5">
        <w:rPr>
          <w:rFonts w:ascii="Palatino Linotype" w:hAnsi="Palatino Linotype" w:cs="Arial"/>
          <w:b/>
          <w:sz w:val="28"/>
          <w:szCs w:val="24"/>
        </w:rPr>
        <w:t>. Del cierre de instrucción.</w:t>
      </w:r>
    </w:p>
    <w:p w14:paraId="607E18B0" w14:textId="029F011A" w:rsidR="004E7632" w:rsidRPr="003555C5" w:rsidRDefault="00C76E1B" w:rsidP="004E7632">
      <w:pPr>
        <w:spacing w:after="0" w:line="360" w:lineRule="auto"/>
        <w:jc w:val="both"/>
        <w:rPr>
          <w:rFonts w:ascii="Palatino Linotype" w:hAnsi="Palatino Linotype" w:cs="Arial"/>
          <w:sz w:val="24"/>
          <w:szCs w:val="24"/>
        </w:rPr>
      </w:pPr>
      <w:r w:rsidRPr="003555C5">
        <w:rPr>
          <w:rFonts w:ascii="Palatino Linotype" w:hAnsi="Palatino Linotype" w:cs="Arial"/>
          <w:sz w:val="24"/>
          <w:szCs w:val="24"/>
        </w:rPr>
        <w:t>E</w:t>
      </w:r>
      <w:r w:rsidR="004E7632" w:rsidRPr="003555C5">
        <w:rPr>
          <w:rFonts w:ascii="Palatino Linotype" w:hAnsi="Palatino Linotype" w:cs="Arial"/>
          <w:sz w:val="24"/>
          <w:szCs w:val="24"/>
        </w:rPr>
        <w:t xml:space="preserve">n fecha </w:t>
      </w:r>
      <w:r w:rsidR="003555C5" w:rsidRPr="003555C5">
        <w:rPr>
          <w:rFonts w:ascii="Palatino Linotype" w:hAnsi="Palatino Linotype" w:cs="Arial"/>
          <w:sz w:val="24"/>
          <w:szCs w:val="24"/>
        </w:rPr>
        <w:t>ocho</w:t>
      </w:r>
      <w:r w:rsidR="00AB74D6" w:rsidRPr="003555C5">
        <w:rPr>
          <w:rFonts w:ascii="Palatino Linotype" w:hAnsi="Palatino Linotype" w:cs="Arial"/>
          <w:sz w:val="24"/>
          <w:szCs w:val="24"/>
        </w:rPr>
        <w:t xml:space="preserve"> de julio</w:t>
      </w:r>
      <w:r w:rsidR="004E7632" w:rsidRPr="003555C5">
        <w:rPr>
          <w:rFonts w:ascii="Palatino Linotype" w:hAnsi="Palatino Linotype" w:cs="Arial"/>
          <w:sz w:val="24"/>
          <w:szCs w:val="24"/>
        </w:rPr>
        <w:t xml:space="preserve"> del año </w:t>
      </w:r>
      <w:r w:rsidRPr="003555C5">
        <w:rPr>
          <w:rFonts w:ascii="Palatino Linotype" w:hAnsi="Palatino Linotype" w:cs="Arial"/>
          <w:sz w:val="24"/>
          <w:szCs w:val="24"/>
        </w:rPr>
        <w:t>en curso</w:t>
      </w:r>
      <w:r w:rsidR="004E7632" w:rsidRPr="003555C5">
        <w:rPr>
          <w:rFonts w:ascii="Palatino Linotype" w:hAnsi="Palatino Linotype" w:cs="Arial"/>
          <w:sz w:val="24"/>
          <w:szCs w:val="24"/>
        </w:rPr>
        <w:t>, en términos del artículo 185, fracción VI, de la Ley de Transparencia y Acceso a la Información Pública del Estado de México y Municipios,</w:t>
      </w:r>
      <w:r w:rsidRPr="003555C5">
        <w:rPr>
          <w:rFonts w:ascii="Palatino Linotype" w:hAnsi="Palatino Linotype" w:cs="Arial"/>
          <w:sz w:val="24"/>
          <w:szCs w:val="24"/>
        </w:rPr>
        <w:t xml:space="preserve"> se decretó el cierre de las mismas,</w:t>
      </w:r>
      <w:r w:rsidR="004E7632" w:rsidRPr="003555C5">
        <w:rPr>
          <w:rFonts w:ascii="Palatino Linotype" w:hAnsi="Palatino Linotype" w:cs="Arial"/>
          <w:sz w:val="24"/>
          <w:szCs w:val="24"/>
        </w:rPr>
        <w:t xml:space="preserve"> iniciando el término legal para dictar resolución definitiva del asunto.</w:t>
      </w:r>
    </w:p>
    <w:p w14:paraId="2E191918" w14:textId="13E47188" w:rsidR="004A10F5" w:rsidRPr="003555C5" w:rsidRDefault="004A10F5" w:rsidP="004E7632">
      <w:pPr>
        <w:spacing w:after="0" w:line="360" w:lineRule="auto"/>
        <w:jc w:val="both"/>
        <w:rPr>
          <w:rFonts w:ascii="Palatino Linotype" w:hAnsi="Palatino Linotype" w:cs="Arial"/>
          <w:sz w:val="24"/>
          <w:szCs w:val="24"/>
        </w:rPr>
      </w:pPr>
    </w:p>
    <w:p w14:paraId="2959D7AF" w14:textId="62FF2858" w:rsidR="004A10F5" w:rsidRPr="003555C5" w:rsidRDefault="00AB74D6" w:rsidP="004A10F5">
      <w:pPr>
        <w:spacing w:after="0" w:line="360" w:lineRule="auto"/>
        <w:jc w:val="both"/>
        <w:rPr>
          <w:rFonts w:ascii="Palatino Linotype" w:hAnsi="Palatino Linotype" w:cs="Arial"/>
          <w:b/>
        </w:rPr>
      </w:pPr>
      <w:r w:rsidRPr="003555C5">
        <w:rPr>
          <w:rFonts w:ascii="Palatino Linotype" w:hAnsi="Palatino Linotype" w:cs="Arial"/>
          <w:b/>
          <w:sz w:val="28"/>
        </w:rPr>
        <w:t>OCTAVO</w:t>
      </w:r>
      <w:r w:rsidR="004A10F5" w:rsidRPr="003555C5">
        <w:rPr>
          <w:rFonts w:ascii="Palatino Linotype" w:hAnsi="Palatino Linotype" w:cs="Arial"/>
          <w:b/>
        </w:rPr>
        <w:t xml:space="preserve">. </w:t>
      </w:r>
      <w:r w:rsidR="004A10F5" w:rsidRPr="003555C5">
        <w:rPr>
          <w:rFonts w:ascii="Palatino Linotype" w:hAnsi="Palatino Linotype" w:cs="Arial"/>
          <w:b/>
          <w:sz w:val="28"/>
          <w:szCs w:val="28"/>
        </w:rPr>
        <w:t>De la ampliación de plazo para resolver.</w:t>
      </w:r>
    </w:p>
    <w:p w14:paraId="76B41323" w14:textId="57972E23" w:rsidR="004A10F5" w:rsidRPr="003555C5" w:rsidRDefault="004A10F5" w:rsidP="004A10F5">
      <w:pPr>
        <w:spacing w:after="0" w:line="360" w:lineRule="auto"/>
        <w:jc w:val="both"/>
        <w:rPr>
          <w:rFonts w:ascii="Palatino Linotype" w:hAnsi="Palatino Linotype"/>
          <w:sz w:val="24"/>
        </w:rPr>
      </w:pPr>
      <w:r w:rsidRPr="003555C5">
        <w:rPr>
          <w:rFonts w:ascii="Palatino Linotype" w:hAnsi="Palatino Linotype"/>
          <w:sz w:val="24"/>
        </w:rPr>
        <w:t xml:space="preserve">En fecha </w:t>
      </w:r>
      <w:r w:rsidR="00AB74D6" w:rsidRPr="003555C5">
        <w:rPr>
          <w:rFonts w:ascii="Palatino Linotype" w:hAnsi="Palatino Linotype"/>
          <w:sz w:val="24"/>
        </w:rPr>
        <w:t>veintiséis</w:t>
      </w:r>
      <w:r w:rsidR="00417437" w:rsidRPr="003555C5">
        <w:rPr>
          <w:rFonts w:ascii="Palatino Linotype" w:hAnsi="Palatino Linotype"/>
          <w:sz w:val="24"/>
        </w:rPr>
        <w:t xml:space="preserve"> de junio de dos mil veinticinco</w:t>
      </w:r>
      <w:r w:rsidRPr="003555C5">
        <w:rPr>
          <w:rFonts w:ascii="Palatino Linotype" w:hAnsi="Palatino Linotype"/>
          <w:sz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3DE430A5" w14:textId="77777777" w:rsidR="004A10F5" w:rsidRPr="003555C5" w:rsidRDefault="004A10F5" w:rsidP="004E7632">
      <w:pPr>
        <w:spacing w:after="0" w:line="360" w:lineRule="auto"/>
        <w:jc w:val="both"/>
        <w:rPr>
          <w:rFonts w:ascii="Palatino Linotype" w:hAnsi="Palatino Linotype" w:cs="Arial"/>
          <w:sz w:val="24"/>
          <w:szCs w:val="24"/>
        </w:rPr>
      </w:pPr>
    </w:p>
    <w:p w14:paraId="0934A4E5" w14:textId="77777777" w:rsidR="004E7632" w:rsidRPr="003555C5" w:rsidRDefault="004E7632" w:rsidP="004E7632">
      <w:pPr>
        <w:spacing w:after="0" w:line="360" w:lineRule="auto"/>
        <w:jc w:val="both"/>
        <w:rPr>
          <w:rFonts w:ascii="Palatino Linotype" w:hAnsi="Palatino Linotype" w:cs="Arial"/>
          <w:sz w:val="24"/>
          <w:szCs w:val="24"/>
        </w:rPr>
      </w:pPr>
    </w:p>
    <w:p w14:paraId="460DD313" w14:textId="77777777" w:rsidR="004E74D8" w:rsidRPr="003555C5" w:rsidRDefault="004E74D8" w:rsidP="004E74D8">
      <w:pPr>
        <w:spacing w:after="0" w:line="360" w:lineRule="auto"/>
        <w:jc w:val="center"/>
        <w:rPr>
          <w:rFonts w:ascii="Palatino Linotype" w:hAnsi="Palatino Linotype" w:cs="Arial"/>
          <w:b/>
          <w:sz w:val="28"/>
        </w:rPr>
      </w:pPr>
      <w:r w:rsidRPr="003555C5">
        <w:rPr>
          <w:rFonts w:ascii="Palatino Linotype" w:hAnsi="Palatino Linotype" w:cs="Arial"/>
          <w:b/>
          <w:sz w:val="28"/>
        </w:rPr>
        <w:t xml:space="preserve">C O N S I D E R A N D O </w:t>
      </w:r>
    </w:p>
    <w:p w14:paraId="1B676489" w14:textId="77777777" w:rsidR="004E74D8" w:rsidRPr="003555C5"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555C5" w:rsidRDefault="004E74D8" w:rsidP="004E74D8">
      <w:pPr>
        <w:spacing w:after="0" w:line="360" w:lineRule="auto"/>
        <w:jc w:val="both"/>
        <w:rPr>
          <w:rFonts w:ascii="Palatino Linotype" w:hAnsi="Palatino Linotype" w:cs="Arial"/>
          <w:sz w:val="24"/>
        </w:rPr>
      </w:pPr>
      <w:r w:rsidRPr="003555C5">
        <w:rPr>
          <w:rFonts w:ascii="Palatino Linotype" w:hAnsi="Palatino Linotype" w:cs="Arial"/>
          <w:b/>
          <w:sz w:val="28"/>
        </w:rPr>
        <w:t>PRIMERO.</w:t>
      </w:r>
      <w:r w:rsidRPr="003555C5">
        <w:rPr>
          <w:rFonts w:ascii="Palatino Linotype" w:hAnsi="Palatino Linotype" w:cs="Arial"/>
          <w:b/>
        </w:rPr>
        <w:t xml:space="preserve"> </w:t>
      </w:r>
      <w:r w:rsidRPr="003555C5">
        <w:rPr>
          <w:rFonts w:ascii="Palatino Linotype" w:hAnsi="Palatino Linotype" w:cs="Arial"/>
          <w:b/>
          <w:sz w:val="28"/>
          <w:szCs w:val="28"/>
        </w:rPr>
        <w:t>De la competencia</w:t>
      </w:r>
      <w:r w:rsidRPr="003555C5">
        <w:rPr>
          <w:rFonts w:ascii="Palatino Linotype" w:hAnsi="Palatino Linotype" w:cs="Arial"/>
          <w:sz w:val="28"/>
          <w:szCs w:val="28"/>
        </w:rPr>
        <w:t>.</w:t>
      </w:r>
    </w:p>
    <w:p w14:paraId="189B346F" w14:textId="60747FFE" w:rsidR="004E74D8" w:rsidRPr="003555C5" w:rsidRDefault="00C0114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3555C5">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w:t>
      </w:r>
      <w:r w:rsidRPr="003555C5">
        <w:rPr>
          <w:rFonts w:ascii="Palatino Linotype" w:eastAsia="Times New Roman" w:hAnsi="Palatino Linotype" w:cs="Arial"/>
          <w:color w:val="222222"/>
          <w:sz w:val="24"/>
          <w:szCs w:val="24"/>
          <w:shd w:val="clear" w:color="auto" w:fill="FFFFFF"/>
          <w:lang w:eastAsia="es-MX"/>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3555C5"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3555C5"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555C5">
        <w:rPr>
          <w:rFonts w:ascii="Palatino Linotype" w:eastAsia="Times New Roman" w:hAnsi="Palatino Linotype" w:cs="Arial"/>
          <w:b/>
          <w:sz w:val="28"/>
          <w:szCs w:val="24"/>
          <w:lang w:val="es-ES" w:eastAsia="es-ES"/>
        </w:rPr>
        <w:t>SEGUNDO</w:t>
      </w:r>
      <w:r w:rsidRPr="003555C5">
        <w:rPr>
          <w:rFonts w:ascii="Palatino Linotype" w:eastAsia="Times New Roman" w:hAnsi="Palatino Linotype" w:cs="Arial"/>
          <w:b/>
          <w:sz w:val="24"/>
          <w:szCs w:val="24"/>
          <w:lang w:val="es-ES" w:eastAsia="es-ES"/>
        </w:rPr>
        <w:t xml:space="preserve">. </w:t>
      </w:r>
      <w:r w:rsidRPr="003555C5">
        <w:rPr>
          <w:rFonts w:ascii="Palatino Linotype" w:eastAsia="Times New Roman" w:hAnsi="Palatino Linotype" w:cs="Arial"/>
          <w:b/>
          <w:sz w:val="28"/>
          <w:szCs w:val="28"/>
          <w:lang w:val="es-ES" w:eastAsia="es-ES"/>
        </w:rPr>
        <w:t>Sobre los alcances del recurso de revisión.</w:t>
      </w:r>
      <w:r w:rsidRPr="003555C5">
        <w:rPr>
          <w:rFonts w:ascii="Palatino Linotype" w:eastAsia="Times New Roman" w:hAnsi="Palatino Linotype" w:cs="Arial"/>
          <w:b/>
          <w:sz w:val="24"/>
          <w:szCs w:val="24"/>
          <w:lang w:val="es-ES" w:eastAsia="es-ES"/>
        </w:rPr>
        <w:t xml:space="preserve"> </w:t>
      </w:r>
    </w:p>
    <w:p w14:paraId="3242B967" w14:textId="3BBEE954" w:rsidR="005469C0" w:rsidRPr="003555C5"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55C5">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FBBBE6" w14:textId="77777777" w:rsidR="00DB0977" w:rsidRPr="003555C5" w:rsidRDefault="00DB0977"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24CDBD" w14:textId="77777777" w:rsidR="00DB0977" w:rsidRPr="003555C5" w:rsidRDefault="00DB0977" w:rsidP="00DB0977">
      <w:pPr>
        <w:spacing w:after="0" w:line="360" w:lineRule="auto"/>
        <w:contextualSpacing/>
        <w:jc w:val="both"/>
        <w:rPr>
          <w:rFonts w:ascii="Palatino Linotype" w:hAnsi="Palatino Linotype" w:cs="Palatino Linotype"/>
          <w:sz w:val="26"/>
          <w:szCs w:val="26"/>
          <w:lang w:eastAsia="es-MX"/>
        </w:rPr>
      </w:pPr>
      <w:r w:rsidRPr="003555C5">
        <w:rPr>
          <w:rFonts w:ascii="Palatino Linotype" w:hAnsi="Palatino Linotype" w:cs="Arial"/>
          <w:b/>
          <w:sz w:val="26"/>
          <w:szCs w:val="26"/>
          <w:lang w:eastAsia="es-ES"/>
        </w:rPr>
        <w:t>TERCERO. Cuestiones de previo y especial pronunciamiento.</w:t>
      </w:r>
    </w:p>
    <w:p w14:paraId="5CF5B35C" w14:textId="77777777" w:rsidR="00DB0977" w:rsidRPr="003555C5" w:rsidRDefault="00DB0977" w:rsidP="00DB0977">
      <w:pPr>
        <w:spacing w:after="0" w:line="360" w:lineRule="auto"/>
        <w:jc w:val="both"/>
        <w:rPr>
          <w:rFonts w:ascii="Palatino Linotype" w:hAnsi="Palatino Linotype" w:cs="Palatino Linotype"/>
          <w:sz w:val="24"/>
          <w:szCs w:val="24"/>
          <w:lang w:eastAsia="es-MX"/>
        </w:rPr>
      </w:pPr>
      <w:r w:rsidRPr="003555C5">
        <w:rPr>
          <w:rFonts w:ascii="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58EEB93F" w14:textId="77777777" w:rsidR="00DB0977" w:rsidRPr="003555C5" w:rsidRDefault="00DB0977" w:rsidP="00DB0977">
      <w:pPr>
        <w:spacing w:after="0" w:line="360" w:lineRule="auto"/>
        <w:contextualSpacing/>
        <w:jc w:val="both"/>
        <w:rPr>
          <w:rFonts w:ascii="Palatino Linotype" w:hAnsi="Palatino Linotype" w:cs="Palatino Linotype"/>
          <w:sz w:val="24"/>
          <w:szCs w:val="24"/>
          <w:lang w:eastAsia="es-MX"/>
        </w:rPr>
      </w:pPr>
    </w:p>
    <w:p w14:paraId="59458425"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t xml:space="preserve">Artículo 180. </w:t>
      </w:r>
      <w:r w:rsidRPr="003555C5">
        <w:rPr>
          <w:rFonts w:ascii="Palatino Linotype" w:hAnsi="Palatino Linotype" w:cs="Palatino Linotype"/>
          <w:i/>
          <w:sz w:val="24"/>
          <w:lang w:eastAsia="es-MX"/>
        </w:rPr>
        <w:t>El recurso de revisión contendrá:</w:t>
      </w:r>
    </w:p>
    <w:p w14:paraId="5AEB6C9C"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14B28F77"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I. El sujeto obligado ante la cual se presentó la solicitud;</w:t>
      </w:r>
    </w:p>
    <w:p w14:paraId="21368633"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lastRenderedPageBreak/>
        <w:t>II. El nombre del solicitante que recurre</w:t>
      </w:r>
      <w:r w:rsidRPr="003555C5">
        <w:rPr>
          <w:rFonts w:ascii="Palatino Linotype" w:hAnsi="Palatino Linotype" w:cs="Palatino Linotype"/>
          <w:i/>
          <w:sz w:val="24"/>
          <w:lang w:eastAsia="es-MX"/>
        </w:rPr>
        <w:t xml:space="preserve"> o de su representante y, en su caso, del tercero interesado, así como la dirección o medio que señale para recibir notificaciones;</w:t>
      </w:r>
    </w:p>
    <w:p w14:paraId="43C70E52"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III. El número de folio de respuesta de la solicitud de acceso;</w:t>
      </w:r>
    </w:p>
    <w:p w14:paraId="467D37AE"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4CCDEA86"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V. El acto que se recurre;</w:t>
      </w:r>
    </w:p>
    <w:p w14:paraId="12AAE821"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VI. Las razones o motivos de inconformidad;</w:t>
      </w:r>
    </w:p>
    <w:p w14:paraId="4197FE79"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VII. La copia de la respuesta que se impugna y, en su caso, de la notificación correspondiente, en el caso de respuesta de la solicitud; y</w:t>
      </w:r>
    </w:p>
    <w:p w14:paraId="7F0A428B"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VIII. Firma del recurrente, en su caso, cuando se presente por escrito, requisito sin el cual se dará trámite al recurso.</w:t>
      </w:r>
    </w:p>
    <w:p w14:paraId="47A7BF7D"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0969F4F5"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Adicionalmente, se podrán anexar las pruebas y demás elementos que considere procedentes someter a juicio del Instituto.</w:t>
      </w:r>
    </w:p>
    <w:p w14:paraId="40E7069D"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79F583EE"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En ningún caso será necesario que el particular ratifique el recurso de revisión interpuesto.</w:t>
      </w:r>
    </w:p>
    <w:p w14:paraId="5AD34BED"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7714B6B5" w14:textId="77777777" w:rsidR="00DB0977" w:rsidRPr="003555C5" w:rsidRDefault="00DB0977" w:rsidP="00DB0977">
      <w:pPr>
        <w:spacing w:after="0" w:line="240" w:lineRule="auto"/>
        <w:ind w:left="567" w:right="567"/>
        <w:contextualSpacing/>
        <w:jc w:val="both"/>
        <w:rPr>
          <w:rFonts w:ascii="Palatino Linotype" w:hAnsi="Palatino Linotype" w:cs="Palatino Linotype"/>
          <w:i/>
          <w:iCs/>
          <w:sz w:val="24"/>
          <w:lang w:eastAsia="es-MX"/>
        </w:rPr>
      </w:pPr>
      <w:r w:rsidRPr="003555C5">
        <w:rPr>
          <w:rFonts w:ascii="Palatino Linotype" w:hAnsi="Palatino Linotype" w:cs="Palatino Linotype"/>
          <w:b/>
          <w:bCs/>
          <w:i/>
          <w:iCs/>
          <w:sz w:val="24"/>
          <w:lang w:eastAsia="es-MX"/>
        </w:rPr>
        <w:t>En caso de que el recurso se interponga de manera electrónica no será indispensable que contengan los requisitos establecidos en las fracciones II</w:t>
      </w:r>
      <w:r w:rsidRPr="003555C5">
        <w:rPr>
          <w:rFonts w:ascii="Palatino Linotype" w:hAnsi="Palatino Linotype" w:cs="Palatino Linotype"/>
          <w:i/>
          <w:iCs/>
          <w:sz w:val="24"/>
          <w:lang w:eastAsia="es-MX"/>
        </w:rPr>
        <w:t>, IV, VII y VIII.</w:t>
      </w:r>
    </w:p>
    <w:p w14:paraId="70B2485E" w14:textId="77777777" w:rsidR="00DB0977" w:rsidRPr="003555C5" w:rsidRDefault="00DB0977" w:rsidP="00DB0977">
      <w:pPr>
        <w:spacing w:after="0" w:line="360" w:lineRule="auto"/>
        <w:contextualSpacing/>
        <w:jc w:val="both"/>
        <w:rPr>
          <w:rFonts w:ascii="Palatino Linotype" w:hAnsi="Palatino Linotype" w:cs="Palatino Linotype"/>
          <w:bCs/>
          <w:iCs/>
          <w:sz w:val="24"/>
          <w:szCs w:val="24"/>
          <w:lang w:eastAsia="es-MX"/>
        </w:rPr>
      </w:pPr>
    </w:p>
    <w:p w14:paraId="028F3FDA" w14:textId="77777777" w:rsidR="00DB0977" w:rsidRPr="003555C5" w:rsidRDefault="00DB0977" w:rsidP="00DB0977">
      <w:pPr>
        <w:spacing w:after="0" w:line="360" w:lineRule="auto"/>
        <w:contextualSpacing/>
        <w:jc w:val="both"/>
        <w:rPr>
          <w:rFonts w:ascii="Palatino Linotype" w:hAnsi="Palatino Linotype" w:cs="Palatino Linotype"/>
          <w:sz w:val="24"/>
          <w:szCs w:val="24"/>
          <w:lang w:eastAsia="es-MX"/>
        </w:rPr>
      </w:pPr>
      <w:r w:rsidRPr="003555C5">
        <w:rPr>
          <w:rFonts w:ascii="Palatino Linotype" w:hAnsi="Palatino Linotype" w:cs="Palatino Linotype"/>
          <w:sz w:val="24"/>
          <w:szCs w:val="24"/>
          <w:lang w:eastAsia="es-MX"/>
        </w:rPr>
        <w:t xml:space="preserve">Cabe señalar que el hoy Recurrente </w:t>
      </w:r>
      <w:r w:rsidRPr="003555C5">
        <w:rPr>
          <w:rFonts w:ascii="Palatino Linotype" w:hAnsi="Palatino Linotype"/>
          <w:sz w:val="24"/>
          <w:szCs w:val="24"/>
          <w:lang w:eastAsia="es-ES"/>
        </w:rPr>
        <w:t xml:space="preserve">en ejercicio de su derecho de acceso a la información pública, no proporcionó un nombre para que </w:t>
      </w:r>
      <w:r w:rsidRPr="003555C5">
        <w:rPr>
          <w:rFonts w:ascii="Palatino Linotype" w:hAnsi="Palatino Linotype" w:cs="Arial"/>
          <w:sz w:val="24"/>
          <w:szCs w:val="24"/>
          <w:lang w:eastAsia="es-ES"/>
        </w:rPr>
        <w:t>sea</w:t>
      </w:r>
      <w:r w:rsidRPr="003555C5">
        <w:rPr>
          <w:rFonts w:ascii="Palatino Linotype" w:hAnsi="Palatino Linotype"/>
          <w:sz w:val="24"/>
          <w:szCs w:val="24"/>
          <w:lang w:eastAsia="es-ES"/>
        </w:rPr>
        <w:t xml:space="preserve"> identificado; por lo que no tiene certeza sobre su identidad</w:t>
      </w:r>
      <w:r w:rsidRPr="003555C5">
        <w:rPr>
          <w:rFonts w:ascii="Palatino Linotype"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C9151DB" w14:textId="77777777" w:rsidR="00DB0977" w:rsidRPr="003555C5" w:rsidRDefault="00DB0977" w:rsidP="00DB0977">
      <w:pPr>
        <w:spacing w:after="0" w:line="360" w:lineRule="auto"/>
        <w:contextualSpacing/>
        <w:jc w:val="both"/>
        <w:rPr>
          <w:rFonts w:ascii="Palatino Linotype" w:hAnsi="Palatino Linotype" w:cs="Palatino Linotype"/>
          <w:sz w:val="24"/>
          <w:szCs w:val="24"/>
          <w:lang w:eastAsia="es-MX"/>
        </w:rPr>
      </w:pPr>
    </w:p>
    <w:p w14:paraId="7DFE1939"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t>Artículo 155.</w:t>
      </w:r>
      <w:r w:rsidRPr="003555C5">
        <w:rPr>
          <w:rFonts w:ascii="Palatino Linotype" w:hAnsi="Palatino Linotype" w:cs="Palatino Linotype"/>
          <w:i/>
          <w:sz w:val="24"/>
          <w:lang w:eastAsia="es-MX"/>
        </w:rPr>
        <w:t xml:space="preserve"> […]</w:t>
      </w:r>
    </w:p>
    <w:p w14:paraId="181A884F"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4CEC080E"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t>Las solicitudes anónimas</w:t>
      </w:r>
      <w:r w:rsidRPr="003555C5">
        <w:rPr>
          <w:rFonts w:ascii="Palatino Linotype" w:hAnsi="Palatino Linotype" w:cs="Palatino Linotype"/>
          <w:i/>
          <w:sz w:val="24"/>
          <w:lang w:eastAsia="es-MX"/>
        </w:rPr>
        <w:t xml:space="preserve">, con nombre incompleto o seudónimo </w:t>
      </w:r>
      <w:r w:rsidRPr="003555C5">
        <w:rPr>
          <w:rFonts w:ascii="Palatino Linotype" w:hAnsi="Palatino Linotype" w:cs="Palatino Linotype"/>
          <w:b/>
          <w:i/>
          <w:sz w:val="24"/>
          <w:lang w:eastAsia="es-MX"/>
        </w:rPr>
        <w:t>serán procedentes para su trámite</w:t>
      </w:r>
      <w:r w:rsidRPr="003555C5">
        <w:rPr>
          <w:rFonts w:ascii="Palatino Linotype" w:hAnsi="Palatino Linotype" w:cs="Palatino Linotype"/>
          <w:i/>
          <w:sz w:val="24"/>
          <w:lang w:eastAsia="es-MX"/>
        </w:rPr>
        <w:t xml:space="preserve"> por parte del sujeto obligado ante quien se presente. No podrá requerirse información adicional con motivo del nombre proporcionado por el solicitante.</w:t>
      </w:r>
    </w:p>
    <w:p w14:paraId="15FDD442" w14:textId="77777777" w:rsidR="00DB0977" w:rsidRPr="003555C5" w:rsidRDefault="00DB0977" w:rsidP="00DB0977">
      <w:pPr>
        <w:spacing w:after="0" w:line="360" w:lineRule="auto"/>
        <w:contextualSpacing/>
        <w:jc w:val="both"/>
        <w:rPr>
          <w:rFonts w:ascii="Palatino Linotype" w:hAnsi="Palatino Linotype" w:cs="Palatino Linotype"/>
          <w:sz w:val="24"/>
          <w:szCs w:val="24"/>
          <w:lang w:eastAsia="es-MX"/>
        </w:rPr>
      </w:pPr>
    </w:p>
    <w:p w14:paraId="45C4B348" w14:textId="77777777" w:rsidR="00DB0977" w:rsidRPr="003555C5" w:rsidRDefault="00DB0977" w:rsidP="00DB0977">
      <w:pPr>
        <w:spacing w:after="0" w:line="360" w:lineRule="auto"/>
        <w:contextualSpacing/>
        <w:jc w:val="both"/>
        <w:rPr>
          <w:rFonts w:ascii="Palatino Linotype" w:hAnsi="Palatino Linotype" w:cs="Palatino Linotype"/>
          <w:sz w:val="24"/>
          <w:szCs w:val="24"/>
          <w:lang w:eastAsia="es-MX"/>
        </w:rPr>
      </w:pPr>
      <w:r w:rsidRPr="003555C5">
        <w:rPr>
          <w:rFonts w:ascii="Palatino Linotype"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61E99B0" w14:textId="77777777" w:rsidR="00DB0977" w:rsidRPr="003555C5" w:rsidRDefault="00DB0977" w:rsidP="00DB0977">
      <w:pPr>
        <w:spacing w:after="0" w:line="360" w:lineRule="auto"/>
        <w:contextualSpacing/>
        <w:jc w:val="both"/>
        <w:rPr>
          <w:rFonts w:ascii="Palatino Linotype" w:hAnsi="Palatino Linotype" w:cs="Palatino Linotype"/>
          <w:sz w:val="24"/>
          <w:szCs w:val="24"/>
          <w:lang w:eastAsia="es-MX"/>
        </w:rPr>
      </w:pPr>
    </w:p>
    <w:p w14:paraId="7EFAC82E" w14:textId="77777777" w:rsidR="00DB0977" w:rsidRPr="003555C5" w:rsidRDefault="00DB0977" w:rsidP="00DB0977">
      <w:pPr>
        <w:spacing w:after="0" w:line="240" w:lineRule="auto"/>
        <w:ind w:left="567" w:right="567"/>
        <w:contextualSpacing/>
        <w:jc w:val="center"/>
        <w:rPr>
          <w:rFonts w:ascii="Palatino Linotype" w:hAnsi="Palatino Linotype" w:cs="Palatino Linotype"/>
          <w:b/>
          <w:i/>
          <w:sz w:val="24"/>
          <w:u w:val="single"/>
          <w:lang w:eastAsia="es-MX"/>
        </w:rPr>
      </w:pPr>
      <w:r w:rsidRPr="003555C5">
        <w:rPr>
          <w:rFonts w:ascii="Palatino Linotype" w:hAnsi="Palatino Linotype" w:cs="Palatino Linotype"/>
          <w:b/>
          <w:i/>
          <w:sz w:val="24"/>
          <w:u w:val="single"/>
          <w:lang w:eastAsia="es-MX"/>
        </w:rPr>
        <w:t>Constitución Política de los Estados Unidos Mexicanos</w:t>
      </w:r>
    </w:p>
    <w:p w14:paraId="75DE8558" w14:textId="77777777" w:rsidR="00DB0977" w:rsidRPr="003555C5" w:rsidRDefault="00DB0977" w:rsidP="00DB0977">
      <w:pPr>
        <w:spacing w:after="0" w:line="240" w:lineRule="auto"/>
        <w:ind w:left="567" w:right="567"/>
        <w:contextualSpacing/>
        <w:jc w:val="both"/>
        <w:rPr>
          <w:rFonts w:ascii="Palatino Linotype" w:hAnsi="Palatino Linotype" w:cs="Palatino Linotype"/>
          <w:i/>
          <w:iCs/>
          <w:sz w:val="24"/>
          <w:lang w:eastAsia="es-MX"/>
        </w:rPr>
      </w:pPr>
      <w:r w:rsidRPr="003555C5">
        <w:rPr>
          <w:rFonts w:ascii="Palatino Linotype" w:hAnsi="Palatino Linotype" w:cs="Palatino Linotype"/>
          <w:b/>
          <w:bCs/>
          <w:i/>
          <w:iCs/>
          <w:sz w:val="24"/>
          <w:lang w:eastAsia="es-MX"/>
        </w:rPr>
        <w:t>Artículo 6</w:t>
      </w:r>
      <w:r w:rsidRPr="003555C5">
        <w:rPr>
          <w:rFonts w:ascii="Palatino Linotype" w:hAnsi="Palatino Linotype" w:cs="Palatino Linotype"/>
          <w:i/>
          <w:iCs/>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AE6BE3"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w:t>
      </w:r>
    </w:p>
    <w:p w14:paraId="626DEB75"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 xml:space="preserve">Para efectos de lo dispuesto en el presente artículo se observará lo siguiente: </w:t>
      </w:r>
    </w:p>
    <w:p w14:paraId="2DEEDB6B"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3F6471A3"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A. Para el ejercicio del derecho de acceso a la información, la Federación y las entidades federativas, en el ámbito de sus respectivas competencias, se regirán por los siguientes principios y bases:</w:t>
      </w:r>
    </w:p>
    <w:p w14:paraId="0B6844EC"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w:t>
      </w:r>
    </w:p>
    <w:p w14:paraId="3A28C8E2" w14:textId="77777777" w:rsidR="00DB0977" w:rsidRPr="003555C5" w:rsidRDefault="00DB0977" w:rsidP="00DB0977">
      <w:pPr>
        <w:spacing w:after="0" w:line="240" w:lineRule="auto"/>
        <w:ind w:left="567" w:right="567"/>
        <w:contextualSpacing/>
        <w:jc w:val="both"/>
        <w:rPr>
          <w:rFonts w:ascii="Palatino Linotype" w:hAnsi="Palatino Linotype" w:cs="Palatino Linotype"/>
          <w:i/>
          <w:iCs/>
          <w:sz w:val="24"/>
          <w:lang w:eastAsia="es-MX"/>
        </w:rPr>
      </w:pPr>
      <w:r w:rsidRPr="003555C5">
        <w:rPr>
          <w:rFonts w:ascii="Palatino Linotype"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49AF53F4"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663486EA"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08289F98" w14:textId="77777777" w:rsidR="00DB0977" w:rsidRPr="003555C5" w:rsidRDefault="00DB0977" w:rsidP="00DB0977">
      <w:pPr>
        <w:spacing w:after="0" w:line="240" w:lineRule="auto"/>
        <w:ind w:left="567" w:right="567"/>
        <w:contextualSpacing/>
        <w:jc w:val="center"/>
        <w:rPr>
          <w:rFonts w:ascii="Palatino Linotype" w:hAnsi="Palatino Linotype" w:cs="Palatino Linotype"/>
          <w:b/>
          <w:i/>
          <w:sz w:val="24"/>
          <w:u w:val="single"/>
          <w:lang w:eastAsia="es-MX"/>
        </w:rPr>
      </w:pPr>
      <w:r w:rsidRPr="003555C5">
        <w:rPr>
          <w:rFonts w:ascii="Palatino Linotype" w:hAnsi="Palatino Linotype" w:cs="Palatino Linotype"/>
          <w:b/>
          <w:i/>
          <w:sz w:val="24"/>
          <w:u w:val="single"/>
          <w:lang w:eastAsia="es-MX"/>
        </w:rPr>
        <w:t>Constitución Política del Estado Libre y Soberano de México</w:t>
      </w:r>
    </w:p>
    <w:p w14:paraId="197F42DE"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lastRenderedPageBreak/>
        <w:t>Artículo 5</w:t>
      </w:r>
      <w:r w:rsidRPr="003555C5">
        <w:rPr>
          <w:rFonts w:ascii="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234FE6A"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w:t>
      </w:r>
    </w:p>
    <w:p w14:paraId="0610F217" w14:textId="77777777" w:rsidR="00DB0977" w:rsidRPr="003555C5" w:rsidRDefault="00DB0977" w:rsidP="00DB0977">
      <w:pPr>
        <w:spacing w:after="0" w:line="240" w:lineRule="auto"/>
        <w:ind w:left="567" w:right="567"/>
        <w:contextualSpacing/>
        <w:jc w:val="both"/>
        <w:rPr>
          <w:rFonts w:ascii="Palatino Linotype" w:hAnsi="Palatino Linotype" w:cs="Palatino Linotype"/>
          <w:i/>
          <w:iCs/>
          <w:sz w:val="24"/>
          <w:lang w:eastAsia="es-MX"/>
        </w:rPr>
      </w:pPr>
      <w:r w:rsidRPr="003555C5">
        <w:rPr>
          <w:rFonts w:ascii="Palatino Linotype" w:hAnsi="Palatino Linotype" w:cs="Palatino Linotype"/>
          <w:i/>
          <w:iCs/>
          <w:sz w:val="24"/>
          <w:lang w:eastAsia="es-MX"/>
        </w:rPr>
        <w:t>Toda persona en el Estado de México, tiene derecho al libre acceso a la información plural y oportuna, así como a buscar recibir y difundir información e ideas de toda índole por cualquier medio de expresión.</w:t>
      </w:r>
    </w:p>
    <w:p w14:paraId="53241E11"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w:t>
      </w:r>
    </w:p>
    <w:p w14:paraId="2BA2577B"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0E02D357"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1D72794A" w14:textId="77777777" w:rsidR="00DB0977" w:rsidRPr="003555C5" w:rsidRDefault="00DB0977" w:rsidP="00DB0977">
      <w:pPr>
        <w:spacing w:after="0" w:line="240" w:lineRule="auto"/>
        <w:ind w:left="567" w:right="567"/>
        <w:contextualSpacing/>
        <w:jc w:val="both"/>
        <w:rPr>
          <w:rFonts w:ascii="Palatino Linotype" w:hAnsi="Palatino Linotype" w:cs="Palatino Linotype"/>
          <w:i/>
          <w:iCs/>
          <w:sz w:val="24"/>
          <w:lang w:eastAsia="es-MX"/>
        </w:rPr>
      </w:pPr>
      <w:r w:rsidRPr="003555C5">
        <w:rPr>
          <w:rFonts w:ascii="Palatino Linotype" w:hAnsi="Palatino Linotype" w:cs="Palatino Linotype"/>
          <w:i/>
          <w:iCs/>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BA3C6B3"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650AB16B"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Este derecho se regirá por los principios y bases siguientes:</w:t>
      </w:r>
    </w:p>
    <w:p w14:paraId="66454164"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w:t>
      </w:r>
    </w:p>
    <w:p w14:paraId="09EA8C46"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t>III.</w:t>
      </w:r>
      <w:r w:rsidRPr="003555C5">
        <w:rPr>
          <w:rFonts w:ascii="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0613FEF9"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t>IV.</w:t>
      </w:r>
      <w:r w:rsidRPr="003555C5">
        <w:rPr>
          <w:rFonts w:ascii="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48294A02"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w:t>
      </w:r>
    </w:p>
    <w:p w14:paraId="7309075D"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t>VIII.</w:t>
      </w:r>
      <w:r w:rsidRPr="003555C5">
        <w:rPr>
          <w:rFonts w:ascii="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3555C5">
        <w:rPr>
          <w:rFonts w:ascii="Palatino Linotype" w:hAnsi="Palatino Linotype" w:cs="Palatino Linotype"/>
          <w:i/>
          <w:sz w:val="24"/>
          <w:lang w:eastAsia="es-MX"/>
        </w:rPr>
        <w:lastRenderedPageBreak/>
        <w:t xml:space="preserve">datos personales en posesión de los sujetos obligados en los términos que establezca la ley. </w:t>
      </w:r>
    </w:p>
    <w:p w14:paraId="3C6C766B"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i/>
          <w:sz w:val="24"/>
          <w:lang w:eastAsia="es-MX"/>
        </w:rPr>
        <w:t>[…]</w:t>
      </w:r>
    </w:p>
    <w:p w14:paraId="2807B59F" w14:textId="77777777" w:rsidR="00DB0977" w:rsidRPr="003555C5" w:rsidRDefault="00DB0977" w:rsidP="00DB0977">
      <w:pPr>
        <w:spacing w:after="0" w:line="360" w:lineRule="auto"/>
        <w:ind w:left="567" w:right="567"/>
        <w:contextualSpacing/>
        <w:jc w:val="both"/>
        <w:rPr>
          <w:rFonts w:ascii="Palatino Linotype" w:hAnsi="Palatino Linotype" w:cs="Palatino Linotype"/>
          <w:sz w:val="24"/>
          <w:szCs w:val="24"/>
          <w:lang w:eastAsia="es-MX"/>
        </w:rPr>
      </w:pPr>
    </w:p>
    <w:p w14:paraId="4ACF6AEE" w14:textId="77777777" w:rsidR="00DB0977" w:rsidRPr="003555C5" w:rsidRDefault="00DB0977" w:rsidP="00DB0977">
      <w:pPr>
        <w:spacing w:after="0" w:line="360" w:lineRule="auto"/>
        <w:ind w:right="49"/>
        <w:contextualSpacing/>
        <w:jc w:val="both"/>
        <w:rPr>
          <w:rFonts w:ascii="Palatino Linotype" w:hAnsi="Palatino Linotype" w:cs="Palatino Linotype"/>
          <w:sz w:val="24"/>
          <w:szCs w:val="24"/>
          <w:lang w:eastAsia="es-MX"/>
        </w:rPr>
      </w:pPr>
      <w:r w:rsidRPr="003555C5">
        <w:rPr>
          <w:rFonts w:ascii="Palatino Linotype" w:hAnsi="Palatino Linotype" w:cs="Palatino Linotype"/>
          <w:sz w:val="24"/>
          <w:szCs w:val="24"/>
          <w:lang w:eastAsia="es-MX"/>
        </w:rPr>
        <w:t>Por otra parte, del contenido del artículo 1 de la Constitución Política de los Estados Unidos Mexicanos, se destaca lo siguiente:</w:t>
      </w:r>
    </w:p>
    <w:p w14:paraId="124601F5" w14:textId="77777777" w:rsidR="00DB0977" w:rsidRPr="003555C5" w:rsidRDefault="00DB0977" w:rsidP="00DB0977">
      <w:pPr>
        <w:spacing w:after="0" w:line="360" w:lineRule="auto"/>
        <w:ind w:right="49"/>
        <w:contextualSpacing/>
        <w:jc w:val="both"/>
        <w:rPr>
          <w:rFonts w:ascii="Palatino Linotype" w:hAnsi="Palatino Linotype" w:cs="Palatino Linotype"/>
          <w:sz w:val="24"/>
          <w:szCs w:val="24"/>
          <w:lang w:eastAsia="es-MX"/>
        </w:rPr>
      </w:pPr>
    </w:p>
    <w:p w14:paraId="22C5D126"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r w:rsidRPr="003555C5">
        <w:rPr>
          <w:rFonts w:ascii="Palatino Linotype" w:hAnsi="Palatino Linotype" w:cs="Palatino Linotype"/>
          <w:b/>
          <w:i/>
          <w:sz w:val="24"/>
          <w:lang w:eastAsia="es-MX"/>
        </w:rPr>
        <w:t>Artículo 1o</w:t>
      </w:r>
      <w:r w:rsidRPr="003555C5">
        <w:rPr>
          <w:rFonts w:ascii="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F55AAD"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74A45757" w14:textId="77777777" w:rsidR="00DB0977" w:rsidRPr="003555C5" w:rsidRDefault="00DB0977" w:rsidP="00DB0977">
      <w:pPr>
        <w:spacing w:after="0" w:line="240" w:lineRule="auto"/>
        <w:ind w:left="567" w:right="567"/>
        <w:contextualSpacing/>
        <w:jc w:val="both"/>
        <w:rPr>
          <w:rFonts w:ascii="Palatino Linotype" w:hAnsi="Palatino Linotype" w:cs="Palatino Linotype"/>
          <w:i/>
          <w:iCs/>
          <w:sz w:val="24"/>
          <w:lang w:eastAsia="es-MX"/>
        </w:rPr>
      </w:pPr>
      <w:r w:rsidRPr="003555C5">
        <w:rPr>
          <w:rFonts w:ascii="Palatino Linotype"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5FB7A328" w14:textId="77777777" w:rsidR="00DB0977" w:rsidRPr="003555C5" w:rsidRDefault="00DB0977" w:rsidP="00DB0977">
      <w:pPr>
        <w:spacing w:after="0" w:line="240" w:lineRule="auto"/>
        <w:ind w:left="567" w:right="567"/>
        <w:contextualSpacing/>
        <w:jc w:val="both"/>
        <w:rPr>
          <w:rFonts w:ascii="Palatino Linotype" w:hAnsi="Palatino Linotype" w:cs="Palatino Linotype"/>
          <w:i/>
          <w:sz w:val="24"/>
          <w:lang w:eastAsia="es-MX"/>
        </w:rPr>
      </w:pPr>
    </w:p>
    <w:p w14:paraId="22FB2DCB" w14:textId="77777777" w:rsidR="00DB0977" w:rsidRPr="003555C5" w:rsidRDefault="00DB0977" w:rsidP="00DB0977">
      <w:pPr>
        <w:spacing w:after="0" w:line="240" w:lineRule="auto"/>
        <w:ind w:left="567" w:right="567"/>
        <w:contextualSpacing/>
        <w:jc w:val="both"/>
        <w:rPr>
          <w:rFonts w:ascii="Palatino Linotype" w:hAnsi="Palatino Linotype" w:cs="Palatino Linotype"/>
          <w:i/>
          <w:iCs/>
          <w:sz w:val="24"/>
          <w:lang w:eastAsia="es-MX"/>
        </w:rPr>
      </w:pPr>
      <w:r w:rsidRPr="003555C5">
        <w:rPr>
          <w:rFonts w:ascii="Palatino Linotype" w:hAnsi="Palatino Linotype" w:cs="Palatino Linotype"/>
          <w:i/>
          <w:iCs/>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188CAE" w14:textId="77777777" w:rsidR="00DB0977" w:rsidRPr="003555C5" w:rsidRDefault="00DB0977" w:rsidP="00DB0977">
      <w:pPr>
        <w:spacing w:after="0" w:line="360" w:lineRule="auto"/>
        <w:jc w:val="both"/>
        <w:rPr>
          <w:rFonts w:ascii="Palatino Linotype" w:hAnsi="Palatino Linotype" w:cs="Calibri"/>
          <w:sz w:val="24"/>
          <w:lang w:eastAsia="es-MX"/>
        </w:rPr>
      </w:pPr>
    </w:p>
    <w:p w14:paraId="5DD9B112" w14:textId="77777777" w:rsidR="00DB0977" w:rsidRPr="003555C5" w:rsidRDefault="00DB0977" w:rsidP="00DB0977">
      <w:pPr>
        <w:spacing w:after="0" w:line="360" w:lineRule="auto"/>
        <w:jc w:val="both"/>
        <w:rPr>
          <w:rFonts w:ascii="Palatino Linotype" w:hAnsi="Palatino Linotype" w:cs="Palatino Linotype"/>
          <w:sz w:val="24"/>
          <w:szCs w:val="24"/>
          <w:lang w:eastAsia="es-MX"/>
        </w:rPr>
      </w:pPr>
      <w:r w:rsidRPr="003555C5">
        <w:rPr>
          <w:rFonts w:ascii="Palatino Linotype" w:hAnsi="Palatino Linotype" w:cs="Palatino Linotype"/>
          <w:sz w:val="24"/>
          <w:szCs w:val="24"/>
          <w:lang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3555C5">
        <w:rPr>
          <w:rFonts w:ascii="Palatino Linotype" w:hAnsi="Palatino Linotype" w:cs="Palatino Linotype"/>
          <w:sz w:val="24"/>
          <w:szCs w:val="24"/>
          <w:lang w:eastAsia="es-MX"/>
        </w:rPr>
        <w:lastRenderedPageBreak/>
        <w:t>o no contener un nombre que identifique al solicitante o que permita tener certeza sobre su identidad.</w:t>
      </w:r>
    </w:p>
    <w:p w14:paraId="036AF2C8" w14:textId="77777777" w:rsidR="00DB0977" w:rsidRPr="003555C5" w:rsidRDefault="00DB0977" w:rsidP="00DB0977">
      <w:pPr>
        <w:spacing w:after="0" w:line="360" w:lineRule="auto"/>
        <w:jc w:val="both"/>
        <w:rPr>
          <w:rFonts w:ascii="Palatino Linotype" w:hAnsi="Palatino Linotype" w:cs="Palatino Linotype"/>
          <w:sz w:val="24"/>
          <w:szCs w:val="24"/>
          <w:lang w:eastAsia="es-MX"/>
        </w:rPr>
      </w:pPr>
    </w:p>
    <w:p w14:paraId="0CCAAB93" w14:textId="21681D84" w:rsidR="00DB0977" w:rsidRPr="003555C5" w:rsidRDefault="00DB0977" w:rsidP="005A51CE">
      <w:pPr>
        <w:autoSpaceDE w:val="0"/>
        <w:autoSpaceDN w:val="0"/>
        <w:adjustRightInd w:val="0"/>
        <w:spacing w:line="360" w:lineRule="auto"/>
        <w:jc w:val="both"/>
        <w:rPr>
          <w:rFonts w:ascii="Palatino Linotype" w:hAnsi="Palatino Linotype" w:cs="Arial"/>
          <w:sz w:val="24"/>
          <w:szCs w:val="24"/>
        </w:rPr>
      </w:pPr>
      <w:r w:rsidRPr="003555C5">
        <w:rPr>
          <w:rFonts w:ascii="Palatino Linotype" w:hAnsi="Palatino Linotype" w:cs="Palatino Linotype"/>
          <w:color w:val="000000"/>
          <w:sz w:val="24"/>
          <w:lang w:eastAsia="es-MX"/>
        </w:rPr>
        <w:t>En conclusión, se cubrieron los requisitos de procedencia y procedibilidad y conforme a las constancias que obran en el expediente.</w:t>
      </w:r>
    </w:p>
    <w:p w14:paraId="1A84DF76" w14:textId="77777777" w:rsidR="0025170A" w:rsidRPr="003555C5" w:rsidRDefault="0025170A" w:rsidP="00AA160F">
      <w:pPr>
        <w:spacing w:after="0" w:line="360" w:lineRule="auto"/>
        <w:jc w:val="both"/>
        <w:rPr>
          <w:rFonts w:ascii="Palatino Linotype" w:hAnsi="Palatino Linotype" w:cs="Arial"/>
          <w:b/>
          <w:sz w:val="24"/>
          <w:szCs w:val="24"/>
        </w:rPr>
      </w:pPr>
    </w:p>
    <w:p w14:paraId="6EDB7583" w14:textId="37D06B64" w:rsidR="00291AA2" w:rsidRPr="003555C5" w:rsidRDefault="00DB0977" w:rsidP="00AA160F">
      <w:pPr>
        <w:spacing w:after="0" w:line="360" w:lineRule="auto"/>
        <w:jc w:val="both"/>
        <w:rPr>
          <w:rFonts w:ascii="Palatino Linotype" w:hAnsi="Palatino Linotype" w:cs="Arial"/>
          <w:b/>
          <w:sz w:val="28"/>
          <w:szCs w:val="28"/>
        </w:rPr>
      </w:pPr>
      <w:r w:rsidRPr="003555C5">
        <w:rPr>
          <w:rFonts w:ascii="Palatino Linotype" w:hAnsi="Palatino Linotype" w:cs="Arial"/>
          <w:b/>
          <w:sz w:val="28"/>
          <w:szCs w:val="28"/>
        </w:rPr>
        <w:t>CUARTO</w:t>
      </w:r>
      <w:r w:rsidR="00291AA2" w:rsidRPr="003555C5">
        <w:rPr>
          <w:rFonts w:ascii="Palatino Linotype" w:hAnsi="Palatino Linotype" w:cs="Arial"/>
          <w:b/>
          <w:sz w:val="28"/>
          <w:szCs w:val="28"/>
        </w:rPr>
        <w:t>. De las causas de improcedencia.</w:t>
      </w:r>
    </w:p>
    <w:p w14:paraId="6E021F8C" w14:textId="767D76FC" w:rsidR="00CC7C72" w:rsidRPr="003555C5"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555C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555C5">
        <w:rPr>
          <w:rStyle w:val="Refdenotaalpie"/>
          <w:rFonts w:ascii="Palatino Linotype" w:hAnsi="Palatino Linotype" w:cs="Arial"/>
        </w:rPr>
        <w:footnoteReference w:id="1"/>
      </w:r>
      <w:r w:rsidRPr="003555C5">
        <w:rPr>
          <w:rFonts w:ascii="Palatino Linotype" w:hAnsi="Palatino Linotype" w:cs="Arial"/>
        </w:rPr>
        <w:t>.</w:t>
      </w:r>
    </w:p>
    <w:p w14:paraId="4C4656BF" w14:textId="77777777" w:rsidR="00FF6464" w:rsidRPr="003555C5"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3555C5"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555C5">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3555C5"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72D8778" w:rsidR="00291AA2" w:rsidRPr="003555C5" w:rsidRDefault="00DB0977"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3555C5">
        <w:rPr>
          <w:rFonts w:ascii="Palatino Linotype" w:hAnsi="Palatino Linotype" w:cs="Arial"/>
          <w:b/>
          <w:sz w:val="28"/>
        </w:rPr>
        <w:t>QUINTO</w:t>
      </w:r>
      <w:r w:rsidR="00291AA2" w:rsidRPr="003555C5">
        <w:rPr>
          <w:rFonts w:ascii="Palatino Linotype" w:hAnsi="Palatino Linotype" w:cs="Arial"/>
          <w:b/>
          <w:sz w:val="28"/>
          <w:szCs w:val="28"/>
        </w:rPr>
        <w:t>.</w:t>
      </w:r>
      <w:r w:rsidR="00291AA2" w:rsidRPr="003555C5">
        <w:rPr>
          <w:rFonts w:ascii="Palatino Linotype" w:hAnsi="Palatino Linotype" w:cs="Arial"/>
          <w:sz w:val="28"/>
          <w:szCs w:val="28"/>
        </w:rPr>
        <w:t xml:space="preserve"> </w:t>
      </w:r>
      <w:r w:rsidR="00291AA2" w:rsidRPr="003555C5">
        <w:rPr>
          <w:rFonts w:ascii="Palatino Linotype" w:hAnsi="Palatino Linotype" w:cs="Arial"/>
          <w:b/>
          <w:sz w:val="28"/>
          <w:szCs w:val="28"/>
        </w:rPr>
        <w:t>Estudio y resolución del asunto.</w:t>
      </w:r>
    </w:p>
    <w:p w14:paraId="1B919748" w14:textId="236F955C" w:rsidR="00AA160F" w:rsidRPr="003555C5" w:rsidRDefault="00291AA2" w:rsidP="00AA160F">
      <w:pPr>
        <w:pStyle w:val="Prrafodelista"/>
        <w:autoSpaceDE w:val="0"/>
        <w:autoSpaceDN w:val="0"/>
        <w:adjustRightInd w:val="0"/>
        <w:spacing w:line="360" w:lineRule="auto"/>
        <w:ind w:left="0"/>
        <w:jc w:val="both"/>
        <w:rPr>
          <w:rFonts w:ascii="Palatino Linotype" w:hAnsi="Palatino Linotype" w:cs="Arial"/>
        </w:rPr>
      </w:pPr>
      <w:r w:rsidRPr="003555C5">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w:t>
      </w:r>
      <w:r w:rsidRPr="003555C5">
        <w:rPr>
          <w:rFonts w:ascii="Palatino Linotype" w:hAnsi="Palatino Linotype" w:cs="Arial"/>
        </w:rPr>
        <w:lastRenderedPageBreak/>
        <w:t>concordancia con el párrafo tercero del artículo 1 de la Constitución Federal y el diverso 8, de la Ley de Transparencia local.</w:t>
      </w:r>
    </w:p>
    <w:p w14:paraId="0AC1AEAF" w14:textId="43573542" w:rsidR="009B2A79" w:rsidRPr="003555C5"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1EA92E84" w14:textId="35DB6A63" w:rsidR="009B2A79" w:rsidRPr="003555C5" w:rsidRDefault="009B2A79" w:rsidP="009B2A79">
      <w:pPr>
        <w:pStyle w:val="Prrafodelista"/>
        <w:autoSpaceDE w:val="0"/>
        <w:autoSpaceDN w:val="0"/>
        <w:adjustRightInd w:val="0"/>
        <w:spacing w:line="360" w:lineRule="auto"/>
        <w:ind w:left="0"/>
        <w:jc w:val="both"/>
        <w:rPr>
          <w:rFonts w:ascii="Palatino Linotype" w:hAnsi="Palatino Linotype" w:cs="Arial"/>
          <w:bCs/>
        </w:rPr>
      </w:pPr>
      <w:r w:rsidRPr="003555C5">
        <w:rPr>
          <w:rFonts w:ascii="Palatino Linotype" w:hAnsi="Palatino Linotype" w:cs="Arial"/>
        </w:rPr>
        <w:t xml:space="preserve">El estudio del presente recurso de revisión tiene como antecedentes, que el hoy </w:t>
      </w:r>
      <w:r w:rsidRPr="003555C5">
        <w:rPr>
          <w:rFonts w:ascii="Palatino Linotype" w:hAnsi="Palatino Linotype" w:cs="Arial"/>
          <w:b/>
        </w:rPr>
        <w:t xml:space="preserve">Recurrente </w:t>
      </w:r>
      <w:r w:rsidRPr="003555C5">
        <w:rPr>
          <w:rFonts w:ascii="Palatino Linotype" w:hAnsi="Palatino Linotype" w:cs="Arial"/>
        </w:rPr>
        <w:t xml:space="preserve">solicitó al </w:t>
      </w:r>
      <w:r w:rsidR="003D01FD" w:rsidRPr="003555C5">
        <w:rPr>
          <w:rFonts w:ascii="Palatino Linotype" w:hAnsi="Palatino Linotype" w:cs="Arial"/>
          <w:b/>
        </w:rPr>
        <w:t>Ayuntamiento de Toluca</w:t>
      </w:r>
      <w:r w:rsidRPr="003555C5">
        <w:rPr>
          <w:rFonts w:ascii="Palatino Linotype" w:hAnsi="Palatino Linotype" w:cs="Arial"/>
        </w:rPr>
        <w:t>,</w:t>
      </w:r>
      <w:r w:rsidRPr="003555C5">
        <w:rPr>
          <w:rFonts w:ascii="Palatino Linotype" w:hAnsi="Palatino Linotype" w:cs="Arial"/>
          <w:b/>
        </w:rPr>
        <w:t xml:space="preserve"> </w:t>
      </w:r>
      <w:r w:rsidRPr="003555C5">
        <w:rPr>
          <w:rFonts w:ascii="Palatino Linotype" w:hAnsi="Palatino Linotype" w:cs="Arial"/>
        </w:rPr>
        <w:t>respecto de las solicitudes de acceso a la información número</w:t>
      </w:r>
      <w:r w:rsidR="003D01FD" w:rsidRPr="003555C5">
        <w:rPr>
          <w:rFonts w:ascii="Palatino Linotype" w:hAnsi="Palatino Linotype" w:cs="Arial"/>
        </w:rPr>
        <w:t xml:space="preserve"> </w:t>
      </w:r>
      <w:r w:rsidR="005A51CE" w:rsidRPr="003555C5">
        <w:rPr>
          <w:rFonts w:ascii="Palatino Linotype" w:hAnsi="Palatino Linotype" w:cs="Arial"/>
        </w:rPr>
        <w:t>01659/TOLUCA/IP/2025, 01658/TOLUCA/IP/2025, 01657/TOLUCA/IP/2025, 01656/TOLUCA/IP/2025 y 01655/TOLUCA/IP/2025</w:t>
      </w:r>
      <w:r w:rsidRPr="003555C5">
        <w:rPr>
          <w:rFonts w:ascii="Palatino Linotype" w:hAnsi="Palatino Linotype" w:cs="Arial"/>
        </w:rPr>
        <w:t>,</w:t>
      </w:r>
      <w:r w:rsidRPr="003555C5">
        <w:rPr>
          <w:rFonts w:ascii="Palatino Linotype" w:hAnsi="Palatino Linotype" w:cs="Arial"/>
          <w:b/>
        </w:rPr>
        <w:t xml:space="preserve"> </w:t>
      </w:r>
      <w:r w:rsidR="0000741B" w:rsidRPr="003555C5">
        <w:rPr>
          <w:rFonts w:ascii="Palatino Linotype" w:hAnsi="Palatino Linotype" w:cs="Arial"/>
          <w:b/>
          <w:u w:val="single"/>
        </w:rPr>
        <w:t xml:space="preserve">de los eventos a los que asiste y que organiza el Presidente Municipal actual en el periodo que comprende del 01 de enero al 18 de marzo de 2025, el o </w:t>
      </w:r>
      <w:r w:rsidR="00C01148" w:rsidRPr="003555C5">
        <w:rPr>
          <w:rFonts w:ascii="Palatino Linotype" w:hAnsi="Palatino Linotype" w:cs="Arial"/>
          <w:b/>
          <w:u w:val="single"/>
        </w:rPr>
        <w:t>los documentos en donde conste lo siguiente</w:t>
      </w:r>
      <w:r w:rsidR="003D01FD" w:rsidRPr="003555C5">
        <w:rPr>
          <w:rFonts w:ascii="Palatino Linotype" w:hAnsi="Palatino Linotype" w:cs="Arial"/>
          <w:bCs/>
        </w:rPr>
        <w:t xml:space="preserve">:  </w:t>
      </w:r>
    </w:p>
    <w:p w14:paraId="495A6E80" w14:textId="77777777" w:rsidR="001B749B" w:rsidRPr="003555C5" w:rsidRDefault="001B749B" w:rsidP="009B2A79">
      <w:pPr>
        <w:pStyle w:val="Prrafodelista"/>
        <w:autoSpaceDE w:val="0"/>
        <w:autoSpaceDN w:val="0"/>
        <w:adjustRightInd w:val="0"/>
        <w:spacing w:line="360" w:lineRule="auto"/>
        <w:ind w:left="0"/>
        <w:jc w:val="both"/>
        <w:rPr>
          <w:rFonts w:ascii="Palatino Linotype" w:hAnsi="Palatino Linotype" w:cs="Arial"/>
          <w:bCs/>
        </w:rPr>
      </w:pPr>
    </w:p>
    <w:p w14:paraId="3B46FD32" w14:textId="6371635E" w:rsidR="0000741B" w:rsidRPr="003555C5" w:rsidRDefault="0000741B" w:rsidP="00A0659C">
      <w:pPr>
        <w:pStyle w:val="Prrafodelista"/>
        <w:numPr>
          <w:ilvl w:val="0"/>
          <w:numId w:val="7"/>
        </w:numPr>
        <w:autoSpaceDE w:val="0"/>
        <w:autoSpaceDN w:val="0"/>
        <w:adjustRightInd w:val="0"/>
        <w:spacing w:line="360" w:lineRule="auto"/>
        <w:jc w:val="both"/>
        <w:rPr>
          <w:rFonts w:ascii="Palatino Linotype" w:hAnsi="Palatino Linotype" w:cs="Arial"/>
          <w:bCs/>
          <w:i/>
          <w:iCs/>
        </w:rPr>
      </w:pPr>
      <w:r w:rsidRPr="003555C5">
        <w:rPr>
          <w:rFonts w:ascii="Palatino Linotype" w:hAnsi="Palatino Linotype" w:cs="Arial"/>
          <w:bCs/>
          <w:i/>
          <w:iCs/>
        </w:rPr>
        <w:t xml:space="preserve">Fotografías. </w:t>
      </w:r>
    </w:p>
    <w:p w14:paraId="3FBA26DB" w14:textId="22BA3DBF" w:rsidR="0000741B" w:rsidRPr="003555C5" w:rsidRDefault="0000741B" w:rsidP="00A0659C">
      <w:pPr>
        <w:pStyle w:val="Prrafodelista"/>
        <w:numPr>
          <w:ilvl w:val="0"/>
          <w:numId w:val="7"/>
        </w:numPr>
        <w:autoSpaceDE w:val="0"/>
        <w:autoSpaceDN w:val="0"/>
        <w:adjustRightInd w:val="0"/>
        <w:spacing w:line="360" w:lineRule="auto"/>
        <w:jc w:val="both"/>
        <w:rPr>
          <w:rFonts w:ascii="Palatino Linotype" w:hAnsi="Palatino Linotype" w:cs="Arial"/>
          <w:bCs/>
          <w:i/>
          <w:iCs/>
        </w:rPr>
      </w:pPr>
      <w:r w:rsidRPr="003555C5">
        <w:rPr>
          <w:rFonts w:ascii="Palatino Linotype" w:hAnsi="Palatino Linotype" w:cs="Arial"/>
          <w:bCs/>
          <w:i/>
          <w:iCs/>
        </w:rPr>
        <w:t>Fecha, tipo, objetivo y nombre de evento.</w:t>
      </w:r>
    </w:p>
    <w:p w14:paraId="3E0E86FE" w14:textId="6CA014A4" w:rsidR="0000741B" w:rsidRPr="003555C5" w:rsidRDefault="0000741B" w:rsidP="00A0659C">
      <w:pPr>
        <w:pStyle w:val="Prrafodelista"/>
        <w:numPr>
          <w:ilvl w:val="0"/>
          <w:numId w:val="7"/>
        </w:numPr>
        <w:autoSpaceDE w:val="0"/>
        <w:autoSpaceDN w:val="0"/>
        <w:adjustRightInd w:val="0"/>
        <w:spacing w:line="360" w:lineRule="auto"/>
        <w:jc w:val="both"/>
        <w:rPr>
          <w:rFonts w:ascii="Palatino Linotype" w:hAnsi="Palatino Linotype" w:cs="Arial"/>
          <w:bCs/>
          <w:i/>
          <w:iCs/>
        </w:rPr>
      </w:pPr>
      <w:r w:rsidRPr="003555C5">
        <w:rPr>
          <w:rFonts w:ascii="Palatino Linotype" w:hAnsi="Palatino Linotype" w:cs="Arial"/>
          <w:bCs/>
          <w:i/>
          <w:iCs/>
        </w:rPr>
        <w:t xml:space="preserve"> Presupuesto gastado. </w:t>
      </w:r>
    </w:p>
    <w:p w14:paraId="067AB8A2" w14:textId="70420389" w:rsidR="0000741B" w:rsidRPr="003555C5" w:rsidRDefault="0000741B" w:rsidP="00A0659C">
      <w:pPr>
        <w:pStyle w:val="Prrafodelista"/>
        <w:numPr>
          <w:ilvl w:val="0"/>
          <w:numId w:val="7"/>
        </w:numPr>
        <w:autoSpaceDE w:val="0"/>
        <w:autoSpaceDN w:val="0"/>
        <w:adjustRightInd w:val="0"/>
        <w:spacing w:line="360" w:lineRule="auto"/>
        <w:jc w:val="both"/>
        <w:rPr>
          <w:rFonts w:ascii="Palatino Linotype" w:hAnsi="Palatino Linotype" w:cs="Arial"/>
          <w:bCs/>
          <w:i/>
          <w:iCs/>
        </w:rPr>
      </w:pPr>
      <w:r w:rsidRPr="003555C5">
        <w:rPr>
          <w:rFonts w:ascii="Palatino Linotype" w:hAnsi="Palatino Linotype" w:cs="Arial"/>
          <w:bCs/>
          <w:i/>
          <w:iCs/>
        </w:rPr>
        <w:t xml:space="preserve">Número y listas de asistencia a los ciudadanos. </w:t>
      </w:r>
    </w:p>
    <w:p w14:paraId="25215CA0" w14:textId="77777777" w:rsidR="0000741B" w:rsidRPr="003555C5" w:rsidRDefault="0000741B" w:rsidP="00A0659C">
      <w:pPr>
        <w:pStyle w:val="Prrafodelista"/>
        <w:numPr>
          <w:ilvl w:val="0"/>
          <w:numId w:val="7"/>
        </w:numPr>
        <w:autoSpaceDE w:val="0"/>
        <w:autoSpaceDN w:val="0"/>
        <w:adjustRightInd w:val="0"/>
        <w:spacing w:line="360" w:lineRule="auto"/>
        <w:jc w:val="both"/>
        <w:rPr>
          <w:rFonts w:ascii="Palatino Linotype" w:hAnsi="Palatino Linotype" w:cs="Arial"/>
          <w:bCs/>
          <w:i/>
          <w:iCs/>
        </w:rPr>
      </w:pPr>
      <w:r w:rsidRPr="003555C5">
        <w:rPr>
          <w:rFonts w:ascii="Palatino Linotype" w:hAnsi="Palatino Linotype" w:cs="Arial"/>
          <w:bCs/>
          <w:i/>
          <w:iCs/>
        </w:rPr>
        <w:t>Avisos de privacidad.</w:t>
      </w:r>
    </w:p>
    <w:p w14:paraId="5F532458" w14:textId="77777777" w:rsidR="0000741B" w:rsidRPr="003555C5" w:rsidRDefault="0000741B" w:rsidP="00A0659C">
      <w:pPr>
        <w:pStyle w:val="Prrafodelista"/>
        <w:numPr>
          <w:ilvl w:val="0"/>
          <w:numId w:val="7"/>
        </w:numPr>
        <w:autoSpaceDE w:val="0"/>
        <w:autoSpaceDN w:val="0"/>
        <w:adjustRightInd w:val="0"/>
        <w:spacing w:line="360" w:lineRule="auto"/>
        <w:jc w:val="both"/>
        <w:rPr>
          <w:rFonts w:ascii="Palatino Linotype" w:hAnsi="Palatino Linotype" w:cs="Arial"/>
          <w:bCs/>
          <w:i/>
          <w:iCs/>
        </w:rPr>
      </w:pPr>
      <w:r w:rsidRPr="003555C5">
        <w:rPr>
          <w:rFonts w:ascii="Palatino Linotype" w:hAnsi="Palatino Linotype" w:cs="Arial"/>
          <w:bCs/>
          <w:i/>
          <w:iCs/>
        </w:rPr>
        <w:t>Suministro o enceres ocupados para cada evento.</w:t>
      </w:r>
    </w:p>
    <w:p w14:paraId="5B6A3420" w14:textId="14AC426C" w:rsidR="009B2A79" w:rsidRPr="003555C5" w:rsidRDefault="0000741B" w:rsidP="0000741B">
      <w:pPr>
        <w:pStyle w:val="Prrafodelista"/>
        <w:numPr>
          <w:ilvl w:val="0"/>
          <w:numId w:val="7"/>
        </w:numPr>
        <w:autoSpaceDE w:val="0"/>
        <w:autoSpaceDN w:val="0"/>
        <w:adjustRightInd w:val="0"/>
        <w:spacing w:line="360" w:lineRule="auto"/>
        <w:jc w:val="both"/>
        <w:rPr>
          <w:rFonts w:ascii="Palatino Linotype" w:hAnsi="Palatino Linotype" w:cs="Arial"/>
          <w:bCs/>
        </w:rPr>
      </w:pPr>
      <w:r w:rsidRPr="003555C5">
        <w:rPr>
          <w:rFonts w:ascii="Palatino Linotype" w:hAnsi="Palatino Linotype" w:cs="Arial"/>
          <w:bCs/>
          <w:i/>
          <w:iCs/>
        </w:rPr>
        <w:t xml:space="preserve"> Contratos de mesas, silla, agua, pantallas, sonido etc.</w:t>
      </w:r>
    </w:p>
    <w:p w14:paraId="4EF3A968" w14:textId="74B6CED9" w:rsidR="000B38D1" w:rsidRPr="003555C5"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6CE0736" w14:textId="704708EA" w:rsidR="000B38D1" w:rsidRPr="003555C5" w:rsidRDefault="000B38D1" w:rsidP="000B38D1">
      <w:pPr>
        <w:spacing w:after="0" w:line="360" w:lineRule="auto"/>
        <w:jc w:val="both"/>
        <w:rPr>
          <w:rFonts w:ascii="Palatino Linotype" w:eastAsia="Times New Roman" w:hAnsi="Palatino Linotype" w:cs="Times New Roman"/>
          <w:sz w:val="24"/>
          <w:szCs w:val="24"/>
          <w:lang w:eastAsia="es-ES"/>
        </w:rPr>
      </w:pPr>
      <w:r w:rsidRPr="003555C5">
        <w:rPr>
          <w:rFonts w:ascii="Palatino Linotype" w:eastAsia="Times New Roman" w:hAnsi="Palatino Linotype" w:cs="Times New Roman"/>
          <w:sz w:val="24"/>
          <w:szCs w:val="24"/>
          <w:lang w:eastAsia="es-ES"/>
        </w:rPr>
        <w:t xml:space="preserve">Atento a las solicitudes de información, el </w:t>
      </w:r>
      <w:r w:rsidRPr="003555C5">
        <w:rPr>
          <w:rFonts w:ascii="Palatino Linotype" w:eastAsia="Times New Roman" w:hAnsi="Palatino Linotype" w:cs="Times New Roman"/>
          <w:b/>
          <w:sz w:val="24"/>
          <w:szCs w:val="24"/>
          <w:lang w:eastAsia="es-ES"/>
        </w:rPr>
        <w:t>Sujeto Obligado</w:t>
      </w:r>
      <w:r w:rsidRPr="003555C5">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36809B77" w14:textId="77777777" w:rsidR="008000A3" w:rsidRPr="003555C5" w:rsidRDefault="008000A3" w:rsidP="000B38D1">
      <w:pPr>
        <w:spacing w:after="0" w:line="360" w:lineRule="auto"/>
        <w:jc w:val="both"/>
        <w:rPr>
          <w:rFonts w:ascii="Palatino Linotype" w:eastAsia="Times New Roman" w:hAnsi="Palatino Linotype" w:cs="Times New Roman"/>
          <w:sz w:val="24"/>
          <w:szCs w:val="24"/>
          <w:lang w:eastAsia="es-ES"/>
        </w:rPr>
      </w:pPr>
    </w:p>
    <w:p w14:paraId="702DEDBE" w14:textId="2519292E" w:rsidR="000B38D1" w:rsidRPr="003555C5" w:rsidRDefault="001B749B" w:rsidP="000B38D1">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Respuesta a solicitud</w:t>
      </w:r>
      <w:r w:rsidR="000B38D1" w:rsidRPr="003555C5">
        <w:rPr>
          <w:rFonts w:ascii="Palatino Linotype" w:hAnsi="Palatino Linotype"/>
          <w:b/>
          <w:bCs/>
          <w:color w:val="000000" w:themeColor="text1"/>
          <w:u w:val="single"/>
        </w:rPr>
        <w:t xml:space="preserve"> </w:t>
      </w:r>
      <w:r w:rsidR="00B31260" w:rsidRPr="003555C5">
        <w:rPr>
          <w:rFonts w:ascii="Palatino Linotype" w:hAnsi="Palatino Linotype"/>
          <w:b/>
          <w:bCs/>
          <w:color w:val="000000" w:themeColor="text1"/>
          <w:u w:val="single"/>
        </w:rPr>
        <w:t>01659/TOLUCA/IP/2025</w:t>
      </w:r>
      <w:r w:rsidR="000B38D1" w:rsidRPr="003555C5">
        <w:rPr>
          <w:rFonts w:ascii="Palatino Linotype" w:hAnsi="Palatino Linotype"/>
          <w:b/>
          <w:bCs/>
          <w:color w:val="000000" w:themeColor="text1"/>
          <w:u w:val="single"/>
        </w:rPr>
        <w:t>:</w:t>
      </w:r>
    </w:p>
    <w:p w14:paraId="1E377607" w14:textId="50B7A284" w:rsidR="000B38D1" w:rsidRPr="003555C5" w:rsidRDefault="000B38D1" w:rsidP="000B38D1">
      <w:pPr>
        <w:spacing w:after="0" w:line="360" w:lineRule="auto"/>
        <w:jc w:val="both"/>
        <w:rPr>
          <w:rFonts w:ascii="Palatino Linotype" w:hAnsi="Palatino Linotype"/>
          <w:b/>
          <w:bCs/>
          <w:color w:val="000000" w:themeColor="text1"/>
          <w:u w:val="single"/>
        </w:rPr>
      </w:pPr>
    </w:p>
    <w:p w14:paraId="2FE26FBB" w14:textId="7B2B34A4" w:rsidR="000B38D1" w:rsidRPr="003555C5" w:rsidRDefault="00B31260" w:rsidP="00A0659C">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lastRenderedPageBreak/>
        <w:t>Anexo_01659.pdf</w:t>
      </w:r>
      <w:r w:rsidR="000B38D1" w:rsidRPr="003555C5">
        <w:rPr>
          <w:rFonts w:ascii="Palatino Linotype" w:hAnsi="Palatino Linotype"/>
        </w:rPr>
        <w:t xml:space="preserve">: </w:t>
      </w:r>
      <w:r w:rsidR="00760D44" w:rsidRPr="003555C5">
        <w:rPr>
          <w:rFonts w:ascii="Palatino Linotype" w:hAnsi="Palatino Linotype"/>
        </w:rPr>
        <w:t xml:space="preserve">Archivo electrónico que contiene un </w:t>
      </w:r>
      <w:r w:rsidRPr="003555C5">
        <w:rPr>
          <w:rFonts w:ascii="Palatino Linotype" w:hAnsi="Palatino Linotype"/>
        </w:rPr>
        <w:t>listado de los eventos a los que asistió el Presidente Municipal del Ayuntamiento de Toluca del 01 al 18 de marzo de 2025, con la fecha, tipo de evento y lugar, precisando en cada caso, la fecha, hora, dirección, dependencia responsable y enceres utilizados (</w:t>
      </w:r>
      <w:r w:rsidRPr="003555C5">
        <w:rPr>
          <w:rFonts w:ascii="Palatino Linotype" w:hAnsi="Palatino Linotype"/>
          <w:i/>
          <w:iCs/>
        </w:rPr>
        <w:t>señalando se fueron adquiridos mediante proveedores o propiedad del Municipio</w:t>
      </w:r>
      <w:r w:rsidRPr="003555C5">
        <w:rPr>
          <w:rFonts w:ascii="Palatino Linotype" w:hAnsi="Palatino Linotype"/>
        </w:rPr>
        <w:t>)</w:t>
      </w:r>
    </w:p>
    <w:p w14:paraId="6B4B74ED" w14:textId="77777777" w:rsidR="00760D44" w:rsidRPr="003555C5" w:rsidRDefault="00760D44" w:rsidP="00760D44">
      <w:pPr>
        <w:pStyle w:val="Prrafodelista"/>
        <w:spacing w:line="360" w:lineRule="auto"/>
        <w:ind w:left="720"/>
        <w:jc w:val="both"/>
        <w:rPr>
          <w:rFonts w:ascii="Palatino Linotype" w:hAnsi="Palatino Linotype"/>
        </w:rPr>
      </w:pPr>
    </w:p>
    <w:p w14:paraId="0294FB37" w14:textId="6E64201B" w:rsidR="00B31260" w:rsidRPr="003555C5" w:rsidRDefault="00B31260" w:rsidP="00B31260">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 COMUNICACIÓN SOCIAL.docx</w:t>
      </w:r>
      <w:r w:rsidR="000B38D1" w:rsidRPr="003555C5">
        <w:rPr>
          <w:rFonts w:ascii="Palatino Linotype" w:hAnsi="Palatino Linotype"/>
          <w:b/>
          <w:bCs/>
        </w:rPr>
        <w:t>:</w:t>
      </w:r>
      <w:r w:rsidRPr="003555C5">
        <w:rPr>
          <w:rFonts w:ascii="Palatino Linotype" w:hAnsi="Palatino Linotype"/>
        </w:rPr>
        <w:t xml:space="preserve"> </w:t>
      </w:r>
    </w:p>
    <w:p w14:paraId="0F4A41D2" w14:textId="77777777" w:rsidR="00B31260" w:rsidRPr="003555C5" w:rsidRDefault="00B31260" w:rsidP="00B31260">
      <w:pPr>
        <w:pStyle w:val="Prrafodelista"/>
        <w:spacing w:line="360" w:lineRule="auto"/>
        <w:ind w:left="720"/>
        <w:jc w:val="both"/>
        <w:rPr>
          <w:rFonts w:ascii="Palatino Linotype" w:hAnsi="Palatino Linotype"/>
          <w:i/>
          <w:iCs/>
        </w:rPr>
      </w:pPr>
      <w:r w:rsidRPr="003555C5">
        <w:rPr>
          <w:rFonts w:ascii="Palatino Linotype" w:hAnsi="Palatino Linotype"/>
        </w:rPr>
        <w:t>“</w:t>
      </w:r>
      <w:r w:rsidRPr="003555C5">
        <w:rPr>
          <w:rFonts w:ascii="Palatino Linotype" w:hAnsi="Palatino Linotype"/>
          <w:i/>
          <w:iCs/>
        </w:rPr>
        <w:t xml:space="preserve">ANEXO COMUNICACIÓN SOCIAL </w:t>
      </w:r>
    </w:p>
    <w:p w14:paraId="3675D3C1" w14:textId="4B98E139" w:rsidR="008C47DF" w:rsidRPr="003555C5" w:rsidRDefault="00550786" w:rsidP="00B31260">
      <w:pPr>
        <w:pStyle w:val="Prrafodelista"/>
        <w:spacing w:line="360" w:lineRule="auto"/>
        <w:ind w:left="720"/>
        <w:jc w:val="both"/>
        <w:rPr>
          <w:rFonts w:ascii="Palatino Linotype" w:hAnsi="Palatino Linotype"/>
        </w:rPr>
      </w:pPr>
      <w:hyperlink r:id="rId8" w:history="1">
        <w:r w:rsidR="00B31260" w:rsidRPr="003555C5">
          <w:rPr>
            <w:rStyle w:val="Hipervnculo"/>
            <w:rFonts w:ascii="Palatino Linotype" w:hAnsi="Palatino Linotype"/>
            <w:i/>
            <w:iCs/>
            <w:lang w:val="es-MX"/>
          </w:rPr>
          <w:t>https://www.facebook.com/H.AyuntamientoDeToluca</w:t>
        </w:r>
      </w:hyperlink>
      <w:r w:rsidR="00B63C94" w:rsidRPr="003555C5">
        <w:rPr>
          <w:rFonts w:ascii="Palatino Linotype" w:hAnsi="Palatino Linotype"/>
          <w:i/>
          <w:iCs/>
        </w:rPr>
        <w:t>.</w:t>
      </w:r>
      <w:r w:rsidR="00B31260" w:rsidRPr="003555C5">
        <w:rPr>
          <w:rFonts w:ascii="Palatino Linotype" w:hAnsi="Palatino Linotype"/>
        </w:rPr>
        <w:t>”</w:t>
      </w:r>
    </w:p>
    <w:p w14:paraId="10665223" w14:textId="77777777" w:rsidR="00B31260" w:rsidRPr="003555C5" w:rsidRDefault="00B31260" w:rsidP="00B31260">
      <w:pPr>
        <w:spacing w:line="360" w:lineRule="auto"/>
        <w:jc w:val="both"/>
        <w:rPr>
          <w:rFonts w:ascii="Palatino Linotype" w:hAnsi="Palatino Linotype"/>
        </w:rPr>
      </w:pPr>
    </w:p>
    <w:p w14:paraId="6BE5A640" w14:textId="73D56142" w:rsidR="00B31260" w:rsidRPr="003555C5" w:rsidRDefault="00B31260" w:rsidP="00B31260">
      <w:pPr>
        <w:pStyle w:val="Prrafodelista"/>
        <w:numPr>
          <w:ilvl w:val="0"/>
          <w:numId w:val="14"/>
        </w:numPr>
        <w:spacing w:line="360" w:lineRule="auto"/>
        <w:jc w:val="both"/>
        <w:rPr>
          <w:rFonts w:ascii="Palatino Linotype" w:hAnsi="Palatino Linotype"/>
        </w:rPr>
      </w:pPr>
      <w:r w:rsidRPr="003555C5">
        <w:rPr>
          <w:rFonts w:ascii="Palatino Linotype" w:hAnsi="Palatino Linotype"/>
          <w:b/>
          <w:bCs/>
        </w:rPr>
        <w:t>R. 01659. 2025.pdf</w:t>
      </w:r>
      <w:r w:rsidRPr="003555C5">
        <w:rPr>
          <w:rFonts w:ascii="Palatino Linotype" w:hAnsi="Palatino Linotype"/>
        </w:rPr>
        <w:t xml:space="preserve">: </w:t>
      </w:r>
      <w:r w:rsidR="003000A2" w:rsidRPr="003555C5">
        <w:rPr>
          <w:rFonts w:ascii="Palatino Linotype" w:hAnsi="Palatino Linotype"/>
        </w:rPr>
        <w:t xml:space="preserve">Escrito emitido por el Titular de la Unidad de Transparencia, a través del cual, medularmente informa al solicitante de información que, la </w:t>
      </w:r>
      <w:r w:rsidR="003000A2" w:rsidRPr="003555C5">
        <w:rPr>
          <w:rFonts w:ascii="Palatino Linotype" w:hAnsi="Palatino Linotype"/>
          <w:lang w:val="es-MX"/>
        </w:rPr>
        <w:t>Secretaría Particular de Presidencia y Servidor Público Habilitado, comunica que derivado de una búsqueda exhaustiva y razonable en los archivos físicos y digitales de esta Secretaría Particular, con respecto al listado de eventos y requerimientos de cada evento del periodo del 01 al 18 de marzo de 2025, se adjunta al presente la información correspondiente; asimismo,  la Coordinación General de Comunicación Social y Servidor Público Habilitado, informó que a evidencia solicitada se encuentra disponible en la página oficial de Ayuntamiento de Toluca, en las ligas de acceso remitidas.</w:t>
      </w:r>
    </w:p>
    <w:p w14:paraId="31E9F8E4" w14:textId="77777777" w:rsidR="003000A2" w:rsidRPr="003555C5" w:rsidRDefault="003000A2" w:rsidP="003000A2">
      <w:pPr>
        <w:pStyle w:val="Prrafodelista"/>
        <w:spacing w:line="360" w:lineRule="auto"/>
        <w:ind w:left="720"/>
        <w:jc w:val="both"/>
        <w:rPr>
          <w:rFonts w:ascii="Palatino Linotype" w:hAnsi="Palatino Linotype"/>
          <w:b/>
          <w:bCs/>
        </w:rPr>
      </w:pPr>
    </w:p>
    <w:p w14:paraId="41104959" w14:textId="57F798AA" w:rsidR="00B31260" w:rsidRPr="003555C5" w:rsidRDefault="003000A2" w:rsidP="003000A2">
      <w:pPr>
        <w:pStyle w:val="Prrafodelista"/>
        <w:spacing w:line="360" w:lineRule="auto"/>
        <w:ind w:left="720"/>
        <w:jc w:val="both"/>
        <w:rPr>
          <w:rFonts w:ascii="Palatino Linotype" w:hAnsi="Palatino Linotype"/>
        </w:rPr>
      </w:pPr>
      <w:r w:rsidRPr="003555C5">
        <w:rPr>
          <w:rFonts w:ascii="Palatino Linotype" w:hAnsi="Palatino Linotype"/>
        </w:rPr>
        <w:t xml:space="preserve">Por lo que respecta de la Tesorería Municipal y Servidor Público Habilitado, informó que lo solicitado se encuentra en proceso de integración en términos de </w:t>
      </w:r>
      <w:r w:rsidRPr="003555C5">
        <w:rPr>
          <w:rFonts w:ascii="Palatino Linotype" w:hAnsi="Palatino Linotype"/>
        </w:rPr>
        <w:lastRenderedPageBreak/>
        <w:t>los periodos establecidos por el Órgano Superior de Fiscalización para la entrega del Primer informe trimestral.</w:t>
      </w:r>
    </w:p>
    <w:p w14:paraId="688D945A" w14:textId="77777777" w:rsidR="00B31260" w:rsidRPr="003555C5" w:rsidRDefault="00B31260" w:rsidP="00B31260">
      <w:pPr>
        <w:spacing w:line="360" w:lineRule="auto"/>
        <w:jc w:val="both"/>
        <w:rPr>
          <w:rFonts w:ascii="Palatino Linotype" w:hAnsi="Palatino Linotype"/>
        </w:rPr>
      </w:pPr>
    </w:p>
    <w:p w14:paraId="3BC67952" w14:textId="192ECBE2" w:rsidR="00B63C94" w:rsidRPr="003555C5" w:rsidRDefault="00B63C94" w:rsidP="00B63C94">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 xml:space="preserve">Respuesta a solicitud </w:t>
      </w:r>
      <w:r w:rsidR="003000A2" w:rsidRPr="003555C5">
        <w:rPr>
          <w:rFonts w:ascii="Palatino Linotype" w:hAnsi="Palatino Linotype"/>
          <w:b/>
          <w:bCs/>
          <w:color w:val="000000" w:themeColor="text1"/>
          <w:u w:val="single"/>
        </w:rPr>
        <w:t>01658/TOLUCA/IP/2025</w:t>
      </w:r>
      <w:r w:rsidRPr="003555C5">
        <w:rPr>
          <w:rFonts w:ascii="Palatino Linotype" w:hAnsi="Palatino Linotype"/>
          <w:b/>
          <w:bCs/>
          <w:color w:val="000000" w:themeColor="text1"/>
          <w:u w:val="single"/>
        </w:rPr>
        <w:t>:</w:t>
      </w:r>
    </w:p>
    <w:p w14:paraId="59C6C9A0" w14:textId="683F8A4C" w:rsidR="003000A2" w:rsidRPr="003555C5" w:rsidRDefault="003000A2" w:rsidP="003000A2">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Anexo_01658.pdf</w:t>
      </w:r>
      <w:r w:rsidRPr="003555C5">
        <w:rPr>
          <w:rFonts w:ascii="Palatino Linotype" w:hAnsi="Palatino Linotype"/>
        </w:rPr>
        <w:t>: Archivo electrónico que contiene un listado de los eventos a los que asistió el Presidente Municipal del Ayuntamiento de Toluca del 17 al 27 de febrero de 2025, con la fecha, tipo de evento y lugar, precisando en cada caso, la fecha, hora, dirección, dependencia responsable y enceres utilizados (</w:t>
      </w:r>
      <w:r w:rsidRPr="003555C5">
        <w:rPr>
          <w:rFonts w:ascii="Palatino Linotype" w:hAnsi="Palatino Linotype"/>
          <w:i/>
          <w:iCs/>
        </w:rPr>
        <w:t>señalando se fueron adquiridos mediante proveedores o propiedad del Municipio</w:t>
      </w:r>
      <w:r w:rsidRPr="003555C5">
        <w:rPr>
          <w:rFonts w:ascii="Palatino Linotype" w:hAnsi="Palatino Linotype"/>
        </w:rPr>
        <w:t>)</w:t>
      </w:r>
    </w:p>
    <w:p w14:paraId="3A31D7C4" w14:textId="77777777" w:rsidR="003000A2" w:rsidRPr="003555C5" w:rsidRDefault="003000A2" w:rsidP="003000A2">
      <w:pPr>
        <w:pStyle w:val="Prrafodelista"/>
        <w:spacing w:line="360" w:lineRule="auto"/>
        <w:ind w:left="720"/>
        <w:jc w:val="both"/>
        <w:rPr>
          <w:rFonts w:ascii="Palatino Linotype" w:hAnsi="Palatino Linotype"/>
        </w:rPr>
      </w:pPr>
    </w:p>
    <w:p w14:paraId="252F4F79" w14:textId="77777777" w:rsidR="003000A2" w:rsidRPr="003555C5" w:rsidRDefault="003000A2" w:rsidP="003000A2">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 COMUNICACIÓN SOCIAL.docx:</w:t>
      </w:r>
      <w:r w:rsidRPr="003555C5">
        <w:rPr>
          <w:rFonts w:ascii="Palatino Linotype" w:hAnsi="Palatino Linotype"/>
        </w:rPr>
        <w:t xml:space="preserve"> </w:t>
      </w:r>
    </w:p>
    <w:p w14:paraId="2308A38F" w14:textId="77777777" w:rsidR="003000A2" w:rsidRPr="003555C5" w:rsidRDefault="003000A2" w:rsidP="003000A2">
      <w:pPr>
        <w:pStyle w:val="Prrafodelista"/>
        <w:spacing w:line="360" w:lineRule="auto"/>
        <w:ind w:left="720"/>
        <w:jc w:val="both"/>
        <w:rPr>
          <w:rFonts w:ascii="Palatino Linotype" w:hAnsi="Palatino Linotype"/>
          <w:i/>
          <w:iCs/>
        </w:rPr>
      </w:pPr>
      <w:r w:rsidRPr="003555C5">
        <w:rPr>
          <w:rFonts w:ascii="Palatino Linotype" w:hAnsi="Palatino Linotype"/>
        </w:rPr>
        <w:t>“</w:t>
      </w:r>
      <w:r w:rsidRPr="003555C5">
        <w:rPr>
          <w:rFonts w:ascii="Palatino Linotype" w:hAnsi="Palatino Linotype"/>
          <w:i/>
          <w:iCs/>
        </w:rPr>
        <w:t xml:space="preserve">ANEXO COMUNICACIÓN SOCIAL </w:t>
      </w:r>
    </w:p>
    <w:p w14:paraId="1D776D2F" w14:textId="77777777" w:rsidR="003000A2" w:rsidRPr="003555C5" w:rsidRDefault="00550786" w:rsidP="003000A2">
      <w:pPr>
        <w:pStyle w:val="Prrafodelista"/>
        <w:spacing w:line="360" w:lineRule="auto"/>
        <w:ind w:left="720"/>
        <w:jc w:val="both"/>
        <w:rPr>
          <w:rFonts w:ascii="Palatino Linotype" w:hAnsi="Palatino Linotype"/>
        </w:rPr>
      </w:pPr>
      <w:hyperlink r:id="rId9" w:history="1">
        <w:r w:rsidR="003000A2" w:rsidRPr="003555C5">
          <w:rPr>
            <w:rStyle w:val="Hipervnculo"/>
            <w:rFonts w:ascii="Palatino Linotype" w:hAnsi="Palatino Linotype"/>
            <w:i/>
            <w:iCs/>
            <w:lang w:val="es-MX"/>
          </w:rPr>
          <w:t>https://www.facebook.com/H.AyuntamientoDeToluca</w:t>
        </w:r>
      </w:hyperlink>
      <w:r w:rsidR="003000A2" w:rsidRPr="003555C5">
        <w:rPr>
          <w:rFonts w:ascii="Palatino Linotype" w:hAnsi="Palatino Linotype"/>
          <w:i/>
          <w:iCs/>
        </w:rPr>
        <w:t>.</w:t>
      </w:r>
      <w:r w:rsidR="003000A2" w:rsidRPr="003555C5">
        <w:rPr>
          <w:rFonts w:ascii="Palatino Linotype" w:hAnsi="Palatino Linotype"/>
        </w:rPr>
        <w:t>”</w:t>
      </w:r>
    </w:p>
    <w:p w14:paraId="09A45B73" w14:textId="77777777" w:rsidR="003000A2" w:rsidRPr="003555C5" w:rsidRDefault="003000A2" w:rsidP="003000A2">
      <w:pPr>
        <w:spacing w:line="360" w:lineRule="auto"/>
        <w:jc w:val="both"/>
        <w:rPr>
          <w:rFonts w:ascii="Palatino Linotype" w:hAnsi="Palatino Linotype"/>
        </w:rPr>
      </w:pPr>
    </w:p>
    <w:p w14:paraId="0155072C" w14:textId="41512356" w:rsidR="003000A2" w:rsidRPr="003555C5" w:rsidRDefault="003000A2" w:rsidP="003000A2">
      <w:pPr>
        <w:pStyle w:val="Prrafodelista"/>
        <w:numPr>
          <w:ilvl w:val="0"/>
          <w:numId w:val="14"/>
        </w:numPr>
        <w:spacing w:line="360" w:lineRule="auto"/>
        <w:jc w:val="both"/>
        <w:rPr>
          <w:rFonts w:ascii="Palatino Linotype" w:hAnsi="Palatino Linotype"/>
        </w:rPr>
      </w:pPr>
      <w:r w:rsidRPr="003555C5">
        <w:rPr>
          <w:rFonts w:ascii="Palatino Linotype" w:hAnsi="Palatino Linotype"/>
          <w:b/>
          <w:bCs/>
        </w:rPr>
        <w:t>R. 01658. 2025.pdf</w:t>
      </w:r>
      <w:r w:rsidRPr="003555C5">
        <w:rPr>
          <w:rFonts w:ascii="Palatino Linotype" w:hAnsi="Palatino Linotype"/>
        </w:rPr>
        <w:t xml:space="preserve">: Escrito emitido por el Titular de la Unidad de Transparencia, a través del cual, medularmente informa al solicitante de información que, la </w:t>
      </w:r>
      <w:r w:rsidRPr="003555C5">
        <w:rPr>
          <w:rFonts w:ascii="Palatino Linotype" w:hAnsi="Palatino Linotype"/>
          <w:lang w:val="es-MX"/>
        </w:rPr>
        <w:t>Secretaría Particular de Presidencia y Servidor Público Habilitado, comunica que derivado de una búsqueda exhaustiva y razonable en los archivos físicos y digitales de esta Secretaría Particular, con respecto al listado de eventos y requerimientos de cada evento del periodo del 15 al 28 de febrero de 2025, se adjunta al presente la información correspondiente; asimismo,  la Coordinación General de Comunicación Social y Servidor Público Habilitado, informó que a evidencia solicitada se encuentra disponible en la página oficial de Ayuntamiento de Toluca, en las ligas de acceso remitidas.</w:t>
      </w:r>
    </w:p>
    <w:p w14:paraId="3600E5E5" w14:textId="77777777" w:rsidR="003000A2" w:rsidRPr="003555C5" w:rsidRDefault="003000A2" w:rsidP="003000A2">
      <w:pPr>
        <w:pStyle w:val="Prrafodelista"/>
        <w:spacing w:line="360" w:lineRule="auto"/>
        <w:ind w:left="720"/>
        <w:jc w:val="both"/>
        <w:rPr>
          <w:rFonts w:ascii="Palatino Linotype" w:hAnsi="Palatino Linotype"/>
          <w:b/>
          <w:bCs/>
        </w:rPr>
      </w:pPr>
    </w:p>
    <w:p w14:paraId="5E13BB3B" w14:textId="35FE78D1" w:rsidR="00B63C94" w:rsidRPr="003555C5" w:rsidRDefault="003000A2" w:rsidP="003000A2">
      <w:pPr>
        <w:pStyle w:val="Prrafodelista"/>
        <w:spacing w:line="360" w:lineRule="auto"/>
        <w:ind w:left="720"/>
        <w:jc w:val="both"/>
        <w:rPr>
          <w:rFonts w:ascii="Palatino Linotype" w:hAnsi="Palatino Linotype"/>
        </w:rPr>
      </w:pPr>
      <w:r w:rsidRPr="003555C5">
        <w:rPr>
          <w:rFonts w:ascii="Palatino Linotype" w:hAnsi="Palatino Linotype"/>
        </w:rPr>
        <w:t>Por lo que respecta de la Tesorería Municipal y Servidor Público Habilitado, informó que lo solicitado se encuentra en proceso de integración en términos de los periodos establecidos por el Órgano Superior de Fiscalización para la entrega del Primer informe trimestral.</w:t>
      </w:r>
    </w:p>
    <w:p w14:paraId="54666317" w14:textId="77777777" w:rsidR="003000A2" w:rsidRPr="003555C5" w:rsidRDefault="003000A2" w:rsidP="003000A2">
      <w:pPr>
        <w:spacing w:line="360" w:lineRule="auto"/>
        <w:jc w:val="both"/>
        <w:rPr>
          <w:rFonts w:ascii="Palatino Linotype" w:hAnsi="Palatino Linotype"/>
        </w:rPr>
      </w:pPr>
    </w:p>
    <w:p w14:paraId="79CDE58F" w14:textId="25B0C51C" w:rsidR="003000A2" w:rsidRPr="003555C5" w:rsidRDefault="003000A2" w:rsidP="003000A2">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Respuesta a solicitud 01657/TOLUCA/IP/2025:</w:t>
      </w:r>
    </w:p>
    <w:p w14:paraId="6AEC91BD" w14:textId="6E1E6A1B" w:rsidR="003000A2" w:rsidRPr="003555C5" w:rsidRDefault="003000A2" w:rsidP="003000A2">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Anexo_01657.pdf</w:t>
      </w:r>
      <w:r w:rsidRPr="003555C5">
        <w:rPr>
          <w:rFonts w:ascii="Palatino Linotype" w:hAnsi="Palatino Linotype"/>
        </w:rPr>
        <w:t>: Archivo electrónico que contiene un listado de los eventos a los que asistió el Presidente Municipal del Ayuntamiento de Toluca del 04 al 15 de febrero de 2025, con la fecha, tipo de evento y lugar, precisando en cada caso, la fecha, hora, dirección, dependencia responsable y enceres utilizados (</w:t>
      </w:r>
      <w:r w:rsidRPr="003555C5">
        <w:rPr>
          <w:rFonts w:ascii="Palatino Linotype" w:hAnsi="Palatino Linotype"/>
          <w:i/>
          <w:iCs/>
        </w:rPr>
        <w:t>señalando se fueron adquiridos mediante proveedores o propiedad del Municipio</w:t>
      </w:r>
      <w:r w:rsidRPr="003555C5">
        <w:rPr>
          <w:rFonts w:ascii="Palatino Linotype" w:hAnsi="Palatino Linotype"/>
        </w:rPr>
        <w:t>)</w:t>
      </w:r>
    </w:p>
    <w:p w14:paraId="109FEF88" w14:textId="77777777" w:rsidR="003000A2" w:rsidRPr="003555C5" w:rsidRDefault="003000A2" w:rsidP="003000A2">
      <w:pPr>
        <w:pStyle w:val="Prrafodelista"/>
        <w:spacing w:line="360" w:lineRule="auto"/>
        <w:ind w:left="720"/>
        <w:jc w:val="both"/>
        <w:rPr>
          <w:rFonts w:ascii="Palatino Linotype" w:hAnsi="Palatino Linotype"/>
        </w:rPr>
      </w:pPr>
    </w:p>
    <w:p w14:paraId="62B4EF39" w14:textId="77777777" w:rsidR="003000A2" w:rsidRPr="003555C5" w:rsidRDefault="003000A2" w:rsidP="003000A2">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 COMUNICACIÓN SOCIAL.docx:</w:t>
      </w:r>
      <w:r w:rsidRPr="003555C5">
        <w:rPr>
          <w:rFonts w:ascii="Palatino Linotype" w:hAnsi="Palatino Linotype"/>
        </w:rPr>
        <w:t xml:space="preserve"> </w:t>
      </w:r>
    </w:p>
    <w:p w14:paraId="524A4E19" w14:textId="77777777" w:rsidR="003000A2" w:rsidRPr="003555C5" w:rsidRDefault="003000A2" w:rsidP="003000A2">
      <w:pPr>
        <w:pStyle w:val="Prrafodelista"/>
        <w:spacing w:line="360" w:lineRule="auto"/>
        <w:ind w:left="720"/>
        <w:jc w:val="both"/>
        <w:rPr>
          <w:rFonts w:ascii="Palatino Linotype" w:hAnsi="Palatino Linotype"/>
          <w:i/>
          <w:iCs/>
        </w:rPr>
      </w:pPr>
      <w:r w:rsidRPr="003555C5">
        <w:rPr>
          <w:rFonts w:ascii="Palatino Linotype" w:hAnsi="Palatino Linotype"/>
        </w:rPr>
        <w:t>“</w:t>
      </w:r>
      <w:r w:rsidRPr="003555C5">
        <w:rPr>
          <w:rFonts w:ascii="Palatino Linotype" w:hAnsi="Palatino Linotype"/>
          <w:i/>
          <w:iCs/>
        </w:rPr>
        <w:t xml:space="preserve">ANEXO COMUNICACIÓN SOCIAL </w:t>
      </w:r>
    </w:p>
    <w:p w14:paraId="07A3009C" w14:textId="77777777" w:rsidR="003000A2" w:rsidRPr="003555C5" w:rsidRDefault="00550786" w:rsidP="003000A2">
      <w:pPr>
        <w:pStyle w:val="Prrafodelista"/>
        <w:spacing w:line="360" w:lineRule="auto"/>
        <w:ind w:left="720"/>
        <w:jc w:val="both"/>
        <w:rPr>
          <w:rFonts w:ascii="Palatino Linotype" w:hAnsi="Palatino Linotype"/>
        </w:rPr>
      </w:pPr>
      <w:hyperlink r:id="rId10" w:history="1">
        <w:r w:rsidR="003000A2" w:rsidRPr="003555C5">
          <w:rPr>
            <w:rStyle w:val="Hipervnculo"/>
            <w:rFonts w:ascii="Palatino Linotype" w:hAnsi="Palatino Linotype"/>
            <w:i/>
            <w:iCs/>
            <w:lang w:val="es-MX"/>
          </w:rPr>
          <w:t>https://www.facebook.com/H.AyuntamientoDeToluca</w:t>
        </w:r>
      </w:hyperlink>
      <w:r w:rsidR="003000A2" w:rsidRPr="003555C5">
        <w:rPr>
          <w:rFonts w:ascii="Palatino Linotype" w:hAnsi="Palatino Linotype"/>
          <w:i/>
          <w:iCs/>
        </w:rPr>
        <w:t>.</w:t>
      </w:r>
      <w:r w:rsidR="003000A2" w:rsidRPr="003555C5">
        <w:rPr>
          <w:rFonts w:ascii="Palatino Linotype" w:hAnsi="Palatino Linotype"/>
        </w:rPr>
        <w:t>”</w:t>
      </w:r>
    </w:p>
    <w:p w14:paraId="135B06E3" w14:textId="77777777" w:rsidR="003000A2" w:rsidRPr="003555C5" w:rsidRDefault="003000A2" w:rsidP="003000A2">
      <w:pPr>
        <w:spacing w:line="360" w:lineRule="auto"/>
        <w:jc w:val="both"/>
        <w:rPr>
          <w:rFonts w:ascii="Palatino Linotype" w:hAnsi="Palatino Linotype"/>
        </w:rPr>
      </w:pPr>
    </w:p>
    <w:p w14:paraId="2623FE5E" w14:textId="2FA53E25" w:rsidR="003000A2" w:rsidRPr="003555C5" w:rsidRDefault="00C257BC" w:rsidP="003000A2">
      <w:pPr>
        <w:pStyle w:val="Prrafodelista"/>
        <w:numPr>
          <w:ilvl w:val="0"/>
          <w:numId w:val="14"/>
        </w:numPr>
        <w:spacing w:line="360" w:lineRule="auto"/>
        <w:jc w:val="both"/>
        <w:rPr>
          <w:rFonts w:ascii="Palatino Linotype" w:hAnsi="Palatino Linotype"/>
        </w:rPr>
      </w:pPr>
      <w:r w:rsidRPr="003555C5">
        <w:rPr>
          <w:rFonts w:ascii="Palatino Linotype" w:hAnsi="Palatino Linotype"/>
          <w:b/>
          <w:bCs/>
        </w:rPr>
        <w:t>R. 01657. 2025.pdf</w:t>
      </w:r>
      <w:r w:rsidR="003000A2" w:rsidRPr="003555C5">
        <w:rPr>
          <w:rFonts w:ascii="Palatino Linotype" w:hAnsi="Palatino Linotype"/>
        </w:rPr>
        <w:t xml:space="preserve">: Escrito emitido por el Titular de la Unidad de Transparencia, a través del cual, medularmente informa al solicitante de información que, la </w:t>
      </w:r>
      <w:r w:rsidR="003000A2" w:rsidRPr="003555C5">
        <w:rPr>
          <w:rFonts w:ascii="Palatino Linotype" w:hAnsi="Palatino Linotype"/>
          <w:lang w:val="es-MX"/>
        </w:rPr>
        <w:t xml:space="preserve">Secretaría Particular de Presidencia y Servidor Público Habilitado, comunica que derivado de una búsqueda exhaustiva y razonable en los archivos físicos y digitales de esta Secretaría Particular, con respecto al listado de eventos y requerimientos de cada evento del periodo del </w:t>
      </w:r>
      <w:r w:rsidRPr="003555C5">
        <w:rPr>
          <w:rFonts w:ascii="Palatino Linotype" w:hAnsi="Palatino Linotype"/>
          <w:lang w:val="es-MX"/>
        </w:rPr>
        <w:t>01</w:t>
      </w:r>
      <w:r w:rsidR="003000A2" w:rsidRPr="003555C5">
        <w:rPr>
          <w:rFonts w:ascii="Palatino Linotype" w:hAnsi="Palatino Linotype"/>
          <w:lang w:val="es-MX"/>
        </w:rPr>
        <w:t xml:space="preserve"> al </w:t>
      </w:r>
      <w:r w:rsidRPr="003555C5">
        <w:rPr>
          <w:rFonts w:ascii="Palatino Linotype" w:hAnsi="Palatino Linotype"/>
          <w:lang w:val="es-MX"/>
        </w:rPr>
        <w:t>15</w:t>
      </w:r>
      <w:r w:rsidR="003000A2" w:rsidRPr="003555C5">
        <w:rPr>
          <w:rFonts w:ascii="Palatino Linotype" w:hAnsi="Palatino Linotype"/>
          <w:lang w:val="es-MX"/>
        </w:rPr>
        <w:t xml:space="preserve"> de febrero de 2025, se adjunta al presente la información correspondiente; asimismo,  la Coordinación </w:t>
      </w:r>
      <w:r w:rsidR="003000A2" w:rsidRPr="003555C5">
        <w:rPr>
          <w:rFonts w:ascii="Palatino Linotype" w:hAnsi="Palatino Linotype"/>
          <w:lang w:val="es-MX"/>
        </w:rPr>
        <w:lastRenderedPageBreak/>
        <w:t>General de Comunicación Social y Servidor Público Habilitado, informó que a evidencia solicitada se encuentra disponible en la página oficial de Ayuntamiento de Toluca, en las ligas de acceso remitidas.</w:t>
      </w:r>
    </w:p>
    <w:p w14:paraId="4DE23610" w14:textId="77777777" w:rsidR="003000A2" w:rsidRPr="003555C5" w:rsidRDefault="003000A2" w:rsidP="003000A2">
      <w:pPr>
        <w:pStyle w:val="Prrafodelista"/>
        <w:spacing w:line="360" w:lineRule="auto"/>
        <w:ind w:left="720"/>
        <w:jc w:val="both"/>
        <w:rPr>
          <w:rFonts w:ascii="Palatino Linotype" w:hAnsi="Palatino Linotype"/>
          <w:b/>
          <w:bCs/>
        </w:rPr>
      </w:pPr>
    </w:p>
    <w:p w14:paraId="7A40DC73" w14:textId="77777777" w:rsidR="003000A2" w:rsidRPr="003555C5" w:rsidRDefault="003000A2" w:rsidP="003000A2">
      <w:pPr>
        <w:pStyle w:val="Prrafodelista"/>
        <w:spacing w:line="360" w:lineRule="auto"/>
        <w:ind w:left="720"/>
        <w:jc w:val="both"/>
        <w:rPr>
          <w:rFonts w:ascii="Palatino Linotype" w:hAnsi="Palatino Linotype"/>
        </w:rPr>
      </w:pPr>
      <w:r w:rsidRPr="003555C5">
        <w:rPr>
          <w:rFonts w:ascii="Palatino Linotype" w:hAnsi="Palatino Linotype"/>
        </w:rPr>
        <w:t>Por lo que respecta de la Tesorería Municipal y Servidor Público Habilitado, informó que lo solicitado se encuentra en proceso de integración en términos de los periodos establecidos por el Órgano Superior de Fiscalización para la entrega del Primer informe trimestral.</w:t>
      </w:r>
    </w:p>
    <w:p w14:paraId="1C6FC8F0" w14:textId="77777777" w:rsidR="00C257BC" w:rsidRPr="003555C5" w:rsidRDefault="00C257BC" w:rsidP="003000A2">
      <w:pPr>
        <w:spacing w:line="360" w:lineRule="auto"/>
        <w:jc w:val="both"/>
        <w:rPr>
          <w:rFonts w:ascii="Palatino Linotype" w:hAnsi="Palatino Linotype"/>
        </w:rPr>
      </w:pPr>
    </w:p>
    <w:p w14:paraId="1153DEFE" w14:textId="07BB6EA6" w:rsidR="00C257BC" w:rsidRPr="003555C5" w:rsidRDefault="00C257BC" w:rsidP="00C257BC">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Respuesta a solicitud 01656/TOLUCA/IP/2025:</w:t>
      </w:r>
    </w:p>
    <w:p w14:paraId="599E71EA" w14:textId="76690D50" w:rsidR="00C257BC" w:rsidRPr="003555C5" w:rsidRDefault="00C257BC" w:rsidP="00C257BC">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Anexo_01656.pdf</w:t>
      </w:r>
      <w:r w:rsidRPr="003555C5">
        <w:rPr>
          <w:rFonts w:ascii="Palatino Linotype" w:hAnsi="Palatino Linotype"/>
        </w:rPr>
        <w:t>: Archivo electrónico que contiene un listado de los eventos a los que asistió el Presidente Municipal del Ayuntamiento de Toluca del 16 al 31 de enero de 2025, con la fecha, tipo de evento y lugar, precisando en cada caso, la fecha, hora, dirección, dependencia responsable y enceres utilizados (</w:t>
      </w:r>
      <w:r w:rsidRPr="003555C5">
        <w:rPr>
          <w:rFonts w:ascii="Palatino Linotype" w:hAnsi="Palatino Linotype"/>
          <w:i/>
          <w:iCs/>
        </w:rPr>
        <w:t>señalando se fueron adquiridos mediante proveedores o propiedad del Municipio</w:t>
      </w:r>
      <w:r w:rsidRPr="003555C5">
        <w:rPr>
          <w:rFonts w:ascii="Palatino Linotype" w:hAnsi="Palatino Linotype"/>
        </w:rPr>
        <w:t>)</w:t>
      </w:r>
    </w:p>
    <w:p w14:paraId="2E850E54" w14:textId="77777777" w:rsidR="00C257BC" w:rsidRPr="003555C5" w:rsidRDefault="00C257BC" w:rsidP="00C257BC">
      <w:pPr>
        <w:pStyle w:val="Prrafodelista"/>
        <w:spacing w:line="360" w:lineRule="auto"/>
        <w:ind w:left="720"/>
        <w:jc w:val="both"/>
        <w:rPr>
          <w:rFonts w:ascii="Palatino Linotype" w:hAnsi="Palatino Linotype"/>
        </w:rPr>
      </w:pPr>
    </w:p>
    <w:p w14:paraId="41836AB5" w14:textId="77777777" w:rsidR="00C257BC" w:rsidRPr="003555C5" w:rsidRDefault="00C257BC" w:rsidP="00C257BC">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 COMUNICACIÓN SOCIAL.docx:</w:t>
      </w:r>
      <w:r w:rsidRPr="003555C5">
        <w:rPr>
          <w:rFonts w:ascii="Palatino Linotype" w:hAnsi="Palatino Linotype"/>
        </w:rPr>
        <w:t xml:space="preserve"> </w:t>
      </w:r>
    </w:p>
    <w:p w14:paraId="69A17273" w14:textId="77777777" w:rsidR="00C257BC" w:rsidRPr="003555C5" w:rsidRDefault="00C257BC" w:rsidP="00C257BC">
      <w:pPr>
        <w:pStyle w:val="Prrafodelista"/>
        <w:spacing w:line="360" w:lineRule="auto"/>
        <w:ind w:left="720"/>
        <w:jc w:val="both"/>
        <w:rPr>
          <w:rFonts w:ascii="Palatino Linotype" w:hAnsi="Palatino Linotype"/>
          <w:i/>
          <w:iCs/>
        </w:rPr>
      </w:pPr>
      <w:r w:rsidRPr="003555C5">
        <w:rPr>
          <w:rFonts w:ascii="Palatino Linotype" w:hAnsi="Palatino Linotype"/>
        </w:rPr>
        <w:t>“</w:t>
      </w:r>
      <w:r w:rsidRPr="003555C5">
        <w:rPr>
          <w:rFonts w:ascii="Palatino Linotype" w:hAnsi="Palatino Linotype"/>
          <w:i/>
          <w:iCs/>
        </w:rPr>
        <w:t xml:space="preserve">ANEXO COMUNICACIÓN SOCIAL </w:t>
      </w:r>
    </w:p>
    <w:p w14:paraId="71B097AA" w14:textId="77777777" w:rsidR="00C257BC" w:rsidRPr="003555C5" w:rsidRDefault="00550786" w:rsidP="00C257BC">
      <w:pPr>
        <w:pStyle w:val="Prrafodelista"/>
        <w:spacing w:line="360" w:lineRule="auto"/>
        <w:ind w:left="720"/>
        <w:jc w:val="both"/>
        <w:rPr>
          <w:rFonts w:ascii="Palatino Linotype" w:hAnsi="Palatino Linotype"/>
        </w:rPr>
      </w:pPr>
      <w:hyperlink r:id="rId11" w:history="1">
        <w:r w:rsidR="00C257BC" w:rsidRPr="003555C5">
          <w:rPr>
            <w:rStyle w:val="Hipervnculo"/>
            <w:rFonts w:ascii="Palatino Linotype" w:hAnsi="Palatino Linotype"/>
            <w:i/>
            <w:iCs/>
            <w:lang w:val="es-MX"/>
          </w:rPr>
          <w:t>https://www.facebook.com/H.AyuntamientoDeToluca</w:t>
        </w:r>
      </w:hyperlink>
      <w:r w:rsidR="00C257BC" w:rsidRPr="003555C5">
        <w:rPr>
          <w:rFonts w:ascii="Palatino Linotype" w:hAnsi="Palatino Linotype"/>
          <w:i/>
          <w:iCs/>
        </w:rPr>
        <w:t>.</w:t>
      </w:r>
      <w:r w:rsidR="00C257BC" w:rsidRPr="003555C5">
        <w:rPr>
          <w:rFonts w:ascii="Palatino Linotype" w:hAnsi="Palatino Linotype"/>
        </w:rPr>
        <w:t>”</w:t>
      </w:r>
    </w:p>
    <w:p w14:paraId="1EB7588F" w14:textId="77777777" w:rsidR="00C257BC" w:rsidRPr="003555C5" w:rsidRDefault="00C257BC" w:rsidP="00C257BC">
      <w:pPr>
        <w:spacing w:line="360" w:lineRule="auto"/>
        <w:jc w:val="both"/>
        <w:rPr>
          <w:rFonts w:ascii="Palatino Linotype" w:hAnsi="Palatino Linotype"/>
        </w:rPr>
      </w:pPr>
    </w:p>
    <w:p w14:paraId="7ACD2CE7" w14:textId="1AF5EE2D" w:rsidR="00C257BC" w:rsidRPr="003555C5" w:rsidRDefault="00C257BC" w:rsidP="00C257BC">
      <w:pPr>
        <w:pStyle w:val="Prrafodelista"/>
        <w:numPr>
          <w:ilvl w:val="0"/>
          <w:numId w:val="14"/>
        </w:numPr>
        <w:spacing w:line="360" w:lineRule="auto"/>
        <w:jc w:val="both"/>
        <w:rPr>
          <w:rFonts w:ascii="Palatino Linotype" w:hAnsi="Palatino Linotype"/>
        </w:rPr>
      </w:pPr>
      <w:r w:rsidRPr="003555C5">
        <w:rPr>
          <w:rFonts w:ascii="Palatino Linotype" w:hAnsi="Palatino Linotype"/>
          <w:b/>
          <w:bCs/>
        </w:rPr>
        <w:t>R. 01656. 2025.pdf</w:t>
      </w:r>
      <w:r w:rsidRPr="003555C5">
        <w:rPr>
          <w:rFonts w:ascii="Palatino Linotype" w:hAnsi="Palatino Linotype"/>
        </w:rPr>
        <w:t xml:space="preserve">: Escrito emitido por el Titular de la Unidad de Transparencia, a través del cual, medularmente informa al solicitante de información que, la </w:t>
      </w:r>
      <w:r w:rsidRPr="003555C5">
        <w:rPr>
          <w:rFonts w:ascii="Palatino Linotype" w:hAnsi="Palatino Linotype"/>
          <w:lang w:val="es-MX"/>
        </w:rPr>
        <w:t xml:space="preserve">Secretaría Particular de Presidencia y Servidor Público Habilitado, comunica que derivado de una búsqueda exhaustiva y razonable en los archivos físicos y </w:t>
      </w:r>
      <w:r w:rsidRPr="003555C5">
        <w:rPr>
          <w:rFonts w:ascii="Palatino Linotype" w:hAnsi="Palatino Linotype"/>
          <w:lang w:val="es-MX"/>
        </w:rPr>
        <w:lastRenderedPageBreak/>
        <w:t>digitales de esta Secretaría Particular, con respecto al listado de eventos y requerimientos de cada evento del periodo del 15 al 31 de enero de 2025, se adjunta al presente la información correspondiente; asimismo,  la Coordinación General de Comunicación Social y Servidor Público Habilitado, informó que a evidencia solicitada se encuentra disponible en la página oficial de Ayuntamiento de Toluca, en las ligas de acceso remitidas.</w:t>
      </w:r>
    </w:p>
    <w:p w14:paraId="2C409AA5" w14:textId="77777777" w:rsidR="00C257BC" w:rsidRPr="003555C5" w:rsidRDefault="00C257BC" w:rsidP="00C257BC">
      <w:pPr>
        <w:pStyle w:val="Prrafodelista"/>
        <w:spacing w:line="360" w:lineRule="auto"/>
        <w:ind w:left="720"/>
        <w:jc w:val="both"/>
        <w:rPr>
          <w:rFonts w:ascii="Palatino Linotype" w:hAnsi="Palatino Linotype"/>
          <w:b/>
          <w:bCs/>
        </w:rPr>
      </w:pPr>
    </w:p>
    <w:p w14:paraId="4579882E" w14:textId="77777777" w:rsidR="00C257BC" w:rsidRPr="003555C5" w:rsidRDefault="00C257BC" w:rsidP="00C257BC">
      <w:pPr>
        <w:pStyle w:val="Prrafodelista"/>
        <w:spacing w:line="360" w:lineRule="auto"/>
        <w:ind w:left="720"/>
        <w:jc w:val="both"/>
        <w:rPr>
          <w:rFonts w:ascii="Palatino Linotype" w:hAnsi="Palatino Linotype"/>
        </w:rPr>
      </w:pPr>
      <w:r w:rsidRPr="003555C5">
        <w:rPr>
          <w:rFonts w:ascii="Palatino Linotype" w:hAnsi="Palatino Linotype"/>
        </w:rPr>
        <w:t>Por lo que respecta de la Tesorería Municipal y Servidor Público Habilitado, informó que lo solicitado se encuentra en proceso de integración en términos de los periodos establecidos por el Órgano Superior de Fiscalización para la entrega del Primer informe trimestral.</w:t>
      </w:r>
    </w:p>
    <w:p w14:paraId="2F49403C" w14:textId="77777777" w:rsidR="003000A2" w:rsidRPr="003555C5" w:rsidRDefault="003000A2" w:rsidP="00C257BC">
      <w:pPr>
        <w:spacing w:line="360" w:lineRule="auto"/>
        <w:jc w:val="both"/>
        <w:rPr>
          <w:rFonts w:ascii="Palatino Linotype" w:hAnsi="Palatino Linotype"/>
        </w:rPr>
      </w:pPr>
    </w:p>
    <w:p w14:paraId="76ECEE18" w14:textId="351ACE7C" w:rsidR="00C257BC" w:rsidRPr="003555C5" w:rsidRDefault="00C257BC" w:rsidP="00C257BC">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Respuesta a solicitud 01655/TOLUCA/IP/2025:</w:t>
      </w:r>
    </w:p>
    <w:p w14:paraId="7A77028E" w14:textId="5DC39387" w:rsidR="00C257BC" w:rsidRPr="003555C5" w:rsidRDefault="00C257BC" w:rsidP="00C257BC">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Anexo_01655.pdf</w:t>
      </w:r>
      <w:r w:rsidRPr="003555C5">
        <w:rPr>
          <w:rFonts w:ascii="Palatino Linotype" w:hAnsi="Palatino Linotype"/>
        </w:rPr>
        <w:t>: Archivo electrónico que contiene un listado de los eventos a los que asistió el Presidente Municipal del Ayuntamiento de Toluca del 01 al 15 de enero de 2025, con la fecha, tipo de evento y lugar, precisando en cada caso, la fecha, hora, dirección, dependencia responsable y enceres utilizados (</w:t>
      </w:r>
      <w:r w:rsidRPr="003555C5">
        <w:rPr>
          <w:rFonts w:ascii="Palatino Linotype" w:hAnsi="Palatino Linotype"/>
          <w:i/>
          <w:iCs/>
        </w:rPr>
        <w:t>señalando se fueron adquiridos mediante proveedores o propiedad del Municipio</w:t>
      </w:r>
      <w:r w:rsidRPr="003555C5">
        <w:rPr>
          <w:rFonts w:ascii="Palatino Linotype" w:hAnsi="Palatino Linotype"/>
        </w:rPr>
        <w:t>)</w:t>
      </w:r>
    </w:p>
    <w:p w14:paraId="42A9FAE5" w14:textId="77777777" w:rsidR="00C257BC" w:rsidRPr="003555C5" w:rsidRDefault="00C257BC" w:rsidP="00C257BC">
      <w:pPr>
        <w:pStyle w:val="Prrafodelista"/>
        <w:spacing w:line="360" w:lineRule="auto"/>
        <w:ind w:left="720"/>
        <w:jc w:val="both"/>
        <w:rPr>
          <w:rFonts w:ascii="Palatino Linotype" w:hAnsi="Palatino Linotype"/>
        </w:rPr>
      </w:pPr>
    </w:p>
    <w:p w14:paraId="0E0B0008" w14:textId="77777777" w:rsidR="00C257BC" w:rsidRPr="003555C5" w:rsidRDefault="00C257BC" w:rsidP="00C257BC">
      <w:pPr>
        <w:pStyle w:val="Prrafodelista"/>
        <w:numPr>
          <w:ilvl w:val="0"/>
          <w:numId w:val="5"/>
        </w:numPr>
        <w:spacing w:line="360" w:lineRule="auto"/>
        <w:jc w:val="both"/>
        <w:rPr>
          <w:rFonts w:ascii="Palatino Linotype" w:hAnsi="Palatino Linotype"/>
        </w:rPr>
      </w:pPr>
      <w:r w:rsidRPr="003555C5">
        <w:rPr>
          <w:rFonts w:ascii="Palatino Linotype" w:hAnsi="Palatino Linotype"/>
          <w:b/>
          <w:bCs/>
        </w:rPr>
        <w:t>ANEXO COMUNICACIÓN SOCIAL.docx:</w:t>
      </w:r>
      <w:r w:rsidRPr="003555C5">
        <w:rPr>
          <w:rFonts w:ascii="Palatino Linotype" w:hAnsi="Palatino Linotype"/>
        </w:rPr>
        <w:t xml:space="preserve"> </w:t>
      </w:r>
    </w:p>
    <w:p w14:paraId="570CE867" w14:textId="77777777" w:rsidR="00C257BC" w:rsidRPr="003555C5" w:rsidRDefault="00C257BC" w:rsidP="00C257BC">
      <w:pPr>
        <w:pStyle w:val="Prrafodelista"/>
        <w:spacing w:line="360" w:lineRule="auto"/>
        <w:ind w:left="720"/>
        <w:jc w:val="both"/>
        <w:rPr>
          <w:rFonts w:ascii="Palatino Linotype" w:hAnsi="Palatino Linotype"/>
          <w:i/>
          <w:iCs/>
        </w:rPr>
      </w:pPr>
      <w:r w:rsidRPr="003555C5">
        <w:rPr>
          <w:rFonts w:ascii="Palatino Linotype" w:hAnsi="Palatino Linotype"/>
        </w:rPr>
        <w:t>“</w:t>
      </w:r>
      <w:r w:rsidRPr="003555C5">
        <w:rPr>
          <w:rFonts w:ascii="Palatino Linotype" w:hAnsi="Palatino Linotype"/>
          <w:i/>
          <w:iCs/>
        </w:rPr>
        <w:t xml:space="preserve">ANEXO COMUNICACIÓN SOCIAL </w:t>
      </w:r>
    </w:p>
    <w:p w14:paraId="253CABC9" w14:textId="77777777" w:rsidR="00C257BC" w:rsidRPr="003555C5" w:rsidRDefault="00550786" w:rsidP="00C257BC">
      <w:pPr>
        <w:pStyle w:val="Prrafodelista"/>
        <w:spacing w:line="360" w:lineRule="auto"/>
        <w:ind w:left="720"/>
        <w:jc w:val="both"/>
        <w:rPr>
          <w:rFonts w:ascii="Palatino Linotype" w:hAnsi="Palatino Linotype"/>
        </w:rPr>
      </w:pPr>
      <w:hyperlink r:id="rId12" w:history="1">
        <w:r w:rsidR="00C257BC" w:rsidRPr="003555C5">
          <w:rPr>
            <w:rStyle w:val="Hipervnculo"/>
            <w:rFonts w:ascii="Palatino Linotype" w:hAnsi="Palatino Linotype"/>
            <w:i/>
            <w:iCs/>
            <w:lang w:val="es-MX"/>
          </w:rPr>
          <w:t>https://www.facebook.com/H.AyuntamientoDeToluca</w:t>
        </w:r>
      </w:hyperlink>
      <w:r w:rsidR="00C257BC" w:rsidRPr="003555C5">
        <w:rPr>
          <w:rFonts w:ascii="Palatino Linotype" w:hAnsi="Palatino Linotype"/>
          <w:i/>
          <w:iCs/>
        </w:rPr>
        <w:t>.</w:t>
      </w:r>
      <w:r w:rsidR="00C257BC" w:rsidRPr="003555C5">
        <w:rPr>
          <w:rFonts w:ascii="Palatino Linotype" w:hAnsi="Palatino Linotype"/>
        </w:rPr>
        <w:t>”</w:t>
      </w:r>
    </w:p>
    <w:p w14:paraId="2396F4DE" w14:textId="77777777" w:rsidR="00C257BC" w:rsidRPr="003555C5" w:rsidRDefault="00C257BC" w:rsidP="00C257BC">
      <w:pPr>
        <w:spacing w:line="360" w:lineRule="auto"/>
        <w:jc w:val="both"/>
        <w:rPr>
          <w:rFonts w:ascii="Palatino Linotype" w:hAnsi="Palatino Linotype"/>
        </w:rPr>
      </w:pPr>
    </w:p>
    <w:p w14:paraId="713CC0FC" w14:textId="1C7FD040" w:rsidR="00C257BC" w:rsidRPr="003555C5" w:rsidRDefault="00C257BC" w:rsidP="00C257BC">
      <w:pPr>
        <w:pStyle w:val="Prrafodelista"/>
        <w:numPr>
          <w:ilvl w:val="0"/>
          <w:numId w:val="14"/>
        </w:numPr>
        <w:spacing w:line="360" w:lineRule="auto"/>
        <w:jc w:val="both"/>
        <w:rPr>
          <w:rFonts w:ascii="Palatino Linotype" w:hAnsi="Palatino Linotype"/>
        </w:rPr>
      </w:pPr>
      <w:r w:rsidRPr="003555C5">
        <w:rPr>
          <w:rFonts w:ascii="Palatino Linotype" w:hAnsi="Palatino Linotype"/>
          <w:b/>
          <w:bCs/>
        </w:rPr>
        <w:lastRenderedPageBreak/>
        <w:t>R. 01655. 2025.pdf.pdf</w:t>
      </w:r>
      <w:r w:rsidRPr="003555C5">
        <w:rPr>
          <w:rFonts w:ascii="Palatino Linotype" w:hAnsi="Palatino Linotype"/>
        </w:rPr>
        <w:t xml:space="preserve">: Escrito emitido por el Titular de la Unidad de Transparencia, a través del cual, medularmente informa al solicitante de información que, la </w:t>
      </w:r>
      <w:r w:rsidRPr="003555C5">
        <w:rPr>
          <w:rFonts w:ascii="Palatino Linotype" w:hAnsi="Palatino Linotype"/>
          <w:lang w:val="es-MX"/>
        </w:rPr>
        <w:t>Secretaría Particular de Presidencia y Servidor Público Habilitado, comunica que derivado de una búsqueda exhaustiva y razonable en los archivos físicos y digitales de esta Secretaría Particular, con respecto al listado de eventos y requerimientos de cada evento del periodo del 01 al 15 de enero de 2025, se adjunta al presente la información correspondiente; asimismo,  la Coordinación General de Comunicación Social y Servidor Público Habilitado, informó que a evidencia solicitada se encuentra disponible en la página oficial de Ayuntamiento de Toluca, en las ligas de acceso remitidas.</w:t>
      </w:r>
    </w:p>
    <w:p w14:paraId="42C489AB" w14:textId="77777777" w:rsidR="00C257BC" w:rsidRPr="003555C5" w:rsidRDefault="00C257BC" w:rsidP="00C257BC">
      <w:pPr>
        <w:pStyle w:val="Prrafodelista"/>
        <w:spacing w:line="360" w:lineRule="auto"/>
        <w:ind w:left="720"/>
        <w:jc w:val="both"/>
        <w:rPr>
          <w:rFonts w:ascii="Palatino Linotype" w:hAnsi="Palatino Linotype"/>
          <w:b/>
          <w:bCs/>
        </w:rPr>
      </w:pPr>
    </w:p>
    <w:p w14:paraId="08E2445C" w14:textId="77777777" w:rsidR="00C257BC" w:rsidRPr="003555C5" w:rsidRDefault="00C257BC" w:rsidP="00C257BC">
      <w:pPr>
        <w:pStyle w:val="Prrafodelista"/>
        <w:spacing w:line="360" w:lineRule="auto"/>
        <w:ind w:left="720"/>
        <w:jc w:val="both"/>
        <w:rPr>
          <w:rFonts w:ascii="Palatino Linotype" w:hAnsi="Palatino Linotype"/>
        </w:rPr>
      </w:pPr>
      <w:r w:rsidRPr="003555C5">
        <w:rPr>
          <w:rFonts w:ascii="Palatino Linotype" w:hAnsi="Palatino Linotype"/>
        </w:rPr>
        <w:t>Por lo que respecta de la Tesorería Municipal y Servidor Público Habilitado, informó que lo solicitado se encuentra en proceso de integración en términos de los periodos establecidos por el Órgano Superior de Fiscalización para la entrega del Primer informe trimestral.</w:t>
      </w:r>
    </w:p>
    <w:p w14:paraId="3B804BC7" w14:textId="0DD1FA12" w:rsidR="00DE3A3E" w:rsidRPr="003555C5" w:rsidRDefault="00DE3A3E" w:rsidP="00B22192">
      <w:pPr>
        <w:spacing w:after="0" w:line="360" w:lineRule="auto"/>
        <w:jc w:val="both"/>
        <w:rPr>
          <w:rFonts w:ascii="Palatino Linotype" w:hAnsi="Palatino Linotype"/>
          <w:b/>
          <w:bCs/>
        </w:rPr>
      </w:pPr>
    </w:p>
    <w:p w14:paraId="45E4C51D" w14:textId="02DB3796" w:rsidR="00B35124" w:rsidRPr="003555C5" w:rsidRDefault="00A0659C" w:rsidP="00A0659C">
      <w:pPr>
        <w:spacing w:after="0" w:line="360" w:lineRule="auto"/>
        <w:jc w:val="both"/>
        <w:rPr>
          <w:rFonts w:ascii="Palatino Linotype" w:hAnsi="Palatino Linotype"/>
          <w:sz w:val="24"/>
          <w:szCs w:val="24"/>
        </w:rPr>
      </w:pPr>
      <w:r w:rsidRPr="003555C5">
        <w:rPr>
          <w:rFonts w:ascii="Palatino Linotype" w:hAnsi="Palatino Linotype"/>
          <w:sz w:val="24"/>
          <w:szCs w:val="24"/>
        </w:rPr>
        <w:t>Es así que derivado de la respuesta emitida por El Sujeto Obligado, El Recurrente, interpuso los presentes recursos de revisión, señalando sustancialmente en todos los casos como sus razones o motivos de inconformidad</w:t>
      </w:r>
      <w:r w:rsidR="00AB155A" w:rsidRPr="003555C5">
        <w:rPr>
          <w:rFonts w:ascii="Palatino Linotype" w:hAnsi="Palatino Linotype"/>
          <w:sz w:val="24"/>
          <w:szCs w:val="24"/>
        </w:rPr>
        <w:t xml:space="preserve"> que “</w:t>
      </w:r>
      <w:r w:rsidR="00AB155A" w:rsidRPr="003555C5">
        <w:rPr>
          <w:rFonts w:ascii="Palatino Linotype" w:hAnsi="Palatino Linotype"/>
          <w:i/>
          <w:iCs/>
          <w:sz w:val="24"/>
          <w:szCs w:val="24"/>
        </w:rPr>
        <w:t xml:space="preserve">El Sujeto Obligado niega la información no se atiende el </w:t>
      </w:r>
      <w:proofErr w:type="spellStart"/>
      <w:r w:rsidR="00AB155A" w:rsidRPr="003555C5">
        <w:rPr>
          <w:rFonts w:ascii="Palatino Linotype" w:hAnsi="Palatino Linotype"/>
          <w:i/>
          <w:iCs/>
          <w:sz w:val="24"/>
          <w:szCs w:val="24"/>
        </w:rPr>
        <w:t>saimex</w:t>
      </w:r>
      <w:proofErr w:type="spellEnd"/>
      <w:r w:rsidR="00AB155A" w:rsidRPr="003555C5">
        <w:rPr>
          <w:rFonts w:ascii="Palatino Linotype" w:hAnsi="Palatino Linotype"/>
          <w:i/>
          <w:iCs/>
          <w:sz w:val="24"/>
          <w:szCs w:val="24"/>
        </w:rPr>
        <w:t xml:space="preserve"> completo se requiere se entregue completa</w:t>
      </w:r>
      <w:r w:rsidR="00AB155A" w:rsidRPr="003555C5">
        <w:rPr>
          <w:rFonts w:ascii="Palatino Linotype" w:hAnsi="Palatino Linotype"/>
          <w:sz w:val="24"/>
          <w:szCs w:val="24"/>
        </w:rPr>
        <w:t>”</w:t>
      </w:r>
      <w:r w:rsidRPr="003555C5">
        <w:rPr>
          <w:rFonts w:ascii="Palatino Linotype" w:hAnsi="Palatino Linotype"/>
          <w:sz w:val="24"/>
          <w:szCs w:val="24"/>
        </w:rPr>
        <w:t xml:space="preserve">, así como, respecto al recurso de revisión número </w:t>
      </w:r>
      <w:r w:rsidR="00AB155A" w:rsidRPr="003555C5">
        <w:rPr>
          <w:rFonts w:ascii="Palatino Linotype" w:hAnsi="Palatino Linotype"/>
          <w:b/>
          <w:bCs/>
          <w:sz w:val="24"/>
          <w:szCs w:val="24"/>
        </w:rPr>
        <w:t>05245/INFOEM/IP/RR/2025</w:t>
      </w:r>
      <w:r w:rsidR="00AB155A" w:rsidRPr="003555C5">
        <w:rPr>
          <w:rFonts w:ascii="Palatino Linotype" w:hAnsi="Palatino Linotype"/>
          <w:sz w:val="24"/>
          <w:szCs w:val="24"/>
        </w:rPr>
        <w:t xml:space="preserve"> que: “</w:t>
      </w:r>
      <w:r w:rsidR="00AB155A" w:rsidRPr="003555C5">
        <w:rPr>
          <w:rFonts w:ascii="Palatino Linotype" w:hAnsi="Palatino Linotype"/>
          <w:i/>
          <w:iCs/>
          <w:sz w:val="24"/>
          <w:szCs w:val="24"/>
        </w:rPr>
        <w:t xml:space="preserve">Se solicita los programa de Movilidad o programa que </w:t>
      </w:r>
      <w:proofErr w:type="spellStart"/>
      <w:r w:rsidR="00AB155A" w:rsidRPr="003555C5">
        <w:rPr>
          <w:rFonts w:ascii="Palatino Linotype" w:hAnsi="Palatino Linotype"/>
          <w:i/>
          <w:iCs/>
          <w:sz w:val="24"/>
          <w:szCs w:val="24"/>
        </w:rPr>
        <w:t>esta</w:t>
      </w:r>
      <w:proofErr w:type="spellEnd"/>
      <w:r w:rsidR="00AB155A" w:rsidRPr="003555C5">
        <w:rPr>
          <w:rFonts w:ascii="Palatino Linotype" w:hAnsi="Palatino Linotype"/>
          <w:i/>
          <w:iCs/>
          <w:sz w:val="24"/>
          <w:szCs w:val="24"/>
        </w:rPr>
        <w:t xml:space="preserve"> implementando la Secretaría de Movilidad para mejorar la movilidad de. Los. Peatones, automovilistas y transporte público actualmente</w:t>
      </w:r>
      <w:r w:rsidR="00AB155A" w:rsidRPr="003555C5">
        <w:rPr>
          <w:rFonts w:ascii="Palatino Linotype" w:hAnsi="Palatino Linotype"/>
          <w:sz w:val="24"/>
          <w:szCs w:val="24"/>
        </w:rPr>
        <w:t>”</w:t>
      </w:r>
    </w:p>
    <w:p w14:paraId="1CDE0BB4" w14:textId="77777777" w:rsidR="00A0659C" w:rsidRPr="003555C5" w:rsidRDefault="00A0659C" w:rsidP="00A0659C">
      <w:pPr>
        <w:spacing w:after="0" w:line="360" w:lineRule="auto"/>
        <w:jc w:val="both"/>
        <w:rPr>
          <w:rFonts w:ascii="Palatino Linotype" w:hAnsi="Palatino Linotype"/>
          <w:sz w:val="24"/>
          <w:szCs w:val="24"/>
        </w:rPr>
      </w:pPr>
    </w:p>
    <w:p w14:paraId="711730E1" w14:textId="0F94A05D" w:rsidR="00A0659C" w:rsidRPr="003555C5" w:rsidRDefault="00A0659C" w:rsidP="00A0659C">
      <w:pPr>
        <w:spacing w:after="0" w:line="360" w:lineRule="auto"/>
        <w:ind w:right="141"/>
        <w:jc w:val="both"/>
        <w:rPr>
          <w:rFonts w:ascii="Palatino Linotype" w:eastAsia="Times New Roman" w:hAnsi="Palatino Linotype" w:cs="Arial"/>
          <w:bCs/>
          <w:sz w:val="24"/>
          <w:szCs w:val="24"/>
          <w:lang w:val="es-ES_tradnl"/>
        </w:rPr>
      </w:pPr>
      <w:r w:rsidRPr="003555C5">
        <w:rPr>
          <w:rFonts w:ascii="Palatino Linotype" w:eastAsia="Times New Roman" w:hAnsi="Palatino Linotype" w:cs="Arial"/>
          <w:bCs/>
          <w:sz w:val="24"/>
          <w:szCs w:val="24"/>
          <w:lang w:val="es-ES_tradnl"/>
        </w:rPr>
        <w:lastRenderedPageBreak/>
        <w:t>Por otra parte, el Sujeto Obligado rindió en el momento procesal oportuno su Informe Justificado respecto del recurso de revisión con número de folio</w:t>
      </w:r>
      <w:r w:rsidRPr="003555C5">
        <w:rPr>
          <w:rFonts w:eastAsia="Times New Roman" w:cs="Times New Roman"/>
          <w:sz w:val="24"/>
          <w:szCs w:val="24"/>
          <w:lang w:val="es-ES_tradnl"/>
        </w:rPr>
        <w:t xml:space="preserve"> </w:t>
      </w:r>
      <w:r w:rsidR="00982DA4" w:rsidRPr="003555C5">
        <w:rPr>
          <w:rFonts w:ascii="Palatino Linotype" w:hAnsi="Palatino Linotype" w:cs="Arial"/>
          <w:b/>
          <w:bCs/>
          <w:sz w:val="23"/>
          <w:szCs w:val="23"/>
          <w:lang w:eastAsia="es-MX"/>
        </w:rPr>
        <w:t>05245/INFOEM/IP/RR/2025, 05246/INFOEM/IP/RR/2025, 05247/INFOEM/IP/RR/2025, 05248/INFOEM/IP/RR/2025 y 05249/INFOEM/IP/RR/2025</w:t>
      </w:r>
      <w:r w:rsidRPr="003555C5">
        <w:rPr>
          <w:rFonts w:ascii="Palatino Linotype" w:eastAsia="Times New Roman" w:hAnsi="Palatino Linotype" w:cs="Arial"/>
          <w:bCs/>
          <w:sz w:val="24"/>
          <w:szCs w:val="24"/>
          <w:lang w:val="es-ES_tradnl"/>
        </w:rPr>
        <w:t>, remitiendo diversos archivos electrónicos, de los cuales se desprende el contenido siguiente:</w:t>
      </w:r>
    </w:p>
    <w:p w14:paraId="21BB173C" w14:textId="77777777" w:rsidR="00A0659C" w:rsidRPr="003555C5" w:rsidRDefault="00A0659C" w:rsidP="00A0659C">
      <w:pPr>
        <w:spacing w:line="360" w:lineRule="auto"/>
        <w:ind w:right="141"/>
        <w:jc w:val="both"/>
        <w:rPr>
          <w:rFonts w:ascii="Palatino Linotype" w:eastAsia="Times New Roman" w:hAnsi="Palatino Linotype" w:cs="Arial"/>
          <w:bCs/>
          <w:sz w:val="24"/>
          <w:szCs w:val="24"/>
          <w:lang w:val="es-ES_tradnl"/>
        </w:rPr>
      </w:pPr>
    </w:p>
    <w:p w14:paraId="21771711" w14:textId="1785A9E7" w:rsidR="00A0659C" w:rsidRPr="003555C5" w:rsidRDefault="00A0659C" w:rsidP="00A0659C">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Recurso de revisión</w:t>
      </w:r>
      <w:r w:rsidRPr="003555C5">
        <w:rPr>
          <w:u w:val="single"/>
        </w:rPr>
        <w:t xml:space="preserve"> </w:t>
      </w:r>
      <w:r w:rsidR="000445D2" w:rsidRPr="003555C5">
        <w:rPr>
          <w:rFonts w:ascii="Palatino Linotype" w:hAnsi="Palatino Linotype"/>
          <w:b/>
          <w:bCs/>
          <w:color w:val="000000" w:themeColor="text1"/>
          <w:u w:val="single"/>
        </w:rPr>
        <w:t>05245/INFOEM/IP/RR/2025</w:t>
      </w:r>
      <w:r w:rsidRPr="003555C5">
        <w:rPr>
          <w:rFonts w:ascii="Palatino Linotype" w:hAnsi="Palatino Linotype"/>
          <w:b/>
          <w:bCs/>
          <w:color w:val="000000" w:themeColor="text1"/>
          <w:u w:val="single"/>
        </w:rPr>
        <w:t>:</w:t>
      </w:r>
    </w:p>
    <w:p w14:paraId="70BC987A" w14:textId="20FD331F" w:rsidR="00A0659C" w:rsidRPr="003555C5" w:rsidRDefault="00A0659C" w:rsidP="00A0659C">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b/>
          <w:bCs/>
        </w:rPr>
        <w:t>“</w:t>
      </w:r>
      <w:r w:rsidR="000445D2" w:rsidRPr="003555C5">
        <w:rPr>
          <w:rFonts w:ascii="Palatino Linotype" w:hAnsi="Palatino Linotype"/>
          <w:b/>
          <w:bCs/>
        </w:rPr>
        <w:t>2. Ratificación RR-5245-2025 .</w:t>
      </w:r>
      <w:proofErr w:type="spellStart"/>
      <w:r w:rsidR="000445D2" w:rsidRPr="003555C5">
        <w:rPr>
          <w:rFonts w:ascii="Palatino Linotype" w:hAnsi="Palatino Linotype"/>
          <w:b/>
          <w:bCs/>
        </w:rPr>
        <w:t>pdf</w:t>
      </w:r>
      <w:proofErr w:type="spellEnd"/>
      <w:r w:rsidRPr="003555C5">
        <w:rPr>
          <w:rFonts w:ascii="Palatino Linotype" w:hAnsi="Palatino Linotype"/>
          <w:b/>
          <w:bCs/>
        </w:rPr>
        <w:t>”</w:t>
      </w:r>
      <w:r w:rsidRPr="003555C5">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07BBE4B7" w14:textId="54DF5CAA" w:rsidR="000445D2" w:rsidRPr="003555C5" w:rsidRDefault="000445D2" w:rsidP="000445D2">
      <w:pPr>
        <w:pStyle w:val="Prrafodelista"/>
        <w:spacing w:line="360" w:lineRule="auto"/>
        <w:ind w:left="720" w:right="141"/>
        <w:jc w:val="both"/>
        <w:rPr>
          <w:rFonts w:ascii="Palatino Linotype" w:hAnsi="Palatino Linotype" w:cs="Arial"/>
          <w:bCs/>
          <w:lang w:val="es-ES_tradnl"/>
        </w:rPr>
      </w:pPr>
    </w:p>
    <w:p w14:paraId="57CF7531" w14:textId="61B88425" w:rsidR="000445D2" w:rsidRPr="003555C5" w:rsidRDefault="000445D2" w:rsidP="000445D2">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lang w:val="es-ES_tradnl"/>
        </w:rPr>
        <w:t>CONSULTE NUESTRO AVISO DE PRIVACIDAD .</w:t>
      </w:r>
      <w:proofErr w:type="spellStart"/>
      <w:r w:rsidRPr="003555C5">
        <w:rPr>
          <w:rFonts w:ascii="Palatino Linotype" w:hAnsi="Palatino Linotype" w:cs="Arial"/>
          <w:b/>
          <w:lang w:val="es-ES_tradnl"/>
        </w:rPr>
        <w:t>pdf</w:t>
      </w:r>
      <w:proofErr w:type="spellEnd"/>
      <w:r w:rsidRPr="003555C5">
        <w:rPr>
          <w:rFonts w:ascii="Palatino Linotype" w:hAnsi="Palatino Linotype" w:cs="Arial"/>
          <w:bCs/>
          <w:lang w:val="es-ES_tradnl"/>
        </w:rPr>
        <w:t xml:space="preserve">: </w:t>
      </w:r>
    </w:p>
    <w:p w14:paraId="474609CF" w14:textId="77777777" w:rsidR="000445D2" w:rsidRPr="003555C5" w:rsidRDefault="000445D2" w:rsidP="000445D2">
      <w:pPr>
        <w:pStyle w:val="Prrafodelista"/>
        <w:rPr>
          <w:rFonts w:ascii="Palatino Linotype" w:hAnsi="Palatino Linotype" w:cs="Arial"/>
          <w:bCs/>
          <w:lang w:val="es-ES_tradnl"/>
        </w:rPr>
      </w:pPr>
    </w:p>
    <w:p w14:paraId="1BC748F1" w14:textId="72449BF2" w:rsidR="000445D2" w:rsidRPr="003555C5" w:rsidRDefault="000445D2" w:rsidP="000445D2">
      <w:pPr>
        <w:pStyle w:val="Prrafodelista"/>
        <w:spacing w:line="360" w:lineRule="auto"/>
        <w:ind w:left="720" w:right="141"/>
        <w:jc w:val="both"/>
        <w:rPr>
          <w:rFonts w:ascii="Palatino Linotype" w:hAnsi="Palatino Linotype" w:cs="Arial"/>
          <w:bCs/>
          <w:lang w:val="es-ES_tradnl"/>
        </w:rPr>
      </w:pPr>
      <w:r w:rsidRPr="003555C5">
        <w:rPr>
          <w:rFonts w:ascii="Palatino Linotype" w:hAnsi="Palatino Linotype" w:cs="Arial"/>
          <w:bCs/>
          <w:lang w:val="es-ES_tradnl"/>
        </w:rPr>
        <w:t>“</w:t>
      </w:r>
      <w:r w:rsidRPr="003555C5">
        <w:rPr>
          <w:rFonts w:ascii="Palatino Linotype" w:hAnsi="Palatino Linotype" w:cs="Arial"/>
          <w:bCs/>
          <w:i/>
          <w:iCs/>
          <w:lang w:val="es-MX"/>
        </w:rPr>
        <w:t xml:space="preserve">CONSULTE NUESTRO AVISO DE PRIVACIDAD EN LA SIGUIENTE LIGA: </w:t>
      </w:r>
      <w:hyperlink r:id="rId13" w:history="1">
        <w:r w:rsidRPr="003555C5">
          <w:rPr>
            <w:rStyle w:val="Hipervnculo"/>
            <w:rFonts w:ascii="Palatino Linotype" w:hAnsi="Palatino Linotype" w:cs="Arial"/>
            <w:bCs/>
            <w:i/>
            <w:iCs/>
            <w:lang w:val="es-MX"/>
          </w:rPr>
          <w:t>https://www2.toluca.gob.mx/transparenciatoluca/</w:t>
        </w:r>
      </w:hyperlink>
      <w:r w:rsidRPr="003555C5">
        <w:rPr>
          <w:rFonts w:ascii="Palatino Linotype" w:hAnsi="Palatino Linotype" w:cs="Arial"/>
          <w:bCs/>
          <w:lang w:val="es-ES_tradnl"/>
        </w:rPr>
        <w:t>” (Sic)</w:t>
      </w:r>
    </w:p>
    <w:p w14:paraId="74497E14" w14:textId="77777777" w:rsidR="000445D2" w:rsidRPr="003555C5" w:rsidRDefault="000445D2" w:rsidP="000445D2">
      <w:pPr>
        <w:pStyle w:val="Prrafodelista"/>
        <w:spacing w:line="360" w:lineRule="auto"/>
        <w:ind w:left="720" w:right="141"/>
        <w:jc w:val="both"/>
        <w:rPr>
          <w:rFonts w:ascii="Palatino Linotype" w:hAnsi="Palatino Linotype" w:cs="Arial"/>
          <w:bCs/>
          <w:lang w:val="es-ES_tradnl"/>
        </w:rPr>
      </w:pPr>
    </w:p>
    <w:p w14:paraId="6F2A0643" w14:textId="7C3C8206" w:rsidR="000445D2" w:rsidRPr="003555C5" w:rsidRDefault="000445D2" w:rsidP="005804F2">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i/>
          <w:iCs/>
          <w:lang w:val="es-ES_tradnl"/>
        </w:rPr>
        <w:t xml:space="preserve">03-03-2025-4º Informe de Actividades de la UAEMéx.jpg; 05-03-2025-firmamos un convenio de </w:t>
      </w:r>
      <w:proofErr w:type="spellStart"/>
      <w:r w:rsidRPr="003555C5">
        <w:rPr>
          <w:rFonts w:ascii="Palatino Linotype" w:hAnsi="Palatino Linotype" w:cs="Arial"/>
          <w:b/>
          <w:i/>
          <w:iCs/>
          <w:lang w:val="es-ES_tradnl"/>
        </w:rPr>
        <w:t>colaboración</w:t>
      </w:r>
      <w:proofErr w:type="spellEnd"/>
      <w:r w:rsidRPr="003555C5">
        <w:rPr>
          <w:rFonts w:ascii="Palatino Linotype" w:hAnsi="Palatino Linotype" w:cs="Arial"/>
          <w:b/>
          <w:i/>
          <w:iCs/>
          <w:lang w:val="es-ES_tradnl"/>
        </w:rPr>
        <w:t xml:space="preserve"> con la </w:t>
      </w:r>
      <w:proofErr w:type="spellStart"/>
      <w:r w:rsidRPr="003555C5">
        <w:rPr>
          <w:rFonts w:ascii="Palatino Linotype" w:hAnsi="Palatino Linotype" w:cs="Arial"/>
          <w:b/>
          <w:i/>
          <w:iCs/>
          <w:lang w:val="es-ES_tradnl"/>
        </w:rPr>
        <w:t>Secretaría</w:t>
      </w:r>
      <w:proofErr w:type="spellEnd"/>
      <w:r w:rsidRPr="003555C5">
        <w:rPr>
          <w:rFonts w:ascii="Palatino Linotype" w:hAnsi="Palatino Linotype" w:cs="Arial"/>
          <w:b/>
          <w:i/>
          <w:iCs/>
          <w:lang w:val="es-ES_tradnl"/>
        </w:rPr>
        <w:t xml:space="preserve"> del Trabajo del Gobierno del Estado de México.jpg; 04-03-2025-alianza con GrupoBimbo.jpg; 02-03-2025-conmemoración del 201 aniversario de la </w:t>
      </w:r>
      <w:proofErr w:type="spellStart"/>
      <w:r w:rsidRPr="003555C5">
        <w:rPr>
          <w:rFonts w:ascii="Palatino Linotype" w:hAnsi="Palatino Linotype" w:cs="Arial"/>
          <w:b/>
          <w:i/>
          <w:iCs/>
          <w:lang w:val="es-ES_tradnl"/>
        </w:rPr>
        <w:t>erección</w:t>
      </w:r>
      <w:proofErr w:type="spellEnd"/>
      <w:r w:rsidRPr="003555C5">
        <w:rPr>
          <w:rFonts w:ascii="Palatino Linotype" w:hAnsi="Palatino Linotype" w:cs="Arial"/>
          <w:b/>
          <w:i/>
          <w:iCs/>
          <w:lang w:val="es-ES_tradnl"/>
        </w:rPr>
        <w:t xml:space="preserve"> del Estado.jpg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04-03-2025-Toluca despega con la Aero Expo 2025.jpg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05-03-2025-MesaDeSeguridadToluca protege y respalda a las mujeres este 8M.jpg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12-03-2025-Asumí la Presidencia del Consejo Intermunicipal de Seguridad </w:t>
      </w:r>
      <w:proofErr w:type="spellStart"/>
      <w:r w:rsidRPr="003555C5">
        <w:rPr>
          <w:rFonts w:ascii="Palatino Linotype" w:hAnsi="Palatino Linotype" w:cs="Arial"/>
          <w:b/>
          <w:i/>
          <w:iCs/>
          <w:lang w:val="es-ES_tradnl"/>
        </w:rPr>
        <w:t>Pública</w:t>
      </w:r>
      <w:proofErr w:type="spellEnd"/>
      <w:r w:rsidRPr="003555C5">
        <w:rPr>
          <w:rFonts w:ascii="Palatino Linotype" w:hAnsi="Palatino Linotype" w:cs="Arial"/>
          <w:b/>
          <w:i/>
          <w:iCs/>
          <w:lang w:val="es-ES_tradnl"/>
        </w:rPr>
        <w:t xml:space="preserve"> </w:t>
      </w:r>
      <w:proofErr w:type="spellStart"/>
      <w:r w:rsidRPr="003555C5">
        <w:rPr>
          <w:rFonts w:ascii="Palatino Linotype" w:hAnsi="Palatino Linotype" w:cs="Arial"/>
          <w:b/>
          <w:i/>
          <w:iCs/>
          <w:lang w:val="es-ES_tradnl"/>
        </w:rPr>
        <w:t>Región</w:t>
      </w:r>
      <w:proofErr w:type="spellEnd"/>
      <w:r w:rsidRPr="003555C5">
        <w:rPr>
          <w:rFonts w:ascii="Palatino Linotype" w:hAnsi="Palatino Linotype" w:cs="Arial"/>
          <w:b/>
          <w:i/>
          <w:iCs/>
          <w:lang w:val="es-ES_tradnl"/>
        </w:rPr>
        <w:t xml:space="preserve"> XIV Toluca.jpg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07-03-2025-conmemoramos el #8M con actividades culturales y recreativas que refuerzan nuestro compromiso con la </w:t>
      </w:r>
      <w:r w:rsidRPr="003555C5">
        <w:rPr>
          <w:rFonts w:ascii="Palatino Linotype" w:hAnsi="Palatino Linotype" w:cs="Arial"/>
          <w:b/>
          <w:i/>
          <w:iCs/>
          <w:lang w:val="es-ES_tradnl"/>
        </w:rPr>
        <w:lastRenderedPageBreak/>
        <w:t>igualdad.jpg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07-03-2025-Novena </w:t>
      </w:r>
      <w:proofErr w:type="spellStart"/>
      <w:r w:rsidRPr="003555C5">
        <w:rPr>
          <w:rFonts w:ascii="Palatino Linotype" w:hAnsi="Palatino Linotype" w:cs="Arial"/>
          <w:b/>
          <w:i/>
          <w:iCs/>
          <w:lang w:val="es-ES_tradnl"/>
        </w:rPr>
        <w:t>Sesión</w:t>
      </w:r>
      <w:proofErr w:type="spellEnd"/>
      <w:r w:rsidRPr="003555C5">
        <w:rPr>
          <w:rFonts w:ascii="Palatino Linotype" w:hAnsi="Palatino Linotype" w:cs="Arial"/>
          <w:b/>
          <w:i/>
          <w:iCs/>
          <w:lang w:val="es-ES_tradnl"/>
        </w:rPr>
        <w:t xml:space="preserve"> de Cabildo.jpg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05-03-2025-Toluqueña.jpg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06-03-2025-reafirmé mi compromiso con la unidad nacional y el fortalecimiento </w:t>
      </w:r>
      <w:proofErr w:type="spellStart"/>
      <w:r w:rsidRPr="003555C5">
        <w:rPr>
          <w:rFonts w:ascii="Palatino Linotype" w:hAnsi="Palatino Linotype" w:cs="Arial"/>
          <w:b/>
          <w:i/>
          <w:iCs/>
          <w:lang w:val="es-ES_tradnl"/>
        </w:rPr>
        <w:t>económico</w:t>
      </w:r>
      <w:proofErr w:type="spellEnd"/>
      <w:r w:rsidRPr="003555C5">
        <w:rPr>
          <w:rFonts w:ascii="Palatino Linotype" w:hAnsi="Palatino Linotype" w:cs="Arial"/>
          <w:b/>
          <w:i/>
          <w:iCs/>
          <w:lang w:val="es-ES_tradnl"/>
        </w:rPr>
        <w:t xml:space="preserve"> en la Toma de Compromiso del Cons.jpg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11-03-2025-firmamos un convenio con OXXO.jpg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07-03-2025-En la Novena </w:t>
      </w:r>
      <w:proofErr w:type="spellStart"/>
      <w:r w:rsidRPr="003555C5">
        <w:rPr>
          <w:rFonts w:ascii="Palatino Linotype" w:hAnsi="Palatino Linotype" w:cs="Arial"/>
          <w:b/>
          <w:i/>
          <w:iCs/>
          <w:lang w:val="es-ES_tradnl"/>
        </w:rPr>
        <w:t>Sesión</w:t>
      </w:r>
      <w:proofErr w:type="spellEnd"/>
      <w:r w:rsidRPr="003555C5">
        <w:rPr>
          <w:rFonts w:ascii="Palatino Linotype" w:hAnsi="Palatino Linotype" w:cs="Arial"/>
          <w:b/>
          <w:i/>
          <w:iCs/>
          <w:lang w:val="es-ES_tradnl"/>
        </w:rPr>
        <w:t xml:space="preserve"> de Cabildo, aprobamos el Programa de </w:t>
      </w:r>
      <w:proofErr w:type="spellStart"/>
      <w:r w:rsidRPr="003555C5">
        <w:rPr>
          <w:rFonts w:ascii="Palatino Linotype" w:hAnsi="Palatino Linotype" w:cs="Arial"/>
          <w:b/>
          <w:i/>
          <w:iCs/>
          <w:lang w:val="es-ES_tradnl"/>
        </w:rPr>
        <w:t>Regularización</w:t>
      </w:r>
      <w:proofErr w:type="spellEnd"/>
      <w:r w:rsidRPr="003555C5">
        <w:rPr>
          <w:rFonts w:ascii="Palatino Linotype" w:hAnsi="Palatino Linotype" w:cs="Arial"/>
          <w:b/>
          <w:i/>
          <w:iCs/>
          <w:lang w:val="es-ES_tradnl"/>
        </w:rPr>
        <w:t xml:space="preserve"> de Mercados Municipales 2025.jpg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12-03-2025-Que bella postal nos regala #Toluca. Hasta ganas dan de no irse de la oficina.jpg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10-03-2025-Modernizamos la seguridad en Toluca con 214 nuevas unidades.jpg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12-03-2025-Toluqueña-Ponte guapo adoptando un perro o gato en Toluca!.jpg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15-03-2025-Feria del Huarache 2025.jpg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14-03-2025-Cabildo- #Toluca reduce delitos un 31% sin disparar una sola bala.jpg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13-03-2025-me </w:t>
      </w:r>
      <w:proofErr w:type="spellStart"/>
      <w:r w:rsidRPr="003555C5">
        <w:rPr>
          <w:rFonts w:ascii="Palatino Linotype" w:hAnsi="Palatino Linotype" w:cs="Arial"/>
          <w:b/>
          <w:i/>
          <w:iCs/>
          <w:lang w:val="es-ES_tradnl"/>
        </w:rPr>
        <w:t>reuni</w:t>
      </w:r>
      <w:proofErr w:type="spellEnd"/>
      <w:r w:rsidRPr="003555C5">
        <w:rPr>
          <w:rFonts w:ascii="Palatino Linotype" w:hAnsi="Palatino Linotype" w:cs="Arial"/>
          <w:b/>
          <w:i/>
          <w:iCs/>
          <w:lang w:val="es-ES_tradnl"/>
        </w:rPr>
        <w:t xml:space="preserve">́ con representantes de Asociaciones y </w:t>
      </w:r>
      <w:proofErr w:type="spellStart"/>
      <w:r w:rsidRPr="003555C5">
        <w:rPr>
          <w:rFonts w:ascii="Palatino Linotype" w:hAnsi="Palatino Linotype" w:cs="Arial"/>
          <w:b/>
          <w:i/>
          <w:iCs/>
          <w:lang w:val="es-ES_tradnl"/>
        </w:rPr>
        <w:t>Cámaras</w:t>
      </w:r>
      <w:proofErr w:type="spellEnd"/>
      <w:r w:rsidRPr="003555C5">
        <w:rPr>
          <w:rFonts w:ascii="Palatino Linotype" w:hAnsi="Palatino Linotype" w:cs="Arial"/>
          <w:b/>
          <w:i/>
          <w:iCs/>
          <w:lang w:val="es-ES_tradnl"/>
        </w:rPr>
        <w:t xml:space="preserve"> Empresariales.jpg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14-03-2025-firmar un convenio con el IMEVIS.jpg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15-03-2025-TolucaSeponeGuapa-Parque Sor Juana </w:t>
      </w:r>
      <w:proofErr w:type="spellStart"/>
      <w:r w:rsidRPr="003555C5">
        <w:rPr>
          <w:rFonts w:ascii="Palatino Linotype" w:hAnsi="Palatino Linotype" w:cs="Arial"/>
          <w:b/>
          <w:i/>
          <w:iCs/>
          <w:lang w:val="es-ES_tradnl"/>
        </w:rPr>
        <w:t>Inés</w:t>
      </w:r>
      <w:proofErr w:type="spellEnd"/>
      <w:r w:rsidRPr="003555C5">
        <w:rPr>
          <w:rFonts w:ascii="Palatino Linotype" w:hAnsi="Palatino Linotype" w:cs="Arial"/>
          <w:b/>
          <w:i/>
          <w:iCs/>
          <w:lang w:val="es-ES_tradnl"/>
        </w:rPr>
        <w:t xml:space="preserve"> de la Cruz.jpg</w:t>
      </w:r>
      <w:r w:rsidR="005804F2"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CONSULTE NUESTRO AVISO DE PRIVACIDAD .</w:t>
      </w:r>
      <w:proofErr w:type="spellStart"/>
      <w:r w:rsidRPr="003555C5">
        <w:rPr>
          <w:rFonts w:ascii="Palatino Linotype" w:hAnsi="Palatino Linotype" w:cs="Arial"/>
          <w:b/>
          <w:i/>
          <w:iCs/>
          <w:lang w:val="es-ES_tradnl"/>
        </w:rPr>
        <w:t>pdf</w:t>
      </w:r>
      <w:proofErr w:type="spellEnd"/>
      <w:r w:rsidR="005804F2" w:rsidRPr="003555C5">
        <w:rPr>
          <w:rFonts w:ascii="Palatino Linotype" w:hAnsi="Palatino Linotype" w:cs="Arial"/>
          <w:bCs/>
          <w:lang w:val="es-ES_tradnl"/>
        </w:rPr>
        <w:t xml:space="preserve">: </w:t>
      </w:r>
      <w:bookmarkStart w:id="7" w:name="_Hlk201846763"/>
      <w:r w:rsidR="005804F2" w:rsidRPr="003555C5">
        <w:rPr>
          <w:rFonts w:ascii="Palatino Linotype" w:hAnsi="Palatino Linotype" w:cs="Arial"/>
          <w:bCs/>
          <w:lang w:val="es-ES_tradnl"/>
        </w:rPr>
        <w:t xml:space="preserve">Documentos electrónicos que corresponden a </w:t>
      </w:r>
      <w:r w:rsidR="00783654" w:rsidRPr="003555C5">
        <w:rPr>
          <w:rFonts w:ascii="Palatino Linotype" w:hAnsi="Palatino Linotype" w:cs="Arial"/>
          <w:bCs/>
          <w:lang w:val="es-ES_tradnl"/>
        </w:rPr>
        <w:t>f</w:t>
      </w:r>
      <w:r w:rsidR="005804F2" w:rsidRPr="003555C5">
        <w:rPr>
          <w:rFonts w:ascii="Palatino Linotype" w:hAnsi="Palatino Linotype" w:cs="Arial"/>
          <w:bCs/>
          <w:lang w:val="es-ES_tradnl"/>
        </w:rPr>
        <w:t>otografías de eventos realizados por el Presidente Municipal, mismas que no se pusieron a la vista del particular al no tener certeza de si los particulares que aparecen en ellas cuentan con consentimiento para la publicación de su imagen, aunado de que contienen imágenes de menores; asimismo, no es posible relacionar cada una de ellas con el procedimiento remitido para acceder al aviso de privacidad correspondiente</w:t>
      </w:r>
      <w:r w:rsidR="00783654" w:rsidRPr="003555C5">
        <w:rPr>
          <w:rFonts w:ascii="Palatino Linotype" w:hAnsi="Palatino Linotype" w:cs="Arial"/>
          <w:bCs/>
          <w:lang w:val="es-ES_tradnl"/>
        </w:rPr>
        <w:t>.</w:t>
      </w:r>
      <w:bookmarkEnd w:id="7"/>
    </w:p>
    <w:p w14:paraId="2E07821C" w14:textId="77777777" w:rsidR="00A0659C" w:rsidRPr="003555C5" w:rsidRDefault="00A0659C" w:rsidP="00B35124">
      <w:pPr>
        <w:spacing w:line="360" w:lineRule="auto"/>
        <w:jc w:val="both"/>
        <w:rPr>
          <w:rFonts w:ascii="Palatino Linotype" w:hAnsi="Palatino Linotype"/>
          <w:sz w:val="24"/>
          <w:szCs w:val="24"/>
        </w:rPr>
      </w:pPr>
    </w:p>
    <w:p w14:paraId="6B82B3A1" w14:textId="2911AB3D" w:rsidR="005804F2" w:rsidRPr="003555C5" w:rsidRDefault="005804F2" w:rsidP="005804F2">
      <w:pPr>
        <w:spacing w:after="0" w:line="360" w:lineRule="auto"/>
        <w:jc w:val="both"/>
        <w:rPr>
          <w:rFonts w:ascii="Palatino Linotype" w:hAnsi="Palatino Linotype"/>
          <w:b/>
          <w:bCs/>
          <w:color w:val="000000" w:themeColor="text1"/>
          <w:u w:val="single"/>
        </w:rPr>
      </w:pPr>
      <w:bookmarkStart w:id="8" w:name="_Hlk201847580"/>
      <w:r w:rsidRPr="003555C5">
        <w:rPr>
          <w:rFonts w:ascii="Palatino Linotype" w:hAnsi="Palatino Linotype"/>
          <w:b/>
          <w:bCs/>
          <w:color w:val="000000" w:themeColor="text1"/>
          <w:u w:val="single"/>
        </w:rPr>
        <w:t>Recurso de revisión</w:t>
      </w:r>
      <w:r w:rsidRPr="003555C5">
        <w:rPr>
          <w:u w:val="single"/>
        </w:rPr>
        <w:t xml:space="preserve"> </w:t>
      </w:r>
      <w:r w:rsidRPr="003555C5">
        <w:rPr>
          <w:rFonts w:ascii="Palatino Linotype" w:hAnsi="Palatino Linotype"/>
          <w:b/>
          <w:bCs/>
          <w:color w:val="000000" w:themeColor="text1"/>
          <w:u w:val="single"/>
        </w:rPr>
        <w:t>05246/INFOEM/IP/RR/2025:</w:t>
      </w:r>
    </w:p>
    <w:p w14:paraId="1032175C" w14:textId="762769B6" w:rsidR="005804F2" w:rsidRPr="003555C5" w:rsidRDefault="005804F2" w:rsidP="005804F2">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b/>
          <w:bCs/>
        </w:rPr>
        <w:lastRenderedPageBreak/>
        <w:t>“</w:t>
      </w:r>
      <w:r w:rsidR="00783654" w:rsidRPr="003555C5">
        <w:rPr>
          <w:rFonts w:ascii="Palatino Linotype" w:hAnsi="Palatino Linotype"/>
          <w:b/>
          <w:bCs/>
        </w:rPr>
        <w:t>Modifica RR-5246-2025.pdf</w:t>
      </w:r>
      <w:r w:rsidRPr="003555C5">
        <w:rPr>
          <w:rFonts w:ascii="Palatino Linotype" w:hAnsi="Palatino Linotype"/>
          <w:b/>
          <w:bCs/>
        </w:rPr>
        <w:t>”</w:t>
      </w:r>
      <w:r w:rsidRPr="003555C5">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6CB6EAC7" w14:textId="77777777" w:rsidR="005804F2" w:rsidRPr="003555C5" w:rsidRDefault="005804F2" w:rsidP="005804F2">
      <w:pPr>
        <w:pStyle w:val="Prrafodelista"/>
        <w:spacing w:line="360" w:lineRule="auto"/>
        <w:ind w:left="720" w:right="141"/>
        <w:jc w:val="both"/>
        <w:rPr>
          <w:rFonts w:ascii="Palatino Linotype" w:hAnsi="Palatino Linotype" w:cs="Arial"/>
          <w:bCs/>
          <w:lang w:val="es-ES_tradnl"/>
        </w:rPr>
      </w:pPr>
    </w:p>
    <w:p w14:paraId="4059C3A3" w14:textId="77777777" w:rsidR="005804F2" w:rsidRPr="003555C5" w:rsidRDefault="005804F2" w:rsidP="005804F2">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lang w:val="es-ES_tradnl"/>
        </w:rPr>
        <w:t>CONSULTE NUESTRO AVISO DE PRIVACIDAD .</w:t>
      </w:r>
      <w:proofErr w:type="spellStart"/>
      <w:r w:rsidRPr="003555C5">
        <w:rPr>
          <w:rFonts w:ascii="Palatino Linotype" w:hAnsi="Palatino Linotype" w:cs="Arial"/>
          <w:b/>
          <w:lang w:val="es-ES_tradnl"/>
        </w:rPr>
        <w:t>pdf</w:t>
      </w:r>
      <w:proofErr w:type="spellEnd"/>
      <w:r w:rsidRPr="003555C5">
        <w:rPr>
          <w:rFonts w:ascii="Palatino Linotype" w:hAnsi="Palatino Linotype" w:cs="Arial"/>
          <w:bCs/>
          <w:lang w:val="es-ES_tradnl"/>
        </w:rPr>
        <w:t xml:space="preserve">: </w:t>
      </w:r>
    </w:p>
    <w:p w14:paraId="4EB31B0E" w14:textId="77777777" w:rsidR="005804F2" w:rsidRPr="003555C5" w:rsidRDefault="005804F2" w:rsidP="005804F2">
      <w:pPr>
        <w:pStyle w:val="Prrafodelista"/>
        <w:rPr>
          <w:rFonts w:ascii="Palatino Linotype" w:hAnsi="Palatino Linotype" w:cs="Arial"/>
          <w:bCs/>
          <w:lang w:val="es-ES_tradnl"/>
        </w:rPr>
      </w:pPr>
    </w:p>
    <w:p w14:paraId="4821D5EE" w14:textId="77777777" w:rsidR="005804F2" w:rsidRPr="003555C5" w:rsidRDefault="005804F2" w:rsidP="005804F2">
      <w:pPr>
        <w:pStyle w:val="Prrafodelista"/>
        <w:spacing w:line="360" w:lineRule="auto"/>
        <w:ind w:left="720" w:right="141"/>
        <w:jc w:val="both"/>
        <w:rPr>
          <w:rFonts w:ascii="Palatino Linotype" w:hAnsi="Palatino Linotype" w:cs="Arial"/>
          <w:bCs/>
          <w:lang w:val="es-ES_tradnl"/>
        </w:rPr>
      </w:pPr>
      <w:r w:rsidRPr="003555C5">
        <w:rPr>
          <w:rFonts w:ascii="Palatino Linotype" w:hAnsi="Palatino Linotype" w:cs="Arial"/>
          <w:bCs/>
          <w:lang w:val="es-ES_tradnl"/>
        </w:rPr>
        <w:t>“</w:t>
      </w:r>
      <w:r w:rsidRPr="003555C5">
        <w:rPr>
          <w:rFonts w:ascii="Palatino Linotype" w:hAnsi="Palatino Linotype" w:cs="Arial"/>
          <w:bCs/>
          <w:i/>
          <w:iCs/>
          <w:lang w:val="es-MX"/>
        </w:rPr>
        <w:t xml:space="preserve">CONSULTE NUESTRO AVISO DE PRIVACIDAD EN LA SIGUIENTE LIGA: </w:t>
      </w:r>
      <w:hyperlink r:id="rId14" w:history="1">
        <w:r w:rsidRPr="003555C5">
          <w:rPr>
            <w:rStyle w:val="Hipervnculo"/>
            <w:rFonts w:ascii="Palatino Linotype" w:hAnsi="Palatino Linotype" w:cs="Arial"/>
            <w:bCs/>
            <w:i/>
            <w:iCs/>
            <w:lang w:val="es-MX"/>
          </w:rPr>
          <w:t>https://www2.toluca.gob.mx/transparenciatoluca/</w:t>
        </w:r>
      </w:hyperlink>
      <w:r w:rsidRPr="003555C5">
        <w:rPr>
          <w:rFonts w:ascii="Palatino Linotype" w:hAnsi="Palatino Linotype" w:cs="Arial"/>
          <w:bCs/>
          <w:lang w:val="es-ES_tradnl"/>
        </w:rPr>
        <w:t>” (Sic)</w:t>
      </w:r>
    </w:p>
    <w:bookmarkEnd w:id="8"/>
    <w:p w14:paraId="244DA04D" w14:textId="77777777" w:rsidR="00783654" w:rsidRPr="003555C5" w:rsidRDefault="00783654" w:rsidP="00783654">
      <w:pPr>
        <w:spacing w:line="360" w:lineRule="auto"/>
        <w:ind w:right="141"/>
        <w:jc w:val="both"/>
        <w:rPr>
          <w:rFonts w:ascii="Palatino Linotype" w:hAnsi="Palatino Linotype" w:cs="Arial"/>
          <w:bCs/>
          <w:lang w:val="es-ES_tradnl"/>
        </w:rPr>
      </w:pPr>
    </w:p>
    <w:p w14:paraId="480C16B1" w14:textId="17A649AC" w:rsidR="00783654" w:rsidRPr="003555C5" w:rsidRDefault="00783654" w:rsidP="00783654">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i/>
          <w:iCs/>
          <w:lang w:val="es-ES_tradnl"/>
        </w:rPr>
        <w:t xml:space="preserve">25-02-2025-Concluimos los Foros Regionales de Consulta Popular.jpg; 22-02-2025-Hoy, al firmar el </w:t>
      </w:r>
      <w:proofErr w:type="spellStart"/>
      <w:r w:rsidRPr="003555C5">
        <w:rPr>
          <w:rFonts w:ascii="Palatino Linotype" w:hAnsi="Palatino Linotype" w:cs="Arial"/>
          <w:b/>
          <w:i/>
          <w:iCs/>
          <w:lang w:val="es-ES_tradnl"/>
        </w:rPr>
        <w:t>Decálogo</w:t>
      </w:r>
      <w:proofErr w:type="spellEnd"/>
      <w:r w:rsidRPr="003555C5">
        <w:rPr>
          <w:rFonts w:ascii="Palatino Linotype" w:hAnsi="Palatino Linotype" w:cs="Arial"/>
          <w:b/>
          <w:i/>
          <w:iCs/>
          <w:lang w:val="es-ES_tradnl"/>
        </w:rPr>
        <w:t xml:space="preserve"> de Servidores </w:t>
      </w:r>
      <w:proofErr w:type="spellStart"/>
      <w:r w:rsidRPr="003555C5">
        <w:rPr>
          <w:rFonts w:ascii="Palatino Linotype" w:hAnsi="Palatino Linotype" w:cs="Arial"/>
          <w:b/>
          <w:i/>
          <w:iCs/>
          <w:lang w:val="es-ES_tradnl"/>
        </w:rPr>
        <w:t>Públicos</w:t>
      </w:r>
      <w:proofErr w:type="spellEnd"/>
      <w:r w:rsidRPr="003555C5">
        <w:rPr>
          <w:rFonts w:ascii="Palatino Linotype" w:hAnsi="Palatino Linotype" w:cs="Arial"/>
          <w:b/>
          <w:i/>
          <w:iCs/>
          <w:lang w:val="es-ES_tradnl"/>
        </w:rPr>
        <w:t xml:space="preserve"> emanados de Morena.jpg; 26-02-2025-Toluqueña.jpg; 19-02-2025-Toluqueña-Empresarios, universitarios y vecinos han destacado el esfuerzo de nuestra </w:t>
      </w:r>
      <w:proofErr w:type="spellStart"/>
      <w:r w:rsidRPr="003555C5">
        <w:rPr>
          <w:rFonts w:ascii="Palatino Linotype" w:hAnsi="Palatino Linotype" w:cs="Arial"/>
          <w:b/>
          <w:i/>
          <w:iCs/>
          <w:lang w:val="es-ES_tradnl"/>
        </w:rPr>
        <w:t>Policía</w:t>
      </w:r>
      <w:proofErr w:type="spellEnd"/>
      <w:r w:rsidRPr="003555C5">
        <w:rPr>
          <w:rFonts w:ascii="Palatino Linotype" w:hAnsi="Palatino Linotype" w:cs="Arial"/>
          <w:b/>
          <w:i/>
          <w:iCs/>
          <w:lang w:val="es-ES_tradnl"/>
        </w:rPr>
        <w:t xml:space="preserve"> Municipal para pr.jpg; 17-02-2025-Proyecto de Sustentabilidad </w:t>
      </w:r>
      <w:proofErr w:type="spellStart"/>
      <w:r w:rsidRPr="003555C5">
        <w:rPr>
          <w:rFonts w:ascii="Palatino Linotype" w:hAnsi="Palatino Linotype" w:cs="Arial"/>
          <w:b/>
          <w:i/>
          <w:iCs/>
          <w:lang w:val="es-ES_tradnl"/>
        </w:rPr>
        <w:t>Hídrica</w:t>
      </w:r>
      <w:proofErr w:type="spellEnd"/>
      <w:r w:rsidRPr="003555C5">
        <w:rPr>
          <w:rFonts w:ascii="Palatino Linotype" w:hAnsi="Palatino Linotype" w:cs="Arial"/>
          <w:b/>
          <w:i/>
          <w:iCs/>
          <w:lang w:val="es-ES_tradnl"/>
        </w:rPr>
        <w:t xml:space="preserve"> del Parque Alameda 2000.jpg; 20-02-2025-Hoy reafirmo mi compromiso con las familias </w:t>
      </w:r>
      <w:proofErr w:type="spellStart"/>
      <w:r w:rsidRPr="003555C5">
        <w:rPr>
          <w:rFonts w:ascii="Palatino Linotype" w:hAnsi="Palatino Linotype" w:cs="Arial"/>
          <w:b/>
          <w:i/>
          <w:iCs/>
          <w:lang w:val="es-ES_tradnl"/>
        </w:rPr>
        <w:t>toluqueñas</w:t>
      </w:r>
      <w:proofErr w:type="spellEnd"/>
      <w:r w:rsidRPr="003555C5">
        <w:rPr>
          <w:rFonts w:ascii="Palatino Linotype" w:hAnsi="Palatino Linotype" w:cs="Arial"/>
          <w:b/>
          <w:i/>
          <w:iCs/>
          <w:lang w:val="es-ES_tradnl"/>
        </w:rPr>
        <w:t xml:space="preserve"> al iniciar una </w:t>
      </w:r>
      <w:proofErr w:type="spellStart"/>
      <w:r w:rsidRPr="003555C5">
        <w:rPr>
          <w:rFonts w:ascii="Palatino Linotype" w:hAnsi="Palatino Linotype" w:cs="Arial"/>
          <w:b/>
          <w:i/>
          <w:iCs/>
          <w:lang w:val="es-ES_tradnl"/>
        </w:rPr>
        <w:t>colaboración</w:t>
      </w:r>
      <w:proofErr w:type="spellEnd"/>
      <w:r w:rsidRPr="003555C5">
        <w:rPr>
          <w:rFonts w:ascii="Palatino Linotype" w:hAnsi="Palatino Linotype" w:cs="Arial"/>
          <w:b/>
          <w:i/>
          <w:iCs/>
          <w:lang w:val="es-ES_tradnl"/>
        </w:rPr>
        <w:t xml:space="preserve"> con el Colegio de Notarios .</w:t>
      </w:r>
      <w:proofErr w:type="spellStart"/>
      <w:r w:rsidRPr="003555C5">
        <w:rPr>
          <w:rFonts w:ascii="Palatino Linotype" w:hAnsi="Palatino Linotype" w:cs="Arial"/>
          <w:b/>
          <w:i/>
          <w:iCs/>
          <w:lang w:val="es-ES_tradnl"/>
        </w:rPr>
        <w:t>jpg</w:t>
      </w:r>
      <w:proofErr w:type="spellEnd"/>
      <w:r w:rsidRPr="003555C5">
        <w:rPr>
          <w:rFonts w:ascii="Palatino Linotype" w:hAnsi="Palatino Linotype" w:cs="Arial"/>
          <w:b/>
          <w:i/>
          <w:iCs/>
          <w:lang w:val="es-ES_tradnl"/>
        </w:rPr>
        <w:t xml:space="preserve">; 18-02-2025-Firmamos un convenio con #CMIC Estado de México.jpg; 16-02-2025-87ª </w:t>
      </w:r>
      <w:proofErr w:type="spellStart"/>
      <w:r w:rsidRPr="003555C5">
        <w:rPr>
          <w:rFonts w:ascii="Palatino Linotype" w:hAnsi="Palatino Linotype" w:cs="Arial"/>
          <w:b/>
          <w:i/>
          <w:iCs/>
          <w:lang w:val="es-ES_tradnl"/>
        </w:rPr>
        <w:t>Peregrinación</w:t>
      </w:r>
      <w:proofErr w:type="spellEnd"/>
      <w:r w:rsidRPr="003555C5">
        <w:rPr>
          <w:rFonts w:ascii="Palatino Linotype" w:hAnsi="Palatino Linotype" w:cs="Arial"/>
          <w:b/>
          <w:i/>
          <w:iCs/>
          <w:lang w:val="es-ES_tradnl"/>
        </w:rPr>
        <w:t xml:space="preserve"> Diocesana al Tepeyac.jpg; 21-02-2025-Firmamos el primer convenio nacional con el IMPI.jpg; 24-02-2025-Felicitación a las Mujeres del Voluntariado del DIF Toluca.jpg; 17-02-2025-Inician Foros de Consulta Popular en Toluca.jpg; 21-02-2025-Octava </w:t>
      </w:r>
      <w:proofErr w:type="spellStart"/>
      <w:r w:rsidRPr="003555C5">
        <w:rPr>
          <w:rFonts w:ascii="Palatino Linotype" w:hAnsi="Palatino Linotype" w:cs="Arial"/>
          <w:b/>
          <w:i/>
          <w:iCs/>
          <w:lang w:val="es-ES_tradnl"/>
        </w:rPr>
        <w:t>Sesión</w:t>
      </w:r>
      <w:proofErr w:type="spellEnd"/>
      <w:r w:rsidRPr="003555C5">
        <w:rPr>
          <w:rFonts w:ascii="Palatino Linotype" w:hAnsi="Palatino Linotype" w:cs="Arial"/>
          <w:b/>
          <w:i/>
          <w:iCs/>
          <w:lang w:val="es-ES_tradnl"/>
        </w:rPr>
        <w:t xml:space="preserve"> de Cabildo.jpg; 16-02-2025-Toluca vibra con el rock urbano en el Bajo Puente Santín.jpg; 23-02-2025-¡#Toluca se pone </w:t>
      </w:r>
      <w:proofErr w:type="spellStart"/>
      <w:r w:rsidRPr="003555C5">
        <w:rPr>
          <w:rFonts w:ascii="Palatino Linotype" w:hAnsi="Palatino Linotype" w:cs="Arial"/>
          <w:b/>
          <w:i/>
          <w:iCs/>
          <w:lang w:val="es-ES_tradnl"/>
        </w:rPr>
        <w:t>más</w:t>
      </w:r>
      <w:proofErr w:type="spellEnd"/>
      <w:r w:rsidRPr="003555C5">
        <w:rPr>
          <w:rFonts w:ascii="Palatino Linotype" w:hAnsi="Palatino Linotype" w:cs="Arial"/>
          <w:b/>
          <w:i/>
          <w:iCs/>
          <w:lang w:val="es-ES_tradnl"/>
        </w:rPr>
        <w:t xml:space="preserve"> guapa con el esfuerzo de todos.jpg; 25-02-2025-Hoy tuve el honor de reunirme con el Sr. </w:t>
      </w:r>
      <w:proofErr w:type="spellStart"/>
      <w:r w:rsidRPr="003555C5">
        <w:rPr>
          <w:rFonts w:ascii="Palatino Linotype" w:hAnsi="Palatino Linotype" w:cs="Arial"/>
          <w:b/>
          <w:i/>
          <w:iCs/>
          <w:lang w:val="es-ES_tradnl"/>
        </w:rPr>
        <w:t>Lleir</w:t>
      </w:r>
      <w:proofErr w:type="spellEnd"/>
      <w:r w:rsidRPr="003555C5">
        <w:rPr>
          <w:rFonts w:ascii="Palatino Linotype" w:hAnsi="Palatino Linotype" w:cs="Arial"/>
          <w:b/>
          <w:i/>
          <w:iCs/>
          <w:lang w:val="es-ES_tradnl"/>
        </w:rPr>
        <w:t xml:space="preserve"> Daban </w:t>
      </w:r>
      <w:proofErr w:type="spellStart"/>
      <w:r w:rsidRPr="003555C5">
        <w:rPr>
          <w:rFonts w:ascii="Palatino Linotype" w:hAnsi="Palatino Linotype" w:cs="Arial"/>
          <w:b/>
          <w:i/>
          <w:iCs/>
          <w:lang w:val="es-ES_tradnl"/>
        </w:rPr>
        <w:t>Hurtós</w:t>
      </w:r>
      <w:proofErr w:type="spellEnd"/>
      <w:r w:rsidRPr="003555C5">
        <w:rPr>
          <w:rFonts w:ascii="Palatino Linotype" w:hAnsi="Palatino Linotype" w:cs="Arial"/>
          <w:b/>
          <w:i/>
          <w:iCs/>
          <w:lang w:val="es-ES_tradnl"/>
        </w:rPr>
        <w:t xml:space="preserve">, Delegado del </w:t>
      </w:r>
      <w:r w:rsidRPr="003555C5">
        <w:rPr>
          <w:rFonts w:ascii="Palatino Linotype" w:hAnsi="Palatino Linotype" w:cs="Arial"/>
          <w:b/>
          <w:i/>
          <w:iCs/>
          <w:lang w:val="es-ES_tradnl"/>
        </w:rPr>
        <w:lastRenderedPageBreak/>
        <w:t xml:space="preserve">Gobierno de </w:t>
      </w:r>
      <w:proofErr w:type="spellStart"/>
      <w:r w:rsidRPr="003555C5">
        <w:rPr>
          <w:rFonts w:ascii="Palatino Linotype" w:hAnsi="Palatino Linotype" w:cs="Arial"/>
          <w:b/>
          <w:i/>
          <w:iCs/>
          <w:lang w:val="es-ES_tradnl"/>
        </w:rPr>
        <w:t>Cataluña</w:t>
      </w:r>
      <w:proofErr w:type="spellEnd"/>
      <w:r w:rsidRPr="003555C5">
        <w:rPr>
          <w:rFonts w:ascii="Palatino Linotype" w:hAnsi="Palatino Linotype" w:cs="Arial"/>
          <w:b/>
          <w:i/>
          <w:iCs/>
          <w:lang w:val="es-ES_tradnl"/>
        </w:rPr>
        <w:t xml:space="preserve"> en </w:t>
      </w:r>
      <w:proofErr w:type="spellStart"/>
      <w:r w:rsidRPr="003555C5">
        <w:rPr>
          <w:rFonts w:ascii="Palatino Linotype" w:hAnsi="Palatino Linotype" w:cs="Arial"/>
          <w:b/>
          <w:i/>
          <w:iCs/>
          <w:lang w:val="es-ES_tradnl"/>
        </w:rPr>
        <w:t>México</w:t>
      </w:r>
      <w:proofErr w:type="spellEnd"/>
      <w:r w:rsidRPr="003555C5">
        <w:rPr>
          <w:rFonts w:ascii="Palatino Linotype" w:hAnsi="Palatino Linotype" w:cs="Arial"/>
          <w:b/>
          <w:i/>
          <w:iCs/>
          <w:lang w:val="es-ES_tradnl"/>
        </w:rPr>
        <w:t xml:space="preserve"> y Ce.jpg; 26-02-2025-Primer Cabildo Abierto.jpg; 16-02-2025-Toluca late con amor y deporte.jpg</w:t>
      </w:r>
      <w:r w:rsidRPr="003555C5">
        <w:rPr>
          <w:rFonts w:ascii="Palatino Linotype" w:hAnsi="Palatino Linotype" w:cs="Arial"/>
          <w:bCs/>
          <w:lang w:val="es-ES_tradnl"/>
        </w:rPr>
        <w:t xml:space="preserve">: </w:t>
      </w:r>
      <w:bookmarkStart w:id="9" w:name="_Hlk201848055"/>
      <w:r w:rsidRPr="003555C5">
        <w:rPr>
          <w:rFonts w:ascii="Palatino Linotype" w:hAnsi="Palatino Linotype" w:cs="Arial"/>
          <w:bCs/>
          <w:lang w:val="es-ES_tradnl"/>
        </w:rPr>
        <w:t>Documentos electrónicos que corresponden a fotografías de eventos realizados por el Presidente Municipal, mismas que no se pusieron a la vista del particular al no tener certeza de si los particulares que aparecen en ellas cuentan con consentimiento para la publicación de su imagen, aunado de que contienen imágenes de menores; asimismo, no es posible relacionar cada una de ellas con el procedimiento remitido para acceder al aviso de privacidad correspondiente.</w:t>
      </w:r>
      <w:bookmarkEnd w:id="9"/>
    </w:p>
    <w:p w14:paraId="26A27E31" w14:textId="77777777" w:rsidR="00783654" w:rsidRPr="003555C5" w:rsidRDefault="00783654" w:rsidP="00783654">
      <w:pPr>
        <w:spacing w:line="360" w:lineRule="auto"/>
        <w:ind w:right="141"/>
        <w:jc w:val="both"/>
        <w:rPr>
          <w:rFonts w:ascii="Palatino Linotype" w:hAnsi="Palatino Linotype" w:cs="Arial"/>
          <w:bCs/>
          <w:lang w:val="es-ES_tradnl"/>
        </w:rPr>
      </w:pPr>
    </w:p>
    <w:p w14:paraId="7BC626C6" w14:textId="1962E07B" w:rsidR="00783654" w:rsidRPr="003555C5" w:rsidRDefault="00783654" w:rsidP="00783654">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Recurso de revisión</w:t>
      </w:r>
      <w:r w:rsidRPr="003555C5">
        <w:rPr>
          <w:u w:val="single"/>
        </w:rPr>
        <w:t xml:space="preserve"> </w:t>
      </w:r>
      <w:r w:rsidRPr="003555C5">
        <w:rPr>
          <w:rFonts w:ascii="Palatino Linotype" w:hAnsi="Palatino Linotype"/>
          <w:b/>
          <w:bCs/>
          <w:color w:val="000000" w:themeColor="text1"/>
          <w:u w:val="single"/>
        </w:rPr>
        <w:t>05247/INFOEM/IP/RR/2025:</w:t>
      </w:r>
    </w:p>
    <w:p w14:paraId="7BCA6B4B" w14:textId="5CE3C6D3" w:rsidR="00783654" w:rsidRPr="003555C5" w:rsidRDefault="00783654" w:rsidP="00783654">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b/>
          <w:bCs/>
        </w:rPr>
        <w:t>“Ratificación 05247.pdf”</w:t>
      </w:r>
      <w:r w:rsidRPr="003555C5">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1F8315B5" w14:textId="77777777" w:rsidR="00783654" w:rsidRPr="003555C5" w:rsidRDefault="00783654" w:rsidP="00783654">
      <w:pPr>
        <w:pStyle w:val="Prrafodelista"/>
        <w:spacing w:line="360" w:lineRule="auto"/>
        <w:ind w:left="720" w:right="141"/>
        <w:jc w:val="both"/>
        <w:rPr>
          <w:rFonts w:ascii="Palatino Linotype" w:hAnsi="Palatino Linotype" w:cs="Arial"/>
          <w:bCs/>
          <w:lang w:val="es-ES_tradnl"/>
        </w:rPr>
      </w:pPr>
    </w:p>
    <w:p w14:paraId="02E4852B" w14:textId="65989F72" w:rsidR="00783654" w:rsidRPr="003555C5" w:rsidRDefault="00783654" w:rsidP="00783654">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lang w:val="es-ES_tradnl"/>
        </w:rPr>
        <w:t>ANEXOS 05247-2025.pdf</w:t>
      </w:r>
      <w:r w:rsidRPr="003555C5">
        <w:rPr>
          <w:rFonts w:ascii="Palatino Linotype" w:hAnsi="Palatino Linotype" w:cs="Arial"/>
          <w:bCs/>
          <w:lang w:val="es-ES_tradnl"/>
        </w:rPr>
        <w:t xml:space="preserve">: Oficio número 206010000/2544/2025, a través del cual, la Directora General de Administración comunica al Titular de la Unidad de Transparencia que, </w:t>
      </w:r>
      <w:r w:rsidRPr="003555C5">
        <w:rPr>
          <w:rFonts w:ascii="Palatino Linotype" w:hAnsi="Palatino Linotype" w:cs="Arial"/>
          <w:bCs/>
          <w:lang w:val="es-MX"/>
        </w:rPr>
        <w:t>se ratifica la respuesta inicial, para lo cual envió oficio 206011000/0270/2025 signado por la Directora de Recursos Materiales, donde manifiesta lo correspondiente.</w:t>
      </w:r>
    </w:p>
    <w:p w14:paraId="79FD757C" w14:textId="77777777" w:rsidR="00783654" w:rsidRPr="003555C5" w:rsidRDefault="00783654" w:rsidP="00783654">
      <w:pPr>
        <w:pStyle w:val="Prrafodelista"/>
        <w:rPr>
          <w:rFonts w:ascii="Palatino Linotype" w:hAnsi="Palatino Linotype" w:cs="Arial"/>
          <w:bCs/>
          <w:lang w:val="es-ES_tradnl"/>
        </w:rPr>
      </w:pPr>
    </w:p>
    <w:p w14:paraId="7EBB7ED4" w14:textId="27734EC1" w:rsidR="00783654" w:rsidRPr="003555C5" w:rsidRDefault="00783654" w:rsidP="00783654">
      <w:pPr>
        <w:pStyle w:val="Prrafodelista"/>
        <w:spacing w:line="360" w:lineRule="auto"/>
        <w:ind w:left="720" w:right="141"/>
        <w:jc w:val="both"/>
        <w:rPr>
          <w:rFonts w:ascii="Palatino Linotype" w:hAnsi="Palatino Linotype" w:cs="Arial"/>
          <w:bCs/>
          <w:lang w:val="es-MX"/>
        </w:rPr>
      </w:pPr>
      <w:r w:rsidRPr="003555C5">
        <w:rPr>
          <w:rFonts w:ascii="Palatino Linotype" w:hAnsi="Palatino Linotype" w:cs="Arial"/>
          <w:bCs/>
          <w:lang w:val="es-ES_tradnl"/>
        </w:rPr>
        <w:t xml:space="preserve">Oficio número 206011000/0270/2025, con el cual, la Directora de Recursos Materiales comunica a la Directora General de Administración que, </w:t>
      </w:r>
      <w:r w:rsidRPr="003555C5">
        <w:rPr>
          <w:rFonts w:ascii="Palatino Linotype" w:hAnsi="Palatino Linotype" w:cs="Arial"/>
          <w:bCs/>
          <w:lang w:val="es-MX"/>
        </w:rPr>
        <w:t xml:space="preserve">después de una nueva búsqueda dentro de los archivos que obran en esa Dirección y </w:t>
      </w:r>
      <w:r w:rsidRPr="003555C5">
        <w:rPr>
          <w:rFonts w:ascii="Palatino Linotype" w:hAnsi="Palatino Linotype" w:cs="Arial"/>
          <w:bCs/>
          <w:lang w:val="es-MX"/>
        </w:rPr>
        <w:lastRenderedPageBreak/>
        <w:t>sus Departamentos con la finalidad de verificar la existencia de nuevos requerimientos respecto a la solicitud de origen, ratifica la respuesta inicial.</w:t>
      </w:r>
    </w:p>
    <w:p w14:paraId="73287175" w14:textId="77777777" w:rsidR="00783654" w:rsidRPr="003555C5" w:rsidRDefault="00783654" w:rsidP="00783654">
      <w:pPr>
        <w:pStyle w:val="Prrafodelista"/>
        <w:spacing w:line="360" w:lineRule="auto"/>
        <w:ind w:left="720" w:right="141"/>
        <w:jc w:val="both"/>
        <w:rPr>
          <w:rFonts w:ascii="Palatino Linotype" w:hAnsi="Palatino Linotype" w:cs="Arial"/>
          <w:bCs/>
          <w:lang w:val="es-MX"/>
        </w:rPr>
      </w:pPr>
    </w:p>
    <w:p w14:paraId="0E6A02DF" w14:textId="2FE09315" w:rsidR="00783654" w:rsidRPr="003555C5" w:rsidRDefault="00783654" w:rsidP="00783654">
      <w:pPr>
        <w:pStyle w:val="Prrafodelista"/>
        <w:spacing w:line="360" w:lineRule="auto"/>
        <w:ind w:left="720" w:right="141"/>
        <w:jc w:val="both"/>
        <w:rPr>
          <w:rFonts w:ascii="Palatino Linotype" w:hAnsi="Palatino Linotype" w:cs="Arial"/>
          <w:bCs/>
          <w:lang w:val="es-ES_tradnl"/>
        </w:rPr>
      </w:pPr>
      <w:r w:rsidRPr="003555C5">
        <w:rPr>
          <w:rFonts w:ascii="Palatino Linotype" w:hAnsi="Palatino Linotype" w:cs="Arial"/>
          <w:bCs/>
          <w:lang w:val="es-MX"/>
        </w:rPr>
        <w:t xml:space="preserve">Oficio número 200010000/1599/2025, emitido por </w:t>
      </w:r>
      <w:r w:rsidR="00AF08C4" w:rsidRPr="003555C5">
        <w:rPr>
          <w:rFonts w:ascii="Palatino Linotype" w:hAnsi="Palatino Linotype" w:cs="Arial"/>
          <w:bCs/>
          <w:lang w:val="es-MX"/>
        </w:rPr>
        <w:t xml:space="preserve">el Secretario Particular de Presidencia, con el cual le comunica al Titular de la Unidad de Transparencia que, se ratifica la respuesta emitida, señalado además que, se remitió el acceso a los avisos de privacidad con los que se cuenta. </w:t>
      </w:r>
    </w:p>
    <w:p w14:paraId="7E6C48B7" w14:textId="77777777" w:rsidR="00AF08C4" w:rsidRPr="003555C5" w:rsidRDefault="00AF08C4" w:rsidP="00AF08C4">
      <w:pPr>
        <w:rPr>
          <w:rFonts w:ascii="Palatino Linotype" w:hAnsi="Palatino Linotype" w:cs="Arial"/>
          <w:bCs/>
          <w:lang w:val="es-ES_tradnl"/>
        </w:rPr>
      </w:pPr>
    </w:p>
    <w:p w14:paraId="36744A06" w14:textId="0AC7AF6D" w:rsidR="00AF08C4" w:rsidRPr="003555C5" w:rsidRDefault="00AF08C4" w:rsidP="00AF08C4">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Recurso de revisión</w:t>
      </w:r>
      <w:r w:rsidRPr="003555C5">
        <w:rPr>
          <w:u w:val="single"/>
        </w:rPr>
        <w:t xml:space="preserve"> </w:t>
      </w:r>
      <w:r w:rsidRPr="003555C5">
        <w:rPr>
          <w:rFonts w:ascii="Palatino Linotype" w:hAnsi="Palatino Linotype"/>
          <w:b/>
          <w:bCs/>
          <w:color w:val="000000" w:themeColor="text1"/>
          <w:u w:val="single"/>
        </w:rPr>
        <w:t>05248/INFOEM/IP/RR/2025:</w:t>
      </w:r>
    </w:p>
    <w:p w14:paraId="2648A132" w14:textId="5CB80583" w:rsidR="00AF08C4" w:rsidRPr="003555C5" w:rsidRDefault="00AF08C4" w:rsidP="00AF08C4">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b/>
          <w:bCs/>
        </w:rPr>
        <w:t>“Ratificación 05248.pdf”</w:t>
      </w:r>
      <w:r w:rsidRPr="003555C5">
        <w:rPr>
          <w:rFonts w:ascii="Palatino Linotype" w:hAnsi="Palatino Linotype"/>
        </w:rPr>
        <w:t>: Escrito emitido por el Titular de la Unidad de Transparencia, a través del cual informa a este Instituto que, se ratifica en todas sus partes la respuesta a la solicitud de información de mérito.</w:t>
      </w:r>
    </w:p>
    <w:p w14:paraId="4B5CCCE9" w14:textId="77777777" w:rsidR="00AF08C4" w:rsidRPr="003555C5" w:rsidRDefault="00AF08C4" w:rsidP="00AF08C4">
      <w:pPr>
        <w:pStyle w:val="Prrafodelista"/>
        <w:spacing w:line="360" w:lineRule="auto"/>
        <w:ind w:left="720" w:right="141"/>
        <w:jc w:val="both"/>
        <w:rPr>
          <w:rFonts w:ascii="Palatino Linotype" w:hAnsi="Palatino Linotype" w:cs="Arial"/>
          <w:bCs/>
          <w:lang w:val="es-ES_tradnl"/>
        </w:rPr>
      </w:pPr>
    </w:p>
    <w:p w14:paraId="68AF669B" w14:textId="2A06988E" w:rsidR="00AF08C4" w:rsidRPr="003555C5" w:rsidRDefault="00AF08C4" w:rsidP="00AF08C4">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lang w:val="es-ES_tradnl"/>
        </w:rPr>
        <w:t>ANEXOS 05248-2025.pdf</w:t>
      </w:r>
      <w:r w:rsidRPr="003555C5">
        <w:rPr>
          <w:rFonts w:ascii="Palatino Linotype" w:hAnsi="Palatino Linotype" w:cs="Arial"/>
          <w:bCs/>
          <w:lang w:val="es-ES_tradnl"/>
        </w:rPr>
        <w:t xml:space="preserve">: Oficio número 200012000/669/2025, a través del cual, el Coordinador General de Comunicación Social informa al Titular de la Unidad de Transparencia que, la evidencia solicitada se encuentra disponible en la página oficial de Ayuntamiento de Toluca, en diversas ligas de acceso, remitidas en formato cerrado. </w:t>
      </w:r>
    </w:p>
    <w:p w14:paraId="1D728EBC" w14:textId="77777777" w:rsidR="00AF08C4" w:rsidRPr="003555C5" w:rsidRDefault="00AF08C4" w:rsidP="00AF08C4">
      <w:pPr>
        <w:spacing w:line="360" w:lineRule="auto"/>
        <w:jc w:val="both"/>
        <w:rPr>
          <w:rFonts w:ascii="Palatino Linotype" w:hAnsi="Palatino Linotype" w:cs="Arial"/>
          <w:bCs/>
        </w:rPr>
      </w:pPr>
    </w:p>
    <w:p w14:paraId="188CA2C5" w14:textId="46E15206" w:rsidR="00D2521B" w:rsidRPr="003555C5" w:rsidRDefault="00AF08C4" w:rsidP="00D2521B">
      <w:pPr>
        <w:pStyle w:val="Prrafodelista"/>
        <w:spacing w:line="360" w:lineRule="auto"/>
        <w:jc w:val="both"/>
        <w:rPr>
          <w:rFonts w:ascii="Palatino Linotype" w:hAnsi="Palatino Linotype" w:cs="Arial"/>
          <w:bCs/>
          <w:lang w:val="es-MX"/>
        </w:rPr>
      </w:pPr>
      <w:r w:rsidRPr="003555C5">
        <w:rPr>
          <w:rFonts w:ascii="Palatino Linotype" w:hAnsi="Palatino Linotype" w:cs="Arial"/>
          <w:bCs/>
          <w:lang w:val="es-MX"/>
        </w:rPr>
        <w:t xml:space="preserve">Oficio número 200010000/1600/2025, emitido por el Secretario Particular de Presidencia, con el cual le comunica al Titular de la Unidad de Transparencia que, se ratifica la respuesta emitida, señalado además que, se remitió el acceso a los avisos de privacidad con los que se cuenta. </w:t>
      </w:r>
    </w:p>
    <w:p w14:paraId="27789992" w14:textId="77777777" w:rsidR="00D2521B" w:rsidRPr="003555C5" w:rsidRDefault="00D2521B" w:rsidP="00D2521B">
      <w:pPr>
        <w:spacing w:line="360" w:lineRule="auto"/>
        <w:jc w:val="both"/>
        <w:rPr>
          <w:rFonts w:ascii="Palatino Linotype" w:hAnsi="Palatino Linotype" w:cs="Arial"/>
          <w:bCs/>
        </w:rPr>
      </w:pPr>
    </w:p>
    <w:p w14:paraId="7CB806A4" w14:textId="71AFB38A" w:rsidR="00D2521B" w:rsidRPr="003555C5" w:rsidRDefault="00D2521B" w:rsidP="00D2521B">
      <w:pPr>
        <w:pStyle w:val="Prrafodelista"/>
        <w:numPr>
          <w:ilvl w:val="0"/>
          <w:numId w:val="15"/>
        </w:numPr>
        <w:spacing w:line="360" w:lineRule="auto"/>
        <w:jc w:val="both"/>
        <w:rPr>
          <w:rFonts w:ascii="Palatino Linotype" w:hAnsi="Palatino Linotype" w:cs="Arial"/>
          <w:bCs/>
        </w:rPr>
      </w:pPr>
      <w:r w:rsidRPr="003555C5">
        <w:rPr>
          <w:rFonts w:ascii="Palatino Linotype" w:hAnsi="Palatino Linotype" w:cs="Arial"/>
          <w:b/>
        </w:rPr>
        <w:lastRenderedPageBreak/>
        <w:t xml:space="preserve">05248-2025 </w:t>
      </w:r>
      <w:proofErr w:type="spellStart"/>
      <w:r w:rsidRPr="003555C5">
        <w:rPr>
          <w:rFonts w:ascii="Palatino Linotype" w:hAnsi="Palatino Linotype" w:cs="Arial"/>
          <w:b/>
        </w:rPr>
        <w:t>CD.rar</w:t>
      </w:r>
      <w:proofErr w:type="spellEnd"/>
      <w:r w:rsidRPr="003555C5">
        <w:rPr>
          <w:rFonts w:ascii="Palatino Linotype" w:hAnsi="Palatino Linotype" w:cs="Arial"/>
          <w:bCs/>
        </w:rPr>
        <w:t xml:space="preserve">: Documento electrónico en formato comprimido, mismo que no se puso a la vista del particular por no guardar relación con la información requerida en la solicitud de información que originó el recurso de revisión que se indica. </w:t>
      </w:r>
    </w:p>
    <w:p w14:paraId="41283855" w14:textId="77777777" w:rsidR="00AF08C4" w:rsidRPr="003555C5" w:rsidRDefault="00AF08C4" w:rsidP="00AF08C4">
      <w:pPr>
        <w:spacing w:line="360" w:lineRule="auto"/>
        <w:ind w:right="141"/>
        <w:jc w:val="both"/>
        <w:rPr>
          <w:rFonts w:ascii="Palatino Linotype" w:hAnsi="Palatino Linotype" w:cs="Arial"/>
          <w:bCs/>
          <w:lang w:val="es-ES_tradnl"/>
        </w:rPr>
      </w:pPr>
    </w:p>
    <w:p w14:paraId="3F3812BE" w14:textId="6E647F88" w:rsidR="00AF08C4" w:rsidRPr="003555C5" w:rsidRDefault="00AF08C4" w:rsidP="00AF08C4">
      <w:pPr>
        <w:spacing w:after="0" w:line="360" w:lineRule="auto"/>
        <w:jc w:val="both"/>
        <w:rPr>
          <w:rFonts w:ascii="Palatino Linotype" w:hAnsi="Palatino Linotype"/>
          <w:b/>
          <w:bCs/>
          <w:color w:val="000000" w:themeColor="text1"/>
          <w:u w:val="single"/>
        </w:rPr>
      </w:pPr>
      <w:r w:rsidRPr="003555C5">
        <w:rPr>
          <w:rFonts w:ascii="Palatino Linotype" w:hAnsi="Palatino Linotype"/>
          <w:b/>
          <w:bCs/>
          <w:color w:val="000000" w:themeColor="text1"/>
          <w:u w:val="single"/>
        </w:rPr>
        <w:t>Recurso de revisión</w:t>
      </w:r>
      <w:r w:rsidRPr="003555C5">
        <w:rPr>
          <w:u w:val="single"/>
        </w:rPr>
        <w:t xml:space="preserve"> </w:t>
      </w:r>
      <w:r w:rsidRPr="003555C5">
        <w:rPr>
          <w:rFonts w:ascii="Palatino Linotype" w:hAnsi="Palatino Linotype"/>
          <w:b/>
          <w:bCs/>
          <w:color w:val="000000" w:themeColor="text1"/>
          <w:u w:val="single"/>
        </w:rPr>
        <w:t>05249/INFOEM/IP/RR/2025:</w:t>
      </w:r>
    </w:p>
    <w:p w14:paraId="065B9434" w14:textId="77777777" w:rsidR="00AF08C4" w:rsidRPr="003555C5" w:rsidRDefault="00AF08C4" w:rsidP="00AF08C4">
      <w:pPr>
        <w:spacing w:after="0" w:line="360" w:lineRule="auto"/>
        <w:jc w:val="both"/>
        <w:rPr>
          <w:rFonts w:ascii="Palatino Linotype" w:hAnsi="Palatino Linotype"/>
          <w:b/>
          <w:bCs/>
          <w:color w:val="000000" w:themeColor="text1"/>
          <w:u w:val="single"/>
        </w:rPr>
      </w:pPr>
    </w:p>
    <w:p w14:paraId="6533E062" w14:textId="77777777" w:rsidR="00AF08C4" w:rsidRPr="003555C5" w:rsidRDefault="00AF08C4" w:rsidP="00AF08C4">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lang w:val="es-ES_tradnl"/>
        </w:rPr>
        <w:t>CONSULTE NUESTRO AVISO DE PRIVACIDAD .</w:t>
      </w:r>
      <w:proofErr w:type="spellStart"/>
      <w:r w:rsidRPr="003555C5">
        <w:rPr>
          <w:rFonts w:ascii="Palatino Linotype" w:hAnsi="Palatino Linotype" w:cs="Arial"/>
          <w:b/>
          <w:lang w:val="es-ES_tradnl"/>
        </w:rPr>
        <w:t>pdf</w:t>
      </w:r>
      <w:proofErr w:type="spellEnd"/>
      <w:r w:rsidRPr="003555C5">
        <w:rPr>
          <w:rFonts w:ascii="Palatino Linotype" w:hAnsi="Palatino Linotype" w:cs="Arial"/>
          <w:bCs/>
          <w:lang w:val="es-ES_tradnl"/>
        </w:rPr>
        <w:t xml:space="preserve">: </w:t>
      </w:r>
    </w:p>
    <w:p w14:paraId="1233F5E2" w14:textId="77777777" w:rsidR="00AF08C4" w:rsidRPr="003555C5" w:rsidRDefault="00AF08C4" w:rsidP="00AF08C4">
      <w:pPr>
        <w:pStyle w:val="Prrafodelista"/>
        <w:rPr>
          <w:rFonts w:ascii="Palatino Linotype" w:hAnsi="Palatino Linotype" w:cs="Arial"/>
          <w:bCs/>
          <w:lang w:val="es-ES_tradnl"/>
        </w:rPr>
      </w:pPr>
    </w:p>
    <w:p w14:paraId="6E6C9041" w14:textId="77777777" w:rsidR="00AF08C4" w:rsidRPr="003555C5" w:rsidRDefault="00AF08C4" w:rsidP="00AF08C4">
      <w:pPr>
        <w:pStyle w:val="Prrafodelista"/>
        <w:spacing w:line="360" w:lineRule="auto"/>
        <w:ind w:left="720" w:right="141"/>
        <w:jc w:val="both"/>
        <w:rPr>
          <w:rFonts w:ascii="Palatino Linotype" w:hAnsi="Palatino Linotype" w:cs="Arial"/>
          <w:bCs/>
          <w:lang w:val="es-ES_tradnl"/>
        </w:rPr>
      </w:pPr>
      <w:r w:rsidRPr="003555C5">
        <w:rPr>
          <w:rFonts w:ascii="Palatino Linotype" w:hAnsi="Palatino Linotype" w:cs="Arial"/>
          <w:bCs/>
          <w:lang w:val="es-ES_tradnl"/>
        </w:rPr>
        <w:t>“</w:t>
      </w:r>
      <w:r w:rsidRPr="003555C5">
        <w:rPr>
          <w:rFonts w:ascii="Palatino Linotype" w:hAnsi="Palatino Linotype" w:cs="Arial"/>
          <w:bCs/>
          <w:i/>
          <w:iCs/>
          <w:lang w:val="es-MX"/>
        </w:rPr>
        <w:t xml:space="preserve">CONSULTE NUESTRO AVISO DE PRIVACIDAD EN LA SIGUIENTE LIGA: </w:t>
      </w:r>
      <w:hyperlink r:id="rId15" w:history="1">
        <w:r w:rsidRPr="003555C5">
          <w:rPr>
            <w:rStyle w:val="Hipervnculo"/>
            <w:rFonts w:ascii="Palatino Linotype" w:hAnsi="Palatino Linotype" w:cs="Arial"/>
            <w:bCs/>
            <w:i/>
            <w:iCs/>
            <w:lang w:val="es-MX"/>
          </w:rPr>
          <w:t>https://www2.toluca.gob.mx/transparenciatoluca/</w:t>
        </w:r>
      </w:hyperlink>
      <w:r w:rsidRPr="003555C5">
        <w:rPr>
          <w:rFonts w:ascii="Palatino Linotype" w:hAnsi="Palatino Linotype" w:cs="Arial"/>
          <w:bCs/>
          <w:lang w:val="es-ES_tradnl"/>
        </w:rPr>
        <w:t>” (Sic)</w:t>
      </w:r>
    </w:p>
    <w:p w14:paraId="009DAC7E" w14:textId="77777777" w:rsidR="00AF08C4" w:rsidRPr="003555C5" w:rsidRDefault="00AF08C4" w:rsidP="00AF08C4">
      <w:pPr>
        <w:pStyle w:val="Prrafodelista"/>
        <w:spacing w:line="360" w:lineRule="auto"/>
        <w:ind w:left="720" w:right="141"/>
        <w:jc w:val="both"/>
        <w:rPr>
          <w:rFonts w:ascii="Palatino Linotype" w:hAnsi="Palatino Linotype" w:cs="Arial"/>
          <w:bCs/>
          <w:lang w:val="es-ES_tradnl"/>
        </w:rPr>
      </w:pPr>
    </w:p>
    <w:p w14:paraId="167E019E" w14:textId="49F676FE" w:rsidR="00AF08C4" w:rsidRPr="003555C5" w:rsidRDefault="00AF08C4" w:rsidP="00D2521B">
      <w:pPr>
        <w:pStyle w:val="Prrafodelista"/>
        <w:numPr>
          <w:ilvl w:val="0"/>
          <w:numId w:val="9"/>
        </w:numPr>
        <w:spacing w:line="360" w:lineRule="auto"/>
        <w:ind w:right="141"/>
        <w:jc w:val="both"/>
        <w:rPr>
          <w:rFonts w:ascii="Palatino Linotype" w:hAnsi="Palatino Linotype" w:cs="Arial"/>
          <w:bCs/>
          <w:lang w:val="es-ES_tradnl"/>
        </w:rPr>
      </w:pPr>
      <w:r w:rsidRPr="003555C5">
        <w:rPr>
          <w:rFonts w:ascii="Palatino Linotype" w:hAnsi="Palatino Linotype" w:cs="Arial"/>
          <w:b/>
          <w:i/>
          <w:iCs/>
          <w:lang w:val="es-ES_tradnl"/>
        </w:rPr>
        <w:t xml:space="preserve">2025 01 15 CONFERENCIA DE PRENSA LA TOLUQUEÑA.jpg; 2025 01 17 CABILDO.jpg; 2025 01 20 ENTREGA DE EQUIPO DE COMPUTO A EDUCACION ESPECIAL GEM.jpg; 2025 01 15 MESA DE SEGURIDAD.jpg; 2025 01 16 REUNION SANTIAGO NIETO DIRECTOR GENERAL DEL IMPI.jpg; 2025 01 20 SESION DE INSTALACION DEL CONSEJO DIRECTIVO DEL INSTITUTO MUNICIPAL DE LA MUJER.jpg; 2025 01 16 FIRMA DE CONVENIO DE COLABORACION PARA EL RESCATE DE ESPACIOS PUBLICOS AYNTAMIENTO DE TOLUCA COCA COLA FEMSA.jpg; 2025 01 17 REUNION CON CARLOS CANDELARIA SECRETARIA DE ECONOMIA.jpg; 2025 01 21 MURAL TERMINAL INAUGURACION.jpg; 2025 01 22 LA TOLUQUEÑA FIRMA DE CONVENIO DOHEM.jpg; 2025 01 20 SUPERVISION OBRA SAN FELIPE TLALMINILOLPAN.jpg; 2025 01 25 YO PONGO GUAPA A TOLUCA </w:t>
      </w:r>
      <w:r w:rsidRPr="003555C5">
        <w:rPr>
          <w:rFonts w:ascii="Palatino Linotype" w:hAnsi="Palatino Linotype" w:cs="Arial"/>
          <w:b/>
          <w:i/>
          <w:iCs/>
          <w:lang w:val="es-ES_tradnl"/>
        </w:rPr>
        <w:lastRenderedPageBreak/>
        <w:t>CAMPOS DE FUTBOL SANTA ANA.jpg; 2025 01 24 CABILDO.jpg; 2025 01 27 ENTREGA DE CONSTANCIAS DE FUNCIONAMIENTO.jpg; 2025 01 23 PRIMER FESTIVAL DE LA GRAFICA.jpg; 2025 01 25 YO PONGO GUAPA A TOLUCA CAMPOS DE FUTBOL SANTA ANA.jpg; 2025 01 23 VISITA AEROPUESRTO DE TOLUCA.jpg; 2025 01 27 SUPERVISIÓN BACHEO.jpg; 2025 01 28 INSTALACION Y PRIMERA SESION ORDINARIA DEL CONSEJO MUNICIPAL DE SEGURIDAD.jpg; 2025 01 24 CABILDO.jpg; 2025 01 27 ENTREGA DE CONSTANCIAS DE FUNCIONAMIENTO.jpg; 2025 01 27 ENTREVISTA TV MEXIQUENSE.jpg; 2025 01 22 MESA DE SEGURIDAD.jpg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23 INSTALACIÓN DEL CONSEJO DIRECTIVO DEL INSTITUTO MUNICIPAL DEL DEPORTE.jpg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28 INSTALACION Y PRIMERA SESION ORDINARIA DEL CONSEJO MUNICIPAL DE SEGURIDAD.jpg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29 ENTREGA DE PATRULLAS SEGURIDAD ESTADO DE MEXICO.jpg</w:t>
      </w:r>
      <w:r w:rsidRPr="003555C5">
        <w:rPr>
          <w:rFonts w:ascii="Palatino Linotype" w:hAnsi="Palatino Linotype" w:cs="Arial"/>
          <w:b/>
          <w:i/>
          <w:iCs/>
          <w:lang w:val="es-ES_tradnl"/>
        </w:rPr>
        <w:tab/>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27 SUPERVISIÓN BACHEO.jpg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23 INSTALACIÓN DEL CONSEJO DIRECTIVO DEL INSTITUTO MUNICIPAL DEL DEPORTE.jpg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28 INSTALACION Y PRIMERA SESION ORDINARIA DEL CONSEJO MUNICIPAL DE SEGURIDAD.jpg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29 ENTREGA DE PATRULLAS SEGURIDAD ESTADO DE MEXICO.jpg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22 MESA DE SEGURIDAD.jpg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01 27 SUPERVISIÓN BACHEO.jpg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14 CONCIERTO PLAZA GONZALES ARRATIA.jpg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14 CABILDO.jpg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12 SERVYTUR CANACO.jpg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CONFERENCIA DE PRENSA.jpg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14 BODAS COMUNITARIAS SAN ANDRES CUEXCONTITLAN.jpg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13 Firma de convenio UAEMEX.jpg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12 MESA DE SEGURIDAD.jpg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 xml:space="preserve">2025 02 14 </w:t>
      </w:r>
      <w:r w:rsidRPr="003555C5">
        <w:rPr>
          <w:rFonts w:ascii="Palatino Linotype" w:hAnsi="Palatino Linotype" w:cs="Arial"/>
          <w:b/>
          <w:i/>
          <w:iCs/>
          <w:lang w:val="es-ES_tradnl"/>
        </w:rPr>
        <w:lastRenderedPageBreak/>
        <w:t>INAUGURACION BAZAR HECHO CON EL CORAZON.jpg</w:t>
      </w:r>
      <w:r w:rsidR="00D2521B" w:rsidRPr="003555C5">
        <w:rPr>
          <w:rFonts w:ascii="Palatino Linotype" w:hAnsi="Palatino Linotype" w:cs="Arial"/>
          <w:b/>
          <w:i/>
          <w:iCs/>
          <w:lang w:val="es-ES_tradnl"/>
        </w:rPr>
        <w:t xml:space="preserve">; </w:t>
      </w:r>
      <w:r w:rsidRPr="003555C5">
        <w:rPr>
          <w:rFonts w:ascii="Palatino Linotype" w:hAnsi="Palatino Linotype" w:cs="Arial"/>
          <w:b/>
          <w:i/>
          <w:iCs/>
          <w:lang w:val="es-ES_tradnl"/>
        </w:rPr>
        <w:t>2025 02 12 ASEZ.jpg</w:t>
      </w:r>
      <w:r w:rsidR="00D2521B" w:rsidRPr="003555C5">
        <w:rPr>
          <w:rFonts w:ascii="Palatino Linotype" w:hAnsi="Palatino Linotype" w:cs="Arial"/>
          <w:bCs/>
          <w:lang w:val="es-ES_tradnl"/>
        </w:rPr>
        <w:t>: Documentos electrónicos que corresponden a fotografías de eventos realizados por el Presidente Municipal, mismas que no se pusieron a la vista del particular al no tener certeza de si los particulares que aparecen en ellas cuentan con consentimiento para la publicación de su imagen, aunado de que contienen imágenes de menores; asimismo, no es posible relacionar cada una de ellas con el procedimiento remitido para acceder al aviso de privacidad correspondiente.</w:t>
      </w:r>
    </w:p>
    <w:p w14:paraId="4AF61C25" w14:textId="77777777" w:rsidR="00104C2C" w:rsidRPr="003555C5" w:rsidRDefault="00104C2C" w:rsidP="00104C2C">
      <w:pPr>
        <w:pStyle w:val="Prrafodelista"/>
        <w:autoSpaceDE w:val="0"/>
        <w:autoSpaceDN w:val="0"/>
        <w:adjustRightInd w:val="0"/>
        <w:spacing w:line="360" w:lineRule="auto"/>
        <w:ind w:left="0"/>
        <w:jc w:val="both"/>
        <w:rPr>
          <w:rFonts w:ascii="Palatino Linotype" w:hAnsi="Palatino Linotype" w:cs="Arial"/>
          <w:bCs/>
        </w:rPr>
      </w:pPr>
    </w:p>
    <w:p w14:paraId="1C6E49B2" w14:textId="5F3C2624" w:rsidR="003D6E06" w:rsidRPr="003555C5" w:rsidRDefault="003D6E06" w:rsidP="00B74483">
      <w:pPr>
        <w:pStyle w:val="Prrafodelista"/>
        <w:autoSpaceDE w:val="0"/>
        <w:autoSpaceDN w:val="0"/>
        <w:adjustRightInd w:val="0"/>
        <w:spacing w:line="360" w:lineRule="auto"/>
        <w:ind w:left="0"/>
        <w:jc w:val="both"/>
        <w:rPr>
          <w:rFonts w:ascii="Palatino Linotype" w:hAnsi="Palatino Linotype" w:cs="Arial"/>
          <w:bCs/>
        </w:rPr>
      </w:pPr>
      <w:r w:rsidRPr="003555C5">
        <w:rPr>
          <w:rFonts w:ascii="Palatino Linotype" w:hAnsi="Palatino Linotype" w:cs="Arial"/>
          <w:bCs/>
        </w:rPr>
        <w:t xml:space="preserve">Acotado lo anterior, previo a entrar al análisis de fondo respecto a la información requerida, así como de la entregada por el </w:t>
      </w:r>
      <w:r w:rsidRPr="003555C5">
        <w:rPr>
          <w:rFonts w:ascii="Palatino Linotype" w:hAnsi="Palatino Linotype" w:cs="Arial"/>
          <w:b/>
        </w:rPr>
        <w:t>Sujeto Obligado</w:t>
      </w:r>
      <w:r w:rsidRPr="003555C5">
        <w:rPr>
          <w:rFonts w:ascii="Palatino Linotype" w:hAnsi="Palatino Linotype" w:cs="Arial"/>
          <w:bCs/>
        </w:rPr>
        <w:t xml:space="preserve">, es preciso recordar que, </w:t>
      </w:r>
      <w:r w:rsidRPr="003555C5">
        <w:rPr>
          <w:rFonts w:ascii="Palatino Linotype" w:eastAsia="Calibri" w:hAnsi="Palatino Linotype" w:cs="Arial"/>
          <w:bCs/>
          <w:lang w:val="es-ES_tradnl"/>
        </w:rPr>
        <w:t xml:space="preserve">respecto al </w:t>
      </w:r>
      <w:r w:rsidRPr="003555C5">
        <w:rPr>
          <w:rFonts w:ascii="Palatino Linotype" w:eastAsia="Calibri" w:hAnsi="Palatino Linotype" w:cs="Arial"/>
          <w:b/>
          <w:lang w:val="es-ES_tradnl"/>
        </w:rPr>
        <w:t>recurso de revisión con número de folio</w:t>
      </w:r>
      <w:r w:rsidRPr="003555C5">
        <w:rPr>
          <w:rFonts w:ascii="Palatino Linotype" w:eastAsia="Calibri" w:hAnsi="Palatino Linotype" w:cs="Arial"/>
          <w:bCs/>
          <w:lang w:val="es-ES_tradnl"/>
        </w:rPr>
        <w:t xml:space="preserve"> </w:t>
      </w:r>
      <w:r w:rsidRPr="003555C5">
        <w:rPr>
          <w:rFonts w:ascii="Palatino Linotype" w:eastAsia="Calibri" w:hAnsi="Palatino Linotype" w:cs="Arial"/>
          <w:b/>
          <w:lang w:val="es-ES_tradnl"/>
        </w:rPr>
        <w:t>05245/INFOEM/IP/RR/2025</w:t>
      </w:r>
      <w:r w:rsidRPr="003555C5">
        <w:rPr>
          <w:rFonts w:ascii="Palatino Linotype" w:eastAsiaTheme="minorHAnsi" w:hAnsi="Palatino Linotype"/>
          <w:lang w:val="es-ES_tradnl"/>
        </w:rPr>
        <w:t xml:space="preserve">, el </w:t>
      </w:r>
      <w:r w:rsidRPr="003555C5">
        <w:rPr>
          <w:rFonts w:ascii="Palatino Linotype" w:eastAsiaTheme="minorHAnsi" w:hAnsi="Palatino Linotype"/>
          <w:b/>
          <w:bCs/>
          <w:lang w:val="es-ES_tradnl"/>
        </w:rPr>
        <w:t>Sujeto Obligado</w:t>
      </w:r>
      <w:r w:rsidRPr="003555C5">
        <w:rPr>
          <w:rFonts w:ascii="Palatino Linotype" w:eastAsiaTheme="minorHAnsi" w:hAnsi="Palatino Linotype"/>
          <w:lang w:val="es-ES_tradnl"/>
        </w:rPr>
        <w:t xml:space="preserve">, entregó diversa información que se describió en párrafos que preceden, </w:t>
      </w:r>
      <w:r w:rsidR="00B74483" w:rsidRPr="003555C5">
        <w:rPr>
          <w:rFonts w:ascii="Palatino Linotype" w:eastAsiaTheme="minorHAnsi" w:hAnsi="Palatino Linotype"/>
          <w:lang w:val="es-ES_tradnl"/>
        </w:rPr>
        <w:t xml:space="preserve">atento a ello; </w:t>
      </w:r>
      <w:r w:rsidRPr="003555C5">
        <w:rPr>
          <w:rFonts w:ascii="Palatino Linotype" w:eastAsia="Palatino Linotype" w:hAnsi="Palatino Linotype" w:cs="Palatino Linotype"/>
          <w:color w:val="000000"/>
          <w:lang w:val="es-ES_tradnl" w:eastAsia="es-MX"/>
        </w:rPr>
        <w:t xml:space="preserve">el </w:t>
      </w:r>
      <w:r w:rsidRPr="003555C5">
        <w:rPr>
          <w:rFonts w:ascii="Palatino Linotype" w:eastAsia="Palatino Linotype" w:hAnsi="Palatino Linotype" w:cs="Palatino Linotype"/>
          <w:b/>
          <w:bCs/>
          <w:color w:val="000000"/>
          <w:lang w:val="es-ES_tradnl" w:eastAsia="es-MX"/>
        </w:rPr>
        <w:t>Recurrente</w:t>
      </w:r>
      <w:r w:rsidRPr="003555C5">
        <w:rPr>
          <w:rFonts w:ascii="Palatino Linotype" w:eastAsia="Palatino Linotype" w:hAnsi="Palatino Linotype" w:cs="Palatino Linotype"/>
          <w:color w:val="000000"/>
          <w:lang w:val="es-ES_tradnl" w:eastAsia="es-MX"/>
        </w:rPr>
        <w:t xml:space="preserve"> interpuso el presente recurso de revisión señalando como razones o motivos de inconformidad lo siguiente: </w:t>
      </w:r>
      <w:r w:rsidRPr="003555C5">
        <w:rPr>
          <w:rFonts w:ascii="Palatino Linotype" w:eastAsia="Palatino Linotype" w:hAnsi="Palatino Linotype" w:cs="Palatino Linotype"/>
          <w:i/>
          <w:iCs/>
          <w:color w:val="000000"/>
          <w:lang w:val="es-ES_tradnl" w:eastAsia="es-MX"/>
        </w:rPr>
        <w:t>“</w:t>
      </w:r>
      <w:r w:rsidR="00B74483" w:rsidRPr="003555C5">
        <w:rPr>
          <w:rFonts w:ascii="Palatino Linotype" w:eastAsia="Palatino Linotype" w:hAnsi="Palatino Linotype" w:cs="Palatino Linotype"/>
          <w:b/>
          <w:bCs/>
          <w:i/>
          <w:iCs/>
          <w:color w:val="000000"/>
          <w:u w:val="single"/>
          <w:lang w:val="es-ES_tradnl" w:eastAsia="es-MX"/>
        </w:rPr>
        <w:t xml:space="preserve">Se solicita los programa de Movilidad o programa que </w:t>
      </w:r>
      <w:proofErr w:type="spellStart"/>
      <w:r w:rsidR="00B74483" w:rsidRPr="003555C5">
        <w:rPr>
          <w:rFonts w:ascii="Palatino Linotype" w:eastAsia="Palatino Linotype" w:hAnsi="Palatino Linotype" w:cs="Palatino Linotype"/>
          <w:b/>
          <w:bCs/>
          <w:i/>
          <w:iCs/>
          <w:color w:val="000000"/>
          <w:u w:val="single"/>
          <w:lang w:val="es-ES_tradnl" w:eastAsia="es-MX"/>
        </w:rPr>
        <w:t>esta</w:t>
      </w:r>
      <w:proofErr w:type="spellEnd"/>
      <w:r w:rsidR="00B74483" w:rsidRPr="003555C5">
        <w:rPr>
          <w:rFonts w:ascii="Palatino Linotype" w:eastAsia="Palatino Linotype" w:hAnsi="Palatino Linotype" w:cs="Palatino Linotype"/>
          <w:b/>
          <w:bCs/>
          <w:i/>
          <w:iCs/>
          <w:color w:val="000000"/>
          <w:u w:val="single"/>
          <w:lang w:val="es-ES_tradnl" w:eastAsia="es-MX"/>
        </w:rPr>
        <w:t xml:space="preserve"> implementando la Secretaría de Movilidad para mejorar la movilidad de. Los. Peatones, automovilistas y transporte público actualmente</w:t>
      </w:r>
      <w:r w:rsidRPr="003555C5">
        <w:rPr>
          <w:rFonts w:ascii="Palatino Linotype" w:eastAsia="Palatino Linotype" w:hAnsi="Palatino Linotype" w:cs="Palatino Linotype"/>
          <w:i/>
          <w:iCs/>
          <w:color w:val="000000"/>
          <w:lang w:val="es-ES_tradnl" w:eastAsia="es-MX"/>
        </w:rPr>
        <w:t>”</w:t>
      </w:r>
      <w:r w:rsidRPr="003555C5">
        <w:rPr>
          <w:rFonts w:ascii="Palatino Linotype" w:eastAsia="Palatino Linotype" w:hAnsi="Palatino Linotype" w:cs="Palatino Linotype"/>
          <w:color w:val="000000"/>
          <w:lang w:val="es-ES_tradnl" w:eastAsia="es-MX"/>
        </w:rPr>
        <w:t>; ante ello, es preciso</w:t>
      </w:r>
      <w:r w:rsidRPr="003555C5">
        <w:rPr>
          <w:rFonts w:ascii="Palatino Linotype" w:eastAsia="Calibri" w:hAnsi="Palatino Linotype" w:cs="Calibri"/>
          <w:lang w:val="es-ES_tradnl" w:eastAsia="es-MX"/>
        </w:rPr>
        <w:t xml:space="preserve"> resaltar que </w:t>
      </w:r>
      <w:r w:rsidRPr="003555C5">
        <w:rPr>
          <w:rFonts w:ascii="Palatino Linotype" w:eastAsia="Calibri" w:hAnsi="Palatino Linotype" w:cs="Calibri"/>
          <w:lang w:eastAsia="es-MX"/>
        </w:rPr>
        <w:t xml:space="preserve">el objeto de la impugnación referido por el particular, </w:t>
      </w:r>
      <w:r w:rsidRPr="003555C5">
        <w:rPr>
          <w:rFonts w:ascii="Palatino Linotype" w:eastAsia="Calibri" w:hAnsi="Palatino Linotype" w:cs="Calibri"/>
          <w:u w:val="single"/>
          <w:lang w:eastAsia="es-MX"/>
        </w:rPr>
        <w:t>no tiene relación con las actuaciones que obran en el expediente electrónico del SAIMEX</w:t>
      </w:r>
      <w:r w:rsidRPr="003555C5">
        <w:rPr>
          <w:rFonts w:ascii="Palatino Linotype" w:eastAsia="Calibri" w:hAnsi="Palatino Linotype" w:cs="Calibri"/>
          <w:lang w:eastAsia="es-MX"/>
        </w:rPr>
        <w:t xml:space="preserve">, tomando en consideración que </w:t>
      </w:r>
      <w:r w:rsidR="00B74483" w:rsidRPr="003555C5">
        <w:rPr>
          <w:rFonts w:ascii="Palatino Linotype" w:eastAsia="Calibri" w:hAnsi="Palatino Linotype" w:cs="Calibri"/>
          <w:lang w:eastAsia="es-MX"/>
        </w:rPr>
        <w:t>la información solicitada versa en la entrega de diversa información relacionada con eventos realizados por el Presidente Municipal de Toluca, no así respecto a Programas de Movilidad</w:t>
      </w:r>
      <w:r w:rsidRPr="003555C5">
        <w:rPr>
          <w:rFonts w:ascii="Palatino Linotype" w:eastAsia="Calibri" w:hAnsi="Palatino Linotype" w:cs="Calibri"/>
          <w:lang w:eastAsia="es-MX"/>
        </w:rPr>
        <w:t>.</w:t>
      </w:r>
    </w:p>
    <w:p w14:paraId="4E0DE13E" w14:textId="77777777" w:rsidR="003D6E06" w:rsidRPr="003555C5" w:rsidRDefault="003D6E06" w:rsidP="003D6E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3B7074E" w14:textId="453FCCA4" w:rsidR="003D6E06" w:rsidRPr="003555C5" w:rsidRDefault="003D6E06" w:rsidP="008E0297">
      <w:pPr>
        <w:pBdr>
          <w:top w:val="nil"/>
          <w:left w:val="nil"/>
          <w:bottom w:val="nil"/>
          <w:right w:val="nil"/>
          <w:between w:val="nil"/>
        </w:pBdr>
        <w:spacing w:after="0" w:line="360" w:lineRule="auto"/>
        <w:contextualSpacing/>
        <w:jc w:val="both"/>
        <w:rPr>
          <w:rFonts w:ascii="Palatino Linotype" w:eastAsia="Calibri" w:hAnsi="Palatino Linotype" w:cs="Calibri"/>
          <w:bCs/>
          <w:i/>
          <w:lang w:eastAsia="es-MX"/>
        </w:rPr>
      </w:pPr>
      <w:r w:rsidRPr="003555C5">
        <w:rPr>
          <w:rFonts w:ascii="Palatino Linotype" w:eastAsia="Palatino Linotype" w:hAnsi="Palatino Linotype" w:cs="Palatino Linotype"/>
          <w:color w:val="000000"/>
          <w:sz w:val="24"/>
          <w:szCs w:val="24"/>
          <w:lang w:val="es-ES_tradnl" w:eastAsia="es-MX"/>
        </w:rPr>
        <w:lastRenderedPageBreak/>
        <w:t xml:space="preserve">Una vez </w:t>
      </w:r>
      <w:r w:rsidRPr="003555C5">
        <w:rPr>
          <w:rFonts w:ascii="Palatino Linotype" w:eastAsia="Calibri" w:hAnsi="Palatino Linotype" w:cs="Calibri"/>
          <w:bCs/>
          <w:sz w:val="24"/>
          <w:lang w:eastAsia="es-MX"/>
        </w:rPr>
        <w:t xml:space="preserve">analizadas las manifestaciones vertidas por el </w:t>
      </w:r>
      <w:r w:rsidRPr="003555C5">
        <w:rPr>
          <w:rFonts w:ascii="Palatino Linotype" w:eastAsia="Calibri" w:hAnsi="Palatino Linotype" w:cs="Calibri"/>
          <w:b/>
          <w:sz w:val="24"/>
          <w:lang w:eastAsia="es-MX"/>
        </w:rPr>
        <w:t>Recurrente</w:t>
      </w:r>
      <w:r w:rsidRPr="003555C5">
        <w:rPr>
          <w:rFonts w:ascii="Palatino Linotype" w:eastAsia="Calibri" w:hAnsi="Palatino Linotype" w:cs="Calibri"/>
          <w:bCs/>
          <w:sz w:val="24"/>
          <w:lang w:eastAsia="es-MX"/>
        </w:rPr>
        <w:t xml:space="preserve"> en </w:t>
      </w:r>
      <w:r w:rsidR="00B74483" w:rsidRPr="003555C5">
        <w:rPr>
          <w:rFonts w:ascii="Palatino Linotype" w:eastAsia="Calibri" w:hAnsi="Palatino Linotype" w:cs="Calibri"/>
          <w:bCs/>
          <w:sz w:val="24"/>
          <w:lang w:eastAsia="es-MX"/>
        </w:rPr>
        <w:t>el</w:t>
      </w:r>
      <w:r w:rsidRPr="003555C5">
        <w:rPr>
          <w:rFonts w:ascii="Palatino Linotype" w:eastAsia="Calibri" w:hAnsi="Palatino Linotype" w:cs="Calibri"/>
          <w:bCs/>
          <w:sz w:val="24"/>
          <w:lang w:eastAsia="es-MX"/>
        </w:rPr>
        <w:t xml:space="preserve"> </w:t>
      </w:r>
      <w:r w:rsidR="00B74483" w:rsidRPr="003555C5">
        <w:rPr>
          <w:rFonts w:ascii="Palatino Linotype" w:eastAsia="Calibri" w:hAnsi="Palatino Linotype" w:cs="Calibri"/>
          <w:bCs/>
          <w:sz w:val="24"/>
          <w:lang w:eastAsia="es-MX"/>
        </w:rPr>
        <w:t xml:space="preserve">recurso de revisión con número de folio </w:t>
      </w:r>
      <w:r w:rsidR="00B74483" w:rsidRPr="003555C5">
        <w:rPr>
          <w:rFonts w:ascii="Palatino Linotype" w:eastAsia="Calibri" w:hAnsi="Palatino Linotype" w:cs="Calibri"/>
          <w:b/>
          <w:sz w:val="24"/>
          <w:lang w:eastAsia="es-MX"/>
        </w:rPr>
        <w:t>05245/INFOEM/IP/RR/2025</w:t>
      </w:r>
      <w:r w:rsidRPr="003555C5">
        <w:rPr>
          <w:rFonts w:ascii="Palatino Linotype" w:eastAsia="Calibri" w:hAnsi="Palatino Linotype" w:cs="Calibri"/>
          <w:bCs/>
          <w:sz w:val="24"/>
          <w:lang w:eastAsia="es-MX"/>
        </w:rPr>
        <w:t xml:space="preserve">, se determina que, </w:t>
      </w:r>
      <w:r w:rsidR="00B74483" w:rsidRPr="003555C5">
        <w:rPr>
          <w:rFonts w:ascii="Palatino Linotype" w:eastAsia="Calibri" w:hAnsi="Palatino Linotype" w:cs="Calibri"/>
          <w:bCs/>
          <w:sz w:val="24"/>
          <w:lang w:eastAsia="es-MX"/>
        </w:rPr>
        <w:t>no encuadran</w:t>
      </w:r>
      <w:r w:rsidRPr="003555C5">
        <w:rPr>
          <w:rFonts w:ascii="Palatino Linotype" w:eastAsia="Calibri" w:hAnsi="Palatino Linotype" w:cs="Calibri"/>
          <w:bCs/>
          <w:sz w:val="24"/>
          <w:lang w:eastAsia="es-MX"/>
        </w:rPr>
        <w:t xml:space="preserve"> en las hipótesis normativas señaladas en </w:t>
      </w:r>
      <w:r w:rsidR="00B74483" w:rsidRPr="003555C5">
        <w:rPr>
          <w:rFonts w:ascii="Palatino Linotype" w:eastAsia="Calibri" w:hAnsi="Palatino Linotype" w:cs="Calibri"/>
          <w:bCs/>
          <w:sz w:val="24"/>
          <w:lang w:eastAsia="es-MX"/>
        </w:rPr>
        <w:t>el</w:t>
      </w:r>
      <w:r w:rsidRPr="003555C5">
        <w:rPr>
          <w:rFonts w:ascii="Palatino Linotype" w:eastAsia="Calibri" w:hAnsi="Palatino Linotype" w:cs="Calibri"/>
          <w:bCs/>
          <w:sz w:val="24"/>
          <w:lang w:eastAsia="es-MX"/>
        </w:rPr>
        <w:t xml:space="preserve"> artículo 179 de la Ley de Transparencia y Acceso a la Información Pública del Estado de México y Municipios, </w:t>
      </w:r>
      <w:r w:rsidR="00B74483" w:rsidRPr="003555C5">
        <w:rPr>
          <w:rFonts w:ascii="Palatino Linotype" w:eastAsia="Calibri" w:hAnsi="Palatino Linotype" w:cs="Calibri"/>
          <w:bCs/>
          <w:sz w:val="24"/>
          <w:lang w:eastAsia="es-MX"/>
        </w:rPr>
        <w:t>el</w:t>
      </w:r>
      <w:r w:rsidRPr="003555C5">
        <w:rPr>
          <w:rFonts w:ascii="Palatino Linotype" w:eastAsia="Calibri" w:hAnsi="Palatino Linotype" w:cs="Calibri"/>
          <w:bCs/>
          <w:sz w:val="24"/>
          <w:lang w:eastAsia="es-MX"/>
        </w:rPr>
        <w:t xml:space="preserve"> cual consagra la procedencia del recurso de revisión, cuando los Sujetos Obligados notifiquen, entreguen o pongan a disposición la información en una modalidad distinta a la peticionada y la entrega o puesta a disposición de información en un formato incomprensible y/o no accesible para el solicitante, </w:t>
      </w:r>
      <w:r w:rsidR="00B74483" w:rsidRPr="003555C5">
        <w:rPr>
          <w:rFonts w:ascii="Palatino Linotype" w:eastAsia="Calibri" w:hAnsi="Palatino Linotype" w:cs="Calibri"/>
          <w:bCs/>
          <w:sz w:val="24"/>
          <w:lang w:eastAsia="es-MX"/>
        </w:rPr>
        <w:t>por lo que el agravio argüido por el Recurrente resulta</w:t>
      </w:r>
      <w:r w:rsidRPr="003555C5">
        <w:rPr>
          <w:rFonts w:ascii="Palatino Linotype" w:eastAsia="Calibri" w:hAnsi="Palatino Linotype" w:cs="Calibri"/>
          <w:bCs/>
          <w:sz w:val="24"/>
          <w:lang w:eastAsia="es-MX"/>
        </w:rPr>
        <w:t xml:space="preserve"> inoperante, al no tener relación con la respuesta emitida por el </w:t>
      </w:r>
      <w:r w:rsidRPr="003555C5">
        <w:rPr>
          <w:rFonts w:ascii="Palatino Linotype" w:eastAsia="Calibri" w:hAnsi="Palatino Linotype" w:cs="Calibri"/>
          <w:b/>
          <w:sz w:val="24"/>
          <w:lang w:eastAsia="es-MX"/>
        </w:rPr>
        <w:t>Sujeto Obligado</w:t>
      </w:r>
      <w:r w:rsidR="008E0297" w:rsidRPr="003555C5">
        <w:rPr>
          <w:rFonts w:ascii="Palatino Linotype" w:eastAsia="Calibri" w:hAnsi="Palatino Linotype" w:cs="Calibri"/>
          <w:bCs/>
          <w:sz w:val="24"/>
          <w:lang w:eastAsia="es-MX"/>
        </w:rPr>
        <w:t xml:space="preserve">, por tal motivo </w:t>
      </w:r>
      <w:r w:rsidRPr="003555C5">
        <w:rPr>
          <w:rFonts w:ascii="Palatino Linotype" w:eastAsia="Calibri" w:hAnsi="Palatino Linotype" w:cs="Calibri"/>
          <w:b/>
          <w:bCs/>
          <w:sz w:val="24"/>
          <w:lang w:eastAsia="es-MX"/>
        </w:rPr>
        <w:t>resulta infundado</w:t>
      </w:r>
      <w:r w:rsidRPr="003555C5">
        <w:rPr>
          <w:rFonts w:ascii="Palatino Linotype" w:eastAsia="Calibri" w:hAnsi="Palatino Linotype" w:cs="Calibri"/>
          <w:bCs/>
          <w:sz w:val="24"/>
          <w:lang w:eastAsia="es-MX"/>
        </w:rPr>
        <w:t>, toda vez que como quedó acreditado en párrafos anteriores, de la</w:t>
      </w:r>
      <w:r w:rsidR="008E0297" w:rsidRPr="003555C5">
        <w:rPr>
          <w:rFonts w:ascii="Palatino Linotype" w:eastAsia="Calibri" w:hAnsi="Palatino Linotype" w:cs="Calibri"/>
          <w:bCs/>
          <w:sz w:val="24"/>
          <w:lang w:eastAsia="es-MX"/>
        </w:rPr>
        <w:t xml:space="preserve"> información requerida, así como de la</w:t>
      </w:r>
      <w:r w:rsidRPr="003555C5">
        <w:rPr>
          <w:rFonts w:ascii="Palatino Linotype" w:eastAsia="Calibri" w:hAnsi="Palatino Linotype" w:cs="Calibri"/>
          <w:bCs/>
          <w:sz w:val="24"/>
          <w:lang w:eastAsia="es-MX"/>
        </w:rPr>
        <w:t xml:space="preserve"> respuesta del </w:t>
      </w:r>
      <w:r w:rsidRPr="003555C5">
        <w:rPr>
          <w:rFonts w:ascii="Palatino Linotype" w:eastAsia="Calibri" w:hAnsi="Palatino Linotype" w:cs="Calibri"/>
          <w:b/>
          <w:bCs/>
          <w:sz w:val="24"/>
          <w:lang w:eastAsia="es-MX"/>
        </w:rPr>
        <w:t>Sujeto Obligado</w:t>
      </w:r>
      <w:r w:rsidRPr="003555C5">
        <w:rPr>
          <w:rFonts w:ascii="Palatino Linotype" w:eastAsia="Calibri" w:hAnsi="Palatino Linotype" w:cs="Calibri"/>
          <w:bCs/>
          <w:sz w:val="24"/>
          <w:lang w:eastAsia="es-MX"/>
        </w:rPr>
        <w:t xml:space="preserve">, no se advierte </w:t>
      </w:r>
      <w:r w:rsidR="008E0297" w:rsidRPr="003555C5">
        <w:rPr>
          <w:rFonts w:ascii="Palatino Linotype" w:eastAsia="Calibri" w:hAnsi="Palatino Linotype" w:cs="Calibri"/>
          <w:bCs/>
          <w:sz w:val="24"/>
          <w:lang w:eastAsia="es-MX"/>
        </w:rPr>
        <w:t>información relacionada con Programas de Movilidad.</w:t>
      </w:r>
    </w:p>
    <w:p w14:paraId="0FA01999" w14:textId="77777777" w:rsidR="003D6E06" w:rsidRPr="003555C5" w:rsidRDefault="003D6E06" w:rsidP="003D6E06">
      <w:pPr>
        <w:spacing w:after="0" w:line="360" w:lineRule="auto"/>
        <w:jc w:val="both"/>
        <w:rPr>
          <w:rFonts w:ascii="Palatino Linotype" w:eastAsia="Calibri" w:hAnsi="Palatino Linotype" w:cs="Calibri"/>
          <w:bCs/>
          <w:sz w:val="24"/>
          <w:lang w:eastAsia="es-MX"/>
        </w:rPr>
      </w:pPr>
    </w:p>
    <w:p w14:paraId="0C02C965" w14:textId="77777777" w:rsidR="003D6E06" w:rsidRPr="003555C5" w:rsidRDefault="003D6E06" w:rsidP="003D6E06">
      <w:pPr>
        <w:spacing w:after="0" w:line="360" w:lineRule="auto"/>
        <w:jc w:val="both"/>
        <w:rPr>
          <w:rFonts w:ascii="Palatino Linotype" w:eastAsia="Calibri" w:hAnsi="Palatino Linotype" w:cs="Calibri"/>
          <w:bCs/>
          <w:sz w:val="24"/>
          <w:lang w:eastAsia="es-MX"/>
        </w:rPr>
      </w:pPr>
      <w:r w:rsidRPr="003555C5">
        <w:rPr>
          <w:rFonts w:ascii="Palatino Linotype" w:eastAsia="Calibri" w:hAnsi="Palatino Linotype" w:cs="Calibri"/>
          <w:bCs/>
          <w:sz w:val="24"/>
          <w:lang w:eastAsia="es-MX"/>
        </w:rPr>
        <w:t xml:space="preserve">En ese orden de ideas, podemos llegar a la conclusión de la </w:t>
      </w:r>
      <w:r w:rsidRPr="003555C5">
        <w:rPr>
          <w:rFonts w:ascii="Palatino Linotype" w:eastAsia="Calibri" w:hAnsi="Palatino Linotype" w:cs="Calibri"/>
          <w:b/>
          <w:bCs/>
          <w:sz w:val="24"/>
          <w:lang w:eastAsia="es-MX"/>
        </w:rPr>
        <w:t>inexistencia del acto reclamado</w:t>
      </w:r>
      <w:r w:rsidRPr="003555C5">
        <w:rPr>
          <w:rFonts w:ascii="Palatino Linotype" w:eastAsia="Calibri" w:hAnsi="Palatino Linotype" w:cs="Calibri"/>
          <w:bCs/>
          <w:sz w:val="24"/>
          <w:lang w:eastAsia="es-MX"/>
        </w:rPr>
        <w:t xml:space="preserve">, al acreditarse con las constancias que integran el expediente, que el </w:t>
      </w:r>
      <w:r w:rsidRPr="003555C5">
        <w:rPr>
          <w:rFonts w:ascii="Palatino Linotype" w:eastAsia="Calibri" w:hAnsi="Palatino Linotype" w:cs="Calibri"/>
          <w:b/>
          <w:bCs/>
          <w:sz w:val="24"/>
          <w:lang w:eastAsia="es-MX"/>
        </w:rPr>
        <w:t>Sujeto Obligado</w:t>
      </w:r>
      <w:r w:rsidRPr="003555C5">
        <w:rPr>
          <w:rFonts w:ascii="Palatino Linotype" w:eastAsia="Calibri" w:hAnsi="Palatino Linotype" w:cs="Calibri"/>
          <w:bCs/>
          <w:sz w:val="24"/>
          <w:lang w:eastAsia="es-MX"/>
        </w:rPr>
        <w:t xml:space="preserve"> haya puesto a disposición información en un formato incomprensible y/o no accesible para el solicitante, quedando sin materia el presente asunto. </w:t>
      </w:r>
    </w:p>
    <w:p w14:paraId="61F4CDC1" w14:textId="77777777" w:rsidR="003D6E06" w:rsidRPr="003555C5" w:rsidRDefault="003D6E06" w:rsidP="003D6E06">
      <w:pPr>
        <w:spacing w:after="0" w:line="360" w:lineRule="auto"/>
        <w:jc w:val="both"/>
        <w:rPr>
          <w:rFonts w:ascii="Palatino Linotype" w:eastAsia="Calibri" w:hAnsi="Palatino Linotype" w:cs="Calibri"/>
          <w:bCs/>
          <w:sz w:val="24"/>
          <w:lang w:eastAsia="es-MX"/>
        </w:rPr>
      </w:pPr>
    </w:p>
    <w:p w14:paraId="07864972" w14:textId="60ABF4A3" w:rsidR="003D6E06" w:rsidRPr="003555C5" w:rsidRDefault="003D6E06" w:rsidP="003D6E06">
      <w:pPr>
        <w:spacing w:after="0" w:line="360" w:lineRule="auto"/>
        <w:jc w:val="both"/>
        <w:rPr>
          <w:rFonts w:ascii="Palatino Linotype" w:eastAsia="Calibri" w:hAnsi="Palatino Linotype" w:cs="Calibri"/>
          <w:bCs/>
          <w:sz w:val="24"/>
          <w:lang w:eastAsia="es-MX"/>
        </w:rPr>
      </w:pPr>
      <w:r w:rsidRPr="003555C5">
        <w:rPr>
          <w:rFonts w:ascii="Palatino Linotype" w:eastAsia="Calibri" w:hAnsi="Palatino Linotype" w:cs="Calibri"/>
          <w:bCs/>
          <w:sz w:val="24"/>
          <w:lang w:eastAsia="es-MX"/>
        </w:rPr>
        <w:t xml:space="preserve">Por consiguiente, en estricto derecho la alegación del </w:t>
      </w:r>
      <w:r w:rsidRPr="003555C5">
        <w:rPr>
          <w:rFonts w:ascii="Palatino Linotype" w:eastAsia="Calibri" w:hAnsi="Palatino Linotype" w:cs="Calibri"/>
          <w:b/>
          <w:bCs/>
          <w:sz w:val="24"/>
          <w:lang w:eastAsia="es-MX"/>
        </w:rPr>
        <w:t>Recurrente</w:t>
      </w:r>
      <w:r w:rsidRPr="003555C5">
        <w:rPr>
          <w:rFonts w:ascii="Palatino Linotype" w:eastAsia="Calibri" w:hAnsi="Palatino Linotype" w:cs="Calibri"/>
          <w:bCs/>
          <w:sz w:val="24"/>
          <w:lang w:eastAsia="es-MX"/>
        </w:rPr>
        <w:t xml:space="preserve"> se limita a realizar manifestaciones sin sustento, las cuales han quedado demostradas como inoperantes; quedando sin materia el presente recurso de revisión, resultando necesario traer a colación la Tesis Aislada con número de registro 2017549 de rubro “INEXISTENCIA DE LOS ACTOS RECLAMADOS EN EL AMPARO. NO ES UN MOTIVO </w:t>
      </w:r>
      <w:r w:rsidRPr="003555C5">
        <w:rPr>
          <w:rFonts w:ascii="Palatino Linotype" w:eastAsia="Calibri" w:hAnsi="Palatino Linotype" w:cs="Calibri"/>
          <w:bCs/>
          <w:sz w:val="24"/>
          <w:lang w:eastAsia="es-MX"/>
        </w:rPr>
        <w:lastRenderedPageBreak/>
        <w:t>MANIFIESTO E INDUDABLE DE IMPROCEDENCIA QUE DÉ LUGAR AL DESECHAMIENTO DE LA DEMANDA, SINO QUE CONSTITUYE UNA CAUSAL DE SOBRESEIMIENTO EN EL JUICIO.”</w:t>
      </w:r>
      <w:r w:rsidRPr="003555C5">
        <w:rPr>
          <w:rFonts w:ascii="Palatino Linotype" w:eastAsia="Calibri" w:hAnsi="Palatino Linotype" w:cs="Calibri"/>
          <w:bCs/>
          <w:sz w:val="24"/>
          <w:vertAlign w:val="superscript"/>
          <w:lang w:eastAsia="es-MX"/>
        </w:rPr>
        <w:footnoteReference w:id="2"/>
      </w:r>
      <w:r w:rsidRPr="003555C5">
        <w:rPr>
          <w:rFonts w:ascii="Palatino Linotype" w:eastAsia="Calibri" w:hAnsi="Palatino Linotype" w:cs="Calibri"/>
          <w:bCs/>
          <w:sz w:val="24"/>
          <w:lang w:eastAsia="es-MX"/>
        </w:rPr>
        <w:t xml:space="preserve">, la cual constituye un criterio orientador para este Órgano Garante, que pone en aptitudes de poder sobreseer el recurso de revisión número </w:t>
      </w:r>
      <w:r w:rsidR="008E0297" w:rsidRPr="003555C5">
        <w:rPr>
          <w:rFonts w:ascii="Palatino Linotype" w:eastAsia="Calibri" w:hAnsi="Palatino Linotype" w:cs="Calibri"/>
          <w:b/>
          <w:sz w:val="24"/>
          <w:lang w:eastAsia="es-MX"/>
        </w:rPr>
        <w:t>05245/INFOEM/IP/RR/2025</w:t>
      </w:r>
      <w:r w:rsidRPr="003555C5">
        <w:rPr>
          <w:rFonts w:ascii="Palatino Linotype" w:eastAsia="Calibri" w:hAnsi="Palatino Linotype" w:cs="Calibri"/>
          <w:bCs/>
          <w:sz w:val="24"/>
          <w:lang w:eastAsia="es-MX"/>
        </w:rPr>
        <w:t>, lo que en el caso particular, se tiene por acreditada la inexistencia del acto reclamado, quedando sin materia el presente asunto.</w:t>
      </w:r>
    </w:p>
    <w:p w14:paraId="45BC5635" w14:textId="77777777" w:rsidR="003D6E06" w:rsidRPr="003555C5" w:rsidRDefault="003D6E06" w:rsidP="003D6E06">
      <w:pPr>
        <w:spacing w:after="0" w:line="360" w:lineRule="auto"/>
        <w:jc w:val="both"/>
        <w:rPr>
          <w:rFonts w:ascii="Palatino Linotype" w:eastAsia="Calibri" w:hAnsi="Palatino Linotype" w:cs="Calibri"/>
          <w:bCs/>
          <w:sz w:val="24"/>
          <w:lang w:eastAsia="es-MX"/>
        </w:rPr>
      </w:pPr>
    </w:p>
    <w:p w14:paraId="65440725" w14:textId="77777777" w:rsidR="003D6E06" w:rsidRPr="003555C5" w:rsidRDefault="003D6E06" w:rsidP="003D6E06">
      <w:pPr>
        <w:spacing w:after="0" w:line="360" w:lineRule="auto"/>
        <w:jc w:val="both"/>
        <w:rPr>
          <w:rFonts w:ascii="Palatino Linotype" w:eastAsia="Calibri" w:hAnsi="Palatino Linotype" w:cs="Calibri"/>
          <w:bCs/>
          <w:sz w:val="24"/>
          <w:lang w:eastAsia="es-MX"/>
        </w:rPr>
      </w:pPr>
      <w:r w:rsidRPr="003555C5">
        <w:rPr>
          <w:rFonts w:ascii="Palatino Linotype" w:eastAsia="Calibri" w:hAnsi="Palatino Linotype" w:cs="Calibri"/>
          <w:bCs/>
          <w:sz w:val="24"/>
          <w:lang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7DD2F2C0" w14:textId="77777777" w:rsidR="003D6E06" w:rsidRPr="003555C5" w:rsidRDefault="003D6E06" w:rsidP="003D6E06">
      <w:pPr>
        <w:spacing w:after="0" w:line="360" w:lineRule="auto"/>
        <w:jc w:val="both"/>
        <w:rPr>
          <w:rFonts w:ascii="Palatino Linotype" w:eastAsia="Palatino Linotype" w:hAnsi="Palatino Linotype" w:cs="Palatino Linotype"/>
          <w:sz w:val="24"/>
          <w:lang w:val="es-ES_tradnl" w:eastAsia="es-MX"/>
        </w:rPr>
      </w:pPr>
    </w:p>
    <w:p w14:paraId="20B7A790" w14:textId="77777777" w:rsidR="003D6E06" w:rsidRPr="003555C5" w:rsidRDefault="003D6E06" w:rsidP="003D6E06">
      <w:pPr>
        <w:spacing w:after="0" w:line="240" w:lineRule="auto"/>
        <w:ind w:left="567" w:right="567"/>
        <w:jc w:val="both"/>
        <w:rPr>
          <w:rFonts w:ascii="Palatino Linotype" w:eastAsia="Palatino Linotype" w:hAnsi="Palatino Linotype" w:cs="Palatino Linotype"/>
          <w:b/>
          <w:bCs/>
          <w:iCs/>
          <w:lang w:val="es-ES_tradnl" w:eastAsia="es-ES"/>
        </w:rPr>
      </w:pPr>
      <w:r w:rsidRPr="003555C5">
        <w:rPr>
          <w:rFonts w:ascii="Palatino Linotype" w:eastAsia="Palatino Linotype" w:hAnsi="Palatino Linotype" w:cs="Palatino Linotype"/>
          <w:b/>
          <w:bCs/>
          <w:i/>
          <w:iCs/>
          <w:lang w:val="es-ES_tradnl" w:eastAsia="es-ES"/>
        </w:rPr>
        <w:t>SOBRESEIMIENTO. IMPIDE EL ESTUDIO DE LAS CUESTIONES DE FONDO.</w:t>
      </w:r>
    </w:p>
    <w:p w14:paraId="40A403DF" w14:textId="77777777" w:rsidR="003D6E06" w:rsidRPr="003555C5" w:rsidRDefault="003D6E06" w:rsidP="003D6E06">
      <w:pPr>
        <w:spacing w:after="0" w:line="240" w:lineRule="auto"/>
        <w:ind w:left="567" w:right="567"/>
        <w:jc w:val="both"/>
        <w:rPr>
          <w:rFonts w:ascii="Palatino Linotype" w:eastAsia="Palatino Linotype" w:hAnsi="Palatino Linotype" w:cs="Palatino Linotype"/>
          <w:iCs/>
          <w:lang w:val="es-ES_tradnl" w:eastAsia="es-ES"/>
        </w:rPr>
      </w:pPr>
      <w:r w:rsidRPr="003555C5">
        <w:rPr>
          <w:rFonts w:ascii="Palatino Linotype" w:eastAsia="Palatino Linotype" w:hAnsi="Palatino Linotype" w:cs="Palatino Linotype"/>
          <w:i/>
          <w:iCs/>
          <w:lang w:val="es-ES_tradnl"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6F356391" w14:textId="77777777" w:rsidR="003D6E06" w:rsidRPr="003555C5" w:rsidRDefault="003D6E06" w:rsidP="003D6E0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_tradnl" w:eastAsia="es-MX"/>
        </w:rPr>
      </w:pPr>
    </w:p>
    <w:p w14:paraId="6E399E8B" w14:textId="795D785A" w:rsidR="003D6E06" w:rsidRPr="003555C5" w:rsidRDefault="003D6E06" w:rsidP="003D6E06">
      <w:pPr>
        <w:spacing w:after="0" w:line="360" w:lineRule="auto"/>
        <w:jc w:val="both"/>
        <w:rPr>
          <w:rFonts w:ascii="Palatino Linotype" w:eastAsia="Palatino Linotype" w:hAnsi="Palatino Linotype" w:cs="Palatino Linotype"/>
          <w:sz w:val="24"/>
          <w:szCs w:val="24"/>
          <w:lang w:val="es-ES_tradnl" w:eastAsia="es-MX"/>
        </w:rPr>
      </w:pPr>
      <w:r w:rsidRPr="003555C5">
        <w:rPr>
          <w:rFonts w:ascii="Palatino Linotype" w:eastAsia="Calibri" w:hAnsi="Palatino Linotype" w:cs="Arial"/>
          <w:sz w:val="24"/>
          <w:szCs w:val="24"/>
          <w:lang w:val="es-ES_tradnl" w:eastAsia="es-MX"/>
        </w:rPr>
        <w:t xml:space="preserve">Por lo anterior, </w:t>
      </w:r>
      <w:r w:rsidRPr="003555C5">
        <w:rPr>
          <w:rFonts w:ascii="Palatino Linotype" w:eastAsia="Palatino Linotype" w:hAnsi="Palatino Linotype" w:cs="Palatino Linotype"/>
          <w:sz w:val="24"/>
          <w:szCs w:val="24"/>
          <w:lang w:val="es-ES_tradnl" w:eastAsia="es-MX"/>
        </w:rPr>
        <w:t>el Pleno de este Instituto estima que en el recurso de revisión</w:t>
      </w:r>
      <w:r w:rsidR="008E0297" w:rsidRPr="003555C5">
        <w:rPr>
          <w:rFonts w:ascii="Palatino Linotype" w:eastAsia="Palatino Linotype" w:hAnsi="Palatino Linotype" w:cs="Palatino Linotype"/>
          <w:sz w:val="24"/>
          <w:szCs w:val="24"/>
          <w:lang w:val="es-ES_tradnl" w:eastAsia="es-MX"/>
        </w:rPr>
        <w:t xml:space="preserve"> </w:t>
      </w:r>
      <w:r w:rsidR="008E0297" w:rsidRPr="003555C5">
        <w:rPr>
          <w:rFonts w:ascii="Palatino Linotype" w:eastAsia="Palatino Linotype" w:hAnsi="Palatino Linotype" w:cs="Palatino Linotype"/>
          <w:b/>
          <w:bCs/>
          <w:sz w:val="24"/>
          <w:szCs w:val="24"/>
          <w:lang w:val="es-ES_tradnl" w:eastAsia="es-MX"/>
        </w:rPr>
        <w:t>05245/INFOEM/IP/RR/2025</w:t>
      </w:r>
      <w:r w:rsidRPr="003555C5">
        <w:rPr>
          <w:rFonts w:ascii="Palatino Linotype" w:eastAsia="Palatino Linotype" w:hAnsi="Palatino Linotype" w:cs="Palatino Linotype"/>
          <w:sz w:val="24"/>
          <w:szCs w:val="24"/>
          <w:lang w:val="es-ES_tradnl" w:eastAsia="es-MX"/>
        </w:rPr>
        <w:t xml:space="preserve"> 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338437DA" w14:textId="77777777" w:rsidR="003D6E06" w:rsidRPr="003555C5" w:rsidRDefault="003D6E06" w:rsidP="003D6E06">
      <w:pPr>
        <w:spacing w:after="0" w:line="360" w:lineRule="auto"/>
        <w:jc w:val="both"/>
        <w:rPr>
          <w:rFonts w:ascii="Palatino Linotype" w:eastAsia="Palatino Linotype" w:hAnsi="Palatino Linotype" w:cs="Palatino Linotype"/>
          <w:sz w:val="24"/>
          <w:szCs w:val="24"/>
          <w:lang w:val="es-ES_tradnl" w:eastAsia="es-MX"/>
        </w:rPr>
      </w:pPr>
    </w:p>
    <w:p w14:paraId="725F7BB0" w14:textId="77777777" w:rsidR="003D6E06" w:rsidRPr="003555C5" w:rsidRDefault="003D6E06" w:rsidP="003D6E06">
      <w:pPr>
        <w:spacing w:after="0" w:line="240" w:lineRule="auto"/>
        <w:ind w:left="567" w:right="567"/>
        <w:jc w:val="both"/>
        <w:rPr>
          <w:rFonts w:ascii="Palatino Linotype" w:eastAsia="Palatino Linotype" w:hAnsi="Palatino Linotype" w:cs="Times New Roman"/>
          <w:i/>
          <w:szCs w:val="24"/>
          <w:lang w:val="es-ES_tradnl" w:eastAsia="es-ES"/>
        </w:rPr>
      </w:pPr>
      <w:r w:rsidRPr="003555C5">
        <w:rPr>
          <w:rFonts w:ascii="Palatino Linotype" w:eastAsia="Palatino Linotype" w:hAnsi="Palatino Linotype" w:cs="Times New Roman"/>
          <w:b/>
          <w:bCs/>
          <w:i/>
          <w:szCs w:val="24"/>
          <w:lang w:val="es-ES_tradnl" w:eastAsia="es-ES"/>
        </w:rPr>
        <w:t>Artículo 191.</w:t>
      </w:r>
      <w:r w:rsidRPr="003555C5">
        <w:rPr>
          <w:rFonts w:ascii="Palatino Linotype" w:eastAsia="Palatino Linotype" w:hAnsi="Palatino Linotype" w:cs="Times New Roman"/>
          <w:i/>
          <w:szCs w:val="24"/>
          <w:lang w:val="es-ES_tradnl" w:eastAsia="es-ES"/>
        </w:rPr>
        <w:t xml:space="preserve"> El recurso será desechado por improcedente cuando:</w:t>
      </w:r>
    </w:p>
    <w:p w14:paraId="5418F271" w14:textId="77777777" w:rsidR="003D6E06" w:rsidRPr="003555C5" w:rsidRDefault="003D6E06" w:rsidP="003D6E06">
      <w:pPr>
        <w:spacing w:after="0" w:line="240" w:lineRule="auto"/>
        <w:ind w:left="567" w:right="567"/>
        <w:jc w:val="both"/>
        <w:rPr>
          <w:rFonts w:ascii="Palatino Linotype" w:eastAsia="Palatino Linotype" w:hAnsi="Palatino Linotype" w:cs="Times New Roman"/>
          <w:bCs/>
          <w:i/>
          <w:szCs w:val="24"/>
          <w:lang w:val="es-ES_tradnl" w:eastAsia="es-ES"/>
        </w:rPr>
      </w:pPr>
      <w:r w:rsidRPr="003555C5">
        <w:rPr>
          <w:rFonts w:ascii="Palatino Linotype" w:eastAsia="Palatino Linotype" w:hAnsi="Palatino Linotype" w:cs="Times New Roman"/>
          <w:bCs/>
          <w:i/>
          <w:szCs w:val="24"/>
          <w:lang w:val="es-ES_tradnl" w:eastAsia="es-ES"/>
        </w:rPr>
        <w:t>(…)</w:t>
      </w:r>
    </w:p>
    <w:p w14:paraId="5C19BB48" w14:textId="77777777" w:rsidR="003D6E06" w:rsidRPr="003555C5" w:rsidRDefault="003D6E06" w:rsidP="003D6E06">
      <w:pPr>
        <w:spacing w:after="0" w:line="240" w:lineRule="auto"/>
        <w:ind w:left="567" w:right="567"/>
        <w:jc w:val="both"/>
        <w:rPr>
          <w:rFonts w:ascii="Palatino Linotype" w:eastAsia="Palatino Linotype" w:hAnsi="Palatino Linotype" w:cs="Times New Roman"/>
          <w:bCs/>
          <w:i/>
          <w:szCs w:val="24"/>
          <w:lang w:val="es-ES_tradnl" w:eastAsia="es-ES"/>
        </w:rPr>
      </w:pPr>
      <w:r w:rsidRPr="003555C5">
        <w:rPr>
          <w:rFonts w:ascii="Palatino Linotype" w:eastAsia="Palatino Linotype" w:hAnsi="Palatino Linotype" w:cs="Times New Roman"/>
          <w:b/>
          <w:bCs/>
          <w:i/>
          <w:szCs w:val="24"/>
          <w:lang w:val="es-ES_tradnl" w:eastAsia="es-ES"/>
        </w:rPr>
        <w:t>III.</w:t>
      </w:r>
      <w:r w:rsidRPr="003555C5">
        <w:rPr>
          <w:rFonts w:ascii="Palatino Linotype" w:eastAsia="Palatino Linotype" w:hAnsi="Palatino Linotype" w:cs="Times New Roman"/>
          <w:bCs/>
          <w:i/>
          <w:szCs w:val="24"/>
          <w:lang w:val="es-ES_tradnl" w:eastAsia="es-ES"/>
        </w:rPr>
        <w:t xml:space="preserve"> No actualice alguno de los supuestos previstos en la presente Ley;</w:t>
      </w:r>
    </w:p>
    <w:p w14:paraId="62329804" w14:textId="77777777" w:rsidR="003D6E06" w:rsidRPr="003555C5" w:rsidRDefault="003D6E06" w:rsidP="003D6E06">
      <w:pPr>
        <w:spacing w:after="0" w:line="240" w:lineRule="auto"/>
        <w:ind w:left="567" w:right="567"/>
        <w:jc w:val="both"/>
        <w:rPr>
          <w:rFonts w:ascii="Palatino Linotype" w:eastAsia="Palatino Linotype" w:hAnsi="Palatino Linotype" w:cs="Times New Roman"/>
          <w:bCs/>
          <w:i/>
          <w:szCs w:val="24"/>
          <w:lang w:val="es-ES_tradnl" w:eastAsia="es-ES"/>
        </w:rPr>
      </w:pPr>
      <w:r w:rsidRPr="003555C5">
        <w:rPr>
          <w:rFonts w:ascii="Palatino Linotype" w:eastAsia="Palatino Linotype" w:hAnsi="Palatino Linotype" w:cs="Times New Roman"/>
          <w:bCs/>
          <w:i/>
          <w:szCs w:val="24"/>
          <w:lang w:val="es-ES_tradnl" w:eastAsia="es-ES"/>
        </w:rPr>
        <w:t>(…)</w:t>
      </w:r>
    </w:p>
    <w:p w14:paraId="49FEA9A5" w14:textId="77777777" w:rsidR="003D6E06" w:rsidRPr="003555C5" w:rsidRDefault="003D6E06" w:rsidP="003D6E06">
      <w:pPr>
        <w:spacing w:after="0" w:line="240" w:lineRule="auto"/>
        <w:ind w:left="567" w:right="567"/>
        <w:jc w:val="both"/>
        <w:rPr>
          <w:rFonts w:ascii="Palatino Linotype" w:eastAsia="Palatino Linotype" w:hAnsi="Palatino Linotype" w:cs="Times New Roman"/>
          <w:i/>
          <w:szCs w:val="24"/>
          <w:lang w:val="es-ES_tradnl" w:eastAsia="es-ES"/>
        </w:rPr>
      </w:pPr>
    </w:p>
    <w:p w14:paraId="49BEF0C3" w14:textId="77777777" w:rsidR="003D6E06" w:rsidRPr="003555C5" w:rsidRDefault="003D6E06" w:rsidP="003D6E06">
      <w:pPr>
        <w:spacing w:after="0" w:line="240" w:lineRule="auto"/>
        <w:ind w:left="567" w:right="567"/>
        <w:jc w:val="both"/>
        <w:rPr>
          <w:rFonts w:ascii="Palatino Linotype" w:eastAsia="Palatino Linotype" w:hAnsi="Palatino Linotype" w:cs="Times New Roman"/>
          <w:i/>
          <w:szCs w:val="24"/>
          <w:lang w:val="es-ES_tradnl" w:eastAsia="es-ES"/>
        </w:rPr>
      </w:pPr>
      <w:r w:rsidRPr="003555C5">
        <w:rPr>
          <w:rFonts w:ascii="Palatino Linotype" w:eastAsia="Palatino Linotype" w:hAnsi="Palatino Linotype" w:cs="Times New Roman"/>
          <w:b/>
          <w:bCs/>
          <w:i/>
          <w:szCs w:val="24"/>
          <w:lang w:val="es-ES_tradnl" w:eastAsia="es-ES"/>
        </w:rPr>
        <w:t>Artículo 192.</w:t>
      </w:r>
      <w:r w:rsidRPr="003555C5">
        <w:rPr>
          <w:rFonts w:ascii="Palatino Linotype" w:eastAsia="Palatino Linotype" w:hAnsi="Palatino Linotype" w:cs="Times New Roman"/>
          <w:i/>
          <w:szCs w:val="24"/>
          <w:lang w:val="es-ES_tradnl" w:eastAsia="es-ES"/>
        </w:rPr>
        <w:t xml:space="preserve"> El recurso será sobreseído, en todo o en parte, cuando una vez admitido, se actualicen alguno de los siguientes supuestos:</w:t>
      </w:r>
    </w:p>
    <w:p w14:paraId="3D27502B" w14:textId="77777777" w:rsidR="003D6E06" w:rsidRPr="003555C5" w:rsidRDefault="003D6E06" w:rsidP="003D6E06">
      <w:pPr>
        <w:spacing w:after="0" w:line="240" w:lineRule="auto"/>
        <w:ind w:left="567" w:right="567"/>
        <w:jc w:val="both"/>
        <w:rPr>
          <w:rFonts w:ascii="Palatino Linotype" w:eastAsia="Palatino Linotype" w:hAnsi="Palatino Linotype" w:cs="Times New Roman"/>
          <w:i/>
          <w:szCs w:val="24"/>
          <w:lang w:val="es-ES_tradnl" w:eastAsia="es-ES"/>
        </w:rPr>
      </w:pPr>
      <w:r w:rsidRPr="003555C5">
        <w:rPr>
          <w:rFonts w:ascii="Palatino Linotype" w:eastAsia="Palatino Linotype" w:hAnsi="Palatino Linotype" w:cs="Times New Roman"/>
          <w:i/>
          <w:szCs w:val="24"/>
          <w:lang w:val="es-ES_tradnl" w:eastAsia="es-ES"/>
        </w:rPr>
        <w:t>(…)</w:t>
      </w:r>
    </w:p>
    <w:p w14:paraId="283B479B" w14:textId="77777777" w:rsidR="003D6E06" w:rsidRPr="003555C5" w:rsidRDefault="003D6E06" w:rsidP="003D6E06">
      <w:pPr>
        <w:spacing w:after="0" w:line="240" w:lineRule="auto"/>
        <w:ind w:left="567" w:right="567"/>
        <w:jc w:val="both"/>
        <w:rPr>
          <w:rFonts w:ascii="Palatino Linotype" w:eastAsia="Palatino Linotype" w:hAnsi="Palatino Linotype" w:cs="Times New Roman"/>
          <w:i/>
          <w:szCs w:val="24"/>
          <w:lang w:val="es-ES_tradnl" w:eastAsia="es-ES"/>
        </w:rPr>
      </w:pPr>
      <w:r w:rsidRPr="003555C5">
        <w:rPr>
          <w:rFonts w:ascii="Palatino Linotype" w:eastAsia="Palatino Linotype" w:hAnsi="Palatino Linotype" w:cs="Times New Roman"/>
          <w:b/>
          <w:bCs/>
          <w:i/>
          <w:szCs w:val="24"/>
          <w:lang w:val="es-ES_tradnl" w:eastAsia="es-ES"/>
        </w:rPr>
        <w:t>IV.</w:t>
      </w:r>
      <w:r w:rsidRPr="003555C5">
        <w:rPr>
          <w:rFonts w:ascii="Palatino Linotype" w:eastAsia="Palatino Linotype" w:hAnsi="Palatino Linotype" w:cs="Times New Roman"/>
          <w:i/>
          <w:szCs w:val="24"/>
          <w:lang w:val="es-ES_tradnl" w:eastAsia="es-ES"/>
        </w:rPr>
        <w:t xml:space="preserve"> </w:t>
      </w:r>
      <w:r w:rsidRPr="003555C5">
        <w:rPr>
          <w:rFonts w:ascii="Palatino Linotype" w:eastAsia="Palatino Linotype" w:hAnsi="Palatino Linotype" w:cs="Times New Roman"/>
          <w:bCs/>
          <w:i/>
          <w:szCs w:val="24"/>
          <w:lang w:val="es-ES_tradnl" w:eastAsia="es-ES"/>
        </w:rPr>
        <w:t>Admitido el recurso de revisión, aparezca alguna causal de improcedencia en los términos de la presente Ley; y</w:t>
      </w:r>
    </w:p>
    <w:p w14:paraId="0536D1D0" w14:textId="77777777" w:rsidR="003D6E06" w:rsidRPr="003555C5" w:rsidRDefault="003D6E06" w:rsidP="003D6E06">
      <w:pPr>
        <w:spacing w:after="0" w:line="240" w:lineRule="auto"/>
        <w:ind w:left="567" w:right="567"/>
        <w:jc w:val="both"/>
        <w:rPr>
          <w:rFonts w:ascii="Palatino Linotype" w:eastAsia="Palatino Linotype" w:hAnsi="Palatino Linotype" w:cs="Times New Roman"/>
          <w:bCs/>
          <w:i/>
          <w:szCs w:val="24"/>
          <w:lang w:val="es-ES_tradnl" w:eastAsia="es-ES"/>
        </w:rPr>
      </w:pPr>
      <w:r w:rsidRPr="003555C5">
        <w:rPr>
          <w:rFonts w:ascii="Palatino Linotype" w:eastAsia="Palatino Linotype" w:hAnsi="Palatino Linotype" w:cs="Times New Roman"/>
          <w:bCs/>
          <w:i/>
          <w:szCs w:val="24"/>
          <w:lang w:val="es-ES_tradnl" w:eastAsia="es-ES"/>
        </w:rPr>
        <w:t>(…)</w:t>
      </w:r>
    </w:p>
    <w:p w14:paraId="4F3A5CB1" w14:textId="77777777" w:rsidR="003D6E06" w:rsidRPr="003555C5" w:rsidRDefault="003D6E06" w:rsidP="00C95204">
      <w:pPr>
        <w:pStyle w:val="Prrafodelista"/>
        <w:autoSpaceDE w:val="0"/>
        <w:autoSpaceDN w:val="0"/>
        <w:adjustRightInd w:val="0"/>
        <w:spacing w:line="360" w:lineRule="auto"/>
        <w:ind w:left="0"/>
        <w:jc w:val="both"/>
        <w:rPr>
          <w:rFonts w:ascii="Palatino Linotype" w:hAnsi="Palatino Linotype" w:cs="Arial"/>
          <w:bCs/>
        </w:rPr>
      </w:pPr>
    </w:p>
    <w:p w14:paraId="33856C15" w14:textId="6E63E752" w:rsidR="008E0297" w:rsidRPr="003555C5" w:rsidRDefault="008E0297" w:rsidP="00C95204">
      <w:pPr>
        <w:pStyle w:val="Prrafodelista"/>
        <w:autoSpaceDE w:val="0"/>
        <w:autoSpaceDN w:val="0"/>
        <w:adjustRightInd w:val="0"/>
        <w:spacing w:line="360" w:lineRule="auto"/>
        <w:ind w:left="0"/>
        <w:jc w:val="both"/>
        <w:rPr>
          <w:rFonts w:ascii="Palatino Linotype" w:hAnsi="Palatino Linotype" w:cs="Arial"/>
          <w:bCs/>
        </w:rPr>
      </w:pPr>
      <w:r w:rsidRPr="003555C5">
        <w:rPr>
          <w:rFonts w:ascii="Palatino Linotype" w:hAnsi="Palatino Linotype" w:cs="Arial"/>
          <w:bCs/>
        </w:rPr>
        <w:t xml:space="preserve">Por lo antes señalado, este Órgano Garante determina que la información peticionada en el periodo que comprende del 01 al 18 de marzo de 2025, no será analizada en el presente estudio. </w:t>
      </w:r>
    </w:p>
    <w:p w14:paraId="65686056" w14:textId="77777777" w:rsidR="00E407B3" w:rsidRPr="003555C5" w:rsidRDefault="00E407B3" w:rsidP="00C95204">
      <w:pPr>
        <w:pStyle w:val="Prrafodelista"/>
        <w:autoSpaceDE w:val="0"/>
        <w:autoSpaceDN w:val="0"/>
        <w:adjustRightInd w:val="0"/>
        <w:spacing w:line="360" w:lineRule="auto"/>
        <w:ind w:left="0"/>
        <w:jc w:val="both"/>
        <w:rPr>
          <w:rFonts w:ascii="Palatino Linotype" w:hAnsi="Palatino Linotype" w:cs="Arial"/>
          <w:bCs/>
        </w:rPr>
      </w:pPr>
    </w:p>
    <w:p w14:paraId="25095438" w14:textId="460D9B0B" w:rsidR="00E407B3" w:rsidRPr="003555C5" w:rsidRDefault="00E407B3" w:rsidP="00E407B3">
      <w:pPr>
        <w:autoSpaceDE w:val="0"/>
        <w:autoSpaceDN w:val="0"/>
        <w:adjustRightInd w:val="0"/>
        <w:spacing w:after="0" w:line="360" w:lineRule="auto"/>
        <w:jc w:val="both"/>
        <w:rPr>
          <w:rFonts w:ascii="Palatino Linotype" w:hAnsi="Palatino Linotype" w:cs="Arial"/>
          <w:sz w:val="24"/>
        </w:rPr>
      </w:pPr>
      <w:r w:rsidRPr="003555C5">
        <w:rPr>
          <w:rFonts w:ascii="Palatino Linotype" w:hAnsi="Palatino Linotype" w:cs="Arial"/>
          <w:bCs/>
          <w:sz w:val="24"/>
          <w:szCs w:val="24"/>
        </w:rPr>
        <w:t xml:space="preserve">Atento a ello, respecto a los recursos de revisión números </w:t>
      </w:r>
      <w:r w:rsidRPr="003555C5">
        <w:rPr>
          <w:rFonts w:ascii="Palatino Linotype" w:hAnsi="Palatino Linotype" w:cs="Arial"/>
          <w:b/>
          <w:bCs/>
          <w:lang w:eastAsia="es-MX"/>
        </w:rPr>
        <w:t>05245/INFOEM/IP/RR/2025, 05246/INFOEM/IP/RR/2025, 05247/INFOEM/IP/RR/2025, 05248/INFOEM/IP/RR/2025 y 05249/INFOEM/IP/RR/2025</w:t>
      </w:r>
      <w:r w:rsidRPr="003555C5">
        <w:rPr>
          <w:rFonts w:ascii="Palatino Linotype" w:hAnsi="Palatino Linotype" w:cs="Arial"/>
          <w:bCs/>
          <w:sz w:val="24"/>
          <w:szCs w:val="24"/>
        </w:rPr>
        <w:t xml:space="preserve">, primeramente es importante señalar que </w:t>
      </w:r>
      <w:r w:rsidRPr="003555C5">
        <w:rPr>
          <w:rFonts w:ascii="Palatino Linotype" w:hAnsi="Palatino Linotype" w:cs="Arial"/>
          <w:sz w:val="24"/>
        </w:rPr>
        <w:t>el artículo 4, párrafo segundo, de la Ley de Transparencia y Acceso a la Información Pública del Estado de México y Municipios, dispone:</w:t>
      </w:r>
    </w:p>
    <w:p w14:paraId="71F0B152" w14:textId="77777777" w:rsidR="00E407B3" w:rsidRPr="003555C5" w:rsidRDefault="00E407B3" w:rsidP="00E407B3">
      <w:pPr>
        <w:spacing w:after="0" w:line="240" w:lineRule="auto"/>
        <w:rPr>
          <w:rFonts w:ascii="Times New Roman" w:eastAsia="Times New Roman" w:hAnsi="Times New Roman" w:cs="Times New Roman"/>
          <w:sz w:val="24"/>
          <w:szCs w:val="24"/>
          <w:lang w:eastAsia="es-ES"/>
        </w:rPr>
      </w:pPr>
    </w:p>
    <w:p w14:paraId="39CF93D8" w14:textId="77777777" w:rsidR="00E407B3" w:rsidRPr="003555C5" w:rsidRDefault="00E407B3" w:rsidP="00E407B3">
      <w:pPr>
        <w:spacing w:after="0" w:line="240" w:lineRule="auto"/>
        <w:rPr>
          <w:rFonts w:ascii="Palatino Linotype" w:eastAsia="Times New Roman" w:hAnsi="Palatino Linotype" w:cs="Times New Roman"/>
          <w:sz w:val="4"/>
          <w:szCs w:val="24"/>
          <w:lang w:eastAsia="es-ES"/>
        </w:rPr>
      </w:pPr>
    </w:p>
    <w:p w14:paraId="6B67A573"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rPr>
        <w:lastRenderedPageBreak/>
        <w:t>“</w:t>
      </w:r>
      <w:r w:rsidRPr="003555C5">
        <w:rPr>
          <w:rFonts w:ascii="Palatino Linotype" w:hAnsi="Palatino Linotype" w:cs="Arial"/>
          <w:b/>
          <w:i/>
          <w:color w:val="000000"/>
        </w:rPr>
        <w:t xml:space="preserve">Artículo 4. </w:t>
      </w:r>
      <w:r w:rsidRPr="003555C5">
        <w:rPr>
          <w:rFonts w:ascii="Palatino Linotype" w:hAnsi="Palatino Linotype" w:cs="Arial"/>
          <w:i/>
          <w:color w:val="000000"/>
        </w:rPr>
        <w:t xml:space="preserve">… </w:t>
      </w:r>
    </w:p>
    <w:p w14:paraId="024320C5"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44CDFEF" w14:textId="77777777" w:rsidR="00E407B3" w:rsidRPr="003555C5" w:rsidRDefault="00E407B3" w:rsidP="00E407B3">
      <w:pPr>
        <w:spacing w:after="0" w:line="240" w:lineRule="auto"/>
        <w:ind w:left="567" w:right="567"/>
        <w:jc w:val="both"/>
        <w:rPr>
          <w:rFonts w:ascii="Palatino Linotype" w:hAnsi="Palatino Linotype" w:cs="Arial"/>
          <w:i/>
          <w:color w:val="000000"/>
        </w:rPr>
      </w:pPr>
    </w:p>
    <w:p w14:paraId="7437C0C5"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3555C5">
        <w:rPr>
          <w:rFonts w:ascii="Palatino Linotype" w:hAnsi="Palatino Linotype" w:cs="Arial"/>
          <w:i/>
        </w:rPr>
        <w:t>”</w:t>
      </w:r>
    </w:p>
    <w:p w14:paraId="19EB3A75" w14:textId="77777777" w:rsidR="00E407B3" w:rsidRPr="003555C5" w:rsidRDefault="00E407B3" w:rsidP="00E407B3">
      <w:pPr>
        <w:spacing w:after="0" w:line="240" w:lineRule="auto"/>
        <w:rPr>
          <w:rFonts w:ascii="Palatino Linotype" w:eastAsia="Times New Roman" w:hAnsi="Palatino Linotype" w:cs="Times New Roman"/>
          <w:sz w:val="12"/>
          <w:szCs w:val="24"/>
          <w:lang w:eastAsia="es-ES"/>
        </w:rPr>
      </w:pPr>
    </w:p>
    <w:p w14:paraId="702E5BC4" w14:textId="77777777" w:rsidR="00E407B3" w:rsidRPr="003555C5" w:rsidRDefault="00E407B3" w:rsidP="00E407B3">
      <w:pPr>
        <w:pStyle w:val="Sinespaciado"/>
      </w:pPr>
    </w:p>
    <w:p w14:paraId="3D83500F" w14:textId="77777777" w:rsidR="00E407B3" w:rsidRPr="003555C5" w:rsidRDefault="00E407B3" w:rsidP="00E407B3">
      <w:pPr>
        <w:spacing w:after="0" w:line="360" w:lineRule="auto"/>
        <w:jc w:val="both"/>
        <w:rPr>
          <w:rFonts w:ascii="Palatino Linotype" w:hAnsi="Palatino Linotype" w:cs="Arial"/>
          <w:i/>
          <w:sz w:val="24"/>
        </w:rPr>
      </w:pPr>
      <w:r w:rsidRPr="003555C5">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1A331FA" w14:textId="77777777" w:rsidR="00E407B3" w:rsidRPr="003555C5" w:rsidRDefault="00E407B3" w:rsidP="00E407B3">
      <w:pPr>
        <w:spacing w:after="0" w:line="360" w:lineRule="auto"/>
        <w:jc w:val="both"/>
        <w:rPr>
          <w:rFonts w:ascii="Palatino Linotype" w:hAnsi="Palatino Linotype" w:cs="Arial"/>
          <w:i/>
          <w:sz w:val="24"/>
        </w:rPr>
      </w:pPr>
    </w:p>
    <w:p w14:paraId="1CC13E8E" w14:textId="77777777" w:rsidR="00E407B3" w:rsidRPr="003555C5" w:rsidRDefault="00E407B3" w:rsidP="00E407B3">
      <w:pPr>
        <w:spacing w:after="0" w:line="360" w:lineRule="auto"/>
        <w:jc w:val="both"/>
        <w:rPr>
          <w:rFonts w:ascii="Palatino Linotype" w:hAnsi="Palatino Linotype" w:cs="Arial"/>
          <w:i/>
          <w:sz w:val="24"/>
        </w:rPr>
      </w:pPr>
      <w:r w:rsidRPr="003555C5">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C899571" w14:textId="77777777" w:rsidR="00E407B3" w:rsidRPr="003555C5" w:rsidRDefault="00E407B3" w:rsidP="00E407B3">
      <w:pPr>
        <w:spacing w:after="0"/>
        <w:ind w:left="567" w:right="567"/>
        <w:jc w:val="both"/>
        <w:rPr>
          <w:rFonts w:ascii="Palatino Linotype" w:hAnsi="Palatino Linotype" w:cs="Arial"/>
          <w:i/>
        </w:rPr>
      </w:pPr>
    </w:p>
    <w:p w14:paraId="0536F150" w14:textId="77777777" w:rsidR="00E407B3" w:rsidRPr="003555C5" w:rsidRDefault="00E407B3" w:rsidP="00E407B3">
      <w:pPr>
        <w:spacing w:after="0" w:line="240" w:lineRule="auto"/>
        <w:ind w:left="567" w:right="567"/>
        <w:jc w:val="both"/>
        <w:rPr>
          <w:rFonts w:ascii="Palatino Linotype" w:hAnsi="Palatino Linotype" w:cs="Arial"/>
          <w:i/>
        </w:rPr>
      </w:pPr>
      <w:r w:rsidRPr="003555C5">
        <w:rPr>
          <w:rFonts w:ascii="Palatino Linotype" w:hAnsi="Palatino Linotype" w:cs="Arial"/>
          <w:i/>
        </w:rPr>
        <w:t>“</w:t>
      </w:r>
      <w:r w:rsidRPr="003555C5">
        <w:rPr>
          <w:rFonts w:ascii="Palatino Linotype" w:hAnsi="Palatino Linotype" w:cs="Arial"/>
          <w:b/>
          <w:i/>
          <w:color w:val="000000"/>
        </w:rPr>
        <w:t>Artículo 12.</w:t>
      </w:r>
      <w:r w:rsidRPr="003555C5">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7D434B3" w14:textId="77777777" w:rsidR="00E407B3" w:rsidRPr="003555C5" w:rsidRDefault="00E407B3" w:rsidP="00E407B3">
      <w:pPr>
        <w:spacing w:after="0" w:line="240" w:lineRule="auto"/>
        <w:ind w:left="567" w:right="567"/>
        <w:jc w:val="both"/>
        <w:rPr>
          <w:rFonts w:ascii="Palatino Linotype" w:hAnsi="Palatino Linotype" w:cs="Arial"/>
          <w:i/>
          <w:color w:val="000000"/>
          <w:sz w:val="2"/>
        </w:rPr>
      </w:pPr>
    </w:p>
    <w:p w14:paraId="12F67811" w14:textId="77777777" w:rsidR="00E407B3" w:rsidRPr="003555C5" w:rsidRDefault="00E407B3" w:rsidP="00E407B3">
      <w:pPr>
        <w:spacing w:after="0" w:line="240" w:lineRule="auto"/>
        <w:ind w:left="567" w:right="567"/>
        <w:jc w:val="both"/>
        <w:rPr>
          <w:rFonts w:ascii="Palatino Linotype" w:hAnsi="Palatino Linotype" w:cs="Arial"/>
          <w:b/>
          <w:i/>
          <w:color w:val="000000"/>
          <w:u w:val="single"/>
        </w:rPr>
      </w:pPr>
    </w:p>
    <w:p w14:paraId="1468F121" w14:textId="77777777" w:rsidR="00E407B3" w:rsidRPr="003555C5" w:rsidRDefault="00E407B3" w:rsidP="00E407B3">
      <w:pPr>
        <w:spacing w:after="0" w:line="240" w:lineRule="auto"/>
        <w:ind w:left="567" w:right="567"/>
        <w:jc w:val="both"/>
        <w:rPr>
          <w:rFonts w:ascii="Palatino Linotype" w:hAnsi="Palatino Linotype" w:cs="Arial"/>
          <w:i/>
        </w:rPr>
      </w:pPr>
      <w:r w:rsidRPr="003555C5">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555C5">
        <w:rPr>
          <w:rFonts w:ascii="Palatino Linotype" w:hAnsi="Palatino Linotype" w:cs="Arial"/>
          <w:i/>
        </w:rPr>
        <w:t>”</w:t>
      </w:r>
    </w:p>
    <w:p w14:paraId="18F7475F" w14:textId="77777777" w:rsidR="00E407B3" w:rsidRPr="003555C5" w:rsidRDefault="00E407B3" w:rsidP="00E407B3">
      <w:pPr>
        <w:spacing w:after="0" w:line="360" w:lineRule="auto"/>
        <w:jc w:val="both"/>
        <w:rPr>
          <w:rFonts w:ascii="Palatino Linotype" w:hAnsi="Palatino Linotype" w:cs="Arial"/>
          <w:color w:val="000000"/>
          <w:sz w:val="24"/>
        </w:rPr>
      </w:pPr>
    </w:p>
    <w:p w14:paraId="6179CCD2" w14:textId="77777777" w:rsidR="00E407B3" w:rsidRPr="003555C5" w:rsidRDefault="00E407B3" w:rsidP="00E407B3">
      <w:pPr>
        <w:spacing w:after="0" w:line="360" w:lineRule="auto"/>
        <w:jc w:val="both"/>
        <w:rPr>
          <w:rFonts w:ascii="Palatino Linotype" w:hAnsi="Palatino Linotype" w:cs="Arial"/>
          <w:color w:val="000000"/>
          <w:sz w:val="24"/>
        </w:rPr>
      </w:pPr>
      <w:r w:rsidRPr="003555C5">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3555C5">
        <w:rPr>
          <w:rFonts w:ascii="Palatino Linotype" w:hAnsi="Palatino Linotype" w:cs="Arial"/>
          <w:b/>
          <w:color w:val="000000"/>
          <w:sz w:val="24"/>
        </w:rPr>
        <w:t xml:space="preserve"> </w:t>
      </w:r>
      <w:r w:rsidRPr="003555C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555C5">
        <w:rPr>
          <w:rFonts w:ascii="Palatino Linotype" w:hAnsi="Palatino Linotype" w:cs="Arial"/>
          <w:i/>
          <w:color w:val="000000"/>
          <w:sz w:val="24"/>
        </w:rPr>
        <w:t>ad hoc</w:t>
      </w:r>
      <w:r w:rsidRPr="003555C5">
        <w:rPr>
          <w:rFonts w:ascii="Palatino Linotype" w:hAnsi="Palatino Linotype" w:cs="Arial"/>
          <w:color w:val="000000"/>
          <w:sz w:val="24"/>
        </w:rPr>
        <w:t>, para satisfacer el derecho de acceso a la información pública.</w:t>
      </w:r>
    </w:p>
    <w:p w14:paraId="18B36ECE" w14:textId="77777777" w:rsidR="00E407B3" w:rsidRPr="003555C5" w:rsidRDefault="00E407B3" w:rsidP="00E407B3">
      <w:pPr>
        <w:spacing w:after="0" w:line="360" w:lineRule="auto"/>
        <w:jc w:val="both"/>
        <w:rPr>
          <w:rFonts w:ascii="Palatino Linotype" w:hAnsi="Palatino Linotype" w:cs="Arial"/>
          <w:color w:val="000000"/>
          <w:sz w:val="24"/>
        </w:rPr>
      </w:pPr>
    </w:p>
    <w:p w14:paraId="36AE987F" w14:textId="77777777" w:rsidR="00E407B3" w:rsidRPr="003555C5" w:rsidRDefault="00E407B3" w:rsidP="00E407B3">
      <w:pPr>
        <w:spacing w:after="0" w:line="360" w:lineRule="auto"/>
        <w:jc w:val="both"/>
        <w:rPr>
          <w:rFonts w:ascii="Palatino Linotype" w:hAnsi="Palatino Linotype"/>
          <w:b/>
          <w:bCs/>
          <w:color w:val="000000"/>
          <w:sz w:val="24"/>
        </w:rPr>
      </w:pPr>
      <w:r w:rsidRPr="003555C5">
        <w:rPr>
          <w:rFonts w:ascii="Palatino Linotype" w:hAnsi="Palatino Linotype" w:cs="Arial"/>
          <w:color w:val="000000"/>
          <w:sz w:val="24"/>
        </w:rPr>
        <w:t xml:space="preserve">Como apoyo a lo anterior, es aplicable el Criterio 03-17, emitido por </w:t>
      </w:r>
      <w:r w:rsidRPr="003555C5">
        <w:rPr>
          <w:rFonts w:ascii="Palatino Linotype" w:eastAsia="Arial Unicode MS" w:hAnsi="Palatino Linotype" w:cs="Arial"/>
          <w:color w:val="000000"/>
          <w:sz w:val="24"/>
        </w:rPr>
        <w:t>el Instituto Nacional de Transparencia, Acceso a la Información y Protección de Datos Personales,</w:t>
      </w:r>
      <w:r w:rsidRPr="003555C5">
        <w:rPr>
          <w:rFonts w:ascii="Palatino Linotype" w:hAnsi="Palatino Linotype"/>
          <w:bCs/>
          <w:color w:val="000000"/>
          <w:sz w:val="24"/>
        </w:rPr>
        <w:t xml:space="preserve"> que dice:</w:t>
      </w:r>
      <w:r w:rsidRPr="003555C5">
        <w:rPr>
          <w:rFonts w:ascii="Palatino Linotype" w:hAnsi="Palatino Linotype"/>
          <w:b/>
          <w:bCs/>
          <w:color w:val="000000"/>
          <w:sz w:val="24"/>
        </w:rPr>
        <w:t xml:space="preserve"> </w:t>
      </w:r>
    </w:p>
    <w:p w14:paraId="631D1ACC" w14:textId="77777777" w:rsidR="00E407B3" w:rsidRPr="003555C5" w:rsidRDefault="00E407B3" w:rsidP="00E407B3">
      <w:pPr>
        <w:spacing w:after="0" w:line="240" w:lineRule="auto"/>
        <w:rPr>
          <w:rFonts w:ascii="Times New Roman" w:eastAsia="Times New Roman" w:hAnsi="Times New Roman" w:cs="Times New Roman"/>
          <w:sz w:val="24"/>
          <w:szCs w:val="24"/>
          <w:lang w:eastAsia="es-ES"/>
        </w:rPr>
      </w:pPr>
    </w:p>
    <w:p w14:paraId="6E99FC11" w14:textId="77777777" w:rsidR="00E407B3" w:rsidRPr="003555C5" w:rsidRDefault="00E407B3" w:rsidP="00E407B3">
      <w:pPr>
        <w:spacing w:after="0"/>
        <w:ind w:left="851" w:right="850"/>
        <w:jc w:val="both"/>
        <w:rPr>
          <w:rFonts w:ascii="Palatino Linotype" w:hAnsi="Palatino Linotype" w:cs="Arial"/>
          <w:color w:val="000000"/>
          <w:sz w:val="2"/>
        </w:rPr>
      </w:pPr>
    </w:p>
    <w:p w14:paraId="246810F6"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t>“</w:t>
      </w:r>
      <w:r w:rsidRPr="003555C5">
        <w:rPr>
          <w:rFonts w:ascii="Palatino Linotype" w:hAnsi="Palatino Linotype" w:cs="Arial"/>
          <w:b/>
          <w:i/>
          <w:color w:val="000000"/>
        </w:rPr>
        <w:t>No existe obligación de elaborar documentos ad hoc para atender las solicitudes de acceso a la información.</w:t>
      </w:r>
      <w:r w:rsidRPr="003555C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5F7FB7" w14:textId="77777777" w:rsidR="00E407B3" w:rsidRPr="003555C5" w:rsidRDefault="00E407B3" w:rsidP="00E407B3">
      <w:pPr>
        <w:spacing w:after="0" w:line="240" w:lineRule="auto"/>
        <w:ind w:left="567" w:right="567"/>
        <w:jc w:val="both"/>
        <w:rPr>
          <w:rFonts w:ascii="Palatino Linotype" w:hAnsi="Palatino Linotype" w:cs="Arial"/>
          <w:i/>
          <w:color w:val="000000"/>
          <w:sz w:val="2"/>
        </w:rPr>
      </w:pPr>
    </w:p>
    <w:p w14:paraId="35B35ADC" w14:textId="77777777" w:rsidR="00E407B3" w:rsidRPr="003555C5" w:rsidRDefault="00E407B3" w:rsidP="00E407B3">
      <w:pPr>
        <w:spacing w:after="0" w:line="240" w:lineRule="auto"/>
        <w:ind w:left="567" w:right="567"/>
        <w:jc w:val="both"/>
        <w:rPr>
          <w:rFonts w:ascii="Palatino Linotype" w:hAnsi="Palatino Linotype" w:cs="Arial"/>
          <w:i/>
          <w:color w:val="000000"/>
        </w:rPr>
      </w:pPr>
    </w:p>
    <w:p w14:paraId="3CB1796C"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t xml:space="preserve">Resoluciones: </w:t>
      </w:r>
    </w:p>
    <w:p w14:paraId="7F8BF35B"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sym w:font="Symbol" w:char="F0B7"/>
      </w:r>
      <w:r w:rsidRPr="003555C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703E312"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sym w:font="Symbol" w:char="F0B7"/>
      </w:r>
      <w:r w:rsidRPr="003555C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B2AEA81"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sym w:font="Symbol" w:char="F0B7"/>
      </w:r>
      <w:r w:rsidRPr="003555C5">
        <w:rPr>
          <w:rFonts w:ascii="Palatino Linotype" w:hAnsi="Palatino Linotype" w:cs="Arial"/>
          <w:i/>
          <w:color w:val="000000"/>
        </w:rPr>
        <w:t xml:space="preserve"> RRA 1889/16. Secretaría de Hacienda y Crédito Público. 05 de octubre de 2016. Por unanimidad. Comisionada Ponente. Ximena Puente de la Mora.”</w:t>
      </w:r>
    </w:p>
    <w:p w14:paraId="28731CD9" w14:textId="77777777" w:rsidR="00E407B3" w:rsidRPr="003555C5" w:rsidRDefault="00E407B3" w:rsidP="00E407B3">
      <w:pPr>
        <w:spacing w:after="0"/>
        <w:jc w:val="both"/>
        <w:rPr>
          <w:rFonts w:ascii="Palatino Linotype" w:hAnsi="Palatino Linotype" w:cs="Arial"/>
          <w:sz w:val="16"/>
        </w:rPr>
      </w:pPr>
    </w:p>
    <w:p w14:paraId="63267D55" w14:textId="77777777" w:rsidR="00E407B3" w:rsidRPr="003555C5" w:rsidRDefault="00E407B3" w:rsidP="00E407B3">
      <w:pPr>
        <w:spacing w:after="0" w:line="240" w:lineRule="auto"/>
        <w:rPr>
          <w:rFonts w:ascii="Times New Roman" w:eastAsia="Times New Roman" w:hAnsi="Times New Roman" w:cs="Times New Roman"/>
          <w:sz w:val="24"/>
          <w:szCs w:val="24"/>
          <w:lang w:eastAsia="es-ES"/>
        </w:rPr>
      </w:pPr>
    </w:p>
    <w:p w14:paraId="56A3112D" w14:textId="77777777" w:rsidR="00E407B3" w:rsidRPr="003555C5" w:rsidRDefault="00E407B3" w:rsidP="00E407B3">
      <w:pPr>
        <w:spacing w:after="0" w:line="360" w:lineRule="auto"/>
        <w:jc w:val="both"/>
        <w:rPr>
          <w:rFonts w:ascii="Palatino Linotype" w:hAnsi="Palatino Linotype" w:cs="Arial"/>
          <w:color w:val="000000" w:themeColor="text1"/>
          <w:sz w:val="24"/>
        </w:rPr>
      </w:pPr>
      <w:r w:rsidRPr="003555C5">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3555C5">
        <w:rPr>
          <w:rFonts w:ascii="Palatino Linotype" w:hAnsi="Palatino Linotype" w:cs="Arial"/>
          <w:sz w:val="24"/>
        </w:rPr>
        <w:t>generen</w:t>
      </w:r>
      <w:r w:rsidRPr="003555C5">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D6C962" w14:textId="77777777" w:rsidR="00E407B3" w:rsidRPr="003555C5" w:rsidRDefault="00E407B3" w:rsidP="00E407B3">
      <w:pPr>
        <w:spacing w:after="0" w:line="360" w:lineRule="auto"/>
        <w:jc w:val="both"/>
        <w:rPr>
          <w:rFonts w:ascii="Palatino Linotype" w:hAnsi="Palatino Linotype" w:cs="Arial"/>
          <w:color w:val="000000" w:themeColor="text1"/>
          <w:sz w:val="24"/>
        </w:rPr>
      </w:pPr>
    </w:p>
    <w:p w14:paraId="72F88CDD" w14:textId="77777777" w:rsidR="00E407B3" w:rsidRPr="003555C5" w:rsidRDefault="00E407B3" w:rsidP="00E407B3">
      <w:pPr>
        <w:spacing w:after="0" w:line="360" w:lineRule="auto"/>
        <w:jc w:val="both"/>
        <w:rPr>
          <w:rFonts w:ascii="Palatino Linotype" w:hAnsi="Palatino Linotype" w:cs="Arial"/>
          <w:color w:val="000000" w:themeColor="text1"/>
          <w:sz w:val="24"/>
        </w:rPr>
      </w:pPr>
      <w:r w:rsidRPr="003555C5">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555C5">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555C5">
        <w:rPr>
          <w:rFonts w:ascii="Palatino Linotype" w:hAnsi="Palatino Linotype" w:cs="Arial"/>
          <w:color w:val="000000" w:themeColor="text1"/>
          <w:sz w:val="24"/>
        </w:rPr>
        <w:t xml:space="preserve">; los que, </w:t>
      </w:r>
      <w:r w:rsidRPr="003555C5">
        <w:rPr>
          <w:rFonts w:ascii="Palatino Linotype" w:hAnsi="Palatino Linotype" w:cs="Arial"/>
          <w:sz w:val="24"/>
        </w:rPr>
        <w:t>podrán estar en cualquier medio, sea escrito, impreso, sonoro, visual, electrónico, informático u holográfico</w:t>
      </w:r>
      <w:r w:rsidRPr="003555C5">
        <w:rPr>
          <w:rFonts w:ascii="Palatino Linotype" w:hAnsi="Palatino Linotype" w:cs="Arial"/>
          <w:color w:val="000000" w:themeColor="text1"/>
          <w:sz w:val="24"/>
        </w:rPr>
        <w:t xml:space="preserve">, de conformidad con el artículo 3, fracción XI, de la Ley de la materia, el cual dispone lo siguiente: </w:t>
      </w:r>
    </w:p>
    <w:p w14:paraId="4440F970" w14:textId="77777777" w:rsidR="00E407B3" w:rsidRPr="003555C5" w:rsidRDefault="00E407B3" w:rsidP="00E407B3">
      <w:pPr>
        <w:spacing w:after="0" w:line="240" w:lineRule="auto"/>
        <w:rPr>
          <w:rFonts w:ascii="Times New Roman" w:eastAsia="Times New Roman" w:hAnsi="Times New Roman" w:cs="Times New Roman"/>
          <w:sz w:val="24"/>
          <w:szCs w:val="24"/>
          <w:lang w:eastAsia="es-ES"/>
        </w:rPr>
      </w:pPr>
    </w:p>
    <w:p w14:paraId="0BAE20F9" w14:textId="77777777" w:rsidR="00E407B3" w:rsidRPr="003555C5" w:rsidRDefault="00E407B3" w:rsidP="00E407B3">
      <w:pPr>
        <w:spacing w:after="0"/>
        <w:ind w:left="851" w:right="902"/>
        <w:jc w:val="both"/>
        <w:rPr>
          <w:rFonts w:ascii="Palatino Linotype" w:hAnsi="Palatino Linotype" w:cs="Arial"/>
          <w:i/>
          <w:color w:val="000000"/>
          <w:sz w:val="2"/>
        </w:rPr>
      </w:pPr>
    </w:p>
    <w:p w14:paraId="3233976C"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t>“</w:t>
      </w:r>
      <w:r w:rsidRPr="003555C5">
        <w:rPr>
          <w:rFonts w:ascii="Palatino Linotype" w:hAnsi="Palatino Linotype" w:cs="Arial"/>
          <w:b/>
          <w:i/>
          <w:color w:val="000000"/>
        </w:rPr>
        <w:t xml:space="preserve">Artículo 3. </w:t>
      </w:r>
      <w:r w:rsidRPr="003555C5">
        <w:rPr>
          <w:rFonts w:ascii="Palatino Linotype" w:hAnsi="Palatino Linotype" w:cs="Arial"/>
          <w:i/>
          <w:color w:val="000000"/>
        </w:rPr>
        <w:t>Para los efectos de la presente Ley se entenderá por:</w:t>
      </w:r>
    </w:p>
    <w:p w14:paraId="0044CF19"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t>(…)</w:t>
      </w:r>
    </w:p>
    <w:p w14:paraId="6AC9A2C8"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b/>
          <w:i/>
          <w:color w:val="000000"/>
        </w:rPr>
        <w:t>XI. Documento:</w:t>
      </w:r>
      <w:r w:rsidRPr="003555C5">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555C5">
        <w:rPr>
          <w:rFonts w:ascii="Palatino Linotype" w:hAnsi="Palatino Linotype" w:cs="Arial"/>
          <w:b/>
          <w:i/>
          <w:color w:val="000000"/>
          <w:u w:val="single"/>
        </w:rPr>
        <w:t>Los documentos podrán estar en cualquier medio, sea escrito, impreso, sonoro, visual, electrónico, informático u holográfico</w:t>
      </w:r>
      <w:r w:rsidRPr="003555C5">
        <w:rPr>
          <w:rFonts w:ascii="Palatino Linotype" w:hAnsi="Palatino Linotype" w:cs="Arial"/>
          <w:i/>
          <w:color w:val="000000"/>
        </w:rPr>
        <w:t>;</w:t>
      </w:r>
    </w:p>
    <w:p w14:paraId="5476D568" w14:textId="77777777" w:rsidR="00E407B3" w:rsidRPr="003555C5" w:rsidRDefault="00E407B3" w:rsidP="00E407B3">
      <w:pPr>
        <w:spacing w:after="0" w:line="240" w:lineRule="auto"/>
        <w:ind w:left="567" w:right="567"/>
        <w:jc w:val="both"/>
        <w:rPr>
          <w:rFonts w:ascii="Palatino Linotype" w:hAnsi="Palatino Linotype" w:cs="Arial"/>
          <w:i/>
          <w:color w:val="000000"/>
        </w:rPr>
      </w:pPr>
      <w:r w:rsidRPr="003555C5">
        <w:rPr>
          <w:rFonts w:ascii="Palatino Linotype" w:hAnsi="Palatino Linotype" w:cs="Arial"/>
          <w:i/>
          <w:color w:val="000000"/>
        </w:rPr>
        <w:t>(…)”</w:t>
      </w:r>
    </w:p>
    <w:p w14:paraId="6DE5DDA8" w14:textId="77777777" w:rsidR="00E407B3" w:rsidRPr="003555C5" w:rsidRDefault="00E407B3" w:rsidP="00E407B3">
      <w:pPr>
        <w:spacing w:after="0"/>
        <w:ind w:left="851" w:right="902"/>
        <w:jc w:val="both"/>
        <w:rPr>
          <w:rFonts w:ascii="Palatino Linotype" w:hAnsi="Palatino Linotype" w:cs="Arial"/>
          <w:sz w:val="10"/>
        </w:rPr>
      </w:pPr>
    </w:p>
    <w:p w14:paraId="26755EEF" w14:textId="77777777" w:rsidR="00E407B3" w:rsidRPr="003555C5" w:rsidRDefault="00E407B3" w:rsidP="00E407B3">
      <w:pPr>
        <w:autoSpaceDE w:val="0"/>
        <w:autoSpaceDN w:val="0"/>
        <w:adjustRightInd w:val="0"/>
        <w:spacing w:after="0" w:line="360" w:lineRule="auto"/>
        <w:jc w:val="both"/>
        <w:rPr>
          <w:rFonts w:ascii="Palatino Linotype" w:hAnsi="Palatino Linotype" w:cs="Arial"/>
          <w:sz w:val="24"/>
        </w:rPr>
      </w:pPr>
    </w:p>
    <w:p w14:paraId="7FC7B5AF" w14:textId="77777777" w:rsidR="00E407B3" w:rsidRPr="003555C5" w:rsidRDefault="00E407B3" w:rsidP="00E407B3">
      <w:pPr>
        <w:autoSpaceDE w:val="0"/>
        <w:autoSpaceDN w:val="0"/>
        <w:adjustRightInd w:val="0"/>
        <w:spacing w:after="0" w:line="360" w:lineRule="auto"/>
        <w:jc w:val="both"/>
        <w:rPr>
          <w:rFonts w:ascii="Palatino Linotype" w:hAnsi="Palatino Linotype" w:cs="Arial"/>
          <w:sz w:val="24"/>
        </w:rPr>
      </w:pPr>
      <w:r w:rsidRPr="003555C5">
        <w:rPr>
          <w:rFonts w:ascii="Palatino Linotype" w:hAnsi="Palatino Linotype" w:cs="Arial"/>
          <w:sz w:val="24"/>
        </w:rPr>
        <w:lastRenderedPageBreak/>
        <w:t xml:space="preserve">Siendo aplicable el Criterio </w:t>
      </w:r>
      <w:r w:rsidRPr="003555C5">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555C5">
        <w:rPr>
          <w:rFonts w:ascii="Palatino Linotype" w:hAnsi="Palatino Linotype" w:cs="Arial"/>
          <w:sz w:val="24"/>
        </w:rPr>
        <w:t>cuyo rubro y texto dispone:</w:t>
      </w:r>
    </w:p>
    <w:p w14:paraId="2B9209FD" w14:textId="77777777" w:rsidR="00E407B3" w:rsidRPr="003555C5" w:rsidRDefault="00E407B3" w:rsidP="00E407B3">
      <w:pPr>
        <w:spacing w:after="0" w:line="240" w:lineRule="auto"/>
        <w:rPr>
          <w:rFonts w:ascii="Times New Roman" w:eastAsia="Times New Roman" w:hAnsi="Times New Roman" w:cs="Times New Roman"/>
          <w:sz w:val="24"/>
          <w:szCs w:val="24"/>
          <w:lang w:eastAsia="es-ES"/>
        </w:rPr>
      </w:pPr>
    </w:p>
    <w:p w14:paraId="1C95FBDD" w14:textId="77777777" w:rsidR="00E407B3" w:rsidRPr="003555C5" w:rsidRDefault="00E407B3" w:rsidP="00E407B3">
      <w:pPr>
        <w:spacing w:after="0"/>
        <w:ind w:left="567" w:right="567"/>
        <w:jc w:val="both"/>
        <w:rPr>
          <w:rFonts w:ascii="Palatino Linotype" w:hAnsi="Palatino Linotype" w:cs="Arial"/>
          <w:sz w:val="2"/>
        </w:rPr>
      </w:pPr>
    </w:p>
    <w:p w14:paraId="40EC15AB" w14:textId="77777777" w:rsidR="00E407B3" w:rsidRPr="003555C5" w:rsidRDefault="00E407B3" w:rsidP="00E407B3">
      <w:pPr>
        <w:spacing w:after="0" w:line="240" w:lineRule="auto"/>
        <w:ind w:left="567" w:right="567"/>
        <w:jc w:val="both"/>
        <w:rPr>
          <w:rFonts w:ascii="Palatino Linotype" w:hAnsi="Palatino Linotype" w:cs="Arial"/>
          <w:b/>
          <w:i/>
          <w:lang w:eastAsia="es-MX"/>
        </w:rPr>
      </w:pPr>
      <w:r w:rsidRPr="003555C5">
        <w:rPr>
          <w:rFonts w:ascii="Palatino Linotype" w:hAnsi="Palatino Linotype" w:cs="Arial"/>
          <w:b/>
          <w:lang w:eastAsia="es-MX"/>
        </w:rPr>
        <w:t>“</w:t>
      </w:r>
      <w:r w:rsidRPr="003555C5">
        <w:rPr>
          <w:rFonts w:ascii="Palatino Linotype" w:hAnsi="Palatino Linotype" w:cs="Arial"/>
          <w:b/>
          <w:i/>
          <w:lang w:eastAsia="es-MX"/>
        </w:rPr>
        <w:t>CRITERIO 0002-11</w:t>
      </w:r>
    </w:p>
    <w:p w14:paraId="3C08066E" w14:textId="77777777" w:rsidR="00E407B3" w:rsidRPr="003555C5" w:rsidRDefault="00E407B3" w:rsidP="00E407B3">
      <w:pPr>
        <w:spacing w:after="0" w:line="240" w:lineRule="auto"/>
        <w:ind w:left="567" w:right="567"/>
        <w:jc w:val="both"/>
        <w:rPr>
          <w:rFonts w:ascii="Palatino Linotype" w:hAnsi="Palatino Linotype" w:cs="Arial"/>
          <w:i/>
          <w:lang w:eastAsia="es-MX"/>
        </w:rPr>
      </w:pPr>
      <w:r w:rsidRPr="003555C5">
        <w:rPr>
          <w:rFonts w:ascii="Palatino Linotype" w:hAnsi="Palatino Linotype" w:cs="Arial"/>
          <w:b/>
          <w:i/>
          <w:lang w:eastAsia="es-MX"/>
        </w:rPr>
        <w:t xml:space="preserve">INFORMACIÓN PÚBLICA, CONCEPTO DE, EN MATERIA DE TRANSPARENCIA. INTERPRETACIÓN SISTEMÁTICA DE LOS ARTÍCULOS 2°, FRACCIÓN </w:t>
      </w:r>
      <w:r w:rsidRPr="003555C5">
        <w:rPr>
          <w:rFonts w:ascii="Palatino Linotype" w:hAnsi="Palatino Linotype" w:cs="Arial"/>
          <w:b/>
          <w:bCs/>
          <w:i/>
          <w:lang w:eastAsia="es-MX"/>
        </w:rPr>
        <w:t xml:space="preserve">V, XV, Y XVI, </w:t>
      </w:r>
      <w:r w:rsidRPr="003555C5">
        <w:rPr>
          <w:rFonts w:ascii="Palatino Linotype" w:hAnsi="Palatino Linotype" w:cs="Arial"/>
          <w:b/>
          <w:i/>
          <w:lang w:eastAsia="es-MX"/>
        </w:rPr>
        <w:t>3°, 4°, 11 Y 41.</w:t>
      </w:r>
      <w:r w:rsidRPr="003555C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EB847A" w14:textId="77777777" w:rsidR="00E407B3" w:rsidRPr="003555C5" w:rsidRDefault="00E407B3" w:rsidP="00E407B3">
      <w:pPr>
        <w:spacing w:after="0" w:line="240" w:lineRule="auto"/>
        <w:ind w:left="567" w:right="567"/>
        <w:jc w:val="both"/>
        <w:rPr>
          <w:rFonts w:ascii="Palatino Linotype" w:hAnsi="Palatino Linotype" w:cs="Arial"/>
          <w:i/>
          <w:lang w:eastAsia="es-MX"/>
        </w:rPr>
      </w:pPr>
      <w:r w:rsidRPr="003555C5">
        <w:rPr>
          <w:rFonts w:ascii="Palatino Linotype" w:hAnsi="Palatino Linotype" w:cs="Arial"/>
          <w:i/>
          <w:lang w:eastAsia="es-MX"/>
        </w:rPr>
        <w:t>En consecuencia el acceso a la información se refiere a que se cumplan cualquiera de los siguientes tres supuestos:</w:t>
      </w:r>
    </w:p>
    <w:p w14:paraId="5845FFFB" w14:textId="77777777" w:rsidR="00E407B3" w:rsidRPr="003555C5" w:rsidRDefault="00E407B3" w:rsidP="00E407B3">
      <w:pPr>
        <w:spacing w:after="0" w:line="240" w:lineRule="auto"/>
        <w:ind w:left="567" w:right="567"/>
        <w:jc w:val="both"/>
        <w:rPr>
          <w:rFonts w:ascii="Palatino Linotype" w:hAnsi="Palatino Linotype" w:cs="Arial"/>
          <w:b/>
          <w:i/>
          <w:lang w:eastAsia="es-MX"/>
        </w:rPr>
      </w:pPr>
    </w:p>
    <w:p w14:paraId="107A1ADA" w14:textId="77777777" w:rsidR="00E407B3" w:rsidRPr="003555C5" w:rsidRDefault="00E407B3" w:rsidP="00E407B3">
      <w:pPr>
        <w:spacing w:after="0" w:line="240" w:lineRule="auto"/>
        <w:ind w:left="567" w:right="567"/>
        <w:jc w:val="both"/>
        <w:rPr>
          <w:rFonts w:ascii="Palatino Linotype" w:hAnsi="Palatino Linotype" w:cs="Arial"/>
          <w:b/>
          <w:i/>
          <w:lang w:eastAsia="es-MX"/>
        </w:rPr>
      </w:pPr>
      <w:r w:rsidRPr="003555C5">
        <w:rPr>
          <w:rFonts w:ascii="Palatino Linotype" w:hAnsi="Palatino Linotype" w:cs="Arial"/>
          <w:b/>
          <w:i/>
          <w:lang w:eastAsia="es-MX"/>
        </w:rPr>
        <w:t xml:space="preserve">1) </w:t>
      </w:r>
      <w:r w:rsidRPr="003555C5">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3764C86E" w14:textId="77777777" w:rsidR="00E407B3" w:rsidRPr="003555C5" w:rsidRDefault="00E407B3" w:rsidP="00E407B3">
      <w:pPr>
        <w:spacing w:after="0" w:line="240" w:lineRule="auto"/>
        <w:ind w:left="567" w:right="567"/>
        <w:jc w:val="both"/>
        <w:rPr>
          <w:rFonts w:ascii="Palatino Linotype" w:hAnsi="Palatino Linotype" w:cs="Arial"/>
          <w:i/>
          <w:lang w:eastAsia="es-MX"/>
        </w:rPr>
      </w:pPr>
      <w:r w:rsidRPr="003555C5">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3069F662" w14:textId="77777777" w:rsidR="00E407B3" w:rsidRPr="003555C5" w:rsidRDefault="00E407B3" w:rsidP="00E407B3">
      <w:pPr>
        <w:spacing w:after="0" w:line="240" w:lineRule="auto"/>
        <w:ind w:left="567" w:right="567"/>
        <w:jc w:val="both"/>
        <w:rPr>
          <w:rFonts w:ascii="Palatino Linotype" w:hAnsi="Palatino Linotype" w:cs="Arial"/>
          <w:i/>
          <w:lang w:eastAsia="es-MX"/>
        </w:rPr>
      </w:pPr>
      <w:r w:rsidRPr="003555C5">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C1DDFF2" w14:textId="77777777" w:rsidR="00E407B3" w:rsidRPr="003555C5" w:rsidRDefault="00E407B3" w:rsidP="00E407B3">
      <w:pPr>
        <w:tabs>
          <w:tab w:val="left" w:pos="851"/>
        </w:tabs>
        <w:spacing w:after="0" w:line="240" w:lineRule="auto"/>
        <w:ind w:left="567" w:right="567"/>
        <w:jc w:val="right"/>
        <w:rPr>
          <w:rFonts w:ascii="Palatino Linotype" w:hAnsi="Palatino Linotype" w:cs="Arial"/>
          <w:i/>
          <w:sz w:val="18"/>
        </w:rPr>
      </w:pPr>
      <w:r w:rsidRPr="003555C5">
        <w:rPr>
          <w:rFonts w:ascii="Palatino Linotype" w:hAnsi="Palatino Linotype" w:cs="Arial"/>
          <w:sz w:val="20"/>
          <w:lang w:eastAsia="es-MX"/>
        </w:rPr>
        <w:tab/>
      </w:r>
      <w:r w:rsidRPr="003555C5">
        <w:rPr>
          <w:rFonts w:ascii="Palatino Linotype" w:hAnsi="Palatino Linotype" w:cs="Arial"/>
          <w:i/>
          <w:sz w:val="18"/>
          <w:lang w:eastAsia="es-MX"/>
        </w:rPr>
        <w:t>(Énfasis Añadido)</w:t>
      </w:r>
    </w:p>
    <w:p w14:paraId="512538A8" w14:textId="77777777" w:rsidR="00E407B3" w:rsidRPr="003555C5" w:rsidRDefault="00E407B3" w:rsidP="00E407B3">
      <w:pPr>
        <w:spacing w:after="0" w:line="360" w:lineRule="auto"/>
        <w:jc w:val="both"/>
        <w:rPr>
          <w:rFonts w:ascii="Palatino Linotype" w:hAnsi="Palatino Linotype" w:cs="Arial"/>
          <w:sz w:val="24"/>
        </w:rPr>
      </w:pPr>
    </w:p>
    <w:p w14:paraId="1BFB54AF" w14:textId="1F100216" w:rsidR="00E407B3" w:rsidRPr="003555C5" w:rsidRDefault="00E407B3" w:rsidP="00E407B3">
      <w:pPr>
        <w:spacing w:after="0" w:line="360" w:lineRule="auto"/>
        <w:jc w:val="both"/>
        <w:rPr>
          <w:rFonts w:ascii="Palatino Linotype" w:hAnsi="Palatino Linotype" w:cs="Arial"/>
          <w:sz w:val="24"/>
        </w:rPr>
      </w:pPr>
      <w:r w:rsidRPr="003555C5">
        <w:rPr>
          <w:rFonts w:ascii="Palatino Linotype" w:hAnsi="Palatino Linotype" w:cs="Arial"/>
          <w:sz w:val="24"/>
        </w:rPr>
        <w:t xml:space="preserve">Expuesto lo anterior, se procede al análisis de la totalidad de las constancias que integran el expediente electrónico del </w:t>
      </w:r>
      <w:r w:rsidRPr="003555C5">
        <w:rPr>
          <w:rFonts w:ascii="Palatino Linotype" w:hAnsi="Palatino Linotype" w:cs="Arial"/>
          <w:b/>
          <w:sz w:val="24"/>
        </w:rPr>
        <w:t>SAIMEX</w:t>
      </w:r>
      <w:r w:rsidRPr="003555C5">
        <w:rPr>
          <w:rFonts w:ascii="Palatino Linotype" w:hAnsi="Palatino Linotype" w:cs="Arial"/>
          <w:sz w:val="24"/>
        </w:rPr>
        <w:t xml:space="preserve">, a efecto de determinar si con la información remitida por </w:t>
      </w:r>
      <w:r w:rsidRPr="003555C5">
        <w:rPr>
          <w:rFonts w:ascii="Palatino Linotype" w:hAnsi="Palatino Linotype" w:cs="Arial"/>
          <w:b/>
          <w:sz w:val="24"/>
        </w:rPr>
        <w:t>El Sujeto Obligado</w:t>
      </w:r>
      <w:r w:rsidRPr="003555C5">
        <w:rPr>
          <w:rFonts w:ascii="Palatino Linotype" w:hAnsi="Palatino Linotype" w:cs="Arial"/>
          <w:sz w:val="24"/>
        </w:rPr>
        <w:t>, a través de sus respuestas, colma lo requerido en dichas solicitudes; por lo que retomaremos la información solicitada por el particular que versa medularmente en la obtención de diversos documentos relacionados con</w:t>
      </w:r>
      <w:bookmarkStart w:id="10" w:name="_Hlk101358142"/>
      <w:r w:rsidRPr="003555C5">
        <w:rPr>
          <w:rFonts w:ascii="Palatino Linotype" w:hAnsi="Palatino Linotype" w:cs="Arial"/>
          <w:sz w:val="24"/>
        </w:rPr>
        <w:t xml:space="preserve"> los eventos a los que asiste y que organiza el Presidente Municipal actual en el periodo que comprende del 01 de enero al 28 de febrero de 2025.</w:t>
      </w:r>
    </w:p>
    <w:bookmarkEnd w:id="10"/>
    <w:p w14:paraId="13EC7446" w14:textId="77777777" w:rsidR="00E407B3" w:rsidRPr="003555C5" w:rsidRDefault="00E407B3" w:rsidP="00E407B3">
      <w:pPr>
        <w:spacing w:after="0" w:line="360" w:lineRule="auto"/>
        <w:jc w:val="both"/>
        <w:rPr>
          <w:rFonts w:ascii="Palatino Linotype" w:hAnsi="Palatino Linotype" w:cs="Arial"/>
          <w:sz w:val="24"/>
        </w:rPr>
      </w:pPr>
    </w:p>
    <w:p w14:paraId="71356BD5" w14:textId="77777777" w:rsidR="00E407B3" w:rsidRPr="003555C5" w:rsidRDefault="00E407B3" w:rsidP="00E407B3">
      <w:pPr>
        <w:spacing w:after="0" w:line="360" w:lineRule="auto"/>
        <w:jc w:val="both"/>
        <w:rPr>
          <w:rFonts w:ascii="Palatino Linotype" w:eastAsia="Times New Roman" w:hAnsi="Palatino Linotype" w:cs="Times New Roman"/>
          <w:sz w:val="24"/>
          <w:szCs w:val="24"/>
          <w:lang w:eastAsia="es-ES"/>
        </w:rPr>
      </w:pPr>
      <w:r w:rsidRPr="003555C5">
        <w:rPr>
          <w:rFonts w:ascii="Palatino Linotype" w:eastAsia="Calibri" w:hAnsi="Palatino Linotype" w:cs="Times New Roman"/>
          <w:sz w:val="24"/>
          <w:szCs w:val="24"/>
        </w:rPr>
        <w:t xml:space="preserve">Primeramente, es importante traer a contexto, los artículos 160 y 166, </w:t>
      </w:r>
      <w:r w:rsidRPr="003555C5">
        <w:rPr>
          <w:rFonts w:ascii="Palatino Linotype" w:eastAsia="Times New Roman" w:hAnsi="Palatino Linotype" w:cs="Times New Roman"/>
          <w:bCs/>
          <w:sz w:val="24"/>
          <w:szCs w:val="24"/>
          <w:lang w:eastAsia="es-ES"/>
        </w:rPr>
        <w:t>de la Ley local en la materia, que se reproduce de la siguiente forma</w:t>
      </w:r>
      <w:r w:rsidRPr="003555C5">
        <w:rPr>
          <w:rFonts w:ascii="Palatino Linotype" w:eastAsia="Times New Roman" w:hAnsi="Palatino Linotype" w:cs="Times New Roman"/>
          <w:sz w:val="24"/>
          <w:szCs w:val="24"/>
          <w:lang w:eastAsia="es-ES"/>
        </w:rPr>
        <w:t>:</w:t>
      </w:r>
    </w:p>
    <w:p w14:paraId="2976B262" w14:textId="77777777" w:rsidR="00E407B3" w:rsidRPr="003555C5" w:rsidRDefault="00E407B3" w:rsidP="00E407B3">
      <w:pPr>
        <w:pStyle w:val="Sinespaciado"/>
        <w:rPr>
          <w:lang w:eastAsia="es-ES"/>
        </w:rPr>
      </w:pPr>
    </w:p>
    <w:p w14:paraId="49A61193" w14:textId="77777777" w:rsidR="00E407B3" w:rsidRPr="003555C5" w:rsidRDefault="00E407B3" w:rsidP="00E407B3">
      <w:pPr>
        <w:spacing w:after="0" w:line="240" w:lineRule="auto"/>
        <w:ind w:left="567" w:right="567"/>
        <w:jc w:val="both"/>
        <w:rPr>
          <w:rFonts w:ascii="Palatino Linotype" w:eastAsia="Times New Roman" w:hAnsi="Palatino Linotype" w:cs="Times New Roman"/>
          <w:i/>
          <w:lang w:eastAsia="es-ES"/>
        </w:rPr>
      </w:pPr>
      <w:r w:rsidRPr="003555C5">
        <w:rPr>
          <w:rFonts w:ascii="Palatino Linotype" w:eastAsia="Times New Roman" w:hAnsi="Palatino Linotype" w:cs="Times New Roman"/>
          <w:i/>
          <w:lang w:eastAsia="es-ES"/>
        </w:rPr>
        <w:t>“</w:t>
      </w:r>
      <w:r w:rsidRPr="003555C5">
        <w:rPr>
          <w:rFonts w:ascii="Palatino Linotype" w:eastAsia="Times New Roman" w:hAnsi="Palatino Linotype" w:cs="Times New Roman"/>
          <w:b/>
          <w:i/>
          <w:lang w:eastAsia="es-ES"/>
        </w:rPr>
        <w:t>Artículo 160.</w:t>
      </w:r>
      <w:r w:rsidRPr="003555C5">
        <w:rPr>
          <w:rFonts w:ascii="Palatino Linotype" w:eastAsia="Times New Roman" w:hAnsi="Palatino Linotype" w:cs="Times New Roman"/>
          <w:i/>
          <w:lang w:eastAsia="es-ES"/>
        </w:rPr>
        <w:t xml:space="preserve"> </w:t>
      </w:r>
      <w:r w:rsidRPr="003555C5">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555C5">
        <w:rPr>
          <w:rFonts w:ascii="Palatino Linotype" w:eastAsia="Times New Roman" w:hAnsi="Palatino Linotype" w:cs="Times New Roman"/>
          <w:i/>
          <w:lang w:eastAsia="es-ES"/>
        </w:rPr>
        <w:t>.</w:t>
      </w:r>
    </w:p>
    <w:p w14:paraId="02FD022F" w14:textId="77777777" w:rsidR="00E407B3" w:rsidRPr="003555C5" w:rsidRDefault="00E407B3" w:rsidP="00E407B3">
      <w:pPr>
        <w:spacing w:after="0" w:line="240" w:lineRule="auto"/>
        <w:ind w:left="567" w:right="567"/>
        <w:jc w:val="both"/>
        <w:rPr>
          <w:rFonts w:ascii="Palatino Linotype" w:eastAsia="Times New Roman" w:hAnsi="Palatino Linotype" w:cs="Times New Roman"/>
          <w:i/>
          <w:lang w:eastAsia="es-ES"/>
        </w:rPr>
      </w:pPr>
    </w:p>
    <w:p w14:paraId="3F496704" w14:textId="77777777" w:rsidR="00E407B3" w:rsidRPr="003555C5" w:rsidRDefault="00E407B3" w:rsidP="00E407B3">
      <w:pPr>
        <w:spacing w:after="0" w:line="240" w:lineRule="auto"/>
        <w:ind w:left="567" w:right="567"/>
        <w:jc w:val="both"/>
        <w:rPr>
          <w:rFonts w:ascii="Palatino Linotype" w:eastAsia="Times New Roman" w:hAnsi="Palatino Linotype" w:cs="Times New Roman"/>
          <w:i/>
          <w:lang w:eastAsia="es-ES"/>
        </w:rPr>
      </w:pPr>
      <w:r w:rsidRPr="003555C5">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7E01E928" w14:textId="77777777" w:rsidR="00E407B3" w:rsidRPr="003555C5" w:rsidRDefault="00E407B3" w:rsidP="00E407B3">
      <w:pPr>
        <w:spacing w:after="0" w:line="240" w:lineRule="auto"/>
        <w:ind w:left="567" w:right="567"/>
        <w:jc w:val="both"/>
        <w:rPr>
          <w:rFonts w:ascii="Palatino Linotype" w:eastAsia="Times New Roman" w:hAnsi="Palatino Linotype" w:cs="Times New Roman"/>
          <w:i/>
          <w:lang w:eastAsia="es-ES"/>
        </w:rPr>
      </w:pPr>
    </w:p>
    <w:p w14:paraId="2A5A992C" w14:textId="77777777" w:rsidR="00E407B3" w:rsidRPr="003555C5" w:rsidRDefault="00E407B3" w:rsidP="00E407B3">
      <w:pPr>
        <w:spacing w:after="0" w:line="240" w:lineRule="auto"/>
        <w:ind w:left="567" w:right="567"/>
        <w:jc w:val="both"/>
        <w:rPr>
          <w:rFonts w:ascii="Palatino Linotype" w:eastAsia="Times New Roman" w:hAnsi="Palatino Linotype" w:cs="Arial"/>
          <w:i/>
          <w:lang w:eastAsia="es-ES"/>
        </w:rPr>
      </w:pPr>
      <w:r w:rsidRPr="003555C5">
        <w:rPr>
          <w:rFonts w:ascii="Palatino Linotype" w:eastAsia="Times New Roman" w:hAnsi="Palatino Linotype" w:cs="Arial"/>
          <w:b/>
          <w:i/>
          <w:lang w:eastAsia="es-ES"/>
        </w:rPr>
        <w:t>Artículo 166.</w:t>
      </w:r>
      <w:r w:rsidRPr="003555C5">
        <w:rPr>
          <w:rFonts w:ascii="Palatino Linotype" w:eastAsia="Times New Roman" w:hAnsi="Palatino Linotype" w:cs="Arial"/>
          <w:i/>
          <w:lang w:eastAsia="es-ES"/>
        </w:rPr>
        <w:t xml:space="preserve"> </w:t>
      </w:r>
      <w:r w:rsidRPr="003555C5">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0B2E75A" w14:textId="77777777" w:rsidR="00E407B3" w:rsidRPr="003555C5" w:rsidRDefault="00E407B3" w:rsidP="00E407B3">
      <w:pPr>
        <w:spacing w:after="0" w:line="360" w:lineRule="auto"/>
        <w:jc w:val="both"/>
        <w:rPr>
          <w:rFonts w:ascii="Palatino Linotype" w:eastAsia="Times New Roman" w:hAnsi="Palatino Linotype" w:cs="Times New Roman"/>
          <w:sz w:val="24"/>
          <w:szCs w:val="24"/>
          <w:lang w:eastAsia="es-ES"/>
        </w:rPr>
      </w:pPr>
    </w:p>
    <w:p w14:paraId="1A6254A5" w14:textId="77777777" w:rsidR="00E407B3" w:rsidRPr="003555C5" w:rsidRDefault="00E407B3" w:rsidP="00E407B3">
      <w:pPr>
        <w:spacing w:after="0" w:line="360" w:lineRule="auto"/>
        <w:jc w:val="both"/>
        <w:rPr>
          <w:rFonts w:ascii="Palatino Linotype" w:eastAsia="Times New Roman" w:hAnsi="Palatino Linotype" w:cs="Times New Roman"/>
          <w:sz w:val="24"/>
          <w:szCs w:val="24"/>
          <w:lang w:eastAsia="es-ES"/>
        </w:rPr>
      </w:pPr>
      <w:r w:rsidRPr="003555C5">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3555C5">
        <w:rPr>
          <w:rFonts w:ascii="Palatino Linotype" w:eastAsia="Times New Roman" w:hAnsi="Palatino Linotype" w:cs="Times New Roman"/>
          <w:b/>
          <w:sz w:val="24"/>
          <w:szCs w:val="24"/>
          <w:lang w:eastAsia="es-ES"/>
        </w:rPr>
        <w:t>Sujeto Obligado</w:t>
      </w:r>
      <w:r w:rsidRPr="003555C5">
        <w:rPr>
          <w:rFonts w:ascii="Palatino Linotype" w:eastAsia="Times New Roman" w:hAnsi="Palatino Linotype" w:cs="Times New Roman"/>
          <w:sz w:val="24"/>
          <w:szCs w:val="24"/>
          <w:lang w:eastAsia="es-ES"/>
        </w:rPr>
        <w:t xml:space="preserve">, se establece que éste vulnera el derecho de acceso a la información pública del </w:t>
      </w:r>
      <w:r w:rsidRPr="003555C5">
        <w:rPr>
          <w:rFonts w:ascii="Palatino Linotype" w:eastAsia="Times New Roman" w:hAnsi="Palatino Linotype" w:cs="Times New Roman"/>
          <w:b/>
          <w:sz w:val="24"/>
          <w:szCs w:val="24"/>
          <w:lang w:eastAsia="es-ES"/>
        </w:rPr>
        <w:t>Recurrente</w:t>
      </w:r>
      <w:r w:rsidRPr="003555C5">
        <w:rPr>
          <w:rFonts w:ascii="Palatino Linotype" w:eastAsia="Times New Roman" w:hAnsi="Palatino Linotype" w:cs="Times New Roman"/>
          <w:sz w:val="24"/>
          <w:szCs w:val="24"/>
          <w:lang w:eastAsia="es-ES"/>
        </w:rPr>
        <w:t>, toda vez que, en algunos casos, los Servidores Públicos Habilitados, no entrega la información a las solicitudes de información presentadas.</w:t>
      </w:r>
    </w:p>
    <w:p w14:paraId="34B4E7B0" w14:textId="77777777" w:rsidR="003D6E06" w:rsidRPr="003555C5" w:rsidRDefault="003D6E06" w:rsidP="00C95204">
      <w:pPr>
        <w:pStyle w:val="Prrafodelista"/>
        <w:autoSpaceDE w:val="0"/>
        <w:autoSpaceDN w:val="0"/>
        <w:adjustRightInd w:val="0"/>
        <w:spacing w:line="360" w:lineRule="auto"/>
        <w:ind w:left="0"/>
        <w:jc w:val="both"/>
        <w:rPr>
          <w:rFonts w:ascii="Palatino Linotype" w:hAnsi="Palatino Linotype" w:cs="Arial"/>
          <w:bCs/>
        </w:rPr>
      </w:pPr>
    </w:p>
    <w:p w14:paraId="5B6D4779" w14:textId="0D1F40BA" w:rsidR="00C95204" w:rsidRPr="003555C5" w:rsidRDefault="00C95204" w:rsidP="00C95204">
      <w:pPr>
        <w:pStyle w:val="Prrafodelista"/>
        <w:autoSpaceDE w:val="0"/>
        <w:autoSpaceDN w:val="0"/>
        <w:adjustRightInd w:val="0"/>
        <w:spacing w:line="360" w:lineRule="auto"/>
        <w:ind w:left="0"/>
        <w:jc w:val="both"/>
        <w:rPr>
          <w:rFonts w:ascii="Palatino Linotype" w:hAnsi="Palatino Linotype"/>
          <w:lang w:val="es-ES_tradnl"/>
        </w:rPr>
      </w:pPr>
      <w:r w:rsidRPr="003555C5">
        <w:rPr>
          <w:rFonts w:ascii="Palatino Linotype" w:hAnsi="Palatino Linotype" w:cs="Arial"/>
          <w:bCs/>
        </w:rPr>
        <w:t xml:space="preserve">En virtud de lo señalado, a efecto de poder determinar el cumplimiento dado a las </w:t>
      </w:r>
      <w:r w:rsidR="008E0297" w:rsidRPr="003555C5">
        <w:rPr>
          <w:rFonts w:ascii="Palatino Linotype" w:hAnsi="Palatino Linotype" w:cs="Arial"/>
          <w:bCs/>
        </w:rPr>
        <w:t xml:space="preserve">demás </w:t>
      </w:r>
      <w:r w:rsidRPr="003555C5">
        <w:rPr>
          <w:rFonts w:ascii="Palatino Linotype" w:hAnsi="Palatino Linotype" w:cs="Arial"/>
          <w:bCs/>
        </w:rPr>
        <w:t xml:space="preserve">solicitudes de información de mérito, se desglosará en el siguiente cuadro las respuestas emitidas por parte del </w:t>
      </w:r>
      <w:r w:rsidRPr="003555C5">
        <w:rPr>
          <w:rFonts w:ascii="Palatino Linotype" w:hAnsi="Palatino Linotype"/>
          <w:b/>
          <w:lang w:eastAsia="es-MX"/>
        </w:rPr>
        <w:t>Sujeto Obligado</w:t>
      </w:r>
      <w:r w:rsidRPr="003555C5">
        <w:rPr>
          <w:rFonts w:ascii="Palatino Linotype" w:hAnsi="Palatino Linotype" w:cs="Arial"/>
          <w:bCs/>
        </w:rPr>
        <w:t xml:space="preserve"> a </w:t>
      </w:r>
      <w:r w:rsidRPr="003555C5">
        <w:rPr>
          <w:rFonts w:ascii="Palatino Linotype" w:hAnsi="Palatino Linotype"/>
          <w:lang w:eastAsia="es-MX"/>
        </w:rPr>
        <w:t xml:space="preserve">las solicitudes de información </w:t>
      </w:r>
      <w:r w:rsidRPr="003555C5">
        <w:rPr>
          <w:rFonts w:ascii="Palatino Linotype" w:hAnsi="Palatino Linotype"/>
          <w:bCs/>
          <w:lang w:eastAsia="es-MX"/>
        </w:rPr>
        <w:t>de conformidad con lo</w:t>
      </w:r>
      <w:r w:rsidRPr="003555C5">
        <w:rPr>
          <w:rFonts w:ascii="Palatino Linotype" w:hAnsi="Palatino Linotype"/>
          <w:bCs/>
          <w:lang w:val="es-ES_tradnl"/>
        </w:rPr>
        <w:t xml:space="preserve"> </w:t>
      </w:r>
      <w:r w:rsidRPr="003555C5">
        <w:rPr>
          <w:rFonts w:ascii="Palatino Linotype" w:hAnsi="Palatino Linotype"/>
          <w:lang w:val="es-ES_tradnl"/>
        </w:rPr>
        <w:t>siguiente:</w:t>
      </w:r>
    </w:p>
    <w:p w14:paraId="0A5BC500" w14:textId="77777777" w:rsidR="00C95204" w:rsidRPr="003555C5" w:rsidRDefault="00C95204" w:rsidP="00C95204">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1807"/>
        <w:gridCol w:w="5376"/>
        <w:gridCol w:w="1879"/>
      </w:tblGrid>
      <w:tr w:rsidR="00C95204" w:rsidRPr="003555C5" w14:paraId="42AC5E42" w14:textId="77777777" w:rsidTr="00D2294A">
        <w:tc>
          <w:tcPr>
            <w:tcW w:w="2537" w:type="dxa"/>
            <w:shd w:val="clear" w:color="auto" w:fill="D9D9D9" w:themeFill="background1" w:themeFillShade="D9"/>
            <w:vAlign w:val="center"/>
          </w:tcPr>
          <w:p w14:paraId="7DA154E2" w14:textId="77777777" w:rsidR="00C95204" w:rsidRPr="003555C5" w:rsidRDefault="00C95204" w:rsidP="001B749B">
            <w:pPr>
              <w:ind w:right="49"/>
              <w:jc w:val="center"/>
              <w:rPr>
                <w:rFonts w:ascii="Palatino Linotype" w:hAnsi="Palatino Linotype"/>
                <w:b/>
                <w:bCs/>
                <w:sz w:val="24"/>
                <w:lang w:val="es-ES_tradnl"/>
              </w:rPr>
            </w:pPr>
            <w:r w:rsidRPr="003555C5">
              <w:rPr>
                <w:rFonts w:ascii="Palatino Linotype" w:hAnsi="Palatino Linotype"/>
                <w:b/>
                <w:bCs/>
                <w:lang w:val="es-ES_tradnl"/>
              </w:rPr>
              <w:lastRenderedPageBreak/>
              <w:t>Solicitud de Información</w:t>
            </w:r>
          </w:p>
        </w:tc>
        <w:tc>
          <w:tcPr>
            <w:tcW w:w="4646" w:type="dxa"/>
            <w:shd w:val="clear" w:color="auto" w:fill="D9D9D9" w:themeFill="background1" w:themeFillShade="D9"/>
            <w:vAlign w:val="center"/>
          </w:tcPr>
          <w:p w14:paraId="314251AC" w14:textId="07E701FC" w:rsidR="00C95204" w:rsidRPr="003555C5" w:rsidRDefault="00C95204" w:rsidP="001B749B">
            <w:pPr>
              <w:ind w:right="49"/>
              <w:jc w:val="center"/>
              <w:rPr>
                <w:rFonts w:ascii="Palatino Linotype" w:hAnsi="Palatino Linotype"/>
                <w:b/>
                <w:bCs/>
                <w:sz w:val="24"/>
                <w:lang w:val="es-ES_tradnl"/>
              </w:rPr>
            </w:pPr>
            <w:r w:rsidRPr="003555C5">
              <w:rPr>
                <w:rFonts w:ascii="Palatino Linotype" w:hAnsi="Palatino Linotype"/>
                <w:b/>
                <w:bCs/>
                <w:sz w:val="24"/>
                <w:lang w:val="es-ES_tradnl"/>
              </w:rPr>
              <w:t>Respuesta</w:t>
            </w:r>
            <w:r w:rsidR="00834C26" w:rsidRPr="003555C5">
              <w:rPr>
                <w:rFonts w:ascii="Palatino Linotype" w:hAnsi="Palatino Linotype"/>
                <w:b/>
                <w:bCs/>
                <w:sz w:val="24"/>
                <w:lang w:val="es-ES_tradnl"/>
              </w:rPr>
              <w:t>/Informe justificado</w:t>
            </w:r>
          </w:p>
        </w:tc>
        <w:tc>
          <w:tcPr>
            <w:tcW w:w="1879" w:type="dxa"/>
            <w:shd w:val="clear" w:color="auto" w:fill="D9D9D9" w:themeFill="background1" w:themeFillShade="D9"/>
            <w:vAlign w:val="center"/>
          </w:tcPr>
          <w:p w14:paraId="5843F8CB" w14:textId="77777777" w:rsidR="00C95204" w:rsidRPr="003555C5" w:rsidRDefault="00C95204" w:rsidP="001B749B">
            <w:pPr>
              <w:ind w:right="49"/>
              <w:jc w:val="center"/>
              <w:rPr>
                <w:rFonts w:ascii="Palatino Linotype" w:hAnsi="Palatino Linotype"/>
                <w:b/>
                <w:bCs/>
                <w:sz w:val="24"/>
                <w:lang w:val="es-ES_tradnl"/>
              </w:rPr>
            </w:pPr>
            <w:r w:rsidRPr="003555C5">
              <w:rPr>
                <w:rFonts w:ascii="Palatino Linotype" w:hAnsi="Palatino Linotype"/>
                <w:b/>
                <w:bCs/>
                <w:sz w:val="24"/>
                <w:lang w:val="es-ES_tradnl"/>
              </w:rPr>
              <w:t>Cumplimiento</w:t>
            </w:r>
          </w:p>
        </w:tc>
      </w:tr>
      <w:tr w:rsidR="00C95204" w:rsidRPr="003555C5" w14:paraId="355ACD49" w14:textId="77777777" w:rsidTr="00D2294A">
        <w:tc>
          <w:tcPr>
            <w:tcW w:w="9062" w:type="dxa"/>
            <w:gridSpan w:val="3"/>
            <w:vAlign w:val="center"/>
          </w:tcPr>
          <w:p w14:paraId="69351B07" w14:textId="4A97DFC2" w:rsidR="00C95204" w:rsidRPr="003555C5" w:rsidRDefault="008B2ECB" w:rsidP="001B749B">
            <w:pPr>
              <w:ind w:right="49"/>
              <w:rPr>
                <w:rFonts w:ascii="Palatino Linotype" w:hAnsi="Palatino Linotype"/>
                <w:b/>
                <w:bCs/>
                <w:sz w:val="21"/>
                <w:szCs w:val="21"/>
                <w:lang w:val="es-ES_tradnl"/>
              </w:rPr>
            </w:pPr>
            <w:r w:rsidRPr="003555C5">
              <w:rPr>
                <w:rFonts w:ascii="Palatino Linotype" w:hAnsi="Palatino Linotype"/>
                <w:sz w:val="21"/>
                <w:szCs w:val="21"/>
                <w:lang w:val="es-ES_tradnl"/>
              </w:rPr>
              <w:t xml:space="preserve">De los eventos a los que asiste y que organiza el Presidente Municipal actual en el periodo que comprende del 01 de enero al </w:t>
            </w:r>
            <w:r w:rsidR="008E0297" w:rsidRPr="003555C5">
              <w:rPr>
                <w:rFonts w:ascii="Palatino Linotype" w:hAnsi="Palatino Linotype"/>
                <w:sz w:val="21"/>
                <w:szCs w:val="21"/>
                <w:lang w:val="es-ES_tradnl"/>
              </w:rPr>
              <w:t>28 de febrero</w:t>
            </w:r>
            <w:r w:rsidRPr="003555C5">
              <w:rPr>
                <w:rFonts w:ascii="Palatino Linotype" w:hAnsi="Palatino Linotype"/>
                <w:sz w:val="21"/>
                <w:szCs w:val="21"/>
                <w:lang w:val="es-ES_tradnl"/>
              </w:rPr>
              <w:t xml:space="preserve"> de 2025, el o los documentos en donde conste lo siguiente:  </w:t>
            </w:r>
          </w:p>
        </w:tc>
      </w:tr>
      <w:tr w:rsidR="00E04664" w:rsidRPr="003555C5" w14:paraId="24D68EAF" w14:textId="77777777" w:rsidTr="0071658E">
        <w:tc>
          <w:tcPr>
            <w:tcW w:w="2537" w:type="dxa"/>
          </w:tcPr>
          <w:p w14:paraId="1DE10374" w14:textId="2DD38561" w:rsidR="00E04664" w:rsidRPr="003555C5" w:rsidRDefault="00E04664" w:rsidP="00E04664">
            <w:pPr>
              <w:ind w:right="49"/>
              <w:jc w:val="both"/>
              <w:rPr>
                <w:rFonts w:ascii="Palatino Linotype" w:hAnsi="Palatino Linotype"/>
                <w:sz w:val="20"/>
                <w:szCs w:val="20"/>
                <w:lang w:val="es-ES_tradnl"/>
              </w:rPr>
            </w:pPr>
            <w:r w:rsidRPr="003555C5">
              <w:rPr>
                <w:rFonts w:ascii="Palatino Linotype" w:hAnsi="Palatino Linotype" w:cs="Arial"/>
                <w:bCs/>
                <w:i/>
                <w:iCs/>
              </w:rPr>
              <w:t xml:space="preserve">1. Fotografías. </w:t>
            </w:r>
          </w:p>
        </w:tc>
        <w:tc>
          <w:tcPr>
            <w:tcW w:w="4646" w:type="dxa"/>
            <w:vAlign w:val="center"/>
          </w:tcPr>
          <w:p w14:paraId="6DE26EDB" w14:textId="77777777" w:rsidR="00E04664" w:rsidRPr="003555C5" w:rsidRDefault="00E04664" w:rsidP="00E04664">
            <w:pPr>
              <w:ind w:right="49"/>
              <w:jc w:val="both"/>
              <w:rPr>
                <w:rFonts w:ascii="Palatino Linotype" w:hAnsi="Palatino Linotype"/>
                <w:sz w:val="21"/>
                <w:szCs w:val="21"/>
              </w:rPr>
            </w:pPr>
            <w:r w:rsidRPr="003555C5">
              <w:rPr>
                <w:rFonts w:ascii="Palatino Linotype" w:hAnsi="Palatino Linotype"/>
                <w:b/>
                <w:bCs/>
                <w:sz w:val="21"/>
                <w:szCs w:val="21"/>
              </w:rPr>
              <w:t>Respuesta:</w:t>
            </w:r>
            <w:r w:rsidRPr="003555C5">
              <w:rPr>
                <w:rFonts w:ascii="Palatino Linotype" w:hAnsi="Palatino Linotype"/>
                <w:sz w:val="21"/>
                <w:szCs w:val="21"/>
              </w:rPr>
              <w:t xml:space="preserve"> </w:t>
            </w:r>
          </w:p>
          <w:p w14:paraId="1682DE9C" w14:textId="77777777" w:rsidR="00035EB9" w:rsidRPr="003555C5" w:rsidRDefault="00E04664" w:rsidP="00E04664">
            <w:pPr>
              <w:ind w:right="49"/>
              <w:jc w:val="both"/>
              <w:rPr>
                <w:rFonts w:ascii="Palatino Linotype" w:hAnsi="Palatino Linotype"/>
                <w:sz w:val="21"/>
                <w:szCs w:val="21"/>
              </w:rPr>
            </w:pPr>
            <w:r w:rsidRPr="003555C5">
              <w:rPr>
                <w:rFonts w:ascii="Palatino Linotype" w:hAnsi="Palatino Linotype"/>
                <w:sz w:val="21"/>
                <w:szCs w:val="21"/>
              </w:rPr>
              <w:t xml:space="preserve">Se remitió la dirección electrónica  </w:t>
            </w:r>
            <w:hyperlink r:id="rId16" w:history="1">
              <w:r w:rsidRPr="003555C5">
                <w:rPr>
                  <w:rStyle w:val="Hipervnculo"/>
                  <w:rFonts w:ascii="Palatino Linotype" w:hAnsi="Palatino Linotype"/>
                  <w:sz w:val="21"/>
                  <w:szCs w:val="21"/>
                </w:rPr>
                <w:t>https://www.facebook.com/H.AyuntamientoDeToluca</w:t>
              </w:r>
            </w:hyperlink>
            <w:r w:rsidRPr="003555C5">
              <w:rPr>
                <w:rFonts w:ascii="Palatino Linotype" w:hAnsi="Palatino Linotype"/>
                <w:sz w:val="21"/>
                <w:szCs w:val="21"/>
              </w:rPr>
              <w:t xml:space="preserve">, al acceder a la misma, no se localizó información alguna como se advierte enseguida: </w:t>
            </w:r>
          </w:p>
          <w:p w14:paraId="76FB035C" w14:textId="77777777" w:rsidR="00E04664" w:rsidRPr="003555C5" w:rsidRDefault="00035EB9" w:rsidP="00E04664">
            <w:pPr>
              <w:ind w:right="49"/>
              <w:jc w:val="both"/>
              <w:rPr>
                <w:rFonts w:ascii="Palatino Linotype" w:hAnsi="Palatino Linotype"/>
                <w:sz w:val="21"/>
                <w:szCs w:val="21"/>
              </w:rPr>
            </w:pPr>
            <w:r w:rsidRPr="003555C5">
              <w:rPr>
                <w:rFonts w:ascii="Palatino Linotype" w:hAnsi="Palatino Linotype"/>
                <w:noProof/>
                <w:sz w:val="21"/>
                <w:szCs w:val="21"/>
                <w:lang w:eastAsia="es-MX"/>
              </w:rPr>
              <w:drawing>
                <wp:inline distT="0" distB="0" distL="0" distR="0" wp14:anchorId="7B45571C" wp14:editId="09F0F481">
                  <wp:extent cx="1578523" cy="1329110"/>
                  <wp:effectExtent l="0" t="0" r="3175" b="4445"/>
                  <wp:docPr id="503356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56092" name=""/>
                          <pic:cNvPicPr/>
                        </pic:nvPicPr>
                        <pic:blipFill>
                          <a:blip r:embed="rId17"/>
                          <a:stretch>
                            <a:fillRect/>
                          </a:stretch>
                        </pic:blipFill>
                        <pic:spPr>
                          <a:xfrm>
                            <a:off x="0" y="0"/>
                            <a:ext cx="1594051" cy="1342184"/>
                          </a:xfrm>
                          <a:prstGeom prst="rect">
                            <a:avLst/>
                          </a:prstGeom>
                        </pic:spPr>
                      </pic:pic>
                    </a:graphicData>
                  </a:graphic>
                </wp:inline>
              </w:drawing>
            </w:r>
            <w:r w:rsidR="00E04664" w:rsidRPr="003555C5">
              <w:rPr>
                <w:rFonts w:ascii="Palatino Linotype" w:hAnsi="Palatino Linotype"/>
                <w:sz w:val="21"/>
                <w:szCs w:val="21"/>
              </w:rPr>
              <w:t xml:space="preserve"> </w:t>
            </w:r>
          </w:p>
          <w:p w14:paraId="63D1D099" w14:textId="77777777" w:rsidR="00035EB9" w:rsidRPr="003555C5" w:rsidRDefault="00035EB9" w:rsidP="00E04664">
            <w:pPr>
              <w:ind w:right="49"/>
              <w:jc w:val="both"/>
              <w:rPr>
                <w:rFonts w:ascii="Palatino Linotype" w:hAnsi="Palatino Linotype"/>
                <w:sz w:val="21"/>
                <w:szCs w:val="21"/>
                <w:lang w:val="es-ES"/>
              </w:rPr>
            </w:pPr>
          </w:p>
          <w:p w14:paraId="7A0E6B31" w14:textId="77777777" w:rsidR="00035EB9" w:rsidRPr="003555C5" w:rsidRDefault="00035EB9" w:rsidP="00E04664">
            <w:pPr>
              <w:ind w:right="49"/>
              <w:jc w:val="both"/>
              <w:rPr>
                <w:rFonts w:ascii="Palatino Linotype" w:hAnsi="Palatino Linotype"/>
                <w:sz w:val="21"/>
                <w:szCs w:val="21"/>
                <w:lang w:val="es-ES"/>
              </w:rPr>
            </w:pPr>
            <w:r w:rsidRPr="003555C5">
              <w:rPr>
                <w:rFonts w:ascii="Palatino Linotype" w:hAnsi="Palatino Linotype"/>
                <w:b/>
                <w:bCs/>
                <w:sz w:val="21"/>
                <w:szCs w:val="21"/>
                <w:lang w:val="es-ES"/>
              </w:rPr>
              <w:t>Informe Justificado</w:t>
            </w:r>
            <w:r w:rsidRPr="003555C5">
              <w:rPr>
                <w:rFonts w:ascii="Palatino Linotype" w:hAnsi="Palatino Linotype"/>
                <w:sz w:val="21"/>
                <w:szCs w:val="21"/>
                <w:lang w:val="es-ES"/>
              </w:rPr>
              <w:t xml:space="preserve">: </w:t>
            </w:r>
          </w:p>
          <w:p w14:paraId="5C4E3502" w14:textId="515676B9" w:rsidR="00035EB9" w:rsidRPr="003555C5" w:rsidRDefault="00035EB9" w:rsidP="00E04664">
            <w:pPr>
              <w:ind w:right="49"/>
              <w:jc w:val="both"/>
              <w:rPr>
                <w:rFonts w:ascii="Palatino Linotype" w:hAnsi="Palatino Linotype"/>
                <w:sz w:val="21"/>
                <w:szCs w:val="21"/>
                <w:lang w:val="es-ES"/>
              </w:rPr>
            </w:pPr>
            <w:r w:rsidRPr="003555C5">
              <w:rPr>
                <w:rFonts w:ascii="Palatino Linotype" w:hAnsi="Palatino Linotype"/>
                <w:sz w:val="21"/>
                <w:szCs w:val="21"/>
                <w:lang w:val="es-ES"/>
              </w:rPr>
              <w:t>Remitió diversas fotografías de eventos realizados por el Presidente Municipal del 01 de enero al 28 de febrero de 2025, mismas que no se pusieron a la vista del particular al no tener certeza de si los particulares que aparecen en ellas cuentan con consentimiento para la publicación de su imagen, aunado de que contienen imágenes de menores; asimismo, no es posible relacionar cada una de ellas con el procedimiento remitido para acceder al aviso de privacidad correspondiente</w:t>
            </w:r>
          </w:p>
        </w:tc>
        <w:tc>
          <w:tcPr>
            <w:tcW w:w="1879" w:type="dxa"/>
            <w:vAlign w:val="center"/>
          </w:tcPr>
          <w:p w14:paraId="62AC7333" w14:textId="77777777" w:rsidR="00E04664" w:rsidRPr="003555C5" w:rsidRDefault="00E04664" w:rsidP="00E04664">
            <w:pPr>
              <w:ind w:right="49"/>
              <w:jc w:val="center"/>
              <w:rPr>
                <w:rFonts w:ascii="Palatino Linotype" w:hAnsi="Palatino Linotype"/>
                <w:b/>
                <w:bCs/>
                <w:sz w:val="24"/>
                <w:lang w:val="es-ES_tradnl"/>
              </w:rPr>
            </w:pPr>
            <w:r w:rsidRPr="003555C5">
              <w:rPr>
                <w:rFonts w:ascii="Palatino Linotype" w:hAnsi="Palatino Linotype"/>
                <w:b/>
                <w:bCs/>
                <w:sz w:val="24"/>
                <w:lang w:val="es-ES_tradnl"/>
              </w:rPr>
              <w:t>Parcial</w:t>
            </w:r>
          </w:p>
          <w:p w14:paraId="3F546C96" w14:textId="33856070" w:rsidR="00E04664" w:rsidRPr="003555C5" w:rsidRDefault="00E04664" w:rsidP="00035EB9">
            <w:pPr>
              <w:ind w:right="49"/>
              <w:jc w:val="center"/>
              <w:rPr>
                <w:rFonts w:ascii="Palatino Linotype" w:hAnsi="Palatino Linotype"/>
                <w:b/>
                <w:bCs/>
                <w:sz w:val="24"/>
                <w:lang w:val="es-ES_tradnl"/>
              </w:rPr>
            </w:pPr>
          </w:p>
        </w:tc>
      </w:tr>
      <w:tr w:rsidR="00E04664" w:rsidRPr="003555C5" w14:paraId="65DB2597" w14:textId="77777777" w:rsidTr="0071658E">
        <w:tc>
          <w:tcPr>
            <w:tcW w:w="2537" w:type="dxa"/>
          </w:tcPr>
          <w:p w14:paraId="5DA5406D" w14:textId="6E286AC9" w:rsidR="00E04664" w:rsidRPr="003555C5" w:rsidRDefault="00E04664" w:rsidP="00E04664">
            <w:pPr>
              <w:ind w:right="49"/>
              <w:jc w:val="both"/>
              <w:rPr>
                <w:rFonts w:ascii="Palatino Linotype" w:hAnsi="Palatino Linotype"/>
                <w:sz w:val="20"/>
                <w:szCs w:val="20"/>
                <w:lang w:val="es-ES_tradnl"/>
              </w:rPr>
            </w:pPr>
            <w:r w:rsidRPr="003555C5">
              <w:rPr>
                <w:rFonts w:ascii="Palatino Linotype" w:hAnsi="Palatino Linotype" w:cs="Arial"/>
                <w:bCs/>
                <w:i/>
                <w:iCs/>
              </w:rPr>
              <w:t>2. Fecha, tipo, objetivo y nombre de evento.</w:t>
            </w:r>
          </w:p>
        </w:tc>
        <w:tc>
          <w:tcPr>
            <w:tcW w:w="4646" w:type="dxa"/>
            <w:vAlign w:val="center"/>
          </w:tcPr>
          <w:p w14:paraId="27A5907B" w14:textId="5085C9C9" w:rsidR="00E04664" w:rsidRPr="003555C5" w:rsidRDefault="00035EB9" w:rsidP="00E04664">
            <w:pPr>
              <w:ind w:right="49"/>
              <w:jc w:val="both"/>
              <w:rPr>
                <w:rFonts w:ascii="Palatino Linotype" w:hAnsi="Palatino Linotype"/>
                <w:sz w:val="21"/>
                <w:szCs w:val="21"/>
              </w:rPr>
            </w:pPr>
            <w:r w:rsidRPr="003555C5">
              <w:rPr>
                <w:rFonts w:ascii="Palatino Linotype" w:hAnsi="Palatino Linotype"/>
                <w:sz w:val="21"/>
                <w:szCs w:val="21"/>
                <w:lang w:val="es-ES"/>
              </w:rPr>
              <w:t>Entregó un listado de los eventos a los que asistió el Presidente Municipal del Ayuntamiento de Toluca del 01 de enero al 28 de febrero de 2025, con la fecha, nombre, tipo de evento y lugar, precisando en cada caso, la fecha, hora, dirección, dependencia responsable y enceres utilizados.</w:t>
            </w:r>
          </w:p>
        </w:tc>
        <w:tc>
          <w:tcPr>
            <w:tcW w:w="1879" w:type="dxa"/>
            <w:vAlign w:val="center"/>
          </w:tcPr>
          <w:p w14:paraId="15A49454" w14:textId="42356BAA" w:rsidR="00E04664" w:rsidRPr="003555C5" w:rsidRDefault="00035EB9" w:rsidP="00035EB9">
            <w:pPr>
              <w:ind w:right="49"/>
              <w:jc w:val="center"/>
              <w:rPr>
                <w:rFonts w:ascii="Palatino Linotype" w:hAnsi="Palatino Linotype"/>
                <w:b/>
                <w:bCs/>
                <w:sz w:val="24"/>
                <w:lang w:val="es-ES_tradnl"/>
              </w:rPr>
            </w:pPr>
            <w:r w:rsidRPr="003555C5">
              <w:rPr>
                <w:rFonts w:ascii="Palatino Linotype" w:hAnsi="Palatino Linotype"/>
                <w:b/>
                <w:bCs/>
                <w:sz w:val="24"/>
                <w:lang w:val="es-ES_tradnl"/>
              </w:rPr>
              <w:t>Si</w:t>
            </w:r>
          </w:p>
        </w:tc>
      </w:tr>
      <w:tr w:rsidR="00E04664" w:rsidRPr="003555C5" w14:paraId="41933809" w14:textId="77777777" w:rsidTr="0071658E">
        <w:tc>
          <w:tcPr>
            <w:tcW w:w="2537" w:type="dxa"/>
          </w:tcPr>
          <w:p w14:paraId="77823904" w14:textId="5DAC257E" w:rsidR="00E04664" w:rsidRPr="003555C5" w:rsidRDefault="00E04664" w:rsidP="00E04664">
            <w:pPr>
              <w:ind w:right="49"/>
              <w:jc w:val="both"/>
              <w:rPr>
                <w:rFonts w:ascii="Palatino Linotype" w:hAnsi="Palatino Linotype"/>
                <w:sz w:val="20"/>
                <w:szCs w:val="20"/>
                <w:lang w:val="es-ES_tradnl"/>
              </w:rPr>
            </w:pPr>
            <w:bookmarkStart w:id="11" w:name="_Hlk102584214"/>
            <w:r w:rsidRPr="003555C5">
              <w:rPr>
                <w:rFonts w:ascii="Palatino Linotype" w:hAnsi="Palatino Linotype" w:cs="Arial"/>
                <w:bCs/>
                <w:i/>
                <w:iCs/>
              </w:rPr>
              <w:t xml:space="preserve"> 3. Presupuesto gastado. </w:t>
            </w:r>
          </w:p>
        </w:tc>
        <w:tc>
          <w:tcPr>
            <w:tcW w:w="4646" w:type="dxa"/>
            <w:vAlign w:val="center"/>
          </w:tcPr>
          <w:p w14:paraId="72854732" w14:textId="411188AD" w:rsidR="00E04664" w:rsidRPr="003555C5" w:rsidRDefault="00035EB9" w:rsidP="00E04664">
            <w:pPr>
              <w:jc w:val="both"/>
              <w:rPr>
                <w:rFonts w:ascii="Palatino Linotype" w:hAnsi="Palatino Linotype"/>
                <w:sz w:val="21"/>
                <w:szCs w:val="21"/>
              </w:rPr>
            </w:pPr>
            <w:r w:rsidRPr="003555C5">
              <w:rPr>
                <w:rFonts w:ascii="Palatino Linotype" w:hAnsi="Palatino Linotype"/>
                <w:sz w:val="21"/>
                <w:szCs w:val="21"/>
                <w:lang w:val="es-ES"/>
              </w:rPr>
              <w:t>La Tesorería Municipal y Servidor Público Habilitado, informó que lo solicitado se encuentra en proceso de integración en términos de los periodos establecidos por el Órgano Superior de Fiscalización para la entrega del Primer informe trimestral.</w:t>
            </w:r>
          </w:p>
        </w:tc>
        <w:tc>
          <w:tcPr>
            <w:tcW w:w="1879" w:type="dxa"/>
            <w:vAlign w:val="center"/>
          </w:tcPr>
          <w:p w14:paraId="7E093069" w14:textId="6F1666A4" w:rsidR="00E04664" w:rsidRPr="003555C5" w:rsidRDefault="00035EB9" w:rsidP="00035EB9">
            <w:pPr>
              <w:ind w:right="49"/>
              <w:jc w:val="center"/>
              <w:rPr>
                <w:rFonts w:ascii="Palatino Linotype" w:hAnsi="Palatino Linotype"/>
                <w:b/>
                <w:bCs/>
                <w:sz w:val="24"/>
                <w:lang w:val="es-ES_tradnl"/>
              </w:rPr>
            </w:pPr>
            <w:r w:rsidRPr="003555C5">
              <w:rPr>
                <w:rFonts w:ascii="Palatino Linotype" w:hAnsi="Palatino Linotype"/>
                <w:b/>
                <w:bCs/>
                <w:sz w:val="24"/>
                <w:lang w:val="es-ES_tradnl"/>
              </w:rPr>
              <w:t>No</w:t>
            </w:r>
          </w:p>
        </w:tc>
      </w:tr>
      <w:bookmarkEnd w:id="11"/>
      <w:tr w:rsidR="00E04664" w:rsidRPr="003555C5" w14:paraId="09189AC1" w14:textId="77777777" w:rsidTr="0071658E">
        <w:tc>
          <w:tcPr>
            <w:tcW w:w="2537" w:type="dxa"/>
          </w:tcPr>
          <w:p w14:paraId="720393FB" w14:textId="5E85761E" w:rsidR="00E04664" w:rsidRPr="003555C5" w:rsidRDefault="00E04664" w:rsidP="00E04664">
            <w:pPr>
              <w:ind w:right="49"/>
              <w:jc w:val="both"/>
              <w:rPr>
                <w:rFonts w:ascii="Palatino Linotype" w:hAnsi="Palatino Linotype" w:cs="Arial"/>
                <w:sz w:val="20"/>
                <w:szCs w:val="20"/>
              </w:rPr>
            </w:pPr>
            <w:r w:rsidRPr="003555C5">
              <w:rPr>
                <w:rFonts w:ascii="Palatino Linotype" w:hAnsi="Palatino Linotype" w:cs="Arial"/>
                <w:bCs/>
                <w:i/>
                <w:iCs/>
              </w:rPr>
              <w:lastRenderedPageBreak/>
              <w:t xml:space="preserve">4. Número y listas de asistencia a los ciudadanos. </w:t>
            </w:r>
          </w:p>
        </w:tc>
        <w:tc>
          <w:tcPr>
            <w:tcW w:w="4646" w:type="dxa"/>
            <w:vAlign w:val="center"/>
          </w:tcPr>
          <w:p w14:paraId="0E50F88D" w14:textId="24F00523" w:rsidR="00E04664" w:rsidRPr="003555C5" w:rsidRDefault="00035EB9" w:rsidP="00E04664">
            <w:pPr>
              <w:ind w:right="49"/>
              <w:jc w:val="both"/>
              <w:rPr>
                <w:rFonts w:ascii="Palatino Linotype" w:hAnsi="Palatino Linotype"/>
                <w:sz w:val="21"/>
                <w:szCs w:val="21"/>
                <w:lang w:val="es-ES_tradnl"/>
              </w:rPr>
            </w:pPr>
            <w:r w:rsidRPr="003555C5">
              <w:rPr>
                <w:rFonts w:ascii="Palatino Linotype" w:hAnsi="Palatino Linotype"/>
                <w:sz w:val="21"/>
                <w:szCs w:val="21"/>
                <w:lang w:val="es-ES_tradnl"/>
              </w:rPr>
              <w:t>Omiso</w:t>
            </w:r>
          </w:p>
        </w:tc>
        <w:tc>
          <w:tcPr>
            <w:tcW w:w="1879" w:type="dxa"/>
            <w:vAlign w:val="center"/>
          </w:tcPr>
          <w:p w14:paraId="1268B8B6" w14:textId="278C52CE" w:rsidR="00E04664" w:rsidRPr="003555C5" w:rsidRDefault="00035EB9" w:rsidP="00E04664">
            <w:pPr>
              <w:ind w:right="49"/>
              <w:jc w:val="center"/>
              <w:rPr>
                <w:rFonts w:ascii="Palatino Linotype" w:hAnsi="Palatino Linotype"/>
                <w:b/>
                <w:bCs/>
                <w:sz w:val="24"/>
                <w:lang w:val="es-ES_tradnl"/>
              </w:rPr>
            </w:pPr>
            <w:r w:rsidRPr="003555C5">
              <w:rPr>
                <w:rFonts w:ascii="Palatino Linotype" w:hAnsi="Palatino Linotype"/>
                <w:b/>
                <w:bCs/>
                <w:sz w:val="24"/>
                <w:lang w:val="es-ES_tradnl"/>
              </w:rPr>
              <w:t>No</w:t>
            </w:r>
          </w:p>
          <w:p w14:paraId="535BF025" w14:textId="77777777" w:rsidR="00E04664" w:rsidRPr="003555C5" w:rsidRDefault="00E04664" w:rsidP="00E04664">
            <w:pPr>
              <w:ind w:right="49"/>
              <w:jc w:val="center"/>
              <w:rPr>
                <w:rFonts w:ascii="Palatino Linotype" w:hAnsi="Palatino Linotype"/>
                <w:i/>
                <w:iCs/>
                <w:sz w:val="24"/>
                <w:lang w:val="es-ES_tradnl"/>
              </w:rPr>
            </w:pPr>
          </w:p>
        </w:tc>
      </w:tr>
      <w:tr w:rsidR="00E04664" w:rsidRPr="003555C5" w14:paraId="35608719" w14:textId="77777777" w:rsidTr="0071658E">
        <w:tc>
          <w:tcPr>
            <w:tcW w:w="2537" w:type="dxa"/>
          </w:tcPr>
          <w:p w14:paraId="4BE62EDB" w14:textId="09E171F8" w:rsidR="00E04664" w:rsidRPr="003555C5" w:rsidRDefault="00E04664" w:rsidP="00E04664">
            <w:pPr>
              <w:ind w:right="49"/>
              <w:jc w:val="both"/>
              <w:rPr>
                <w:rFonts w:ascii="Palatino Linotype" w:hAnsi="Palatino Linotype" w:cs="Arial"/>
                <w:sz w:val="20"/>
                <w:szCs w:val="20"/>
              </w:rPr>
            </w:pPr>
            <w:r w:rsidRPr="003555C5">
              <w:rPr>
                <w:rFonts w:ascii="Palatino Linotype" w:hAnsi="Palatino Linotype" w:cs="Arial"/>
                <w:bCs/>
                <w:i/>
                <w:iCs/>
              </w:rPr>
              <w:t>5. Avisos de privacidad.</w:t>
            </w:r>
          </w:p>
        </w:tc>
        <w:tc>
          <w:tcPr>
            <w:tcW w:w="4646" w:type="dxa"/>
            <w:vAlign w:val="center"/>
          </w:tcPr>
          <w:p w14:paraId="5D7F486A" w14:textId="77777777" w:rsidR="00035EB9" w:rsidRPr="003555C5" w:rsidRDefault="00035EB9" w:rsidP="00E04664">
            <w:pPr>
              <w:ind w:right="49"/>
              <w:jc w:val="both"/>
              <w:rPr>
                <w:rFonts w:ascii="Palatino Linotype" w:hAnsi="Palatino Linotype"/>
                <w:sz w:val="21"/>
                <w:szCs w:val="21"/>
                <w:lang w:val="es-ES_tradnl"/>
              </w:rPr>
            </w:pPr>
            <w:r w:rsidRPr="003555C5">
              <w:rPr>
                <w:rFonts w:ascii="Palatino Linotype" w:hAnsi="Palatino Linotype"/>
                <w:b/>
                <w:bCs/>
                <w:sz w:val="21"/>
                <w:szCs w:val="21"/>
                <w:lang w:val="es-ES_tradnl"/>
              </w:rPr>
              <w:t>Informe justificado</w:t>
            </w:r>
            <w:r w:rsidRPr="003555C5">
              <w:rPr>
                <w:rFonts w:ascii="Palatino Linotype" w:hAnsi="Palatino Linotype"/>
                <w:sz w:val="21"/>
                <w:szCs w:val="21"/>
                <w:lang w:val="es-ES_tradnl"/>
              </w:rPr>
              <w:t xml:space="preserve">: </w:t>
            </w:r>
          </w:p>
          <w:p w14:paraId="197FB5BA" w14:textId="77777777" w:rsidR="00035EB9" w:rsidRPr="003555C5" w:rsidRDefault="00035EB9" w:rsidP="00035EB9">
            <w:pPr>
              <w:ind w:right="49"/>
              <w:jc w:val="both"/>
              <w:rPr>
                <w:rFonts w:ascii="Palatino Linotype" w:hAnsi="Palatino Linotype"/>
                <w:bCs/>
                <w:sz w:val="21"/>
                <w:szCs w:val="21"/>
                <w:lang w:val="es-ES_tradnl"/>
              </w:rPr>
            </w:pPr>
            <w:r w:rsidRPr="003555C5">
              <w:rPr>
                <w:rFonts w:ascii="Palatino Linotype" w:hAnsi="Palatino Linotype"/>
                <w:bCs/>
                <w:sz w:val="21"/>
                <w:szCs w:val="21"/>
                <w:lang w:val="es-ES_tradnl"/>
              </w:rPr>
              <w:t>“</w:t>
            </w:r>
            <w:r w:rsidRPr="003555C5">
              <w:rPr>
                <w:rFonts w:ascii="Palatino Linotype" w:hAnsi="Palatino Linotype"/>
                <w:bCs/>
                <w:i/>
                <w:iCs/>
                <w:sz w:val="21"/>
                <w:szCs w:val="21"/>
              </w:rPr>
              <w:t xml:space="preserve">CONSULTE NUESTRO AVISO DE PRIVACIDAD EN LA SIGUIENTE LIGA: </w:t>
            </w:r>
            <w:hyperlink r:id="rId18" w:history="1">
              <w:r w:rsidRPr="003555C5">
                <w:rPr>
                  <w:rStyle w:val="Hipervnculo"/>
                  <w:rFonts w:ascii="Palatino Linotype" w:hAnsi="Palatino Linotype"/>
                  <w:bCs/>
                  <w:i/>
                  <w:iCs/>
                  <w:sz w:val="21"/>
                  <w:szCs w:val="21"/>
                </w:rPr>
                <w:t>https://www2.toluca.gob.mx/transparenciatoluca/</w:t>
              </w:r>
            </w:hyperlink>
            <w:r w:rsidRPr="003555C5">
              <w:rPr>
                <w:rFonts w:ascii="Palatino Linotype" w:hAnsi="Palatino Linotype"/>
                <w:bCs/>
                <w:sz w:val="21"/>
                <w:szCs w:val="21"/>
                <w:lang w:val="es-ES_tradnl"/>
              </w:rPr>
              <w:t>” (Sic)</w:t>
            </w:r>
          </w:p>
          <w:p w14:paraId="58A0752D" w14:textId="54A3584F" w:rsidR="00E04664" w:rsidRPr="003555C5" w:rsidRDefault="00E04664" w:rsidP="00E04664">
            <w:pPr>
              <w:ind w:right="49"/>
              <w:jc w:val="both"/>
              <w:rPr>
                <w:rFonts w:ascii="Palatino Linotype" w:hAnsi="Palatino Linotype"/>
                <w:sz w:val="21"/>
                <w:szCs w:val="21"/>
                <w:lang w:val="es-ES_tradnl"/>
              </w:rPr>
            </w:pPr>
          </w:p>
        </w:tc>
        <w:tc>
          <w:tcPr>
            <w:tcW w:w="1879" w:type="dxa"/>
            <w:vAlign w:val="center"/>
          </w:tcPr>
          <w:p w14:paraId="1EBC3596" w14:textId="55DC5B4D" w:rsidR="00E04664" w:rsidRPr="003555C5" w:rsidRDefault="00E04664" w:rsidP="00035EB9">
            <w:pPr>
              <w:ind w:right="49"/>
              <w:jc w:val="center"/>
              <w:rPr>
                <w:rFonts w:ascii="Palatino Linotype" w:hAnsi="Palatino Linotype"/>
                <w:b/>
                <w:bCs/>
                <w:sz w:val="24"/>
                <w:lang w:val="es-ES_tradnl"/>
              </w:rPr>
            </w:pPr>
            <w:r w:rsidRPr="003555C5">
              <w:rPr>
                <w:rFonts w:ascii="Palatino Linotype" w:hAnsi="Palatino Linotype"/>
                <w:b/>
                <w:bCs/>
                <w:sz w:val="24"/>
                <w:lang w:val="es-ES_tradnl"/>
              </w:rPr>
              <w:t>Parcial</w:t>
            </w:r>
          </w:p>
        </w:tc>
      </w:tr>
      <w:tr w:rsidR="00E04664" w:rsidRPr="003555C5" w14:paraId="283376B3" w14:textId="77777777" w:rsidTr="0071658E">
        <w:tc>
          <w:tcPr>
            <w:tcW w:w="2537" w:type="dxa"/>
          </w:tcPr>
          <w:p w14:paraId="52896449" w14:textId="2171BEE5" w:rsidR="00E04664" w:rsidRPr="003555C5" w:rsidRDefault="00E04664" w:rsidP="00E04664">
            <w:pPr>
              <w:ind w:right="49"/>
              <w:jc w:val="both"/>
              <w:rPr>
                <w:rFonts w:ascii="Palatino Linotype" w:hAnsi="Palatino Linotype" w:cs="Arial"/>
                <w:sz w:val="20"/>
                <w:szCs w:val="20"/>
              </w:rPr>
            </w:pPr>
            <w:r w:rsidRPr="003555C5">
              <w:rPr>
                <w:rFonts w:ascii="Palatino Linotype" w:hAnsi="Palatino Linotype" w:cs="Arial"/>
                <w:bCs/>
                <w:i/>
                <w:iCs/>
              </w:rPr>
              <w:t xml:space="preserve">6. </w:t>
            </w:r>
            <w:bookmarkStart w:id="12" w:name="_Hlk201851533"/>
            <w:r w:rsidRPr="003555C5">
              <w:rPr>
                <w:rFonts w:ascii="Palatino Linotype" w:hAnsi="Palatino Linotype" w:cs="Arial"/>
                <w:bCs/>
                <w:i/>
                <w:iCs/>
              </w:rPr>
              <w:t>Suministro o enceres ocupados para cada evento</w:t>
            </w:r>
            <w:bookmarkEnd w:id="12"/>
            <w:r w:rsidRPr="003555C5">
              <w:rPr>
                <w:rFonts w:ascii="Palatino Linotype" w:hAnsi="Palatino Linotype" w:cs="Arial"/>
                <w:bCs/>
                <w:i/>
                <w:iCs/>
              </w:rPr>
              <w:t>.</w:t>
            </w:r>
          </w:p>
        </w:tc>
        <w:tc>
          <w:tcPr>
            <w:tcW w:w="4646" w:type="dxa"/>
            <w:vAlign w:val="center"/>
          </w:tcPr>
          <w:p w14:paraId="7BD9166A" w14:textId="00CC3254" w:rsidR="00E04664" w:rsidRPr="003555C5" w:rsidRDefault="00E407B3" w:rsidP="00E04664">
            <w:pPr>
              <w:ind w:right="49"/>
              <w:jc w:val="both"/>
              <w:rPr>
                <w:rFonts w:ascii="Palatino Linotype" w:hAnsi="Palatino Linotype"/>
                <w:sz w:val="21"/>
                <w:szCs w:val="21"/>
                <w:lang w:val="es-ES_tradnl"/>
              </w:rPr>
            </w:pPr>
            <w:r w:rsidRPr="003555C5">
              <w:rPr>
                <w:rFonts w:ascii="Palatino Linotype" w:hAnsi="Palatino Linotype"/>
                <w:sz w:val="21"/>
                <w:szCs w:val="21"/>
                <w:lang w:val="es-ES_tradnl"/>
              </w:rPr>
              <w:t xml:space="preserve">Remitió un listado de los eventos a los que asistió el Presidente Municipal del Ayuntamiento de Toluca del 17 al 27 de febrero de 2025, con la fecha, tipo de evento y lugar, precisando en cada caso, la fecha, hora, dirección, dependencia responsable y </w:t>
            </w:r>
            <w:r w:rsidRPr="003555C5">
              <w:rPr>
                <w:rFonts w:ascii="Palatino Linotype" w:hAnsi="Palatino Linotype"/>
                <w:b/>
                <w:bCs/>
                <w:sz w:val="21"/>
                <w:szCs w:val="21"/>
                <w:lang w:val="es-ES_tradnl"/>
              </w:rPr>
              <w:t>enceres utilizados (señalando se fueron adquiridos mediante proveedores o propiedad del Municipio</w:t>
            </w:r>
            <w:r w:rsidRPr="003555C5">
              <w:rPr>
                <w:rFonts w:ascii="Palatino Linotype" w:hAnsi="Palatino Linotype"/>
                <w:sz w:val="21"/>
                <w:szCs w:val="21"/>
                <w:lang w:val="es-ES_tradnl"/>
              </w:rPr>
              <w:t>)</w:t>
            </w:r>
          </w:p>
        </w:tc>
        <w:tc>
          <w:tcPr>
            <w:tcW w:w="1879" w:type="dxa"/>
            <w:vAlign w:val="center"/>
          </w:tcPr>
          <w:p w14:paraId="523DCECD" w14:textId="7B3E19F0" w:rsidR="00E04664" w:rsidRPr="003555C5" w:rsidRDefault="00E407B3" w:rsidP="00E407B3">
            <w:pPr>
              <w:ind w:right="49"/>
              <w:jc w:val="center"/>
              <w:rPr>
                <w:rFonts w:ascii="Palatino Linotype" w:hAnsi="Palatino Linotype"/>
                <w:b/>
                <w:bCs/>
                <w:sz w:val="24"/>
                <w:lang w:val="es-ES_tradnl"/>
              </w:rPr>
            </w:pPr>
            <w:r w:rsidRPr="003555C5">
              <w:rPr>
                <w:rFonts w:ascii="Palatino Linotype" w:hAnsi="Palatino Linotype"/>
                <w:b/>
                <w:bCs/>
                <w:sz w:val="24"/>
                <w:lang w:val="es-ES_tradnl"/>
              </w:rPr>
              <w:t>Si</w:t>
            </w:r>
          </w:p>
        </w:tc>
      </w:tr>
      <w:tr w:rsidR="00E04664" w:rsidRPr="003555C5" w14:paraId="09A07FD1" w14:textId="77777777" w:rsidTr="0071658E">
        <w:tc>
          <w:tcPr>
            <w:tcW w:w="2537" w:type="dxa"/>
          </w:tcPr>
          <w:p w14:paraId="7BAF9499" w14:textId="34C9C80C" w:rsidR="00E04664" w:rsidRPr="003555C5" w:rsidRDefault="00E04664" w:rsidP="00E04664">
            <w:pPr>
              <w:ind w:right="49"/>
              <w:jc w:val="both"/>
              <w:rPr>
                <w:rFonts w:ascii="Palatino Linotype" w:hAnsi="Palatino Linotype" w:cs="Arial"/>
                <w:sz w:val="20"/>
                <w:szCs w:val="20"/>
              </w:rPr>
            </w:pPr>
            <w:r w:rsidRPr="003555C5">
              <w:rPr>
                <w:rFonts w:ascii="Palatino Linotype" w:hAnsi="Palatino Linotype" w:cs="Arial"/>
                <w:bCs/>
                <w:i/>
                <w:iCs/>
              </w:rPr>
              <w:t xml:space="preserve"> 7. Contratos de mesas, silla, agua, pantallas, sonido etc.</w:t>
            </w:r>
          </w:p>
        </w:tc>
        <w:tc>
          <w:tcPr>
            <w:tcW w:w="4646" w:type="dxa"/>
            <w:vAlign w:val="center"/>
          </w:tcPr>
          <w:p w14:paraId="19E4B7C8" w14:textId="2F1EE34A" w:rsidR="00E04664" w:rsidRPr="003555C5" w:rsidRDefault="00E407B3" w:rsidP="00E04664">
            <w:pPr>
              <w:ind w:right="49"/>
              <w:jc w:val="both"/>
              <w:rPr>
                <w:rFonts w:ascii="Palatino Linotype" w:hAnsi="Palatino Linotype"/>
                <w:sz w:val="21"/>
                <w:szCs w:val="21"/>
                <w:lang w:val="es-ES_tradnl"/>
              </w:rPr>
            </w:pPr>
            <w:r w:rsidRPr="003555C5">
              <w:rPr>
                <w:rFonts w:ascii="Palatino Linotype" w:hAnsi="Palatino Linotype"/>
                <w:sz w:val="21"/>
                <w:szCs w:val="21"/>
                <w:lang w:val="es-ES_tradnl"/>
              </w:rPr>
              <w:t xml:space="preserve">Precisó que algunos materiales utilizados en los eventos provienen de proveedores; sin embargo no remitió los contratos.   </w:t>
            </w:r>
          </w:p>
        </w:tc>
        <w:tc>
          <w:tcPr>
            <w:tcW w:w="1879" w:type="dxa"/>
            <w:vAlign w:val="center"/>
          </w:tcPr>
          <w:p w14:paraId="50536240" w14:textId="12101CD5" w:rsidR="00E04664" w:rsidRPr="003555C5" w:rsidRDefault="00E407B3" w:rsidP="00E04664">
            <w:pPr>
              <w:ind w:right="49"/>
              <w:jc w:val="center"/>
              <w:rPr>
                <w:rFonts w:ascii="Palatino Linotype" w:hAnsi="Palatino Linotype"/>
                <w:b/>
                <w:bCs/>
                <w:sz w:val="24"/>
                <w:lang w:val="es-ES_tradnl"/>
              </w:rPr>
            </w:pPr>
            <w:r w:rsidRPr="003555C5">
              <w:rPr>
                <w:rFonts w:ascii="Palatino Linotype" w:hAnsi="Palatino Linotype"/>
                <w:b/>
                <w:bCs/>
                <w:sz w:val="24"/>
                <w:lang w:val="es-ES_tradnl"/>
              </w:rPr>
              <w:t xml:space="preserve">No </w:t>
            </w:r>
          </w:p>
          <w:p w14:paraId="766B336B" w14:textId="77777777" w:rsidR="00E04664" w:rsidRPr="003555C5" w:rsidRDefault="00E04664" w:rsidP="00E04664">
            <w:pPr>
              <w:ind w:right="49"/>
              <w:jc w:val="center"/>
              <w:rPr>
                <w:rFonts w:ascii="Palatino Linotype" w:hAnsi="Palatino Linotype"/>
                <w:i/>
                <w:iCs/>
                <w:sz w:val="24"/>
                <w:lang w:val="es-ES_tradnl"/>
              </w:rPr>
            </w:pPr>
          </w:p>
        </w:tc>
      </w:tr>
    </w:tbl>
    <w:p w14:paraId="378C6A30" w14:textId="77777777" w:rsidR="00E01005" w:rsidRPr="003555C5" w:rsidRDefault="00E01005" w:rsidP="00D7693A">
      <w:pPr>
        <w:spacing w:after="0" w:line="360" w:lineRule="auto"/>
        <w:jc w:val="both"/>
        <w:rPr>
          <w:rFonts w:ascii="Palatino Linotype" w:eastAsia="Times New Roman" w:hAnsi="Palatino Linotype" w:cs="Times New Roman"/>
          <w:sz w:val="24"/>
          <w:szCs w:val="24"/>
          <w:lang w:val="es-ES" w:eastAsia="es-ES"/>
        </w:rPr>
      </w:pPr>
    </w:p>
    <w:p w14:paraId="338E48C4" w14:textId="51173A1A" w:rsidR="00E01005" w:rsidRPr="003555C5" w:rsidRDefault="00E01005" w:rsidP="00E01005">
      <w:pPr>
        <w:spacing w:after="0" w:line="360" w:lineRule="auto"/>
        <w:jc w:val="both"/>
        <w:rPr>
          <w:rFonts w:ascii="Palatino Linotype" w:eastAsia="Calibri" w:hAnsi="Palatino Linotype" w:cs="Times New Roman"/>
          <w:bCs/>
          <w:sz w:val="24"/>
          <w:szCs w:val="24"/>
          <w:lang w:eastAsia="es-MX"/>
        </w:rPr>
      </w:pPr>
      <w:r w:rsidRPr="003555C5">
        <w:rPr>
          <w:rFonts w:ascii="Palatino Linotype" w:eastAsia="Calibri" w:hAnsi="Palatino Linotype" w:cs="Times New Roman"/>
          <w:sz w:val="24"/>
          <w:szCs w:val="24"/>
          <w:lang w:eastAsia="es-MX"/>
        </w:rPr>
        <w:t xml:space="preserve">Acotado lo anterior, podemos concluir que respecto </w:t>
      </w:r>
      <w:r w:rsidR="00E407B3" w:rsidRPr="003555C5">
        <w:rPr>
          <w:rFonts w:ascii="Palatino Linotype" w:eastAsia="Calibri" w:hAnsi="Palatino Linotype" w:cs="Times New Roman"/>
          <w:sz w:val="24"/>
          <w:szCs w:val="24"/>
          <w:lang w:eastAsia="es-MX"/>
        </w:rPr>
        <w:t xml:space="preserve">a los requerimientos identificados con los números </w:t>
      </w:r>
      <w:r w:rsidR="00E407B3" w:rsidRPr="003555C5">
        <w:rPr>
          <w:rFonts w:ascii="Palatino Linotype" w:eastAsia="Calibri" w:hAnsi="Palatino Linotype" w:cs="Times New Roman"/>
          <w:b/>
          <w:bCs/>
          <w:sz w:val="24"/>
          <w:szCs w:val="24"/>
          <w:lang w:eastAsia="es-MX"/>
        </w:rPr>
        <w:t>2</w:t>
      </w:r>
      <w:r w:rsidR="00E407B3" w:rsidRPr="003555C5">
        <w:rPr>
          <w:rFonts w:ascii="Palatino Linotype" w:eastAsia="Calibri" w:hAnsi="Palatino Linotype" w:cs="Times New Roman"/>
          <w:sz w:val="24"/>
          <w:szCs w:val="24"/>
          <w:lang w:eastAsia="es-MX"/>
        </w:rPr>
        <w:t xml:space="preserve"> y </w:t>
      </w:r>
      <w:r w:rsidR="00E407B3" w:rsidRPr="003555C5">
        <w:rPr>
          <w:rFonts w:ascii="Palatino Linotype" w:eastAsia="Calibri" w:hAnsi="Palatino Linotype" w:cs="Times New Roman"/>
          <w:b/>
          <w:bCs/>
          <w:sz w:val="24"/>
          <w:szCs w:val="24"/>
          <w:lang w:eastAsia="es-MX"/>
        </w:rPr>
        <w:t>6</w:t>
      </w:r>
      <w:r w:rsidR="00E407B3" w:rsidRPr="003555C5">
        <w:rPr>
          <w:rFonts w:ascii="Palatino Linotype" w:eastAsia="Calibri" w:hAnsi="Palatino Linotype" w:cs="Times New Roman"/>
          <w:sz w:val="24"/>
          <w:szCs w:val="24"/>
          <w:lang w:eastAsia="es-MX"/>
        </w:rPr>
        <w:t>, correspondientes a la entrega de</w:t>
      </w:r>
      <w:r w:rsidR="00E407B3" w:rsidRPr="003555C5">
        <w:rPr>
          <w:rFonts w:ascii="Palatino Linotype" w:hAnsi="Palatino Linotype"/>
          <w:sz w:val="24"/>
          <w:szCs w:val="24"/>
        </w:rPr>
        <w:t xml:space="preserve"> </w:t>
      </w:r>
      <w:r w:rsidR="008D6151" w:rsidRPr="003555C5">
        <w:rPr>
          <w:rFonts w:ascii="Palatino Linotype" w:hAnsi="Palatino Linotype"/>
          <w:sz w:val="24"/>
          <w:szCs w:val="24"/>
        </w:rPr>
        <w:t xml:space="preserve">los documentos en donde conste la </w:t>
      </w:r>
      <w:r w:rsidR="008D6151" w:rsidRPr="003555C5">
        <w:rPr>
          <w:rFonts w:ascii="Palatino Linotype" w:eastAsia="Calibri" w:hAnsi="Palatino Linotype" w:cs="Times New Roman"/>
          <w:sz w:val="24"/>
          <w:szCs w:val="24"/>
          <w:lang w:eastAsia="es-MX"/>
        </w:rPr>
        <w:t>f</w:t>
      </w:r>
      <w:r w:rsidR="00E407B3" w:rsidRPr="003555C5">
        <w:rPr>
          <w:rFonts w:ascii="Palatino Linotype" w:eastAsia="Calibri" w:hAnsi="Palatino Linotype" w:cs="Times New Roman"/>
          <w:sz w:val="24"/>
          <w:szCs w:val="24"/>
          <w:lang w:eastAsia="es-MX"/>
        </w:rPr>
        <w:t>echa, tipo, objetivo y nombre de evento</w:t>
      </w:r>
      <w:r w:rsidR="008D6151" w:rsidRPr="003555C5">
        <w:rPr>
          <w:rFonts w:ascii="Palatino Linotype" w:eastAsia="Calibri" w:hAnsi="Palatino Linotype" w:cs="Times New Roman"/>
          <w:sz w:val="24"/>
          <w:szCs w:val="24"/>
          <w:lang w:eastAsia="es-MX"/>
        </w:rPr>
        <w:t>, así como los</w:t>
      </w:r>
      <w:r w:rsidR="00E407B3" w:rsidRPr="003555C5">
        <w:rPr>
          <w:rFonts w:ascii="Palatino Linotype" w:hAnsi="Palatino Linotype"/>
          <w:sz w:val="24"/>
          <w:szCs w:val="24"/>
        </w:rPr>
        <w:t xml:space="preserve"> </w:t>
      </w:r>
      <w:r w:rsidR="00E407B3" w:rsidRPr="003555C5">
        <w:rPr>
          <w:rFonts w:ascii="Palatino Linotype" w:eastAsia="Calibri" w:hAnsi="Palatino Linotype" w:cs="Times New Roman"/>
          <w:sz w:val="24"/>
          <w:szCs w:val="24"/>
          <w:lang w:eastAsia="es-MX"/>
        </w:rPr>
        <w:t xml:space="preserve">enceres ocupados para </w:t>
      </w:r>
      <w:bookmarkStart w:id="13" w:name="_Hlk201852354"/>
      <w:r w:rsidR="00E407B3" w:rsidRPr="003555C5">
        <w:rPr>
          <w:rFonts w:ascii="Palatino Linotype" w:eastAsia="Calibri" w:hAnsi="Palatino Linotype" w:cs="Times New Roman"/>
          <w:sz w:val="24"/>
          <w:szCs w:val="24"/>
          <w:lang w:eastAsia="es-MX"/>
        </w:rPr>
        <w:t>cada evento</w:t>
      </w:r>
      <w:r w:rsidR="008D6151" w:rsidRPr="003555C5">
        <w:t xml:space="preserve"> </w:t>
      </w:r>
      <w:r w:rsidR="008D6151" w:rsidRPr="003555C5">
        <w:rPr>
          <w:rFonts w:ascii="Palatino Linotype" w:eastAsia="Calibri" w:hAnsi="Palatino Linotype" w:cs="Times New Roman"/>
          <w:sz w:val="24"/>
          <w:szCs w:val="24"/>
          <w:lang w:eastAsia="es-MX"/>
        </w:rPr>
        <w:t>que asiste y que organiza el Presidente Municipal actual en el periodo que comprende del 01 de enero al 28 de febrero de 2025</w:t>
      </w:r>
      <w:bookmarkEnd w:id="13"/>
      <w:r w:rsidR="008D6151" w:rsidRPr="003555C5">
        <w:rPr>
          <w:rFonts w:ascii="Palatino Linotype" w:eastAsia="Calibri" w:hAnsi="Palatino Linotype" w:cs="Times New Roman"/>
          <w:sz w:val="24"/>
          <w:szCs w:val="24"/>
          <w:lang w:eastAsia="es-MX"/>
        </w:rPr>
        <w:t>,</w:t>
      </w:r>
      <w:r w:rsidRPr="003555C5">
        <w:rPr>
          <w:rFonts w:ascii="Palatino Linotype" w:eastAsia="Calibri" w:hAnsi="Palatino Linotype" w:cs="Times New Roman"/>
          <w:sz w:val="24"/>
          <w:szCs w:val="24"/>
          <w:lang w:eastAsia="es-MX"/>
        </w:rPr>
        <w:t xml:space="preserve"> fueron colmados los requerimientos por parte del </w:t>
      </w:r>
      <w:r w:rsidRPr="003555C5">
        <w:rPr>
          <w:rFonts w:ascii="Palatino Linotype" w:eastAsia="Calibri" w:hAnsi="Palatino Linotype" w:cs="Times New Roman"/>
          <w:b/>
          <w:sz w:val="24"/>
          <w:szCs w:val="24"/>
          <w:lang w:eastAsia="es-MX"/>
        </w:rPr>
        <w:t>Sujeto Obligado</w:t>
      </w:r>
      <w:r w:rsidRPr="003555C5">
        <w:rPr>
          <w:rFonts w:ascii="Palatino Linotype" w:eastAsia="Calibri" w:hAnsi="Palatino Linotype" w:cs="Times New Roman"/>
          <w:sz w:val="24"/>
          <w:szCs w:val="24"/>
          <w:lang w:eastAsia="es-MX"/>
        </w:rPr>
        <w:t xml:space="preserve">, ello al remitir </w:t>
      </w:r>
      <w:r w:rsidR="008D6151" w:rsidRPr="003555C5">
        <w:rPr>
          <w:rFonts w:ascii="Palatino Linotype" w:eastAsia="Calibri" w:hAnsi="Palatino Linotype" w:cs="Times New Roman"/>
          <w:bCs/>
          <w:sz w:val="24"/>
          <w:szCs w:val="24"/>
          <w:lang w:val="es-ES_tradnl" w:eastAsia="es-MX"/>
        </w:rPr>
        <w:t>un listado de los eventos a los que asistió el Presidente Municipal del Ayuntamiento de Toluca del 01 de enero al 28 de febrero de 2025, con la fecha, nombre, tipo de evento y lugar, precisando en cada caso, la fecha, hora, dirección, dependencia responsable y enceres utilizados.</w:t>
      </w:r>
    </w:p>
    <w:p w14:paraId="748A5A5F" w14:textId="77777777" w:rsidR="00E01005" w:rsidRPr="003555C5" w:rsidRDefault="00E01005" w:rsidP="00E01005">
      <w:pPr>
        <w:spacing w:after="0" w:line="360" w:lineRule="auto"/>
        <w:jc w:val="both"/>
        <w:rPr>
          <w:rFonts w:ascii="Palatino Linotype" w:eastAsia="Calibri" w:hAnsi="Palatino Linotype" w:cs="Times New Roman"/>
          <w:sz w:val="24"/>
          <w:szCs w:val="24"/>
          <w:lang w:eastAsia="es-MX"/>
        </w:rPr>
      </w:pPr>
    </w:p>
    <w:p w14:paraId="7AB9E02D" w14:textId="77777777" w:rsidR="00E01005" w:rsidRPr="003555C5" w:rsidRDefault="00E01005" w:rsidP="00E01005">
      <w:pPr>
        <w:autoSpaceDE w:val="0"/>
        <w:autoSpaceDN w:val="0"/>
        <w:adjustRightInd w:val="0"/>
        <w:spacing w:after="0" w:line="360" w:lineRule="auto"/>
        <w:jc w:val="both"/>
        <w:rPr>
          <w:rFonts w:ascii="Palatino Linotype" w:eastAsia="Calibri" w:hAnsi="Palatino Linotype" w:cs="Arial"/>
          <w:sz w:val="24"/>
        </w:rPr>
      </w:pPr>
      <w:r w:rsidRPr="003555C5">
        <w:rPr>
          <w:rFonts w:ascii="Palatino Linotype" w:eastAsia="Calibri" w:hAnsi="Palatino Linotype" w:cs="Arial"/>
          <w:sz w:val="24"/>
        </w:rPr>
        <w:lastRenderedPageBreak/>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7DA0D51" w14:textId="77777777" w:rsidR="00E01005" w:rsidRPr="003555C5" w:rsidRDefault="00E01005" w:rsidP="00E01005">
      <w:pPr>
        <w:spacing w:after="0" w:line="240" w:lineRule="auto"/>
        <w:rPr>
          <w:rFonts w:ascii="Times New Roman" w:eastAsia="Times New Roman" w:hAnsi="Times New Roman" w:cs="Times New Roman"/>
          <w:sz w:val="24"/>
          <w:szCs w:val="24"/>
          <w:lang w:eastAsia="es-ES"/>
        </w:rPr>
      </w:pPr>
    </w:p>
    <w:p w14:paraId="133DB6B8" w14:textId="77777777" w:rsidR="00E01005" w:rsidRPr="003555C5" w:rsidRDefault="00E01005" w:rsidP="00E01005">
      <w:pPr>
        <w:spacing w:after="0" w:line="240" w:lineRule="auto"/>
        <w:ind w:left="851" w:right="850"/>
        <w:jc w:val="both"/>
        <w:rPr>
          <w:rFonts w:ascii="Palatino Linotype" w:eastAsia="Times New Roman" w:hAnsi="Palatino Linotype" w:cs="Times New Roman"/>
          <w:i/>
          <w:lang w:eastAsia="es-ES"/>
        </w:rPr>
      </w:pPr>
      <w:r w:rsidRPr="003555C5">
        <w:rPr>
          <w:rFonts w:ascii="Palatino Linotype" w:eastAsia="Times New Roman" w:hAnsi="Palatino Linotype" w:cs="Times New Roman"/>
          <w:lang w:eastAsia="es-ES"/>
        </w:rPr>
        <w:t>“</w:t>
      </w:r>
      <w:r w:rsidRPr="003555C5">
        <w:rPr>
          <w:rFonts w:ascii="Palatino Linotype" w:eastAsia="Times New Roman" w:hAnsi="Palatino Linotype" w:cs="Times New Roman"/>
          <w:b/>
          <w:i/>
          <w:lang w:eastAsia="es-ES"/>
        </w:rPr>
        <w:t>Artículo 12.</w:t>
      </w:r>
      <w:r w:rsidRPr="003555C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41975F99" w14:textId="77777777" w:rsidR="00E01005" w:rsidRPr="003555C5" w:rsidRDefault="00E01005" w:rsidP="00E01005">
      <w:pPr>
        <w:spacing w:after="0" w:line="240" w:lineRule="auto"/>
        <w:ind w:left="851" w:right="850"/>
        <w:jc w:val="both"/>
        <w:rPr>
          <w:rFonts w:ascii="Palatino Linotype" w:eastAsia="Times New Roman" w:hAnsi="Palatino Linotype" w:cs="Times New Roman"/>
          <w:i/>
          <w:lang w:eastAsia="es-ES"/>
        </w:rPr>
      </w:pPr>
    </w:p>
    <w:p w14:paraId="673B579B" w14:textId="77777777" w:rsidR="00E01005" w:rsidRPr="003555C5" w:rsidRDefault="00E01005" w:rsidP="00E01005">
      <w:pPr>
        <w:spacing w:after="0" w:line="240" w:lineRule="auto"/>
        <w:ind w:left="851" w:right="850"/>
        <w:jc w:val="both"/>
        <w:rPr>
          <w:rFonts w:ascii="Palatino Linotype" w:eastAsia="Times New Roman" w:hAnsi="Palatino Linotype" w:cs="Times New Roman"/>
          <w:lang w:eastAsia="es-ES"/>
        </w:rPr>
      </w:pPr>
      <w:r w:rsidRPr="003555C5">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3555C5">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9CCC25" w14:textId="77777777" w:rsidR="00E01005" w:rsidRPr="003555C5" w:rsidRDefault="00E01005" w:rsidP="00E01005">
      <w:pPr>
        <w:autoSpaceDE w:val="0"/>
        <w:autoSpaceDN w:val="0"/>
        <w:adjustRightInd w:val="0"/>
        <w:spacing w:after="0" w:line="360" w:lineRule="auto"/>
        <w:jc w:val="both"/>
        <w:rPr>
          <w:rFonts w:ascii="Palatino Linotype" w:eastAsia="Calibri" w:hAnsi="Palatino Linotype" w:cs="Arial"/>
          <w:sz w:val="24"/>
        </w:rPr>
      </w:pPr>
    </w:p>
    <w:p w14:paraId="1C50846E" w14:textId="77777777" w:rsidR="00E01005" w:rsidRPr="003555C5" w:rsidRDefault="00E01005" w:rsidP="00E01005">
      <w:pPr>
        <w:spacing w:after="0" w:line="360" w:lineRule="auto"/>
        <w:jc w:val="both"/>
        <w:rPr>
          <w:rFonts w:ascii="Palatino Linotype" w:eastAsia="Calibri" w:hAnsi="Palatino Linotype" w:cs="Arial"/>
          <w:sz w:val="24"/>
          <w:szCs w:val="24"/>
          <w:lang w:val="es-ES_tradnl"/>
        </w:rPr>
      </w:pPr>
      <w:r w:rsidRPr="003555C5">
        <w:rPr>
          <w:rFonts w:ascii="Palatino Linotype" w:eastAsia="Calibri" w:hAnsi="Palatino Linotype" w:cs="Arial"/>
          <w:sz w:val="24"/>
          <w:szCs w:val="24"/>
          <w:lang w:val="es-ES_tradnl"/>
        </w:rPr>
        <w:t>Por lo anterior, conviene subrayar que, este Órgano Garante conforme al artículo 36, que otorga la Ley de la Materia, no se encuentra facultado para pronunciarse acerca de la veracidad de la información remitida por los Sujetos Obligados.</w:t>
      </w:r>
    </w:p>
    <w:p w14:paraId="52465F92" w14:textId="77777777" w:rsidR="00E01005" w:rsidRPr="003555C5" w:rsidRDefault="00E01005" w:rsidP="00E01005">
      <w:pPr>
        <w:spacing w:after="0" w:line="360" w:lineRule="auto"/>
        <w:ind w:right="51"/>
        <w:jc w:val="both"/>
        <w:rPr>
          <w:rFonts w:ascii="Palatino Linotype" w:eastAsia="Calibri" w:hAnsi="Palatino Linotype" w:cs="Arial"/>
          <w:sz w:val="24"/>
          <w:szCs w:val="24"/>
        </w:rPr>
      </w:pPr>
    </w:p>
    <w:p w14:paraId="70CD3BED" w14:textId="7B589CE3" w:rsidR="00E01005" w:rsidRPr="003555C5" w:rsidRDefault="00E01005" w:rsidP="00E01005">
      <w:pPr>
        <w:spacing w:after="0" w:line="360" w:lineRule="auto"/>
        <w:ind w:right="51"/>
        <w:jc w:val="both"/>
        <w:rPr>
          <w:rFonts w:ascii="Palatino Linotype" w:eastAsia="Calibri" w:hAnsi="Palatino Linotype" w:cs="Arial"/>
          <w:sz w:val="24"/>
          <w:szCs w:val="24"/>
        </w:rPr>
      </w:pPr>
      <w:r w:rsidRPr="003555C5">
        <w:rPr>
          <w:rFonts w:ascii="Palatino Linotype" w:eastAsia="Calibri" w:hAnsi="Palatino Linotype" w:cs="Arial"/>
          <w:sz w:val="24"/>
          <w:szCs w:val="24"/>
        </w:rPr>
        <w:t>En ese sentido, se tienen por colmada la pretensión de la hoy Recurrente respecto de</w:t>
      </w:r>
      <w:r w:rsidRPr="003555C5">
        <w:rPr>
          <w:rFonts w:ascii="Palatino Linotype" w:eastAsia="Calibri" w:hAnsi="Palatino Linotype" w:cs="Times New Roman"/>
          <w:sz w:val="24"/>
          <w:szCs w:val="24"/>
          <w:lang w:eastAsia="es-MX"/>
        </w:rPr>
        <w:t xml:space="preserve"> los</w:t>
      </w:r>
      <w:r w:rsidR="008D6151" w:rsidRPr="003555C5">
        <w:rPr>
          <w:rFonts w:ascii="Palatino Linotype" w:eastAsia="Calibri" w:hAnsi="Palatino Linotype" w:cs="Times New Roman"/>
          <w:sz w:val="24"/>
          <w:szCs w:val="24"/>
          <w:lang w:eastAsia="es-MX"/>
        </w:rPr>
        <w:t xml:space="preserve"> puntos </w:t>
      </w:r>
      <w:r w:rsidR="008D6151" w:rsidRPr="003555C5">
        <w:rPr>
          <w:rFonts w:ascii="Palatino Linotype" w:eastAsia="Calibri" w:hAnsi="Palatino Linotype" w:cs="Times New Roman"/>
          <w:b/>
          <w:bCs/>
          <w:sz w:val="24"/>
          <w:szCs w:val="24"/>
          <w:lang w:eastAsia="es-MX"/>
        </w:rPr>
        <w:t>1</w:t>
      </w:r>
      <w:r w:rsidR="008D6151" w:rsidRPr="003555C5">
        <w:rPr>
          <w:rFonts w:ascii="Palatino Linotype" w:eastAsia="Calibri" w:hAnsi="Palatino Linotype" w:cs="Times New Roman"/>
          <w:sz w:val="24"/>
          <w:szCs w:val="24"/>
          <w:lang w:eastAsia="es-MX"/>
        </w:rPr>
        <w:t xml:space="preserve"> y </w:t>
      </w:r>
      <w:r w:rsidR="008D6151" w:rsidRPr="003555C5">
        <w:rPr>
          <w:rFonts w:ascii="Palatino Linotype" w:eastAsia="Calibri" w:hAnsi="Palatino Linotype" w:cs="Times New Roman"/>
          <w:b/>
          <w:bCs/>
          <w:sz w:val="24"/>
          <w:szCs w:val="24"/>
          <w:lang w:eastAsia="es-MX"/>
        </w:rPr>
        <w:t xml:space="preserve">6 </w:t>
      </w:r>
      <w:r w:rsidR="008D6151" w:rsidRPr="003555C5">
        <w:rPr>
          <w:rFonts w:ascii="Palatino Linotype" w:eastAsia="Calibri" w:hAnsi="Palatino Linotype" w:cs="Times New Roman"/>
          <w:sz w:val="24"/>
          <w:szCs w:val="24"/>
          <w:lang w:eastAsia="es-MX"/>
        </w:rPr>
        <w:t>precisados con anterioridad</w:t>
      </w:r>
      <w:r w:rsidRPr="003555C5">
        <w:rPr>
          <w:rFonts w:ascii="Palatino Linotype" w:eastAsia="Calibri" w:hAnsi="Palatino Linotype" w:cs="Arial"/>
          <w:sz w:val="24"/>
          <w:szCs w:val="24"/>
        </w:rPr>
        <w:t xml:space="preserve">, una vez que el </w:t>
      </w:r>
      <w:r w:rsidRPr="003555C5">
        <w:rPr>
          <w:rFonts w:ascii="Palatino Linotype" w:eastAsia="Calibri" w:hAnsi="Palatino Linotype" w:cs="Arial"/>
          <w:b/>
          <w:bCs/>
          <w:sz w:val="24"/>
          <w:szCs w:val="24"/>
        </w:rPr>
        <w:t>Sujeto Obligado</w:t>
      </w:r>
      <w:r w:rsidRPr="003555C5">
        <w:rPr>
          <w:rFonts w:ascii="Palatino Linotype" w:eastAsia="Calibri" w:hAnsi="Palatino Linotype" w:cs="Arial"/>
          <w:sz w:val="24"/>
          <w:szCs w:val="24"/>
        </w:rPr>
        <w:t xml:space="preserve"> ha remitido los documentos en donde consta la información requerida por el </w:t>
      </w:r>
      <w:r w:rsidRPr="003555C5">
        <w:rPr>
          <w:rFonts w:ascii="Palatino Linotype" w:eastAsia="Calibri" w:hAnsi="Palatino Linotype" w:cs="Arial"/>
          <w:b/>
          <w:bCs/>
          <w:sz w:val="24"/>
          <w:szCs w:val="24"/>
        </w:rPr>
        <w:t>Recurrente</w:t>
      </w:r>
      <w:r w:rsidRPr="003555C5">
        <w:rPr>
          <w:rFonts w:ascii="Palatino Linotype" w:eastAsia="Calibri" w:hAnsi="Palatino Linotype" w:cs="Arial"/>
          <w:sz w:val="24"/>
          <w:szCs w:val="24"/>
        </w:rPr>
        <w:t>.</w:t>
      </w:r>
    </w:p>
    <w:p w14:paraId="4535947D" w14:textId="77777777" w:rsidR="00E01005" w:rsidRPr="003555C5" w:rsidRDefault="00E01005" w:rsidP="00D7693A">
      <w:pPr>
        <w:spacing w:after="0" w:line="360" w:lineRule="auto"/>
        <w:jc w:val="both"/>
        <w:rPr>
          <w:rFonts w:ascii="Palatino Linotype" w:eastAsia="Times New Roman" w:hAnsi="Palatino Linotype" w:cs="Times New Roman"/>
          <w:sz w:val="24"/>
          <w:szCs w:val="24"/>
          <w:lang w:val="es-ES" w:eastAsia="es-ES"/>
        </w:rPr>
      </w:pPr>
    </w:p>
    <w:p w14:paraId="75202038" w14:textId="6C810AB0" w:rsidR="000F30C2" w:rsidRPr="003555C5" w:rsidRDefault="000F30C2" w:rsidP="00D7693A">
      <w:pPr>
        <w:spacing w:after="0" w:line="360" w:lineRule="auto"/>
        <w:jc w:val="both"/>
        <w:rPr>
          <w:rFonts w:ascii="Palatino Linotype" w:eastAsia="Times New Roman" w:hAnsi="Palatino Linotype" w:cs="Times New Roman"/>
          <w:sz w:val="24"/>
          <w:szCs w:val="24"/>
          <w:lang w:val="es-ES" w:eastAsia="es-ES"/>
        </w:rPr>
      </w:pPr>
    </w:p>
    <w:p w14:paraId="121425B9" w14:textId="4B6B675B" w:rsidR="000B7523" w:rsidRPr="003555C5" w:rsidRDefault="000F30C2" w:rsidP="0002155B">
      <w:pPr>
        <w:spacing w:after="0" w:line="360" w:lineRule="auto"/>
        <w:jc w:val="both"/>
        <w:rPr>
          <w:rFonts w:ascii="Palatino Linotype" w:eastAsia="Times New Roman" w:hAnsi="Palatino Linotype" w:cs="Times New Roman"/>
          <w:sz w:val="24"/>
          <w:szCs w:val="24"/>
          <w:lang w:val="es-ES" w:eastAsia="es-ES"/>
        </w:rPr>
      </w:pPr>
      <w:r w:rsidRPr="003555C5">
        <w:rPr>
          <w:rFonts w:ascii="Palatino Linotype" w:eastAsia="Times New Roman" w:hAnsi="Palatino Linotype" w:cs="Times New Roman"/>
          <w:sz w:val="24"/>
          <w:szCs w:val="24"/>
          <w:lang w:val="es-ES" w:eastAsia="es-ES"/>
        </w:rPr>
        <w:t xml:space="preserve">Ahora bien, respecto </w:t>
      </w:r>
      <w:r w:rsidR="00A54D3F" w:rsidRPr="003555C5">
        <w:rPr>
          <w:rFonts w:ascii="Palatino Linotype" w:eastAsia="Times New Roman" w:hAnsi="Palatino Linotype" w:cs="Times New Roman"/>
          <w:sz w:val="24"/>
          <w:szCs w:val="24"/>
          <w:lang w:val="es-ES" w:eastAsia="es-ES"/>
        </w:rPr>
        <w:t xml:space="preserve">de los puntos de las solicitudes identificadas con los números </w:t>
      </w:r>
      <w:r w:rsidR="00A54D3F" w:rsidRPr="003555C5">
        <w:rPr>
          <w:rFonts w:ascii="Palatino Linotype" w:eastAsia="Times New Roman" w:hAnsi="Palatino Linotype" w:cs="Times New Roman"/>
          <w:b/>
          <w:bCs/>
          <w:sz w:val="24"/>
          <w:szCs w:val="24"/>
          <w:lang w:val="es-ES" w:eastAsia="es-ES"/>
        </w:rPr>
        <w:t>1</w:t>
      </w:r>
      <w:r w:rsidR="00C50C12" w:rsidRPr="003555C5">
        <w:rPr>
          <w:rFonts w:ascii="Palatino Linotype" w:eastAsia="Times New Roman" w:hAnsi="Palatino Linotype" w:cs="Times New Roman"/>
          <w:b/>
          <w:bCs/>
          <w:sz w:val="24"/>
          <w:szCs w:val="24"/>
          <w:lang w:val="es-ES" w:eastAsia="es-ES"/>
        </w:rPr>
        <w:t>, 4</w:t>
      </w:r>
      <w:r w:rsidR="00A54D3F" w:rsidRPr="003555C5">
        <w:rPr>
          <w:rFonts w:ascii="Palatino Linotype" w:eastAsia="Times New Roman" w:hAnsi="Palatino Linotype" w:cs="Times New Roman"/>
          <w:b/>
          <w:bCs/>
          <w:sz w:val="24"/>
          <w:szCs w:val="24"/>
          <w:lang w:val="es-ES" w:eastAsia="es-ES"/>
        </w:rPr>
        <w:t xml:space="preserve"> </w:t>
      </w:r>
      <w:r w:rsidR="00A54D3F" w:rsidRPr="003555C5">
        <w:rPr>
          <w:rFonts w:ascii="Palatino Linotype" w:eastAsia="Times New Roman" w:hAnsi="Palatino Linotype" w:cs="Times New Roman"/>
          <w:sz w:val="24"/>
          <w:szCs w:val="24"/>
          <w:lang w:val="es-ES" w:eastAsia="es-ES"/>
        </w:rPr>
        <w:t xml:space="preserve">y </w:t>
      </w:r>
      <w:r w:rsidR="00A54D3F" w:rsidRPr="003555C5">
        <w:rPr>
          <w:rFonts w:ascii="Palatino Linotype" w:eastAsia="Times New Roman" w:hAnsi="Palatino Linotype" w:cs="Times New Roman"/>
          <w:b/>
          <w:bCs/>
          <w:sz w:val="24"/>
          <w:szCs w:val="24"/>
          <w:lang w:val="es-ES" w:eastAsia="es-ES"/>
        </w:rPr>
        <w:t>5</w:t>
      </w:r>
      <w:r w:rsidR="00A54D3F" w:rsidRPr="003555C5">
        <w:rPr>
          <w:rFonts w:ascii="Palatino Linotype" w:eastAsia="Times New Roman" w:hAnsi="Palatino Linotype" w:cs="Times New Roman"/>
          <w:sz w:val="24"/>
          <w:szCs w:val="24"/>
          <w:lang w:val="es-ES" w:eastAsia="es-ES"/>
        </w:rPr>
        <w:t xml:space="preserve">, que corresponde a la entrega de los </w:t>
      </w:r>
      <w:r w:rsidR="00A54D3F" w:rsidRPr="003555C5">
        <w:rPr>
          <w:rFonts w:ascii="Palatino Linotype" w:eastAsia="Times New Roman" w:hAnsi="Palatino Linotype" w:cs="Times New Roman"/>
          <w:b/>
          <w:bCs/>
          <w:sz w:val="24"/>
          <w:szCs w:val="24"/>
          <w:u w:val="single"/>
          <w:lang w:val="es-ES" w:eastAsia="es-ES"/>
        </w:rPr>
        <w:t>Avisos de Privacidad y fotografías</w:t>
      </w:r>
      <w:r w:rsidR="00A54D3F" w:rsidRPr="003555C5">
        <w:rPr>
          <w:rFonts w:ascii="Palatino Linotype" w:eastAsia="Times New Roman" w:hAnsi="Palatino Linotype" w:cs="Times New Roman"/>
          <w:sz w:val="24"/>
          <w:szCs w:val="24"/>
          <w:lang w:val="es-ES" w:eastAsia="es-ES"/>
        </w:rPr>
        <w:t xml:space="preserve"> publicadas con motivo de cada evento que asiste y que organiza el Presidente Municipal actual en el periodo que comprende del 01 de enero al 28 de febrero de 2025,</w:t>
      </w:r>
      <w:r w:rsidR="000B7523" w:rsidRPr="003555C5">
        <w:rPr>
          <w:rFonts w:ascii="Palatino Linotype" w:eastAsia="Times New Roman" w:hAnsi="Palatino Linotype" w:cs="Times New Roman"/>
          <w:sz w:val="24"/>
          <w:szCs w:val="24"/>
          <w:lang w:val="es-ES" w:eastAsia="es-ES"/>
        </w:rPr>
        <w:t xml:space="preserve"> </w:t>
      </w:r>
      <w:r w:rsidR="00C50C12" w:rsidRPr="003555C5">
        <w:rPr>
          <w:rFonts w:ascii="Palatino Linotype" w:eastAsia="Times New Roman" w:hAnsi="Palatino Linotype" w:cs="Times New Roman"/>
          <w:sz w:val="24"/>
          <w:szCs w:val="24"/>
          <w:lang w:val="es-ES" w:eastAsia="es-ES"/>
        </w:rPr>
        <w:lastRenderedPageBreak/>
        <w:t xml:space="preserve">así como la listas de asistencia a los ciudadanos que asistieron, </w:t>
      </w:r>
      <w:r w:rsidR="000B7523" w:rsidRPr="003555C5">
        <w:rPr>
          <w:rFonts w:ascii="Palatino Linotype" w:eastAsia="Times New Roman" w:hAnsi="Palatino Linotype" w:cs="Times New Roman"/>
          <w:sz w:val="24"/>
          <w:szCs w:val="24"/>
          <w:lang w:val="es-ES" w:eastAsia="es-ES"/>
        </w:rPr>
        <w:t xml:space="preserve">se destaca que, respecto a los Avisos de Privacidad, el Sujeto Obligado remitió la dirección electrónica </w:t>
      </w:r>
      <w:hyperlink r:id="rId19" w:history="1">
        <w:r w:rsidR="000B7523" w:rsidRPr="003555C5">
          <w:rPr>
            <w:rStyle w:val="Hipervnculo"/>
            <w:rFonts w:ascii="Palatino Linotype" w:eastAsia="Times New Roman" w:hAnsi="Palatino Linotype" w:cs="Times New Roman"/>
            <w:sz w:val="24"/>
            <w:szCs w:val="24"/>
            <w:lang w:val="es-ES" w:eastAsia="es-ES"/>
          </w:rPr>
          <w:t>https://www2.toluca.gob.mx/transparenciatoluca/</w:t>
        </w:r>
      </w:hyperlink>
      <w:r w:rsidR="000B7523" w:rsidRPr="003555C5">
        <w:rPr>
          <w:rFonts w:ascii="Palatino Linotype" w:eastAsia="Times New Roman" w:hAnsi="Palatino Linotype" w:cs="Times New Roman"/>
          <w:sz w:val="24"/>
          <w:szCs w:val="24"/>
          <w:lang w:val="es-ES" w:eastAsia="es-ES"/>
        </w:rPr>
        <w:t xml:space="preserve">, de la cual, se procedió a verificar su contenido encontrando lo siguiente: </w:t>
      </w:r>
    </w:p>
    <w:p w14:paraId="58D5BB3A" w14:textId="77777777" w:rsidR="000B7523" w:rsidRPr="003555C5" w:rsidRDefault="000B7523" w:rsidP="008E19AD">
      <w:pPr>
        <w:spacing w:after="0" w:line="360" w:lineRule="auto"/>
        <w:jc w:val="center"/>
        <w:rPr>
          <w:rFonts w:ascii="Palatino Linotype" w:eastAsia="Times New Roman" w:hAnsi="Palatino Linotype" w:cs="Times New Roman"/>
          <w:sz w:val="24"/>
          <w:szCs w:val="24"/>
          <w:lang w:val="es-ES" w:eastAsia="es-ES"/>
        </w:rPr>
      </w:pPr>
      <w:r w:rsidRPr="003555C5">
        <w:rPr>
          <w:rFonts w:ascii="Palatino Linotype" w:eastAsia="Times New Roman" w:hAnsi="Palatino Linotype" w:cs="Times New Roman"/>
          <w:noProof/>
          <w:sz w:val="24"/>
          <w:szCs w:val="24"/>
          <w:lang w:eastAsia="es-MX"/>
        </w:rPr>
        <w:drawing>
          <wp:inline distT="0" distB="0" distL="0" distR="0" wp14:anchorId="579BACD8" wp14:editId="12EE3CCB">
            <wp:extent cx="3144002" cy="4155551"/>
            <wp:effectExtent l="95250" t="114300" r="94615" b="111760"/>
            <wp:docPr id="224611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11930" name=""/>
                    <pic:cNvPicPr/>
                  </pic:nvPicPr>
                  <pic:blipFill>
                    <a:blip r:embed="rId20"/>
                    <a:stretch>
                      <a:fillRect/>
                    </a:stretch>
                  </pic:blipFill>
                  <pic:spPr>
                    <a:xfrm>
                      <a:off x="0" y="0"/>
                      <a:ext cx="3150008" cy="4163490"/>
                    </a:xfrm>
                    <a:prstGeom prst="rect">
                      <a:avLst/>
                    </a:prstGeom>
                    <a:effectLst>
                      <a:outerShdw blurRad="63500" sx="102000" sy="102000" algn="ctr" rotWithShape="0">
                        <a:prstClr val="black">
                          <a:alpha val="40000"/>
                        </a:prstClr>
                      </a:outerShdw>
                    </a:effectLst>
                  </pic:spPr>
                </pic:pic>
              </a:graphicData>
            </a:graphic>
          </wp:inline>
        </w:drawing>
      </w:r>
    </w:p>
    <w:p w14:paraId="420CD8AD" w14:textId="45D63CF3" w:rsidR="00A54D3F" w:rsidRPr="003555C5" w:rsidRDefault="000B7523" w:rsidP="008E19AD">
      <w:pPr>
        <w:spacing w:after="0" w:line="360" w:lineRule="auto"/>
        <w:jc w:val="center"/>
        <w:rPr>
          <w:rFonts w:ascii="Palatino Linotype" w:eastAsia="Times New Roman" w:hAnsi="Palatino Linotype" w:cs="Times New Roman"/>
          <w:sz w:val="24"/>
          <w:szCs w:val="24"/>
          <w:lang w:val="es-ES" w:eastAsia="es-ES"/>
        </w:rPr>
      </w:pPr>
      <w:r w:rsidRPr="003555C5">
        <w:rPr>
          <w:rFonts w:ascii="Palatino Linotype" w:eastAsia="Times New Roman" w:hAnsi="Palatino Linotype" w:cs="Times New Roman"/>
          <w:noProof/>
          <w:sz w:val="24"/>
          <w:szCs w:val="24"/>
          <w:lang w:eastAsia="es-MX"/>
        </w:rPr>
        <w:lastRenderedPageBreak/>
        <w:drawing>
          <wp:inline distT="0" distB="0" distL="0" distR="0" wp14:anchorId="212782F2" wp14:editId="7E6549F9">
            <wp:extent cx="3264010" cy="1847159"/>
            <wp:effectExtent l="95250" t="95250" r="88900" b="96520"/>
            <wp:docPr id="11257108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10891" name=""/>
                    <pic:cNvPicPr/>
                  </pic:nvPicPr>
                  <pic:blipFill>
                    <a:blip r:embed="rId21"/>
                    <a:stretch>
                      <a:fillRect/>
                    </a:stretch>
                  </pic:blipFill>
                  <pic:spPr>
                    <a:xfrm>
                      <a:off x="0" y="0"/>
                      <a:ext cx="3268539" cy="1849722"/>
                    </a:xfrm>
                    <a:prstGeom prst="rect">
                      <a:avLst/>
                    </a:prstGeom>
                    <a:effectLst>
                      <a:outerShdw blurRad="63500" sx="102000" sy="102000" algn="ctr" rotWithShape="0">
                        <a:prstClr val="black">
                          <a:alpha val="40000"/>
                        </a:prstClr>
                      </a:outerShdw>
                    </a:effectLst>
                  </pic:spPr>
                </pic:pic>
              </a:graphicData>
            </a:graphic>
          </wp:inline>
        </w:drawing>
      </w:r>
    </w:p>
    <w:p w14:paraId="3BF1281A" w14:textId="53C609EA" w:rsidR="00536AB5" w:rsidRPr="003555C5" w:rsidRDefault="008E19AD" w:rsidP="00536AB5">
      <w:pPr>
        <w:spacing w:after="0" w:line="360" w:lineRule="auto"/>
        <w:jc w:val="both"/>
        <w:rPr>
          <w:rFonts w:ascii="Palatino Linotype" w:eastAsia="Times New Roman" w:hAnsi="Palatino Linotype" w:cs="Times New Roman"/>
          <w:sz w:val="24"/>
          <w:szCs w:val="24"/>
          <w:lang w:val="es-ES" w:eastAsia="es-ES"/>
        </w:rPr>
      </w:pPr>
      <w:r w:rsidRPr="003555C5">
        <w:rPr>
          <w:rFonts w:ascii="Palatino Linotype" w:eastAsia="Times New Roman" w:hAnsi="Palatino Linotype" w:cs="Times New Roman"/>
          <w:sz w:val="24"/>
          <w:szCs w:val="24"/>
          <w:lang w:val="es-ES" w:eastAsia="es-ES"/>
        </w:rPr>
        <w:t>De las imágenes referidas con anterioridad, podemos advertir que, si bien es cierto se advierte que el Sujeto Obligado tiene publicados los avisos de privacidad por unidad administrativa, también lo es que no se</w:t>
      </w:r>
      <w:r w:rsidR="00735F06" w:rsidRPr="003555C5">
        <w:rPr>
          <w:rFonts w:ascii="Palatino Linotype" w:eastAsia="Times New Roman" w:hAnsi="Palatino Linotype" w:cs="Times New Roman"/>
          <w:sz w:val="24"/>
          <w:szCs w:val="24"/>
          <w:lang w:val="es-ES" w:eastAsia="es-ES"/>
        </w:rPr>
        <w:t xml:space="preserve"> especificó el procedimiento para acceder a los avisos de privacidad a los que corresponde cada evento de las fotografías remitidas mediante informe justificado, es decir,  </w:t>
      </w:r>
      <w:r w:rsidR="00536AB5" w:rsidRPr="003555C5">
        <w:rPr>
          <w:rFonts w:ascii="Palatino Linotype" w:eastAsia="Palatino Linotype" w:hAnsi="Palatino Linotype" w:cs="Palatino Linotype"/>
          <w:color w:val="000000"/>
          <w:sz w:val="24"/>
          <w:szCs w:val="24"/>
          <w:lang w:val="es-ES_tradnl" w:eastAsia="es-MX"/>
        </w:rPr>
        <w:t xml:space="preserve">se </w:t>
      </w:r>
      <w:r w:rsidR="00536AB5" w:rsidRPr="003555C5">
        <w:rPr>
          <w:rFonts w:ascii="Palatino Linotype" w:eastAsia="Calibri" w:hAnsi="Palatino Linotype" w:cs="Arial"/>
          <w:sz w:val="24"/>
          <w:lang w:val="es-ES_tradnl" w:eastAsia="es-MX"/>
        </w:rPr>
        <w:t>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como se observa a continuación:</w:t>
      </w:r>
    </w:p>
    <w:p w14:paraId="2D9C4B2F"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5FFD0677" w14:textId="77777777" w:rsidR="00536AB5" w:rsidRPr="003555C5" w:rsidRDefault="00536AB5" w:rsidP="00536AB5">
      <w:pPr>
        <w:spacing w:after="0" w:line="240" w:lineRule="auto"/>
        <w:ind w:left="567" w:right="567"/>
        <w:jc w:val="both"/>
        <w:rPr>
          <w:rFonts w:ascii="Palatino Linotype" w:eastAsia="Times New Roman" w:hAnsi="Palatino Linotype" w:cs="Times New Roman"/>
          <w:i/>
          <w:szCs w:val="24"/>
          <w:lang w:val="es-ES_tradnl" w:eastAsia="es-ES"/>
        </w:rPr>
      </w:pPr>
      <w:r w:rsidRPr="003555C5">
        <w:rPr>
          <w:rFonts w:ascii="Palatino Linotype" w:eastAsia="Times New Roman" w:hAnsi="Palatino Linotype" w:cs="Times New Roman"/>
          <w:b/>
          <w:bCs/>
          <w:i/>
          <w:szCs w:val="24"/>
          <w:lang w:val="es-ES_tradnl" w:eastAsia="es-ES"/>
        </w:rPr>
        <w:t>Artículo 11.</w:t>
      </w:r>
      <w:r w:rsidRPr="003555C5">
        <w:rPr>
          <w:rFonts w:ascii="Palatino Linotype" w:eastAsia="Times New Roman" w:hAnsi="Palatino Linotype" w:cs="Times New Roman"/>
          <w:i/>
          <w:szCs w:val="24"/>
          <w:lang w:val="es-ES_tradnl" w:eastAsia="es-ES"/>
        </w:rPr>
        <w:t xml:space="preserve"> </w:t>
      </w:r>
      <w:r w:rsidRPr="003555C5">
        <w:rPr>
          <w:rFonts w:ascii="Palatino Linotype" w:eastAsia="Times New Roman" w:hAnsi="Palatino Linotype" w:cs="Times New Roman"/>
          <w:b/>
          <w:i/>
          <w:szCs w:val="24"/>
          <w:u w:val="single"/>
          <w:lang w:val="es-ES_tradnl" w:eastAsia="es-ES"/>
        </w:rPr>
        <w:t>En la generación, publicación y entrega de información se deberá garantizar que ésta sea accesible</w:t>
      </w:r>
      <w:r w:rsidRPr="003555C5">
        <w:rPr>
          <w:rFonts w:ascii="Palatino Linotype" w:eastAsia="Times New Roman" w:hAnsi="Palatino Linotype" w:cs="Times New Roman"/>
          <w:i/>
          <w:szCs w:val="24"/>
          <w:lang w:val="es-ES_tradnl"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8EDEC82" w14:textId="77777777" w:rsidR="00536AB5" w:rsidRPr="003555C5" w:rsidRDefault="00536AB5" w:rsidP="00536AB5">
      <w:pPr>
        <w:spacing w:after="0" w:line="240" w:lineRule="auto"/>
        <w:ind w:left="567" w:right="567"/>
        <w:jc w:val="both"/>
        <w:rPr>
          <w:rFonts w:ascii="Palatino Linotype" w:eastAsia="Times New Roman" w:hAnsi="Palatino Linotype" w:cs="Times New Roman"/>
          <w:i/>
          <w:szCs w:val="24"/>
          <w:lang w:val="es-ES_tradnl" w:eastAsia="es-ES"/>
        </w:rPr>
      </w:pPr>
      <w:r w:rsidRPr="003555C5">
        <w:rPr>
          <w:rFonts w:ascii="Palatino Linotype" w:eastAsia="Times New Roman" w:hAnsi="Palatino Linotype" w:cs="Times New Roman"/>
          <w:i/>
          <w:szCs w:val="24"/>
          <w:lang w:val="es-ES_tradnl" w:eastAsia="es-ES"/>
        </w:rPr>
        <w:t>(…)</w:t>
      </w:r>
    </w:p>
    <w:p w14:paraId="2A96F292" w14:textId="77777777" w:rsidR="00536AB5" w:rsidRPr="003555C5" w:rsidRDefault="00536AB5" w:rsidP="00536AB5">
      <w:pPr>
        <w:spacing w:after="0" w:line="240" w:lineRule="auto"/>
        <w:ind w:left="567" w:right="567"/>
        <w:jc w:val="both"/>
        <w:rPr>
          <w:rFonts w:ascii="Palatino Linotype" w:eastAsia="Times New Roman" w:hAnsi="Palatino Linotype" w:cs="Times New Roman"/>
          <w:i/>
          <w:szCs w:val="24"/>
          <w:lang w:val="es-ES_tradnl" w:eastAsia="es-ES"/>
        </w:rPr>
      </w:pPr>
    </w:p>
    <w:p w14:paraId="7BE49F7B" w14:textId="77777777" w:rsidR="00536AB5" w:rsidRPr="003555C5" w:rsidRDefault="00536AB5" w:rsidP="00536AB5">
      <w:pPr>
        <w:spacing w:after="0" w:line="240" w:lineRule="auto"/>
        <w:ind w:left="567" w:right="567"/>
        <w:jc w:val="both"/>
        <w:rPr>
          <w:rFonts w:ascii="Palatino Linotype" w:eastAsia="Times New Roman" w:hAnsi="Palatino Linotype" w:cs="Times New Roman"/>
          <w:i/>
          <w:szCs w:val="24"/>
          <w:lang w:val="es-ES_tradnl" w:eastAsia="es-ES"/>
        </w:rPr>
      </w:pPr>
      <w:r w:rsidRPr="003555C5">
        <w:rPr>
          <w:rFonts w:ascii="Palatino Linotype" w:eastAsia="Times New Roman" w:hAnsi="Palatino Linotype" w:cs="Times New Roman"/>
          <w:b/>
          <w:bCs/>
          <w:i/>
          <w:szCs w:val="24"/>
          <w:lang w:val="es-ES_tradnl" w:eastAsia="es-ES"/>
        </w:rPr>
        <w:t>Artículo 161.</w:t>
      </w:r>
      <w:r w:rsidRPr="003555C5">
        <w:rPr>
          <w:rFonts w:ascii="Palatino Linotype" w:eastAsia="Times New Roman" w:hAnsi="Palatino Linotype" w:cs="Times New Roman"/>
          <w:i/>
          <w:szCs w:val="24"/>
          <w:lang w:val="es-ES_tradnl" w:eastAsia="es-ES"/>
        </w:rPr>
        <w:t xml:space="preserve"> </w:t>
      </w:r>
      <w:r w:rsidRPr="003555C5">
        <w:rPr>
          <w:rFonts w:ascii="Palatino Linotype" w:eastAsia="Times New Roman" w:hAnsi="Palatino Linotype" w:cs="Times New Roman"/>
          <w:b/>
          <w:i/>
          <w:szCs w:val="24"/>
          <w:u w:val="single"/>
          <w:lang w:val="es-ES_tradnl" w:eastAsia="es-ES"/>
        </w:rPr>
        <w:t>Cuando la información requerida por el solicitante ya esté</w:t>
      </w:r>
      <w:r w:rsidRPr="003555C5">
        <w:rPr>
          <w:rFonts w:ascii="Palatino Linotype" w:eastAsia="Times New Roman" w:hAnsi="Palatino Linotype" w:cs="Times New Roman"/>
          <w:i/>
          <w:szCs w:val="24"/>
          <w:lang w:val="es-ES_tradnl" w:eastAsia="es-ES"/>
        </w:rPr>
        <w:t xml:space="preserve"> disponible al público en medios impresos, tales como libros, compendios, trípticos, registros públicos, </w:t>
      </w:r>
      <w:r w:rsidRPr="003555C5">
        <w:rPr>
          <w:rFonts w:ascii="Palatino Linotype" w:eastAsia="Times New Roman" w:hAnsi="Palatino Linotype" w:cs="Times New Roman"/>
          <w:i/>
          <w:szCs w:val="24"/>
          <w:lang w:val="es-ES_tradnl" w:eastAsia="es-ES"/>
        </w:rPr>
        <w:lastRenderedPageBreak/>
        <w:t xml:space="preserve">en formatos electrónicos </w:t>
      </w:r>
      <w:r w:rsidRPr="003555C5">
        <w:rPr>
          <w:rFonts w:ascii="Palatino Linotype" w:eastAsia="Times New Roman" w:hAnsi="Palatino Linotype" w:cs="Times New Roman"/>
          <w:b/>
          <w:i/>
          <w:szCs w:val="24"/>
          <w:u w:val="single"/>
          <w:lang w:val="es-ES_tradnl" w:eastAsia="es-ES"/>
        </w:rPr>
        <w:t>disponibles en Internet</w:t>
      </w:r>
      <w:r w:rsidRPr="003555C5">
        <w:rPr>
          <w:rFonts w:ascii="Palatino Linotype" w:eastAsia="Times New Roman" w:hAnsi="Palatino Linotype" w:cs="Times New Roman"/>
          <w:i/>
          <w:szCs w:val="24"/>
          <w:lang w:val="es-ES_tradnl" w:eastAsia="es-ES"/>
        </w:rPr>
        <w:t xml:space="preserve"> o en cualquier otro medio, </w:t>
      </w:r>
      <w:r w:rsidRPr="003555C5">
        <w:rPr>
          <w:rFonts w:ascii="Palatino Linotype" w:eastAsia="Times New Roman" w:hAnsi="Palatino Linotype" w:cs="Times New Roman"/>
          <w:b/>
          <w:i/>
          <w:szCs w:val="24"/>
          <w:u w:val="single"/>
          <w:lang w:val="es-ES_tradnl"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CC726BA"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4F25568E"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r w:rsidRPr="003555C5">
        <w:rPr>
          <w:rFonts w:ascii="Palatino Linotype" w:eastAsia="Calibri" w:hAnsi="Palatino Linotype" w:cs="Arial"/>
          <w:sz w:val="24"/>
          <w:lang w:val="es-ES_tradnl" w:eastAsia="es-MX"/>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6766D23"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6845B29A" w14:textId="77777777" w:rsidR="00536AB5" w:rsidRPr="003555C5" w:rsidRDefault="00536AB5" w:rsidP="00536AB5">
      <w:pPr>
        <w:numPr>
          <w:ilvl w:val="0"/>
          <w:numId w:val="16"/>
        </w:numPr>
        <w:spacing w:after="0" w:line="360" w:lineRule="auto"/>
        <w:jc w:val="both"/>
        <w:rPr>
          <w:rFonts w:ascii="Palatino Linotype" w:eastAsia="Times New Roman" w:hAnsi="Palatino Linotype" w:cs="Arial"/>
          <w:sz w:val="24"/>
          <w:szCs w:val="24"/>
          <w:lang w:val="es-ES_tradnl" w:eastAsia="es-ES"/>
        </w:rPr>
      </w:pPr>
      <w:r w:rsidRPr="003555C5">
        <w:rPr>
          <w:rFonts w:ascii="Palatino Linotype" w:eastAsia="Times New Roman" w:hAnsi="Palatino Linotype" w:cs="Arial"/>
          <w:sz w:val="24"/>
          <w:szCs w:val="24"/>
          <w:lang w:val="es-ES_tradnl" w:eastAsia="es-ES"/>
        </w:rPr>
        <w:t>La fuente,</w:t>
      </w:r>
    </w:p>
    <w:p w14:paraId="54E1A472" w14:textId="77777777" w:rsidR="00536AB5" w:rsidRPr="003555C5" w:rsidRDefault="00536AB5" w:rsidP="00536AB5">
      <w:pPr>
        <w:numPr>
          <w:ilvl w:val="0"/>
          <w:numId w:val="16"/>
        </w:numPr>
        <w:spacing w:after="0" w:line="360" w:lineRule="auto"/>
        <w:jc w:val="both"/>
        <w:rPr>
          <w:rFonts w:ascii="Palatino Linotype" w:eastAsia="Times New Roman" w:hAnsi="Palatino Linotype" w:cs="Arial"/>
          <w:sz w:val="24"/>
          <w:szCs w:val="24"/>
          <w:lang w:val="es-ES_tradnl" w:eastAsia="es-ES"/>
        </w:rPr>
      </w:pPr>
      <w:r w:rsidRPr="003555C5">
        <w:rPr>
          <w:rFonts w:ascii="Palatino Linotype" w:eastAsia="Times New Roman" w:hAnsi="Palatino Linotype" w:cs="Arial"/>
          <w:sz w:val="24"/>
          <w:szCs w:val="24"/>
          <w:lang w:val="es-ES_tradnl" w:eastAsia="es-ES"/>
        </w:rPr>
        <w:t>El lugar, y</w:t>
      </w:r>
    </w:p>
    <w:p w14:paraId="6F6E95D5" w14:textId="77777777" w:rsidR="00536AB5" w:rsidRPr="003555C5" w:rsidRDefault="00536AB5" w:rsidP="00536AB5">
      <w:pPr>
        <w:numPr>
          <w:ilvl w:val="0"/>
          <w:numId w:val="16"/>
        </w:numPr>
        <w:spacing w:after="0" w:line="360" w:lineRule="auto"/>
        <w:jc w:val="both"/>
        <w:rPr>
          <w:rFonts w:ascii="Palatino Linotype" w:eastAsia="Times New Roman" w:hAnsi="Palatino Linotype" w:cs="Arial"/>
          <w:sz w:val="24"/>
          <w:szCs w:val="24"/>
          <w:lang w:val="es-ES_tradnl" w:eastAsia="es-ES"/>
        </w:rPr>
      </w:pPr>
      <w:r w:rsidRPr="003555C5">
        <w:rPr>
          <w:rFonts w:ascii="Palatino Linotype" w:eastAsia="Times New Roman" w:hAnsi="Palatino Linotype" w:cs="Arial"/>
          <w:sz w:val="24"/>
          <w:szCs w:val="24"/>
          <w:lang w:val="es-ES_tradnl" w:eastAsia="es-ES"/>
        </w:rPr>
        <w:t xml:space="preserve">La forma. </w:t>
      </w:r>
    </w:p>
    <w:p w14:paraId="00770637"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71362CF1"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r w:rsidRPr="003555C5">
        <w:rPr>
          <w:rFonts w:ascii="Palatino Linotype" w:eastAsia="Calibri" w:hAnsi="Palatino Linotype" w:cs="Arial"/>
          <w:sz w:val="24"/>
          <w:lang w:val="es-ES_tradnl" w:eastAsia="es-MX"/>
        </w:rPr>
        <w:t>Asimismo, se establece que la fuente de la información deberá ser:</w:t>
      </w:r>
    </w:p>
    <w:p w14:paraId="466705E6"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795A2098" w14:textId="77777777" w:rsidR="00536AB5" w:rsidRPr="003555C5" w:rsidRDefault="00536AB5" w:rsidP="00536AB5">
      <w:pPr>
        <w:numPr>
          <w:ilvl w:val="0"/>
          <w:numId w:val="17"/>
        </w:numPr>
        <w:spacing w:after="0" w:line="360" w:lineRule="auto"/>
        <w:jc w:val="both"/>
        <w:rPr>
          <w:rFonts w:ascii="Palatino Linotype" w:eastAsia="Times New Roman" w:hAnsi="Palatino Linotype" w:cs="Arial"/>
          <w:sz w:val="24"/>
          <w:szCs w:val="24"/>
          <w:lang w:val="es-ES_tradnl" w:eastAsia="es-ES"/>
        </w:rPr>
      </w:pPr>
      <w:r w:rsidRPr="003555C5">
        <w:rPr>
          <w:rFonts w:ascii="Palatino Linotype" w:eastAsia="Times New Roman" w:hAnsi="Palatino Linotype" w:cs="Arial"/>
          <w:sz w:val="24"/>
          <w:szCs w:val="24"/>
          <w:lang w:val="es-ES_tradnl" w:eastAsia="es-ES"/>
        </w:rPr>
        <w:t>Precisa,</w:t>
      </w:r>
    </w:p>
    <w:p w14:paraId="11A15178" w14:textId="77777777" w:rsidR="00536AB5" w:rsidRPr="003555C5" w:rsidRDefault="00536AB5" w:rsidP="00536AB5">
      <w:pPr>
        <w:numPr>
          <w:ilvl w:val="0"/>
          <w:numId w:val="17"/>
        </w:numPr>
        <w:spacing w:after="0" w:line="360" w:lineRule="auto"/>
        <w:jc w:val="both"/>
        <w:rPr>
          <w:rFonts w:ascii="Palatino Linotype" w:eastAsia="Times New Roman" w:hAnsi="Palatino Linotype" w:cs="Arial"/>
          <w:sz w:val="24"/>
          <w:szCs w:val="24"/>
          <w:lang w:val="es-ES_tradnl" w:eastAsia="es-ES"/>
        </w:rPr>
      </w:pPr>
      <w:r w:rsidRPr="003555C5">
        <w:rPr>
          <w:rFonts w:ascii="Palatino Linotype" w:eastAsia="Times New Roman" w:hAnsi="Palatino Linotype" w:cs="Arial"/>
          <w:sz w:val="24"/>
          <w:szCs w:val="24"/>
          <w:lang w:val="es-ES_tradnl" w:eastAsia="es-ES"/>
        </w:rPr>
        <w:t>Concreta,</w:t>
      </w:r>
    </w:p>
    <w:p w14:paraId="74BF31F2" w14:textId="77777777" w:rsidR="00536AB5" w:rsidRPr="003555C5" w:rsidRDefault="00536AB5" w:rsidP="00536AB5">
      <w:pPr>
        <w:numPr>
          <w:ilvl w:val="0"/>
          <w:numId w:val="17"/>
        </w:numPr>
        <w:spacing w:after="0" w:line="360" w:lineRule="auto"/>
        <w:jc w:val="both"/>
        <w:rPr>
          <w:rFonts w:ascii="Palatino Linotype" w:eastAsia="Times New Roman" w:hAnsi="Palatino Linotype" w:cs="Arial"/>
          <w:sz w:val="24"/>
          <w:szCs w:val="24"/>
          <w:lang w:val="es-ES_tradnl" w:eastAsia="es-ES"/>
        </w:rPr>
      </w:pPr>
      <w:r w:rsidRPr="003555C5">
        <w:rPr>
          <w:rFonts w:ascii="Palatino Linotype" w:eastAsia="Times New Roman" w:hAnsi="Palatino Linotype" w:cs="Arial"/>
          <w:sz w:val="24"/>
          <w:szCs w:val="24"/>
          <w:lang w:val="es-ES_tradnl" w:eastAsia="es-ES"/>
        </w:rPr>
        <w:t>Y no debe implicar que el solicitante realice una búsqueda en toda la información que se encuentre disponible.</w:t>
      </w:r>
    </w:p>
    <w:p w14:paraId="65EC0A72"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2B59A93B" w14:textId="6F774B45" w:rsidR="00536AB5" w:rsidRPr="003555C5" w:rsidRDefault="00536AB5" w:rsidP="00536AB5">
      <w:pPr>
        <w:spacing w:after="0" w:line="360" w:lineRule="auto"/>
        <w:jc w:val="both"/>
        <w:rPr>
          <w:rFonts w:ascii="Palatino Linotype" w:eastAsia="Calibri" w:hAnsi="Palatino Linotype" w:cs="Arial"/>
          <w:sz w:val="24"/>
          <w:lang w:val="es-ES_tradnl" w:eastAsia="es-MX"/>
        </w:rPr>
      </w:pPr>
      <w:r w:rsidRPr="003555C5">
        <w:rPr>
          <w:rFonts w:ascii="Palatino Linotype" w:eastAsia="Calibri" w:hAnsi="Palatino Linotype" w:cs="Arial"/>
          <w:sz w:val="24"/>
          <w:lang w:val="es-ES_tradnl" w:eastAsia="es-MX"/>
        </w:rPr>
        <w:lastRenderedPageBreak/>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 página referida; y por último, la fuente implica que el solicitante realice una búsqueda en toda la información que se encuentra disponible, lo que a todas luces transgrede el numeral citado; y por ende, no se puede considerar que lo manifestado por el Sujeto Obligado satisfaga el derecho de acceso a la información pública del </w:t>
      </w:r>
      <w:r w:rsidRPr="003555C5">
        <w:rPr>
          <w:rFonts w:ascii="Palatino Linotype" w:eastAsia="Calibri" w:hAnsi="Palatino Linotype" w:cs="Arial"/>
          <w:b/>
          <w:bCs/>
          <w:sz w:val="24"/>
          <w:lang w:val="es-ES_tradnl" w:eastAsia="es-MX"/>
        </w:rPr>
        <w:t>Recurrente</w:t>
      </w:r>
      <w:r w:rsidRPr="003555C5">
        <w:rPr>
          <w:rFonts w:ascii="Palatino Linotype" w:eastAsia="Calibri" w:hAnsi="Palatino Linotype" w:cs="Arial"/>
          <w:sz w:val="24"/>
          <w:lang w:val="es-ES_tradnl" w:eastAsia="es-MX"/>
        </w:rPr>
        <w:t>.</w:t>
      </w:r>
    </w:p>
    <w:p w14:paraId="714EB73C"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76EB13FC" w14:textId="009105BF" w:rsidR="00536AB5" w:rsidRPr="003555C5" w:rsidRDefault="00536AB5" w:rsidP="00536AB5">
      <w:pPr>
        <w:spacing w:after="0" w:line="360" w:lineRule="auto"/>
        <w:jc w:val="both"/>
        <w:rPr>
          <w:rFonts w:ascii="Palatino Linotype" w:eastAsia="Calibri" w:hAnsi="Palatino Linotype" w:cs="Arial"/>
          <w:sz w:val="24"/>
          <w:lang w:val="es-ES_tradnl" w:eastAsia="es-MX"/>
        </w:rPr>
      </w:pPr>
      <w:r w:rsidRPr="003555C5">
        <w:rPr>
          <w:rFonts w:ascii="Palatino Linotype" w:eastAsia="Calibri" w:hAnsi="Palatino Linotype" w:cs="Arial"/>
          <w:sz w:val="24"/>
          <w:lang w:val="es-ES_tradnl" w:eastAsia="es-MX"/>
        </w:rPr>
        <w:t>En ese mismo sentido, respecto a las fotografías remitidas por el Sujeto Obligado mediante informe justificado de los eventos a los que asiste en presidente Municipal no se pusieron a la vista de la parte Recurrente, al no poder relacionar el Aviso de Privacidad que le corresponde a cada evento, y por lo tanto, no tener la certeza de si los particulares que aparecen en ellas cuentan con consentimiento para la publicación de su imagen, aunado de que contienen imágenes de menores.</w:t>
      </w:r>
    </w:p>
    <w:p w14:paraId="5B128E20"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47EAB889" w14:textId="423E802E" w:rsidR="00536AB5" w:rsidRPr="003555C5" w:rsidRDefault="00536AB5" w:rsidP="00536AB5">
      <w:pPr>
        <w:spacing w:after="0" w:line="360" w:lineRule="auto"/>
        <w:jc w:val="both"/>
        <w:rPr>
          <w:rFonts w:ascii="Palatino Linotype" w:eastAsia="Calibri" w:hAnsi="Palatino Linotype" w:cs="Arial"/>
          <w:sz w:val="24"/>
          <w:lang w:val="es-ES_tradnl" w:eastAsia="es-MX"/>
        </w:rPr>
      </w:pPr>
      <w:r w:rsidRPr="003555C5">
        <w:rPr>
          <w:rFonts w:ascii="Palatino Linotype" w:eastAsia="Calibri" w:hAnsi="Palatino Linotype" w:cs="Arial"/>
          <w:sz w:val="24"/>
          <w:lang w:val="es-ES_tradnl" w:eastAsia="es-MX"/>
        </w:rPr>
        <w:t xml:space="preserve">Por lo antes señalado, es </w:t>
      </w:r>
      <w:r w:rsidRPr="003555C5">
        <w:rPr>
          <w:rFonts w:ascii="Palatino Linotype" w:eastAsia="Times New Roman" w:hAnsi="Palatino Linotype" w:cs="Palatino Linotype"/>
          <w:bCs/>
          <w:sz w:val="24"/>
          <w:lang w:eastAsia="es-ES"/>
        </w:rPr>
        <w:t>preciso destacar que las fotografías</w:t>
      </w:r>
      <w:r w:rsidRPr="003555C5">
        <w:rPr>
          <w:rFonts w:ascii="Palatino Linotype" w:eastAsia="Times New Roman" w:hAnsi="Palatino Linotype" w:cs="Palatino Linotype"/>
          <w:b/>
          <w:sz w:val="24"/>
          <w:lang w:eastAsia="es-ES"/>
        </w:rPr>
        <w:t xml:space="preserve"> </w:t>
      </w:r>
      <w:r w:rsidRPr="003555C5">
        <w:rPr>
          <w:rFonts w:ascii="Palatino Linotype" w:eastAsia="Times New Roman" w:hAnsi="Palatino Linotype" w:cs="Times New Roman"/>
          <w:sz w:val="24"/>
          <w:lang w:eastAsia="es-ES"/>
        </w:rPr>
        <w:t xml:space="preserve">dan cuenta de las características físicas de los servidores públicos y particulares; por lo que, no debe perderse de vista que la imagen personal es la apariencia física, la cual puede ser captada en dibujo, pintura, escultura, fotografía, y video; la imagen así captada puede </w:t>
      </w:r>
      <w:r w:rsidRPr="003555C5">
        <w:rPr>
          <w:rFonts w:ascii="Palatino Linotype" w:eastAsia="Times New Roman" w:hAnsi="Palatino Linotype" w:cs="Times New Roman"/>
          <w:sz w:val="24"/>
          <w:lang w:eastAsia="es-ES"/>
        </w:rPr>
        <w:lastRenderedPageBreak/>
        <w:t>ser reproducida, publicada y divulgada por diversos medios, desde volantes impresos de la forma más rudimentaria, hasta filmaciones y fotografías transmitidas por televisión cine, video, correo electrónico o Internet.</w:t>
      </w:r>
    </w:p>
    <w:p w14:paraId="12B649DF" w14:textId="77777777" w:rsidR="00536AB5" w:rsidRPr="003555C5" w:rsidRDefault="00536AB5" w:rsidP="00536AB5">
      <w:pPr>
        <w:spacing w:after="0" w:line="360" w:lineRule="auto"/>
        <w:ind w:left="720"/>
        <w:contextualSpacing/>
        <w:jc w:val="both"/>
        <w:rPr>
          <w:rFonts w:ascii="Palatino Linotype" w:eastAsia="Times New Roman" w:hAnsi="Palatino Linotype" w:cs="Times New Roman"/>
          <w:sz w:val="24"/>
          <w:lang w:eastAsia="es-ES"/>
        </w:rPr>
      </w:pPr>
    </w:p>
    <w:p w14:paraId="763CAB47" w14:textId="77777777" w:rsidR="00536AB5" w:rsidRPr="003555C5" w:rsidRDefault="00536AB5" w:rsidP="00536AB5">
      <w:pPr>
        <w:tabs>
          <w:tab w:val="left" w:pos="284"/>
        </w:tabs>
        <w:spacing w:after="0" w:line="360" w:lineRule="auto"/>
        <w:contextualSpacing/>
        <w:jc w:val="both"/>
        <w:rPr>
          <w:rFonts w:ascii="Palatino Linotype" w:eastAsia="Times New Roman" w:hAnsi="Palatino Linotype" w:cs="Times New Roman"/>
          <w:sz w:val="24"/>
          <w:lang w:eastAsia="es-ES"/>
        </w:rPr>
      </w:pPr>
      <w:r w:rsidRPr="003555C5">
        <w:rPr>
          <w:rFonts w:ascii="Palatino Linotype" w:eastAsia="Times New Roman" w:hAnsi="Palatino Linotype" w:cs="Times New Roman"/>
          <w:sz w:val="24"/>
          <w:lang w:eastAsia="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083B6A3" w14:textId="77777777" w:rsidR="00536AB5" w:rsidRPr="003555C5" w:rsidRDefault="00536AB5" w:rsidP="00536AB5">
      <w:pPr>
        <w:tabs>
          <w:tab w:val="left" w:pos="284"/>
        </w:tabs>
        <w:spacing w:after="0" w:line="360" w:lineRule="auto"/>
        <w:contextualSpacing/>
        <w:jc w:val="both"/>
        <w:rPr>
          <w:rFonts w:ascii="Palatino Linotype" w:eastAsia="Times New Roman" w:hAnsi="Palatino Linotype" w:cs="Times New Roman"/>
          <w:sz w:val="24"/>
          <w:lang w:eastAsia="es-ES"/>
        </w:rPr>
      </w:pPr>
    </w:p>
    <w:p w14:paraId="280237CD" w14:textId="77777777" w:rsidR="00536AB5" w:rsidRPr="003555C5" w:rsidRDefault="00536AB5" w:rsidP="00536AB5">
      <w:pPr>
        <w:spacing w:after="0" w:line="360" w:lineRule="auto"/>
        <w:jc w:val="both"/>
        <w:rPr>
          <w:rFonts w:ascii="Palatino Linotype" w:eastAsia="Times New Roman" w:hAnsi="Palatino Linotype" w:cs="Palatino Linotype"/>
          <w:sz w:val="24"/>
          <w:lang w:eastAsia="es-ES"/>
        </w:rPr>
      </w:pPr>
      <w:r w:rsidRPr="003555C5">
        <w:rPr>
          <w:rFonts w:ascii="Palatino Linotype" w:eastAsia="Times New Roman" w:hAnsi="Palatino Linotype" w:cs="Palatino Linotype"/>
          <w:sz w:val="24"/>
          <w:lang w:eastAsia="es-E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82369DE" w14:textId="77777777" w:rsidR="00536AB5" w:rsidRPr="003555C5" w:rsidRDefault="00536AB5" w:rsidP="00536AB5">
      <w:pPr>
        <w:tabs>
          <w:tab w:val="left" w:pos="284"/>
        </w:tabs>
        <w:spacing w:after="0" w:line="360" w:lineRule="auto"/>
        <w:contextualSpacing/>
        <w:jc w:val="both"/>
        <w:rPr>
          <w:rFonts w:ascii="Palatino Linotype" w:eastAsia="Times New Roman" w:hAnsi="Palatino Linotype" w:cs="Times New Roman"/>
          <w:sz w:val="24"/>
          <w:lang w:eastAsia="es-ES"/>
        </w:rPr>
      </w:pPr>
    </w:p>
    <w:p w14:paraId="01A164E9" w14:textId="77777777" w:rsidR="00536AB5" w:rsidRPr="003555C5" w:rsidRDefault="00536AB5" w:rsidP="00536AB5">
      <w:pPr>
        <w:tabs>
          <w:tab w:val="left" w:pos="284"/>
        </w:tabs>
        <w:spacing w:after="0" w:line="360" w:lineRule="auto"/>
        <w:contextualSpacing/>
        <w:jc w:val="both"/>
        <w:rPr>
          <w:rFonts w:ascii="Palatino Linotype" w:eastAsia="Times New Roman" w:hAnsi="Palatino Linotype" w:cs="Times New Roman"/>
          <w:sz w:val="24"/>
          <w:lang w:eastAsia="es-ES"/>
        </w:rPr>
      </w:pPr>
      <w:r w:rsidRPr="003555C5">
        <w:rPr>
          <w:rFonts w:ascii="Palatino Linotype" w:eastAsia="Times New Roman" w:hAnsi="Palatino Linotype" w:cs="Times New Roman"/>
          <w:sz w:val="24"/>
          <w:lang w:eastAsia="es-ES"/>
        </w:rPr>
        <w:t xml:space="preserve">Conforme a lo anterior, las fotografías de servidores públicos sin importar el nivel o rango guardan la naturaleza de públicas (con excepción del personal operativo en materia de seguridad) y no procede su clasificación, en términos del artículo 143, </w:t>
      </w:r>
      <w:r w:rsidRPr="003555C5">
        <w:rPr>
          <w:rFonts w:ascii="Palatino Linotype" w:eastAsia="Times New Roman" w:hAnsi="Palatino Linotype" w:cs="Times New Roman"/>
          <w:sz w:val="24"/>
          <w:lang w:eastAsia="es-ES"/>
        </w:rPr>
        <w:lastRenderedPageBreak/>
        <w:t>fracción I, de la Ley de Transparencia y Acceso a la Información Pública del Estado de México y Municipios, por lo que en las versiones públicas que se ordenen, no podrá clasificarse esa información, por lo tanto la naturaleza de las mismas es pública.</w:t>
      </w:r>
    </w:p>
    <w:p w14:paraId="27A8EA7B" w14:textId="77777777" w:rsidR="00536AB5" w:rsidRPr="003555C5" w:rsidRDefault="00536AB5" w:rsidP="00536AB5">
      <w:pPr>
        <w:tabs>
          <w:tab w:val="left" w:pos="284"/>
        </w:tabs>
        <w:spacing w:after="0" w:line="360" w:lineRule="auto"/>
        <w:contextualSpacing/>
        <w:jc w:val="both"/>
        <w:rPr>
          <w:rFonts w:ascii="Palatino Linotype" w:eastAsia="Times New Roman" w:hAnsi="Palatino Linotype" w:cs="Times New Roman"/>
          <w:sz w:val="24"/>
          <w:lang w:eastAsia="es-ES"/>
        </w:rPr>
      </w:pPr>
    </w:p>
    <w:p w14:paraId="16382E21" w14:textId="77777777" w:rsidR="00536AB5" w:rsidRPr="003555C5" w:rsidRDefault="00536AB5" w:rsidP="00536AB5">
      <w:pPr>
        <w:spacing w:after="0" w:line="360" w:lineRule="auto"/>
        <w:ind w:right="49"/>
        <w:jc w:val="both"/>
        <w:rPr>
          <w:rFonts w:ascii="Palatino Linotype" w:eastAsia="Times New Roman" w:hAnsi="Palatino Linotype" w:cs="Times New Roman"/>
          <w:sz w:val="24"/>
          <w:lang w:eastAsia="es-ES"/>
        </w:rPr>
      </w:pPr>
      <w:r w:rsidRPr="003555C5">
        <w:rPr>
          <w:rFonts w:ascii="Palatino Linotype" w:eastAsia="Times New Roman" w:hAnsi="Palatino Linotype" w:cs="Times New Roman"/>
          <w:sz w:val="24"/>
          <w:lang w:eastAsia="es-ES"/>
        </w:rPr>
        <w:t xml:space="preserve">Así, respecto a la fotografía e imagen de personas que no son servidoras públicas, dicho dato debe de clasificarse como información confidencial, en términos del artículo 143, fracción I, de la Ley de Transparencia y Acceso a la Información Pública del Estado de México y Municipios, únicamente para el caso de que no obre consentimiento por parte del Titular de los datos personales que se entregue. </w:t>
      </w:r>
    </w:p>
    <w:p w14:paraId="044E64DF" w14:textId="77777777" w:rsidR="00536AB5" w:rsidRPr="003555C5" w:rsidRDefault="00536AB5" w:rsidP="00536AB5">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E8075AC" w14:textId="7EE3F1D4" w:rsidR="00536AB5" w:rsidRPr="003555C5" w:rsidRDefault="00536AB5" w:rsidP="00536AB5">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3555C5">
        <w:rPr>
          <w:rFonts w:ascii="Palatino Linotype" w:eastAsia="Calibri" w:hAnsi="Palatino Linotype" w:cs="Calibri"/>
          <w:sz w:val="24"/>
          <w:lang w:val="es-ES_tradnl" w:eastAsia="es-MX"/>
        </w:rPr>
        <w:t>Finalmente, en relación a los Avisos de Privacidad y/o</w:t>
      </w:r>
      <w:r w:rsidRPr="003555C5">
        <w:rPr>
          <w:rFonts w:ascii="Palatino Linotype" w:eastAsia="Calibri" w:hAnsi="Palatino Linotype" w:cs="Calibri"/>
          <w:b/>
          <w:bCs/>
          <w:sz w:val="24"/>
          <w:lang w:val="es-ES_tradnl" w:eastAsia="es-MX"/>
        </w:rPr>
        <w:t xml:space="preserve"> </w:t>
      </w:r>
      <w:r w:rsidRPr="003555C5">
        <w:rPr>
          <w:rFonts w:ascii="Palatino Linotype" w:eastAsia="Calibri" w:hAnsi="Palatino Linotype" w:cs="Calibri"/>
          <w:sz w:val="24"/>
          <w:lang w:val="es-ES_tradnl" w:eastAsia="es-MX"/>
        </w:rPr>
        <w:t xml:space="preserve">consentimientos de los ciudadanos y menores que aparecen en las fotografías de los eventos realizados por el Presidente Municipal, </w:t>
      </w:r>
      <w:r w:rsidRPr="003555C5">
        <w:rPr>
          <w:rFonts w:ascii="Palatino Linotype" w:eastAsia="Palatino Linotype" w:hAnsi="Palatino Linotype" w:cs="Palatino Linotype"/>
          <w:sz w:val="24"/>
          <w:szCs w:val="24"/>
          <w:lang w:val="es-ES_tradnl" w:eastAsia="es-MX"/>
        </w:rPr>
        <w:t>es de señalar que las publicaciones que los servidores públicos realizan a través de las redes sociales, corresponden a información que debe ser valorada a partir de su naturaleza; de tal forma, que para el caso de que la información se vincule con su gestión gubernamental; es decir con las actividades que se desempeñan en cumplimiento de sus funciones, adquiere una relevancia social, pues se trata de actos de autoridad, que de alguna forma afectan la esfera de particulares.</w:t>
      </w:r>
    </w:p>
    <w:p w14:paraId="312F2196"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3D54E098" w14:textId="72847AC0"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 xml:space="preserve">Determinado que las redes sociales, páginas web, y demás medios de acceso a la información digital son de interés público, por tanto, </w:t>
      </w:r>
      <w:r w:rsidRPr="003555C5">
        <w:rPr>
          <w:rFonts w:ascii="Palatino Linotype" w:eastAsia="Palatino Linotype" w:hAnsi="Palatino Linotype" w:cs="Palatino Linotype"/>
          <w:b/>
          <w:bCs/>
          <w:sz w:val="24"/>
          <w:szCs w:val="24"/>
          <w:lang w:val="es-ES_tradnl" w:eastAsia="es-MX"/>
        </w:rPr>
        <w:t>el Sujeto Obligado</w:t>
      </w:r>
      <w:r w:rsidRPr="003555C5">
        <w:rPr>
          <w:rFonts w:ascii="Palatino Linotype" w:eastAsia="Palatino Linotype" w:hAnsi="Palatino Linotype" w:cs="Palatino Linotype"/>
          <w:sz w:val="24"/>
          <w:szCs w:val="24"/>
          <w:lang w:val="es-ES_tradnl" w:eastAsia="es-MX"/>
        </w:rPr>
        <w:t xml:space="preserve"> debió de emitir el documento en que conste el consentimiento de los titulares de los datos personales para aceptar el tratamiento de su información</w:t>
      </w:r>
      <w:r w:rsidR="00C50C12" w:rsidRPr="003555C5">
        <w:rPr>
          <w:rFonts w:ascii="Palatino Linotype" w:eastAsia="Palatino Linotype" w:hAnsi="Palatino Linotype" w:cs="Palatino Linotype"/>
          <w:sz w:val="24"/>
          <w:szCs w:val="24"/>
          <w:lang w:val="es-ES_tradnl" w:eastAsia="es-MX"/>
        </w:rPr>
        <w:t>,</w:t>
      </w:r>
      <w:r w:rsidRPr="003555C5">
        <w:rPr>
          <w:rFonts w:ascii="Palatino Linotype" w:eastAsia="Palatino Linotype" w:hAnsi="Palatino Linotype" w:cs="Palatino Linotype"/>
          <w:sz w:val="24"/>
          <w:szCs w:val="24"/>
          <w:lang w:val="es-ES_tradnl" w:eastAsia="es-MX"/>
        </w:rPr>
        <w:t xml:space="preserve"> </w:t>
      </w:r>
      <w:r w:rsidR="00C50C12" w:rsidRPr="003555C5">
        <w:rPr>
          <w:rFonts w:ascii="Palatino Linotype" w:eastAsia="Palatino Linotype" w:hAnsi="Palatino Linotype" w:cs="Palatino Linotype"/>
          <w:sz w:val="24"/>
          <w:szCs w:val="24"/>
          <w:lang w:val="es-ES_tradnl" w:eastAsia="es-MX"/>
        </w:rPr>
        <w:t xml:space="preserve">así como por parte de los </w:t>
      </w:r>
      <w:r w:rsidR="00C50C12" w:rsidRPr="003555C5">
        <w:rPr>
          <w:rFonts w:ascii="Palatino Linotype" w:eastAsia="Palatino Linotype" w:hAnsi="Palatino Linotype" w:cs="Palatino Linotype"/>
          <w:sz w:val="24"/>
          <w:szCs w:val="24"/>
          <w:lang w:val="es-ES_tradnl" w:eastAsia="es-MX"/>
        </w:rPr>
        <w:lastRenderedPageBreak/>
        <w:t xml:space="preserve">padres y/o tutores de menores de edad para la divulgación del rostro en publicaciones del propio </w:t>
      </w:r>
      <w:r w:rsidR="00C50C12" w:rsidRPr="003555C5">
        <w:rPr>
          <w:rFonts w:ascii="Palatino Linotype" w:eastAsia="Palatino Linotype" w:hAnsi="Palatino Linotype" w:cs="Palatino Linotype"/>
          <w:b/>
          <w:bCs/>
          <w:sz w:val="24"/>
          <w:szCs w:val="24"/>
          <w:lang w:val="es-ES_tradnl" w:eastAsia="es-MX"/>
        </w:rPr>
        <w:t>Sujeto Obligado</w:t>
      </w:r>
      <w:r w:rsidR="00C50C12" w:rsidRPr="003555C5">
        <w:rPr>
          <w:rFonts w:ascii="Palatino Linotype" w:eastAsia="Palatino Linotype" w:hAnsi="Palatino Linotype" w:cs="Palatino Linotype"/>
          <w:sz w:val="24"/>
          <w:szCs w:val="24"/>
          <w:lang w:val="es-ES_tradnl" w:eastAsia="es-MX"/>
        </w:rPr>
        <w:t>.</w:t>
      </w:r>
    </w:p>
    <w:p w14:paraId="400941D4" w14:textId="77777777" w:rsidR="00C50C12" w:rsidRPr="003555C5" w:rsidRDefault="00C50C12"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7C3907F3"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 xml:space="preserve"> En razón de lo indicado con anterioridad, en cuanto al consentimiento, la Ley de Protección de Datos Personales en Posesión de Sujetos Obligados del Estado de México y Municipios, se pronuncia en consecuencia y a la letra dice:</w:t>
      </w:r>
    </w:p>
    <w:p w14:paraId="32F2E239"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2ADD82BE"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r w:rsidRPr="003555C5">
        <w:rPr>
          <w:rFonts w:ascii="Palatino Linotype" w:eastAsia="Palatino Linotype" w:hAnsi="Palatino Linotype" w:cs="Palatino Linotype"/>
          <w:b/>
          <w:bCs/>
          <w:i/>
          <w:iCs/>
          <w:lang w:val="es-ES_tradnl" w:eastAsia="es-MX"/>
        </w:rPr>
        <w:t xml:space="preserve">“Glosario </w:t>
      </w:r>
    </w:p>
    <w:p w14:paraId="0EED8B4B"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b/>
          <w:bCs/>
          <w:i/>
          <w:iCs/>
          <w:lang w:val="es-ES_tradnl" w:eastAsia="es-MX"/>
        </w:rPr>
        <w:t>Artículo 4.</w:t>
      </w:r>
      <w:r w:rsidRPr="003555C5">
        <w:rPr>
          <w:rFonts w:ascii="Palatino Linotype" w:eastAsia="Palatino Linotype" w:hAnsi="Palatino Linotype" w:cs="Palatino Linotype"/>
          <w:i/>
          <w:iCs/>
          <w:lang w:val="es-ES_tradnl" w:eastAsia="es-MX"/>
        </w:rPr>
        <w:t xml:space="preserve"> Para los efectos de esta Ley se entenderá por:</w:t>
      </w:r>
    </w:p>
    <w:p w14:paraId="4A056EAC"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w:t>
      </w:r>
    </w:p>
    <w:p w14:paraId="4D739FB0"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b/>
          <w:bCs/>
          <w:i/>
          <w:iCs/>
          <w:lang w:val="es-ES_tradnl" w:eastAsia="es-MX"/>
        </w:rPr>
        <w:t>X. Consentimiento:</w:t>
      </w:r>
      <w:r w:rsidRPr="003555C5">
        <w:rPr>
          <w:rFonts w:ascii="Palatino Linotype" w:eastAsia="Palatino Linotype" w:hAnsi="Palatino Linotype" w:cs="Palatino Linotype"/>
          <w:i/>
          <w:iCs/>
          <w:lang w:val="es-ES_tradnl" w:eastAsia="es-MX"/>
        </w:rPr>
        <w:t xml:space="preserve"> a la manifestación de la voluntad libre, específica, informada e inequívoca de la o el titular de los datos personales para aceptar el tratamiento de su información.</w:t>
      </w:r>
    </w:p>
    <w:p w14:paraId="67C20FA8"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w:t>
      </w:r>
    </w:p>
    <w:p w14:paraId="34E6F305" w14:textId="77777777" w:rsidR="00C50C12" w:rsidRPr="003555C5" w:rsidRDefault="00C50C12" w:rsidP="00C50C12">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b/>
          <w:bCs/>
          <w:i/>
          <w:iCs/>
          <w:lang w:val="es-ES_tradnl" w:eastAsia="es-MX"/>
        </w:rPr>
        <w:t>Datos personales de niñas, niños y adolescentes</w:t>
      </w:r>
      <w:r w:rsidRPr="003555C5">
        <w:rPr>
          <w:rFonts w:ascii="Palatino Linotype" w:eastAsia="Palatino Linotype" w:hAnsi="Palatino Linotype" w:cs="Palatino Linotype"/>
          <w:i/>
          <w:iCs/>
          <w:lang w:val="es-ES_tradnl" w:eastAsia="es-MX"/>
        </w:rPr>
        <w:t xml:space="preserve"> </w:t>
      </w:r>
    </w:p>
    <w:p w14:paraId="1B05C409" w14:textId="77777777" w:rsidR="00C50C12" w:rsidRPr="003555C5" w:rsidRDefault="00C50C12" w:rsidP="00C50C12">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 xml:space="preserve"> </w:t>
      </w:r>
      <w:r w:rsidRPr="003555C5">
        <w:rPr>
          <w:rFonts w:ascii="Palatino Linotype" w:eastAsia="Palatino Linotype" w:hAnsi="Palatino Linotype" w:cs="Palatino Linotype"/>
          <w:b/>
          <w:bCs/>
          <w:i/>
          <w:iCs/>
          <w:lang w:val="es-ES_tradnl" w:eastAsia="es-MX"/>
        </w:rPr>
        <w:t>Artículo 8.</w:t>
      </w:r>
      <w:r w:rsidRPr="003555C5">
        <w:rPr>
          <w:rFonts w:ascii="Palatino Linotype" w:eastAsia="Palatino Linotype" w:hAnsi="Palatino Linotype" w:cs="Palatino Linotype"/>
          <w:i/>
          <w:iCs/>
          <w:lang w:val="es-ES_tradnl" w:eastAsia="es-MX"/>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w:t>
      </w:r>
    </w:p>
    <w:p w14:paraId="473E501B" w14:textId="77777777" w:rsidR="00C50C12" w:rsidRPr="003555C5" w:rsidRDefault="00C50C12" w:rsidP="00C50C12">
      <w:pPr>
        <w:spacing w:after="0" w:line="240" w:lineRule="auto"/>
        <w:ind w:left="851" w:right="851"/>
        <w:contextualSpacing/>
        <w:jc w:val="both"/>
        <w:rPr>
          <w:rFonts w:ascii="Palatino Linotype" w:eastAsia="Palatino Linotype" w:hAnsi="Palatino Linotype" w:cs="Palatino Linotype"/>
          <w:i/>
          <w:iCs/>
          <w:u w:val="single"/>
          <w:lang w:val="es-ES_tradnl" w:eastAsia="es-MX"/>
        </w:rPr>
      </w:pPr>
      <w:r w:rsidRPr="003555C5">
        <w:rPr>
          <w:rFonts w:ascii="Palatino Linotype" w:eastAsia="Palatino Linotype" w:hAnsi="Palatino Linotype" w:cs="Palatino Linotype"/>
          <w:i/>
          <w:iCs/>
          <w:u w:val="single"/>
          <w:lang w:val="es-ES_tradnl" w:eastAsia="es-MX"/>
        </w:rPr>
        <w:t xml:space="preserve"> </w:t>
      </w:r>
      <w:r w:rsidRPr="003555C5">
        <w:rPr>
          <w:rFonts w:ascii="Palatino Linotype" w:eastAsia="Palatino Linotype" w:hAnsi="Palatino Linotype" w:cs="Palatino Linotype"/>
          <w:b/>
          <w:bCs/>
          <w:i/>
          <w:iCs/>
          <w:u w:val="single"/>
          <w:lang w:val="es-ES_tradnl" w:eastAsia="es-MX"/>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r w:rsidRPr="003555C5">
        <w:rPr>
          <w:rFonts w:ascii="Palatino Linotype" w:eastAsia="Palatino Linotype" w:hAnsi="Palatino Linotype" w:cs="Palatino Linotype"/>
          <w:i/>
          <w:iCs/>
          <w:u w:val="single"/>
          <w:lang w:val="es-ES_tradnl" w:eastAsia="es-MX"/>
        </w:rPr>
        <w:t xml:space="preserve"> </w:t>
      </w:r>
    </w:p>
    <w:p w14:paraId="3C93F68C" w14:textId="77777777" w:rsidR="00C50C12" w:rsidRPr="003555C5" w:rsidRDefault="00C50C12" w:rsidP="00C50C12">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b/>
          <w:bCs/>
          <w:i/>
          <w:iCs/>
          <w:u w:val="single"/>
          <w:lang w:val="es-ES_tradnl" w:eastAsia="es-MX"/>
        </w:rPr>
        <w:t>No se publicarán los datos personales de niñas, niños y adolescentes, a excepción del consentimiento de su representante y no sea contraria al interés superior de la niñez.</w:t>
      </w:r>
      <w:r w:rsidRPr="003555C5">
        <w:rPr>
          <w:rFonts w:ascii="Palatino Linotype" w:eastAsia="Palatino Linotype" w:hAnsi="Palatino Linotype" w:cs="Palatino Linotype"/>
          <w:i/>
          <w:iCs/>
          <w:lang w:val="es-ES_tradnl" w:eastAsia="es-MX"/>
        </w:rPr>
        <w:t xml:space="preserve"> </w:t>
      </w:r>
    </w:p>
    <w:p w14:paraId="1366316D" w14:textId="77777777" w:rsidR="00C50C12" w:rsidRPr="003555C5" w:rsidRDefault="00C50C12" w:rsidP="00C50C12">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 xml:space="preserve">Tratándose de obligaciones de transparencia o análogas, se publicará el nombre de la o el representante, acompañado del seudónimo del menor. </w:t>
      </w:r>
    </w:p>
    <w:p w14:paraId="6778C26D" w14:textId="29D1965C" w:rsidR="00C50C12" w:rsidRPr="003555C5" w:rsidRDefault="00C50C12" w:rsidP="00C50C12">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El responsable podrá limitar el acceso de la o el representante a los datos personales sensibles de adolescentes, en aquellos casos que se puedan afectar sus derechos humanos siempre y cuando no contravenga el interés superior.</w:t>
      </w:r>
    </w:p>
    <w:p w14:paraId="1ADF8F61" w14:textId="77777777" w:rsidR="00536AB5" w:rsidRPr="003555C5" w:rsidRDefault="00536AB5" w:rsidP="00536AB5">
      <w:pPr>
        <w:spacing w:after="0" w:line="240" w:lineRule="auto"/>
        <w:ind w:right="851"/>
        <w:contextualSpacing/>
        <w:jc w:val="both"/>
        <w:rPr>
          <w:rFonts w:ascii="Palatino Linotype" w:eastAsia="Palatino Linotype" w:hAnsi="Palatino Linotype" w:cs="Palatino Linotype"/>
          <w:i/>
          <w:iCs/>
          <w:lang w:val="es-ES_tradnl" w:eastAsia="es-MX"/>
        </w:rPr>
      </w:pPr>
    </w:p>
    <w:p w14:paraId="0D8C2C92" w14:textId="77777777" w:rsidR="00536AB5" w:rsidRPr="003555C5" w:rsidRDefault="00536AB5" w:rsidP="00536AB5">
      <w:pPr>
        <w:spacing w:after="0" w:line="240" w:lineRule="auto"/>
        <w:ind w:right="851"/>
        <w:contextualSpacing/>
        <w:jc w:val="both"/>
        <w:rPr>
          <w:rFonts w:ascii="Palatino Linotype" w:eastAsia="Palatino Linotype" w:hAnsi="Palatino Linotype" w:cs="Palatino Linotype"/>
          <w:i/>
          <w:iCs/>
          <w:lang w:val="es-ES_tradnl" w:eastAsia="es-MX"/>
        </w:rPr>
      </w:pPr>
    </w:p>
    <w:p w14:paraId="55969695"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r w:rsidRPr="003555C5">
        <w:rPr>
          <w:rFonts w:ascii="Palatino Linotype" w:eastAsia="Palatino Linotype" w:hAnsi="Palatino Linotype" w:cs="Palatino Linotype"/>
          <w:b/>
          <w:bCs/>
          <w:i/>
          <w:iCs/>
          <w:lang w:val="es-ES_tradnl" w:eastAsia="es-MX"/>
        </w:rPr>
        <w:lastRenderedPageBreak/>
        <w:t xml:space="preserve">Principio de Consentimiento </w:t>
      </w:r>
    </w:p>
    <w:p w14:paraId="0D1BBF27"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b/>
          <w:bCs/>
          <w:i/>
          <w:iCs/>
          <w:lang w:val="es-ES_tradnl" w:eastAsia="es-MX"/>
        </w:rPr>
        <w:t>Artículo 18.</w:t>
      </w:r>
      <w:r w:rsidRPr="003555C5">
        <w:rPr>
          <w:rFonts w:ascii="Palatino Linotype" w:eastAsia="Palatino Linotype" w:hAnsi="Palatino Linotype" w:cs="Palatino Linotype"/>
          <w:i/>
          <w:iCs/>
          <w:lang w:val="es-ES_tradnl" w:eastAsia="es-MX"/>
        </w:rPr>
        <w:t xml:space="preserve"> </w:t>
      </w:r>
      <w:r w:rsidRPr="003555C5">
        <w:rPr>
          <w:rFonts w:ascii="Palatino Linotype" w:eastAsia="Palatino Linotype" w:hAnsi="Palatino Linotype" w:cs="Palatino Linotype"/>
          <w:b/>
          <w:bCs/>
          <w:i/>
          <w:iCs/>
          <w:u w:val="single"/>
          <w:lang w:val="es-ES_tradnl" w:eastAsia="es-MX"/>
        </w:rPr>
        <w:t>El tratamiento de datos personales en posesión de los sujetos obligados contará con el consentimiento de su titular previo al tratamiento, salvo los supuestos de excepción previstos en la presente Ley y demás disposiciones legales aplicables</w:t>
      </w:r>
      <w:r w:rsidRPr="003555C5">
        <w:rPr>
          <w:rFonts w:ascii="Palatino Linotype" w:eastAsia="Palatino Linotype" w:hAnsi="Palatino Linotype" w:cs="Palatino Linotype"/>
          <w:i/>
          <w:iCs/>
          <w:lang w:val="es-ES_tradnl" w:eastAsia="es-MX"/>
        </w:rPr>
        <w:t>. El responsable demostrará que la o el titular consintió el tratamiento de sus datos personales. El consentimiento será revocado en cualquier momento sin que se le atribuyan efectos retroactivos, en los términos previstos en la Ley. Para revocar el consentimiento, el responsable deberá realizar la indicación respectiva en el aviso de privacidad.</w:t>
      </w:r>
    </w:p>
    <w:p w14:paraId="7C80F9A8"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p>
    <w:p w14:paraId="7AF68E99"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r w:rsidRPr="003555C5">
        <w:rPr>
          <w:rFonts w:ascii="Palatino Linotype" w:eastAsia="Palatino Linotype" w:hAnsi="Palatino Linotype" w:cs="Palatino Linotype"/>
          <w:b/>
          <w:bCs/>
          <w:i/>
          <w:iCs/>
          <w:lang w:val="es-ES_tradnl" w:eastAsia="es-MX"/>
        </w:rPr>
        <w:t xml:space="preserve">Elementos del consentimiento </w:t>
      </w:r>
    </w:p>
    <w:p w14:paraId="5FC98B6D"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b/>
          <w:bCs/>
          <w:i/>
          <w:iCs/>
          <w:lang w:val="es-ES_tradnl" w:eastAsia="es-MX"/>
        </w:rPr>
        <w:t>Artículo 19.</w:t>
      </w:r>
      <w:r w:rsidRPr="003555C5">
        <w:rPr>
          <w:rFonts w:ascii="Palatino Linotype" w:eastAsia="Palatino Linotype" w:hAnsi="Palatino Linotype" w:cs="Palatino Linotype"/>
          <w:i/>
          <w:iCs/>
          <w:lang w:val="es-ES_tradnl" w:eastAsia="es-MX"/>
        </w:rPr>
        <w:t xml:space="preserve"> El consentimiento de la o el titular para el tratamiento de sus datos personales se otorgará de forma:</w:t>
      </w:r>
    </w:p>
    <w:p w14:paraId="51F6BA93"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 xml:space="preserve">I. Libre: sin que medie error, mala fe, violencia o dolo que puedan afectar la manifestación de voluntad del titular. </w:t>
      </w:r>
    </w:p>
    <w:p w14:paraId="01607B6A"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 xml:space="preserve">II. Específica: refiere la finalidad concreta, lícita, explícita y legítima que justifique el tratamiento. </w:t>
      </w:r>
    </w:p>
    <w:p w14:paraId="6D6B3519"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 xml:space="preserve">III. Informada: la o el titular tendrá conocimiento del aviso de privacidad previo al tratamiento a que serán sometidos sus datos personales. </w:t>
      </w:r>
    </w:p>
    <w:p w14:paraId="44E0E4A3"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 xml:space="preserve">IV. Inequívoca: no admite duda o equivocación. </w:t>
      </w:r>
    </w:p>
    <w:p w14:paraId="02B01D75"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r w:rsidRPr="003555C5">
        <w:rPr>
          <w:rFonts w:ascii="Palatino Linotype" w:eastAsia="Palatino Linotype" w:hAnsi="Palatino Linotype" w:cs="Palatino Linotype"/>
          <w:b/>
          <w:bCs/>
          <w:i/>
          <w:iCs/>
          <w:lang w:val="es-ES_tradnl" w:eastAsia="es-MX"/>
        </w:rPr>
        <w:t>(…)</w:t>
      </w:r>
    </w:p>
    <w:p w14:paraId="3966B59F"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p>
    <w:p w14:paraId="34525D5F"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r w:rsidRPr="003555C5">
        <w:rPr>
          <w:rFonts w:ascii="Palatino Linotype" w:eastAsia="Palatino Linotype" w:hAnsi="Palatino Linotype" w:cs="Palatino Linotype"/>
          <w:b/>
          <w:bCs/>
          <w:i/>
          <w:iCs/>
          <w:lang w:val="es-ES_tradnl" w:eastAsia="es-MX"/>
        </w:rPr>
        <w:t xml:space="preserve">Tipos de consentimiento </w:t>
      </w:r>
    </w:p>
    <w:p w14:paraId="56D4D05D"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b/>
          <w:bCs/>
          <w:i/>
          <w:iCs/>
          <w:lang w:val="es-ES_tradnl" w:eastAsia="es-MX"/>
        </w:rPr>
        <w:t>Artículo</w:t>
      </w:r>
      <w:r w:rsidRPr="003555C5">
        <w:rPr>
          <w:rFonts w:ascii="Palatino Linotype" w:eastAsia="Palatino Linotype" w:hAnsi="Palatino Linotype" w:cs="Palatino Linotype"/>
          <w:i/>
          <w:iCs/>
          <w:lang w:val="es-ES_tradnl" w:eastAsia="es-MX"/>
        </w:rPr>
        <w:t xml:space="preserve"> </w:t>
      </w:r>
      <w:r w:rsidRPr="003555C5">
        <w:rPr>
          <w:rFonts w:ascii="Palatino Linotype" w:eastAsia="Palatino Linotype" w:hAnsi="Palatino Linotype" w:cs="Palatino Linotype"/>
          <w:b/>
          <w:bCs/>
          <w:i/>
          <w:iCs/>
          <w:lang w:val="es-ES_tradnl" w:eastAsia="es-MX"/>
        </w:rPr>
        <w:t>20. El consentimiento podrá manifestarse de forma expresa o tácita.</w:t>
      </w:r>
      <w:r w:rsidRPr="003555C5">
        <w:rPr>
          <w:rFonts w:ascii="Palatino Linotype" w:eastAsia="Palatino Linotype" w:hAnsi="Palatino Linotype" w:cs="Palatino Linotype"/>
          <w:i/>
          <w:iCs/>
          <w:lang w:val="es-ES_tradnl" w:eastAsia="es-MX"/>
        </w:rPr>
        <w:t xml:space="preserve"> </w:t>
      </w:r>
    </w:p>
    <w:p w14:paraId="3D4A6B3C"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u w:val="single"/>
          <w:lang w:val="es-ES_tradnl" w:eastAsia="es-MX"/>
        </w:rPr>
        <w:t>El consentimiento será tácito cuando habiéndose puesto a disposición de la o el titular el aviso de privacidad, éste no manifieste su voluntad en sentido contrario</w:t>
      </w:r>
      <w:r w:rsidRPr="003555C5">
        <w:rPr>
          <w:rFonts w:ascii="Palatino Linotype" w:eastAsia="Palatino Linotype" w:hAnsi="Palatino Linotype" w:cs="Palatino Linotype"/>
          <w:i/>
          <w:iCs/>
          <w:lang w:val="es-ES_tradnl" w:eastAsia="es-MX"/>
        </w:rPr>
        <w:t>.</w:t>
      </w:r>
    </w:p>
    <w:p w14:paraId="6B00A267"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p>
    <w:p w14:paraId="12633FCF"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iCs/>
          <w:lang w:val="es-ES_tradnl" w:eastAsia="es-MX"/>
        </w:rPr>
      </w:pPr>
      <w:r w:rsidRPr="003555C5">
        <w:rPr>
          <w:rFonts w:ascii="Palatino Linotype" w:eastAsia="Palatino Linotype" w:hAnsi="Palatino Linotype" w:cs="Palatino Linotype"/>
          <w:i/>
          <w:iCs/>
          <w:lang w:val="es-ES_tradnl" w:eastAsia="es-MX"/>
        </w:rPr>
        <w:t xml:space="preserve">Por regla general será válido el consentimiento tácito, salvo que la Ley o las disposiciones legales aplicables exijan que la voluntad del titular se manifieste expresamente. </w:t>
      </w:r>
    </w:p>
    <w:p w14:paraId="04939B61"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p>
    <w:p w14:paraId="2DBC8E0A"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r w:rsidRPr="003555C5">
        <w:rPr>
          <w:rFonts w:ascii="Palatino Linotype" w:eastAsia="Palatino Linotype" w:hAnsi="Palatino Linotype" w:cs="Palatino Linotype"/>
          <w:b/>
          <w:bCs/>
          <w:i/>
          <w:iCs/>
          <w:lang w:val="es-ES_tradnl" w:eastAsia="es-MX"/>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14:paraId="35A1D925"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p>
    <w:p w14:paraId="1D142D2C"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b/>
          <w:bCs/>
          <w:i/>
          <w:iCs/>
          <w:lang w:val="es-ES_tradnl" w:eastAsia="es-MX"/>
        </w:rPr>
      </w:pPr>
      <w:r w:rsidRPr="003555C5">
        <w:rPr>
          <w:rFonts w:ascii="Palatino Linotype" w:eastAsia="Palatino Linotype" w:hAnsi="Palatino Linotype" w:cs="Palatino Linotype"/>
          <w:b/>
          <w:bCs/>
          <w:i/>
          <w:iCs/>
          <w:lang w:val="es-ES_tradnl" w:eastAsia="es-MX"/>
        </w:rPr>
        <w:t xml:space="preserve">El responsable obtendrá el consentimiento </w:t>
      </w:r>
      <w:bookmarkStart w:id="14" w:name="_Hlk147937155"/>
      <w:r w:rsidRPr="003555C5">
        <w:rPr>
          <w:rFonts w:ascii="Palatino Linotype" w:eastAsia="Palatino Linotype" w:hAnsi="Palatino Linotype" w:cs="Palatino Linotype"/>
          <w:b/>
          <w:bCs/>
          <w:i/>
          <w:iCs/>
          <w:lang w:val="es-ES_tradnl" w:eastAsia="es-MX"/>
        </w:rPr>
        <w:t xml:space="preserve">expreso y por escrito de la o el titular para su tratamiento, a través de su firma autógrafa, firma </w:t>
      </w:r>
      <w:r w:rsidRPr="003555C5">
        <w:rPr>
          <w:rFonts w:ascii="Palatino Linotype" w:eastAsia="Palatino Linotype" w:hAnsi="Palatino Linotype" w:cs="Palatino Linotype"/>
          <w:b/>
          <w:bCs/>
          <w:i/>
          <w:iCs/>
          <w:lang w:val="es-ES_tradnl" w:eastAsia="es-MX"/>
        </w:rPr>
        <w:lastRenderedPageBreak/>
        <w:t>electrónica, o cualquier mecanismo de autenticación que al efecto se establezca</w:t>
      </w:r>
      <w:bookmarkEnd w:id="14"/>
      <w:r w:rsidRPr="003555C5">
        <w:rPr>
          <w:rFonts w:ascii="Palatino Linotype" w:eastAsia="Palatino Linotype" w:hAnsi="Palatino Linotype" w:cs="Palatino Linotype"/>
          <w:b/>
          <w:bCs/>
          <w:i/>
          <w:iCs/>
          <w:lang w:val="es-ES_tradnl" w:eastAsia="es-MX"/>
        </w:rPr>
        <w:t>, salvo en los casos previstos en esta Ley.”</w:t>
      </w:r>
    </w:p>
    <w:p w14:paraId="2A15A476" w14:textId="77777777" w:rsidR="00536AB5" w:rsidRPr="003555C5" w:rsidRDefault="00536AB5" w:rsidP="00536AB5">
      <w:pPr>
        <w:spacing w:after="0" w:line="360" w:lineRule="auto"/>
        <w:contextualSpacing/>
        <w:jc w:val="both"/>
        <w:rPr>
          <w:rFonts w:ascii="Palatino Linotype" w:eastAsia="Palatino Linotype" w:hAnsi="Palatino Linotype" w:cs="Palatino Linotype"/>
          <w:b/>
          <w:bCs/>
          <w:i/>
          <w:iCs/>
          <w:sz w:val="24"/>
          <w:szCs w:val="24"/>
          <w:lang w:val="es-ES_tradnl" w:eastAsia="es-MX"/>
        </w:rPr>
      </w:pPr>
    </w:p>
    <w:p w14:paraId="1B53148B" w14:textId="44CCADA1"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 xml:space="preserve">Luego de la interpretación armónica de los artículos citados se desprende que el consentimiento pudo manifestarse de forma  tácita o expresa, el primero de ellos, en el supuesto de, </w:t>
      </w:r>
      <w:r w:rsidRPr="003555C5">
        <w:rPr>
          <w:rFonts w:ascii="Palatino Linotype" w:eastAsia="Palatino Linotype" w:hAnsi="Palatino Linotype" w:cs="Palatino Linotype"/>
          <w:sz w:val="24"/>
          <w:szCs w:val="24"/>
          <w:u w:val="single"/>
          <w:lang w:val="es-ES_tradnl" w:eastAsia="es-MX"/>
        </w:rPr>
        <w:t>habiéndose puesto a disposición de la o el titular el aviso de privacidad, éste no manifieste su voluntad en sentido contrario y expreso por escrito de la o el titular para el tratamiento de los datos personales, a través de la firma autógrafa, firma electrónica, o cualquier mecanismo de autenticación</w:t>
      </w:r>
      <w:r w:rsidRPr="003555C5">
        <w:rPr>
          <w:rFonts w:ascii="Palatino Linotype" w:eastAsia="Palatino Linotype" w:hAnsi="Palatino Linotype" w:cs="Palatino Linotype"/>
          <w:sz w:val="24"/>
          <w:szCs w:val="24"/>
          <w:lang w:val="es-ES_tradnl" w:eastAsia="es-MX"/>
        </w:rPr>
        <w:t>, ya que no pueden publicarse datos personales sin obrar de por medio un consentimiento</w:t>
      </w:r>
      <w:r w:rsidR="00C50C12" w:rsidRPr="003555C5">
        <w:rPr>
          <w:rFonts w:ascii="Palatino Linotype" w:eastAsia="Palatino Linotype" w:hAnsi="Palatino Linotype" w:cs="Palatino Linotype"/>
          <w:sz w:val="24"/>
          <w:szCs w:val="24"/>
          <w:lang w:val="es-ES_tradnl" w:eastAsia="es-MX"/>
        </w:rPr>
        <w:t>;</w:t>
      </w:r>
      <w:r w:rsidR="00C50C12" w:rsidRPr="003555C5">
        <w:t xml:space="preserve"> </w:t>
      </w:r>
      <w:r w:rsidR="00C50C12" w:rsidRPr="003555C5">
        <w:rPr>
          <w:rFonts w:ascii="Palatino Linotype" w:eastAsia="Palatino Linotype" w:hAnsi="Palatino Linotype" w:cs="Palatino Linotype"/>
          <w:sz w:val="24"/>
          <w:szCs w:val="24"/>
          <w:lang w:val="es-ES_tradnl" w:eastAsia="es-MX"/>
        </w:rPr>
        <w:t>en relación a niñas, niños y adolescentes, a excepción del consentimiento de su representante y no sea contraria al interés superior de la niñez.</w:t>
      </w:r>
    </w:p>
    <w:p w14:paraId="5D47CB85"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2657A1E8"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 xml:space="preserve">En tal tesitura, podemos advertir que el consentimiento requerido por la parte Recurrente, puede consistir en un documento por escrito de la o el titular para el tratamiento de los datos personales o en su caso de un Aviso de Privacidad puesto a su disposición, </w:t>
      </w:r>
    </w:p>
    <w:p w14:paraId="0AEB0D0A"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765FDE3E"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 xml:space="preserve">Por lo anteriormente expuesto, relacionado con el </w:t>
      </w:r>
      <w:r w:rsidRPr="003555C5">
        <w:rPr>
          <w:rFonts w:ascii="Palatino Linotype" w:eastAsia="Palatino Linotype" w:hAnsi="Palatino Linotype" w:cs="Palatino Linotype"/>
          <w:bCs/>
          <w:sz w:val="24"/>
          <w:szCs w:val="24"/>
          <w:lang w:val="es-ES_tradnl" w:eastAsia="es-MX"/>
        </w:rPr>
        <w:t>Aviso de Privacidad</w:t>
      </w:r>
      <w:r w:rsidRPr="003555C5">
        <w:rPr>
          <w:rFonts w:ascii="Palatino Linotype" w:eastAsia="Palatino Linotype" w:hAnsi="Palatino Linotype" w:cs="Palatino Linotype"/>
          <w:sz w:val="24"/>
          <w:szCs w:val="24"/>
          <w:lang w:val="es-ES_tradnl" w:eastAsia="es-MX"/>
        </w:rPr>
        <w:t>, consiste en el documento físico, electrónico o en cualquier formato generado por el responsable que es puesto a disposición del Titular con el objeto de informarle los propósitos del tratamiento al que serán sometidos sus datos personales, en el caso en particular, de las fotografías requeridas.</w:t>
      </w:r>
    </w:p>
    <w:p w14:paraId="56DDF7C5"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1C77152A"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lastRenderedPageBreak/>
        <w:t>De lo anterior y de conformidad con lo establecido en la Ley de Protección de Datos Personales Local, el titular de sus datos personales tendrá conocimiento del aviso de privacidad previo al tratamiento a que serán sometidos sus datos personales:</w:t>
      </w:r>
    </w:p>
    <w:p w14:paraId="1F73A282"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322E1C2F"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b/>
          <w:i/>
          <w:lang w:val="es-ES_tradnl" w:eastAsia="es-MX"/>
        </w:rPr>
        <w:t>Principio de Información</w:t>
      </w:r>
      <w:r w:rsidRPr="003555C5">
        <w:rPr>
          <w:rFonts w:ascii="Palatino Linotype" w:eastAsia="Palatino Linotype" w:hAnsi="Palatino Linotype" w:cs="Palatino Linotype"/>
          <w:i/>
          <w:lang w:val="es-ES_tradnl" w:eastAsia="es-MX"/>
        </w:rPr>
        <w:t xml:space="preserve"> </w:t>
      </w:r>
    </w:p>
    <w:p w14:paraId="2DFC1170"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b/>
          <w:i/>
          <w:lang w:val="es-ES_tradnl" w:eastAsia="es-MX"/>
        </w:rPr>
        <w:t>Artículo 23</w:t>
      </w:r>
      <w:r w:rsidRPr="003555C5">
        <w:rPr>
          <w:rFonts w:ascii="Palatino Linotype" w:eastAsia="Palatino Linotype" w:hAnsi="Palatino Linotype" w:cs="Palatino Linotype"/>
          <w:i/>
          <w:lang w:val="es-ES_tradnl"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3A35D1C6"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p>
    <w:p w14:paraId="3DBD7BD6"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i/>
          <w:lang w:val="es-ES_tradnl" w:eastAsia="es-MX"/>
        </w:rPr>
        <w:t>El aviso de privacidad estará redactado y estructurado de manera clara precisa y sencilla, será difundido por los medios electrónicos y físicos con que cuente el responsable.</w:t>
      </w:r>
    </w:p>
    <w:p w14:paraId="29449197"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i/>
          <w:lang w:val="es-ES_tradnl" w:eastAsia="es-MX"/>
        </w:rPr>
        <w:t>…</w:t>
      </w:r>
    </w:p>
    <w:p w14:paraId="46922752"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p>
    <w:p w14:paraId="6FFB49FB"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b/>
          <w:i/>
          <w:lang w:val="es-ES_tradnl" w:eastAsia="es-MX"/>
        </w:rPr>
        <w:t>Principio de Responsabilidad</w:t>
      </w:r>
      <w:r w:rsidRPr="003555C5">
        <w:rPr>
          <w:rFonts w:ascii="Palatino Linotype" w:eastAsia="Palatino Linotype" w:hAnsi="Palatino Linotype" w:cs="Palatino Linotype"/>
          <w:i/>
          <w:lang w:val="es-ES_tradnl" w:eastAsia="es-MX"/>
        </w:rPr>
        <w:t xml:space="preserve"> </w:t>
      </w:r>
    </w:p>
    <w:p w14:paraId="1652102E"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i/>
          <w:lang w:val="es-ES_tradnl" w:eastAsia="es-MX"/>
        </w:rPr>
        <w:t xml:space="preserve">Artículo 27. El responsable cumplirá con los principios de protección de datos establecidos por esta Ley, debiendo adoptar las medidas necesarias para su aplicación. Lo anterior cuando los datos fueren tratados por un encargado o tercero a solicitud del sujeto obligado. </w:t>
      </w:r>
    </w:p>
    <w:p w14:paraId="65438110"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p>
    <w:p w14:paraId="69BB202C"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i/>
          <w:lang w:val="es-ES_tradnl" w:eastAsia="es-MX"/>
        </w:rPr>
        <w:t>El responsable deberá tomar las medidas necesarias y suficientes para garantizar que el aviso de privacidad dado a conocer a la o el titular, será respetado en todo momento y por terceros que guarde alguna relación jurídica.</w:t>
      </w:r>
    </w:p>
    <w:p w14:paraId="4ACE1E43"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i/>
          <w:lang w:val="es-ES_tradnl" w:eastAsia="es-MX"/>
        </w:rPr>
        <w:t>…</w:t>
      </w:r>
    </w:p>
    <w:p w14:paraId="606BC7DB"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p>
    <w:p w14:paraId="21DEFC65"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b/>
          <w:i/>
          <w:lang w:val="es-ES_tradnl" w:eastAsia="es-MX"/>
        </w:rPr>
        <w:t>Comunicación del Aviso de Privacidad</w:t>
      </w:r>
      <w:r w:rsidRPr="003555C5">
        <w:rPr>
          <w:rFonts w:ascii="Palatino Linotype" w:eastAsia="Palatino Linotype" w:hAnsi="Palatino Linotype" w:cs="Palatino Linotype"/>
          <w:i/>
          <w:lang w:val="es-ES_tradnl" w:eastAsia="es-MX"/>
        </w:rPr>
        <w:t xml:space="preserve"> </w:t>
      </w:r>
    </w:p>
    <w:p w14:paraId="02856E62" w14:textId="77777777" w:rsidR="00536AB5" w:rsidRPr="003555C5" w:rsidRDefault="00536AB5" w:rsidP="00536AB5">
      <w:pPr>
        <w:spacing w:after="0" w:line="240" w:lineRule="auto"/>
        <w:ind w:left="851" w:right="851"/>
        <w:contextualSpacing/>
        <w:jc w:val="both"/>
        <w:rPr>
          <w:rFonts w:ascii="Palatino Linotype" w:eastAsia="Palatino Linotype" w:hAnsi="Palatino Linotype" w:cs="Palatino Linotype"/>
          <w:i/>
          <w:lang w:val="es-ES_tradnl" w:eastAsia="es-MX"/>
        </w:rPr>
      </w:pPr>
      <w:r w:rsidRPr="003555C5">
        <w:rPr>
          <w:rFonts w:ascii="Palatino Linotype" w:eastAsia="Palatino Linotype" w:hAnsi="Palatino Linotype" w:cs="Palatino Linotype"/>
          <w:b/>
          <w:i/>
          <w:lang w:val="es-ES_tradnl" w:eastAsia="es-MX"/>
        </w:rPr>
        <w:t>Artículo 29</w:t>
      </w:r>
      <w:r w:rsidRPr="003555C5">
        <w:rPr>
          <w:rFonts w:ascii="Palatino Linotype" w:eastAsia="Palatino Linotype" w:hAnsi="Palatino Linotype" w:cs="Palatino Linotype"/>
          <w:i/>
          <w:lang w:val="es-ES_tradnl" w:eastAsia="es-MX"/>
        </w:rPr>
        <w:t>. Los responsables pondrán a disposición de la o el titular en formatos impresos, digitales, visuales, sonoros o de cualquier otra tecnología, el aviso de privacidad, en las modalidades simplificado e integral.</w:t>
      </w:r>
    </w:p>
    <w:p w14:paraId="53E86836"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p>
    <w:p w14:paraId="15F2CBD2" w14:textId="77777777" w:rsidR="00536AB5" w:rsidRPr="003555C5" w:rsidRDefault="00536AB5" w:rsidP="00536AB5">
      <w:pPr>
        <w:spacing w:after="0" w:line="360" w:lineRule="auto"/>
        <w:contextualSpacing/>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En razón de lo expuesto, se presume que la información debe existir si se refiere a las facultades, competencias y funciones que los ordenamientos jurídicos aplicables otorgan a los sujetos obligados.</w:t>
      </w:r>
    </w:p>
    <w:p w14:paraId="1E81E67F" w14:textId="77777777" w:rsidR="00536AB5" w:rsidRPr="003555C5" w:rsidRDefault="00536AB5" w:rsidP="00536AB5">
      <w:pPr>
        <w:spacing w:after="0" w:line="360" w:lineRule="auto"/>
        <w:ind w:right="141"/>
        <w:jc w:val="both"/>
        <w:rPr>
          <w:rFonts w:ascii="Palatino Linotype" w:eastAsia="Times New Roman" w:hAnsi="Palatino Linotype" w:cs="Times New Roman"/>
          <w:bCs/>
          <w:sz w:val="24"/>
          <w:szCs w:val="24"/>
          <w:lang w:eastAsia="es-ES"/>
        </w:rPr>
      </w:pPr>
    </w:p>
    <w:p w14:paraId="78745A3E" w14:textId="26495846" w:rsidR="00536AB5" w:rsidRPr="003555C5" w:rsidRDefault="00536AB5" w:rsidP="00536AB5">
      <w:pPr>
        <w:spacing w:after="0" w:line="360" w:lineRule="auto"/>
        <w:jc w:val="both"/>
        <w:rPr>
          <w:rFonts w:ascii="Palatino Linotype" w:eastAsia="Calibri" w:hAnsi="Palatino Linotype" w:cs="Calibri"/>
          <w:sz w:val="24"/>
          <w:lang w:val="es-ES_tradnl" w:eastAsia="es-MX"/>
        </w:rPr>
      </w:pPr>
      <w:r w:rsidRPr="003555C5">
        <w:rPr>
          <w:rFonts w:ascii="Palatino Linotype" w:eastAsia="Calibri" w:hAnsi="Palatino Linotype" w:cs="Calibri"/>
          <w:sz w:val="24"/>
          <w:szCs w:val="24"/>
          <w:lang w:val="es-ES_tradnl" w:eastAsia="es-MX"/>
        </w:rPr>
        <w:t xml:space="preserve">En conclusión, por lo argumentado anteriormente, </w:t>
      </w:r>
      <w:r w:rsidRPr="003555C5">
        <w:rPr>
          <w:rFonts w:ascii="Palatino Linotype" w:eastAsia="Calibri" w:hAnsi="Palatino Linotype" w:cs="Calibri"/>
          <w:sz w:val="24"/>
          <w:lang w:val="es-ES_tradnl" w:eastAsia="es-MX"/>
        </w:rPr>
        <w:t xml:space="preserve">este Instituto considera que las razones o motivos de inconformidad del Recurrente devienen fundados, por lo que es procedente ordenar que se haga entrega del documento en donde consten las </w:t>
      </w:r>
      <w:bookmarkStart w:id="15" w:name="_Hlk200554949"/>
      <w:r w:rsidRPr="003555C5">
        <w:rPr>
          <w:rFonts w:ascii="Palatino Linotype" w:eastAsia="Calibri" w:hAnsi="Palatino Linotype" w:cs="Calibri"/>
          <w:sz w:val="24"/>
          <w:lang w:val="es-ES_tradnl" w:eastAsia="es-MX"/>
        </w:rPr>
        <w:t xml:space="preserve">fotografías </w:t>
      </w:r>
      <w:r w:rsidR="00C50C12" w:rsidRPr="003555C5">
        <w:rPr>
          <w:rFonts w:ascii="Palatino Linotype" w:eastAsia="Calibri" w:hAnsi="Palatino Linotype" w:cs="Calibri"/>
          <w:sz w:val="24"/>
          <w:lang w:val="es-ES_tradnl" w:eastAsia="es-MX"/>
        </w:rPr>
        <w:t>de los eventos a los que asiste y que organiza el Presidente Municipal actual en el periodo que comprende del 01 de enero al 28 de febrero de 2025 remitidas en informe justificado</w:t>
      </w:r>
      <w:r w:rsidRPr="003555C5">
        <w:rPr>
          <w:rFonts w:ascii="Palatino Linotype" w:eastAsia="Calibri" w:hAnsi="Palatino Linotype" w:cs="Calibri"/>
          <w:sz w:val="24"/>
          <w:lang w:val="es-ES_tradnl" w:eastAsia="es-MX"/>
        </w:rPr>
        <w:t>, así como los consentimientos de los ciudadanos</w:t>
      </w:r>
      <w:r w:rsidR="00C50C12" w:rsidRPr="003555C5">
        <w:rPr>
          <w:rFonts w:ascii="Palatino Linotype" w:eastAsia="Calibri" w:hAnsi="Palatino Linotype" w:cs="Calibri"/>
          <w:sz w:val="24"/>
          <w:lang w:val="es-ES_tradnl" w:eastAsia="es-MX"/>
        </w:rPr>
        <w:t xml:space="preserve"> y padres o tutores de menores</w:t>
      </w:r>
      <w:r w:rsidRPr="003555C5">
        <w:rPr>
          <w:rFonts w:ascii="Palatino Linotype" w:eastAsia="Calibri" w:hAnsi="Palatino Linotype" w:cs="Calibri"/>
          <w:sz w:val="24"/>
          <w:lang w:val="es-ES_tradnl" w:eastAsia="es-MX"/>
        </w:rPr>
        <w:t xml:space="preserve"> que aparecen en ellas y/o los Avisos de Privacidad entregados con motivo de dichos eventos</w:t>
      </w:r>
      <w:bookmarkEnd w:id="15"/>
      <w:r w:rsidRPr="003555C5">
        <w:rPr>
          <w:rFonts w:ascii="Palatino Linotype" w:eastAsia="Calibri" w:hAnsi="Palatino Linotype" w:cs="Calibri"/>
          <w:sz w:val="24"/>
          <w:lang w:val="es-ES_tradnl" w:eastAsia="es-MX"/>
        </w:rPr>
        <w:t>, lo anterior en versión pública de ser el caso</w:t>
      </w:r>
      <w:r w:rsidR="00C50C12" w:rsidRPr="003555C5">
        <w:rPr>
          <w:rFonts w:ascii="Palatino Linotype" w:eastAsia="Calibri" w:hAnsi="Palatino Linotype" w:cs="Calibri"/>
          <w:sz w:val="24"/>
          <w:lang w:val="es-ES_tradnl" w:eastAsia="es-MX"/>
        </w:rPr>
        <w:t>.</w:t>
      </w:r>
    </w:p>
    <w:p w14:paraId="3E86A95D" w14:textId="77777777" w:rsidR="00C50C12" w:rsidRPr="003555C5" w:rsidRDefault="00C50C12" w:rsidP="00536AB5">
      <w:pPr>
        <w:spacing w:after="0" w:line="360" w:lineRule="auto"/>
        <w:jc w:val="both"/>
        <w:rPr>
          <w:rFonts w:ascii="Palatino Linotype" w:eastAsia="Calibri" w:hAnsi="Palatino Linotype" w:cs="Calibri"/>
          <w:sz w:val="24"/>
          <w:lang w:val="es-ES_tradnl" w:eastAsia="es-MX"/>
        </w:rPr>
      </w:pPr>
    </w:p>
    <w:p w14:paraId="3282FCED" w14:textId="2BA2EA14" w:rsidR="001C36A2" w:rsidRPr="003555C5" w:rsidRDefault="00C50C12" w:rsidP="00536AB5">
      <w:pPr>
        <w:spacing w:after="0" w:line="360" w:lineRule="auto"/>
        <w:jc w:val="both"/>
        <w:rPr>
          <w:rFonts w:ascii="Palatino Linotype" w:eastAsia="Times New Roman" w:hAnsi="Palatino Linotype" w:cs="Times New Roman"/>
          <w:bCs/>
          <w:sz w:val="24"/>
          <w:szCs w:val="24"/>
          <w:lang w:eastAsia="es-MX"/>
        </w:rPr>
      </w:pPr>
      <w:r w:rsidRPr="003555C5">
        <w:rPr>
          <w:rFonts w:ascii="Palatino Linotype" w:eastAsia="Calibri" w:hAnsi="Palatino Linotype" w:cs="Calibri"/>
          <w:sz w:val="24"/>
          <w:lang w:val="es-ES_tradnl" w:eastAsia="es-MX"/>
        </w:rPr>
        <w:t>Contrario a lo anterior, en relación a la</w:t>
      </w:r>
      <w:r w:rsidR="00507DB6" w:rsidRPr="003555C5">
        <w:rPr>
          <w:rFonts w:ascii="Palatino Linotype" w:eastAsia="Calibri" w:hAnsi="Palatino Linotype" w:cs="Calibri"/>
          <w:sz w:val="24"/>
          <w:lang w:val="es-ES_tradnl" w:eastAsia="es-MX"/>
        </w:rPr>
        <w:t>s</w:t>
      </w:r>
      <w:r w:rsidRPr="003555C5">
        <w:rPr>
          <w:rFonts w:ascii="Palatino Linotype" w:eastAsia="Calibri" w:hAnsi="Palatino Linotype" w:cs="Calibri"/>
          <w:sz w:val="24"/>
          <w:lang w:val="es-ES_tradnl" w:eastAsia="es-MX"/>
        </w:rPr>
        <w:t xml:space="preserve"> </w:t>
      </w:r>
      <w:r w:rsidRPr="003555C5">
        <w:rPr>
          <w:rFonts w:ascii="Palatino Linotype" w:eastAsia="Calibri" w:hAnsi="Palatino Linotype" w:cs="Calibri"/>
          <w:sz w:val="24"/>
          <w:u w:val="single"/>
          <w:lang w:val="es-ES_tradnl" w:eastAsia="es-MX"/>
        </w:rPr>
        <w:t>listas de asistencia a los ciudadanos que aparecen en los eventos a los que asiste y que organiza el Presidente Municipal actual en el periodo que comprende del 01 de enero al 28 de febrero de 2025</w:t>
      </w:r>
      <w:r w:rsidRPr="003555C5">
        <w:rPr>
          <w:rFonts w:ascii="Palatino Linotype" w:eastAsia="Calibri" w:hAnsi="Palatino Linotype" w:cs="Calibri"/>
          <w:sz w:val="24"/>
          <w:lang w:val="es-ES_tradnl" w:eastAsia="es-MX"/>
        </w:rPr>
        <w:t xml:space="preserve">, </w:t>
      </w:r>
      <w:r w:rsidR="00507DB6" w:rsidRPr="003555C5">
        <w:rPr>
          <w:rFonts w:ascii="Palatino Linotype" w:eastAsia="Calibri" w:hAnsi="Palatino Linotype" w:cs="Calibri"/>
          <w:sz w:val="24"/>
          <w:lang w:eastAsia="es-MX"/>
        </w:rPr>
        <w:t xml:space="preserve">tomando en cuenta la naturaleza de los documentos materia de esta resolución, es evidentemente que en dichos documentos hacen identificable a particulares, </w:t>
      </w:r>
      <w:r w:rsidR="00BD711D" w:rsidRPr="003555C5">
        <w:rPr>
          <w:rFonts w:ascii="Palatino Linotype" w:eastAsia="Calibri" w:hAnsi="Palatino Linotype" w:cs="Calibri"/>
          <w:sz w:val="24"/>
          <w:lang w:eastAsia="es-MX"/>
        </w:rPr>
        <w:t xml:space="preserve">ya que pudieran contener su </w:t>
      </w:r>
      <w:r w:rsidR="00BD711D" w:rsidRPr="003555C5">
        <w:rPr>
          <w:rFonts w:ascii="Palatino Linotype" w:eastAsia="Times New Roman" w:hAnsi="Palatino Linotype" w:cs="Times New Roman"/>
          <w:b/>
          <w:sz w:val="24"/>
          <w:szCs w:val="24"/>
          <w:lang w:eastAsia="es-MX"/>
        </w:rPr>
        <w:t>n</w:t>
      </w:r>
      <w:r w:rsidR="00507DB6" w:rsidRPr="003555C5">
        <w:rPr>
          <w:rFonts w:ascii="Palatino Linotype" w:eastAsia="Times New Roman" w:hAnsi="Palatino Linotype" w:cs="Times New Roman"/>
          <w:b/>
          <w:sz w:val="24"/>
          <w:szCs w:val="24"/>
          <w:lang w:eastAsia="es-MX"/>
        </w:rPr>
        <w:t>ombre</w:t>
      </w:r>
      <w:r w:rsidR="00BD711D" w:rsidRPr="003555C5">
        <w:rPr>
          <w:rFonts w:ascii="Palatino Linotype" w:eastAsia="Times New Roman" w:hAnsi="Palatino Linotype" w:cs="Times New Roman"/>
          <w:b/>
          <w:sz w:val="24"/>
          <w:szCs w:val="24"/>
          <w:lang w:eastAsia="es-MX"/>
        </w:rPr>
        <w:t xml:space="preserve"> y firma</w:t>
      </w:r>
      <w:r w:rsidR="00BD711D" w:rsidRPr="003555C5">
        <w:rPr>
          <w:rFonts w:ascii="Palatino Linotype" w:eastAsia="Times New Roman" w:hAnsi="Palatino Linotype" w:cs="Times New Roman"/>
          <w:bCs/>
          <w:sz w:val="24"/>
          <w:szCs w:val="24"/>
          <w:lang w:eastAsia="es-MX"/>
        </w:rPr>
        <w:t>, el primero de ellos</w:t>
      </w:r>
      <w:r w:rsidR="00507DB6" w:rsidRPr="003555C5">
        <w:rPr>
          <w:rFonts w:ascii="Palatino Linotype" w:eastAsia="Times New Roman" w:hAnsi="Palatino Linotype" w:cs="Palatino Linotype"/>
          <w:color w:val="000000"/>
          <w:sz w:val="24"/>
          <w:szCs w:val="24"/>
          <w:lang w:eastAsia="es-MX"/>
        </w:rPr>
        <w:t xml:space="preserv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proofErr w:type="spellStart"/>
      <w:r w:rsidR="00507DB6" w:rsidRPr="003555C5">
        <w:rPr>
          <w:rFonts w:ascii="Palatino Linotype" w:eastAsia="Times New Roman" w:hAnsi="Palatino Linotype" w:cs="Palatino Linotype"/>
          <w:i/>
          <w:color w:val="000000"/>
          <w:sz w:val="24"/>
          <w:szCs w:val="24"/>
          <w:lang w:eastAsia="es-MX"/>
        </w:rPr>
        <w:t>perse</w:t>
      </w:r>
      <w:proofErr w:type="spellEnd"/>
      <w:r w:rsidR="00507DB6" w:rsidRPr="003555C5">
        <w:rPr>
          <w:rFonts w:ascii="Palatino Linotype" w:eastAsia="Times New Roman" w:hAnsi="Palatino Linotype" w:cs="Palatino Linotype"/>
          <w:color w:val="000000"/>
          <w:sz w:val="24"/>
          <w:szCs w:val="24"/>
          <w:lang w:eastAsia="es-MX"/>
        </w:rPr>
        <w:t xml:space="preserve"> es un elemento que hace a una persona física identificada o identificable, por lo que, se considera un dato personal</w:t>
      </w:r>
      <w:r w:rsidR="00BD711D" w:rsidRPr="003555C5">
        <w:rPr>
          <w:rFonts w:ascii="Palatino Linotype" w:eastAsia="Times New Roman" w:hAnsi="Palatino Linotype" w:cs="Palatino Linotype"/>
          <w:color w:val="000000"/>
          <w:sz w:val="24"/>
          <w:szCs w:val="24"/>
          <w:lang w:eastAsia="es-MX"/>
        </w:rPr>
        <w:t>; mientras que la firma</w:t>
      </w:r>
      <w:r w:rsidR="00BD711D" w:rsidRPr="003555C5">
        <w:rPr>
          <w:rFonts w:ascii="Palatino Linotype" w:eastAsia="Calibri" w:hAnsi="Palatino Linotype" w:cs="Calibri"/>
          <w:sz w:val="24"/>
          <w:lang w:eastAsia="es-MX"/>
        </w:rPr>
        <w:t xml:space="preserve"> </w:t>
      </w:r>
      <w:r w:rsidR="00507DB6" w:rsidRPr="003555C5">
        <w:rPr>
          <w:rFonts w:ascii="Palatino Linotype" w:eastAsia="Times New Roman" w:hAnsi="Palatino Linotype" w:cs="Times New Roman"/>
          <w:bCs/>
          <w:sz w:val="24"/>
          <w:szCs w:val="24"/>
          <w:lang w:eastAsia="es-MX"/>
        </w:rPr>
        <w:t xml:space="preserve">es considerada como un atributo de la personalidad de los individuos, en virtud de que a través de esta se puede identificar a una persona, por lo que se considera un dato personal y, dado que para otorgar su acceso se necesita el consentimiento de su titular, es información </w:t>
      </w:r>
      <w:r w:rsidR="00507DB6" w:rsidRPr="003555C5">
        <w:rPr>
          <w:rFonts w:ascii="Palatino Linotype" w:eastAsia="Times New Roman" w:hAnsi="Palatino Linotype" w:cs="Times New Roman"/>
          <w:bCs/>
          <w:sz w:val="24"/>
          <w:szCs w:val="24"/>
          <w:lang w:eastAsia="es-MX"/>
        </w:rPr>
        <w:lastRenderedPageBreak/>
        <w:t>clasificada como confidencial conforme al artículo 113, fracción I de la Ley Federal de Transparencia y Acceso a la Información Pública.</w:t>
      </w:r>
    </w:p>
    <w:p w14:paraId="4B0D5058" w14:textId="77777777" w:rsidR="00BD711D" w:rsidRPr="003555C5" w:rsidRDefault="00BD711D" w:rsidP="00536AB5">
      <w:pPr>
        <w:spacing w:after="0" w:line="360" w:lineRule="auto"/>
        <w:jc w:val="both"/>
        <w:rPr>
          <w:rFonts w:ascii="Palatino Linotype" w:eastAsia="Times New Roman" w:hAnsi="Palatino Linotype" w:cs="Times New Roman"/>
          <w:bCs/>
          <w:sz w:val="24"/>
          <w:szCs w:val="24"/>
          <w:lang w:eastAsia="es-MX"/>
        </w:rPr>
      </w:pPr>
    </w:p>
    <w:p w14:paraId="3D9F1318" w14:textId="77777777" w:rsidR="00BD711D" w:rsidRPr="003555C5" w:rsidRDefault="00BD711D" w:rsidP="00BD711D">
      <w:pPr>
        <w:spacing w:after="0" w:line="360" w:lineRule="auto"/>
        <w:jc w:val="both"/>
        <w:rPr>
          <w:rFonts w:ascii="Palatino Linotype" w:eastAsia="Times New Roman" w:hAnsi="Palatino Linotype" w:cs="Times New Roman"/>
          <w:sz w:val="24"/>
          <w:szCs w:val="24"/>
        </w:rPr>
      </w:pPr>
      <w:r w:rsidRPr="003555C5">
        <w:rPr>
          <w:rFonts w:ascii="Palatino Linotype" w:eastAsia="Times New Roman" w:hAnsi="Palatino Linotype" w:cs="Times New Roman"/>
          <w:sz w:val="24"/>
          <w:szCs w:val="24"/>
        </w:rPr>
        <w:t>En ese contexto, los datos señalados de particulares, corresponde a información de carácter confidencial,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1AAC440E" w14:textId="77777777" w:rsidR="00BD711D" w:rsidRPr="003555C5" w:rsidRDefault="00BD711D" w:rsidP="00BD711D">
      <w:pPr>
        <w:spacing w:after="0" w:line="360" w:lineRule="auto"/>
        <w:jc w:val="both"/>
        <w:rPr>
          <w:rFonts w:ascii="Palatino Linotype" w:eastAsia="Times New Roman" w:hAnsi="Palatino Linotype" w:cs="Times New Roman"/>
          <w:sz w:val="24"/>
          <w:szCs w:val="24"/>
        </w:rPr>
      </w:pPr>
    </w:p>
    <w:p w14:paraId="5DBB99BC" w14:textId="1E7F942A" w:rsidR="00BD711D" w:rsidRPr="003555C5" w:rsidRDefault="00BD711D" w:rsidP="00BD711D">
      <w:pPr>
        <w:spacing w:after="0" w:line="360" w:lineRule="auto"/>
        <w:jc w:val="both"/>
        <w:rPr>
          <w:rFonts w:ascii="Palatino Linotype" w:eastAsia="Times New Roman" w:hAnsi="Palatino Linotype" w:cs="Times New Roman"/>
          <w:sz w:val="24"/>
          <w:szCs w:val="24"/>
        </w:rPr>
      </w:pPr>
      <w:r w:rsidRPr="003555C5">
        <w:rPr>
          <w:rFonts w:ascii="Palatino Linotype" w:eastAsia="Times New Roman" w:hAnsi="Palatino Linotype" w:cs="Times New Roman"/>
          <w:sz w:val="24"/>
          <w:szCs w:val="24"/>
        </w:rPr>
        <w:t xml:space="preserve">En esa óptica, </w:t>
      </w:r>
      <w:r w:rsidRPr="003555C5">
        <w:rPr>
          <w:rFonts w:ascii="Palatino Linotype" w:eastAsia="Times New Roman" w:hAnsi="Palatino Linotype" w:cs="Times New Roman"/>
          <w:sz w:val="24"/>
          <w:szCs w:val="24"/>
          <w:lang w:eastAsia="es-MX"/>
        </w:rPr>
        <w:t xml:space="preserve">y atendiendo a la naturaleza jurídica del documento en donde conste el </w:t>
      </w:r>
      <w:r w:rsidRPr="003555C5">
        <w:rPr>
          <w:rFonts w:ascii="Palatino Linotype" w:eastAsia="Times New Roman" w:hAnsi="Palatino Linotype" w:cs="Times New Roman"/>
          <w:b/>
          <w:bCs/>
          <w:sz w:val="24"/>
          <w:szCs w:val="24"/>
          <w:u w:val="single"/>
          <w:lang w:eastAsia="es-MX"/>
        </w:rPr>
        <w:t>nombre y firma de particulares</w:t>
      </w:r>
      <w:r w:rsidRPr="003555C5">
        <w:rPr>
          <w:rFonts w:ascii="Palatino Linotype" w:eastAsia="Times New Roman" w:hAnsi="Palatino Linotype" w:cs="Times New Roman"/>
          <w:sz w:val="24"/>
          <w:szCs w:val="24"/>
          <w:u w:val="single"/>
          <w:lang w:eastAsia="es-MX"/>
        </w:rPr>
        <w:t xml:space="preserve">, </w:t>
      </w:r>
      <w:r w:rsidRPr="003555C5">
        <w:rPr>
          <w:rFonts w:ascii="Palatino Linotype" w:eastAsia="Times New Roman" w:hAnsi="Palatino Linotype" w:cs="Times New Roman"/>
          <w:sz w:val="24"/>
          <w:szCs w:val="24"/>
          <w:lang w:eastAsia="es-MX"/>
        </w:rPr>
        <w:t xml:space="preserve">es susceptible de clasificarse como totalmente confidenciales, de </w:t>
      </w:r>
      <w:r w:rsidRPr="003555C5">
        <w:rPr>
          <w:rFonts w:ascii="Palatino Linotype" w:eastAsia="Times New Roman" w:hAnsi="Palatino Linotype" w:cs="Times New Roman"/>
          <w:sz w:val="24"/>
          <w:szCs w:val="24"/>
        </w:rPr>
        <w:t>acuerdo al artículo 143, fracción I, de la Ley de Transparencia y acceso a la Información Pública del Estado de México y Municipios, que señalan lo siguiente:</w:t>
      </w:r>
    </w:p>
    <w:p w14:paraId="0105BA89" w14:textId="77777777" w:rsidR="00BD711D" w:rsidRPr="003555C5" w:rsidRDefault="00BD711D" w:rsidP="00BD711D">
      <w:pPr>
        <w:spacing w:after="0" w:line="240" w:lineRule="auto"/>
        <w:rPr>
          <w:rFonts w:ascii="Times New Roman" w:eastAsia="Times New Roman" w:hAnsi="Times New Roman" w:cs="Times New Roman"/>
          <w:sz w:val="24"/>
          <w:szCs w:val="24"/>
          <w:lang w:eastAsia="es-ES"/>
        </w:rPr>
      </w:pPr>
    </w:p>
    <w:p w14:paraId="53D1C933"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p>
    <w:p w14:paraId="3220828B"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i/>
          <w:szCs w:val="24"/>
        </w:rPr>
        <w:t>“</w:t>
      </w:r>
      <w:r w:rsidRPr="003555C5">
        <w:rPr>
          <w:rFonts w:ascii="Palatino Linotype" w:eastAsia="Times New Roman" w:hAnsi="Palatino Linotype" w:cs="Times New Roman"/>
          <w:b/>
          <w:i/>
          <w:szCs w:val="24"/>
        </w:rPr>
        <w:t xml:space="preserve">Artículo 143.- </w:t>
      </w:r>
      <w:r w:rsidRPr="003555C5">
        <w:rPr>
          <w:rFonts w:ascii="Palatino Linotype" w:eastAsia="Times New Roman" w:hAnsi="Palatino Linotype" w:cs="Times New Roman"/>
          <w:i/>
          <w:szCs w:val="24"/>
        </w:rPr>
        <w:t xml:space="preserve">Para los efectos de esta ley se considera información confidencial la clasificada como tal, de manera permanente por su naturaleza cuando: </w:t>
      </w:r>
    </w:p>
    <w:p w14:paraId="243CEBB5"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b/>
          <w:i/>
          <w:szCs w:val="24"/>
        </w:rPr>
      </w:pPr>
    </w:p>
    <w:p w14:paraId="502B5718"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b/>
          <w:i/>
          <w:szCs w:val="24"/>
        </w:rPr>
        <w:t>I.</w:t>
      </w:r>
      <w:r w:rsidRPr="003555C5">
        <w:rPr>
          <w:rFonts w:ascii="Palatino Linotype" w:eastAsia="Times New Roman" w:hAnsi="Palatino Linotype" w:cs="Times New Roman"/>
          <w:i/>
          <w:szCs w:val="24"/>
        </w:rPr>
        <w:t xml:space="preserve"> Se refiera a la información privada y los datos personales concernientes a una persona física o jurídico colectiva identificada o identificable”</w:t>
      </w:r>
    </w:p>
    <w:p w14:paraId="29B9137B" w14:textId="77777777" w:rsidR="00BD711D" w:rsidRPr="003555C5" w:rsidRDefault="00BD711D" w:rsidP="00BD711D">
      <w:pPr>
        <w:spacing w:after="0"/>
        <w:ind w:left="851" w:right="851"/>
        <w:contextualSpacing/>
        <w:jc w:val="both"/>
        <w:rPr>
          <w:rFonts w:ascii="Palatino Linotype" w:eastAsia="Times New Roman" w:hAnsi="Palatino Linotype" w:cs="Times New Roman"/>
          <w:i/>
          <w:sz w:val="24"/>
          <w:szCs w:val="24"/>
        </w:rPr>
      </w:pPr>
    </w:p>
    <w:p w14:paraId="3C2D0E68" w14:textId="77777777" w:rsidR="00BD711D" w:rsidRPr="003555C5" w:rsidRDefault="00BD711D" w:rsidP="00BD711D">
      <w:pPr>
        <w:spacing w:after="0" w:line="360" w:lineRule="auto"/>
        <w:jc w:val="both"/>
        <w:rPr>
          <w:rFonts w:ascii="Palatino Linotype" w:eastAsia="Times New Roman" w:hAnsi="Palatino Linotype" w:cs="Arial"/>
          <w:sz w:val="24"/>
          <w:szCs w:val="24"/>
        </w:rPr>
      </w:pPr>
    </w:p>
    <w:p w14:paraId="278E7284" w14:textId="3CF37A25" w:rsidR="00BD711D" w:rsidRPr="003555C5" w:rsidRDefault="00BD711D" w:rsidP="00BD711D">
      <w:pPr>
        <w:spacing w:after="0" w:line="360" w:lineRule="auto"/>
        <w:jc w:val="both"/>
        <w:rPr>
          <w:rFonts w:ascii="Palatino Linotype" w:eastAsia="Times New Roman" w:hAnsi="Palatino Linotype" w:cs="Arial"/>
          <w:sz w:val="24"/>
          <w:szCs w:val="24"/>
        </w:rPr>
      </w:pPr>
      <w:r w:rsidRPr="003555C5">
        <w:rPr>
          <w:rFonts w:ascii="Palatino Linotype" w:eastAsia="Times New Roman" w:hAnsi="Palatino Linotype" w:cs="Arial"/>
          <w:sz w:val="24"/>
          <w:szCs w:val="24"/>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las listas de asistencia requeridas, lo cual alude a un documento que contiene </w:t>
      </w:r>
      <w:r w:rsidRPr="003555C5">
        <w:rPr>
          <w:rFonts w:ascii="Palatino Linotype" w:eastAsia="Times New Roman" w:hAnsi="Palatino Linotype" w:cs="Arial"/>
          <w:sz w:val="24"/>
          <w:szCs w:val="24"/>
        </w:rPr>
        <w:lastRenderedPageBreak/>
        <w:t xml:space="preserve">información irrelevante, esto en razón de que la información que fuese testada constituye información referente a la esfera privada de su titular, </w:t>
      </w:r>
      <w:r w:rsidRPr="003555C5">
        <w:rPr>
          <w:rFonts w:ascii="Palatino Linotype" w:eastAsia="Times New Roman" w:hAnsi="Palatino Linotype" w:cs="Arial"/>
          <w:sz w:val="24"/>
          <w:szCs w:val="24"/>
          <w:lang w:eastAsia="es-MX"/>
        </w:rPr>
        <w:t>ya que se trata de características que permiten la identificación de un individuo que en su caso podría otorga</w:t>
      </w:r>
      <w:r w:rsidRPr="003555C5">
        <w:rPr>
          <w:rFonts w:ascii="Palatino Linotype" w:eastAsia="Times New Roman" w:hAnsi="Palatino Linotype" w:cs="Arial"/>
          <w:sz w:val="24"/>
          <w:szCs w:val="24"/>
        </w:rPr>
        <w:t xml:space="preserve">r acceso a terceros y posteriormente se podría derivar un mal uso de información, máxime a que de ella no se desprende la aplicación de recursos públicos, por esta situación debe considerarse información confidencial en términos de los artículos 143, fracción I, de la Ley de Transparencia del Estado de México y Municipios y </w:t>
      </w:r>
      <w:r w:rsidRPr="003555C5">
        <w:rPr>
          <w:rFonts w:ascii="Palatino Linotype" w:eastAsia="Times New Roman" w:hAnsi="Palatino Linotype" w:cs="Arial"/>
          <w:bCs/>
          <w:sz w:val="24"/>
          <w:szCs w:val="24"/>
        </w:rPr>
        <w:t xml:space="preserve">4, fracciones XI y XII, de </w:t>
      </w:r>
      <w:r w:rsidRPr="003555C5">
        <w:rPr>
          <w:rFonts w:ascii="Palatino Linotype" w:eastAsia="Times New Roman" w:hAnsi="Palatino Linotype" w:cs="Arial"/>
          <w:sz w:val="24"/>
          <w:szCs w:val="24"/>
        </w:rPr>
        <w:t xml:space="preserve">la Ley de Protección de Datos Personales en Posesión de Sujetos Obligados del Estado de México y Municipios. </w:t>
      </w:r>
    </w:p>
    <w:p w14:paraId="149BD76A" w14:textId="77777777" w:rsidR="00BD711D" w:rsidRPr="003555C5" w:rsidRDefault="00BD711D" w:rsidP="00BD711D">
      <w:pPr>
        <w:spacing w:after="0" w:line="360" w:lineRule="auto"/>
        <w:jc w:val="both"/>
        <w:rPr>
          <w:rFonts w:ascii="Palatino Linotype" w:eastAsia="Times New Roman" w:hAnsi="Palatino Linotype" w:cs="Arial"/>
          <w:sz w:val="24"/>
          <w:szCs w:val="24"/>
        </w:rPr>
      </w:pPr>
    </w:p>
    <w:p w14:paraId="39A3C810" w14:textId="756DD8F4" w:rsidR="00BD711D" w:rsidRPr="003555C5" w:rsidRDefault="00BD711D" w:rsidP="00BD711D">
      <w:pPr>
        <w:spacing w:after="0" w:line="360" w:lineRule="auto"/>
        <w:jc w:val="both"/>
        <w:rPr>
          <w:rFonts w:ascii="Palatino Linotype" w:eastAsia="Times New Roman" w:hAnsi="Palatino Linotype" w:cs="Arial"/>
          <w:sz w:val="24"/>
          <w:szCs w:val="24"/>
        </w:rPr>
      </w:pPr>
      <w:r w:rsidRPr="003555C5">
        <w:rPr>
          <w:rFonts w:ascii="Palatino Linotype" w:eastAsia="Times New Roman" w:hAnsi="Palatino Linotype" w:cs="Arial"/>
          <w:sz w:val="24"/>
          <w:szCs w:val="24"/>
        </w:rPr>
        <w:t xml:space="preserve">Razón por la cual con la finalidad de garantizar el pleno ejercicio del derecho de acceso a la información pública, </w:t>
      </w:r>
      <w:r w:rsidRPr="003555C5">
        <w:rPr>
          <w:rFonts w:ascii="Palatino Linotype" w:eastAsia="Times New Roman" w:hAnsi="Palatino Linotype" w:cs="Arial"/>
          <w:b/>
          <w:sz w:val="24"/>
          <w:szCs w:val="24"/>
          <w:u w:val="single"/>
        </w:rPr>
        <w:t>lo dable es ordenar al Ayuntamiento de Toluca, emita el Acuerdo del Comité de Transparencia por medio del cual clasifique como confidencial las listas de asistencia a los ciudadanos que asistieron a los eventos a del Presidente Municipal referido en las solicitudes de información, en el periodo que comprende del 01 de enero al 28 de febrero de 2025.</w:t>
      </w:r>
    </w:p>
    <w:p w14:paraId="5B3EDD63" w14:textId="77777777" w:rsidR="00BD711D" w:rsidRPr="003555C5" w:rsidRDefault="00BD711D" w:rsidP="00BD711D">
      <w:pPr>
        <w:spacing w:after="0" w:line="360" w:lineRule="auto"/>
        <w:ind w:right="49"/>
        <w:contextualSpacing/>
        <w:jc w:val="both"/>
        <w:rPr>
          <w:rFonts w:ascii="Palatino Linotype" w:eastAsia="Times New Roman" w:hAnsi="Palatino Linotype" w:cs="Arial"/>
          <w:sz w:val="24"/>
          <w:szCs w:val="24"/>
        </w:rPr>
      </w:pPr>
    </w:p>
    <w:p w14:paraId="15BFF50F" w14:textId="77777777" w:rsidR="00BD711D" w:rsidRPr="003555C5" w:rsidRDefault="00BD711D" w:rsidP="00BD711D">
      <w:pPr>
        <w:spacing w:after="0" w:line="360" w:lineRule="auto"/>
        <w:jc w:val="both"/>
        <w:rPr>
          <w:rFonts w:ascii="Palatino Linotype" w:eastAsia="Times New Roman" w:hAnsi="Palatino Linotype" w:cs="Times New Roman"/>
          <w:sz w:val="24"/>
          <w:szCs w:val="24"/>
          <w:lang w:eastAsia="es-MX"/>
        </w:rPr>
      </w:pPr>
      <w:r w:rsidRPr="003555C5">
        <w:rPr>
          <w:rFonts w:ascii="Palatino Linotype" w:eastAsia="Times New Roman" w:hAnsi="Palatino Linotype" w:cs="Arial"/>
          <w:sz w:val="24"/>
          <w:szCs w:val="24"/>
        </w:rPr>
        <w:t xml:space="preserve">Lo anterior, es así en virtud de que no se debe perder vista que </w:t>
      </w:r>
      <w:r w:rsidRPr="003555C5">
        <w:rPr>
          <w:rFonts w:ascii="Palatino Linotype" w:eastAsia="Times New Roman" w:hAnsi="Palatino Linotype" w:cs="Times New Roman"/>
          <w:sz w:val="24"/>
          <w:szCs w:val="24"/>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w:t>
      </w:r>
      <w:r w:rsidRPr="003555C5">
        <w:rPr>
          <w:rFonts w:ascii="Palatino Linotype" w:eastAsia="Times New Roman" w:hAnsi="Palatino Linotype" w:cs="Times New Roman"/>
          <w:sz w:val="24"/>
          <w:szCs w:val="24"/>
          <w:lang w:eastAsia="es-MX"/>
        </w:rPr>
        <w:lastRenderedPageBreak/>
        <w:t>fracción I, de la Ley de Transparencia y Acceso a la Información Pública del Estado de México y Municipios vigente que a continuación se insertan:</w:t>
      </w:r>
    </w:p>
    <w:p w14:paraId="00290EFA" w14:textId="77777777" w:rsidR="00BD711D" w:rsidRPr="003555C5" w:rsidRDefault="00BD711D" w:rsidP="00BD711D">
      <w:pPr>
        <w:spacing w:after="0" w:line="240" w:lineRule="auto"/>
        <w:rPr>
          <w:rFonts w:ascii="Times New Roman" w:eastAsia="Times New Roman" w:hAnsi="Times New Roman" w:cs="Times New Roman"/>
          <w:sz w:val="24"/>
          <w:szCs w:val="24"/>
        </w:rPr>
      </w:pPr>
    </w:p>
    <w:p w14:paraId="42304E15"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555C5">
        <w:rPr>
          <w:rFonts w:ascii="Palatino Linotype" w:eastAsia="Times New Roman" w:hAnsi="Palatino Linotype" w:cs="Times New Roman"/>
          <w:b/>
          <w:bCs/>
          <w:i/>
          <w:iCs/>
          <w:szCs w:val="24"/>
          <w:lang w:eastAsia="es-MX"/>
        </w:rPr>
        <w:t>“Artículo 3. Para los efectos de la presente Ley se entenderá por:</w:t>
      </w:r>
    </w:p>
    <w:p w14:paraId="52305D7C"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555C5">
        <w:rPr>
          <w:rFonts w:ascii="Palatino Linotype" w:eastAsia="Times New Roman" w:hAnsi="Palatino Linotype" w:cs="Times New Roman"/>
          <w:bCs/>
          <w:i/>
          <w:iCs/>
          <w:szCs w:val="24"/>
          <w:lang w:eastAsia="es-MX"/>
        </w:rPr>
        <w:t>(…)</w:t>
      </w:r>
    </w:p>
    <w:p w14:paraId="247F4ED1"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555C5">
        <w:rPr>
          <w:rFonts w:ascii="Palatino Linotype" w:eastAsia="Times New Roman" w:hAnsi="Palatino Linotype" w:cs="Times New Roman"/>
          <w:b/>
          <w:bCs/>
          <w:i/>
          <w:iCs/>
          <w:szCs w:val="24"/>
          <w:lang w:eastAsia="es-MX"/>
        </w:rPr>
        <w:t>IX. Datos personales:</w:t>
      </w:r>
      <w:r w:rsidRPr="003555C5">
        <w:rPr>
          <w:rFonts w:ascii="Palatino Linotype" w:eastAsia="Times New Roman" w:hAnsi="Palatino Linotype" w:cs="Times New Roman"/>
          <w:i/>
          <w:iCs/>
          <w:szCs w:val="24"/>
          <w:lang w:eastAsia="es-MX"/>
        </w:rPr>
        <w:t xml:space="preserve"> La información concerniente a una persona, identificada o identificable según lo dispuesto por la Ley de Protección de Datos Personales del Estado de México;</w:t>
      </w:r>
    </w:p>
    <w:p w14:paraId="42FF6990"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Cs/>
          <w:i/>
          <w:iCs/>
          <w:szCs w:val="24"/>
          <w:lang w:eastAsia="es-MX"/>
        </w:rPr>
      </w:pPr>
      <w:r w:rsidRPr="003555C5">
        <w:rPr>
          <w:rFonts w:ascii="Palatino Linotype" w:eastAsia="Times New Roman" w:hAnsi="Palatino Linotype" w:cs="Times New Roman"/>
          <w:bCs/>
          <w:i/>
          <w:iCs/>
          <w:szCs w:val="24"/>
          <w:lang w:eastAsia="es-MX"/>
        </w:rPr>
        <w:t>(…)</w:t>
      </w:r>
    </w:p>
    <w:p w14:paraId="5B8197A5"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b/>
          <w:bCs/>
          <w:i/>
          <w:iCs/>
          <w:szCs w:val="24"/>
          <w:lang w:eastAsia="es-MX"/>
        </w:rPr>
        <w:t>XX. Información clasificada:</w:t>
      </w:r>
      <w:r w:rsidRPr="003555C5">
        <w:rPr>
          <w:rFonts w:ascii="Palatino Linotype" w:eastAsia="Times New Roman" w:hAnsi="Palatino Linotype" w:cs="Times New Roman"/>
          <w:i/>
          <w:iCs/>
          <w:szCs w:val="24"/>
          <w:lang w:eastAsia="es-MX"/>
        </w:rPr>
        <w:t xml:space="preserve"> Aquella considerada por la presente Ley como reservada o confidencial;</w:t>
      </w:r>
    </w:p>
    <w:p w14:paraId="15A38915"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3DCEB2EF"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b/>
          <w:bCs/>
          <w:i/>
          <w:iCs/>
          <w:szCs w:val="24"/>
          <w:lang w:eastAsia="es-MX"/>
        </w:rPr>
        <w:t>XXI. Información confidencial:</w:t>
      </w:r>
      <w:r w:rsidRPr="003555C5">
        <w:rPr>
          <w:rFonts w:ascii="Palatino Linotype" w:eastAsia="Times New Roman" w:hAnsi="Palatino Linotype" w:cs="Times New Roman"/>
          <w:i/>
          <w:iCs/>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B35F87"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Cs/>
          <w:i/>
          <w:iCs/>
          <w:szCs w:val="24"/>
          <w:lang w:eastAsia="es-MX"/>
        </w:rPr>
      </w:pPr>
      <w:r w:rsidRPr="003555C5">
        <w:rPr>
          <w:rFonts w:ascii="Palatino Linotype" w:eastAsia="Times New Roman" w:hAnsi="Palatino Linotype" w:cs="Times New Roman"/>
          <w:bCs/>
          <w:i/>
          <w:iCs/>
          <w:szCs w:val="24"/>
          <w:lang w:eastAsia="es-MX"/>
        </w:rPr>
        <w:t>(…)</w:t>
      </w:r>
    </w:p>
    <w:p w14:paraId="25649CAE"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1FDB8280"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b/>
          <w:bCs/>
          <w:i/>
          <w:iCs/>
          <w:szCs w:val="24"/>
          <w:lang w:eastAsia="es-MX"/>
        </w:rPr>
        <w:t>XXXII. Protección de Datos Personales:</w:t>
      </w:r>
      <w:r w:rsidRPr="003555C5">
        <w:rPr>
          <w:rFonts w:ascii="Palatino Linotype" w:eastAsia="Times New Roman" w:hAnsi="Palatino Linotype" w:cs="Times New Roman"/>
          <w:i/>
          <w:iCs/>
          <w:szCs w:val="24"/>
          <w:lang w:eastAsia="es-MX"/>
        </w:rPr>
        <w:t xml:space="preserve"> Derecho humano que tutela la privacidad de datos personales en poder de los sujetos obligados y sujetos particulares;</w:t>
      </w:r>
    </w:p>
    <w:p w14:paraId="432A2052"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i/>
          <w:iCs/>
          <w:szCs w:val="24"/>
          <w:lang w:eastAsia="es-MX"/>
        </w:rPr>
        <w:t>(…)</w:t>
      </w:r>
    </w:p>
    <w:p w14:paraId="4226CFFE"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p>
    <w:p w14:paraId="660613D2"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555C5">
        <w:rPr>
          <w:rFonts w:ascii="Palatino Linotype" w:eastAsia="Times New Roman" w:hAnsi="Palatino Linotype" w:cs="Times New Roman"/>
          <w:b/>
          <w:bCs/>
          <w:i/>
          <w:iCs/>
          <w:szCs w:val="24"/>
          <w:lang w:eastAsia="es-MX"/>
        </w:rPr>
        <w:t>XLV. Versión pública</w:t>
      </w:r>
      <w:r w:rsidRPr="003555C5">
        <w:rPr>
          <w:rFonts w:ascii="Palatino Linotype" w:eastAsia="Times New Roman" w:hAnsi="Palatino Linotype" w:cs="Times New Roman"/>
          <w:i/>
          <w:iCs/>
          <w:szCs w:val="24"/>
          <w:lang w:eastAsia="es-MX"/>
        </w:rPr>
        <w:t>: Documento en el que se elimine, suprime o borra la información clasificada como reservada o confidencial para permitir su acceso.</w:t>
      </w:r>
    </w:p>
    <w:p w14:paraId="1233433F"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53A78733"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555C5">
        <w:rPr>
          <w:rFonts w:ascii="Palatino Linotype" w:eastAsia="Times New Roman" w:hAnsi="Palatino Linotype" w:cs="Times New Roman"/>
          <w:b/>
          <w:bCs/>
          <w:i/>
          <w:iCs/>
          <w:szCs w:val="24"/>
          <w:lang w:eastAsia="es-MX"/>
        </w:rPr>
        <w:t>Artículo 6.</w:t>
      </w:r>
      <w:r w:rsidRPr="003555C5">
        <w:rPr>
          <w:rFonts w:ascii="Palatino Linotype" w:eastAsia="Times New Roman" w:hAnsi="Palatino Linotype" w:cs="Times New Roman"/>
          <w:i/>
          <w:iCs/>
          <w:szCs w:val="24"/>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CFA9C06"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15406C9F"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b/>
          <w:bCs/>
          <w:i/>
          <w:iCs/>
          <w:szCs w:val="24"/>
          <w:lang w:eastAsia="es-MX"/>
        </w:rPr>
        <w:t>Artículo 49.</w:t>
      </w:r>
      <w:r w:rsidRPr="003555C5">
        <w:rPr>
          <w:rFonts w:ascii="Palatino Linotype" w:eastAsia="Times New Roman" w:hAnsi="Palatino Linotype" w:cs="Times New Roman"/>
          <w:i/>
          <w:iCs/>
          <w:szCs w:val="24"/>
          <w:lang w:eastAsia="es-MX"/>
        </w:rPr>
        <w:t xml:space="preserve"> Los Comités de Transparencia tendrán las siguientes atribuciones:</w:t>
      </w:r>
    </w:p>
    <w:p w14:paraId="6393CC74"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i/>
          <w:iCs/>
          <w:szCs w:val="24"/>
          <w:lang w:eastAsia="es-MX"/>
        </w:rPr>
        <w:t>(…)</w:t>
      </w:r>
    </w:p>
    <w:p w14:paraId="38175CED"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b/>
          <w:bCs/>
          <w:i/>
          <w:iCs/>
          <w:szCs w:val="24"/>
          <w:lang w:eastAsia="es-MX"/>
        </w:rPr>
        <w:t>VIII</w:t>
      </w:r>
      <w:r w:rsidRPr="003555C5">
        <w:rPr>
          <w:rFonts w:ascii="Palatino Linotype" w:eastAsia="Times New Roman" w:hAnsi="Palatino Linotype" w:cs="Times New Roman"/>
          <w:i/>
          <w:iCs/>
          <w:szCs w:val="24"/>
          <w:lang w:eastAsia="es-MX"/>
        </w:rPr>
        <w:t>. Aprobar, modificar o revocar la clasificación de la información;</w:t>
      </w:r>
    </w:p>
    <w:p w14:paraId="7354C151"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555C5">
        <w:rPr>
          <w:rFonts w:ascii="Palatino Linotype" w:eastAsia="Times New Roman" w:hAnsi="Palatino Linotype" w:cs="Times New Roman"/>
          <w:i/>
          <w:iCs/>
          <w:szCs w:val="24"/>
          <w:lang w:eastAsia="es-MX"/>
        </w:rPr>
        <w:t>(…)</w:t>
      </w:r>
    </w:p>
    <w:p w14:paraId="15893CBC"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Arial"/>
          <w:b/>
          <w:bCs/>
          <w:i/>
          <w:noProof/>
          <w:szCs w:val="24"/>
        </w:rPr>
      </w:pPr>
    </w:p>
    <w:p w14:paraId="4CEBB8F6"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Arial"/>
          <w:bCs/>
          <w:i/>
          <w:noProof/>
          <w:szCs w:val="24"/>
        </w:rPr>
      </w:pPr>
      <w:r w:rsidRPr="003555C5">
        <w:rPr>
          <w:rFonts w:ascii="Palatino Linotype" w:eastAsia="Times New Roman" w:hAnsi="Palatino Linotype" w:cs="Arial"/>
          <w:b/>
          <w:bCs/>
          <w:i/>
          <w:noProof/>
          <w:szCs w:val="24"/>
        </w:rPr>
        <w:t xml:space="preserve">Artículo 91. </w:t>
      </w:r>
      <w:r w:rsidRPr="003555C5">
        <w:rPr>
          <w:rFonts w:ascii="Palatino Linotype" w:eastAsia="Times New Roman" w:hAnsi="Palatino Linotype" w:cs="Arial"/>
          <w:bCs/>
          <w:i/>
          <w:noProof/>
          <w:szCs w:val="24"/>
        </w:rPr>
        <w:t>El acceso a la información pública será restringido excepcionalmente, cuando ésta sea clasificada como reservada o confidencial.</w:t>
      </w:r>
    </w:p>
    <w:p w14:paraId="0A2385D8"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Arial"/>
          <w:bCs/>
          <w:i/>
          <w:noProof/>
          <w:szCs w:val="24"/>
        </w:rPr>
      </w:pPr>
      <w:r w:rsidRPr="003555C5">
        <w:rPr>
          <w:rFonts w:ascii="Palatino Linotype" w:eastAsia="Times New Roman" w:hAnsi="Palatino Linotype" w:cs="Arial"/>
          <w:bCs/>
          <w:i/>
          <w:noProof/>
          <w:szCs w:val="24"/>
        </w:rPr>
        <w:t>(…)</w:t>
      </w:r>
    </w:p>
    <w:p w14:paraId="0FD26618"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555C5">
        <w:rPr>
          <w:rFonts w:ascii="Palatino Linotype" w:eastAsia="Times New Roman" w:hAnsi="Palatino Linotype" w:cs="Times New Roman"/>
          <w:b/>
          <w:bCs/>
          <w:i/>
          <w:iCs/>
          <w:szCs w:val="24"/>
          <w:lang w:eastAsia="es-MX"/>
        </w:rPr>
        <w:t>Artículo 137</w:t>
      </w:r>
      <w:r w:rsidRPr="003555C5">
        <w:rPr>
          <w:rFonts w:ascii="Palatino Linotype" w:eastAsia="Times New Roman" w:hAnsi="Palatino Linotype" w:cs="Times New Roman"/>
          <w:i/>
          <w:iCs/>
          <w:szCs w:val="24"/>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5A36A28"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392C464A"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555C5">
        <w:rPr>
          <w:rFonts w:ascii="Palatino Linotype" w:eastAsia="Times New Roman" w:hAnsi="Palatino Linotype" w:cs="Times New Roman"/>
          <w:b/>
          <w:bCs/>
          <w:i/>
          <w:iCs/>
          <w:szCs w:val="24"/>
          <w:lang w:eastAsia="es-MX"/>
        </w:rPr>
        <w:t>Artículo 143</w:t>
      </w:r>
      <w:r w:rsidRPr="003555C5">
        <w:rPr>
          <w:rFonts w:ascii="Palatino Linotype" w:eastAsia="Times New Roman" w:hAnsi="Palatino Linotype" w:cs="Times New Roman"/>
          <w:i/>
          <w:iCs/>
          <w:szCs w:val="24"/>
          <w:lang w:eastAsia="es-MX"/>
        </w:rPr>
        <w:t>. Para los efectos de esta Ley se considera información confidencial, la clasificada como tal, de manera permanente, por su naturaleza, cuando:</w:t>
      </w:r>
    </w:p>
    <w:p w14:paraId="729162D7"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Times New Roman"/>
          <w:b/>
          <w:i/>
          <w:iCs/>
          <w:szCs w:val="24"/>
          <w:lang w:eastAsia="es-MX"/>
        </w:rPr>
      </w:pPr>
    </w:p>
    <w:p w14:paraId="4E89C9C4" w14:textId="77777777" w:rsidR="00BD711D" w:rsidRPr="003555C5" w:rsidRDefault="00BD711D" w:rsidP="00BD711D">
      <w:pPr>
        <w:shd w:val="clear" w:color="auto" w:fill="FFFFFF"/>
        <w:spacing w:after="0" w:line="240" w:lineRule="auto"/>
        <w:ind w:left="851" w:right="851"/>
        <w:contextualSpacing/>
        <w:jc w:val="both"/>
        <w:rPr>
          <w:rFonts w:ascii="Palatino Linotype" w:eastAsia="Times New Roman" w:hAnsi="Palatino Linotype" w:cs="Arial"/>
          <w:bCs/>
          <w:i/>
          <w:noProof/>
          <w:szCs w:val="24"/>
        </w:rPr>
      </w:pPr>
      <w:r w:rsidRPr="003555C5">
        <w:rPr>
          <w:rFonts w:ascii="Palatino Linotype" w:eastAsia="Times New Roman" w:hAnsi="Palatino Linotype" w:cs="Times New Roman"/>
          <w:b/>
          <w:i/>
          <w:iCs/>
          <w:szCs w:val="24"/>
          <w:lang w:eastAsia="es-MX"/>
        </w:rPr>
        <w:t>I.</w:t>
      </w:r>
      <w:r w:rsidRPr="003555C5">
        <w:rPr>
          <w:rFonts w:ascii="Palatino Linotype" w:eastAsia="Times New Roman" w:hAnsi="Palatino Linotype" w:cs="Times New Roman"/>
          <w:i/>
          <w:iCs/>
          <w:szCs w:val="24"/>
          <w:lang w:eastAsia="es-MX"/>
        </w:rPr>
        <w:t xml:space="preserve"> Se refiera a la información privada y los datos personales concernientes a una persona física o jurídico colectiva identificada o identificable..</w:t>
      </w:r>
      <w:r w:rsidRPr="003555C5">
        <w:rPr>
          <w:rFonts w:ascii="Palatino Linotype" w:eastAsia="Times New Roman" w:hAnsi="Palatino Linotype" w:cs="Arial"/>
          <w:bCs/>
          <w:i/>
          <w:noProof/>
          <w:szCs w:val="24"/>
        </w:rPr>
        <w:t>.”(Sic)</w:t>
      </w:r>
    </w:p>
    <w:p w14:paraId="170E4131" w14:textId="77777777" w:rsidR="00BD711D" w:rsidRPr="003555C5" w:rsidRDefault="00BD711D" w:rsidP="00BD711D">
      <w:pPr>
        <w:spacing w:after="0" w:line="360" w:lineRule="auto"/>
        <w:ind w:right="49"/>
        <w:contextualSpacing/>
        <w:jc w:val="both"/>
        <w:rPr>
          <w:rFonts w:ascii="Palatino Linotype" w:eastAsia="Times New Roman" w:hAnsi="Palatino Linotype" w:cs="Arial"/>
          <w:sz w:val="24"/>
          <w:szCs w:val="24"/>
        </w:rPr>
      </w:pPr>
    </w:p>
    <w:p w14:paraId="18E7B83D" w14:textId="77777777" w:rsidR="00BD711D" w:rsidRPr="003555C5" w:rsidRDefault="00BD711D" w:rsidP="00BD711D">
      <w:pPr>
        <w:autoSpaceDE w:val="0"/>
        <w:autoSpaceDN w:val="0"/>
        <w:adjustRightInd w:val="0"/>
        <w:spacing w:after="0" w:line="360" w:lineRule="auto"/>
        <w:jc w:val="both"/>
        <w:rPr>
          <w:rFonts w:ascii="Palatino Linotype" w:eastAsia="Times New Roman" w:hAnsi="Palatino Linotype" w:cs="Arial"/>
          <w:sz w:val="24"/>
          <w:szCs w:val="24"/>
        </w:rPr>
      </w:pPr>
      <w:r w:rsidRPr="003555C5">
        <w:rPr>
          <w:rFonts w:ascii="Palatino Linotype" w:eastAsia="Times New Roman" w:hAnsi="Palatino Linotype" w:cs="Arial"/>
          <w:sz w:val="24"/>
          <w:szCs w:val="24"/>
        </w:rPr>
        <w:t>De los preceptos anteriores se desprende que cuando un documento que contenga información privada debe ser clasificada, como confidencial por tratarse precisamente de información privada, puesto que los datos personales son irrenunciables, intransferibles e indelegables y los Sujetos Obligados no deberán hacer entrega de los mismos a personas ajenas a su titular, en términos de lo que disponen los artículos 49 fracción VIII, 53, fracción X y 59, fracción V, de la Ley en consulta, cuyo sentido literal es el siguiente:</w:t>
      </w:r>
    </w:p>
    <w:p w14:paraId="0C93C1EC" w14:textId="77777777" w:rsidR="00BD711D" w:rsidRPr="003555C5" w:rsidRDefault="00BD711D" w:rsidP="00BD711D">
      <w:pPr>
        <w:spacing w:after="0" w:line="240" w:lineRule="auto"/>
        <w:rPr>
          <w:rFonts w:ascii="Times New Roman" w:eastAsia="Times New Roman" w:hAnsi="Times New Roman" w:cs="Times New Roman"/>
          <w:sz w:val="24"/>
          <w:szCs w:val="24"/>
          <w:lang w:eastAsia="es-ES"/>
        </w:rPr>
      </w:pPr>
    </w:p>
    <w:p w14:paraId="1B833255"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b/>
          <w:i/>
          <w:szCs w:val="24"/>
        </w:rPr>
        <w:t>“Artículo 49.</w:t>
      </w:r>
      <w:r w:rsidRPr="003555C5">
        <w:rPr>
          <w:rFonts w:ascii="Palatino Linotype" w:eastAsia="Times New Roman" w:hAnsi="Palatino Linotype" w:cs="Times New Roman"/>
          <w:i/>
          <w:szCs w:val="24"/>
        </w:rPr>
        <w:t xml:space="preserve"> </w:t>
      </w:r>
      <w:r w:rsidRPr="003555C5">
        <w:rPr>
          <w:rFonts w:ascii="Palatino Linotype" w:eastAsia="Times New Roman" w:hAnsi="Palatino Linotype" w:cs="Times New Roman"/>
          <w:b/>
          <w:i/>
          <w:szCs w:val="24"/>
        </w:rPr>
        <w:t>Los Comités de Transparencia</w:t>
      </w:r>
      <w:r w:rsidRPr="003555C5">
        <w:rPr>
          <w:rFonts w:ascii="Palatino Linotype" w:eastAsia="Times New Roman" w:hAnsi="Palatino Linotype" w:cs="Times New Roman"/>
          <w:i/>
          <w:szCs w:val="24"/>
        </w:rPr>
        <w:t xml:space="preserve"> tendrán las siguientes atribuciones:</w:t>
      </w:r>
    </w:p>
    <w:p w14:paraId="132EB82E"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b/>
          <w:i/>
          <w:szCs w:val="24"/>
        </w:rPr>
      </w:pPr>
      <w:r w:rsidRPr="003555C5">
        <w:rPr>
          <w:rFonts w:ascii="Palatino Linotype" w:eastAsia="Times New Roman" w:hAnsi="Palatino Linotype" w:cs="Times New Roman"/>
          <w:b/>
          <w:i/>
          <w:szCs w:val="24"/>
        </w:rPr>
        <w:t>(…)</w:t>
      </w:r>
    </w:p>
    <w:p w14:paraId="025C7343"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b/>
          <w:i/>
          <w:szCs w:val="24"/>
        </w:rPr>
        <w:t>VIII. Aprobar, modificar o revocar la clasificación de la información</w:t>
      </w:r>
      <w:r w:rsidRPr="003555C5">
        <w:rPr>
          <w:rFonts w:ascii="Palatino Linotype" w:eastAsia="Times New Roman" w:hAnsi="Palatino Linotype" w:cs="Times New Roman"/>
          <w:i/>
          <w:szCs w:val="24"/>
        </w:rPr>
        <w:t>…”</w:t>
      </w:r>
    </w:p>
    <w:p w14:paraId="2FBE8DCF"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i/>
          <w:szCs w:val="24"/>
        </w:rPr>
        <w:t>(…)</w:t>
      </w:r>
    </w:p>
    <w:p w14:paraId="3C530815"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i/>
          <w:szCs w:val="24"/>
        </w:rPr>
        <w:t>“</w:t>
      </w:r>
      <w:r w:rsidRPr="003555C5">
        <w:rPr>
          <w:rFonts w:ascii="Palatino Linotype" w:eastAsia="Times New Roman" w:hAnsi="Palatino Linotype" w:cs="Times New Roman"/>
          <w:b/>
          <w:i/>
          <w:szCs w:val="24"/>
        </w:rPr>
        <w:t>Artículo 53.</w:t>
      </w:r>
      <w:r w:rsidRPr="003555C5">
        <w:rPr>
          <w:rFonts w:ascii="Palatino Linotype" w:eastAsia="Times New Roman" w:hAnsi="Palatino Linotype" w:cs="Times New Roman"/>
          <w:i/>
          <w:szCs w:val="24"/>
        </w:rPr>
        <w:t xml:space="preserve"> Las </w:t>
      </w:r>
      <w:r w:rsidRPr="003555C5">
        <w:rPr>
          <w:rFonts w:ascii="Palatino Linotype" w:eastAsia="Times New Roman" w:hAnsi="Palatino Linotype" w:cs="Times New Roman"/>
          <w:b/>
          <w:i/>
          <w:szCs w:val="24"/>
        </w:rPr>
        <w:t>Unidades de Transparencia</w:t>
      </w:r>
      <w:r w:rsidRPr="003555C5">
        <w:rPr>
          <w:rFonts w:ascii="Palatino Linotype" w:eastAsia="Times New Roman" w:hAnsi="Palatino Linotype" w:cs="Times New Roman"/>
          <w:i/>
          <w:szCs w:val="24"/>
        </w:rPr>
        <w:t xml:space="preserve"> tendrán las siguientes </w:t>
      </w:r>
      <w:r w:rsidRPr="003555C5">
        <w:rPr>
          <w:rFonts w:ascii="Palatino Linotype" w:eastAsia="Times New Roman" w:hAnsi="Palatino Linotype" w:cs="Times New Roman"/>
          <w:b/>
          <w:i/>
          <w:szCs w:val="24"/>
        </w:rPr>
        <w:t>funciones</w:t>
      </w:r>
      <w:r w:rsidRPr="003555C5">
        <w:rPr>
          <w:rFonts w:ascii="Palatino Linotype" w:eastAsia="Times New Roman" w:hAnsi="Palatino Linotype" w:cs="Times New Roman"/>
          <w:i/>
          <w:szCs w:val="24"/>
        </w:rPr>
        <w:t>:</w:t>
      </w:r>
    </w:p>
    <w:p w14:paraId="5869DBDA" w14:textId="77777777" w:rsidR="00BD711D" w:rsidRPr="003555C5" w:rsidRDefault="00BD711D" w:rsidP="00BD711D">
      <w:pPr>
        <w:tabs>
          <w:tab w:val="left" w:pos="3280"/>
        </w:tabs>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i/>
          <w:szCs w:val="24"/>
        </w:rPr>
        <w:t>(…)</w:t>
      </w:r>
      <w:r w:rsidRPr="003555C5">
        <w:rPr>
          <w:rFonts w:ascii="Palatino Linotype" w:eastAsia="Times New Roman" w:hAnsi="Palatino Linotype" w:cs="Times New Roman"/>
          <w:i/>
          <w:szCs w:val="24"/>
        </w:rPr>
        <w:tab/>
      </w:r>
    </w:p>
    <w:p w14:paraId="70242C4F"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b/>
          <w:i/>
          <w:szCs w:val="24"/>
        </w:rPr>
      </w:pPr>
      <w:r w:rsidRPr="003555C5">
        <w:rPr>
          <w:rFonts w:ascii="Palatino Linotype" w:eastAsia="Times New Roman" w:hAnsi="Palatino Linotype" w:cs="Times New Roman"/>
          <w:b/>
          <w:i/>
          <w:szCs w:val="24"/>
        </w:rPr>
        <w:t>X. Presentar ante el Comité, el proyecto de clasificación de información;</w:t>
      </w:r>
    </w:p>
    <w:p w14:paraId="36C4C50A"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i/>
          <w:szCs w:val="24"/>
        </w:rPr>
        <w:t xml:space="preserve">(…)” </w:t>
      </w:r>
    </w:p>
    <w:p w14:paraId="35C7F1AA"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b/>
          <w:i/>
          <w:szCs w:val="24"/>
        </w:rPr>
      </w:pPr>
    </w:p>
    <w:p w14:paraId="528EE936"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b/>
          <w:i/>
          <w:szCs w:val="24"/>
        </w:rPr>
        <w:t>“Artículo 59.</w:t>
      </w:r>
      <w:r w:rsidRPr="003555C5">
        <w:rPr>
          <w:rFonts w:ascii="Palatino Linotype" w:eastAsia="Times New Roman" w:hAnsi="Palatino Linotype" w:cs="Times New Roman"/>
          <w:i/>
          <w:szCs w:val="24"/>
        </w:rPr>
        <w:t xml:space="preserve"> Los </w:t>
      </w:r>
      <w:r w:rsidRPr="003555C5">
        <w:rPr>
          <w:rFonts w:ascii="Palatino Linotype" w:eastAsia="Times New Roman" w:hAnsi="Palatino Linotype" w:cs="Times New Roman"/>
          <w:b/>
          <w:i/>
          <w:szCs w:val="24"/>
        </w:rPr>
        <w:t>servidores públicos habilitados</w:t>
      </w:r>
      <w:r w:rsidRPr="003555C5">
        <w:rPr>
          <w:rFonts w:ascii="Palatino Linotype" w:eastAsia="Times New Roman" w:hAnsi="Palatino Linotype" w:cs="Times New Roman"/>
          <w:i/>
          <w:szCs w:val="24"/>
        </w:rPr>
        <w:t xml:space="preserve"> tendrán las </w:t>
      </w:r>
      <w:r w:rsidRPr="003555C5">
        <w:rPr>
          <w:rFonts w:ascii="Palatino Linotype" w:eastAsia="Times New Roman" w:hAnsi="Palatino Linotype" w:cs="Times New Roman"/>
          <w:b/>
          <w:i/>
          <w:szCs w:val="24"/>
        </w:rPr>
        <w:t>funciones</w:t>
      </w:r>
      <w:r w:rsidRPr="003555C5">
        <w:rPr>
          <w:rFonts w:ascii="Palatino Linotype" w:eastAsia="Times New Roman" w:hAnsi="Palatino Linotype" w:cs="Times New Roman"/>
          <w:i/>
          <w:szCs w:val="24"/>
        </w:rPr>
        <w:t xml:space="preserve"> siguientes:</w:t>
      </w:r>
    </w:p>
    <w:p w14:paraId="4F95B061"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b/>
          <w:i/>
          <w:szCs w:val="24"/>
        </w:rPr>
      </w:pPr>
      <w:r w:rsidRPr="003555C5">
        <w:rPr>
          <w:rFonts w:ascii="Palatino Linotype" w:eastAsia="Times New Roman" w:hAnsi="Palatino Linotype" w:cs="Times New Roman"/>
          <w:b/>
          <w:i/>
          <w:szCs w:val="24"/>
        </w:rPr>
        <w:lastRenderedPageBreak/>
        <w:t>(…)</w:t>
      </w:r>
    </w:p>
    <w:p w14:paraId="3C9C6B6E"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b/>
          <w:i/>
          <w:szCs w:val="24"/>
        </w:rPr>
        <w:t>V. Integrar y presentar al responsable de la Unidad de Transparencia la propuesta de clasificación de información</w:t>
      </w:r>
      <w:r w:rsidRPr="003555C5">
        <w:rPr>
          <w:rFonts w:ascii="Palatino Linotype" w:eastAsia="Times New Roman" w:hAnsi="Palatino Linotype" w:cs="Times New Roman"/>
          <w:i/>
          <w:szCs w:val="24"/>
        </w:rPr>
        <w:t>, la cual tendrá los fundamentos y argumentos en que se basa dicha propuesta;</w:t>
      </w:r>
    </w:p>
    <w:p w14:paraId="57D22DE8"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r w:rsidRPr="003555C5">
        <w:rPr>
          <w:rFonts w:ascii="Palatino Linotype" w:eastAsia="Times New Roman" w:hAnsi="Palatino Linotype" w:cs="Times New Roman"/>
          <w:i/>
          <w:szCs w:val="24"/>
        </w:rPr>
        <w:t>(…)”</w:t>
      </w:r>
    </w:p>
    <w:p w14:paraId="3537FA0B" w14:textId="77777777" w:rsidR="00BD711D" w:rsidRPr="003555C5" w:rsidRDefault="00BD711D" w:rsidP="00BD711D">
      <w:pPr>
        <w:spacing w:after="0" w:line="240" w:lineRule="auto"/>
        <w:ind w:left="851" w:right="851"/>
        <w:contextualSpacing/>
        <w:jc w:val="both"/>
        <w:rPr>
          <w:rFonts w:ascii="Palatino Linotype" w:eastAsia="Times New Roman" w:hAnsi="Palatino Linotype" w:cs="Times New Roman"/>
          <w:i/>
          <w:szCs w:val="24"/>
        </w:rPr>
      </w:pPr>
    </w:p>
    <w:p w14:paraId="3F804CE4" w14:textId="77777777" w:rsidR="00BD711D" w:rsidRPr="003555C5" w:rsidRDefault="00BD711D" w:rsidP="00BD711D">
      <w:pPr>
        <w:spacing w:after="0" w:line="240" w:lineRule="auto"/>
        <w:ind w:left="851" w:right="851"/>
        <w:contextualSpacing/>
        <w:jc w:val="right"/>
        <w:rPr>
          <w:rFonts w:ascii="Palatino Linotype" w:eastAsia="Times New Roman" w:hAnsi="Palatino Linotype" w:cs="Times New Roman"/>
          <w:i/>
          <w:sz w:val="18"/>
          <w:szCs w:val="24"/>
        </w:rPr>
      </w:pPr>
      <w:r w:rsidRPr="003555C5">
        <w:rPr>
          <w:rFonts w:ascii="Palatino Linotype" w:eastAsia="Times New Roman" w:hAnsi="Palatino Linotype" w:cs="Times New Roman"/>
          <w:i/>
          <w:sz w:val="18"/>
          <w:szCs w:val="24"/>
        </w:rPr>
        <w:t>Énfasis añadido.</w:t>
      </w:r>
    </w:p>
    <w:p w14:paraId="381298F3" w14:textId="77777777" w:rsidR="00BD711D" w:rsidRPr="003555C5" w:rsidRDefault="00BD711D" w:rsidP="00BD711D">
      <w:pPr>
        <w:spacing w:after="0"/>
        <w:ind w:left="992" w:right="1043"/>
        <w:contextualSpacing/>
        <w:jc w:val="both"/>
        <w:rPr>
          <w:rFonts w:ascii="Palatino Linotype" w:eastAsia="Times New Roman" w:hAnsi="Palatino Linotype" w:cs="Times New Roman"/>
          <w:i/>
          <w:sz w:val="24"/>
          <w:szCs w:val="24"/>
        </w:rPr>
      </w:pPr>
    </w:p>
    <w:p w14:paraId="3C827F1D" w14:textId="77777777" w:rsidR="00BD711D" w:rsidRPr="003555C5" w:rsidRDefault="00BD711D" w:rsidP="00BD711D">
      <w:pPr>
        <w:spacing w:after="0" w:line="360" w:lineRule="auto"/>
        <w:jc w:val="both"/>
        <w:rPr>
          <w:rFonts w:ascii="Palatino Linotype" w:eastAsia="Times New Roman" w:hAnsi="Palatino Linotype" w:cs="Arial"/>
          <w:sz w:val="24"/>
          <w:szCs w:val="24"/>
        </w:rPr>
      </w:pPr>
      <w:r w:rsidRPr="003555C5">
        <w:rPr>
          <w:rFonts w:ascii="Palatino Linotype" w:eastAsia="Times New Roman" w:hAnsi="Palatino Linotype" w:cs="Arial"/>
          <w:sz w:val="24"/>
          <w:szCs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5535765" w14:textId="77777777" w:rsidR="00BD711D" w:rsidRPr="003555C5" w:rsidRDefault="00BD711D" w:rsidP="00BD711D">
      <w:pPr>
        <w:spacing w:after="0" w:line="360" w:lineRule="auto"/>
        <w:jc w:val="both"/>
        <w:rPr>
          <w:rFonts w:ascii="Palatino Linotype" w:eastAsia="Times New Roman" w:hAnsi="Palatino Linotype" w:cs="Arial"/>
          <w:sz w:val="24"/>
          <w:szCs w:val="24"/>
        </w:rPr>
      </w:pPr>
    </w:p>
    <w:p w14:paraId="194CB20F" w14:textId="77777777" w:rsidR="00BD711D" w:rsidRPr="003555C5" w:rsidRDefault="00BD711D" w:rsidP="00BD711D">
      <w:pPr>
        <w:spacing w:after="0" w:line="360" w:lineRule="auto"/>
        <w:jc w:val="both"/>
        <w:rPr>
          <w:rFonts w:ascii="Palatino Linotype" w:eastAsia="Times New Roman" w:hAnsi="Palatino Linotype" w:cs="Arial"/>
          <w:sz w:val="24"/>
          <w:szCs w:val="24"/>
        </w:rPr>
      </w:pPr>
      <w:r w:rsidRPr="003555C5">
        <w:rPr>
          <w:rFonts w:ascii="Palatino Linotype" w:eastAsia="Times New Roman" w:hAnsi="Palatino Linotype" w:cs="Arial"/>
          <w:sz w:val="24"/>
          <w:szCs w:val="24"/>
        </w:rPr>
        <w:t>Para lo cual a su vez en el caso de información de carácter confidencial se debe atender a lo que señala el artículo 149, de la Ley de Transparencia Local vigente, cuyo contenido es de la literalidad siguiente:</w:t>
      </w:r>
    </w:p>
    <w:p w14:paraId="2E57A060" w14:textId="77777777" w:rsidR="00BD711D" w:rsidRPr="003555C5" w:rsidRDefault="00BD711D" w:rsidP="00BD711D">
      <w:pPr>
        <w:rPr>
          <w:rFonts w:eastAsia="Times New Roman" w:cs="Times New Roman"/>
        </w:rPr>
      </w:pPr>
    </w:p>
    <w:p w14:paraId="72B03BD1" w14:textId="77777777" w:rsidR="00BD711D" w:rsidRPr="003555C5" w:rsidRDefault="00BD711D" w:rsidP="00BD711D">
      <w:pPr>
        <w:spacing w:after="0"/>
        <w:ind w:left="851" w:right="851"/>
        <w:jc w:val="both"/>
        <w:rPr>
          <w:rFonts w:ascii="Palatino Linotype" w:eastAsia="Times New Roman" w:hAnsi="Palatino Linotype" w:cs="Times New Roman"/>
          <w:i/>
          <w:szCs w:val="24"/>
        </w:rPr>
      </w:pPr>
      <w:r w:rsidRPr="003555C5">
        <w:rPr>
          <w:rFonts w:ascii="Palatino Linotype" w:eastAsia="Times New Roman" w:hAnsi="Palatino Linotype" w:cs="Times New Roman"/>
          <w:i/>
          <w:szCs w:val="24"/>
        </w:rPr>
        <w:t>“</w:t>
      </w:r>
      <w:r w:rsidRPr="003555C5">
        <w:rPr>
          <w:rFonts w:ascii="Palatino Linotype" w:eastAsia="Times New Roman" w:hAnsi="Palatino Linotype" w:cs="Times New Roman"/>
          <w:b/>
          <w:i/>
          <w:szCs w:val="24"/>
        </w:rPr>
        <w:t>Artículo 149.</w:t>
      </w:r>
      <w:r w:rsidRPr="003555C5">
        <w:rPr>
          <w:rFonts w:ascii="Palatino Linotype" w:eastAsia="Times New Roman" w:hAnsi="Palatino Linotype" w:cs="Times New Roman"/>
          <w:i/>
          <w:szCs w:val="24"/>
        </w:rPr>
        <w:t xml:space="preserve"> El </w:t>
      </w:r>
      <w:r w:rsidRPr="003555C5">
        <w:rPr>
          <w:rFonts w:ascii="Palatino Linotype" w:eastAsia="Times New Roman" w:hAnsi="Palatino Linotype" w:cs="Times New Roman"/>
          <w:b/>
          <w:i/>
          <w:szCs w:val="24"/>
        </w:rPr>
        <w:t>acuerdo que clasifique la información como confidencial</w:t>
      </w:r>
      <w:r w:rsidRPr="003555C5">
        <w:rPr>
          <w:rFonts w:ascii="Palatino Linotype" w:eastAsia="Times New Roman" w:hAnsi="Palatino Linotype" w:cs="Times New Roman"/>
          <w:i/>
          <w:szCs w:val="24"/>
        </w:rPr>
        <w:t xml:space="preserve"> deberá contener un razonamiento lógico en el que demuestre que la información se encuentra en alguna o algunas de las hipótesis previstas en la presente Ley.”</w:t>
      </w:r>
    </w:p>
    <w:p w14:paraId="6DF3C2ED" w14:textId="77777777" w:rsidR="00BD711D" w:rsidRPr="003555C5" w:rsidRDefault="00BD711D" w:rsidP="00BD711D">
      <w:pPr>
        <w:spacing w:after="0"/>
        <w:ind w:left="851" w:right="851"/>
        <w:jc w:val="both"/>
        <w:rPr>
          <w:rFonts w:ascii="Palatino Linotype" w:eastAsia="Times New Roman" w:hAnsi="Palatino Linotype" w:cs="Arial"/>
          <w:i/>
          <w:szCs w:val="24"/>
        </w:rPr>
      </w:pPr>
    </w:p>
    <w:p w14:paraId="3B89DDA2" w14:textId="77777777" w:rsidR="00BD711D" w:rsidRPr="003555C5" w:rsidRDefault="00BD711D" w:rsidP="00BD711D">
      <w:pPr>
        <w:spacing w:after="0" w:line="240" w:lineRule="auto"/>
        <w:rPr>
          <w:rFonts w:ascii="Times New Roman" w:eastAsia="Times New Roman" w:hAnsi="Times New Roman" w:cs="Times New Roman"/>
          <w:sz w:val="24"/>
          <w:szCs w:val="24"/>
          <w:lang w:eastAsia="es-ES"/>
        </w:rPr>
      </w:pPr>
    </w:p>
    <w:p w14:paraId="33085A1B" w14:textId="77777777" w:rsidR="00BD711D" w:rsidRPr="003555C5" w:rsidRDefault="00BD711D" w:rsidP="00BD711D">
      <w:pPr>
        <w:spacing w:after="0" w:line="360" w:lineRule="auto"/>
        <w:jc w:val="both"/>
        <w:rPr>
          <w:rFonts w:ascii="Palatino Linotype" w:eastAsia="Times New Roman" w:hAnsi="Palatino Linotype" w:cs="Arial"/>
          <w:sz w:val="24"/>
          <w:szCs w:val="24"/>
          <w:lang w:eastAsia="es-CO"/>
        </w:rPr>
      </w:pPr>
      <w:r w:rsidRPr="003555C5">
        <w:rPr>
          <w:rFonts w:ascii="Palatino Linotype" w:eastAsia="Times New Roman" w:hAnsi="Palatino Linotype" w:cs="Arial"/>
          <w:sz w:val="24"/>
          <w:szCs w:val="24"/>
          <w:lang w:eastAsia="es-CO"/>
        </w:rPr>
        <w:t xml:space="preserve">Es decir, el Sujeto Obligado a través de su Comité de Transparencia, deberá elaborar acuerdo que contenga un razonamiento lógico con el que se demuestre que la información que se clasifica como confidencial, encuadra en alguna de las hipótesis </w:t>
      </w:r>
      <w:r w:rsidRPr="003555C5">
        <w:rPr>
          <w:rFonts w:ascii="Palatino Linotype" w:eastAsia="Times New Roman" w:hAnsi="Palatino Linotype" w:cs="Arial"/>
          <w:sz w:val="24"/>
          <w:szCs w:val="24"/>
          <w:lang w:eastAsia="es-CO"/>
        </w:rPr>
        <w:lastRenderedPageBreak/>
        <w:t>que contempla la Ley de la Materia en su artículo 143; ya que de lo contrario se estaría violentando el derecho de acceso a la información de la solicitante.</w:t>
      </w:r>
    </w:p>
    <w:p w14:paraId="627597DF" w14:textId="77777777" w:rsidR="00BD711D" w:rsidRPr="003555C5" w:rsidRDefault="00BD711D" w:rsidP="00BD711D">
      <w:pPr>
        <w:autoSpaceDE w:val="0"/>
        <w:autoSpaceDN w:val="0"/>
        <w:adjustRightInd w:val="0"/>
        <w:spacing w:after="0" w:line="360" w:lineRule="auto"/>
        <w:contextualSpacing/>
        <w:jc w:val="both"/>
        <w:rPr>
          <w:rFonts w:ascii="Palatino Linotype" w:eastAsia="Times New Roman" w:hAnsi="Palatino Linotype" w:cs="Arial"/>
          <w:sz w:val="24"/>
          <w:szCs w:val="24"/>
        </w:rPr>
      </w:pPr>
    </w:p>
    <w:p w14:paraId="54502C96" w14:textId="77777777" w:rsidR="00BD711D" w:rsidRPr="003555C5" w:rsidRDefault="00BD711D" w:rsidP="00BD711D">
      <w:pPr>
        <w:autoSpaceDE w:val="0"/>
        <w:autoSpaceDN w:val="0"/>
        <w:adjustRightInd w:val="0"/>
        <w:spacing w:after="0" w:line="360" w:lineRule="auto"/>
        <w:contextualSpacing/>
        <w:jc w:val="both"/>
        <w:rPr>
          <w:rFonts w:ascii="Palatino Linotype" w:eastAsia="Times New Roman" w:hAnsi="Palatino Linotype" w:cs="Arial"/>
          <w:sz w:val="24"/>
          <w:szCs w:val="24"/>
          <w:lang w:val="es-ES_tradnl"/>
        </w:rPr>
      </w:pPr>
      <w:r w:rsidRPr="003555C5">
        <w:rPr>
          <w:rFonts w:ascii="Palatino Linotype" w:eastAsia="Times New Roman" w:hAnsi="Palatino Linotype" w:cs="Arial"/>
          <w:sz w:val="24"/>
          <w:szCs w:val="24"/>
        </w:rPr>
        <w:t xml:space="preserve">Asimismo, se destaca que el acuerdo de clasificación que elabore el Sujeto Obligado debe cumplir con las formalidades exigidas en la Ley; </w:t>
      </w:r>
      <w:r w:rsidRPr="003555C5">
        <w:rPr>
          <w:rFonts w:ascii="Palatino Linotype" w:eastAsia="Times New Roman" w:hAnsi="Palatino Linotype" w:cs="Times New Roman"/>
          <w:sz w:val="24"/>
          <w:szCs w:val="24"/>
          <w:lang w:val="es-ES_tradnl"/>
        </w:rPr>
        <w:t xml:space="preserve">es decir, </w:t>
      </w:r>
      <w:r w:rsidRPr="003555C5">
        <w:rPr>
          <w:rFonts w:ascii="Palatino Linotype" w:eastAsia="Times New Roman" w:hAnsi="Palatino Linotype" w:cs="Times New Roman"/>
          <w:sz w:val="24"/>
          <w:szCs w:val="24"/>
        </w:rPr>
        <w:t>resulta necesario que el Comité de Transparencia d</w:t>
      </w:r>
      <w:r w:rsidRPr="003555C5">
        <w:rPr>
          <w:rFonts w:ascii="Palatino Linotype" w:eastAsia="Times New Roman" w:hAnsi="Palatino Linotype" w:cs="Times New Roman"/>
          <w:sz w:val="24"/>
          <w:szCs w:val="24"/>
          <w:lang w:val="es-ES_tradnl"/>
        </w:rPr>
        <w:t xml:space="preserve">el Sujeto Obligado </w:t>
      </w:r>
      <w:r w:rsidRPr="003555C5">
        <w:rPr>
          <w:rFonts w:ascii="Palatino Linotype" w:eastAsia="Times New Roman" w:hAnsi="Palatino Linotype" w:cs="Times New Roman"/>
          <w:sz w:val="24"/>
          <w:szCs w:val="24"/>
        </w:rPr>
        <w:t>emita el Acuerdo de Clasificación correspondiente</w:t>
      </w:r>
      <w:r w:rsidRPr="003555C5">
        <w:rPr>
          <w:rFonts w:ascii="Palatino Linotype" w:eastAsia="Times New Roman" w:hAnsi="Palatino Linotype" w:cs="Times New Roman"/>
          <w:sz w:val="24"/>
          <w:szCs w:val="24"/>
          <w:lang w:val="es-ES_tradnl"/>
        </w:rPr>
        <w:t xml:space="preserve"> debidamente fundado y motivado</w:t>
      </w:r>
      <w:r w:rsidRPr="003555C5">
        <w:rPr>
          <w:rFonts w:ascii="Palatino Linotype" w:eastAsia="Times New Roman" w:hAnsi="Palatino Linotype" w:cs="Times New Roman"/>
          <w:sz w:val="24"/>
          <w:szCs w:val="24"/>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3555C5">
        <w:rPr>
          <w:rFonts w:ascii="Palatino Linotype" w:eastAsia="Times New Roman" w:hAnsi="Palatino Linotype" w:cs="Times New Roman"/>
          <w:b/>
          <w:sz w:val="24"/>
          <w:szCs w:val="24"/>
        </w:rPr>
        <w:t>LINEAMIENTOS GENERALES EN MATERIA DE CLASIFICACIÓN Y DESCLASIFICACIÓN DE LA INFORMACIÓN, ASÍ COMO PARA LA ELABORACIÓN DE VERSIONES PÚBLICAS</w:t>
      </w:r>
      <w:r w:rsidRPr="003555C5">
        <w:rPr>
          <w:rFonts w:ascii="Palatino Linotype" w:eastAsia="Times New Roman" w:hAnsi="Palatino Linotype" w:cs="Times New Roman"/>
          <w:sz w:val="24"/>
          <w:szCs w:val="24"/>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3555C5">
        <w:rPr>
          <w:rFonts w:ascii="Palatino Linotype" w:eastAsia="Times New Roman" w:hAnsi="Palatino Linotype" w:cs="Arial"/>
          <w:sz w:val="24"/>
          <w:szCs w:val="24"/>
          <w:lang w:val="es-ES_tradnl"/>
        </w:rPr>
        <w:t>que literalmente expresan:</w:t>
      </w:r>
    </w:p>
    <w:p w14:paraId="22CB69E2" w14:textId="77777777" w:rsidR="00BD711D" w:rsidRPr="003555C5" w:rsidRDefault="00BD711D" w:rsidP="00BD711D">
      <w:pPr>
        <w:spacing w:after="0" w:line="240" w:lineRule="auto"/>
        <w:rPr>
          <w:rFonts w:ascii="Times New Roman" w:eastAsia="Times New Roman" w:hAnsi="Times New Roman" w:cs="Times New Roman"/>
          <w:sz w:val="24"/>
          <w:szCs w:val="24"/>
          <w:lang w:eastAsia="es-ES"/>
        </w:rPr>
      </w:pPr>
    </w:p>
    <w:p w14:paraId="70A9D273" w14:textId="77777777" w:rsidR="00BD711D" w:rsidRPr="003555C5" w:rsidRDefault="00BD711D" w:rsidP="00BD711D">
      <w:pPr>
        <w:spacing w:after="0" w:line="240" w:lineRule="auto"/>
        <w:ind w:left="851" w:right="851"/>
        <w:contextualSpacing/>
        <w:jc w:val="both"/>
        <w:rPr>
          <w:rFonts w:ascii="Palatino Linotype" w:eastAsia="Times New Roman" w:hAnsi="Palatino Linotype" w:cs="Arial"/>
          <w:b/>
          <w:i/>
        </w:rPr>
      </w:pPr>
      <w:r w:rsidRPr="003555C5">
        <w:rPr>
          <w:rFonts w:ascii="Palatino Linotype" w:eastAsia="Times New Roman" w:hAnsi="Palatino Linotype" w:cs="Arial"/>
          <w:b/>
          <w:i/>
          <w:lang w:eastAsia="es-MX"/>
        </w:rPr>
        <w:t xml:space="preserve">Lineamientos Generales en materia de Clasificación y Desclasificación de la </w:t>
      </w:r>
      <w:r w:rsidRPr="003555C5">
        <w:rPr>
          <w:rFonts w:ascii="Palatino Linotype" w:eastAsia="Times New Roman" w:hAnsi="Palatino Linotype" w:cs="Arial"/>
          <w:b/>
          <w:i/>
        </w:rPr>
        <w:t>Información, así como para la elaboración de Versiones Públicas</w:t>
      </w:r>
    </w:p>
    <w:p w14:paraId="3DFB6D54" w14:textId="77777777" w:rsidR="00BD711D" w:rsidRPr="003555C5" w:rsidRDefault="00BD711D" w:rsidP="00BD711D">
      <w:pPr>
        <w:spacing w:after="0" w:line="240" w:lineRule="auto"/>
        <w:ind w:left="851" w:right="851"/>
        <w:contextualSpacing/>
        <w:jc w:val="both"/>
        <w:rPr>
          <w:rFonts w:ascii="Palatino Linotype" w:eastAsia="Times New Roman" w:hAnsi="Palatino Linotype" w:cs="Arial"/>
          <w:i/>
          <w:lang w:eastAsia="es-MX"/>
        </w:rPr>
      </w:pPr>
    </w:p>
    <w:p w14:paraId="719E0A8D" w14:textId="77777777" w:rsidR="00BD711D" w:rsidRPr="003555C5" w:rsidRDefault="00BD711D" w:rsidP="00BD711D">
      <w:pPr>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i/>
          <w:lang w:eastAsia="es-MX"/>
        </w:rPr>
        <w:t>“</w:t>
      </w:r>
      <w:r w:rsidRPr="003555C5">
        <w:rPr>
          <w:rFonts w:ascii="Palatino Linotype" w:eastAsia="Times New Roman" w:hAnsi="Palatino Linotype" w:cs="Arial"/>
          <w:b/>
          <w:i/>
          <w:lang w:eastAsia="es-MX"/>
        </w:rPr>
        <w:t>Segundo.-</w:t>
      </w:r>
      <w:r w:rsidRPr="003555C5">
        <w:rPr>
          <w:rFonts w:ascii="Palatino Linotype" w:eastAsia="Times New Roman" w:hAnsi="Palatino Linotype" w:cs="Arial"/>
          <w:i/>
          <w:lang w:eastAsia="es-MX"/>
        </w:rPr>
        <w:t xml:space="preserve"> Para efectos de los </w:t>
      </w:r>
      <w:r w:rsidRPr="003555C5">
        <w:rPr>
          <w:rFonts w:ascii="Palatino Linotype" w:eastAsia="Times New Roman" w:hAnsi="Palatino Linotype" w:cs="Arial"/>
          <w:i/>
        </w:rPr>
        <w:t>presentes</w:t>
      </w:r>
      <w:r w:rsidRPr="003555C5">
        <w:rPr>
          <w:rFonts w:ascii="Palatino Linotype" w:eastAsia="Times New Roman" w:hAnsi="Palatino Linotype" w:cs="Arial"/>
          <w:i/>
          <w:lang w:eastAsia="es-MX"/>
        </w:rPr>
        <w:t xml:space="preserve"> Lineamientos Generales, se entenderá por:</w:t>
      </w:r>
    </w:p>
    <w:p w14:paraId="5707B7A9"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5E1DB2B9"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XVIII.</w:t>
      </w:r>
      <w:r w:rsidRPr="003555C5">
        <w:rPr>
          <w:rFonts w:ascii="Palatino Linotype" w:eastAsia="Times New Roman" w:hAnsi="Palatino Linotype" w:cs="Arial"/>
          <w:i/>
          <w:lang w:eastAsia="es-MX"/>
        </w:rPr>
        <w:t xml:space="preserve"> </w:t>
      </w:r>
      <w:r w:rsidRPr="003555C5">
        <w:rPr>
          <w:rFonts w:ascii="Palatino Linotype" w:eastAsia="Times New Roman" w:hAnsi="Palatino Linotype" w:cs="Arial"/>
          <w:b/>
          <w:i/>
          <w:lang w:eastAsia="es-MX"/>
        </w:rPr>
        <w:t>Versión pública:</w:t>
      </w:r>
      <w:r w:rsidRPr="003555C5">
        <w:rPr>
          <w:rFonts w:ascii="Palatino Linotype" w:eastAsia="Times New Roman" w:hAnsi="Palatino Linotype" w:cs="Arial"/>
          <w:i/>
          <w:lang w:eastAsia="es-MX"/>
        </w:rPr>
        <w:t xml:space="preserve"> El </w:t>
      </w:r>
      <w:r w:rsidRPr="003555C5">
        <w:rPr>
          <w:rFonts w:ascii="Palatino Linotype" w:eastAsia="Times New Roman" w:hAnsi="Palatino Linotype" w:cs="Arial"/>
          <w:bCs/>
          <w:i/>
          <w:noProof/>
        </w:rPr>
        <w:t>documento</w:t>
      </w:r>
      <w:r w:rsidRPr="003555C5">
        <w:rPr>
          <w:rFonts w:ascii="Palatino Linotype" w:eastAsia="Times New Roman" w:hAnsi="Palatino Linotype" w:cs="Arial"/>
          <w:i/>
          <w:lang w:eastAsia="es-MX"/>
        </w:rPr>
        <w:t xml:space="preserve"> a partir del que se otorga acceso a la información, en el que se testan partes o secciones clasificadas, indicando el contenido de éstas de manera genérica, </w:t>
      </w:r>
      <w:r w:rsidRPr="003555C5">
        <w:rPr>
          <w:rFonts w:ascii="Palatino Linotype" w:eastAsia="Times New Roman" w:hAnsi="Palatino Linotype" w:cs="Arial"/>
          <w:b/>
          <w:i/>
          <w:u w:val="single"/>
          <w:lang w:eastAsia="es-MX"/>
        </w:rPr>
        <w:t>fundando y motivando la</w:t>
      </w:r>
      <w:r w:rsidRPr="003555C5">
        <w:rPr>
          <w:rFonts w:ascii="Palatino Linotype" w:eastAsia="Times New Roman" w:hAnsi="Palatino Linotype" w:cs="Arial"/>
          <w:i/>
          <w:lang w:eastAsia="es-MX"/>
        </w:rPr>
        <w:t xml:space="preserve"> reserva o </w:t>
      </w:r>
      <w:r w:rsidRPr="003555C5">
        <w:rPr>
          <w:rFonts w:ascii="Palatino Linotype" w:eastAsia="Times New Roman" w:hAnsi="Palatino Linotype" w:cs="Arial"/>
          <w:b/>
          <w:i/>
          <w:u w:val="single"/>
          <w:lang w:eastAsia="es-MX"/>
        </w:rPr>
        <w:t>confidencialidad</w:t>
      </w:r>
      <w:r w:rsidRPr="003555C5">
        <w:rPr>
          <w:rFonts w:ascii="Palatino Linotype" w:eastAsia="Times New Roman" w:hAnsi="Palatino Linotype" w:cs="Arial"/>
          <w:i/>
          <w:lang w:eastAsia="es-MX"/>
        </w:rPr>
        <w:t xml:space="preserve">, a través de la resolución que para tal efecto emita el </w:t>
      </w:r>
      <w:r w:rsidRPr="003555C5">
        <w:rPr>
          <w:rFonts w:ascii="Palatino Linotype" w:eastAsia="Times New Roman" w:hAnsi="Palatino Linotype" w:cs="Arial"/>
          <w:bCs/>
          <w:i/>
          <w:noProof/>
        </w:rPr>
        <w:t>Comité</w:t>
      </w:r>
      <w:r w:rsidRPr="003555C5">
        <w:rPr>
          <w:rFonts w:ascii="Palatino Linotype" w:eastAsia="Times New Roman" w:hAnsi="Palatino Linotype" w:cs="Arial"/>
          <w:i/>
          <w:lang w:eastAsia="es-MX"/>
        </w:rPr>
        <w:t xml:space="preserve"> de Transparencia.</w:t>
      </w:r>
    </w:p>
    <w:p w14:paraId="345E455D"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1F97D8AE"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r w:rsidRPr="003555C5">
        <w:rPr>
          <w:rFonts w:ascii="Palatino Linotype" w:eastAsia="Times New Roman" w:hAnsi="Palatino Linotype" w:cs="Arial"/>
          <w:b/>
          <w:i/>
          <w:lang w:eastAsia="es-MX"/>
        </w:rPr>
        <w:t>Cuarto. Para clasificar la información como reservada o confidencial, de manera total</w:t>
      </w:r>
      <w:r w:rsidRPr="003555C5">
        <w:rPr>
          <w:rFonts w:ascii="Palatino Linotype" w:eastAsia="Times New Roman" w:hAnsi="Palatino Linotype" w:cs="Arial"/>
          <w:i/>
          <w:lang w:eastAsia="es-MX"/>
        </w:rPr>
        <w:t xml:space="preserve"> o parcial, </w:t>
      </w:r>
      <w:r w:rsidRPr="003555C5">
        <w:rPr>
          <w:rFonts w:ascii="Palatino Linotype" w:eastAsia="Times New Roman" w:hAnsi="Palatino Linotype" w:cs="Arial"/>
          <w:b/>
          <w:i/>
          <w:lang w:eastAsia="es-MX"/>
        </w:rPr>
        <w:t xml:space="preserve">el titular del </w:t>
      </w:r>
      <w:r w:rsidRPr="003555C5">
        <w:rPr>
          <w:rFonts w:ascii="Palatino Linotype" w:eastAsia="Times New Roman" w:hAnsi="Palatino Linotype" w:cs="Arial"/>
          <w:b/>
          <w:bCs/>
          <w:i/>
          <w:noProof/>
        </w:rPr>
        <w:t>área</w:t>
      </w:r>
      <w:r w:rsidRPr="003555C5">
        <w:rPr>
          <w:rFonts w:ascii="Palatino Linotype" w:eastAsia="Times New Roman" w:hAnsi="Palatino Linotype" w:cs="Arial"/>
          <w:b/>
          <w:i/>
          <w:lang w:eastAsia="es-MX"/>
        </w:rPr>
        <w:t xml:space="preserve"> del sujeto </w:t>
      </w:r>
      <w:r w:rsidRPr="003555C5">
        <w:rPr>
          <w:rFonts w:ascii="Palatino Linotype" w:eastAsia="Times New Roman" w:hAnsi="Palatino Linotype" w:cs="Arial"/>
          <w:b/>
          <w:i/>
        </w:rPr>
        <w:t>obligado</w:t>
      </w:r>
      <w:r w:rsidRPr="003555C5">
        <w:rPr>
          <w:rFonts w:ascii="Palatino Linotype" w:eastAsia="Times New Roman" w:hAnsi="Palatino Linotype" w:cs="Arial"/>
          <w:b/>
          <w:i/>
          <w:lang w:eastAsia="es-MX"/>
        </w:rPr>
        <w:t xml:space="preserve"> deberá atender </w:t>
      </w:r>
      <w:r w:rsidRPr="003555C5">
        <w:rPr>
          <w:rFonts w:ascii="Palatino Linotype" w:eastAsia="Times New Roman" w:hAnsi="Palatino Linotype" w:cs="Arial"/>
          <w:b/>
          <w:i/>
          <w:lang w:eastAsia="es-MX"/>
        </w:rPr>
        <w:lastRenderedPageBreak/>
        <w:t>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604129"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4AB09357"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i/>
          <w:lang w:eastAsia="es-MX"/>
        </w:rPr>
        <w:t xml:space="preserve">Los sujetos obligados deberán aplicar, de manera estricta, las excepciones al derecho de acceso a la </w:t>
      </w:r>
      <w:r w:rsidRPr="003555C5">
        <w:rPr>
          <w:rFonts w:ascii="Palatino Linotype" w:eastAsia="Times New Roman" w:hAnsi="Palatino Linotype" w:cs="Arial"/>
          <w:bCs/>
          <w:i/>
          <w:noProof/>
        </w:rPr>
        <w:t>información</w:t>
      </w:r>
      <w:r w:rsidRPr="003555C5">
        <w:rPr>
          <w:rFonts w:ascii="Palatino Linotype" w:eastAsia="Times New Roman" w:hAnsi="Palatino Linotype" w:cs="Arial"/>
          <w:i/>
          <w:lang w:eastAsia="es-MX"/>
        </w:rPr>
        <w:t xml:space="preserve"> y sólo </w:t>
      </w:r>
      <w:r w:rsidRPr="003555C5">
        <w:rPr>
          <w:rFonts w:ascii="Palatino Linotype" w:eastAsia="Times New Roman" w:hAnsi="Palatino Linotype" w:cs="Arial"/>
          <w:i/>
        </w:rPr>
        <w:t>podrán</w:t>
      </w:r>
      <w:r w:rsidRPr="003555C5">
        <w:rPr>
          <w:rFonts w:ascii="Palatino Linotype" w:eastAsia="Times New Roman" w:hAnsi="Palatino Linotype" w:cs="Arial"/>
          <w:i/>
          <w:lang w:eastAsia="es-MX"/>
        </w:rPr>
        <w:t xml:space="preserve"> invocarlas cuando acrediten su procedencia.</w:t>
      </w:r>
    </w:p>
    <w:p w14:paraId="73115B73"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7BEE4BBA"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Quinto.</w:t>
      </w:r>
      <w:r w:rsidRPr="003555C5">
        <w:rPr>
          <w:rFonts w:ascii="Palatino Linotype" w:eastAsia="Times New Roman"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3555C5">
        <w:rPr>
          <w:rFonts w:ascii="Palatino Linotype" w:eastAsia="Times New Roman" w:hAnsi="Palatino Linotype" w:cs="Arial"/>
          <w:i/>
        </w:rPr>
        <w:t>corresponderá</w:t>
      </w:r>
      <w:r w:rsidRPr="003555C5">
        <w:rPr>
          <w:rFonts w:ascii="Palatino Linotype" w:eastAsia="Times New Roman"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DC0FA2"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3850BDCD"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Sexto.</w:t>
      </w:r>
      <w:r w:rsidRPr="003555C5">
        <w:rPr>
          <w:rFonts w:ascii="Palatino Linotype" w:eastAsia="Times New Roman" w:hAnsi="Palatino Linotype" w:cs="Arial"/>
          <w:i/>
          <w:lang w:eastAsia="es-MX"/>
        </w:rPr>
        <w:t xml:space="preserve"> Los sujetos obligados no podrán emitir acuerdos de carácter general ni particular que clasifiquen </w:t>
      </w:r>
      <w:r w:rsidRPr="003555C5">
        <w:rPr>
          <w:rFonts w:ascii="Palatino Linotype" w:eastAsia="Times New Roman" w:hAnsi="Palatino Linotype" w:cs="Arial"/>
          <w:bCs/>
          <w:i/>
          <w:noProof/>
        </w:rPr>
        <w:t>documentos</w:t>
      </w:r>
      <w:r w:rsidRPr="003555C5">
        <w:rPr>
          <w:rFonts w:ascii="Palatino Linotype" w:eastAsia="Times New Roman" w:hAnsi="Palatino Linotype" w:cs="Arial"/>
          <w:i/>
          <w:lang w:eastAsia="es-MX"/>
        </w:rPr>
        <w:t xml:space="preserve"> o expedientes como reservados, ni clasificar documentos antes de que se genere la información o cuando éstos no obren en sus archivos.</w:t>
      </w:r>
    </w:p>
    <w:p w14:paraId="0C8E365F" w14:textId="77777777" w:rsidR="00BD711D" w:rsidRPr="003555C5" w:rsidRDefault="00BD711D" w:rsidP="00BD711D">
      <w:pPr>
        <w:spacing w:after="0" w:line="240" w:lineRule="auto"/>
        <w:ind w:left="851" w:right="851"/>
        <w:contextualSpacing/>
        <w:jc w:val="both"/>
        <w:rPr>
          <w:rFonts w:ascii="Palatino Linotype" w:eastAsia="Times New Roman" w:hAnsi="Palatino Linotype" w:cs="Arial"/>
          <w:i/>
          <w:lang w:eastAsia="es-MX"/>
        </w:rPr>
      </w:pPr>
    </w:p>
    <w:p w14:paraId="46C88645" w14:textId="77777777" w:rsidR="00BD711D" w:rsidRPr="003555C5" w:rsidRDefault="00BD711D" w:rsidP="00BD711D">
      <w:pPr>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i/>
          <w:lang w:eastAsia="es-MX"/>
        </w:rPr>
        <w:t xml:space="preserve">La clasificación de </w:t>
      </w:r>
      <w:r w:rsidRPr="003555C5">
        <w:rPr>
          <w:rFonts w:ascii="Palatino Linotype" w:eastAsia="Times New Roman" w:hAnsi="Palatino Linotype" w:cs="Arial"/>
          <w:i/>
        </w:rPr>
        <w:t>información</w:t>
      </w:r>
      <w:r w:rsidRPr="003555C5">
        <w:rPr>
          <w:rFonts w:ascii="Palatino Linotype" w:eastAsia="Times New Roman" w:hAnsi="Palatino Linotype" w:cs="Arial"/>
          <w:i/>
          <w:lang w:eastAsia="es-MX"/>
        </w:rPr>
        <w:t xml:space="preserve"> se realizará conforme a un análisis caso por caso, mediante la aplicación </w:t>
      </w:r>
      <w:r w:rsidRPr="003555C5">
        <w:rPr>
          <w:rFonts w:ascii="Palatino Linotype" w:eastAsia="Times New Roman" w:hAnsi="Palatino Linotype" w:cs="Arial"/>
          <w:bCs/>
          <w:i/>
          <w:noProof/>
        </w:rPr>
        <w:t>de</w:t>
      </w:r>
      <w:r w:rsidRPr="003555C5">
        <w:rPr>
          <w:rFonts w:ascii="Palatino Linotype" w:eastAsia="Times New Roman" w:hAnsi="Palatino Linotype" w:cs="Arial"/>
          <w:i/>
          <w:lang w:eastAsia="es-MX"/>
        </w:rPr>
        <w:t xml:space="preserve"> la prueba de daño y de interés público.</w:t>
      </w:r>
    </w:p>
    <w:p w14:paraId="15D3E1E8"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7C8E36C7"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Séptimo.</w:t>
      </w:r>
      <w:r w:rsidRPr="003555C5">
        <w:rPr>
          <w:rFonts w:ascii="Palatino Linotype" w:eastAsia="Times New Roman" w:hAnsi="Palatino Linotype" w:cs="Arial"/>
          <w:i/>
          <w:lang w:eastAsia="es-MX"/>
        </w:rPr>
        <w:t xml:space="preserve"> La clasificación </w:t>
      </w:r>
      <w:r w:rsidRPr="003555C5">
        <w:rPr>
          <w:rFonts w:ascii="Palatino Linotype" w:eastAsia="Times New Roman" w:hAnsi="Palatino Linotype" w:cs="Arial"/>
          <w:bCs/>
          <w:i/>
          <w:noProof/>
        </w:rPr>
        <w:t>de</w:t>
      </w:r>
      <w:r w:rsidRPr="003555C5">
        <w:rPr>
          <w:rFonts w:ascii="Palatino Linotype" w:eastAsia="Times New Roman" w:hAnsi="Palatino Linotype" w:cs="Arial"/>
          <w:i/>
          <w:lang w:eastAsia="es-MX"/>
        </w:rPr>
        <w:t xml:space="preserve"> la </w:t>
      </w:r>
      <w:r w:rsidRPr="003555C5">
        <w:rPr>
          <w:rFonts w:ascii="Palatino Linotype" w:eastAsia="Times New Roman" w:hAnsi="Palatino Linotype" w:cs="Arial"/>
          <w:i/>
        </w:rPr>
        <w:t>información</w:t>
      </w:r>
      <w:r w:rsidRPr="003555C5">
        <w:rPr>
          <w:rFonts w:ascii="Palatino Linotype" w:eastAsia="Times New Roman" w:hAnsi="Palatino Linotype" w:cs="Arial"/>
          <w:i/>
          <w:lang w:eastAsia="es-MX"/>
        </w:rPr>
        <w:t xml:space="preserve"> se llevará a cabo en el momento en que:</w:t>
      </w:r>
    </w:p>
    <w:p w14:paraId="76D864A7"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I.</w:t>
      </w:r>
      <w:r w:rsidRPr="003555C5">
        <w:rPr>
          <w:rFonts w:ascii="Palatino Linotype" w:eastAsia="Times New Roman" w:hAnsi="Palatino Linotype" w:cs="Arial"/>
          <w:i/>
          <w:lang w:eastAsia="es-MX"/>
        </w:rPr>
        <w:t xml:space="preserve"> Se reciba una solicitud de acceso a la información;</w:t>
      </w:r>
    </w:p>
    <w:p w14:paraId="669A5E51"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II.</w:t>
      </w:r>
      <w:r w:rsidRPr="003555C5">
        <w:rPr>
          <w:rFonts w:ascii="Palatino Linotype" w:eastAsia="Times New Roman" w:hAnsi="Palatino Linotype" w:cs="Arial"/>
          <w:i/>
          <w:lang w:eastAsia="es-MX"/>
        </w:rPr>
        <w:t xml:space="preserve"> Se determine </w:t>
      </w:r>
      <w:r w:rsidRPr="003555C5">
        <w:rPr>
          <w:rFonts w:ascii="Palatino Linotype" w:eastAsia="Times New Roman" w:hAnsi="Palatino Linotype" w:cs="Arial"/>
          <w:bCs/>
          <w:i/>
          <w:noProof/>
        </w:rPr>
        <w:t>mediante</w:t>
      </w:r>
      <w:r w:rsidRPr="003555C5">
        <w:rPr>
          <w:rFonts w:ascii="Palatino Linotype" w:eastAsia="Times New Roman" w:hAnsi="Palatino Linotype" w:cs="Arial"/>
          <w:i/>
          <w:lang w:eastAsia="es-MX"/>
        </w:rPr>
        <w:t xml:space="preserve"> resolución de autoridad competente, o</w:t>
      </w:r>
    </w:p>
    <w:p w14:paraId="4B2128CF"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III.</w:t>
      </w:r>
      <w:r w:rsidRPr="003555C5">
        <w:rPr>
          <w:rFonts w:ascii="Palatino Linotype" w:eastAsia="Times New Roman" w:hAnsi="Palatino Linotype" w:cs="Arial"/>
          <w:i/>
          <w:lang w:eastAsia="es-MX"/>
        </w:rPr>
        <w:t xml:space="preserve"> Se generen </w:t>
      </w:r>
      <w:r w:rsidRPr="003555C5">
        <w:rPr>
          <w:rFonts w:ascii="Palatino Linotype" w:eastAsia="Times New Roman" w:hAnsi="Palatino Linotype" w:cs="Arial"/>
          <w:bCs/>
          <w:i/>
          <w:noProof/>
        </w:rPr>
        <w:t>versiones</w:t>
      </w:r>
      <w:r w:rsidRPr="003555C5">
        <w:rPr>
          <w:rFonts w:ascii="Palatino Linotype" w:eastAsia="Times New Roman" w:hAnsi="Palatino Linotype" w:cs="Arial"/>
          <w:i/>
          <w:lang w:eastAsia="es-MX"/>
        </w:rPr>
        <w:t xml:space="preserve"> públicas para dar cumplimiento a las obligaciones de transparencia previstas en la Ley General, la Ley Federal y las correspondientes de las entidades federativas.</w:t>
      </w:r>
    </w:p>
    <w:p w14:paraId="52276FCE"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4DF90D2C"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i/>
          <w:lang w:eastAsia="es-MX"/>
        </w:rPr>
        <w:t xml:space="preserve">Los titulares de las áreas deberán revisar la clasificación al momento de la recepción de una solicitud de </w:t>
      </w:r>
      <w:r w:rsidRPr="003555C5">
        <w:rPr>
          <w:rFonts w:ascii="Palatino Linotype" w:eastAsia="Times New Roman" w:hAnsi="Palatino Linotype" w:cs="Arial"/>
          <w:bCs/>
          <w:i/>
          <w:noProof/>
        </w:rPr>
        <w:t>acceso</w:t>
      </w:r>
      <w:r w:rsidRPr="003555C5">
        <w:rPr>
          <w:rFonts w:ascii="Palatino Linotype" w:eastAsia="Times New Roman" w:hAnsi="Palatino Linotype" w:cs="Arial"/>
          <w:i/>
          <w:lang w:eastAsia="es-MX"/>
        </w:rPr>
        <w:t xml:space="preserve"> a la información, para verificar si encuadra en una causal de reserva o de confidencialidad.</w:t>
      </w:r>
    </w:p>
    <w:p w14:paraId="667B3AEE"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2090B685"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Octavo.</w:t>
      </w:r>
      <w:r w:rsidRPr="003555C5">
        <w:rPr>
          <w:rFonts w:ascii="Palatino Linotype" w:eastAsia="Times New Roman"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3555C5">
        <w:rPr>
          <w:rFonts w:ascii="Palatino Linotype" w:eastAsia="Times New Roman" w:hAnsi="Palatino Linotype" w:cs="Arial"/>
          <w:bCs/>
          <w:i/>
          <w:noProof/>
        </w:rPr>
        <w:t>expresamente</w:t>
      </w:r>
      <w:r w:rsidRPr="003555C5">
        <w:rPr>
          <w:rFonts w:ascii="Palatino Linotype" w:eastAsia="Times New Roman" w:hAnsi="Palatino Linotype" w:cs="Arial"/>
          <w:i/>
          <w:lang w:eastAsia="es-MX"/>
        </w:rPr>
        <w:t xml:space="preserve"> le otorga el carácter de reservada o confidencial.</w:t>
      </w:r>
    </w:p>
    <w:p w14:paraId="6AB6E208"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050A4552"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r w:rsidRPr="003555C5">
        <w:rPr>
          <w:rFonts w:ascii="Palatino Linotype" w:eastAsia="Times New Roman" w:hAnsi="Palatino Linotype" w:cs="Arial"/>
          <w:i/>
          <w:lang w:eastAsia="es-MX"/>
        </w:rPr>
        <w:lastRenderedPageBreak/>
        <w:t xml:space="preserve">Para </w:t>
      </w:r>
      <w:r w:rsidRPr="003555C5">
        <w:rPr>
          <w:rFonts w:ascii="Palatino Linotype" w:eastAsia="Times New Roman" w:hAnsi="Palatino Linotype" w:cs="Arial"/>
          <w:bCs/>
          <w:i/>
          <w:noProof/>
        </w:rPr>
        <w:t xml:space="preserve">motivar la clasificación se deberán señalar las razones o circunstancias especiales que lo </w:t>
      </w:r>
      <w:r w:rsidRPr="003555C5">
        <w:rPr>
          <w:rFonts w:ascii="Palatino Linotype" w:eastAsia="Times New Roman" w:hAnsi="Palatino Linotype" w:cs="Arial"/>
          <w:i/>
          <w:lang w:eastAsia="es-MX"/>
        </w:rPr>
        <w:t>llevaron</w:t>
      </w:r>
      <w:r w:rsidRPr="003555C5">
        <w:rPr>
          <w:rFonts w:ascii="Palatino Linotype" w:eastAsia="Times New Roman" w:hAnsi="Palatino Linotype" w:cs="Arial"/>
          <w:bCs/>
          <w:i/>
          <w:noProof/>
        </w:rPr>
        <w:t xml:space="preserve"> a concluir que el caso particular se ajusta al supuesto previsto por la norma legal invocada como fundamento.</w:t>
      </w:r>
    </w:p>
    <w:p w14:paraId="76120A4A"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p>
    <w:p w14:paraId="2D21BF3B"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r w:rsidRPr="003555C5">
        <w:rPr>
          <w:rFonts w:ascii="Palatino Linotype" w:eastAsia="Times New Roman" w:hAnsi="Palatino Linotype" w:cs="Arial"/>
          <w:bCs/>
          <w:i/>
          <w:noProof/>
        </w:rPr>
        <w:t xml:space="preserve">En caso de referirse a información reservada, la motivación de la clasificación también deberá comprender las circunstancias que justifican el establecimiento de determinado plazo </w:t>
      </w:r>
      <w:r w:rsidRPr="003555C5">
        <w:rPr>
          <w:rFonts w:ascii="Palatino Linotype" w:eastAsia="Times New Roman" w:hAnsi="Palatino Linotype" w:cs="Arial"/>
          <w:i/>
          <w:lang w:eastAsia="es-MX"/>
        </w:rPr>
        <w:t>de</w:t>
      </w:r>
      <w:r w:rsidRPr="003555C5">
        <w:rPr>
          <w:rFonts w:ascii="Palatino Linotype" w:eastAsia="Times New Roman" w:hAnsi="Palatino Linotype" w:cs="Arial"/>
          <w:bCs/>
          <w:i/>
          <w:noProof/>
        </w:rPr>
        <w:t xml:space="preserve"> </w:t>
      </w:r>
      <w:r w:rsidRPr="003555C5">
        <w:rPr>
          <w:rFonts w:ascii="Palatino Linotype" w:eastAsia="Times New Roman" w:hAnsi="Palatino Linotype" w:cs="Arial"/>
          <w:i/>
          <w:lang w:eastAsia="es-MX"/>
        </w:rPr>
        <w:t>reserva</w:t>
      </w:r>
      <w:r w:rsidRPr="003555C5">
        <w:rPr>
          <w:rFonts w:ascii="Palatino Linotype" w:eastAsia="Times New Roman" w:hAnsi="Palatino Linotype" w:cs="Arial"/>
          <w:bCs/>
          <w:i/>
          <w:noProof/>
        </w:rPr>
        <w:t>.</w:t>
      </w:r>
    </w:p>
    <w:p w14:paraId="02B20823"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02EEE80E"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r w:rsidRPr="003555C5">
        <w:rPr>
          <w:rFonts w:ascii="Palatino Linotype" w:eastAsia="Times New Roman" w:hAnsi="Palatino Linotype" w:cs="Arial"/>
          <w:i/>
          <w:lang w:eastAsia="es-MX"/>
        </w:rPr>
        <w:t>Tratándose</w:t>
      </w:r>
      <w:r w:rsidRPr="003555C5">
        <w:rPr>
          <w:rFonts w:ascii="Palatino Linotype" w:eastAsia="Times New Roman" w:hAnsi="Palatino Linotype" w:cs="Arial"/>
          <w:bCs/>
          <w:i/>
          <w:noProof/>
        </w:rPr>
        <w:t xml:space="preserve"> de información clasificada como confidencial respecto de la cual se haya </w:t>
      </w:r>
      <w:r w:rsidRPr="003555C5">
        <w:rPr>
          <w:rFonts w:ascii="Palatino Linotype" w:eastAsia="Times New Roman" w:hAnsi="Palatino Linotype" w:cs="Arial"/>
          <w:i/>
          <w:lang w:eastAsia="es-MX"/>
        </w:rPr>
        <w:t>determinado</w:t>
      </w:r>
      <w:r w:rsidRPr="003555C5">
        <w:rPr>
          <w:rFonts w:ascii="Palatino Linotype" w:eastAsia="Times New Roman" w:hAnsi="Palatino Linotype" w:cs="Arial"/>
          <w:bCs/>
          <w:i/>
          <w:noProof/>
        </w:rPr>
        <w:t xml:space="preserve"> </w:t>
      </w:r>
      <w:r w:rsidRPr="003555C5">
        <w:rPr>
          <w:rFonts w:ascii="Palatino Linotype" w:eastAsia="Times New Roman" w:hAnsi="Palatino Linotype" w:cs="Arial"/>
          <w:i/>
          <w:lang w:eastAsia="es-MX"/>
        </w:rPr>
        <w:t>su</w:t>
      </w:r>
      <w:r w:rsidRPr="003555C5">
        <w:rPr>
          <w:rFonts w:ascii="Palatino Linotype" w:eastAsia="Times New Roman" w:hAnsi="Palatino Linotype" w:cs="Arial"/>
          <w:bCs/>
          <w:i/>
          <w:noProof/>
        </w:rPr>
        <w:t xml:space="preserve"> conservación permanente por tener valor histórico, ésta conservará tal carácter de conformidad con la normativa aplicable en materia de archivos.</w:t>
      </w:r>
    </w:p>
    <w:p w14:paraId="2249238D"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p>
    <w:p w14:paraId="6AE5A71D"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Cs/>
          <w:i/>
          <w:noProof/>
        </w:rPr>
        <w:t>Los documentos contenidos</w:t>
      </w:r>
      <w:r w:rsidRPr="003555C5">
        <w:rPr>
          <w:rFonts w:ascii="Palatino Linotype" w:eastAsia="Times New Roman" w:hAnsi="Palatino Linotype" w:cs="Arial"/>
          <w:i/>
          <w:lang w:eastAsia="es-MX"/>
        </w:rPr>
        <w:t xml:space="preserve"> en los archivos históricos y los identificados como históricos confidenciales no serán susceptibles de clasificación como reservados.</w:t>
      </w:r>
    </w:p>
    <w:p w14:paraId="0749065D"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1785D6F5"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Noveno.</w:t>
      </w:r>
      <w:r w:rsidRPr="003555C5">
        <w:rPr>
          <w:rFonts w:ascii="Palatino Linotype" w:eastAsia="Times New Roman"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943F30"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4648C12B"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Décimo.</w:t>
      </w:r>
      <w:r w:rsidRPr="003555C5">
        <w:rPr>
          <w:rFonts w:ascii="Palatino Linotype" w:eastAsia="Times New Roman" w:hAnsi="Palatino Linotype" w:cs="Arial"/>
          <w:i/>
          <w:lang w:eastAsia="es-MX"/>
        </w:rPr>
        <w:t xml:space="preserve"> Los titulares de las áreas, deberán tener conocimiento y llevar un registro del personal que, por la naturaleza de sus atribuciones, tenga acceso a los </w:t>
      </w:r>
      <w:r w:rsidRPr="003555C5">
        <w:rPr>
          <w:rFonts w:ascii="Palatino Linotype" w:eastAsia="Times New Roman" w:hAnsi="Palatino Linotype" w:cs="Arial"/>
          <w:i/>
        </w:rPr>
        <w:t>documentos</w:t>
      </w:r>
      <w:r w:rsidRPr="003555C5">
        <w:rPr>
          <w:rFonts w:ascii="Palatino Linotype" w:eastAsia="Times New Roman"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277951"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35660B71"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i/>
          <w:lang w:eastAsia="es-MX"/>
        </w:rPr>
        <w:t xml:space="preserve">En ausencia de los titulares de las áreas, la información será clasificada o desclasificada por la persona que lo supla, en términos de la normativa </w:t>
      </w:r>
      <w:r w:rsidRPr="003555C5">
        <w:rPr>
          <w:rFonts w:ascii="Palatino Linotype" w:eastAsia="Times New Roman" w:hAnsi="Palatino Linotype" w:cs="Arial"/>
          <w:i/>
        </w:rPr>
        <w:t>que</w:t>
      </w:r>
      <w:r w:rsidRPr="003555C5">
        <w:rPr>
          <w:rFonts w:ascii="Palatino Linotype" w:eastAsia="Times New Roman" w:hAnsi="Palatino Linotype" w:cs="Arial"/>
          <w:i/>
          <w:lang w:eastAsia="es-MX"/>
        </w:rPr>
        <w:t xml:space="preserve"> rija la actuación del sujeto obligado.</w:t>
      </w:r>
    </w:p>
    <w:p w14:paraId="26D1C100"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57E5D366"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Décimo primero.</w:t>
      </w:r>
      <w:r w:rsidRPr="003555C5">
        <w:rPr>
          <w:rFonts w:ascii="Palatino Linotype" w:eastAsia="Times New Roman"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6EBC4F3"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i/>
          <w:lang w:eastAsia="es-MX"/>
        </w:rPr>
        <w:t>[…]</w:t>
      </w:r>
    </w:p>
    <w:p w14:paraId="3DEF7066" w14:textId="77777777" w:rsidR="00BD711D" w:rsidRPr="003555C5" w:rsidRDefault="00BD711D" w:rsidP="00BD711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25B7D5E5" w14:textId="77777777" w:rsidR="00BD711D" w:rsidRPr="003555C5" w:rsidRDefault="00BD711D" w:rsidP="00BD711D">
      <w:pPr>
        <w:spacing w:after="0" w:line="240" w:lineRule="auto"/>
        <w:ind w:left="851" w:right="851"/>
        <w:contextualSpacing/>
        <w:jc w:val="center"/>
        <w:rPr>
          <w:rFonts w:ascii="Palatino Linotype" w:eastAsia="Times New Roman" w:hAnsi="Palatino Linotype" w:cs="Arial"/>
          <w:b/>
          <w:i/>
          <w:lang w:eastAsia="es-MX"/>
        </w:rPr>
      </w:pPr>
      <w:r w:rsidRPr="003555C5">
        <w:rPr>
          <w:rFonts w:ascii="Palatino Linotype" w:eastAsia="Times New Roman" w:hAnsi="Palatino Linotype" w:cs="Arial"/>
          <w:b/>
          <w:i/>
          <w:lang w:eastAsia="es-MX"/>
        </w:rPr>
        <w:t>CAPÍTULO VIII</w:t>
      </w:r>
    </w:p>
    <w:p w14:paraId="189567B1" w14:textId="77777777" w:rsidR="00BD711D" w:rsidRPr="003555C5" w:rsidRDefault="00BD711D" w:rsidP="00BD711D">
      <w:pPr>
        <w:spacing w:after="0" w:line="240" w:lineRule="auto"/>
        <w:ind w:left="851" w:right="851"/>
        <w:contextualSpacing/>
        <w:jc w:val="center"/>
        <w:rPr>
          <w:rFonts w:ascii="Palatino Linotype" w:eastAsia="Times New Roman" w:hAnsi="Palatino Linotype" w:cs="Arial"/>
          <w:b/>
          <w:i/>
          <w:lang w:eastAsia="es-MX"/>
        </w:rPr>
      </w:pPr>
      <w:r w:rsidRPr="003555C5">
        <w:rPr>
          <w:rFonts w:ascii="Palatino Linotype" w:eastAsia="Times New Roman" w:hAnsi="Palatino Linotype" w:cs="Arial"/>
          <w:b/>
          <w:i/>
          <w:lang w:eastAsia="es-MX"/>
        </w:rPr>
        <w:t>DE LA LEYENDA DE CLASIFICACIÓN</w:t>
      </w:r>
    </w:p>
    <w:p w14:paraId="36B7BF4D" w14:textId="77777777" w:rsidR="00BD711D" w:rsidRPr="003555C5" w:rsidRDefault="00BD711D" w:rsidP="00BD711D">
      <w:pPr>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lastRenderedPageBreak/>
        <w:t xml:space="preserve">Quincuagésimo. </w:t>
      </w:r>
      <w:r w:rsidRPr="003555C5">
        <w:rPr>
          <w:rFonts w:ascii="Palatino Linotype" w:eastAsia="Times New Roman" w:hAnsi="Palatino Linotype" w:cs="Arial"/>
          <w:b/>
          <w:i/>
          <w:u w:val="single"/>
          <w:lang w:eastAsia="es-MX"/>
        </w:rPr>
        <w:t>Los titulares de las áreas de los sujetos obligados podrán utilizar los formatos contenidos en el presente Capítulo como modelo</w:t>
      </w:r>
      <w:r w:rsidRPr="003555C5">
        <w:rPr>
          <w:rFonts w:ascii="Palatino Linotype" w:eastAsia="Times New Roman" w:hAnsi="Palatino Linotype" w:cs="Arial"/>
          <w:i/>
          <w:lang w:eastAsia="es-MX"/>
        </w:rPr>
        <w:t xml:space="preserve"> para señalar la clasificación de documentos o expedientes, sin perjuicio de que establezcan los propios.</w:t>
      </w:r>
    </w:p>
    <w:p w14:paraId="4232CA2F" w14:textId="77777777" w:rsidR="00BD711D" w:rsidRPr="003555C5" w:rsidRDefault="00BD711D" w:rsidP="00BD711D">
      <w:pPr>
        <w:spacing w:after="0" w:line="240" w:lineRule="auto"/>
        <w:ind w:left="851" w:right="851"/>
        <w:contextualSpacing/>
        <w:jc w:val="both"/>
        <w:rPr>
          <w:rFonts w:ascii="Palatino Linotype" w:eastAsia="Times New Roman" w:hAnsi="Palatino Linotype" w:cs="Arial"/>
          <w:i/>
          <w:lang w:eastAsia="es-MX"/>
        </w:rPr>
      </w:pPr>
      <w:r w:rsidRPr="003555C5">
        <w:rPr>
          <w:rFonts w:ascii="Palatino Linotype" w:eastAsia="Times New Roman" w:hAnsi="Palatino Linotype" w:cs="Arial"/>
          <w:i/>
          <w:lang w:eastAsia="es-MX"/>
        </w:rPr>
        <w:t>[…]</w:t>
      </w:r>
    </w:p>
    <w:p w14:paraId="3183456A" w14:textId="77777777" w:rsidR="00BD711D" w:rsidRPr="003555C5" w:rsidRDefault="00BD711D" w:rsidP="00BD711D">
      <w:pPr>
        <w:spacing w:after="0" w:line="240" w:lineRule="auto"/>
        <w:ind w:left="851" w:right="851"/>
        <w:jc w:val="both"/>
        <w:rPr>
          <w:rFonts w:ascii="Palatino Linotype" w:eastAsia="Times New Roman" w:hAnsi="Palatino Linotype" w:cs="Arial"/>
          <w:i/>
          <w:lang w:eastAsia="es-MX"/>
        </w:rPr>
      </w:pPr>
      <w:r w:rsidRPr="003555C5">
        <w:rPr>
          <w:rFonts w:ascii="Palatino Linotype" w:eastAsia="Times New Roman" w:hAnsi="Palatino Linotype" w:cs="Arial"/>
          <w:b/>
          <w:i/>
          <w:lang w:eastAsia="es-MX"/>
        </w:rPr>
        <w:t xml:space="preserve">Quincuagésimo tercero. </w:t>
      </w:r>
      <w:r w:rsidRPr="003555C5">
        <w:rPr>
          <w:rFonts w:ascii="Palatino Linotype" w:eastAsia="Times New Roman" w:hAnsi="Palatino Linotype" w:cs="Arial"/>
          <w:b/>
          <w:i/>
          <w:u w:val="single"/>
          <w:lang w:eastAsia="es-MX"/>
        </w:rPr>
        <w:t>El formato para señalar la clasificación parcial de un documento</w:t>
      </w:r>
      <w:r w:rsidRPr="003555C5">
        <w:rPr>
          <w:rFonts w:ascii="Palatino Linotype" w:eastAsia="Times New Roman" w:hAnsi="Palatino Linotype" w:cs="Arial"/>
          <w:i/>
          <w:lang w:eastAsia="es-MX"/>
        </w:rPr>
        <w:t>, es el siguiente:</w:t>
      </w:r>
    </w:p>
    <w:p w14:paraId="140AD345" w14:textId="77777777" w:rsidR="00BD711D" w:rsidRPr="003555C5" w:rsidRDefault="00BD711D" w:rsidP="00BD711D">
      <w:pPr>
        <w:spacing w:after="0" w:line="240" w:lineRule="auto"/>
        <w:ind w:left="851" w:right="851"/>
        <w:jc w:val="both"/>
        <w:rPr>
          <w:rFonts w:ascii="Palatino Linotype" w:eastAsia="Times New Roman" w:hAnsi="Palatino Linotype" w:cs="Arial"/>
          <w:i/>
          <w:lang w:eastAsia="es-MX"/>
        </w:rPr>
      </w:pPr>
    </w:p>
    <w:tbl>
      <w:tblPr>
        <w:tblStyle w:val="Tablaconcuadrcula2"/>
        <w:tblW w:w="0" w:type="auto"/>
        <w:jc w:val="center"/>
        <w:tblLook w:val="04A0" w:firstRow="1" w:lastRow="0" w:firstColumn="1" w:lastColumn="0" w:noHBand="0" w:noVBand="1"/>
      </w:tblPr>
      <w:tblGrid>
        <w:gridCol w:w="1129"/>
        <w:gridCol w:w="1990"/>
        <w:gridCol w:w="4531"/>
      </w:tblGrid>
      <w:tr w:rsidR="00BD711D" w:rsidRPr="003555C5" w14:paraId="11073983" w14:textId="77777777" w:rsidTr="000B2D38">
        <w:trPr>
          <w:jc w:val="center"/>
        </w:trPr>
        <w:tc>
          <w:tcPr>
            <w:tcW w:w="1129" w:type="dxa"/>
            <w:tcBorders>
              <w:top w:val="nil"/>
              <w:left w:val="nil"/>
            </w:tcBorders>
            <w:vAlign w:val="center"/>
          </w:tcPr>
          <w:p w14:paraId="7E57B6C9" w14:textId="77777777" w:rsidR="00BD711D" w:rsidRPr="003555C5" w:rsidRDefault="00BD711D" w:rsidP="000B2D38">
            <w:pPr>
              <w:jc w:val="center"/>
              <w:rPr>
                <w:rFonts w:ascii="Palatino Linotype" w:hAnsi="Palatino Linotype" w:cs="Arial"/>
                <w:i/>
                <w:lang w:eastAsia="es-MX"/>
              </w:rPr>
            </w:pPr>
          </w:p>
        </w:tc>
        <w:tc>
          <w:tcPr>
            <w:tcW w:w="1990" w:type="dxa"/>
            <w:shd w:val="clear" w:color="auto" w:fill="D9D9D9" w:themeFill="background1" w:themeFillShade="D9"/>
            <w:vAlign w:val="center"/>
          </w:tcPr>
          <w:p w14:paraId="060C2A1E" w14:textId="77777777" w:rsidR="00BD711D" w:rsidRPr="003555C5" w:rsidRDefault="00BD711D" w:rsidP="000B2D38">
            <w:pPr>
              <w:jc w:val="center"/>
              <w:rPr>
                <w:rFonts w:ascii="Palatino Linotype" w:hAnsi="Palatino Linotype"/>
                <w:b/>
                <w:i/>
              </w:rPr>
            </w:pPr>
            <w:r w:rsidRPr="003555C5">
              <w:rPr>
                <w:rFonts w:ascii="Palatino Linotype" w:hAnsi="Palatino Linotype"/>
                <w:b/>
                <w:i/>
              </w:rPr>
              <w:t>Concepto</w:t>
            </w:r>
          </w:p>
        </w:tc>
        <w:tc>
          <w:tcPr>
            <w:tcW w:w="4531" w:type="dxa"/>
            <w:shd w:val="clear" w:color="auto" w:fill="D9D9D9" w:themeFill="background1" w:themeFillShade="D9"/>
            <w:vAlign w:val="center"/>
          </w:tcPr>
          <w:p w14:paraId="1BB8865C" w14:textId="77777777" w:rsidR="00BD711D" w:rsidRPr="003555C5" w:rsidRDefault="00BD711D" w:rsidP="000B2D38">
            <w:pPr>
              <w:jc w:val="center"/>
              <w:rPr>
                <w:rFonts w:ascii="Palatino Linotype" w:hAnsi="Palatino Linotype"/>
                <w:b/>
                <w:i/>
              </w:rPr>
            </w:pPr>
            <w:r w:rsidRPr="003555C5">
              <w:rPr>
                <w:rFonts w:ascii="Palatino Linotype" w:hAnsi="Palatino Linotype"/>
                <w:b/>
                <w:i/>
              </w:rPr>
              <w:t>Dónde:</w:t>
            </w:r>
          </w:p>
        </w:tc>
      </w:tr>
      <w:tr w:rsidR="00BD711D" w:rsidRPr="003555C5" w14:paraId="55B4EB80" w14:textId="77777777" w:rsidTr="000B2D38">
        <w:trPr>
          <w:jc w:val="center"/>
        </w:trPr>
        <w:tc>
          <w:tcPr>
            <w:tcW w:w="1129" w:type="dxa"/>
            <w:vMerge w:val="restart"/>
            <w:vAlign w:val="center"/>
          </w:tcPr>
          <w:p w14:paraId="5D361202" w14:textId="77777777" w:rsidR="00BD711D" w:rsidRPr="003555C5" w:rsidRDefault="00BD711D" w:rsidP="000B2D38">
            <w:pPr>
              <w:jc w:val="center"/>
              <w:rPr>
                <w:rFonts w:ascii="Palatino Linotype" w:hAnsi="Palatino Linotype" w:cs="Arial"/>
                <w:b/>
                <w:i/>
                <w:lang w:eastAsia="es-MX"/>
              </w:rPr>
            </w:pPr>
            <w:r w:rsidRPr="003555C5">
              <w:rPr>
                <w:rFonts w:ascii="Palatino Linotype" w:hAnsi="Palatino Linotype" w:cs="Arial"/>
                <w:b/>
                <w:i/>
                <w:lang w:eastAsia="es-MX"/>
              </w:rPr>
              <w:t>Sello oficial o logotipo del sujeto obligado</w:t>
            </w:r>
          </w:p>
        </w:tc>
        <w:tc>
          <w:tcPr>
            <w:tcW w:w="1990" w:type="dxa"/>
            <w:vAlign w:val="center"/>
          </w:tcPr>
          <w:p w14:paraId="7E5DB223"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Fecha de clasificación</w:t>
            </w:r>
          </w:p>
        </w:tc>
        <w:tc>
          <w:tcPr>
            <w:tcW w:w="4531" w:type="dxa"/>
            <w:vAlign w:val="center"/>
          </w:tcPr>
          <w:p w14:paraId="6B87D9A1"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Se anotará la fecha en la que el Comité de Transparencia confirmó la clasificación del documento, en su caso.</w:t>
            </w:r>
          </w:p>
        </w:tc>
      </w:tr>
      <w:tr w:rsidR="00BD711D" w:rsidRPr="003555C5" w14:paraId="0C650139" w14:textId="77777777" w:rsidTr="000B2D38">
        <w:trPr>
          <w:jc w:val="center"/>
        </w:trPr>
        <w:tc>
          <w:tcPr>
            <w:tcW w:w="1129" w:type="dxa"/>
            <w:vMerge/>
            <w:vAlign w:val="center"/>
          </w:tcPr>
          <w:p w14:paraId="18BB6AA3"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68F6C096"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Área</w:t>
            </w:r>
          </w:p>
        </w:tc>
        <w:tc>
          <w:tcPr>
            <w:tcW w:w="4531" w:type="dxa"/>
            <w:vAlign w:val="center"/>
          </w:tcPr>
          <w:p w14:paraId="5D471E5F"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Se señalará el nombre del área del cual es titular quien clasifica.</w:t>
            </w:r>
          </w:p>
        </w:tc>
      </w:tr>
      <w:tr w:rsidR="00BD711D" w:rsidRPr="003555C5" w14:paraId="37653929" w14:textId="77777777" w:rsidTr="000B2D38">
        <w:trPr>
          <w:jc w:val="center"/>
        </w:trPr>
        <w:tc>
          <w:tcPr>
            <w:tcW w:w="1129" w:type="dxa"/>
            <w:vMerge/>
            <w:vAlign w:val="center"/>
          </w:tcPr>
          <w:p w14:paraId="19ECB1F7"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2874046F"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Información reservada</w:t>
            </w:r>
          </w:p>
        </w:tc>
        <w:tc>
          <w:tcPr>
            <w:tcW w:w="4531" w:type="dxa"/>
            <w:vAlign w:val="center"/>
          </w:tcPr>
          <w:p w14:paraId="05DAD68B"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D711D" w:rsidRPr="003555C5" w14:paraId="3F59C1E3" w14:textId="77777777" w:rsidTr="000B2D38">
        <w:trPr>
          <w:jc w:val="center"/>
        </w:trPr>
        <w:tc>
          <w:tcPr>
            <w:tcW w:w="1129" w:type="dxa"/>
            <w:vMerge/>
            <w:vAlign w:val="center"/>
          </w:tcPr>
          <w:p w14:paraId="414EA93E"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01BF9714"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Periodo de reserva</w:t>
            </w:r>
          </w:p>
        </w:tc>
        <w:tc>
          <w:tcPr>
            <w:tcW w:w="4531" w:type="dxa"/>
            <w:vAlign w:val="center"/>
          </w:tcPr>
          <w:p w14:paraId="2E138ECB"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Se anotará el número de años o meses por los que se mantendrá el documento o las partes del mismo como reservado.</w:t>
            </w:r>
          </w:p>
        </w:tc>
      </w:tr>
      <w:tr w:rsidR="00BD711D" w:rsidRPr="003555C5" w14:paraId="60D06CC9" w14:textId="77777777" w:rsidTr="000B2D38">
        <w:trPr>
          <w:jc w:val="center"/>
        </w:trPr>
        <w:tc>
          <w:tcPr>
            <w:tcW w:w="1129" w:type="dxa"/>
            <w:vMerge/>
            <w:vAlign w:val="center"/>
          </w:tcPr>
          <w:p w14:paraId="716FFE86"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70844B72"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Fundamento legal</w:t>
            </w:r>
          </w:p>
        </w:tc>
        <w:tc>
          <w:tcPr>
            <w:tcW w:w="4531" w:type="dxa"/>
            <w:vAlign w:val="center"/>
          </w:tcPr>
          <w:p w14:paraId="1E4F3C7E"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Se señalará el nombre del ordenamiento, el o los artículos, fracción(es), párrafo(s) con base en los cuales se sustente la reserva.</w:t>
            </w:r>
          </w:p>
        </w:tc>
      </w:tr>
      <w:tr w:rsidR="00BD711D" w:rsidRPr="003555C5" w14:paraId="465602C6" w14:textId="77777777" w:rsidTr="000B2D38">
        <w:trPr>
          <w:jc w:val="center"/>
        </w:trPr>
        <w:tc>
          <w:tcPr>
            <w:tcW w:w="1129" w:type="dxa"/>
            <w:vMerge/>
            <w:vAlign w:val="center"/>
          </w:tcPr>
          <w:p w14:paraId="36EA5202"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5658DB49"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Ampliación del periodo de reserva</w:t>
            </w:r>
          </w:p>
        </w:tc>
        <w:tc>
          <w:tcPr>
            <w:tcW w:w="4531" w:type="dxa"/>
            <w:vAlign w:val="center"/>
          </w:tcPr>
          <w:p w14:paraId="29E16114"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BD711D" w:rsidRPr="003555C5" w14:paraId="5A4B0A7C" w14:textId="77777777" w:rsidTr="000B2D38">
        <w:trPr>
          <w:jc w:val="center"/>
        </w:trPr>
        <w:tc>
          <w:tcPr>
            <w:tcW w:w="1129" w:type="dxa"/>
            <w:vMerge/>
            <w:vAlign w:val="center"/>
          </w:tcPr>
          <w:p w14:paraId="6CB53CD8"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7FEC1F47"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Confidencial</w:t>
            </w:r>
          </w:p>
        </w:tc>
        <w:tc>
          <w:tcPr>
            <w:tcW w:w="4531" w:type="dxa"/>
            <w:vAlign w:val="center"/>
          </w:tcPr>
          <w:p w14:paraId="2078EDE4"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 xml:space="preserve">Se indicarán, en su caso, las partes o páginas del documento que se clasifica como confidencial. </w:t>
            </w:r>
            <w:r w:rsidRPr="003555C5">
              <w:rPr>
                <w:rFonts w:ascii="Palatino Linotype" w:hAnsi="Palatino Linotype" w:cs="Arial"/>
                <w:b/>
                <w:i/>
                <w:lang w:eastAsia="es-MX"/>
              </w:rPr>
              <w:t>Si el documento fuera confidencial en su totalidad, se anotarán todas las páginas que lo conforman</w:t>
            </w:r>
            <w:r w:rsidRPr="003555C5">
              <w:rPr>
                <w:rFonts w:ascii="Palatino Linotype" w:hAnsi="Palatino Linotype" w:cs="Arial"/>
                <w:i/>
                <w:lang w:eastAsia="es-MX"/>
              </w:rPr>
              <w:t>. Si el documento no contiene información confidencial, se tachará este apartado.</w:t>
            </w:r>
          </w:p>
        </w:tc>
      </w:tr>
      <w:tr w:rsidR="00BD711D" w:rsidRPr="003555C5" w14:paraId="029FF5D8" w14:textId="77777777" w:rsidTr="000B2D38">
        <w:trPr>
          <w:jc w:val="center"/>
        </w:trPr>
        <w:tc>
          <w:tcPr>
            <w:tcW w:w="1129" w:type="dxa"/>
            <w:vMerge/>
            <w:vAlign w:val="center"/>
          </w:tcPr>
          <w:p w14:paraId="0BDE1BE7"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62E13320"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Fundamento legal</w:t>
            </w:r>
          </w:p>
        </w:tc>
        <w:tc>
          <w:tcPr>
            <w:tcW w:w="4531" w:type="dxa"/>
            <w:vAlign w:val="center"/>
          </w:tcPr>
          <w:p w14:paraId="74733407"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Se señalará el nombre del ordenamiento, el o los artículos, fracción(es), párrafo(s) con base en los cuales se sustente la confidencialidad.</w:t>
            </w:r>
          </w:p>
        </w:tc>
      </w:tr>
      <w:tr w:rsidR="00BD711D" w:rsidRPr="003555C5" w14:paraId="479CB139" w14:textId="77777777" w:rsidTr="000B2D38">
        <w:trPr>
          <w:jc w:val="center"/>
        </w:trPr>
        <w:tc>
          <w:tcPr>
            <w:tcW w:w="1129" w:type="dxa"/>
            <w:vMerge/>
            <w:vAlign w:val="center"/>
          </w:tcPr>
          <w:p w14:paraId="4DA71857"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1E5D9647"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Rúbrica del titular del área</w:t>
            </w:r>
          </w:p>
        </w:tc>
        <w:tc>
          <w:tcPr>
            <w:tcW w:w="4531" w:type="dxa"/>
            <w:vAlign w:val="center"/>
          </w:tcPr>
          <w:p w14:paraId="075AF604"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Rúbrica autógrafa de quien clasifica.</w:t>
            </w:r>
          </w:p>
        </w:tc>
      </w:tr>
      <w:tr w:rsidR="00BD711D" w:rsidRPr="003555C5" w14:paraId="718847FF" w14:textId="77777777" w:rsidTr="000B2D38">
        <w:trPr>
          <w:jc w:val="center"/>
        </w:trPr>
        <w:tc>
          <w:tcPr>
            <w:tcW w:w="1129" w:type="dxa"/>
            <w:vMerge/>
            <w:vAlign w:val="center"/>
          </w:tcPr>
          <w:p w14:paraId="6147B345"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16B5368F"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Fecha de desclasificación</w:t>
            </w:r>
          </w:p>
        </w:tc>
        <w:tc>
          <w:tcPr>
            <w:tcW w:w="4531" w:type="dxa"/>
            <w:vAlign w:val="center"/>
          </w:tcPr>
          <w:p w14:paraId="40FAD348"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Se anotará la fecha en que se desclasifica el documento.</w:t>
            </w:r>
          </w:p>
        </w:tc>
      </w:tr>
      <w:tr w:rsidR="00BD711D" w:rsidRPr="003555C5" w14:paraId="41914EE7" w14:textId="77777777" w:rsidTr="000B2D38">
        <w:trPr>
          <w:jc w:val="center"/>
        </w:trPr>
        <w:tc>
          <w:tcPr>
            <w:tcW w:w="1129" w:type="dxa"/>
            <w:vMerge/>
            <w:vAlign w:val="center"/>
          </w:tcPr>
          <w:p w14:paraId="143EEF7C" w14:textId="77777777" w:rsidR="00BD711D" w:rsidRPr="003555C5" w:rsidRDefault="00BD711D" w:rsidP="000B2D38">
            <w:pPr>
              <w:jc w:val="center"/>
              <w:rPr>
                <w:rFonts w:ascii="Palatino Linotype" w:hAnsi="Palatino Linotype" w:cs="Arial"/>
                <w:i/>
                <w:lang w:eastAsia="es-MX"/>
              </w:rPr>
            </w:pPr>
          </w:p>
        </w:tc>
        <w:tc>
          <w:tcPr>
            <w:tcW w:w="1990" w:type="dxa"/>
            <w:vAlign w:val="center"/>
          </w:tcPr>
          <w:p w14:paraId="4D76269D" w14:textId="77777777" w:rsidR="00BD711D" w:rsidRPr="003555C5" w:rsidRDefault="00BD711D" w:rsidP="000B2D38">
            <w:pPr>
              <w:jc w:val="center"/>
              <w:rPr>
                <w:rFonts w:ascii="Palatino Linotype" w:hAnsi="Palatino Linotype" w:cs="Arial"/>
                <w:i/>
                <w:lang w:eastAsia="es-MX"/>
              </w:rPr>
            </w:pPr>
            <w:r w:rsidRPr="003555C5">
              <w:rPr>
                <w:rFonts w:ascii="Palatino Linotype" w:hAnsi="Palatino Linotype" w:cs="Arial"/>
                <w:i/>
                <w:lang w:eastAsia="es-MX"/>
              </w:rPr>
              <w:t>Rúbrica y cargo del servidor público</w:t>
            </w:r>
          </w:p>
        </w:tc>
        <w:tc>
          <w:tcPr>
            <w:tcW w:w="4531" w:type="dxa"/>
            <w:vAlign w:val="center"/>
          </w:tcPr>
          <w:p w14:paraId="48B42236" w14:textId="77777777" w:rsidR="00BD711D" w:rsidRPr="003555C5" w:rsidRDefault="00BD711D" w:rsidP="000B2D38">
            <w:pPr>
              <w:jc w:val="both"/>
              <w:rPr>
                <w:rFonts w:ascii="Palatino Linotype" w:hAnsi="Palatino Linotype" w:cs="Arial"/>
                <w:i/>
                <w:lang w:eastAsia="es-MX"/>
              </w:rPr>
            </w:pPr>
            <w:r w:rsidRPr="003555C5">
              <w:rPr>
                <w:rFonts w:ascii="Palatino Linotype" w:hAnsi="Palatino Linotype" w:cs="Arial"/>
                <w:i/>
                <w:lang w:eastAsia="es-MX"/>
              </w:rPr>
              <w:t>Rúbrica autógrafa de quien desclasifica.</w:t>
            </w:r>
          </w:p>
        </w:tc>
      </w:tr>
    </w:tbl>
    <w:p w14:paraId="7E8CD339" w14:textId="77777777" w:rsidR="00BD711D" w:rsidRPr="003555C5" w:rsidRDefault="00BD711D" w:rsidP="00BD711D">
      <w:pPr>
        <w:autoSpaceDE w:val="0"/>
        <w:autoSpaceDN w:val="0"/>
        <w:adjustRightInd w:val="0"/>
        <w:spacing w:after="0" w:line="360" w:lineRule="auto"/>
        <w:ind w:right="51"/>
        <w:contextualSpacing/>
        <w:jc w:val="both"/>
        <w:rPr>
          <w:rFonts w:ascii="Palatino Linotype" w:eastAsia="Times New Roman" w:hAnsi="Palatino Linotype" w:cs="Arial"/>
          <w:sz w:val="24"/>
          <w:szCs w:val="24"/>
        </w:rPr>
      </w:pPr>
    </w:p>
    <w:p w14:paraId="7B9033B4" w14:textId="77777777" w:rsidR="00BD711D" w:rsidRPr="003555C5" w:rsidRDefault="00BD711D" w:rsidP="00BD711D">
      <w:pPr>
        <w:autoSpaceDE w:val="0"/>
        <w:autoSpaceDN w:val="0"/>
        <w:adjustRightInd w:val="0"/>
        <w:spacing w:after="0" w:line="360" w:lineRule="auto"/>
        <w:contextualSpacing/>
        <w:jc w:val="both"/>
        <w:rPr>
          <w:rFonts w:ascii="Palatino Linotype" w:eastAsia="Times New Roman" w:hAnsi="Palatino Linotype" w:cs="Arial"/>
          <w:sz w:val="24"/>
          <w:szCs w:val="24"/>
        </w:rPr>
      </w:pPr>
      <w:r w:rsidRPr="003555C5">
        <w:rPr>
          <w:rFonts w:ascii="Palatino Linotype" w:eastAsia="Times New Roman" w:hAnsi="Palatino Linotype" w:cs="Arial"/>
          <w:sz w:val="24"/>
          <w:szCs w:val="24"/>
        </w:rPr>
        <w:t>Efectivamente, cuando se clasifica información como confidencial es importante someterlo al Comité de Transparencia, quien debe confirmar, modificar o revocar la clasificación</w:t>
      </w:r>
      <w:r w:rsidRPr="003555C5">
        <w:rPr>
          <w:rFonts w:ascii="Palatino Linotype" w:eastAsia="Times New Roman" w:hAnsi="Palatino Linotype" w:cs="Times New Roman"/>
          <w:sz w:val="24"/>
          <w:szCs w:val="24"/>
          <w:lang w:eastAsia="es-MX"/>
        </w:rPr>
        <w:t xml:space="preserve">, por lo que el acuerdo respectivo, deberá hacerse del conocimiento del </w:t>
      </w:r>
      <w:r w:rsidRPr="003555C5">
        <w:rPr>
          <w:rFonts w:ascii="Palatino Linotype" w:eastAsia="Times New Roman" w:hAnsi="Palatino Linotype" w:cs="Times New Roman"/>
          <w:bCs/>
          <w:sz w:val="24"/>
          <w:szCs w:val="24"/>
          <w:lang w:eastAsia="es-MX"/>
        </w:rPr>
        <w:t>Recurrente</w:t>
      </w:r>
      <w:r w:rsidRPr="003555C5">
        <w:rPr>
          <w:rFonts w:ascii="Palatino Linotype" w:eastAsia="Times New Roman" w:hAnsi="Palatino Linotype" w:cs="Times New Roman"/>
          <w:sz w:val="24"/>
          <w:szCs w:val="24"/>
          <w:lang w:eastAsia="es-MX"/>
        </w:rPr>
        <w:t>.</w:t>
      </w:r>
    </w:p>
    <w:p w14:paraId="661C8649" w14:textId="77777777" w:rsidR="00BD711D" w:rsidRPr="003555C5" w:rsidRDefault="00BD711D" w:rsidP="00BD711D">
      <w:pPr>
        <w:spacing w:after="0" w:line="360" w:lineRule="auto"/>
        <w:jc w:val="both"/>
        <w:rPr>
          <w:rFonts w:ascii="Palatino Linotype" w:eastAsia="Times New Roman" w:hAnsi="Palatino Linotype" w:cs="Arial"/>
          <w:sz w:val="24"/>
          <w:szCs w:val="24"/>
          <w:lang w:eastAsia="es-CO"/>
        </w:rPr>
      </w:pPr>
    </w:p>
    <w:p w14:paraId="63E7B951" w14:textId="354719FD" w:rsidR="00BD711D" w:rsidRPr="003555C5" w:rsidRDefault="00BD711D" w:rsidP="00536AB5">
      <w:pPr>
        <w:spacing w:after="0" w:line="360" w:lineRule="auto"/>
        <w:jc w:val="both"/>
        <w:rPr>
          <w:rFonts w:ascii="Palatino Linotype" w:eastAsia="Times New Roman" w:hAnsi="Palatino Linotype" w:cs="Arial"/>
          <w:sz w:val="24"/>
          <w:szCs w:val="24"/>
          <w:lang w:eastAsia="es-CO"/>
        </w:rPr>
      </w:pPr>
      <w:r w:rsidRPr="003555C5">
        <w:rPr>
          <w:rFonts w:ascii="Palatino Linotype" w:eastAsia="Times New Roman" w:hAnsi="Palatino Linotype" w:cs="Arial"/>
          <w:sz w:val="24"/>
          <w:szCs w:val="24"/>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 contrario a ello</w:t>
      </w:r>
      <w:r w:rsidRPr="003555C5">
        <w:rPr>
          <w:rFonts w:ascii="Palatino Linotype" w:eastAsia="Calibri" w:hAnsi="Palatino Linotype" w:cs="Calibri"/>
          <w:sz w:val="24"/>
          <w:lang w:val="es-ES_tradnl" w:eastAsia="es-MX"/>
        </w:rPr>
        <w:t xml:space="preserve">, del análisis del marco normativo aplicable al Sujeto Obligado, no se localizó fuente obligacional que constriña al generar asistencia a los eventos llevados a cabo, por tal motivo, ante la omisión del Sujeto Obligado de Pronunciarse al respecto, lo procedente es ordenar al Sujeto Obligado, previa búsqueda exhaustiva y razonable, haga entrega del Acuerdo que clasifique en su totalidad los documentos en donde conste dicha información; sin embargo, </w:t>
      </w:r>
      <w:r w:rsidRPr="003555C5">
        <w:rPr>
          <w:rFonts w:ascii="Palatino Linotype" w:eastAsia="Calibri" w:hAnsi="Palatino Linotype" w:cs="Calibri"/>
          <w:sz w:val="24"/>
          <w:u w:val="single"/>
          <w:lang w:val="es-ES_tradnl" w:eastAsia="es-MX"/>
        </w:rPr>
        <w:t>para el caso de que no se localicen dichos documentos, bastará con que lo haga del conocimiento de la parte Recurrente al momento de dar cumplimiento a la presente Resolución</w:t>
      </w:r>
      <w:r w:rsidRPr="003555C5">
        <w:rPr>
          <w:rFonts w:ascii="Palatino Linotype" w:eastAsia="Calibri" w:hAnsi="Palatino Linotype" w:cs="Calibri"/>
          <w:sz w:val="24"/>
          <w:lang w:val="es-ES_tradnl" w:eastAsia="es-MX"/>
        </w:rPr>
        <w:t xml:space="preserve">. </w:t>
      </w:r>
    </w:p>
    <w:p w14:paraId="0B350533" w14:textId="5C6436EA" w:rsidR="001C36A2" w:rsidRPr="003555C5" w:rsidRDefault="001C36A2" w:rsidP="00536AB5">
      <w:pPr>
        <w:spacing w:after="0" w:line="360" w:lineRule="auto"/>
        <w:jc w:val="both"/>
        <w:rPr>
          <w:rFonts w:ascii="Palatino Linotype" w:eastAsia="Calibri" w:hAnsi="Palatino Linotype" w:cs="Calibri"/>
          <w:sz w:val="24"/>
          <w:lang w:val="es-ES_tradnl" w:eastAsia="es-MX"/>
        </w:rPr>
      </w:pPr>
      <w:r w:rsidRPr="003555C5">
        <w:rPr>
          <w:rFonts w:ascii="Palatino Linotype" w:eastAsia="Calibri" w:hAnsi="Palatino Linotype" w:cs="Calibri"/>
          <w:sz w:val="24"/>
          <w:lang w:val="es-ES_tradnl" w:eastAsia="es-MX"/>
        </w:rPr>
        <w:lastRenderedPageBreak/>
        <w:t>Final</w:t>
      </w:r>
      <w:r w:rsidR="00CA3DA3" w:rsidRPr="003555C5">
        <w:rPr>
          <w:rFonts w:ascii="Palatino Linotype" w:eastAsia="Calibri" w:hAnsi="Palatino Linotype" w:cs="Calibri"/>
          <w:sz w:val="24"/>
          <w:lang w:val="es-ES_tradnl" w:eastAsia="es-MX"/>
        </w:rPr>
        <w:t xml:space="preserve">mente, respecto a los requerimientos identificados con los números </w:t>
      </w:r>
      <w:r w:rsidR="00CA3DA3" w:rsidRPr="003555C5">
        <w:rPr>
          <w:rFonts w:ascii="Palatino Linotype" w:eastAsia="Calibri" w:hAnsi="Palatino Linotype" w:cs="Calibri"/>
          <w:b/>
          <w:bCs/>
          <w:sz w:val="24"/>
          <w:lang w:val="es-ES_tradnl" w:eastAsia="es-MX"/>
        </w:rPr>
        <w:t>3</w:t>
      </w:r>
      <w:r w:rsidR="00CA3DA3" w:rsidRPr="003555C5">
        <w:rPr>
          <w:rFonts w:ascii="Palatino Linotype" w:eastAsia="Calibri" w:hAnsi="Palatino Linotype" w:cs="Calibri"/>
          <w:sz w:val="24"/>
          <w:lang w:val="es-ES_tradnl" w:eastAsia="es-MX"/>
        </w:rPr>
        <w:t xml:space="preserve"> y </w:t>
      </w:r>
      <w:r w:rsidR="00CA3DA3" w:rsidRPr="003555C5">
        <w:rPr>
          <w:rFonts w:ascii="Palatino Linotype" w:eastAsia="Calibri" w:hAnsi="Palatino Linotype" w:cs="Calibri"/>
          <w:b/>
          <w:bCs/>
          <w:sz w:val="24"/>
          <w:lang w:val="es-ES_tradnl" w:eastAsia="es-MX"/>
        </w:rPr>
        <w:t>7</w:t>
      </w:r>
      <w:r w:rsidR="00CA3DA3" w:rsidRPr="003555C5">
        <w:rPr>
          <w:rFonts w:ascii="Palatino Linotype" w:eastAsia="Calibri" w:hAnsi="Palatino Linotype" w:cs="Calibri"/>
          <w:sz w:val="24"/>
          <w:lang w:val="es-ES_tradnl" w:eastAsia="es-MX"/>
        </w:rPr>
        <w:t xml:space="preserve">, referente a la entrega del </w:t>
      </w:r>
      <w:r w:rsidR="00CA3DA3" w:rsidRPr="003555C5">
        <w:rPr>
          <w:rFonts w:ascii="Palatino Linotype" w:eastAsia="Calibri" w:hAnsi="Palatino Linotype" w:cs="Calibri"/>
          <w:b/>
          <w:bCs/>
          <w:sz w:val="24"/>
          <w:lang w:val="es-ES_tradnl" w:eastAsia="es-MX"/>
        </w:rPr>
        <w:t>presupuesto erogado y contratos de materiales utilizados</w:t>
      </w:r>
      <w:r w:rsidR="00CA3DA3" w:rsidRPr="003555C5">
        <w:rPr>
          <w:rFonts w:ascii="Palatino Linotype" w:eastAsia="Calibri" w:hAnsi="Palatino Linotype" w:cs="Calibri"/>
          <w:sz w:val="24"/>
          <w:lang w:val="es-ES_tradnl" w:eastAsia="es-MX"/>
        </w:rPr>
        <w:t xml:space="preserve"> en los eventos que organiza el Presidente Municipal actual en el periodo que comprende del 01 de enero al 28 de febrero de 2025</w:t>
      </w:r>
      <w:r w:rsidR="00C26C32" w:rsidRPr="003555C5">
        <w:rPr>
          <w:rFonts w:ascii="Palatino Linotype" w:eastAsia="Calibri" w:hAnsi="Palatino Linotype" w:cs="Calibri"/>
          <w:sz w:val="24"/>
          <w:lang w:val="es-ES_tradnl" w:eastAsia="es-MX"/>
        </w:rPr>
        <w:t xml:space="preserve">; el Sujeto Obligado mediante respuesta a las solicitudes de información, únicamente refirió a través de la Tesorería Municipal, que lo solicitado se encuentra en proceso de integración en términos de los periodos establecidos por el Órgano Superior de Fiscalización para la entrega del Primer informe trimestral; sin embargo, de la información remitida, se advierte que diversos materiales fueron adquiridos por medio de proveedores, como se advierte enseguida: </w:t>
      </w:r>
    </w:p>
    <w:p w14:paraId="6CD750B8" w14:textId="499FF43C" w:rsidR="00C26C32" w:rsidRPr="003555C5" w:rsidRDefault="00C26C32" w:rsidP="00775D6F">
      <w:pPr>
        <w:spacing w:after="0" w:line="360" w:lineRule="auto"/>
        <w:jc w:val="center"/>
        <w:rPr>
          <w:rFonts w:ascii="Palatino Linotype" w:eastAsia="Calibri" w:hAnsi="Palatino Linotype" w:cs="Calibri"/>
          <w:sz w:val="24"/>
          <w:lang w:val="es-ES_tradnl" w:eastAsia="es-MX"/>
        </w:rPr>
      </w:pPr>
      <w:r w:rsidRPr="003555C5">
        <w:rPr>
          <w:rFonts w:ascii="Palatino Linotype" w:eastAsia="Calibri" w:hAnsi="Palatino Linotype" w:cs="Calibri"/>
          <w:noProof/>
          <w:sz w:val="24"/>
          <w:lang w:eastAsia="es-MX"/>
        </w:rPr>
        <w:drawing>
          <wp:inline distT="0" distB="0" distL="0" distR="0" wp14:anchorId="18697F16" wp14:editId="3CE18147">
            <wp:extent cx="3645746" cy="3019635"/>
            <wp:effectExtent l="0" t="0" r="0" b="9525"/>
            <wp:docPr id="19822500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50090" name=""/>
                    <pic:cNvPicPr/>
                  </pic:nvPicPr>
                  <pic:blipFill>
                    <a:blip r:embed="rId22"/>
                    <a:stretch>
                      <a:fillRect/>
                    </a:stretch>
                  </pic:blipFill>
                  <pic:spPr>
                    <a:xfrm>
                      <a:off x="0" y="0"/>
                      <a:ext cx="3657027" cy="3028979"/>
                    </a:xfrm>
                    <a:prstGeom prst="rect">
                      <a:avLst/>
                    </a:prstGeom>
                  </pic:spPr>
                </pic:pic>
              </a:graphicData>
            </a:graphic>
          </wp:inline>
        </w:drawing>
      </w:r>
    </w:p>
    <w:p w14:paraId="775C4310" w14:textId="77777777" w:rsidR="00C26C32" w:rsidRPr="003555C5" w:rsidRDefault="00C26C32" w:rsidP="00536AB5">
      <w:pPr>
        <w:spacing w:after="0" w:line="360" w:lineRule="auto"/>
        <w:jc w:val="both"/>
        <w:rPr>
          <w:rFonts w:ascii="Palatino Linotype" w:eastAsia="Calibri" w:hAnsi="Palatino Linotype" w:cs="Calibri"/>
          <w:sz w:val="24"/>
          <w:lang w:val="es-ES_tradnl" w:eastAsia="es-MX"/>
        </w:rPr>
      </w:pPr>
    </w:p>
    <w:p w14:paraId="43813274" w14:textId="0DB48AEE" w:rsidR="002B3F86" w:rsidRPr="003555C5" w:rsidRDefault="00C26C32" w:rsidP="002B3F86">
      <w:pPr>
        <w:spacing w:after="0" w:line="360" w:lineRule="auto"/>
        <w:jc w:val="both"/>
        <w:rPr>
          <w:rFonts w:ascii="Palatino Linotype" w:eastAsia="Calibri" w:hAnsi="Palatino Linotype" w:cs="Calibri"/>
          <w:sz w:val="24"/>
          <w:lang w:val="es-ES_tradnl" w:eastAsia="es-MX"/>
        </w:rPr>
      </w:pPr>
      <w:r w:rsidRPr="003555C5">
        <w:rPr>
          <w:rFonts w:ascii="Palatino Linotype" w:eastAsia="Calibri" w:hAnsi="Palatino Linotype" w:cs="Calibri"/>
          <w:sz w:val="24"/>
          <w:lang w:val="es-ES_tradnl" w:eastAsia="es-MX"/>
        </w:rPr>
        <w:t xml:space="preserve">Por lo anterior, </w:t>
      </w:r>
      <w:r w:rsidR="00775D6F" w:rsidRPr="003555C5">
        <w:rPr>
          <w:rFonts w:ascii="Palatino Linotype" w:eastAsia="Calibri" w:hAnsi="Palatino Linotype" w:cs="Calibri"/>
          <w:sz w:val="24"/>
          <w:lang w:val="es-ES_tradnl" w:eastAsia="es-MX"/>
        </w:rPr>
        <w:t xml:space="preserve">resulta oportuno </w:t>
      </w:r>
      <w:r w:rsidR="002B3F86" w:rsidRPr="003555C5">
        <w:rPr>
          <w:rFonts w:ascii="Palatino Linotype" w:eastAsia="Times New Roman" w:hAnsi="Palatino Linotype" w:cs="Arial"/>
          <w:sz w:val="24"/>
          <w:lang w:val="es-ES"/>
        </w:rPr>
        <w:t xml:space="preserve">debe dejarse claro que los contratos solicitados, </w:t>
      </w:r>
      <w:r w:rsidR="002B3F86" w:rsidRPr="003555C5">
        <w:rPr>
          <w:rFonts w:ascii="Palatino Linotype" w:eastAsia="Times New Roman" w:hAnsi="Palatino Linotype" w:cs="Arial"/>
          <w:sz w:val="24"/>
        </w:rPr>
        <w:t>se encuentra considerados como una de las obligaciones de transparencias comunes que l</w:t>
      </w:r>
      <w:r w:rsidR="002B3F86" w:rsidRPr="003555C5">
        <w:rPr>
          <w:rFonts w:ascii="Palatino Linotype" w:eastAsia="Times New Roman" w:hAnsi="Palatino Linotype" w:cs="Times New Roman"/>
          <w:sz w:val="24"/>
        </w:rPr>
        <w:t xml:space="preserve">os Sujetos Obligados tienen el deber de poner a disposición del público de manera </w:t>
      </w:r>
      <w:r w:rsidR="002B3F86" w:rsidRPr="003555C5">
        <w:rPr>
          <w:rFonts w:ascii="Palatino Linotype" w:eastAsia="Times New Roman" w:hAnsi="Palatino Linotype" w:cs="Times New Roman"/>
          <w:sz w:val="24"/>
        </w:rPr>
        <w:lastRenderedPageBreak/>
        <w:t xml:space="preserve">permanente y actualizada de forma sencilla, precisa y entendible, en los respectivos medios electrónicos, de acuerdo con sus facultades, atribuciones, funciones u objeto social, según corresponda; esto conforme a lo establecido en </w:t>
      </w:r>
      <w:r w:rsidR="002B3F86" w:rsidRPr="003555C5">
        <w:rPr>
          <w:rFonts w:ascii="Palatino Linotype" w:eastAsia="Times New Roman" w:hAnsi="Palatino Linotype" w:cs="Arial"/>
          <w:color w:val="000000"/>
          <w:sz w:val="24"/>
        </w:rPr>
        <w:t xml:space="preserve">el </w:t>
      </w:r>
      <w:r w:rsidR="002B3F86" w:rsidRPr="003555C5">
        <w:rPr>
          <w:rFonts w:ascii="Palatino Linotype" w:eastAsia="Times New Roman" w:hAnsi="Palatino Linotype" w:cs="Arial"/>
          <w:sz w:val="24"/>
        </w:rPr>
        <w:t>artículo 92 de la de la Ley de Transparencia y Acceso a la Información Pública del Estado de México y Municipios, en su fracción XXIX, dispone lo siguiente:</w:t>
      </w:r>
    </w:p>
    <w:p w14:paraId="4E795F3C" w14:textId="77777777" w:rsidR="002B3F86" w:rsidRPr="003555C5" w:rsidRDefault="002B3F86" w:rsidP="002B3F86">
      <w:pPr>
        <w:spacing w:after="0"/>
        <w:jc w:val="both"/>
        <w:rPr>
          <w:rFonts w:ascii="Palatino Linotype" w:eastAsia="Times New Roman" w:hAnsi="Palatino Linotype" w:cs="Arial"/>
        </w:rPr>
      </w:pPr>
    </w:p>
    <w:p w14:paraId="21476B7F"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“Artículo 92. </w:t>
      </w:r>
      <w:r w:rsidRPr="003555C5">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F3B3CA"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i/>
          <w:iCs/>
          <w:lang w:val="es-ES"/>
        </w:rPr>
        <w:t>(…)</w:t>
      </w:r>
    </w:p>
    <w:p w14:paraId="5F451F40" w14:textId="77777777" w:rsidR="002B3F86" w:rsidRPr="003555C5" w:rsidRDefault="002B3F86" w:rsidP="002B3F86">
      <w:pPr>
        <w:spacing w:after="0" w:line="240" w:lineRule="auto"/>
        <w:ind w:left="851" w:right="851"/>
        <w:jc w:val="both"/>
        <w:rPr>
          <w:rFonts w:ascii="Palatino Linotype" w:eastAsia="Times New Roman" w:hAnsi="Palatino Linotype" w:cs="Arial"/>
          <w:b/>
          <w:bCs/>
          <w:i/>
          <w:iCs/>
          <w:lang w:val="es-ES"/>
        </w:rPr>
      </w:pPr>
    </w:p>
    <w:p w14:paraId="79CCD667" w14:textId="77777777" w:rsidR="002B3F86" w:rsidRPr="003555C5" w:rsidRDefault="002B3F86" w:rsidP="002B3F86">
      <w:pPr>
        <w:spacing w:after="0" w:line="240" w:lineRule="auto"/>
        <w:ind w:left="851" w:right="851"/>
        <w:jc w:val="both"/>
        <w:rPr>
          <w:rFonts w:ascii="Palatino Linotype" w:eastAsia="Times New Roman" w:hAnsi="Palatino Linotype" w:cs="Arial"/>
          <w:i/>
          <w:iCs/>
          <w:lang w:val="es-ES"/>
        </w:rPr>
      </w:pPr>
      <w:r w:rsidRPr="003555C5">
        <w:rPr>
          <w:rFonts w:ascii="Palatino Linotype" w:eastAsia="Times New Roman" w:hAnsi="Palatino Linotype" w:cs="Arial"/>
          <w:b/>
          <w:bCs/>
          <w:i/>
          <w:iCs/>
          <w:lang w:val="es-ES"/>
        </w:rPr>
        <w:t>XXIX. </w:t>
      </w:r>
      <w:r w:rsidRPr="003555C5">
        <w:rPr>
          <w:rFonts w:ascii="Palatino Linotype" w:eastAsia="Times New Roman" w:hAnsi="Palatino Linotype" w:cs="Arial"/>
          <w:i/>
          <w:iCs/>
          <w:lang w:val="es-ES"/>
        </w:rPr>
        <w:t xml:space="preserve">La información sobre los procesos y resultados sobre </w:t>
      </w:r>
      <w:r w:rsidRPr="003555C5">
        <w:rPr>
          <w:rFonts w:ascii="Palatino Linotype" w:eastAsia="Times New Roman" w:hAnsi="Palatino Linotype" w:cs="Arial"/>
          <w:b/>
          <w:i/>
          <w:iCs/>
          <w:lang w:val="es-ES"/>
        </w:rPr>
        <w:t>procedimientos de adjudicación directa</w:t>
      </w:r>
      <w:r w:rsidRPr="003555C5">
        <w:rPr>
          <w:rFonts w:ascii="Palatino Linotype" w:eastAsia="Times New Roman" w:hAnsi="Palatino Linotype" w:cs="Arial"/>
          <w:i/>
          <w:iCs/>
          <w:lang w:val="es-ES"/>
        </w:rPr>
        <w:t xml:space="preserve">, </w:t>
      </w:r>
      <w:r w:rsidRPr="003555C5">
        <w:rPr>
          <w:rFonts w:ascii="Palatino Linotype" w:eastAsia="Times New Roman" w:hAnsi="Palatino Linotype" w:cs="Arial"/>
          <w:b/>
          <w:bCs/>
          <w:i/>
          <w:iCs/>
          <w:lang w:val="es-ES"/>
        </w:rPr>
        <w:t>invitación restringida y</w:t>
      </w:r>
      <w:r w:rsidRPr="003555C5">
        <w:rPr>
          <w:rFonts w:ascii="Palatino Linotype" w:eastAsia="Times New Roman" w:hAnsi="Palatino Linotype" w:cs="Arial"/>
          <w:i/>
          <w:iCs/>
          <w:lang w:val="es-ES"/>
        </w:rPr>
        <w:t xml:space="preserve"> </w:t>
      </w:r>
      <w:r w:rsidRPr="003555C5">
        <w:rPr>
          <w:rFonts w:ascii="Palatino Linotype" w:eastAsia="Times New Roman" w:hAnsi="Palatino Linotype" w:cs="Arial"/>
          <w:b/>
          <w:i/>
          <w:iCs/>
          <w:lang w:val="es-ES"/>
        </w:rPr>
        <w:t>licitación de cualquier naturaleza,</w:t>
      </w:r>
      <w:r w:rsidRPr="003555C5">
        <w:rPr>
          <w:rFonts w:ascii="Palatino Linotype" w:eastAsia="Times New Roman" w:hAnsi="Palatino Linotype" w:cs="Arial"/>
          <w:i/>
          <w:iCs/>
          <w:lang w:val="es-ES"/>
        </w:rPr>
        <w:t> </w:t>
      </w:r>
      <w:r w:rsidRPr="003555C5">
        <w:rPr>
          <w:rFonts w:ascii="Palatino Linotype" w:eastAsia="Times New Roman" w:hAnsi="Palatino Linotype" w:cs="Arial"/>
          <w:b/>
          <w:bCs/>
          <w:i/>
          <w:iCs/>
          <w:lang w:val="es-ES"/>
        </w:rPr>
        <w:t>incluyendo la versión pública del expediente respectivo y de los contratos</w:t>
      </w:r>
      <w:r w:rsidRPr="003555C5">
        <w:rPr>
          <w:rFonts w:ascii="Palatino Linotype" w:eastAsia="Times New Roman" w:hAnsi="Palatino Linotype" w:cs="Arial"/>
          <w:b/>
          <w:i/>
          <w:iCs/>
          <w:lang w:val="es-ES"/>
        </w:rPr>
        <w:t> celebrados</w:t>
      </w:r>
      <w:r w:rsidRPr="003555C5">
        <w:rPr>
          <w:rFonts w:ascii="Palatino Linotype" w:eastAsia="Times New Roman" w:hAnsi="Palatino Linotype" w:cs="Arial"/>
          <w:i/>
          <w:iCs/>
          <w:lang w:val="es-ES"/>
        </w:rPr>
        <w:t>, que deberán contener, por los menos, lo siguiente:</w:t>
      </w:r>
    </w:p>
    <w:p w14:paraId="424A2CCC"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p>
    <w:p w14:paraId="32A55FDB"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a) </w:t>
      </w:r>
      <w:r w:rsidRPr="003555C5">
        <w:rPr>
          <w:rFonts w:ascii="Palatino Linotype" w:eastAsia="Times New Roman" w:hAnsi="Palatino Linotype" w:cs="Arial"/>
          <w:i/>
          <w:iCs/>
          <w:lang w:val="es-ES"/>
        </w:rPr>
        <w:t>De licitaciones públicas o procedimientos de invitación restringida:</w:t>
      </w:r>
    </w:p>
    <w:p w14:paraId="0D5B34EB"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1)</w:t>
      </w:r>
      <w:r w:rsidRPr="003555C5">
        <w:rPr>
          <w:rFonts w:ascii="Palatino Linotype" w:eastAsia="Times New Roman" w:hAnsi="Palatino Linotype" w:cs="Arial"/>
          <w:i/>
          <w:iCs/>
          <w:lang w:val="es-ES"/>
        </w:rPr>
        <w:t> La convocatoria o invitación emitida, así como los fundamentos legales aplicados para llevarla a cabo;</w:t>
      </w:r>
    </w:p>
    <w:p w14:paraId="7F09E579"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2) </w:t>
      </w:r>
      <w:r w:rsidRPr="003555C5">
        <w:rPr>
          <w:rFonts w:ascii="Palatino Linotype" w:eastAsia="Times New Roman" w:hAnsi="Palatino Linotype" w:cs="Arial"/>
          <w:i/>
          <w:iCs/>
          <w:lang w:val="es-ES"/>
        </w:rPr>
        <w:t>Los nombres de los participantes o invitados;</w:t>
      </w:r>
    </w:p>
    <w:p w14:paraId="39B54573"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3)</w:t>
      </w:r>
      <w:r w:rsidRPr="003555C5">
        <w:rPr>
          <w:rFonts w:ascii="Palatino Linotype" w:eastAsia="Times New Roman" w:hAnsi="Palatino Linotype" w:cs="Arial"/>
          <w:b/>
          <w:i/>
          <w:iCs/>
          <w:lang w:val="es-ES"/>
        </w:rPr>
        <w:t> </w:t>
      </w:r>
      <w:r w:rsidRPr="003555C5">
        <w:rPr>
          <w:rFonts w:ascii="Palatino Linotype" w:eastAsia="Times New Roman" w:hAnsi="Palatino Linotype" w:cs="Arial"/>
          <w:i/>
          <w:iCs/>
          <w:lang w:val="es-ES"/>
        </w:rPr>
        <w:t>El nombre del ganador y las razones que lo justifican;</w:t>
      </w:r>
    </w:p>
    <w:p w14:paraId="7A36153B"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4) </w:t>
      </w:r>
      <w:r w:rsidRPr="003555C5">
        <w:rPr>
          <w:rFonts w:ascii="Palatino Linotype" w:eastAsia="Times New Roman" w:hAnsi="Palatino Linotype" w:cs="Arial"/>
          <w:i/>
          <w:iCs/>
          <w:lang w:val="es-ES"/>
        </w:rPr>
        <w:t>El área solicitante y la responsable de su ejecución;</w:t>
      </w:r>
    </w:p>
    <w:p w14:paraId="07D96B14"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5) </w:t>
      </w:r>
      <w:r w:rsidRPr="003555C5">
        <w:rPr>
          <w:rFonts w:ascii="Palatino Linotype" w:eastAsia="Times New Roman" w:hAnsi="Palatino Linotype" w:cs="Arial"/>
          <w:i/>
          <w:iCs/>
          <w:lang w:val="es-ES"/>
        </w:rPr>
        <w:t>Las convocatorias e invitaciones emitidas;</w:t>
      </w:r>
    </w:p>
    <w:p w14:paraId="3AED8E72"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6)</w:t>
      </w:r>
      <w:r w:rsidRPr="003555C5">
        <w:rPr>
          <w:rFonts w:ascii="Palatino Linotype" w:eastAsia="Times New Roman" w:hAnsi="Palatino Linotype" w:cs="Arial"/>
          <w:i/>
          <w:iCs/>
          <w:lang w:val="es-ES"/>
        </w:rPr>
        <w:t> Los dictámenes y fallo de adjudicación;</w:t>
      </w:r>
    </w:p>
    <w:p w14:paraId="467E7D63" w14:textId="77777777" w:rsidR="002B3F86" w:rsidRPr="003555C5" w:rsidRDefault="002B3F86" w:rsidP="002B3F86">
      <w:pPr>
        <w:spacing w:after="0" w:line="240" w:lineRule="auto"/>
        <w:ind w:left="851" w:right="851"/>
        <w:jc w:val="both"/>
        <w:rPr>
          <w:rFonts w:ascii="Palatino Linotype" w:eastAsia="Times New Roman" w:hAnsi="Palatino Linotype" w:cs="Arial"/>
          <w:b/>
          <w:u w:val="single"/>
          <w:lang w:val="es-ES"/>
        </w:rPr>
      </w:pPr>
      <w:r w:rsidRPr="003555C5">
        <w:rPr>
          <w:rFonts w:ascii="Palatino Linotype" w:eastAsia="Times New Roman" w:hAnsi="Palatino Linotype" w:cs="Arial"/>
          <w:bCs/>
          <w:i/>
          <w:iCs/>
          <w:lang w:val="es-ES"/>
        </w:rPr>
        <w:t>7) </w:t>
      </w:r>
      <w:r w:rsidRPr="003555C5">
        <w:rPr>
          <w:rFonts w:ascii="Palatino Linotype" w:eastAsia="Times New Roman" w:hAnsi="Palatino Linotype" w:cs="Arial"/>
          <w:b/>
          <w:i/>
          <w:iCs/>
          <w:u w:val="single"/>
          <w:lang w:val="es-ES"/>
        </w:rPr>
        <w:t>El contrato y, en su caso, sus anexos;</w:t>
      </w:r>
    </w:p>
    <w:p w14:paraId="7D9D0DDC"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8) </w:t>
      </w:r>
      <w:r w:rsidRPr="003555C5">
        <w:rPr>
          <w:rFonts w:ascii="Palatino Linotype" w:eastAsia="Times New Roman" w:hAnsi="Palatino Linotype" w:cs="Arial"/>
          <w:i/>
          <w:iCs/>
          <w:lang w:val="es-ES"/>
        </w:rPr>
        <w:t>Los mecanismos de vigilancia y supervisión, incluyendo en su caso, los estudios de impacto urbano y ambiental, según corresponda;</w:t>
      </w:r>
    </w:p>
    <w:p w14:paraId="0D29BB65"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9) </w:t>
      </w:r>
      <w:r w:rsidRPr="003555C5">
        <w:rPr>
          <w:rFonts w:ascii="Palatino Linotype" w:eastAsia="Times New Roman" w:hAnsi="Palatino Linotype" w:cs="Arial"/>
          <w:i/>
          <w:iCs/>
          <w:lang w:val="es-ES"/>
        </w:rPr>
        <w:t>La partida presupuestal, de conformidad con el clasificador por objeto del gasto, en el caso de ser aplicable;</w:t>
      </w:r>
    </w:p>
    <w:p w14:paraId="1506B895"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Cs/>
          <w:i/>
          <w:iCs/>
          <w:lang w:val="es-ES"/>
        </w:rPr>
        <w:t>10) Origen de los recursos especificando si son federales, estatales o municipales,</w:t>
      </w:r>
      <w:r w:rsidRPr="003555C5">
        <w:rPr>
          <w:rFonts w:ascii="Palatino Linotype" w:eastAsia="Times New Roman" w:hAnsi="Palatino Linotype" w:cs="Arial"/>
          <w:b/>
          <w:bCs/>
          <w:i/>
          <w:iCs/>
          <w:lang w:val="es-ES"/>
        </w:rPr>
        <w:t xml:space="preserve"> </w:t>
      </w:r>
      <w:r w:rsidRPr="003555C5">
        <w:rPr>
          <w:rFonts w:ascii="Palatino Linotype" w:eastAsia="Times New Roman" w:hAnsi="Palatino Linotype" w:cs="Arial"/>
          <w:i/>
          <w:iCs/>
          <w:lang w:val="es-ES"/>
        </w:rPr>
        <w:t>así como el tipo de fondo de participación o aportación respectiva;</w:t>
      </w:r>
    </w:p>
    <w:p w14:paraId="3DE3EA05"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11) </w:t>
      </w:r>
      <w:r w:rsidRPr="003555C5">
        <w:rPr>
          <w:rFonts w:ascii="Palatino Linotype" w:eastAsia="Times New Roman" w:hAnsi="Palatino Linotype" w:cs="Arial"/>
          <w:i/>
          <w:iCs/>
          <w:lang w:val="es-ES"/>
        </w:rPr>
        <w:t>Los convenios modificatorios que, en su caso, sean firmados, precisando el objeto y la fecha de celebración;</w:t>
      </w:r>
    </w:p>
    <w:p w14:paraId="6B959D00"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12) </w:t>
      </w:r>
      <w:r w:rsidRPr="003555C5">
        <w:rPr>
          <w:rFonts w:ascii="Palatino Linotype" w:eastAsia="Times New Roman" w:hAnsi="Palatino Linotype" w:cs="Arial"/>
          <w:i/>
          <w:iCs/>
          <w:lang w:val="es-ES"/>
        </w:rPr>
        <w:t>Los informes de avance físico y financiero sobre las obras o servicios contratados;</w:t>
      </w:r>
    </w:p>
    <w:p w14:paraId="65B50B60"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lastRenderedPageBreak/>
        <w:t>13) </w:t>
      </w:r>
      <w:r w:rsidRPr="003555C5">
        <w:rPr>
          <w:rFonts w:ascii="Palatino Linotype" w:eastAsia="Times New Roman" w:hAnsi="Palatino Linotype" w:cs="Arial"/>
          <w:i/>
          <w:iCs/>
          <w:lang w:val="es-ES"/>
        </w:rPr>
        <w:t>El convenio de terminación; y</w:t>
      </w:r>
    </w:p>
    <w:p w14:paraId="6D823DCF" w14:textId="77777777" w:rsidR="002B3F86" w:rsidRPr="003555C5" w:rsidRDefault="002B3F86" w:rsidP="002B3F86">
      <w:pPr>
        <w:spacing w:after="0" w:line="240" w:lineRule="auto"/>
        <w:ind w:left="851" w:right="851"/>
        <w:jc w:val="both"/>
        <w:rPr>
          <w:rFonts w:ascii="Palatino Linotype" w:eastAsia="Times New Roman" w:hAnsi="Palatino Linotype" w:cs="Arial"/>
          <w:i/>
          <w:iCs/>
          <w:lang w:val="es-ES"/>
        </w:rPr>
      </w:pPr>
      <w:r w:rsidRPr="003555C5">
        <w:rPr>
          <w:rFonts w:ascii="Palatino Linotype" w:eastAsia="Times New Roman" w:hAnsi="Palatino Linotype" w:cs="Arial"/>
          <w:b/>
          <w:bCs/>
          <w:i/>
          <w:iCs/>
          <w:lang w:val="es-ES"/>
        </w:rPr>
        <w:t>14) </w:t>
      </w:r>
      <w:r w:rsidRPr="003555C5">
        <w:rPr>
          <w:rFonts w:ascii="Palatino Linotype" w:eastAsia="Times New Roman" w:hAnsi="Palatino Linotype" w:cs="Arial"/>
          <w:i/>
          <w:iCs/>
          <w:lang w:val="es-ES"/>
        </w:rPr>
        <w:t>El finiquito.</w:t>
      </w:r>
    </w:p>
    <w:p w14:paraId="388A2988"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p>
    <w:p w14:paraId="27681FA6"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b) </w:t>
      </w:r>
      <w:r w:rsidRPr="003555C5">
        <w:rPr>
          <w:rFonts w:ascii="Palatino Linotype" w:eastAsia="Times New Roman" w:hAnsi="Palatino Linotype" w:cs="Arial"/>
          <w:i/>
          <w:iCs/>
          <w:lang w:val="es-ES"/>
        </w:rPr>
        <w:t>De las adjudicaciones directas:</w:t>
      </w:r>
    </w:p>
    <w:p w14:paraId="6092E397"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1) </w:t>
      </w:r>
      <w:r w:rsidRPr="003555C5">
        <w:rPr>
          <w:rFonts w:ascii="Palatino Linotype" w:eastAsia="Times New Roman" w:hAnsi="Palatino Linotype" w:cs="Arial"/>
          <w:i/>
          <w:iCs/>
          <w:lang w:val="es-ES"/>
        </w:rPr>
        <w:t>La propuesta enviada por el participante;</w:t>
      </w:r>
    </w:p>
    <w:p w14:paraId="7E321236"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2) </w:t>
      </w:r>
      <w:r w:rsidRPr="003555C5">
        <w:rPr>
          <w:rFonts w:ascii="Palatino Linotype" w:eastAsia="Times New Roman" w:hAnsi="Palatino Linotype" w:cs="Arial"/>
          <w:i/>
          <w:iCs/>
          <w:lang w:val="es-ES"/>
        </w:rPr>
        <w:t>Los motivos y fundamentos legales aplicados para llevarla a cabo;</w:t>
      </w:r>
    </w:p>
    <w:p w14:paraId="61F19335"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3) </w:t>
      </w:r>
      <w:r w:rsidRPr="003555C5">
        <w:rPr>
          <w:rFonts w:ascii="Palatino Linotype" w:eastAsia="Times New Roman" w:hAnsi="Palatino Linotype" w:cs="Arial"/>
          <w:i/>
          <w:iCs/>
          <w:lang w:val="es-ES"/>
        </w:rPr>
        <w:t>La autorización del ejercicio de la opción;</w:t>
      </w:r>
    </w:p>
    <w:p w14:paraId="0BA9402F"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4) </w:t>
      </w:r>
      <w:r w:rsidRPr="003555C5">
        <w:rPr>
          <w:rFonts w:ascii="Palatino Linotype" w:eastAsia="Times New Roman" w:hAnsi="Palatino Linotype" w:cs="Arial"/>
          <w:bCs/>
          <w:i/>
          <w:iCs/>
          <w:lang w:val="es-ES"/>
        </w:rPr>
        <w:t>En su caso, las cotizaciones consideradas,</w:t>
      </w:r>
      <w:r w:rsidRPr="003555C5">
        <w:rPr>
          <w:rFonts w:ascii="Palatino Linotype" w:eastAsia="Times New Roman" w:hAnsi="Palatino Linotype" w:cs="Arial"/>
          <w:b/>
          <w:bCs/>
          <w:i/>
          <w:iCs/>
          <w:lang w:val="es-ES"/>
        </w:rPr>
        <w:t xml:space="preserve"> </w:t>
      </w:r>
      <w:r w:rsidRPr="003555C5">
        <w:rPr>
          <w:rFonts w:ascii="Palatino Linotype" w:eastAsia="Times New Roman" w:hAnsi="Palatino Linotype" w:cs="Arial"/>
          <w:bCs/>
          <w:i/>
          <w:iCs/>
          <w:lang w:val="es-ES"/>
        </w:rPr>
        <w:t>especificando los nombres de los proveedores y sus montos</w:t>
      </w:r>
      <w:r w:rsidRPr="003555C5">
        <w:rPr>
          <w:rFonts w:ascii="Palatino Linotype" w:eastAsia="Times New Roman" w:hAnsi="Palatino Linotype" w:cs="Arial"/>
          <w:i/>
          <w:iCs/>
          <w:lang w:val="es-ES"/>
        </w:rPr>
        <w:t>;</w:t>
      </w:r>
    </w:p>
    <w:p w14:paraId="770FFC13"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5) </w:t>
      </w:r>
      <w:r w:rsidRPr="003555C5">
        <w:rPr>
          <w:rFonts w:ascii="Palatino Linotype" w:eastAsia="Times New Roman" w:hAnsi="Palatino Linotype" w:cs="Arial"/>
          <w:i/>
          <w:iCs/>
          <w:lang w:val="es-ES"/>
        </w:rPr>
        <w:t>El nombre de la persona física o jurídica colectiva adjudicada;</w:t>
      </w:r>
    </w:p>
    <w:p w14:paraId="3B465D2A"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6) </w:t>
      </w:r>
      <w:r w:rsidRPr="003555C5">
        <w:rPr>
          <w:rFonts w:ascii="Palatino Linotype" w:eastAsia="Times New Roman" w:hAnsi="Palatino Linotype" w:cs="Arial"/>
          <w:i/>
          <w:iCs/>
          <w:lang w:val="es-ES"/>
        </w:rPr>
        <w:t>La unidad administrativa solicitante y la responsable de su ejecución;</w:t>
      </w:r>
    </w:p>
    <w:p w14:paraId="1570DC44"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7)</w:t>
      </w:r>
      <w:r w:rsidRPr="003555C5">
        <w:rPr>
          <w:rFonts w:ascii="Palatino Linotype" w:eastAsia="Times New Roman" w:hAnsi="Palatino Linotype" w:cs="Arial"/>
          <w:bCs/>
          <w:i/>
          <w:iCs/>
          <w:lang w:val="es-ES"/>
        </w:rPr>
        <w:t> El número, fecha, el monto del contrato y el plazo de entrega o de ejecución de los servicios u obra;</w:t>
      </w:r>
    </w:p>
    <w:p w14:paraId="25BEE589"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8) </w:t>
      </w:r>
      <w:r w:rsidRPr="003555C5">
        <w:rPr>
          <w:rFonts w:ascii="Palatino Linotype" w:eastAsia="Times New Roman" w:hAnsi="Palatino Linotype" w:cs="Arial"/>
          <w:i/>
          <w:iCs/>
          <w:lang w:val="es-ES"/>
        </w:rPr>
        <w:t>Los mecanismos de vigilancia y supervisión, incluyendo, en su caso, los estudios de impacto urbano y ambiental, según corresponda;</w:t>
      </w:r>
    </w:p>
    <w:p w14:paraId="27788187"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9) </w:t>
      </w:r>
      <w:r w:rsidRPr="003555C5">
        <w:rPr>
          <w:rFonts w:ascii="Palatino Linotype" w:eastAsia="Times New Roman" w:hAnsi="Palatino Linotype" w:cs="Arial"/>
          <w:i/>
          <w:iCs/>
          <w:lang w:val="es-ES"/>
        </w:rPr>
        <w:t>Los informes de avance sobre las obras o servicios contratados;</w:t>
      </w:r>
    </w:p>
    <w:p w14:paraId="550DD9D4" w14:textId="77777777" w:rsidR="002B3F86" w:rsidRPr="003555C5" w:rsidRDefault="002B3F86" w:rsidP="002B3F86">
      <w:pPr>
        <w:spacing w:after="0" w:line="240" w:lineRule="auto"/>
        <w:ind w:left="851" w:right="851"/>
        <w:jc w:val="both"/>
        <w:rPr>
          <w:rFonts w:ascii="Palatino Linotype" w:eastAsia="Times New Roman" w:hAnsi="Palatino Linotype" w:cs="Arial"/>
          <w:lang w:val="es-ES"/>
        </w:rPr>
      </w:pPr>
      <w:r w:rsidRPr="003555C5">
        <w:rPr>
          <w:rFonts w:ascii="Palatino Linotype" w:eastAsia="Times New Roman" w:hAnsi="Palatino Linotype" w:cs="Arial"/>
          <w:b/>
          <w:bCs/>
          <w:i/>
          <w:iCs/>
          <w:lang w:val="es-ES"/>
        </w:rPr>
        <w:t>10) </w:t>
      </w:r>
      <w:r w:rsidRPr="003555C5">
        <w:rPr>
          <w:rFonts w:ascii="Palatino Linotype" w:eastAsia="Times New Roman" w:hAnsi="Palatino Linotype" w:cs="Arial"/>
          <w:i/>
          <w:iCs/>
          <w:lang w:val="es-ES"/>
        </w:rPr>
        <w:t>El convenio de terminación; y</w:t>
      </w:r>
    </w:p>
    <w:p w14:paraId="0F6A864A" w14:textId="77777777" w:rsidR="002B3F86" w:rsidRPr="003555C5" w:rsidRDefault="002B3F86" w:rsidP="002B3F86">
      <w:pPr>
        <w:spacing w:after="0" w:line="240" w:lineRule="auto"/>
        <w:ind w:left="851" w:right="851"/>
        <w:jc w:val="both"/>
        <w:rPr>
          <w:rFonts w:ascii="Palatino Linotype" w:eastAsia="Times New Roman" w:hAnsi="Palatino Linotype" w:cs="Arial"/>
          <w:b/>
          <w:i/>
          <w:iCs/>
          <w:lang w:val="es-ES"/>
        </w:rPr>
      </w:pPr>
      <w:r w:rsidRPr="003555C5">
        <w:rPr>
          <w:rFonts w:ascii="Palatino Linotype" w:eastAsia="Times New Roman" w:hAnsi="Palatino Linotype" w:cs="Arial"/>
          <w:b/>
          <w:bCs/>
          <w:i/>
          <w:iCs/>
          <w:lang w:val="es-ES"/>
        </w:rPr>
        <w:t>11) </w:t>
      </w:r>
      <w:r w:rsidRPr="003555C5">
        <w:rPr>
          <w:rFonts w:ascii="Palatino Linotype" w:eastAsia="Times New Roman" w:hAnsi="Palatino Linotype" w:cs="Arial"/>
          <w:i/>
          <w:iCs/>
          <w:lang w:val="es-ES"/>
        </w:rPr>
        <w:t>El finiquito.</w:t>
      </w:r>
      <w:r w:rsidRPr="003555C5">
        <w:rPr>
          <w:rFonts w:ascii="Palatino Linotype" w:eastAsia="Times New Roman" w:hAnsi="Palatino Linotype" w:cs="Arial"/>
          <w:b/>
          <w:i/>
          <w:iCs/>
          <w:lang w:val="es-ES"/>
        </w:rPr>
        <w:t>”</w:t>
      </w:r>
    </w:p>
    <w:p w14:paraId="04AE8A6C" w14:textId="77777777" w:rsidR="002B3F86" w:rsidRPr="003555C5" w:rsidRDefault="002B3F86" w:rsidP="002B3F86">
      <w:pPr>
        <w:spacing w:after="0"/>
        <w:ind w:left="851" w:right="850"/>
        <w:jc w:val="both"/>
        <w:rPr>
          <w:rFonts w:ascii="Palatino Linotype" w:eastAsia="Times New Roman" w:hAnsi="Palatino Linotype" w:cs="Arial"/>
          <w:sz w:val="24"/>
          <w:lang w:val="es-ES"/>
        </w:rPr>
      </w:pPr>
    </w:p>
    <w:p w14:paraId="3700F3ED" w14:textId="4CB9C586" w:rsidR="002B3F86" w:rsidRPr="003555C5" w:rsidRDefault="002B3F86" w:rsidP="002B3F86">
      <w:pPr>
        <w:spacing w:after="0" w:line="360" w:lineRule="auto"/>
        <w:jc w:val="both"/>
        <w:rPr>
          <w:rFonts w:ascii="Palatino Linotype" w:eastAsia="Times New Roman" w:hAnsi="Palatino Linotype" w:cs="Arial"/>
          <w:sz w:val="24"/>
          <w:lang w:val="es-ES"/>
        </w:rPr>
      </w:pPr>
      <w:r w:rsidRPr="003555C5">
        <w:rPr>
          <w:rFonts w:ascii="Palatino Linotype" w:eastAsia="Times New Roman" w:hAnsi="Palatino Linotype" w:cs="Arial"/>
          <w:sz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w:t>
      </w:r>
      <w:r w:rsidRPr="003555C5">
        <w:rPr>
          <w:rFonts w:ascii="Palatino Linotype" w:eastAsia="Times New Roman" w:hAnsi="Palatino Linotype" w:cs="Arial"/>
          <w:b/>
          <w:bCs/>
          <w:sz w:val="24"/>
          <w:lang w:val="es-ES"/>
        </w:rPr>
        <w:t>contratos celebrados</w:t>
      </w:r>
      <w:r w:rsidRPr="003555C5">
        <w:rPr>
          <w:rFonts w:ascii="Palatino Linotype" w:eastAsia="Times New Roman" w:hAnsi="Palatino Linotype" w:cs="Arial"/>
          <w:sz w:val="24"/>
          <w:lang w:val="es-ES"/>
        </w:rPr>
        <w:t xml:space="preserve">, el cual debe contener entre otros requisitos, nombre de los proveedores y sus montos, </w:t>
      </w:r>
      <w:r w:rsidRPr="003555C5">
        <w:rPr>
          <w:rFonts w:ascii="Palatino Linotype" w:eastAsia="Times New Roman" w:hAnsi="Palatino Linotype" w:cs="Arial"/>
          <w:b/>
          <w:bCs/>
          <w:sz w:val="24"/>
          <w:lang w:val="es-ES"/>
        </w:rPr>
        <w:t>así como el origen de los recursos</w:t>
      </w:r>
      <w:r w:rsidRPr="003555C5">
        <w:rPr>
          <w:rFonts w:ascii="Palatino Linotype" w:eastAsia="Times New Roman" w:hAnsi="Palatino Linotype" w:cs="Arial"/>
          <w:sz w:val="24"/>
          <w:lang w:val="es-ES"/>
        </w:rPr>
        <w:t>, por lo que es dable ordenar la entrega del presupuesto erogado y contratos de materiales utilizados en los eventos que organizó el Presidente Municipal en el periodo que comprende del 01 de enero al 28 de febrero de 2025.</w:t>
      </w:r>
    </w:p>
    <w:p w14:paraId="252893C1" w14:textId="77777777" w:rsidR="002B3F86" w:rsidRPr="003555C5" w:rsidRDefault="002B3F86" w:rsidP="00536AB5">
      <w:pPr>
        <w:spacing w:after="0" w:line="360" w:lineRule="auto"/>
        <w:jc w:val="both"/>
        <w:rPr>
          <w:rFonts w:ascii="Palatino Linotype" w:eastAsia="Calibri" w:hAnsi="Palatino Linotype" w:cs="Calibri"/>
          <w:sz w:val="24"/>
          <w:lang w:val="es-ES_tradnl" w:eastAsia="es-MX"/>
        </w:rPr>
      </w:pPr>
    </w:p>
    <w:p w14:paraId="31709AAD" w14:textId="77777777" w:rsidR="00536AB5" w:rsidRPr="003555C5" w:rsidRDefault="00536AB5" w:rsidP="00536AB5">
      <w:pPr>
        <w:spacing w:after="0" w:line="360" w:lineRule="auto"/>
        <w:jc w:val="both"/>
        <w:rPr>
          <w:rFonts w:ascii="Palatino Linotype" w:eastAsia="Calibri" w:hAnsi="Palatino Linotype" w:cs="Arial"/>
          <w:sz w:val="24"/>
          <w:lang w:val="es-ES_tradnl" w:eastAsia="es-MX"/>
        </w:rPr>
      </w:pPr>
    </w:p>
    <w:p w14:paraId="7BAF040B" w14:textId="77777777" w:rsidR="00536AB5" w:rsidRPr="003555C5" w:rsidRDefault="00536AB5" w:rsidP="0002155B">
      <w:pPr>
        <w:spacing w:after="0" w:line="360" w:lineRule="auto"/>
        <w:jc w:val="both"/>
        <w:rPr>
          <w:rFonts w:ascii="Palatino Linotype" w:eastAsia="Times New Roman" w:hAnsi="Palatino Linotype" w:cs="Times New Roman"/>
          <w:sz w:val="24"/>
          <w:szCs w:val="24"/>
          <w:lang w:val="es-ES" w:eastAsia="es-ES"/>
        </w:rPr>
      </w:pPr>
    </w:p>
    <w:p w14:paraId="453D27A6" w14:textId="77777777" w:rsidR="00805EA4" w:rsidRPr="003555C5" w:rsidRDefault="00805EA4" w:rsidP="006A452C">
      <w:pPr>
        <w:spacing w:after="0" w:line="360" w:lineRule="auto"/>
        <w:jc w:val="both"/>
        <w:rPr>
          <w:rFonts w:ascii="Palatino Linotype" w:eastAsia="Times New Roman" w:hAnsi="Palatino Linotype" w:cs="Times New Roman"/>
          <w:sz w:val="24"/>
          <w:szCs w:val="24"/>
          <w:lang w:eastAsia="es-ES"/>
        </w:rPr>
      </w:pPr>
    </w:p>
    <w:p w14:paraId="5626E9A3" w14:textId="39A6995D" w:rsidR="00805EA4" w:rsidRPr="003555C5" w:rsidRDefault="00805EA4" w:rsidP="00805EA4">
      <w:pPr>
        <w:spacing w:line="360" w:lineRule="auto"/>
        <w:jc w:val="both"/>
        <w:rPr>
          <w:rFonts w:ascii="Palatino Linotype" w:eastAsia="Calibri" w:hAnsi="Palatino Linotype" w:cs="Tahoma"/>
          <w:bCs/>
          <w:sz w:val="24"/>
          <w:szCs w:val="24"/>
        </w:rPr>
      </w:pPr>
      <w:r w:rsidRPr="003555C5">
        <w:rPr>
          <w:rFonts w:ascii="Palatino Linotype" w:hAnsi="Palatino Linotype" w:cs="Arial"/>
          <w:sz w:val="24"/>
          <w:szCs w:val="24"/>
        </w:rPr>
        <w:t xml:space="preserve">Finalmente, </w:t>
      </w:r>
      <w:r w:rsidRPr="003555C5">
        <w:rPr>
          <w:rFonts w:ascii="Palatino Linotype" w:eastAsia="Calibri" w:hAnsi="Palatino Linotype" w:cs="Tahoma"/>
          <w:bCs/>
          <w:sz w:val="24"/>
          <w:szCs w:val="24"/>
        </w:rPr>
        <w:t>parte de la información requerida</w:t>
      </w:r>
      <w:r w:rsidRPr="003555C5">
        <w:rPr>
          <w:rFonts w:ascii="Palatino Linotype" w:eastAsia="Calibri" w:hAnsi="Palatino Linotype" w:cs="Tahoma"/>
          <w:b/>
          <w:bCs/>
          <w:sz w:val="24"/>
          <w:szCs w:val="24"/>
        </w:rPr>
        <w:t xml:space="preserve">, </w:t>
      </w:r>
      <w:r w:rsidRPr="003555C5">
        <w:rPr>
          <w:rFonts w:ascii="Palatino Linotype" w:eastAsia="Calibri" w:hAnsi="Palatino Linotype" w:cs="Tahoma"/>
          <w:bCs/>
          <w:sz w:val="24"/>
          <w:szCs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711DD429" w14:textId="77777777" w:rsidR="00805EA4" w:rsidRPr="003555C5" w:rsidRDefault="00805EA4" w:rsidP="006A452C">
      <w:pPr>
        <w:spacing w:after="0" w:line="360" w:lineRule="auto"/>
        <w:jc w:val="both"/>
        <w:rPr>
          <w:rFonts w:ascii="Palatino Linotype" w:eastAsia="Times New Roman" w:hAnsi="Palatino Linotype" w:cs="Times New Roman"/>
          <w:sz w:val="24"/>
          <w:szCs w:val="24"/>
          <w:lang w:eastAsia="es-ES"/>
        </w:rPr>
      </w:pPr>
    </w:p>
    <w:p w14:paraId="5CD1E355" w14:textId="25AE9CC9" w:rsidR="00E04664" w:rsidRPr="003555C5" w:rsidRDefault="006A452C" w:rsidP="007A7245">
      <w:pPr>
        <w:numPr>
          <w:ilvl w:val="0"/>
          <w:numId w:val="4"/>
        </w:numPr>
        <w:spacing w:after="0" w:line="360" w:lineRule="auto"/>
        <w:jc w:val="both"/>
        <w:rPr>
          <w:rFonts w:ascii="Palatino Linotype" w:eastAsia="Times New Roman" w:hAnsi="Palatino Linotype" w:cs="Arial"/>
          <w:b/>
          <w:i/>
          <w:sz w:val="26"/>
          <w:szCs w:val="26"/>
          <w:lang w:val="es-ES" w:eastAsia="es-ES"/>
        </w:rPr>
      </w:pPr>
      <w:r w:rsidRPr="003555C5">
        <w:rPr>
          <w:rFonts w:ascii="Palatino Linotype" w:eastAsia="Times New Roman" w:hAnsi="Palatino Linotype" w:cs="Arial"/>
          <w:b/>
          <w:i/>
          <w:sz w:val="26"/>
          <w:szCs w:val="26"/>
          <w:lang w:val="es-ES" w:eastAsia="es-ES"/>
        </w:rPr>
        <w:t>DE LA VERSIÓN PÚBLICA.</w:t>
      </w:r>
    </w:p>
    <w:p w14:paraId="3ADDBF5B"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802D541"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Artículo 3.</w:t>
      </w:r>
      <w:r w:rsidRPr="003555C5">
        <w:rPr>
          <w:rFonts w:ascii="Palatino Linotype" w:eastAsia="Palatino Linotype" w:hAnsi="Palatino Linotype" w:cs="Palatino Linotype"/>
          <w:i/>
          <w:sz w:val="24"/>
          <w:lang w:val="es-ES_tradnl" w:eastAsia="es-MX"/>
        </w:rPr>
        <w:t xml:space="preserve"> Para los efectos de la presente Ley se entenderá por:</w:t>
      </w:r>
    </w:p>
    <w:p w14:paraId="4FBC1E97"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t>(…)</w:t>
      </w:r>
    </w:p>
    <w:p w14:paraId="7EEE69FB"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IX. Datos personales:</w:t>
      </w:r>
      <w:r w:rsidRPr="003555C5">
        <w:rPr>
          <w:rFonts w:ascii="Palatino Linotype" w:eastAsia="Palatino Linotype" w:hAnsi="Palatino Linotype" w:cs="Palatino Linotype"/>
          <w:i/>
          <w:sz w:val="24"/>
          <w:lang w:val="es-ES_tradnl" w:eastAsia="es-MX"/>
        </w:rPr>
        <w:t xml:space="preserve"> La información concerniente a una persona, identificada o identificable según lo dispuesto por la Ley de Protección de Datos Personales del Estado de México; </w:t>
      </w:r>
    </w:p>
    <w:p w14:paraId="1B64CE4D"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XX.</w:t>
      </w:r>
      <w:r w:rsidRPr="003555C5">
        <w:rPr>
          <w:rFonts w:ascii="Palatino Linotype" w:eastAsia="Palatino Linotype" w:hAnsi="Palatino Linotype" w:cs="Palatino Linotype"/>
          <w:i/>
          <w:sz w:val="24"/>
          <w:lang w:val="es-ES_tradnl" w:eastAsia="es-MX"/>
        </w:rPr>
        <w:t xml:space="preserve"> </w:t>
      </w:r>
      <w:r w:rsidRPr="003555C5">
        <w:rPr>
          <w:rFonts w:ascii="Palatino Linotype" w:eastAsia="Palatino Linotype" w:hAnsi="Palatino Linotype" w:cs="Palatino Linotype"/>
          <w:b/>
          <w:i/>
          <w:sz w:val="24"/>
          <w:lang w:val="es-ES_tradnl" w:eastAsia="es-MX"/>
        </w:rPr>
        <w:t>Información clasificada:</w:t>
      </w:r>
      <w:r w:rsidRPr="003555C5">
        <w:rPr>
          <w:rFonts w:ascii="Palatino Linotype" w:eastAsia="Palatino Linotype" w:hAnsi="Palatino Linotype" w:cs="Palatino Linotype"/>
          <w:i/>
          <w:sz w:val="24"/>
          <w:lang w:val="es-ES_tradnl" w:eastAsia="es-MX"/>
        </w:rPr>
        <w:t xml:space="preserve"> Aquella considerada por la presente Ley como reservada o confidencial;</w:t>
      </w:r>
    </w:p>
    <w:p w14:paraId="054B2D3A"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XXI.</w:t>
      </w:r>
      <w:r w:rsidRPr="003555C5">
        <w:rPr>
          <w:rFonts w:ascii="Palatino Linotype" w:eastAsia="Palatino Linotype" w:hAnsi="Palatino Linotype" w:cs="Palatino Linotype"/>
          <w:i/>
          <w:sz w:val="24"/>
          <w:lang w:val="es-ES_tradnl" w:eastAsia="es-MX"/>
        </w:rPr>
        <w:t xml:space="preserve"> </w:t>
      </w:r>
      <w:r w:rsidRPr="003555C5">
        <w:rPr>
          <w:rFonts w:ascii="Palatino Linotype" w:eastAsia="Palatino Linotype" w:hAnsi="Palatino Linotype" w:cs="Palatino Linotype"/>
          <w:b/>
          <w:i/>
          <w:sz w:val="24"/>
          <w:lang w:val="es-ES_tradnl" w:eastAsia="es-MX"/>
        </w:rPr>
        <w:t>Información confidencial:</w:t>
      </w:r>
      <w:r w:rsidRPr="003555C5">
        <w:rPr>
          <w:rFonts w:ascii="Palatino Linotype" w:eastAsia="Palatino Linotype" w:hAnsi="Palatino Linotype" w:cs="Palatino Linotype"/>
          <w:i/>
          <w:sz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12C7F6"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w:t>
      </w:r>
    </w:p>
    <w:p w14:paraId="5B8E038E"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XLV.</w:t>
      </w:r>
      <w:r w:rsidRPr="003555C5">
        <w:rPr>
          <w:rFonts w:ascii="Palatino Linotype" w:eastAsia="Palatino Linotype" w:hAnsi="Palatino Linotype" w:cs="Palatino Linotype"/>
          <w:i/>
          <w:sz w:val="24"/>
          <w:lang w:val="es-ES_tradnl" w:eastAsia="es-MX"/>
        </w:rPr>
        <w:t xml:space="preserve"> </w:t>
      </w:r>
      <w:r w:rsidRPr="003555C5">
        <w:rPr>
          <w:rFonts w:ascii="Palatino Linotype" w:eastAsia="Palatino Linotype" w:hAnsi="Palatino Linotype" w:cs="Palatino Linotype"/>
          <w:b/>
          <w:i/>
          <w:sz w:val="24"/>
          <w:lang w:val="es-ES_tradnl" w:eastAsia="es-MX"/>
        </w:rPr>
        <w:t>Versión pública:</w:t>
      </w:r>
      <w:r w:rsidRPr="003555C5">
        <w:rPr>
          <w:rFonts w:ascii="Palatino Linotype" w:eastAsia="Palatino Linotype" w:hAnsi="Palatino Linotype" w:cs="Palatino Linotype"/>
          <w:i/>
          <w:sz w:val="24"/>
          <w:lang w:val="es-ES_tradnl" w:eastAsia="es-MX"/>
        </w:rPr>
        <w:t xml:space="preserve"> Documento en el que se elimine, suprime o borra la información clasificada como reservada o confidencial para permitir su acceso.</w:t>
      </w:r>
    </w:p>
    <w:p w14:paraId="722B3A98"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t>(…)</w:t>
      </w:r>
    </w:p>
    <w:p w14:paraId="7F73DB84"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p>
    <w:p w14:paraId="1AB9525D"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 xml:space="preserve">Artículo 91. </w:t>
      </w:r>
      <w:r w:rsidRPr="003555C5">
        <w:rPr>
          <w:rFonts w:ascii="Palatino Linotype" w:eastAsia="Palatino Linotype" w:hAnsi="Palatino Linotype" w:cs="Palatino Linotype"/>
          <w:i/>
          <w:sz w:val="24"/>
          <w:lang w:val="es-ES_tradnl" w:eastAsia="es-MX"/>
        </w:rPr>
        <w:t>El acceso a la información pública será restringido excepcionalmente, cuando ésta sea clasificada como reservada o confidencial.</w:t>
      </w:r>
    </w:p>
    <w:p w14:paraId="5299738E"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p>
    <w:p w14:paraId="63F2EA25"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Artículo 132.</w:t>
      </w:r>
      <w:r w:rsidRPr="003555C5">
        <w:rPr>
          <w:rFonts w:ascii="Palatino Linotype" w:eastAsia="Palatino Linotype" w:hAnsi="Palatino Linotype" w:cs="Palatino Linotype"/>
          <w:i/>
          <w:sz w:val="24"/>
          <w:lang w:val="es-ES_tradnl" w:eastAsia="es-MX"/>
        </w:rPr>
        <w:t xml:space="preserve"> </w:t>
      </w:r>
      <w:r w:rsidRPr="003555C5">
        <w:rPr>
          <w:rFonts w:ascii="Palatino Linotype" w:eastAsia="Palatino Linotype" w:hAnsi="Palatino Linotype" w:cs="Palatino Linotype"/>
          <w:i/>
          <w:sz w:val="24"/>
          <w:u w:val="single"/>
          <w:lang w:val="es-ES_tradnl" w:eastAsia="es-MX"/>
        </w:rPr>
        <w:t>La clasificación de la información se llevará a cabo en el momento en que</w:t>
      </w:r>
      <w:r w:rsidRPr="003555C5">
        <w:rPr>
          <w:rFonts w:ascii="Palatino Linotype" w:eastAsia="Palatino Linotype" w:hAnsi="Palatino Linotype" w:cs="Palatino Linotype"/>
          <w:i/>
          <w:sz w:val="24"/>
          <w:lang w:val="es-ES_tradnl" w:eastAsia="es-MX"/>
        </w:rPr>
        <w:t>:</w:t>
      </w:r>
    </w:p>
    <w:p w14:paraId="790D8C4B"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I.</w:t>
      </w:r>
      <w:r w:rsidRPr="003555C5">
        <w:rPr>
          <w:rFonts w:ascii="Palatino Linotype" w:eastAsia="Palatino Linotype" w:hAnsi="Palatino Linotype" w:cs="Palatino Linotype"/>
          <w:i/>
          <w:sz w:val="24"/>
          <w:lang w:val="es-ES_tradnl" w:eastAsia="es-MX"/>
        </w:rPr>
        <w:t xml:space="preserve"> Se reciba una solicitud de acceso a la información;</w:t>
      </w:r>
    </w:p>
    <w:p w14:paraId="17CC06F2"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II.</w:t>
      </w:r>
      <w:r w:rsidRPr="003555C5">
        <w:rPr>
          <w:rFonts w:ascii="Palatino Linotype" w:eastAsia="Palatino Linotype" w:hAnsi="Palatino Linotype" w:cs="Palatino Linotype"/>
          <w:i/>
          <w:sz w:val="24"/>
          <w:lang w:val="es-ES_tradnl" w:eastAsia="es-MX"/>
        </w:rPr>
        <w:t xml:space="preserve"> </w:t>
      </w:r>
      <w:r w:rsidRPr="003555C5">
        <w:rPr>
          <w:rFonts w:ascii="Palatino Linotype" w:eastAsia="Palatino Linotype" w:hAnsi="Palatino Linotype" w:cs="Palatino Linotype"/>
          <w:i/>
          <w:sz w:val="24"/>
          <w:u w:val="single"/>
          <w:lang w:val="es-ES_tradnl" w:eastAsia="es-MX"/>
        </w:rPr>
        <w:t>Se determine mediante resolución de autoridad competente; o</w:t>
      </w:r>
    </w:p>
    <w:p w14:paraId="09332265"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u w:val="single"/>
          <w:lang w:val="es-ES_tradnl" w:eastAsia="es-MX"/>
        </w:rPr>
      </w:pPr>
      <w:r w:rsidRPr="003555C5">
        <w:rPr>
          <w:rFonts w:ascii="Palatino Linotype" w:eastAsia="Palatino Linotype" w:hAnsi="Palatino Linotype" w:cs="Palatino Linotype"/>
          <w:b/>
          <w:i/>
          <w:sz w:val="24"/>
          <w:lang w:val="es-ES_tradnl" w:eastAsia="es-MX"/>
        </w:rPr>
        <w:t>III.</w:t>
      </w:r>
      <w:r w:rsidRPr="003555C5">
        <w:rPr>
          <w:rFonts w:ascii="Palatino Linotype" w:eastAsia="Palatino Linotype" w:hAnsi="Palatino Linotype" w:cs="Palatino Linotype"/>
          <w:i/>
          <w:sz w:val="24"/>
          <w:lang w:val="es-ES_tradnl" w:eastAsia="es-MX"/>
        </w:rPr>
        <w:t xml:space="preserve"> </w:t>
      </w:r>
      <w:r w:rsidRPr="003555C5">
        <w:rPr>
          <w:rFonts w:ascii="Palatino Linotype" w:eastAsia="Palatino Linotype" w:hAnsi="Palatino Linotype" w:cs="Palatino Linotype"/>
          <w:i/>
          <w:sz w:val="24"/>
          <w:u w:val="single"/>
          <w:lang w:val="es-ES_tradnl" w:eastAsia="es-MX"/>
        </w:rPr>
        <w:t>Se generen versiones públicas para dar cumplimiento a las obligaciones de transparencia previstas en esta Ley.</w:t>
      </w:r>
    </w:p>
    <w:p w14:paraId="09BB442D"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t>(…)</w:t>
      </w:r>
    </w:p>
    <w:p w14:paraId="703330C3" w14:textId="77777777" w:rsidR="002B3F86" w:rsidRPr="003555C5" w:rsidRDefault="002B3F86" w:rsidP="002B3F86">
      <w:pPr>
        <w:spacing w:after="0" w:line="360" w:lineRule="auto"/>
        <w:jc w:val="both"/>
        <w:rPr>
          <w:rFonts w:ascii="Palatino Linotype" w:eastAsia="Palatino Linotype" w:hAnsi="Palatino Linotype" w:cs="Palatino Linotype"/>
          <w:i/>
          <w:sz w:val="24"/>
          <w:szCs w:val="24"/>
          <w:lang w:val="es-ES_tradnl" w:eastAsia="es-MX"/>
        </w:rPr>
      </w:pPr>
    </w:p>
    <w:p w14:paraId="76E28E71"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7F6A94" w14:textId="77777777" w:rsidR="002B3F86" w:rsidRPr="003555C5" w:rsidRDefault="002B3F86" w:rsidP="002B3F86">
      <w:pPr>
        <w:spacing w:before="100" w:beforeAutospacing="1" w:after="100" w:afterAutospacing="1" w:line="360" w:lineRule="auto"/>
        <w:jc w:val="both"/>
        <w:rPr>
          <w:rFonts w:ascii="Palatino Linotype" w:eastAsia="Times New Roman" w:hAnsi="Palatino Linotype" w:cs="Times New Roman"/>
          <w:bCs/>
          <w:sz w:val="24"/>
          <w:szCs w:val="24"/>
          <w:lang w:val="es-ES" w:eastAsia="es-MX"/>
        </w:rPr>
      </w:pPr>
      <w:r w:rsidRPr="003555C5">
        <w:rPr>
          <w:rFonts w:ascii="Palatino Linotype" w:eastAsia="Times New Roman" w:hAnsi="Palatino Linotype" w:cs="Times New Roman"/>
          <w:bCs/>
          <w:sz w:val="24"/>
          <w:szCs w:val="24"/>
          <w:lang w:val="es-ES" w:eastAsia="es-MX"/>
        </w:rPr>
        <w:t xml:space="preserve">Es menester señalar que en los consentimientos que se ordena su entrega, pudieran contener el nombre y firma de particulares, </w:t>
      </w:r>
      <w:r w:rsidRPr="003555C5">
        <w:rPr>
          <w:rFonts w:ascii="Palatino Linotype" w:eastAsia="Times New Roman" w:hAnsi="Palatino Linotype" w:cs="Times New Roman"/>
          <w:sz w:val="24"/>
          <w:szCs w:val="24"/>
          <w:lang w:val="es-ES" w:eastAsia="es-MX"/>
        </w:rPr>
        <w:t>por lo que el</w:t>
      </w:r>
      <w:r w:rsidRPr="003555C5">
        <w:rPr>
          <w:rFonts w:ascii="Palatino Linotype" w:eastAsia="Times New Roman" w:hAnsi="Palatino Linotype" w:cs="Times New Roman"/>
          <w:b/>
          <w:bCs/>
          <w:sz w:val="24"/>
          <w:szCs w:val="24"/>
          <w:lang w:val="es-ES" w:eastAsia="es-MX"/>
        </w:rPr>
        <w:t xml:space="preserve"> Sujeto Obligado</w:t>
      </w:r>
      <w:r w:rsidRPr="003555C5">
        <w:rPr>
          <w:rFonts w:ascii="Palatino Linotype" w:eastAsia="Times New Roman" w:hAnsi="Palatino Linotype" w:cs="Times New Roman"/>
          <w:bCs/>
          <w:sz w:val="24"/>
          <w:szCs w:val="24"/>
          <w:lang w:val="es-ES" w:eastAsia="es-MX"/>
        </w:rPr>
        <w:t xml:space="preserve"> deberá de privilegiar la protección de los mismos, toda vez que para efectos del presente caso no se hizo uso de recursos públicos para la divulgación de su información, es por ello, que para no violentar su privacidad deberá de considerar como confidencial el nombre, firma y domicilio conforme a lo siguiente:</w:t>
      </w:r>
    </w:p>
    <w:p w14:paraId="6F288E66" w14:textId="77777777" w:rsidR="002B3F86" w:rsidRPr="003555C5" w:rsidRDefault="002B3F86" w:rsidP="002B3F86">
      <w:pPr>
        <w:numPr>
          <w:ilvl w:val="0"/>
          <w:numId w:val="18"/>
        </w:numPr>
        <w:spacing w:after="0" w:line="360" w:lineRule="auto"/>
        <w:jc w:val="both"/>
        <w:rPr>
          <w:rFonts w:ascii="Palatino Linotype" w:eastAsia="Times New Roman" w:hAnsi="Palatino Linotype" w:cs="Palatino Linotype"/>
          <w:color w:val="000000"/>
          <w:sz w:val="24"/>
          <w:szCs w:val="24"/>
          <w:lang w:eastAsia="es-MX"/>
        </w:rPr>
      </w:pPr>
      <w:r w:rsidRPr="003555C5">
        <w:rPr>
          <w:rFonts w:ascii="Palatino Linotype" w:eastAsia="Times New Roman" w:hAnsi="Palatino Linotype" w:cs="Times New Roman"/>
          <w:b/>
          <w:sz w:val="24"/>
          <w:szCs w:val="24"/>
          <w:lang w:eastAsia="es-MX"/>
        </w:rPr>
        <w:t>Nombre</w:t>
      </w:r>
      <w:r w:rsidRPr="003555C5">
        <w:rPr>
          <w:rFonts w:ascii="Palatino Linotype" w:eastAsia="Times New Roman" w:hAnsi="Palatino Linotype" w:cs="Times New Roman"/>
          <w:bCs/>
          <w:sz w:val="24"/>
          <w:szCs w:val="24"/>
          <w:lang w:eastAsia="es-MX"/>
        </w:rPr>
        <w:t xml:space="preserve">: </w:t>
      </w:r>
      <w:r w:rsidRPr="003555C5">
        <w:rPr>
          <w:rFonts w:ascii="Palatino Linotype" w:eastAsia="Times New Roman" w:hAnsi="Palatino Linotype" w:cs="Palatino Linotype"/>
          <w:color w:val="000000"/>
          <w:sz w:val="24"/>
          <w:szCs w:val="24"/>
          <w:lang w:eastAsia="es-MX"/>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w:t>
      </w:r>
      <w:r w:rsidRPr="003555C5">
        <w:rPr>
          <w:rFonts w:ascii="Palatino Linotype" w:eastAsia="Times New Roman" w:hAnsi="Palatino Linotype" w:cs="Palatino Linotype"/>
          <w:color w:val="000000"/>
          <w:sz w:val="24"/>
          <w:szCs w:val="24"/>
          <w:lang w:eastAsia="es-MX"/>
        </w:rPr>
        <w:lastRenderedPageBreak/>
        <w:t xml:space="preserve">suerte, el nombre </w:t>
      </w:r>
      <w:proofErr w:type="spellStart"/>
      <w:r w:rsidRPr="003555C5">
        <w:rPr>
          <w:rFonts w:ascii="Palatino Linotype" w:eastAsia="Times New Roman" w:hAnsi="Palatino Linotype" w:cs="Palatino Linotype"/>
          <w:i/>
          <w:color w:val="000000"/>
          <w:sz w:val="24"/>
          <w:szCs w:val="24"/>
          <w:lang w:eastAsia="es-MX"/>
        </w:rPr>
        <w:t>perse</w:t>
      </w:r>
      <w:proofErr w:type="spellEnd"/>
      <w:r w:rsidRPr="003555C5">
        <w:rPr>
          <w:rFonts w:ascii="Palatino Linotype" w:eastAsia="Times New Roman" w:hAnsi="Palatino Linotype" w:cs="Palatino Linotype"/>
          <w:color w:val="000000"/>
          <w:sz w:val="24"/>
          <w:szCs w:val="24"/>
          <w:lang w:eastAsia="es-MX"/>
        </w:rPr>
        <w:t xml:space="preserve"> es un elemento que hace a una persona física identificada o identificable, por lo que, se considera un dato personal.</w:t>
      </w:r>
    </w:p>
    <w:p w14:paraId="01EBC8C8" w14:textId="77777777" w:rsidR="002B3F86" w:rsidRPr="003555C5" w:rsidRDefault="002B3F86" w:rsidP="002B3F86">
      <w:pPr>
        <w:spacing w:after="0" w:line="360" w:lineRule="auto"/>
        <w:ind w:left="720"/>
        <w:jc w:val="both"/>
        <w:rPr>
          <w:rFonts w:ascii="Palatino Linotype" w:eastAsia="Times New Roman" w:hAnsi="Palatino Linotype" w:cs="Palatino Linotype"/>
          <w:color w:val="000000"/>
          <w:sz w:val="24"/>
          <w:szCs w:val="24"/>
          <w:lang w:eastAsia="es-MX"/>
        </w:rPr>
      </w:pPr>
    </w:p>
    <w:p w14:paraId="4D825F85" w14:textId="77777777" w:rsidR="002B3F86" w:rsidRPr="003555C5" w:rsidRDefault="002B3F86" w:rsidP="002B3F86">
      <w:pPr>
        <w:numPr>
          <w:ilvl w:val="0"/>
          <w:numId w:val="18"/>
        </w:numPr>
        <w:spacing w:after="0" w:line="360" w:lineRule="auto"/>
        <w:jc w:val="both"/>
        <w:rPr>
          <w:rFonts w:ascii="Palatino Linotype" w:eastAsia="Times New Roman" w:hAnsi="Palatino Linotype" w:cs="Palatino Linotype"/>
          <w:color w:val="000000"/>
          <w:sz w:val="24"/>
          <w:szCs w:val="24"/>
          <w:lang w:eastAsia="es-MX"/>
        </w:rPr>
      </w:pPr>
      <w:r w:rsidRPr="003555C5">
        <w:rPr>
          <w:rFonts w:ascii="Palatino Linotype" w:eastAsia="Times New Roman" w:hAnsi="Palatino Linotype" w:cs="Times New Roman"/>
          <w:b/>
          <w:sz w:val="24"/>
          <w:szCs w:val="24"/>
          <w:lang w:eastAsia="es-MX"/>
        </w:rPr>
        <w:t>Firma</w:t>
      </w:r>
      <w:r w:rsidRPr="003555C5">
        <w:rPr>
          <w:rFonts w:ascii="Palatino Linotype" w:eastAsia="Times New Roman" w:hAnsi="Palatino Linotype" w:cs="Times New Roman"/>
          <w:bCs/>
          <w:sz w:val="24"/>
          <w:szCs w:val="24"/>
          <w:lang w:eastAsia="es-MX"/>
        </w:rPr>
        <w:t>: La firma es considerada como un atributo de la personalidad de los individuos, en virtud de que a través de esta se puede identificar a una persona, por lo que se considera un dato personal y, dado que para otorgar su acceso se necesita el consentimiento de su titular, es información clasificada como confidencial conforme al artículo 113, fracción I de la Ley Federal de Transparencia y Acceso a la Información Pública.</w:t>
      </w:r>
    </w:p>
    <w:p w14:paraId="1D975A5F" w14:textId="77777777" w:rsidR="002B3F86" w:rsidRPr="003555C5" w:rsidRDefault="002B3F86" w:rsidP="002B3F86">
      <w:pPr>
        <w:spacing w:after="0" w:line="360" w:lineRule="auto"/>
        <w:jc w:val="both"/>
        <w:rPr>
          <w:rFonts w:ascii="Palatino Linotype" w:eastAsia="Times New Roman" w:hAnsi="Palatino Linotype" w:cs="Palatino Linotype"/>
          <w:color w:val="000000"/>
          <w:sz w:val="24"/>
          <w:szCs w:val="24"/>
          <w:lang w:eastAsia="es-MX"/>
        </w:rPr>
      </w:pPr>
    </w:p>
    <w:p w14:paraId="5272ABF4" w14:textId="77777777" w:rsidR="002B3F86" w:rsidRPr="003555C5" w:rsidRDefault="002B3F86" w:rsidP="002B3F86">
      <w:pPr>
        <w:numPr>
          <w:ilvl w:val="0"/>
          <w:numId w:val="18"/>
        </w:numPr>
        <w:spacing w:after="0" w:line="360" w:lineRule="auto"/>
        <w:jc w:val="both"/>
        <w:rPr>
          <w:rFonts w:ascii="Palatino Linotype" w:eastAsia="Times New Roman" w:hAnsi="Palatino Linotype" w:cs="Palatino Linotype"/>
          <w:color w:val="000000"/>
          <w:sz w:val="24"/>
          <w:szCs w:val="24"/>
          <w:lang w:eastAsia="es-MX"/>
        </w:rPr>
      </w:pPr>
      <w:r w:rsidRPr="003555C5">
        <w:rPr>
          <w:rFonts w:ascii="Palatino Linotype" w:eastAsia="Times New Roman" w:hAnsi="Palatino Linotype" w:cs="Times New Roman"/>
          <w:b/>
          <w:sz w:val="24"/>
          <w:szCs w:val="24"/>
          <w:lang w:eastAsia="es-MX"/>
        </w:rPr>
        <w:t>Domicilio</w:t>
      </w:r>
      <w:r w:rsidRPr="003555C5">
        <w:rPr>
          <w:rFonts w:ascii="Palatino Linotype" w:eastAsia="Times New Roman" w:hAnsi="Palatino Linotype" w:cs="Palatino Linotype"/>
          <w:color w:val="000000"/>
          <w:sz w:val="24"/>
          <w:szCs w:val="24"/>
          <w:lang w:eastAsia="es-MX"/>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43B8762" w14:textId="77777777" w:rsidR="002B3F86" w:rsidRPr="003555C5" w:rsidRDefault="002B3F86" w:rsidP="002B3F86">
      <w:pPr>
        <w:spacing w:after="0" w:line="360" w:lineRule="auto"/>
        <w:ind w:left="720"/>
        <w:jc w:val="both"/>
        <w:rPr>
          <w:rFonts w:ascii="Palatino Linotype" w:eastAsia="Times New Roman" w:hAnsi="Palatino Linotype" w:cs="Palatino Linotype"/>
          <w:color w:val="000000"/>
          <w:sz w:val="24"/>
          <w:szCs w:val="24"/>
          <w:lang w:eastAsia="es-MX"/>
        </w:rPr>
      </w:pPr>
    </w:p>
    <w:p w14:paraId="4AC588FA" w14:textId="77777777" w:rsidR="002B3F86" w:rsidRPr="003555C5" w:rsidRDefault="002B3F86" w:rsidP="002B3F86">
      <w:pPr>
        <w:spacing w:after="0" w:line="360" w:lineRule="auto"/>
        <w:ind w:left="720"/>
        <w:jc w:val="both"/>
        <w:rPr>
          <w:rFonts w:ascii="Palatino Linotype" w:eastAsia="Times New Roman" w:hAnsi="Palatino Linotype" w:cs="Palatino Linotype"/>
          <w:color w:val="000000"/>
          <w:sz w:val="24"/>
          <w:szCs w:val="24"/>
          <w:lang w:eastAsia="es-MX"/>
        </w:rPr>
      </w:pPr>
      <w:r w:rsidRPr="003555C5">
        <w:rPr>
          <w:rFonts w:ascii="Palatino Linotype" w:eastAsia="Times New Roman" w:hAnsi="Palatino Linotype" w:cs="Palatino Linotype"/>
          <w:color w:val="000000"/>
          <w:sz w:val="24"/>
          <w:szCs w:val="24"/>
          <w:lang w:eastAsia="es-MX"/>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1724B883" w14:textId="77777777" w:rsidR="002B3F86" w:rsidRPr="003555C5" w:rsidRDefault="002B3F86" w:rsidP="002B3F86">
      <w:pPr>
        <w:spacing w:after="0" w:line="360" w:lineRule="auto"/>
        <w:ind w:left="720"/>
        <w:jc w:val="both"/>
        <w:rPr>
          <w:rFonts w:ascii="Palatino Linotype" w:eastAsia="Times New Roman" w:hAnsi="Palatino Linotype" w:cs="Palatino Linotype"/>
          <w:color w:val="000000"/>
          <w:sz w:val="24"/>
          <w:szCs w:val="24"/>
          <w:lang w:eastAsia="es-MX"/>
        </w:rPr>
      </w:pPr>
    </w:p>
    <w:p w14:paraId="76C73D52" w14:textId="77777777" w:rsidR="002B3F86" w:rsidRPr="003555C5" w:rsidRDefault="002B3F86" w:rsidP="002B3F86">
      <w:pPr>
        <w:spacing w:after="0" w:line="360" w:lineRule="auto"/>
        <w:ind w:left="720"/>
        <w:jc w:val="both"/>
        <w:rPr>
          <w:rFonts w:ascii="Palatino Linotype" w:eastAsia="Times New Roman" w:hAnsi="Palatino Linotype" w:cs="Palatino Linotype"/>
          <w:color w:val="000000"/>
          <w:sz w:val="24"/>
          <w:szCs w:val="24"/>
          <w:lang w:eastAsia="es-MX"/>
        </w:rPr>
      </w:pPr>
      <w:r w:rsidRPr="003555C5">
        <w:rPr>
          <w:rFonts w:ascii="Palatino Linotype" w:eastAsia="Times New Roman" w:hAnsi="Palatino Linotype" w:cs="Palatino Linotype"/>
          <w:color w:val="000000"/>
          <w:sz w:val="24"/>
          <w:szCs w:val="24"/>
          <w:lang w:eastAsia="es-MX"/>
        </w:rPr>
        <w:t xml:space="preserve">En ese contexto, la dirección o domicilio es el lugar en donde reside habitualmente una persona física, por lo que, permite hacerlo identificable y ubicable, propiciando que pueda ser molestado en su casa o negocio, de este </w:t>
      </w:r>
      <w:r w:rsidRPr="003555C5">
        <w:rPr>
          <w:rFonts w:ascii="Palatino Linotype" w:eastAsia="Times New Roman" w:hAnsi="Palatino Linotype" w:cs="Palatino Linotype"/>
          <w:color w:val="000000"/>
          <w:sz w:val="24"/>
          <w:szCs w:val="24"/>
          <w:lang w:eastAsia="es-MX"/>
        </w:rPr>
        <w:lastRenderedPageBreak/>
        <w:t xml:space="preserve">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4887AC8"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p>
    <w:p w14:paraId="12DB3E93"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 xml:space="preserve">Por otro lado, los </w:t>
      </w:r>
      <w:r w:rsidRPr="003555C5">
        <w:rPr>
          <w:rFonts w:ascii="Palatino Linotype" w:eastAsia="Palatino Linotype" w:hAnsi="Palatino Linotype" w:cs="Palatino Linotype"/>
          <w:i/>
          <w:sz w:val="24"/>
          <w:szCs w:val="24"/>
          <w:lang w:val="es-ES_tradnl" w:eastAsia="es-MX"/>
        </w:rPr>
        <w:t>Lineamientos Generales en Materia de Clasificación y Desclasificación de la Información, así como para la elaboración de Versiones Públicas</w:t>
      </w:r>
      <w:r w:rsidRPr="003555C5">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FC40CD"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p>
    <w:p w14:paraId="0B4EE98B"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6D6230B7" w14:textId="77777777" w:rsidR="002B3F86" w:rsidRPr="003555C5" w:rsidRDefault="002B3F86" w:rsidP="002B3F86">
      <w:pPr>
        <w:spacing w:after="0" w:line="240" w:lineRule="auto"/>
        <w:jc w:val="both"/>
        <w:rPr>
          <w:rFonts w:ascii="Palatino Linotype" w:eastAsia="Palatino Linotype" w:hAnsi="Palatino Linotype" w:cs="Palatino Linotype"/>
          <w:sz w:val="24"/>
          <w:szCs w:val="24"/>
          <w:lang w:val="es-ES_tradnl" w:eastAsia="es-MX"/>
        </w:rPr>
      </w:pPr>
    </w:p>
    <w:p w14:paraId="6AF3D7A9"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Quincuagésimo sexto.</w:t>
      </w:r>
      <w:r w:rsidRPr="003555C5">
        <w:rPr>
          <w:rFonts w:ascii="Palatino Linotype" w:eastAsia="Palatino Linotype" w:hAnsi="Palatino Linotype" w:cs="Palatino Linotype"/>
          <w:i/>
          <w:sz w:val="24"/>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7A55FEA"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p>
    <w:p w14:paraId="0E5D4EAE"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Quincuagésimo séptimo.</w:t>
      </w:r>
      <w:r w:rsidRPr="003555C5">
        <w:rPr>
          <w:rFonts w:ascii="Palatino Linotype" w:eastAsia="Palatino Linotype" w:hAnsi="Palatino Linotype" w:cs="Palatino Linotype"/>
          <w:i/>
          <w:sz w:val="24"/>
          <w:lang w:val="es-ES_tradnl" w:eastAsia="es-MX"/>
        </w:rPr>
        <w:t xml:space="preserve"> Se considera, en principio, como información pública y no podrá omitirse de las versiones públicas la siguiente:</w:t>
      </w:r>
    </w:p>
    <w:p w14:paraId="2CA0254E"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t xml:space="preserve"> </w:t>
      </w:r>
    </w:p>
    <w:p w14:paraId="16C3EEBD"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t xml:space="preserve">I. La relativa a las Obligaciones de Transparencia que contempla el Título V de la Ley General y las demás disposiciones legales aplicables; </w:t>
      </w:r>
    </w:p>
    <w:p w14:paraId="75AA947C"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2C0F525B"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D749E5"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p>
    <w:p w14:paraId="783AB20D"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i/>
          <w:sz w:val="24"/>
          <w:lang w:val="es-ES_tradnl" w:eastAsia="es-MX"/>
        </w:rPr>
        <w:t xml:space="preserve">Lo anterior, siempre y cuando no se acredite alguna causal de clasificación, prevista en las leyes o en los tratados internacionales suscritos por el Estado mexicano. </w:t>
      </w:r>
    </w:p>
    <w:p w14:paraId="7ECD9115"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p>
    <w:p w14:paraId="2F43D647" w14:textId="77777777" w:rsidR="002B3F86" w:rsidRPr="003555C5" w:rsidRDefault="002B3F86" w:rsidP="002B3F86">
      <w:pPr>
        <w:spacing w:after="0" w:line="240" w:lineRule="auto"/>
        <w:ind w:left="567" w:right="567"/>
        <w:jc w:val="both"/>
        <w:rPr>
          <w:rFonts w:ascii="Palatino Linotype" w:eastAsia="Palatino Linotype" w:hAnsi="Palatino Linotype" w:cs="Palatino Linotype"/>
          <w:i/>
          <w:sz w:val="24"/>
          <w:lang w:val="es-ES_tradnl" w:eastAsia="es-MX"/>
        </w:rPr>
      </w:pPr>
      <w:r w:rsidRPr="003555C5">
        <w:rPr>
          <w:rFonts w:ascii="Palatino Linotype" w:eastAsia="Palatino Linotype" w:hAnsi="Palatino Linotype" w:cs="Palatino Linotype"/>
          <w:b/>
          <w:i/>
          <w:sz w:val="24"/>
          <w:lang w:val="es-ES_tradnl" w:eastAsia="es-MX"/>
        </w:rPr>
        <w:t>Quincuagésimo octavo.</w:t>
      </w:r>
      <w:r w:rsidRPr="003555C5">
        <w:rPr>
          <w:rFonts w:ascii="Palatino Linotype" w:eastAsia="Palatino Linotype" w:hAnsi="Palatino Linotype" w:cs="Palatino Linotype"/>
          <w:i/>
          <w:sz w:val="24"/>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5880412D" w14:textId="77777777" w:rsidR="002B3F86" w:rsidRPr="003555C5" w:rsidRDefault="002B3F86" w:rsidP="002B3F86">
      <w:pPr>
        <w:spacing w:after="0" w:line="240" w:lineRule="auto"/>
        <w:jc w:val="both"/>
        <w:rPr>
          <w:rFonts w:ascii="Palatino Linotype" w:eastAsia="Palatino Linotype" w:hAnsi="Palatino Linotype" w:cs="Palatino Linotype"/>
          <w:i/>
          <w:sz w:val="24"/>
          <w:lang w:val="es-ES_tradnl" w:eastAsia="es-MX"/>
        </w:rPr>
      </w:pPr>
    </w:p>
    <w:p w14:paraId="4B513DF4"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r w:rsidRPr="003555C5">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06C294FB" w14:textId="77777777" w:rsidR="002B3F86" w:rsidRPr="003555C5" w:rsidRDefault="002B3F86" w:rsidP="002B3F86">
      <w:pPr>
        <w:spacing w:after="0" w:line="360" w:lineRule="auto"/>
        <w:jc w:val="both"/>
        <w:rPr>
          <w:rFonts w:ascii="Palatino Linotype" w:eastAsia="Palatino Linotype" w:hAnsi="Palatino Linotype" w:cs="Palatino Linotype"/>
          <w:sz w:val="24"/>
          <w:szCs w:val="24"/>
          <w:lang w:val="es-ES_tradnl" w:eastAsia="es-MX"/>
        </w:rPr>
      </w:pPr>
    </w:p>
    <w:p w14:paraId="71DA24C4" w14:textId="77777777" w:rsidR="002B3F86" w:rsidRPr="003555C5" w:rsidRDefault="002B3F86" w:rsidP="002B3F8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3555C5">
        <w:rPr>
          <w:rFonts w:ascii="Palatino Linotype" w:eastAsia="Palatino Linotype" w:hAnsi="Palatino Linotype" w:cs="Palatino Linotype"/>
          <w:color w:val="000000"/>
          <w:sz w:val="24"/>
          <w:szCs w:val="24"/>
          <w:lang w:val="es-ES_tradnl" w:eastAsia="es-MX"/>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0B04C5D" w14:textId="77777777" w:rsidR="002B3F86" w:rsidRPr="003555C5" w:rsidRDefault="002B3F86" w:rsidP="007A7245">
      <w:pPr>
        <w:spacing w:after="0" w:line="360" w:lineRule="auto"/>
        <w:jc w:val="both"/>
        <w:rPr>
          <w:rFonts w:ascii="Palatino Linotype" w:eastAsia="Times New Roman" w:hAnsi="Palatino Linotype" w:cs="Times New Roman"/>
          <w:sz w:val="24"/>
          <w:szCs w:val="24"/>
          <w:lang w:val="es-ES" w:eastAsia="es-ES"/>
        </w:rPr>
      </w:pPr>
    </w:p>
    <w:p w14:paraId="45AA8C86" w14:textId="77777777" w:rsidR="002B3F86" w:rsidRPr="003555C5" w:rsidRDefault="002B3F86" w:rsidP="007A7245">
      <w:pPr>
        <w:spacing w:after="0" w:line="360" w:lineRule="auto"/>
        <w:jc w:val="both"/>
        <w:rPr>
          <w:rFonts w:ascii="Palatino Linotype" w:eastAsia="Times New Roman" w:hAnsi="Palatino Linotype" w:cs="Times New Roman"/>
          <w:sz w:val="24"/>
          <w:szCs w:val="24"/>
          <w:lang w:val="es-ES" w:eastAsia="es-ES"/>
        </w:rPr>
      </w:pPr>
    </w:p>
    <w:p w14:paraId="016882B2" w14:textId="71C7FEE2" w:rsidR="00E04664" w:rsidRPr="003555C5" w:rsidRDefault="00E04664" w:rsidP="00E04664">
      <w:pPr>
        <w:spacing w:after="0" w:line="360" w:lineRule="auto"/>
        <w:jc w:val="both"/>
        <w:rPr>
          <w:rFonts w:ascii="Palatino Linotype" w:eastAsia="Times New Roman" w:hAnsi="Palatino Linotype" w:cs="Times New Roman"/>
          <w:sz w:val="24"/>
          <w:szCs w:val="24"/>
          <w:lang w:val="es-ES_tradnl" w:eastAsia="es-ES"/>
        </w:rPr>
      </w:pPr>
      <w:r w:rsidRPr="003555C5">
        <w:rPr>
          <w:rFonts w:ascii="Palatino Linotype" w:eastAsia="Calibri" w:hAnsi="Palatino Linotype"/>
          <w:sz w:val="24"/>
          <w:szCs w:val="24"/>
          <w:lang w:val="es-ES_tradnl"/>
        </w:rPr>
        <w:t>En mérito de lo expuesto en líneas anteriores,</w:t>
      </w:r>
      <w:r w:rsidRPr="003555C5">
        <w:rPr>
          <w:sz w:val="24"/>
          <w:szCs w:val="24"/>
          <w:lang w:val="es-ES_tradnl"/>
        </w:rPr>
        <w:t xml:space="preserve"> </w:t>
      </w:r>
      <w:r w:rsidRPr="003555C5">
        <w:rPr>
          <w:rFonts w:ascii="Palatino Linotype" w:eastAsia="Calibri" w:hAnsi="Palatino Linotype" w:cs="Times New Roman"/>
          <w:sz w:val="24"/>
          <w:szCs w:val="24"/>
          <w:lang w:val="es-ES_tradnl"/>
        </w:rPr>
        <w:t xml:space="preserve">se </w:t>
      </w:r>
      <w:r w:rsidRPr="003555C5">
        <w:rPr>
          <w:rFonts w:ascii="Palatino Linotype" w:eastAsia="Calibri" w:hAnsi="Palatino Linotype" w:cs="Times New Roman"/>
          <w:b/>
          <w:sz w:val="24"/>
          <w:szCs w:val="24"/>
          <w:lang w:val="es-ES_tradnl"/>
        </w:rPr>
        <w:t xml:space="preserve">SOBRESEE </w:t>
      </w:r>
      <w:r w:rsidRPr="003555C5">
        <w:rPr>
          <w:rFonts w:ascii="Palatino Linotype" w:eastAsia="Calibri" w:hAnsi="Palatino Linotype" w:cs="Times New Roman"/>
          <w:sz w:val="24"/>
          <w:szCs w:val="24"/>
          <w:lang w:val="es-ES_tradnl"/>
        </w:rPr>
        <w:t xml:space="preserve">el recurso de revisión número </w:t>
      </w:r>
      <w:r w:rsidR="002B3F86" w:rsidRPr="003555C5">
        <w:rPr>
          <w:rFonts w:ascii="Palatino Linotype" w:eastAsia="Calibri" w:hAnsi="Palatino Linotype" w:cs="Times New Roman"/>
          <w:b/>
          <w:sz w:val="24"/>
          <w:szCs w:val="24"/>
          <w:lang w:val="es-ES_tradnl"/>
        </w:rPr>
        <w:t>05245/INFOEM/IP/RR/2025</w:t>
      </w:r>
      <w:r w:rsidRPr="003555C5">
        <w:rPr>
          <w:rFonts w:ascii="Palatino Linotype" w:eastAsia="Calibri" w:hAnsi="Palatino Linotype" w:cs="Times New Roman"/>
          <w:sz w:val="24"/>
          <w:szCs w:val="24"/>
          <w:lang w:val="es-ES_tradnl"/>
        </w:rPr>
        <w:t xml:space="preserve">, de conformidad con el artículo 192, fracción IV por actualizarse la causal de improcedencia contenida en la fracción III, del artículo 191, ambos de la Ley de Transparencia y Acceso a la Información Pública del Estado de México y Municipios y; </w:t>
      </w:r>
      <w:r w:rsidRPr="003555C5">
        <w:rPr>
          <w:rFonts w:ascii="Palatino Linotype" w:eastAsia="Calibri" w:hAnsi="Palatino Linotype"/>
          <w:sz w:val="24"/>
          <w:szCs w:val="24"/>
          <w:lang w:val="es-ES_tradnl"/>
        </w:rPr>
        <w:t xml:space="preserve">con fundamento en la segunda hipótesis del artículo 186 fracción III de la Ley de Transparencia y Acceso a la Información Pública del Estado de México y Municipios </w:t>
      </w:r>
      <w:r w:rsidR="002B3F86" w:rsidRPr="003555C5">
        <w:rPr>
          <w:rFonts w:ascii="Palatino Linotype" w:eastAsia="Times New Roman" w:hAnsi="Palatino Linotype" w:cs="Times New Roman"/>
          <w:sz w:val="24"/>
          <w:szCs w:val="24"/>
          <w:lang w:val="es-ES" w:eastAsia="es-ES"/>
        </w:rPr>
        <w:t xml:space="preserve">se </w:t>
      </w:r>
      <w:r w:rsidR="002B3F86" w:rsidRPr="003555C5">
        <w:rPr>
          <w:rFonts w:ascii="Palatino Linotype" w:eastAsia="Times New Roman" w:hAnsi="Palatino Linotype" w:cs="Times New Roman"/>
          <w:b/>
          <w:sz w:val="24"/>
          <w:szCs w:val="24"/>
          <w:lang w:val="es-ES" w:eastAsia="es-ES"/>
        </w:rPr>
        <w:t xml:space="preserve">MODIFICAN </w:t>
      </w:r>
      <w:r w:rsidR="002B3F86" w:rsidRPr="003555C5">
        <w:rPr>
          <w:rFonts w:ascii="Palatino Linotype" w:eastAsia="Times New Roman" w:hAnsi="Palatino Linotype" w:cs="Times New Roman"/>
          <w:sz w:val="24"/>
          <w:szCs w:val="24"/>
          <w:lang w:val="es-ES" w:eastAsia="es-ES"/>
        </w:rPr>
        <w:t xml:space="preserve">las respuestas a las solicitudes de información número </w:t>
      </w:r>
      <w:r w:rsidR="002B3F86" w:rsidRPr="003555C5">
        <w:rPr>
          <w:rFonts w:ascii="Palatino Linotype" w:eastAsia="Times New Roman" w:hAnsi="Palatino Linotype" w:cs="Times New Roman"/>
          <w:b/>
          <w:bCs/>
          <w:sz w:val="24"/>
          <w:szCs w:val="24"/>
          <w:lang w:eastAsia="es-ES"/>
        </w:rPr>
        <w:t>01658/TOLUCA/IP/2025, 01657/TOLUCA/IP/2025, 01656/TOLUCA/IP/2025 y 01655/TOLUCA/IP/2025</w:t>
      </w:r>
      <w:r w:rsidRPr="003555C5">
        <w:rPr>
          <w:rFonts w:ascii="Palatino Linotype" w:eastAsia="Calibri" w:hAnsi="Palatino Linotype" w:cs="Arial"/>
          <w:sz w:val="24"/>
          <w:szCs w:val="24"/>
          <w:lang w:val="es-ES_tradnl"/>
        </w:rPr>
        <w:t xml:space="preserve"> </w:t>
      </w:r>
      <w:r w:rsidRPr="003555C5">
        <w:rPr>
          <w:rFonts w:ascii="Palatino Linotype" w:eastAsia="Calibri" w:hAnsi="Palatino Linotype"/>
          <w:sz w:val="24"/>
          <w:szCs w:val="24"/>
          <w:lang w:val="es-ES_tradnl"/>
        </w:rPr>
        <w:t xml:space="preserve">por resultar </w:t>
      </w:r>
      <w:r w:rsidRPr="003555C5">
        <w:rPr>
          <w:rFonts w:ascii="Palatino Linotype" w:eastAsia="Times New Roman" w:hAnsi="Palatino Linotype" w:cs="Times New Roman"/>
          <w:sz w:val="24"/>
          <w:szCs w:val="24"/>
          <w:lang w:val="es-ES_tradnl" w:eastAsia="es-ES"/>
        </w:rPr>
        <w:t xml:space="preserve">fundados los motivos de inconformidad que arguye </w:t>
      </w:r>
      <w:r w:rsidRPr="003555C5">
        <w:rPr>
          <w:rFonts w:ascii="Palatino Linotype" w:eastAsia="Times New Roman" w:hAnsi="Palatino Linotype" w:cs="Times New Roman"/>
          <w:b/>
          <w:sz w:val="24"/>
          <w:szCs w:val="24"/>
          <w:lang w:val="es-ES_tradnl" w:eastAsia="es-ES"/>
        </w:rPr>
        <w:t>el Recurrente</w:t>
      </w:r>
      <w:r w:rsidRPr="003555C5">
        <w:rPr>
          <w:rFonts w:ascii="Palatino Linotype" w:eastAsia="Times New Roman" w:hAnsi="Palatino Linotype" w:cs="Times New Roman"/>
          <w:sz w:val="24"/>
          <w:szCs w:val="24"/>
          <w:lang w:val="es-ES_tradnl" w:eastAsia="es-ES"/>
        </w:rPr>
        <w:t xml:space="preserve"> en su medio de impugnación</w:t>
      </w:r>
      <w:r w:rsidRPr="003555C5">
        <w:rPr>
          <w:rFonts w:ascii="Palatino Linotype" w:eastAsia="Times New Roman" w:hAnsi="Palatino Linotype" w:cs="Times New Roman"/>
          <w:b/>
          <w:sz w:val="24"/>
          <w:szCs w:val="24"/>
          <w:lang w:val="es-ES_tradnl" w:eastAsia="es-ES"/>
        </w:rPr>
        <w:t xml:space="preserve"> </w:t>
      </w:r>
      <w:r w:rsidRPr="003555C5">
        <w:rPr>
          <w:rFonts w:ascii="Palatino Linotype" w:eastAsia="Times New Roman" w:hAnsi="Palatino Linotype" w:cs="Times New Roman"/>
          <w:bCs/>
          <w:sz w:val="24"/>
          <w:szCs w:val="24"/>
          <w:lang w:val="es-ES_tradnl" w:eastAsia="es-ES"/>
        </w:rPr>
        <w:t>que han sido materia del presente fallo</w:t>
      </w:r>
      <w:r w:rsidRPr="003555C5">
        <w:rPr>
          <w:rFonts w:ascii="Palatino Linotype" w:eastAsia="Times New Roman" w:hAnsi="Palatino Linotype" w:cs="Times New Roman"/>
          <w:sz w:val="24"/>
          <w:szCs w:val="24"/>
          <w:lang w:val="es-ES_tradnl" w:eastAsia="es-ES"/>
        </w:rPr>
        <w:t>.</w:t>
      </w:r>
    </w:p>
    <w:p w14:paraId="64DDA54D" w14:textId="77777777" w:rsidR="00DF69CF" w:rsidRPr="003555C5" w:rsidRDefault="00DF69CF"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3555C5" w:rsidRDefault="007A7245" w:rsidP="007A7245">
      <w:pPr>
        <w:spacing w:after="0" w:line="360" w:lineRule="auto"/>
        <w:jc w:val="both"/>
        <w:rPr>
          <w:rFonts w:ascii="Palatino Linotype" w:eastAsia="Times New Roman" w:hAnsi="Palatino Linotype" w:cs="Times New Roman"/>
          <w:sz w:val="24"/>
          <w:szCs w:val="24"/>
          <w:lang w:eastAsia="es-ES"/>
        </w:rPr>
      </w:pPr>
      <w:r w:rsidRPr="003555C5">
        <w:rPr>
          <w:rFonts w:ascii="Palatino Linotype" w:eastAsia="Times New Roman" w:hAnsi="Palatino Linotype" w:cs="Times New Roman"/>
          <w:sz w:val="24"/>
          <w:szCs w:val="24"/>
          <w:lang w:eastAsia="es-ES"/>
        </w:rPr>
        <w:t>Por lo antes expuesto y fundado es de resolverse y,</w:t>
      </w:r>
    </w:p>
    <w:p w14:paraId="402AB0C3" w14:textId="77777777" w:rsidR="006A452C" w:rsidRPr="003555C5"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Pr="003555C5"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3555C5">
        <w:rPr>
          <w:rFonts w:ascii="Palatino Linotype" w:eastAsia="Times New Roman" w:hAnsi="Palatino Linotype" w:cs="Times New Roman"/>
          <w:b/>
          <w:sz w:val="28"/>
          <w:szCs w:val="24"/>
          <w:lang w:val="pt-BR" w:eastAsia="es-ES"/>
        </w:rPr>
        <w:t>S E   R E S U E L V E</w:t>
      </w:r>
    </w:p>
    <w:p w14:paraId="3D5EAB68" w14:textId="77777777" w:rsidR="006A452C" w:rsidRPr="003555C5" w:rsidRDefault="006A452C" w:rsidP="006A452C">
      <w:pPr>
        <w:pStyle w:val="Sinespaciado"/>
        <w:rPr>
          <w:lang w:val="pt-BR" w:eastAsia="es-ES"/>
        </w:rPr>
      </w:pPr>
    </w:p>
    <w:p w14:paraId="33CBA5E2" w14:textId="4A302BC2" w:rsidR="00D64A2B" w:rsidRPr="003555C5" w:rsidRDefault="00D64A2B" w:rsidP="00DF69CF">
      <w:pPr>
        <w:spacing w:after="0" w:line="360" w:lineRule="auto"/>
        <w:jc w:val="both"/>
        <w:rPr>
          <w:rFonts w:ascii="Palatino Linotype" w:eastAsia="Times New Roman" w:hAnsi="Palatino Linotype" w:cs="Arial"/>
          <w:sz w:val="24"/>
          <w:szCs w:val="24"/>
          <w:lang w:val="es-ES" w:eastAsia="es-ES"/>
        </w:rPr>
      </w:pPr>
      <w:r w:rsidRPr="003555C5">
        <w:rPr>
          <w:rFonts w:ascii="Palatino Linotype" w:hAnsi="Palatino Linotype"/>
          <w:b/>
          <w:sz w:val="28"/>
          <w:szCs w:val="24"/>
        </w:rPr>
        <w:t>PRIMERO.</w:t>
      </w:r>
      <w:r w:rsidRPr="003555C5">
        <w:rPr>
          <w:rFonts w:ascii="Palatino Linotype" w:hAnsi="Palatino Linotype"/>
          <w:b/>
          <w:sz w:val="24"/>
          <w:szCs w:val="24"/>
        </w:rPr>
        <w:t xml:space="preserve"> </w:t>
      </w:r>
      <w:r w:rsidR="00E04664" w:rsidRPr="003555C5">
        <w:rPr>
          <w:rFonts w:ascii="Palatino Linotype" w:eastAsia="Times New Roman" w:hAnsi="Palatino Linotype" w:cs="Arial"/>
          <w:sz w:val="24"/>
          <w:szCs w:val="24"/>
          <w:lang w:val="es-ES_tradnl" w:eastAsia="es-ES"/>
        </w:rPr>
        <w:t>Se</w:t>
      </w:r>
      <w:r w:rsidR="00E04664" w:rsidRPr="003555C5">
        <w:rPr>
          <w:rFonts w:ascii="Palatino Linotype" w:eastAsia="Times New Roman" w:hAnsi="Palatino Linotype" w:cs="Arial"/>
          <w:b/>
          <w:sz w:val="24"/>
          <w:szCs w:val="24"/>
          <w:lang w:val="es-ES_tradnl" w:eastAsia="es-ES"/>
        </w:rPr>
        <w:t xml:space="preserve"> SOBRESEE </w:t>
      </w:r>
      <w:r w:rsidR="00E04664" w:rsidRPr="003555C5">
        <w:rPr>
          <w:rFonts w:ascii="Palatino Linotype" w:eastAsia="Times New Roman" w:hAnsi="Palatino Linotype" w:cs="Arial"/>
          <w:sz w:val="24"/>
          <w:szCs w:val="24"/>
          <w:lang w:val="es-ES_tradnl" w:eastAsia="es-ES"/>
        </w:rPr>
        <w:t xml:space="preserve">el recurso de revisión número </w:t>
      </w:r>
      <w:r w:rsidR="002B3F86" w:rsidRPr="003555C5">
        <w:rPr>
          <w:rFonts w:ascii="Palatino Linotype" w:eastAsia="Times New Roman" w:hAnsi="Palatino Linotype" w:cs="Arial"/>
          <w:b/>
          <w:sz w:val="24"/>
          <w:szCs w:val="24"/>
          <w:lang w:val="es-ES_tradnl" w:eastAsia="es-ES"/>
        </w:rPr>
        <w:t>05245/INFOEM/IP/RR/2025</w:t>
      </w:r>
      <w:r w:rsidR="00E04664" w:rsidRPr="003555C5">
        <w:rPr>
          <w:rFonts w:ascii="Palatino Linotype" w:eastAsia="Times New Roman" w:hAnsi="Palatino Linotype" w:cs="Arial"/>
          <w:sz w:val="24"/>
          <w:szCs w:val="24"/>
          <w:lang w:val="es-ES_tradnl" w:eastAsia="es-ES"/>
        </w:rPr>
        <w:t xml:space="preserve">, por improcedente al actualizarse lo dispuesto en el </w:t>
      </w:r>
      <w:r w:rsidR="00E04664" w:rsidRPr="003555C5">
        <w:rPr>
          <w:rFonts w:ascii="Palatino Linotype" w:eastAsia="Times New Roman" w:hAnsi="Palatino Linotype" w:cs="Arial"/>
          <w:sz w:val="24"/>
          <w:szCs w:val="24"/>
          <w:lang w:val="es-ES_tradnl" w:eastAsia="es-ES"/>
        </w:rPr>
        <w:lastRenderedPageBreak/>
        <w:t xml:space="preserve">artículo 192 fracción IV, con relación a la fracción III del artículo 191 de la Ley de Transparencia y Acceso a la Información Pública del Estado de México y Municipios, en términos del </w:t>
      </w:r>
      <w:r w:rsidR="00E04664" w:rsidRPr="003555C5">
        <w:rPr>
          <w:rFonts w:ascii="Palatino Linotype" w:eastAsia="Times New Roman" w:hAnsi="Palatino Linotype" w:cs="Arial"/>
          <w:b/>
          <w:bCs/>
          <w:sz w:val="24"/>
          <w:szCs w:val="24"/>
          <w:lang w:val="es-ES_tradnl" w:eastAsia="es-ES"/>
        </w:rPr>
        <w:t>Considerando QUINTO</w:t>
      </w:r>
      <w:r w:rsidR="00E04664" w:rsidRPr="003555C5">
        <w:rPr>
          <w:rFonts w:ascii="Palatino Linotype" w:eastAsia="Times New Roman" w:hAnsi="Palatino Linotype" w:cs="Arial"/>
          <w:sz w:val="24"/>
          <w:szCs w:val="24"/>
          <w:lang w:val="es-ES_tradnl" w:eastAsia="es-ES"/>
        </w:rPr>
        <w:t xml:space="preserve"> de la presente resolución.</w:t>
      </w:r>
    </w:p>
    <w:p w14:paraId="0631B7F2" w14:textId="77777777" w:rsidR="00D64A2B" w:rsidRPr="003555C5" w:rsidRDefault="00D64A2B" w:rsidP="00DF69CF">
      <w:pPr>
        <w:spacing w:after="0" w:line="360" w:lineRule="auto"/>
        <w:jc w:val="both"/>
        <w:rPr>
          <w:rFonts w:ascii="Palatino Linotype" w:hAnsi="Palatino Linotype"/>
          <w:b/>
          <w:sz w:val="28"/>
          <w:szCs w:val="24"/>
        </w:rPr>
      </w:pPr>
    </w:p>
    <w:p w14:paraId="674083BF" w14:textId="08FAEBD8" w:rsidR="000F65A4" w:rsidRPr="003555C5" w:rsidRDefault="00817B5A" w:rsidP="00DF69CF">
      <w:pPr>
        <w:spacing w:after="0" w:line="360" w:lineRule="auto"/>
        <w:jc w:val="both"/>
        <w:rPr>
          <w:rFonts w:ascii="Palatino Linotype" w:eastAsia="Times New Roman" w:hAnsi="Palatino Linotype" w:cs="Arial"/>
          <w:sz w:val="24"/>
          <w:szCs w:val="24"/>
          <w:lang w:val="es-ES" w:eastAsia="es-ES"/>
        </w:rPr>
      </w:pPr>
      <w:r w:rsidRPr="003555C5">
        <w:rPr>
          <w:rFonts w:ascii="Palatino Linotype" w:hAnsi="Palatino Linotype"/>
          <w:b/>
          <w:sz w:val="28"/>
          <w:szCs w:val="24"/>
        </w:rPr>
        <w:t>SEGUNDO</w:t>
      </w:r>
      <w:r w:rsidR="007A7245" w:rsidRPr="003555C5">
        <w:rPr>
          <w:rFonts w:ascii="Palatino Linotype" w:hAnsi="Palatino Linotype"/>
          <w:b/>
          <w:sz w:val="28"/>
          <w:szCs w:val="24"/>
        </w:rPr>
        <w:t>.</w:t>
      </w:r>
      <w:r w:rsidR="007A7245" w:rsidRPr="003555C5">
        <w:rPr>
          <w:rFonts w:ascii="Palatino Linotype" w:hAnsi="Palatino Linotype"/>
          <w:b/>
          <w:sz w:val="24"/>
          <w:szCs w:val="24"/>
        </w:rPr>
        <w:t xml:space="preserve"> </w:t>
      </w:r>
      <w:r w:rsidR="000F65A4" w:rsidRPr="003555C5">
        <w:rPr>
          <w:rFonts w:ascii="Palatino Linotype" w:eastAsia="Times New Roman" w:hAnsi="Palatino Linotype" w:cs="Arial"/>
          <w:sz w:val="24"/>
          <w:szCs w:val="24"/>
          <w:lang w:val="es-ES" w:eastAsia="es-ES"/>
        </w:rPr>
        <w:t>Se</w:t>
      </w:r>
      <w:r w:rsidR="000F65A4" w:rsidRPr="003555C5">
        <w:rPr>
          <w:rFonts w:ascii="Palatino Linotype" w:eastAsia="Times New Roman" w:hAnsi="Palatino Linotype" w:cs="Arial"/>
          <w:b/>
          <w:sz w:val="24"/>
          <w:szCs w:val="24"/>
          <w:lang w:val="es-ES" w:eastAsia="es-ES"/>
        </w:rPr>
        <w:t xml:space="preserve"> </w:t>
      </w:r>
      <w:r w:rsidR="009B636F" w:rsidRPr="003555C5">
        <w:rPr>
          <w:rFonts w:ascii="Palatino Linotype" w:eastAsia="Times New Roman" w:hAnsi="Palatino Linotype" w:cs="Arial"/>
          <w:b/>
          <w:sz w:val="24"/>
          <w:szCs w:val="24"/>
          <w:lang w:val="es-ES" w:eastAsia="es-ES"/>
        </w:rPr>
        <w:t>MODIFI</w:t>
      </w:r>
      <w:r w:rsidR="00A223AE" w:rsidRPr="003555C5">
        <w:rPr>
          <w:rFonts w:ascii="Palatino Linotype" w:eastAsia="Times New Roman" w:hAnsi="Palatino Linotype" w:cs="Arial"/>
          <w:b/>
          <w:sz w:val="24"/>
          <w:szCs w:val="24"/>
          <w:lang w:val="es-ES" w:eastAsia="es-ES"/>
        </w:rPr>
        <w:t>CAN</w:t>
      </w:r>
      <w:r w:rsidR="000F65A4" w:rsidRPr="003555C5">
        <w:rPr>
          <w:rFonts w:ascii="Palatino Linotype" w:eastAsia="Times New Roman" w:hAnsi="Palatino Linotype" w:cs="Arial"/>
          <w:b/>
          <w:sz w:val="24"/>
          <w:szCs w:val="24"/>
          <w:lang w:val="es-ES" w:eastAsia="es-ES"/>
        </w:rPr>
        <w:t xml:space="preserve"> </w:t>
      </w:r>
      <w:r w:rsidR="000F65A4" w:rsidRPr="003555C5">
        <w:rPr>
          <w:rFonts w:ascii="Palatino Linotype" w:eastAsia="Arial Unicode MS" w:hAnsi="Palatino Linotype" w:cs="Arial"/>
          <w:sz w:val="24"/>
          <w:szCs w:val="24"/>
          <w:lang w:val="es-ES" w:eastAsia="es-ES"/>
        </w:rPr>
        <w:t>la</w:t>
      </w:r>
      <w:r w:rsidR="00A223AE" w:rsidRPr="003555C5">
        <w:rPr>
          <w:rFonts w:ascii="Palatino Linotype" w:eastAsia="Arial Unicode MS" w:hAnsi="Palatino Linotype" w:cs="Arial"/>
          <w:sz w:val="24"/>
          <w:szCs w:val="24"/>
          <w:lang w:val="es-ES" w:eastAsia="es-ES"/>
        </w:rPr>
        <w:t>s</w:t>
      </w:r>
      <w:r w:rsidR="000F65A4" w:rsidRPr="003555C5">
        <w:rPr>
          <w:rFonts w:ascii="Palatino Linotype" w:eastAsia="Arial Unicode MS" w:hAnsi="Palatino Linotype" w:cs="Arial"/>
          <w:sz w:val="24"/>
          <w:szCs w:val="24"/>
          <w:lang w:val="es-ES" w:eastAsia="es-ES"/>
        </w:rPr>
        <w:t xml:space="preserve"> respuesta</w:t>
      </w:r>
      <w:r w:rsidR="00A223AE" w:rsidRPr="003555C5">
        <w:rPr>
          <w:rFonts w:ascii="Palatino Linotype" w:eastAsia="Arial Unicode MS" w:hAnsi="Palatino Linotype" w:cs="Arial"/>
          <w:sz w:val="24"/>
          <w:szCs w:val="24"/>
          <w:lang w:val="es-ES" w:eastAsia="es-ES"/>
        </w:rPr>
        <w:t>s</w:t>
      </w:r>
      <w:r w:rsidR="000F65A4" w:rsidRPr="003555C5">
        <w:rPr>
          <w:rFonts w:ascii="Palatino Linotype" w:eastAsia="Arial Unicode MS" w:hAnsi="Palatino Linotype" w:cs="Arial"/>
          <w:sz w:val="24"/>
          <w:szCs w:val="24"/>
          <w:lang w:val="es-ES" w:eastAsia="es-ES"/>
        </w:rPr>
        <w:t xml:space="preserve"> entregada</w:t>
      </w:r>
      <w:r w:rsidR="00A223AE" w:rsidRPr="003555C5">
        <w:rPr>
          <w:rFonts w:ascii="Palatino Linotype" w:eastAsia="Arial Unicode MS" w:hAnsi="Palatino Linotype" w:cs="Arial"/>
          <w:sz w:val="24"/>
          <w:szCs w:val="24"/>
          <w:lang w:val="es-ES" w:eastAsia="es-ES"/>
        </w:rPr>
        <w:t>s</w:t>
      </w:r>
      <w:r w:rsidR="000F65A4" w:rsidRPr="003555C5">
        <w:rPr>
          <w:rFonts w:ascii="Palatino Linotype" w:eastAsia="Arial Unicode MS" w:hAnsi="Palatino Linotype" w:cs="Arial"/>
          <w:sz w:val="24"/>
          <w:szCs w:val="24"/>
          <w:lang w:val="es-ES" w:eastAsia="es-ES"/>
        </w:rPr>
        <w:t xml:space="preserve"> por </w:t>
      </w:r>
      <w:r w:rsidR="000F65A4" w:rsidRPr="003555C5">
        <w:rPr>
          <w:rFonts w:ascii="Palatino Linotype" w:eastAsia="Arial Unicode MS" w:hAnsi="Palatino Linotype" w:cs="Arial"/>
          <w:b/>
          <w:sz w:val="24"/>
          <w:szCs w:val="24"/>
          <w:lang w:val="es-ES" w:eastAsia="es-ES"/>
        </w:rPr>
        <w:t xml:space="preserve">El Sujeto Obligado </w:t>
      </w:r>
      <w:r w:rsidR="000F65A4" w:rsidRPr="003555C5">
        <w:rPr>
          <w:rFonts w:ascii="Palatino Linotype" w:eastAsia="Arial Unicode MS" w:hAnsi="Palatino Linotype" w:cs="Arial"/>
          <w:sz w:val="24"/>
          <w:szCs w:val="24"/>
          <w:lang w:val="es-ES" w:eastAsia="es-ES"/>
        </w:rPr>
        <w:t>a la</w:t>
      </w:r>
      <w:r w:rsidR="00A223AE" w:rsidRPr="003555C5">
        <w:rPr>
          <w:rFonts w:ascii="Palatino Linotype" w:eastAsia="Arial Unicode MS" w:hAnsi="Palatino Linotype" w:cs="Arial"/>
          <w:sz w:val="24"/>
          <w:szCs w:val="24"/>
          <w:lang w:val="es-ES" w:eastAsia="es-ES"/>
        </w:rPr>
        <w:t>s</w:t>
      </w:r>
      <w:r w:rsidR="000F65A4" w:rsidRPr="003555C5">
        <w:rPr>
          <w:rFonts w:ascii="Palatino Linotype" w:eastAsia="Arial Unicode MS" w:hAnsi="Palatino Linotype" w:cs="Arial"/>
          <w:sz w:val="24"/>
          <w:szCs w:val="24"/>
          <w:lang w:val="es-ES" w:eastAsia="es-ES"/>
        </w:rPr>
        <w:t xml:space="preserve"> solicitud</w:t>
      </w:r>
      <w:r w:rsidR="00A223AE" w:rsidRPr="003555C5">
        <w:rPr>
          <w:rFonts w:ascii="Palatino Linotype" w:eastAsia="Arial Unicode MS" w:hAnsi="Palatino Linotype" w:cs="Arial"/>
          <w:sz w:val="24"/>
          <w:szCs w:val="24"/>
          <w:lang w:val="es-ES" w:eastAsia="es-ES"/>
        </w:rPr>
        <w:t>es</w:t>
      </w:r>
      <w:r w:rsidR="000F65A4" w:rsidRPr="003555C5">
        <w:rPr>
          <w:rFonts w:ascii="Palatino Linotype" w:eastAsia="Arial Unicode MS" w:hAnsi="Palatino Linotype" w:cs="Arial"/>
          <w:sz w:val="24"/>
          <w:szCs w:val="24"/>
          <w:lang w:val="es-ES" w:eastAsia="es-ES"/>
        </w:rPr>
        <w:t xml:space="preserve"> de información número</w:t>
      </w:r>
      <w:r w:rsidR="00DF69CF" w:rsidRPr="003555C5">
        <w:rPr>
          <w:rFonts w:ascii="Palatino Linotype" w:eastAsia="Arial Unicode MS" w:hAnsi="Palatino Linotype" w:cs="Arial"/>
          <w:sz w:val="24"/>
          <w:szCs w:val="24"/>
          <w:lang w:val="es-ES" w:eastAsia="es-ES"/>
        </w:rPr>
        <w:t xml:space="preserve"> </w:t>
      </w:r>
      <w:r w:rsidR="002B3F86" w:rsidRPr="003555C5">
        <w:rPr>
          <w:rFonts w:ascii="Palatino Linotype" w:eastAsia="Times New Roman" w:hAnsi="Palatino Linotype" w:cs="Times New Roman"/>
          <w:b/>
          <w:bCs/>
          <w:sz w:val="24"/>
          <w:szCs w:val="24"/>
          <w:lang w:eastAsia="es-ES"/>
        </w:rPr>
        <w:t>01658/TOLUCA/IP/2025, 01657/TOLUCA/IP/2025, 01656/TOLUCA/IP/2025 y 01655/TOLUCA/IP/2025</w:t>
      </w:r>
      <w:r w:rsidR="000F65A4" w:rsidRPr="003555C5">
        <w:rPr>
          <w:rFonts w:ascii="Palatino Linotype" w:eastAsia="Times New Roman" w:hAnsi="Palatino Linotype" w:cs="Arial"/>
          <w:sz w:val="24"/>
          <w:szCs w:val="24"/>
          <w:lang w:val="es-ES" w:eastAsia="es-ES"/>
        </w:rPr>
        <w:t>, por resultar fundados los motivos de inconformidad vertidos por el</w:t>
      </w:r>
      <w:r w:rsidR="000F65A4" w:rsidRPr="003555C5">
        <w:rPr>
          <w:rFonts w:ascii="Palatino Linotype" w:eastAsia="Times New Roman" w:hAnsi="Palatino Linotype" w:cs="Arial"/>
          <w:b/>
          <w:sz w:val="24"/>
          <w:szCs w:val="24"/>
          <w:lang w:val="es-ES" w:eastAsia="es-ES"/>
        </w:rPr>
        <w:t xml:space="preserve"> Recurrente</w:t>
      </w:r>
      <w:r w:rsidR="000F65A4" w:rsidRPr="003555C5">
        <w:rPr>
          <w:rFonts w:ascii="Palatino Linotype" w:eastAsia="Times New Roman" w:hAnsi="Palatino Linotype" w:cs="Arial"/>
          <w:sz w:val="24"/>
          <w:szCs w:val="24"/>
          <w:lang w:val="es-ES" w:eastAsia="es-ES"/>
        </w:rPr>
        <w:t xml:space="preserve">, en términos del Considerando </w:t>
      </w:r>
      <w:r w:rsidR="002B3F86" w:rsidRPr="003555C5">
        <w:rPr>
          <w:rFonts w:ascii="Palatino Linotype" w:eastAsia="Times New Roman" w:hAnsi="Palatino Linotype" w:cs="Arial"/>
          <w:b/>
          <w:sz w:val="24"/>
          <w:szCs w:val="24"/>
          <w:lang w:val="es-ES" w:eastAsia="es-ES"/>
        </w:rPr>
        <w:t>QUINTO</w:t>
      </w:r>
      <w:r w:rsidR="000F65A4" w:rsidRPr="003555C5">
        <w:rPr>
          <w:rFonts w:ascii="Palatino Linotype" w:eastAsia="Times New Roman" w:hAnsi="Palatino Linotype" w:cs="Arial"/>
          <w:sz w:val="24"/>
          <w:szCs w:val="24"/>
          <w:lang w:val="es-ES" w:eastAsia="es-ES"/>
        </w:rPr>
        <w:t xml:space="preserve"> de </w:t>
      </w:r>
      <w:r w:rsidR="00A223AE" w:rsidRPr="003555C5">
        <w:rPr>
          <w:rFonts w:ascii="Palatino Linotype" w:eastAsia="Times New Roman" w:hAnsi="Palatino Linotype" w:cs="Arial"/>
          <w:sz w:val="24"/>
          <w:szCs w:val="24"/>
          <w:lang w:val="es-ES" w:eastAsia="es-ES"/>
        </w:rPr>
        <w:t>esta</w:t>
      </w:r>
      <w:r w:rsidR="000F65A4" w:rsidRPr="003555C5">
        <w:rPr>
          <w:rFonts w:ascii="Palatino Linotype" w:eastAsia="Times New Roman" w:hAnsi="Palatino Linotype" w:cs="Arial"/>
          <w:sz w:val="24"/>
          <w:szCs w:val="24"/>
          <w:lang w:val="es-ES" w:eastAsia="es-ES"/>
        </w:rPr>
        <w:t xml:space="preserve"> resolución.</w:t>
      </w:r>
    </w:p>
    <w:p w14:paraId="310B2C07" w14:textId="77777777" w:rsidR="000F65A4" w:rsidRPr="003555C5" w:rsidRDefault="000F65A4"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6FF4DBEE" w14:textId="77777777" w:rsidR="002B3F86" w:rsidRPr="003555C5" w:rsidRDefault="00817B5A" w:rsidP="002B3F86">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lang w:val="es-ES_tradnl" w:eastAsia="es-MX"/>
        </w:rPr>
      </w:pPr>
      <w:r w:rsidRPr="003555C5">
        <w:rPr>
          <w:rFonts w:ascii="Palatino Linotype" w:eastAsia="Times New Roman" w:hAnsi="Palatino Linotype" w:cs="Arial"/>
          <w:b/>
          <w:sz w:val="28"/>
          <w:szCs w:val="28"/>
          <w:lang w:val="es-ES" w:eastAsia="es-ES"/>
        </w:rPr>
        <w:t>TERCERO</w:t>
      </w:r>
      <w:r w:rsidR="000F65A4" w:rsidRPr="003555C5">
        <w:rPr>
          <w:rFonts w:ascii="Palatino Linotype" w:eastAsia="Times New Roman" w:hAnsi="Palatino Linotype" w:cs="Arial"/>
          <w:b/>
          <w:sz w:val="28"/>
          <w:szCs w:val="28"/>
          <w:lang w:val="es-ES" w:eastAsia="es-ES"/>
        </w:rPr>
        <w:t>.</w:t>
      </w:r>
      <w:r w:rsidR="000F65A4" w:rsidRPr="003555C5">
        <w:rPr>
          <w:rFonts w:ascii="Palatino Linotype" w:eastAsia="Times New Roman" w:hAnsi="Palatino Linotype" w:cs="Arial"/>
          <w:sz w:val="24"/>
          <w:szCs w:val="24"/>
          <w:lang w:val="es-ES" w:eastAsia="es-ES"/>
        </w:rPr>
        <w:t xml:space="preserve"> Se </w:t>
      </w:r>
      <w:r w:rsidR="000F65A4" w:rsidRPr="003555C5">
        <w:rPr>
          <w:rFonts w:ascii="Palatino Linotype" w:eastAsia="Times New Roman" w:hAnsi="Palatino Linotype" w:cs="Arial"/>
          <w:b/>
          <w:sz w:val="24"/>
          <w:szCs w:val="24"/>
          <w:lang w:val="es-ES" w:eastAsia="es-ES"/>
        </w:rPr>
        <w:t>ORDENA</w:t>
      </w:r>
      <w:r w:rsidR="000F65A4" w:rsidRPr="003555C5">
        <w:rPr>
          <w:rFonts w:ascii="Palatino Linotype" w:eastAsia="Times New Roman" w:hAnsi="Palatino Linotype" w:cs="Arial"/>
          <w:sz w:val="24"/>
          <w:szCs w:val="24"/>
          <w:lang w:val="es-ES" w:eastAsia="es-ES"/>
        </w:rPr>
        <w:t xml:space="preserve"> al </w:t>
      </w:r>
      <w:r w:rsidR="000F65A4" w:rsidRPr="003555C5">
        <w:rPr>
          <w:rFonts w:ascii="Palatino Linotype" w:eastAsia="Times New Roman" w:hAnsi="Palatino Linotype" w:cs="Arial"/>
          <w:b/>
          <w:sz w:val="24"/>
          <w:szCs w:val="24"/>
          <w:lang w:val="es-ES" w:eastAsia="es-ES"/>
        </w:rPr>
        <w:t>Sujeto Obligado</w:t>
      </w:r>
      <w:r w:rsidR="000F65A4" w:rsidRPr="003555C5">
        <w:rPr>
          <w:rFonts w:ascii="Palatino Linotype" w:eastAsia="Times New Roman" w:hAnsi="Palatino Linotype" w:cs="Arial"/>
          <w:sz w:val="24"/>
          <w:szCs w:val="24"/>
          <w:lang w:val="es-ES" w:eastAsia="es-ES"/>
        </w:rPr>
        <w:t xml:space="preserve"> haga entrega al </w:t>
      </w:r>
      <w:r w:rsidR="000F65A4" w:rsidRPr="003555C5">
        <w:rPr>
          <w:rFonts w:ascii="Palatino Linotype" w:eastAsia="Times New Roman" w:hAnsi="Palatino Linotype" w:cs="Arial"/>
          <w:b/>
          <w:sz w:val="24"/>
          <w:szCs w:val="24"/>
          <w:lang w:val="es-ES" w:eastAsia="es-ES"/>
        </w:rPr>
        <w:t xml:space="preserve">Recurrente </w:t>
      </w:r>
      <w:r w:rsidR="000F65A4" w:rsidRPr="003555C5">
        <w:rPr>
          <w:rFonts w:ascii="Palatino Linotype" w:eastAsia="Times New Roman" w:hAnsi="Palatino Linotype" w:cs="Arial"/>
          <w:sz w:val="24"/>
          <w:szCs w:val="24"/>
          <w:lang w:val="es-ES" w:eastAsia="es-ES"/>
        </w:rPr>
        <w:t xml:space="preserve">en términos del Considerando </w:t>
      </w:r>
      <w:r w:rsidR="00DB0977" w:rsidRPr="003555C5">
        <w:rPr>
          <w:rFonts w:ascii="Palatino Linotype" w:eastAsia="Times New Roman" w:hAnsi="Palatino Linotype" w:cs="Arial"/>
          <w:b/>
          <w:sz w:val="24"/>
          <w:szCs w:val="24"/>
          <w:lang w:val="es-ES" w:eastAsia="es-ES"/>
        </w:rPr>
        <w:t>QUINTO</w:t>
      </w:r>
      <w:r w:rsidR="000F65A4" w:rsidRPr="003555C5">
        <w:rPr>
          <w:rFonts w:ascii="Palatino Linotype" w:eastAsia="Times New Roman" w:hAnsi="Palatino Linotype" w:cs="Arial"/>
          <w:b/>
          <w:sz w:val="24"/>
          <w:szCs w:val="24"/>
          <w:lang w:val="es-ES" w:eastAsia="es-ES"/>
        </w:rPr>
        <w:t xml:space="preserve"> </w:t>
      </w:r>
      <w:r w:rsidR="000F65A4" w:rsidRPr="003555C5">
        <w:rPr>
          <w:rFonts w:ascii="Palatino Linotype" w:eastAsia="Times New Roman" w:hAnsi="Palatino Linotype" w:cs="Arial"/>
          <w:sz w:val="24"/>
          <w:szCs w:val="24"/>
          <w:lang w:val="es-ES" w:eastAsia="es-ES"/>
        </w:rPr>
        <w:t xml:space="preserve">de esta resolución, a través del </w:t>
      </w:r>
      <w:r w:rsidR="000F65A4" w:rsidRPr="003555C5">
        <w:rPr>
          <w:rFonts w:ascii="Palatino Linotype" w:eastAsia="Times New Roman" w:hAnsi="Palatino Linotype" w:cs="Times New Roman"/>
          <w:sz w:val="24"/>
          <w:szCs w:val="24"/>
          <w:lang w:val="es-ES" w:eastAsia="es-ES"/>
        </w:rPr>
        <w:t>Sistema de Acceso a la Información Mexiquense</w:t>
      </w:r>
      <w:r w:rsidR="000F65A4" w:rsidRPr="003555C5">
        <w:rPr>
          <w:rFonts w:ascii="Palatino Linotype" w:eastAsia="Times New Roman" w:hAnsi="Palatino Linotype" w:cs="Arial"/>
          <w:sz w:val="24"/>
          <w:szCs w:val="24"/>
          <w:lang w:val="es-ES" w:eastAsia="es-ES"/>
        </w:rPr>
        <w:t xml:space="preserve"> </w:t>
      </w:r>
      <w:r w:rsidR="000F65A4" w:rsidRPr="003555C5">
        <w:rPr>
          <w:rFonts w:ascii="Palatino Linotype" w:eastAsia="Times New Roman" w:hAnsi="Palatino Linotype" w:cs="Arial"/>
          <w:b/>
          <w:sz w:val="24"/>
          <w:szCs w:val="24"/>
          <w:lang w:val="es-ES" w:eastAsia="es-ES"/>
        </w:rPr>
        <w:t>(SAIMEX)</w:t>
      </w:r>
      <w:r w:rsidR="000F65A4" w:rsidRPr="003555C5">
        <w:rPr>
          <w:rFonts w:ascii="Palatino Linotype" w:eastAsia="Times New Roman" w:hAnsi="Palatino Linotype" w:cs="Arial"/>
          <w:sz w:val="24"/>
          <w:szCs w:val="24"/>
          <w:lang w:val="es-ES" w:eastAsia="es-ES"/>
        </w:rPr>
        <w:t xml:space="preserve">, </w:t>
      </w:r>
      <w:r w:rsidR="002B3F86" w:rsidRPr="003555C5">
        <w:rPr>
          <w:rFonts w:ascii="Palatino Linotype" w:eastAsia="Palatino Linotype" w:hAnsi="Palatino Linotype" w:cs="Palatino Linotype"/>
          <w:color w:val="000000"/>
          <w:sz w:val="24"/>
          <w:szCs w:val="24"/>
          <w:lang w:val="es-ES_tradnl" w:eastAsia="es-MX"/>
        </w:rPr>
        <w:t xml:space="preserve">en versión pública de ser procedente, del o los documentos en donde conste lo siguiente: </w:t>
      </w:r>
    </w:p>
    <w:p w14:paraId="1FA62224" w14:textId="77777777" w:rsidR="002B3F86" w:rsidRPr="003555C5" w:rsidRDefault="002B3F86" w:rsidP="002B3F86">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lang w:val="es-ES_tradnl" w:eastAsia="es-MX"/>
        </w:rPr>
      </w:pPr>
    </w:p>
    <w:p w14:paraId="4378800B" w14:textId="77777777" w:rsidR="002B3F86" w:rsidRPr="003555C5" w:rsidRDefault="002B3F86" w:rsidP="002B3F86">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000000"/>
          <w:sz w:val="24"/>
          <w:szCs w:val="24"/>
          <w:lang w:val="es-ES_tradnl" w:eastAsia="es-MX"/>
        </w:rPr>
      </w:pPr>
    </w:p>
    <w:p w14:paraId="00D4EBFC" w14:textId="13D08134" w:rsidR="002B3F86" w:rsidRPr="003555C5" w:rsidRDefault="002B3F86" w:rsidP="002B3F86">
      <w:pPr>
        <w:numPr>
          <w:ilvl w:val="0"/>
          <w:numId w:val="19"/>
        </w:numPr>
        <w:pBdr>
          <w:top w:val="nil"/>
          <w:left w:val="nil"/>
          <w:bottom w:val="nil"/>
          <w:right w:val="nil"/>
          <w:between w:val="nil"/>
        </w:pBdr>
        <w:spacing w:after="0" w:line="240" w:lineRule="auto"/>
        <w:ind w:right="567"/>
        <w:jc w:val="both"/>
        <w:rPr>
          <w:rFonts w:ascii="Palatino Linotype" w:eastAsia="Palatino Linotype" w:hAnsi="Palatino Linotype" w:cs="Palatino Linotype"/>
          <w:i/>
          <w:color w:val="000000"/>
          <w:sz w:val="24"/>
          <w:szCs w:val="24"/>
          <w:lang w:val="es-ES_tradnl" w:eastAsia="es-MX"/>
        </w:rPr>
      </w:pPr>
      <w:r w:rsidRPr="003555C5">
        <w:rPr>
          <w:rFonts w:ascii="Palatino Linotype" w:eastAsia="Palatino Linotype" w:hAnsi="Palatino Linotype" w:cs="Palatino Linotype"/>
          <w:i/>
          <w:color w:val="000000"/>
          <w:sz w:val="24"/>
          <w:szCs w:val="24"/>
          <w:lang w:val="es-ES_tradnl" w:eastAsia="es-MX"/>
        </w:rPr>
        <w:t xml:space="preserve">Fotografías de los eventos a los que asistió el Presidente Municipal referido en las solicitudes de información, en el periodo que comprende del 01 de enero al 28 de febrero de 2025, remitidas mediante informes justificados. </w:t>
      </w:r>
    </w:p>
    <w:p w14:paraId="036DC8B0" w14:textId="77777777" w:rsidR="002B3F86" w:rsidRPr="003555C5" w:rsidRDefault="002B3F86" w:rsidP="002B3F86">
      <w:pPr>
        <w:pBdr>
          <w:top w:val="nil"/>
          <w:left w:val="nil"/>
          <w:bottom w:val="nil"/>
          <w:right w:val="nil"/>
          <w:between w:val="nil"/>
        </w:pBdr>
        <w:spacing w:after="0" w:line="240" w:lineRule="auto"/>
        <w:ind w:left="709" w:right="567"/>
        <w:jc w:val="both"/>
        <w:rPr>
          <w:rFonts w:ascii="Palatino Linotype" w:eastAsia="Palatino Linotype" w:hAnsi="Palatino Linotype" w:cs="Palatino Linotype"/>
          <w:i/>
          <w:color w:val="000000"/>
          <w:sz w:val="24"/>
          <w:szCs w:val="24"/>
          <w:lang w:val="es-ES_tradnl" w:eastAsia="es-MX"/>
        </w:rPr>
      </w:pPr>
    </w:p>
    <w:p w14:paraId="572E4F38" w14:textId="77777777" w:rsidR="002B3F86" w:rsidRPr="003555C5" w:rsidRDefault="002B3F86" w:rsidP="002B3F86">
      <w:pPr>
        <w:numPr>
          <w:ilvl w:val="0"/>
          <w:numId w:val="19"/>
        </w:numPr>
        <w:pBdr>
          <w:top w:val="nil"/>
          <w:left w:val="nil"/>
          <w:bottom w:val="nil"/>
          <w:right w:val="nil"/>
          <w:between w:val="nil"/>
        </w:pBdr>
        <w:spacing w:after="0" w:line="240" w:lineRule="auto"/>
        <w:ind w:right="567"/>
        <w:jc w:val="both"/>
        <w:rPr>
          <w:rFonts w:ascii="Palatino Linotype" w:eastAsia="Palatino Linotype" w:hAnsi="Palatino Linotype" w:cs="Palatino Linotype"/>
          <w:i/>
          <w:color w:val="000000"/>
          <w:sz w:val="24"/>
          <w:szCs w:val="24"/>
          <w:lang w:val="es-ES_tradnl" w:eastAsia="es-MX"/>
        </w:rPr>
      </w:pPr>
      <w:r w:rsidRPr="003555C5">
        <w:rPr>
          <w:rFonts w:ascii="Palatino Linotype" w:eastAsia="Palatino Linotype" w:hAnsi="Palatino Linotype" w:cs="Palatino Linotype"/>
          <w:i/>
          <w:color w:val="000000"/>
          <w:sz w:val="24"/>
          <w:szCs w:val="24"/>
          <w:lang w:val="es-ES_tradnl" w:eastAsia="es-MX"/>
        </w:rPr>
        <w:t>Consentimientos de los ciudadanos que aparecen en las fotografías con motivo de los eventos referidos en el punto anterior y/o los Avisos de Privacidad entregados con motivo de dichos eventos.</w:t>
      </w:r>
    </w:p>
    <w:p w14:paraId="26A20065" w14:textId="77777777" w:rsidR="002B3F86" w:rsidRPr="003555C5" w:rsidRDefault="002B3F86" w:rsidP="002B3F86">
      <w:pPr>
        <w:pStyle w:val="Prrafodelista"/>
        <w:rPr>
          <w:rFonts w:ascii="Palatino Linotype" w:eastAsia="Palatino Linotype" w:hAnsi="Palatino Linotype" w:cs="Palatino Linotype"/>
          <w:i/>
          <w:color w:val="000000"/>
          <w:lang w:val="es-ES_tradnl" w:eastAsia="es-MX"/>
        </w:rPr>
      </w:pPr>
    </w:p>
    <w:p w14:paraId="58B352BE" w14:textId="40F45965" w:rsidR="002B3F86" w:rsidRPr="003555C5" w:rsidRDefault="002B3F86" w:rsidP="002B3F86">
      <w:pPr>
        <w:numPr>
          <w:ilvl w:val="0"/>
          <w:numId w:val="19"/>
        </w:numPr>
        <w:pBdr>
          <w:top w:val="nil"/>
          <w:left w:val="nil"/>
          <w:bottom w:val="nil"/>
          <w:right w:val="nil"/>
          <w:between w:val="nil"/>
        </w:pBdr>
        <w:spacing w:after="0" w:line="240" w:lineRule="auto"/>
        <w:ind w:right="567"/>
        <w:jc w:val="both"/>
        <w:rPr>
          <w:rFonts w:ascii="Palatino Linotype" w:eastAsia="Palatino Linotype" w:hAnsi="Palatino Linotype" w:cs="Palatino Linotype"/>
          <w:i/>
          <w:color w:val="000000"/>
          <w:sz w:val="24"/>
          <w:szCs w:val="24"/>
          <w:lang w:val="es-ES_tradnl" w:eastAsia="es-MX"/>
        </w:rPr>
      </w:pPr>
      <w:r w:rsidRPr="003555C5">
        <w:rPr>
          <w:rFonts w:ascii="Palatino Linotype" w:eastAsia="Palatino Linotype" w:hAnsi="Palatino Linotype" w:cs="Palatino Linotype"/>
          <w:i/>
          <w:color w:val="000000"/>
          <w:sz w:val="24"/>
          <w:szCs w:val="24"/>
          <w:lang w:val="es-ES_tradnl" w:eastAsia="es-MX"/>
        </w:rPr>
        <w:t xml:space="preserve">Presupuesto erogado y contratos celebrados con motivo de los eventos referidos en el punto </w:t>
      </w:r>
      <w:r w:rsidR="00782294" w:rsidRPr="003555C5">
        <w:rPr>
          <w:rFonts w:ascii="Palatino Linotype" w:eastAsia="Palatino Linotype" w:hAnsi="Palatino Linotype" w:cs="Palatino Linotype"/>
          <w:i/>
          <w:color w:val="000000"/>
          <w:sz w:val="24"/>
          <w:szCs w:val="24"/>
          <w:lang w:val="es-ES_tradnl" w:eastAsia="es-MX"/>
        </w:rPr>
        <w:t>1 del presente Resolutivo</w:t>
      </w:r>
      <w:r w:rsidRPr="003555C5">
        <w:rPr>
          <w:rFonts w:ascii="Palatino Linotype" w:eastAsia="Palatino Linotype" w:hAnsi="Palatino Linotype" w:cs="Palatino Linotype"/>
          <w:i/>
          <w:color w:val="000000"/>
          <w:sz w:val="24"/>
          <w:szCs w:val="24"/>
          <w:lang w:val="es-ES_tradnl" w:eastAsia="es-MX"/>
        </w:rPr>
        <w:t>.</w:t>
      </w:r>
    </w:p>
    <w:p w14:paraId="16179F20" w14:textId="77777777" w:rsidR="00782294" w:rsidRPr="003555C5" w:rsidRDefault="00782294" w:rsidP="00782294">
      <w:pPr>
        <w:pStyle w:val="Prrafodelista"/>
        <w:rPr>
          <w:rFonts w:ascii="Palatino Linotype" w:eastAsia="Palatino Linotype" w:hAnsi="Palatino Linotype" w:cs="Palatino Linotype"/>
          <w:i/>
          <w:color w:val="000000"/>
          <w:lang w:val="es-ES_tradnl" w:eastAsia="es-MX"/>
        </w:rPr>
      </w:pPr>
    </w:p>
    <w:p w14:paraId="68A17BCF" w14:textId="706C962A" w:rsidR="00782294" w:rsidRPr="003555C5" w:rsidRDefault="00BD711D" w:rsidP="002B3F86">
      <w:pPr>
        <w:numPr>
          <w:ilvl w:val="0"/>
          <w:numId w:val="19"/>
        </w:numPr>
        <w:pBdr>
          <w:top w:val="nil"/>
          <w:left w:val="nil"/>
          <w:bottom w:val="nil"/>
          <w:right w:val="nil"/>
          <w:between w:val="nil"/>
        </w:pBdr>
        <w:spacing w:after="0" w:line="240" w:lineRule="auto"/>
        <w:ind w:right="567"/>
        <w:jc w:val="both"/>
        <w:rPr>
          <w:rFonts w:ascii="Palatino Linotype" w:eastAsia="Palatino Linotype" w:hAnsi="Palatino Linotype" w:cs="Palatino Linotype"/>
          <w:i/>
          <w:color w:val="000000"/>
          <w:sz w:val="24"/>
          <w:szCs w:val="24"/>
          <w:lang w:val="es-ES_tradnl" w:eastAsia="es-MX"/>
        </w:rPr>
      </w:pPr>
      <w:r w:rsidRPr="003555C5">
        <w:rPr>
          <w:rFonts w:ascii="Palatino Linotype" w:eastAsia="Palatino Linotype" w:hAnsi="Palatino Linotype" w:cs="Palatino Linotype"/>
          <w:i/>
          <w:color w:val="000000"/>
          <w:sz w:val="24"/>
          <w:szCs w:val="24"/>
          <w:lang w:val="es-ES_tradnl" w:eastAsia="es-MX"/>
        </w:rPr>
        <w:lastRenderedPageBreak/>
        <w:t xml:space="preserve">El Acuerdo del Comité de Transparencia por medio del cual clasifique como </w:t>
      </w:r>
      <w:r w:rsidRPr="003555C5">
        <w:rPr>
          <w:rFonts w:ascii="Palatino Linotype" w:eastAsia="Palatino Linotype" w:hAnsi="Palatino Linotype" w:cs="Palatino Linotype"/>
          <w:iCs/>
          <w:color w:val="000000"/>
          <w:sz w:val="24"/>
          <w:szCs w:val="24"/>
          <w:lang w:val="es-ES_tradnl" w:eastAsia="es-MX"/>
        </w:rPr>
        <w:t>CONFIDENCIAL</w:t>
      </w:r>
      <w:r w:rsidRPr="003555C5">
        <w:rPr>
          <w:rFonts w:ascii="Palatino Linotype" w:eastAsia="Palatino Linotype" w:hAnsi="Palatino Linotype" w:cs="Palatino Linotype"/>
          <w:i/>
          <w:color w:val="000000"/>
          <w:sz w:val="24"/>
          <w:szCs w:val="24"/>
          <w:lang w:val="es-ES_tradnl" w:eastAsia="es-MX"/>
        </w:rPr>
        <w:t xml:space="preserve">, </w:t>
      </w:r>
      <w:r w:rsidRPr="003555C5">
        <w:rPr>
          <w:rFonts w:ascii="Palatino Linotype" w:eastAsia="Palatino Linotype" w:hAnsi="Palatino Linotype" w:cs="Palatino Linotype"/>
          <w:i/>
          <w:color w:val="000000"/>
          <w:sz w:val="24"/>
          <w:szCs w:val="24"/>
          <w:u w:val="single"/>
          <w:lang w:val="es-ES_tradnl" w:eastAsia="es-MX"/>
        </w:rPr>
        <w:t>las l</w:t>
      </w:r>
      <w:r w:rsidR="00782294" w:rsidRPr="003555C5">
        <w:rPr>
          <w:rFonts w:ascii="Palatino Linotype" w:eastAsia="Palatino Linotype" w:hAnsi="Palatino Linotype" w:cs="Palatino Linotype"/>
          <w:i/>
          <w:color w:val="000000"/>
          <w:sz w:val="24"/>
          <w:szCs w:val="24"/>
          <w:u w:val="single"/>
          <w:lang w:val="es-ES_tradnl" w:eastAsia="es-MX"/>
        </w:rPr>
        <w:t xml:space="preserve">istas de asistencia </w:t>
      </w:r>
      <w:r w:rsidRPr="003555C5">
        <w:rPr>
          <w:rFonts w:ascii="Palatino Linotype" w:eastAsia="Palatino Linotype" w:hAnsi="Palatino Linotype" w:cs="Palatino Linotype"/>
          <w:i/>
          <w:color w:val="000000"/>
          <w:sz w:val="24"/>
          <w:szCs w:val="24"/>
          <w:u w:val="single"/>
          <w:lang w:val="es-ES_tradnl" w:eastAsia="es-MX"/>
        </w:rPr>
        <w:t>de</w:t>
      </w:r>
      <w:r w:rsidR="00782294" w:rsidRPr="003555C5">
        <w:rPr>
          <w:rFonts w:ascii="Palatino Linotype" w:eastAsia="Palatino Linotype" w:hAnsi="Palatino Linotype" w:cs="Palatino Linotype"/>
          <w:i/>
          <w:color w:val="000000"/>
          <w:sz w:val="24"/>
          <w:szCs w:val="24"/>
          <w:u w:val="single"/>
          <w:lang w:val="es-ES_tradnl" w:eastAsia="es-MX"/>
        </w:rPr>
        <w:t xml:space="preserve"> los ciudadanos que asistieron a</w:t>
      </w:r>
      <w:r w:rsidR="00782294" w:rsidRPr="003555C5">
        <w:rPr>
          <w:u w:val="single"/>
        </w:rPr>
        <w:t xml:space="preserve"> </w:t>
      </w:r>
      <w:r w:rsidR="00782294" w:rsidRPr="003555C5">
        <w:rPr>
          <w:rFonts w:ascii="Palatino Linotype" w:eastAsia="Palatino Linotype" w:hAnsi="Palatino Linotype" w:cs="Palatino Linotype"/>
          <w:i/>
          <w:color w:val="000000"/>
          <w:sz w:val="24"/>
          <w:szCs w:val="24"/>
          <w:u w:val="single"/>
          <w:lang w:val="es-ES_tradnl" w:eastAsia="es-MX"/>
        </w:rPr>
        <w:t>los eventos a del Presidente Municipal referido en las solicitudes de información, en el periodo que comprende del 01 de enero al 28 de febrero de 2025</w:t>
      </w:r>
      <w:r w:rsidR="00782294" w:rsidRPr="003555C5">
        <w:rPr>
          <w:rFonts w:ascii="Palatino Linotype" w:eastAsia="Palatino Linotype" w:hAnsi="Palatino Linotype" w:cs="Palatino Linotype"/>
          <w:i/>
          <w:color w:val="000000"/>
          <w:sz w:val="24"/>
          <w:szCs w:val="24"/>
          <w:lang w:val="es-ES_tradnl" w:eastAsia="es-MX"/>
        </w:rPr>
        <w:t>.</w:t>
      </w:r>
    </w:p>
    <w:p w14:paraId="521879FB" w14:textId="727A16B7" w:rsidR="002B3F86" w:rsidRPr="003555C5" w:rsidRDefault="002B3F86" w:rsidP="002B3F86">
      <w:pPr>
        <w:pBdr>
          <w:top w:val="nil"/>
          <w:left w:val="nil"/>
          <w:bottom w:val="nil"/>
          <w:right w:val="nil"/>
          <w:between w:val="nil"/>
        </w:pBdr>
        <w:spacing w:after="0" w:line="240" w:lineRule="auto"/>
        <w:ind w:left="284" w:right="567"/>
        <w:jc w:val="both"/>
        <w:rPr>
          <w:rFonts w:ascii="Palatino Linotype" w:eastAsia="Palatino Linotype" w:hAnsi="Palatino Linotype" w:cs="Palatino Linotype"/>
          <w:i/>
          <w:color w:val="000000"/>
          <w:sz w:val="24"/>
          <w:szCs w:val="24"/>
          <w:lang w:val="es-ES_tradnl" w:eastAsia="es-MX"/>
        </w:rPr>
      </w:pPr>
    </w:p>
    <w:p w14:paraId="3D98708B" w14:textId="77777777" w:rsidR="002B3F86" w:rsidRPr="003555C5" w:rsidRDefault="002B3F86" w:rsidP="002B3F86">
      <w:pPr>
        <w:pBdr>
          <w:top w:val="nil"/>
          <w:left w:val="nil"/>
          <w:bottom w:val="nil"/>
          <w:right w:val="nil"/>
          <w:between w:val="nil"/>
        </w:pBdr>
        <w:spacing w:after="0" w:line="240" w:lineRule="auto"/>
        <w:ind w:left="709" w:right="567"/>
        <w:jc w:val="both"/>
        <w:rPr>
          <w:rFonts w:ascii="Palatino Linotype" w:eastAsia="Palatino Linotype" w:hAnsi="Palatino Linotype" w:cs="Palatino Linotype"/>
          <w:i/>
          <w:color w:val="000000"/>
          <w:sz w:val="24"/>
          <w:szCs w:val="24"/>
          <w:lang w:val="es-ES_tradnl" w:eastAsia="es-MX"/>
        </w:rPr>
      </w:pPr>
    </w:p>
    <w:p w14:paraId="1C2263C5" w14:textId="77777777" w:rsidR="002B3F86" w:rsidRPr="003555C5" w:rsidRDefault="002B3F86" w:rsidP="002B3F86">
      <w:pPr>
        <w:pBdr>
          <w:top w:val="nil"/>
          <w:left w:val="nil"/>
          <w:bottom w:val="nil"/>
          <w:right w:val="nil"/>
          <w:between w:val="nil"/>
        </w:pBdr>
        <w:spacing w:after="0" w:line="240" w:lineRule="auto"/>
        <w:ind w:left="709" w:right="567"/>
        <w:jc w:val="both"/>
        <w:rPr>
          <w:rFonts w:ascii="Palatino Linotype" w:eastAsia="Palatino Linotype" w:hAnsi="Palatino Linotype" w:cs="Palatino Linotype"/>
          <w:i/>
          <w:iCs/>
          <w:color w:val="000000"/>
          <w:sz w:val="24"/>
          <w:szCs w:val="24"/>
          <w:lang w:val="es-ES_tradnl" w:eastAsia="es-MX"/>
        </w:rPr>
      </w:pPr>
      <w:r w:rsidRPr="003555C5">
        <w:rPr>
          <w:rFonts w:ascii="Palatino Linotype" w:eastAsia="Palatino Linotype" w:hAnsi="Palatino Linotype" w:cs="Palatino Linotype"/>
          <w:i/>
          <w:iCs/>
          <w:color w:val="000000"/>
          <w:sz w:val="24"/>
          <w:szCs w:val="24"/>
          <w:lang w:val="es-ES_tradnl" w:eastAsia="es-MX"/>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305C114A" w14:textId="6E5A417F" w:rsidR="009145B6" w:rsidRPr="003555C5" w:rsidRDefault="009145B6" w:rsidP="002B3F86">
      <w:pPr>
        <w:spacing w:after="0" w:line="360" w:lineRule="auto"/>
        <w:jc w:val="both"/>
        <w:rPr>
          <w:rFonts w:ascii="Palatino Linotype" w:hAnsi="Palatino Linotype" w:cs="Arial"/>
          <w:i/>
        </w:rPr>
      </w:pPr>
    </w:p>
    <w:p w14:paraId="1BD9075A" w14:textId="49BF84A8" w:rsidR="009145B6" w:rsidRPr="003555C5" w:rsidRDefault="009145B6" w:rsidP="006A452C">
      <w:pPr>
        <w:pStyle w:val="Sinespaciado"/>
        <w:ind w:left="709" w:right="283"/>
        <w:jc w:val="both"/>
        <w:rPr>
          <w:rFonts w:ascii="Palatino Linotype" w:hAnsi="Palatino Linotype" w:cs="Arial"/>
          <w:i/>
        </w:rPr>
      </w:pPr>
      <w:r w:rsidRPr="003555C5">
        <w:rPr>
          <w:rFonts w:ascii="Palatino Linotype" w:hAnsi="Palatino Linotype" w:cs="Arial"/>
          <w:i/>
        </w:rPr>
        <w:t>Para el caso de que El Sujeto Obligado no haya generado la información</w:t>
      </w:r>
      <w:r w:rsidR="008D06CF" w:rsidRPr="003555C5">
        <w:rPr>
          <w:rFonts w:ascii="Palatino Linotype" w:hAnsi="Palatino Linotype" w:cs="Arial"/>
          <w:i/>
        </w:rPr>
        <w:t xml:space="preserve"> correspondiente</w:t>
      </w:r>
      <w:r w:rsidR="00BD711D" w:rsidRPr="003555C5">
        <w:t xml:space="preserve"> </w:t>
      </w:r>
      <w:r w:rsidR="00BD711D" w:rsidRPr="003555C5">
        <w:rPr>
          <w:rFonts w:ascii="Palatino Linotype" w:hAnsi="Palatino Linotype" w:cs="Arial"/>
          <w:i/>
          <w:u w:val="single"/>
        </w:rPr>
        <w:t xml:space="preserve">las listas de asistencia de los ciudadanos que asistieron a los eventos referidos del Presidente Municipal relacionados con el </w:t>
      </w:r>
      <w:r w:rsidR="00C02DEF" w:rsidRPr="003555C5">
        <w:rPr>
          <w:rFonts w:ascii="Palatino Linotype" w:hAnsi="Palatino Linotype" w:cs="Arial"/>
          <w:b/>
          <w:i/>
          <w:u w:val="single"/>
        </w:rPr>
        <w:t xml:space="preserve">punto </w:t>
      </w:r>
      <w:r w:rsidR="00782294" w:rsidRPr="003555C5">
        <w:rPr>
          <w:rFonts w:ascii="Palatino Linotype" w:hAnsi="Palatino Linotype" w:cs="Arial"/>
          <w:b/>
          <w:i/>
          <w:u w:val="single"/>
        </w:rPr>
        <w:t>4</w:t>
      </w:r>
      <w:r w:rsidR="00782294" w:rsidRPr="003555C5">
        <w:rPr>
          <w:rFonts w:ascii="Palatino Linotype" w:hAnsi="Palatino Linotype" w:cs="Arial"/>
          <w:i/>
        </w:rPr>
        <w:t xml:space="preserve"> </w:t>
      </w:r>
      <w:r w:rsidR="00BD711D" w:rsidRPr="003555C5">
        <w:rPr>
          <w:rFonts w:ascii="Palatino Linotype" w:hAnsi="Palatino Linotype" w:cs="Arial"/>
          <w:i/>
        </w:rPr>
        <w:t>d</w:t>
      </w:r>
      <w:r w:rsidR="008D06CF" w:rsidRPr="003555C5">
        <w:rPr>
          <w:rFonts w:ascii="Palatino Linotype" w:hAnsi="Palatino Linotype" w:cs="Arial"/>
          <w:i/>
        </w:rPr>
        <w:t>el</w:t>
      </w:r>
      <w:r w:rsidRPr="003555C5">
        <w:rPr>
          <w:rFonts w:ascii="Palatino Linotype" w:hAnsi="Palatino Linotype" w:cs="Arial"/>
          <w:i/>
        </w:rPr>
        <w:t xml:space="preserve"> presente Resolutivo, bastará con que lo haga del conocimiento de la Recurrente al momento de dar cumplimiento a la presente resolución.</w:t>
      </w:r>
    </w:p>
    <w:p w14:paraId="568D63E0" w14:textId="77777777" w:rsidR="00C5419D" w:rsidRPr="003555C5" w:rsidRDefault="00C5419D" w:rsidP="006A452C">
      <w:pPr>
        <w:pStyle w:val="Sinespaciado"/>
        <w:ind w:left="709" w:right="283"/>
        <w:jc w:val="both"/>
        <w:rPr>
          <w:rFonts w:ascii="Palatino Linotype" w:hAnsi="Palatino Linotype" w:cs="Arial"/>
          <w:i/>
        </w:rPr>
      </w:pPr>
    </w:p>
    <w:p w14:paraId="1E6C3072" w14:textId="77777777" w:rsidR="00A706A5" w:rsidRPr="003555C5" w:rsidRDefault="00A706A5" w:rsidP="00782294">
      <w:pPr>
        <w:pStyle w:val="Sinespaciado"/>
        <w:ind w:right="283"/>
        <w:jc w:val="both"/>
        <w:rPr>
          <w:rFonts w:ascii="Palatino Linotype" w:hAnsi="Palatino Linotype" w:cs="Arial"/>
          <w:i/>
          <w:lang w:val="es-ES_tradnl"/>
        </w:rPr>
      </w:pPr>
    </w:p>
    <w:p w14:paraId="378B3631" w14:textId="77777777" w:rsidR="00A706A5" w:rsidRPr="003555C5" w:rsidRDefault="00A706A5" w:rsidP="00C5419D">
      <w:pPr>
        <w:pStyle w:val="Sinespaciado"/>
        <w:ind w:left="709" w:right="283"/>
        <w:jc w:val="both"/>
        <w:rPr>
          <w:rFonts w:ascii="Palatino Linotype" w:hAnsi="Palatino Linotype" w:cs="Arial"/>
          <w:i/>
          <w:lang w:val="es-ES_tradnl"/>
        </w:rPr>
      </w:pPr>
    </w:p>
    <w:p w14:paraId="4D0D8E46" w14:textId="77777777" w:rsidR="00817B5A" w:rsidRPr="003555C5" w:rsidRDefault="00817B5A" w:rsidP="00817B5A">
      <w:pPr>
        <w:autoSpaceDE w:val="0"/>
        <w:autoSpaceDN w:val="0"/>
        <w:adjustRightInd w:val="0"/>
        <w:spacing w:line="360" w:lineRule="auto"/>
        <w:jc w:val="both"/>
        <w:rPr>
          <w:rFonts w:ascii="Palatino Linotype" w:eastAsia="Times New Roman" w:hAnsi="Palatino Linotype" w:cs="Arial"/>
          <w:sz w:val="24"/>
          <w:szCs w:val="24"/>
          <w:lang w:val="es-ES_tradnl"/>
        </w:rPr>
      </w:pPr>
      <w:r w:rsidRPr="003555C5">
        <w:rPr>
          <w:rFonts w:ascii="Palatino Linotype" w:eastAsia="Times New Roman" w:hAnsi="Palatino Linotype" w:cs="Arial"/>
          <w:b/>
          <w:sz w:val="28"/>
          <w:szCs w:val="28"/>
          <w:lang w:val="es-ES_tradnl"/>
        </w:rPr>
        <w:t>CUARTO.</w:t>
      </w:r>
      <w:r w:rsidRPr="003555C5">
        <w:rPr>
          <w:rFonts w:ascii="Palatino Linotype" w:eastAsia="Times New Roman" w:hAnsi="Palatino Linotype" w:cs="Arial"/>
          <w:b/>
          <w:lang w:val="es-ES_tradnl"/>
        </w:rPr>
        <w:t xml:space="preserve"> </w:t>
      </w:r>
      <w:r w:rsidRPr="003555C5">
        <w:rPr>
          <w:rFonts w:ascii="Palatino Linotype" w:eastAsia="Times New Roman" w:hAnsi="Palatino Linotype" w:cs="Times New Roman"/>
          <w:b/>
          <w:sz w:val="24"/>
          <w:szCs w:val="24"/>
          <w:lang w:val="es-ES_tradnl"/>
        </w:rPr>
        <w:t>Notifíquese</w:t>
      </w:r>
      <w:r w:rsidRPr="003555C5">
        <w:rPr>
          <w:rFonts w:ascii="Palatino Linotype" w:eastAsia="Times New Roman" w:hAnsi="Palatino Linotype" w:cs="Times New Roman"/>
          <w:sz w:val="24"/>
          <w:szCs w:val="24"/>
          <w:lang w:val="es-ES_tradnl"/>
        </w:rPr>
        <w:t xml:space="preserve"> la presente resolución al Titular de la Unidad de Transparencia del Sujeto Obligado</w:t>
      </w:r>
      <w:r w:rsidRPr="003555C5">
        <w:rPr>
          <w:rFonts w:ascii="Palatino Linotype" w:eastAsia="Times New Roman" w:hAnsi="Palatino Linotype" w:cs="Arial"/>
          <w:b/>
          <w:sz w:val="24"/>
          <w:szCs w:val="24"/>
          <w:lang w:val="es-ES_tradnl"/>
        </w:rPr>
        <w:t xml:space="preserve"> vía </w:t>
      </w:r>
      <w:r w:rsidRPr="003555C5">
        <w:rPr>
          <w:rFonts w:ascii="Palatino Linotype" w:eastAsia="Times New Roman" w:hAnsi="Palatino Linotype" w:cs="Arial"/>
          <w:sz w:val="24"/>
          <w:szCs w:val="24"/>
          <w:lang w:val="es-ES_tradnl"/>
        </w:rPr>
        <w:t xml:space="preserve">Sistema de Acceso a la Información Mexiquense </w:t>
      </w:r>
      <w:r w:rsidRPr="003555C5">
        <w:rPr>
          <w:rFonts w:ascii="Palatino Linotype" w:eastAsia="Times New Roman" w:hAnsi="Palatino Linotype" w:cs="Arial"/>
          <w:b/>
          <w:sz w:val="24"/>
          <w:szCs w:val="24"/>
          <w:lang w:val="es-ES_tradnl"/>
        </w:rPr>
        <w:t>(SAIMEX)</w:t>
      </w:r>
      <w:r w:rsidRPr="003555C5">
        <w:rPr>
          <w:rFonts w:ascii="Palatino Linotype" w:eastAsia="Times New Roman" w:hAnsi="Palatino Linotype" w:cs="Times New Roman"/>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17FDC1" w14:textId="77777777" w:rsidR="00817B5A" w:rsidRPr="003555C5" w:rsidRDefault="00817B5A" w:rsidP="00817B5A">
      <w:pPr>
        <w:autoSpaceDE w:val="0"/>
        <w:autoSpaceDN w:val="0"/>
        <w:adjustRightInd w:val="0"/>
        <w:spacing w:line="360" w:lineRule="auto"/>
        <w:jc w:val="both"/>
        <w:rPr>
          <w:rFonts w:ascii="Palatino Linotype" w:eastAsia="Times New Roman" w:hAnsi="Palatino Linotype" w:cs="Arial"/>
          <w:lang w:val="es-ES_tradnl"/>
        </w:rPr>
      </w:pPr>
    </w:p>
    <w:p w14:paraId="5F6EA549" w14:textId="77777777" w:rsidR="00817B5A" w:rsidRPr="003555C5" w:rsidRDefault="00817B5A" w:rsidP="00817B5A">
      <w:pPr>
        <w:autoSpaceDE w:val="0"/>
        <w:autoSpaceDN w:val="0"/>
        <w:adjustRightInd w:val="0"/>
        <w:spacing w:line="360" w:lineRule="auto"/>
        <w:jc w:val="both"/>
        <w:rPr>
          <w:rFonts w:ascii="Palatino Linotype" w:eastAsia="Times New Roman" w:hAnsi="Palatino Linotype" w:cs="Arial"/>
          <w:sz w:val="24"/>
          <w:szCs w:val="24"/>
          <w:lang w:val="es-ES_tradnl"/>
        </w:rPr>
      </w:pPr>
      <w:r w:rsidRPr="003555C5">
        <w:rPr>
          <w:rFonts w:ascii="Palatino Linotype" w:eastAsia="Times New Roman" w:hAnsi="Palatino Linotype" w:cs="Arial"/>
          <w:b/>
          <w:sz w:val="28"/>
          <w:szCs w:val="28"/>
          <w:lang w:val="es-ES_tradnl"/>
        </w:rPr>
        <w:t>QUINTO</w:t>
      </w:r>
      <w:r w:rsidRPr="003555C5">
        <w:rPr>
          <w:rFonts w:ascii="Palatino Linotype" w:eastAsia="Times New Roman" w:hAnsi="Palatino Linotype" w:cs="Arial"/>
          <w:b/>
          <w:sz w:val="26"/>
          <w:szCs w:val="26"/>
          <w:lang w:val="es-ES_tradnl"/>
        </w:rPr>
        <w:t>.</w:t>
      </w:r>
      <w:r w:rsidRPr="003555C5">
        <w:rPr>
          <w:rFonts w:ascii="Palatino Linotype" w:eastAsia="Times New Roman" w:hAnsi="Palatino Linotype" w:cs="Arial"/>
          <w:b/>
          <w:lang w:val="es-ES_tradnl"/>
        </w:rPr>
        <w:t xml:space="preserve"> </w:t>
      </w:r>
      <w:r w:rsidRPr="003555C5">
        <w:rPr>
          <w:rFonts w:ascii="Palatino Linotype" w:eastAsia="Times New Roman" w:hAnsi="Palatino Linotype" w:cs="Arial"/>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C7C8FF" w14:textId="77777777" w:rsidR="00817B5A" w:rsidRPr="003555C5" w:rsidRDefault="00817B5A" w:rsidP="00817B5A">
      <w:pPr>
        <w:autoSpaceDE w:val="0"/>
        <w:autoSpaceDN w:val="0"/>
        <w:adjustRightInd w:val="0"/>
        <w:spacing w:line="360" w:lineRule="auto"/>
        <w:jc w:val="both"/>
        <w:rPr>
          <w:rFonts w:ascii="Palatino Linotype" w:eastAsia="Times New Roman" w:hAnsi="Palatino Linotype" w:cs="Arial"/>
          <w:lang w:val="es-ES_tradnl"/>
        </w:rPr>
      </w:pPr>
    </w:p>
    <w:p w14:paraId="3576B28F" w14:textId="77777777" w:rsidR="00817B5A" w:rsidRPr="003555C5" w:rsidRDefault="00817B5A" w:rsidP="00817B5A">
      <w:pPr>
        <w:spacing w:line="360" w:lineRule="auto"/>
        <w:jc w:val="both"/>
        <w:rPr>
          <w:rFonts w:ascii="Palatino Linotype" w:eastAsia="Times New Roman" w:hAnsi="Palatino Linotype" w:cs="Times New Roman"/>
          <w:bCs/>
          <w:color w:val="222222"/>
          <w:sz w:val="24"/>
          <w:szCs w:val="24"/>
          <w:lang w:val="es-ES_tradnl"/>
        </w:rPr>
      </w:pPr>
      <w:r w:rsidRPr="003555C5">
        <w:rPr>
          <w:rFonts w:ascii="Palatino Linotype" w:eastAsia="Times New Roman" w:hAnsi="Palatino Linotype" w:cs="Arial"/>
          <w:b/>
          <w:sz w:val="28"/>
          <w:szCs w:val="28"/>
          <w:lang w:val="es-ES_tradnl"/>
        </w:rPr>
        <w:t>SEXTO</w:t>
      </w:r>
      <w:r w:rsidRPr="003555C5">
        <w:rPr>
          <w:rFonts w:ascii="Palatino Linotype" w:eastAsia="Times New Roman" w:hAnsi="Palatino Linotype" w:cs="Arial"/>
          <w:b/>
          <w:lang w:val="es-ES_tradnl"/>
        </w:rPr>
        <w:t xml:space="preserve">. </w:t>
      </w:r>
      <w:r w:rsidRPr="003555C5">
        <w:rPr>
          <w:rFonts w:ascii="Palatino Linotype" w:eastAsia="Times New Roman" w:hAnsi="Palatino Linotype" w:cs="Arial"/>
          <w:b/>
          <w:sz w:val="24"/>
          <w:szCs w:val="24"/>
          <w:lang w:val="es-ES_tradnl"/>
        </w:rPr>
        <w:t xml:space="preserve">Notifíquese </w:t>
      </w:r>
      <w:r w:rsidRPr="003555C5">
        <w:rPr>
          <w:rFonts w:ascii="Palatino Linotype" w:eastAsia="Times New Roman" w:hAnsi="Palatino Linotype" w:cs="Arial"/>
          <w:bCs/>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25ACDC36" w14:textId="77777777" w:rsidR="00817B5A" w:rsidRPr="003555C5" w:rsidRDefault="00817B5A" w:rsidP="00817B5A">
      <w:pPr>
        <w:autoSpaceDE w:val="0"/>
        <w:autoSpaceDN w:val="0"/>
        <w:adjustRightInd w:val="0"/>
        <w:spacing w:line="360" w:lineRule="auto"/>
        <w:ind w:right="49"/>
        <w:jc w:val="both"/>
        <w:rPr>
          <w:rFonts w:ascii="Palatino Linotype" w:eastAsia="Times New Roman" w:hAnsi="Palatino Linotype" w:cs="Arial"/>
          <w:sz w:val="24"/>
          <w:szCs w:val="24"/>
          <w:lang w:val="es-ES_tradnl"/>
        </w:rPr>
      </w:pPr>
    </w:p>
    <w:p w14:paraId="7388C94C" w14:textId="228DE9FA" w:rsidR="00817B5A" w:rsidRPr="003555C5" w:rsidRDefault="00817B5A" w:rsidP="00817B5A">
      <w:pPr>
        <w:spacing w:line="360" w:lineRule="auto"/>
        <w:jc w:val="both"/>
        <w:rPr>
          <w:rFonts w:ascii="Palatino Linotype" w:eastAsia="Times New Roman" w:hAnsi="Palatino Linotype" w:cs="Arial"/>
          <w:sz w:val="24"/>
          <w:szCs w:val="24"/>
          <w:lang w:val="es-ES_tradnl"/>
        </w:rPr>
      </w:pPr>
      <w:r w:rsidRPr="003555C5">
        <w:rPr>
          <w:rFonts w:ascii="Palatino Linotype" w:eastAsia="Times New Roman" w:hAnsi="Palatino Linotype" w:cs="Arial"/>
          <w:sz w:val="24"/>
          <w:szCs w:val="24"/>
          <w:lang w:val="es-ES_tradnl"/>
        </w:rPr>
        <w:t>ASÍ LO RESUELVE, POR UNANIMIDAD DE VOTOS, EL PLENO DEL</w:t>
      </w:r>
      <w:r w:rsidRPr="003555C5">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3555C5">
        <w:rPr>
          <w:rFonts w:ascii="Palatino Linotype" w:eastAsia="Times New Roman" w:hAnsi="Palatino Linotype" w:cs="Arial"/>
          <w:sz w:val="24"/>
          <w:szCs w:val="24"/>
          <w:lang w:val="es-ES_tradnl"/>
        </w:rPr>
        <w:t>, CONFORMADO POR LOS COMISIONADOS JOSÉ MARTÍNEZ VILCHIS; MARÍA DEL ROSARIO MEJÍA AYALA</w:t>
      </w:r>
      <w:r w:rsidR="00E85DA9">
        <w:rPr>
          <w:rFonts w:ascii="Palatino Linotype" w:eastAsia="Times New Roman" w:hAnsi="Palatino Linotype" w:cs="Arial"/>
          <w:sz w:val="24"/>
          <w:szCs w:val="24"/>
          <w:lang w:val="es-ES_tradnl"/>
        </w:rPr>
        <w:t xml:space="preserve"> (AUSENCIA JUSTIFICADA)</w:t>
      </w:r>
      <w:r w:rsidRPr="003555C5">
        <w:rPr>
          <w:rFonts w:ascii="Palatino Linotype" w:eastAsia="Times New Roman" w:hAnsi="Palatino Linotype" w:cs="Arial"/>
          <w:sz w:val="24"/>
          <w:szCs w:val="24"/>
          <w:lang w:val="es-ES_tradnl"/>
        </w:rPr>
        <w:t xml:space="preserve">; SHARON CRISTINA MORALES MARTÍNEZ; LUIS GUSTAVO PARRA NORIEGA Y GUADALUPE RAMÍREZ PEÑA; EN LA VIGÉSIMA </w:t>
      </w:r>
      <w:r w:rsidR="00782294" w:rsidRPr="003555C5">
        <w:rPr>
          <w:rFonts w:ascii="Palatino Linotype" w:eastAsia="Times New Roman" w:hAnsi="Palatino Linotype" w:cs="Arial"/>
          <w:sz w:val="24"/>
          <w:szCs w:val="24"/>
          <w:lang w:val="es-ES_tradnl"/>
        </w:rPr>
        <w:t>QUINTA</w:t>
      </w:r>
      <w:r w:rsidRPr="003555C5">
        <w:rPr>
          <w:rFonts w:ascii="Palatino Linotype" w:eastAsia="Times New Roman" w:hAnsi="Palatino Linotype" w:cs="Arial"/>
          <w:sz w:val="24"/>
          <w:szCs w:val="24"/>
          <w:lang w:val="es-ES_tradnl"/>
        </w:rPr>
        <w:t xml:space="preserve"> SESIÓN ORDINARIA CELEBRADA EL </w:t>
      </w:r>
      <w:r w:rsidR="00782294" w:rsidRPr="003555C5">
        <w:rPr>
          <w:rFonts w:ascii="Palatino Linotype" w:eastAsia="Calibri" w:hAnsi="Palatino Linotype" w:cs="Arial"/>
          <w:color w:val="000000"/>
          <w:sz w:val="24"/>
          <w:szCs w:val="24"/>
          <w:lang w:val="es-ES_tradnl" w:eastAsia="es-MX"/>
        </w:rPr>
        <w:t>NUEVE</w:t>
      </w:r>
      <w:r w:rsidRPr="003555C5">
        <w:rPr>
          <w:rFonts w:ascii="Palatino Linotype" w:eastAsia="Calibri" w:hAnsi="Palatino Linotype" w:cs="Arial"/>
          <w:color w:val="000000"/>
          <w:sz w:val="24"/>
          <w:szCs w:val="24"/>
          <w:lang w:val="es-ES_tradnl" w:eastAsia="es-MX"/>
        </w:rPr>
        <w:t xml:space="preserve"> DE JULIO DE DOS MIL VEINTICINCO</w:t>
      </w:r>
      <w:r w:rsidRPr="003555C5">
        <w:rPr>
          <w:rFonts w:ascii="Palatino Linotype" w:eastAsia="Times New Roman" w:hAnsi="Palatino Linotype" w:cs="Arial"/>
          <w:sz w:val="24"/>
          <w:szCs w:val="24"/>
          <w:lang w:val="es-ES_tradnl"/>
        </w:rPr>
        <w:t>, ANTE EL SECRETARIO TÉCNICO</w:t>
      </w:r>
      <w:r w:rsidR="00E85DA9">
        <w:rPr>
          <w:rFonts w:ascii="Palatino Linotype" w:eastAsia="Times New Roman" w:hAnsi="Palatino Linotype" w:cs="Arial"/>
          <w:sz w:val="24"/>
          <w:szCs w:val="24"/>
          <w:lang w:val="es-ES_tradnl"/>
        </w:rPr>
        <w:t xml:space="preserve"> DEL PLENO</w:t>
      </w:r>
      <w:r w:rsidRPr="003555C5">
        <w:rPr>
          <w:rFonts w:ascii="Palatino Linotype" w:eastAsia="Times New Roman" w:hAnsi="Palatino Linotype" w:cs="Arial"/>
          <w:sz w:val="24"/>
          <w:szCs w:val="24"/>
          <w:lang w:val="es-ES_tradnl"/>
        </w:rPr>
        <w:t>, ALEXIS TAPIA RAMÍREZ.--------------------------------------------</w:t>
      </w:r>
      <w:r w:rsidR="00D64E99" w:rsidRPr="003555C5">
        <w:rPr>
          <w:rFonts w:ascii="Palatino Linotype" w:eastAsia="Times New Roman" w:hAnsi="Palatino Linotype" w:cs="Arial"/>
          <w:sz w:val="24"/>
          <w:szCs w:val="24"/>
          <w:lang w:val="es-ES_tradnl"/>
        </w:rPr>
        <w:t xml:space="preserve"> </w:t>
      </w:r>
    </w:p>
    <w:p w14:paraId="619F65F6" w14:textId="77777777" w:rsidR="00817B5A" w:rsidRPr="00817B5A" w:rsidRDefault="00817B5A" w:rsidP="00817B5A">
      <w:pPr>
        <w:spacing w:line="360" w:lineRule="auto"/>
        <w:jc w:val="both"/>
        <w:rPr>
          <w:rFonts w:ascii="Palatino Linotype" w:eastAsia="Times New Roman" w:hAnsi="Palatino Linotype" w:cs="Arial"/>
          <w:sz w:val="20"/>
          <w:lang w:val="es-ES_tradnl"/>
        </w:rPr>
      </w:pPr>
      <w:r w:rsidRPr="003555C5">
        <w:rPr>
          <w:rFonts w:ascii="Palatino Linotype" w:eastAsia="Times New Roman" w:hAnsi="Palatino Linotype" w:cs="Arial"/>
          <w:sz w:val="14"/>
          <w:lang w:val="es-ES_tradnl"/>
        </w:rPr>
        <w:t>JMV/CCR/EJDG</w:t>
      </w:r>
    </w:p>
    <w:p w14:paraId="3B178A39" w14:textId="77777777" w:rsidR="00817B5A" w:rsidRPr="00817B5A" w:rsidRDefault="00817B5A" w:rsidP="00817B5A">
      <w:pPr>
        <w:spacing w:line="360" w:lineRule="auto"/>
        <w:jc w:val="both"/>
        <w:rPr>
          <w:rFonts w:ascii="Palatino Linotype" w:eastAsia="Times New Roman" w:hAnsi="Palatino Linotype" w:cs="Arial"/>
          <w:sz w:val="32"/>
          <w:lang w:val="es-ES_tradnl"/>
        </w:rPr>
      </w:pPr>
    </w:p>
    <w:p w14:paraId="111E9037" w14:textId="77777777" w:rsidR="00817B5A" w:rsidRPr="00817B5A" w:rsidRDefault="00817B5A" w:rsidP="00817B5A">
      <w:pPr>
        <w:spacing w:line="360" w:lineRule="auto"/>
        <w:jc w:val="both"/>
        <w:rPr>
          <w:rFonts w:ascii="Palatino Linotype" w:eastAsia="Times New Roman" w:hAnsi="Palatino Linotype" w:cs="Arial"/>
          <w:lang w:val="es-ES_tradnl"/>
        </w:rPr>
      </w:pPr>
    </w:p>
    <w:p w14:paraId="5C8F49D9" w14:textId="77777777" w:rsidR="00817B5A" w:rsidRPr="00817B5A" w:rsidRDefault="00817B5A" w:rsidP="00817B5A">
      <w:pPr>
        <w:spacing w:line="360" w:lineRule="auto"/>
        <w:jc w:val="both"/>
        <w:rPr>
          <w:rFonts w:ascii="Palatino Linotype" w:eastAsia="Times New Roman" w:hAnsi="Palatino Linotype" w:cs="Arial"/>
          <w:lang w:val="es-ES_tradnl"/>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23"/>
      <w:footerReference w:type="default" r:id="rId24"/>
      <w:headerReference w:type="first" r:id="rId25"/>
      <w:footerReference w:type="first" r:id="rId2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A706A5" w:rsidRDefault="00A706A5" w:rsidP="00BF3F7B">
      <w:pPr>
        <w:spacing w:after="0" w:line="240" w:lineRule="auto"/>
      </w:pPr>
      <w:r>
        <w:separator/>
      </w:r>
    </w:p>
  </w:endnote>
  <w:endnote w:type="continuationSeparator" w:id="0">
    <w:p w14:paraId="7EFF3C0A" w14:textId="77777777" w:rsidR="00A706A5" w:rsidRDefault="00A706A5"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A706A5" w:rsidRPr="002D6DD8" w:rsidRDefault="00A706A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078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0786">
              <w:rPr>
                <w:rFonts w:ascii="Palatino Linotype" w:hAnsi="Palatino Linotype"/>
                <w:bCs/>
                <w:noProof/>
                <w:sz w:val="20"/>
              </w:rPr>
              <w:t>74</w:t>
            </w:r>
            <w:r>
              <w:rPr>
                <w:rFonts w:ascii="Palatino Linotype" w:hAnsi="Palatino Linotype"/>
                <w:bCs/>
                <w:noProof/>
                <w:sz w:val="20"/>
              </w:rPr>
              <w:fldChar w:fldCharType="end"/>
            </w:r>
          </w:p>
        </w:sdtContent>
      </w:sdt>
    </w:sdtContent>
  </w:sdt>
  <w:p w14:paraId="5DF78F98" w14:textId="77777777" w:rsidR="00A706A5" w:rsidRDefault="00A706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A706A5" w:rsidRPr="000B69FA" w:rsidRDefault="00A706A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07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50786">
      <w:rPr>
        <w:rFonts w:ascii="Palatino Linotype" w:hAnsi="Palatino Linotype"/>
        <w:bCs/>
        <w:noProof/>
        <w:sz w:val="20"/>
      </w:rPr>
      <w:t>74</w:t>
    </w:r>
    <w:r>
      <w:rPr>
        <w:rFonts w:ascii="Palatino Linotype" w:hAnsi="Palatino Linotype"/>
        <w:bCs/>
        <w:noProof/>
        <w:sz w:val="20"/>
      </w:rPr>
      <w:fldChar w:fldCharType="end"/>
    </w:r>
  </w:p>
  <w:p w14:paraId="259F31C4" w14:textId="77777777" w:rsidR="00A706A5" w:rsidRDefault="00A706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A706A5" w:rsidRDefault="00A706A5" w:rsidP="00BF3F7B">
      <w:pPr>
        <w:spacing w:after="0" w:line="240" w:lineRule="auto"/>
      </w:pPr>
      <w:r>
        <w:separator/>
      </w:r>
    </w:p>
  </w:footnote>
  <w:footnote w:type="continuationSeparator" w:id="0">
    <w:p w14:paraId="048EA2A1" w14:textId="77777777" w:rsidR="00A706A5" w:rsidRDefault="00A706A5" w:rsidP="00BF3F7B">
      <w:pPr>
        <w:spacing w:after="0" w:line="240" w:lineRule="auto"/>
      </w:pPr>
      <w:r>
        <w:continuationSeparator/>
      </w:r>
    </w:p>
  </w:footnote>
  <w:footnote w:id="1">
    <w:p w14:paraId="22C37593" w14:textId="77777777" w:rsidR="00A706A5" w:rsidRPr="00F07740" w:rsidRDefault="00A706A5"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A706A5" w:rsidRPr="00946E1F" w:rsidRDefault="00A706A5"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1BDD80" w14:textId="77777777" w:rsidR="003D6E06" w:rsidRPr="00742393" w:rsidRDefault="003D6E06" w:rsidP="003D6E06">
      <w:pPr>
        <w:pStyle w:val="Textonotapie"/>
        <w:jc w:val="both"/>
        <w:rPr>
          <w:rFonts w:ascii="Palatino Linotype" w:hAnsi="Palatino Linotype"/>
        </w:rPr>
      </w:pPr>
      <w:r>
        <w:rPr>
          <w:rStyle w:val="Refdenotaalpie"/>
        </w:rPr>
        <w:footnoteRef/>
      </w:r>
      <w:r>
        <w:t xml:space="preserve"> </w:t>
      </w:r>
      <w:r w:rsidRPr="00742393">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742393">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7F0D2F2B" w14:textId="77777777" w:rsidR="003D6E06" w:rsidRPr="00742393" w:rsidRDefault="003D6E06" w:rsidP="003D6E06">
      <w:pPr>
        <w:pStyle w:val="Textonotapie"/>
        <w:jc w:val="both"/>
        <w:rPr>
          <w:rFonts w:ascii="Palatino Linotype" w:hAnsi="Palatino Linotype"/>
        </w:rPr>
      </w:pPr>
      <w:r w:rsidRPr="00742393">
        <w:rPr>
          <w:rFonts w:ascii="Palatino Linotype" w:hAnsi="Palatino Linotype"/>
        </w:rPr>
        <w:t>PRIMER TRIBUNAL COLEGIADO EN MATERIA ADMINISTRATIVA DEL PRIMER CIRCUITO.</w:t>
      </w:r>
    </w:p>
    <w:p w14:paraId="37D78340" w14:textId="77777777" w:rsidR="003D6E06" w:rsidRPr="00742393" w:rsidRDefault="003D6E06" w:rsidP="003D6E06">
      <w:pPr>
        <w:pStyle w:val="Textonotapie"/>
        <w:jc w:val="both"/>
        <w:rPr>
          <w:rFonts w:ascii="Palatino Linotype" w:hAnsi="Palatino Linotype"/>
        </w:rPr>
      </w:pPr>
      <w:r w:rsidRPr="00742393">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A706A5" w14:paraId="7B7D63E7" w14:textId="77777777" w:rsidTr="00E77A29">
      <w:trPr>
        <w:trHeight w:val="227"/>
      </w:trPr>
      <w:tc>
        <w:tcPr>
          <w:tcW w:w="5916" w:type="dxa"/>
          <w:hideMark/>
        </w:tcPr>
        <w:p w14:paraId="34F4937E" w14:textId="2161835F" w:rsidR="00A706A5" w:rsidRPr="00641471" w:rsidRDefault="00A706A5"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7260369" w:rsidR="00A706A5" w:rsidRPr="007052BF" w:rsidRDefault="00C311B9" w:rsidP="00E77FB5">
          <w:pPr>
            <w:spacing w:after="0" w:line="240" w:lineRule="auto"/>
            <w:ind w:left="-486" w:firstLine="1585"/>
            <w:jc w:val="right"/>
            <w:rPr>
              <w:rFonts w:ascii="Palatino Linotype" w:hAnsi="Palatino Linotype" w:cs="Arial"/>
              <w:szCs w:val="20"/>
            </w:rPr>
          </w:pPr>
          <w:r w:rsidRPr="00C311B9">
            <w:rPr>
              <w:rFonts w:ascii="Palatino Linotype" w:hAnsi="Palatino Linotype" w:cs="Arial"/>
              <w:bCs/>
              <w:lang w:eastAsia="es-MX"/>
            </w:rPr>
            <w:t>05245/INFOEM/IP/RR/2025</w:t>
          </w:r>
          <w:r>
            <w:rPr>
              <w:rFonts w:ascii="Palatino Linotype" w:hAnsi="Palatino Linotype" w:cs="Arial"/>
              <w:bCs/>
              <w:sz w:val="24"/>
              <w:lang w:eastAsia="es-MX"/>
            </w:rPr>
            <w:t xml:space="preserve"> </w:t>
          </w:r>
          <w:r w:rsidR="00A706A5">
            <w:rPr>
              <w:rFonts w:ascii="Palatino Linotype" w:hAnsi="Palatino Linotype" w:cs="Arial"/>
              <w:bCs/>
              <w:sz w:val="24"/>
              <w:lang w:eastAsia="es-MX"/>
            </w:rPr>
            <w:t>y acumulados</w:t>
          </w:r>
        </w:p>
      </w:tc>
    </w:tr>
    <w:tr w:rsidR="00A706A5" w14:paraId="1EA8D7CD" w14:textId="77777777" w:rsidTr="00E77A29">
      <w:trPr>
        <w:trHeight w:val="242"/>
      </w:trPr>
      <w:tc>
        <w:tcPr>
          <w:tcW w:w="5916" w:type="dxa"/>
          <w:hideMark/>
        </w:tcPr>
        <w:p w14:paraId="146E9FB0" w14:textId="77777777" w:rsidR="00A706A5" w:rsidRPr="00641471" w:rsidRDefault="00A706A5"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2ECDC819" w:rsidR="00A706A5" w:rsidRPr="007052BF" w:rsidRDefault="00A706A5" w:rsidP="00E77FB5">
          <w:pPr>
            <w:spacing w:after="0" w:line="240" w:lineRule="auto"/>
            <w:jc w:val="right"/>
            <w:rPr>
              <w:rFonts w:ascii="Palatino Linotype" w:hAnsi="Palatino Linotype" w:cs="Arial"/>
              <w:szCs w:val="20"/>
            </w:rPr>
          </w:pPr>
          <w:r w:rsidRPr="008726EE">
            <w:rPr>
              <w:rFonts w:ascii="Palatino Linotype" w:hAnsi="Palatino Linotype" w:cs="Arial"/>
              <w:szCs w:val="20"/>
            </w:rPr>
            <w:t>Ayuntamiento de Toluca</w:t>
          </w:r>
        </w:p>
      </w:tc>
    </w:tr>
    <w:tr w:rsidR="00A706A5" w14:paraId="7430744A" w14:textId="77777777" w:rsidTr="00E77A29">
      <w:trPr>
        <w:trHeight w:val="342"/>
      </w:trPr>
      <w:tc>
        <w:tcPr>
          <w:tcW w:w="5916" w:type="dxa"/>
          <w:hideMark/>
        </w:tcPr>
        <w:p w14:paraId="4E6B89F2" w14:textId="77777777" w:rsidR="00A706A5" w:rsidRPr="00641471" w:rsidRDefault="00A706A5"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A706A5" w:rsidRPr="007052BF" w:rsidRDefault="00A706A5"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A706A5" w14:paraId="793CC298" w14:textId="77777777" w:rsidTr="00E77A29">
      <w:trPr>
        <w:trHeight w:val="342"/>
      </w:trPr>
      <w:tc>
        <w:tcPr>
          <w:tcW w:w="5916" w:type="dxa"/>
        </w:tcPr>
        <w:p w14:paraId="72F6CBE7" w14:textId="77777777" w:rsidR="00A706A5" w:rsidRPr="00641471" w:rsidRDefault="00A706A5"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A706A5" w:rsidRPr="007052BF" w:rsidRDefault="00A706A5" w:rsidP="00E77FB5">
          <w:pPr>
            <w:spacing w:after="0" w:line="240" w:lineRule="auto"/>
            <w:ind w:left="-486" w:firstLine="567"/>
            <w:jc w:val="right"/>
            <w:rPr>
              <w:rFonts w:ascii="Palatino Linotype" w:hAnsi="Palatino Linotype" w:cs="Arial"/>
              <w:szCs w:val="20"/>
            </w:rPr>
          </w:pPr>
        </w:p>
      </w:tc>
    </w:tr>
  </w:tbl>
  <w:p w14:paraId="01EA3E76" w14:textId="66C4A7AD" w:rsidR="00A706A5" w:rsidRPr="00AE046A" w:rsidRDefault="00A706A5"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A706A5" w14:paraId="58899F3B" w14:textId="77777777" w:rsidTr="004E74D8">
      <w:trPr>
        <w:trHeight w:val="227"/>
      </w:trPr>
      <w:tc>
        <w:tcPr>
          <w:tcW w:w="2704" w:type="dxa"/>
          <w:hideMark/>
        </w:tcPr>
        <w:p w14:paraId="00067C09" w14:textId="77777777" w:rsidR="00A706A5" w:rsidRPr="00E77A29" w:rsidRDefault="00A706A5"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3A3C8107" w:rsidR="00A706A5" w:rsidRPr="00E77A29" w:rsidRDefault="00C311B9" w:rsidP="00E77FB5">
          <w:pPr>
            <w:spacing w:after="0" w:line="240" w:lineRule="auto"/>
            <w:ind w:left="-486" w:firstLine="1585"/>
            <w:jc w:val="right"/>
            <w:rPr>
              <w:rFonts w:ascii="Palatino Linotype" w:hAnsi="Palatino Linotype" w:cs="Arial"/>
            </w:rPr>
          </w:pPr>
          <w:r w:rsidRPr="00C311B9">
            <w:rPr>
              <w:rFonts w:ascii="Palatino Linotype" w:hAnsi="Palatino Linotype" w:cs="Arial"/>
              <w:bCs/>
              <w:lang w:eastAsia="es-MX"/>
            </w:rPr>
            <w:t>05245/INFOEM/IP/RR/2025</w:t>
          </w:r>
          <w:r w:rsidR="00A706A5" w:rsidRPr="00E77A29">
            <w:rPr>
              <w:rFonts w:ascii="Palatino Linotype" w:hAnsi="Palatino Linotype" w:cs="Arial"/>
              <w:bCs/>
              <w:lang w:eastAsia="es-MX"/>
            </w:rPr>
            <w:t xml:space="preserve"> y acumulado</w:t>
          </w:r>
          <w:r w:rsidR="00A706A5">
            <w:rPr>
              <w:rFonts w:ascii="Palatino Linotype" w:hAnsi="Palatino Linotype" w:cs="Arial"/>
              <w:bCs/>
              <w:lang w:eastAsia="es-MX"/>
            </w:rPr>
            <w:t>s</w:t>
          </w:r>
        </w:p>
      </w:tc>
    </w:tr>
    <w:tr w:rsidR="00A706A5" w14:paraId="47BE7648" w14:textId="77777777" w:rsidTr="004E74D8">
      <w:trPr>
        <w:trHeight w:val="242"/>
      </w:trPr>
      <w:tc>
        <w:tcPr>
          <w:tcW w:w="2704" w:type="dxa"/>
          <w:hideMark/>
        </w:tcPr>
        <w:p w14:paraId="32AE7B30" w14:textId="77777777" w:rsidR="00A706A5" w:rsidRPr="00E77A29" w:rsidRDefault="00A706A5"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487D1C7" w:rsidR="00A706A5" w:rsidRPr="00E77A29" w:rsidRDefault="00A706A5" w:rsidP="00E77FB5">
          <w:pPr>
            <w:spacing w:after="0" w:line="240" w:lineRule="auto"/>
            <w:ind w:left="-486" w:firstLine="977"/>
            <w:jc w:val="right"/>
            <w:rPr>
              <w:rFonts w:ascii="Palatino Linotype" w:hAnsi="Palatino Linotype" w:cs="Arial"/>
            </w:rPr>
          </w:pPr>
          <w:r w:rsidRPr="008726EE">
            <w:rPr>
              <w:rFonts w:ascii="Palatino Linotype" w:hAnsi="Palatino Linotype" w:cs="Arial"/>
            </w:rPr>
            <w:t>Ayuntamiento de Toluca</w:t>
          </w:r>
        </w:p>
      </w:tc>
    </w:tr>
    <w:tr w:rsidR="00A706A5" w14:paraId="4906683C" w14:textId="77777777" w:rsidTr="004E74D8">
      <w:trPr>
        <w:trHeight w:val="342"/>
      </w:trPr>
      <w:tc>
        <w:tcPr>
          <w:tcW w:w="2704" w:type="dxa"/>
        </w:tcPr>
        <w:p w14:paraId="70CC7D32" w14:textId="07F6302D" w:rsidR="00A706A5" w:rsidRPr="00E77A29" w:rsidRDefault="00A706A5"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FFD037A" w:rsidR="00A706A5" w:rsidRPr="00E77A29" w:rsidRDefault="00550786"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A706A5" w14:paraId="6FC7E25C" w14:textId="77777777" w:rsidTr="004E74D8">
      <w:trPr>
        <w:trHeight w:val="60"/>
      </w:trPr>
      <w:tc>
        <w:tcPr>
          <w:tcW w:w="2704" w:type="dxa"/>
        </w:tcPr>
        <w:p w14:paraId="15D9B06C" w14:textId="77777777" w:rsidR="00A706A5" w:rsidRPr="00E77A29" w:rsidRDefault="00A706A5"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A706A5" w:rsidRPr="00E77A29" w:rsidRDefault="00A706A5"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A706A5" w:rsidRPr="00C222C0" w:rsidRDefault="00A706A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2A4678"/>
    <w:multiLevelType w:val="hybridMultilevel"/>
    <w:tmpl w:val="FFFFFFFF"/>
    <w:lvl w:ilvl="0" w:tplc="080A0011">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023C3"/>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3B4761"/>
    <w:multiLevelType w:val="hybridMultilevel"/>
    <w:tmpl w:val="0B7CFD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A47CBB"/>
    <w:multiLevelType w:val="hybridMultilevel"/>
    <w:tmpl w:val="1428A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760353"/>
    <w:multiLevelType w:val="hybridMultilevel"/>
    <w:tmpl w:val="6B9A86D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3F5AAE"/>
    <w:multiLevelType w:val="hybridMultilevel"/>
    <w:tmpl w:val="FA785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785AFB"/>
    <w:multiLevelType w:val="hybridMultilevel"/>
    <w:tmpl w:val="37EEF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4678C4"/>
    <w:multiLevelType w:val="hybridMultilevel"/>
    <w:tmpl w:val="72720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17"/>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5"/>
  </w:num>
  <w:num w:numId="10">
    <w:abstractNumId w:val="7"/>
  </w:num>
  <w:num w:numId="11">
    <w:abstractNumId w:val="12"/>
  </w:num>
  <w:num w:numId="12">
    <w:abstractNumId w:val="6"/>
  </w:num>
  <w:num w:numId="13">
    <w:abstractNumId w:val="1"/>
  </w:num>
  <w:num w:numId="14">
    <w:abstractNumId w:val="16"/>
  </w:num>
  <w:num w:numId="15">
    <w:abstractNumId w:val="10"/>
  </w:num>
  <w:num w:numId="16">
    <w:abstractNumId w:val="13"/>
  </w:num>
  <w:num w:numId="17">
    <w:abstractNumId w:val="15"/>
  </w:num>
  <w:num w:numId="18">
    <w:abstractNumId w:val="3"/>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3544"/>
    <w:rsid w:val="00005B2F"/>
    <w:rsid w:val="00005FF6"/>
    <w:rsid w:val="0000741B"/>
    <w:rsid w:val="0001102D"/>
    <w:rsid w:val="00012C4A"/>
    <w:rsid w:val="00015CF7"/>
    <w:rsid w:val="00016922"/>
    <w:rsid w:val="0002155B"/>
    <w:rsid w:val="00027A2D"/>
    <w:rsid w:val="0003350B"/>
    <w:rsid w:val="00035EB9"/>
    <w:rsid w:val="00036F8B"/>
    <w:rsid w:val="00036FFB"/>
    <w:rsid w:val="0003724D"/>
    <w:rsid w:val="00037511"/>
    <w:rsid w:val="00037BD9"/>
    <w:rsid w:val="000445D2"/>
    <w:rsid w:val="00046020"/>
    <w:rsid w:val="00056B3F"/>
    <w:rsid w:val="0006122B"/>
    <w:rsid w:val="0007032B"/>
    <w:rsid w:val="00076C28"/>
    <w:rsid w:val="00077397"/>
    <w:rsid w:val="000847DF"/>
    <w:rsid w:val="000A1173"/>
    <w:rsid w:val="000A6199"/>
    <w:rsid w:val="000B2724"/>
    <w:rsid w:val="000B38D1"/>
    <w:rsid w:val="000B61B4"/>
    <w:rsid w:val="000B7523"/>
    <w:rsid w:val="000D0F10"/>
    <w:rsid w:val="000D14DC"/>
    <w:rsid w:val="000E1886"/>
    <w:rsid w:val="000E3D66"/>
    <w:rsid w:val="000E5B1A"/>
    <w:rsid w:val="000F30C2"/>
    <w:rsid w:val="000F65A4"/>
    <w:rsid w:val="000F66EF"/>
    <w:rsid w:val="00104C2C"/>
    <w:rsid w:val="00106EBC"/>
    <w:rsid w:val="00106F80"/>
    <w:rsid w:val="00112ED3"/>
    <w:rsid w:val="00123996"/>
    <w:rsid w:val="00124816"/>
    <w:rsid w:val="00130E83"/>
    <w:rsid w:val="00133A98"/>
    <w:rsid w:val="00133D7E"/>
    <w:rsid w:val="00135073"/>
    <w:rsid w:val="00135BDB"/>
    <w:rsid w:val="001370A3"/>
    <w:rsid w:val="00147577"/>
    <w:rsid w:val="001600C8"/>
    <w:rsid w:val="00165845"/>
    <w:rsid w:val="001668B9"/>
    <w:rsid w:val="001823F8"/>
    <w:rsid w:val="00182F34"/>
    <w:rsid w:val="00191927"/>
    <w:rsid w:val="00195AAB"/>
    <w:rsid w:val="001969C0"/>
    <w:rsid w:val="001A1576"/>
    <w:rsid w:val="001B16DE"/>
    <w:rsid w:val="001B749B"/>
    <w:rsid w:val="001C27C4"/>
    <w:rsid w:val="001C36A2"/>
    <w:rsid w:val="001C5527"/>
    <w:rsid w:val="001E3B45"/>
    <w:rsid w:val="00234729"/>
    <w:rsid w:val="0025170A"/>
    <w:rsid w:val="002805FE"/>
    <w:rsid w:val="002812AA"/>
    <w:rsid w:val="00291AA2"/>
    <w:rsid w:val="002A0421"/>
    <w:rsid w:val="002A05C9"/>
    <w:rsid w:val="002B1512"/>
    <w:rsid w:val="002B3F07"/>
    <w:rsid w:val="002B3F86"/>
    <w:rsid w:val="002B63DD"/>
    <w:rsid w:val="002C0293"/>
    <w:rsid w:val="002C0B08"/>
    <w:rsid w:val="002C67B3"/>
    <w:rsid w:val="002C72FE"/>
    <w:rsid w:val="002D7F66"/>
    <w:rsid w:val="002E1E38"/>
    <w:rsid w:val="002E658B"/>
    <w:rsid w:val="002F2038"/>
    <w:rsid w:val="002F4ED3"/>
    <w:rsid w:val="003000A2"/>
    <w:rsid w:val="003066E3"/>
    <w:rsid w:val="00307CD9"/>
    <w:rsid w:val="003163C5"/>
    <w:rsid w:val="0033625F"/>
    <w:rsid w:val="003466FB"/>
    <w:rsid w:val="003555C5"/>
    <w:rsid w:val="00356C2A"/>
    <w:rsid w:val="00364F71"/>
    <w:rsid w:val="00382504"/>
    <w:rsid w:val="00392E90"/>
    <w:rsid w:val="00394482"/>
    <w:rsid w:val="003A65B6"/>
    <w:rsid w:val="003A6634"/>
    <w:rsid w:val="003B24A5"/>
    <w:rsid w:val="003B55E0"/>
    <w:rsid w:val="003B580F"/>
    <w:rsid w:val="003B6EA5"/>
    <w:rsid w:val="003D01FD"/>
    <w:rsid w:val="003D0214"/>
    <w:rsid w:val="003D4248"/>
    <w:rsid w:val="003D4F64"/>
    <w:rsid w:val="003D6E06"/>
    <w:rsid w:val="003F558E"/>
    <w:rsid w:val="00403162"/>
    <w:rsid w:val="00410166"/>
    <w:rsid w:val="00417437"/>
    <w:rsid w:val="00431BD5"/>
    <w:rsid w:val="0044589E"/>
    <w:rsid w:val="004516AA"/>
    <w:rsid w:val="0045233B"/>
    <w:rsid w:val="0045442E"/>
    <w:rsid w:val="004554B7"/>
    <w:rsid w:val="00462B3F"/>
    <w:rsid w:val="004824F0"/>
    <w:rsid w:val="004879CA"/>
    <w:rsid w:val="004916AF"/>
    <w:rsid w:val="004A10F5"/>
    <w:rsid w:val="004B1228"/>
    <w:rsid w:val="004C6E6F"/>
    <w:rsid w:val="004D019A"/>
    <w:rsid w:val="004D11F8"/>
    <w:rsid w:val="004D3848"/>
    <w:rsid w:val="004E5939"/>
    <w:rsid w:val="004E74D8"/>
    <w:rsid w:val="004E7632"/>
    <w:rsid w:val="004F7B19"/>
    <w:rsid w:val="00501937"/>
    <w:rsid w:val="00502F83"/>
    <w:rsid w:val="00507DB6"/>
    <w:rsid w:val="0051123C"/>
    <w:rsid w:val="0051761F"/>
    <w:rsid w:val="005227A0"/>
    <w:rsid w:val="00532C04"/>
    <w:rsid w:val="00536AB5"/>
    <w:rsid w:val="00536E53"/>
    <w:rsid w:val="005379D7"/>
    <w:rsid w:val="00540082"/>
    <w:rsid w:val="00544354"/>
    <w:rsid w:val="005469C0"/>
    <w:rsid w:val="00547214"/>
    <w:rsid w:val="00550786"/>
    <w:rsid w:val="005650C0"/>
    <w:rsid w:val="005761AE"/>
    <w:rsid w:val="005804F2"/>
    <w:rsid w:val="00580702"/>
    <w:rsid w:val="00590127"/>
    <w:rsid w:val="0059179F"/>
    <w:rsid w:val="00594B93"/>
    <w:rsid w:val="005A51CE"/>
    <w:rsid w:val="005B29D2"/>
    <w:rsid w:val="005C226B"/>
    <w:rsid w:val="005E1744"/>
    <w:rsid w:val="006224FF"/>
    <w:rsid w:val="00632274"/>
    <w:rsid w:val="00650474"/>
    <w:rsid w:val="00663100"/>
    <w:rsid w:val="006A452C"/>
    <w:rsid w:val="006C2525"/>
    <w:rsid w:val="006D1FF1"/>
    <w:rsid w:val="006D670E"/>
    <w:rsid w:val="006F2D4F"/>
    <w:rsid w:val="006F4760"/>
    <w:rsid w:val="00700F6C"/>
    <w:rsid w:val="007052BF"/>
    <w:rsid w:val="007052C5"/>
    <w:rsid w:val="0071282D"/>
    <w:rsid w:val="00723DEF"/>
    <w:rsid w:val="00732AE3"/>
    <w:rsid w:val="007340D3"/>
    <w:rsid w:val="00735F06"/>
    <w:rsid w:val="0073655B"/>
    <w:rsid w:val="00743958"/>
    <w:rsid w:val="00743A44"/>
    <w:rsid w:val="00754556"/>
    <w:rsid w:val="00754F39"/>
    <w:rsid w:val="00756DA5"/>
    <w:rsid w:val="00760D44"/>
    <w:rsid w:val="00763BAF"/>
    <w:rsid w:val="00767477"/>
    <w:rsid w:val="00772DB6"/>
    <w:rsid w:val="0077316F"/>
    <w:rsid w:val="00775D6F"/>
    <w:rsid w:val="00782294"/>
    <w:rsid w:val="00783654"/>
    <w:rsid w:val="007837C3"/>
    <w:rsid w:val="007A4074"/>
    <w:rsid w:val="007A7245"/>
    <w:rsid w:val="007C0DE3"/>
    <w:rsid w:val="007C78DE"/>
    <w:rsid w:val="007D550C"/>
    <w:rsid w:val="007D58F0"/>
    <w:rsid w:val="007D7041"/>
    <w:rsid w:val="007E1558"/>
    <w:rsid w:val="007E2C27"/>
    <w:rsid w:val="007E37ED"/>
    <w:rsid w:val="008000A3"/>
    <w:rsid w:val="00803C59"/>
    <w:rsid w:val="00805EA4"/>
    <w:rsid w:val="00812258"/>
    <w:rsid w:val="00817B5A"/>
    <w:rsid w:val="00821A80"/>
    <w:rsid w:val="00821D0A"/>
    <w:rsid w:val="00826FB5"/>
    <w:rsid w:val="008300ED"/>
    <w:rsid w:val="00834C26"/>
    <w:rsid w:val="00843B47"/>
    <w:rsid w:val="0085256F"/>
    <w:rsid w:val="00852D9E"/>
    <w:rsid w:val="0086538B"/>
    <w:rsid w:val="008726EE"/>
    <w:rsid w:val="00874F4E"/>
    <w:rsid w:val="0088227D"/>
    <w:rsid w:val="0089782A"/>
    <w:rsid w:val="008B2ECB"/>
    <w:rsid w:val="008B347F"/>
    <w:rsid w:val="008C3F36"/>
    <w:rsid w:val="008C47DF"/>
    <w:rsid w:val="008C6598"/>
    <w:rsid w:val="008D06CF"/>
    <w:rsid w:val="008D51A5"/>
    <w:rsid w:val="008D59FD"/>
    <w:rsid w:val="008D5C16"/>
    <w:rsid w:val="008D6151"/>
    <w:rsid w:val="008E00C2"/>
    <w:rsid w:val="008E0297"/>
    <w:rsid w:val="008E19AD"/>
    <w:rsid w:val="008F3563"/>
    <w:rsid w:val="008F6317"/>
    <w:rsid w:val="008F6F38"/>
    <w:rsid w:val="009012A4"/>
    <w:rsid w:val="009145B6"/>
    <w:rsid w:val="009174F8"/>
    <w:rsid w:val="0092499F"/>
    <w:rsid w:val="00934475"/>
    <w:rsid w:val="00936F9E"/>
    <w:rsid w:val="00944D42"/>
    <w:rsid w:val="00962583"/>
    <w:rsid w:val="009717E6"/>
    <w:rsid w:val="00977258"/>
    <w:rsid w:val="00981D66"/>
    <w:rsid w:val="00982DA4"/>
    <w:rsid w:val="009927C8"/>
    <w:rsid w:val="009A55CD"/>
    <w:rsid w:val="009A658B"/>
    <w:rsid w:val="009B2A79"/>
    <w:rsid w:val="009B56D0"/>
    <w:rsid w:val="009B636F"/>
    <w:rsid w:val="009C342E"/>
    <w:rsid w:val="009D1905"/>
    <w:rsid w:val="009E2F78"/>
    <w:rsid w:val="009F5ACA"/>
    <w:rsid w:val="00A0659C"/>
    <w:rsid w:val="00A10827"/>
    <w:rsid w:val="00A125E9"/>
    <w:rsid w:val="00A167A8"/>
    <w:rsid w:val="00A17FA2"/>
    <w:rsid w:val="00A223AE"/>
    <w:rsid w:val="00A247CE"/>
    <w:rsid w:val="00A27D00"/>
    <w:rsid w:val="00A54D3F"/>
    <w:rsid w:val="00A570B6"/>
    <w:rsid w:val="00A60AE4"/>
    <w:rsid w:val="00A706A5"/>
    <w:rsid w:val="00A77280"/>
    <w:rsid w:val="00A82C6A"/>
    <w:rsid w:val="00A8792B"/>
    <w:rsid w:val="00A923A5"/>
    <w:rsid w:val="00AA160F"/>
    <w:rsid w:val="00AA2EA1"/>
    <w:rsid w:val="00AA4902"/>
    <w:rsid w:val="00AB155A"/>
    <w:rsid w:val="00AB74D6"/>
    <w:rsid w:val="00AC05DF"/>
    <w:rsid w:val="00AC1623"/>
    <w:rsid w:val="00AC1945"/>
    <w:rsid w:val="00AC60CF"/>
    <w:rsid w:val="00AC77FB"/>
    <w:rsid w:val="00AD0E19"/>
    <w:rsid w:val="00AD1B01"/>
    <w:rsid w:val="00AD2DB1"/>
    <w:rsid w:val="00AE26C8"/>
    <w:rsid w:val="00AE6AEF"/>
    <w:rsid w:val="00AF08C4"/>
    <w:rsid w:val="00B01708"/>
    <w:rsid w:val="00B05109"/>
    <w:rsid w:val="00B136CE"/>
    <w:rsid w:val="00B206DA"/>
    <w:rsid w:val="00B22192"/>
    <w:rsid w:val="00B2254A"/>
    <w:rsid w:val="00B31260"/>
    <w:rsid w:val="00B33179"/>
    <w:rsid w:val="00B35124"/>
    <w:rsid w:val="00B356D3"/>
    <w:rsid w:val="00B4043C"/>
    <w:rsid w:val="00B45589"/>
    <w:rsid w:val="00B45718"/>
    <w:rsid w:val="00B45F7E"/>
    <w:rsid w:val="00B61157"/>
    <w:rsid w:val="00B63C94"/>
    <w:rsid w:val="00B74483"/>
    <w:rsid w:val="00B82FD1"/>
    <w:rsid w:val="00B83D28"/>
    <w:rsid w:val="00B863CB"/>
    <w:rsid w:val="00BA16D1"/>
    <w:rsid w:val="00BA2CD6"/>
    <w:rsid w:val="00BA610B"/>
    <w:rsid w:val="00BB0C59"/>
    <w:rsid w:val="00BB631B"/>
    <w:rsid w:val="00BD048D"/>
    <w:rsid w:val="00BD2DD0"/>
    <w:rsid w:val="00BD711D"/>
    <w:rsid w:val="00BE4068"/>
    <w:rsid w:val="00BF11BC"/>
    <w:rsid w:val="00BF363C"/>
    <w:rsid w:val="00BF3F7B"/>
    <w:rsid w:val="00C01148"/>
    <w:rsid w:val="00C0117A"/>
    <w:rsid w:val="00C02DEF"/>
    <w:rsid w:val="00C03AAC"/>
    <w:rsid w:val="00C16B31"/>
    <w:rsid w:val="00C22C9F"/>
    <w:rsid w:val="00C257BC"/>
    <w:rsid w:val="00C26C32"/>
    <w:rsid w:val="00C311B9"/>
    <w:rsid w:val="00C33BC1"/>
    <w:rsid w:val="00C34CA7"/>
    <w:rsid w:val="00C50C12"/>
    <w:rsid w:val="00C5419D"/>
    <w:rsid w:val="00C62BF7"/>
    <w:rsid w:val="00C63EE7"/>
    <w:rsid w:val="00C66366"/>
    <w:rsid w:val="00C76941"/>
    <w:rsid w:val="00C76E1B"/>
    <w:rsid w:val="00C8562F"/>
    <w:rsid w:val="00C93E70"/>
    <w:rsid w:val="00C95204"/>
    <w:rsid w:val="00CA3DA3"/>
    <w:rsid w:val="00CA4264"/>
    <w:rsid w:val="00CB23C8"/>
    <w:rsid w:val="00CB5773"/>
    <w:rsid w:val="00CC3AE0"/>
    <w:rsid w:val="00CC6A71"/>
    <w:rsid w:val="00CC7C72"/>
    <w:rsid w:val="00CC7F82"/>
    <w:rsid w:val="00CD212A"/>
    <w:rsid w:val="00CE52BD"/>
    <w:rsid w:val="00CF5439"/>
    <w:rsid w:val="00D004B9"/>
    <w:rsid w:val="00D10BBB"/>
    <w:rsid w:val="00D12795"/>
    <w:rsid w:val="00D13AE1"/>
    <w:rsid w:val="00D216E7"/>
    <w:rsid w:val="00D2294A"/>
    <w:rsid w:val="00D2521B"/>
    <w:rsid w:val="00D305AB"/>
    <w:rsid w:val="00D32B94"/>
    <w:rsid w:val="00D526F1"/>
    <w:rsid w:val="00D55109"/>
    <w:rsid w:val="00D57786"/>
    <w:rsid w:val="00D6065A"/>
    <w:rsid w:val="00D625D3"/>
    <w:rsid w:val="00D64A2B"/>
    <w:rsid w:val="00D64E99"/>
    <w:rsid w:val="00D70AD7"/>
    <w:rsid w:val="00D756ED"/>
    <w:rsid w:val="00D7693A"/>
    <w:rsid w:val="00DB0977"/>
    <w:rsid w:val="00DB3D82"/>
    <w:rsid w:val="00DC3ACF"/>
    <w:rsid w:val="00DD2394"/>
    <w:rsid w:val="00DD2FB7"/>
    <w:rsid w:val="00DE3A3E"/>
    <w:rsid w:val="00DE758A"/>
    <w:rsid w:val="00DF02A3"/>
    <w:rsid w:val="00DF11F8"/>
    <w:rsid w:val="00DF69CF"/>
    <w:rsid w:val="00E01005"/>
    <w:rsid w:val="00E04664"/>
    <w:rsid w:val="00E11FF1"/>
    <w:rsid w:val="00E17841"/>
    <w:rsid w:val="00E23A64"/>
    <w:rsid w:val="00E257CB"/>
    <w:rsid w:val="00E279A0"/>
    <w:rsid w:val="00E32AF9"/>
    <w:rsid w:val="00E3442D"/>
    <w:rsid w:val="00E407B3"/>
    <w:rsid w:val="00E5281D"/>
    <w:rsid w:val="00E53D5E"/>
    <w:rsid w:val="00E74676"/>
    <w:rsid w:val="00E748B2"/>
    <w:rsid w:val="00E77A29"/>
    <w:rsid w:val="00E77FB5"/>
    <w:rsid w:val="00E80DFB"/>
    <w:rsid w:val="00E840B9"/>
    <w:rsid w:val="00E85DA9"/>
    <w:rsid w:val="00E8695B"/>
    <w:rsid w:val="00E86F9D"/>
    <w:rsid w:val="00E87C82"/>
    <w:rsid w:val="00EA48EE"/>
    <w:rsid w:val="00EA75D3"/>
    <w:rsid w:val="00EB0EC6"/>
    <w:rsid w:val="00EC026B"/>
    <w:rsid w:val="00EC0F11"/>
    <w:rsid w:val="00ED1A42"/>
    <w:rsid w:val="00ED7ADF"/>
    <w:rsid w:val="00EE421F"/>
    <w:rsid w:val="00EF3765"/>
    <w:rsid w:val="00F36633"/>
    <w:rsid w:val="00F44AAE"/>
    <w:rsid w:val="00F50781"/>
    <w:rsid w:val="00F52ECC"/>
    <w:rsid w:val="00F54C7E"/>
    <w:rsid w:val="00F65B7D"/>
    <w:rsid w:val="00F65C0D"/>
    <w:rsid w:val="00F731A5"/>
    <w:rsid w:val="00F779CC"/>
    <w:rsid w:val="00F81CAD"/>
    <w:rsid w:val="00F9259D"/>
    <w:rsid w:val="00F97BB9"/>
    <w:rsid w:val="00FC1943"/>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77397"/>
    <w:pPr>
      <w:spacing w:before="240" w:line="360" w:lineRule="auto"/>
      <w:ind w:left="851" w:right="851"/>
      <w:jc w:val="both"/>
    </w:pPr>
    <w:rPr>
      <w:rFonts w:ascii="Palatino Linotype" w:hAnsi="Palatino Linotype" w:cs="Arial"/>
      <w:i/>
      <w:lang w:val="es-ES_tradnl"/>
    </w:rPr>
  </w:style>
  <w:style w:type="character" w:customStyle="1" w:styleId="UnresolvedMention">
    <w:name w:val="Unresolved Mention"/>
    <w:basedOn w:val="Fuentedeprrafopredeter"/>
    <w:uiPriority w:val="99"/>
    <w:semiHidden/>
    <w:unhideWhenUsed/>
    <w:rsid w:val="00B31260"/>
    <w:rPr>
      <w:color w:val="605E5C"/>
      <w:shd w:val="clear" w:color="auto" w:fill="E1DFDD"/>
    </w:rPr>
  </w:style>
  <w:style w:type="character" w:styleId="Hipervnculovisitado">
    <w:name w:val="FollowedHyperlink"/>
    <w:basedOn w:val="Fuentedeprrafopredeter"/>
    <w:uiPriority w:val="99"/>
    <w:semiHidden/>
    <w:unhideWhenUsed/>
    <w:rsid w:val="00B31260"/>
    <w:rPr>
      <w:color w:val="954F72" w:themeColor="followedHyperlink"/>
      <w:u w:val="single"/>
    </w:rPr>
  </w:style>
  <w:style w:type="table" w:customStyle="1" w:styleId="Tablaconcuadrcula2">
    <w:name w:val="Tabla con cuadrícula2"/>
    <w:basedOn w:val="Tablanormal"/>
    <w:next w:val="Tablaconcuadrcula"/>
    <w:uiPriority w:val="59"/>
    <w:rsid w:val="00BD711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8316">
      <w:bodyDiv w:val="1"/>
      <w:marLeft w:val="0"/>
      <w:marRight w:val="0"/>
      <w:marTop w:val="0"/>
      <w:marBottom w:val="0"/>
      <w:divBdr>
        <w:top w:val="none" w:sz="0" w:space="0" w:color="auto"/>
        <w:left w:val="none" w:sz="0" w:space="0" w:color="auto"/>
        <w:bottom w:val="none" w:sz="0" w:space="0" w:color="auto"/>
        <w:right w:val="none" w:sz="0" w:space="0" w:color="auto"/>
      </w:divBdr>
    </w:div>
    <w:div w:id="389379669">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4277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yuntamientoDeToluca" TargetMode="External"/><Relationship Id="rId13" Type="http://schemas.openxmlformats.org/officeDocument/2006/relationships/hyperlink" Target="https://www2.toluca.gob.mx/transparenciatoluca/" TargetMode="External"/><Relationship Id="rId18" Type="http://schemas.openxmlformats.org/officeDocument/2006/relationships/hyperlink" Target="https://www2.toluca.gob.mx/transparenciatoluc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facebook.com/H.AyuntamientoDeToluca"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cebook.com/H.AyuntamientoDeToluca"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AyuntamientoDeToluc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2.toluca.gob.mx/transparenciatoluc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facebook.com/H.AyuntamientoDeToluca" TargetMode="External"/><Relationship Id="rId19" Type="http://schemas.openxmlformats.org/officeDocument/2006/relationships/hyperlink" Target="https://www2.toluca.gob.mx/transparenciatoluca/" TargetMode="External"/><Relationship Id="rId4" Type="http://schemas.openxmlformats.org/officeDocument/2006/relationships/settings" Target="settings.xml"/><Relationship Id="rId9" Type="http://schemas.openxmlformats.org/officeDocument/2006/relationships/hyperlink" Target="https://www.facebook.com/H.AyuntamientoDeToluca" TargetMode="External"/><Relationship Id="rId14" Type="http://schemas.openxmlformats.org/officeDocument/2006/relationships/hyperlink" Target="https://www2.toluca.gob.mx/transparenciatoluca/"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70F95-84BA-4B2C-8F5D-6FBF6042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74</Pages>
  <Words>17896</Words>
  <Characters>98433</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25</cp:revision>
  <dcterms:created xsi:type="dcterms:W3CDTF">2025-06-26T20:29:00Z</dcterms:created>
  <dcterms:modified xsi:type="dcterms:W3CDTF">2025-08-20T15:41:00Z</dcterms:modified>
</cp:coreProperties>
</file>