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A9331"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966661" w:rsidRPr="000A2E05">
        <w:rPr>
          <w:rFonts w:ascii="Palatino Linotype" w:eastAsia="Palatino Linotype" w:hAnsi="Palatino Linotype" w:cs="Palatino Linotype"/>
        </w:rPr>
        <w:t>quince de octubre</w:t>
      </w:r>
      <w:r w:rsidRPr="000A2E05">
        <w:rPr>
          <w:rFonts w:ascii="Palatino Linotype" w:eastAsia="Palatino Linotype" w:hAnsi="Palatino Linotype" w:cs="Palatino Linotype"/>
        </w:rPr>
        <w:t xml:space="preserve"> de dos mil veinticinco. </w:t>
      </w:r>
    </w:p>
    <w:p w14:paraId="35EDA17B" w14:textId="77777777" w:rsidR="0060305A" w:rsidRPr="000A2E05" w:rsidRDefault="0060305A" w:rsidP="00A722A4">
      <w:pPr>
        <w:spacing w:after="0" w:line="360" w:lineRule="auto"/>
        <w:ind w:right="49"/>
        <w:jc w:val="center"/>
        <w:rPr>
          <w:rFonts w:ascii="Palatino Linotype" w:eastAsia="Palatino Linotype" w:hAnsi="Palatino Linotype" w:cs="Palatino Linotype"/>
        </w:rPr>
      </w:pPr>
    </w:p>
    <w:p w14:paraId="7858CDFD" w14:textId="4D1A7F05" w:rsidR="0060305A" w:rsidRPr="000A2E05" w:rsidRDefault="00023E99" w:rsidP="00A722A4">
      <w:pPr>
        <w:spacing w:after="0" w:line="360" w:lineRule="auto"/>
        <w:ind w:right="49"/>
        <w:jc w:val="both"/>
        <w:rPr>
          <w:rFonts w:ascii="Palatino Linotype" w:eastAsia="Palatino Linotype" w:hAnsi="Palatino Linotype" w:cs="Palatino Linotype"/>
          <w:b/>
        </w:rPr>
      </w:pPr>
      <w:r w:rsidRPr="000A2E05">
        <w:rPr>
          <w:rFonts w:ascii="Palatino Linotype" w:eastAsia="Palatino Linotype" w:hAnsi="Palatino Linotype" w:cs="Palatino Linotype"/>
        </w:rPr>
        <w:t xml:space="preserve">Visto el expediente relativo al recurso de revisión </w:t>
      </w:r>
      <w:r w:rsidR="00966661" w:rsidRPr="000A2E05">
        <w:rPr>
          <w:rFonts w:ascii="Palatino Linotype" w:eastAsia="Palatino Linotype" w:hAnsi="Palatino Linotype" w:cs="Palatino Linotype"/>
          <w:b/>
        </w:rPr>
        <w:t>07739</w:t>
      </w:r>
      <w:r w:rsidRPr="000A2E05">
        <w:rPr>
          <w:rFonts w:ascii="Palatino Linotype" w:eastAsia="Palatino Linotype" w:hAnsi="Palatino Linotype" w:cs="Palatino Linotype"/>
          <w:b/>
        </w:rPr>
        <w:t>/INFOEM/IP/RR/2025</w:t>
      </w:r>
      <w:r w:rsidRPr="000A2E05">
        <w:rPr>
          <w:rFonts w:ascii="Palatino Linotype" w:eastAsia="Palatino Linotype" w:hAnsi="Palatino Linotype" w:cs="Palatino Linotype"/>
        </w:rPr>
        <w:t xml:space="preserve">, interpuesto por </w:t>
      </w:r>
      <w:r w:rsidR="004E3302" w:rsidRPr="004E3302">
        <w:rPr>
          <w:rFonts w:ascii="Palatino Linotype" w:eastAsia="Palatino Linotype" w:hAnsi="Palatino Linotype" w:cs="Palatino Linotype"/>
          <w:b/>
        </w:rPr>
        <w:t xml:space="preserve">XXXXXXX </w:t>
      </w:r>
      <w:proofErr w:type="spellStart"/>
      <w:r w:rsidR="004E3302" w:rsidRPr="004E3302">
        <w:rPr>
          <w:rFonts w:ascii="Palatino Linotype" w:eastAsia="Palatino Linotype" w:hAnsi="Palatino Linotype" w:cs="Palatino Linotype"/>
          <w:b/>
        </w:rPr>
        <w:t>XXXXXXX</w:t>
      </w:r>
      <w:proofErr w:type="spellEnd"/>
      <w:r w:rsidRPr="004E3302">
        <w:rPr>
          <w:rFonts w:ascii="Palatino Linotype" w:eastAsia="Palatino Linotype" w:hAnsi="Palatino Linotype" w:cs="Palatino Linotype"/>
          <w:b/>
        </w:rPr>
        <w:t>,</w:t>
      </w:r>
      <w:r w:rsidRPr="000A2E05">
        <w:rPr>
          <w:rFonts w:ascii="Palatino Linotype" w:eastAsia="Palatino Linotype" w:hAnsi="Palatino Linotype" w:cs="Palatino Linotype"/>
        </w:rPr>
        <w:t xml:space="preserve"> al cual en lo sucesivo se le denominará la parte </w:t>
      </w:r>
      <w:r w:rsidR="0024039C"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en contra de la respuesta a su solicitud de información identificada con número de folio </w:t>
      </w:r>
      <w:r w:rsidR="00966661" w:rsidRPr="000A2E05">
        <w:rPr>
          <w:rFonts w:ascii="Palatino Linotype" w:eastAsia="Palatino Linotype" w:hAnsi="Palatino Linotype" w:cs="Palatino Linotype"/>
          <w:b/>
        </w:rPr>
        <w:t xml:space="preserve">00071/LERMA/IP/2025 </w:t>
      </w:r>
      <w:r w:rsidRPr="000A2E05">
        <w:rPr>
          <w:rFonts w:ascii="Palatino Linotype" w:eastAsia="Palatino Linotype" w:hAnsi="Palatino Linotype" w:cs="Palatino Linotype"/>
        </w:rPr>
        <w:t xml:space="preserve">proporcionada por parte del </w:t>
      </w:r>
      <w:r w:rsidR="00966661" w:rsidRPr="000A2E05">
        <w:rPr>
          <w:rFonts w:ascii="Palatino Linotype" w:eastAsia="Palatino Linotype" w:hAnsi="Palatino Linotype" w:cs="Palatino Linotype"/>
          <w:b/>
        </w:rPr>
        <w:t>Ayuntamiento de Lerma</w:t>
      </w:r>
      <w:r w:rsidRPr="000A2E05">
        <w:rPr>
          <w:rFonts w:ascii="Palatino Linotype" w:eastAsia="Palatino Linotype" w:hAnsi="Palatino Linotype" w:cs="Palatino Linotype"/>
        </w:rPr>
        <w:t xml:space="preserve">, en lo sucesivo el </w:t>
      </w:r>
      <w:r w:rsidR="0024039C"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se procede a dictar la presente resolución, con base en los siguientes:</w:t>
      </w:r>
    </w:p>
    <w:p w14:paraId="01E348BE"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076A4ECF" w14:textId="77777777" w:rsidR="0060305A" w:rsidRPr="000A2E05" w:rsidRDefault="00023E99" w:rsidP="00A722A4">
      <w:pPr>
        <w:spacing w:after="0" w:line="360" w:lineRule="auto"/>
        <w:ind w:right="49"/>
        <w:jc w:val="center"/>
        <w:rPr>
          <w:rFonts w:ascii="Palatino Linotype" w:eastAsia="Palatino Linotype" w:hAnsi="Palatino Linotype" w:cs="Palatino Linotype"/>
          <w:b/>
        </w:rPr>
      </w:pPr>
      <w:r w:rsidRPr="000A2E05">
        <w:rPr>
          <w:rFonts w:ascii="Palatino Linotype" w:eastAsia="Palatino Linotype" w:hAnsi="Palatino Linotype" w:cs="Palatino Linotype"/>
          <w:b/>
        </w:rPr>
        <w:t>I.</w:t>
      </w:r>
      <w:r w:rsidRPr="000A2E05">
        <w:rPr>
          <w:rFonts w:ascii="Palatino Linotype" w:eastAsia="Palatino Linotype" w:hAnsi="Palatino Linotype" w:cs="Palatino Linotype"/>
          <w:b/>
        </w:rPr>
        <w:tab/>
        <w:t>A N T E C E D E N T E S</w:t>
      </w:r>
    </w:p>
    <w:p w14:paraId="145E0E02"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774C0CAD" w14:textId="77777777" w:rsidR="0060305A"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Solicitud de acceso a la información.</w:t>
      </w:r>
      <w:r w:rsidRPr="000A2E05">
        <w:rPr>
          <w:rFonts w:ascii="Palatino Linotype" w:eastAsia="Palatino Linotype" w:hAnsi="Palatino Linotype" w:cs="Palatino Linotype"/>
        </w:rPr>
        <w:t xml:space="preserve"> Con fecha </w:t>
      </w:r>
      <w:r w:rsidR="00966661" w:rsidRPr="000A2E05">
        <w:rPr>
          <w:rFonts w:ascii="Palatino Linotype" w:eastAsia="Palatino Linotype" w:hAnsi="Palatino Linotype" w:cs="Palatino Linotype"/>
          <w:b/>
        </w:rPr>
        <w:t xml:space="preserve">veintinueve de mayo </w:t>
      </w:r>
      <w:r w:rsidRPr="000A2E05">
        <w:rPr>
          <w:rFonts w:ascii="Palatino Linotype" w:eastAsia="Palatino Linotype" w:hAnsi="Palatino Linotype" w:cs="Palatino Linotype"/>
          <w:b/>
        </w:rPr>
        <w:t>de dos mil veinticinco</w:t>
      </w:r>
      <w:r w:rsidRPr="000A2E05">
        <w:rPr>
          <w:rFonts w:ascii="Palatino Linotype" w:eastAsia="Palatino Linotype" w:hAnsi="Palatino Linotype" w:cs="Palatino Linotype"/>
        </w:rPr>
        <w:t xml:space="preserve">, la parte </w:t>
      </w:r>
      <w:r w:rsidR="0024039C" w:rsidRPr="000A2E05">
        <w:rPr>
          <w:rFonts w:ascii="Palatino Linotype" w:eastAsia="Palatino Linotype" w:hAnsi="Palatino Linotype" w:cs="Palatino Linotype"/>
          <w:b/>
        </w:rPr>
        <w:t>Recurrente</w:t>
      </w:r>
      <w:r w:rsidR="0024039C"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rPr>
        <w:t>formuló solicitud de acceso a información pública al</w:t>
      </w:r>
      <w:r w:rsidRPr="000A2E05">
        <w:rPr>
          <w:rFonts w:ascii="Palatino Linotype" w:eastAsia="Palatino Linotype" w:hAnsi="Palatino Linotype" w:cs="Palatino Linotype"/>
          <w:b/>
        </w:rPr>
        <w:t xml:space="preserve"> </w:t>
      </w:r>
      <w:r w:rsidR="0024039C" w:rsidRPr="000A2E05">
        <w:rPr>
          <w:rFonts w:ascii="Palatino Linotype" w:eastAsia="Palatino Linotype" w:hAnsi="Palatino Linotype" w:cs="Palatino Linotype"/>
          <w:b/>
        </w:rPr>
        <w:t>Sujeto Obligado</w:t>
      </w:r>
      <w:r w:rsidR="0024039C"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rPr>
        <w:t xml:space="preserve">a través del Sistema de Acceso a la Información Mexiquense, en adelante SAIMEX, en la que requirió lo siguiente: </w:t>
      </w:r>
    </w:p>
    <w:p w14:paraId="3B8F2F03" w14:textId="77777777" w:rsidR="0060305A" w:rsidRPr="000A2E05" w:rsidRDefault="0060305A" w:rsidP="00A722A4">
      <w:pPr>
        <w:tabs>
          <w:tab w:val="left" w:pos="1530"/>
        </w:tabs>
        <w:spacing w:after="0" w:line="360" w:lineRule="auto"/>
        <w:ind w:right="49"/>
        <w:jc w:val="both"/>
        <w:rPr>
          <w:rFonts w:ascii="Palatino Linotype" w:eastAsia="Palatino Linotype" w:hAnsi="Palatino Linotype" w:cs="Palatino Linotype"/>
        </w:rPr>
      </w:pPr>
    </w:p>
    <w:p w14:paraId="7F0B665F" w14:textId="77777777" w:rsidR="0060305A" w:rsidRPr="000A2E05" w:rsidRDefault="00023E99" w:rsidP="00A722A4">
      <w:pPr>
        <w:spacing w:after="0"/>
        <w:ind w:left="851" w:right="843"/>
        <w:jc w:val="both"/>
        <w:rPr>
          <w:rFonts w:ascii="Palatino Linotype" w:eastAsia="Palatino Linotype" w:hAnsi="Palatino Linotype" w:cs="Palatino Linotype"/>
          <w:i/>
        </w:rPr>
      </w:pPr>
      <w:bookmarkStart w:id="0" w:name="_heading=h.30j0zll" w:colFirst="0" w:colLast="0"/>
      <w:bookmarkEnd w:id="0"/>
      <w:r w:rsidRPr="000A2E05">
        <w:rPr>
          <w:rFonts w:ascii="Palatino Linotype" w:eastAsia="Palatino Linotype" w:hAnsi="Palatino Linotype" w:cs="Palatino Linotype"/>
          <w:i/>
        </w:rPr>
        <w:t>“</w:t>
      </w:r>
      <w:r w:rsidR="00966661" w:rsidRPr="000A2E05">
        <w:rPr>
          <w:rFonts w:ascii="Palatino Linotype" w:eastAsia="Palatino Linotype" w:hAnsi="Palatino Linotype" w:cs="Palatino Linotype"/>
          <w:i/>
        </w:rPr>
        <w:t xml:space="preserve">Del ciudadano Alejandro Buendía del Mazo, requiero conocer qué puesto ocupa dentro del Ayuntamiento, adicionalmente, requiero la versión pública de su nombramiento, formato único de personal o bien el documento que acredite la relación laboral entre este sujeto y el Ayuntamiento, también en versión pública, requiero el último recibo de pago del servidor público mencionado, su currículum vitae, y los documentos también en versión pública que acrediten su instrucción escolar, con la finalidad de constatar que la misma es acorde al puesto cargo o comisión que desempeña, requiero conocer el horario laboral de dichos servidor público, los días a la semana, laborables, y la versión pública del documento que sustente dicha información. Finalmente, en versión pública requiero el acta de declaración patrimonial o de conflicto de interés del servidor público multicitado con </w:t>
      </w:r>
      <w:r w:rsidR="00966661" w:rsidRPr="000A2E05">
        <w:rPr>
          <w:rFonts w:ascii="Palatino Linotype" w:eastAsia="Palatino Linotype" w:hAnsi="Palatino Linotype" w:cs="Palatino Linotype"/>
          <w:i/>
        </w:rPr>
        <w:lastRenderedPageBreak/>
        <w:t>la finalidad de determinar si declaró encontrarse en conflicto de interés al tener trabajando a su hija dentro de la misma estructura del Ayuntamiento, todo lo anterior, requiero sea sustentado con el acta del comité de transparencia del ayuntamiento en el que se acredite a haber realizado una búsqueda exhaustiva, y razonable de la información.”</w:t>
      </w:r>
    </w:p>
    <w:p w14:paraId="73633402" w14:textId="77777777" w:rsidR="0060305A" w:rsidRPr="000A2E05" w:rsidRDefault="0060305A" w:rsidP="00A722A4">
      <w:pPr>
        <w:spacing w:after="0" w:line="360" w:lineRule="auto"/>
        <w:ind w:right="49"/>
        <w:jc w:val="both"/>
        <w:rPr>
          <w:rFonts w:ascii="Palatino Linotype" w:eastAsia="Palatino Linotype" w:hAnsi="Palatino Linotype" w:cs="Palatino Linotype"/>
          <w:i/>
        </w:rPr>
      </w:pPr>
    </w:p>
    <w:p w14:paraId="3FCF2757"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b/>
        </w:rPr>
        <w:t>Modalidad elegida para la entrega de la información:</w:t>
      </w:r>
      <w:r w:rsidRPr="000A2E05">
        <w:rPr>
          <w:rFonts w:ascii="Palatino Linotype" w:eastAsia="Palatino Linotype" w:hAnsi="Palatino Linotype" w:cs="Palatino Linotype"/>
        </w:rPr>
        <w:t xml:space="preserve"> a través del Sistema de Acceso a la Información Mexiquense (SAIMEX). </w:t>
      </w:r>
    </w:p>
    <w:p w14:paraId="0924FCC4" w14:textId="77777777" w:rsidR="0060305A" w:rsidRPr="000A2E05" w:rsidRDefault="0060305A" w:rsidP="00A722A4">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6B019B9B" w14:textId="77777777" w:rsidR="0060305A"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Respuesta. </w:t>
      </w:r>
      <w:r w:rsidRPr="000A2E05">
        <w:rPr>
          <w:rFonts w:ascii="Palatino Linotype" w:eastAsia="Palatino Linotype" w:hAnsi="Palatino Linotype" w:cs="Palatino Linotype"/>
        </w:rPr>
        <w:t xml:space="preserve">En fecha </w:t>
      </w:r>
      <w:r w:rsidR="00966661" w:rsidRPr="000A2E05">
        <w:rPr>
          <w:rFonts w:ascii="Palatino Linotype" w:eastAsia="Palatino Linotype" w:hAnsi="Palatino Linotype" w:cs="Palatino Linotype"/>
          <w:b/>
        </w:rPr>
        <w:t xml:space="preserve">diecinueve de junio </w:t>
      </w:r>
      <w:r w:rsidRPr="000A2E05">
        <w:rPr>
          <w:rFonts w:ascii="Palatino Linotype" w:eastAsia="Palatino Linotype" w:hAnsi="Palatino Linotype" w:cs="Palatino Linotype"/>
          <w:b/>
        </w:rPr>
        <w:t>de dos mil veinticinco</w:t>
      </w:r>
      <w:r w:rsidRPr="000A2E05">
        <w:rPr>
          <w:rFonts w:ascii="Palatino Linotype" w:eastAsia="Palatino Linotype" w:hAnsi="Palatino Linotype" w:cs="Palatino Linotype"/>
        </w:rPr>
        <w:t xml:space="preserve">, el </w:t>
      </w:r>
      <w:r w:rsidR="0024039C"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b/>
        </w:rPr>
        <w:t xml:space="preserve"> </w:t>
      </w:r>
      <w:r w:rsidRPr="000A2E05">
        <w:rPr>
          <w:rFonts w:ascii="Palatino Linotype" w:eastAsia="Palatino Linotype" w:hAnsi="Palatino Linotype" w:cs="Palatino Linotype"/>
        </w:rPr>
        <w:t xml:space="preserve">proporcionó respuesta a la solicitud de información, al tenor de lo siguiente: </w:t>
      </w:r>
    </w:p>
    <w:p w14:paraId="37BB7030" w14:textId="77777777" w:rsidR="0060305A" w:rsidRPr="000A2E05" w:rsidRDefault="0060305A"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CCBA40D" w14:textId="77777777" w:rsidR="00966661" w:rsidRPr="000A2E05" w:rsidRDefault="00023E99"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00966661" w:rsidRPr="000A2E0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614C8F" w14:textId="77777777" w:rsidR="0024039C" w:rsidRPr="000A2E05" w:rsidRDefault="0024039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EC2C883" w14:textId="684AD645" w:rsidR="00966661" w:rsidRPr="000A2E05" w:rsidRDefault="004E3302"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XXXXXXXXXXX</w:t>
      </w:r>
      <w:bookmarkStart w:id="1" w:name="_GoBack"/>
      <w:bookmarkEnd w:id="1"/>
      <w:r w:rsidR="00966661" w:rsidRPr="000A2E05">
        <w:rPr>
          <w:rFonts w:ascii="Palatino Linotype" w:eastAsia="Palatino Linotype" w:hAnsi="Palatino Linotype" w:cs="Palatino Linotype"/>
          <w:i/>
        </w:rPr>
        <w:t xml:space="preserve"> P R E S E N T E En atención a su solicitud de información pública con fecha 29 de mayo del 2025, recibida a través del Sistema de Acceso a la Información Mexiquense (SAIMEX), con el número de folio 00071/LERMA/IP/2025, en la cual requiere lo siguiente: DESCRIPCIÓN CLARA Y PRECISA DE LA INFORMACIÓN SOLICITADA: “Del ciudadano Alejandro Buendía del Mazo, requiero conocer qué puesto ocupa dentro del Ayuntamiento, adicionalmente, requiero la versión pública de su nombramiento, formato único de personal o bien el documento que acredite la relación laboral entre este sujeto y el Ayuntamiento, también en versión pública, requiero el último recibo de pago del servidor público mencionado, su currículum vitae, y los documentos también en versión pública que acrediten su instrucción escolar, con la finalidad de constatar que la misma es acorde al puesto cargo o comisión que desempeña, requiero conocer el horario laboral de dichos servidor público, los días a la semana, laborables, y la versión pública del documento que sustente dicha información. Finalmente, en versión pública requiero el acta de declaración patrimonial o de conflicto de interés </w:t>
      </w:r>
      <w:r w:rsidR="00966661" w:rsidRPr="000A2E05">
        <w:rPr>
          <w:rFonts w:ascii="Palatino Linotype" w:eastAsia="Palatino Linotype" w:hAnsi="Palatino Linotype" w:cs="Palatino Linotype"/>
          <w:i/>
        </w:rPr>
        <w:lastRenderedPageBreak/>
        <w:t xml:space="preserve">del servidor público multicitado con la finalidad de determinar si declaró encontrarse en conflicto de interés al tener trabajando a su hija dentro de la misma estructura del Ayuntamiento, todo lo anterior, requiero sea sustentado con el acta del comité de transparencia del ayuntamiento en el que se acredite a haber realizado una búsqueda exhaustiva, y razonable de la información.” (Sic) Al respecto y con fundamento en lo dispuesto por los artículos 12 párrafo segundo, 19 párrafo primero, 23 fracción IV, 53 fracciones II, V, VI y 163 de la Ley de Transparencia y Acceso a la Información Pública del Estado de México y Municipios, </w:t>
      </w:r>
      <w:r w:rsidR="00966661" w:rsidRPr="000A2E05">
        <w:rPr>
          <w:rFonts w:ascii="Palatino Linotype" w:eastAsia="Palatino Linotype" w:hAnsi="Palatino Linotype" w:cs="Palatino Linotype"/>
          <w:b/>
          <w:i/>
        </w:rPr>
        <w:t>me permito notificarle que, se efectúo una búsqueda exhaustiva y razonable de la información solicitada en los archivos de la Coordinación de Recursos Humanos y el Órgano Interno de Control del Ayuntamiento Constitucional de Lerma, encontrándose lo siguiente:</w:t>
      </w:r>
      <w:r w:rsidR="00966661" w:rsidRPr="000A2E05">
        <w:rPr>
          <w:rFonts w:ascii="Palatino Linotype" w:eastAsia="Palatino Linotype" w:hAnsi="Palatino Linotype" w:cs="Palatino Linotype"/>
          <w:i/>
        </w:rPr>
        <w:t xml:space="preserve"> Referente a su petición: Del ciudadano Alejandro Buendía del Mazo, requiero conocer </w:t>
      </w:r>
      <w:r w:rsidR="00966661" w:rsidRPr="000A2E05">
        <w:rPr>
          <w:rFonts w:ascii="Palatino Linotype" w:eastAsia="Palatino Linotype" w:hAnsi="Palatino Linotype" w:cs="Palatino Linotype"/>
          <w:b/>
          <w:i/>
        </w:rPr>
        <w:t xml:space="preserve">qué puesto ocupa </w:t>
      </w:r>
      <w:r w:rsidR="00966661" w:rsidRPr="000A2E05">
        <w:rPr>
          <w:rFonts w:ascii="Palatino Linotype" w:eastAsia="Palatino Linotype" w:hAnsi="Palatino Linotype" w:cs="Palatino Linotype"/>
          <w:i/>
        </w:rPr>
        <w:t xml:space="preserve">dentro del Ayuntamiento, se manifiesta que, a la fecha de presentación de su solicitud, la persona servidora pública, </w:t>
      </w:r>
      <w:r w:rsidR="00966661" w:rsidRPr="000A2E05">
        <w:rPr>
          <w:rFonts w:ascii="Palatino Linotype" w:eastAsia="Palatino Linotype" w:hAnsi="Palatino Linotype" w:cs="Palatino Linotype"/>
          <w:b/>
          <w:i/>
        </w:rPr>
        <w:t>cuenta con una plaza con categoría 25- B Subdirector.</w:t>
      </w:r>
      <w:r w:rsidR="00966661" w:rsidRPr="000A2E05">
        <w:rPr>
          <w:rFonts w:ascii="Palatino Linotype" w:eastAsia="Palatino Linotype" w:hAnsi="Palatino Linotype" w:cs="Palatino Linotype"/>
          <w:i/>
        </w:rPr>
        <w:t xml:space="preserve"> Por otra parte, relativo a su requerimiento sobre el </w:t>
      </w:r>
      <w:r w:rsidR="00966661" w:rsidRPr="000A2E05">
        <w:rPr>
          <w:rFonts w:ascii="Palatino Linotype" w:eastAsia="Palatino Linotype" w:hAnsi="Palatino Linotype" w:cs="Palatino Linotype"/>
          <w:b/>
          <w:i/>
        </w:rPr>
        <w:t>nombramiento otorgado y la relación laboral</w:t>
      </w:r>
      <w:r w:rsidR="00966661" w:rsidRPr="000A2E05">
        <w:rPr>
          <w:rFonts w:ascii="Palatino Linotype" w:eastAsia="Palatino Linotype" w:hAnsi="Palatino Linotype" w:cs="Palatino Linotype"/>
          <w:i/>
        </w:rPr>
        <w:t xml:space="preserve"> entre este sujeto y el Ayuntamiento, </w:t>
      </w:r>
      <w:r w:rsidR="00966661" w:rsidRPr="000A2E05">
        <w:rPr>
          <w:rFonts w:ascii="Palatino Linotype" w:eastAsia="Palatino Linotype" w:hAnsi="Palatino Linotype" w:cs="Palatino Linotype"/>
          <w:b/>
          <w:i/>
        </w:rPr>
        <w:t>se precisa que el C. Alejandro Buendía del Mazo, fue designado en esta administración municipal, como Subdirector Territorial Región 8, adscrito a la Dirección de Gobierno, se adjunta nombramiento.</w:t>
      </w:r>
      <w:r w:rsidR="00966661" w:rsidRPr="000A2E05">
        <w:rPr>
          <w:rFonts w:ascii="Palatino Linotype" w:eastAsia="Palatino Linotype" w:hAnsi="Palatino Linotype" w:cs="Palatino Linotype"/>
          <w:i/>
        </w:rPr>
        <w:t xml:space="preserve"> Respecto a su solicitud de información, </w:t>
      </w:r>
      <w:r w:rsidR="00966661" w:rsidRPr="000A2E05">
        <w:rPr>
          <w:rFonts w:ascii="Palatino Linotype" w:eastAsia="Palatino Linotype" w:hAnsi="Palatino Linotype" w:cs="Palatino Linotype"/>
          <w:b/>
          <w:i/>
        </w:rPr>
        <w:t xml:space="preserve">sobre las remuneraciones (sueldo) </w:t>
      </w:r>
      <w:r w:rsidR="00966661" w:rsidRPr="000A2E05">
        <w:rPr>
          <w:rFonts w:ascii="Palatino Linotype" w:eastAsia="Palatino Linotype" w:hAnsi="Palatino Linotype" w:cs="Palatino Linotype"/>
          <w:i/>
        </w:rPr>
        <w:t xml:space="preserve">de la persona en comento, </w:t>
      </w:r>
      <w:r w:rsidR="00966661" w:rsidRPr="000A2E05">
        <w:rPr>
          <w:rFonts w:ascii="Palatino Linotype" w:eastAsia="Palatino Linotype" w:hAnsi="Palatino Linotype" w:cs="Palatino Linotype"/>
          <w:b/>
          <w:i/>
        </w:rPr>
        <w:t>en la tabla abajo descrita se muestra la información sobre su sueldo mensual neto</w:t>
      </w:r>
      <w:r w:rsidR="00966661" w:rsidRPr="000A2E05">
        <w:rPr>
          <w:rFonts w:ascii="Palatino Linotype" w:eastAsia="Palatino Linotype" w:hAnsi="Palatino Linotype" w:cs="Palatino Linotype"/>
          <w:i/>
        </w:rPr>
        <w:t xml:space="preserve">. No. Nombre Completo Sueldo Mensual Neto 1 Alejandro Buendía del Mazo </w:t>
      </w:r>
      <w:r w:rsidR="00966661" w:rsidRPr="000A2E05">
        <w:rPr>
          <w:rFonts w:ascii="Palatino Linotype" w:eastAsia="Palatino Linotype" w:hAnsi="Palatino Linotype" w:cs="Palatino Linotype"/>
          <w:b/>
          <w:i/>
        </w:rPr>
        <w:t>$23,125.48</w:t>
      </w:r>
      <w:r w:rsidR="00966661" w:rsidRPr="000A2E05">
        <w:rPr>
          <w:rFonts w:ascii="Palatino Linotype" w:eastAsia="Palatino Linotype" w:hAnsi="Palatino Linotype" w:cs="Palatino Linotype"/>
          <w:i/>
        </w:rPr>
        <w:t xml:space="preserve"> Con relación a su requerimiento </w:t>
      </w:r>
      <w:r w:rsidR="00966661" w:rsidRPr="000A2E05">
        <w:rPr>
          <w:rFonts w:ascii="Palatino Linotype" w:eastAsia="Palatino Linotype" w:hAnsi="Palatino Linotype" w:cs="Palatino Linotype"/>
          <w:b/>
          <w:i/>
        </w:rPr>
        <w:t xml:space="preserve">sobre el </w:t>
      </w:r>
      <w:proofErr w:type="spellStart"/>
      <w:r w:rsidR="00966661" w:rsidRPr="000A2E05">
        <w:rPr>
          <w:rFonts w:ascii="Palatino Linotype" w:eastAsia="Palatino Linotype" w:hAnsi="Palatino Linotype" w:cs="Palatino Linotype"/>
          <w:b/>
          <w:i/>
        </w:rPr>
        <w:t>Curriculum</w:t>
      </w:r>
      <w:proofErr w:type="spellEnd"/>
      <w:r w:rsidR="00966661" w:rsidRPr="000A2E05">
        <w:rPr>
          <w:rFonts w:ascii="Palatino Linotype" w:eastAsia="Palatino Linotype" w:hAnsi="Palatino Linotype" w:cs="Palatino Linotype"/>
          <w:b/>
          <w:i/>
        </w:rPr>
        <w:t xml:space="preserve"> y documento que acrediten su instrucción escolar, se adjunta a la presente la Ficha Curricular </w:t>
      </w:r>
      <w:r w:rsidR="00966661" w:rsidRPr="000A2E05">
        <w:rPr>
          <w:rFonts w:ascii="Palatino Linotype" w:eastAsia="Palatino Linotype" w:hAnsi="Palatino Linotype" w:cs="Palatino Linotype"/>
          <w:i/>
        </w:rPr>
        <w:t xml:space="preserve">de la persona servidora pública en comento, </w:t>
      </w:r>
      <w:r w:rsidR="00966661" w:rsidRPr="000A2E05">
        <w:rPr>
          <w:rFonts w:ascii="Palatino Linotype" w:eastAsia="Palatino Linotype" w:hAnsi="Palatino Linotype" w:cs="Palatino Linotype"/>
          <w:b/>
          <w:i/>
        </w:rPr>
        <w:t>donde se especifica su último grado de estudios así, como su experiencia laboral y demás datos académicos que pudieran ser de su interés</w:t>
      </w:r>
      <w:r w:rsidR="00966661" w:rsidRPr="000A2E05">
        <w:rPr>
          <w:rFonts w:ascii="Palatino Linotype" w:eastAsia="Palatino Linotype" w:hAnsi="Palatino Linotype" w:cs="Palatino Linotype"/>
          <w:i/>
        </w:rPr>
        <w:t xml:space="preserve">. Dando continuidad a la atención de su solicitud, </w:t>
      </w:r>
      <w:r w:rsidR="00966661" w:rsidRPr="000A2E05">
        <w:rPr>
          <w:rFonts w:ascii="Palatino Linotype" w:eastAsia="Palatino Linotype" w:hAnsi="Palatino Linotype" w:cs="Palatino Linotype"/>
          <w:b/>
          <w:i/>
        </w:rPr>
        <w:t xml:space="preserve">con respecto al horario laboral de dicho servidor público y los días a la semana laborables, se le precisa que en el artículo 22, fracción I del Reglamento Interno de Trabajo de la Administración Pública Municipal de Lerma, México, se establece el horario de labores que deberán cubrir las personas servidoras </w:t>
      </w:r>
      <w:r w:rsidR="00966661" w:rsidRPr="000A2E05">
        <w:rPr>
          <w:rFonts w:ascii="Palatino Linotype" w:eastAsia="Palatino Linotype" w:hAnsi="Palatino Linotype" w:cs="Palatino Linotype"/>
          <w:i/>
        </w:rPr>
        <w:t xml:space="preserve">en general, como cito a continuación: Artículo 22.- La jornada laboral será determinada conforme las necesidades del servicio de las unidades administrativas de acuerdo a lo estipulado en las condiciones generales de trabajo, sin que exceda los máximos legales y se desarrollará por regla general conforme a lo siguiente: I. Todo el personal en general: Continuo de lunes a viernes: 9:00 a 18:00 horas con una hora para tomar alimentos, fuera del área de trabajo. … (sic) De conformidad con lo establecido en el artículo 129, de la Ley de Transparencia y Acceso a la Información Pública del Estado de México y Municipios, es de manifestar que por regla general y bajo el principio de máxima publicidad, todo Sujeto Obligado deberá dar acceso a aquella información que obre en sus archivos, conforme a sus facultades, competencias y funciones que los ordenamientos jurídicos aplicables le otorgan. En ese entendido, si dichos ordenamientos no facultan al mismo a generarla y poseerla conforme a la naturaleza de sus atribuciones, se entenderá que está bajo un supuesto de incompetencia y por lo tanto no podrá proporcionar información que corresponda a facultades, competencias y funciones de otro Sujeto Obligado. Por lo anterior, con relación a su solicitud de información </w:t>
      </w:r>
      <w:r w:rsidR="00966661" w:rsidRPr="000A2E05">
        <w:rPr>
          <w:rFonts w:ascii="Palatino Linotype" w:eastAsia="Palatino Linotype" w:hAnsi="Palatino Linotype" w:cs="Palatino Linotype"/>
          <w:b/>
          <w:i/>
        </w:rPr>
        <w:t>sobre el acta de declaración patrimonial o de conflicto de interés del servidor públic</w:t>
      </w:r>
      <w:r w:rsidR="00966661" w:rsidRPr="000A2E05">
        <w:rPr>
          <w:rFonts w:ascii="Palatino Linotype" w:eastAsia="Palatino Linotype" w:hAnsi="Palatino Linotype" w:cs="Palatino Linotype"/>
          <w:i/>
        </w:rPr>
        <w:t xml:space="preserve">o Alejandro Buendía Del Mazo, se precisa que el artículo 35 de la Ley de Responsabilidades Administrativas del Estado de México y Municipios, a la letra señala que: “La declaración de situación patrimonial, deberá ser presentada a través de medios electrónicos, empleándose medios de identificación electrónica. (…) La Secretaría de la Contraloría tendrá a su cargo el sistema de certificación de los medios de identificación electrónica que utilicen los servidores públicos y llevará el control de dicho medio. 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 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 De lo descrito en el párrafo anterior, se advierte que la Ley de Responsabilidades Estatal, establece de manera precisa y concreta que, para el caso de la declaración patrimonial, la misma debe presentarse a través de medios electrónicos, empleándose medios de identificación electrónica, resaltando que la Secretaría de la Contraloría del Gobierno del Estado de México tendrá a su cargo la verificación del sistema de certificación de los medios de identificación electrónica que utilicen los servidores públicos y llevará el control de dicho medio. </w:t>
      </w:r>
      <w:r w:rsidR="00966661" w:rsidRPr="000A2E05">
        <w:rPr>
          <w:rFonts w:ascii="Palatino Linotype" w:eastAsia="Palatino Linotype" w:hAnsi="Palatino Linotype" w:cs="Palatino Linotype"/>
          <w:b/>
          <w:i/>
        </w:rPr>
        <w:t>En este sentido, no se advierte que el Ayuntamiento de Lerma y de manera específica el Órgano Interno de Control, genere, posea o administre la información solicitada, toda vez que, de conformidad con la Ley Orgánica Municipal del Estado de México, la cual es supletoria de la Ley de Responsabilidades Estatal, únicamente le corresponde a la Contraloría verificar que los servidores públicos municipales cumplan con la obligación de presentar oportunamente la manifestación de bienes en términos de la Ley de Responsabilidades Estatal.</w:t>
      </w:r>
      <w:r w:rsidR="00966661" w:rsidRPr="000A2E05">
        <w:rPr>
          <w:rFonts w:ascii="Palatino Linotype" w:eastAsia="Palatino Linotype" w:hAnsi="Palatino Linotype" w:cs="Palatino Linotype"/>
          <w:i/>
        </w:rPr>
        <w:t xml:space="preserve"> Sobre este punto en particular es pertinente mencionar que la Ley Orgánica de la Administración Pública del Estado de México en su artículo 47 fracción XVII establece como competencia de la Secretaría de la Contraloría: recibir y registrar la declaración de situación patrimonial, la declaración de intereses, la presentación de la constancia de declaración fiscal y determinar el conflicto de intereses de los servidores públicos del estado y municipios. Con relación a lo anterior es pertinente precisar que el artículo 20, fracciones VI, VII, VIII y IX del Reglamento Interior de la Secretaría de la Contraloría, que a la letra señala: “Corresponden a la Subsecretaría de Responsabilidades Administrativas las atribuciones siguientes: (…) VI. Dirigir el Sistema de evolución patrimonial, de declaración de intereses y constancia de presentación de declaración fiscal, conforme a las disposiciones jurídicas aplicables y de conformidad a la Ley de Responsabilidades vigente; VII. Coordinar las acciones para el cumplimiento al Sistema de evolución patrimonial, de declaración de intereses y constancia de presentación de declaración fiscal por las personas servidoras públicas de la Administración Pública Estatal y Municipal, se realice conforme a las normas y los formatos impresos, de medios magnéticos y electrónicos, así como los manuales e instructivos emitidos por el Comité Coordinador, a propuesta del Comité de Participación Ciudadana, observando lo dispuesto en la Ley de Responsabilidades; VIII. Integrar las declaraciones del Sistema de evolución patrimonial, de declaración de intereses y constancia de presentación de declaración fiscal de las personas servidoras públicas de la Administración Pública Estatal y Municipal; IX. Coordinar, integrar y definir las acciones del resguardo del Sistema de evolución patrimonial, de declaración de intereses y constancia de presentación de declaración fiscal para su publicitación conforme a las disposiciones jurídicas aplicables, así como para suministrar la información correspondiente a la Plataforma Digital Nacional y Estatal del Sistema Nacional y Estatal Anticorrupción; (…)” Así pues, de los dispositivos legales antes expuestos y señalados, </w:t>
      </w:r>
      <w:r w:rsidR="00966661" w:rsidRPr="000A2E05">
        <w:rPr>
          <w:rFonts w:ascii="Palatino Linotype" w:eastAsia="Palatino Linotype" w:hAnsi="Palatino Linotype" w:cs="Palatino Linotype"/>
          <w:b/>
          <w:i/>
        </w:rPr>
        <w:t>ha quedado en manifiesto, QUE EL AYUNTAMIENTO DE LERMA, NO GENERA, RECOPILA, ADMINISTRA, MANEJA, PROCESA, ARCHIVA O CONSERVA INFORMACIÓN SOBRE LAS DECLARACIONES PATRIMONIALES Y DE INTERESES; únicamente le corresponde al Órgano Interno de Control del Ayuntamiento, verificar que los servidores públicos cumplan con la obligación de presentar su declaración patrimonial; refiriendo que es otro Sujeto Obligado el que administra y posee el documento en donde consta la declaración patrimonial de los servidores públicos. mencionando a la Secretaría de la</w:t>
      </w:r>
      <w:r w:rsidR="00966661" w:rsidRPr="000A2E05">
        <w:rPr>
          <w:rFonts w:ascii="Palatino Linotype" w:eastAsia="Palatino Linotype" w:hAnsi="Palatino Linotype" w:cs="Palatino Linotype"/>
          <w:i/>
        </w:rPr>
        <w:t xml:space="preserve"> </w:t>
      </w:r>
      <w:r w:rsidR="00966661" w:rsidRPr="000A2E05">
        <w:rPr>
          <w:rFonts w:ascii="Palatino Linotype" w:eastAsia="Palatino Linotype" w:hAnsi="Palatino Linotype" w:cs="Palatino Linotype"/>
          <w:b/>
          <w:i/>
        </w:rPr>
        <w:t xml:space="preserve">Contraloría del Gobierno del Estado de México como el Sujeto Obligado; de ahí, </w:t>
      </w:r>
      <w:r w:rsidR="00966661" w:rsidRPr="000A2E05">
        <w:rPr>
          <w:rFonts w:ascii="Palatino Linotype" w:eastAsia="Palatino Linotype" w:hAnsi="Palatino Linotype" w:cs="Palatino Linotype"/>
          <w:i/>
        </w:rPr>
        <w:t xml:space="preserve">que este Sujeto Obligado, se encuentra imposibilitado para entregar el SOPORTE DOCUMENTAL QUE CONTENGA LA DECLARACIÓN PATRIMONIAL O DE CONFLICTO DE INTERESES DEL SERVIDOR PÚBLICO ALEJANDRO BUENDÍA DEL MAZO. Por lo anterior, en términos del artículo 23 fracción I de la Ley Transparencia y Acceso a la Información Pública del Estado de México y Municipios, la Secretaría de la Contraloría del Gobierno del Estado de México es considerada un Sujeto Obligado Independiente del Ayuntamiento, en tanto al cumplimiento de las disposiciones en materia de acceso a la información pública, transparencia y protección de datos personales. Así pues, se le puntualiza que la toda la información sobre las declaraciones patrimoniales o de conflictos de interés de los servidores públicos estatales y municipales del Estado de México la posee dicha dependencia, por ello, bajo el principio de máxima publicidad, me permito sugerirle respetuosamente, dirija su solicitud de información al Módulo de Información Pública de la Unidad de Transparencia de dicha dependencia, en su carácter de sujeto obligado, el cual deberá atender su requerimiento en el ámbito de su competencia. Para lo cual, podrá utilizar su mismo usuario y contraseña de la Plataforma SAIMEX, solamente deberá seleccionar en el catálogo de dependencias a la antes mencionada. Igualmente, se le precisa que este Ayuntamiento, no recopila, administra, maneja, procesa, archiva o conserva la información pública que generan las dependencias, organismos públicos descentralizados del gobierno municipal, estatal y los ayuntamientos de la entidad o de otros organismos y entidades del país. </w:t>
      </w:r>
      <w:r w:rsidR="00966661" w:rsidRPr="000A2E05">
        <w:rPr>
          <w:rFonts w:ascii="Palatino Linotype" w:eastAsia="Palatino Linotype" w:hAnsi="Palatino Linotype" w:cs="Palatino Linotype"/>
          <w:b/>
          <w:i/>
        </w:rPr>
        <w:t>Y por último, con relación al punto mencionado en el texto de su solicitud donde describe todo lo anterior, requiero sea sustentado con el acta del comité de transparencia del ayuntamiento en el que se acredite a haber realizado una búsqueda exhaustiva, y razonable de la información, se le precisa que en términos del artículo 49 de la Ley Transparencia y Acceso a la Información Pública del Estado de México y Municipios</w:t>
      </w:r>
      <w:r w:rsidR="00966661" w:rsidRPr="000A2E05">
        <w:rPr>
          <w:rFonts w:ascii="Palatino Linotype" w:eastAsia="Palatino Linotype" w:hAnsi="Palatino Linotype" w:cs="Palatino Linotype"/>
          <w:i/>
        </w:rPr>
        <w:t>, mismo que establece las atribuciones de los Comités de Transparencia de los Sujetos Obligados, para acreditar la búsqueda exhaustiva y razonable de la información</w:t>
      </w:r>
      <w:r w:rsidR="00966661" w:rsidRPr="000A2E05">
        <w:rPr>
          <w:rFonts w:ascii="Palatino Linotype" w:eastAsia="Palatino Linotype" w:hAnsi="Palatino Linotype" w:cs="Palatino Linotype"/>
          <w:b/>
          <w:i/>
        </w:rPr>
        <w:t>, no es necesario generar una sesión de dicho cuerpo colegiado</w:t>
      </w:r>
      <w:r w:rsidR="00966661" w:rsidRPr="000A2E05">
        <w:rPr>
          <w:rFonts w:ascii="Palatino Linotype" w:eastAsia="Palatino Linotype" w:hAnsi="Palatino Linotype" w:cs="Palatino Linotype"/>
          <w:i/>
        </w:rPr>
        <w:t xml:space="preserve">. Por otra parte, es importante recalcar, que no pasan por desapercibidas las aseveraciones planteadas en el texto de su solicitud donde se menciona que: que acrediten </w:t>
      </w:r>
      <w:r w:rsidR="00966661" w:rsidRPr="000A2E05">
        <w:rPr>
          <w:rFonts w:ascii="Palatino Linotype" w:eastAsia="Palatino Linotype" w:hAnsi="Palatino Linotype" w:cs="Palatino Linotype"/>
          <w:b/>
          <w:i/>
        </w:rPr>
        <w:t>su instrucción escolar, con la finalidad de constatar que la misma es acorde al puesto cargo o comisión que desempeña, se le precisa que no es procedente su observancia, por corresponder a manifestaciones subjetivas vertidas por el particular</w:t>
      </w:r>
      <w:r w:rsidR="00966661" w:rsidRPr="000A2E05">
        <w:rPr>
          <w:rFonts w:ascii="Palatino Linotype" w:eastAsia="Palatino Linotype" w:hAnsi="Palatino Linotype" w:cs="Palatino Linotype"/>
          <w:i/>
        </w:rPr>
        <w:t xml:space="preserve"> en ejercicio de su libertad de expresión, ya que, corresponden más a un derecho de petición que contiene juicios de valor y apreciaciones subjetivas que al derecho de acceso a la información pública, los cuales son inatendibles por parte de este Sujeto Obligado. </w:t>
      </w:r>
      <w:r w:rsidR="00966661" w:rsidRPr="000A2E05">
        <w:rPr>
          <w:rFonts w:ascii="Palatino Linotype" w:eastAsia="Palatino Linotype" w:hAnsi="Palatino Linotype" w:cs="Palatino Linotype"/>
          <w:b/>
          <w:i/>
        </w:rPr>
        <w:t>Así mismo, se cita el texto: la finalidad de determinar si declaró encontrarse en conflicto de interés al tener trabajando a su hija dentro de la misma estructura del Ayuntamiento, la cual hace referencia a inconformidades derivadas de cuestiones laborales, mas no a una petición de acceso a la información, para lo cual, C. SOLICITANTE, se le exhorta a que en caso de fungir como persona servidora pública de este Sujeto Obligado, pueda en caso de considerarlo conveniente, presentar su queja ante su Superior Inmediato o en su caso ante el Órgano Interno de Control.</w:t>
      </w:r>
      <w:r w:rsidR="00966661" w:rsidRPr="000A2E05">
        <w:rPr>
          <w:rFonts w:ascii="Palatino Linotype" w:eastAsia="Palatino Linotype" w:hAnsi="Palatino Linotype" w:cs="Palatino Linotype"/>
          <w:i/>
        </w:rPr>
        <w:t xml:space="preserve"> Asimismo, me permito informarle que de conformidad con lo dispuesto por el artículo 4 párrafo primero de la Ley Estatal de Transparencia, se concibe al derecho humano de acceso a la información pública como la prerrogativa de las personas para buscar difundir, investigar, recabar, recibir y solicitar información pública; entendiéndose como información pública aquella información generada, obtenida, adquirida, transformada, administrada o en posesión de los sujetos obligados en el ejercicio de sus atribuciones y funciones. Por lo anterior en aras de fortalecer el derecho de acceso a la información y no entorpecer estos mecanismos de acceso, se le precisa que esta Unidad, atiende requerimientos de acceso a la información pública en términos del párrafo anterior; más no quejas, inconformidades o rumores coloquiales al respecto de las labores dentro de las diversas unidades administrativas de este Sujeto Obligado. En este sentido, estimado C. SOLICITANTE, se le conmina para que en futuras solicitudes de información que conforme a sus intereses tuviera bien ingresar, se realicen de manera concisa y precisa, como lo señala el artículo 8º de la Constitución Política de los Estados Unidos Mexicanos, donde se plantea el ejercicio del derecho de petición, formulado de manera pacífica y respetuosa; dado que el derecho de acceso a la información pública podría ejercerse siempre bajo estas mismas condiciones de respeto, a fin de aprovechar sus beneficios y hacer más eficiente la respuesta a las solicitudes de información. Lo anterior, de conformidad con lo establecido en los artículos 12 y 24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requiere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 Aunado a ello,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w:t>
      </w:r>
      <w:proofErr w:type="gramStart"/>
      <w:r w:rsidR="00966661" w:rsidRPr="000A2E05">
        <w:rPr>
          <w:rFonts w:ascii="Palatino Linotype" w:eastAsia="Palatino Linotype" w:hAnsi="Palatino Linotype" w:cs="Palatino Linotype"/>
          <w:i/>
        </w:rPr>
        <w:t>que</w:t>
      </w:r>
      <w:proofErr w:type="gramEnd"/>
      <w:r w:rsidR="00966661" w:rsidRPr="000A2E05">
        <w:rPr>
          <w:rFonts w:ascii="Palatino Linotype" w:eastAsia="Palatino Linotype" w:hAnsi="Palatino Linotype" w:cs="Palatino Linotype"/>
          <w:i/>
        </w:rPr>
        <w:t xml:space="preserve"> en ejercicio de las atribuciones conferidas, sea generada por los Sujetos Obligados; 2). Que se trate de información registrada en cualquier soporte documental, </w:t>
      </w:r>
      <w:proofErr w:type="gramStart"/>
      <w:r w:rsidR="00966661" w:rsidRPr="000A2E05">
        <w:rPr>
          <w:rFonts w:ascii="Palatino Linotype" w:eastAsia="Palatino Linotype" w:hAnsi="Palatino Linotype" w:cs="Palatino Linotype"/>
          <w:i/>
        </w:rPr>
        <w:t>que</w:t>
      </w:r>
      <w:proofErr w:type="gramEnd"/>
      <w:r w:rsidR="00966661" w:rsidRPr="000A2E05">
        <w:rPr>
          <w:rFonts w:ascii="Palatino Linotype" w:eastAsia="Palatino Linotype" w:hAnsi="Palatino Linotype" w:cs="Palatino Linotype"/>
          <w:i/>
        </w:rPr>
        <w:t xml:space="preserve"> en ejercicio de las atribuciones conferidas, sea administrada por los Sujetos Obligados, y 3). Que se dé información registrada en cualquier soporte documental, </w:t>
      </w:r>
      <w:proofErr w:type="gramStart"/>
      <w:r w:rsidR="00966661" w:rsidRPr="000A2E05">
        <w:rPr>
          <w:rFonts w:ascii="Palatino Linotype" w:eastAsia="Palatino Linotype" w:hAnsi="Palatino Linotype" w:cs="Palatino Linotype"/>
          <w:i/>
        </w:rPr>
        <w:t>que</w:t>
      </w:r>
      <w:proofErr w:type="gramEnd"/>
      <w:r w:rsidR="00966661" w:rsidRPr="000A2E05">
        <w:rPr>
          <w:rFonts w:ascii="Palatino Linotype" w:eastAsia="Palatino Linotype" w:hAnsi="Palatino Linotype" w:cs="Palatino Linotype"/>
          <w:i/>
        </w:rPr>
        <w:t xml:space="preserve"> en ejercicio de las atribuciones conferidas, se encuentre en posesión de los Sujetos Obligados”. Sin otro particular, con el presente escrito se tiene por atendida la solicitud de información.</w:t>
      </w:r>
    </w:p>
    <w:p w14:paraId="11933D22" w14:textId="77777777" w:rsidR="00966661" w:rsidRPr="000A2E05" w:rsidRDefault="00966661"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ATENTAMENTE</w:t>
      </w:r>
    </w:p>
    <w:p w14:paraId="589CF86C" w14:textId="77777777" w:rsidR="0060305A" w:rsidRPr="000A2E05" w:rsidRDefault="00966661"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Lic. TALIA NOHEMI PÉREZ NOYA</w:t>
      </w:r>
      <w:r w:rsidR="00023E99" w:rsidRPr="000A2E05">
        <w:rPr>
          <w:rFonts w:ascii="Palatino Linotype" w:eastAsia="Palatino Linotype" w:hAnsi="Palatino Linotype" w:cs="Palatino Linotype"/>
          <w:i/>
        </w:rPr>
        <w:t>”</w:t>
      </w:r>
    </w:p>
    <w:p w14:paraId="18F3347C" w14:textId="77777777" w:rsidR="0060305A" w:rsidRPr="000A2E05" w:rsidRDefault="0060305A"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5312614" w14:textId="77777777" w:rsidR="0060305A" w:rsidRPr="000A2E05" w:rsidRDefault="00023E99"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Asimismo, adjuntó los documentos que se describen a continuación:</w:t>
      </w:r>
    </w:p>
    <w:p w14:paraId="098EAD7A" w14:textId="77777777" w:rsidR="0060305A" w:rsidRPr="000A2E05" w:rsidRDefault="0060305A"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1A1DD7D" w14:textId="77777777" w:rsidR="0060305A" w:rsidRPr="000A2E05" w:rsidRDefault="00AD49EC" w:rsidP="0024039C">
      <w:pPr>
        <w:numPr>
          <w:ilvl w:val="0"/>
          <w:numId w:val="2"/>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b/>
          <w:i/>
        </w:rPr>
        <w:t>NOMBRAMIENTO-FICHA CURRICULAR.pdf</w:t>
      </w:r>
      <w:r w:rsidR="00023E99" w:rsidRPr="000A2E05">
        <w:rPr>
          <w:rFonts w:ascii="Palatino Linotype" w:eastAsia="Palatino Linotype" w:hAnsi="Palatino Linotype" w:cs="Palatino Linotype"/>
        </w:rPr>
        <w:t xml:space="preserve">: </w:t>
      </w:r>
      <w:r w:rsidR="00C23E94" w:rsidRPr="000A2E05">
        <w:rPr>
          <w:rFonts w:ascii="Palatino Linotype" w:eastAsia="Palatino Linotype" w:hAnsi="Palatino Linotype" w:cs="Palatino Linotype"/>
        </w:rPr>
        <w:t xml:space="preserve">Contiene los siguientes documentos: </w:t>
      </w:r>
    </w:p>
    <w:p w14:paraId="79BAD8C7" w14:textId="77777777" w:rsidR="00C23E94" w:rsidRPr="000A2E05" w:rsidRDefault="00C23E94" w:rsidP="0024039C">
      <w:pPr>
        <w:pStyle w:val="Prrafodelista"/>
        <w:numPr>
          <w:ilvl w:val="0"/>
          <w:numId w:val="9"/>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Nombramiento del C. Alejandro Buendía del Mazo, como Subdirector Territorial Región 8, con adscripción a la Dirección de Gobierno, de fecha primero de enero de dos mil veinticinco. </w:t>
      </w:r>
    </w:p>
    <w:p w14:paraId="101B385E" w14:textId="77777777" w:rsidR="00C23E94" w:rsidRPr="000A2E05" w:rsidRDefault="00C23E94" w:rsidP="0024039C">
      <w:pPr>
        <w:pStyle w:val="Prrafodelista"/>
        <w:numPr>
          <w:ilvl w:val="0"/>
          <w:numId w:val="9"/>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Ficha curricular del servidor público Alejandro Buendía del Mazo. </w:t>
      </w:r>
    </w:p>
    <w:p w14:paraId="7F4E1B2D" w14:textId="77777777" w:rsidR="00C23E94" w:rsidRPr="000A2E05" w:rsidRDefault="00C23E94" w:rsidP="0024039C">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p>
    <w:p w14:paraId="727593EB" w14:textId="77777777" w:rsidR="00C23E94" w:rsidRPr="000A2E05" w:rsidRDefault="00C23E94" w:rsidP="0024039C">
      <w:pPr>
        <w:numPr>
          <w:ilvl w:val="0"/>
          <w:numId w:val="2"/>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b/>
          <w:i/>
        </w:rPr>
        <w:t>AYL-00070-SOLICITANTE-UTAI.pdf</w:t>
      </w:r>
      <w:r w:rsidR="00023E99" w:rsidRPr="000A2E05">
        <w:rPr>
          <w:rFonts w:ascii="Palatino Linotype" w:eastAsia="Palatino Linotype" w:hAnsi="Palatino Linotype" w:cs="Palatino Linotype"/>
          <w:b/>
          <w:i/>
        </w:rPr>
        <w:t xml:space="preserve">: </w:t>
      </w:r>
      <w:r w:rsidR="00023E99" w:rsidRPr="000A2E05">
        <w:rPr>
          <w:rFonts w:ascii="Palatino Linotype" w:eastAsia="Palatino Linotype" w:hAnsi="Palatino Linotype" w:cs="Palatino Linotype"/>
        </w:rPr>
        <w:t xml:space="preserve">Oficio de fecha </w:t>
      </w:r>
      <w:r w:rsidRPr="000A2E05">
        <w:rPr>
          <w:rFonts w:ascii="Palatino Linotype" w:eastAsia="Palatino Linotype" w:hAnsi="Palatino Linotype" w:cs="Palatino Linotype"/>
        </w:rPr>
        <w:t>dieciocho de junio</w:t>
      </w:r>
      <w:r w:rsidR="00023E99" w:rsidRPr="000A2E05">
        <w:rPr>
          <w:rFonts w:ascii="Palatino Linotype" w:eastAsia="Palatino Linotype" w:hAnsi="Palatino Linotype" w:cs="Palatino Linotype"/>
        </w:rPr>
        <w:t xml:space="preserve"> de dos mil veinticinco, signado por la </w:t>
      </w:r>
      <w:r w:rsidRPr="000A2E05">
        <w:rPr>
          <w:rFonts w:ascii="Palatino Linotype" w:eastAsia="Palatino Linotype" w:hAnsi="Palatino Linotype" w:cs="Palatino Linotype"/>
        </w:rPr>
        <w:t xml:space="preserve">Titular de la Unidad de Transparencia, en el que da atención a una solicitud de información diversa. </w:t>
      </w:r>
    </w:p>
    <w:p w14:paraId="23B880E7" w14:textId="77777777" w:rsidR="00C23E94" w:rsidRPr="000A2E05" w:rsidRDefault="00C23E94" w:rsidP="00A722A4">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i/>
        </w:rPr>
      </w:pPr>
    </w:p>
    <w:p w14:paraId="7835F25C" w14:textId="77777777" w:rsidR="0060305A"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Recurso de Revisión. </w:t>
      </w:r>
      <w:r w:rsidRPr="000A2E05">
        <w:rPr>
          <w:rFonts w:ascii="Palatino Linotype" w:eastAsia="Palatino Linotype" w:hAnsi="Palatino Linotype" w:cs="Palatino Linotype"/>
        </w:rPr>
        <w:t xml:space="preserve">En fecha </w:t>
      </w:r>
      <w:r w:rsidR="00C23E94" w:rsidRPr="000A2E05">
        <w:rPr>
          <w:rFonts w:ascii="Palatino Linotype" w:eastAsia="Palatino Linotype" w:hAnsi="Palatino Linotype" w:cs="Palatino Linotype"/>
          <w:b/>
        </w:rPr>
        <w:t>veinticinco de junio</w:t>
      </w:r>
      <w:r w:rsidRPr="000A2E05">
        <w:rPr>
          <w:rFonts w:ascii="Palatino Linotype" w:eastAsia="Palatino Linotype" w:hAnsi="Palatino Linotype" w:cs="Palatino Linotype"/>
          <w:b/>
        </w:rPr>
        <w:t xml:space="preserve"> de dos mil veinticinco, </w:t>
      </w:r>
      <w:r w:rsidRPr="000A2E05">
        <w:rPr>
          <w:rFonts w:ascii="Palatino Linotype" w:eastAsia="Palatino Linotype" w:hAnsi="Palatino Linotype" w:cs="Palatino Linotype"/>
        </w:rPr>
        <w:t xml:space="preserve">la persona Solicitante interpuso Recurso de Revisión a través del </w:t>
      </w:r>
      <w:r w:rsidRPr="000A2E05">
        <w:rPr>
          <w:rFonts w:ascii="Palatino Linotype" w:eastAsia="Palatino Linotype" w:hAnsi="Palatino Linotype" w:cs="Palatino Linotype"/>
          <w:b/>
        </w:rPr>
        <w:t>SAIMEX</w:t>
      </w:r>
      <w:r w:rsidRPr="000A2E05">
        <w:rPr>
          <w:rFonts w:ascii="Palatino Linotype" w:eastAsia="Palatino Linotype" w:hAnsi="Palatino Linotype" w:cs="Palatino Linotype"/>
        </w:rPr>
        <w:t>, a través del cual expresó lo siguiente:</w:t>
      </w:r>
    </w:p>
    <w:p w14:paraId="489FA876" w14:textId="77777777" w:rsidR="0060305A" w:rsidRPr="000A2E05" w:rsidRDefault="0060305A"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00E8638" w14:textId="77777777" w:rsidR="0060305A" w:rsidRPr="000A2E05" w:rsidRDefault="00023E99" w:rsidP="0024039C">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0A2E05">
        <w:rPr>
          <w:rFonts w:ascii="Palatino Linotype" w:eastAsia="Palatino Linotype" w:hAnsi="Palatino Linotype" w:cs="Palatino Linotype"/>
          <w:b/>
        </w:rPr>
        <w:t>Acto impugnado</w:t>
      </w:r>
      <w:r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i/>
        </w:rPr>
        <w:t>“</w:t>
      </w:r>
      <w:r w:rsidR="00C23E94" w:rsidRPr="000A2E05">
        <w:rPr>
          <w:rFonts w:ascii="Palatino Linotype" w:eastAsia="Palatino Linotype" w:hAnsi="Palatino Linotype" w:cs="Palatino Linotype"/>
          <w:i/>
        </w:rPr>
        <w:t xml:space="preserve">La respuesta emitida a la solicitud requerida, toda vez que no se </w:t>
      </w:r>
      <w:proofErr w:type="spellStart"/>
      <w:r w:rsidR="00C23E94" w:rsidRPr="000A2E05">
        <w:rPr>
          <w:rFonts w:ascii="Palatino Linotype" w:eastAsia="Palatino Linotype" w:hAnsi="Palatino Linotype" w:cs="Palatino Linotype"/>
          <w:i/>
        </w:rPr>
        <w:t>proporciono</w:t>
      </w:r>
      <w:proofErr w:type="spellEnd"/>
      <w:r w:rsidR="00C23E94" w:rsidRPr="000A2E05">
        <w:rPr>
          <w:rFonts w:ascii="Palatino Linotype" w:eastAsia="Palatino Linotype" w:hAnsi="Palatino Linotype" w:cs="Palatino Linotype"/>
          <w:i/>
        </w:rPr>
        <w:t xml:space="preserve"> nada de lo solicitado, aunado a que vulnera la información de otros servidores de los que no se requirió información porque se subió información de la solicitud 00070/LERMA/IP/2025 y la solicitud que yo recurro es la 00071/LERMA/IP/2025</w:t>
      </w:r>
      <w:r w:rsidRPr="000A2E05">
        <w:rPr>
          <w:rFonts w:ascii="Palatino Linotype" w:eastAsia="Palatino Linotype" w:hAnsi="Palatino Linotype" w:cs="Palatino Linotype"/>
          <w:i/>
        </w:rPr>
        <w:t>”.</w:t>
      </w:r>
    </w:p>
    <w:p w14:paraId="383FD388" w14:textId="77777777" w:rsidR="0060305A" w:rsidRPr="000A2E05" w:rsidRDefault="0060305A" w:rsidP="0024039C">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03A2E34C" w14:textId="77777777" w:rsidR="0060305A" w:rsidRPr="000A2E05" w:rsidRDefault="00023E99" w:rsidP="0024039C">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rPr>
        <w:t xml:space="preserve">Razones o motivos de la inconformidad: </w:t>
      </w:r>
      <w:r w:rsidRPr="000A2E05">
        <w:rPr>
          <w:rFonts w:ascii="Palatino Linotype" w:eastAsia="Palatino Linotype" w:hAnsi="Palatino Linotype" w:cs="Palatino Linotype"/>
          <w:i/>
        </w:rPr>
        <w:t>“</w:t>
      </w:r>
      <w:r w:rsidR="00C23E94" w:rsidRPr="000A2E05">
        <w:rPr>
          <w:rFonts w:ascii="Palatino Linotype" w:eastAsia="Palatino Linotype" w:hAnsi="Palatino Linotype" w:cs="Palatino Linotype"/>
          <w:b/>
          <w:i/>
          <w:u w:val="single"/>
        </w:rPr>
        <w:t xml:space="preserve">No se </w:t>
      </w:r>
      <w:proofErr w:type="spellStart"/>
      <w:r w:rsidR="00C23E94" w:rsidRPr="000A2E05">
        <w:rPr>
          <w:rFonts w:ascii="Palatino Linotype" w:eastAsia="Palatino Linotype" w:hAnsi="Palatino Linotype" w:cs="Palatino Linotype"/>
          <w:b/>
          <w:i/>
          <w:u w:val="single"/>
        </w:rPr>
        <w:t>proporciono</w:t>
      </w:r>
      <w:proofErr w:type="spellEnd"/>
      <w:r w:rsidR="00C23E94" w:rsidRPr="000A2E05">
        <w:rPr>
          <w:rFonts w:ascii="Palatino Linotype" w:eastAsia="Palatino Linotype" w:hAnsi="Palatino Linotype" w:cs="Palatino Linotype"/>
          <w:b/>
          <w:i/>
          <w:u w:val="single"/>
        </w:rPr>
        <w:t xml:space="preserve"> nada</w:t>
      </w:r>
      <w:r w:rsidR="00C23E94" w:rsidRPr="000A2E05">
        <w:rPr>
          <w:rFonts w:ascii="Palatino Linotype" w:eastAsia="Palatino Linotype" w:hAnsi="Palatino Linotype" w:cs="Palatino Linotype"/>
          <w:i/>
        </w:rPr>
        <w:t xml:space="preserve"> “Del ciudadano Alejandro Buendía del Mazo, requiero conocer qué puesto ocupa dentro del Ayuntamiento, adicionalmente, requiero la versión pública de su nombramiento, formato único de personal o bien el documento que acredite la relación laboral entre este sujeto y el Ayuntamiento, también en versión pública, requiero el último recibo de pago del servidor público mencionado, su currículum vitae, y los documentos también en versión pública que acrediten su instrucción escolar, con la finalidad de constatar que la misma es acorde al puesto cargo o comisión que desempeña, requiero conocer el horario laboral de dichos servidor público, los días a la semana, laborables, y la versión pública del documento que sustente dicha información. Finalmente, en versión pública requiero el acta de declaración patrimonial o de conflicto de interés del servidor público multicitado con la finalidad de determinar si declaró encontrarse en conflicto de interés al tener trabajando a su hija dentro de la misma estructura del Ayuntamiento, todo lo anterior, requiero sea sustentado con el acta del comité de transparencia del ayuntamiento en el que se acredite a haber realizado una búsqueda exhaustiva, y razonable de la información.”</w:t>
      </w:r>
      <w:r w:rsidRPr="000A2E05">
        <w:rPr>
          <w:rFonts w:ascii="Palatino Linotype" w:eastAsia="Palatino Linotype" w:hAnsi="Palatino Linotype" w:cs="Palatino Linotype"/>
          <w:i/>
        </w:rPr>
        <w:t>”.</w:t>
      </w:r>
    </w:p>
    <w:p w14:paraId="1AF69AC0" w14:textId="77777777" w:rsidR="0060305A" w:rsidRPr="000A2E05" w:rsidRDefault="0060305A" w:rsidP="00A722A4">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19B7DD0" w14:textId="77777777" w:rsidR="0060305A"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Turno.</w:t>
      </w:r>
      <w:r w:rsidRPr="000A2E05">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C23E94" w:rsidRPr="000A2E05">
        <w:rPr>
          <w:rFonts w:ascii="Palatino Linotype" w:eastAsia="Palatino Linotype" w:hAnsi="Palatino Linotype" w:cs="Palatino Linotype"/>
          <w:b/>
        </w:rPr>
        <w:t>07739</w:t>
      </w:r>
      <w:r w:rsidRPr="000A2E05">
        <w:rPr>
          <w:rFonts w:ascii="Palatino Linotype" w:eastAsia="Palatino Linotype" w:hAnsi="Palatino Linotype" w:cs="Palatino Linotype"/>
          <w:b/>
        </w:rPr>
        <w:t>/INFOEM/IP/RR/2025</w:t>
      </w:r>
      <w:r w:rsidRPr="000A2E05">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53641AB" w14:textId="77777777" w:rsidR="00C23E94" w:rsidRPr="000A2E05" w:rsidRDefault="00C23E94"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D82244C" w14:textId="77777777" w:rsidR="0060305A"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Admisión del recurso de revisión</w:t>
      </w:r>
      <w:r w:rsidRPr="000A2E05">
        <w:rPr>
          <w:rFonts w:ascii="Palatino Linotype" w:eastAsia="Palatino Linotype" w:hAnsi="Palatino Linotype" w:cs="Palatino Linotype"/>
        </w:rPr>
        <w:t xml:space="preserve">: En fecha </w:t>
      </w:r>
      <w:r w:rsidR="00C23E94" w:rsidRPr="000A2E05">
        <w:rPr>
          <w:rFonts w:ascii="Palatino Linotype" w:eastAsia="Palatino Linotype" w:hAnsi="Palatino Linotype" w:cs="Palatino Linotype"/>
          <w:b/>
        </w:rPr>
        <w:t>treinta de junio</w:t>
      </w:r>
      <w:r w:rsidRPr="000A2E05">
        <w:rPr>
          <w:rFonts w:ascii="Palatino Linotype" w:eastAsia="Palatino Linotype" w:hAnsi="Palatino Linotype" w:cs="Palatino Linotype"/>
          <w:b/>
        </w:rPr>
        <w:t xml:space="preserve"> de dos mil veinticinco</w:t>
      </w:r>
      <w:r w:rsidRPr="000A2E05">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4B7617C" w14:textId="77777777" w:rsidR="0060305A" w:rsidRPr="000A2E05" w:rsidRDefault="0060305A" w:rsidP="00A722A4">
      <w:pPr>
        <w:pBdr>
          <w:top w:val="nil"/>
          <w:left w:val="nil"/>
          <w:bottom w:val="nil"/>
          <w:right w:val="nil"/>
          <w:between w:val="nil"/>
        </w:pBdr>
        <w:spacing w:after="0"/>
        <w:ind w:left="720"/>
        <w:rPr>
          <w:rFonts w:ascii="Palatino Linotype" w:eastAsia="Palatino Linotype" w:hAnsi="Palatino Linotype" w:cs="Palatino Linotype"/>
        </w:rPr>
      </w:pPr>
    </w:p>
    <w:p w14:paraId="5A239EC6" w14:textId="77777777" w:rsidR="00DA23DD"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0A2E05">
        <w:rPr>
          <w:rFonts w:ascii="Palatino Linotype" w:eastAsia="Palatino Linotype" w:hAnsi="Palatino Linotype" w:cs="Palatino Linotype"/>
          <w:b/>
        </w:rPr>
        <w:t xml:space="preserve">Manifestaciones. </w:t>
      </w:r>
      <w:r w:rsidRPr="000A2E05">
        <w:rPr>
          <w:rFonts w:ascii="Palatino Linotype" w:eastAsia="Palatino Linotype" w:hAnsi="Palatino Linotype" w:cs="Palatino Linotype"/>
        </w:rPr>
        <w:t xml:space="preserve">En fecha </w:t>
      </w:r>
      <w:r w:rsidR="00C23E94" w:rsidRPr="000A2E05">
        <w:rPr>
          <w:rFonts w:ascii="Palatino Linotype" w:eastAsia="Palatino Linotype" w:hAnsi="Palatino Linotype" w:cs="Palatino Linotype"/>
          <w:b/>
        </w:rPr>
        <w:t>dos de julio</w:t>
      </w:r>
      <w:r w:rsidRPr="000A2E05">
        <w:rPr>
          <w:rFonts w:ascii="Palatino Linotype" w:eastAsia="Palatino Linotype" w:hAnsi="Palatino Linotype" w:cs="Palatino Linotype"/>
          <w:b/>
        </w:rPr>
        <w:t xml:space="preserve"> de dos mil veinticinco, </w:t>
      </w:r>
      <w:r w:rsidRPr="000A2E05">
        <w:rPr>
          <w:rFonts w:ascii="Palatino Linotype" w:eastAsia="Palatino Linotype" w:hAnsi="Palatino Linotype" w:cs="Palatino Linotype"/>
        </w:rPr>
        <w:t xml:space="preserve">el </w:t>
      </w:r>
      <w:r w:rsidRPr="000A2E05">
        <w:rPr>
          <w:rFonts w:ascii="Palatino Linotype" w:eastAsia="Palatino Linotype" w:hAnsi="Palatino Linotype" w:cs="Palatino Linotype"/>
          <w:b/>
        </w:rPr>
        <w:t xml:space="preserve">SUJETO OBLIGADO </w:t>
      </w:r>
      <w:r w:rsidRPr="000A2E05">
        <w:rPr>
          <w:rFonts w:ascii="Palatino Linotype" w:eastAsia="Palatino Linotype" w:hAnsi="Palatino Linotype" w:cs="Palatino Linotype"/>
        </w:rPr>
        <w:t xml:space="preserve">remitió, a través del SAIMEX, el archivo electrónico denominado </w:t>
      </w:r>
      <w:r w:rsidRPr="000A2E05">
        <w:rPr>
          <w:rFonts w:ascii="Palatino Linotype" w:eastAsia="Palatino Linotype" w:hAnsi="Palatino Linotype" w:cs="Palatino Linotype"/>
          <w:b/>
          <w:i/>
        </w:rPr>
        <w:t>“</w:t>
      </w:r>
      <w:r w:rsidR="00C23E94" w:rsidRPr="000A2E05">
        <w:rPr>
          <w:rFonts w:ascii="Palatino Linotype" w:eastAsia="Palatino Linotype" w:hAnsi="Palatino Linotype" w:cs="Palatino Linotype"/>
          <w:b/>
          <w:i/>
        </w:rPr>
        <w:t xml:space="preserve">INFORME JUSTIFICADO RR 07739.pdf, AYL-00071-SOLICITANTE UTAI.pdf </w:t>
      </w:r>
      <w:r w:rsidR="00C23E94" w:rsidRPr="000A2E05">
        <w:rPr>
          <w:rFonts w:ascii="Palatino Linotype" w:eastAsia="Palatino Linotype" w:hAnsi="Palatino Linotype" w:cs="Palatino Linotype"/>
        </w:rPr>
        <w:t>y</w:t>
      </w:r>
      <w:r w:rsidR="00C23E94" w:rsidRPr="000A2E05">
        <w:rPr>
          <w:rFonts w:ascii="Palatino Linotype" w:eastAsia="Palatino Linotype" w:hAnsi="Palatino Linotype" w:cs="Palatino Linotype"/>
          <w:b/>
          <w:i/>
        </w:rPr>
        <w:t xml:space="preserve"> NOMBRAMIENTO-FICHA CURRICULAR.pdf</w:t>
      </w:r>
      <w:r w:rsidRPr="000A2E05">
        <w:rPr>
          <w:rFonts w:ascii="Palatino Linotype" w:eastAsia="Palatino Linotype" w:hAnsi="Palatino Linotype" w:cs="Palatino Linotype"/>
          <w:b/>
          <w:i/>
        </w:rPr>
        <w:t>”</w:t>
      </w:r>
      <w:r w:rsidRPr="000A2E05">
        <w:rPr>
          <w:rFonts w:ascii="Palatino Linotype" w:eastAsia="Palatino Linotype" w:hAnsi="Palatino Linotype" w:cs="Palatino Linotype"/>
        </w:rPr>
        <w:t>, mismo</w:t>
      </w:r>
      <w:r w:rsidR="00C23E94" w:rsidRPr="000A2E05">
        <w:rPr>
          <w:rFonts w:ascii="Palatino Linotype" w:eastAsia="Palatino Linotype" w:hAnsi="Palatino Linotype" w:cs="Palatino Linotype"/>
        </w:rPr>
        <w:t>s</w:t>
      </w:r>
      <w:r w:rsidRPr="000A2E05">
        <w:rPr>
          <w:rFonts w:ascii="Palatino Linotype" w:eastAsia="Palatino Linotype" w:hAnsi="Palatino Linotype" w:cs="Palatino Linotype"/>
        </w:rPr>
        <w:t xml:space="preserve"> que fue</w:t>
      </w:r>
      <w:r w:rsidR="00C23E94" w:rsidRPr="000A2E05">
        <w:rPr>
          <w:rFonts w:ascii="Palatino Linotype" w:eastAsia="Palatino Linotype" w:hAnsi="Palatino Linotype" w:cs="Palatino Linotype"/>
        </w:rPr>
        <w:t>ron</w:t>
      </w:r>
      <w:r w:rsidRPr="000A2E05">
        <w:rPr>
          <w:rFonts w:ascii="Palatino Linotype" w:eastAsia="Palatino Linotype" w:hAnsi="Palatino Linotype" w:cs="Palatino Linotype"/>
        </w:rPr>
        <w:t xml:space="preserve"> hecho</w:t>
      </w:r>
      <w:r w:rsidR="00C23E94" w:rsidRPr="000A2E05">
        <w:rPr>
          <w:rFonts w:ascii="Palatino Linotype" w:eastAsia="Palatino Linotype" w:hAnsi="Palatino Linotype" w:cs="Palatino Linotype"/>
        </w:rPr>
        <w:t>s</w:t>
      </w:r>
      <w:r w:rsidRPr="000A2E05">
        <w:rPr>
          <w:rFonts w:ascii="Palatino Linotype" w:eastAsia="Palatino Linotype" w:hAnsi="Palatino Linotype" w:cs="Palatino Linotype"/>
        </w:rPr>
        <w:t xml:space="preserve"> del conocimiento del ahora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en fecha </w:t>
      </w:r>
      <w:r w:rsidR="00C23E94" w:rsidRPr="000A2E05">
        <w:rPr>
          <w:rFonts w:ascii="Palatino Linotype" w:eastAsia="Palatino Linotype" w:hAnsi="Palatino Linotype" w:cs="Palatino Linotype"/>
          <w:b/>
        </w:rPr>
        <w:t>seis de octubre</w:t>
      </w:r>
      <w:r w:rsidRPr="000A2E05">
        <w:rPr>
          <w:rFonts w:ascii="Palatino Linotype" w:eastAsia="Palatino Linotype" w:hAnsi="Palatino Linotype" w:cs="Palatino Linotype"/>
          <w:b/>
        </w:rPr>
        <w:t xml:space="preserve"> de dos mil veinticinco</w:t>
      </w:r>
      <w:r w:rsidR="00DA23DD" w:rsidRPr="000A2E05">
        <w:rPr>
          <w:rFonts w:ascii="Palatino Linotype" w:eastAsia="Palatino Linotype" w:hAnsi="Palatino Linotype" w:cs="Palatino Linotype"/>
        </w:rPr>
        <w:t xml:space="preserve">, mismos que contienen lo siguiente: </w:t>
      </w:r>
    </w:p>
    <w:p w14:paraId="238EEBC5" w14:textId="77777777" w:rsidR="0024039C" w:rsidRPr="000A2E05" w:rsidRDefault="0024039C" w:rsidP="0024039C">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3CF7B63D" w14:textId="77777777" w:rsidR="006E6D12" w:rsidRPr="000A2E05" w:rsidRDefault="00DA23DD" w:rsidP="00A722A4">
      <w:pPr>
        <w:pStyle w:val="Prrafodelista"/>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b/>
          <w:i/>
        </w:rPr>
        <w:t>INFORME JUSTIFICADO RR 07739.pdf</w:t>
      </w:r>
      <w:r w:rsidRPr="000A2E05">
        <w:rPr>
          <w:rFonts w:ascii="Palatino Linotype" w:eastAsia="Palatino Linotype" w:hAnsi="Palatino Linotype" w:cs="Palatino Linotype"/>
        </w:rPr>
        <w:t xml:space="preserve">: </w:t>
      </w:r>
      <w:r w:rsidR="008251C7" w:rsidRPr="000A2E05">
        <w:rPr>
          <w:rFonts w:ascii="Palatino Linotype" w:eastAsia="Palatino Linotype" w:hAnsi="Palatino Linotype" w:cs="Palatino Linotype"/>
        </w:rPr>
        <w:t>Documento suscrito por la Titular de la Unidad de Transparencia en el que informó</w:t>
      </w:r>
      <w:r w:rsidR="006E6D12" w:rsidRPr="000A2E05">
        <w:rPr>
          <w:rFonts w:ascii="Palatino Linotype" w:eastAsia="Palatino Linotype" w:hAnsi="Palatino Linotype" w:cs="Palatino Linotype"/>
        </w:rPr>
        <w:t xml:space="preserve">: </w:t>
      </w:r>
    </w:p>
    <w:p w14:paraId="06171B8E" w14:textId="77777777" w:rsidR="00DA23DD"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w:t>
      </w:r>
      <w:proofErr w:type="gramStart"/>
      <w:r w:rsidR="008251C7" w:rsidRPr="000A2E05">
        <w:rPr>
          <w:rFonts w:ascii="Palatino Linotype" w:eastAsia="Palatino Linotype" w:hAnsi="Palatino Linotype" w:cs="Palatino Linotype"/>
          <w:i/>
        </w:rPr>
        <w:t>que</w:t>
      </w:r>
      <w:proofErr w:type="gramEnd"/>
      <w:r w:rsidR="008251C7" w:rsidRPr="000A2E05">
        <w:rPr>
          <w:rFonts w:ascii="Palatino Linotype" w:eastAsia="Palatino Linotype" w:hAnsi="Palatino Linotype" w:cs="Palatino Linotype"/>
          <w:i/>
        </w:rPr>
        <w:t xml:space="preserve"> por un error humano, se adjuntó incorrectamente el archivo de la respuesta final en formato PDF. No obstante, a través del texto, anexo que se genera vía SAIMEX, se describió la respuesta. </w:t>
      </w:r>
    </w:p>
    <w:p w14:paraId="3F88BE73"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BFF0D87" w14:textId="77777777" w:rsidR="006E6D12" w:rsidRPr="000A2E05" w:rsidRDefault="008251C7"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Así mismo, informó que vía SAIMEX, se adjuntó un archivo en formato PDF, denominado NOMBRAMIENTO-FICHA CURRICULAR, por medio del cual, le fueron proporcionados los documentos existentes del servidor público Alejandro Buendía d</w:t>
      </w:r>
      <w:r w:rsidR="006E6D12" w:rsidRPr="000A2E05">
        <w:rPr>
          <w:rFonts w:ascii="Palatino Linotype" w:eastAsia="Palatino Linotype" w:hAnsi="Palatino Linotype" w:cs="Palatino Linotype"/>
          <w:i/>
        </w:rPr>
        <w:t>el Mazo</w:t>
      </w:r>
      <w:r w:rsidRPr="000A2E05">
        <w:rPr>
          <w:rFonts w:ascii="Palatino Linotype" w:eastAsia="Palatino Linotype" w:hAnsi="Palatino Linotype" w:cs="Palatino Linotype"/>
          <w:i/>
        </w:rPr>
        <w:t>.</w:t>
      </w:r>
      <w:r w:rsidRPr="000A2E05">
        <w:rPr>
          <w:rFonts w:ascii="Palatino Linotype" w:eastAsia="Palatino Linotype" w:hAnsi="Palatino Linotype" w:cs="Palatino Linotype"/>
          <w:i/>
        </w:rPr>
        <w:cr/>
      </w:r>
    </w:p>
    <w:p w14:paraId="02B6E663"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hAnsi="Palatino Linotype"/>
          <w:i/>
        </w:rPr>
        <w:t xml:space="preserve"> </w:t>
      </w:r>
      <w:r w:rsidRPr="000A2E05">
        <w:rPr>
          <w:rFonts w:ascii="Palatino Linotype" w:eastAsia="Palatino Linotype" w:hAnsi="Palatino Linotype" w:cs="Palatino Linotype"/>
          <w:i/>
        </w:rPr>
        <w:t xml:space="preserve">De lo anterior se tiene, </w:t>
      </w:r>
      <w:r w:rsidRPr="000A2E05">
        <w:rPr>
          <w:rFonts w:ascii="Palatino Linotype" w:eastAsia="Palatino Linotype" w:hAnsi="Palatino Linotype" w:cs="Palatino Linotype"/>
          <w:b/>
          <w:i/>
        </w:rPr>
        <w:t xml:space="preserve">si bien no se remitió el archivo en </w:t>
      </w:r>
      <w:proofErr w:type="spellStart"/>
      <w:r w:rsidRPr="000A2E05">
        <w:rPr>
          <w:rFonts w:ascii="Palatino Linotype" w:eastAsia="Palatino Linotype" w:hAnsi="Palatino Linotype" w:cs="Palatino Linotype"/>
          <w:b/>
          <w:i/>
        </w:rPr>
        <w:t>pdf</w:t>
      </w:r>
      <w:proofErr w:type="spellEnd"/>
      <w:r w:rsidRPr="000A2E05">
        <w:rPr>
          <w:rFonts w:ascii="Palatino Linotype" w:eastAsia="Palatino Linotype" w:hAnsi="Palatino Linotype" w:cs="Palatino Linotype"/>
          <w:b/>
          <w:i/>
        </w:rPr>
        <w:t xml:space="preserve"> de la respuesta, si se le otorgó la respuesta a través de este canal en el texto adjunto que se genera en la plataforma SAIMEX, </w:t>
      </w:r>
      <w:r w:rsidRPr="000A2E05">
        <w:rPr>
          <w:rFonts w:ascii="Palatino Linotype" w:eastAsia="Palatino Linotype" w:hAnsi="Palatino Linotype" w:cs="Palatino Linotype"/>
          <w:i/>
        </w:rPr>
        <w:t xml:space="preserve">en este sentido, el Ayuntamiento Constitucional de Lerma, como Sujeto Obligado </w:t>
      </w:r>
      <w:r w:rsidRPr="000A2E05">
        <w:rPr>
          <w:rFonts w:ascii="Palatino Linotype" w:eastAsia="Palatino Linotype" w:hAnsi="Palatino Linotype" w:cs="Palatino Linotype"/>
          <w:b/>
          <w:i/>
        </w:rPr>
        <w:t>no omitió ningún dato en su respuesta</w:t>
      </w:r>
      <w:r w:rsidRPr="000A2E05">
        <w:rPr>
          <w:rFonts w:ascii="Palatino Linotype" w:eastAsia="Palatino Linotype" w:hAnsi="Palatino Linotype" w:cs="Palatino Linotype"/>
          <w:i/>
        </w:rPr>
        <w:t>, por lo que no puede considerarse que el derecho de acceso a la información del que es titular el ahora recurrente haya sido negado, limitado o restringido al no recibir la información que, en su opinión, debió habérsele entregado.</w:t>
      </w:r>
    </w:p>
    <w:p w14:paraId="3DB11EA2"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4EF10F4F"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Asimismo, se aprecia que los procedimientos fueron agotados como lo marca la legislación y se le indico al recurrente con conocimiento de causa y de manera fundada y motivada en la normatividad vigente en la materia sujeta de la solicitud de información, respecto de las causas y motivos de la información solicitada.</w:t>
      </w:r>
    </w:p>
    <w:p w14:paraId="10E52E1B"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43268492" w14:textId="77777777" w:rsidR="008251C7"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De igual forma, es importante, resaltar que, en sus razones o motivos de inconformidad, vuelve a remitir su respuesta y manifiesta </w:t>
      </w:r>
      <w:r w:rsidRPr="000A2E05">
        <w:rPr>
          <w:rFonts w:ascii="Palatino Linotype" w:eastAsia="Palatino Linotype" w:hAnsi="Palatino Linotype" w:cs="Palatino Linotype"/>
          <w:b/>
          <w:i/>
        </w:rPr>
        <w:t>exigir que requiero sea sustentado con el acta del comité de transparencia</w:t>
      </w:r>
      <w:r w:rsidRPr="000A2E05">
        <w:rPr>
          <w:rFonts w:ascii="Palatino Linotype" w:eastAsia="Palatino Linotype" w:hAnsi="Palatino Linotype" w:cs="Palatino Linotype"/>
          <w:i/>
        </w:rPr>
        <w:t xml:space="preserve"> del ayuntamiento </w:t>
      </w:r>
      <w:r w:rsidRPr="000A2E05">
        <w:rPr>
          <w:rFonts w:ascii="Palatino Linotype" w:eastAsia="Palatino Linotype" w:hAnsi="Palatino Linotype" w:cs="Palatino Linotype"/>
          <w:b/>
          <w:i/>
        </w:rPr>
        <w:t>en el que</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se acredite haber realizado una búsqueda exhaustiva</w:t>
      </w:r>
      <w:r w:rsidRPr="000A2E05">
        <w:rPr>
          <w:rFonts w:ascii="Palatino Linotype" w:eastAsia="Palatino Linotype" w:hAnsi="Palatino Linotype" w:cs="Palatino Linotype"/>
          <w:i/>
        </w:rPr>
        <w:t xml:space="preserve">, y razonable de la información, </w:t>
      </w:r>
      <w:r w:rsidRPr="000A2E05">
        <w:rPr>
          <w:rFonts w:ascii="Palatino Linotype" w:eastAsia="Palatino Linotype" w:hAnsi="Palatino Linotype" w:cs="Palatino Linotype"/>
          <w:b/>
          <w:i/>
        </w:rPr>
        <w:t>sin embargo en términos del artículo 49 de la Ley Transparencia</w:t>
      </w:r>
      <w:r w:rsidRPr="000A2E05">
        <w:rPr>
          <w:rFonts w:ascii="Palatino Linotype" w:eastAsia="Palatino Linotype" w:hAnsi="Palatino Linotype" w:cs="Palatino Linotype"/>
          <w:i/>
        </w:rPr>
        <w:t xml:space="preserve"> у Acceso a la Información Pública del Estado de México y Municipios, mismo que establece las atribuciones de los Comités de Transparencia de los Sujetos Obligados, </w:t>
      </w:r>
      <w:r w:rsidRPr="000A2E05">
        <w:rPr>
          <w:rFonts w:ascii="Palatino Linotype" w:eastAsia="Palatino Linotype" w:hAnsi="Palatino Linotype" w:cs="Palatino Linotype"/>
          <w:b/>
          <w:i/>
        </w:rPr>
        <w:t>no se menciona que para acreditar la búsqueda exhaustiva y razonable de la información sea necesario generar una sesión de dicho cuerpo colegiado</w:t>
      </w:r>
      <w:r w:rsidRPr="000A2E05">
        <w:rPr>
          <w:rFonts w:ascii="Palatino Linotype" w:eastAsia="Palatino Linotype" w:hAnsi="Palatino Linotype" w:cs="Palatino Linotype"/>
          <w:i/>
        </w:rPr>
        <w:t>.</w:t>
      </w:r>
    </w:p>
    <w:p w14:paraId="37B8A8CF"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4230E9E3"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Por otra parte, es importante recalcar, que no pasan por desapercibidas las aseveraciones planteadas en el texto de la solicitud del ahora RECURRENTE, donde se menciona que: </w:t>
      </w:r>
      <w:r w:rsidRPr="000A2E05">
        <w:rPr>
          <w:rFonts w:ascii="Palatino Linotype" w:eastAsia="Palatino Linotype" w:hAnsi="Palatino Linotype" w:cs="Palatino Linotype"/>
          <w:b/>
          <w:i/>
        </w:rPr>
        <w:t>que acrediten su instrucción escolar, con la finalidad de constatar que la misma es acorde al puesto cargo o comisión que desempeña,</w:t>
      </w:r>
      <w:r w:rsidRPr="000A2E05">
        <w:rPr>
          <w:rFonts w:ascii="Palatino Linotype" w:eastAsia="Palatino Linotype" w:hAnsi="Palatino Linotype" w:cs="Palatino Linotype"/>
          <w:i/>
        </w:rPr>
        <w:t xml:space="preserve"> se le precisa que </w:t>
      </w:r>
      <w:r w:rsidRPr="000A2E05">
        <w:rPr>
          <w:rFonts w:ascii="Palatino Linotype" w:eastAsia="Palatino Linotype" w:hAnsi="Palatino Linotype" w:cs="Palatino Linotype"/>
          <w:b/>
          <w:i/>
        </w:rPr>
        <w:t>no es procedente su observancia, por corresponder a manifestaciones subjetivas vertidas por el particular</w:t>
      </w:r>
      <w:r w:rsidRPr="000A2E05">
        <w:rPr>
          <w:rFonts w:ascii="Palatino Linotype" w:eastAsia="Palatino Linotype" w:hAnsi="Palatino Linotype" w:cs="Palatino Linotype"/>
          <w:i/>
        </w:rPr>
        <w:t xml:space="preserve"> en ejercicio de su libertad de expresión, ya que, </w:t>
      </w:r>
      <w:r w:rsidRPr="000A2E05">
        <w:rPr>
          <w:rFonts w:ascii="Palatino Linotype" w:eastAsia="Palatino Linotype" w:hAnsi="Palatino Linotype" w:cs="Palatino Linotype"/>
          <w:b/>
          <w:i/>
        </w:rPr>
        <w:t>corresponden más a un derecho de petición que contiene juicios de valor y apreciaciones subjetivas que al derecho de acceso a la información pública</w:t>
      </w:r>
      <w:r w:rsidRPr="000A2E05">
        <w:rPr>
          <w:rFonts w:ascii="Palatino Linotype" w:eastAsia="Palatino Linotype" w:hAnsi="Palatino Linotype" w:cs="Palatino Linotype"/>
          <w:i/>
        </w:rPr>
        <w:t>, los cuales son inatendibles por parte de este Sujeto Obligado.</w:t>
      </w:r>
    </w:p>
    <w:p w14:paraId="69897763"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59B60D92"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Así mismo, se cita el texto: la finalidad de determinar si declaró encontrarse en conflicto de interés al tener trabajando a su hija dentro de la misma estructura del Ayuntamiento, </w:t>
      </w:r>
      <w:r w:rsidRPr="000A2E05">
        <w:rPr>
          <w:rFonts w:ascii="Palatino Linotype" w:eastAsia="Palatino Linotype" w:hAnsi="Palatino Linotype" w:cs="Palatino Linotype"/>
          <w:b/>
          <w:i/>
        </w:rPr>
        <w:t>la cual hace referencia a inconformidades derivadas de cuestiones laborales, mas no a una petición de acceso a la información</w:t>
      </w:r>
      <w:r w:rsidRPr="000A2E05">
        <w:rPr>
          <w:rFonts w:ascii="Palatino Linotype" w:eastAsia="Palatino Linotype" w:hAnsi="Palatino Linotype" w:cs="Palatino Linotype"/>
          <w:i/>
        </w:rPr>
        <w:t>.</w:t>
      </w:r>
    </w:p>
    <w:p w14:paraId="38337680"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955EBE3"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En este sentido, de conformidad con lo dispuesto por el artículo 4 párrafo primero de la Ley Estatal de Transparencia, se concibe al derecho humano de acceso a la información pública como la prerrogativa de las personas para buscar difundir, investigar, recabar, recibir y solicitar información pública; entendiéndose como información pública aquella información generada, obtenida, adquirida, transformada, administrada o en posesión de los sujetos obligados en el ejercicio de sus atribuciones y funciones.</w:t>
      </w:r>
    </w:p>
    <w:p w14:paraId="60471FB5"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3983E18"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Por lo anterior, es menester resaltar que la Unidad de transparencia, atiende requerimientos de acceso a la información pública en términos del párrafo anterior; más no quejas, inconformidades o rumores coloquiales al respecto de las labores dentro de las diversas unidades administrativas de este Sujeto Obligado, por lo que la respuesta otorgada, se centró en dar acceso a la información pública con la que se contaba y la cual era facultad generar y administrar, mas no tiene la obligación de posicionarse o contestar dichas aseveraciones.</w:t>
      </w:r>
    </w:p>
    <w:p w14:paraId="2292E24E"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8009E07"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Por lo cual, su </w:t>
      </w:r>
      <w:r w:rsidRPr="000A2E05">
        <w:rPr>
          <w:rFonts w:ascii="Palatino Linotype" w:eastAsia="Palatino Linotype" w:hAnsi="Palatino Linotype" w:cs="Palatino Linotype"/>
          <w:b/>
          <w:i/>
        </w:rPr>
        <w:t xml:space="preserve">acto impugnado y las razones o motivos, NO TIENEN LUGAR, dado que, se reitera que el Recurrente, expone y emite juicios de valor que no son competencia de una solicitud de información y que en nada abonan a la rendición de cuentas o que se relacionen con información de carácter pública </w:t>
      </w:r>
      <w:r w:rsidRPr="000A2E05">
        <w:rPr>
          <w:rFonts w:ascii="Palatino Linotype" w:eastAsia="Palatino Linotype" w:hAnsi="Palatino Linotype" w:cs="Palatino Linotype"/>
          <w:i/>
        </w:rPr>
        <w:t>que sea generada en el actuar de este sujeto obligado.</w:t>
      </w:r>
    </w:p>
    <w:p w14:paraId="4ABB6EA0" w14:textId="77777777" w:rsidR="006E6D12" w:rsidRPr="000A2E05" w:rsidRDefault="00125538"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138FC22D" w14:textId="77777777" w:rsidR="00125538" w:rsidRPr="000A2E05" w:rsidRDefault="00125538"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Por lo antes expuesto, resulta infundado que el SOLICITANTE, considere que su derecho de acceso a la información haya sido vulnerado, limitado o restringido al no recibir la información que solicitó, toda vez que la respuesta proporcionada se realizó en estricto apego a lo señalado en la Ley de Transparencia y Acceso a la Información Pública del Estado de México y Municipios.</w:t>
      </w:r>
    </w:p>
    <w:p w14:paraId="0D18E7DB" w14:textId="77777777" w:rsidR="00125538" w:rsidRPr="000A2E05" w:rsidRDefault="00125538"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0F83762F" w14:textId="77777777" w:rsidR="00125538" w:rsidRPr="000A2E05" w:rsidRDefault="00125538" w:rsidP="00A722A4">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i/>
        </w:rPr>
        <w:t xml:space="preserve">De igual forma, </w:t>
      </w:r>
      <w:r w:rsidRPr="000A2E05">
        <w:rPr>
          <w:rFonts w:ascii="Palatino Linotype" w:eastAsia="Palatino Linotype" w:hAnsi="Palatino Linotype" w:cs="Palatino Linotype"/>
          <w:b/>
          <w:i/>
        </w:rPr>
        <w:t>se estima conveniente remitir adjunto al presente informe justificado, de nueva cuenta el archivo de respuesta de la solicitud en formato PDF, así como los anexos que se habían remitido previamente. Para colmar el interés del ahora RECURRENТЕ.</w:t>
      </w:r>
    </w:p>
    <w:p w14:paraId="41599056" w14:textId="77777777" w:rsidR="00125538" w:rsidRPr="000A2E05" w:rsidRDefault="00125538"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40313FA" w14:textId="77777777" w:rsidR="006E6D12" w:rsidRPr="000A2E05" w:rsidRDefault="00125538"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Tomando en consideración lo anterior, se solicita C. Comisionada, QUE EL RECURSO SEA SOBRESEÍDO O DESECHADO POR IMPROCEDENTE, por no actualizarse ninguno de los supuestos jurídicos contenidos en el artículo 179 de la Ley de Transparencia y Acceso a la información Pública del Estado de México у Municipios, que </w:t>
      </w:r>
      <w:proofErr w:type="gramStart"/>
      <w:r w:rsidRPr="000A2E05">
        <w:rPr>
          <w:rFonts w:ascii="Palatino Linotype" w:eastAsia="Palatino Linotype" w:hAnsi="Palatino Linotype" w:cs="Palatino Linotype"/>
          <w:i/>
        </w:rPr>
        <w:t>señala:…</w:t>
      </w:r>
      <w:proofErr w:type="gramEnd"/>
      <w:r w:rsidRPr="000A2E05">
        <w:rPr>
          <w:rFonts w:ascii="Palatino Linotype" w:eastAsia="Palatino Linotype" w:hAnsi="Palatino Linotype" w:cs="Palatino Linotype"/>
          <w:i/>
        </w:rPr>
        <w:t>”</w:t>
      </w:r>
    </w:p>
    <w:p w14:paraId="25222468" w14:textId="77777777" w:rsidR="006E6D12" w:rsidRPr="000A2E05" w:rsidRDefault="006E6D12"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9DB614E" w14:textId="77777777" w:rsidR="00DA23DD" w:rsidRPr="000A2E05" w:rsidRDefault="00DA23DD" w:rsidP="00A722A4">
      <w:pPr>
        <w:pStyle w:val="Prrafodelista"/>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b/>
          <w:i/>
        </w:rPr>
        <w:t>AYL-00071-SOLICITANTE UTAI.pdf</w:t>
      </w:r>
      <w:r w:rsidRPr="000A2E05">
        <w:rPr>
          <w:rFonts w:ascii="Palatino Linotype" w:eastAsia="Palatino Linotype" w:hAnsi="Palatino Linotype" w:cs="Palatino Linotype"/>
        </w:rPr>
        <w:t xml:space="preserve">: </w:t>
      </w:r>
      <w:r w:rsidR="00125538" w:rsidRPr="000A2E05">
        <w:rPr>
          <w:rFonts w:ascii="Palatino Linotype" w:eastAsia="Palatino Linotype" w:hAnsi="Palatino Linotype" w:cs="Palatino Linotype"/>
        </w:rPr>
        <w:t>Oficio número ML/UTAI/RSI/076/2025 de fecha diecinueve de junio de dos mil veinticinco, signado por el Titular de la Unidad de Transparencia en el que informó que se efectúo una búsqueda exhaustiva y razonable de la información solicitada en los archivos de la Coordinación de Recursos Humanos y el Órgano Interno de Control del Ayuntamiento Constitucional de Lerma, encontrándose lo siguiente:</w:t>
      </w:r>
    </w:p>
    <w:p w14:paraId="6030B7AA" w14:textId="77777777" w:rsidR="0024039C" w:rsidRPr="000A2E05" w:rsidRDefault="0024039C" w:rsidP="0024039C">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802D5CA"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“Referente a su petición: </w:t>
      </w:r>
      <w:r w:rsidRPr="000A2E05">
        <w:rPr>
          <w:rFonts w:ascii="Palatino Linotype" w:eastAsia="Palatino Linotype" w:hAnsi="Palatino Linotype" w:cs="Palatino Linotype"/>
          <w:b/>
          <w:i/>
        </w:rPr>
        <w:t>Del ciudadano Alejandro Buendía del Mazo, requiero conocer qué puesto ocupa dentro del Ayuntamiento</w:t>
      </w:r>
      <w:r w:rsidRPr="000A2E05">
        <w:rPr>
          <w:rFonts w:ascii="Palatino Linotype" w:eastAsia="Palatino Linotype" w:hAnsi="Palatino Linotype" w:cs="Palatino Linotype"/>
          <w:i/>
        </w:rPr>
        <w:t>, se manifiesta que, a la fecha de presentación de su solicitud, la persona servidora pública, cuenta con una plaza con categoría 25- B Subdirector.</w:t>
      </w:r>
    </w:p>
    <w:p w14:paraId="2FD088D7"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6E1E6D81"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Por otra parte, relativo a su requerimiento sobre </w:t>
      </w:r>
      <w:r w:rsidRPr="000A2E05">
        <w:rPr>
          <w:rFonts w:ascii="Palatino Linotype" w:eastAsia="Palatino Linotype" w:hAnsi="Palatino Linotype" w:cs="Palatino Linotype"/>
          <w:b/>
          <w:i/>
        </w:rPr>
        <w:t>el nombramiento otorgado y la relación laboral entre este sujeto y el Ayuntamiento,</w:t>
      </w:r>
      <w:r w:rsidRPr="000A2E05">
        <w:rPr>
          <w:rFonts w:ascii="Palatino Linotype" w:eastAsia="Palatino Linotype" w:hAnsi="Palatino Linotype" w:cs="Palatino Linotype"/>
          <w:i/>
        </w:rPr>
        <w:t xml:space="preserve"> se precisa que el C. Alejandro Buendía del Mazo, fue designado en esta administración municipal, como Subdirector Territorial Región 8, adscrito a la Dirección de Gobierno, se adjunta nombramiento.</w:t>
      </w:r>
    </w:p>
    <w:p w14:paraId="205BE00E"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FAF4C07"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Respecto a su solicitud de información, sobre las remuneraciones (sueldo) de la persona en comento, en la tabla abajo descrita se muestra la información sobre su sueldo mensual neto.</w:t>
      </w:r>
    </w:p>
    <w:p w14:paraId="0304ABAC" w14:textId="77777777" w:rsidR="00125538" w:rsidRPr="000A2E05" w:rsidRDefault="00125538" w:rsidP="0024039C">
      <w:pPr>
        <w:pBdr>
          <w:top w:val="nil"/>
          <w:left w:val="nil"/>
          <w:bottom w:val="nil"/>
          <w:right w:val="nil"/>
          <w:between w:val="nil"/>
        </w:pBdr>
        <w:spacing w:after="0"/>
        <w:ind w:left="851" w:right="843"/>
        <w:jc w:val="center"/>
        <w:rPr>
          <w:rFonts w:ascii="Palatino Linotype" w:eastAsia="Palatino Linotype" w:hAnsi="Palatino Linotype" w:cs="Palatino Linotype"/>
          <w:i/>
        </w:rPr>
      </w:pPr>
      <w:r w:rsidRPr="000A2E05">
        <w:rPr>
          <w:rFonts w:ascii="Palatino Linotype" w:eastAsia="Palatino Linotype" w:hAnsi="Palatino Linotype" w:cs="Palatino Linotype"/>
          <w:i/>
          <w:noProof/>
          <w:lang w:eastAsia="es-MX"/>
        </w:rPr>
        <w:drawing>
          <wp:inline distT="0" distB="0" distL="0" distR="0" wp14:anchorId="59A148AC" wp14:editId="1B6DD91C">
            <wp:extent cx="3391373" cy="75258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1373" cy="752580"/>
                    </a:xfrm>
                    <a:prstGeom prst="rect">
                      <a:avLst/>
                    </a:prstGeom>
                  </pic:spPr>
                </pic:pic>
              </a:graphicData>
            </a:graphic>
          </wp:inline>
        </w:drawing>
      </w:r>
    </w:p>
    <w:p w14:paraId="653A942A"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1352EF52"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Con relación a su requerimiento sobre el </w:t>
      </w:r>
      <w:proofErr w:type="spellStart"/>
      <w:r w:rsidRPr="000A2E05">
        <w:rPr>
          <w:rFonts w:ascii="Palatino Linotype" w:eastAsia="Palatino Linotype" w:hAnsi="Palatino Linotype" w:cs="Palatino Linotype"/>
          <w:b/>
          <w:i/>
        </w:rPr>
        <w:t>Curriculum</w:t>
      </w:r>
      <w:proofErr w:type="spellEnd"/>
      <w:r w:rsidRPr="000A2E05">
        <w:rPr>
          <w:rFonts w:ascii="Palatino Linotype" w:eastAsia="Palatino Linotype" w:hAnsi="Palatino Linotype" w:cs="Palatino Linotype"/>
          <w:b/>
          <w:i/>
        </w:rPr>
        <w:t xml:space="preserve"> y documento que acrediten su instrucción escolar</w:t>
      </w:r>
      <w:r w:rsidRPr="000A2E05">
        <w:rPr>
          <w:rFonts w:ascii="Palatino Linotype" w:eastAsia="Palatino Linotype" w:hAnsi="Palatino Linotype" w:cs="Palatino Linotype"/>
          <w:i/>
        </w:rPr>
        <w:t xml:space="preserve">, se adjunta a la presente la Ficha Curricular de la </w:t>
      </w:r>
      <w:proofErr w:type="gramStart"/>
      <w:r w:rsidRPr="000A2E05">
        <w:rPr>
          <w:rFonts w:ascii="Palatino Linotype" w:eastAsia="Palatino Linotype" w:hAnsi="Palatino Linotype" w:cs="Palatino Linotype"/>
          <w:i/>
        </w:rPr>
        <w:t>persona  servidora</w:t>
      </w:r>
      <w:proofErr w:type="gramEnd"/>
      <w:r w:rsidRPr="000A2E05">
        <w:rPr>
          <w:rFonts w:ascii="Palatino Linotype" w:eastAsia="Palatino Linotype" w:hAnsi="Palatino Linotype" w:cs="Palatino Linotype"/>
          <w:i/>
        </w:rPr>
        <w:t xml:space="preserve"> pública en comento, donde se especifica su último grado de estudios así, como su experiencia laboral y demás datos académicos que pudieran ser de su interés.</w:t>
      </w:r>
    </w:p>
    <w:p w14:paraId="6FB3E205" w14:textId="77777777" w:rsidR="00125538" w:rsidRPr="000A2E05" w:rsidRDefault="00125538"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62F2D3B9" w14:textId="77777777" w:rsidR="0023523C" w:rsidRPr="000A2E05" w:rsidRDefault="00125538" w:rsidP="0024039C">
      <w:pPr>
        <w:pBdr>
          <w:top w:val="nil"/>
          <w:left w:val="nil"/>
          <w:bottom w:val="nil"/>
          <w:right w:val="nil"/>
          <w:between w:val="nil"/>
        </w:pBdr>
        <w:spacing w:after="0"/>
        <w:ind w:left="851" w:right="843"/>
        <w:jc w:val="both"/>
        <w:rPr>
          <w:rFonts w:ascii="Palatino Linotype" w:hAnsi="Palatino Linotype"/>
        </w:rPr>
      </w:pPr>
      <w:r w:rsidRPr="000A2E05">
        <w:rPr>
          <w:rFonts w:ascii="Palatino Linotype" w:eastAsia="Palatino Linotype" w:hAnsi="Palatino Linotype" w:cs="Palatino Linotype"/>
          <w:i/>
        </w:rPr>
        <w:t xml:space="preserve">Dando continuidad a la atención de su solicitud, con </w:t>
      </w:r>
      <w:r w:rsidRPr="000A2E05">
        <w:rPr>
          <w:rFonts w:ascii="Palatino Linotype" w:eastAsia="Palatino Linotype" w:hAnsi="Palatino Linotype" w:cs="Palatino Linotype"/>
          <w:b/>
          <w:i/>
        </w:rPr>
        <w:t>respecto al horario laboral de dicho servidor público y los días a la semana laborables,</w:t>
      </w:r>
      <w:r w:rsidRPr="000A2E05">
        <w:rPr>
          <w:rFonts w:ascii="Palatino Linotype" w:eastAsia="Palatino Linotype" w:hAnsi="Palatino Linotype" w:cs="Palatino Linotype"/>
          <w:i/>
        </w:rPr>
        <w:t xml:space="preserve"> se le precisa que en el artículo 22, fracción I del Reglamento Interno de Trabajo de la Administración Pública Municipal de Lerma, México, se establece el horario de labores que deberán cubrir las personas servidoras en general, como cito a continuación:</w:t>
      </w:r>
      <w:r w:rsidRPr="000A2E05">
        <w:rPr>
          <w:rFonts w:ascii="Palatino Linotype" w:eastAsia="Palatino Linotype" w:hAnsi="Palatino Linotype" w:cs="Palatino Linotype"/>
          <w:i/>
        </w:rPr>
        <w:cr/>
      </w:r>
    </w:p>
    <w:p w14:paraId="18B14E6E" w14:textId="77777777" w:rsidR="0023523C" w:rsidRPr="000A2E05" w:rsidRDefault="0023523C" w:rsidP="0024039C">
      <w:pPr>
        <w:pBdr>
          <w:top w:val="nil"/>
          <w:left w:val="nil"/>
          <w:bottom w:val="nil"/>
          <w:right w:val="nil"/>
          <w:between w:val="nil"/>
        </w:pBdr>
        <w:spacing w:after="0"/>
        <w:ind w:left="1276" w:right="1268"/>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22.-</w:t>
      </w:r>
      <w:r w:rsidRPr="000A2E05">
        <w:rPr>
          <w:rFonts w:ascii="Palatino Linotype" w:eastAsia="Palatino Linotype" w:hAnsi="Palatino Linotype" w:cs="Palatino Linotype"/>
          <w:i/>
        </w:rPr>
        <w:t xml:space="preserve"> La jornada laboral será determinada conforme las necesidades del servicio de las unidades administrativas de acuerdo a lo estipulado en las condiciones generales de trabajo, sin que exceda los máximos legales y se desarrollará por regla general conforme a lo siguiente:</w:t>
      </w:r>
    </w:p>
    <w:p w14:paraId="651A8CDA" w14:textId="77777777" w:rsidR="0023523C" w:rsidRPr="000A2E05" w:rsidRDefault="0023523C" w:rsidP="0024039C">
      <w:pPr>
        <w:pBdr>
          <w:top w:val="nil"/>
          <w:left w:val="nil"/>
          <w:bottom w:val="nil"/>
          <w:right w:val="nil"/>
          <w:between w:val="nil"/>
        </w:pBdr>
        <w:spacing w:after="0"/>
        <w:ind w:left="1276" w:right="1268"/>
        <w:jc w:val="both"/>
        <w:rPr>
          <w:rFonts w:ascii="Palatino Linotype" w:eastAsia="Palatino Linotype" w:hAnsi="Palatino Linotype" w:cs="Palatino Linotype"/>
          <w:i/>
        </w:rPr>
      </w:pPr>
      <w:r w:rsidRPr="000A2E05">
        <w:rPr>
          <w:rFonts w:ascii="Palatino Linotype" w:eastAsia="Palatino Linotype" w:hAnsi="Palatino Linotype" w:cs="Palatino Linotype"/>
          <w:i/>
        </w:rPr>
        <w:t>1. Todo el personal en general: Continúo de lunes a viernes: 9:00 a 18:00 horas con una hora para tomar alimentos, fuera del área de trabajo…</w:t>
      </w:r>
    </w:p>
    <w:p w14:paraId="469A7E8E"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FF5F4FD"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De conformidad con lo establecido en el artículo 129, de la Ley de Transparencia y Acceso a la Información Pública del Estado de México y Municipios, es de manifestar que por regla general y bajo el principio de máxima publicidad, todo Sujeto Obligado deberá dar acceso a aquella información que obre en sus archivos, conforme a sus facultades, competencias y funciones que los ordenamientos jurídicos aplicables le otorgan. En ese entendido, si dichos ordenamientos no facultan al mismo a generarla y poseerla conforme a la naturaleza de sus atribuciones, se entenderá que está bajo un supuesto de incompetencia y por lo tanto no podrá proporcionar información que corresponda a facultades, competencias y funciones de otro Sujeto Obligado.</w:t>
      </w:r>
    </w:p>
    <w:p w14:paraId="09C45ADD"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4CDE98AA" w14:textId="77777777" w:rsidR="00125538"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Por lo anterior, con relación a su solicitud de información </w:t>
      </w:r>
      <w:r w:rsidRPr="000A2E05">
        <w:rPr>
          <w:rFonts w:ascii="Palatino Linotype" w:eastAsia="Palatino Linotype" w:hAnsi="Palatino Linotype" w:cs="Palatino Linotype"/>
          <w:b/>
          <w:i/>
        </w:rPr>
        <w:t>sobre el acta de declaración patrimonial o de conflicto de interés del servidor público</w:t>
      </w:r>
      <w:r w:rsidRPr="000A2E05">
        <w:rPr>
          <w:rFonts w:ascii="Palatino Linotype" w:eastAsia="Palatino Linotype" w:hAnsi="Palatino Linotype" w:cs="Palatino Linotype"/>
          <w:i/>
        </w:rPr>
        <w:t xml:space="preserve"> Alejandro Buendía Del Mazo, se precisa que el artículo 35 de la Ley de Responsabilidades Administrativas del Estado de México y Municipios, a la letra señala que:</w:t>
      </w:r>
    </w:p>
    <w:p w14:paraId="12939D6F" w14:textId="77777777" w:rsidR="00125538"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rPr>
        <w:t>"La declaración de situación patrimonial, deberá ser presentada a través de medios electrónicos, empleándose medios de identificación electrónica. (...)</w:t>
      </w:r>
    </w:p>
    <w:p w14:paraId="440B5F79"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p>
    <w:p w14:paraId="035A8EFC"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La Secretaría de la Contraloría tendrá a su cargo el sistema de certificación de los medios de identificación electrónica que utilicen los servidores públicos y llevará el control de dicho medio.</w:t>
      </w:r>
    </w:p>
    <w:p w14:paraId="442C0DD9"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w:t>
      </w:r>
      <w:proofErr w:type="spellStart"/>
      <w:r w:rsidRPr="000A2E05">
        <w:rPr>
          <w:rFonts w:ascii="Palatino Linotype" w:eastAsia="Palatino Linotype" w:hAnsi="Palatino Linotype" w:cs="Palatino Linotype"/>
          <w:i/>
        </w:rPr>
        <w:t>asi</w:t>
      </w:r>
      <w:proofErr w:type="spellEnd"/>
      <w:r w:rsidRPr="000A2E05">
        <w:rPr>
          <w:rFonts w:ascii="Palatino Linotype" w:eastAsia="Palatino Linotype" w:hAnsi="Palatino Linotype" w:cs="Palatino Linotype"/>
          <w:i/>
        </w:rPr>
        <w:t xml:space="preserve"> como los manuales e instructivos, observando lo dispuesto por esta Ley. (...)</w:t>
      </w:r>
    </w:p>
    <w:p w14:paraId="691C0F6D"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7488C161"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3D6F9EF3" w14:textId="77777777" w:rsidR="00125538"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De lo descrito en el párrafo anterior, se advierte que la Ley de Responsabilidades Estatal, establece de manera precisa y concreta que, para el caso de la declaración patrimonial, la misma </w:t>
      </w:r>
      <w:r w:rsidRPr="000A2E05">
        <w:rPr>
          <w:rFonts w:ascii="Palatino Linotype" w:eastAsia="Palatino Linotype" w:hAnsi="Palatino Linotype" w:cs="Palatino Linotype"/>
          <w:i/>
          <w:u w:val="single"/>
        </w:rPr>
        <w:t>debe presentarse a través de medios electrónicos, empleándose medios de identificación electrónica, resaltando que la Secretaría de la Contraloría del Gobierno del Estado de México tendrá a su cargo la verificación del sistema de certificación de los medios de identificación electrónica que utilicen los servidores públicos y llevará el control de dicho medio</w:t>
      </w:r>
      <w:r w:rsidRPr="000A2E05">
        <w:rPr>
          <w:rFonts w:ascii="Palatino Linotype" w:eastAsia="Palatino Linotype" w:hAnsi="Palatino Linotype" w:cs="Palatino Linotype"/>
          <w:i/>
        </w:rPr>
        <w:t>.</w:t>
      </w:r>
      <w:r w:rsidRPr="000A2E05">
        <w:rPr>
          <w:rFonts w:ascii="Palatino Linotype" w:eastAsia="Palatino Linotype" w:hAnsi="Palatino Linotype" w:cs="Palatino Linotype"/>
          <w:i/>
        </w:rPr>
        <w:cr/>
      </w:r>
    </w:p>
    <w:p w14:paraId="7E319BBA"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En este sentido, no se advierte que el Ayuntamiento de Lerma y de manera específica el Órgano Interno de Control, genere, posea o administre la información solicitada, toda vez que, de conformidad con la Ley Orgánica Municipal del Estado de México, la cual es supletoria de la Ley de Responsabilidades Estatal, únicamente le corresponde a la Contraloría verificar que los servidores públicos municipales cumplan con la obligación de presentar oportunamente la manifestación de bienes en términos de la Ley de Responsabilidades Estatal.</w:t>
      </w:r>
    </w:p>
    <w:p w14:paraId="50302B66"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62FDD992"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Administración Pública del Estado de </w:t>
      </w:r>
      <w:r w:rsidR="00E60FB0" w:rsidRPr="000A2E05">
        <w:rPr>
          <w:rFonts w:ascii="Palatino Linotype" w:eastAsia="Palatino Linotype" w:hAnsi="Palatino Linotype" w:cs="Palatino Linotype"/>
          <w:i/>
        </w:rPr>
        <w:t>México en su artículo 47 fracció</w:t>
      </w:r>
      <w:r w:rsidRPr="000A2E05">
        <w:rPr>
          <w:rFonts w:ascii="Palatino Linotype" w:eastAsia="Palatino Linotype" w:hAnsi="Palatino Linotype" w:cs="Palatino Linotype"/>
          <w:i/>
        </w:rPr>
        <w:t>n XVII establece como competencia de la Secretaría de la Contraloría: recibir y registrar la declaración de situación patrimonial, la declaración de intereses, la presentación de la constancia de declaración fiscal y determinar el conflicto de intereses de los servidores públicos del estado y municipios.</w:t>
      </w:r>
    </w:p>
    <w:p w14:paraId="3F9096FF"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8FD9020"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Con relación a lo anterior es pertinente precisar que el artículo 20, fracciones VI, VII, VIII y IX del Reglamento Interior de la Secretaría de la Contraloría, que a la letra señala:</w:t>
      </w:r>
    </w:p>
    <w:p w14:paraId="228EED26"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rPr>
        <w:t>"Corresponden a la Subsecretaría de Responsabilidades Administrativas las atribuciones siguientes: (...)</w:t>
      </w:r>
    </w:p>
    <w:p w14:paraId="602C9641" w14:textId="77777777" w:rsidR="00E60FB0"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VI. Dirigir el Sistema de evolución patrimonial, de declaración de intereses y constancia de presentación de declaración fiscal, conforme a las disposiciones jurídicas aplicables y de conformidad a la Ley de Responsabilidades vigente; </w:t>
      </w:r>
    </w:p>
    <w:p w14:paraId="298D3872"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rPr>
        <w:t>VII. Coordinar las acciones para el cumplimiento al Sistema de evolución patrimonial, de</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declaración de intereses y constancia de presentación de declaración fiscal por las</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personas servidoras públicas de la Administración Pública Estatal y Municipal, se realice</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conforme a las normas y los formatos impresos, de medios magnéticos y electrónicos, así</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como los manuales e instructivos emitidos por el Comité Coordinador, a propuesta del</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Comité de Participación Ciudadana, observando lo dispuesto en la Ley de</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Responsabilidades;</w:t>
      </w:r>
      <w:r w:rsidR="00E60FB0" w:rsidRPr="000A2E05">
        <w:rPr>
          <w:rFonts w:ascii="Palatino Linotype" w:eastAsia="Palatino Linotype" w:hAnsi="Palatino Linotype" w:cs="Palatino Linotype"/>
          <w:i/>
        </w:rPr>
        <w:t xml:space="preserve"> </w:t>
      </w:r>
    </w:p>
    <w:p w14:paraId="29BB386B"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u w:val="single"/>
        </w:rPr>
        <w:t>VIII. Integrar las declaraciones del Sistema de evolución patrimonial, de declaración de</w:t>
      </w:r>
      <w:r w:rsidR="00E60FB0"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intereses y constancia de presentación de declaración fiscal de las personas servidoras</w:t>
      </w:r>
      <w:r w:rsidR="00E60FB0"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públicas de la Administración Pública Estatal y Municipal</w:t>
      </w:r>
      <w:r w:rsidRPr="000A2E05">
        <w:rPr>
          <w:rFonts w:ascii="Palatino Linotype" w:eastAsia="Palatino Linotype" w:hAnsi="Palatino Linotype" w:cs="Palatino Linotype"/>
          <w:i/>
        </w:rPr>
        <w:t>:</w:t>
      </w:r>
    </w:p>
    <w:p w14:paraId="0E7033E5" w14:textId="77777777" w:rsidR="0023523C" w:rsidRPr="000A2E05" w:rsidRDefault="0023523C" w:rsidP="0024039C">
      <w:pPr>
        <w:pBdr>
          <w:top w:val="nil"/>
          <w:left w:val="nil"/>
          <w:bottom w:val="nil"/>
          <w:right w:val="nil"/>
          <w:between w:val="nil"/>
        </w:pBdr>
        <w:spacing w:after="0"/>
        <w:ind w:left="1276" w:right="1127"/>
        <w:jc w:val="both"/>
        <w:rPr>
          <w:rFonts w:ascii="Palatino Linotype" w:eastAsia="Palatino Linotype" w:hAnsi="Palatino Linotype" w:cs="Palatino Linotype"/>
          <w:i/>
        </w:rPr>
      </w:pPr>
      <w:r w:rsidRPr="000A2E05">
        <w:rPr>
          <w:rFonts w:ascii="Palatino Linotype" w:eastAsia="Palatino Linotype" w:hAnsi="Palatino Linotype" w:cs="Palatino Linotype"/>
          <w:i/>
          <w:u w:val="single"/>
        </w:rPr>
        <w:t>IX. Coordinar, integrar y definir las acciones del resguardo del Sistema de evolución</w:t>
      </w:r>
      <w:r w:rsidR="00E60FB0"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patrimonial, de declaración de intereses y constancia de presentación de declaración fiscal</w:t>
      </w:r>
      <w:r w:rsidR="00E60FB0"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para su publicitación conforme a las disposiciones jurídicas aplicables, así como para</w:t>
      </w:r>
      <w:r w:rsidR="00E60FB0"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suministrar la información correspondiente a la Plataforma Digital Nacional y Estatal del</w:t>
      </w:r>
      <w:r w:rsidR="00E60FB0"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Sistema Nacional y Estatal Anticorrupción</w:t>
      </w:r>
      <w:r w:rsidRPr="000A2E05">
        <w:rPr>
          <w:rFonts w:ascii="Palatino Linotype" w:eastAsia="Palatino Linotype" w:hAnsi="Palatino Linotype" w:cs="Palatino Linotype"/>
          <w:i/>
        </w:rPr>
        <w:t>; (...)"</w:t>
      </w:r>
    </w:p>
    <w:p w14:paraId="01839590"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300D5FB9"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Así pues, de los dispositivos legales antes expuestos y señalados, ha quedado en</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 xml:space="preserve">manifiesto, </w:t>
      </w:r>
      <w:r w:rsidRPr="000A2E05">
        <w:rPr>
          <w:rFonts w:ascii="Palatino Linotype" w:eastAsia="Palatino Linotype" w:hAnsi="Palatino Linotype" w:cs="Palatino Linotype"/>
          <w:b/>
          <w:i/>
        </w:rPr>
        <w:t>QUE EL AYUNTAMIENTO DE LERMA, NO GENERA, RECOPILA,</w:t>
      </w:r>
      <w:r w:rsidR="00E60FB0"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ADMINISTRA, MANEJA, PROCESA, ARCHIVA O CONSERVA INFORMACIÓN SOBRE</w:t>
      </w:r>
      <w:r w:rsidR="00E60FB0"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LAS DECLARACIONES PATRIMONIALES Y DE INTERESES</w:t>
      </w:r>
      <w:r w:rsidRPr="000A2E05">
        <w:rPr>
          <w:rFonts w:ascii="Palatino Linotype" w:eastAsia="Palatino Linotype" w:hAnsi="Palatino Linotype" w:cs="Palatino Linotype"/>
          <w:i/>
        </w:rPr>
        <w:t>; únicamente le corresponde</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al Órgano Interno de Control del Ayuntamiento, verificar que los servidores públicos</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cumplan con la obligación de presentar su declaración patrimonial; refiriendo que es otro</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Sujeto Obligado el que administra y posee el documento en donde consta la</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declaración patrimonial de los servidores públicos. mencionando a la Secretaría de</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la Contraloría del Gobierno del Estado de México como el Sujeto Obligado; de ahí,</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 xml:space="preserve">que este Sujeto Obligado, </w:t>
      </w:r>
      <w:r w:rsidRPr="000A2E05">
        <w:rPr>
          <w:rFonts w:ascii="Palatino Linotype" w:eastAsia="Palatino Linotype" w:hAnsi="Palatino Linotype" w:cs="Palatino Linotype"/>
          <w:b/>
          <w:i/>
        </w:rPr>
        <w:t>se encuentra imposibilitado para entregar el SOPORTE</w:t>
      </w:r>
      <w:r w:rsidR="00E60FB0"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DOCUMENTAL QUE CONTENGA LA DECLARACIÓN PATRIMONIAL O DE CONFLICTO</w:t>
      </w:r>
      <w:r w:rsidR="00E60FB0"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DE INTERESES DEL SERVIDOR PÚBLICO ALEJANDRO BUENDÍA DEL MAZO</w:t>
      </w:r>
      <w:r w:rsidRPr="000A2E05">
        <w:rPr>
          <w:rFonts w:ascii="Palatino Linotype" w:eastAsia="Palatino Linotype" w:hAnsi="Palatino Linotype" w:cs="Palatino Linotype"/>
          <w:i/>
        </w:rPr>
        <w:t>.</w:t>
      </w:r>
      <w:r w:rsidR="00E60FB0" w:rsidRPr="000A2E05">
        <w:rPr>
          <w:rFonts w:ascii="Palatino Linotype" w:eastAsia="Palatino Linotype" w:hAnsi="Palatino Linotype" w:cs="Palatino Linotype"/>
          <w:i/>
        </w:rPr>
        <w:t xml:space="preserve"> </w:t>
      </w:r>
    </w:p>
    <w:p w14:paraId="0C1E0EB5" w14:textId="77777777" w:rsidR="0023523C"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826F434" w14:textId="77777777" w:rsidR="00125538" w:rsidRPr="000A2E05" w:rsidRDefault="0023523C"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Por lo anterior, en términos del artículo 23 fracción I de la Ley Transparencia y Acceso</w:t>
      </w:r>
      <w:r w:rsidR="00E60FB0" w:rsidRPr="000A2E05">
        <w:rPr>
          <w:rFonts w:ascii="Palatino Linotype" w:eastAsia="Palatino Linotype" w:hAnsi="Palatino Linotype" w:cs="Palatino Linotype"/>
          <w:i/>
        </w:rPr>
        <w:t xml:space="preserve"> a </w:t>
      </w:r>
      <w:r w:rsidRPr="000A2E05">
        <w:rPr>
          <w:rFonts w:ascii="Palatino Linotype" w:eastAsia="Palatino Linotype" w:hAnsi="Palatino Linotype" w:cs="Palatino Linotype"/>
          <w:i/>
        </w:rPr>
        <w:t>la Información Pública del Estado de México y Municipios, la Secretaría de la</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Contraloría del Gobierno del Estado de México es considerada un Sujeto Obligado</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Independiente del Ayuntamiento, en tanto al cumplimiento de las disposiciones en</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materia de acceso a la información pública, transparencia y protección de datos</w:t>
      </w:r>
      <w:r w:rsidR="00E60FB0"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personales.</w:t>
      </w:r>
      <w:r w:rsidRPr="000A2E05">
        <w:rPr>
          <w:rFonts w:ascii="Palatino Linotype" w:eastAsia="Palatino Linotype" w:hAnsi="Palatino Linotype" w:cs="Palatino Linotype"/>
          <w:i/>
        </w:rPr>
        <w:cr/>
      </w:r>
    </w:p>
    <w:p w14:paraId="09736B2A" w14:textId="77777777" w:rsidR="00125538"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Así pues, se le puntualiza que la toda la información sobre las declaraciones patrimoniales o de conflictos de interés de los servidores públicos estatales municipales del Estado de México la posee dicha dependencia, por ello, bajo el principio de máxima publicidad, me permito sugerirle respetuosamente, dirija su solicitud de información al Módulo de Información Pública de la Unidad de Transparencia de dicha dependencia, en su carácter de sujeto obligado, el cual deberá atender su requerimiento en el ámbito de su competencia. </w:t>
      </w:r>
    </w:p>
    <w:p w14:paraId="2BE2D44B"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37F71744" w14:textId="73445C85"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Para lo cual, podrá utilizar su mismo usuario y contraseña de la Plataforma SAIMEX, solamente deberá seleccionar en el catálogo de dependencias a la antes mencionada.</w:t>
      </w:r>
    </w:p>
    <w:p w14:paraId="209E5F17" w14:textId="77777777" w:rsidR="008F32E6" w:rsidRPr="000A2E05" w:rsidRDefault="008F32E6"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1D445343"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Igualmente, se le precisa que este Ayuntamiento, no recopila, administra, maneja, procesa, archiva o conserva la información pública que generan las dependencias, organismos públicos descentralizados del gobierno municipal, estatal y los ayuntamientos de la entidad o de otros organismos y entidades del país.</w:t>
      </w:r>
    </w:p>
    <w:p w14:paraId="613AF6B9"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E17F8B1"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Y por último, con relación al punto mencionado en el texto de su solicitud donde describe todo lo anterior, </w:t>
      </w:r>
      <w:r w:rsidRPr="000A2E05">
        <w:rPr>
          <w:rFonts w:ascii="Palatino Linotype" w:eastAsia="Palatino Linotype" w:hAnsi="Palatino Linotype" w:cs="Palatino Linotype"/>
          <w:b/>
          <w:i/>
        </w:rPr>
        <w:t>requiero sea sustentado con el acta del comité de transparencia del ayuntamiento en el que se acredite a haber realizado una búsqueda exhaustiva, y razonable de la información,</w:t>
      </w:r>
      <w:r w:rsidRPr="000A2E05">
        <w:rPr>
          <w:rFonts w:ascii="Palatino Linotype" w:eastAsia="Palatino Linotype" w:hAnsi="Palatino Linotype" w:cs="Palatino Linotype"/>
          <w:i/>
        </w:rPr>
        <w:t xml:space="preserve"> se le precisa que en términos del artículo 49 de la Ley Transparencia y Acceso a la Información Pública del Estado de México y Municipios, mismo que establece las atribuciones de los Comités de Transparencia de los Sujetos Obligados, para acreditar la búsqueda exhaustiva y razonable de la información, no es necesario generar una sesión de dicho cuerpo colegiado.</w:t>
      </w:r>
    </w:p>
    <w:p w14:paraId="68AC5DD6"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3798DC25"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Por otra parte, es importante recalcar, que no pasan por desapercibidas las</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aseveraciones planteadas en el texto de su solicitud donde se menciona que: que</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 xml:space="preserve">acrediten su instrucción escolar, </w:t>
      </w:r>
      <w:r w:rsidRPr="000A2E05">
        <w:rPr>
          <w:rFonts w:ascii="Palatino Linotype" w:eastAsia="Palatino Linotype" w:hAnsi="Palatino Linotype" w:cs="Palatino Linotype"/>
          <w:i/>
          <w:u w:val="single"/>
        </w:rPr>
        <w:t>con la finalidad de constatar que la misma es acorde</w:t>
      </w:r>
      <w:r w:rsidR="00B3096B"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al puesto cargo o comisión que desempeña</w:t>
      </w:r>
      <w:r w:rsidRPr="000A2E05">
        <w:rPr>
          <w:rFonts w:ascii="Palatino Linotype" w:eastAsia="Palatino Linotype" w:hAnsi="Palatino Linotype" w:cs="Palatino Linotype"/>
          <w:i/>
        </w:rPr>
        <w:t>, se le precisa que no es procedente su</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 xml:space="preserve">observancia, </w:t>
      </w:r>
      <w:r w:rsidRPr="000A2E05">
        <w:rPr>
          <w:rFonts w:ascii="Palatino Linotype" w:eastAsia="Palatino Linotype" w:hAnsi="Palatino Linotype" w:cs="Palatino Linotype"/>
          <w:i/>
          <w:u w:val="single"/>
        </w:rPr>
        <w:t>por corresponder a manifestaciones subjetivas vertidas por el particular</w:t>
      </w:r>
      <w:r w:rsidR="00B3096B"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en ejercicio de su libertad de expresión</w:t>
      </w:r>
      <w:r w:rsidRPr="000A2E05">
        <w:rPr>
          <w:rFonts w:ascii="Palatino Linotype" w:eastAsia="Palatino Linotype" w:hAnsi="Palatino Linotype" w:cs="Palatino Linotype"/>
          <w:i/>
        </w:rPr>
        <w:t xml:space="preserve">, ya que, </w:t>
      </w:r>
      <w:r w:rsidRPr="000A2E05">
        <w:rPr>
          <w:rFonts w:ascii="Palatino Linotype" w:eastAsia="Palatino Linotype" w:hAnsi="Palatino Linotype" w:cs="Palatino Linotype"/>
          <w:b/>
          <w:i/>
        </w:rPr>
        <w:t>corresponden más a un derecho de</w:t>
      </w:r>
      <w:r w:rsidR="00B3096B"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petición que contiene juicios de valor y apreciaciones subjetivas que al derecho</w:t>
      </w:r>
      <w:r w:rsidR="00B3096B"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de acceso a la información pública,</w:t>
      </w:r>
      <w:r w:rsidRPr="000A2E05">
        <w:rPr>
          <w:rFonts w:ascii="Palatino Linotype" w:eastAsia="Palatino Linotype" w:hAnsi="Palatino Linotype" w:cs="Palatino Linotype"/>
          <w:i/>
        </w:rPr>
        <w:t xml:space="preserve"> los cuales son inatendibles por parte de este</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Sujeto Obligado.</w:t>
      </w:r>
    </w:p>
    <w:p w14:paraId="7E424583" w14:textId="77777777" w:rsidR="00B3096B" w:rsidRPr="000A2E05" w:rsidRDefault="00B3096B"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4F71BD22"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Así mismo, se cita el texto: </w:t>
      </w:r>
      <w:r w:rsidRPr="000A2E05">
        <w:rPr>
          <w:rFonts w:ascii="Palatino Linotype" w:eastAsia="Palatino Linotype" w:hAnsi="Palatino Linotype" w:cs="Palatino Linotype"/>
          <w:i/>
          <w:u w:val="single"/>
        </w:rPr>
        <w:t>la finalidad de determinar si declaró encontrarse en conflicto</w:t>
      </w:r>
      <w:r w:rsidR="00B3096B" w:rsidRPr="000A2E05">
        <w:rPr>
          <w:rFonts w:ascii="Palatino Linotype" w:eastAsia="Palatino Linotype" w:hAnsi="Palatino Linotype" w:cs="Palatino Linotype"/>
          <w:i/>
          <w:u w:val="single"/>
        </w:rPr>
        <w:t xml:space="preserve"> </w:t>
      </w:r>
      <w:r w:rsidRPr="000A2E05">
        <w:rPr>
          <w:rFonts w:ascii="Palatino Linotype" w:eastAsia="Palatino Linotype" w:hAnsi="Palatino Linotype" w:cs="Palatino Linotype"/>
          <w:i/>
          <w:u w:val="single"/>
        </w:rPr>
        <w:t>de interés al tener trabajando a su hija dentro de la misma estructura del Ayuntamiento,</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 xml:space="preserve">la </w:t>
      </w:r>
      <w:r w:rsidRPr="000A2E05">
        <w:rPr>
          <w:rFonts w:ascii="Palatino Linotype" w:eastAsia="Palatino Linotype" w:hAnsi="Palatino Linotype" w:cs="Palatino Linotype"/>
          <w:b/>
          <w:i/>
        </w:rPr>
        <w:t>cual hace referencia a inconformidades derivadas de cuestiones laborales, mas</w:t>
      </w:r>
      <w:r w:rsidR="00B3096B" w:rsidRPr="000A2E05">
        <w:rPr>
          <w:rFonts w:ascii="Palatino Linotype" w:eastAsia="Palatino Linotype" w:hAnsi="Palatino Linotype" w:cs="Palatino Linotype"/>
          <w:b/>
          <w:i/>
        </w:rPr>
        <w:t xml:space="preserve"> </w:t>
      </w:r>
      <w:r w:rsidRPr="000A2E05">
        <w:rPr>
          <w:rFonts w:ascii="Palatino Linotype" w:eastAsia="Palatino Linotype" w:hAnsi="Palatino Linotype" w:cs="Palatino Linotype"/>
          <w:b/>
          <w:i/>
        </w:rPr>
        <w:t>no a una petición de acceso a la información</w:t>
      </w:r>
      <w:r w:rsidRPr="000A2E05">
        <w:rPr>
          <w:rFonts w:ascii="Palatino Linotype" w:eastAsia="Palatino Linotype" w:hAnsi="Palatino Linotype" w:cs="Palatino Linotype"/>
          <w:i/>
        </w:rPr>
        <w:t>, para lo cual, C. SOLICITANTE, se le</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exhorta a que en caso de fungir como persona servidora pública de este Sujeto</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Obligado, pueda en caso de considerarlo conveniente, presentar su queja ante su</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Superior Inmediato o en su caso ante el Órgano Interno de Control.</w:t>
      </w:r>
    </w:p>
    <w:p w14:paraId="597195A5" w14:textId="77777777" w:rsidR="00B3096B" w:rsidRPr="000A2E05" w:rsidRDefault="00B3096B"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586C20A"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Asimismo, me permito informarle que de conformidad con lo dispuesto por el artículo 4</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párrafo primero de la Ley Estatal de Transparencia, se concibe al derecho humano de</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acceso a la información pública como la prerrogativa de las personas para buscar</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difundir, investigar, recabar, recibir y solicitar información pública; entendiéndose</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como información pública aquella información generada, obtenida, adquirida,</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transformada, administrada o en posesión de los sujetos obligados en el ejercicio</w:t>
      </w:r>
      <w:r w:rsidR="00B3096B"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de sus atribuciones y funciones.</w:t>
      </w:r>
    </w:p>
    <w:p w14:paraId="4DCEF770" w14:textId="77777777" w:rsidR="00E60FB0" w:rsidRPr="000A2E05" w:rsidRDefault="00E60FB0"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17F75CA1" w14:textId="77777777" w:rsidR="00B3096B" w:rsidRPr="000A2E05" w:rsidRDefault="00B3096B"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Por lo anterior en aras de fortalecer el derecho de acceso a la información y no entorpecer estos mecanismos de acceso, se le precisa que </w:t>
      </w:r>
      <w:r w:rsidRPr="000A2E05">
        <w:rPr>
          <w:rFonts w:ascii="Palatino Linotype" w:eastAsia="Palatino Linotype" w:hAnsi="Palatino Linotype" w:cs="Palatino Linotype"/>
          <w:b/>
          <w:i/>
        </w:rPr>
        <w:t xml:space="preserve">esta Unidad, atiende requerimientos de acceso a la información pública en términos del párrafo anterior; más no quejas, inconformidades o rumores coloquiales </w:t>
      </w:r>
      <w:r w:rsidRPr="000A2E05">
        <w:rPr>
          <w:rFonts w:ascii="Palatino Linotype" w:eastAsia="Palatino Linotype" w:hAnsi="Palatino Linotype" w:cs="Palatino Linotype"/>
          <w:i/>
        </w:rPr>
        <w:t>al respecto de las labores dentro de las diversas unidades administrativas de este Sujeto Obligado.</w:t>
      </w:r>
    </w:p>
    <w:p w14:paraId="07A95745" w14:textId="77777777" w:rsidR="00B3096B" w:rsidRPr="000A2E05" w:rsidRDefault="00B3096B"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0685B030" w14:textId="77777777" w:rsidR="00125538" w:rsidRPr="000A2E05" w:rsidRDefault="00B3096B" w:rsidP="0024039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En este sentido, estimado C. SOLICITANTE, se le conmina para que en futuras solicitudes de información que conforme a sus intereses tuviera bien ingresar, se realicen de manera concisa y precisa, como lo señala el artículo 8° de la Constitución Política de los Estados Unidos Mexicanos, donde se plantea el ejercicio del derecho de petición, formulado de manera pacífica y respetuosa; dado que el derecho de acceso a la información pública podría ejercerse siempre bajo estas mismas condiciones de respeto, a fin de aprovechar sus beneficios y hacer más eficiente la respuesta a las solicitudes de información…”</w:t>
      </w:r>
    </w:p>
    <w:p w14:paraId="51C4C4CE" w14:textId="77777777" w:rsidR="0024039C" w:rsidRPr="000A2E05" w:rsidRDefault="0024039C" w:rsidP="0024039C">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04BEE27D" w14:textId="77777777" w:rsidR="005A766A" w:rsidRPr="000A2E05" w:rsidRDefault="00DA23DD" w:rsidP="0024039C">
      <w:pPr>
        <w:numPr>
          <w:ilvl w:val="0"/>
          <w:numId w:val="2"/>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b/>
          <w:i/>
        </w:rPr>
        <w:t>NOMBRAMIENTO-FICHA CURRICULAR.pdf</w:t>
      </w:r>
      <w:r w:rsidRPr="000A2E05">
        <w:rPr>
          <w:rFonts w:ascii="Palatino Linotype" w:eastAsia="Palatino Linotype" w:hAnsi="Palatino Linotype" w:cs="Palatino Linotype"/>
        </w:rPr>
        <w:t xml:space="preserve">: </w:t>
      </w:r>
      <w:r w:rsidR="005A766A" w:rsidRPr="000A2E05">
        <w:rPr>
          <w:rFonts w:ascii="Palatino Linotype" w:eastAsia="Palatino Linotype" w:hAnsi="Palatino Linotype" w:cs="Palatino Linotype"/>
        </w:rPr>
        <w:t xml:space="preserve">Contiene los siguientes documentos: </w:t>
      </w:r>
    </w:p>
    <w:p w14:paraId="2A038C1C" w14:textId="77777777" w:rsidR="005A766A" w:rsidRPr="000A2E05" w:rsidRDefault="005A766A" w:rsidP="0024039C">
      <w:pPr>
        <w:pStyle w:val="Prrafodelista"/>
        <w:numPr>
          <w:ilvl w:val="0"/>
          <w:numId w:val="9"/>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Nombramiento del C. Alejandro Buendía del Mazo, como Subdirector Territorial Región 8, con adscripción a la Dirección de Gobierno, de fecha primero de enero de dos mil veinticinco. </w:t>
      </w:r>
    </w:p>
    <w:p w14:paraId="6522D893" w14:textId="77777777" w:rsidR="005A766A" w:rsidRPr="000A2E05" w:rsidRDefault="005A766A" w:rsidP="0024039C">
      <w:pPr>
        <w:pStyle w:val="Prrafodelista"/>
        <w:numPr>
          <w:ilvl w:val="0"/>
          <w:numId w:val="9"/>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Ficha curricular del servidor público Alejandro Buendía del Mazo. </w:t>
      </w:r>
    </w:p>
    <w:p w14:paraId="04DB6768" w14:textId="77777777" w:rsidR="0060305A" w:rsidRPr="000A2E05" w:rsidRDefault="0060305A"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01AB8C0" w14:textId="77777777" w:rsidR="0060305A" w:rsidRPr="000A2E05" w:rsidRDefault="00023E99"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De las constancias que obran en el expediente electrónico del SAIMEX se desprende que la parte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fue omisa en presentar sus alegatos o manifestación alguna.</w:t>
      </w:r>
    </w:p>
    <w:p w14:paraId="4C2E91E3" w14:textId="77777777" w:rsidR="0024039C" w:rsidRPr="000A2E05" w:rsidRDefault="0024039C"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19FA049" w14:textId="0C8B9C28" w:rsidR="005A766A" w:rsidRPr="000A2E05" w:rsidRDefault="005A766A"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Ampliación del plazo para emitir resolución.</w:t>
      </w:r>
      <w:r w:rsidRPr="000A2E05">
        <w:rPr>
          <w:rFonts w:ascii="Palatino Linotype" w:eastAsia="Palatino Linotype" w:hAnsi="Palatino Linotype" w:cs="Palatino Linotype"/>
        </w:rPr>
        <w:t xml:space="preserve"> El </w:t>
      </w:r>
      <w:r w:rsidRPr="000A2E05">
        <w:rPr>
          <w:rFonts w:ascii="Palatino Linotype" w:eastAsia="Palatino Linotype" w:hAnsi="Palatino Linotype" w:cs="Palatino Linotype"/>
          <w:b/>
        </w:rPr>
        <w:t>s</w:t>
      </w:r>
      <w:r w:rsidR="00A83B26" w:rsidRPr="000A2E05">
        <w:rPr>
          <w:rFonts w:ascii="Palatino Linotype" w:eastAsia="Palatino Linotype" w:hAnsi="Palatino Linotype" w:cs="Palatino Linotype"/>
          <w:b/>
        </w:rPr>
        <w:t>iete d</w:t>
      </w:r>
      <w:r w:rsidRPr="000A2E05">
        <w:rPr>
          <w:rFonts w:ascii="Palatino Linotype" w:eastAsia="Palatino Linotype" w:hAnsi="Palatino Linotype" w:cs="Palatino Linotype"/>
          <w:b/>
        </w:rPr>
        <w:t>e octubre de dos mil veinticinco</w:t>
      </w:r>
      <w:r w:rsidRPr="000A2E05">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3D4DCCC" w14:textId="77777777" w:rsidR="005A766A" w:rsidRPr="000A2E05" w:rsidRDefault="005A766A" w:rsidP="00A722A4">
      <w:pPr>
        <w:spacing w:after="0" w:line="360" w:lineRule="auto"/>
        <w:jc w:val="both"/>
        <w:rPr>
          <w:rFonts w:ascii="Palatino Linotype" w:eastAsia="Palatino Linotype" w:hAnsi="Palatino Linotype" w:cs="Palatino Linotype"/>
        </w:rPr>
      </w:pPr>
    </w:p>
    <w:p w14:paraId="28275481" w14:textId="77777777" w:rsidR="005A766A" w:rsidRPr="000A2E05" w:rsidRDefault="005A766A"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7E19CE7" w14:textId="77777777" w:rsidR="005A766A" w:rsidRPr="000A2E05" w:rsidRDefault="005A766A" w:rsidP="00A722A4">
      <w:pPr>
        <w:spacing w:after="0" w:line="360" w:lineRule="auto"/>
        <w:jc w:val="both"/>
        <w:rPr>
          <w:rFonts w:ascii="Palatino Linotype" w:eastAsia="Palatino Linotype" w:hAnsi="Palatino Linotype" w:cs="Palatino Linotype"/>
        </w:rPr>
      </w:pPr>
    </w:p>
    <w:p w14:paraId="754CFAB2"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53A6205"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p>
    <w:p w14:paraId="4BCF2E43"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2E8F03"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p>
    <w:p w14:paraId="23315BA8"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95EF48"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p>
    <w:p w14:paraId="0E09804A"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D8B5646" w14:textId="77777777" w:rsidR="005A766A" w:rsidRPr="000A2E05" w:rsidRDefault="005A766A" w:rsidP="00A722A4">
      <w:pPr>
        <w:tabs>
          <w:tab w:val="left" w:pos="709"/>
        </w:tabs>
        <w:spacing w:after="0" w:line="360" w:lineRule="auto"/>
        <w:ind w:left="567" w:right="560"/>
        <w:jc w:val="both"/>
        <w:rPr>
          <w:rFonts w:ascii="Palatino Linotype" w:eastAsia="Palatino Linotype" w:hAnsi="Palatino Linotype" w:cs="Palatino Linotype"/>
          <w:b/>
        </w:rPr>
      </w:pPr>
    </w:p>
    <w:p w14:paraId="05798889" w14:textId="77777777" w:rsidR="005A766A" w:rsidRPr="000A2E05" w:rsidRDefault="005A766A" w:rsidP="00A722A4">
      <w:pPr>
        <w:tabs>
          <w:tab w:val="left" w:pos="709"/>
        </w:tabs>
        <w:spacing w:after="0" w:line="360" w:lineRule="auto"/>
        <w:ind w:left="567" w:right="560"/>
        <w:jc w:val="both"/>
        <w:rPr>
          <w:rFonts w:ascii="Palatino Linotype" w:eastAsia="Palatino Linotype" w:hAnsi="Palatino Linotype" w:cs="Palatino Linotype"/>
        </w:rPr>
      </w:pPr>
      <w:r w:rsidRPr="000A2E05">
        <w:rPr>
          <w:rFonts w:ascii="Palatino Linotype" w:eastAsia="Palatino Linotype" w:hAnsi="Palatino Linotype" w:cs="Palatino Linotype"/>
          <w:b/>
        </w:rPr>
        <w:t>a)    Complejidad del asunto:</w:t>
      </w:r>
      <w:r w:rsidRPr="000A2E05">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22779FBA" w14:textId="77777777" w:rsidR="005A766A" w:rsidRPr="000A2E05" w:rsidRDefault="005A766A" w:rsidP="00A722A4">
      <w:pPr>
        <w:tabs>
          <w:tab w:val="left" w:pos="709"/>
        </w:tabs>
        <w:spacing w:after="0" w:line="360" w:lineRule="auto"/>
        <w:ind w:left="567" w:right="560"/>
        <w:jc w:val="both"/>
        <w:rPr>
          <w:rFonts w:ascii="Palatino Linotype" w:eastAsia="Palatino Linotype" w:hAnsi="Palatino Linotype" w:cs="Palatino Linotype"/>
        </w:rPr>
      </w:pPr>
      <w:r w:rsidRPr="000A2E05">
        <w:rPr>
          <w:rFonts w:ascii="Palatino Linotype" w:eastAsia="Palatino Linotype" w:hAnsi="Palatino Linotype" w:cs="Palatino Linotype"/>
          <w:b/>
        </w:rPr>
        <w:t>b)   Actividad Procesal del interesado</w:t>
      </w:r>
      <w:r w:rsidRPr="000A2E05">
        <w:rPr>
          <w:rFonts w:ascii="Palatino Linotype" w:eastAsia="Palatino Linotype" w:hAnsi="Palatino Linotype" w:cs="Palatino Linotype"/>
        </w:rPr>
        <w:t>: Acciones u omisiones del interesado.</w:t>
      </w:r>
    </w:p>
    <w:p w14:paraId="62375FA3" w14:textId="77777777" w:rsidR="005A766A" w:rsidRPr="000A2E05" w:rsidRDefault="005A766A" w:rsidP="00A722A4">
      <w:pPr>
        <w:tabs>
          <w:tab w:val="left" w:pos="851"/>
        </w:tabs>
        <w:spacing w:after="0" w:line="360" w:lineRule="auto"/>
        <w:ind w:left="567" w:right="560"/>
        <w:jc w:val="both"/>
        <w:rPr>
          <w:rFonts w:ascii="Palatino Linotype" w:eastAsia="Palatino Linotype" w:hAnsi="Palatino Linotype" w:cs="Palatino Linotype"/>
        </w:rPr>
      </w:pPr>
      <w:r w:rsidRPr="000A2E05">
        <w:rPr>
          <w:rFonts w:ascii="Palatino Linotype" w:eastAsia="Palatino Linotype" w:hAnsi="Palatino Linotype" w:cs="Palatino Linotype"/>
          <w:b/>
        </w:rPr>
        <w:t>c)  Conducta de la Autoridad:</w:t>
      </w:r>
      <w:r w:rsidRPr="000A2E05">
        <w:rPr>
          <w:rFonts w:ascii="Palatino Linotype" w:eastAsia="Palatino Linotype" w:hAnsi="Palatino Linotype" w:cs="Palatino Linotype"/>
        </w:rPr>
        <w:t xml:space="preserve"> Las Acciones u omisiones realizadas en el procedimiento. Así como si la autoridad actuó con la debida diligencia.</w:t>
      </w:r>
    </w:p>
    <w:p w14:paraId="015CCB7B" w14:textId="77777777" w:rsidR="005A766A" w:rsidRPr="000A2E05" w:rsidRDefault="005A766A" w:rsidP="00A722A4">
      <w:pPr>
        <w:tabs>
          <w:tab w:val="left" w:pos="851"/>
        </w:tabs>
        <w:spacing w:after="0" w:line="360" w:lineRule="auto"/>
        <w:ind w:left="567" w:right="560"/>
        <w:jc w:val="both"/>
        <w:rPr>
          <w:rFonts w:ascii="Palatino Linotype" w:eastAsia="Palatino Linotype" w:hAnsi="Palatino Linotype" w:cs="Palatino Linotype"/>
        </w:rPr>
      </w:pPr>
      <w:r w:rsidRPr="000A2E05">
        <w:rPr>
          <w:rFonts w:ascii="Palatino Linotype" w:eastAsia="Palatino Linotype" w:hAnsi="Palatino Linotype" w:cs="Palatino Linotype"/>
          <w:b/>
        </w:rPr>
        <w:t>d) La afectación generada en la situación jurídica de la persona involucrada en el proceso:</w:t>
      </w:r>
      <w:r w:rsidRPr="000A2E05">
        <w:rPr>
          <w:rFonts w:ascii="Palatino Linotype" w:eastAsia="Palatino Linotype" w:hAnsi="Palatino Linotype" w:cs="Palatino Linotype"/>
        </w:rPr>
        <w:t xml:space="preserve"> Violación a sus derechos humanos.</w:t>
      </w:r>
    </w:p>
    <w:p w14:paraId="5FF6EA4D" w14:textId="77777777" w:rsidR="005A766A" w:rsidRPr="000A2E05" w:rsidRDefault="005A766A" w:rsidP="00A722A4">
      <w:pPr>
        <w:tabs>
          <w:tab w:val="left" w:pos="851"/>
        </w:tabs>
        <w:spacing w:after="0" w:line="360" w:lineRule="auto"/>
        <w:ind w:left="567" w:right="560"/>
        <w:jc w:val="both"/>
        <w:rPr>
          <w:rFonts w:ascii="Palatino Linotype" w:eastAsia="Palatino Linotype" w:hAnsi="Palatino Linotype" w:cs="Palatino Linotype"/>
        </w:rPr>
      </w:pPr>
    </w:p>
    <w:p w14:paraId="1E8763CB"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0C1D31"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p>
    <w:p w14:paraId="2AC8AE5A"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Argumento que encuentra sustento en la jurisprudencia P./J. 32/92 emitida por el Pleno de la Suprema Corte de Justicia de la Nación de rubro “</w:t>
      </w:r>
      <w:r w:rsidRPr="000A2E05">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0A2E05">
        <w:rPr>
          <w:rFonts w:ascii="Palatino Linotype" w:eastAsia="Palatino Linotype" w:hAnsi="Palatino Linotype" w:cs="Palatino Linotype"/>
        </w:rPr>
        <w:t>, visible en la Gaceta del Seminario Judicial de la Federación con el registro digital 205635.</w:t>
      </w:r>
    </w:p>
    <w:p w14:paraId="6FD58C75"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p>
    <w:p w14:paraId="6E7A5591"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319F9F"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p>
    <w:p w14:paraId="18C59205" w14:textId="77777777" w:rsidR="005A766A" w:rsidRPr="000A2E05" w:rsidRDefault="005A766A"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E7F9BEF" w14:textId="77777777" w:rsidR="0024039C" w:rsidRPr="000A2E05" w:rsidRDefault="0024039C" w:rsidP="00A722A4">
      <w:pPr>
        <w:spacing w:after="0"/>
        <w:ind w:left="851" w:right="616"/>
        <w:jc w:val="both"/>
        <w:rPr>
          <w:rFonts w:ascii="Palatino Linotype" w:eastAsia="Palatino Linotype" w:hAnsi="Palatino Linotype" w:cs="Palatino Linotype"/>
          <w:b/>
          <w:i/>
        </w:rPr>
      </w:pPr>
    </w:p>
    <w:p w14:paraId="308E2306" w14:textId="77777777" w:rsidR="005A766A" w:rsidRPr="000A2E05" w:rsidRDefault="005A766A"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“PLAZO RAZONABLE PARA RESOLVER. DIMENSIÓN Y EFECTOS DE ESTE CONCEPTO CUANDO SE ADUCE EXCESIVA CARGA DE TRABAJO.”</w:t>
      </w:r>
      <w:r w:rsidRPr="000A2E05">
        <w:rPr>
          <w:rFonts w:ascii="Palatino Linotype" w:eastAsia="Palatino Linotype" w:hAnsi="Palatino Linotype" w:cs="Palatino Linotype"/>
          <w:i/>
        </w:rPr>
        <w:t xml:space="preserve"> consultable en el Seminario Judicial de la Federación y su gaceta, con el registro digital 2002351.</w:t>
      </w:r>
    </w:p>
    <w:p w14:paraId="57E2791E" w14:textId="77777777" w:rsidR="005A766A" w:rsidRPr="000A2E05" w:rsidRDefault="005A766A" w:rsidP="00A722A4">
      <w:pPr>
        <w:spacing w:after="0"/>
        <w:ind w:left="851" w:right="616"/>
        <w:jc w:val="both"/>
        <w:rPr>
          <w:rFonts w:ascii="Palatino Linotype" w:eastAsia="Palatino Linotype" w:hAnsi="Palatino Linotype" w:cs="Palatino Linotype"/>
        </w:rPr>
      </w:pPr>
      <w:r w:rsidRPr="000A2E05">
        <w:rPr>
          <w:rFonts w:ascii="Palatino Linotype" w:eastAsia="Palatino Linotype" w:hAnsi="Palatino Linotype" w:cs="Palatino Linotype"/>
          <w:b/>
          <w:i/>
        </w:rPr>
        <w:t>“PLAZO RAZONABLE PARA RESOLVER. CONCEPTO Y ELEMENTOS QUE LO INTEGRAN A LA LUZ DEL DERECHO INTERNACIONAL DE LOS DERECHOS HUMANOS.”,</w:t>
      </w:r>
      <w:r w:rsidRPr="000A2E05">
        <w:rPr>
          <w:rFonts w:ascii="Palatino Linotype" w:eastAsia="Palatino Linotype" w:hAnsi="Palatino Linotype" w:cs="Palatino Linotype"/>
          <w:i/>
        </w:rPr>
        <w:t xml:space="preserve"> visible en el Seminario Judicial de la Federación y su gaceta, con el registro digital 2002350</w:t>
      </w:r>
      <w:r w:rsidRPr="000A2E05">
        <w:rPr>
          <w:rFonts w:ascii="Palatino Linotype" w:eastAsia="Palatino Linotype" w:hAnsi="Palatino Linotype" w:cs="Palatino Linotype"/>
        </w:rPr>
        <w:t>.</w:t>
      </w:r>
    </w:p>
    <w:p w14:paraId="264D48DE" w14:textId="77777777" w:rsidR="005A766A" w:rsidRPr="000A2E05" w:rsidRDefault="005A766A" w:rsidP="00A722A4">
      <w:pPr>
        <w:spacing w:after="0"/>
        <w:ind w:left="851" w:right="616"/>
        <w:jc w:val="both"/>
        <w:rPr>
          <w:rFonts w:ascii="Palatino Linotype" w:eastAsia="Palatino Linotype" w:hAnsi="Palatino Linotype" w:cs="Palatino Linotype"/>
        </w:rPr>
      </w:pPr>
    </w:p>
    <w:p w14:paraId="7DF145BC" w14:textId="77777777" w:rsidR="005A766A" w:rsidRPr="000A2E05" w:rsidRDefault="005A766A"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C0D3C60" w14:textId="77777777" w:rsidR="005A766A" w:rsidRPr="000A2E05" w:rsidRDefault="005A766A"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2D20B1D" w14:textId="1DE14CBA" w:rsidR="0060305A" w:rsidRPr="000A2E05" w:rsidRDefault="00023E99" w:rsidP="00A722A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A2E05">
        <w:rPr>
          <w:rFonts w:ascii="Palatino Linotype" w:eastAsia="Palatino Linotype" w:hAnsi="Palatino Linotype" w:cs="Palatino Linotype"/>
          <w:b/>
        </w:rPr>
        <w:t>Cierre de instrucción</w:t>
      </w:r>
      <w:r w:rsidRPr="000A2E05">
        <w:rPr>
          <w:rFonts w:ascii="Palatino Linotype" w:eastAsia="Palatino Linotype" w:hAnsi="Palatino Linotype" w:cs="Palatino Linotype"/>
        </w:rPr>
        <w:t xml:space="preserve">. En fecha </w:t>
      </w:r>
      <w:r w:rsidR="00353906" w:rsidRPr="000A2E05">
        <w:rPr>
          <w:rFonts w:ascii="Palatino Linotype" w:eastAsia="Palatino Linotype" w:hAnsi="Palatino Linotype" w:cs="Palatino Linotype"/>
          <w:b/>
        </w:rPr>
        <w:t>quince</w:t>
      </w:r>
      <w:r w:rsidR="005A766A" w:rsidRPr="000A2E05">
        <w:rPr>
          <w:rFonts w:ascii="Palatino Linotype" w:eastAsia="Palatino Linotype" w:hAnsi="Palatino Linotype" w:cs="Palatino Linotype"/>
          <w:b/>
        </w:rPr>
        <w:t xml:space="preserve"> de octubre</w:t>
      </w:r>
      <w:r w:rsidRPr="000A2E05">
        <w:rPr>
          <w:rFonts w:ascii="Palatino Linotype" w:eastAsia="Palatino Linotype" w:hAnsi="Palatino Linotype" w:cs="Palatino Linotype"/>
          <w:b/>
        </w:rPr>
        <w:t xml:space="preserve"> de dos mil veinticinco</w:t>
      </w:r>
      <w:r w:rsidRPr="000A2E0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F012204" w14:textId="77777777" w:rsidR="0060305A" w:rsidRPr="000A2E05" w:rsidRDefault="0060305A"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982BC10"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77565A9"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6DC9F8E8" w14:textId="77777777" w:rsidR="0060305A" w:rsidRPr="000A2E05" w:rsidRDefault="00023E99" w:rsidP="00A722A4">
      <w:pPr>
        <w:spacing w:after="0" w:line="360" w:lineRule="auto"/>
        <w:ind w:right="49"/>
        <w:jc w:val="center"/>
        <w:rPr>
          <w:rFonts w:ascii="Palatino Linotype" w:eastAsia="Palatino Linotype" w:hAnsi="Palatino Linotype" w:cs="Palatino Linotype"/>
          <w:b/>
        </w:rPr>
      </w:pPr>
      <w:r w:rsidRPr="000A2E05">
        <w:rPr>
          <w:rFonts w:ascii="Palatino Linotype" w:eastAsia="Palatino Linotype" w:hAnsi="Palatino Linotype" w:cs="Palatino Linotype"/>
          <w:b/>
        </w:rPr>
        <w:t>II.</w:t>
      </w:r>
      <w:r w:rsidRPr="000A2E05">
        <w:rPr>
          <w:rFonts w:ascii="Palatino Linotype" w:eastAsia="Palatino Linotype" w:hAnsi="Palatino Linotype" w:cs="Palatino Linotype"/>
          <w:b/>
        </w:rPr>
        <w:tab/>
        <w:t>C O N S I D E R A N D O:</w:t>
      </w:r>
    </w:p>
    <w:p w14:paraId="785EC780"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67187701"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Primero. Competencia. </w:t>
      </w:r>
      <w:r w:rsidRPr="000A2E05">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5A766A" w:rsidRPr="000A2E05">
        <w:rPr>
          <w:rFonts w:ascii="Palatino Linotype" w:eastAsia="Palatino Linotype" w:hAnsi="Palatino Linotype" w:cs="Palatino Linotype"/>
        </w:rPr>
        <w:t>noveno, cuadragésimo y cuadragésimo primero</w:t>
      </w:r>
      <w:r w:rsidRPr="000A2E05">
        <w:rPr>
          <w:rFonts w:ascii="Palatino Linotype" w:eastAsia="Palatino Linotype" w:hAnsi="Palatino Linotype" w:cs="Palatino Linotype"/>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09A44CB"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294DFB03"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Segundo. Oportunidad y </w:t>
      </w:r>
      <w:proofErr w:type="spellStart"/>
      <w:r w:rsidRPr="000A2E05">
        <w:rPr>
          <w:rFonts w:ascii="Palatino Linotype" w:eastAsia="Palatino Linotype" w:hAnsi="Palatino Linotype" w:cs="Palatino Linotype"/>
          <w:b/>
        </w:rPr>
        <w:t>Procedibilidad</w:t>
      </w:r>
      <w:proofErr w:type="spellEnd"/>
      <w:r w:rsidRPr="000A2E05">
        <w:rPr>
          <w:rFonts w:ascii="Palatino Linotype" w:eastAsia="Palatino Linotype" w:hAnsi="Palatino Linotype" w:cs="Palatino Linotype"/>
          <w:b/>
        </w:rPr>
        <w:t xml:space="preserve"> del Recurso de Revisión.</w:t>
      </w:r>
      <w:r w:rsidRPr="000A2E05">
        <w:rPr>
          <w:rFonts w:ascii="Palatino Linotype" w:eastAsia="Palatino Linotype" w:hAnsi="Palatino Linotype" w:cs="Palatino Linotype"/>
        </w:rPr>
        <w:t xml:space="preserve"> Previo al estudio del fondo del asunto, se procede a analizar los requisitos de oportunidad y </w:t>
      </w:r>
      <w:proofErr w:type="spellStart"/>
      <w:r w:rsidRPr="000A2E05">
        <w:rPr>
          <w:rFonts w:ascii="Palatino Linotype" w:eastAsia="Palatino Linotype" w:hAnsi="Palatino Linotype" w:cs="Palatino Linotype"/>
        </w:rPr>
        <w:t>procedibilidad</w:t>
      </w:r>
      <w:proofErr w:type="spellEnd"/>
      <w:r w:rsidRPr="000A2E05">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w:t>
      </w:r>
    </w:p>
    <w:p w14:paraId="2FA35EB5"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29751D92"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0024039C" w:rsidRPr="000A2E05">
        <w:rPr>
          <w:rFonts w:ascii="Palatino Linotype" w:eastAsia="Palatino Linotype" w:hAnsi="Palatino Linotype" w:cs="Palatino Linotype"/>
          <w:b/>
        </w:rPr>
        <w:t>Sujeto Obligado</w:t>
      </w:r>
      <w:r w:rsidR="0024039C"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rPr>
        <w:t xml:space="preserve">remitió la respuesta a la solicitud de información el </w:t>
      </w:r>
      <w:r w:rsidR="005A766A" w:rsidRPr="000A2E05">
        <w:rPr>
          <w:rFonts w:ascii="Palatino Linotype" w:eastAsia="Palatino Linotype" w:hAnsi="Palatino Linotype" w:cs="Palatino Linotype"/>
          <w:b/>
        </w:rPr>
        <w:t>diecinueve de junio</w:t>
      </w:r>
      <w:r w:rsidRPr="000A2E05">
        <w:rPr>
          <w:rFonts w:ascii="Palatino Linotype" w:eastAsia="Palatino Linotype" w:hAnsi="Palatino Linotype" w:cs="Palatino Linotype"/>
          <w:b/>
        </w:rPr>
        <w:t xml:space="preserve"> de dos mil veinticinco</w:t>
      </w:r>
      <w:r w:rsidRPr="000A2E05">
        <w:rPr>
          <w:rFonts w:ascii="Palatino Linotype" w:eastAsia="Palatino Linotype" w:hAnsi="Palatino Linotype" w:cs="Palatino Linotype"/>
        </w:rPr>
        <w:t xml:space="preserve">, mientras que el recurso de revisión interpuesto por la parte </w:t>
      </w:r>
      <w:r w:rsidR="0024039C" w:rsidRPr="000A2E05">
        <w:rPr>
          <w:rFonts w:ascii="Palatino Linotype" w:eastAsia="Palatino Linotype" w:hAnsi="Palatino Linotype" w:cs="Palatino Linotype"/>
          <w:b/>
        </w:rPr>
        <w:t xml:space="preserve">Recurrente </w:t>
      </w:r>
      <w:r w:rsidRPr="000A2E05">
        <w:rPr>
          <w:rFonts w:ascii="Palatino Linotype" w:eastAsia="Palatino Linotype" w:hAnsi="Palatino Linotype" w:cs="Palatino Linotype"/>
        </w:rPr>
        <w:t xml:space="preserve">se tuvo por presentado el </w:t>
      </w:r>
      <w:r w:rsidR="005A766A" w:rsidRPr="000A2E05">
        <w:rPr>
          <w:rFonts w:ascii="Palatino Linotype" w:eastAsia="Palatino Linotype" w:hAnsi="Palatino Linotype" w:cs="Palatino Linotype"/>
          <w:b/>
        </w:rPr>
        <w:t>veinticinco de junio</w:t>
      </w:r>
      <w:r w:rsidRPr="000A2E05">
        <w:rPr>
          <w:rFonts w:ascii="Palatino Linotype" w:eastAsia="Palatino Linotype" w:hAnsi="Palatino Linotype" w:cs="Palatino Linotype"/>
          <w:b/>
        </w:rPr>
        <w:t xml:space="preserve"> de dos mil veinticinco</w:t>
      </w:r>
      <w:r w:rsidR="00E27157" w:rsidRPr="000A2E05">
        <w:rPr>
          <w:rFonts w:ascii="Palatino Linotype" w:eastAsia="Palatino Linotype" w:hAnsi="Palatino Linotype" w:cs="Palatino Linotype"/>
        </w:rPr>
        <w:t>, esto es al cuarto</w:t>
      </w:r>
      <w:r w:rsidRPr="000A2E05">
        <w:rPr>
          <w:rFonts w:ascii="Palatino Linotype" w:eastAsia="Palatino Linotype" w:hAnsi="Palatino Linotype" w:cs="Palatino Linotype"/>
        </w:rPr>
        <w:t xml:space="preserve"> día hábil en que se tuvo conocimiento de la respuesta.</w:t>
      </w:r>
    </w:p>
    <w:p w14:paraId="0CFC3F63"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4418682B"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Es de suma importancia mencionar que, si bien, la parte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7612417"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Las solicitudes anónimas</w:t>
      </w:r>
      <w:r w:rsidRPr="000A2E05">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64B28AD4" w14:textId="77777777" w:rsidR="0024039C" w:rsidRPr="000A2E05" w:rsidRDefault="0024039C" w:rsidP="00A722A4">
      <w:pPr>
        <w:spacing w:after="0"/>
        <w:ind w:left="851" w:right="843"/>
        <w:jc w:val="both"/>
        <w:rPr>
          <w:rFonts w:ascii="Palatino Linotype" w:eastAsia="Palatino Linotype" w:hAnsi="Palatino Linotype" w:cs="Palatino Linotype"/>
          <w:i/>
        </w:rPr>
      </w:pPr>
    </w:p>
    <w:p w14:paraId="3084C640"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0A2E05">
        <w:rPr>
          <w:rFonts w:ascii="Palatino Linotype" w:eastAsia="Palatino Linotype" w:hAnsi="Palatino Linotype" w:cs="Palatino Linotype"/>
          <w:b/>
        </w:rPr>
        <w:t>SAIMEX</w:t>
      </w:r>
      <w:r w:rsidRPr="000A2E05">
        <w:rPr>
          <w:rFonts w:ascii="Palatino Linotype" w:eastAsia="Palatino Linotype" w:hAnsi="Palatino Linotype" w:cs="Palatino Linotype"/>
        </w:rPr>
        <w:t xml:space="preserve">.  </w:t>
      </w:r>
    </w:p>
    <w:p w14:paraId="70B659EB"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1EA46FF4"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w:t>
      </w:r>
      <w:r w:rsidR="000A18DE" w:rsidRPr="000A2E05">
        <w:rPr>
          <w:rFonts w:ascii="Palatino Linotype" w:eastAsia="Palatino Linotype" w:hAnsi="Palatino Linotype" w:cs="Palatino Linotype"/>
        </w:rPr>
        <w:t xml:space="preserve">ones I y VI </w:t>
      </w:r>
      <w:r w:rsidRPr="000A2E05">
        <w:rPr>
          <w:rFonts w:ascii="Palatino Linotype" w:eastAsia="Palatino Linotype" w:hAnsi="Palatino Linotype" w:cs="Palatino Linotype"/>
        </w:rPr>
        <w:t>de la Ley de la materia, que a la letra dice:</w:t>
      </w:r>
    </w:p>
    <w:p w14:paraId="2567A68E" w14:textId="77777777" w:rsidR="0024039C" w:rsidRPr="000A2E05" w:rsidRDefault="0024039C" w:rsidP="00A722A4">
      <w:pPr>
        <w:spacing w:after="0"/>
        <w:ind w:left="567" w:right="560"/>
        <w:jc w:val="both"/>
        <w:rPr>
          <w:rFonts w:ascii="Palatino Linotype" w:eastAsia="Palatino Linotype" w:hAnsi="Palatino Linotype" w:cs="Palatino Linotype"/>
          <w:i/>
        </w:rPr>
      </w:pPr>
    </w:p>
    <w:p w14:paraId="146D50EF"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179.</w:t>
      </w:r>
      <w:r w:rsidRPr="000A2E05">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0C68EE8" w14:textId="77777777" w:rsidR="0060305A" w:rsidRPr="000A2E05" w:rsidRDefault="00E27157"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I. La negativa a la información solicitada</w:t>
      </w:r>
      <w:r w:rsidR="00023E99" w:rsidRPr="000A2E05">
        <w:rPr>
          <w:rFonts w:ascii="Palatino Linotype" w:eastAsia="Palatino Linotype" w:hAnsi="Palatino Linotype" w:cs="Palatino Linotype"/>
          <w:i/>
        </w:rPr>
        <w:t>;</w:t>
      </w:r>
    </w:p>
    <w:p w14:paraId="1C6528F5" w14:textId="77777777" w:rsidR="00E27157" w:rsidRPr="000A2E05" w:rsidRDefault="00E27157"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6FE10E33" w14:textId="77777777" w:rsidR="00E27157" w:rsidRPr="000A2E05" w:rsidRDefault="00E27157"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VI. La entrega de información que no corresponda con lo solicitado;</w:t>
      </w:r>
    </w:p>
    <w:p w14:paraId="27EABA82"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7301C9FE" w14:textId="77777777" w:rsidR="0060305A" w:rsidRPr="000A2E05" w:rsidRDefault="0060305A" w:rsidP="00A722A4">
      <w:pPr>
        <w:spacing w:after="0" w:line="360" w:lineRule="auto"/>
        <w:ind w:left="567" w:right="560"/>
        <w:jc w:val="both"/>
        <w:rPr>
          <w:rFonts w:ascii="Palatino Linotype" w:eastAsia="Palatino Linotype" w:hAnsi="Palatino Linotype" w:cs="Palatino Linotype"/>
          <w:i/>
        </w:rPr>
      </w:pPr>
    </w:p>
    <w:p w14:paraId="26AEFB07"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b/>
        </w:rPr>
        <w:t>Tercero. Materia de la revisión</w:t>
      </w:r>
      <w:r w:rsidRPr="000A2E05">
        <w:rPr>
          <w:rFonts w:ascii="Palatino Linotype" w:eastAsia="Palatino Linotype" w:hAnsi="Palatino Linotype" w:cs="Palatino Linotype"/>
        </w:rPr>
        <w:t>. De la revisión a las constancias y documentos que obran en el expediente electrónico se advierte, que el tema sobre el que este Organismo Garante de Transparencia y Acceso a la Información se pronunciará será determinar, si se actualiza</w:t>
      </w:r>
      <w:r w:rsidR="000A18DE" w:rsidRPr="000A2E05">
        <w:rPr>
          <w:rFonts w:ascii="Palatino Linotype" w:eastAsia="Palatino Linotype" w:hAnsi="Palatino Linotype" w:cs="Palatino Linotype"/>
        </w:rPr>
        <w:t>n</w:t>
      </w:r>
      <w:r w:rsidRPr="000A2E05">
        <w:rPr>
          <w:rFonts w:ascii="Palatino Linotype" w:eastAsia="Palatino Linotype" w:hAnsi="Palatino Linotype" w:cs="Palatino Linotype"/>
        </w:rPr>
        <w:t xml:space="preserve"> la</w:t>
      </w:r>
      <w:r w:rsidR="000A18DE" w:rsidRPr="000A2E05">
        <w:rPr>
          <w:rFonts w:ascii="Palatino Linotype" w:eastAsia="Palatino Linotype" w:hAnsi="Palatino Linotype" w:cs="Palatino Linotype"/>
        </w:rPr>
        <w:t>s</w:t>
      </w:r>
      <w:r w:rsidRPr="000A2E05">
        <w:rPr>
          <w:rFonts w:ascii="Palatino Linotype" w:eastAsia="Palatino Linotype" w:hAnsi="Palatino Linotype" w:cs="Palatino Linotype"/>
        </w:rPr>
        <w:t xml:space="preserve"> hipótesis prevista</w:t>
      </w:r>
      <w:r w:rsidR="000A18DE" w:rsidRPr="000A2E05">
        <w:rPr>
          <w:rFonts w:ascii="Palatino Linotype" w:eastAsia="Palatino Linotype" w:hAnsi="Palatino Linotype" w:cs="Palatino Linotype"/>
        </w:rPr>
        <w:t>s</w:t>
      </w:r>
      <w:r w:rsidRPr="000A2E05">
        <w:rPr>
          <w:rFonts w:ascii="Palatino Linotype" w:eastAsia="Palatino Linotype" w:hAnsi="Palatino Linotype" w:cs="Palatino Linotype"/>
        </w:rPr>
        <w:t xml:space="preserve"> en la</w:t>
      </w:r>
      <w:r w:rsidR="000A18DE" w:rsidRPr="000A2E05">
        <w:rPr>
          <w:rFonts w:ascii="Palatino Linotype" w:eastAsia="Palatino Linotype" w:hAnsi="Palatino Linotype" w:cs="Palatino Linotype"/>
        </w:rPr>
        <w:t>s fracciones I y</w:t>
      </w:r>
      <w:r w:rsidRPr="000A2E05">
        <w:rPr>
          <w:rFonts w:ascii="Palatino Linotype" w:eastAsia="Palatino Linotype" w:hAnsi="Palatino Linotype" w:cs="Palatino Linotype"/>
        </w:rPr>
        <w:t xml:space="preserve"> V</w:t>
      </w:r>
      <w:r w:rsidR="000A18DE" w:rsidRPr="000A2E05">
        <w:rPr>
          <w:rFonts w:ascii="Palatino Linotype" w:eastAsia="Palatino Linotype" w:hAnsi="Palatino Linotype" w:cs="Palatino Linotype"/>
        </w:rPr>
        <w:t>I</w:t>
      </w:r>
      <w:r w:rsidRPr="000A2E05">
        <w:rPr>
          <w:rFonts w:ascii="Palatino Linotype" w:eastAsia="Palatino Linotype" w:hAnsi="Palatino Linotype" w:cs="Palatino Linotype"/>
        </w:rPr>
        <w:t xml:space="preserve"> del artículo 179 de la Ley en la materia. </w:t>
      </w:r>
    </w:p>
    <w:p w14:paraId="21E108CC"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511B3800"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b/>
        </w:rPr>
        <w:t>Cuarto.</w:t>
      </w:r>
      <w:r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b/>
        </w:rPr>
        <w:t>Estudio de fondo del asunto.</w:t>
      </w:r>
      <w:r w:rsidRPr="000A2E05">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C403331" w14:textId="77777777" w:rsidR="0060305A" w:rsidRPr="000A2E05" w:rsidRDefault="0060305A" w:rsidP="00A722A4">
      <w:pPr>
        <w:spacing w:after="0"/>
        <w:ind w:left="567" w:right="560"/>
        <w:jc w:val="both"/>
        <w:rPr>
          <w:rFonts w:ascii="Palatino Linotype" w:eastAsia="Palatino Linotype" w:hAnsi="Palatino Linotype" w:cs="Palatino Linotype"/>
          <w:i/>
        </w:rPr>
      </w:pPr>
    </w:p>
    <w:p w14:paraId="65F89473"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1o.</w:t>
      </w:r>
      <w:r w:rsidRPr="000A2E05">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C63DBB8"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6DF0D072"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A79A4DE"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37B6B170" w14:textId="77777777" w:rsidR="0060305A" w:rsidRPr="000A2E05" w:rsidRDefault="00023E99" w:rsidP="0024039C">
      <w:pPr>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“Artículo 6o.</w:t>
      </w:r>
    </w:p>
    <w:p w14:paraId="76C1F8E4"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0A762F8D"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30AFD46"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A36A75" w14:textId="77777777" w:rsidR="000A18DE"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II. </w:t>
      </w:r>
      <w:r w:rsidR="000A18DE" w:rsidRPr="000A2E05">
        <w:rPr>
          <w:rFonts w:ascii="Palatino Linotype" w:eastAsia="Palatino Linotype" w:hAnsi="Palatino Linotype" w:cs="Palatino Linotype"/>
          <w:i/>
        </w:rPr>
        <w:t>La información que se refiere a la vida privada y los datos personales será protegida en los términos y con las excepciones que fijen las leyes. Para tal efecto, los sujetos obligados contarán con las facultades suficientes para su atención.</w:t>
      </w:r>
    </w:p>
    <w:p w14:paraId="2337C014" w14:textId="77777777" w:rsidR="0060305A" w:rsidRPr="000A2E05" w:rsidRDefault="000A18DE"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R="00023E99" w:rsidRPr="000A2E05">
        <w:rPr>
          <w:rFonts w:ascii="Palatino Linotype" w:eastAsia="Palatino Linotype" w:hAnsi="Palatino Linotype" w:cs="Palatino Linotype"/>
          <w:i/>
        </w:rPr>
        <w:t>.</w:t>
      </w:r>
    </w:p>
    <w:p w14:paraId="2CD0943C"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58D39AE3"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48E9CF2E"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BDF3F2"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2E447BC2" w14:textId="77777777" w:rsidR="0060305A" w:rsidRPr="000A2E05" w:rsidRDefault="00023E99" w:rsidP="0024039C">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144C8A16" w14:textId="77777777" w:rsidR="0060305A" w:rsidRPr="000A2E05" w:rsidRDefault="0060305A" w:rsidP="00A722A4">
      <w:pPr>
        <w:spacing w:after="0"/>
        <w:ind w:left="567" w:right="560"/>
        <w:jc w:val="both"/>
        <w:rPr>
          <w:rFonts w:ascii="Palatino Linotype" w:eastAsia="Palatino Linotype" w:hAnsi="Palatino Linotype" w:cs="Palatino Linotype"/>
          <w:i/>
        </w:rPr>
      </w:pPr>
    </w:p>
    <w:p w14:paraId="575A21D7"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D1299F" w14:textId="77777777" w:rsidR="0024039C" w:rsidRPr="000A2E05" w:rsidRDefault="0024039C" w:rsidP="00A722A4">
      <w:pPr>
        <w:spacing w:after="0"/>
        <w:ind w:left="851" w:right="843"/>
        <w:jc w:val="both"/>
        <w:rPr>
          <w:rFonts w:ascii="Palatino Linotype" w:eastAsia="Palatino Linotype" w:hAnsi="Palatino Linotype" w:cs="Palatino Linotype"/>
          <w:i/>
        </w:rPr>
      </w:pPr>
    </w:p>
    <w:p w14:paraId="6E367D8B"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4.</w:t>
      </w:r>
      <w:r w:rsidRPr="000A2E0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7B33F5"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851E97"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0DF33F81" w14:textId="77777777" w:rsidR="0060305A" w:rsidRPr="000A2E05" w:rsidRDefault="0060305A" w:rsidP="00A722A4">
      <w:pPr>
        <w:spacing w:after="0" w:line="360" w:lineRule="auto"/>
        <w:ind w:left="567" w:right="560"/>
        <w:jc w:val="both"/>
        <w:rPr>
          <w:rFonts w:ascii="Palatino Linotype" w:eastAsia="Palatino Linotype" w:hAnsi="Palatino Linotype" w:cs="Palatino Linotype"/>
          <w:i/>
        </w:rPr>
      </w:pPr>
    </w:p>
    <w:p w14:paraId="47D7F7A1"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343B092" w14:textId="77777777" w:rsidR="0024039C" w:rsidRPr="000A2E05" w:rsidRDefault="0024039C" w:rsidP="00A722A4">
      <w:pPr>
        <w:spacing w:after="0"/>
        <w:ind w:left="851" w:right="843"/>
        <w:jc w:val="both"/>
        <w:rPr>
          <w:rFonts w:ascii="Palatino Linotype" w:eastAsia="Palatino Linotype" w:hAnsi="Palatino Linotype" w:cs="Palatino Linotype"/>
          <w:i/>
        </w:rPr>
      </w:pPr>
    </w:p>
    <w:p w14:paraId="16D9A15D"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12.</w:t>
      </w:r>
      <w:r w:rsidRPr="000A2E0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6103BD6" w14:textId="77777777" w:rsidR="0024039C" w:rsidRPr="000A2E05" w:rsidRDefault="0024039C" w:rsidP="00A722A4">
      <w:pPr>
        <w:spacing w:after="0"/>
        <w:ind w:left="851" w:right="843"/>
        <w:jc w:val="both"/>
        <w:rPr>
          <w:rFonts w:ascii="Palatino Linotype" w:eastAsia="Palatino Linotype" w:hAnsi="Palatino Linotype" w:cs="Palatino Linotype"/>
          <w:i/>
        </w:rPr>
      </w:pPr>
    </w:p>
    <w:p w14:paraId="27D44C6C"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684903F"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769E7F86" w14:textId="0A862C03"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w:t>
      </w:r>
      <w:r w:rsidR="008F32E6" w:rsidRPr="000A2E05">
        <w:rPr>
          <w:rFonts w:ascii="Palatino Linotype" w:eastAsia="Palatino Linotype" w:hAnsi="Palatino Linotype" w:cs="Palatino Linotype"/>
        </w:rPr>
        <w:t xml:space="preserve">orientador </w:t>
      </w:r>
      <w:r w:rsidRPr="000A2E05">
        <w:rPr>
          <w:rFonts w:ascii="Palatino Linotype" w:eastAsia="Palatino Linotype" w:hAnsi="Palatino Linotype" w:cs="Palatino Linotype"/>
        </w:rPr>
        <w:t>03/17 emitido por el</w:t>
      </w:r>
      <w:r w:rsidR="008F32E6" w:rsidRPr="000A2E05">
        <w:rPr>
          <w:rFonts w:ascii="Palatino Linotype" w:eastAsia="Palatino Linotype" w:hAnsi="Palatino Linotype" w:cs="Palatino Linotype"/>
        </w:rPr>
        <w:t xml:space="preserve"> entonces</w:t>
      </w:r>
      <w:r w:rsidRPr="000A2E05">
        <w:rPr>
          <w:rFonts w:ascii="Palatino Linotype" w:eastAsia="Palatino Linotype" w:hAnsi="Palatino Linotype" w:cs="Palatino Linotype"/>
        </w:rPr>
        <w:t xml:space="preserve"> Instituto Nacional de Transparencia, Acceso a la Información Pública y Protección de Datos Personales, el cual señala lo siguiente:</w:t>
      </w:r>
    </w:p>
    <w:p w14:paraId="398F3230"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458534AD" w14:textId="77777777" w:rsidR="0060305A" w:rsidRPr="000A2E05" w:rsidRDefault="00023E99" w:rsidP="00A722A4">
      <w:pPr>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Criterio 03/17</w:t>
      </w:r>
    </w:p>
    <w:p w14:paraId="2242B780"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 xml:space="preserve">“NO EXISTE OBLIGACIÓN DE ELABORAR DOCUMENTOS AD HOC PARA ATENDER LAS SOLICITUDES DE ACCESO A LA INFORMACIÓN. </w:t>
      </w:r>
      <w:r w:rsidRPr="000A2E05">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867D7E" w14:textId="77777777" w:rsidR="0060305A" w:rsidRPr="000A2E05" w:rsidRDefault="0060305A" w:rsidP="00A722A4">
      <w:pPr>
        <w:spacing w:after="0" w:line="360" w:lineRule="auto"/>
        <w:ind w:left="567" w:right="560"/>
        <w:jc w:val="both"/>
        <w:rPr>
          <w:rFonts w:ascii="Palatino Linotype" w:eastAsia="Palatino Linotype" w:hAnsi="Palatino Linotype" w:cs="Palatino Linotype"/>
          <w:b/>
          <w:i/>
        </w:rPr>
      </w:pPr>
    </w:p>
    <w:p w14:paraId="66893C5D"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DDA3B6"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06DE547D"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A5BEAF2"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53510DD8"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8CFFB1" w14:textId="77777777" w:rsidR="0024039C" w:rsidRPr="000A2E05" w:rsidRDefault="0024039C" w:rsidP="00A722A4">
      <w:pPr>
        <w:spacing w:after="0"/>
        <w:ind w:left="851" w:right="843"/>
        <w:jc w:val="both"/>
        <w:rPr>
          <w:rFonts w:ascii="Palatino Linotype" w:eastAsia="Palatino Linotype" w:hAnsi="Palatino Linotype" w:cs="Palatino Linotype"/>
          <w:i/>
        </w:rPr>
      </w:pPr>
    </w:p>
    <w:p w14:paraId="273A1C8B"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3.</w:t>
      </w:r>
      <w:r w:rsidRPr="000A2E05">
        <w:rPr>
          <w:rFonts w:ascii="Palatino Linotype" w:eastAsia="Palatino Linotype" w:hAnsi="Palatino Linotype" w:cs="Palatino Linotype"/>
          <w:i/>
        </w:rPr>
        <w:t xml:space="preserve"> Para los efectos de la presente Ley se entenderá por:</w:t>
      </w:r>
    </w:p>
    <w:p w14:paraId="7B65C1E8"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09CCD114"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XI. Documento:</w:t>
      </w:r>
      <w:r w:rsidRPr="000A2E05">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17DA00B"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1B718D2E"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E41E69D"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71390B1F" w14:textId="77777777" w:rsidR="0060305A" w:rsidRPr="000A2E05" w:rsidRDefault="00023E99" w:rsidP="00A722A4">
      <w:pPr>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CRITERIO 0002-11</w:t>
      </w:r>
    </w:p>
    <w:p w14:paraId="346C884B"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A2E0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B56B9B"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En </w:t>
      </w:r>
      <w:proofErr w:type="gramStart"/>
      <w:r w:rsidRPr="000A2E05">
        <w:rPr>
          <w:rFonts w:ascii="Palatino Linotype" w:eastAsia="Palatino Linotype" w:hAnsi="Palatino Linotype" w:cs="Palatino Linotype"/>
          <w:i/>
        </w:rPr>
        <w:t>consecuencia</w:t>
      </w:r>
      <w:proofErr w:type="gramEnd"/>
      <w:r w:rsidRPr="000A2E05">
        <w:rPr>
          <w:rFonts w:ascii="Palatino Linotype" w:eastAsia="Palatino Linotype" w:hAnsi="Palatino Linotype" w:cs="Palatino Linotype"/>
          <w:i/>
        </w:rPr>
        <w:t xml:space="preserve"> el acceso a la información se refiere a que se cumplan cualquiera de los siguientes tres supuestos:</w:t>
      </w:r>
    </w:p>
    <w:p w14:paraId="44EDE24A"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1)</w:t>
      </w:r>
      <w:r w:rsidRPr="000A2E05">
        <w:rPr>
          <w:rFonts w:ascii="Palatino Linotype" w:eastAsia="Palatino Linotype" w:hAnsi="Palatino Linotype" w:cs="Palatino Linotype"/>
          <w:i/>
        </w:rPr>
        <w:tab/>
        <w:t xml:space="preserve">Que se trate de información registrada en cualquier soporte documental, </w:t>
      </w:r>
      <w:proofErr w:type="gramStart"/>
      <w:r w:rsidRPr="000A2E05">
        <w:rPr>
          <w:rFonts w:ascii="Palatino Linotype" w:eastAsia="Palatino Linotype" w:hAnsi="Palatino Linotype" w:cs="Palatino Linotype"/>
          <w:i/>
        </w:rPr>
        <w:t>que</w:t>
      </w:r>
      <w:proofErr w:type="gramEnd"/>
      <w:r w:rsidRPr="000A2E05">
        <w:rPr>
          <w:rFonts w:ascii="Palatino Linotype" w:eastAsia="Palatino Linotype" w:hAnsi="Palatino Linotype" w:cs="Palatino Linotype"/>
          <w:i/>
        </w:rPr>
        <w:t xml:space="preserve"> en ejercicio de las atribuciones conferidas, sea generada por los Sujetos Obligados;</w:t>
      </w:r>
    </w:p>
    <w:p w14:paraId="750F0792"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2)</w:t>
      </w:r>
      <w:r w:rsidRPr="000A2E05">
        <w:rPr>
          <w:rFonts w:ascii="Palatino Linotype" w:eastAsia="Palatino Linotype" w:hAnsi="Palatino Linotype" w:cs="Palatino Linotype"/>
          <w:i/>
        </w:rPr>
        <w:tab/>
        <w:t xml:space="preserve">Que se trate de información registrada en cualquier soporte documental, </w:t>
      </w:r>
      <w:proofErr w:type="gramStart"/>
      <w:r w:rsidRPr="000A2E05">
        <w:rPr>
          <w:rFonts w:ascii="Palatino Linotype" w:eastAsia="Palatino Linotype" w:hAnsi="Palatino Linotype" w:cs="Palatino Linotype"/>
          <w:i/>
        </w:rPr>
        <w:t>que</w:t>
      </w:r>
      <w:proofErr w:type="gramEnd"/>
      <w:r w:rsidRPr="000A2E05">
        <w:rPr>
          <w:rFonts w:ascii="Palatino Linotype" w:eastAsia="Palatino Linotype" w:hAnsi="Palatino Linotype" w:cs="Palatino Linotype"/>
          <w:i/>
        </w:rPr>
        <w:t xml:space="preserve"> en ejercicio de las atribuciones conferidas, sea administrada por los Sujetos Obligados, y</w:t>
      </w:r>
    </w:p>
    <w:p w14:paraId="5CA2724F" w14:textId="77777777" w:rsidR="0060305A" w:rsidRPr="000A2E05" w:rsidRDefault="00023E99"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3) Que se trate de información registrada en cualquier soporte documental, </w:t>
      </w:r>
      <w:proofErr w:type="gramStart"/>
      <w:r w:rsidRPr="000A2E05">
        <w:rPr>
          <w:rFonts w:ascii="Palatino Linotype" w:eastAsia="Palatino Linotype" w:hAnsi="Palatino Linotype" w:cs="Palatino Linotype"/>
          <w:i/>
        </w:rPr>
        <w:t>que</w:t>
      </w:r>
      <w:proofErr w:type="gramEnd"/>
      <w:r w:rsidRPr="000A2E05">
        <w:rPr>
          <w:rFonts w:ascii="Palatino Linotype" w:eastAsia="Palatino Linotype" w:hAnsi="Palatino Linotype" w:cs="Palatino Linotype"/>
          <w:i/>
        </w:rPr>
        <w:t xml:space="preserve"> en ejercicio de las atribuciones conferidas, se encuentre en posesión de los Sujetos Obligados.” </w:t>
      </w:r>
    </w:p>
    <w:p w14:paraId="5F082DB8"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57CED0B2"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3429293C"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2A1FC435" w14:textId="4F85D09E"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De las actuaciones que integran el expediente electrónico, se procede al análisis de los agravios hechos valer por la parte Recurrente, relativos a la </w:t>
      </w:r>
      <w:r w:rsidR="00A83B26" w:rsidRPr="000A2E05">
        <w:rPr>
          <w:rFonts w:ascii="Palatino Linotype" w:eastAsia="Palatino Linotype" w:hAnsi="Palatino Linotype" w:cs="Palatino Linotype"/>
        </w:rPr>
        <w:t>negativa a la información solicitada y la entrega de información que no corresponda con lo solicitado</w:t>
      </w:r>
      <w:r w:rsidRPr="000A2E05">
        <w:rPr>
          <w:rFonts w:ascii="Palatino Linotype" w:eastAsia="Palatino Linotype" w:hAnsi="Palatino Linotype" w:cs="Palatino Linotype"/>
        </w:rPr>
        <w:t>, lo que actualiza la causal de procedencia prevista en la</w:t>
      </w:r>
      <w:r w:rsidR="00DB455C" w:rsidRPr="000A2E05">
        <w:rPr>
          <w:rFonts w:ascii="Palatino Linotype" w:eastAsia="Palatino Linotype" w:hAnsi="Palatino Linotype" w:cs="Palatino Linotype"/>
        </w:rPr>
        <w:t xml:space="preserve">s fracciones I y VI </w:t>
      </w:r>
      <w:r w:rsidRPr="000A2E05">
        <w:rPr>
          <w:rFonts w:ascii="Palatino Linotype" w:eastAsia="Palatino Linotype" w:hAnsi="Palatino Linotype" w:cs="Palatino Linotype"/>
        </w:rPr>
        <w:t>del artículo 179 de la Ley de Transparencia y Acceso a la Información Pública del Estado de México y Municipios.</w:t>
      </w:r>
    </w:p>
    <w:p w14:paraId="1FB6DDD4" w14:textId="77777777" w:rsidR="0060305A" w:rsidRPr="000A2E05" w:rsidRDefault="0060305A" w:rsidP="00A722A4">
      <w:pPr>
        <w:spacing w:after="0" w:line="360" w:lineRule="auto"/>
        <w:ind w:right="49"/>
        <w:jc w:val="both"/>
        <w:rPr>
          <w:rFonts w:ascii="Palatino Linotype" w:eastAsia="Palatino Linotype" w:hAnsi="Palatino Linotype" w:cs="Palatino Linotype"/>
        </w:rPr>
      </w:pPr>
    </w:p>
    <w:p w14:paraId="4568C6D0" w14:textId="77777777" w:rsidR="0060305A" w:rsidRPr="000A2E05" w:rsidRDefault="00023E99"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Para ello, en principio resulta recordar que la pretensión de la parte ahora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es obtener la siguiente información: </w:t>
      </w:r>
    </w:p>
    <w:p w14:paraId="26CCB7B9" w14:textId="77777777" w:rsidR="0048117D" w:rsidRPr="000A2E05" w:rsidRDefault="0048117D" w:rsidP="00A722A4">
      <w:pPr>
        <w:spacing w:after="0" w:line="360" w:lineRule="auto"/>
        <w:ind w:right="49"/>
        <w:jc w:val="both"/>
        <w:rPr>
          <w:rFonts w:ascii="Palatino Linotype" w:eastAsia="Palatino Linotype" w:hAnsi="Palatino Linotype" w:cs="Palatino Linotype"/>
        </w:rPr>
      </w:pPr>
    </w:p>
    <w:p w14:paraId="5F9FE743" w14:textId="77777777" w:rsidR="00DB455C" w:rsidRPr="000A2E05" w:rsidRDefault="00DB455C" w:rsidP="0024039C">
      <w:pPr>
        <w:numPr>
          <w:ilvl w:val="0"/>
          <w:numId w:val="3"/>
        </w:numPr>
        <w:pBdr>
          <w:top w:val="nil"/>
          <w:left w:val="nil"/>
          <w:bottom w:val="nil"/>
          <w:right w:val="nil"/>
          <w:between w:val="nil"/>
        </w:pBdr>
        <w:spacing w:after="0" w:line="360" w:lineRule="auto"/>
        <w:rPr>
          <w:rFonts w:ascii="Palatino Linotype" w:eastAsia="Palatino Linotype" w:hAnsi="Palatino Linotype" w:cs="Palatino Linotype"/>
          <w:b/>
        </w:rPr>
      </w:pPr>
      <w:r w:rsidRPr="000A2E05">
        <w:rPr>
          <w:rFonts w:ascii="Palatino Linotype" w:eastAsia="Palatino Linotype" w:hAnsi="Palatino Linotype" w:cs="Palatino Linotype"/>
          <w:b/>
        </w:rPr>
        <w:t xml:space="preserve">De Alejandro Buendía del Mazo, lo siguiente: </w:t>
      </w:r>
    </w:p>
    <w:p w14:paraId="1477DD0B"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 xml:space="preserve">Qué puesto ocupa dentro del Ayuntamiento, </w:t>
      </w:r>
    </w:p>
    <w:p w14:paraId="5567B175"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 xml:space="preserve">Nombramiento, </w:t>
      </w:r>
    </w:p>
    <w:p w14:paraId="060FB3C4"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Formato único de personal o bien el documento q</w:t>
      </w:r>
      <w:r w:rsidR="0024039C" w:rsidRPr="000A2E05">
        <w:rPr>
          <w:rFonts w:ascii="Palatino Linotype" w:eastAsia="Palatino Linotype" w:hAnsi="Palatino Linotype" w:cs="Palatino Linotype"/>
        </w:rPr>
        <w:t>ue acredite la relación laboral,</w:t>
      </w:r>
    </w:p>
    <w:p w14:paraId="23702D03"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 xml:space="preserve">Último recibo de pago del servidor público mencionado, </w:t>
      </w:r>
    </w:p>
    <w:p w14:paraId="217B9885"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 xml:space="preserve">Currículum vitae, </w:t>
      </w:r>
    </w:p>
    <w:p w14:paraId="1D96E449"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 xml:space="preserve">Los documentos que acrediten su instrucción escolar, con la finalidad de constatar que la misma es acorde al puesto cargo o comisión que desempeña, </w:t>
      </w:r>
    </w:p>
    <w:p w14:paraId="40C08050" w14:textId="77777777" w:rsidR="00DB455C"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 xml:space="preserve">Horario laboral de </w:t>
      </w:r>
      <w:proofErr w:type="gramStart"/>
      <w:r w:rsidRPr="000A2E05">
        <w:rPr>
          <w:rFonts w:ascii="Palatino Linotype" w:eastAsia="Palatino Linotype" w:hAnsi="Palatino Linotype" w:cs="Palatino Linotype"/>
        </w:rPr>
        <w:t>dichos servidor público</w:t>
      </w:r>
      <w:proofErr w:type="gramEnd"/>
      <w:r w:rsidRPr="000A2E05">
        <w:rPr>
          <w:rFonts w:ascii="Palatino Linotype" w:eastAsia="Palatino Linotype" w:hAnsi="Palatino Linotype" w:cs="Palatino Linotype"/>
        </w:rPr>
        <w:t xml:space="preserve">, los días a la semana, laborables, y la versión pública del documento que sustente dicha información. </w:t>
      </w:r>
    </w:p>
    <w:p w14:paraId="340754F4" w14:textId="77777777" w:rsidR="0060305A" w:rsidRPr="000A2E05" w:rsidRDefault="00DB455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Acta de declaración patrimonial o de conflicto de interés</w:t>
      </w:r>
      <w:r w:rsidR="0024039C" w:rsidRPr="000A2E05">
        <w:rPr>
          <w:rFonts w:ascii="Palatino Linotype" w:eastAsia="Palatino Linotype" w:hAnsi="Palatino Linotype" w:cs="Palatino Linotype"/>
        </w:rPr>
        <w:t>,</w:t>
      </w:r>
      <w:r w:rsidRPr="000A2E05">
        <w:rPr>
          <w:rFonts w:ascii="Palatino Linotype" w:eastAsia="Palatino Linotype" w:hAnsi="Palatino Linotype" w:cs="Palatino Linotype"/>
        </w:rPr>
        <w:t xml:space="preserve"> </w:t>
      </w:r>
    </w:p>
    <w:p w14:paraId="1852F0F4" w14:textId="77777777" w:rsidR="0024039C" w:rsidRPr="000A2E05" w:rsidRDefault="0024039C" w:rsidP="0024039C">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rPr>
      </w:pPr>
      <w:r w:rsidRPr="000A2E05">
        <w:rPr>
          <w:rFonts w:ascii="Palatino Linotype" w:eastAsia="Palatino Linotype" w:hAnsi="Palatino Linotype" w:cs="Palatino Linotype"/>
        </w:rPr>
        <w:t>Acta del Comité de Transparencia del Ayuntamiento en el que se acredite a haber realizado una búsqueda exhaustiva, y razonable de la información</w:t>
      </w:r>
    </w:p>
    <w:p w14:paraId="40F29217" w14:textId="77777777" w:rsidR="0060305A" w:rsidRPr="000A2E05" w:rsidRDefault="0060305A" w:rsidP="00A722A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4DB40D7" w14:textId="77777777" w:rsidR="00DB455C" w:rsidRPr="000A2E05" w:rsidRDefault="00023E99" w:rsidP="00A722A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respuesta,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a través de la</w:t>
      </w:r>
      <w:r w:rsidR="00DB455C" w:rsidRPr="000A2E05">
        <w:rPr>
          <w:rFonts w:ascii="Palatino Linotype" w:eastAsia="Palatino Linotype" w:hAnsi="Palatino Linotype" w:cs="Palatino Linotype"/>
        </w:rPr>
        <w:t xml:space="preserve"> Coordinación de Recursos Humanos y el Órgano Interno de Control </w:t>
      </w:r>
      <w:r w:rsidR="00FE08C2" w:rsidRPr="000A2E05">
        <w:rPr>
          <w:rFonts w:ascii="Palatino Linotype" w:eastAsia="Palatino Linotype" w:hAnsi="Palatino Linotype" w:cs="Palatino Linotype"/>
        </w:rPr>
        <w:t xml:space="preserve">informó: </w:t>
      </w:r>
    </w:p>
    <w:p w14:paraId="5A5352B1" w14:textId="77777777" w:rsidR="00FE08C2" w:rsidRPr="000A2E05" w:rsidRDefault="00FE08C2" w:rsidP="00A722A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998414B" w14:textId="77777777" w:rsidR="00FE08C2" w:rsidRPr="000A2E05" w:rsidRDefault="00FE08C2"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Que, el servidor público cuenta con una plaza con categoría 25- B Subdirector. </w:t>
      </w:r>
    </w:p>
    <w:p w14:paraId="710DB0C9" w14:textId="77777777" w:rsidR="00FE08C2" w:rsidRPr="000A2E05" w:rsidRDefault="00FE08C2"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Que sobre el nombramiento otorgado y la relación laboral precisa que fue designado en esta administración municipal, como Subdirector Territorial Región 8, adscrito a la Dirección de Gobierno, adjuntando el nombramiento. </w:t>
      </w:r>
    </w:p>
    <w:p w14:paraId="3544075B" w14:textId="77777777" w:rsidR="00FE08C2" w:rsidRPr="000A2E05" w:rsidRDefault="00FE08C2"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Que sobre las remuneraciones (sueldo) de la persona en comento, percibe un sueldo mensual neto de $23,125.48. </w:t>
      </w:r>
    </w:p>
    <w:p w14:paraId="0DDAFD1D" w14:textId="77777777" w:rsidR="00FE08C2" w:rsidRPr="000A2E05" w:rsidRDefault="00FE08C2"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Que sobre el Currículum y documento que acrediten su instrucción escolar, hace entrega de la Ficha Curricular del servidor público, en donde se especifica su último grado de estudios así, como su experiencia laboral y demás datos académicos que pudieran ser de su interés. </w:t>
      </w:r>
      <w:proofErr w:type="gramStart"/>
      <w:r w:rsidR="00744CA8" w:rsidRPr="000A2E05">
        <w:rPr>
          <w:rFonts w:ascii="Palatino Linotype" w:eastAsia="Palatino Linotype" w:hAnsi="Palatino Linotype" w:cs="Palatino Linotype"/>
        </w:rPr>
        <w:t>Que</w:t>
      </w:r>
      <w:proofErr w:type="gramEnd"/>
      <w:r w:rsidR="00744CA8" w:rsidRPr="000A2E05">
        <w:rPr>
          <w:rFonts w:ascii="Palatino Linotype" w:eastAsia="Palatino Linotype" w:hAnsi="Palatino Linotype" w:cs="Palatino Linotype"/>
        </w:rPr>
        <w:t xml:space="preserve"> respecto al </w:t>
      </w:r>
      <w:r w:rsidRPr="000A2E05">
        <w:rPr>
          <w:rFonts w:ascii="Palatino Linotype" w:eastAsia="Palatino Linotype" w:hAnsi="Palatino Linotype" w:cs="Palatino Linotype"/>
        </w:rPr>
        <w:t xml:space="preserve">horario laboral y los días a la semana laborables, </w:t>
      </w:r>
      <w:r w:rsidR="00744CA8" w:rsidRPr="000A2E05">
        <w:rPr>
          <w:rFonts w:ascii="Palatino Linotype" w:eastAsia="Palatino Linotype" w:hAnsi="Palatino Linotype" w:cs="Palatino Linotype"/>
        </w:rPr>
        <w:t xml:space="preserve">en </w:t>
      </w:r>
      <w:r w:rsidRPr="000A2E05">
        <w:rPr>
          <w:rFonts w:ascii="Palatino Linotype" w:eastAsia="Palatino Linotype" w:hAnsi="Palatino Linotype" w:cs="Palatino Linotype"/>
        </w:rPr>
        <w:t xml:space="preserve">el artículo 22, fracción I del Reglamento Interno de Trabajo de la Administración Pública Municipal de Lerma, México, se establece el horario de labores que deberán cubrir las personas servidoras en general, </w:t>
      </w:r>
      <w:r w:rsidR="00744CA8" w:rsidRPr="000A2E05">
        <w:rPr>
          <w:rFonts w:ascii="Palatino Linotype" w:eastAsia="Palatino Linotype" w:hAnsi="Palatino Linotype" w:cs="Palatino Linotype"/>
        </w:rPr>
        <w:t>siendo de lunes a viernes, 9:00 a 18:00 horas con una hora para tomar alimentos, fuera del área de trabajo.</w:t>
      </w:r>
    </w:p>
    <w:p w14:paraId="252CE6DA" w14:textId="77777777" w:rsidR="00DB455C" w:rsidRPr="000A2E05" w:rsidRDefault="00744CA8"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Sobre el acta de declaración patrimonial o de conflicto de interés del servidor público, precisa que el Ayuntamiento de Lerma, no genera, recopila, administra, maneja, procesa, archiva o conserva información sobre las declaraciones patrimoniales y de intereses; únicamente le corresponde al Órgano Interno de Control del Ayuntamiento, verificar que los servidores públicos cumplan con la obligación de presentar su declaración patrimonial; refiriendo que es otro Sujeto Obligado el que administra y posee el documento en donde consta la declaración patrimonial de los servidores públicos, mencionando a la Secretaría de la Contraloría del Gobierno del Estado de México como el Sujeto Obligado responsable.</w:t>
      </w:r>
    </w:p>
    <w:p w14:paraId="46A0FE34" w14:textId="77777777" w:rsidR="00744CA8" w:rsidRPr="000A2E05" w:rsidRDefault="00A44B66"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Que con relación al texto de la solicitud donde requiere sea sustentado con el acta del comité de transparencia del ayuntamiento en el que se acredite haber realizado una búsqueda exhaustiva, y razonable de la información, precisó que en términos del artículo 49 de la Ley Transparencia y Acceso a la Información Pública del Estado de México y Municipios,</w:t>
      </w:r>
      <w:r w:rsidRPr="000A2E05">
        <w:rPr>
          <w:rFonts w:ascii="Palatino Linotype" w:hAnsi="Palatino Linotype"/>
        </w:rPr>
        <w:t xml:space="preserve"> </w:t>
      </w:r>
      <w:r w:rsidRPr="000A2E05">
        <w:rPr>
          <w:rFonts w:ascii="Palatino Linotype" w:eastAsia="Palatino Linotype" w:hAnsi="Palatino Linotype" w:cs="Palatino Linotype"/>
        </w:rPr>
        <w:t>no es necesario generar una sesión de dicho cuerpo colegiado</w:t>
      </w:r>
      <w:r w:rsidRPr="000A2E05">
        <w:rPr>
          <w:rFonts w:ascii="Palatino Linotype" w:hAnsi="Palatino Linotype"/>
        </w:rPr>
        <w:t xml:space="preserve"> </w:t>
      </w:r>
      <w:r w:rsidRPr="000A2E05">
        <w:rPr>
          <w:rFonts w:ascii="Palatino Linotype" w:eastAsia="Palatino Linotype" w:hAnsi="Palatino Linotype" w:cs="Palatino Linotype"/>
        </w:rPr>
        <w:t xml:space="preserve">para acreditar la búsqueda exhaustiva y razonable de la información. </w:t>
      </w:r>
    </w:p>
    <w:p w14:paraId="2944F5E5" w14:textId="77777777" w:rsidR="00A44B66" w:rsidRPr="000A2E05" w:rsidRDefault="008F6CB5"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Q</w:t>
      </w:r>
      <w:r w:rsidR="00A44B66" w:rsidRPr="000A2E05">
        <w:rPr>
          <w:rFonts w:ascii="Palatino Linotype" w:eastAsia="Palatino Linotype" w:hAnsi="Palatino Linotype" w:cs="Palatino Linotype"/>
        </w:rPr>
        <w:t>ue</w:t>
      </w:r>
      <w:r w:rsidRPr="000A2E05">
        <w:rPr>
          <w:rFonts w:ascii="Palatino Linotype" w:eastAsia="Palatino Linotype" w:hAnsi="Palatino Linotype" w:cs="Palatino Linotype"/>
        </w:rPr>
        <w:t xml:space="preserve"> en relación al documento que acredite </w:t>
      </w:r>
      <w:r w:rsidR="00A44B66" w:rsidRPr="000A2E05">
        <w:rPr>
          <w:rFonts w:ascii="Palatino Linotype" w:eastAsia="Palatino Linotype" w:hAnsi="Palatino Linotype" w:cs="Palatino Linotype"/>
        </w:rPr>
        <w:t>su instrucción escolar, con la finalidad de constatar que la misma es acorde al puesto cargo o comisión que desempeña, precisa que no es procedente su observancia, por corresponder a manifestaciones subjetivas vertidas por el particular en ejercicio de su libertad de expresión, ya que, corresponden más a un derecho de petición que contiene juicios de valor y apreciaciones subjetivas que al derecho de acceso a la información pública, los cuales son inatendibles por parte de este Sujeto Obligado.</w:t>
      </w:r>
      <w:r w:rsidRPr="000A2E05">
        <w:rPr>
          <w:rFonts w:ascii="Palatino Linotype" w:eastAsia="Palatino Linotype" w:hAnsi="Palatino Linotype" w:cs="Palatino Linotype"/>
        </w:rPr>
        <w:t xml:space="preserve"> </w:t>
      </w:r>
    </w:p>
    <w:p w14:paraId="559A2656" w14:textId="77777777" w:rsidR="0060305A" w:rsidRPr="000A2E05" w:rsidRDefault="008F6CB5" w:rsidP="00A722A4">
      <w:pPr>
        <w:pStyle w:val="Prrafodelista"/>
        <w:numPr>
          <w:ilvl w:val="0"/>
          <w:numId w:val="1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Que respecto a las declaraciones referentes a </w:t>
      </w:r>
      <w:r w:rsidRPr="000A2E05">
        <w:rPr>
          <w:rFonts w:ascii="Palatino Linotype" w:eastAsia="Palatino Linotype" w:hAnsi="Palatino Linotype" w:cs="Palatino Linotype"/>
          <w:i/>
        </w:rPr>
        <w:t>determinar si declaró encontrarse en conflicto de interés al tener trabajando a su hija dentro de la misma estructura del Ayuntamiento</w:t>
      </w:r>
      <w:r w:rsidRPr="000A2E05">
        <w:rPr>
          <w:rFonts w:ascii="Palatino Linotype" w:eastAsia="Palatino Linotype" w:hAnsi="Palatino Linotype" w:cs="Palatino Linotype"/>
        </w:rPr>
        <w:t>, son inconformidades derivadas de cuestiones laborales, más no a una petición de acceso a la información, para lo cual, exhorta al solicitante que en caso de fungir como persona servidora pública del Sujeto Obligado, pueda en caso de considerarlo conveniente, presentar su queja ante su Superior Inmediato o en su caso ante el Órgano Interno de Control.</w:t>
      </w:r>
    </w:p>
    <w:p w14:paraId="15BD8A69" w14:textId="77777777" w:rsidR="008F6CB5" w:rsidRPr="000A2E05" w:rsidRDefault="008F6CB5" w:rsidP="00A722A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23739777" w14:textId="77777777" w:rsidR="0060305A" w:rsidRPr="000A2E05" w:rsidRDefault="00023E99" w:rsidP="00A722A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Derivado de lo anterior, la parte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se inconformó arguyendo la </w:t>
      </w:r>
      <w:r w:rsidR="008F6CB5" w:rsidRPr="000A2E05">
        <w:rPr>
          <w:rFonts w:ascii="Palatino Linotype" w:eastAsia="Palatino Linotype" w:hAnsi="Palatino Linotype" w:cs="Palatino Linotype"/>
        </w:rPr>
        <w:t xml:space="preserve">negativa y falta de entrega de la información solicitada, toda vez que se dio atención a una solicitud de </w:t>
      </w:r>
      <w:r w:rsidR="00AB00CC" w:rsidRPr="000A2E05">
        <w:rPr>
          <w:rFonts w:ascii="Palatino Linotype" w:eastAsia="Palatino Linotype" w:hAnsi="Palatino Linotype" w:cs="Palatino Linotype"/>
        </w:rPr>
        <w:t>información</w:t>
      </w:r>
      <w:r w:rsidR="008F6CB5" w:rsidRPr="000A2E05">
        <w:rPr>
          <w:rFonts w:ascii="Palatino Linotype" w:eastAsia="Palatino Linotype" w:hAnsi="Palatino Linotype" w:cs="Palatino Linotype"/>
        </w:rPr>
        <w:t xml:space="preserve"> diversa</w:t>
      </w:r>
      <w:r w:rsidRPr="000A2E05">
        <w:rPr>
          <w:rFonts w:ascii="Palatino Linotype" w:eastAsia="Palatino Linotype" w:hAnsi="Palatino Linotype" w:cs="Palatino Linotype"/>
        </w:rPr>
        <w:t xml:space="preserve">. </w:t>
      </w:r>
    </w:p>
    <w:p w14:paraId="24868859" w14:textId="77777777" w:rsidR="0060305A" w:rsidRPr="000A2E05" w:rsidRDefault="0060305A" w:rsidP="00A722A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829892F" w14:textId="77777777" w:rsidR="00AB00CC"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Es así que, el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no realizó manifestaciones, alegatos o pruebas que a su derecho convinieran y por su parte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en Informe Justificado medularmente ratificó su respuesta, </w:t>
      </w:r>
      <w:r w:rsidR="00AB00CC" w:rsidRPr="000A2E05">
        <w:rPr>
          <w:rFonts w:ascii="Palatino Linotype" w:eastAsia="Palatino Linotype" w:hAnsi="Palatino Linotype" w:cs="Palatino Linotype"/>
        </w:rPr>
        <w:t>haciendo entrega del oficio a través del cual se dio atención a</w:t>
      </w:r>
      <w:r w:rsidR="00F73CBC" w:rsidRPr="000A2E05">
        <w:rPr>
          <w:rFonts w:ascii="Palatino Linotype" w:eastAsia="Palatino Linotype" w:hAnsi="Palatino Linotype" w:cs="Palatino Linotype"/>
        </w:rPr>
        <w:t xml:space="preserve"> la solicitud de información número 00071/LERMA/IP/2025. </w:t>
      </w:r>
    </w:p>
    <w:p w14:paraId="4C80BB85" w14:textId="77777777" w:rsidR="0060305A" w:rsidRPr="000A2E05" w:rsidRDefault="0060305A" w:rsidP="00A722A4">
      <w:pPr>
        <w:spacing w:after="0" w:line="360" w:lineRule="auto"/>
        <w:jc w:val="both"/>
        <w:rPr>
          <w:rFonts w:ascii="Palatino Linotype" w:eastAsia="Palatino Linotype" w:hAnsi="Palatino Linotype" w:cs="Palatino Linotype"/>
        </w:rPr>
      </w:pPr>
    </w:p>
    <w:p w14:paraId="01A6C94B"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Expuesto lo anterior y para un mejor entendimiento se procede a realizar un cuadro comparativo de la información solicitada con la información entregada en respuesta, para determinar si colma el derecho de acceso a la información pública del hoy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conforme a lo siguiente: </w:t>
      </w:r>
    </w:p>
    <w:p w14:paraId="7684EBE7" w14:textId="77777777" w:rsidR="0024039C" w:rsidRPr="000A2E05" w:rsidRDefault="0024039C" w:rsidP="00A722A4">
      <w:pPr>
        <w:spacing w:after="0" w:line="360" w:lineRule="auto"/>
        <w:jc w:val="both"/>
        <w:rPr>
          <w:rFonts w:ascii="Palatino Linotype" w:eastAsia="Palatino Linotype" w:hAnsi="Palatino Linotype" w:cs="Palatino Linotype"/>
        </w:rPr>
      </w:pPr>
    </w:p>
    <w:tbl>
      <w:tblPr>
        <w:tblStyle w:val="a"/>
        <w:tblW w:w="9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1701"/>
        <w:gridCol w:w="2355"/>
      </w:tblGrid>
      <w:tr w:rsidR="00353906" w:rsidRPr="000A2E05" w14:paraId="2A859FF6" w14:textId="77777777" w:rsidTr="00736C22">
        <w:trPr>
          <w:trHeight w:val="290"/>
        </w:trPr>
        <w:tc>
          <w:tcPr>
            <w:tcW w:w="1980" w:type="dxa"/>
            <w:shd w:val="clear" w:color="auto" w:fill="DEEAF6" w:themeFill="accent1" w:themeFillTint="33"/>
          </w:tcPr>
          <w:p w14:paraId="645AFCD2" w14:textId="77777777" w:rsidR="00FC78B9" w:rsidRPr="000A2E05" w:rsidRDefault="00FC78B9"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Solicitud</w:t>
            </w:r>
          </w:p>
        </w:tc>
        <w:tc>
          <w:tcPr>
            <w:tcW w:w="3260" w:type="dxa"/>
            <w:shd w:val="clear" w:color="auto" w:fill="DEEAF6" w:themeFill="accent1" w:themeFillTint="33"/>
          </w:tcPr>
          <w:p w14:paraId="11A1EC11" w14:textId="77777777" w:rsidR="00FC78B9" w:rsidRPr="000A2E05" w:rsidRDefault="00FC78B9"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Respuesta</w:t>
            </w:r>
          </w:p>
        </w:tc>
        <w:tc>
          <w:tcPr>
            <w:tcW w:w="1701" w:type="dxa"/>
            <w:shd w:val="clear" w:color="auto" w:fill="DEEAF6" w:themeFill="accent1" w:themeFillTint="33"/>
          </w:tcPr>
          <w:p w14:paraId="0BEA119C" w14:textId="77777777" w:rsidR="00FC78B9" w:rsidRPr="000A2E05" w:rsidRDefault="00812F80"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Informe Justificado</w:t>
            </w:r>
          </w:p>
        </w:tc>
        <w:tc>
          <w:tcPr>
            <w:tcW w:w="2355" w:type="dxa"/>
            <w:shd w:val="clear" w:color="auto" w:fill="DEEAF6" w:themeFill="accent1" w:themeFillTint="33"/>
          </w:tcPr>
          <w:p w14:paraId="2DB24173" w14:textId="77777777" w:rsidR="00FC78B9" w:rsidRPr="000A2E05" w:rsidRDefault="00FC78B9"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Colmó</w:t>
            </w:r>
          </w:p>
        </w:tc>
      </w:tr>
      <w:tr w:rsidR="00353906" w:rsidRPr="000A2E05" w14:paraId="05117228" w14:textId="77777777" w:rsidTr="00812F80">
        <w:trPr>
          <w:trHeight w:val="327"/>
        </w:trPr>
        <w:tc>
          <w:tcPr>
            <w:tcW w:w="9296" w:type="dxa"/>
            <w:gridSpan w:val="4"/>
            <w:shd w:val="clear" w:color="auto" w:fill="DEEAF6" w:themeFill="accent1" w:themeFillTint="33"/>
          </w:tcPr>
          <w:p w14:paraId="63566945" w14:textId="77777777" w:rsidR="00812F80" w:rsidRPr="000A2E05" w:rsidRDefault="00812F80" w:rsidP="0024039C">
            <w:pP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Del servidor público Alejandro Buendía del Mazo, lo siguiente:</w:t>
            </w:r>
          </w:p>
        </w:tc>
      </w:tr>
      <w:tr w:rsidR="00353906" w:rsidRPr="000A2E05" w14:paraId="24FF5065" w14:textId="77777777" w:rsidTr="00736C22">
        <w:trPr>
          <w:trHeight w:val="800"/>
        </w:trPr>
        <w:tc>
          <w:tcPr>
            <w:tcW w:w="1980" w:type="dxa"/>
          </w:tcPr>
          <w:p w14:paraId="09552633"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1.</w:t>
            </w:r>
            <w:r w:rsidRPr="000A2E05">
              <w:rPr>
                <w:rFonts w:ascii="Palatino Linotype" w:eastAsia="Palatino Linotype" w:hAnsi="Palatino Linotype" w:cs="Palatino Linotype"/>
                <w:sz w:val="20"/>
                <w:szCs w:val="20"/>
              </w:rPr>
              <w:tab/>
              <w:t>Qué puesto ocupa dentro del Ayuntamiento,</w:t>
            </w:r>
          </w:p>
        </w:tc>
        <w:tc>
          <w:tcPr>
            <w:tcW w:w="3260" w:type="dxa"/>
          </w:tcPr>
          <w:p w14:paraId="22A738D0" w14:textId="77777777" w:rsidR="00736C22" w:rsidRPr="000A2E05" w:rsidRDefault="00736C22" w:rsidP="00A722A4">
            <w:pPr>
              <w:tabs>
                <w:tab w:val="left" w:pos="1950"/>
              </w:tabs>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El Sujeto Obligado informó que cuenta con una plaza con categoría 25- B Subdirector.</w:t>
            </w:r>
          </w:p>
          <w:p w14:paraId="043B4594" w14:textId="77777777" w:rsidR="00736C22" w:rsidRPr="000A2E05" w:rsidRDefault="00736C22" w:rsidP="00A722A4">
            <w:pPr>
              <w:tabs>
                <w:tab w:val="left" w:pos="1950"/>
              </w:tabs>
              <w:jc w:val="both"/>
              <w:rPr>
                <w:rFonts w:ascii="Palatino Linotype" w:eastAsia="Palatino Linotype" w:hAnsi="Palatino Linotype" w:cs="Palatino Linotype"/>
                <w:sz w:val="20"/>
                <w:szCs w:val="20"/>
              </w:rPr>
            </w:pPr>
            <w:proofErr w:type="gramStart"/>
            <w:r w:rsidRPr="000A2E05">
              <w:rPr>
                <w:rFonts w:ascii="Palatino Linotype" w:eastAsia="Palatino Linotype" w:hAnsi="Palatino Linotype" w:cs="Palatino Linotype"/>
                <w:sz w:val="20"/>
                <w:szCs w:val="20"/>
              </w:rPr>
              <w:t>Asimismo</w:t>
            </w:r>
            <w:proofErr w:type="gramEnd"/>
            <w:r w:rsidRPr="000A2E05">
              <w:rPr>
                <w:rFonts w:ascii="Palatino Linotype" w:eastAsia="Palatino Linotype" w:hAnsi="Palatino Linotype" w:cs="Palatino Linotype"/>
                <w:sz w:val="20"/>
                <w:szCs w:val="20"/>
              </w:rPr>
              <w:t xml:space="preserve"> refiere que fue designado en esta administración municipal, como Subdirector Territorial Región 8, adscrito a la Dirección de Gobierno. </w:t>
            </w:r>
          </w:p>
        </w:tc>
        <w:tc>
          <w:tcPr>
            <w:tcW w:w="1701" w:type="dxa"/>
            <w:vMerge w:val="restart"/>
          </w:tcPr>
          <w:p w14:paraId="70E8F336"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 xml:space="preserve">Ratificó su respuesta, en los siguientes términos: </w:t>
            </w:r>
          </w:p>
          <w:p w14:paraId="33C76484" w14:textId="77777777" w:rsidR="00736C22" w:rsidRPr="000A2E05" w:rsidRDefault="00736C22" w:rsidP="00A722A4">
            <w:pPr>
              <w:jc w:val="both"/>
              <w:rPr>
                <w:rFonts w:ascii="Palatino Linotype" w:eastAsia="Palatino Linotype" w:hAnsi="Palatino Linotype" w:cs="Palatino Linotype"/>
                <w:sz w:val="20"/>
                <w:szCs w:val="20"/>
              </w:rPr>
            </w:pPr>
          </w:p>
          <w:p w14:paraId="0367E636" w14:textId="77777777" w:rsidR="00736C22" w:rsidRPr="000A2E05" w:rsidRDefault="00736C22" w:rsidP="00A722A4">
            <w:pPr>
              <w:jc w:val="both"/>
              <w:rPr>
                <w:rFonts w:ascii="Palatino Linotype" w:eastAsia="Palatino Linotype" w:hAnsi="Palatino Linotype" w:cs="Palatino Linotype"/>
                <w:i/>
                <w:sz w:val="20"/>
                <w:szCs w:val="20"/>
              </w:rPr>
            </w:pPr>
            <w:r w:rsidRPr="000A2E05">
              <w:rPr>
                <w:rFonts w:ascii="Palatino Linotype" w:eastAsia="Palatino Linotype" w:hAnsi="Palatino Linotype" w:cs="Palatino Linotype"/>
                <w:i/>
                <w:sz w:val="20"/>
                <w:szCs w:val="20"/>
              </w:rPr>
              <w:t xml:space="preserve">“… </w:t>
            </w:r>
            <w:proofErr w:type="gramStart"/>
            <w:r w:rsidRPr="000A2E05">
              <w:rPr>
                <w:rFonts w:ascii="Palatino Linotype" w:eastAsia="Palatino Linotype" w:hAnsi="Palatino Linotype" w:cs="Palatino Linotype"/>
                <w:i/>
                <w:sz w:val="20"/>
                <w:szCs w:val="20"/>
              </w:rPr>
              <w:t>que</w:t>
            </w:r>
            <w:proofErr w:type="gramEnd"/>
            <w:r w:rsidRPr="000A2E05">
              <w:rPr>
                <w:rFonts w:ascii="Palatino Linotype" w:eastAsia="Palatino Linotype" w:hAnsi="Palatino Linotype" w:cs="Palatino Linotype"/>
                <w:i/>
                <w:sz w:val="20"/>
                <w:szCs w:val="20"/>
              </w:rPr>
              <w:t xml:space="preserve"> por un error humano, se adjuntó incorrectamente el archivo de la respuesta final en formato PDF. No obstante, a través del texto, anexo que se genera vía SAIMEX, se describió la respuesta.”</w:t>
            </w:r>
          </w:p>
          <w:p w14:paraId="43F75951" w14:textId="77777777" w:rsidR="00736C22" w:rsidRPr="000A2E05" w:rsidRDefault="00736C22" w:rsidP="00A722A4">
            <w:pPr>
              <w:jc w:val="both"/>
              <w:rPr>
                <w:rFonts w:ascii="Palatino Linotype" w:eastAsia="Palatino Linotype" w:hAnsi="Palatino Linotype" w:cs="Palatino Linotype"/>
                <w:i/>
                <w:sz w:val="20"/>
                <w:szCs w:val="20"/>
              </w:rPr>
            </w:pPr>
          </w:p>
          <w:p w14:paraId="032A5F02"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 xml:space="preserve">Así mismo, hizo entrega del documento en el que informó lo mismo que en su respuesta. </w:t>
            </w:r>
          </w:p>
        </w:tc>
        <w:tc>
          <w:tcPr>
            <w:tcW w:w="2355" w:type="dxa"/>
          </w:tcPr>
          <w:p w14:paraId="0B8B7665"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Colmó</w:t>
            </w:r>
          </w:p>
          <w:p w14:paraId="0049A9AF" w14:textId="77777777" w:rsidR="00736C22" w:rsidRPr="000A2E05" w:rsidRDefault="00736C22" w:rsidP="00A722A4">
            <w:pPr>
              <w:jc w:val="both"/>
              <w:rPr>
                <w:rFonts w:ascii="Palatino Linotype" w:eastAsia="Palatino Linotype" w:hAnsi="Palatino Linotype" w:cs="Palatino Linotype"/>
                <w:sz w:val="20"/>
                <w:szCs w:val="20"/>
              </w:rPr>
            </w:pPr>
          </w:p>
        </w:tc>
      </w:tr>
      <w:tr w:rsidR="00353906" w:rsidRPr="000A2E05" w14:paraId="30D55A2E" w14:textId="77777777" w:rsidTr="00736C22">
        <w:trPr>
          <w:trHeight w:val="844"/>
        </w:trPr>
        <w:tc>
          <w:tcPr>
            <w:tcW w:w="1980" w:type="dxa"/>
          </w:tcPr>
          <w:p w14:paraId="71BBF541" w14:textId="77777777" w:rsidR="00736C22" w:rsidRPr="000A2E05" w:rsidRDefault="00736C22" w:rsidP="00A722A4">
            <w:pPr>
              <w:numPr>
                <w:ilvl w:val="0"/>
                <w:numId w:val="14"/>
              </w:numPr>
              <w:pBdr>
                <w:top w:val="nil"/>
                <w:left w:val="nil"/>
                <w:bottom w:val="nil"/>
                <w:right w:val="nil"/>
                <w:between w:val="nil"/>
              </w:pBdr>
              <w:ind w:left="171" w:hanging="171"/>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Nombramiento</w:t>
            </w:r>
          </w:p>
          <w:p w14:paraId="52BCB99B" w14:textId="77777777" w:rsidR="00736C22" w:rsidRPr="000A2E05" w:rsidRDefault="00736C22" w:rsidP="00A722A4">
            <w:pPr>
              <w:jc w:val="both"/>
              <w:rPr>
                <w:rFonts w:ascii="Palatino Linotype" w:eastAsia="Palatino Linotype" w:hAnsi="Palatino Linotype" w:cs="Palatino Linotype"/>
                <w:sz w:val="20"/>
                <w:szCs w:val="20"/>
              </w:rPr>
            </w:pPr>
          </w:p>
        </w:tc>
        <w:tc>
          <w:tcPr>
            <w:tcW w:w="3260" w:type="dxa"/>
          </w:tcPr>
          <w:p w14:paraId="2D2962A0"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Informó la entrega del nombramiento, mismo que se adjuntó a la respuesta en versión íntegra.</w:t>
            </w:r>
          </w:p>
          <w:p w14:paraId="27B95C82" w14:textId="77777777" w:rsidR="00736C22" w:rsidRPr="000A2E05" w:rsidRDefault="00736C22" w:rsidP="00A722A4">
            <w:pPr>
              <w:jc w:val="center"/>
              <w:rPr>
                <w:rFonts w:ascii="Palatino Linotype" w:eastAsia="Palatino Linotype" w:hAnsi="Palatino Linotype" w:cs="Palatino Linotype"/>
                <w:sz w:val="20"/>
                <w:szCs w:val="20"/>
              </w:rPr>
            </w:pPr>
            <w:r w:rsidRPr="000A2E05">
              <w:rPr>
                <w:rFonts w:ascii="Palatino Linotype" w:eastAsia="Palatino Linotype" w:hAnsi="Palatino Linotype" w:cs="Palatino Linotype"/>
                <w:noProof/>
                <w:sz w:val="20"/>
                <w:szCs w:val="20"/>
                <w:lang w:eastAsia="es-MX"/>
              </w:rPr>
              <w:drawing>
                <wp:inline distT="0" distB="0" distL="0" distR="0" wp14:anchorId="602ECCDB" wp14:editId="7E75C48C">
                  <wp:extent cx="1472540" cy="14712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6551" cy="1495286"/>
                          </a:xfrm>
                          <a:prstGeom prst="rect">
                            <a:avLst/>
                          </a:prstGeom>
                        </pic:spPr>
                      </pic:pic>
                    </a:graphicData>
                  </a:graphic>
                </wp:inline>
              </w:drawing>
            </w:r>
          </w:p>
        </w:tc>
        <w:tc>
          <w:tcPr>
            <w:tcW w:w="1701" w:type="dxa"/>
            <w:vMerge/>
          </w:tcPr>
          <w:p w14:paraId="0D1EAC8A"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6CCDDE48"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 xml:space="preserve">Colmó </w:t>
            </w:r>
          </w:p>
        </w:tc>
      </w:tr>
      <w:tr w:rsidR="00353906" w:rsidRPr="000A2E05" w14:paraId="0429D66C" w14:textId="77777777" w:rsidTr="00736C22">
        <w:trPr>
          <w:trHeight w:val="1318"/>
        </w:trPr>
        <w:tc>
          <w:tcPr>
            <w:tcW w:w="1980" w:type="dxa"/>
          </w:tcPr>
          <w:p w14:paraId="03F17174"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3.</w:t>
            </w:r>
            <w:r w:rsidRPr="000A2E05">
              <w:rPr>
                <w:rFonts w:ascii="Palatino Linotype" w:eastAsia="Palatino Linotype" w:hAnsi="Palatino Linotype" w:cs="Palatino Linotype"/>
                <w:sz w:val="20"/>
                <w:szCs w:val="20"/>
              </w:rPr>
              <w:tab/>
              <w:t>Formato único de personal o bien el documento que acredite la relación laboral</w:t>
            </w:r>
          </w:p>
        </w:tc>
        <w:tc>
          <w:tcPr>
            <w:tcW w:w="3260" w:type="dxa"/>
          </w:tcPr>
          <w:p w14:paraId="609A2157" w14:textId="77777777" w:rsidR="00736C22" w:rsidRPr="000A2E05" w:rsidRDefault="00736C22" w:rsidP="0024039C">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Informó que el servidor público fue designado en esta administración municipal, como Subdirector Territorial Región 8, adscrito a la Dirección de Gobierno, adjunt</w:t>
            </w:r>
            <w:r w:rsidR="0024039C" w:rsidRPr="000A2E05">
              <w:rPr>
                <w:rFonts w:ascii="Palatino Linotype" w:eastAsia="Palatino Linotype" w:hAnsi="Palatino Linotype" w:cs="Palatino Linotype"/>
                <w:sz w:val="20"/>
                <w:szCs w:val="20"/>
              </w:rPr>
              <w:t xml:space="preserve">ando el </w:t>
            </w:r>
            <w:r w:rsidRPr="000A2E05">
              <w:rPr>
                <w:rFonts w:ascii="Palatino Linotype" w:eastAsia="Palatino Linotype" w:hAnsi="Palatino Linotype" w:cs="Palatino Linotype"/>
                <w:sz w:val="20"/>
                <w:szCs w:val="20"/>
              </w:rPr>
              <w:t>nombramiento.</w:t>
            </w:r>
          </w:p>
        </w:tc>
        <w:tc>
          <w:tcPr>
            <w:tcW w:w="1701" w:type="dxa"/>
            <w:vMerge/>
          </w:tcPr>
          <w:p w14:paraId="13FDFB46"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119D58CA"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Colmó</w:t>
            </w:r>
          </w:p>
          <w:p w14:paraId="5C64053D" w14:textId="77777777" w:rsidR="00736C22" w:rsidRPr="000A2E05" w:rsidRDefault="0024039C"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Hizo entrega del Nombramiento del servidor público, mediante el cual se acredita la relación laboral entre el ayuntamiento y el servidor público, de conformidad con el artículo 5 de la Ley de Trabajo de los Servidores Públicos del Estado y Municipios.</w:t>
            </w:r>
          </w:p>
        </w:tc>
      </w:tr>
      <w:tr w:rsidR="00353906" w:rsidRPr="000A2E05" w14:paraId="30244E48" w14:textId="77777777" w:rsidTr="00736C22">
        <w:trPr>
          <w:trHeight w:val="1067"/>
        </w:trPr>
        <w:tc>
          <w:tcPr>
            <w:tcW w:w="1980" w:type="dxa"/>
          </w:tcPr>
          <w:p w14:paraId="541397DE"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4.</w:t>
            </w:r>
            <w:r w:rsidRPr="000A2E05">
              <w:rPr>
                <w:rFonts w:ascii="Palatino Linotype" w:eastAsia="Palatino Linotype" w:hAnsi="Palatino Linotype" w:cs="Palatino Linotype"/>
                <w:sz w:val="20"/>
                <w:szCs w:val="20"/>
              </w:rPr>
              <w:tab/>
              <w:t>Último recibo de pago del servidor público mencionado,</w:t>
            </w:r>
          </w:p>
        </w:tc>
        <w:tc>
          <w:tcPr>
            <w:tcW w:w="3260" w:type="dxa"/>
          </w:tcPr>
          <w:p w14:paraId="0EB6070E"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Informó que, sobre las remuneraciones (sueldo) de la persona en comento, su sueldo mensual neto de Alejandro Buendía del Mazo es de $23,125.48</w:t>
            </w:r>
          </w:p>
        </w:tc>
        <w:tc>
          <w:tcPr>
            <w:tcW w:w="1701" w:type="dxa"/>
            <w:vMerge/>
          </w:tcPr>
          <w:p w14:paraId="78394AAC"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48F2973A"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 xml:space="preserve">No colmó </w:t>
            </w:r>
          </w:p>
          <w:p w14:paraId="1DA077E5" w14:textId="02FC988A"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 xml:space="preserve">El particular solicito </w:t>
            </w:r>
            <w:r w:rsidR="008F32E6" w:rsidRPr="000A2E05">
              <w:rPr>
                <w:rFonts w:ascii="Palatino Linotype" w:eastAsia="Palatino Linotype" w:hAnsi="Palatino Linotype" w:cs="Palatino Linotype"/>
                <w:sz w:val="20"/>
                <w:szCs w:val="20"/>
              </w:rPr>
              <w:t>específicamente</w:t>
            </w:r>
            <w:r w:rsidRPr="000A2E05">
              <w:rPr>
                <w:rFonts w:ascii="Palatino Linotype" w:eastAsia="Palatino Linotype" w:hAnsi="Palatino Linotype" w:cs="Palatino Linotype"/>
                <w:sz w:val="20"/>
                <w:szCs w:val="20"/>
              </w:rPr>
              <w:t xml:space="preserve"> el último recibo de pago, mismo que no fue entregado ni en respuesta ni en informe justificado.</w:t>
            </w:r>
          </w:p>
        </w:tc>
      </w:tr>
      <w:tr w:rsidR="00353906" w:rsidRPr="000A2E05" w14:paraId="64CB7111" w14:textId="77777777" w:rsidTr="00736C22">
        <w:trPr>
          <w:trHeight w:val="533"/>
        </w:trPr>
        <w:tc>
          <w:tcPr>
            <w:tcW w:w="1980" w:type="dxa"/>
          </w:tcPr>
          <w:p w14:paraId="7BDBDB92"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5.</w:t>
            </w:r>
            <w:r w:rsidRPr="000A2E05">
              <w:rPr>
                <w:rFonts w:ascii="Palatino Linotype" w:eastAsia="Palatino Linotype" w:hAnsi="Palatino Linotype" w:cs="Palatino Linotype"/>
                <w:sz w:val="20"/>
                <w:szCs w:val="20"/>
              </w:rPr>
              <w:tab/>
              <w:t>Currículum vitae,</w:t>
            </w:r>
          </w:p>
        </w:tc>
        <w:tc>
          <w:tcPr>
            <w:tcW w:w="3260" w:type="dxa"/>
          </w:tcPr>
          <w:p w14:paraId="3C8371D1"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 xml:space="preserve">Hizo entrega de la Ficha Curricular del servidor público. </w:t>
            </w:r>
          </w:p>
        </w:tc>
        <w:tc>
          <w:tcPr>
            <w:tcW w:w="1701" w:type="dxa"/>
            <w:vMerge/>
          </w:tcPr>
          <w:p w14:paraId="19B2297B"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62EE2341"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 xml:space="preserve">Colmó </w:t>
            </w:r>
          </w:p>
        </w:tc>
      </w:tr>
      <w:tr w:rsidR="00353906" w:rsidRPr="000A2E05" w14:paraId="086F0924" w14:textId="77777777" w:rsidTr="00736C22">
        <w:trPr>
          <w:trHeight w:val="2652"/>
        </w:trPr>
        <w:tc>
          <w:tcPr>
            <w:tcW w:w="1980" w:type="dxa"/>
          </w:tcPr>
          <w:p w14:paraId="6BBD8E10"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6.</w:t>
            </w:r>
            <w:r w:rsidRPr="000A2E05">
              <w:rPr>
                <w:rFonts w:ascii="Palatino Linotype" w:eastAsia="Palatino Linotype" w:hAnsi="Palatino Linotype" w:cs="Palatino Linotype"/>
                <w:sz w:val="20"/>
                <w:szCs w:val="20"/>
              </w:rPr>
              <w:tab/>
              <w:t>Los documentos que acrediten su instrucción escolar, con la finalidad de constatar que la misma es acorde al puesto cargo o comisión que desempeña,</w:t>
            </w:r>
          </w:p>
        </w:tc>
        <w:tc>
          <w:tcPr>
            <w:tcW w:w="3260" w:type="dxa"/>
          </w:tcPr>
          <w:p w14:paraId="61FFE370"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Informó la entrega de la Ficha Curricular de la persona servidora pública en comento, donde se especifica su último grado de estudios así, como su experiencia laboral y demás datos académicos que pudieran ser de su interés.</w:t>
            </w:r>
          </w:p>
        </w:tc>
        <w:tc>
          <w:tcPr>
            <w:tcW w:w="1701" w:type="dxa"/>
            <w:vMerge/>
          </w:tcPr>
          <w:p w14:paraId="30C5219F"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15A793C0"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 xml:space="preserve">No colmó </w:t>
            </w:r>
          </w:p>
          <w:p w14:paraId="58DBEF0F"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 xml:space="preserve">El particular solicito conocer el documento que acredite su instrucción escolar; si bien es cierto que de la ficha curricular se advierte el grado académico que ostenta, lo cierto es que este no es el documento que solicitó conocer </w:t>
            </w:r>
          </w:p>
        </w:tc>
      </w:tr>
      <w:tr w:rsidR="00353906" w:rsidRPr="000A2E05" w14:paraId="4003101E" w14:textId="77777777" w:rsidTr="00736C22">
        <w:trPr>
          <w:trHeight w:val="2400"/>
        </w:trPr>
        <w:tc>
          <w:tcPr>
            <w:tcW w:w="1980" w:type="dxa"/>
          </w:tcPr>
          <w:p w14:paraId="26BE52C4"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7.</w:t>
            </w:r>
            <w:r w:rsidRPr="000A2E05">
              <w:rPr>
                <w:rFonts w:ascii="Palatino Linotype" w:eastAsia="Palatino Linotype" w:hAnsi="Palatino Linotype" w:cs="Palatino Linotype"/>
                <w:sz w:val="20"/>
                <w:szCs w:val="20"/>
              </w:rPr>
              <w:tab/>
              <w:t>Horario laboral de dicho servidor público, los días a la semana, laborables, y la versión pública del documento que sustente dicha información.</w:t>
            </w:r>
          </w:p>
        </w:tc>
        <w:tc>
          <w:tcPr>
            <w:tcW w:w="3260" w:type="dxa"/>
          </w:tcPr>
          <w:p w14:paraId="6E79F4E1"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 xml:space="preserve">Respecto al horario laboral de dicho servidor público y los días a la semana laborables, precisó que en el artículo 22, fracción I del Reglamento Interno de Trabajo de la Administración Pública Municipal de Lerma, México, se establece el horario de labores que deberán cubrir las personas servidoras en general, como cito a continuación: </w:t>
            </w:r>
          </w:p>
          <w:p w14:paraId="57B4471C" w14:textId="77777777" w:rsidR="0024039C" w:rsidRPr="000A2E05" w:rsidRDefault="0024039C" w:rsidP="00A722A4">
            <w:pPr>
              <w:jc w:val="both"/>
              <w:rPr>
                <w:rFonts w:ascii="Palatino Linotype" w:eastAsia="Palatino Linotype" w:hAnsi="Palatino Linotype" w:cs="Palatino Linotype"/>
                <w:sz w:val="20"/>
                <w:szCs w:val="20"/>
              </w:rPr>
            </w:pPr>
          </w:p>
          <w:p w14:paraId="3A18E240" w14:textId="77777777" w:rsidR="00736C22" w:rsidRPr="000A2E05" w:rsidRDefault="00736C22" w:rsidP="00A722A4">
            <w:pPr>
              <w:jc w:val="both"/>
              <w:rPr>
                <w:rFonts w:ascii="Palatino Linotype" w:eastAsia="Palatino Linotype" w:hAnsi="Palatino Linotype" w:cs="Palatino Linotype"/>
                <w:i/>
                <w:sz w:val="20"/>
                <w:szCs w:val="20"/>
              </w:rPr>
            </w:pPr>
            <w:r w:rsidRPr="000A2E05">
              <w:rPr>
                <w:rFonts w:ascii="Palatino Linotype" w:eastAsia="Palatino Linotype" w:hAnsi="Palatino Linotype" w:cs="Palatino Linotype"/>
                <w:i/>
                <w:sz w:val="20"/>
                <w:szCs w:val="20"/>
              </w:rPr>
              <w:t>“Artículo 22.- La jornada laboral será determinada conforme las necesidades del servicio de las unidades administrativas de acuerdo a lo estipulado en las condiciones generales de trabajo, sin que exceda los máximos legales y se desarrollará por regla general conforme a lo siguiente:</w:t>
            </w:r>
          </w:p>
          <w:p w14:paraId="67AC8C5C" w14:textId="77777777" w:rsidR="00736C22" w:rsidRPr="000A2E05" w:rsidRDefault="00736C22" w:rsidP="00A722A4">
            <w:pPr>
              <w:jc w:val="both"/>
              <w:rPr>
                <w:rFonts w:ascii="Palatino Linotype" w:eastAsia="Palatino Linotype" w:hAnsi="Palatino Linotype" w:cs="Palatino Linotype"/>
                <w:i/>
                <w:sz w:val="20"/>
                <w:szCs w:val="20"/>
              </w:rPr>
            </w:pPr>
          </w:p>
          <w:p w14:paraId="6191A0D4"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i/>
                <w:sz w:val="20"/>
                <w:szCs w:val="20"/>
              </w:rPr>
              <w:t xml:space="preserve">I. Todo el personal en general: Continuo de </w:t>
            </w:r>
            <w:r w:rsidRPr="000A2E05">
              <w:rPr>
                <w:rFonts w:ascii="Palatino Linotype" w:eastAsia="Palatino Linotype" w:hAnsi="Palatino Linotype" w:cs="Palatino Linotype"/>
                <w:b/>
                <w:i/>
                <w:sz w:val="20"/>
                <w:szCs w:val="20"/>
              </w:rPr>
              <w:t>lunes a viernes: 9:00 a 18:00 horas</w:t>
            </w:r>
            <w:r w:rsidRPr="000A2E05">
              <w:rPr>
                <w:rFonts w:ascii="Palatino Linotype" w:eastAsia="Palatino Linotype" w:hAnsi="Palatino Linotype" w:cs="Palatino Linotype"/>
                <w:i/>
                <w:sz w:val="20"/>
                <w:szCs w:val="20"/>
              </w:rPr>
              <w:t xml:space="preserve"> </w:t>
            </w:r>
            <w:r w:rsidRPr="000A2E05">
              <w:rPr>
                <w:rFonts w:ascii="Palatino Linotype" w:eastAsia="Palatino Linotype" w:hAnsi="Palatino Linotype" w:cs="Palatino Linotype"/>
                <w:b/>
                <w:i/>
                <w:sz w:val="20"/>
                <w:szCs w:val="20"/>
              </w:rPr>
              <w:t>con una hora para tomar alimentos, fuera del área de trabajo.</w:t>
            </w:r>
            <w:r w:rsidRPr="000A2E05">
              <w:rPr>
                <w:rFonts w:ascii="Palatino Linotype" w:eastAsia="Palatino Linotype" w:hAnsi="Palatino Linotype" w:cs="Palatino Linotype"/>
                <w:i/>
                <w:sz w:val="20"/>
                <w:szCs w:val="20"/>
              </w:rPr>
              <w:t xml:space="preserve"> …”</w:t>
            </w:r>
          </w:p>
        </w:tc>
        <w:tc>
          <w:tcPr>
            <w:tcW w:w="1701" w:type="dxa"/>
            <w:vMerge/>
          </w:tcPr>
          <w:p w14:paraId="2AD3C513"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193C3E80" w14:textId="77777777" w:rsidR="00736C22" w:rsidRPr="000A2E05" w:rsidRDefault="0024039C"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 xml:space="preserve">Colmó </w:t>
            </w:r>
          </w:p>
          <w:p w14:paraId="37366AC0" w14:textId="77777777" w:rsidR="00736C22" w:rsidRPr="000A2E05" w:rsidRDefault="00736C22" w:rsidP="00A722A4">
            <w:pPr>
              <w:jc w:val="both"/>
              <w:rPr>
                <w:rFonts w:ascii="Palatino Linotype" w:eastAsia="Palatino Linotype" w:hAnsi="Palatino Linotype" w:cs="Palatino Linotype"/>
                <w:sz w:val="20"/>
                <w:szCs w:val="20"/>
              </w:rPr>
            </w:pPr>
          </w:p>
          <w:p w14:paraId="3DAA0EB5" w14:textId="77777777" w:rsidR="00736C22" w:rsidRPr="000A2E05" w:rsidRDefault="00736C22" w:rsidP="00A722A4">
            <w:pPr>
              <w:jc w:val="both"/>
              <w:rPr>
                <w:rFonts w:ascii="Palatino Linotype" w:eastAsia="Palatino Linotype" w:hAnsi="Palatino Linotype" w:cs="Palatino Linotype"/>
                <w:sz w:val="20"/>
                <w:szCs w:val="20"/>
              </w:rPr>
            </w:pPr>
          </w:p>
        </w:tc>
      </w:tr>
      <w:tr w:rsidR="00353906" w:rsidRPr="000A2E05" w14:paraId="0BC3B8F1" w14:textId="77777777" w:rsidTr="00736C22">
        <w:trPr>
          <w:trHeight w:val="1867"/>
        </w:trPr>
        <w:tc>
          <w:tcPr>
            <w:tcW w:w="1980" w:type="dxa"/>
          </w:tcPr>
          <w:p w14:paraId="508E2AFC"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8.</w:t>
            </w:r>
            <w:r w:rsidRPr="000A2E05">
              <w:rPr>
                <w:rFonts w:ascii="Palatino Linotype" w:eastAsia="Palatino Linotype" w:hAnsi="Palatino Linotype" w:cs="Palatino Linotype"/>
                <w:sz w:val="20"/>
                <w:szCs w:val="20"/>
              </w:rPr>
              <w:tab/>
              <w:t>Acta de declaración patrimonial o de conflicto de interés, con la finalidad de determinar si declaró encontrarse en conflicto de interés al tener trabajando a su hija dentro de la misma estructura del Ayuntamiento.</w:t>
            </w:r>
          </w:p>
        </w:tc>
        <w:tc>
          <w:tcPr>
            <w:tcW w:w="3260" w:type="dxa"/>
          </w:tcPr>
          <w:p w14:paraId="7913E873"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El Órgano Interno de Control informó que la Ley de Responsabilidades Estatal, establece de manera precisa y concreta que, para el caso de la declaración patrimonial, la misma debe presentarse a través de medios electrónicos, empleándose medios de identificación electrónica, resaltando que la Secretaría de la Contraloría del Gobierno del Estado de México tendrá a su cargo la verificación del sistema de certificación de los medios de identificación electrónica que utilicen los servidores públicos y llevará el control de dicho medio. En este sentido, no se advierte que el Ayuntamiento de Lerma y de manera específica el Órgano Interno de Control, genere, posea o administre la información solicitada, toda vez que, de conformidad con la Ley Orgánica Municipal del Estado de México, la cual es supletoria de la Ley de Responsabilidades Estatal, únicamente le corresponde a la Contraloría verificar que los servidores públicos municipales cumplan con la obligación de presentar oportunamente la manifestación de bienes en términos de la Ley de Responsabilidades Estatal. Sobre este punto en particular es pertinente mencionar que la Ley Orgánica de la Administración Pública del Estado de México en su artículo 47 fracción XVII establece como competencia de la Secretaría de la Contraloría: recibir y registrar la declaración de situación patrimonial, la declaración de intereses, la presentación de la constancia de declaración fiscal y determinar el conflicto de intereses de los servidores públicos del estado y municipios…</w:t>
            </w:r>
          </w:p>
        </w:tc>
        <w:tc>
          <w:tcPr>
            <w:tcW w:w="1701" w:type="dxa"/>
            <w:vMerge/>
          </w:tcPr>
          <w:p w14:paraId="0BC97AFE"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4B801573"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 xml:space="preserve">Colmó </w:t>
            </w:r>
          </w:p>
        </w:tc>
      </w:tr>
      <w:tr w:rsidR="00736C22" w:rsidRPr="000A2E05" w14:paraId="05E98278" w14:textId="77777777" w:rsidTr="00736C22">
        <w:trPr>
          <w:trHeight w:val="2652"/>
        </w:trPr>
        <w:tc>
          <w:tcPr>
            <w:tcW w:w="1980" w:type="dxa"/>
          </w:tcPr>
          <w:p w14:paraId="6E9AB90F"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9.</w:t>
            </w:r>
            <w:r w:rsidRPr="000A2E05">
              <w:rPr>
                <w:rFonts w:ascii="Palatino Linotype" w:eastAsia="Palatino Linotype" w:hAnsi="Palatino Linotype" w:cs="Palatino Linotype"/>
                <w:sz w:val="20"/>
                <w:szCs w:val="20"/>
              </w:rPr>
              <w:tab/>
              <w:t>Acta del Comité de Transparencia del Ayuntamiento en el que se acredite a haber realizado una búsqueda exhaustiva, y razonable de la información.</w:t>
            </w:r>
          </w:p>
        </w:tc>
        <w:tc>
          <w:tcPr>
            <w:tcW w:w="3260" w:type="dxa"/>
          </w:tcPr>
          <w:p w14:paraId="40BA678A" w14:textId="77777777" w:rsidR="00736C22" w:rsidRPr="000A2E05" w:rsidRDefault="00736C22" w:rsidP="00A722A4">
            <w:pPr>
              <w:jc w:val="both"/>
              <w:rPr>
                <w:rFonts w:ascii="Palatino Linotype" w:eastAsia="Palatino Linotype" w:hAnsi="Palatino Linotype" w:cs="Palatino Linotype"/>
                <w:sz w:val="20"/>
                <w:szCs w:val="20"/>
              </w:rPr>
            </w:pPr>
            <w:r w:rsidRPr="000A2E05">
              <w:rPr>
                <w:rFonts w:ascii="Palatino Linotype" w:eastAsia="Palatino Linotype" w:hAnsi="Palatino Linotype" w:cs="Palatino Linotype"/>
                <w:sz w:val="20"/>
                <w:szCs w:val="20"/>
              </w:rPr>
              <w:t>Informó que en términos del artículo 49 de la Ley Transparencia y Acceso a la Información Pública del Estado de México y Municipios, mismo que establece las atribuciones de los Comités de Transparencia de los Sujetos Obligados, para acreditar la búsqueda exhaustiva y razonable de la información, no es necesario generar una sesión de dicho cuerpo colegiado.</w:t>
            </w:r>
          </w:p>
        </w:tc>
        <w:tc>
          <w:tcPr>
            <w:tcW w:w="1701" w:type="dxa"/>
            <w:vMerge/>
          </w:tcPr>
          <w:p w14:paraId="4A22F2F9" w14:textId="77777777" w:rsidR="00736C22" w:rsidRPr="000A2E05" w:rsidRDefault="00736C22" w:rsidP="00A722A4">
            <w:pPr>
              <w:jc w:val="center"/>
              <w:rPr>
                <w:rFonts w:ascii="Palatino Linotype" w:eastAsia="Palatino Linotype" w:hAnsi="Palatino Linotype" w:cs="Palatino Linotype"/>
                <w:b/>
                <w:sz w:val="20"/>
                <w:szCs w:val="20"/>
              </w:rPr>
            </w:pPr>
          </w:p>
        </w:tc>
        <w:tc>
          <w:tcPr>
            <w:tcW w:w="2355" w:type="dxa"/>
          </w:tcPr>
          <w:p w14:paraId="39D00C21" w14:textId="77777777" w:rsidR="00736C22" w:rsidRPr="000A2E05" w:rsidRDefault="00736C22" w:rsidP="00A722A4">
            <w:pPr>
              <w:jc w:val="center"/>
              <w:rPr>
                <w:rFonts w:ascii="Palatino Linotype" w:eastAsia="Palatino Linotype" w:hAnsi="Palatino Linotype" w:cs="Palatino Linotype"/>
                <w:b/>
                <w:sz w:val="20"/>
                <w:szCs w:val="20"/>
              </w:rPr>
            </w:pPr>
            <w:r w:rsidRPr="000A2E05">
              <w:rPr>
                <w:rFonts w:ascii="Palatino Linotype" w:eastAsia="Palatino Linotype" w:hAnsi="Palatino Linotype" w:cs="Palatino Linotype"/>
                <w:b/>
                <w:sz w:val="20"/>
                <w:szCs w:val="20"/>
              </w:rPr>
              <w:t>Colmó</w:t>
            </w:r>
          </w:p>
          <w:p w14:paraId="7D6E2760" w14:textId="77777777" w:rsidR="00736C22" w:rsidRPr="000A2E05" w:rsidRDefault="00736C22" w:rsidP="00A722A4">
            <w:pPr>
              <w:jc w:val="both"/>
              <w:rPr>
                <w:rFonts w:ascii="Palatino Linotype" w:eastAsia="Palatino Linotype" w:hAnsi="Palatino Linotype" w:cs="Palatino Linotype"/>
                <w:sz w:val="20"/>
                <w:szCs w:val="20"/>
              </w:rPr>
            </w:pPr>
          </w:p>
        </w:tc>
      </w:tr>
    </w:tbl>
    <w:p w14:paraId="6A3EDAFB" w14:textId="77777777" w:rsidR="0024039C" w:rsidRPr="000A2E05" w:rsidRDefault="0024039C" w:rsidP="00A722A4">
      <w:pPr>
        <w:spacing w:after="0" w:line="360" w:lineRule="auto"/>
        <w:jc w:val="both"/>
        <w:rPr>
          <w:rFonts w:ascii="Palatino Linotype" w:eastAsia="Palatino Linotype" w:hAnsi="Palatino Linotype" w:cs="Palatino Linotype"/>
        </w:rPr>
      </w:pPr>
    </w:p>
    <w:p w14:paraId="0863C187"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Determinado lo anterior, se procede al análisis pormenorizado de los puntos que no fueron colmados para efecto de determinar si es pertinente su entrega:</w:t>
      </w:r>
    </w:p>
    <w:p w14:paraId="7604128F" w14:textId="77777777" w:rsidR="0024039C" w:rsidRPr="000A2E05" w:rsidRDefault="0024039C" w:rsidP="00A722A4">
      <w:pPr>
        <w:spacing w:after="0" w:line="360" w:lineRule="auto"/>
        <w:jc w:val="both"/>
        <w:rPr>
          <w:rFonts w:ascii="Palatino Linotype" w:eastAsia="Palatino Linotype" w:hAnsi="Palatino Linotype" w:cs="Palatino Linotype"/>
        </w:rPr>
      </w:pPr>
    </w:p>
    <w:p w14:paraId="1548F2D6" w14:textId="77777777" w:rsidR="005A1212" w:rsidRPr="000A2E05" w:rsidRDefault="00E44188" w:rsidP="00A722A4">
      <w:pPr>
        <w:numPr>
          <w:ilvl w:val="0"/>
          <w:numId w:val="5"/>
        </w:numPr>
        <w:pBdr>
          <w:top w:val="nil"/>
          <w:left w:val="nil"/>
          <w:bottom w:val="nil"/>
          <w:right w:val="nil"/>
          <w:between w:val="nil"/>
        </w:pBdr>
        <w:spacing w:after="0"/>
        <w:ind w:right="49"/>
        <w:jc w:val="both"/>
        <w:rPr>
          <w:rFonts w:ascii="Palatino Linotype" w:eastAsia="Palatino Linotype" w:hAnsi="Palatino Linotype" w:cs="Palatino Linotype"/>
          <w:b/>
        </w:rPr>
      </w:pPr>
      <w:r w:rsidRPr="000A2E05">
        <w:rPr>
          <w:rFonts w:ascii="Palatino Linotype" w:eastAsia="Palatino Linotype" w:hAnsi="Palatino Linotype" w:cs="Palatino Linotype"/>
          <w:b/>
        </w:rPr>
        <w:t>Último recibo de pago del servidor público mencionado</w:t>
      </w:r>
      <w:r w:rsidR="005A1212" w:rsidRPr="000A2E05">
        <w:rPr>
          <w:rFonts w:ascii="Palatino Linotype" w:eastAsia="Palatino Linotype" w:hAnsi="Palatino Linotype" w:cs="Palatino Linotype"/>
          <w:b/>
        </w:rPr>
        <w:t>.</w:t>
      </w:r>
    </w:p>
    <w:p w14:paraId="2A98AB06" w14:textId="77777777" w:rsidR="00E44188" w:rsidRPr="000A2E05" w:rsidRDefault="00E44188" w:rsidP="00A722A4">
      <w:pPr>
        <w:spacing w:after="0"/>
        <w:ind w:right="49"/>
        <w:jc w:val="both"/>
        <w:rPr>
          <w:rFonts w:ascii="Palatino Linotype" w:eastAsia="Palatino Linotype" w:hAnsi="Palatino Linotype" w:cs="Palatino Linotype"/>
        </w:rPr>
      </w:pPr>
    </w:p>
    <w:p w14:paraId="3DE5D042"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 xml:space="preserve">Derivado de la naturaleza de la información requerida, es que resulta conveniente traer a contexto la Ley del Trabajo de los Servidores Públicos del Estado y Municipios, en su artículo 220 K, establece los documentos que tiene la obligación de conservar el </w:t>
      </w:r>
      <w:r w:rsidRPr="000A2E05">
        <w:rPr>
          <w:rFonts w:ascii="Palatino Linotype" w:hAnsi="Palatino Linotype"/>
          <w:b/>
          <w:bCs/>
          <w:sz w:val="22"/>
          <w:szCs w:val="22"/>
        </w:rPr>
        <w:t>Sujeto Obligado</w:t>
      </w:r>
      <w:r w:rsidRPr="000A2E05">
        <w:rPr>
          <w:rFonts w:ascii="Palatino Linotype" w:hAnsi="Palatino Linotype"/>
          <w:sz w:val="22"/>
          <w:szCs w:val="22"/>
        </w:rPr>
        <w:t>, entre los que se encuentran los recibos de pagos: </w:t>
      </w:r>
    </w:p>
    <w:p w14:paraId="34734DF7" w14:textId="77777777" w:rsidR="00E44188" w:rsidRPr="000A2E05" w:rsidRDefault="00E44188" w:rsidP="00A722A4">
      <w:pPr>
        <w:pStyle w:val="NormalWeb"/>
        <w:spacing w:before="0" w:beforeAutospacing="0" w:after="0" w:afterAutospacing="0"/>
        <w:ind w:left="567" w:right="567"/>
        <w:jc w:val="both"/>
        <w:rPr>
          <w:rFonts w:ascii="Palatino Linotype" w:hAnsi="Palatino Linotype"/>
          <w:b/>
          <w:bCs/>
          <w:i/>
          <w:iCs/>
          <w:sz w:val="22"/>
          <w:szCs w:val="22"/>
        </w:rPr>
      </w:pPr>
    </w:p>
    <w:p w14:paraId="4682DC57"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bCs/>
          <w:i/>
          <w:iCs/>
          <w:sz w:val="22"/>
          <w:szCs w:val="22"/>
        </w:rPr>
        <w:t>“</w:t>
      </w:r>
      <w:r w:rsidRPr="000A2E05">
        <w:rPr>
          <w:rFonts w:ascii="Palatino Linotype" w:hAnsi="Palatino Linotype"/>
          <w:b/>
          <w:bCs/>
          <w:i/>
          <w:iCs/>
          <w:sz w:val="22"/>
          <w:szCs w:val="22"/>
        </w:rPr>
        <w:t>ARTÍCULO 220 K.-</w:t>
      </w:r>
      <w:r w:rsidRPr="000A2E05">
        <w:rPr>
          <w:rFonts w:ascii="Palatino Linotype" w:hAnsi="Palatino Linotype"/>
          <w:i/>
          <w:iCs/>
          <w:sz w:val="22"/>
          <w:szCs w:val="22"/>
        </w:rPr>
        <w:t xml:space="preserve"> La institución o dependencia pública tiene la obligación de conservar y exhibir en el proceso los documentos que a continuación se precisan:</w:t>
      </w:r>
    </w:p>
    <w:p w14:paraId="254BC6C1"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w:t>
      </w:r>
    </w:p>
    <w:p w14:paraId="6714A916"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b/>
          <w:bCs/>
          <w:i/>
          <w:iCs/>
          <w:sz w:val="22"/>
          <w:szCs w:val="22"/>
        </w:rPr>
        <w:t>II. Recibos de pagos de salarios o las constancias documentales del pago de salario cuando sea por depósito o mediante información electrónica; “</w:t>
      </w:r>
    </w:p>
    <w:p w14:paraId="1EA79C11" w14:textId="77777777" w:rsidR="00E44188" w:rsidRPr="000A2E05" w:rsidRDefault="00E44188" w:rsidP="00A722A4">
      <w:pPr>
        <w:spacing w:after="0" w:line="360" w:lineRule="auto"/>
        <w:rPr>
          <w:rFonts w:ascii="Palatino Linotype" w:hAnsi="Palatino Linotype"/>
        </w:rPr>
      </w:pPr>
    </w:p>
    <w:p w14:paraId="1F1B014F"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Del anterior precepto legal, se advierte que toda entidad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6A0DF1F6" w14:textId="77777777" w:rsidR="00E44188" w:rsidRPr="000A2E05" w:rsidRDefault="00E44188" w:rsidP="00A722A4">
      <w:pPr>
        <w:spacing w:after="0" w:line="360" w:lineRule="auto"/>
        <w:rPr>
          <w:rFonts w:ascii="Palatino Linotype" w:hAnsi="Palatino Linotype"/>
        </w:rPr>
      </w:pPr>
    </w:p>
    <w:p w14:paraId="34086866"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Aunado a lo anterior, es necesario destacar que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4199D876" w14:textId="77777777" w:rsidR="00B06DB9" w:rsidRPr="000A2E05" w:rsidRDefault="00B06DB9" w:rsidP="00A722A4">
      <w:pPr>
        <w:pStyle w:val="NormalWeb"/>
        <w:spacing w:before="0" w:beforeAutospacing="0" w:after="0" w:afterAutospacing="0"/>
        <w:ind w:left="567" w:right="616"/>
        <w:jc w:val="both"/>
        <w:rPr>
          <w:rFonts w:ascii="Palatino Linotype" w:hAnsi="Palatino Linotype"/>
          <w:i/>
          <w:iCs/>
          <w:sz w:val="22"/>
          <w:szCs w:val="22"/>
        </w:rPr>
      </w:pPr>
    </w:p>
    <w:p w14:paraId="461204AD"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w:t>
      </w:r>
      <w:r w:rsidRPr="000A2E05">
        <w:rPr>
          <w:rFonts w:ascii="Palatino Linotype" w:hAnsi="Palatino Linotype"/>
          <w:b/>
          <w:bCs/>
          <w:i/>
          <w:iCs/>
          <w:sz w:val="22"/>
          <w:szCs w:val="22"/>
        </w:rPr>
        <w:t>Artículo 342</w:t>
      </w:r>
      <w:r w:rsidRPr="000A2E05">
        <w:rPr>
          <w:rFonts w:ascii="Palatino Linotype" w:hAnsi="Palatino Linotype"/>
          <w:i/>
          <w:iCs/>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0A2E05">
        <w:rPr>
          <w:rFonts w:ascii="Palatino Linotype" w:hAnsi="Palatino Linotype"/>
          <w:i/>
          <w:iCs/>
          <w:sz w:val="22"/>
          <w:szCs w:val="22"/>
        </w:rPr>
        <w:t>presupuestación</w:t>
      </w:r>
      <w:proofErr w:type="spellEnd"/>
      <w:r w:rsidRPr="000A2E05">
        <w:rPr>
          <w:rFonts w:ascii="Palatino Linotype" w:hAnsi="Palatino Linotype"/>
          <w:i/>
          <w:iCs/>
          <w:sz w:val="22"/>
          <w:szCs w:val="22"/>
        </w:rPr>
        <w:t>, evaluación y contabilidad gubernamental. </w:t>
      </w:r>
    </w:p>
    <w:p w14:paraId="3C4A4A92"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 xml:space="preserve">En el caso de los municipios, el registro a que se refiere el párrafo anterior, se realizará conforme al sistema y a las disposiciones en materia de planeación, programación, </w:t>
      </w:r>
      <w:proofErr w:type="spellStart"/>
      <w:r w:rsidRPr="000A2E05">
        <w:rPr>
          <w:rFonts w:ascii="Palatino Linotype" w:hAnsi="Palatino Linotype"/>
          <w:i/>
          <w:iCs/>
          <w:sz w:val="22"/>
          <w:szCs w:val="22"/>
        </w:rPr>
        <w:t>presupuestación</w:t>
      </w:r>
      <w:proofErr w:type="spellEnd"/>
      <w:r w:rsidRPr="000A2E05">
        <w:rPr>
          <w:rFonts w:ascii="Palatino Linotype" w:hAnsi="Palatino Linotype"/>
          <w:i/>
          <w:iCs/>
          <w:sz w:val="22"/>
          <w:szCs w:val="22"/>
        </w:rPr>
        <w:t>, evaluación y contabilidad gubernamental, que se aprueben en el marco del Sistema de Coordinación Hacendaria del Estado de México.</w:t>
      </w:r>
    </w:p>
    <w:p w14:paraId="091BA832" w14:textId="77777777" w:rsidR="00E44188" w:rsidRPr="000A2E05" w:rsidRDefault="00E44188" w:rsidP="00A722A4">
      <w:pPr>
        <w:spacing w:after="0"/>
        <w:ind w:left="851" w:right="843"/>
        <w:rPr>
          <w:rFonts w:ascii="Palatino Linotype" w:hAnsi="Palatino Linotype"/>
        </w:rPr>
      </w:pPr>
    </w:p>
    <w:p w14:paraId="051041E3"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b/>
          <w:bCs/>
          <w:i/>
          <w:iCs/>
          <w:sz w:val="22"/>
          <w:szCs w:val="22"/>
        </w:rPr>
        <w:t>Artículo 343.-</w:t>
      </w:r>
      <w:r w:rsidRPr="000A2E05">
        <w:rPr>
          <w:rFonts w:ascii="Palatino Linotype" w:hAnsi="Palatino Linotype"/>
          <w:i/>
          <w:iCs/>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El sistema de contabilidad sobre base acumulativa total, se sustentará en las normas emitidas por el Consejo Nacional de Armonización Contable.</w:t>
      </w:r>
    </w:p>
    <w:p w14:paraId="5BBC4C06" w14:textId="77777777" w:rsidR="00E44188" w:rsidRPr="000A2E05" w:rsidRDefault="00E44188" w:rsidP="00A722A4">
      <w:pPr>
        <w:spacing w:after="0"/>
        <w:ind w:left="851" w:right="843"/>
        <w:rPr>
          <w:rFonts w:ascii="Palatino Linotype" w:hAnsi="Palatino Linotype"/>
        </w:rPr>
      </w:pPr>
    </w:p>
    <w:p w14:paraId="61BD629C"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b/>
          <w:bCs/>
          <w:i/>
          <w:iCs/>
          <w:sz w:val="22"/>
          <w:szCs w:val="22"/>
        </w:rPr>
        <w:t>Artículo 344.-</w:t>
      </w:r>
      <w:r w:rsidRPr="000A2E05">
        <w:rPr>
          <w:rFonts w:ascii="Palatino Linotype" w:hAnsi="Palatino Linotype"/>
          <w:i/>
          <w:iCs/>
          <w:sz w:val="22"/>
          <w:szCs w:val="22"/>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397CF21C"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14:paraId="0960E42E"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Tratándose de documentos de carácter histórico, se estará a lo dispuesto por la legislación de la materia.</w:t>
      </w:r>
      <w:r w:rsidRPr="000A2E05">
        <w:rPr>
          <w:rFonts w:ascii="Palatino Linotype" w:hAnsi="Palatino Linotype"/>
          <w:b/>
          <w:bCs/>
          <w:i/>
          <w:iCs/>
          <w:sz w:val="22"/>
          <w:szCs w:val="22"/>
        </w:rPr>
        <w:t> </w:t>
      </w:r>
    </w:p>
    <w:p w14:paraId="651E818A" w14:textId="77777777" w:rsidR="00E44188" w:rsidRPr="000A2E05" w:rsidRDefault="00E44188" w:rsidP="00A722A4">
      <w:pPr>
        <w:spacing w:after="0"/>
        <w:ind w:left="851" w:right="843"/>
        <w:rPr>
          <w:rFonts w:ascii="Palatino Linotype" w:hAnsi="Palatino Linotype"/>
        </w:rPr>
      </w:pPr>
    </w:p>
    <w:p w14:paraId="5E5C7A40"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b/>
          <w:bCs/>
          <w:i/>
          <w:iCs/>
          <w:sz w:val="22"/>
          <w:szCs w:val="22"/>
        </w:rPr>
        <w:t>Artículo 345</w:t>
      </w:r>
      <w:r w:rsidRPr="000A2E05">
        <w:rPr>
          <w:rFonts w:ascii="Palatino Linotype" w:hAnsi="Palatino Linotype"/>
          <w:i/>
          <w:iCs/>
          <w:sz w:val="22"/>
          <w:szCs w:val="22"/>
        </w:rPr>
        <w:t>.-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1CCAD167"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p>
    <w:p w14:paraId="2BD02254" w14:textId="77777777" w:rsidR="00E44188" w:rsidRPr="000A2E05" w:rsidRDefault="00E44188" w:rsidP="00A722A4">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El plazo señalado en este artículo empezará a contar a partir de la publicación en el Periódico Oficial, del decreto correspondiente.”</w:t>
      </w:r>
    </w:p>
    <w:p w14:paraId="6AC1B60C" w14:textId="77777777" w:rsidR="00E44188" w:rsidRPr="000A2E05" w:rsidRDefault="00E44188" w:rsidP="00A722A4">
      <w:pPr>
        <w:spacing w:after="0" w:line="360" w:lineRule="auto"/>
        <w:rPr>
          <w:rFonts w:ascii="Palatino Linotype" w:hAnsi="Palatino Linotype"/>
        </w:rPr>
      </w:pPr>
    </w:p>
    <w:p w14:paraId="2471D9C8"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 xml:space="preserve">De una interpretación sistemática de los artículos transcritos se </w:t>
      </w:r>
      <w:proofErr w:type="gramStart"/>
      <w:r w:rsidRPr="000A2E05">
        <w:rPr>
          <w:rFonts w:ascii="Palatino Linotype" w:hAnsi="Palatino Linotype"/>
          <w:sz w:val="22"/>
          <w:szCs w:val="22"/>
        </w:rPr>
        <w:t>desprende</w:t>
      </w:r>
      <w:proofErr w:type="gramEnd"/>
      <w:r w:rsidRPr="000A2E05">
        <w:rPr>
          <w:rFonts w:ascii="Palatino Linotype" w:hAnsi="Palatino Linotype"/>
          <w:sz w:val="22"/>
          <w:szCs w:val="22"/>
        </w:rPr>
        <w:t xml:space="preserve"> primeramente, que el registro contable del efecto patrimonial y presupuestal de las operaciones financieras que realice el Municipio se hace conforme al sistema y a las disposiciones que se aprueben en materia de planeación, programación, </w:t>
      </w:r>
      <w:proofErr w:type="spellStart"/>
      <w:r w:rsidRPr="000A2E05">
        <w:rPr>
          <w:rFonts w:ascii="Palatino Linotype" w:hAnsi="Palatino Linotype"/>
          <w:sz w:val="22"/>
          <w:szCs w:val="22"/>
        </w:rPr>
        <w:t>presupuestación</w:t>
      </w:r>
      <w:proofErr w:type="spellEnd"/>
      <w:r w:rsidRPr="000A2E05">
        <w:rPr>
          <w:rFonts w:ascii="Palatino Linotype" w:hAnsi="Palatino Linotype"/>
          <w:sz w:val="22"/>
          <w:szCs w:val="22"/>
        </w:rPr>
        <w:t>, evaluación y contabilidad gubernamental.</w:t>
      </w:r>
    </w:p>
    <w:p w14:paraId="3EBC84F4" w14:textId="77777777" w:rsidR="00E44188" w:rsidRPr="000A2E05" w:rsidRDefault="00E44188" w:rsidP="00A722A4">
      <w:pPr>
        <w:spacing w:after="0" w:line="360" w:lineRule="auto"/>
        <w:rPr>
          <w:rFonts w:ascii="Palatino Linotype" w:hAnsi="Palatino Linotype"/>
        </w:rPr>
      </w:pPr>
    </w:p>
    <w:p w14:paraId="6145606D"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Cabe destacar, que el ordenamiento legal en cita establece que todo registro contable y presupuestal deberá estar soportado con los documentos comprobatorios originales, los que deberán permanecer en custodia y conservación de las unidades administrativas competentes.</w:t>
      </w:r>
    </w:p>
    <w:p w14:paraId="3D9122FE" w14:textId="77777777" w:rsidR="00E44188" w:rsidRPr="000A2E05" w:rsidRDefault="00E44188" w:rsidP="00A722A4">
      <w:pPr>
        <w:spacing w:after="0" w:line="360" w:lineRule="auto"/>
        <w:rPr>
          <w:rFonts w:ascii="Palatino Linotype" w:hAnsi="Palatino Linotype"/>
        </w:rPr>
      </w:pPr>
    </w:p>
    <w:p w14:paraId="03F84B9C"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 xml:space="preserve">También es importante señalar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0A2E05">
        <w:rPr>
          <w:rFonts w:ascii="Palatino Linotype" w:hAnsi="Palatino Linotype"/>
          <w:sz w:val="22"/>
          <w:szCs w:val="22"/>
        </w:rPr>
        <w:t>Presupuestación</w:t>
      </w:r>
      <w:proofErr w:type="spellEnd"/>
      <w:r w:rsidRPr="000A2E05">
        <w:rPr>
          <w:rFonts w:ascii="Palatino Linotype" w:hAnsi="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7795146" w14:textId="77777777" w:rsidR="00E44188" w:rsidRPr="000A2E05" w:rsidRDefault="00E44188" w:rsidP="00A722A4">
      <w:pPr>
        <w:spacing w:after="0" w:line="360" w:lineRule="auto"/>
        <w:rPr>
          <w:rFonts w:ascii="Palatino Linotype" w:hAnsi="Palatino Linotype"/>
        </w:rPr>
      </w:pPr>
    </w:p>
    <w:p w14:paraId="342FCDB6"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w:t>
      </w:r>
      <w:r w:rsidRPr="000A2E05">
        <w:rPr>
          <w:rFonts w:ascii="Palatino Linotype" w:hAnsi="Palatino Linotype"/>
          <w:b/>
          <w:bCs/>
          <w:i/>
          <w:iCs/>
          <w:sz w:val="22"/>
          <w:szCs w:val="22"/>
        </w:rPr>
        <w:t>REGISTRO CONTABLE </w:t>
      </w:r>
    </w:p>
    <w:p w14:paraId="28F38C72"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Asiento que se realiza en los libros de contabilidad de las actividades relacionadas con el ingreso y egresos de un ente económico.”</w:t>
      </w:r>
    </w:p>
    <w:p w14:paraId="225FB646" w14:textId="77777777" w:rsidR="00E44188" w:rsidRPr="000A2E05" w:rsidRDefault="00E44188" w:rsidP="0024039C">
      <w:pPr>
        <w:spacing w:after="0"/>
        <w:ind w:left="851" w:right="843"/>
        <w:rPr>
          <w:rFonts w:ascii="Palatino Linotype" w:hAnsi="Palatino Linotype"/>
        </w:rPr>
      </w:pPr>
    </w:p>
    <w:p w14:paraId="4CE0727F"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w:t>
      </w:r>
      <w:r w:rsidRPr="000A2E05">
        <w:rPr>
          <w:rFonts w:ascii="Palatino Linotype" w:hAnsi="Palatino Linotype"/>
          <w:b/>
          <w:bCs/>
          <w:i/>
          <w:iCs/>
          <w:sz w:val="22"/>
          <w:szCs w:val="22"/>
        </w:rPr>
        <w:t>REGISTRO PRESUPUESTARIO</w:t>
      </w:r>
    </w:p>
    <w:p w14:paraId="59954E86" w14:textId="77777777" w:rsidR="00E44188" w:rsidRPr="000A2E05" w:rsidRDefault="00E44188" w:rsidP="0024039C">
      <w:pPr>
        <w:pStyle w:val="NormalWeb"/>
        <w:spacing w:before="0" w:beforeAutospacing="0" w:after="0" w:afterAutospacing="0" w:line="276" w:lineRule="auto"/>
        <w:ind w:left="851" w:right="843"/>
        <w:jc w:val="both"/>
        <w:rPr>
          <w:rFonts w:ascii="Palatino Linotype" w:hAnsi="Palatino Linotype"/>
          <w:sz w:val="22"/>
          <w:szCs w:val="22"/>
        </w:rPr>
      </w:pPr>
      <w:r w:rsidRPr="000A2E05">
        <w:rPr>
          <w:rFonts w:ascii="Palatino Linotype" w:hAnsi="Palatino Linotype"/>
          <w:i/>
          <w:iCs/>
          <w:sz w:val="22"/>
          <w:szCs w:val="22"/>
        </w:rPr>
        <w:t>Asiento contable de las erogaciones realizadas por las dependencias y entidades con relación a la asignación, modificación y ejercicio de los recursos presupuestarios que se les hayan autorizado.”</w:t>
      </w:r>
    </w:p>
    <w:p w14:paraId="4FF24318" w14:textId="77777777" w:rsidR="00E44188" w:rsidRPr="000A2E05" w:rsidRDefault="00E44188" w:rsidP="00A722A4">
      <w:pPr>
        <w:spacing w:after="0" w:line="360" w:lineRule="auto"/>
        <w:rPr>
          <w:rFonts w:ascii="Palatino Linotype" w:hAnsi="Palatino Linotype"/>
        </w:rPr>
      </w:pPr>
    </w:p>
    <w:p w14:paraId="1C04D673"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Aunado a lo establecido en el Código Financiero del Estado de México y Municipios, el treinta y uno de diciembre de dos mil ocho, se publicó  en el Diario Oficial de la Federación la Ley General de Contabilidad Gubernamental, la cual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14:paraId="00A3AE62" w14:textId="77777777" w:rsidR="00E44188" w:rsidRPr="000A2E05" w:rsidRDefault="00E44188" w:rsidP="00A722A4">
      <w:pPr>
        <w:spacing w:after="0" w:line="360" w:lineRule="auto"/>
        <w:rPr>
          <w:rFonts w:ascii="Palatino Linotype" w:hAnsi="Palatino Linotype"/>
        </w:rPr>
      </w:pPr>
    </w:p>
    <w:p w14:paraId="22658659"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2BDFC646" w14:textId="77777777" w:rsidR="00E44188" w:rsidRPr="000A2E05" w:rsidRDefault="00E44188" w:rsidP="00A722A4">
      <w:pPr>
        <w:spacing w:after="0" w:line="360" w:lineRule="auto"/>
        <w:rPr>
          <w:rFonts w:ascii="Palatino Linotype" w:hAnsi="Palatino Linotype"/>
        </w:rPr>
      </w:pPr>
    </w:p>
    <w:p w14:paraId="42C6246A" w14:textId="77777777" w:rsidR="00E44188" w:rsidRPr="000A2E05" w:rsidRDefault="00E44188" w:rsidP="00A722A4">
      <w:pPr>
        <w:pStyle w:val="NormalWeb"/>
        <w:spacing w:before="0" w:beforeAutospacing="0" w:after="0" w:afterAutospacing="0" w:line="360" w:lineRule="auto"/>
        <w:jc w:val="both"/>
        <w:rPr>
          <w:rFonts w:ascii="Palatino Linotype" w:hAnsi="Palatino Linotype"/>
          <w:sz w:val="22"/>
          <w:szCs w:val="22"/>
        </w:rPr>
      </w:pPr>
      <w:r w:rsidRPr="000A2E05">
        <w:rPr>
          <w:rFonts w:ascii="Palatino Linotype" w:hAnsi="Palatino Linotype"/>
          <w:sz w:val="22"/>
          <w:szCs w:val="22"/>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66FC273" w14:textId="77777777" w:rsidR="00E44188" w:rsidRPr="000A2E05" w:rsidRDefault="00E44188" w:rsidP="0024039C">
      <w:pPr>
        <w:pStyle w:val="NormalWeb"/>
        <w:spacing w:before="0" w:beforeAutospacing="0" w:after="0" w:afterAutospacing="0" w:line="276" w:lineRule="auto"/>
        <w:ind w:left="851" w:right="822"/>
        <w:jc w:val="center"/>
        <w:rPr>
          <w:rFonts w:ascii="Palatino Linotype" w:hAnsi="Palatino Linotype"/>
          <w:sz w:val="22"/>
          <w:szCs w:val="22"/>
        </w:rPr>
      </w:pPr>
      <w:r w:rsidRPr="000A2E05">
        <w:rPr>
          <w:rFonts w:ascii="Palatino Linotype" w:hAnsi="Palatino Linotype"/>
          <w:i/>
          <w:iCs/>
          <w:sz w:val="22"/>
          <w:szCs w:val="22"/>
        </w:rPr>
        <w:t>“</w:t>
      </w:r>
      <w:r w:rsidRPr="000A2E05">
        <w:rPr>
          <w:rFonts w:ascii="Palatino Linotype" w:hAnsi="Palatino Linotype"/>
          <w:b/>
          <w:bCs/>
          <w:i/>
          <w:iCs/>
          <w:sz w:val="22"/>
          <w:szCs w:val="22"/>
        </w:rPr>
        <w:t>Criterio 01/2003.</w:t>
      </w:r>
    </w:p>
    <w:p w14:paraId="48837FF5" w14:textId="77777777" w:rsidR="00E44188" w:rsidRPr="000A2E05" w:rsidRDefault="00E44188" w:rsidP="0024039C">
      <w:pPr>
        <w:spacing w:after="0"/>
        <w:ind w:left="851" w:right="822"/>
        <w:rPr>
          <w:rFonts w:ascii="Palatino Linotype" w:hAnsi="Palatino Linotype"/>
        </w:rPr>
      </w:pPr>
    </w:p>
    <w:p w14:paraId="77D0AD19" w14:textId="77777777" w:rsidR="00E44188" w:rsidRPr="000A2E05" w:rsidRDefault="00E44188" w:rsidP="0024039C">
      <w:pPr>
        <w:pStyle w:val="NormalWeb"/>
        <w:spacing w:before="0" w:beforeAutospacing="0" w:after="0" w:afterAutospacing="0" w:line="276" w:lineRule="auto"/>
        <w:ind w:left="851" w:right="822"/>
        <w:jc w:val="both"/>
        <w:rPr>
          <w:rFonts w:ascii="Palatino Linotype" w:hAnsi="Palatino Linotype"/>
          <w:sz w:val="22"/>
          <w:szCs w:val="22"/>
        </w:rPr>
      </w:pPr>
      <w:r w:rsidRPr="000A2E05">
        <w:rPr>
          <w:rFonts w:ascii="Palatino Linotype" w:hAnsi="Palatino Linotype"/>
          <w:i/>
          <w:iCs/>
          <w:sz w:val="22"/>
          <w:szCs w:val="22"/>
        </w:rPr>
        <w:t>“</w:t>
      </w:r>
      <w:r w:rsidRPr="000A2E05">
        <w:rPr>
          <w:rFonts w:ascii="Palatino Linotype" w:hAnsi="Palatino Linotype"/>
          <w:b/>
          <w:bCs/>
          <w:i/>
          <w:iCs/>
          <w:sz w:val="22"/>
          <w:szCs w:val="22"/>
        </w:rPr>
        <w:t xml:space="preserve">INGRESOS DE LOS SERVIDORES PÚBLICOS. CONSTITUYEN INFORMACIÓN PÚBLICA AÚN Y CUANDO SU DIFUSIÓN PUEDE AFECTAR LA VIDA O LA SEGURIDAD DE AQUELLOS. </w:t>
      </w:r>
      <w:r w:rsidRPr="000A2E05">
        <w:rPr>
          <w:rFonts w:ascii="Palatino Linotype" w:hAnsi="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A2E05">
        <w:rPr>
          <w:rFonts w:ascii="Palatino Linotype" w:hAnsi="Palatino Linotype"/>
          <w:b/>
          <w:bCs/>
          <w:i/>
          <w:iCs/>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A2E05">
        <w:rPr>
          <w:rFonts w:ascii="Palatino Linotype" w:hAnsi="Palatino Linotype"/>
          <w:i/>
          <w:iCs/>
          <w:sz w:val="22"/>
          <w:szCs w:val="22"/>
        </w:rPr>
        <w:t>…”</w:t>
      </w:r>
    </w:p>
    <w:p w14:paraId="1B8D82C8" w14:textId="77777777" w:rsidR="00E44188" w:rsidRPr="000A2E05" w:rsidRDefault="00E44188" w:rsidP="0024039C">
      <w:pPr>
        <w:spacing w:after="0"/>
        <w:ind w:left="851" w:right="822"/>
        <w:rPr>
          <w:rFonts w:ascii="Palatino Linotype" w:hAnsi="Palatino Linotype"/>
        </w:rPr>
      </w:pPr>
    </w:p>
    <w:p w14:paraId="1EDEFF4F" w14:textId="77777777" w:rsidR="00E44188" w:rsidRPr="000A2E05" w:rsidRDefault="00E44188" w:rsidP="0024039C">
      <w:pPr>
        <w:pStyle w:val="NormalWeb"/>
        <w:spacing w:before="0" w:beforeAutospacing="0" w:after="0" w:afterAutospacing="0" w:line="276" w:lineRule="auto"/>
        <w:ind w:left="851" w:right="822"/>
        <w:jc w:val="both"/>
        <w:rPr>
          <w:rFonts w:ascii="Palatino Linotype" w:hAnsi="Palatino Linotype"/>
          <w:sz w:val="22"/>
          <w:szCs w:val="22"/>
        </w:rPr>
      </w:pPr>
      <w:r w:rsidRPr="000A2E05">
        <w:rPr>
          <w:rFonts w:ascii="Palatino Linotype" w:hAnsi="Palatino Linotype"/>
          <w:i/>
          <w:iCs/>
          <w:sz w:val="22"/>
          <w:szCs w:val="22"/>
        </w:rPr>
        <w:t>“</w:t>
      </w:r>
      <w:r w:rsidRPr="000A2E05">
        <w:rPr>
          <w:rFonts w:ascii="Palatino Linotype" w:hAnsi="Palatino Linotype"/>
          <w:b/>
          <w:bCs/>
          <w:i/>
          <w:iCs/>
          <w:sz w:val="22"/>
          <w:szCs w:val="22"/>
        </w:rPr>
        <w:t>Criterio 02/2003.</w:t>
      </w:r>
    </w:p>
    <w:p w14:paraId="6BF54C91" w14:textId="77777777" w:rsidR="00E44188" w:rsidRPr="000A2E05" w:rsidRDefault="00E44188" w:rsidP="0024039C">
      <w:pPr>
        <w:spacing w:after="0"/>
        <w:ind w:left="851" w:right="822"/>
        <w:rPr>
          <w:rFonts w:ascii="Palatino Linotype" w:hAnsi="Palatino Linotype"/>
        </w:rPr>
      </w:pPr>
    </w:p>
    <w:p w14:paraId="3C8752D5" w14:textId="77777777" w:rsidR="00E44188" w:rsidRPr="000A2E05" w:rsidRDefault="00E44188" w:rsidP="0024039C">
      <w:pPr>
        <w:pStyle w:val="NormalWeb"/>
        <w:spacing w:before="0" w:beforeAutospacing="0" w:after="0" w:afterAutospacing="0" w:line="276" w:lineRule="auto"/>
        <w:ind w:left="851" w:right="822"/>
        <w:jc w:val="both"/>
        <w:rPr>
          <w:rFonts w:ascii="Palatino Linotype" w:hAnsi="Palatino Linotype"/>
          <w:sz w:val="22"/>
          <w:szCs w:val="22"/>
        </w:rPr>
      </w:pPr>
      <w:r w:rsidRPr="000A2E05">
        <w:rPr>
          <w:rFonts w:ascii="Palatino Linotype" w:hAnsi="Palatino Linotype"/>
          <w:b/>
          <w:bCs/>
          <w:i/>
          <w:iCs/>
          <w:sz w:val="22"/>
          <w:szCs w:val="22"/>
        </w:rPr>
        <w:t>INGRESOS DE LOS SERVIDORES PÚBLICOS, SON INFORMACIÓN PÚBLICA AÚN Y CUANDO CONSTITUYEN DATOS PERSONALES QUE SE REFIEREN AL PATRIMONIO DE AQUÉLLOS</w:t>
      </w:r>
      <w:r w:rsidRPr="000A2E05">
        <w:rPr>
          <w:rFonts w:ascii="Palatino Linotype" w:hAnsi="Palatino Linotype"/>
          <w:i/>
          <w:iCs/>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A2E05">
        <w:rPr>
          <w:rFonts w:ascii="Palatino Linotype" w:hAnsi="Palatino Linotype"/>
          <w:b/>
          <w:bCs/>
          <w:i/>
          <w:iCs/>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RPr="000A2E05">
        <w:rPr>
          <w:rFonts w:ascii="Palatino Linotype" w:hAnsi="Palatino Linotype"/>
          <w:i/>
          <w:iCs/>
          <w:sz w:val="22"/>
          <w:szCs w:val="22"/>
        </w:rPr>
        <w:t>”</w:t>
      </w:r>
    </w:p>
    <w:p w14:paraId="2E818E78" w14:textId="77777777" w:rsidR="00E44188" w:rsidRPr="000A2E05" w:rsidRDefault="00E44188" w:rsidP="0024039C">
      <w:pPr>
        <w:pStyle w:val="NormalWeb"/>
        <w:spacing w:before="0" w:beforeAutospacing="0" w:after="0" w:afterAutospacing="0" w:line="276" w:lineRule="auto"/>
        <w:ind w:left="851" w:right="822"/>
        <w:jc w:val="both"/>
        <w:rPr>
          <w:rFonts w:ascii="Palatino Linotype" w:hAnsi="Palatino Linotype"/>
          <w:sz w:val="22"/>
          <w:szCs w:val="22"/>
        </w:rPr>
      </w:pPr>
      <w:r w:rsidRPr="000A2E05">
        <w:rPr>
          <w:rFonts w:ascii="Palatino Linotype" w:hAnsi="Palatino Linotype"/>
          <w:i/>
          <w:iCs/>
          <w:sz w:val="22"/>
          <w:szCs w:val="22"/>
        </w:rPr>
        <w:t>(Énfasis añadido)</w:t>
      </w:r>
    </w:p>
    <w:p w14:paraId="3B436A4F" w14:textId="77777777" w:rsidR="00E44188" w:rsidRPr="000A2E05" w:rsidRDefault="00E44188" w:rsidP="00A722A4">
      <w:pPr>
        <w:spacing w:after="0" w:line="360" w:lineRule="auto"/>
        <w:ind w:right="49"/>
        <w:jc w:val="both"/>
        <w:rPr>
          <w:rFonts w:ascii="Palatino Linotype" w:hAnsi="Palatino Linotype"/>
        </w:rPr>
      </w:pPr>
    </w:p>
    <w:p w14:paraId="46487DF5" w14:textId="404C2878" w:rsidR="00E44188" w:rsidRPr="000A2E05" w:rsidRDefault="00E44188" w:rsidP="00A83B26">
      <w:pPr>
        <w:spacing w:after="0" w:line="360" w:lineRule="auto"/>
        <w:ind w:right="49"/>
        <w:jc w:val="both"/>
        <w:rPr>
          <w:rFonts w:ascii="Palatino Linotype" w:eastAsia="Palatino Linotype" w:hAnsi="Palatino Linotype" w:cs="Palatino Linotype"/>
        </w:rPr>
      </w:pPr>
      <w:r w:rsidRPr="000A2E05">
        <w:rPr>
          <w:rFonts w:ascii="Palatino Linotype" w:hAnsi="Palatino Linotype"/>
        </w:rPr>
        <w:t xml:space="preserve">Dicho lo anterior, es necesario traer a contexto el </w:t>
      </w:r>
      <w:r w:rsidR="00AC5E87" w:rsidRPr="000A2E05">
        <w:rPr>
          <w:rFonts w:ascii="Palatino Linotype" w:eastAsia="Palatino Linotype" w:hAnsi="Palatino Linotype" w:cs="Palatino Linotype"/>
        </w:rPr>
        <w:t xml:space="preserve">Manual de Organización de la </w:t>
      </w:r>
      <w:r w:rsidR="0024039C" w:rsidRPr="000A2E05">
        <w:rPr>
          <w:rFonts w:ascii="Palatino Linotype" w:eastAsia="Palatino Linotype" w:hAnsi="Palatino Linotype" w:cs="Palatino Linotype"/>
        </w:rPr>
        <w:t>Dirección de Administración y Manual de Organización de la Tesorería</w:t>
      </w:r>
      <w:r w:rsidR="00AC5E87" w:rsidRPr="000A2E05">
        <w:rPr>
          <w:rFonts w:ascii="Palatino Linotype" w:eastAsia="Palatino Linotype" w:hAnsi="Palatino Linotype" w:cs="Palatino Linotype"/>
        </w:rPr>
        <w:t xml:space="preserve"> Municipal de Lerma, </w:t>
      </w:r>
      <w:r w:rsidRPr="000A2E05">
        <w:rPr>
          <w:rFonts w:ascii="Palatino Linotype" w:eastAsia="Palatino Linotype" w:hAnsi="Palatino Linotype" w:cs="Palatino Linotype"/>
        </w:rPr>
        <w:t>establece</w:t>
      </w:r>
      <w:r w:rsidR="0024039C" w:rsidRPr="000A2E05">
        <w:rPr>
          <w:rFonts w:ascii="Palatino Linotype" w:eastAsia="Palatino Linotype" w:hAnsi="Palatino Linotype" w:cs="Palatino Linotype"/>
        </w:rPr>
        <w:t>n</w:t>
      </w:r>
      <w:r w:rsidRPr="000A2E05">
        <w:rPr>
          <w:rFonts w:ascii="Palatino Linotype" w:eastAsia="Palatino Linotype" w:hAnsi="Palatino Linotype" w:cs="Palatino Linotype"/>
        </w:rPr>
        <w:t xml:space="preserve"> lo siguiente:</w:t>
      </w:r>
    </w:p>
    <w:p w14:paraId="6614FB44" w14:textId="77777777" w:rsidR="0024039C" w:rsidRPr="000A2E05" w:rsidRDefault="0024039C" w:rsidP="00A722A4">
      <w:pPr>
        <w:tabs>
          <w:tab w:val="left" w:pos="8222"/>
        </w:tabs>
        <w:spacing w:after="0"/>
        <w:ind w:left="851" w:right="850"/>
        <w:jc w:val="center"/>
        <w:rPr>
          <w:rFonts w:ascii="Palatino Linotype" w:hAnsi="Palatino Linotype"/>
          <w:b/>
          <w:i/>
        </w:rPr>
      </w:pPr>
    </w:p>
    <w:p w14:paraId="4DF842AF" w14:textId="77777777" w:rsidR="00AC5E87" w:rsidRPr="000A2E05" w:rsidRDefault="00AC5E87" w:rsidP="00A722A4">
      <w:pPr>
        <w:tabs>
          <w:tab w:val="left" w:pos="8222"/>
        </w:tabs>
        <w:spacing w:after="0"/>
        <w:ind w:left="851" w:right="850"/>
        <w:jc w:val="center"/>
        <w:rPr>
          <w:rFonts w:ascii="Palatino Linotype" w:hAnsi="Palatino Linotype"/>
          <w:i/>
        </w:rPr>
      </w:pPr>
      <w:r w:rsidRPr="000A2E05">
        <w:rPr>
          <w:rFonts w:ascii="Palatino Linotype" w:hAnsi="Palatino Linotype"/>
          <w:b/>
          <w:i/>
        </w:rPr>
        <w:t>Manual de Organización de la Dirección de Administración</w:t>
      </w:r>
    </w:p>
    <w:p w14:paraId="48230B64" w14:textId="77777777" w:rsidR="00AC5E87" w:rsidRPr="000A2E05" w:rsidRDefault="0024039C" w:rsidP="00A722A4">
      <w:pPr>
        <w:tabs>
          <w:tab w:val="left" w:pos="8222"/>
        </w:tabs>
        <w:spacing w:after="0"/>
        <w:ind w:left="851" w:right="850"/>
        <w:jc w:val="both"/>
        <w:rPr>
          <w:rFonts w:ascii="Palatino Linotype" w:hAnsi="Palatino Linotype"/>
          <w:b/>
          <w:i/>
        </w:rPr>
      </w:pPr>
      <w:r w:rsidRPr="000A2E05">
        <w:rPr>
          <w:rFonts w:ascii="Palatino Linotype" w:hAnsi="Palatino Linotype"/>
          <w:i/>
        </w:rPr>
        <w:t>“</w:t>
      </w:r>
      <w:r w:rsidR="00AC5E87" w:rsidRPr="000A2E05">
        <w:rPr>
          <w:rFonts w:ascii="Palatino Linotype" w:hAnsi="Palatino Linotype"/>
          <w:i/>
        </w:rPr>
        <w:t xml:space="preserve">1.1.1. </w:t>
      </w:r>
      <w:r w:rsidR="00AC5E87" w:rsidRPr="000A2E05">
        <w:rPr>
          <w:rFonts w:ascii="Palatino Linotype" w:hAnsi="Palatino Linotype"/>
          <w:b/>
          <w:i/>
        </w:rPr>
        <w:t>Jefatura de Departamento de Nómina</w:t>
      </w:r>
    </w:p>
    <w:p w14:paraId="0378D0AD"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Objetivo</w:t>
      </w:r>
    </w:p>
    <w:p w14:paraId="4CEA2C0D"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b/>
          <w:i/>
          <w:u w:val="single"/>
        </w:rPr>
        <w:t>Administrar los procesos de cálculo, revisión y pago de nóminas del personal del Ayuntamiento,</w:t>
      </w:r>
      <w:r w:rsidRPr="000A2E05">
        <w:rPr>
          <w:rFonts w:ascii="Palatino Linotype" w:hAnsi="Palatino Linotype"/>
          <w:i/>
        </w:rPr>
        <w:t xml:space="preserve"> garantizando precisión, puntualidad y cumplimiento de las disposiciones legales y fiscales aplicables.</w:t>
      </w:r>
    </w:p>
    <w:p w14:paraId="4EA8D932"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Funciones:</w:t>
      </w:r>
    </w:p>
    <w:p w14:paraId="3EA13146"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1. Actualizar la base de datos de la nómina quincenal del sistema prisma (ISSEMYM), del personal que labora en el Ayuntamiento de Lerma;</w:t>
      </w:r>
    </w:p>
    <w:p w14:paraId="48EC29AA"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w:t>
      </w:r>
    </w:p>
    <w:p w14:paraId="2707336E" w14:textId="77777777" w:rsidR="00AC5E87" w:rsidRPr="000A2E05" w:rsidRDefault="00AC5E87" w:rsidP="00A722A4">
      <w:pPr>
        <w:tabs>
          <w:tab w:val="left" w:pos="8222"/>
        </w:tabs>
        <w:spacing w:after="0"/>
        <w:ind w:left="851" w:right="850"/>
        <w:jc w:val="center"/>
        <w:rPr>
          <w:rFonts w:ascii="Palatino Linotype" w:hAnsi="Palatino Linotype"/>
          <w:b/>
          <w:i/>
        </w:rPr>
      </w:pPr>
      <w:r w:rsidRPr="000A2E05">
        <w:rPr>
          <w:rFonts w:ascii="Palatino Linotype" w:hAnsi="Palatino Linotype"/>
          <w:b/>
          <w:i/>
        </w:rPr>
        <w:t>Manual de Organización de la Tesorería Municipal</w:t>
      </w:r>
    </w:p>
    <w:p w14:paraId="5A4CC02D"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1. Tesorería Municipal</w:t>
      </w:r>
    </w:p>
    <w:p w14:paraId="4D75678C"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Objetivo</w:t>
      </w:r>
    </w:p>
    <w:p w14:paraId="2C124099"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Recaudar los Ingresos Municipales, así como llevar a cabo la planeación para la aplicación y distribución de los Recursos Financieros, con base en el presupuesto autorizado, controlando su adecuado ejercicio, y con ello establecer las medidas necesarias para la Administración de la Hacienda Pública Municipal.</w:t>
      </w:r>
    </w:p>
    <w:p w14:paraId="53450625" w14:textId="77777777" w:rsidR="00AC5E87" w:rsidRPr="000A2E05" w:rsidRDefault="00C314CC" w:rsidP="00A722A4">
      <w:pPr>
        <w:tabs>
          <w:tab w:val="left" w:pos="8222"/>
        </w:tabs>
        <w:spacing w:after="0"/>
        <w:ind w:left="851" w:right="850"/>
        <w:jc w:val="both"/>
        <w:rPr>
          <w:rFonts w:ascii="Palatino Linotype" w:hAnsi="Palatino Linotype"/>
          <w:i/>
        </w:rPr>
      </w:pPr>
      <w:r w:rsidRPr="000A2E05">
        <w:rPr>
          <w:rFonts w:ascii="Palatino Linotype" w:hAnsi="Palatino Linotype"/>
          <w:i/>
        </w:rPr>
        <w:t>Funciones</w:t>
      </w:r>
    </w:p>
    <w:p w14:paraId="1A09AE1B"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1. Analizar y participar en la elaboración de los proyectos de leyes, reglamentos y demás disposiciones relacionadas con el manejo de los asuntos financieros del Municipio;</w:t>
      </w:r>
    </w:p>
    <w:p w14:paraId="00691489"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i/>
        </w:rPr>
        <w:t>2. Asumir bajo su estricta responsabilidad lo relativo a las erogaciones que realice fuera de los presupuestos y programas aprobados por el Ayuntamiento;</w:t>
      </w:r>
      <w:r w:rsidRPr="000A2E05">
        <w:rPr>
          <w:rFonts w:ascii="Palatino Linotype" w:hAnsi="Palatino Linotype"/>
          <w:i/>
        </w:rPr>
        <w:cr/>
        <w:t>…</w:t>
      </w:r>
    </w:p>
    <w:p w14:paraId="5A456D43" w14:textId="77777777" w:rsidR="00AC5E87" w:rsidRPr="000A2E05" w:rsidRDefault="00AC5E87" w:rsidP="00A722A4">
      <w:pPr>
        <w:tabs>
          <w:tab w:val="left" w:pos="8222"/>
        </w:tabs>
        <w:spacing w:after="0"/>
        <w:ind w:left="851" w:right="850"/>
        <w:jc w:val="both"/>
        <w:rPr>
          <w:rFonts w:ascii="Palatino Linotype" w:hAnsi="Palatino Linotype"/>
          <w:i/>
        </w:rPr>
      </w:pPr>
      <w:r w:rsidRPr="000A2E05">
        <w:rPr>
          <w:rFonts w:ascii="Palatino Linotype" w:hAnsi="Palatino Linotype"/>
          <w:b/>
          <w:i/>
        </w:rPr>
        <w:t>9. Coordinar el Pago de la Nómina Municipal</w:t>
      </w:r>
      <w:r w:rsidRPr="000A2E05">
        <w:rPr>
          <w:rFonts w:ascii="Palatino Linotype" w:hAnsi="Palatino Linotype"/>
          <w:i/>
        </w:rPr>
        <w:t xml:space="preserve"> conforme a reportes de asistencia, incapacidades, altas y bajas de personal y otros movimientos proporcionados por la Oficialía </w:t>
      </w:r>
      <w:proofErr w:type="gramStart"/>
      <w:r w:rsidRPr="000A2E05">
        <w:rPr>
          <w:rFonts w:ascii="Palatino Linotype" w:hAnsi="Palatino Linotype"/>
          <w:i/>
        </w:rPr>
        <w:t>Mayor;…</w:t>
      </w:r>
      <w:proofErr w:type="gramEnd"/>
      <w:r w:rsidR="00C314CC" w:rsidRPr="000A2E05">
        <w:rPr>
          <w:rFonts w:ascii="Palatino Linotype" w:hAnsi="Palatino Linotype"/>
          <w:i/>
        </w:rPr>
        <w:t>”</w:t>
      </w:r>
    </w:p>
    <w:p w14:paraId="347D8499" w14:textId="77777777" w:rsidR="00AC5E87" w:rsidRPr="000A2E05" w:rsidRDefault="00C314CC" w:rsidP="00A722A4">
      <w:pPr>
        <w:tabs>
          <w:tab w:val="left" w:pos="8222"/>
        </w:tabs>
        <w:spacing w:after="0"/>
        <w:ind w:left="851" w:right="850"/>
        <w:jc w:val="both"/>
        <w:rPr>
          <w:rFonts w:ascii="Palatino Linotype" w:hAnsi="Palatino Linotype"/>
          <w:i/>
        </w:rPr>
      </w:pPr>
      <w:r w:rsidRPr="000A2E05">
        <w:rPr>
          <w:rFonts w:ascii="Palatino Linotype" w:hAnsi="Palatino Linotype"/>
          <w:i/>
        </w:rPr>
        <w:t>(Énfasis Añadido)</w:t>
      </w:r>
    </w:p>
    <w:p w14:paraId="4E54C0F7" w14:textId="77777777" w:rsidR="00C314CC" w:rsidRPr="000A2E05" w:rsidRDefault="00C314CC"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47BA657" w14:textId="79B8B6E7" w:rsidR="00E44188" w:rsidRPr="000A2E05" w:rsidRDefault="00E44188"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Esa así que, es competencia de </w:t>
      </w:r>
      <w:r w:rsidR="00C314CC" w:rsidRPr="000A2E05">
        <w:rPr>
          <w:rFonts w:ascii="Palatino Linotype" w:eastAsia="Palatino Linotype" w:hAnsi="Palatino Linotype" w:cs="Palatino Linotype"/>
        </w:rPr>
        <w:t xml:space="preserve">la Dirección de Administración a través del Departamento de Nómina, </w:t>
      </w:r>
      <w:r w:rsidR="00A83B26" w:rsidRPr="000A2E05">
        <w:rPr>
          <w:rFonts w:ascii="Palatino Linotype" w:eastAsia="Palatino Linotype" w:hAnsi="Palatino Linotype" w:cs="Palatino Linotype"/>
        </w:rPr>
        <w:t>coordina</w:t>
      </w:r>
      <w:r w:rsidR="000B0CB6" w:rsidRPr="000A2E05">
        <w:rPr>
          <w:rFonts w:ascii="Palatino Linotype" w:eastAsia="Palatino Linotype" w:hAnsi="Palatino Linotype" w:cs="Palatino Linotype"/>
        </w:rPr>
        <w:t xml:space="preserve">r el </w:t>
      </w:r>
      <w:r w:rsidRPr="000A2E05">
        <w:rPr>
          <w:rFonts w:ascii="Palatino Linotype" w:eastAsia="Palatino Linotype" w:hAnsi="Palatino Linotype" w:cs="Palatino Linotype"/>
        </w:rPr>
        <w:t xml:space="preserve">pago de remuneraciones a </w:t>
      </w:r>
      <w:r w:rsidR="000B0CB6" w:rsidRPr="000A2E05">
        <w:rPr>
          <w:rFonts w:ascii="Palatino Linotype" w:eastAsia="Palatino Linotype" w:hAnsi="Palatino Linotype" w:cs="Palatino Linotype"/>
        </w:rPr>
        <w:t>los servidores públicos</w:t>
      </w:r>
      <w:r w:rsidRPr="000A2E05">
        <w:rPr>
          <w:rFonts w:ascii="Palatino Linotype" w:eastAsia="Palatino Linotype" w:hAnsi="Palatino Linotype" w:cs="Palatino Linotype"/>
        </w:rPr>
        <w:t>.</w:t>
      </w:r>
    </w:p>
    <w:p w14:paraId="36A90C95" w14:textId="77777777" w:rsidR="00E44188" w:rsidRPr="000A2E05" w:rsidRDefault="00E44188"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E5473B8" w14:textId="61B4FCAC" w:rsidR="00E44188" w:rsidRPr="000A2E05" w:rsidRDefault="00E44188"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Entonces, al haber turnado la solicitud </w:t>
      </w:r>
      <w:r w:rsidR="00C314CC" w:rsidRPr="000A2E05">
        <w:rPr>
          <w:rFonts w:ascii="Palatino Linotype" w:eastAsia="Palatino Linotype" w:hAnsi="Palatino Linotype" w:cs="Palatino Linotype"/>
        </w:rPr>
        <w:t>únicamente a la Coordinación de Recursos Humanos</w:t>
      </w:r>
      <w:r w:rsidRPr="000A2E05">
        <w:rPr>
          <w:rFonts w:ascii="Palatino Linotype" w:eastAsia="Palatino Linotype" w:hAnsi="Palatino Linotype" w:cs="Palatino Linotype"/>
        </w:rPr>
        <w:t xml:space="preserve">, se advierte que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turnó la solicitud a</w:t>
      </w:r>
      <w:r w:rsidR="00C314CC" w:rsidRPr="000A2E05">
        <w:rPr>
          <w:rFonts w:ascii="Palatino Linotype" w:eastAsia="Palatino Linotype" w:hAnsi="Palatino Linotype" w:cs="Palatino Linotype"/>
        </w:rPr>
        <w:t xml:space="preserve"> todas áreas </w:t>
      </w:r>
      <w:r w:rsidRPr="000A2E05">
        <w:rPr>
          <w:rFonts w:ascii="Palatino Linotype" w:eastAsia="Palatino Linotype" w:hAnsi="Palatino Linotype" w:cs="Palatino Linotype"/>
        </w:rPr>
        <w:t>competente</w:t>
      </w:r>
      <w:r w:rsidR="00C314CC" w:rsidRPr="000A2E05">
        <w:rPr>
          <w:rFonts w:ascii="Palatino Linotype" w:eastAsia="Palatino Linotype" w:hAnsi="Palatino Linotype" w:cs="Palatino Linotype"/>
        </w:rPr>
        <w:t>s</w:t>
      </w:r>
      <w:r w:rsidRPr="000A2E05">
        <w:rPr>
          <w:rFonts w:ascii="Palatino Linotype" w:eastAsia="Palatino Linotype" w:hAnsi="Palatino Linotype" w:cs="Palatino Linotype"/>
        </w:rPr>
        <w:t>, cumpliendo con lo que disponen los artículos 151, 160, 162, 163, 164, 165 y 166, de la Ley de Transparencia y Acceso a la Información Pública del Estado de México y Municipios:</w:t>
      </w:r>
    </w:p>
    <w:p w14:paraId="58E8072D" w14:textId="77777777" w:rsidR="00C25657" w:rsidRPr="000A2E05" w:rsidRDefault="00C25657" w:rsidP="00A722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8681F11" w14:textId="77777777" w:rsidR="00E44188" w:rsidRPr="000A2E05" w:rsidRDefault="00E44188" w:rsidP="00A722A4">
      <w:pPr>
        <w:spacing w:after="0" w:line="360" w:lineRule="auto"/>
        <w:ind w:left="284" w:right="19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D7CA139" w14:textId="77777777" w:rsidR="00C25657" w:rsidRPr="000A2E05" w:rsidRDefault="00C25657" w:rsidP="00A722A4">
      <w:pPr>
        <w:spacing w:after="0" w:line="360" w:lineRule="auto"/>
        <w:ind w:left="284" w:right="191"/>
        <w:jc w:val="both"/>
        <w:rPr>
          <w:rFonts w:ascii="Palatino Linotype" w:eastAsia="Palatino Linotype" w:hAnsi="Palatino Linotype" w:cs="Palatino Linotype"/>
        </w:rPr>
      </w:pPr>
    </w:p>
    <w:p w14:paraId="2141DD94" w14:textId="2F74981C" w:rsidR="00E44188" w:rsidRPr="000A2E05" w:rsidRDefault="00E44188" w:rsidP="00A722A4">
      <w:pPr>
        <w:spacing w:after="0" w:line="360" w:lineRule="auto"/>
        <w:ind w:left="284" w:right="19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6FC49EF" w14:textId="77777777" w:rsidR="008F32E6" w:rsidRPr="000A2E05" w:rsidRDefault="008F32E6" w:rsidP="00A722A4">
      <w:pPr>
        <w:spacing w:after="0" w:line="360" w:lineRule="auto"/>
        <w:ind w:left="284" w:right="191"/>
        <w:jc w:val="both"/>
        <w:rPr>
          <w:rFonts w:ascii="Palatino Linotype" w:eastAsia="Palatino Linotype" w:hAnsi="Palatino Linotype" w:cs="Palatino Linotype"/>
        </w:rPr>
      </w:pPr>
    </w:p>
    <w:p w14:paraId="76DE3062" w14:textId="77777777" w:rsidR="00E44188" w:rsidRPr="000A2E05" w:rsidRDefault="00E44188" w:rsidP="00A722A4">
      <w:pPr>
        <w:spacing w:after="0" w:line="360" w:lineRule="auto"/>
        <w:ind w:left="284" w:right="19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44F31397" w14:textId="77777777" w:rsidR="00C25657" w:rsidRPr="000A2E05" w:rsidRDefault="00C25657" w:rsidP="00A722A4">
      <w:pPr>
        <w:spacing w:after="0" w:line="360" w:lineRule="auto"/>
        <w:ind w:left="284" w:right="191"/>
        <w:jc w:val="both"/>
        <w:rPr>
          <w:rFonts w:ascii="Palatino Linotype" w:eastAsia="Palatino Linotype" w:hAnsi="Palatino Linotype" w:cs="Palatino Linotype"/>
        </w:rPr>
      </w:pPr>
    </w:p>
    <w:p w14:paraId="3C436897" w14:textId="77777777" w:rsidR="00E44188" w:rsidRPr="000A2E05" w:rsidRDefault="00E44188" w:rsidP="00A722A4">
      <w:pPr>
        <w:spacing w:after="0" w:line="360" w:lineRule="auto"/>
        <w:ind w:left="284" w:right="19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1102F71" w14:textId="77777777" w:rsidR="00C25657" w:rsidRPr="000A2E05" w:rsidRDefault="00C25657" w:rsidP="00A722A4">
      <w:pPr>
        <w:spacing w:after="0" w:line="360" w:lineRule="auto"/>
        <w:ind w:left="284" w:right="191"/>
        <w:jc w:val="both"/>
        <w:rPr>
          <w:rFonts w:ascii="Palatino Linotype" w:eastAsia="Palatino Linotype" w:hAnsi="Palatino Linotype" w:cs="Palatino Linotype"/>
        </w:rPr>
      </w:pPr>
    </w:p>
    <w:p w14:paraId="64F8B992" w14:textId="77777777" w:rsidR="00E44188" w:rsidRPr="000A2E05" w:rsidRDefault="00E44188" w:rsidP="00A722A4">
      <w:pPr>
        <w:spacing w:after="0" w:line="360" w:lineRule="auto"/>
        <w:ind w:left="284" w:right="19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4F406BC" w14:textId="77777777" w:rsidR="00C25657" w:rsidRPr="000A2E05" w:rsidRDefault="00C25657" w:rsidP="00A722A4">
      <w:pPr>
        <w:spacing w:after="0" w:line="360" w:lineRule="auto"/>
        <w:ind w:left="284" w:right="191"/>
        <w:jc w:val="both"/>
        <w:rPr>
          <w:rFonts w:ascii="Palatino Linotype" w:eastAsia="Palatino Linotype" w:hAnsi="Palatino Linotype" w:cs="Palatino Linotype"/>
        </w:rPr>
      </w:pPr>
    </w:p>
    <w:p w14:paraId="10B3206F" w14:textId="77777777" w:rsidR="00E44188" w:rsidRPr="000A2E05" w:rsidRDefault="00E44188" w:rsidP="00A722A4">
      <w:pPr>
        <w:spacing w:after="0" w:line="360" w:lineRule="auto"/>
        <w:ind w:left="284" w:right="19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2EFF666" w14:textId="77777777" w:rsidR="00E44188" w:rsidRPr="000A2E05" w:rsidRDefault="00E44188" w:rsidP="00A722A4">
      <w:pPr>
        <w:spacing w:after="0" w:line="360" w:lineRule="auto"/>
        <w:ind w:left="284" w:right="191"/>
        <w:jc w:val="both"/>
        <w:rPr>
          <w:rFonts w:ascii="Palatino Linotype" w:eastAsia="Palatino Linotype" w:hAnsi="Palatino Linotype" w:cs="Palatino Linotype"/>
        </w:rPr>
      </w:pPr>
    </w:p>
    <w:p w14:paraId="0ACC8A1D" w14:textId="57086AEE" w:rsidR="00E44188" w:rsidRPr="000A2E05" w:rsidRDefault="00E44188"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0A2E05">
        <w:rPr>
          <w:rFonts w:ascii="Palatino Linotype" w:eastAsia="Palatino Linotype" w:hAnsi="Palatino Linotype" w:cs="Palatino Linotype"/>
        </w:rPr>
        <w:t>En este orden de ideas, se reitera que la Unidad de Transparencia siguió el procedimiento que establece el artículo 162 de la Ley de Transparencia Local, ya que turnó la solicitud de información a</w:t>
      </w:r>
      <w:r w:rsidR="000B0CB6" w:rsidRPr="000A2E05">
        <w:rPr>
          <w:rFonts w:ascii="Palatino Linotype" w:eastAsia="Palatino Linotype" w:hAnsi="Palatino Linotype" w:cs="Palatino Linotype"/>
        </w:rPr>
        <w:t xml:space="preserve">l área competente </w:t>
      </w:r>
      <w:r w:rsidRPr="000A2E05">
        <w:rPr>
          <w:rFonts w:ascii="Palatino Linotype" w:eastAsia="Palatino Linotype" w:hAnsi="Palatino Linotype" w:cs="Palatino Linotype"/>
        </w:rPr>
        <w:t>para generar la documentación requerida por el particular,</w:t>
      </w:r>
      <w:r w:rsidR="000B0CB6" w:rsidRPr="000A2E05">
        <w:rPr>
          <w:rFonts w:ascii="Palatino Linotype" w:eastAsia="Palatino Linotype" w:hAnsi="Palatino Linotype" w:cs="Palatino Linotype"/>
        </w:rPr>
        <w:t xml:space="preserve"> relativa al pago de la nómina</w:t>
      </w:r>
      <w:r w:rsidRPr="000A2E05">
        <w:rPr>
          <w:rFonts w:ascii="Palatino Linotype" w:eastAsia="Palatino Linotype" w:hAnsi="Palatino Linotype" w:cs="Palatino Linotype"/>
        </w:rPr>
        <w:t>.</w:t>
      </w:r>
    </w:p>
    <w:p w14:paraId="63DB32F4" w14:textId="77777777" w:rsidR="00C25657" w:rsidRPr="000A2E05" w:rsidRDefault="00C25657" w:rsidP="00A722A4">
      <w:pPr>
        <w:pBdr>
          <w:top w:val="nil"/>
          <w:left w:val="nil"/>
          <w:bottom w:val="nil"/>
          <w:right w:val="nil"/>
          <w:between w:val="nil"/>
        </w:pBdr>
        <w:spacing w:after="0" w:line="360" w:lineRule="auto"/>
        <w:ind w:right="-150"/>
        <w:jc w:val="both"/>
        <w:rPr>
          <w:rFonts w:ascii="Palatino Linotype" w:hAnsi="Palatino Linotype"/>
        </w:rPr>
      </w:pPr>
    </w:p>
    <w:p w14:paraId="6B3EB239" w14:textId="77777777" w:rsidR="00E44188" w:rsidRPr="000A2E05" w:rsidRDefault="00E44188"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0A2E05">
        <w:rPr>
          <w:rFonts w:ascii="Palatino Linotype" w:hAnsi="Palatino Linotype"/>
        </w:rPr>
        <w:t xml:space="preserve">Dicho lo anterior, es de recordar que el </w:t>
      </w:r>
      <w:r w:rsidRPr="000A2E05">
        <w:rPr>
          <w:rFonts w:ascii="Palatino Linotype" w:hAnsi="Palatino Linotype"/>
          <w:b/>
        </w:rPr>
        <w:t>Sujeto Obligado</w:t>
      </w:r>
      <w:r w:rsidRPr="000A2E05">
        <w:rPr>
          <w:rFonts w:ascii="Palatino Linotype" w:hAnsi="Palatino Linotype"/>
        </w:rPr>
        <w:t xml:space="preserve"> en su respuesta se limitó </w:t>
      </w:r>
      <w:r w:rsidR="00E66F7E" w:rsidRPr="000A2E05">
        <w:rPr>
          <w:rFonts w:ascii="Palatino Linotype" w:hAnsi="Palatino Linotype"/>
        </w:rPr>
        <w:t>a informar que el servidor público referido en la solicitud de información percibe un sueldo neto mensual de $23,125.48</w:t>
      </w:r>
      <w:r w:rsidRPr="000A2E05">
        <w:rPr>
          <w:rFonts w:ascii="Palatino Linotype" w:hAnsi="Palatino Linotype"/>
        </w:rPr>
        <w:t xml:space="preserve">, sin que se </w:t>
      </w:r>
      <w:r w:rsidR="003E6DEB" w:rsidRPr="000A2E05">
        <w:rPr>
          <w:rFonts w:ascii="Palatino Linotype" w:hAnsi="Palatino Linotype"/>
        </w:rPr>
        <w:t xml:space="preserve">hiciera entrega del recibo de nómina; </w:t>
      </w:r>
      <w:r w:rsidR="00E66F7E" w:rsidRPr="000A2E05">
        <w:rPr>
          <w:rFonts w:ascii="Palatino Linotype" w:hAnsi="Palatino Linotype"/>
        </w:rPr>
        <w:t xml:space="preserve">por lo </w:t>
      </w:r>
      <w:r w:rsidR="003E6DEB" w:rsidRPr="000A2E05">
        <w:rPr>
          <w:rFonts w:ascii="Palatino Linotype" w:hAnsi="Palatino Linotype"/>
        </w:rPr>
        <w:t>que e</w:t>
      </w:r>
      <w:r w:rsidRPr="000A2E05">
        <w:rPr>
          <w:rFonts w:ascii="Palatino Linotype" w:eastAsia="Palatino Linotype" w:hAnsi="Palatino Linotype" w:cs="Palatino Linotype"/>
        </w:rPr>
        <w:t xml:space="preserv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no fue congruente ni exhaustivo en su respuesta de conformidad con el Criterio orientador 02/17 emitido por el entonces Instituto Nacional de Transparencia, Acceso a la Información y Protección de Datos Personales el cual establece lo siguiente:</w:t>
      </w:r>
    </w:p>
    <w:p w14:paraId="5F483103" w14:textId="77777777" w:rsidR="00C25657" w:rsidRPr="000A2E05" w:rsidRDefault="00C25657" w:rsidP="00A722A4">
      <w:pPr>
        <w:pBdr>
          <w:top w:val="nil"/>
          <w:left w:val="nil"/>
          <w:bottom w:val="nil"/>
          <w:right w:val="nil"/>
          <w:between w:val="nil"/>
        </w:pBdr>
        <w:spacing w:after="0" w:line="360" w:lineRule="auto"/>
        <w:ind w:right="-150"/>
        <w:jc w:val="both"/>
        <w:rPr>
          <w:rFonts w:ascii="Palatino Linotype" w:hAnsi="Palatino Linotype"/>
        </w:rPr>
      </w:pPr>
    </w:p>
    <w:p w14:paraId="6F8D271D" w14:textId="77777777" w:rsidR="00E44188" w:rsidRPr="000A2E05" w:rsidRDefault="00E44188" w:rsidP="00C25657">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Congruencia y exhaustividad. Sus alcances para garantizar el derecho de acceso a la información.</w:t>
      </w:r>
      <w:r w:rsidRPr="000A2E05">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5227A60" w14:textId="77777777" w:rsidR="00C25657" w:rsidRPr="000A2E05" w:rsidRDefault="00C25657" w:rsidP="00A722A4">
      <w:pPr>
        <w:pBdr>
          <w:top w:val="nil"/>
          <w:left w:val="nil"/>
          <w:bottom w:val="nil"/>
          <w:right w:val="nil"/>
          <w:between w:val="nil"/>
        </w:pBdr>
        <w:spacing w:after="0"/>
        <w:ind w:left="567" w:right="701"/>
        <w:jc w:val="both"/>
        <w:rPr>
          <w:rFonts w:ascii="Palatino Linotype" w:hAnsi="Palatino Linotype"/>
        </w:rPr>
      </w:pPr>
    </w:p>
    <w:p w14:paraId="66BD6BA5" w14:textId="77777777" w:rsidR="00E44188" w:rsidRPr="000A2E05" w:rsidRDefault="00E44188"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0A2E05">
        <w:rPr>
          <w:rFonts w:ascii="Palatino Linotype" w:eastAsia="Palatino Linotype" w:hAnsi="Palatino Linotype" w:cs="Palatino Linotype"/>
          <w:b/>
        </w:rPr>
        <w:t>implica que exista concordancia entre el requerimiento formulado por el particular y la respuesta proporcionada por el sujeto obligado</w:t>
      </w:r>
      <w:r w:rsidRPr="000A2E05">
        <w:rPr>
          <w:rFonts w:ascii="Palatino Linotype" w:eastAsia="Palatino Linotype" w:hAnsi="Palatino Linotype" w:cs="Palatino Linotype"/>
        </w:rPr>
        <w:t xml:space="preserve">, mientras que la exhaustividad establece que el sujeto obligado </w:t>
      </w:r>
      <w:r w:rsidRPr="000A2E05">
        <w:rPr>
          <w:rFonts w:ascii="Palatino Linotype" w:eastAsia="Palatino Linotype" w:hAnsi="Palatino Linotype" w:cs="Palatino Linotype"/>
          <w:b/>
        </w:rPr>
        <w:t>deberá atender de manera expresa cada uno de los puntos solicitados</w:t>
      </w:r>
      <w:r w:rsidRPr="000A2E05">
        <w:rPr>
          <w:rFonts w:ascii="Palatino Linotype" w:eastAsia="Palatino Linotype" w:hAnsi="Palatino Linotype" w:cs="Palatino Linotype"/>
        </w:rPr>
        <w:t xml:space="preserve">, situación que en el presente caso </w:t>
      </w:r>
      <w:r w:rsidRPr="000A2E05">
        <w:rPr>
          <w:rFonts w:ascii="Palatino Linotype" w:eastAsia="Palatino Linotype" w:hAnsi="Palatino Linotype" w:cs="Palatino Linotype"/>
          <w:b/>
          <w:u w:val="single"/>
        </w:rPr>
        <w:t>no aconteció</w:t>
      </w:r>
      <w:r w:rsidRPr="000A2E05">
        <w:rPr>
          <w:rFonts w:ascii="Palatino Linotype" w:eastAsia="Palatino Linotype" w:hAnsi="Palatino Linotype" w:cs="Palatino Linotype"/>
        </w:rPr>
        <w:t xml:space="preserve">, pues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no fue congruente ni exhaustivo en proporcionar la información que requirió específicamente la parte </w:t>
      </w:r>
      <w:r w:rsidRPr="000A2E05">
        <w:rPr>
          <w:rFonts w:ascii="Palatino Linotype" w:eastAsia="Palatino Linotype" w:hAnsi="Palatino Linotype" w:cs="Palatino Linotype"/>
          <w:b/>
        </w:rPr>
        <w:t xml:space="preserve">Recurrente </w:t>
      </w:r>
      <w:r w:rsidRPr="000A2E05">
        <w:rPr>
          <w:rFonts w:ascii="Palatino Linotype" w:eastAsia="Palatino Linotype" w:hAnsi="Palatino Linotype" w:cs="Palatino Linotype"/>
        </w:rPr>
        <w:t>respecto al punto que se analiza</w:t>
      </w:r>
      <w:r w:rsidR="003E6DEB" w:rsidRPr="000A2E05">
        <w:rPr>
          <w:rFonts w:ascii="Palatino Linotype" w:eastAsia="Palatino Linotype" w:hAnsi="Palatino Linotype" w:cs="Palatino Linotype"/>
        </w:rPr>
        <w:t xml:space="preserve">; por lo que resulta procedente ordenar la entrega del recibo de nómina de la primera quincena de mayo de dos mil veinticinco, </w:t>
      </w:r>
      <w:r w:rsidR="00E66F7E" w:rsidRPr="000A2E05">
        <w:rPr>
          <w:rFonts w:ascii="Palatino Linotype" w:eastAsia="Palatino Linotype" w:hAnsi="Palatino Linotype" w:cs="Palatino Linotype"/>
        </w:rPr>
        <w:t xml:space="preserve">al ser el último generado a la fecha de la solicitud, en versión pública de conformidad con el </w:t>
      </w:r>
      <w:r w:rsidR="003E6DEB" w:rsidRPr="000A2E05">
        <w:rPr>
          <w:rFonts w:ascii="Palatino Linotype" w:eastAsia="Palatino Linotype" w:hAnsi="Palatino Linotype" w:cs="Palatino Linotype"/>
        </w:rPr>
        <w:t>considerando quinto.</w:t>
      </w:r>
    </w:p>
    <w:p w14:paraId="0BD790AE" w14:textId="77777777" w:rsidR="00C25657" w:rsidRPr="000A2E05" w:rsidRDefault="00C25657" w:rsidP="00A722A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7D620BA" w14:textId="5A244D6D" w:rsidR="005A1212" w:rsidRPr="000A2E05" w:rsidRDefault="00E66F7E" w:rsidP="00A722A4">
      <w:pPr>
        <w:pStyle w:val="Prrafodelista"/>
        <w:numPr>
          <w:ilvl w:val="0"/>
          <w:numId w:val="15"/>
        </w:numPr>
        <w:spacing w:after="0" w:line="360" w:lineRule="auto"/>
        <w:ind w:right="49"/>
        <w:jc w:val="both"/>
        <w:rPr>
          <w:rFonts w:ascii="Palatino Linotype" w:eastAsia="Palatino Linotype" w:hAnsi="Palatino Linotype" w:cs="Palatino Linotype"/>
          <w:b/>
        </w:rPr>
      </w:pPr>
      <w:r w:rsidRPr="000A2E05">
        <w:rPr>
          <w:rFonts w:ascii="Palatino Linotype" w:eastAsia="Palatino Linotype" w:hAnsi="Palatino Linotype" w:cs="Palatino Linotype"/>
          <w:b/>
        </w:rPr>
        <w:t>Los documentos que acrediten su instrucción escolar</w:t>
      </w:r>
      <w:r w:rsidR="008F32E6" w:rsidRPr="000A2E05">
        <w:rPr>
          <w:rFonts w:ascii="Palatino Linotype" w:eastAsia="Palatino Linotype" w:hAnsi="Palatino Linotype" w:cs="Palatino Linotype"/>
          <w:b/>
        </w:rPr>
        <w:t xml:space="preserve">. </w:t>
      </w:r>
    </w:p>
    <w:p w14:paraId="1CB25E48" w14:textId="77777777" w:rsidR="00C25657" w:rsidRPr="000A2E05" w:rsidRDefault="00C25657" w:rsidP="00A722A4">
      <w:pPr>
        <w:spacing w:after="0" w:line="360" w:lineRule="auto"/>
        <w:ind w:right="49"/>
        <w:jc w:val="both"/>
        <w:rPr>
          <w:rFonts w:ascii="Palatino Linotype" w:eastAsia="Palatino Linotype" w:hAnsi="Palatino Linotype" w:cs="Palatino Linotype"/>
        </w:rPr>
      </w:pPr>
    </w:p>
    <w:p w14:paraId="01D7BA6A" w14:textId="77777777" w:rsidR="005A1212" w:rsidRPr="000A2E05" w:rsidRDefault="00D76674"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Referente a este punto de análisis,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informó la entrega de la Ficha Curricular de la persona servidora pública en comento, donde se especifica su último grado de estudios así, como su experiencia laboral y demás datos académicos que pudieran ser de su interés; del que se advierte el servidor público únicamente cuenta con preparatoria concluida </w:t>
      </w:r>
    </w:p>
    <w:p w14:paraId="4C172835" w14:textId="77777777" w:rsidR="00C25657" w:rsidRPr="000A2E05" w:rsidRDefault="00D76674" w:rsidP="00A722A4">
      <w:pPr>
        <w:spacing w:after="0" w:line="360" w:lineRule="auto"/>
        <w:ind w:right="49"/>
        <w:jc w:val="center"/>
        <w:rPr>
          <w:rFonts w:ascii="Palatino Linotype" w:eastAsia="Palatino Linotype" w:hAnsi="Palatino Linotype" w:cs="Palatino Linotype"/>
        </w:rPr>
      </w:pPr>
      <w:r w:rsidRPr="000A2E05">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07022AA5" wp14:editId="792AB21D">
                <wp:simplePos x="0" y="0"/>
                <wp:positionH relativeFrom="column">
                  <wp:posOffset>891539</wp:posOffset>
                </wp:positionH>
                <wp:positionV relativeFrom="paragraph">
                  <wp:posOffset>1308100</wp:posOffset>
                </wp:positionV>
                <wp:extent cx="3933825" cy="300355"/>
                <wp:effectExtent l="0" t="0" r="28575" b="23495"/>
                <wp:wrapNone/>
                <wp:docPr id="5" name="Rectángulo 5"/>
                <wp:cNvGraphicFramePr/>
                <a:graphic xmlns:a="http://schemas.openxmlformats.org/drawingml/2006/main">
                  <a:graphicData uri="http://schemas.microsoft.com/office/word/2010/wordprocessingShape">
                    <wps:wsp>
                      <wps:cNvSpPr/>
                      <wps:spPr>
                        <a:xfrm>
                          <a:off x="0" y="0"/>
                          <a:ext cx="3933825" cy="300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C63353F" id="Rectángulo 5" o:spid="_x0000_s1026" style="position:absolute;margin-left:70.2pt;margin-top:103pt;width:309.7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" filled="f" strokecolor="red" strokeweight="1.5pt"/>
            </w:pict>
          </mc:Fallback>
        </mc:AlternateContent>
      </w:r>
      <w:r w:rsidRPr="000A2E05">
        <w:rPr>
          <w:rFonts w:ascii="Palatino Linotype" w:eastAsia="Palatino Linotype" w:hAnsi="Palatino Linotype" w:cs="Palatino Linotype"/>
          <w:noProof/>
          <w:lang w:eastAsia="es-MX"/>
        </w:rPr>
        <w:drawing>
          <wp:inline distT="0" distB="0" distL="0" distR="0" wp14:anchorId="75FFE8E2" wp14:editId="75962B19">
            <wp:extent cx="4148382" cy="22098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7501" cy="2251946"/>
                    </a:xfrm>
                    <a:prstGeom prst="rect">
                      <a:avLst/>
                    </a:prstGeom>
                  </pic:spPr>
                </pic:pic>
              </a:graphicData>
            </a:graphic>
          </wp:inline>
        </w:drawing>
      </w:r>
    </w:p>
    <w:p w14:paraId="2F6E5FD6" w14:textId="77777777" w:rsidR="00D76674" w:rsidRPr="000A2E05" w:rsidRDefault="00D76674" w:rsidP="00A722A4">
      <w:pPr>
        <w:spacing w:after="0" w:line="360" w:lineRule="auto"/>
        <w:ind w:right="49"/>
        <w:jc w:val="center"/>
        <w:rPr>
          <w:rFonts w:ascii="Palatino Linotype" w:eastAsia="Palatino Linotype" w:hAnsi="Palatino Linotype" w:cs="Palatino Linotype"/>
        </w:rPr>
      </w:pPr>
      <w:r w:rsidRPr="000A2E05">
        <w:rPr>
          <w:rFonts w:ascii="Palatino Linotype" w:eastAsia="Palatino Linotype" w:hAnsi="Palatino Linotype" w:cs="Palatino Linotype"/>
          <w:noProof/>
          <w:lang w:eastAsia="es-MX"/>
        </w:rPr>
        <w:drawing>
          <wp:inline distT="0" distB="0" distL="0" distR="0" wp14:anchorId="1D0047CF" wp14:editId="2ECF8F11">
            <wp:extent cx="3981450" cy="125648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7626" cy="1293147"/>
                    </a:xfrm>
                    <a:prstGeom prst="rect">
                      <a:avLst/>
                    </a:prstGeom>
                  </pic:spPr>
                </pic:pic>
              </a:graphicData>
            </a:graphic>
          </wp:inline>
        </w:drawing>
      </w:r>
    </w:p>
    <w:p w14:paraId="385F5269" w14:textId="77777777" w:rsidR="00C25657" w:rsidRPr="000A2E05" w:rsidRDefault="00C25657" w:rsidP="00A722A4">
      <w:pPr>
        <w:spacing w:after="0" w:line="360" w:lineRule="auto"/>
        <w:ind w:right="49"/>
        <w:jc w:val="center"/>
        <w:rPr>
          <w:rFonts w:ascii="Palatino Linotype" w:eastAsia="Palatino Linotype" w:hAnsi="Palatino Linotype" w:cs="Palatino Linotype"/>
        </w:rPr>
      </w:pPr>
    </w:p>
    <w:p w14:paraId="3BE94C6E" w14:textId="3DBB3AF2" w:rsidR="00D67D38" w:rsidRPr="000A2E05" w:rsidRDefault="00D76674"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Sin embargo, este Organismo Garante considera que </w:t>
      </w:r>
      <w:r w:rsidR="00F4364D" w:rsidRPr="000A2E05">
        <w:rPr>
          <w:rFonts w:ascii="Palatino Linotype" w:eastAsia="Palatino Linotype" w:hAnsi="Palatino Linotype" w:cs="Palatino Linotype"/>
        </w:rPr>
        <w:t xml:space="preserve">dicho documento </w:t>
      </w:r>
      <w:r w:rsidRPr="000A2E05">
        <w:rPr>
          <w:rFonts w:ascii="Palatino Linotype" w:eastAsia="Palatino Linotype" w:hAnsi="Palatino Linotype" w:cs="Palatino Linotype"/>
        </w:rPr>
        <w:t xml:space="preserve">no acredita el grado escolar que ostenta el servidor público, por lo que, </w:t>
      </w:r>
      <w:r w:rsidR="00D67D38" w:rsidRPr="000A2E05">
        <w:rPr>
          <w:rFonts w:ascii="Palatino Linotype" w:eastAsia="Palatino Linotype" w:hAnsi="Palatino Linotype" w:cs="Palatino Linotype"/>
        </w:rPr>
        <w:t xml:space="preserve">en ese contexto, el certificado de estudios </w:t>
      </w:r>
      <w:proofErr w:type="spellStart"/>
      <w:r w:rsidR="00D67D38" w:rsidRPr="000A2E05">
        <w:rPr>
          <w:rFonts w:ascii="Palatino Linotype" w:eastAsia="Palatino Linotype" w:hAnsi="Palatino Linotype" w:cs="Palatino Linotype"/>
        </w:rPr>
        <w:t>u</w:t>
      </w:r>
      <w:proofErr w:type="spellEnd"/>
      <w:r w:rsidR="00D67D38" w:rsidRPr="000A2E05">
        <w:rPr>
          <w:rFonts w:ascii="Palatino Linotype" w:eastAsia="Palatino Linotype" w:hAnsi="Palatino Linotype" w:cs="Palatino Linotype"/>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w:t>
      </w:r>
      <w:r w:rsidR="00F4364D" w:rsidRPr="000A2E05">
        <w:rPr>
          <w:rFonts w:ascii="Palatino Linotype" w:eastAsia="Palatino Linotype" w:hAnsi="Palatino Linotype" w:cs="Palatino Linotype"/>
        </w:rPr>
        <w:t>y, para su obtención es</w:t>
      </w:r>
      <w:r w:rsidR="00D67D38" w:rsidRPr="000A2E05">
        <w:rPr>
          <w:rFonts w:ascii="Palatino Linotype" w:eastAsia="Palatino Linotype" w:hAnsi="Palatino Linotype" w:cs="Palatino Linotype"/>
        </w:rPr>
        <w:t xml:space="preserve">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649F3699" w14:textId="77777777" w:rsidR="00D67D38" w:rsidRPr="000A2E05" w:rsidRDefault="00D67D38" w:rsidP="00A722A4">
      <w:pPr>
        <w:spacing w:after="0" w:line="360" w:lineRule="auto"/>
        <w:jc w:val="both"/>
        <w:rPr>
          <w:rFonts w:ascii="Palatino Linotype" w:eastAsia="Palatino Linotype" w:hAnsi="Palatino Linotype" w:cs="Palatino Linotype"/>
          <w:strike/>
        </w:rPr>
      </w:pPr>
    </w:p>
    <w:p w14:paraId="4AFE8A83" w14:textId="78FAFE48" w:rsidR="00D67D38" w:rsidRPr="000A2E05" w:rsidRDefault="00D67D38" w:rsidP="00A722A4">
      <w:pPr>
        <w:spacing w:after="0" w:line="360" w:lineRule="auto"/>
        <w:jc w:val="both"/>
        <w:rPr>
          <w:rFonts w:ascii="Palatino Linotype" w:eastAsia="Palatino Linotype" w:hAnsi="Palatino Linotype" w:cs="Palatino Linotype"/>
          <w:b/>
        </w:rPr>
      </w:pPr>
      <w:r w:rsidRPr="000A2E05">
        <w:rPr>
          <w:rFonts w:ascii="Palatino Linotype" w:eastAsia="Palatino Linotype" w:hAnsi="Palatino Linotype" w:cs="Palatino Linotype"/>
        </w:rPr>
        <w:t xml:space="preserve">En este sentido, los documentos que </w:t>
      </w:r>
      <w:r w:rsidRPr="000A2E05">
        <w:rPr>
          <w:rFonts w:ascii="Palatino Linotype" w:eastAsia="Palatino Linotype" w:hAnsi="Palatino Linotype" w:cs="Palatino Linotype"/>
          <w:b/>
        </w:rPr>
        <w:t>dan cuenta de la preparación académica sirven como medios de identificación, para que a su titular lo relacionen con el nivel de estudios con que cuenta, tales como un certificado de estudios, independientemente de que estos sean o no medios de identificación oficiales.</w:t>
      </w:r>
    </w:p>
    <w:p w14:paraId="221491E4" w14:textId="77777777" w:rsidR="00D67D38" w:rsidRPr="000A2E05" w:rsidRDefault="00D67D38" w:rsidP="00A722A4">
      <w:pPr>
        <w:spacing w:after="0" w:line="360" w:lineRule="auto"/>
        <w:jc w:val="both"/>
        <w:rPr>
          <w:rFonts w:ascii="Palatino Linotype" w:eastAsia="Palatino Linotype" w:hAnsi="Palatino Linotype" w:cs="Palatino Linotype"/>
          <w:b/>
        </w:rPr>
      </w:pPr>
    </w:p>
    <w:p w14:paraId="0A2DAA8D" w14:textId="4398161B" w:rsidR="00D67D38" w:rsidRPr="000A2E05" w:rsidRDefault="00D67D38"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Además, debe tenerse presente que la naturaleza del certificado, consiste en la de ser documentos de identificación para que a sus titulares, los acrediten como profesionales;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14F4AB15" w14:textId="77777777" w:rsidR="00D67D38" w:rsidRPr="000A2E05" w:rsidRDefault="00D67D38" w:rsidP="00A722A4">
      <w:pPr>
        <w:spacing w:after="0" w:line="360" w:lineRule="auto"/>
        <w:jc w:val="both"/>
        <w:rPr>
          <w:rFonts w:ascii="Palatino Linotype" w:eastAsia="Palatino Linotype" w:hAnsi="Palatino Linotype" w:cs="Palatino Linotype"/>
        </w:rPr>
      </w:pPr>
    </w:p>
    <w:p w14:paraId="0953FF87" w14:textId="77777777" w:rsidR="00142ABA" w:rsidRPr="000A2E05" w:rsidRDefault="00D67D38"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Ahora bien, es de destacar que si bien, se </w:t>
      </w:r>
      <w:r w:rsidR="00142ABA" w:rsidRPr="000A2E05">
        <w:rPr>
          <w:rFonts w:ascii="Palatino Linotype" w:eastAsia="Palatino Linotype" w:hAnsi="Palatino Linotype" w:cs="Palatino Linotype"/>
        </w:rPr>
        <w:t xml:space="preserve">advierte el </w:t>
      </w:r>
      <w:r w:rsidR="00C25657" w:rsidRPr="000A2E05">
        <w:rPr>
          <w:rFonts w:ascii="Palatino Linotype" w:eastAsia="Palatino Linotype" w:hAnsi="Palatino Linotype" w:cs="Palatino Linotype"/>
        </w:rPr>
        <w:t>grado de estudio</w:t>
      </w:r>
      <w:r w:rsidRPr="000A2E05">
        <w:rPr>
          <w:rFonts w:ascii="Palatino Linotype" w:eastAsia="Palatino Linotype" w:hAnsi="Palatino Linotype" w:cs="Palatino Linotype"/>
        </w:rPr>
        <w:t xml:space="preserve"> del servidor</w:t>
      </w:r>
      <w:r w:rsidR="00142ABA" w:rsidRPr="000A2E05">
        <w:rPr>
          <w:rFonts w:ascii="Palatino Linotype" w:eastAsia="Palatino Linotype" w:hAnsi="Palatino Linotype" w:cs="Palatino Linotype"/>
        </w:rPr>
        <w:t xml:space="preserve"> público</w:t>
      </w:r>
      <w:r w:rsidRPr="000A2E05">
        <w:rPr>
          <w:rFonts w:ascii="Palatino Linotype" w:eastAsia="Palatino Linotype" w:hAnsi="Palatino Linotype" w:cs="Palatino Linotype"/>
        </w:rPr>
        <w:t xml:space="preserve">, también lo es que, </w:t>
      </w:r>
      <w:r w:rsidRPr="000A2E05">
        <w:rPr>
          <w:rFonts w:ascii="Palatino Linotype" w:eastAsia="Palatino Linotype" w:hAnsi="Palatino Linotype" w:cs="Palatino Linotype"/>
          <w:b/>
        </w:rPr>
        <w:t>no se entregaron los documentos con los que se acreditaría el mismo, como l</w:t>
      </w:r>
      <w:r w:rsidR="00142ABA" w:rsidRPr="000A2E05">
        <w:rPr>
          <w:rFonts w:ascii="Palatino Linotype" w:eastAsia="Palatino Linotype" w:hAnsi="Palatino Linotype" w:cs="Palatino Linotype"/>
          <w:b/>
        </w:rPr>
        <w:t xml:space="preserve">o pudiera ser el certificado </w:t>
      </w:r>
      <w:r w:rsidRPr="000A2E05">
        <w:rPr>
          <w:rFonts w:ascii="Palatino Linotype" w:eastAsia="Palatino Linotype" w:hAnsi="Palatino Linotype" w:cs="Palatino Linotype"/>
          <w:b/>
        </w:rPr>
        <w:t xml:space="preserve">de </w:t>
      </w:r>
      <w:r w:rsidR="00C25657" w:rsidRPr="000A2E05">
        <w:rPr>
          <w:rFonts w:ascii="Palatino Linotype" w:eastAsia="Palatino Linotype" w:hAnsi="Palatino Linotype" w:cs="Palatino Linotype"/>
          <w:b/>
        </w:rPr>
        <w:t xml:space="preserve">bachillerato. </w:t>
      </w:r>
      <w:r w:rsidR="00C25657" w:rsidRPr="000A2E05">
        <w:rPr>
          <w:rFonts w:ascii="Palatino Linotype" w:eastAsia="Palatino Linotype" w:hAnsi="Palatino Linotype" w:cs="Palatino Linotype"/>
        </w:rPr>
        <w:t xml:space="preserve">Ahora </w:t>
      </w:r>
      <w:proofErr w:type="gramStart"/>
      <w:r w:rsidR="00C25657" w:rsidRPr="000A2E05">
        <w:rPr>
          <w:rFonts w:ascii="Palatino Linotype" w:eastAsia="Palatino Linotype" w:hAnsi="Palatino Linotype" w:cs="Palatino Linotype"/>
        </w:rPr>
        <w:t>bien</w:t>
      </w:r>
      <w:proofErr w:type="gramEnd"/>
      <w:r w:rsidR="00C25657" w:rsidRPr="000A2E05">
        <w:rPr>
          <w:rFonts w:ascii="Palatino Linotype" w:eastAsia="Palatino Linotype" w:hAnsi="Palatino Linotype" w:cs="Palatino Linotype"/>
        </w:rPr>
        <w:t xml:space="preserve"> cabe precisar que</w:t>
      </w:r>
      <w:r w:rsidRPr="000A2E05">
        <w:rPr>
          <w:rFonts w:ascii="Palatino Linotype" w:eastAsia="Palatino Linotype" w:hAnsi="Palatino Linotype" w:cs="Palatino Linotype"/>
        </w:rPr>
        <w:t xml:space="preserve">, </w:t>
      </w:r>
      <w:r w:rsidR="00C25657" w:rsidRPr="000A2E05">
        <w:rPr>
          <w:rFonts w:ascii="Palatino Linotype" w:eastAsia="Palatino Linotype" w:hAnsi="Palatino Linotype" w:cs="Palatino Linotype"/>
        </w:rPr>
        <w:t xml:space="preserve">este Organismo Garante </w:t>
      </w:r>
      <w:r w:rsidRPr="000A2E05">
        <w:rPr>
          <w:rFonts w:ascii="Palatino Linotype" w:eastAsia="Palatino Linotype" w:hAnsi="Palatino Linotype" w:cs="Palatino Linotype"/>
        </w:rPr>
        <w:t>no encontró precepto n</w:t>
      </w:r>
      <w:r w:rsidR="00142ABA" w:rsidRPr="000A2E05">
        <w:rPr>
          <w:rFonts w:ascii="Palatino Linotype" w:eastAsia="Palatino Linotype" w:hAnsi="Palatino Linotype" w:cs="Palatino Linotype"/>
        </w:rPr>
        <w:t>ormativo que establezca que este</w:t>
      </w:r>
      <w:r w:rsidRPr="000A2E05">
        <w:rPr>
          <w:rFonts w:ascii="Palatino Linotype" w:eastAsia="Palatino Linotype" w:hAnsi="Palatino Linotype" w:cs="Palatino Linotype"/>
        </w:rPr>
        <w:t xml:space="preserve"> servi</w:t>
      </w:r>
      <w:r w:rsidR="00142ABA" w:rsidRPr="000A2E05">
        <w:rPr>
          <w:rFonts w:ascii="Palatino Linotype" w:eastAsia="Palatino Linotype" w:hAnsi="Palatino Linotype" w:cs="Palatino Linotype"/>
        </w:rPr>
        <w:t>dor público deba</w:t>
      </w:r>
      <w:r w:rsidRPr="000A2E05">
        <w:rPr>
          <w:rFonts w:ascii="Palatino Linotype" w:eastAsia="Palatino Linotype" w:hAnsi="Palatino Linotype" w:cs="Palatino Linotype"/>
        </w:rPr>
        <w:t xml:space="preserve"> contar con un cierto grado de estud</w:t>
      </w:r>
      <w:r w:rsidR="00142ABA" w:rsidRPr="000A2E05">
        <w:rPr>
          <w:rFonts w:ascii="Palatino Linotype" w:eastAsia="Palatino Linotype" w:hAnsi="Palatino Linotype" w:cs="Palatino Linotype"/>
        </w:rPr>
        <w:t>ios para ostentar dicho cargo</w:t>
      </w:r>
      <w:r w:rsidR="00C25657" w:rsidRPr="000A2E05">
        <w:rPr>
          <w:rFonts w:ascii="Palatino Linotype" w:eastAsia="Palatino Linotype" w:hAnsi="Palatino Linotype" w:cs="Palatino Linotype"/>
        </w:rPr>
        <w:t xml:space="preserve">. </w:t>
      </w:r>
      <w:r w:rsidR="00142ABA" w:rsidRPr="000A2E05">
        <w:rPr>
          <w:rFonts w:ascii="Palatino Linotype" w:eastAsia="Palatino Linotype" w:hAnsi="Palatino Linotype" w:cs="Palatino Linotype"/>
        </w:rPr>
        <w:t xml:space="preserve"> </w:t>
      </w:r>
    </w:p>
    <w:p w14:paraId="767E88AD"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6F4E3C3F" w14:textId="26142369" w:rsidR="00142ABA" w:rsidRPr="000A2E05" w:rsidRDefault="00D67D38" w:rsidP="00A722A4">
      <w:pPr>
        <w:spacing w:after="0" w:line="360" w:lineRule="auto"/>
        <w:jc w:val="both"/>
        <w:rPr>
          <w:rFonts w:ascii="Palatino Linotype" w:eastAsia="Palatino Linotype" w:hAnsi="Palatino Linotype" w:cs="Palatino Linotype"/>
          <w:i/>
        </w:rPr>
      </w:pPr>
      <w:r w:rsidRPr="000A2E05">
        <w:rPr>
          <w:rFonts w:ascii="Palatino Linotype" w:eastAsia="Palatino Linotype" w:hAnsi="Palatino Linotype" w:cs="Palatino Linotype"/>
        </w:rPr>
        <w:t xml:space="preserve">Por ello, se determina que,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deberá efectuar una nueva búsqueda exhaustiva y razonable con la finalidad de que proporcione </w:t>
      </w:r>
      <w:r w:rsidR="00142ABA" w:rsidRPr="000A2E05">
        <w:rPr>
          <w:rFonts w:ascii="Palatino Linotype" w:eastAsia="Palatino Linotype" w:hAnsi="Palatino Linotype" w:cs="Palatino Linotype"/>
        </w:rPr>
        <w:t xml:space="preserve">el </w:t>
      </w:r>
      <w:r w:rsidRPr="000A2E05">
        <w:rPr>
          <w:rFonts w:ascii="Palatino Linotype" w:eastAsia="Palatino Linotype" w:hAnsi="Palatino Linotype" w:cs="Palatino Linotype"/>
        </w:rPr>
        <w:t>documento</w:t>
      </w:r>
      <w:r w:rsidR="00142ABA"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rPr>
        <w:t xml:space="preserve">que acredite el último grado de estudios del </w:t>
      </w:r>
      <w:r w:rsidR="00142ABA" w:rsidRPr="000A2E05">
        <w:rPr>
          <w:rFonts w:ascii="Palatino Linotype" w:eastAsia="Palatino Linotype" w:hAnsi="Palatino Linotype" w:cs="Palatino Linotype"/>
        </w:rPr>
        <w:t>servidor público referido en la solicitud de información, en versión pública,</w:t>
      </w:r>
      <w:r w:rsidRPr="000A2E05">
        <w:rPr>
          <w:rFonts w:ascii="Palatino Linotype" w:eastAsia="Palatino Linotype" w:hAnsi="Palatino Linotype" w:cs="Palatino Linotype"/>
        </w:rPr>
        <w:t xml:space="preserve"> siendo que, para el caso de que no cuente con el mismo </w:t>
      </w:r>
      <w:r w:rsidRPr="000A2E05">
        <w:rPr>
          <w:rFonts w:ascii="Palatino Linotype" w:eastAsia="Palatino Linotype" w:hAnsi="Palatino Linotype" w:cs="Palatino Linotype"/>
          <w:iCs/>
        </w:rPr>
        <w:t xml:space="preserve">por no </w:t>
      </w:r>
      <w:r w:rsidR="000B0CB6" w:rsidRPr="000A2E05">
        <w:rPr>
          <w:rFonts w:ascii="Palatino Linotype" w:eastAsia="Palatino Linotype" w:hAnsi="Palatino Linotype" w:cs="Palatino Linotype"/>
          <w:iCs/>
        </w:rPr>
        <w:t>haberse poseído o administrado,</w:t>
      </w:r>
      <w:r w:rsidR="001C4729" w:rsidRPr="000A2E05">
        <w:rPr>
          <w:rFonts w:ascii="Palatino Linotype" w:eastAsia="Palatino Linotype" w:hAnsi="Palatino Linotype" w:cs="Palatino Linotype"/>
          <w:iCs/>
        </w:rPr>
        <w:t xml:space="preserve"> </w:t>
      </w:r>
      <w:r w:rsidRPr="000A2E05">
        <w:rPr>
          <w:rFonts w:ascii="Palatino Linotype" w:eastAsia="Palatino Linotype" w:hAnsi="Palatino Linotype" w:cs="Palatino Linotype"/>
          <w:iCs/>
        </w:rPr>
        <w:t>este deberá hacerlo del conocimiento del Particular en términos del artículo 19, párrafo segundo, de la Ley de Transparencia y Acceso a la Información Pública del Estado de México y Municipios, para tenerse por colmado dicho requerimiento.</w:t>
      </w:r>
      <w:r w:rsidRPr="000A2E05">
        <w:rPr>
          <w:rFonts w:ascii="Palatino Linotype" w:eastAsia="Palatino Linotype" w:hAnsi="Palatino Linotype" w:cs="Palatino Linotype"/>
          <w:i/>
        </w:rPr>
        <w:t xml:space="preserve"> </w:t>
      </w:r>
    </w:p>
    <w:p w14:paraId="276A3034" w14:textId="77777777" w:rsidR="00C25657" w:rsidRPr="000A2E05" w:rsidRDefault="00C25657" w:rsidP="00A722A4">
      <w:pPr>
        <w:spacing w:after="0" w:line="360" w:lineRule="auto"/>
        <w:jc w:val="both"/>
        <w:rPr>
          <w:rFonts w:ascii="Palatino Linotype" w:eastAsia="Palatino Linotype" w:hAnsi="Palatino Linotype" w:cs="Palatino Linotype"/>
          <w:i/>
        </w:rPr>
      </w:pPr>
    </w:p>
    <w:p w14:paraId="2FC80359" w14:textId="0E0C2AB9" w:rsidR="00577BE3" w:rsidRPr="000A2E05" w:rsidRDefault="00577BE3"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Finalmente, no pasa inadvertido para este Pleno que por cuanto hace a las manifestaciones “…</w:t>
      </w:r>
      <w:r w:rsidRPr="000A2E05">
        <w:rPr>
          <w:rFonts w:ascii="Palatino Linotype" w:eastAsia="Palatino Linotype" w:hAnsi="Palatino Linotype" w:cs="Palatino Linotype"/>
          <w:i/>
        </w:rPr>
        <w:t>con la finalidad de determinar si declaró encontrarse en conflicto de interés al tener trabajando a su hija dentro de la misma estructura del Ayuntamiento…”</w:t>
      </w:r>
      <w:r w:rsidRPr="000A2E05">
        <w:rPr>
          <w:rFonts w:ascii="Palatino Linotype" w:eastAsia="Palatino Linotype" w:hAnsi="Palatino Linotype" w:cs="Palatino Linotype"/>
        </w:rPr>
        <w:t>, se trata de planteamientos que no son atendibles mediante el derecho de acceso a la información pública, toda vez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14:paraId="2735399C"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FEFEC11" w14:textId="77777777" w:rsidR="005D5F76" w:rsidRPr="000A2E05" w:rsidRDefault="005D5F76" w:rsidP="00A722A4">
      <w:pPr>
        <w:spacing w:after="0" w:line="360" w:lineRule="auto"/>
        <w:ind w:right="51"/>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Quinto. Versión Pública. </w:t>
      </w:r>
      <w:r w:rsidRPr="000A2E05">
        <w:rPr>
          <w:rFonts w:ascii="Palatino Linotype" w:eastAsia="Palatino Linotype" w:hAnsi="Palatino Linotype" w:cs="Palatino Linotype"/>
        </w:rPr>
        <w:t>Como fue debidamente apuntado,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2400C35" w14:textId="77777777" w:rsidR="00C25657" w:rsidRPr="000A2E05" w:rsidRDefault="00C25657" w:rsidP="00A722A4">
      <w:pPr>
        <w:spacing w:after="0" w:line="360" w:lineRule="auto"/>
        <w:ind w:right="51"/>
        <w:jc w:val="both"/>
        <w:rPr>
          <w:rFonts w:ascii="Palatino Linotype" w:eastAsia="Palatino Linotype" w:hAnsi="Palatino Linotype" w:cs="Palatino Linotype"/>
        </w:rPr>
      </w:pPr>
    </w:p>
    <w:p w14:paraId="1E214AC3" w14:textId="77777777" w:rsidR="005D5F76" w:rsidRPr="000A2E05" w:rsidRDefault="005D5F76"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E3DD7E7" w14:textId="77777777" w:rsidR="00C25657" w:rsidRPr="000A2E05" w:rsidRDefault="00C25657" w:rsidP="00A722A4">
      <w:pPr>
        <w:spacing w:after="0" w:line="360" w:lineRule="auto"/>
        <w:ind w:right="49"/>
        <w:jc w:val="both"/>
        <w:rPr>
          <w:rFonts w:ascii="Palatino Linotype" w:eastAsia="Palatino Linotype" w:hAnsi="Palatino Linotype" w:cs="Palatino Linotype"/>
        </w:rPr>
      </w:pPr>
    </w:p>
    <w:p w14:paraId="2590BA8C" w14:textId="03CFC5C4" w:rsidR="005D5F76" w:rsidRPr="000A2E05" w:rsidRDefault="005D5F76"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4E2996A" w14:textId="77777777" w:rsidR="001C4729" w:rsidRPr="000A2E05" w:rsidRDefault="001C4729" w:rsidP="00A722A4">
      <w:pPr>
        <w:spacing w:after="0" w:line="360" w:lineRule="auto"/>
        <w:ind w:right="49"/>
        <w:jc w:val="both"/>
        <w:rPr>
          <w:rFonts w:ascii="Palatino Linotype" w:eastAsia="Palatino Linotype" w:hAnsi="Palatino Linotype" w:cs="Palatino Linotype"/>
        </w:rPr>
      </w:pPr>
    </w:p>
    <w:p w14:paraId="3C5149A0" w14:textId="77777777" w:rsidR="005D5F76" w:rsidRPr="000A2E05" w:rsidRDefault="005D5F76"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158264E1" w14:textId="77777777" w:rsidR="00C25657" w:rsidRPr="000A2E05" w:rsidRDefault="00C25657" w:rsidP="00A722A4">
      <w:pPr>
        <w:spacing w:after="0"/>
        <w:ind w:left="851" w:right="616"/>
        <w:jc w:val="both"/>
        <w:rPr>
          <w:rFonts w:ascii="Palatino Linotype" w:eastAsia="Palatino Linotype" w:hAnsi="Palatino Linotype" w:cs="Palatino Linotype"/>
          <w:i/>
        </w:rPr>
      </w:pPr>
    </w:p>
    <w:p w14:paraId="4664D8D7"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3.</w:t>
      </w:r>
      <w:r w:rsidRPr="000A2E05">
        <w:rPr>
          <w:rFonts w:ascii="Palatino Linotype" w:eastAsia="Palatino Linotype" w:hAnsi="Palatino Linotype" w:cs="Palatino Linotype"/>
          <w:i/>
        </w:rPr>
        <w:t xml:space="preserve"> Para los efectos de la presente Ley se entenderá por:</w:t>
      </w:r>
    </w:p>
    <w:p w14:paraId="25DF866D"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0B34C0AB"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IX. Datos personales</w:t>
      </w:r>
      <w:r w:rsidRPr="000A2E05">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01D01506"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26C343CC"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XX. Información clasificada</w:t>
      </w:r>
      <w:r w:rsidRPr="000A2E05">
        <w:rPr>
          <w:rFonts w:ascii="Palatino Linotype" w:eastAsia="Palatino Linotype" w:hAnsi="Palatino Linotype" w:cs="Palatino Linotype"/>
          <w:i/>
        </w:rPr>
        <w:t>: Aquella considerada por la presente Ley como reservada o confidencial;</w:t>
      </w:r>
    </w:p>
    <w:p w14:paraId="2C0CC0EE"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XXI. Información confidencial</w:t>
      </w:r>
      <w:r w:rsidRPr="000A2E05">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523073"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6C1951EA"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XXXII. Protección de Datos Personales</w:t>
      </w:r>
      <w:r w:rsidRPr="000A2E05">
        <w:rPr>
          <w:rFonts w:ascii="Palatino Linotype" w:eastAsia="Palatino Linotype" w:hAnsi="Palatino Linotype" w:cs="Palatino Linotype"/>
          <w:i/>
        </w:rPr>
        <w:t>: Derecho humano que tutela la privacidad de datos personales en poder de los sujetos obligados y sujetos particulares;</w:t>
      </w:r>
    </w:p>
    <w:p w14:paraId="2268694F"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1A9CC1C3" w14:textId="77777777" w:rsidR="005D5F76" w:rsidRPr="000A2E05" w:rsidRDefault="005D5F76" w:rsidP="00C25657">
      <w:pPr>
        <w:tabs>
          <w:tab w:val="left" w:pos="1276"/>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XLV. Versión pública</w:t>
      </w:r>
      <w:r w:rsidRPr="000A2E05">
        <w:rPr>
          <w:rFonts w:ascii="Palatino Linotype" w:eastAsia="Palatino Linotype" w:hAnsi="Palatino Linotype" w:cs="Palatino Linotype"/>
          <w:i/>
        </w:rPr>
        <w:t>: Documento en el que se elimine, suprime o borra la información clasificada como reservada o confidencial para permitir su acceso.</w:t>
      </w:r>
    </w:p>
    <w:p w14:paraId="0AC202F3"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 Artículo 6</w:t>
      </w:r>
      <w:r w:rsidRPr="000A2E05">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FF7E517"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741C81C3"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91.</w:t>
      </w:r>
      <w:r w:rsidRPr="000A2E05">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0A2E05">
        <w:rPr>
          <w:rFonts w:ascii="Palatino Linotype" w:eastAsia="Palatino Linotype" w:hAnsi="Palatino Linotype" w:cs="Palatino Linotype"/>
          <w:i/>
        </w:rPr>
        <w:br/>
        <w:t>…</w:t>
      </w:r>
    </w:p>
    <w:p w14:paraId="04AB10F3"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132.</w:t>
      </w:r>
      <w:r w:rsidRPr="000A2E05">
        <w:rPr>
          <w:rFonts w:ascii="Palatino Linotype" w:eastAsia="Palatino Linotype" w:hAnsi="Palatino Linotype" w:cs="Palatino Linotype"/>
          <w:i/>
        </w:rPr>
        <w:t xml:space="preserve"> La clasificación de la información se llevará a cabo en el momento en que:</w:t>
      </w:r>
    </w:p>
    <w:p w14:paraId="31B5FE8A"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Se reciba una solicitud de acceso a la información;</w:t>
      </w:r>
    </w:p>
    <w:p w14:paraId="2DF2B9D1"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xml:space="preserve"> Se determine mediante resolución de autoridad competente; o</w:t>
      </w:r>
    </w:p>
    <w:p w14:paraId="53CF5DEB"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Se generen versiones públicas para dar cumplimiento a las obligaciones de transparencia previstas en esta Ley.</w:t>
      </w:r>
    </w:p>
    <w:p w14:paraId="5552D5CA"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w:t>
      </w:r>
    </w:p>
    <w:p w14:paraId="65E082EB"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137.</w:t>
      </w:r>
      <w:r w:rsidRPr="000A2E05">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0B57B8"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 Artículo 143.</w:t>
      </w:r>
      <w:r w:rsidRPr="000A2E05">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5B3132B1"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9728C17" w14:textId="77777777" w:rsidR="00C25657" w:rsidRPr="000A2E05" w:rsidRDefault="00C25657" w:rsidP="00A722A4">
      <w:pPr>
        <w:spacing w:after="0" w:line="360" w:lineRule="auto"/>
        <w:ind w:right="50"/>
        <w:jc w:val="both"/>
        <w:rPr>
          <w:rFonts w:ascii="Palatino Linotype" w:eastAsia="Palatino Linotype" w:hAnsi="Palatino Linotype" w:cs="Palatino Linotype"/>
        </w:rPr>
      </w:pPr>
    </w:p>
    <w:p w14:paraId="0A751564" w14:textId="77777777" w:rsidR="005D5F76" w:rsidRPr="000A2E05" w:rsidRDefault="005D5F76" w:rsidP="00A722A4">
      <w:pPr>
        <w:spacing w:after="0" w:line="360" w:lineRule="auto"/>
        <w:ind w:right="50"/>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8C2584C" w14:textId="77777777" w:rsidR="00C25657" w:rsidRPr="000A2E05" w:rsidRDefault="00C25657" w:rsidP="00A722A4">
      <w:pPr>
        <w:spacing w:after="0" w:line="360" w:lineRule="auto"/>
        <w:ind w:right="50"/>
        <w:jc w:val="both"/>
        <w:rPr>
          <w:rFonts w:ascii="Palatino Linotype" w:eastAsia="Palatino Linotype" w:hAnsi="Palatino Linotype" w:cs="Palatino Linotype"/>
        </w:rPr>
      </w:pPr>
    </w:p>
    <w:p w14:paraId="62C23393" w14:textId="77777777" w:rsidR="005D5F76" w:rsidRPr="000A2E05" w:rsidRDefault="005D5F76" w:rsidP="00A722A4">
      <w:pPr>
        <w:spacing w:after="0" w:line="360" w:lineRule="auto"/>
        <w:ind w:right="50"/>
        <w:jc w:val="both"/>
        <w:rPr>
          <w:rFonts w:ascii="Palatino Linotype" w:eastAsia="Palatino Linotype" w:hAnsi="Palatino Linotype" w:cs="Palatino Linotype"/>
        </w:rPr>
      </w:pPr>
      <w:r w:rsidRPr="000A2E0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4171AF" w14:textId="77777777" w:rsidR="00C25657" w:rsidRPr="000A2E05" w:rsidRDefault="00C25657" w:rsidP="00A722A4">
      <w:pPr>
        <w:spacing w:after="0" w:line="360" w:lineRule="auto"/>
        <w:ind w:right="50"/>
        <w:jc w:val="both"/>
        <w:rPr>
          <w:rFonts w:ascii="Palatino Linotype" w:eastAsia="Palatino Linotype" w:hAnsi="Palatino Linotype" w:cs="Palatino Linotype"/>
        </w:rPr>
      </w:pPr>
    </w:p>
    <w:p w14:paraId="1CB313E7"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A2E05">
        <w:rPr>
          <w:rFonts w:ascii="Palatino Linotype" w:eastAsia="Palatino Linotype" w:hAnsi="Palatino Linotype" w:cs="Palatino Linotype"/>
          <w:b/>
        </w:rPr>
        <w:t>Registro Federal de Contribuyentes</w:t>
      </w:r>
      <w:r w:rsidRPr="000A2E05">
        <w:rPr>
          <w:rFonts w:ascii="Palatino Linotype" w:eastAsia="Palatino Linotype" w:hAnsi="Palatino Linotype" w:cs="Palatino Linotype"/>
        </w:rPr>
        <w:t xml:space="preserve"> (RFC), la </w:t>
      </w:r>
      <w:r w:rsidRPr="000A2E05">
        <w:rPr>
          <w:rFonts w:ascii="Palatino Linotype" w:eastAsia="Palatino Linotype" w:hAnsi="Palatino Linotype" w:cs="Palatino Linotype"/>
          <w:b/>
        </w:rPr>
        <w:t>Clave Única de Registro de Población</w:t>
      </w:r>
      <w:r w:rsidRPr="000A2E05">
        <w:rPr>
          <w:rFonts w:ascii="Palatino Linotype" w:eastAsia="Palatino Linotype" w:hAnsi="Palatino Linotype" w:cs="Palatino Linotype"/>
        </w:rPr>
        <w:t xml:space="preserve"> (CURP), la </w:t>
      </w:r>
      <w:r w:rsidRPr="000A2E05">
        <w:rPr>
          <w:rFonts w:ascii="Palatino Linotype" w:eastAsia="Palatino Linotype" w:hAnsi="Palatino Linotype" w:cs="Palatino Linotype"/>
          <w:b/>
        </w:rPr>
        <w:t>Clave de cualquier tipo de seguridad social</w:t>
      </w:r>
      <w:r w:rsidRPr="000A2E05">
        <w:rPr>
          <w:rFonts w:ascii="Palatino Linotype" w:eastAsia="Palatino Linotype" w:hAnsi="Palatino Linotype" w:cs="Palatino Linotype"/>
        </w:rPr>
        <w:t xml:space="preserve"> (ISSEMYM, u otros), los </w:t>
      </w:r>
      <w:r w:rsidRPr="000A2E05">
        <w:rPr>
          <w:rFonts w:ascii="Palatino Linotype" w:eastAsia="Palatino Linotype" w:hAnsi="Palatino Linotype" w:cs="Palatino Linotype"/>
          <w:b/>
        </w:rPr>
        <w:t>números de cuentas bancarias</w:t>
      </w:r>
      <w:r w:rsidRPr="000A2E05">
        <w:rPr>
          <w:rFonts w:ascii="Palatino Linotype" w:eastAsia="Palatino Linotype" w:hAnsi="Palatino Linotype" w:cs="Palatino Linotype"/>
        </w:rPr>
        <w:t xml:space="preserve">, claves estandarizadas – interbancarias - (CLABES) y de tarjetas, los </w:t>
      </w:r>
      <w:r w:rsidRPr="000A2E05">
        <w:rPr>
          <w:rFonts w:ascii="Palatino Linotype" w:eastAsia="Palatino Linotype" w:hAnsi="Palatino Linotype" w:cs="Palatino Linotype"/>
          <w:b/>
        </w:rPr>
        <w:t>préstamos o descuentos</w:t>
      </w:r>
      <w:r w:rsidRPr="000A2E05">
        <w:rPr>
          <w:rFonts w:ascii="Palatino Linotype" w:eastAsia="Palatino Linotype" w:hAnsi="Palatino Linotype" w:cs="Palatino Linotype"/>
        </w:rPr>
        <w:t xml:space="preserve"> que se le hagan a la persona y que no tengan relación con los impuestos o la cuota por seguridad social, el</w:t>
      </w:r>
      <w:r w:rsidRPr="000A2E05">
        <w:rPr>
          <w:rFonts w:ascii="Palatino Linotype" w:eastAsia="Palatino Linotype" w:hAnsi="Palatino Linotype" w:cs="Palatino Linotype"/>
          <w:b/>
        </w:rPr>
        <w:t xml:space="preserve"> número de empleado, </w:t>
      </w:r>
      <w:r w:rsidRPr="000A2E05">
        <w:rPr>
          <w:rFonts w:ascii="Palatino Linotype" w:eastAsia="Palatino Linotype" w:hAnsi="Palatino Linotype" w:cs="Palatino Linotype"/>
        </w:rPr>
        <w:t xml:space="preserve">y, de ser el caso, el </w:t>
      </w:r>
      <w:r w:rsidRPr="000A2E05">
        <w:rPr>
          <w:rFonts w:ascii="Palatino Linotype" w:eastAsia="Palatino Linotype" w:hAnsi="Palatino Linotype" w:cs="Palatino Linotype"/>
          <w:b/>
        </w:rPr>
        <w:t>folio fiscal</w:t>
      </w:r>
      <w:r w:rsidRPr="000A2E05">
        <w:rPr>
          <w:rFonts w:ascii="Palatino Linotype" w:eastAsia="Palatino Linotype" w:hAnsi="Palatino Linotype" w:cs="Palatino Linotype"/>
        </w:rPr>
        <w:t xml:space="preserve">, la </w:t>
      </w:r>
      <w:r w:rsidRPr="000A2E05">
        <w:rPr>
          <w:rFonts w:ascii="Palatino Linotype" w:eastAsia="Palatino Linotype" w:hAnsi="Palatino Linotype" w:cs="Palatino Linotype"/>
          <w:b/>
        </w:rPr>
        <w:t xml:space="preserve">cadena original, </w:t>
      </w:r>
      <w:r w:rsidRPr="000A2E05">
        <w:rPr>
          <w:rFonts w:ascii="Palatino Linotype" w:eastAsia="Palatino Linotype" w:hAnsi="Palatino Linotype" w:cs="Palatino Linotype"/>
        </w:rPr>
        <w:t>los</w:t>
      </w:r>
      <w:r w:rsidRPr="000A2E05">
        <w:rPr>
          <w:rFonts w:ascii="Palatino Linotype" w:eastAsia="Palatino Linotype" w:hAnsi="Palatino Linotype" w:cs="Palatino Linotype"/>
          <w:b/>
        </w:rPr>
        <w:t xml:space="preserve"> códigos bidimensionales o códigos QR,</w:t>
      </w:r>
      <w:r w:rsidRPr="000A2E05">
        <w:rPr>
          <w:rFonts w:ascii="Palatino Linotype" w:eastAsia="Palatino Linotype" w:hAnsi="Palatino Linotype" w:cs="Palatino Linotype"/>
        </w:rPr>
        <w:t xml:space="preserve"> y cualquier información de carácter fiscal.</w:t>
      </w:r>
    </w:p>
    <w:p w14:paraId="1D0F49C8"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6E8E2E5B" w14:textId="77777777" w:rsidR="005D5F76" w:rsidRPr="000A2E05" w:rsidRDefault="005D5F76" w:rsidP="00A722A4">
      <w:pPr>
        <w:spacing w:after="0" w:line="360" w:lineRule="auto"/>
        <w:ind w:right="50"/>
        <w:jc w:val="both"/>
        <w:rPr>
          <w:rFonts w:ascii="Palatino Linotype" w:eastAsia="Palatino Linotype" w:hAnsi="Palatino Linotype" w:cs="Palatino Linotype"/>
        </w:rPr>
      </w:pPr>
      <w:r w:rsidRPr="000A2E0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F955BCF" w14:textId="77777777" w:rsidR="00C25657" w:rsidRPr="000A2E05" w:rsidRDefault="00C25657" w:rsidP="00A722A4">
      <w:pPr>
        <w:spacing w:after="0" w:line="360" w:lineRule="auto"/>
        <w:ind w:right="50"/>
        <w:jc w:val="both"/>
        <w:rPr>
          <w:rFonts w:ascii="Palatino Linotype" w:eastAsia="Palatino Linotype" w:hAnsi="Palatino Linotype" w:cs="Palatino Linotype"/>
        </w:rPr>
      </w:pPr>
    </w:p>
    <w:p w14:paraId="7FEFECB0"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Por cuanto hace al </w:t>
      </w:r>
      <w:r w:rsidRPr="000A2E05">
        <w:rPr>
          <w:rFonts w:ascii="Palatino Linotype" w:eastAsia="Palatino Linotype" w:hAnsi="Palatino Linotype" w:cs="Palatino Linotype"/>
          <w:b/>
        </w:rPr>
        <w:t>Registro Federal de Contribuyentes, RFC,</w:t>
      </w:r>
      <w:r w:rsidRPr="000A2E05">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0A2E05">
        <w:rPr>
          <w:rFonts w:ascii="Palatino Linotype" w:eastAsia="Palatino Linotype" w:hAnsi="Palatino Linotype" w:cs="Palatino Linotype"/>
        </w:rPr>
        <w:t>homoclave</w:t>
      </w:r>
      <w:proofErr w:type="spellEnd"/>
      <w:r w:rsidRPr="000A2E05">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325809A2"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767662B1"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6B50E26"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Lo anterior es compartido por el Instituto Nacional de Transparencia, Acceso a la Información y Protección de Datos Personales, INAI, a través del Criterio de interpretación con clave de control SO/019/2017, el cual es del tenor literal siguiente:</w:t>
      </w:r>
    </w:p>
    <w:p w14:paraId="5AEC865E" w14:textId="77777777" w:rsidR="00C25657" w:rsidRPr="000A2E05" w:rsidRDefault="00C25657" w:rsidP="00A722A4">
      <w:pPr>
        <w:spacing w:after="0"/>
        <w:ind w:left="851" w:right="616"/>
        <w:jc w:val="both"/>
        <w:rPr>
          <w:rFonts w:ascii="Palatino Linotype" w:eastAsia="Palatino Linotype" w:hAnsi="Palatino Linotype" w:cs="Palatino Linotype"/>
          <w:i/>
        </w:rPr>
      </w:pPr>
    </w:p>
    <w:p w14:paraId="3EEBB7B0"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Registro Federal de Contribuyentes (RFC) de personas físicas</w:t>
      </w:r>
      <w:r w:rsidRPr="000A2E05">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73F2B838"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1924204" w14:textId="77777777" w:rsidR="005D5F76" w:rsidRPr="000A2E05" w:rsidRDefault="005D5F76"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0A2E05">
        <w:rPr>
          <w:rFonts w:ascii="Palatino Linotype" w:eastAsia="Palatino Linotype" w:hAnsi="Palatino Linotype" w:cs="Palatino Linotype"/>
        </w:rPr>
        <w:t>homoclave</w:t>
      </w:r>
      <w:proofErr w:type="spellEnd"/>
      <w:r w:rsidRPr="000A2E05">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2FB6F18"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2E1A4D1" w14:textId="77777777" w:rsidR="005D5F76" w:rsidRPr="000A2E05" w:rsidRDefault="005D5F76"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2" w:name="_heading=h.44sinio" w:colFirst="0" w:colLast="0"/>
      <w:bookmarkEnd w:id="2"/>
      <w:r w:rsidRPr="000A2E05">
        <w:rPr>
          <w:rFonts w:ascii="Palatino Linotype" w:eastAsia="Palatino Linotype" w:hAnsi="Palatino Linotype" w:cs="Palatino Linotype"/>
        </w:rPr>
        <w:t xml:space="preserve">De igual manera la </w:t>
      </w:r>
      <w:r w:rsidRPr="000A2E05">
        <w:rPr>
          <w:rFonts w:ascii="Palatino Linotype" w:eastAsia="Palatino Linotype" w:hAnsi="Palatino Linotype" w:cs="Palatino Linotype"/>
          <w:b/>
        </w:rPr>
        <w:t>Clave Única de Registro de Población</w:t>
      </w:r>
      <w:r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b/>
        </w:rPr>
        <w:t>CURP,</w:t>
      </w:r>
      <w:r w:rsidRPr="000A2E05">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57CA923"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A717AEE" w14:textId="77777777" w:rsidR="005D5F76" w:rsidRPr="000A2E05" w:rsidRDefault="005D5F76"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Argumento que es compartido por el Instituto Nacional de Transparencia, Acceso a la Información y Protección de Datos Personales, INAI, conforme al Criterio de interpretación con Clave de control SO/018/2017, el cual refiere:</w:t>
      </w:r>
    </w:p>
    <w:p w14:paraId="4E85E6C9" w14:textId="77777777" w:rsidR="00C25657" w:rsidRPr="000A2E05" w:rsidRDefault="00C25657" w:rsidP="00A722A4">
      <w:pPr>
        <w:spacing w:after="0"/>
        <w:ind w:left="851" w:right="616"/>
        <w:jc w:val="both"/>
        <w:rPr>
          <w:rFonts w:ascii="Palatino Linotype" w:eastAsia="Palatino Linotype" w:hAnsi="Palatino Linotype" w:cs="Palatino Linotype"/>
          <w:b/>
          <w:i/>
        </w:rPr>
      </w:pPr>
    </w:p>
    <w:p w14:paraId="01F37D32"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 xml:space="preserve">“Clave Única de Registro de Población (CURP). </w:t>
      </w:r>
      <w:r w:rsidRPr="000A2E05">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516A846"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01427FB8"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Por lo que respecta a la </w:t>
      </w:r>
      <w:r w:rsidRPr="000A2E05">
        <w:rPr>
          <w:rFonts w:ascii="Palatino Linotype" w:eastAsia="Palatino Linotype" w:hAnsi="Palatino Linotype" w:cs="Palatino Linotype"/>
          <w:b/>
        </w:rPr>
        <w:t>clave de seguridad social</w:t>
      </w:r>
      <w:r w:rsidRPr="000A2E05">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6F2A6AD1"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4950BDE0"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Respecto de los </w:t>
      </w:r>
      <w:r w:rsidRPr="000A2E05">
        <w:rPr>
          <w:rFonts w:ascii="Palatino Linotype" w:eastAsia="Palatino Linotype" w:hAnsi="Palatino Linotype" w:cs="Palatino Linotype"/>
          <w:b/>
        </w:rPr>
        <w:t>números de cuentas bancari</w:t>
      </w:r>
      <w:r w:rsidRPr="000A2E05">
        <w:rPr>
          <w:rFonts w:ascii="Palatino Linotype" w:eastAsia="Palatino Linotype" w:hAnsi="Palatino Linotype" w:cs="Palatino Linotype"/>
        </w:rPr>
        <w:t xml:space="preserve">as, </w:t>
      </w:r>
      <w:r w:rsidRPr="000A2E05">
        <w:rPr>
          <w:rFonts w:ascii="Palatino Linotype" w:eastAsia="Palatino Linotype" w:hAnsi="Palatino Linotype" w:cs="Palatino Linotype"/>
          <w:b/>
        </w:rPr>
        <w:t>claves estandarizadas –interbancarias- (CLABES) y de tarjetas</w:t>
      </w:r>
      <w:r w:rsidRPr="000A2E05">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3991199C"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E904A58"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5080CF2F"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8992745"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2684832B" w14:textId="77777777" w:rsidR="005D5F76" w:rsidRPr="000A2E05" w:rsidRDefault="005D5F76"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4A8E143"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DD69C9C"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D42DB45"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18E2D4AA"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51053521" w14:textId="77777777" w:rsidR="00C25657" w:rsidRPr="000A2E05" w:rsidRDefault="00C25657" w:rsidP="00C25657">
      <w:pPr>
        <w:spacing w:after="0"/>
        <w:ind w:left="851" w:right="843"/>
        <w:jc w:val="both"/>
        <w:rPr>
          <w:rFonts w:ascii="Palatino Linotype" w:eastAsia="Palatino Linotype" w:hAnsi="Palatino Linotype" w:cs="Palatino Linotype"/>
          <w:i/>
        </w:rPr>
      </w:pPr>
    </w:p>
    <w:p w14:paraId="4FD415BE"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Cuentas bancarias y/o CLABE interbancaria de personas físicas y morales privadas.</w:t>
      </w:r>
      <w:r w:rsidRPr="000A2E05">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653034D"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“Cuentas bancarias y/o CLABE interbancaria de sujetos obligados que reciben y/o transfieren recursos públicos, son información pública.</w:t>
      </w:r>
      <w:r w:rsidRPr="000A2E05">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9B25C52" w14:textId="77777777" w:rsidR="00C25657" w:rsidRPr="000A2E05" w:rsidRDefault="00C25657" w:rsidP="00A722A4">
      <w:pPr>
        <w:spacing w:after="0" w:line="360" w:lineRule="auto"/>
        <w:jc w:val="both"/>
        <w:rPr>
          <w:rFonts w:ascii="Palatino Linotype" w:eastAsia="Palatino Linotype" w:hAnsi="Palatino Linotype" w:cs="Palatino Linotype"/>
        </w:rPr>
      </w:pPr>
      <w:bookmarkStart w:id="3" w:name="_heading=h.z337ya" w:colFirst="0" w:colLast="0"/>
      <w:bookmarkEnd w:id="3"/>
    </w:p>
    <w:p w14:paraId="1A8C63DF"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Por cuanto hace a los </w:t>
      </w:r>
      <w:r w:rsidRPr="000A2E05">
        <w:rPr>
          <w:rFonts w:ascii="Palatino Linotype" w:eastAsia="Palatino Linotype" w:hAnsi="Palatino Linotype" w:cs="Palatino Linotype"/>
          <w:b/>
        </w:rPr>
        <w:t>préstamos o descuentos de carácter personal</w:t>
      </w:r>
      <w:r w:rsidRPr="000A2E05">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16E030B0"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31B89F23"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12BDDB55" w14:textId="77777777" w:rsidR="00C25657" w:rsidRPr="000A2E05" w:rsidRDefault="00C25657" w:rsidP="00A722A4">
      <w:pPr>
        <w:spacing w:after="0"/>
        <w:ind w:left="851" w:right="616"/>
        <w:jc w:val="both"/>
        <w:rPr>
          <w:rFonts w:ascii="Palatino Linotype" w:eastAsia="Palatino Linotype" w:hAnsi="Palatino Linotype" w:cs="Palatino Linotype"/>
          <w:b/>
          <w:i/>
        </w:rPr>
      </w:pPr>
    </w:p>
    <w:p w14:paraId="189408A6" w14:textId="77777777" w:rsidR="005D5F76" w:rsidRPr="000A2E05" w:rsidRDefault="005D5F76" w:rsidP="00A722A4">
      <w:pPr>
        <w:spacing w:after="0"/>
        <w:ind w:left="851" w:right="616"/>
        <w:jc w:val="both"/>
        <w:rPr>
          <w:rFonts w:ascii="Palatino Linotype" w:eastAsia="Palatino Linotype" w:hAnsi="Palatino Linotype" w:cs="Palatino Linotype"/>
          <w:b/>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 xml:space="preserve">ARTÍCULO 84. </w:t>
      </w:r>
      <w:r w:rsidRPr="000A2E05">
        <w:rPr>
          <w:rFonts w:ascii="Palatino Linotype" w:eastAsia="Palatino Linotype" w:hAnsi="Palatino Linotype" w:cs="Palatino Linotype"/>
          <w:i/>
        </w:rPr>
        <w:t>Sólo podrán hacerse retenciones, descuentos o deducciones al sueldo de los servidores públicos por concepto de:</w:t>
      </w:r>
    </w:p>
    <w:p w14:paraId="021C87B3"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Gravámenes fiscales relacionados con el sueldo;</w:t>
      </w:r>
    </w:p>
    <w:p w14:paraId="1B8E84C5"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w:t>
      </w:r>
    </w:p>
    <w:p w14:paraId="45882986"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Cuotas sindicales</w:t>
      </w:r>
      <w:r w:rsidRPr="000A2E05">
        <w:rPr>
          <w:rFonts w:ascii="Palatino Linotype" w:eastAsia="Palatino Linotype" w:hAnsi="Palatino Linotype" w:cs="Palatino Linotype"/>
          <w:i/>
        </w:rPr>
        <w:t>;</w:t>
      </w:r>
    </w:p>
    <w:p w14:paraId="13ADCDC1"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IV.</w:t>
      </w:r>
      <w:r w:rsidRPr="000A2E05">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w:t>
      </w:r>
    </w:p>
    <w:p w14:paraId="0DBB10F3"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V.</w:t>
      </w:r>
      <w:r w:rsidRPr="000A2E05">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w:t>
      </w:r>
    </w:p>
    <w:p w14:paraId="5C85F7B8"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VI.</w:t>
      </w:r>
      <w:r w:rsidRPr="000A2E05">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w:t>
      </w:r>
    </w:p>
    <w:p w14:paraId="1A7D2596"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VII.</w:t>
      </w:r>
      <w:r w:rsidRPr="000A2E05">
        <w:rPr>
          <w:rFonts w:ascii="Palatino Linotype" w:eastAsia="Palatino Linotype" w:hAnsi="Palatino Linotype" w:cs="Palatino Linotype"/>
          <w:i/>
        </w:rPr>
        <w:t xml:space="preserve"> Faltas de puntualidad o de asistencia injustificadas;</w:t>
      </w:r>
    </w:p>
    <w:p w14:paraId="4E17B9DE"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b/>
          <w:i/>
        </w:rPr>
        <w:t>VIII. Pensiones alimenticias ordenadas por la autoridad judicial;</w:t>
      </w:r>
      <w:r w:rsidRPr="000A2E05">
        <w:rPr>
          <w:rFonts w:ascii="Palatino Linotype" w:eastAsia="Palatino Linotype" w:hAnsi="Palatino Linotype" w:cs="Palatino Linotype"/>
          <w:i/>
        </w:rPr>
        <w:t xml:space="preserve"> o</w:t>
      </w:r>
    </w:p>
    <w:p w14:paraId="7F425356" w14:textId="77777777" w:rsidR="005D5F76" w:rsidRPr="000A2E05" w:rsidRDefault="005D5F76" w:rsidP="00A722A4">
      <w:pPr>
        <w:spacing w:after="0"/>
        <w:ind w:left="851" w:right="616"/>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IX. Cualquier otro convenido con instituciones de servicios y aceptado por el servidor público.</w:t>
      </w:r>
    </w:p>
    <w:p w14:paraId="2E83F458" w14:textId="77777777" w:rsidR="005D5F76" w:rsidRPr="000A2E05" w:rsidRDefault="005D5F76" w:rsidP="00A722A4">
      <w:pPr>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7418F3D"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4920E4A3"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0DF01404"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4E3C85EA"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De este modo, los </w:t>
      </w:r>
      <w:r w:rsidRPr="000A2E05">
        <w:rPr>
          <w:rFonts w:ascii="Palatino Linotype" w:eastAsia="Palatino Linotype" w:hAnsi="Palatino Linotype" w:cs="Palatino Linotype"/>
          <w:b/>
        </w:rPr>
        <w:t>descuentos o deducciones por cuotas sindicales</w:t>
      </w:r>
      <w:r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b/>
        </w:rPr>
        <w:t>pensiones alimenticias</w:t>
      </w:r>
      <w:r w:rsidRPr="000A2E05">
        <w:rPr>
          <w:rFonts w:ascii="Palatino Linotype" w:eastAsia="Palatino Linotype" w:hAnsi="Palatino Linotype" w:cs="Palatino Linotype"/>
        </w:rPr>
        <w:t xml:space="preserve"> o </w:t>
      </w:r>
      <w:r w:rsidRPr="000A2E05">
        <w:rPr>
          <w:rFonts w:ascii="Palatino Linotype" w:eastAsia="Palatino Linotype" w:hAnsi="Palatino Linotype" w:cs="Palatino Linotype"/>
          <w:b/>
        </w:rPr>
        <w:t>créditos adquiridos con instituciones privadas</w:t>
      </w:r>
      <w:r w:rsidRPr="000A2E05">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0A2E05">
        <w:rPr>
          <w:rFonts w:ascii="Palatino Linotype" w:eastAsia="Palatino Linotype" w:hAnsi="Palatino Linotype" w:cs="Palatino Linotype"/>
          <w:b/>
        </w:rPr>
        <w:t>es información que no es de carácter público, sino que constituye información confidencial</w:t>
      </w:r>
      <w:r w:rsidRPr="000A2E05">
        <w:rPr>
          <w:rFonts w:ascii="Palatino Linotype" w:eastAsia="Palatino Linotype" w:hAnsi="Palatino Linotype" w:cs="Palatino Linotype"/>
        </w:rPr>
        <w:t xml:space="preserve"> en virtud de que corresponde con decisiones personales, y por tanto, se debe clasificar.</w:t>
      </w:r>
    </w:p>
    <w:p w14:paraId="02EA3F26"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6F853FD0" w14:textId="77777777" w:rsidR="005D5F76" w:rsidRPr="000A2E05" w:rsidRDefault="005D5F76"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Las claves y conceptos de los descuentos personales guardan también la misma naturaleza que los importes, </w:t>
      </w:r>
      <w:proofErr w:type="gramStart"/>
      <w:r w:rsidRPr="000A2E05">
        <w:rPr>
          <w:rFonts w:ascii="Palatino Linotype" w:eastAsia="Palatino Linotype" w:hAnsi="Palatino Linotype" w:cs="Palatino Linotype"/>
        </w:rPr>
        <w:t>ya que</w:t>
      </w:r>
      <w:proofErr w:type="gramEnd"/>
      <w:r w:rsidRPr="000A2E05">
        <w:rPr>
          <w:rFonts w:ascii="Palatino Linotype" w:eastAsia="Palatino Linotype" w:hAnsi="Palatino Linotype" w:cs="Palatino Linotype"/>
        </w:rPr>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65EDF271"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47ACEC3" w14:textId="77777777" w:rsidR="005D5F76" w:rsidRPr="000A2E05" w:rsidRDefault="005D5F76"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265AF665" w14:textId="77777777" w:rsidR="00C25657" w:rsidRPr="000A2E05" w:rsidRDefault="00C25657" w:rsidP="00A722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AAB355F" w14:textId="77777777" w:rsidR="005D5F76" w:rsidRPr="000A2E05" w:rsidRDefault="005D5F76" w:rsidP="00A722A4">
      <w:pPr>
        <w:spacing w:after="0" w:line="360" w:lineRule="auto"/>
        <w:jc w:val="both"/>
        <w:rPr>
          <w:rFonts w:ascii="Palatino Linotype" w:eastAsia="Palatino Linotype" w:hAnsi="Palatino Linotype" w:cs="Palatino Linotype"/>
        </w:rPr>
      </w:pPr>
      <w:bookmarkStart w:id="4" w:name="_heading=h.3j2qqm3" w:colFirst="0" w:colLast="0"/>
      <w:bookmarkEnd w:id="4"/>
      <w:r w:rsidRPr="000A2E05">
        <w:rPr>
          <w:rFonts w:ascii="Palatino Linotype" w:eastAsia="Palatino Linotype" w:hAnsi="Palatino Linotype" w:cs="Palatino Linotype"/>
        </w:rPr>
        <w:t xml:space="preserve">Con relación al </w:t>
      </w:r>
      <w:r w:rsidRPr="000A2E05">
        <w:rPr>
          <w:rFonts w:ascii="Palatino Linotype" w:eastAsia="Palatino Linotype" w:hAnsi="Palatino Linotype" w:cs="Palatino Linotype"/>
          <w:b/>
        </w:rPr>
        <w:t>número de empleado</w:t>
      </w:r>
      <w:r w:rsidRPr="000A2E05">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0A2E05">
        <w:rPr>
          <w:rFonts w:ascii="Palatino Linotype" w:eastAsia="Palatino Linotype" w:hAnsi="Palatino Linotype" w:cs="Palatino Linotype"/>
          <w:vertAlign w:val="superscript"/>
        </w:rPr>
        <w:footnoteReference w:id="1"/>
      </w:r>
      <w:r w:rsidRPr="000A2E05">
        <w:rPr>
          <w:rFonts w:ascii="Palatino Linotype" w:eastAsia="Palatino Linotype" w:hAnsi="Palatino Linotype" w:cs="Palatino Linotype"/>
        </w:rPr>
        <w:t>.</w:t>
      </w:r>
    </w:p>
    <w:p w14:paraId="652B2539"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433FDFE3"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047CDBB0" w14:textId="77777777" w:rsidR="00C25657" w:rsidRPr="000A2E05" w:rsidRDefault="00C25657" w:rsidP="00A722A4">
      <w:pPr>
        <w:tabs>
          <w:tab w:val="left" w:pos="7655"/>
        </w:tabs>
        <w:spacing w:after="0"/>
        <w:ind w:left="851" w:right="616"/>
        <w:jc w:val="both"/>
        <w:rPr>
          <w:rFonts w:ascii="Palatino Linotype" w:eastAsia="Palatino Linotype" w:hAnsi="Palatino Linotype" w:cs="Palatino Linotype"/>
          <w:i/>
        </w:rPr>
      </w:pPr>
    </w:p>
    <w:p w14:paraId="4504A8B5" w14:textId="77777777" w:rsidR="005D5F76" w:rsidRPr="000A2E05" w:rsidRDefault="005D5F76" w:rsidP="00A722A4">
      <w:pPr>
        <w:tabs>
          <w:tab w:val="left" w:pos="7655"/>
        </w:tabs>
        <w:spacing w:after="0"/>
        <w:ind w:left="851" w:right="616"/>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 xml:space="preserve">Número de empleado. </w:t>
      </w:r>
      <w:r w:rsidRPr="000A2E05">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EC90351"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609112EA"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88F88B4"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757C383B"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De la información fiscal</w:t>
      </w:r>
      <w:r w:rsidRPr="000A2E05">
        <w:rPr>
          <w:rFonts w:ascii="Palatino Linotype" w:eastAsia="Palatino Linotype" w:hAnsi="Palatino Linotype" w:cs="Palatino Linotype"/>
        </w:rPr>
        <w:t xml:space="preserve">: </w:t>
      </w:r>
    </w:p>
    <w:p w14:paraId="39861D47"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La </w:t>
      </w:r>
      <w:r w:rsidRPr="000A2E05">
        <w:rPr>
          <w:rFonts w:ascii="Palatino Linotype" w:eastAsia="Palatino Linotype" w:hAnsi="Palatino Linotype" w:cs="Palatino Linotype"/>
          <w:b/>
        </w:rPr>
        <w:t>Cadena Original</w:t>
      </w:r>
      <w:r w:rsidRPr="000A2E05">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691E11B8"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419AB362"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Los </w:t>
      </w:r>
      <w:r w:rsidRPr="000A2E05">
        <w:rPr>
          <w:rFonts w:ascii="Palatino Linotype" w:eastAsia="Palatino Linotype" w:hAnsi="Palatino Linotype" w:cs="Palatino Linotype"/>
          <w:b/>
        </w:rPr>
        <w:t>códigos bidimensionales</w:t>
      </w:r>
      <w:r w:rsidRPr="000A2E05">
        <w:rPr>
          <w:rFonts w:ascii="Palatino Linotype" w:eastAsia="Palatino Linotype" w:hAnsi="Palatino Linotype" w:cs="Palatino Linotype"/>
        </w:rPr>
        <w:t xml:space="preserve"> o </w:t>
      </w:r>
      <w:r w:rsidRPr="000A2E05">
        <w:rPr>
          <w:rFonts w:ascii="Palatino Linotype" w:eastAsia="Palatino Linotype" w:hAnsi="Palatino Linotype" w:cs="Palatino Linotype"/>
          <w:b/>
        </w:rPr>
        <w:t xml:space="preserve">códigos QR, </w:t>
      </w:r>
      <w:r w:rsidRPr="000A2E05">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analizar dicha circunstancia con la finalidad de determinar si se actualiza algún supuesto de confidencialidad.</w:t>
      </w:r>
    </w:p>
    <w:p w14:paraId="66E093E3"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50964AC6"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tal sentido, si derivado del análisis efectuado por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30BF6991"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3A41BF23" w14:textId="77777777" w:rsidR="005D5F76" w:rsidRPr="000A2E05" w:rsidRDefault="005D5F76" w:rsidP="00A722A4">
      <w:pPr>
        <w:pStyle w:val="Prrafodelista"/>
        <w:spacing w:after="0" w:line="360" w:lineRule="auto"/>
        <w:ind w:left="0"/>
        <w:contextualSpacing w:val="0"/>
        <w:jc w:val="both"/>
        <w:rPr>
          <w:rFonts w:ascii="Palatino Linotype" w:eastAsia="Calibri" w:hAnsi="Palatino Linotype" w:cs="Tahoma"/>
          <w:bCs/>
        </w:rPr>
      </w:pPr>
      <w:r w:rsidRPr="000A2E05">
        <w:rPr>
          <w:rFonts w:ascii="Palatino Linotype" w:eastAsia="Calibri" w:hAnsi="Palatino Linotype" w:cs="Tahoma"/>
          <w:b/>
        </w:rPr>
        <w:t>Firma de servidores públicos.</w:t>
      </w:r>
      <w:r w:rsidRPr="000A2E05">
        <w:rPr>
          <w:rFonts w:ascii="Palatino Linotype" w:eastAsia="Calibri" w:hAnsi="Palatino Linotype" w:cs="Tahoma"/>
          <w:bCs/>
        </w:rPr>
        <w:t xml:space="preserve"> </w:t>
      </w:r>
      <w:r w:rsidRPr="000A2E05">
        <w:rPr>
          <w:rFonts w:ascii="Palatino Linotype" w:hAnsi="Palatino Linotype" w:cs="Arial"/>
        </w:rPr>
        <w:t xml:space="preserve">Tocante al tema de la firma, al tratarse de </w:t>
      </w:r>
      <w:r w:rsidRPr="000A2E05">
        <w:rPr>
          <w:rFonts w:ascii="Palatino Linotype" w:hAnsi="Palatino Linotype"/>
        </w:rPr>
        <w:t xml:space="preserve">la escritura gráfica o grafo manuscrito que representa al nombre y apellido(s), o título, que una persona escribe de su propia mano, que tiene fines de identificación, jurídicos, </w:t>
      </w:r>
      <w:r w:rsidRPr="000A2E05">
        <w:rPr>
          <w:rFonts w:ascii="Palatino Linotype" w:hAnsi="Palatino Linotype" w:cs="Tahoma"/>
          <w:bCs/>
          <w:iCs/>
        </w:rPr>
        <w:t>representativos</w:t>
      </w:r>
      <w:r w:rsidRPr="000A2E05">
        <w:rPr>
          <w:rFonts w:ascii="Palatino Linotype" w:hAnsi="Palatino Linotype"/>
        </w:rPr>
        <w:t xml:space="preserve">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bookmarkStart w:id="5" w:name="_Hlk96499674"/>
    </w:p>
    <w:p w14:paraId="074E64EE" w14:textId="77777777" w:rsidR="005D5F76" w:rsidRPr="000A2E05" w:rsidRDefault="005D5F76" w:rsidP="00A722A4">
      <w:pPr>
        <w:pStyle w:val="Prrafodelista"/>
        <w:spacing w:after="0" w:line="360" w:lineRule="auto"/>
        <w:ind w:left="0"/>
        <w:jc w:val="both"/>
        <w:rPr>
          <w:rFonts w:ascii="Palatino Linotype" w:eastAsia="Calibri" w:hAnsi="Palatino Linotype" w:cs="Tahoma"/>
          <w:b/>
        </w:rPr>
      </w:pPr>
    </w:p>
    <w:p w14:paraId="6582AF50" w14:textId="77777777" w:rsidR="005D5F76" w:rsidRPr="000A2E05" w:rsidRDefault="005D5F76" w:rsidP="00A722A4">
      <w:pPr>
        <w:pStyle w:val="Prrafodelista"/>
        <w:spacing w:after="0" w:line="360" w:lineRule="auto"/>
        <w:ind w:left="0"/>
        <w:jc w:val="both"/>
        <w:rPr>
          <w:rFonts w:ascii="Palatino Linotype" w:eastAsia="Calibri" w:hAnsi="Palatino Linotype" w:cs="Tahoma"/>
          <w:bCs/>
        </w:rPr>
      </w:pPr>
      <w:r w:rsidRPr="000A2E05">
        <w:rPr>
          <w:rFonts w:ascii="Palatino Linotype" w:hAnsi="Palatino Linotype"/>
        </w:rPr>
        <w:t xml:space="preserve">Robustece lo anterior el criterio orientador 02-19 emitido por el Instituto </w:t>
      </w:r>
      <w:r w:rsidRPr="000A2E05">
        <w:rPr>
          <w:rFonts w:ascii="Palatino Linotype" w:hAnsi="Palatino Linotype" w:cs="Arial"/>
        </w:rPr>
        <w:t>Nacional</w:t>
      </w:r>
      <w:r w:rsidRPr="000A2E05">
        <w:rPr>
          <w:rFonts w:ascii="Palatino Linotype" w:hAnsi="Palatino Linotype"/>
        </w:rPr>
        <w:t xml:space="preserve"> de Transparencia, Acceso a la Información y Protección de Datos Personales, INAI, el cual refiere:</w:t>
      </w:r>
    </w:p>
    <w:p w14:paraId="618C7A62" w14:textId="77777777" w:rsidR="005D5F76" w:rsidRPr="000A2E05" w:rsidRDefault="005D5F76" w:rsidP="00A722A4">
      <w:pPr>
        <w:spacing w:after="0" w:line="360" w:lineRule="auto"/>
        <w:jc w:val="both"/>
        <w:rPr>
          <w:rFonts w:ascii="Palatino Linotype" w:eastAsia="Calibri" w:hAnsi="Palatino Linotype" w:cs="Tahoma"/>
          <w:bCs/>
        </w:rPr>
      </w:pPr>
    </w:p>
    <w:p w14:paraId="653FF823" w14:textId="77777777" w:rsidR="005D5F76" w:rsidRPr="000A2E05" w:rsidRDefault="005D5F76" w:rsidP="00A722A4">
      <w:pPr>
        <w:pStyle w:val="Prrafodelista"/>
        <w:spacing w:after="0"/>
        <w:ind w:left="851" w:right="843"/>
        <w:jc w:val="both"/>
        <w:rPr>
          <w:rFonts w:ascii="Palatino Linotype" w:hAnsi="Palatino Linotype"/>
          <w:i/>
          <w:iCs/>
        </w:rPr>
      </w:pPr>
      <w:r w:rsidRPr="000A2E05">
        <w:rPr>
          <w:rFonts w:ascii="Palatino Linotype" w:hAnsi="Palatino Linotype"/>
          <w:i/>
          <w:iCs/>
        </w:rPr>
        <w:t>“</w:t>
      </w:r>
      <w:r w:rsidRPr="000A2E05">
        <w:rPr>
          <w:rFonts w:ascii="Palatino Linotype" w:hAnsi="Palatino Linotype" w:cs="Arial"/>
          <w:b/>
          <w:i/>
          <w:iCs/>
        </w:rPr>
        <w:t>Firma y rúbrica de servidores públicos.</w:t>
      </w:r>
      <w:r w:rsidRPr="000A2E05">
        <w:rPr>
          <w:rFonts w:ascii="Palatino Linotype" w:hAnsi="Palatino Linotype" w:cs="Arial"/>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RPr="000A2E05">
        <w:rPr>
          <w:rFonts w:ascii="Palatino Linotype" w:hAnsi="Palatino Linotype"/>
          <w:i/>
          <w:iCs/>
        </w:rPr>
        <w:t>”</w:t>
      </w:r>
      <w:bookmarkEnd w:id="5"/>
    </w:p>
    <w:p w14:paraId="621F3E30" w14:textId="77777777" w:rsidR="005D5F76" w:rsidRPr="000A2E05" w:rsidRDefault="005D5F76" w:rsidP="00A722A4">
      <w:pPr>
        <w:pStyle w:val="Prrafodelista"/>
        <w:spacing w:after="0"/>
        <w:ind w:left="0" w:right="-7"/>
        <w:jc w:val="both"/>
        <w:rPr>
          <w:rFonts w:ascii="Palatino Linotype" w:hAnsi="Palatino Linotype"/>
          <w:i/>
          <w:iCs/>
        </w:rPr>
      </w:pPr>
    </w:p>
    <w:p w14:paraId="63A1B1B8" w14:textId="77777777" w:rsidR="005D5F76" w:rsidRPr="000A2E05" w:rsidRDefault="005D5F76" w:rsidP="00A722A4">
      <w:pPr>
        <w:pStyle w:val="Prrafodelista"/>
        <w:spacing w:after="0" w:line="360" w:lineRule="auto"/>
        <w:ind w:left="0" w:right="-7"/>
        <w:jc w:val="both"/>
        <w:rPr>
          <w:rFonts w:ascii="Palatino Linotype" w:hAnsi="Palatino Linotype" w:cs="Arial"/>
        </w:rPr>
      </w:pPr>
      <w:r w:rsidRPr="000A2E05">
        <w:rPr>
          <w:rFonts w:ascii="Palatino Linotype" w:hAnsi="Palatino Linotype"/>
        </w:rPr>
        <w:t>Contexto que en el presente asunto no se actualiza por no realizarse en ejercicio de sus funciones de derecho público; toda vez que e</w:t>
      </w:r>
      <w:r w:rsidRPr="000A2E05">
        <w:rPr>
          <w:rFonts w:ascii="Palatino Linotype" w:hAnsi="Palatino Linotype" w:cs="Arial"/>
        </w:rPr>
        <w:t>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4D2BCA77" w14:textId="77777777" w:rsidR="005D5F76" w:rsidRPr="000A2E05" w:rsidRDefault="005D5F76" w:rsidP="00A722A4">
      <w:pPr>
        <w:pStyle w:val="Prrafodelista"/>
        <w:spacing w:after="0" w:line="360" w:lineRule="auto"/>
        <w:ind w:left="0" w:right="-7"/>
        <w:jc w:val="both"/>
        <w:rPr>
          <w:rFonts w:ascii="Palatino Linotype" w:hAnsi="Palatino Linotype" w:cs="Arial"/>
        </w:rPr>
      </w:pPr>
    </w:p>
    <w:p w14:paraId="24032347" w14:textId="77777777" w:rsidR="005D5F76" w:rsidRPr="000A2E05" w:rsidRDefault="005D5F76" w:rsidP="00A722A4">
      <w:pPr>
        <w:pStyle w:val="Prrafodelista"/>
        <w:spacing w:after="0" w:line="360" w:lineRule="auto"/>
        <w:ind w:left="0" w:right="-7"/>
        <w:jc w:val="both"/>
        <w:rPr>
          <w:rFonts w:ascii="Palatino Linotype" w:hAnsi="Palatino Linotype" w:cs="Arial"/>
        </w:rPr>
      </w:pPr>
      <w:r w:rsidRPr="000A2E05">
        <w:rPr>
          <w:rFonts w:ascii="Palatino Linotype" w:hAnsi="Palatino Linotype" w:cs="Arial"/>
        </w:rPr>
        <w:t xml:space="preserve">Por su parte la cédula profesional, es el documento que toda persona a quien legalmente se le haya expedido título profesional o grado académico equivalente, podrá obtener </w:t>
      </w:r>
      <w:r w:rsidRPr="000A2E05">
        <w:rPr>
          <w:rFonts w:ascii="Palatino Linotype" w:hAnsi="Palatino Linotype"/>
        </w:rPr>
        <w:t>con</w:t>
      </w:r>
      <w:r w:rsidRPr="000A2E05">
        <w:rPr>
          <w:rFonts w:ascii="Palatino Linotype" w:hAnsi="Palatino Linotype" w:cs="Arial"/>
          <w:b/>
        </w:rPr>
        <w:t xml:space="preserve"> </w:t>
      </w:r>
      <w:r w:rsidRPr="000A2E05">
        <w:rPr>
          <w:rFonts w:ascii="Palatino Linotype" w:hAnsi="Palatino Linotype" w:cs="Arial"/>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276D31C9" w14:textId="77777777" w:rsidR="005D5F76" w:rsidRPr="000A2E05" w:rsidRDefault="005D5F76" w:rsidP="00A722A4">
      <w:pPr>
        <w:pStyle w:val="Prrafodelista"/>
        <w:spacing w:after="0" w:line="360" w:lineRule="auto"/>
        <w:ind w:left="0" w:right="-7"/>
        <w:jc w:val="both"/>
        <w:rPr>
          <w:rFonts w:ascii="Palatino Linotype" w:hAnsi="Palatino Linotype" w:cs="Arial"/>
        </w:rPr>
      </w:pPr>
    </w:p>
    <w:p w14:paraId="231BC171" w14:textId="77777777" w:rsidR="005D5F76" w:rsidRPr="000A2E05" w:rsidRDefault="005D5F76" w:rsidP="00A722A4">
      <w:pPr>
        <w:pStyle w:val="Prrafodelista"/>
        <w:spacing w:after="0" w:line="360" w:lineRule="auto"/>
        <w:ind w:left="0" w:right="-7"/>
        <w:jc w:val="both"/>
        <w:rPr>
          <w:rFonts w:ascii="Palatino Linotype" w:hAnsi="Palatino Linotype" w:cs="Arial"/>
          <w:i/>
          <w:iCs/>
        </w:rPr>
      </w:pPr>
      <w:r w:rsidRPr="000A2E05">
        <w:rPr>
          <w:rFonts w:ascii="Palatino Linotype" w:hAnsi="Palatino Linotype" w:cs="Arial"/>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7AD8C238"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eastAsia="Calibri" w:hAnsi="Palatino Linotype" w:cs="Tahoma"/>
          <w:b/>
          <w:bCs/>
        </w:rPr>
      </w:pPr>
    </w:p>
    <w:p w14:paraId="689FEB0F"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eastAsia="Calibri" w:hAnsi="Palatino Linotype" w:cs="Tahoma"/>
          <w:b/>
          <w:bCs/>
        </w:rPr>
        <w:t xml:space="preserve">Fotografías de los servidores públicos. </w:t>
      </w:r>
      <w:r w:rsidRPr="000A2E05">
        <w:rPr>
          <w:rFonts w:ascii="Palatino Linotype" w:hAnsi="Palatino Linotype"/>
          <w:lang w:eastAsia="es-MX"/>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A097D15"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39107847"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7E319FA"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6E687205"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7EB20BA"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52536399"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420D13A"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5A078672"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6DBD9E3A"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1E6BF69B"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EE06290"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71320860"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7783174"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490DFC3E"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r w:rsidRPr="000A2E05">
        <w:rPr>
          <w:rFonts w:ascii="Palatino Linotype" w:hAnsi="Palatino Linotype"/>
          <w:lang w:eastAsia="es-MX"/>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w:t>
      </w:r>
    </w:p>
    <w:p w14:paraId="3892ACD7" w14:textId="14244D9A" w:rsidR="005D5F76" w:rsidRPr="000A2E05" w:rsidRDefault="005D5F76" w:rsidP="000B0CB6">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2479EE06" w14:textId="21F9649A"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Calificaciones, créditos y promedio. </w:t>
      </w:r>
      <w:r w:rsidRPr="000A2E05">
        <w:rPr>
          <w:rFonts w:ascii="Palatino Linotype" w:eastAsia="Palatino Linotype" w:hAnsi="Palatino Linotype" w:cs="Palatino Linotype"/>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74AD1965" w14:textId="77777777" w:rsidR="000B0CB6" w:rsidRPr="000A2E05" w:rsidRDefault="000B0CB6" w:rsidP="000B0CB6">
      <w:pPr>
        <w:spacing w:after="0" w:line="360" w:lineRule="auto"/>
        <w:jc w:val="both"/>
        <w:rPr>
          <w:rFonts w:ascii="Palatino Linotype" w:eastAsia="Palatino Linotype" w:hAnsi="Palatino Linotype" w:cs="Palatino Linotype"/>
        </w:rPr>
      </w:pPr>
    </w:p>
    <w:p w14:paraId="2FB420E4"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2C5EA591"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En atención con lo anterior, se considera que las calificaciones obtenidas por un servidor público, es información íntima de los alumnos, pues corresponde a su desempeño escolar, lo cual únicamente atañe a estos, por lo que se considera que es un dato confidencial.</w:t>
      </w:r>
    </w:p>
    <w:p w14:paraId="4602843E"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Ahora bien, por lo que hace a los créditos, en la página de la Secretaría de Educación Pública, establece que los créditos académicos es una unidad de medida del trabajo que realiza el estudiante y cuantifica las actividades de aprendizaje consideradas en los planes de estudio; además, representa un valor para realizar intercambios, con otras instituciones de Educación Superior.</w:t>
      </w:r>
    </w:p>
    <w:p w14:paraId="69980CD2" w14:textId="77777777" w:rsidR="000B0CB6" w:rsidRPr="000A2E05" w:rsidRDefault="000B0CB6" w:rsidP="000B0CB6">
      <w:pPr>
        <w:spacing w:after="0" w:line="360" w:lineRule="auto"/>
        <w:jc w:val="both"/>
        <w:rPr>
          <w:rFonts w:ascii="Palatino Linotype" w:eastAsia="Palatino Linotype" w:hAnsi="Palatino Linotype" w:cs="Palatino Linotype"/>
        </w:rPr>
      </w:pPr>
    </w:p>
    <w:p w14:paraId="0930CD60"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En ese orden de ideas, el documento denominado Sistema de Asignación y Transferencia de Créditos Académico, de la Secretaría de Educación Pública (consultados el veinticinco de marzo de dos mil veinticinco, en la liga </w:t>
      </w:r>
      <w:hyperlink r:id="rId12">
        <w:r w:rsidRPr="000A2E05">
          <w:rPr>
            <w:rFonts w:ascii="Palatino Linotype" w:eastAsia="Palatino Linotype" w:hAnsi="Palatino Linotype" w:cs="Palatino Linotype"/>
            <w:u w:val="single"/>
          </w:rPr>
          <w:t>http://ces.cs.buap.mx/SATCA.pdf</w:t>
        </w:r>
      </w:hyperlink>
      <w:r w:rsidRPr="000A2E05">
        <w:rPr>
          <w:rFonts w:ascii="Palatino Linotype" w:eastAsia="Palatino Linotype" w:hAnsi="Palatino Linotype" w:cs="Palatino Linotype"/>
        </w:rPr>
        <w:t>), establece que el sistema de créditos permite:</w:t>
      </w:r>
    </w:p>
    <w:p w14:paraId="3043A3BC" w14:textId="77777777" w:rsidR="000B0CB6" w:rsidRPr="000A2E05" w:rsidRDefault="000B0CB6" w:rsidP="000B0CB6">
      <w:pPr>
        <w:numPr>
          <w:ilvl w:val="0"/>
          <w:numId w:val="18"/>
        </w:num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Acreditar lo que un estudiante aprende, independiente de los ciclos escolares, etapas formativas, grados y lugar;</w:t>
      </w:r>
    </w:p>
    <w:p w14:paraId="2DED1E31" w14:textId="77777777" w:rsidR="000B0CB6" w:rsidRPr="000A2E05" w:rsidRDefault="000B0CB6" w:rsidP="000B0CB6">
      <w:pPr>
        <w:numPr>
          <w:ilvl w:val="0"/>
          <w:numId w:val="18"/>
        </w:num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Acreditar aprendizajes situados en ambientes reales y </w:t>
      </w:r>
      <w:proofErr w:type="spellStart"/>
      <w:r w:rsidRPr="000A2E05">
        <w:rPr>
          <w:rFonts w:ascii="Palatino Linotype" w:eastAsia="Palatino Linotype" w:hAnsi="Palatino Linotype" w:cs="Palatino Linotype"/>
        </w:rPr>
        <w:t>transdisciplinarios</w:t>
      </w:r>
      <w:proofErr w:type="spellEnd"/>
      <w:r w:rsidRPr="000A2E05">
        <w:rPr>
          <w:rFonts w:ascii="Palatino Linotype" w:eastAsia="Palatino Linotype" w:hAnsi="Palatino Linotype" w:cs="Palatino Linotype"/>
        </w:rPr>
        <w:t>, y</w:t>
      </w:r>
    </w:p>
    <w:p w14:paraId="7CAC0ECB" w14:textId="77777777" w:rsidR="000B0CB6" w:rsidRPr="000A2E05" w:rsidRDefault="000B0CB6" w:rsidP="000B0CB6">
      <w:pPr>
        <w:numPr>
          <w:ilvl w:val="0"/>
          <w:numId w:val="18"/>
        </w:num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Evaluar los avances del aprendizaje de suma de créditos.</w:t>
      </w:r>
    </w:p>
    <w:p w14:paraId="6FC08F82" w14:textId="77777777" w:rsidR="000B0CB6" w:rsidRPr="000A2E05" w:rsidRDefault="000B0CB6" w:rsidP="000B0CB6">
      <w:pPr>
        <w:spacing w:after="0" w:line="360" w:lineRule="auto"/>
        <w:jc w:val="both"/>
        <w:rPr>
          <w:rFonts w:ascii="Palatino Linotype" w:eastAsia="Palatino Linotype" w:hAnsi="Palatino Linotype" w:cs="Palatino Linotype"/>
        </w:rPr>
      </w:pPr>
    </w:p>
    <w:p w14:paraId="494E618A"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Como se logra observar, los créditos dan cuenta de los aprendizajes que ha obtenido el estudiante; por lo que, también da cuenta grado de conocimientos adquiridos en una asignatura y, por lo tanto, corresponden a cuestiones relacionadas con el ámbito privado del servidor público.</w:t>
      </w:r>
    </w:p>
    <w:p w14:paraId="5F00D9F3" w14:textId="77777777" w:rsidR="000B0CB6" w:rsidRPr="000A2E05" w:rsidRDefault="000B0CB6" w:rsidP="000B0CB6">
      <w:pPr>
        <w:spacing w:after="0" w:line="360" w:lineRule="auto"/>
        <w:jc w:val="both"/>
        <w:rPr>
          <w:rFonts w:ascii="Palatino Linotype" w:eastAsia="Palatino Linotype" w:hAnsi="Palatino Linotype" w:cs="Palatino Linotype"/>
        </w:rPr>
      </w:pPr>
    </w:p>
    <w:p w14:paraId="3EB631EB"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Finalmente, el promedio es la suma de las calificaciones y créditos, respectivamente que obtuvo una persona, durante un determinado curso, carrera, entre otros, por lo que, refleja el grado de conocimientos adquiridos durante el desarrollo escolar, lo cual, corresponde a una cuestión privada del servidor público.</w:t>
      </w:r>
    </w:p>
    <w:p w14:paraId="77952023" w14:textId="77777777" w:rsidR="000B0CB6" w:rsidRPr="000A2E05" w:rsidRDefault="000B0CB6" w:rsidP="000B0CB6">
      <w:pPr>
        <w:spacing w:after="0" w:line="360" w:lineRule="auto"/>
        <w:jc w:val="both"/>
        <w:rPr>
          <w:rFonts w:ascii="Palatino Linotype" w:eastAsia="Palatino Linotype" w:hAnsi="Palatino Linotype" w:cs="Palatino Linotype"/>
        </w:rPr>
      </w:pPr>
    </w:p>
    <w:p w14:paraId="6EA5DAC3" w14:textId="77777777" w:rsidR="000B0CB6" w:rsidRPr="000A2E05" w:rsidRDefault="000B0CB6" w:rsidP="000B0CB6">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En ese contexto, toda vez que las calificaciones, créditos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2EFEE7C3" w14:textId="77777777" w:rsidR="000B0CB6" w:rsidRPr="000A2E05" w:rsidRDefault="000B0CB6" w:rsidP="000B0CB6">
      <w:pPr>
        <w:spacing w:after="0"/>
        <w:ind w:left="851" w:right="843"/>
        <w:jc w:val="both"/>
        <w:rPr>
          <w:rFonts w:ascii="Palatino Linotype" w:eastAsia="Palatino Linotype" w:hAnsi="Palatino Linotype" w:cs="Palatino Linotype"/>
          <w:i/>
        </w:rPr>
      </w:pPr>
    </w:p>
    <w:p w14:paraId="6BC6553C" w14:textId="77777777" w:rsidR="000B0CB6" w:rsidRPr="000A2E05" w:rsidRDefault="000B0CB6" w:rsidP="000B0CB6">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 xml:space="preserve">DERECHO A LA VIDA PRIVADA. SU CONTENIDO GENERAL Y LA IMPORTANCIA DE NO DESCONTEXTUALIZAR LAS REFERENCIAS A LA MISMA. </w:t>
      </w:r>
      <w:r w:rsidRPr="000A2E05">
        <w:rPr>
          <w:rFonts w:ascii="Palatino Linotype" w:eastAsia="Palatino Linotype" w:hAnsi="Palatino Linotype" w:cs="Palatino Linotype"/>
          <w:i/>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0A2E05">
        <w:rPr>
          <w:rFonts w:ascii="Palatino Linotype" w:eastAsia="Palatino Linotype" w:hAnsi="Palatino Linotype" w:cs="Palatino Linotype"/>
          <w:b/>
          <w:i/>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0A2E05">
        <w:rPr>
          <w:rFonts w:ascii="Palatino Linotype" w:eastAsia="Palatino Linotype" w:hAnsi="Palatino Linotype" w:cs="Palatino Linotype"/>
          <w:i/>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0A2E05">
        <w:rPr>
          <w:rFonts w:ascii="Palatino Linotype" w:eastAsia="Palatino Linotype" w:hAnsi="Palatino Linotype" w:cs="Palatino Linotype"/>
          <w:b/>
          <w:i/>
        </w:rPr>
        <w:t>En un sentido amplio, entonces, la protección constitucional de la vida privada implica poder conducir parte de la vida de uno protegido de la mirada y las injerencias de los demás</w:t>
      </w:r>
      <w:r w:rsidRPr="000A2E05">
        <w:rPr>
          <w:rFonts w:ascii="Palatino Linotype" w:eastAsia="Palatino Linotype" w:hAnsi="Palatino Linotype" w:cs="Palatino Linotype"/>
          <w:i/>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2C0DC4E" w14:textId="77777777" w:rsidR="000B0CB6" w:rsidRPr="000A2E05" w:rsidRDefault="000B0CB6" w:rsidP="000B0CB6">
      <w:pPr>
        <w:spacing w:after="0"/>
        <w:ind w:left="851" w:right="843"/>
        <w:jc w:val="both"/>
        <w:rPr>
          <w:rFonts w:ascii="Palatino Linotype" w:eastAsia="Palatino Linotype" w:hAnsi="Palatino Linotype" w:cs="Palatino Linotype"/>
          <w:i/>
        </w:rPr>
      </w:pPr>
    </w:p>
    <w:p w14:paraId="2BD05967" w14:textId="77777777" w:rsidR="000B0CB6" w:rsidRPr="000A2E05" w:rsidRDefault="000B0CB6" w:rsidP="000B0CB6">
      <w:pPr>
        <w:spacing w:after="0" w:line="360" w:lineRule="auto"/>
        <w:jc w:val="both"/>
        <w:rPr>
          <w:rFonts w:ascii="Palatino Linotype" w:eastAsia="Palatino Linotype" w:hAnsi="Palatino Linotype" w:cs="Palatino Linotype"/>
          <w:b/>
        </w:rPr>
      </w:pPr>
      <w:r w:rsidRPr="000A2E05">
        <w:rPr>
          <w:rFonts w:ascii="Palatino Linotype" w:eastAsia="Palatino Linotype" w:hAnsi="Palatino Linotype" w:cs="Palatino Linotype"/>
        </w:rPr>
        <w:t xml:space="preserve">De conformidad con lo señalado, se colige que </w:t>
      </w:r>
      <w:r w:rsidRPr="000A2E05">
        <w:rPr>
          <w:rFonts w:ascii="Palatino Linotype" w:eastAsia="Palatino Linotype" w:hAnsi="Palatino Linotype" w:cs="Palatino Linotype"/>
          <w:b/>
        </w:rPr>
        <w:t>las actividades que realicen los particulares, dentro del ámbito privado, o dentro de la esfera particular, es información que debe protegerse.</w:t>
      </w:r>
    </w:p>
    <w:p w14:paraId="040DDFDD" w14:textId="77777777" w:rsidR="000B0CB6" w:rsidRPr="000A2E05" w:rsidRDefault="000B0CB6" w:rsidP="000B0CB6">
      <w:pPr>
        <w:spacing w:after="0" w:line="360" w:lineRule="auto"/>
        <w:jc w:val="both"/>
        <w:rPr>
          <w:rFonts w:ascii="Palatino Linotype" w:eastAsia="Palatino Linotype" w:hAnsi="Palatino Linotype" w:cs="Palatino Linotype"/>
          <w:b/>
        </w:rPr>
      </w:pPr>
    </w:p>
    <w:p w14:paraId="694F831E" w14:textId="6FE39266" w:rsidR="000B0CB6" w:rsidRPr="000A2E05" w:rsidRDefault="000B0CB6" w:rsidP="000B0CB6">
      <w:pPr>
        <w:spacing w:after="0" w:line="360" w:lineRule="auto"/>
        <w:jc w:val="both"/>
        <w:rPr>
          <w:rFonts w:ascii="Palatino Linotype" w:hAnsi="Palatino Linotype"/>
          <w:lang w:eastAsia="es-MX"/>
        </w:rPr>
      </w:pPr>
      <w:r w:rsidRPr="000A2E05">
        <w:rPr>
          <w:rFonts w:ascii="Palatino Linotype" w:eastAsia="Palatino Linotype" w:hAnsi="Palatino Linotype" w:cs="Palatino Linotype"/>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087450A3" w14:textId="77777777" w:rsidR="000B0CB6" w:rsidRPr="000A2E05" w:rsidRDefault="000B0CB6" w:rsidP="00A722A4">
      <w:pPr>
        <w:pStyle w:val="Prrafodelista"/>
        <w:widowControl w:val="0"/>
        <w:autoSpaceDE w:val="0"/>
        <w:autoSpaceDN w:val="0"/>
        <w:adjustRightInd w:val="0"/>
        <w:spacing w:after="0" w:line="360" w:lineRule="auto"/>
        <w:ind w:left="0"/>
        <w:jc w:val="both"/>
        <w:rPr>
          <w:rFonts w:ascii="Palatino Linotype" w:hAnsi="Palatino Linotype"/>
          <w:lang w:eastAsia="es-MX"/>
        </w:rPr>
      </w:pPr>
    </w:p>
    <w:p w14:paraId="6DFD9788" w14:textId="77777777" w:rsidR="005D5F76" w:rsidRPr="000A2E05" w:rsidRDefault="005D5F76" w:rsidP="00A722A4">
      <w:pPr>
        <w:pStyle w:val="Prrafodelista"/>
        <w:widowControl w:val="0"/>
        <w:autoSpaceDE w:val="0"/>
        <w:autoSpaceDN w:val="0"/>
        <w:adjustRightInd w:val="0"/>
        <w:spacing w:after="0" w:line="360" w:lineRule="auto"/>
        <w:ind w:left="0"/>
        <w:jc w:val="both"/>
        <w:rPr>
          <w:rFonts w:ascii="Palatino Linotype" w:eastAsia="Palatino Linotype" w:hAnsi="Palatino Linotype" w:cs="Palatino Linotype"/>
        </w:rPr>
      </w:pPr>
      <w:r w:rsidRPr="000A2E05">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4AB3E09" w14:textId="77777777" w:rsidR="005D5F76" w:rsidRPr="000A2E05" w:rsidRDefault="005D5F76"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49.</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Los Comités de Transparencia</w:t>
      </w:r>
      <w:r w:rsidRPr="000A2E05">
        <w:rPr>
          <w:rFonts w:ascii="Palatino Linotype" w:eastAsia="Palatino Linotype" w:hAnsi="Palatino Linotype" w:cs="Palatino Linotype"/>
          <w:i/>
        </w:rPr>
        <w:t xml:space="preserve"> tendrán las siguientes atribuciones:</w:t>
      </w:r>
    </w:p>
    <w:p w14:paraId="28779C0A" w14:textId="77777777" w:rsidR="005D5F76" w:rsidRPr="000A2E05" w:rsidRDefault="005D5F76"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VIII. Aprobar, modificar o revocar la clasificación de la información</w:t>
      </w:r>
      <w:r w:rsidRPr="000A2E05">
        <w:rPr>
          <w:rFonts w:ascii="Palatino Linotype" w:eastAsia="Palatino Linotype" w:hAnsi="Palatino Linotype" w:cs="Palatino Linotype"/>
          <w:i/>
        </w:rPr>
        <w:t>…”</w:t>
      </w:r>
    </w:p>
    <w:p w14:paraId="0FA9EB07" w14:textId="77777777" w:rsidR="005D5F76" w:rsidRPr="000A2E05" w:rsidRDefault="005D5F76"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53.</w:t>
      </w:r>
      <w:r w:rsidRPr="000A2E05">
        <w:rPr>
          <w:rFonts w:ascii="Palatino Linotype" w:eastAsia="Palatino Linotype" w:hAnsi="Palatino Linotype" w:cs="Palatino Linotype"/>
          <w:i/>
        </w:rPr>
        <w:t xml:space="preserve"> Las </w:t>
      </w:r>
      <w:r w:rsidRPr="000A2E05">
        <w:rPr>
          <w:rFonts w:ascii="Palatino Linotype" w:eastAsia="Palatino Linotype" w:hAnsi="Palatino Linotype" w:cs="Palatino Linotype"/>
          <w:b/>
          <w:i/>
        </w:rPr>
        <w:t>Unidades de Transparencia</w:t>
      </w:r>
      <w:r w:rsidRPr="000A2E05">
        <w:rPr>
          <w:rFonts w:ascii="Palatino Linotype" w:eastAsia="Palatino Linotype" w:hAnsi="Palatino Linotype" w:cs="Palatino Linotype"/>
          <w:i/>
        </w:rPr>
        <w:t xml:space="preserve"> tendrán las siguientes </w:t>
      </w:r>
      <w:r w:rsidRPr="000A2E05">
        <w:rPr>
          <w:rFonts w:ascii="Palatino Linotype" w:eastAsia="Palatino Linotype" w:hAnsi="Palatino Linotype" w:cs="Palatino Linotype"/>
          <w:b/>
          <w:i/>
        </w:rPr>
        <w:t>funciones</w:t>
      </w:r>
      <w:r w:rsidRPr="000A2E05">
        <w:rPr>
          <w:rFonts w:ascii="Palatino Linotype" w:eastAsia="Palatino Linotype" w:hAnsi="Palatino Linotype" w:cs="Palatino Linotype"/>
          <w:i/>
        </w:rPr>
        <w:t>:</w:t>
      </w:r>
    </w:p>
    <w:p w14:paraId="04AA1249" w14:textId="77777777" w:rsidR="005D5F76" w:rsidRPr="000A2E05" w:rsidRDefault="005D5F76"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 Presentar ante el Comité, el proyecto de clasificación de información</w:t>
      </w:r>
      <w:r w:rsidRPr="000A2E05">
        <w:rPr>
          <w:rFonts w:ascii="Palatino Linotype" w:eastAsia="Palatino Linotype" w:hAnsi="Palatino Linotype" w:cs="Palatino Linotype"/>
          <w:i/>
        </w:rPr>
        <w:t xml:space="preserve">…” </w:t>
      </w:r>
    </w:p>
    <w:p w14:paraId="0B8C2A7A" w14:textId="77777777" w:rsidR="005D5F76" w:rsidRPr="000A2E05" w:rsidRDefault="005D5F76"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“Artículo 59.</w:t>
      </w:r>
      <w:r w:rsidRPr="000A2E05">
        <w:rPr>
          <w:rFonts w:ascii="Palatino Linotype" w:eastAsia="Palatino Linotype" w:hAnsi="Palatino Linotype" w:cs="Palatino Linotype"/>
          <w:i/>
        </w:rPr>
        <w:t xml:space="preserve"> Los </w:t>
      </w:r>
      <w:r w:rsidRPr="000A2E05">
        <w:rPr>
          <w:rFonts w:ascii="Palatino Linotype" w:eastAsia="Palatino Linotype" w:hAnsi="Palatino Linotype" w:cs="Palatino Linotype"/>
          <w:b/>
          <w:i/>
        </w:rPr>
        <w:t>servidores públicos habilitados</w:t>
      </w:r>
      <w:r w:rsidRPr="000A2E05">
        <w:rPr>
          <w:rFonts w:ascii="Palatino Linotype" w:eastAsia="Palatino Linotype" w:hAnsi="Palatino Linotype" w:cs="Palatino Linotype"/>
          <w:i/>
        </w:rPr>
        <w:t xml:space="preserve"> tendrán las </w:t>
      </w:r>
      <w:r w:rsidRPr="000A2E05">
        <w:rPr>
          <w:rFonts w:ascii="Palatino Linotype" w:eastAsia="Palatino Linotype" w:hAnsi="Palatino Linotype" w:cs="Palatino Linotype"/>
          <w:b/>
          <w:i/>
        </w:rPr>
        <w:t>funciones</w:t>
      </w:r>
      <w:r w:rsidRPr="000A2E05">
        <w:rPr>
          <w:rFonts w:ascii="Palatino Linotype" w:eastAsia="Palatino Linotype" w:hAnsi="Palatino Linotype" w:cs="Palatino Linotype"/>
          <w:i/>
        </w:rPr>
        <w:t xml:space="preserve"> siguientes:</w:t>
      </w:r>
    </w:p>
    <w:p w14:paraId="1B464764" w14:textId="77777777" w:rsidR="005D5F76" w:rsidRPr="000A2E05" w:rsidRDefault="005D5F76" w:rsidP="00A722A4">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V. Integrar y presentar al responsable de la Unidad de Transparencia la propuesta de clasificación de información</w:t>
      </w:r>
      <w:r w:rsidRPr="000A2E05">
        <w:rPr>
          <w:rFonts w:ascii="Palatino Linotype" w:eastAsia="Palatino Linotype" w:hAnsi="Palatino Linotype" w:cs="Palatino Linotype"/>
          <w:i/>
        </w:rPr>
        <w:t>, la cual tendrá los fundamentos y argumentos en que se basa dicha propuesta…”</w:t>
      </w:r>
    </w:p>
    <w:p w14:paraId="722D7C3A"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5603A00D"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41FEA9D"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7786559" w14:textId="77777777" w:rsidR="00C25657" w:rsidRPr="000A2E05" w:rsidRDefault="00C25657" w:rsidP="00A722A4">
      <w:pPr>
        <w:spacing w:after="0"/>
        <w:ind w:left="851" w:right="616"/>
        <w:jc w:val="both"/>
        <w:rPr>
          <w:rFonts w:ascii="Palatino Linotype" w:eastAsia="Palatino Linotype" w:hAnsi="Palatino Linotype" w:cs="Palatino Linotype"/>
          <w:i/>
        </w:rPr>
      </w:pPr>
    </w:p>
    <w:p w14:paraId="20D4D8C8"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Artículo 149.</w:t>
      </w:r>
      <w:r w:rsidRPr="000A2E05">
        <w:rPr>
          <w:rFonts w:ascii="Palatino Linotype" w:eastAsia="Palatino Linotype" w:hAnsi="Palatino Linotype" w:cs="Palatino Linotype"/>
          <w:i/>
        </w:rPr>
        <w:t xml:space="preserve"> El </w:t>
      </w:r>
      <w:r w:rsidRPr="000A2E05">
        <w:rPr>
          <w:rFonts w:ascii="Palatino Linotype" w:eastAsia="Palatino Linotype" w:hAnsi="Palatino Linotype" w:cs="Palatino Linotype"/>
          <w:b/>
          <w:i/>
        </w:rPr>
        <w:t>acuerdo que clasifique la información como confidencial</w:t>
      </w:r>
      <w:r w:rsidRPr="000A2E05">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208D3525" w14:textId="77777777" w:rsidR="00C25657" w:rsidRPr="000A2E05" w:rsidRDefault="00C25657" w:rsidP="00A722A4">
      <w:pPr>
        <w:spacing w:after="0" w:line="360" w:lineRule="auto"/>
        <w:ind w:right="51"/>
        <w:jc w:val="both"/>
        <w:rPr>
          <w:rFonts w:ascii="Palatino Linotype" w:eastAsia="Palatino Linotype" w:hAnsi="Palatino Linotype" w:cs="Palatino Linotype"/>
        </w:rPr>
      </w:pPr>
    </w:p>
    <w:p w14:paraId="643C80AA" w14:textId="77777777" w:rsidR="005D5F76" w:rsidRPr="000A2E05" w:rsidRDefault="005D5F76" w:rsidP="00A722A4">
      <w:pPr>
        <w:spacing w:after="0" w:line="360" w:lineRule="auto"/>
        <w:ind w:right="5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Es decir,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020EAC1" w14:textId="77777777" w:rsidR="00C25657" w:rsidRPr="000A2E05" w:rsidRDefault="00C25657" w:rsidP="00A722A4">
      <w:pPr>
        <w:spacing w:after="0" w:line="360" w:lineRule="auto"/>
        <w:ind w:right="51"/>
        <w:jc w:val="both"/>
        <w:rPr>
          <w:rFonts w:ascii="Palatino Linotype" w:eastAsia="Palatino Linotype" w:hAnsi="Palatino Linotype" w:cs="Palatino Linotype"/>
        </w:rPr>
      </w:pPr>
    </w:p>
    <w:p w14:paraId="09DA9E4C" w14:textId="77777777" w:rsidR="005D5F76" w:rsidRPr="000A2E05" w:rsidRDefault="005D5F76" w:rsidP="00A722A4">
      <w:pPr>
        <w:spacing w:after="0" w:line="360" w:lineRule="auto"/>
        <w:ind w:right="49"/>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Atento a lo anterior, cabe señalar que el Comité de Transparencia del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que literalmente expresan:</w:t>
      </w:r>
    </w:p>
    <w:p w14:paraId="22F77539" w14:textId="77777777" w:rsidR="00C25657" w:rsidRPr="000A2E05" w:rsidRDefault="00C25657" w:rsidP="00A722A4">
      <w:pPr>
        <w:tabs>
          <w:tab w:val="left" w:pos="8222"/>
        </w:tabs>
        <w:spacing w:after="0"/>
        <w:ind w:left="851" w:right="616"/>
        <w:jc w:val="both"/>
        <w:rPr>
          <w:rFonts w:ascii="Palatino Linotype" w:eastAsia="Palatino Linotype" w:hAnsi="Palatino Linotype" w:cs="Palatino Linotype"/>
          <w:i/>
        </w:rPr>
      </w:pPr>
    </w:p>
    <w:p w14:paraId="0A58C2A0"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 “</w:t>
      </w:r>
      <w:proofErr w:type="gramStart"/>
      <w:r w:rsidRPr="000A2E05">
        <w:rPr>
          <w:rFonts w:ascii="Palatino Linotype" w:eastAsia="Palatino Linotype" w:hAnsi="Palatino Linotype" w:cs="Palatino Linotype"/>
          <w:b/>
          <w:i/>
        </w:rPr>
        <w:t>Segundo.-</w:t>
      </w:r>
      <w:proofErr w:type="gramEnd"/>
      <w:r w:rsidRPr="000A2E05">
        <w:rPr>
          <w:rFonts w:ascii="Palatino Linotype" w:eastAsia="Palatino Linotype" w:hAnsi="Palatino Linotype" w:cs="Palatino Linotype"/>
          <w:i/>
        </w:rPr>
        <w:t xml:space="preserve"> Para efectos de los presentes Lineamientos Generales, se entenderá por:</w:t>
      </w:r>
    </w:p>
    <w:p w14:paraId="0A2F1DD4"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XVIII.</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Versión pública:</w:t>
      </w:r>
      <w:r w:rsidRPr="000A2E05">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0A2E05">
        <w:rPr>
          <w:rFonts w:ascii="Palatino Linotype" w:eastAsia="Palatino Linotype" w:hAnsi="Palatino Linotype" w:cs="Palatino Linotype"/>
          <w:b/>
          <w:i/>
        </w:rPr>
        <w:t>fundando y motivando la</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reserva o confidencialidad</w:t>
      </w:r>
      <w:r w:rsidRPr="000A2E05">
        <w:rPr>
          <w:rFonts w:ascii="Palatino Linotype" w:eastAsia="Palatino Linotype" w:hAnsi="Palatino Linotype" w:cs="Palatino Linotype"/>
          <w:i/>
        </w:rPr>
        <w:t>, a través de la resolución que para tal efecto emita el Comité de Transparencia.</w:t>
      </w:r>
    </w:p>
    <w:p w14:paraId="4C97F17E"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w:t>
      </w:r>
    </w:p>
    <w:p w14:paraId="7C185C0E"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Cuarto.</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Para clasificar la información como</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reservada o</w:t>
      </w:r>
      <w:r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0A2E05">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906F2F"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9063FB5"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Quinto.</w:t>
      </w:r>
      <w:r w:rsidRPr="000A2E05">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FC6D03B"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Sexto.</w:t>
      </w:r>
      <w:r w:rsidRPr="000A2E05">
        <w:rPr>
          <w:rFonts w:ascii="Palatino Linotype" w:eastAsia="Palatino Linotype" w:hAnsi="Palatino Linotype" w:cs="Palatino Linotype"/>
          <w:i/>
        </w:rPr>
        <w:t xml:space="preserve"> Se deroga.</w:t>
      </w:r>
    </w:p>
    <w:p w14:paraId="492F3A3B"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Séptimo.</w:t>
      </w:r>
      <w:r w:rsidRPr="000A2E05">
        <w:rPr>
          <w:rFonts w:ascii="Palatino Linotype" w:eastAsia="Palatino Linotype" w:hAnsi="Palatino Linotype" w:cs="Palatino Linotype"/>
          <w:i/>
        </w:rPr>
        <w:t xml:space="preserve"> La clasificación de la información se llevará a cabo en el momento en que:</w:t>
      </w:r>
    </w:p>
    <w:p w14:paraId="33D9B842"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Se reciba una solicitud de acceso a la información;</w:t>
      </w:r>
    </w:p>
    <w:p w14:paraId="427E991D"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0DC4BEE9"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4FDCAE29"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Los titulares de las áreas deberán revisar la clasificación al momento de la recepción de una solicitud de acceso, para verificar</w:t>
      </w:r>
      <w:r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i/>
        </w:rPr>
        <w:t>conforme a su naturaleza, si encuadra en una causal de reserva o de confidencialidad.</w:t>
      </w:r>
    </w:p>
    <w:p w14:paraId="6012399A"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Octavo.</w:t>
      </w:r>
      <w:r w:rsidRPr="000A2E05">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638B990"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3933A361"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D0F8075"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Noveno.</w:t>
      </w:r>
      <w:r w:rsidRPr="000A2E05">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BFAF2B"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Décimo.</w:t>
      </w:r>
      <w:r w:rsidRPr="000A2E05">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2AFD3F9"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E63B8A5" w14:textId="77777777" w:rsidR="005D5F76" w:rsidRPr="000A2E05" w:rsidRDefault="005D5F76" w:rsidP="00C25657">
      <w:pPr>
        <w:tabs>
          <w:tab w:val="left" w:pos="8222"/>
        </w:tabs>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Décimo primero.</w:t>
      </w:r>
      <w:r w:rsidRPr="000A2E05">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2AF6CD4" w14:textId="77777777" w:rsidR="00C25657" w:rsidRPr="000A2E05" w:rsidRDefault="00C25657" w:rsidP="00A722A4">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p>
    <w:p w14:paraId="7EEEE784" w14:textId="77777777" w:rsidR="005D5F76" w:rsidRPr="000A2E05" w:rsidRDefault="005D5F76" w:rsidP="00A722A4">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0A2E05">
        <w:rPr>
          <w:rFonts w:ascii="Palatino Linotype" w:eastAsia="Palatino Linotype" w:hAnsi="Palatino Linotype" w:cs="Palatino Linotype"/>
        </w:rPr>
        <w:t xml:space="preserve">Asimismo, respecto a las formalidades que deberá llevar el acuerdo de clasificación que deberá emitir el </w:t>
      </w:r>
      <w:r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E349F60" w14:textId="77777777" w:rsidR="00C25657" w:rsidRPr="000A2E05" w:rsidRDefault="00C25657" w:rsidP="00A722A4">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p>
    <w:p w14:paraId="33D2F96C" w14:textId="77777777" w:rsidR="005D5F76" w:rsidRPr="000A2E05" w:rsidRDefault="005D5F76" w:rsidP="00A722A4">
      <w:pPr>
        <w:spacing w:after="0"/>
        <w:ind w:left="851"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 xml:space="preserve">“Quincuagésimo. </w:t>
      </w:r>
      <w:r w:rsidRPr="000A2E05">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FB76C04" w14:textId="77777777" w:rsidR="005D5F76" w:rsidRPr="000A2E05" w:rsidRDefault="005D5F76" w:rsidP="00A722A4">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 xml:space="preserve">Quincuagésimo primero. </w:t>
      </w:r>
      <w:r w:rsidRPr="000A2E05">
        <w:rPr>
          <w:rFonts w:ascii="Palatino Linotype" w:eastAsia="Palatino Linotype" w:hAnsi="Palatino Linotype" w:cs="Palatino Linotype"/>
          <w:i/>
        </w:rPr>
        <w:t xml:space="preserve">Toda acta del Comité de Transparencia deberá contener: </w:t>
      </w:r>
    </w:p>
    <w:p w14:paraId="7AB7AFBD"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El número de sesión y fecha; </w:t>
      </w:r>
    </w:p>
    <w:p w14:paraId="73DDE124"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xml:space="preserve">. El nombre del área que solicitó la clasificación de información; </w:t>
      </w:r>
    </w:p>
    <w:p w14:paraId="2213091B"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La fundamentación legal y motivación correspondiente; </w:t>
      </w:r>
    </w:p>
    <w:p w14:paraId="4F51215B"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IV</w:t>
      </w:r>
      <w:r w:rsidRPr="000A2E05">
        <w:rPr>
          <w:rFonts w:ascii="Palatino Linotype" w:eastAsia="Palatino Linotype" w:hAnsi="Palatino Linotype" w:cs="Palatino Linotype"/>
          <w:i/>
        </w:rPr>
        <w:t xml:space="preserve">. La resolución o resoluciones aprobadas; y </w:t>
      </w:r>
    </w:p>
    <w:p w14:paraId="76798403"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V</w:t>
      </w:r>
      <w:r w:rsidRPr="000A2E05">
        <w:rPr>
          <w:rFonts w:ascii="Palatino Linotype" w:eastAsia="Palatino Linotype" w:hAnsi="Palatino Linotype" w:cs="Palatino Linotype"/>
          <w:i/>
        </w:rPr>
        <w:t xml:space="preserve">. La rúbrica o firma digital de cada integrante del Comité de Transparencia. </w:t>
      </w:r>
    </w:p>
    <w:p w14:paraId="2ECA4CC5" w14:textId="77777777" w:rsidR="005D5F76" w:rsidRPr="000A2E05" w:rsidRDefault="005D5F76" w:rsidP="00A722A4">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21EFE7C7"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Los motivos y razonamientos que sustenten la confirmación o modificación de la prueba de daño;</w:t>
      </w:r>
    </w:p>
    <w:p w14:paraId="0B9B7857"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Descripción de las partes o secciones reservadas, en caso de clasificación parcial</w:t>
      </w:r>
      <w:r w:rsidRPr="000A2E05">
        <w:rPr>
          <w:rFonts w:ascii="Palatino Linotype" w:eastAsia="Palatino Linotype" w:hAnsi="Palatino Linotype" w:cs="Palatino Linotype"/>
          <w:b/>
          <w:i/>
        </w:rPr>
        <w:t xml:space="preserve">; </w:t>
      </w:r>
    </w:p>
    <w:p w14:paraId="66645A2D"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El periodo por el que mantendrá su clasificación y fecha de expiración; y </w:t>
      </w:r>
    </w:p>
    <w:p w14:paraId="32E44F82" w14:textId="77777777" w:rsidR="005D5F76" w:rsidRPr="000A2E05" w:rsidRDefault="005D5F76" w:rsidP="00A722A4">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0A2E05">
        <w:rPr>
          <w:rFonts w:ascii="Palatino Linotype" w:eastAsia="Palatino Linotype" w:hAnsi="Palatino Linotype" w:cs="Palatino Linotype"/>
          <w:b/>
          <w:i/>
        </w:rPr>
        <w:t>IV.</w:t>
      </w:r>
      <w:r w:rsidRPr="000A2E05">
        <w:rPr>
          <w:rFonts w:ascii="Palatino Linotype" w:eastAsia="Palatino Linotype" w:hAnsi="Palatino Linotype" w:cs="Palatino Linotype"/>
          <w:i/>
        </w:rPr>
        <w:t xml:space="preserve"> El nombre del titular y área encargada de realizar la versión pública del documento, en su caso. </w:t>
      </w:r>
    </w:p>
    <w:p w14:paraId="7BCAFBED" w14:textId="77777777" w:rsidR="005D5F76" w:rsidRPr="000A2E05" w:rsidRDefault="005D5F76" w:rsidP="00A722A4">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352F9ACD" w14:textId="77777777" w:rsidR="00C25657" w:rsidRPr="000A2E05" w:rsidRDefault="005D5F76" w:rsidP="00A722A4">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0A2E05">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r w:rsidR="00C25657" w:rsidRPr="000A2E05">
        <w:rPr>
          <w:rFonts w:ascii="Palatino Linotype" w:eastAsia="Palatino Linotype" w:hAnsi="Palatino Linotype" w:cs="Palatino Linotype"/>
          <w:i/>
        </w:rPr>
        <w:t>”</w:t>
      </w:r>
    </w:p>
    <w:p w14:paraId="7E526CEE"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3B29EB16" w14:textId="77777777" w:rsidR="005D5F76"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22C71F3" w14:textId="77777777" w:rsidR="00C25657" w:rsidRPr="000A2E05" w:rsidRDefault="00C25657" w:rsidP="00A722A4">
      <w:pPr>
        <w:spacing w:after="0"/>
        <w:ind w:left="851" w:right="616"/>
        <w:jc w:val="both"/>
        <w:rPr>
          <w:rFonts w:ascii="Palatino Linotype" w:eastAsia="Palatino Linotype" w:hAnsi="Palatino Linotype" w:cs="Palatino Linotype"/>
          <w:i/>
        </w:rPr>
      </w:pPr>
    </w:p>
    <w:p w14:paraId="0E1C51A5"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r w:rsidRPr="000A2E05">
        <w:rPr>
          <w:rFonts w:ascii="Palatino Linotype" w:eastAsia="Palatino Linotype" w:hAnsi="Palatino Linotype" w:cs="Palatino Linotype"/>
          <w:b/>
          <w:i/>
        </w:rPr>
        <w:t>Quincuagésimo segundo</w:t>
      </w:r>
      <w:r w:rsidRPr="000A2E05">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0A2E05">
        <w:rPr>
          <w:rFonts w:ascii="Palatino Linotype" w:eastAsia="Palatino Linotype" w:hAnsi="Palatino Linotype" w:cs="Palatino Linotype"/>
          <w:i/>
        </w:rPr>
        <w:t>sobreposición</w:t>
      </w:r>
      <w:proofErr w:type="spellEnd"/>
      <w:r w:rsidRPr="000A2E05">
        <w:rPr>
          <w:rFonts w:ascii="Palatino Linotype" w:eastAsia="Palatino Linotype" w:hAnsi="Palatino Linotype" w:cs="Palatino Linotype"/>
          <w:i/>
        </w:rPr>
        <w:t xml:space="preserve"> de contenido distinto al autorizado por el Comité.</w:t>
      </w:r>
    </w:p>
    <w:p w14:paraId="6F74DCAA"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714248A9" w14:textId="77777777" w:rsidR="005D5F76" w:rsidRPr="000A2E05" w:rsidRDefault="005D5F76" w:rsidP="00C25657">
      <w:pPr>
        <w:spacing w:after="0"/>
        <w:ind w:left="1134"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6EA729C" w14:textId="77777777" w:rsidR="005D5F76" w:rsidRPr="000A2E05" w:rsidRDefault="005D5F76" w:rsidP="00C25657">
      <w:pPr>
        <w:spacing w:after="0"/>
        <w:ind w:left="1134"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3B3B7DD9" w14:textId="77777777" w:rsidR="005D5F76" w:rsidRPr="000A2E05" w:rsidRDefault="005D5F76" w:rsidP="00C25657">
      <w:pPr>
        <w:spacing w:after="0"/>
        <w:ind w:left="1134"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Señalar las personas o instancias autorizadas a acceder a la información clasificada.</w:t>
      </w:r>
    </w:p>
    <w:p w14:paraId="7457C9FE"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6ECFF25" w14:textId="77777777" w:rsidR="005D5F76" w:rsidRPr="000A2E05" w:rsidRDefault="005D5F76" w:rsidP="00C25657">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w:t>
      </w:r>
    </w:p>
    <w:p w14:paraId="2D05219C" w14:textId="77777777" w:rsidR="005D5F76" w:rsidRPr="000A2E05" w:rsidRDefault="005D5F76" w:rsidP="00C25657">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 xml:space="preserve">Quincuagésimo cuarto. </w:t>
      </w:r>
      <w:r w:rsidRPr="000A2E05">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A2E05">
        <w:rPr>
          <w:rFonts w:ascii="Palatino Linotype" w:eastAsia="Palatino Linotype" w:hAnsi="Palatino Linotype" w:cs="Palatino Linotype"/>
          <w:b/>
          <w:i/>
        </w:rPr>
        <w:t xml:space="preserve"> </w:t>
      </w:r>
    </w:p>
    <w:p w14:paraId="38E7181E"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 xml:space="preserve">Quincuagésimo quinto. </w:t>
      </w:r>
      <w:r w:rsidRPr="000A2E05">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0A2E05">
        <w:rPr>
          <w:rFonts w:ascii="Palatino Linotype" w:eastAsia="Palatino Linotype" w:hAnsi="Palatino Linotype" w:cs="Palatino Linotype"/>
          <w:i/>
        </w:rPr>
        <w:t>testado</w:t>
      </w:r>
      <w:proofErr w:type="spellEnd"/>
      <w:r w:rsidRPr="000A2E05">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4950474" w14:textId="77777777" w:rsidR="005D5F76" w:rsidRPr="000A2E05" w:rsidRDefault="005D5F76" w:rsidP="00C25657">
      <w:pPr>
        <w:spacing w:after="0"/>
        <w:ind w:left="851" w:right="843"/>
        <w:jc w:val="both"/>
        <w:rPr>
          <w:rFonts w:ascii="Palatino Linotype" w:eastAsia="Palatino Linotype" w:hAnsi="Palatino Linotype" w:cs="Palatino Linotype"/>
          <w:b/>
          <w:i/>
        </w:rPr>
      </w:pPr>
      <w:r w:rsidRPr="000A2E05">
        <w:rPr>
          <w:rFonts w:ascii="Palatino Linotype" w:eastAsia="Palatino Linotype" w:hAnsi="Palatino Linotype" w:cs="Palatino Linotype"/>
          <w:b/>
          <w:i/>
        </w:rPr>
        <w:t>...</w:t>
      </w:r>
    </w:p>
    <w:p w14:paraId="33D8898B"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Quincuagésimo séptimo</w:t>
      </w:r>
      <w:r w:rsidRPr="000A2E05">
        <w:rPr>
          <w:rFonts w:ascii="Palatino Linotype" w:eastAsia="Palatino Linotype" w:hAnsi="Palatino Linotype" w:cs="Palatino Linotype"/>
          <w:i/>
        </w:rPr>
        <w:t xml:space="preserve">. Se considera, en principio, como información pública y no podrá omitirse de las versiones públicas la siguiente: </w:t>
      </w:r>
    </w:p>
    <w:p w14:paraId="15216434" w14:textId="77777777" w:rsidR="005D5F76" w:rsidRPr="000A2E05" w:rsidRDefault="005D5F76" w:rsidP="00C25657">
      <w:pPr>
        <w:spacing w:after="0"/>
        <w:ind w:left="1134"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w:t>
      </w:r>
      <w:r w:rsidRPr="000A2E0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D0DD60A" w14:textId="77777777" w:rsidR="005D5F76" w:rsidRPr="000A2E05" w:rsidRDefault="005D5F76" w:rsidP="00C25657">
      <w:pPr>
        <w:spacing w:after="0"/>
        <w:ind w:left="1134"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w:t>
      </w:r>
      <w:r w:rsidRPr="000A2E05">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56D90B7B" w14:textId="77777777" w:rsidR="005D5F76" w:rsidRPr="000A2E05" w:rsidRDefault="005D5F76" w:rsidP="00C25657">
      <w:pPr>
        <w:spacing w:after="0"/>
        <w:ind w:left="1134"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III</w:t>
      </w:r>
      <w:r w:rsidRPr="000A2E0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F9A6352"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0E1215F" w14:textId="77777777" w:rsidR="005D5F76" w:rsidRPr="000A2E05" w:rsidRDefault="005D5F76" w:rsidP="00C25657">
      <w:pP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b/>
          <w:i/>
        </w:rPr>
        <w:t>Quincuagésimo octavo</w:t>
      </w:r>
      <w:r w:rsidRPr="000A2E05">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17CA1886"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3F1B8C72"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rPr>
        <w:t>Así, con fundamento en lo prescrito en los artículos 5 párrafos trigésimo</w:t>
      </w:r>
      <w:r w:rsidR="005D5F76" w:rsidRPr="000A2E05">
        <w:rPr>
          <w:rFonts w:ascii="Palatino Linotype" w:eastAsia="Palatino Linotype" w:hAnsi="Palatino Linotype" w:cs="Palatino Linotype"/>
        </w:rPr>
        <w:t xml:space="preserve"> noveno, cuadragésimo y cuadragésimo primero </w:t>
      </w:r>
      <w:r w:rsidRPr="000A2E05">
        <w:rPr>
          <w:rFonts w:ascii="Palatino Linotype" w:eastAsia="Palatino Linotype" w:hAnsi="Palatino Linotype" w:cs="Palatino Linotype"/>
        </w:rPr>
        <w:t>de la Constitución Política del Estado Libre y Soberano de México; 2, fracción II; 29, 36 fracciones I y II; 176, 178, 181, 185 y 186 fracción II de la Ley de Transparencia y Acceso a la Información Pública del Estado de México y Municipios, este Pleno:</w:t>
      </w:r>
    </w:p>
    <w:p w14:paraId="1EE7BAFF" w14:textId="77777777" w:rsidR="0060305A" w:rsidRPr="000A2E05" w:rsidRDefault="0060305A" w:rsidP="00A722A4">
      <w:pPr>
        <w:spacing w:after="0" w:line="360" w:lineRule="auto"/>
        <w:jc w:val="both"/>
        <w:rPr>
          <w:rFonts w:ascii="Palatino Linotype" w:eastAsia="Palatino Linotype" w:hAnsi="Palatino Linotype" w:cs="Palatino Linotype"/>
        </w:rPr>
      </w:pPr>
    </w:p>
    <w:p w14:paraId="3AFD8A59" w14:textId="77777777" w:rsidR="0060305A" w:rsidRPr="000A2E05" w:rsidRDefault="00023E99" w:rsidP="00A722A4">
      <w:pPr>
        <w:spacing w:after="0" w:line="360" w:lineRule="auto"/>
        <w:ind w:left="1080"/>
        <w:jc w:val="center"/>
        <w:rPr>
          <w:rFonts w:ascii="Palatino Linotype" w:eastAsia="Palatino Linotype" w:hAnsi="Palatino Linotype" w:cs="Palatino Linotype"/>
          <w:b/>
        </w:rPr>
      </w:pPr>
      <w:r w:rsidRPr="000A2E05">
        <w:rPr>
          <w:rFonts w:ascii="Palatino Linotype" w:eastAsia="Palatino Linotype" w:hAnsi="Palatino Linotype" w:cs="Palatino Linotype"/>
          <w:b/>
        </w:rPr>
        <w:t>R E S U E L V E</w:t>
      </w:r>
    </w:p>
    <w:p w14:paraId="2BB15DA3" w14:textId="77777777" w:rsidR="0060305A" w:rsidRPr="000A2E05" w:rsidRDefault="0060305A" w:rsidP="00A722A4">
      <w:pPr>
        <w:spacing w:after="0" w:line="360" w:lineRule="auto"/>
        <w:ind w:left="1080"/>
        <w:jc w:val="center"/>
        <w:rPr>
          <w:rFonts w:ascii="Palatino Linotype" w:eastAsia="Palatino Linotype" w:hAnsi="Palatino Linotype" w:cs="Palatino Linotype"/>
          <w:b/>
        </w:rPr>
      </w:pPr>
    </w:p>
    <w:p w14:paraId="4E61FFDE"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PRIMERO. </w:t>
      </w:r>
      <w:r w:rsidRPr="000A2E05">
        <w:rPr>
          <w:rFonts w:ascii="Palatino Linotype" w:eastAsia="Palatino Linotype" w:hAnsi="Palatino Linotype" w:cs="Palatino Linotype"/>
        </w:rPr>
        <w:t xml:space="preserve">Resultan </w:t>
      </w:r>
      <w:r w:rsidR="005D5F76" w:rsidRPr="000A2E05">
        <w:rPr>
          <w:rFonts w:ascii="Palatino Linotype" w:eastAsia="Palatino Linotype" w:hAnsi="Palatino Linotype" w:cs="Palatino Linotype"/>
        </w:rPr>
        <w:t xml:space="preserve">parcialmente </w:t>
      </w:r>
      <w:r w:rsidRPr="000A2E05">
        <w:rPr>
          <w:rFonts w:ascii="Palatino Linotype" w:eastAsia="Palatino Linotype" w:hAnsi="Palatino Linotype" w:cs="Palatino Linotype"/>
        </w:rPr>
        <w:t xml:space="preserve">fundados los motivos de inconformidad hechos valer por el </w:t>
      </w:r>
      <w:r w:rsidR="005D5F76" w:rsidRPr="000A2E05">
        <w:rPr>
          <w:rFonts w:ascii="Palatino Linotype" w:eastAsia="Palatino Linotype" w:hAnsi="Palatino Linotype" w:cs="Palatino Linotype"/>
          <w:b/>
        </w:rPr>
        <w:t>Recurrente</w:t>
      </w:r>
      <w:r w:rsidR="005D5F76"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rPr>
        <w:t xml:space="preserve">en el Recurso de Revisión </w:t>
      </w:r>
      <w:r w:rsidR="00142ABA" w:rsidRPr="000A2E05">
        <w:rPr>
          <w:rFonts w:ascii="Palatino Linotype" w:eastAsia="Palatino Linotype" w:hAnsi="Palatino Linotype" w:cs="Palatino Linotype"/>
          <w:b/>
        </w:rPr>
        <w:t>07739</w:t>
      </w:r>
      <w:r w:rsidRPr="000A2E05">
        <w:rPr>
          <w:rFonts w:ascii="Palatino Linotype" w:eastAsia="Palatino Linotype" w:hAnsi="Palatino Linotype" w:cs="Palatino Linotype"/>
          <w:b/>
        </w:rPr>
        <w:t xml:space="preserve">/INFOEM/IP/RR/2025, </w:t>
      </w:r>
      <w:r w:rsidRPr="000A2E05">
        <w:rPr>
          <w:rFonts w:ascii="Palatino Linotype" w:eastAsia="Palatino Linotype" w:hAnsi="Palatino Linotype" w:cs="Palatino Linotype"/>
        </w:rPr>
        <w:t xml:space="preserve">por lo que, en términos del considerando </w:t>
      </w:r>
      <w:r w:rsidRPr="000A2E05">
        <w:rPr>
          <w:rFonts w:ascii="Palatino Linotype" w:eastAsia="Palatino Linotype" w:hAnsi="Palatino Linotype" w:cs="Palatino Linotype"/>
          <w:b/>
        </w:rPr>
        <w:t xml:space="preserve">Cuarto </w:t>
      </w:r>
      <w:r w:rsidRPr="000A2E05">
        <w:rPr>
          <w:rFonts w:ascii="Palatino Linotype" w:eastAsia="Palatino Linotype" w:hAnsi="Palatino Linotype" w:cs="Palatino Linotype"/>
        </w:rPr>
        <w:t xml:space="preserve">de esta resolución, se </w:t>
      </w:r>
      <w:r w:rsidRPr="000A2E05">
        <w:rPr>
          <w:rFonts w:ascii="Palatino Linotype" w:eastAsia="Palatino Linotype" w:hAnsi="Palatino Linotype" w:cs="Palatino Linotype"/>
          <w:b/>
        </w:rPr>
        <w:t xml:space="preserve">Modifica </w:t>
      </w:r>
      <w:r w:rsidRPr="000A2E05">
        <w:rPr>
          <w:rFonts w:ascii="Palatino Linotype" w:eastAsia="Palatino Linotype" w:hAnsi="Palatino Linotype" w:cs="Palatino Linotype"/>
        </w:rPr>
        <w:t xml:space="preserve">la respuesta emitida por el </w:t>
      </w:r>
      <w:r w:rsidR="005D5F76" w:rsidRPr="000A2E05">
        <w:rPr>
          <w:rFonts w:ascii="Palatino Linotype" w:eastAsia="Palatino Linotype" w:hAnsi="Palatino Linotype" w:cs="Palatino Linotype"/>
          <w:b/>
        </w:rPr>
        <w:t>Sujeto Obligado</w:t>
      </w:r>
      <w:r w:rsidRPr="000A2E05">
        <w:rPr>
          <w:rFonts w:ascii="Palatino Linotype" w:eastAsia="Palatino Linotype" w:hAnsi="Palatino Linotype" w:cs="Palatino Linotype"/>
        </w:rPr>
        <w:t>.</w:t>
      </w:r>
    </w:p>
    <w:p w14:paraId="20A1D6B2" w14:textId="77777777" w:rsidR="0060305A" w:rsidRPr="000A2E05" w:rsidRDefault="0060305A" w:rsidP="00A722A4">
      <w:pPr>
        <w:spacing w:after="0" w:line="360" w:lineRule="auto"/>
        <w:jc w:val="both"/>
        <w:rPr>
          <w:rFonts w:ascii="Palatino Linotype" w:eastAsia="Palatino Linotype" w:hAnsi="Palatino Linotype" w:cs="Palatino Linotype"/>
        </w:rPr>
      </w:pPr>
    </w:p>
    <w:p w14:paraId="7BB6257B" w14:textId="77777777" w:rsidR="0060305A" w:rsidRPr="000A2E05" w:rsidRDefault="00023E99" w:rsidP="00A722A4">
      <w:pPr>
        <w:spacing w:after="0" w:line="360" w:lineRule="auto"/>
        <w:jc w:val="both"/>
        <w:rPr>
          <w:rFonts w:ascii="Palatino Linotype" w:eastAsia="Palatino Linotype" w:hAnsi="Palatino Linotype" w:cs="Palatino Linotype"/>
        </w:rPr>
      </w:pPr>
      <w:bookmarkStart w:id="6" w:name="_heading=h.kelgs2428oa6" w:colFirst="0" w:colLast="0"/>
      <w:bookmarkEnd w:id="6"/>
      <w:r w:rsidRPr="000A2E05">
        <w:rPr>
          <w:rFonts w:ascii="Palatino Linotype" w:eastAsia="Palatino Linotype" w:hAnsi="Palatino Linotype" w:cs="Palatino Linotype"/>
          <w:b/>
        </w:rPr>
        <w:t xml:space="preserve">SEGUNDO. </w:t>
      </w:r>
      <w:r w:rsidRPr="000A2E05">
        <w:rPr>
          <w:rFonts w:ascii="Palatino Linotype" w:eastAsia="Palatino Linotype" w:hAnsi="Palatino Linotype" w:cs="Palatino Linotype"/>
        </w:rPr>
        <w:t>Se</w:t>
      </w:r>
      <w:r w:rsidRPr="000A2E05">
        <w:rPr>
          <w:rFonts w:ascii="Palatino Linotype" w:eastAsia="Palatino Linotype" w:hAnsi="Palatino Linotype" w:cs="Palatino Linotype"/>
          <w:b/>
        </w:rPr>
        <w:t xml:space="preserve"> </w:t>
      </w:r>
      <w:r w:rsidR="005D5F76" w:rsidRPr="000A2E05">
        <w:rPr>
          <w:rFonts w:ascii="Palatino Linotype" w:eastAsia="Palatino Linotype" w:hAnsi="Palatino Linotype" w:cs="Palatino Linotype"/>
          <w:b/>
        </w:rPr>
        <w:t xml:space="preserve">ordena </w:t>
      </w:r>
      <w:r w:rsidRPr="000A2E05">
        <w:rPr>
          <w:rFonts w:ascii="Palatino Linotype" w:eastAsia="Palatino Linotype" w:hAnsi="Palatino Linotype" w:cs="Palatino Linotype"/>
        </w:rPr>
        <w:t xml:space="preserve">al </w:t>
      </w:r>
      <w:r w:rsidR="005D5F76" w:rsidRPr="000A2E05">
        <w:rPr>
          <w:rFonts w:ascii="Palatino Linotype" w:eastAsia="Palatino Linotype" w:hAnsi="Palatino Linotype" w:cs="Palatino Linotype"/>
          <w:b/>
        </w:rPr>
        <w:t>Sujeto Obligado</w:t>
      </w:r>
      <w:r w:rsidR="005D5F76" w:rsidRPr="000A2E05">
        <w:rPr>
          <w:rFonts w:ascii="Palatino Linotype" w:eastAsia="Palatino Linotype" w:hAnsi="Palatino Linotype" w:cs="Palatino Linotype"/>
        </w:rPr>
        <w:t xml:space="preserve"> </w:t>
      </w:r>
      <w:r w:rsidRPr="000A2E05">
        <w:rPr>
          <w:rFonts w:ascii="Palatino Linotype" w:eastAsia="Palatino Linotype" w:hAnsi="Palatino Linotype" w:cs="Palatino Linotype"/>
        </w:rPr>
        <w:t xml:space="preserve">en términos de los Considerandos </w:t>
      </w:r>
      <w:r w:rsidRPr="000A2E05">
        <w:rPr>
          <w:rFonts w:ascii="Palatino Linotype" w:eastAsia="Palatino Linotype" w:hAnsi="Palatino Linotype" w:cs="Palatino Linotype"/>
          <w:b/>
        </w:rPr>
        <w:t xml:space="preserve">Cuarto </w:t>
      </w:r>
      <w:r w:rsidRPr="000A2E05">
        <w:rPr>
          <w:rFonts w:ascii="Palatino Linotype" w:eastAsia="Palatino Linotype" w:hAnsi="Palatino Linotype" w:cs="Palatino Linotype"/>
        </w:rPr>
        <w:t xml:space="preserve">y </w:t>
      </w:r>
      <w:r w:rsidRPr="000A2E05">
        <w:rPr>
          <w:rFonts w:ascii="Palatino Linotype" w:eastAsia="Palatino Linotype" w:hAnsi="Palatino Linotype" w:cs="Palatino Linotype"/>
          <w:b/>
        </w:rPr>
        <w:t xml:space="preserve">Quinto </w:t>
      </w:r>
      <w:r w:rsidRPr="000A2E05">
        <w:rPr>
          <w:rFonts w:ascii="Palatino Linotype" w:eastAsia="Palatino Linotype" w:hAnsi="Palatino Linotype" w:cs="Palatino Linotype"/>
        </w:rPr>
        <w:t xml:space="preserve">de esta resolución, haga entrega, previa búsqueda exhaustiva y razonable, vía </w:t>
      </w:r>
      <w:r w:rsidRPr="000A2E05">
        <w:rPr>
          <w:rFonts w:ascii="Palatino Linotype" w:eastAsia="Palatino Linotype" w:hAnsi="Palatino Linotype" w:cs="Palatino Linotype"/>
          <w:b/>
        </w:rPr>
        <w:t xml:space="preserve">SAIMEX, </w:t>
      </w:r>
      <w:r w:rsidRPr="000A2E05">
        <w:rPr>
          <w:rFonts w:ascii="Palatino Linotype" w:eastAsia="Palatino Linotype" w:hAnsi="Palatino Linotype" w:cs="Palatino Linotype"/>
        </w:rPr>
        <w:t>de ser procedente</w:t>
      </w:r>
      <w:r w:rsidRPr="000A2E05">
        <w:rPr>
          <w:rFonts w:ascii="Palatino Linotype" w:eastAsia="Palatino Linotype" w:hAnsi="Palatino Linotype" w:cs="Palatino Linotype"/>
          <w:b/>
        </w:rPr>
        <w:t xml:space="preserve"> </w:t>
      </w:r>
      <w:r w:rsidRPr="000A2E05">
        <w:rPr>
          <w:rFonts w:ascii="Palatino Linotype" w:eastAsia="Palatino Linotype" w:hAnsi="Palatino Linotype" w:cs="Palatino Linotype"/>
        </w:rPr>
        <w:t>en versión pública, de lo siguiente:</w:t>
      </w:r>
    </w:p>
    <w:p w14:paraId="15C8D014" w14:textId="77777777" w:rsidR="00C25657" w:rsidRPr="000A2E05" w:rsidRDefault="00C25657" w:rsidP="00A722A4">
      <w:pPr>
        <w:spacing w:after="0" w:line="360" w:lineRule="auto"/>
        <w:jc w:val="both"/>
        <w:rPr>
          <w:rFonts w:ascii="Palatino Linotype" w:eastAsia="Palatino Linotype" w:hAnsi="Palatino Linotype" w:cs="Palatino Linotype"/>
        </w:rPr>
      </w:pPr>
    </w:p>
    <w:p w14:paraId="53E3546C" w14:textId="77777777" w:rsidR="0060305A" w:rsidRPr="000A2E05" w:rsidRDefault="00023E99" w:rsidP="00A722A4">
      <w:pPr>
        <w:pStyle w:val="Prrafodelista"/>
        <w:numPr>
          <w:ilvl w:val="0"/>
          <w:numId w:val="15"/>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b/>
          <w:i/>
        </w:rPr>
      </w:pPr>
      <w:r w:rsidRPr="000A2E05">
        <w:rPr>
          <w:rFonts w:ascii="Palatino Linotype" w:eastAsia="Palatino Linotype" w:hAnsi="Palatino Linotype" w:cs="Palatino Linotype"/>
          <w:b/>
        </w:rPr>
        <w:t xml:space="preserve">Del </w:t>
      </w:r>
      <w:r w:rsidR="00142ABA" w:rsidRPr="000A2E05">
        <w:rPr>
          <w:rFonts w:ascii="Palatino Linotype" w:eastAsia="Palatino Linotype" w:hAnsi="Palatino Linotype" w:cs="Palatino Linotype"/>
          <w:b/>
        </w:rPr>
        <w:t>servidor público referido en la solicitud de información número 00071/LERMA/IP/2025, lo siguiente</w:t>
      </w:r>
      <w:r w:rsidRPr="000A2E05">
        <w:rPr>
          <w:rFonts w:ascii="Palatino Linotype" w:eastAsia="Palatino Linotype" w:hAnsi="Palatino Linotype" w:cs="Palatino Linotype"/>
          <w:b/>
        </w:rPr>
        <w:t xml:space="preserve">: </w:t>
      </w:r>
    </w:p>
    <w:p w14:paraId="532AA62C" w14:textId="77777777" w:rsidR="0060305A" w:rsidRPr="000A2E05" w:rsidRDefault="00023E99" w:rsidP="00A722A4">
      <w:pPr>
        <w:numPr>
          <w:ilvl w:val="0"/>
          <w:numId w:val="7"/>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i/>
        </w:rPr>
      </w:pPr>
      <w:r w:rsidRPr="000A2E05">
        <w:rPr>
          <w:rFonts w:ascii="Palatino Linotype" w:eastAsia="Palatino Linotype" w:hAnsi="Palatino Linotype" w:cs="Palatino Linotype"/>
        </w:rPr>
        <w:t xml:space="preserve">El </w:t>
      </w:r>
      <w:r w:rsidR="00142ABA" w:rsidRPr="000A2E05">
        <w:rPr>
          <w:rFonts w:ascii="Palatino Linotype" w:eastAsia="Palatino Linotype" w:hAnsi="Palatino Linotype" w:cs="Palatino Linotype"/>
        </w:rPr>
        <w:t>recibo de nómina de la primera quincena de mayo de dos mil veinticinco</w:t>
      </w:r>
      <w:r w:rsidRPr="000A2E05">
        <w:rPr>
          <w:rFonts w:ascii="Palatino Linotype" w:eastAsia="Palatino Linotype" w:hAnsi="Palatino Linotype" w:cs="Palatino Linotype"/>
        </w:rPr>
        <w:t>.</w:t>
      </w:r>
    </w:p>
    <w:p w14:paraId="2635D840" w14:textId="77777777" w:rsidR="0060305A" w:rsidRPr="000A2E05" w:rsidRDefault="00023E99" w:rsidP="00A722A4">
      <w:pPr>
        <w:numPr>
          <w:ilvl w:val="0"/>
          <w:numId w:val="7"/>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i/>
        </w:rPr>
      </w:pPr>
      <w:r w:rsidRPr="000A2E05">
        <w:rPr>
          <w:rFonts w:ascii="Palatino Linotype" w:eastAsia="Palatino Linotype" w:hAnsi="Palatino Linotype" w:cs="Palatino Linotype"/>
        </w:rPr>
        <w:t xml:space="preserve">El </w:t>
      </w:r>
      <w:r w:rsidR="00142ABA" w:rsidRPr="000A2E05">
        <w:rPr>
          <w:rFonts w:ascii="Palatino Linotype" w:eastAsia="Palatino Linotype" w:hAnsi="Palatino Linotype" w:cs="Palatino Linotype"/>
        </w:rPr>
        <w:t>documento que acredite el último grado de estudios, con el que se cuente al veintinueve de mayo de dos mil veinticinco</w:t>
      </w:r>
      <w:r w:rsidRPr="000A2E05">
        <w:rPr>
          <w:rFonts w:ascii="Palatino Linotype" w:eastAsia="Palatino Linotype" w:hAnsi="Palatino Linotype" w:cs="Palatino Linotype"/>
        </w:rPr>
        <w:t>.</w:t>
      </w:r>
    </w:p>
    <w:p w14:paraId="7AB5E929" w14:textId="77777777" w:rsidR="00142ABA" w:rsidRPr="000A2E05" w:rsidRDefault="00142ABA"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FBEC8E6" w14:textId="77777777" w:rsidR="0060305A" w:rsidRPr="000A2E05" w:rsidRDefault="00023E99"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452DF4E6" w14:textId="77777777" w:rsidR="00142ABA" w:rsidRPr="000A2E05" w:rsidRDefault="00142ABA"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0F18F120" w14:textId="286ABC9C" w:rsidR="0060305A" w:rsidRPr="000A2E05" w:rsidRDefault="00142ABA" w:rsidP="00A722A4">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A2E05">
        <w:rPr>
          <w:rFonts w:ascii="Palatino Linotype" w:eastAsia="Palatino Linotype" w:hAnsi="Palatino Linotype" w:cs="Palatino Linotype"/>
          <w:i/>
        </w:rPr>
        <w:t xml:space="preserve">Para el caso de que la información que se ordena entregar en el inciso b) no obre en los archivos del </w:t>
      </w:r>
      <w:r w:rsidRPr="000A2E05">
        <w:rPr>
          <w:rFonts w:ascii="Palatino Linotype" w:eastAsia="Palatino Linotype" w:hAnsi="Palatino Linotype" w:cs="Palatino Linotype"/>
          <w:b/>
          <w:i/>
        </w:rPr>
        <w:t>Sujeto Obligado</w:t>
      </w:r>
      <w:r w:rsidRPr="000A2E05">
        <w:rPr>
          <w:rFonts w:ascii="Palatino Linotype" w:eastAsia="Palatino Linotype" w:hAnsi="Palatino Linotype" w:cs="Palatino Linotype"/>
          <w:i/>
        </w:rPr>
        <w:t>, por no haberse poseído o administrado</w:t>
      </w:r>
      <w:r w:rsidR="000B0CB6" w:rsidRPr="000A2E05">
        <w:rPr>
          <w:rFonts w:ascii="Palatino Linotype" w:eastAsia="Palatino Linotype" w:hAnsi="Palatino Linotype" w:cs="Palatino Linotype"/>
          <w:i/>
        </w:rPr>
        <w:t xml:space="preserve">, </w:t>
      </w:r>
      <w:r w:rsidRPr="000A2E05">
        <w:rPr>
          <w:rFonts w:ascii="Palatino Linotype" w:eastAsia="Palatino Linotype" w:hAnsi="Palatino Linotype" w:cs="Palatino Linotype"/>
          <w:i/>
        </w:rPr>
        <w:t>este deberá hacerlo del conocimiento del Particular en términos del artículo 19, párrafo segundo, de la Ley de Transparencia y Acceso a la Información Pública del Estado de México y Municipios, para tenerse por colmado dicho requerimiento</w:t>
      </w:r>
      <w:r w:rsidR="00023E99" w:rsidRPr="000A2E05">
        <w:rPr>
          <w:rFonts w:ascii="Palatino Linotype" w:eastAsia="Palatino Linotype" w:hAnsi="Palatino Linotype" w:cs="Palatino Linotype"/>
          <w:i/>
        </w:rPr>
        <w:t>.</w:t>
      </w:r>
    </w:p>
    <w:p w14:paraId="4AE71CBC" w14:textId="77777777" w:rsidR="0060305A" w:rsidRPr="000A2E05" w:rsidRDefault="0060305A" w:rsidP="00A722A4">
      <w:pPr>
        <w:spacing w:after="0" w:line="360" w:lineRule="auto"/>
        <w:jc w:val="both"/>
        <w:rPr>
          <w:rFonts w:ascii="Palatino Linotype" w:eastAsia="Palatino Linotype" w:hAnsi="Palatino Linotype" w:cs="Palatino Linotype"/>
        </w:rPr>
      </w:pPr>
    </w:p>
    <w:p w14:paraId="1F463669" w14:textId="77777777" w:rsidR="0060305A"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TERCERO. </w:t>
      </w:r>
      <w:r w:rsidR="00023E99" w:rsidRPr="000A2E05">
        <w:rPr>
          <w:rFonts w:ascii="Palatino Linotype" w:eastAsia="Palatino Linotype" w:hAnsi="Palatino Linotype" w:cs="Palatino Linotype"/>
          <w:b/>
        </w:rPr>
        <w:t xml:space="preserve">Notifíquese vía SAIMEX, </w:t>
      </w:r>
      <w:r w:rsidR="00023E99" w:rsidRPr="000A2E05">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A21303" w14:textId="77777777" w:rsidR="0060305A" w:rsidRPr="000A2E05" w:rsidRDefault="0060305A" w:rsidP="00A722A4">
      <w:pPr>
        <w:spacing w:after="0" w:line="360" w:lineRule="auto"/>
        <w:jc w:val="both"/>
        <w:rPr>
          <w:rFonts w:ascii="Palatino Linotype" w:eastAsia="Palatino Linotype" w:hAnsi="Palatino Linotype" w:cs="Palatino Linotype"/>
        </w:rPr>
      </w:pPr>
    </w:p>
    <w:p w14:paraId="5BC0551F" w14:textId="77777777" w:rsidR="0060305A" w:rsidRPr="000A2E05" w:rsidRDefault="005D5F76"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CUARTO.</w:t>
      </w:r>
      <w:r w:rsidR="00023E99" w:rsidRPr="000A2E05">
        <w:rPr>
          <w:rFonts w:ascii="Palatino Linotype" w:eastAsia="Palatino Linotype" w:hAnsi="Palatino Linotype" w:cs="Palatino Linotype"/>
          <w:b/>
        </w:rPr>
        <w:t xml:space="preserve"> Notifíquese vía SAIMEX, </w:t>
      </w:r>
      <w:r w:rsidR="00023E99" w:rsidRPr="000A2E05">
        <w:rPr>
          <w:rFonts w:ascii="Palatino Linotype" w:eastAsia="Palatino Linotype" w:hAnsi="Palatino Linotype" w:cs="Palatino Linotype"/>
        </w:rPr>
        <w:t>la presente resolución al Titular de la Unidad de Transparencia del Sujeto Obligado,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C8E69D7" w14:textId="77777777" w:rsidR="0060305A" w:rsidRPr="000A2E05" w:rsidRDefault="0060305A" w:rsidP="00A722A4">
      <w:pPr>
        <w:spacing w:after="0" w:line="360" w:lineRule="auto"/>
        <w:jc w:val="both"/>
        <w:rPr>
          <w:rFonts w:ascii="Palatino Linotype" w:eastAsia="Palatino Linotype" w:hAnsi="Palatino Linotype" w:cs="Palatino Linotype"/>
        </w:rPr>
      </w:pPr>
      <w:bookmarkStart w:id="7" w:name="_heading=h.gjdgxs" w:colFirst="0" w:colLast="0"/>
      <w:bookmarkEnd w:id="7"/>
    </w:p>
    <w:p w14:paraId="7E7F464D" w14:textId="77777777" w:rsidR="0060305A" w:rsidRPr="000A2E05" w:rsidRDefault="00023E99" w:rsidP="00A722A4">
      <w:pPr>
        <w:spacing w:after="0" w:line="360" w:lineRule="auto"/>
        <w:jc w:val="both"/>
        <w:rPr>
          <w:rFonts w:ascii="Palatino Linotype" w:eastAsia="Palatino Linotype" w:hAnsi="Palatino Linotype" w:cs="Palatino Linotype"/>
        </w:rPr>
      </w:pPr>
      <w:r w:rsidRPr="000A2E05">
        <w:rPr>
          <w:rFonts w:ascii="Palatino Linotype" w:eastAsia="Palatino Linotype" w:hAnsi="Palatino Linotype" w:cs="Palatino Linotype"/>
          <w:b/>
        </w:rPr>
        <w:t xml:space="preserve">QUINTO. Notifíquese vía SAIMEX, </w:t>
      </w:r>
      <w:r w:rsidRPr="000A2E05">
        <w:rPr>
          <w:rFonts w:ascii="Palatino Linotype" w:eastAsia="Palatino Linotype" w:hAnsi="Palatino Linotype" w:cs="Palatino Linotype"/>
        </w:rPr>
        <w:t xml:space="preserve">a la parte </w:t>
      </w:r>
      <w:r w:rsidRPr="000A2E05">
        <w:rPr>
          <w:rFonts w:ascii="Palatino Linotype" w:eastAsia="Palatino Linotype" w:hAnsi="Palatino Linotype" w:cs="Palatino Linotype"/>
          <w:b/>
        </w:rPr>
        <w:t>Recurrente</w:t>
      </w:r>
      <w:r w:rsidRPr="000A2E05">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3B8F912" w14:textId="77777777" w:rsidR="0060305A" w:rsidRPr="000A2E05" w:rsidRDefault="0060305A" w:rsidP="00A722A4">
      <w:pPr>
        <w:spacing w:after="0" w:line="360" w:lineRule="auto"/>
        <w:jc w:val="both"/>
        <w:rPr>
          <w:rFonts w:ascii="Palatino Linotype" w:eastAsia="Palatino Linotype" w:hAnsi="Palatino Linotype" w:cs="Palatino Linotype"/>
        </w:rPr>
      </w:pPr>
    </w:p>
    <w:p w14:paraId="1A38268C" w14:textId="1B1BE25C" w:rsidR="0060305A" w:rsidRPr="00353906" w:rsidRDefault="00023E99" w:rsidP="00A722A4">
      <w:pPr>
        <w:spacing w:after="0" w:line="360" w:lineRule="auto"/>
        <w:ind w:right="49"/>
        <w:jc w:val="both"/>
        <w:rPr>
          <w:rFonts w:ascii="Palatino Linotype" w:eastAsia="Palatino Linotype" w:hAnsi="Palatino Linotype" w:cs="Palatino Linotype"/>
        </w:rPr>
        <w:sectPr w:rsidR="0060305A" w:rsidRPr="00353906">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pPr>
      <w:r w:rsidRPr="000A2E0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353906" w:rsidRPr="000A2E05">
        <w:rPr>
          <w:rFonts w:ascii="Palatino Linotype" w:eastAsia="Palatino Linotype" w:hAnsi="Palatino Linotype" w:cs="Palatino Linotype"/>
        </w:rPr>
        <w:t>, EMITIENDO VOTO PARTICULAR</w:t>
      </w:r>
      <w:r w:rsidRPr="000A2E05">
        <w:rPr>
          <w:rFonts w:ascii="Palatino Linotype" w:eastAsia="Palatino Linotype" w:hAnsi="Palatino Linotype" w:cs="Palatino Linotype"/>
        </w:rPr>
        <w:t>, MARÍA DEL ROSARIO MEJÍA AYALA,</w:t>
      </w:r>
      <w:r w:rsidR="00353906" w:rsidRPr="000A2E05">
        <w:rPr>
          <w:rFonts w:ascii="Palatino Linotype" w:eastAsia="Palatino Linotype" w:hAnsi="Palatino Linotype" w:cs="Palatino Linotype"/>
        </w:rPr>
        <w:t xml:space="preserve"> EMITIENDO VOTO PARTICULAR,</w:t>
      </w:r>
      <w:r w:rsidRPr="000A2E05">
        <w:rPr>
          <w:rFonts w:ascii="Palatino Linotype" w:eastAsia="Palatino Linotype" w:hAnsi="Palatino Linotype" w:cs="Palatino Linotype"/>
        </w:rPr>
        <w:t xml:space="preserve"> SHARON CRISTINA MORALES MARTÍNEZ, LUIS GUSTAVO PARRA NORIEGA</w:t>
      </w:r>
      <w:r w:rsidR="00353906" w:rsidRPr="000A2E05">
        <w:rPr>
          <w:rFonts w:ascii="Palatino Linotype" w:eastAsia="Palatino Linotype" w:hAnsi="Palatino Linotype" w:cs="Palatino Linotype"/>
        </w:rPr>
        <w:t xml:space="preserve">, EMITIENDO VOTO PARTICULAR </w:t>
      </w:r>
      <w:r w:rsidRPr="000A2E05">
        <w:rPr>
          <w:rFonts w:ascii="Palatino Linotype" w:eastAsia="Palatino Linotype" w:hAnsi="Palatino Linotype" w:cs="Palatino Linotype"/>
        </w:rPr>
        <w:t xml:space="preserve"> Y GUADALUPE RAMÍREZ PEÑA</w:t>
      </w:r>
      <w:r w:rsidR="00353906" w:rsidRPr="000A2E05">
        <w:rPr>
          <w:rFonts w:ascii="Palatino Linotype" w:eastAsia="Palatino Linotype" w:hAnsi="Palatino Linotype" w:cs="Palatino Linotype"/>
        </w:rPr>
        <w:t>, EMITIENDO VOTO PARTICULAR</w:t>
      </w:r>
      <w:r w:rsidRPr="000A2E05">
        <w:rPr>
          <w:rFonts w:ascii="Palatino Linotype" w:eastAsia="Palatino Linotype" w:hAnsi="Palatino Linotype" w:cs="Palatino Linotype"/>
        </w:rPr>
        <w:t xml:space="preserve">; EN LA </w:t>
      </w:r>
      <w:r w:rsidR="005D5F76" w:rsidRPr="000A2E05">
        <w:rPr>
          <w:rFonts w:ascii="Palatino Linotype" w:eastAsia="Palatino Linotype" w:hAnsi="Palatino Linotype" w:cs="Palatino Linotype"/>
        </w:rPr>
        <w:t>TRIGÉSIMA SÉPTIMA</w:t>
      </w:r>
      <w:r w:rsidRPr="000A2E05">
        <w:rPr>
          <w:rFonts w:ascii="Palatino Linotype" w:eastAsia="Palatino Linotype" w:hAnsi="Palatino Linotype" w:cs="Palatino Linotype"/>
        </w:rPr>
        <w:t xml:space="preserve"> SESIÓN ORDINARIA CELEBRADA EL </w:t>
      </w:r>
      <w:r w:rsidR="005D5F76" w:rsidRPr="000A2E05">
        <w:rPr>
          <w:rFonts w:ascii="Palatino Linotype" w:eastAsia="Palatino Linotype" w:hAnsi="Palatino Linotype" w:cs="Palatino Linotype"/>
        </w:rPr>
        <w:t xml:space="preserve">QUINCE DE OCTUBRE </w:t>
      </w:r>
      <w:r w:rsidRPr="000A2E05">
        <w:rPr>
          <w:rFonts w:ascii="Palatino Linotype" w:eastAsia="Palatino Linotype" w:hAnsi="Palatino Linotype" w:cs="Palatino Linotype"/>
        </w:rPr>
        <w:t>DE DOS MIL VEINTICINCO, ANTE EL SECRETARIO TÉCNICO DEL PLENO ALEXIS TAPIA RAMÍREZ.</w:t>
      </w:r>
      <w:r w:rsidRPr="00353906">
        <w:rPr>
          <w:rFonts w:ascii="Palatino Linotype" w:eastAsia="Palatino Linotype" w:hAnsi="Palatino Linotype" w:cs="Palatino Linotype"/>
        </w:rPr>
        <w:t xml:space="preserve"> </w:t>
      </w:r>
    </w:p>
    <w:p w14:paraId="772B77D6" w14:textId="77777777" w:rsidR="0060305A" w:rsidRPr="00353906" w:rsidRDefault="0060305A" w:rsidP="00A722A4">
      <w:pPr>
        <w:spacing w:after="0" w:line="360" w:lineRule="auto"/>
        <w:ind w:right="49"/>
        <w:jc w:val="both"/>
        <w:rPr>
          <w:rFonts w:ascii="Palatino Linotype" w:eastAsia="Palatino Linotype" w:hAnsi="Palatino Linotype" w:cs="Palatino Linotype"/>
        </w:rPr>
      </w:pPr>
    </w:p>
    <w:sectPr w:rsidR="0060305A" w:rsidRPr="00353906">
      <w:head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DC9B5" w14:textId="77777777" w:rsidR="003B329D" w:rsidRDefault="003B329D">
      <w:pPr>
        <w:spacing w:after="0" w:line="240" w:lineRule="auto"/>
      </w:pPr>
      <w:r>
        <w:separator/>
      </w:r>
    </w:p>
  </w:endnote>
  <w:endnote w:type="continuationSeparator" w:id="0">
    <w:p w14:paraId="2754457D" w14:textId="77777777" w:rsidR="003B329D" w:rsidRDefault="003B3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B74D" w14:textId="030664BA" w:rsidR="00A83B26" w:rsidRDefault="00A83B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E3302">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E3302">
      <w:rPr>
        <w:b/>
        <w:noProof/>
        <w:color w:val="000000"/>
        <w:sz w:val="24"/>
        <w:szCs w:val="24"/>
      </w:rPr>
      <w:t>79</w:t>
    </w:r>
    <w:r>
      <w:rPr>
        <w:b/>
        <w:color w:val="000000"/>
        <w:sz w:val="24"/>
        <w:szCs w:val="24"/>
      </w:rPr>
      <w:fldChar w:fldCharType="end"/>
    </w:r>
  </w:p>
  <w:p w14:paraId="1EDFF2F8" w14:textId="77777777" w:rsidR="00A83B26" w:rsidRDefault="00A83B2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F103" w14:textId="7B670912" w:rsidR="00A83B26" w:rsidRDefault="00A83B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1</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E3302">
      <w:rPr>
        <w:b/>
        <w:noProof/>
        <w:color w:val="000000"/>
        <w:sz w:val="24"/>
        <w:szCs w:val="24"/>
      </w:rPr>
      <w:t>79</w:t>
    </w:r>
    <w:r>
      <w:rPr>
        <w:b/>
        <w:color w:val="000000"/>
        <w:sz w:val="24"/>
        <w:szCs w:val="24"/>
      </w:rPr>
      <w:fldChar w:fldCharType="end"/>
    </w:r>
  </w:p>
  <w:p w14:paraId="66E4B06B" w14:textId="77777777" w:rsidR="00A83B26" w:rsidRDefault="00A83B2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229C3" w14:textId="77777777" w:rsidR="003B329D" w:rsidRDefault="003B329D">
      <w:pPr>
        <w:spacing w:after="0" w:line="240" w:lineRule="auto"/>
      </w:pPr>
      <w:r>
        <w:separator/>
      </w:r>
    </w:p>
  </w:footnote>
  <w:footnote w:type="continuationSeparator" w:id="0">
    <w:p w14:paraId="364594B6" w14:textId="77777777" w:rsidR="003B329D" w:rsidRDefault="003B329D">
      <w:pPr>
        <w:spacing w:after="0" w:line="240" w:lineRule="auto"/>
      </w:pPr>
      <w:r>
        <w:continuationSeparator/>
      </w:r>
    </w:p>
  </w:footnote>
  <w:footnote w:id="1">
    <w:p w14:paraId="489EA6F9" w14:textId="77777777" w:rsidR="00A83B26" w:rsidRDefault="00A83B26" w:rsidP="005D5F7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5459" w14:textId="77777777" w:rsidR="00A83B26" w:rsidRDefault="00A83B26">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32482B1F" wp14:editId="15AB1FE7">
          <wp:simplePos x="0" y="0"/>
          <wp:positionH relativeFrom="column">
            <wp:posOffset>-727074</wp:posOffset>
          </wp:positionH>
          <wp:positionV relativeFrom="paragraph">
            <wp:posOffset>-335914</wp:posOffset>
          </wp:positionV>
          <wp:extent cx="7809876" cy="10165823"/>
          <wp:effectExtent l="0" t="0" r="0" b="0"/>
          <wp:wrapNone/>
          <wp:docPr id="8983244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A83B26" w14:paraId="29491213" w14:textId="77777777">
      <w:tc>
        <w:tcPr>
          <w:tcW w:w="2551" w:type="dxa"/>
          <w:vAlign w:val="center"/>
        </w:tcPr>
        <w:p w14:paraId="7B9AAA21"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77D9EFC"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07739/INFOEM/IP/RR/2025</w:t>
          </w:r>
        </w:p>
      </w:tc>
    </w:tr>
    <w:tr w:rsidR="00A83B26" w14:paraId="128C7652" w14:textId="77777777">
      <w:trPr>
        <w:trHeight w:val="217"/>
      </w:trPr>
      <w:tc>
        <w:tcPr>
          <w:tcW w:w="2551" w:type="dxa"/>
          <w:vAlign w:val="center"/>
        </w:tcPr>
        <w:p w14:paraId="7347255C" w14:textId="77777777" w:rsidR="00A83B26" w:rsidRDefault="00A83B26" w:rsidP="00C23E9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B713F0C" w14:textId="77777777" w:rsidR="00A83B26" w:rsidRDefault="00A83B26">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w:t>
          </w:r>
          <w:r w:rsidRPr="00C23E94">
            <w:rPr>
              <w:rFonts w:ascii="Palatino Linotype" w:eastAsia="Palatino Linotype" w:hAnsi="Palatino Linotype" w:cs="Palatino Linotype"/>
              <w:b/>
              <w:color w:val="000000"/>
            </w:rPr>
            <w:t>Lerma</w:t>
          </w:r>
        </w:p>
      </w:tc>
    </w:tr>
    <w:tr w:rsidR="00A83B26" w14:paraId="3805CE80" w14:textId="77777777">
      <w:tc>
        <w:tcPr>
          <w:tcW w:w="2551" w:type="dxa"/>
          <w:vAlign w:val="center"/>
        </w:tcPr>
        <w:p w14:paraId="31A3DBCA"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33B077"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1CFD559" w14:textId="77777777" w:rsidR="00A83B26" w:rsidRDefault="00A83B2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752C7" w14:textId="77777777" w:rsidR="00A83B26" w:rsidRDefault="00A83B2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60F39A03" wp14:editId="7C684EA9">
          <wp:simplePos x="0" y="0"/>
          <wp:positionH relativeFrom="column">
            <wp:posOffset>-600074</wp:posOffset>
          </wp:positionH>
          <wp:positionV relativeFrom="paragraph">
            <wp:posOffset>-286384</wp:posOffset>
          </wp:positionV>
          <wp:extent cx="7809876" cy="10165823"/>
          <wp:effectExtent l="0" t="0" r="0" b="0"/>
          <wp:wrapNone/>
          <wp:docPr id="898324447" name="image1.png" descr="Forma, 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Forma, Flecha&#10;&#10;El contenido generado por IA puede ser incorrecto."/>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A83B26" w14:paraId="2F124967" w14:textId="77777777">
      <w:tc>
        <w:tcPr>
          <w:tcW w:w="2551" w:type="dxa"/>
          <w:vAlign w:val="center"/>
        </w:tcPr>
        <w:p w14:paraId="333F5C35"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0C134C6" w14:textId="77777777" w:rsidR="00A83B26" w:rsidRDefault="00A83B26" w:rsidP="0096666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07739/INFOEM/IP/RR/2025</w:t>
          </w:r>
        </w:p>
      </w:tc>
    </w:tr>
    <w:tr w:rsidR="00A83B26" w14:paraId="7CC2DCED" w14:textId="77777777">
      <w:tc>
        <w:tcPr>
          <w:tcW w:w="2551" w:type="dxa"/>
          <w:vAlign w:val="center"/>
        </w:tcPr>
        <w:p w14:paraId="6B96B41B"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F8858C9" w14:textId="56349FA9" w:rsidR="00A83B26" w:rsidRDefault="004E3302" w:rsidP="004E330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XXXXXXX </w:t>
          </w:r>
          <w:proofErr w:type="spellStart"/>
          <w:r>
            <w:rPr>
              <w:rFonts w:ascii="Palatino Linotype" w:eastAsia="Palatino Linotype" w:hAnsi="Palatino Linotype" w:cs="Palatino Linotype"/>
              <w:b/>
            </w:rPr>
            <w:t>XXXXXXX</w:t>
          </w:r>
          <w:proofErr w:type="spellEnd"/>
          <w:r>
            <w:rPr>
              <w:rFonts w:ascii="Palatino Linotype" w:eastAsia="Palatino Linotype" w:hAnsi="Palatino Linotype" w:cs="Palatino Linotype"/>
              <w:b/>
            </w:rPr>
            <w:t xml:space="preserve"> </w:t>
          </w:r>
        </w:p>
      </w:tc>
    </w:tr>
    <w:tr w:rsidR="00A83B26" w14:paraId="7A3079F5" w14:textId="77777777">
      <w:trPr>
        <w:trHeight w:val="152"/>
      </w:trPr>
      <w:tc>
        <w:tcPr>
          <w:tcW w:w="2551" w:type="dxa"/>
          <w:vAlign w:val="center"/>
        </w:tcPr>
        <w:p w14:paraId="5AA25BFE" w14:textId="77777777" w:rsidR="00A83B26" w:rsidRDefault="00A83B26" w:rsidP="00966661">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1B00EB2" w14:textId="77777777" w:rsidR="00A83B26" w:rsidRDefault="00A83B2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966661">
            <w:rPr>
              <w:rFonts w:ascii="Palatino Linotype" w:eastAsia="Palatino Linotype" w:hAnsi="Palatino Linotype" w:cs="Palatino Linotype"/>
              <w:b/>
              <w:color w:val="000000"/>
            </w:rPr>
            <w:t>Ayuntamiento de Lerma</w:t>
          </w:r>
        </w:p>
      </w:tc>
    </w:tr>
    <w:tr w:rsidR="00A83B26" w14:paraId="4D4E8484" w14:textId="77777777">
      <w:tc>
        <w:tcPr>
          <w:tcW w:w="2551" w:type="dxa"/>
          <w:vAlign w:val="center"/>
        </w:tcPr>
        <w:p w14:paraId="30C3AE28"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DFCFBA3" w14:textId="77777777" w:rsidR="00A83B26" w:rsidRDefault="00A83B2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83E8FCC" w14:textId="77777777" w:rsidR="00A83B26" w:rsidRDefault="00A83B2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3751" w14:textId="77777777" w:rsidR="00A83B26" w:rsidRDefault="00A83B26">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14:paraId="46EBDCFE" w14:textId="77777777" w:rsidR="00A83B26" w:rsidRDefault="00A83B2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DC4"/>
    <w:multiLevelType w:val="multilevel"/>
    <w:tmpl w:val="248EB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E3313"/>
    <w:multiLevelType w:val="hybridMultilevel"/>
    <w:tmpl w:val="4D4CE3D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0373AC"/>
    <w:multiLevelType w:val="multilevel"/>
    <w:tmpl w:val="B6C2C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625B52"/>
    <w:multiLevelType w:val="hybridMultilevel"/>
    <w:tmpl w:val="63845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93771B"/>
    <w:multiLevelType w:val="hybridMultilevel"/>
    <w:tmpl w:val="261C5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C53932"/>
    <w:multiLevelType w:val="multilevel"/>
    <w:tmpl w:val="06BCC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4A00DF"/>
    <w:multiLevelType w:val="multilevel"/>
    <w:tmpl w:val="497A21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6168D4"/>
    <w:multiLevelType w:val="hybridMultilevel"/>
    <w:tmpl w:val="31E8F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8C4520"/>
    <w:multiLevelType w:val="multilevel"/>
    <w:tmpl w:val="55E6CEDC"/>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7F7921"/>
    <w:multiLevelType w:val="multilevel"/>
    <w:tmpl w:val="62667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365124"/>
    <w:multiLevelType w:val="multilevel"/>
    <w:tmpl w:val="0060C9DC"/>
    <w:lvl w:ilvl="0">
      <w:start w:val="2"/>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1" w15:restartNumberingAfterBreak="0">
    <w:nsid w:val="4A276BFE"/>
    <w:multiLevelType w:val="multilevel"/>
    <w:tmpl w:val="5F92F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225806"/>
    <w:multiLevelType w:val="multilevel"/>
    <w:tmpl w:val="4E103D1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570A2A"/>
    <w:multiLevelType w:val="multilevel"/>
    <w:tmpl w:val="497A21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817E52"/>
    <w:multiLevelType w:val="multilevel"/>
    <w:tmpl w:val="E3720F66"/>
    <w:lvl w:ilvl="0">
      <w:start w:val="1"/>
      <w:numFmt w:val="low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764892"/>
    <w:multiLevelType w:val="hybridMultilevel"/>
    <w:tmpl w:val="EA32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9546AE"/>
    <w:multiLevelType w:val="multilevel"/>
    <w:tmpl w:val="ABB85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AD3218"/>
    <w:multiLevelType w:val="multilevel"/>
    <w:tmpl w:val="1A523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9"/>
  </w:num>
  <w:num w:numId="3">
    <w:abstractNumId w:val="17"/>
  </w:num>
  <w:num w:numId="4">
    <w:abstractNumId w:val="0"/>
  </w:num>
  <w:num w:numId="5">
    <w:abstractNumId w:val="5"/>
  </w:num>
  <w:num w:numId="6">
    <w:abstractNumId w:val="11"/>
  </w:num>
  <w:num w:numId="7">
    <w:abstractNumId w:val="14"/>
  </w:num>
  <w:num w:numId="8">
    <w:abstractNumId w:val="2"/>
  </w:num>
  <w:num w:numId="9">
    <w:abstractNumId w:val="1"/>
  </w:num>
  <w:num w:numId="10">
    <w:abstractNumId w:val="15"/>
  </w:num>
  <w:num w:numId="11">
    <w:abstractNumId w:val="13"/>
  </w:num>
  <w:num w:numId="12">
    <w:abstractNumId w:val="4"/>
  </w:num>
  <w:num w:numId="13">
    <w:abstractNumId w:val="6"/>
  </w:num>
  <w:num w:numId="14">
    <w:abstractNumId w:val="10"/>
  </w:num>
  <w:num w:numId="15">
    <w:abstractNumId w:val="7"/>
  </w:num>
  <w:num w:numId="16">
    <w:abstractNumId w:val="3"/>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05A"/>
    <w:rsid w:val="00023E99"/>
    <w:rsid w:val="000563A0"/>
    <w:rsid w:val="000A18DE"/>
    <w:rsid w:val="000A2E05"/>
    <w:rsid w:val="000B0CB6"/>
    <w:rsid w:val="000F276D"/>
    <w:rsid w:val="00125538"/>
    <w:rsid w:val="00142ABA"/>
    <w:rsid w:val="001C4729"/>
    <w:rsid w:val="0023523C"/>
    <w:rsid w:val="0024039C"/>
    <w:rsid w:val="00310237"/>
    <w:rsid w:val="003500C7"/>
    <w:rsid w:val="00353906"/>
    <w:rsid w:val="003573C0"/>
    <w:rsid w:val="003B329D"/>
    <w:rsid w:val="003E6DEB"/>
    <w:rsid w:val="0048117D"/>
    <w:rsid w:val="004E3302"/>
    <w:rsid w:val="00577BE3"/>
    <w:rsid w:val="005A1212"/>
    <w:rsid w:val="005A766A"/>
    <w:rsid w:val="005D5F76"/>
    <w:rsid w:val="0060305A"/>
    <w:rsid w:val="00606624"/>
    <w:rsid w:val="006A20C2"/>
    <w:rsid w:val="006E0381"/>
    <w:rsid w:val="006E6D12"/>
    <w:rsid w:val="00736C22"/>
    <w:rsid w:val="00744CA8"/>
    <w:rsid w:val="007A4342"/>
    <w:rsid w:val="00812F80"/>
    <w:rsid w:val="008251C7"/>
    <w:rsid w:val="00863152"/>
    <w:rsid w:val="008B4C97"/>
    <w:rsid w:val="008F32E6"/>
    <w:rsid w:val="008F6CB5"/>
    <w:rsid w:val="00966661"/>
    <w:rsid w:val="00981334"/>
    <w:rsid w:val="009C6F13"/>
    <w:rsid w:val="00A44B66"/>
    <w:rsid w:val="00A722A4"/>
    <w:rsid w:val="00A83B26"/>
    <w:rsid w:val="00AB00CC"/>
    <w:rsid w:val="00AC5E87"/>
    <w:rsid w:val="00AD49EC"/>
    <w:rsid w:val="00AE11A6"/>
    <w:rsid w:val="00B06DB9"/>
    <w:rsid w:val="00B3096B"/>
    <w:rsid w:val="00C23E94"/>
    <w:rsid w:val="00C25657"/>
    <w:rsid w:val="00C314CC"/>
    <w:rsid w:val="00D17E77"/>
    <w:rsid w:val="00D67D38"/>
    <w:rsid w:val="00D76674"/>
    <w:rsid w:val="00DA23DD"/>
    <w:rsid w:val="00DB455C"/>
    <w:rsid w:val="00DE1A6F"/>
    <w:rsid w:val="00DE609C"/>
    <w:rsid w:val="00E27157"/>
    <w:rsid w:val="00E44188"/>
    <w:rsid w:val="00E60FB0"/>
    <w:rsid w:val="00E66F7E"/>
    <w:rsid w:val="00EF152A"/>
    <w:rsid w:val="00F4364D"/>
    <w:rsid w:val="00F73CBC"/>
    <w:rsid w:val="00FC78B9"/>
    <w:rsid w:val="00FE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21C7E"/>
  <w15:docId w15:val="{1031672A-C25B-4E98-ADC4-6CB3D3707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 w:type="table" w:customStyle="1" w:styleId="a1">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es.cs.buap.mx/SATCA.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ufvZi2VrQwUQzer+gtmeLyAjw==">CgMxLjAyCWguMzBqMHpsbDIOaC5rZWxnczI0MjhvYTYyCGguZ2pkZ3hzOAByITE1OEZVRkhhMEh2MmlLcHpQVGI3VXlQTmxzQnBmUjR1OQ==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23490</Words>
  <Characters>129196</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2025-10-17T01:39:00Z</cp:lastPrinted>
  <dcterms:created xsi:type="dcterms:W3CDTF">2025-11-14T18:06:00Z</dcterms:created>
  <dcterms:modified xsi:type="dcterms:W3CDTF">2025-11-14T18:06:00Z</dcterms:modified>
</cp:coreProperties>
</file>